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2541" w:type="pct"/>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top w:w="29" w:type="dxa"/>
          <w:left w:w="72" w:type="dxa"/>
          <w:bottom w:w="29" w:type="dxa"/>
          <w:right w:w="72" w:type="dxa"/>
        </w:tblCellMar>
        <w:tblLook w:val="0000" w:firstRow="0" w:lastRow="0" w:firstColumn="0" w:lastColumn="0" w:noHBand="0" w:noVBand="0"/>
      </w:tblPr>
      <w:tblGrid>
        <w:gridCol w:w="1296"/>
        <w:gridCol w:w="3738"/>
      </w:tblGrid>
      <w:tr w:rsidR="007005D3" w:rsidRPr="00C937D2" w14:paraId="2E83440D" w14:textId="77777777" w:rsidTr="00C40790">
        <w:trPr>
          <w:trHeight w:val="432"/>
        </w:trPr>
        <w:tc>
          <w:tcPr>
            <w:tcW w:w="1296" w:type="dxa"/>
            <w:vAlign w:val="center"/>
          </w:tcPr>
          <w:p w14:paraId="1B4BE3F6" w14:textId="77777777" w:rsidR="007005D3" w:rsidRPr="00C937D2" w:rsidRDefault="007005D3" w:rsidP="007005D3">
            <w:pPr>
              <w:pStyle w:val="DNVGL-Details"/>
              <w:rPr>
                <w:b/>
                <w:bCs/>
                <w:lang w:val="en-US"/>
              </w:rPr>
            </w:pPr>
            <w:r>
              <w:rPr>
                <w:b/>
                <w:bCs/>
                <w:lang w:val="en-US"/>
              </w:rPr>
              <w:t>Updated</w:t>
            </w:r>
            <w:r w:rsidRPr="00C937D2">
              <w:rPr>
                <w:b/>
                <w:bCs/>
                <w:lang w:val="en-US"/>
              </w:rPr>
              <w:t>:</w:t>
            </w:r>
          </w:p>
        </w:tc>
        <w:tc>
          <w:tcPr>
            <w:tcW w:w="3738" w:type="dxa"/>
            <w:tcMar>
              <w:left w:w="0" w:type="dxa"/>
            </w:tcMar>
            <w:vAlign w:val="center"/>
          </w:tcPr>
          <w:p w14:paraId="497527C3" w14:textId="427BAD06" w:rsidR="007005D3" w:rsidRPr="00C937D2" w:rsidRDefault="00C40790" w:rsidP="00C40790">
            <w:pPr>
              <w:pStyle w:val="DNVGL-Details"/>
              <w:tabs>
                <w:tab w:val="left" w:pos="88"/>
              </w:tabs>
              <w:rPr>
                <w:lang w:val="en-US"/>
              </w:rPr>
            </w:pPr>
            <w:r>
              <w:rPr>
                <w:lang w:val="en-US"/>
              </w:rPr>
              <w:tab/>
            </w:r>
            <w:r w:rsidR="007005D3">
              <w:rPr>
                <w:lang w:val="en-US"/>
              </w:rPr>
              <w:t>202</w:t>
            </w:r>
            <w:r w:rsidR="00DA33DA">
              <w:rPr>
                <w:lang w:val="en-US"/>
              </w:rPr>
              <w:t>6</w:t>
            </w:r>
            <w:r w:rsidR="007005D3">
              <w:rPr>
                <w:lang w:val="en-US"/>
              </w:rPr>
              <w:t>-0</w:t>
            </w:r>
            <w:r w:rsidR="00DA33DA">
              <w:rPr>
                <w:lang w:val="en-US"/>
              </w:rPr>
              <w:t>4</w:t>
            </w:r>
            <w:r w:rsidR="007005D3">
              <w:rPr>
                <w:lang w:val="en-US"/>
              </w:rPr>
              <w:t>-</w:t>
            </w:r>
            <w:r w:rsidR="00E20DFB">
              <w:rPr>
                <w:lang w:val="en-US"/>
              </w:rPr>
              <w:t>2</w:t>
            </w:r>
            <w:r w:rsidR="00DA33DA">
              <w:rPr>
                <w:lang w:val="en-US"/>
              </w:rPr>
              <w:t>7</w:t>
            </w:r>
          </w:p>
        </w:tc>
      </w:tr>
      <w:tr w:rsidR="007005D3" w:rsidRPr="00C937D2" w14:paraId="5DAE0162" w14:textId="77777777" w:rsidTr="00C40790">
        <w:trPr>
          <w:trHeight w:val="432"/>
        </w:trPr>
        <w:tc>
          <w:tcPr>
            <w:tcW w:w="1296" w:type="dxa"/>
            <w:vAlign w:val="center"/>
          </w:tcPr>
          <w:p w14:paraId="7CD662E3" w14:textId="77777777" w:rsidR="007005D3" w:rsidRPr="00C937D2" w:rsidRDefault="007005D3" w:rsidP="007005D3">
            <w:pPr>
              <w:pStyle w:val="DNVGL-Details"/>
              <w:rPr>
                <w:b/>
                <w:bCs/>
                <w:lang w:val="en-US"/>
              </w:rPr>
            </w:pPr>
            <w:r w:rsidRPr="00C937D2">
              <w:rPr>
                <w:b/>
                <w:bCs/>
                <w:lang w:val="en-US"/>
              </w:rPr>
              <w:t>Prep. By:</w:t>
            </w:r>
          </w:p>
        </w:tc>
        <w:tc>
          <w:tcPr>
            <w:tcW w:w="3738" w:type="dxa"/>
            <w:tcMar>
              <w:left w:w="0" w:type="dxa"/>
            </w:tcMar>
            <w:vAlign w:val="center"/>
          </w:tcPr>
          <w:p w14:paraId="0DFE6AE4" w14:textId="43440DC1" w:rsidR="00DA33DA" w:rsidRDefault="00DA33DA" w:rsidP="00C40790">
            <w:pPr>
              <w:pStyle w:val="DNVGL-Details"/>
              <w:tabs>
                <w:tab w:val="left" w:pos="88"/>
              </w:tabs>
              <w:rPr>
                <w:lang w:val="en-US"/>
              </w:rPr>
            </w:pPr>
            <w:bookmarkStart w:id="0" w:name="DgMemoPrepBy01"/>
            <w:r>
              <w:rPr>
                <w:lang w:val="en-US"/>
              </w:rPr>
              <w:t>Quantum Energy Analytics</w:t>
            </w:r>
            <w:r w:rsidR="00C40790">
              <w:rPr>
                <w:lang w:val="en-US"/>
              </w:rPr>
              <w:tab/>
            </w:r>
          </w:p>
          <w:p w14:paraId="479C9932" w14:textId="0AE4221F" w:rsidR="007005D3" w:rsidRPr="00C937D2" w:rsidRDefault="007005D3" w:rsidP="00C40790">
            <w:pPr>
              <w:pStyle w:val="DNVGL-Details"/>
              <w:tabs>
                <w:tab w:val="left" w:pos="88"/>
              </w:tabs>
              <w:rPr>
                <w:lang w:val="en-US"/>
              </w:rPr>
            </w:pPr>
            <w:r>
              <w:rPr>
                <w:lang w:val="en-US"/>
              </w:rPr>
              <w:t>DNV Energy Insights</w:t>
            </w:r>
            <w:bookmarkEnd w:id="0"/>
            <w:r w:rsidR="00DA33DA">
              <w:rPr>
                <w:lang w:val="en-US"/>
              </w:rPr>
              <w:t xml:space="preserve"> </w:t>
            </w:r>
          </w:p>
        </w:tc>
      </w:tr>
      <w:tr w:rsidR="00C40790" w:rsidRPr="00C937D2" w14:paraId="70A3DBD8" w14:textId="77777777" w:rsidTr="00C40790">
        <w:trPr>
          <w:trHeight w:val="432"/>
        </w:trPr>
        <w:tc>
          <w:tcPr>
            <w:tcW w:w="1296" w:type="dxa"/>
            <w:vAlign w:val="center"/>
          </w:tcPr>
          <w:p w14:paraId="7777EDDB" w14:textId="77777777" w:rsidR="00C40790" w:rsidRPr="00C937D2" w:rsidRDefault="00C40790" w:rsidP="007005D3">
            <w:pPr>
              <w:pStyle w:val="DNVGL-Details"/>
              <w:rPr>
                <w:b/>
                <w:bCs/>
                <w:lang w:val="en-US"/>
              </w:rPr>
            </w:pPr>
            <w:r>
              <w:rPr>
                <w:b/>
                <w:bCs/>
                <w:lang w:val="en-US"/>
              </w:rPr>
              <w:t>On behalf of:</w:t>
            </w:r>
          </w:p>
        </w:tc>
        <w:tc>
          <w:tcPr>
            <w:tcW w:w="3738" w:type="dxa"/>
            <w:tcMar>
              <w:left w:w="0" w:type="dxa"/>
            </w:tcMar>
            <w:vAlign w:val="center"/>
          </w:tcPr>
          <w:p w14:paraId="4EECE1EB" w14:textId="77777777" w:rsidR="00C40790" w:rsidRDefault="00C40790" w:rsidP="00C40790">
            <w:pPr>
              <w:pStyle w:val="DNVGL-Details"/>
              <w:tabs>
                <w:tab w:val="left" w:pos="88"/>
              </w:tabs>
              <w:rPr>
                <w:lang w:val="en-US"/>
              </w:rPr>
            </w:pPr>
            <w:r>
              <w:rPr>
                <w:lang w:val="en-US"/>
              </w:rPr>
              <w:tab/>
              <w:t>CPUC</w:t>
            </w:r>
          </w:p>
        </w:tc>
      </w:tr>
    </w:tbl>
    <w:p w14:paraId="5935E7C0" w14:textId="77777777" w:rsidR="00C937D2" w:rsidRDefault="007005D3" w:rsidP="007005D3">
      <w:pPr>
        <w:pStyle w:val="DNVGL-Cover-ProjectName"/>
        <w:rPr>
          <w:lang w:val="en-US"/>
        </w:rPr>
      </w:pPr>
      <w:r>
        <w:rPr>
          <w:lang w:val="en-US"/>
        </w:rPr>
        <w:t>DEER Building Prototypes in EnergyPlus</w:t>
      </w:r>
      <w:r w:rsidR="00C40790">
        <w:rPr>
          <w:lang w:val="en-US"/>
        </w:rPr>
        <w:t>:</w:t>
      </w:r>
      <w:r>
        <w:rPr>
          <w:lang w:val="en-US"/>
        </w:rPr>
        <w:t xml:space="preserve"> Frequently Asked Questions (FAQs)</w:t>
      </w:r>
    </w:p>
    <w:p w14:paraId="2BED80E8" w14:textId="52F739F4" w:rsidR="00DA33DA" w:rsidRDefault="00DA33DA" w:rsidP="00DA33DA">
      <w:pPr>
        <w:pStyle w:val="Heading5"/>
        <w:rPr>
          <w:lang w:val="en-US"/>
        </w:rPr>
      </w:pPr>
      <w:r>
        <w:rPr>
          <w:lang w:val="en-US"/>
        </w:rPr>
        <w:t xml:space="preserve">Question: </w:t>
      </w:r>
      <w:r>
        <w:rPr>
          <w:lang w:val="en-US"/>
        </w:rPr>
        <w:t xml:space="preserve">How should </w:t>
      </w:r>
      <w:r w:rsidR="00810978">
        <w:rPr>
          <w:lang w:val="en-US"/>
        </w:rPr>
        <w:t>I</w:t>
      </w:r>
      <w:r>
        <w:rPr>
          <w:lang w:val="en-US"/>
        </w:rPr>
        <w:t xml:space="preserve"> use the combi prototypes?</w:t>
      </w:r>
    </w:p>
    <w:p w14:paraId="6D56F4E8" w14:textId="77777777" w:rsidR="00DA33DA" w:rsidRDefault="00DA33DA" w:rsidP="00DA33DA">
      <w:pPr>
        <w:pStyle w:val="BodyText"/>
        <w:rPr>
          <w:lang w:val="en-US"/>
        </w:rPr>
      </w:pPr>
      <w:r>
        <w:rPr>
          <w:lang w:val="en-US"/>
        </w:rPr>
        <w:t xml:space="preserve">Answer: </w:t>
      </w:r>
    </w:p>
    <w:p w14:paraId="08DBD8E0" w14:textId="77777777" w:rsidR="00810978" w:rsidRDefault="00810978" w:rsidP="00DA33DA">
      <w:pPr>
        <w:pStyle w:val="BodyText"/>
        <w:numPr>
          <w:ilvl w:val="0"/>
          <w:numId w:val="25"/>
        </w:numPr>
        <w:rPr>
          <w:lang w:val="en-US"/>
        </w:rPr>
      </w:pPr>
      <w:r>
        <w:rPr>
          <w:lang w:val="en-US"/>
        </w:rPr>
        <w:t>In your measure</w:t>
      </w:r>
      <w:r w:rsidR="00DA33DA" w:rsidRPr="00DA33DA">
        <w:rPr>
          <w:lang w:val="en-US"/>
        </w:rPr>
        <w:t xml:space="preserve"> cohorts.csv</w:t>
      </w:r>
      <w:r>
        <w:rPr>
          <w:lang w:val="en-US"/>
        </w:rPr>
        <w:t xml:space="preserve">, update the root column to point at the </w:t>
      </w:r>
      <w:r w:rsidR="00DA33DA" w:rsidRPr="00DA33DA">
        <w:rPr>
          <w:lang w:val="en-US"/>
        </w:rPr>
        <w:t xml:space="preserve">exact combi prototype </w:t>
      </w:r>
      <w:r>
        <w:rPr>
          <w:lang w:val="en-US"/>
        </w:rPr>
        <w:t xml:space="preserve">root you want (examples): </w:t>
      </w:r>
    </w:p>
    <w:p w14:paraId="66F2FC12" w14:textId="3C3C6748" w:rsidR="00810978" w:rsidRDefault="00810978" w:rsidP="00810978">
      <w:pPr>
        <w:pStyle w:val="ListParagraph"/>
        <w:numPr>
          <w:ilvl w:val="1"/>
          <w:numId w:val="25"/>
        </w:numPr>
        <w:rPr>
          <w:rFonts w:ascii="Segoe UI" w:hAnsi="Segoe UI" w:cs="Segoe UI"/>
          <w:color w:val="1A1C1F"/>
          <w:sz w:val="20"/>
          <w:szCs w:val="20"/>
          <w:lang w:val="en-US"/>
        </w:rPr>
      </w:pPr>
      <w:r w:rsidRPr="00810978">
        <w:rPr>
          <w:rFonts w:hint="eastAsia"/>
          <w:lang w:val="en-US"/>
        </w:rPr>
        <w:t xml:space="preserve">SFm-1 Story-1975/templates/root.pxt </w:t>
      </w:r>
      <w:r w:rsidRPr="00810978">
        <w:rPr>
          <w:rFonts w:hint="eastAsia"/>
          <w:lang w:val="en-US"/>
        </w:rPr>
        <w:t>→</w:t>
      </w:r>
      <w:r w:rsidRPr="00810978">
        <w:rPr>
          <w:rFonts w:hint="eastAsia"/>
          <w:lang w:val="en-US"/>
        </w:rPr>
        <w:t xml:space="preserve"> SFm-1 Story-1975-Combi/templates/root.pxt</w:t>
      </w:r>
    </w:p>
    <w:p w14:paraId="79226939" w14:textId="77777777" w:rsidR="00810978" w:rsidRDefault="00810978" w:rsidP="00810978">
      <w:pPr>
        <w:pStyle w:val="ListParagraph"/>
        <w:numPr>
          <w:ilvl w:val="1"/>
          <w:numId w:val="25"/>
        </w:numPr>
        <w:rPr>
          <w:lang w:val="en-US"/>
        </w:rPr>
      </w:pPr>
      <w:proofErr w:type="spellStart"/>
      <w:r w:rsidRPr="00810978">
        <w:rPr>
          <w:rFonts w:hint="eastAsia"/>
          <w:lang w:val="en-US"/>
        </w:rPr>
        <w:t>MFm</w:t>
      </w:r>
      <w:proofErr w:type="spellEnd"/>
      <w:r w:rsidRPr="00810978">
        <w:rPr>
          <w:rFonts w:hint="eastAsia"/>
          <w:lang w:val="en-US"/>
        </w:rPr>
        <w:t xml:space="preserve">-New/templates/root.pxt </w:t>
      </w:r>
      <w:r w:rsidRPr="00810978">
        <w:rPr>
          <w:rFonts w:hint="eastAsia"/>
          <w:lang w:val="en-US"/>
        </w:rPr>
        <w:t>→</w:t>
      </w:r>
      <w:r w:rsidRPr="00810978">
        <w:rPr>
          <w:rFonts w:hint="eastAsia"/>
          <w:lang w:val="en-US"/>
        </w:rPr>
        <w:t xml:space="preserve"> </w:t>
      </w:r>
      <w:proofErr w:type="spellStart"/>
      <w:r w:rsidRPr="00810978">
        <w:rPr>
          <w:rFonts w:hint="eastAsia"/>
          <w:lang w:val="en-US"/>
        </w:rPr>
        <w:t>MFm</w:t>
      </w:r>
      <w:proofErr w:type="spellEnd"/>
      <w:r w:rsidRPr="00810978">
        <w:rPr>
          <w:rFonts w:hint="eastAsia"/>
          <w:lang w:val="en-US"/>
        </w:rPr>
        <w:t>-New-combi/templates/root.pxt</w:t>
      </w:r>
    </w:p>
    <w:p w14:paraId="16B0D466" w14:textId="232D7D05" w:rsidR="00810978" w:rsidRDefault="00810978" w:rsidP="00810978">
      <w:pPr>
        <w:pStyle w:val="ListParagraph"/>
        <w:numPr>
          <w:ilvl w:val="1"/>
          <w:numId w:val="25"/>
        </w:numPr>
        <w:rPr>
          <w:lang w:val="en-US"/>
        </w:rPr>
      </w:pPr>
      <w:r w:rsidRPr="00810978">
        <w:rPr>
          <w:lang w:val="en-US"/>
        </w:rPr>
        <w:t xml:space="preserve">Link (example combi root): </w:t>
      </w:r>
      <w:hyperlink r:id="rId12" w:history="1">
        <w:r>
          <w:rPr>
            <w:rStyle w:val="Hyperlink"/>
            <w:lang w:val="en-US"/>
          </w:rPr>
          <w:t>prototypes/residential/SFm-1 Story-1975-Combi/templates/root.pxt</w:t>
        </w:r>
      </w:hyperlink>
    </w:p>
    <w:p w14:paraId="5A8B9D74" w14:textId="77777777" w:rsidR="00810978" w:rsidRDefault="00810978" w:rsidP="00810978">
      <w:pPr>
        <w:pStyle w:val="BodyText"/>
        <w:numPr>
          <w:ilvl w:val="0"/>
          <w:numId w:val="25"/>
        </w:numPr>
        <w:rPr>
          <w:lang w:val="en-US"/>
        </w:rPr>
      </w:pPr>
      <w:r w:rsidRPr="00810978">
        <w:rPr>
          <w:lang w:val="en-US"/>
        </w:rPr>
        <w:t xml:space="preserve">Use </w:t>
      </w:r>
      <w:r w:rsidRPr="00810978">
        <w:t>one combi root per building type/vintage</w:t>
      </w:r>
      <w:r w:rsidRPr="00810978">
        <w:t>, and select the</w:t>
      </w:r>
      <w:r w:rsidR="00DA33DA" w:rsidRPr="00810978">
        <w:rPr>
          <w:lang w:val="en-US"/>
        </w:rPr>
        <w:t xml:space="preserve"> HVAC </w:t>
      </w:r>
      <w:r w:rsidRPr="00810978">
        <w:rPr>
          <w:lang w:val="en-US"/>
        </w:rPr>
        <w:t>configuration by adding parameters in cohort.csv:</w:t>
      </w:r>
    </w:p>
    <w:p w14:paraId="02754B8D" w14:textId="77777777" w:rsidR="00101EB3" w:rsidRDefault="00DA33DA" w:rsidP="00101EB3">
      <w:pPr>
        <w:pStyle w:val="ListParagraph"/>
        <w:numPr>
          <w:ilvl w:val="1"/>
          <w:numId w:val="25"/>
        </w:numPr>
        <w:rPr>
          <w:lang w:val="en-US"/>
        </w:rPr>
      </w:pPr>
      <w:r w:rsidRPr="00810978">
        <w:rPr>
          <w:lang w:val="en-US"/>
        </w:rPr>
        <w:t>Add :</w:t>
      </w:r>
      <w:proofErr w:type="spellStart"/>
      <w:r w:rsidRPr="00810978">
        <w:rPr>
          <w:lang w:val="en-US"/>
        </w:rPr>
        <w:t>cool_type</w:t>
      </w:r>
      <w:proofErr w:type="spellEnd"/>
      <w:r w:rsidRPr="00810978">
        <w:rPr>
          <w:lang w:val="en-US"/>
        </w:rPr>
        <w:t xml:space="preserve"> and :</w:t>
      </w:r>
      <w:proofErr w:type="spellStart"/>
      <w:r w:rsidRPr="00810978">
        <w:rPr>
          <w:lang w:val="en-US"/>
        </w:rPr>
        <w:t>heat_type</w:t>
      </w:r>
      <w:proofErr w:type="spellEnd"/>
      <w:r w:rsidRPr="00810978">
        <w:rPr>
          <w:lang w:val="en-US"/>
        </w:rPr>
        <w:t xml:space="preserve"> </w:t>
      </w:r>
      <w:r w:rsidR="00810978">
        <w:rPr>
          <w:lang w:val="en-US"/>
        </w:rPr>
        <w:t xml:space="preserve">columns </w:t>
      </w:r>
      <w:r w:rsidR="00101EB3">
        <w:rPr>
          <w:lang w:val="en-US"/>
        </w:rPr>
        <w:t>(</w:t>
      </w:r>
      <w:r w:rsidR="00810978">
        <w:rPr>
          <w:lang w:val="en-US"/>
        </w:rPr>
        <w:t xml:space="preserve">and set values per row as needed). </w:t>
      </w:r>
    </w:p>
    <w:p w14:paraId="567BE29F" w14:textId="77777777" w:rsidR="00101EB3" w:rsidRDefault="00101EB3" w:rsidP="00101EB3">
      <w:pPr>
        <w:pStyle w:val="ListParagraph"/>
        <w:numPr>
          <w:ilvl w:val="1"/>
          <w:numId w:val="25"/>
        </w:numPr>
        <w:rPr>
          <w:lang w:val="en-US"/>
        </w:rPr>
      </w:pPr>
      <w:r w:rsidRPr="00101EB3">
        <w:rPr>
          <w:lang w:val="en-US"/>
        </w:rPr>
        <w:t>The authoritative list of allowed values is in the combi HVAC template:</w:t>
      </w:r>
      <w:r>
        <w:rPr>
          <w:lang w:val="en-US"/>
        </w:rPr>
        <w:t xml:space="preserve"> </w:t>
      </w:r>
      <w:hyperlink r:id="rId13" w:history="1">
        <w:r>
          <w:rPr>
            <w:rStyle w:val="Hyperlink"/>
            <w:lang w:val="en-US"/>
          </w:rPr>
          <w:t>templates/</w:t>
        </w:r>
        <w:proofErr w:type="spellStart"/>
        <w:r>
          <w:rPr>
            <w:rStyle w:val="Hyperlink"/>
            <w:lang w:val="en-US"/>
          </w:rPr>
          <w:t>energyplus</w:t>
        </w:r>
        <w:proofErr w:type="spellEnd"/>
        <w:r>
          <w:rPr>
            <w:rStyle w:val="Hyperlink"/>
            <w:lang w:val="en-US"/>
          </w:rPr>
          <w:t>/templates/</w:t>
        </w:r>
        <w:proofErr w:type="spellStart"/>
        <w:r>
          <w:rPr>
            <w:rStyle w:val="Hyperlink"/>
            <w:lang w:val="en-US"/>
          </w:rPr>
          <w:t>zonehvac</w:t>
        </w:r>
        <w:proofErr w:type="spellEnd"/>
        <w:r>
          <w:rPr>
            <w:rStyle w:val="Hyperlink"/>
            <w:lang w:val="en-US"/>
          </w:rPr>
          <w:t>/res-zone-hvac-combi.pxt</w:t>
        </w:r>
      </w:hyperlink>
      <w:r>
        <w:rPr>
          <w:lang w:val="en-US"/>
        </w:rPr>
        <w:t xml:space="preserve"> </w:t>
      </w:r>
      <w:r w:rsidRPr="00101EB3">
        <w:rPr>
          <w:lang w:val="en-US"/>
        </w:rPr>
        <w:t>(see the parameter "</w:t>
      </w:r>
      <w:proofErr w:type="spellStart"/>
      <w:r w:rsidRPr="00101EB3">
        <w:rPr>
          <w:lang w:val="en-US"/>
        </w:rPr>
        <w:t>cool_type</w:t>
      </w:r>
      <w:proofErr w:type="spellEnd"/>
      <w:r w:rsidRPr="00101EB3">
        <w:rPr>
          <w:lang w:val="en-US"/>
        </w:rPr>
        <w:t>" and parameter "</w:t>
      </w:r>
      <w:proofErr w:type="spellStart"/>
      <w:r w:rsidRPr="00101EB3">
        <w:rPr>
          <w:lang w:val="en-US"/>
        </w:rPr>
        <w:t>heat_type</w:t>
      </w:r>
      <w:proofErr w:type="spellEnd"/>
      <w:r w:rsidRPr="00101EB3">
        <w:rPr>
          <w:lang w:val="en-US"/>
        </w:rPr>
        <w:t>" defaults/allowed comments near the top)</w:t>
      </w:r>
    </w:p>
    <w:p w14:paraId="1EFE8DEB" w14:textId="3A2907E0" w:rsidR="00101EB3" w:rsidRPr="00101EB3" w:rsidRDefault="00101EB3" w:rsidP="004C6A5A">
      <w:pPr>
        <w:pStyle w:val="ListParagraph"/>
        <w:numPr>
          <w:ilvl w:val="1"/>
          <w:numId w:val="25"/>
        </w:numPr>
        <w:rPr>
          <w:lang w:val="en-US"/>
        </w:rPr>
      </w:pPr>
      <w:r w:rsidRPr="00101EB3">
        <w:rPr>
          <w:lang w:val="en-US"/>
        </w:rPr>
        <w:t>E</w:t>
      </w:r>
      <w:r w:rsidRPr="00101EB3">
        <w:rPr>
          <w:lang w:val="en-US"/>
        </w:rPr>
        <w:t>xample cohorts.csv that already targets combi roots and uses :</w:t>
      </w:r>
      <w:proofErr w:type="spellStart"/>
      <w:r w:rsidRPr="00101EB3">
        <w:rPr>
          <w:lang w:val="en-US"/>
        </w:rPr>
        <w:t>cool_type</w:t>
      </w:r>
      <w:proofErr w:type="spellEnd"/>
      <w:r w:rsidRPr="00101EB3">
        <w:rPr>
          <w:lang w:val="en-US"/>
        </w:rPr>
        <w:t>:</w:t>
      </w:r>
      <w:r w:rsidRPr="00101EB3">
        <w:rPr>
          <w:lang w:val="en-US"/>
        </w:rPr>
        <w:t xml:space="preserve"> </w:t>
      </w:r>
      <w:hyperlink r:id="rId14" w:history="1">
        <w:r w:rsidRPr="00101EB3">
          <w:rPr>
            <w:rStyle w:val="Hyperlink"/>
            <w:lang w:val="en-US"/>
          </w:rPr>
          <w:t xml:space="preserve">residential measures/SWHC045 Heat Pump HVAC Fuel Sub/SWHC045 Heat Pump HVAC Fuel </w:t>
        </w:r>
        <w:proofErr w:type="spellStart"/>
        <w:r w:rsidRPr="00101EB3">
          <w:rPr>
            <w:rStyle w:val="Hyperlink"/>
            <w:lang w:val="en-US"/>
          </w:rPr>
          <w:t>Sub_MFm_Ex</w:t>
        </w:r>
        <w:proofErr w:type="spellEnd"/>
        <w:r w:rsidRPr="00101EB3">
          <w:rPr>
            <w:rStyle w:val="Hyperlink"/>
            <w:lang w:val="en-US"/>
          </w:rPr>
          <w:t>/cohorts.csv</w:t>
        </w:r>
      </w:hyperlink>
    </w:p>
    <w:p w14:paraId="473641FA" w14:textId="77777777" w:rsidR="00101EB3" w:rsidRDefault="00101EB3" w:rsidP="00101EB3">
      <w:pPr>
        <w:pStyle w:val="BodyText"/>
        <w:numPr>
          <w:ilvl w:val="0"/>
          <w:numId w:val="25"/>
        </w:numPr>
        <w:rPr>
          <w:lang w:val="en-US"/>
        </w:rPr>
      </w:pPr>
      <w:r w:rsidRPr="00101EB3">
        <w:rPr>
          <w:lang w:val="en-US"/>
        </w:rPr>
        <w:t xml:space="preserve">Relative-path schedules caveat (important): some combi templates use </w:t>
      </w:r>
      <w:proofErr w:type="spellStart"/>
      <w:r w:rsidRPr="00101EB3">
        <w:rPr>
          <w:lang w:val="en-US"/>
        </w:rPr>
        <w:t>Schedule:File</w:t>
      </w:r>
      <w:proofErr w:type="spellEnd"/>
      <w:r w:rsidRPr="00101EB3">
        <w:rPr>
          <w:lang w:val="en-US"/>
        </w:rPr>
        <w:t xml:space="preserve"> with relative paths, which can trigger EnergyPlus ** Severe ** Invalid string position depending on where you run.</w:t>
      </w:r>
    </w:p>
    <w:p w14:paraId="1462F2AA" w14:textId="6AF1073D" w:rsidR="00101EB3" w:rsidRDefault="00101EB3" w:rsidP="00101EB3">
      <w:pPr>
        <w:pStyle w:val="BodyText"/>
        <w:numPr>
          <w:ilvl w:val="1"/>
          <w:numId w:val="25"/>
        </w:numPr>
        <w:rPr>
          <w:lang w:val="en-US"/>
        </w:rPr>
      </w:pPr>
      <w:r w:rsidRPr="00101EB3">
        <w:rPr>
          <w:lang w:val="en-US"/>
        </w:rPr>
        <w:t>Workaround + explanation is documented here:</w:t>
      </w:r>
      <w:r>
        <w:rPr>
          <w:lang w:val="en-US"/>
        </w:rPr>
        <w:t xml:space="preserve"> </w:t>
      </w:r>
      <w:hyperlink r:id="rId15" w:history="1">
        <w:r>
          <w:rPr>
            <w:rStyle w:val="Hyperlink"/>
            <w:lang w:val="en-US"/>
          </w:rPr>
          <w:t>residential measures/SWHC044 Ductless HVAC Fuel Sub/README.md</w:t>
        </w:r>
      </w:hyperlink>
    </w:p>
    <w:p w14:paraId="68FE9B6F" w14:textId="77777777" w:rsidR="00DA33DA" w:rsidRDefault="00DA33DA" w:rsidP="00DA33DA">
      <w:pPr>
        <w:pStyle w:val="BodyText"/>
        <w:numPr>
          <w:ilvl w:val="0"/>
          <w:numId w:val="25"/>
        </w:numPr>
        <w:rPr>
          <w:lang w:val="en-US"/>
        </w:rPr>
      </w:pPr>
      <w:r w:rsidRPr="00DA33DA">
        <w:rPr>
          <w:lang w:val="en-US"/>
        </w:rPr>
        <w:t>Re-run the same generation command you normally use.</w:t>
      </w:r>
    </w:p>
    <w:p w14:paraId="66BC51C3" w14:textId="77777777" w:rsidR="00101EB3" w:rsidRDefault="00DA33DA" w:rsidP="00DA33DA">
      <w:pPr>
        <w:pStyle w:val="BodyText"/>
        <w:numPr>
          <w:ilvl w:val="0"/>
          <w:numId w:val="25"/>
        </w:numPr>
        <w:rPr>
          <w:lang w:val="en-US"/>
        </w:rPr>
      </w:pPr>
      <w:r w:rsidRPr="00DA33DA">
        <w:rPr>
          <w:lang w:val="en-US"/>
        </w:rPr>
        <w:t xml:space="preserve">Verify the generated IDF </w:t>
      </w:r>
      <w:r w:rsidR="00101EB3">
        <w:rPr>
          <w:lang w:val="en-US"/>
        </w:rPr>
        <w:t xml:space="preserve">is using combi by checking the hear for something like: </w:t>
      </w:r>
    </w:p>
    <w:p w14:paraId="0897DD76" w14:textId="6E73ACE2" w:rsidR="00DA33DA" w:rsidRDefault="00DA33DA" w:rsidP="00101EB3">
      <w:pPr>
        <w:pStyle w:val="BodyText"/>
        <w:numPr>
          <w:ilvl w:val="1"/>
          <w:numId w:val="25"/>
        </w:numPr>
        <w:rPr>
          <w:lang w:val="en-US"/>
        </w:rPr>
      </w:pPr>
      <w:r w:rsidRPr="00DA33DA">
        <w:rPr>
          <w:lang w:val="en-US"/>
        </w:rPr>
        <w:t>! BEGIN TEMPLATE ".../prototypes/residential/...-Combi/templates/root.pxt" line.</w:t>
      </w:r>
    </w:p>
    <w:p w14:paraId="5CA7A3DB" w14:textId="2012C01A" w:rsidR="00DA33DA" w:rsidRPr="00101EB3" w:rsidRDefault="00DA33DA" w:rsidP="00D71CE9">
      <w:pPr>
        <w:pStyle w:val="BodyText"/>
        <w:numPr>
          <w:ilvl w:val="0"/>
          <w:numId w:val="25"/>
        </w:numPr>
        <w:rPr>
          <w:lang w:val="en-US"/>
        </w:rPr>
      </w:pPr>
      <w:r w:rsidRPr="00101EB3">
        <w:rPr>
          <w:lang w:val="en-US"/>
        </w:rPr>
        <w:t>Sanity-check measure</w:t>
      </w:r>
      <w:r w:rsidR="00101EB3" w:rsidRPr="00101EB3">
        <w:rPr>
          <w:lang w:val="en-US"/>
        </w:rPr>
        <w:t xml:space="preserve"> script:</w:t>
      </w:r>
      <w:r w:rsidRPr="00101EB3">
        <w:rPr>
          <w:lang w:val="en-US"/>
        </w:rPr>
        <w:t xml:space="preserve"> </w:t>
      </w:r>
      <w:r w:rsidR="00101EB3" w:rsidRPr="00101EB3">
        <w:t xml:space="preserve">combi can change object names/structures, so any post-processing that matches </w:t>
      </w:r>
      <w:proofErr w:type="spellStart"/>
      <w:r w:rsidR="00101EB3" w:rsidRPr="00101EB3">
        <w:t>xact</w:t>
      </w:r>
      <w:proofErr w:type="spellEnd"/>
      <w:r w:rsidR="00101EB3" w:rsidRPr="00101EB3">
        <w:t xml:space="preserve"> names may need updates</w:t>
      </w:r>
      <w:r w:rsidRPr="00101EB3">
        <w:rPr>
          <w:lang w:val="en-US"/>
        </w:rPr>
        <w:t>.</w:t>
      </w:r>
    </w:p>
    <w:p w14:paraId="04089B60" w14:textId="77777777" w:rsidR="00023942" w:rsidRDefault="00023942" w:rsidP="00023942">
      <w:pPr>
        <w:pStyle w:val="Heading5"/>
        <w:rPr>
          <w:lang w:val="en-US"/>
        </w:rPr>
      </w:pPr>
      <w:r>
        <w:rPr>
          <w:lang w:val="en-US"/>
        </w:rPr>
        <w:t>Question: Should I auto-size or hard-size HVAC capacity?</w:t>
      </w:r>
    </w:p>
    <w:p w14:paraId="593D778F" w14:textId="77777777" w:rsidR="00564974" w:rsidRDefault="00023942" w:rsidP="00023942">
      <w:pPr>
        <w:pStyle w:val="BodyText"/>
        <w:rPr>
          <w:lang w:val="en-US"/>
        </w:rPr>
      </w:pPr>
      <w:r>
        <w:rPr>
          <w:lang w:val="en-US"/>
        </w:rPr>
        <w:t xml:space="preserve">Answer: When EnergyPlus auto-sized HVAC systems in the residential models they ended up </w:t>
      </w:r>
      <w:r w:rsidR="00BA5F56">
        <w:rPr>
          <w:lang w:val="en-US"/>
        </w:rPr>
        <w:t>smaller than Manual J sizing and</w:t>
      </w:r>
      <w:r>
        <w:rPr>
          <w:lang w:val="en-US"/>
        </w:rPr>
        <w:t xml:space="preserve"> much smaller than systems we see in installed homes. When we normalized the energy savings based on the capacity of the modeled systems and then </w:t>
      </w:r>
      <w:proofErr w:type="gramStart"/>
      <w:r>
        <w:rPr>
          <w:lang w:val="en-US"/>
        </w:rPr>
        <w:t>applied it</w:t>
      </w:r>
      <w:proofErr w:type="gramEnd"/>
      <w:r>
        <w:rPr>
          <w:lang w:val="en-US"/>
        </w:rPr>
        <w:t xml:space="preserve"> to the average capacity of installed systems the savings per cap-ton </w:t>
      </w:r>
      <w:proofErr w:type="gramStart"/>
      <w:r>
        <w:rPr>
          <w:lang w:val="en-US"/>
        </w:rPr>
        <w:t>is</w:t>
      </w:r>
      <w:proofErr w:type="gramEnd"/>
      <w:r>
        <w:rPr>
          <w:lang w:val="en-US"/>
        </w:rPr>
        <w:t xml:space="preserve"> overstated. </w:t>
      </w:r>
    </w:p>
    <w:tbl>
      <w:tblPr>
        <w:tblW w:w="5000" w:type="pct"/>
        <w:tblLook w:val="04A0" w:firstRow="1" w:lastRow="0" w:firstColumn="1" w:lastColumn="0" w:noHBand="0" w:noVBand="1"/>
      </w:tblPr>
      <w:tblGrid>
        <w:gridCol w:w="729"/>
        <w:gridCol w:w="1207"/>
        <w:gridCol w:w="1058"/>
        <w:gridCol w:w="1030"/>
        <w:gridCol w:w="1044"/>
        <w:gridCol w:w="785"/>
        <w:gridCol w:w="754"/>
        <w:gridCol w:w="1166"/>
        <w:gridCol w:w="1070"/>
        <w:gridCol w:w="1072"/>
      </w:tblGrid>
      <w:tr w:rsidR="0080410A" w:rsidRPr="0080410A" w14:paraId="47D915F8" w14:textId="77777777" w:rsidTr="0080410A">
        <w:trPr>
          <w:trHeight w:val="290"/>
        </w:trPr>
        <w:tc>
          <w:tcPr>
            <w:tcW w:w="5000" w:type="pct"/>
            <w:gridSpan w:val="10"/>
            <w:tcBorders>
              <w:top w:val="nil"/>
              <w:left w:val="nil"/>
              <w:bottom w:val="nil"/>
              <w:right w:val="nil"/>
            </w:tcBorders>
            <w:noWrap/>
            <w:vAlign w:val="bottom"/>
            <w:hideMark/>
          </w:tcPr>
          <w:p w14:paraId="26207FF1" w14:textId="77777777" w:rsidR="0080410A" w:rsidRPr="0080410A" w:rsidRDefault="0080410A" w:rsidP="0080410A">
            <w:pPr>
              <w:rPr>
                <w:rFonts w:ascii="Calibri" w:eastAsia="Times New Roman" w:hAnsi="Calibri" w:cs="Calibri"/>
                <w:b/>
                <w:bCs/>
                <w:color w:val="000000"/>
                <w:sz w:val="22"/>
                <w:szCs w:val="22"/>
                <w:lang w:val="en-US" w:eastAsia="en-US"/>
              </w:rPr>
            </w:pPr>
            <w:r w:rsidRPr="0080410A">
              <w:rPr>
                <w:rFonts w:ascii="Calibri" w:eastAsia="Times New Roman" w:hAnsi="Calibri" w:cs="Calibri"/>
                <w:b/>
                <w:bCs/>
                <w:color w:val="000000"/>
                <w:sz w:val="22"/>
                <w:szCs w:val="22"/>
                <w:lang w:val="en-US" w:eastAsia="en-US"/>
              </w:rPr>
              <w:t>Energy Plus Auto</w:t>
            </w:r>
            <w:r>
              <w:rPr>
                <w:rFonts w:ascii="Calibri" w:eastAsia="Times New Roman" w:hAnsi="Calibri" w:cs="Calibri"/>
                <w:b/>
                <w:bCs/>
                <w:color w:val="000000"/>
                <w:sz w:val="22"/>
                <w:szCs w:val="22"/>
                <w:lang w:val="en-US" w:eastAsia="en-US"/>
              </w:rPr>
              <w:t>-</w:t>
            </w:r>
            <w:r w:rsidRPr="0080410A">
              <w:rPr>
                <w:rFonts w:ascii="Calibri" w:eastAsia="Times New Roman" w:hAnsi="Calibri" w:cs="Calibri"/>
                <w:b/>
                <w:bCs/>
                <w:color w:val="000000"/>
                <w:sz w:val="22"/>
                <w:szCs w:val="22"/>
                <w:lang w:val="en-US" w:eastAsia="en-US"/>
              </w:rPr>
              <w:t xml:space="preserve">size </w:t>
            </w:r>
            <w:r>
              <w:rPr>
                <w:rFonts w:ascii="Calibri" w:eastAsia="Times New Roman" w:hAnsi="Calibri" w:cs="Calibri"/>
                <w:b/>
                <w:bCs/>
                <w:color w:val="000000"/>
                <w:sz w:val="22"/>
                <w:szCs w:val="22"/>
                <w:lang w:val="en-US" w:eastAsia="en-US"/>
              </w:rPr>
              <w:t xml:space="preserve">results </w:t>
            </w:r>
            <w:r w:rsidRPr="0080410A">
              <w:rPr>
                <w:rFonts w:ascii="Calibri" w:eastAsia="Times New Roman" w:hAnsi="Calibri" w:cs="Calibri"/>
                <w:b/>
                <w:bCs/>
                <w:color w:val="000000"/>
                <w:sz w:val="22"/>
                <w:szCs w:val="22"/>
                <w:lang w:val="en-US" w:eastAsia="en-US"/>
              </w:rPr>
              <w:t xml:space="preserve">--  </w:t>
            </w:r>
            <w:r>
              <w:rPr>
                <w:rFonts w:ascii="Calibri" w:eastAsia="Times New Roman" w:hAnsi="Calibri" w:cs="Calibri"/>
                <w:b/>
                <w:bCs/>
                <w:color w:val="000000"/>
                <w:sz w:val="22"/>
                <w:szCs w:val="22"/>
                <w:lang w:val="en-US" w:eastAsia="en-US"/>
              </w:rPr>
              <w:t xml:space="preserve">In the 2010-12 QI evaluation </w:t>
            </w:r>
            <w:r w:rsidRPr="0080410A">
              <w:rPr>
                <w:rFonts w:ascii="Calibri" w:eastAsia="Times New Roman" w:hAnsi="Calibri" w:cs="Calibri"/>
                <w:b/>
                <w:bCs/>
                <w:color w:val="000000"/>
                <w:sz w:val="22"/>
                <w:szCs w:val="22"/>
                <w:lang w:val="en-US" w:eastAsia="en-US"/>
              </w:rPr>
              <w:t xml:space="preserve">Manual J </w:t>
            </w:r>
            <w:r>
              <w:rPr>
                <w:rFonts w:ascii="Calibri" w:eastAsia="Times New Roman" w:hAnsi="Calibri" w:cs="Calibri"/>
                <w:b/>
                <w:bCs/>
                <w:color w:val="000000"/>
                <w:sz w:val="22"/>
                <w:szCs w:val="22"/>
                <w:lang w:val="en-US" w:eastAsia="en-US"/>
              </w:rPr>
              <w:t>calcs averaged</w:t>
            </w:r>
            <w:r w:rsidRPr="0080410A">
              <w:rPr>
                <w:rFonts w:ascii="Calibri" w:eastAsia="Times New Roman" w:hAnsi="Calibri" w:cs="Calibri"/>
                <w:b/>
                <w:bCs/>
                <w:color w:val="000000"/>
                <w:sz w:val="22"/>
                <w:szCs w:val="22"/>
                <w:lang w:val="en-US" w:eastAsia="en-US"/>
              </w:rPr>
              <w:t xml:space="preserve"> 650 sq ft per ton</w:t>
            </w:r>
            <w:r>
              <w:rPr>
                <w:rFonts w:ascii="Calibri" w:eastAsia="Times New Roman" w:hAnsi="Calibri" w:cs="Calibri"/>
                <w:b/>
                <w:bCs/>
                <w:color w:val="000000"/>
                <w:sz w:val="22"/>
                <w:szCs w:val="22"/>
                <w:lang w:val="en-US" w:eastAsia="en-US"/>
              </w:rPr>
              <w:t xml:space="preserve"> in CZs 8-14. T</w:t>
            </w:r>
            <w:r w:rsidRPr="0080410A">
              <w:rPr>
                <w:rFonts w:ascii="Calibri" w:eastAsia="Times New Roman" w:hAnsi="Calibri" w:cs="Calibri"/>
                <w:b/>
                <w:bCs/>
                <w:color w:val="000000"/>
                <w:sz w:val="22"/>
                <w:szCs w:val="22"/>
                <w:lang w:val="en-US" w:eastAsia="en-US"/>
              </w:rPr>
              <w:t>he</w:t>
            </w:r>
            <w:r>
              <w:rPr>
                <w:rFonts w:ascii="Calibri" w:eastAsia="Times New Roman" w:hAnsi="Calibri" w:cs="Calibri"/>
                <w:b/>
                <w:bCs/>
                <w:color w:val="000000"/>
                <w:sz w:val="22"/>
                <w:szCs w:val="22"/>
                <w:lang w:val="en-US" w:eastAsia="en-US"/>
              </w:rPr>
              <w:t xml:space="preserve"> </w:t>
            </w:r>
            <w:proofErr w:type="spellStart"/>
            <w:r>
              <w:rPr>
                <w:rFonts w:ascii="Calibri" w:eastAsia="Times New Roman" w:hAnsi="Calibri" w:cs="Calibri"/>
                <w:b/>
                <w:bCs/>
                <w:color w:val="000000"/>
                <w:sz w:val="22"/>
                <w:szCs w:val="22"/>
                <w:lang w:val="en-US" w:eastAsia="en-US"/>
              </w:rPr>
              <w:t>SFm</w:t>
            </w:r>
            <w:proofErr w:type="spellEnd"/>
            <w:r>
              <w:rPr>
                <w:rFonts w:ascii="Calibri" w:eastAsia="Times New Roman" w:hAnsi="Calibri" w:cs="Calibri"/>
                <w:b/>
                <w:bCs/>
                <w:color w:val="000000"/>
                <w:sz w:val="22"/>
                <w:szCs w:val="22"/>
                <w:lang w:val="en-US" w:eastAsia="en-US"/>
              </w:rPr>
              <w:t xml:space="preserve"> and most </w:t>
            </w:r>
            <w:proofErr w:type="spellStart"/>
            <w:r>
              <w:rPr>
                <w:rFonts w:ascii="Calibri" w:eastAsia="Times New Roman" w:hAnsi="Calibri" w:cs="Calibri"/>
                <w:b/>
                <w:bCs/>
                <w:color w:val="000000"/>
                <w:sz w:val="22"/>
                <w:szCs w:val="22"/>
                <w:lang w:val="en-US" w:eastAsia="en-US"/>
              </w:rPr>
              <w:t>MFm</w:t>
            </w:r>
            <w:proofErr w:type="spellEnd"/>
            <w:r w:rsidRPr="0080410A">
              <w:rPr>
                <w:rFonts w:ascii="Calibri" w:eastAsia="Times New Roman" w:hAnsi="Calibri" w:cs="Calibri"/>
                <w:b/>
                <w:bCs/>
                <w:color w:val="000000"/>
                <w:sz w:val="22"/>
                <w:szCs w:val="22"/>
                <w:lang w:val="en-US" w:eastAsia="en-US"/>
              </w:rPr>
              <w:t xml:space="preserve"> </w:t>
            </w:r>
            <w:r>
              <w:rPr>
                <w:rFonts w:ascii="Calibri" w:eastAsia="Times New Roman" w:hAnsi="Calibri" w:cs="Calibri"/>
                <w:b/>
                <w:bCs/>
                <w:color w:val="000000"/>
                <w:sz w:val="22"/>
                <w:szCs w:val="22"/>
                <w:lang w:val="en-US" w:eastAsia="en-US"/>
              </w:rPr>
              <w:t>cooling capacities sized by E+ serve</w:t>
            </w:r>
            <w:r w:rsidRPr="0080410A">
              <w:rPr>
                <w:rFonts w:ascii="Calibri" w:eastAsia="Times New Roman" w:hAnsi="Calibri" w:cs="Calibri"/>
                <w:b/>
                <w:bCs/>
                <w:color w:val="000000"/>
                <w:sz w:val="22"/>
                <w:szCs w:val="22"/>
                <w:lang w:val="en-US" w:eastAsia="en-US"/>
              </w:rPr>
              <w:t xml:space="preserve"> more than double</w:t>
            </w:r>
            <w:r>
              <w:rPr>
                <w:rFonts w:ascii="Calibri" w:eastAsia="Times New Roman" w:hAnsi="Calibri" w:cs="Calibri"/>
                <w:b/>
                <w:bCs/>
                <w:color w:val="000000"/>
                <w:sz w:val="22"/>
                <w:szCs w:val="22"/>
                <w:lang w:val="en-US" w:eastAsia="en-US"/>
              </w:rPr>
              <w:t xml:space="preserve"> the floor area</w:t>
            </w:r>
            <w:r w:rsidRPr="0080410A">
              <w:rPr>
                <w:rFonts w:ascii="Calibri" w:eastAsia="Times New Roman" w:hAnsi="Calibri" w:cs="Calibri"/>
                <w:b/>
                <w:bCs/>
                <w:color w:val="000000"/>
                <w:sz w:val="22"/>
                <w:szCs w:val="22"/>
                <w:lang w:val="en-US" w:eastAsia="en-US"/>
              </w:rPr>
              <w:t xml:space="preserve"> </w:t>
            </w:r>
          </w:p>
        </w:tc>
      </w:tr>
      <w:tr w:rsidR="0080410A" w:rsidRPr="0080410A" w14:paraId="30C82054" w14:textId="77777777" w:rsidTr="0080410A">
        <w:trPr>
          <w:trHeight w:val="1230"/>
        </w:trPr>
        <w:tc>
          <w:tcPr>
            <w:tcW w:w="350" w:type="pct"/>
            <w:tcBorders>
              <w:top w:val="nil"/>
              <w:left w:val="nil"/>
              <w:bottom w:val="nil"/>
              <w:right w:val="nil"/>
            </w:tcBorders>
            <w:vAlign w:val="bottom"/>
            <w:hideMark/>
          </w:tcPr>
          <w:p w14:paraId="6E2CA7A1" w14:textId="77777777" w:rsidR="0080410A" w:rsidRPr="0080410A" w:rsidRDefault="0080410A" w:rsidP="0080410A">
            <w:pPr>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lastRenderedPageBreak/>
              <w:t>Climate Zone</w:t>
            </w:r>
          </w:p>
        </w:tc>
        <w:tc>
          <w:tcPr>
            <w:tcW w:w="623" w:type="pct"/>
            <w:tcBorders>
              <w:top w:val="single" w:sz="4" w:space="0" w:color="auto"/>
              <w:left w:val="single" w:sz="4" w:space="0" w:color="auto"/>
              <w:bottom w:val="single" w:sz="4" w:space="0" w:color="auto"/>
              <w:right w:val="single" w:sz="4" w:space="0" w:color="auto"/>
            </w:tcBorders>
            <w:shd w:val="clear" w:color="000000" w:fill="E6FFFE"/>
            <w:vAlign w:val="bottom"/>
            <w:hideMark/>
          </w:tcPr>
          <w:p w14:paraId="4227B1D7" w14:textId="77777777" w:rsidR="0080410A" w:rsidRPr="0080410A" w:rsidRDefault="0080410A" w:rsidP="0080410A">
            <w:pPr>
              <w:jc w:val="center"/>
              <w:rPr>
                <w:rFonts w:ascii="Verdana" w:eastAsia="Times New Roman" w:hAnsi="Verdana" w:cs="Calibri"/>
                <w:b/>
                <w:bCs/>
                <w:sz w:val="16"/>
                <w:szCs w:val="16"/>
                <w:lang w:val="en-US" w:eastAsia="en-US"/>
              </w:rPr>
            </w:pPr>
            <w:r w:rsidRPr="0080410A">
              <w:rPr>
                <w:rFonts w:ascii="Verdana" w:eastAsia="Times New Roman" w:hAnsi="Verdana" w:cs="Calibri"/>
                <w:b/>
                <w:bCs/>
                <w:sz w:val="16"/>
                <w:szCs w:val="16"/>
                <w:lang w:val="en-US" w:eastAsia="en-US"/>
              </w:rPr>
              <w:t xml:space="preserve">AC </w:t>
            </w:r>
            <w:proofErr w:type="spellStart"/>
            <w:r w:rsidRPr="0080410A">
              <w:rPr>
                <w:rFonts w:ascii="Verdana" w:eastAsia="Times New Roman" w:hAnsi="Verdana" w:cs="Calibri"/>
                <w:b/>
                <w:bCs/>
                <w:sz w:val="16"/>
                <w:szCs w:val="16"/>
                <w:lang w:val="en-US" w:eastAsia="en-US"/>
              </w:rPr>
              <w:t>SFm</w:t>
            </w:r>
            <w:proofErr w:type="spellEnd"/>
            <w:r w:rsidRPr="0080410A">
              <w:rPr>
                <w:rFonts w:ascii="Verdana" w:eastAsia="Times New Roman" w:hAnsi="Verdana" w:cs="Calibri"/>
                <w:b/>
                <w:bCs/>
                <w:sz w:val="16"/>
                <w:szCs w:val="16"/>
                <w:lang w:val="en-US" w:eastAsia="en-US"/>
              </w:rPr>
              <w:t xml:space="preserve"> SF/ton cool capacity (one story)</w:t>
            </w:r>
          </w:p>
        </w:tc>
        <w:tc>
          <w:tcPr>
            <w:tcW w:w="538" w:type="pct"/>
            <w:tcBorders>
              <w:top w:val="single" w:sz="4" w:space="0" w:color="auto"/>
              <w:left w:val="nil"/>
              <w:bottom w:val="single" w:sz="4" w:space="0" w:color="auto"/>
              <w:right w:val="single" w:sz="4" w:space="0" w:color="auto"/>
            </w:tcBorders>
            <w:shd w:val="clear" w:color="000000" w:fill="E6FFFE"/>
            <w:vAlign w:val="bottom"/>
            <w:hideMark/>
          </w:tcPr>
          <w:p w14:paraId="07DE63BE" w14:textId="77777777" w:rsidR="0080410A" w:rsidRPr="0080410A" w:rsidRDefault="0080410A" w:rsidP="0080410A">
            <w:pPr>
              <w:jc w:val="center"/>
              <w:rPr>
                <w:rFonts w:ascii="Verdana" w:eastAsia="Times New Roman" w:hAnsi="Verdana" w:cs="Calibri"/>
                <w:b/>
                <w:bCs/>
                <w:sz w:val="16"/>
                <w:szCs w:val="16"/>
                <w:lang w:val="en-US" w:eastAsia="en-US"/>
              </w:rPr>
            </w:pPr>
            <w:r w:rsidRPr="0080410A">
              <w:rPr>
                <w:rFonts w:ascii="Verdana" w:eastAsia="Times New Roman" w:hAnsi="Verdana" w:cs="Calibri"/>
                <w:b/>
                <w:bCs/>
                <w:sz w:val="16"/>
                <w:szCs w:val="16"/>
                <w:lang w:val="en-US" w:eastAsia="en-US"/>
              </w:rPr>
              <w:t xml:space="preserve">AC </w:t>
            </w:r>
            <w:proofErr w:type="spellStart"/>
            <w:r w:rsidRPr="0080410A">
              <w:rPr>
                <w:rFonts w:ascii="Verdana" w:eastAsia="Times New Roman" w:hAnsi="Verdana" w:cs="Calibri"/>
                <w:b/>
                <w:bCs/>
                <w:sz w:val="16"/>
                <w:szCs w:val="16"/>
                <w:lang w:val="en-US" w:eastAsia="en-US"/>
              </w:rPr>
              <w:t>MFm</w:t>
            </w:r>
            <w:proofErr w:type="spellEnd"/>
            <w:r w:rsidRPr="0080410A">
              <w:rPr>
                <w:rFonts w:ascii="Verdana" w:eastAsia="Times New Roman" w:hAnsi="Verdana" w:cs="Calibri"/>
                <w:b/>
                <w:bCs/>
                <w:sz w:val="16"/>
                <w:szCs w:val="16"/>
                <w:lang w:val="en-US" w:eastAsia="en-US"/>
              </w:rPr>
              <w:t xml:space="preserve"> tons SF/ton cool capacity</w:t>
            </w:r>
          </w:p>
        </w:tc>
        <w:tc>
          <w:tcPr>
            <w:tcW w:w="522" w:type="pct"/>
            <w:tcBorders>
              <w:top w:val="single" w:sz="4" w:space="0" w:color="auto"/>
              <w:left w:val="nil"/>
              <w:bottom w:val="single" w:sz="4" w:space="0" w:color="auto"/>
              <w:right w:val="single" w:sz="4" w:space="0" w:color="auto"/>
            </w:tcBorders>
            <w:shd w:val="clear" w:color="000000" w:fill="E6FFFE"/>
            <w:vAlign w:val="bottom"/>
            <w:hideMark/>
          </w:tcPr>
          <w:p w14:paraId="79A5334E" w14:textId="77777777" w:rsidR="0080410A" w:rsidRPr="0080410A" w:rsidRDefault="0080410A" w:rsidP="0080410A">
            <w:pPr>
              <w:jc w:val="center"/>
              <w:rPr>
                <w:rFonts w:ascii="Verdana" w:eastAsia="Times New Roman" w:hAnsi="Verdana" w:cs="Calibri"/>
                <w:b/>
                <w:bCs/>
                <w:sz w:val="16"/>
                <w:szCs w:val="16"/>
                <w:lang w:val="en-US" w:eastAsia="en-US"/>
              </w:rPr>
            </w:pPr>
            <w:r w:rsidRPr="0080410A">
              <w:rPr>
                <w:rFonts w:ascii="Verdana" w:eastAsia="Times New Roman" w:hAnsi="Verdana" w:cs="Calibri"/>
                <w:b/>
                <w:bCs/>
                <w:sz w:val="16"/>
                <w:szCs w:val="16"/>
                <w:lang w:val="en-US" w:eastAsia="en-US"/>
              </w:rPr>
              <w:t xml:space="preserve">AC </w:t>
            </w:r>
            <w:proofErr w:type="spellStart"/>
            <w:r w:rsidRPr="0080410A">
              <w:rPr>
                <w:rFonts w:ascii="Verdana" w:eastAsia="Times New Roman" w:hAnsi="Verdana" w:cs="Calibri"/>
                <w:b/>
                <w:bCs/>
                <w:sz w:val="16"/>
                <w:szCs w:val="16"/>
                <w:lang w:val="en-US" w:eastAsia="en-US"/>
              </w:rPr>
              <w:t>Dmo</w:t>
            </w:r>
            <w:proofErr w:type="spellEnd"/>
            <w:r w:rsidRPr="0080410A">
              <w:rPr>
                <w:rFonts w:ascii="Verdana" w:eastAsia="Times New Roman" w:hAnsi="Verdana" w:cs="Calibri"/>
                <w:b/>
                <w:bCs/>
                <w:sz w:val="16"/>
                <w:szCs w:val="16"/>
                <w:lang w:val="en-US" w:eastAsia="en-US"/>
              </w:rPr>
              <w:t xml:space="preserve"> SF/ton cool capacity</w:t>
            </w:r>
          </w:p>
        </w:tc>
        <w:tc>
          <w:tcPr>
            <w:tcW w:w="530" w:type="pct"/>
            <w:tcBorders>
              <w:top w:val="single" w:sz="4" w:space="0" w:color="auto"/>
              <w:left w:val="nil"/>
              <w:bottom w:val="single" w:sz="4" w:space="0" w:color="auto"/>
              <w:right w:val="single" w:sz="4" w:space="0" w:color="auto"/>
            </w:tcBorders>
            <w:shd w:val="clear" w:color="000000" w:fill="FFFFCC"/>
            <w:vAlign w:val="bottom"/>
            <w:hideMark/>
          </w:tcPr>
          <w:p w14:paraId="51AE3BE2" w14:textId="77777777" w:rsidR="0080410A" w:rsidRPr="0080410A" w:rsidRDefault="0080410A" w:rsidP="0080410A">
            <w:pPr>
              <w:jc w:val="center"/>
              <w:rPr>
                <w:rFonts w:ascii="Verdana" w:eastAsia="Times New Roman" w:hAnsi="Verdana" w:cs="Calibri"/>
                <w:b/>
                <w:bCs/>
                <w:sz w:val="16"/>
                <w:szCs w:val="16"/>
                <w:lang w:val="en-US" w:eastAsia="en-US"/>
              </w:rPr>
            </w:pPr>
            <w:r w:rsidRPr="0080410A">
              <w:rPr>
                <w:rFonts w:ascii="Verdana" w:eastAsia="Times New Roman" w:hAnsi="Verdana" w:cs="Calibri"/>
                <w:b/>
                <w:bCs/>
                <w:sz w:val="16"/>
                <w:szCs w:val="16"/>
                <w:lang w:val="en-US" w:eastAsia="en-US"/>
              </w:rPr>
              <w:t xml:space="preserve">Gas Furnace </w:t>
            </w:r>
            <w:proofErr w:type="spellStart"/>
            <w:r w:rsidRPr="0080410A">
              <w:rPr>
                <w:rFonts w:ascii="Verdana" w:eastAsia="Times New Roman" w:hAnsi="Verdana" w:cs="Calibri"/>
                <w:b/>
                <w:bCs/>
                <w:sz w:val="16"/>
                <w:szCs w:val="16"/>
                <w:lang w:val="en-US" w:eastAsia="en-US"/>
              </w:rPr>
              <w:t>SFm</w:t>
            </w:r>
            <w:proofErr w:type="spellEnd"/>
            <w:r w:rsidRPr="0080410A">
              <w:rPr>
                <w:rFonts w:ascii="Verdana" w:eastAsia="Times New Roman" w:hAnsi="Verdana" w:cs="Calibri"/>
                <w:b/>
                <w:bCs/>
                <w:sz w:val="16"/>
                <w:szCs w:val="16"/>
                <w:lang w:val="en-US" w:eastAsia="en-US"/>
              </w:rPr>
              <w:t xml:space="preserve"> Btu/hr-SF (one story)</w:t>
            </w:r>
          </w:p>
        </w:tc>
        <w:tc>
          <w:tcPr>
            <w:tcW w:w="382" w:type="pct"/>
            <w:tcBorders>
              <w:top w:val="single" w:sz="4" w:space="0" w:color="auto"/>
              <w:left w:val="nil"/>
              <w:bottom w:val="single" w:sz="4" w:space="0" w:color="auto"/>
              <w:right w:val="single" w:sz="4" w:space="0" w:color="auto"/>
            </w:tcBorders>
            <w:shd w:val="clear" w:color="000000" w:fill="FFFFCC"/>
            <w:vAlign w:val="bottom"/>
            <w:hideMark/>
          </w:tcPr>
          <w:p w14:paraId="243C3361" w14:textId="77777777" w:rsidR="0080410A" w:rsidRPr="0080410A" w:rsidRDefault="0080410A" w:rsidP="0080410A">
            <w:pPr>
              <w:jc w:val="center"/>
              <w:rPr>
                <w:rFonts w:ascii="Verdana" w:eastAsia="Times New Roman" w:hAnsi="Verdana" w:cs="Calibri"/>
                <w:b/>
                <w:bCs/>
                <w:sz w:val="16"/>
                <w:szCs w:val="16"/>
                <w:lang w:val="en-US" w:eastAsia="en-US"/>
              </w:rPr>
            </w:pPr>
            <w:r w:rsidRPr="0080410A">
              <w:rPr>
                <w:rFonts w:ascii="Verdana" w:eastAsia="Times New Roman" w:hAnsi="Verdana" w:cs="Calibri"/>
                <w:b/>
                <w:bCs/>
                <w:sz w:val="16"/>
                <w:szCs w:val="16"/>
                <w:lang w:val="en-US" w:eastAsia="en-US"/>
              </w:rPr>
              <w:t xml:space="preserve">Gas Furnace </w:t>
            </w:r>
            <w:proofErr w:type="spellStart"/>
            <w:r w:rsidRPr="0080410A">
              <w:rPr>
                <w:rFonts w:ascii="Verdana" w:eastAsia="Times New Roman" w:hAnsi="Verdana" w:cs="Calibri"/>
                <w:b/>
                <w:bCs/>
                <w:sz w:val="16"/>
                <w:szCs w:val="16"/>
                <w:lang w:val="en-US" w:eastAsia="en-US"/>
              </w:rPr>
              <w:t>MFm</w:t>
            </w:r>
            <w:proofErr w:type="spellEnd"/>
            <w:r w:rsidRPr="0080410A">
              <w:rPr>
                <w:rFonts w:ascii="Verdana" w:eastAsia="Times New Roman" w:hAnsi="Verdana" w:cs="Calibri"/>
                <w:b/>
                <w:bCs/>
                <w:sz w:val="16"/>
                <w:szCs w:val="16"/>
                <w:lang w:val="en-US" w:eastAsia="en-US"/>
              </w:rPr>
              <w:t xml:space="preserve"> Btu/hr-SF</w:t>
            </w:r>
          </w:p>
        </w:tc>
        <w:tc>
          <w:tcPr>
            <w:tcW w:w="364" w:type="pct"/>
            <w:tcBorders>
              <w:top w:val="single" w:sz="4" w:space="0" w:color="auto"/>
              <w:left w:val="nil"/>
              <w:bottom w:val="single" w:sz="4" w:space="0" w:color="auto"/>
              <w:right w:val="single" w:sz="4" w:space="0" w:color="auto"/>
            </w:tcBorders>
            <w:shd w:val="clear" w:color="000000" w:fill="FFFFCC"/>
            <w:vAlign w:val="bottom"/>
            <w:hideMark/>
          </w:tcPr>
          <w:p w14:paraId="348BE7C1" w14:textId="77777777" w:rsidR="0080410A" w:rsidRPr="0080410A" w:rsidRDefault="0080410A" w:rsidP="0080410A">
            <w:pPr>
              <w:jc w:val="center"/>
              <w:rPr>
                <w:rFonts w:ascii="Verdana" w:eastAsia="Times New Roman" w:hAnsi="Verdana" w:cs="Calibri"/>
                <w:b/>
                <w:bCs/>
                <w:sz w:val="16"/>
                <w:szCs w:val="16"/>
                <w:lang w:val="en-US" w:eastAsia="en-US"/>
              </w:rPr>
            </w:pPr>
            <w:r w:rsidRPr="0080410A">
              <w:rPr>
                <w:rFonts w:ascii="Verdana" w:eastAsia="Times New Roman" w:hAnsi="Verdana" w:cs="Calibri"/>
                <w:b/>
                <w:bCs/>
                <w:sz w:val="16"/>
                <w:szCs w:val="16"/>
                <w:lang w:val="en-US" w:eastAsia="en-US"/>
              </w:rPr>
              <w:t xml:space="preserve">Gas Furnace </w:t>
            </w:r>
            <w:proofErr w:type="spellStart"/>
            <w:r w:rsidRPr="0080410A">
              <w:rPr>
                <w:rFonts w:ascii="Verdana" w:eastAsia="Times New Roman" w:hAnsi="Verdana" w:cs="Calibri"/>
                <w:b/>
                <w:bCs/>
                <w:sz w:val="16"/>
                <w:szCs w:val="16"/>
                <w:lang w:val="en-US" w:eastAsia="en-US"/>
              </w:rPr>
              <w:t>DMo</w:t>
            </w:r>
            <w:proofErr w:type="spellEnd"/>
            <w:r w:rsidRPr="0080410A">
              <w:rPr>
                <w:rFonts w:ascii="Verdana" w:eastAsia="Times New Roman" w:hAnsi="Verdana" w:cs="Calibri"/>
                <w:b/>
                <w:bCs/>
                <w:sz w:val="16"/>
                <w:szCs w:val="16"/>
                <w:lang w:val="en-US" w:eastAsia="en-US"/>
              </w:rPr>
              <w:t xml:space="preserve"> Btu/hr-SF</w:t>
            </w:r>
          </w:p>
        </w:tc>
        <w:tc>
          <w:tcPr>
            <w:tcW w:w="600" w:type="pct"/>
            <w:tcBorders>
              <w:top w:val="single" w:sz="4" w:space="0" w:color="auto"/>
              <w:left w:val="nil"/>
              <w:bottom w:val="single" w:sz="4" w:space="0" w:color="auto"/>
              <w:right w:val="single" w:sz="4" w:space="0" w:color="auto"/>
            </w:tcBorders>
            <w:shd w:val="clear" w:color="000000" w:fill="FFFFCC"/>
            <w:vAlign w:val="bottom"/>
            <w:hideMark/>
          </w:tcPr>
          <w:p w14:paraId="7646B6F2" w14:textId="77777777" w:rsidR="0080410A" w:rsidRPr="0080410A" w:rsidRDefault="0080410A" w:rsidP="0080410A">
            <w:pPr>
              <w:jc w:val="center"/>
              <w:rPr>
                <w:rFonts w:ascii="Verdana" w:eastAsia="Times New Roman" w:hAnsi="Verdana" w:cs="Calibri"/>
                <w:b/>
                <w:bCs/>
                <w:sz w:val="16"/>
                <w:szCs w:val="16"/>
                <w:lang w:val="en-US" w:eastAsia="en-US"/>
              </w:rPr>
            </w:pPr>
            <w:r w:rsidRPr="0080410A">
              <w:rPr>
                <w:rFonts w:ascii="Verdana" w:eastAsia="Times New Roman" w:hAnsi="Verdana" w:cs="Calibri"/>
                <w:b/>
                <w:bCs/>
                <w:sz w:val="16"/>
                <w:szCs w:val="16"/>
                <w:lang w:val="en-US" w:eastAsia="en-US"/>
              </w:rPr>
              <w:t xml:space="preserve">Heat Pump </w:t>
            </w:r>
            <w:proofErr w:type="spellStart"/>
            <w:r w:rsidRPr="0080410A">
              <w:rPr>
                <w:rFonts w:ascii="Verdana" w:eastAsia="Times New Roman" w:hAnsi="Verdana" w:cs="Calibri"/>
                <w:b/>
                <w:bCs/>
                <w:sz w:val="16"/>
                <w:szCs w:val="16"/>
                <w:lang w:val="en-US" w:eastAsia="en-US"/>
              </w:rPr>
              <w:t>SFm</w:t>
            </w:r>
            <w:proofErr w:type="spellEnd"/>
            <w:r w:rsidRPr="0080410A">
              <w:rPr>
                <w:rFonts w:ascii="Verdana" w:eastAsia="Times New Roman" w:hAnsi="Verdana" w:cs="Calibri"/>
                <w:b/>
                <w:bCs/>
                <w:sz w:val="16"/>
                <w:szCs w:val="16"/>
                <w:lang w:val="en-US" w:eastAsia="en-US"/>
              </w:rPr>
              <w:t xml:space="preserve"> Btu/hr-SF compressor heating capacity (one story)</w:t>
            </w:r>
          </w:p>
        </w:tc>
        <w:tc>
          <w:tcPr>
            <w:tcW w:w="545" w:type="pct"/>
            <w:tcBorders>
              <w:top w:val="single" w:sz="4" w:space="0" w:color="auto"/>
              <w:left w:val="nil"/>
              <w:bottom w:val="single" w:sz="4" w:space="0" w:color="auto"/>
              <w:right w:val="single" w:sz="4" w:space="0" w:color="auto"/>
            </w:tcBorders>
            <w:shd w:val="clear" w:color="000000" w:fill="FFFFCC"/>
            <w:vAlign w:val="bottom"/>
            <w:hideMark/>
          </w:tcPr>
          <w:p w14:paraId="11E547F8" w14:textId="77777777" w:rsidR="0080410A" w:rsidRPr="0080410A" w:rsidRDefault="0080410A" w:rsidP="0080410A">
            <w:pPr>
              <w:jc w:val="center"/>
              <w:rPr>
                <w:rFonts w:ascii="Verdana" w:eastAsia="Times New Roman" w:hAnsi="Verdana" w:cs="Calibri"/>
                <w:b/>
                <w:bCs/>
                <w:sz w:val="16"/>
                <w:szCs w:val="16"/>
                <w:lang w:val="en-US" w:eastAsia="en-US"/>
              </w:rPr>
            </w:pPr>
            <w:r w:rsidRPr="0080410A">
              <w:rPr>
                <w:rFonts w:ascii="Verdana" w:eastAsia="Times New Roman" w:hAnsi="Verdana" w:cs="Calibri"/>
                <w:b/>
                <w:bCs/>
                <w:sz w:val="16"/>
                <w:szCs w:val="16"/>
                <w:lang w:val="en-US" w:eastAsia="en-US"/>
              </w:rPr>
              <w:t xml:space="preserve">Heat Pump </w:t>
            </w:r>
            <w:proofErr w:type="spellStart"/>
            <w:r w:rsidRPr="0080410A">
              <w:rPr>
                <w:rFonts w:ascii="Verdana" w:eastAsia="Times New Roman" w:hAnsi="Verdana" w:cs="Calibri"/>
                <w:b/>
                <w:bCs/>
                <w:sz w:val="16"/>
                <w:szCs w:val="16"/>
                <w:lang w:val="en-US" w:eastAsia="en-US"/>
              </w:rPr>
              <w:t>MFm</w:t>
            </w:r>
            <w:proofErr w:type="spellEnd"/>
            <w:r w:rsidRPr="0080410A">
              <w:rPr>
                <w:rFonts w:ascii="Verdana" w:eastAsia="Times New Roman" w:hAnsi="Verdana" w:cs="Calibri"/>
                <w:b/>
                <w:bCs/>
                <w:sz w:val="16"/>
                <w:szCs w:val="16"/>
                <w:lang w:val="en-US" w:eastAsia="en-US"/>
              </w:rPr>
              <w:t xml:space="preserve"> Btu/hr-SF compressor heating capacity</w:t>
            </w:r>
          </w:p>
        </w:tc>
        <w:tc>
          <w:tcPr>
            <w:tcW w:w="545" w:type="pct"/>
            <w:tcBorders>
              <w:top w:val="single" w:sz="4" w:space="0" w:color="auto"/>
              <w:left w:val="nil"/>
              <w:bottom w:val="single" w:sz="4" w:space="0" w:color="auto"/>
              <w:right w:val="single" w:sz="4" w:space="0" w:color="auto"/>
            </w:tcBorders>
            <w:shd w:val="clear" w:color="000000" w:fill="FFFFCC"/>
            <w:vAlign w:val="bottom"/>
            <w:hideMark/>
          </w:tcPr>
          <w:p w14:paraId="2406B7DB" w14:textId="77777777" w:rsidR="0080410A" w:rsidRPr="0080410A" w:rsidRDefault="0080410A" w:rsidP="0080410A">
            <w:pPr>
              <w:jc w:val="center"/>
              <w:rPr>
                <w:rFonts w:ascii="Verdana" w:eastAsia="Times New Roman" w:hAnsi="Verdana" w:cs="Calibri"/>
                <w:b/>
                <w:bCs/>
                <w:sz w:val="16"/>
                <w:szCs w:val="16"/>
                <w:lang w:val="en-US" w:eastAsia="en-US"/>
              </w:rPr>
            </w:pPr>
            <w:r w:rsidRPr="0080410A">
              <w:rPr>
                <w:rFonts w:ascii="Verdana" w:eastAsia="Times New Roman" w:hAnsi="Verdana" w:cs="Calibri"/>
                <w:b/>
                <w:bCs/>
                <w:sz w:val="16"/>
                <w:szCs w:val="16"/>
                <w:lang w:val="en-US" w:eastAsia="en-US"/>
              </w:rPr>
              <w:t xml:space="preserve">Heat Pump </w:t>
            </w:r>
            <w:proofErr w:type="spellStart"/>
            <w:r w:rsidRPr="0080410A">
              <w:rPr>
                <w:rFonts w:ascii="Verdana" w:eastAsia="Times New Roman" w:hAnsi="Verdana" w:cs="Calibri"/>
                <w:b/>
                <w:bCs/>
                <w:sz w:val="16"/>
                <w:szCs w:val="16"/>
                <w:lang w:val="en-US" w:eastAsia="en-US"/>
              </w:rPr>
              <w:t>Dmo</w:t>
            </w:r>
            <w:proofErr w:type="spellEnd"/>
            <w:r w:rsidRPr="0080410A">
              <w:rPr>
                <w:rFonts w:ascii="Verdana" w:eastAsia="Times New Roman" w:hAnsi="Verdana" w:cs="Calibri"/>
                <w:b/>
                <w:bCs/>
                <w:sz w:val="16"/>
                <w:szCs w:val="16"/>
                <w:lang w:val="en-US" w:eastAsia="en-US"/>
              </w:rPr>
              <w:t xml:space="preserve"> Btu/hr-SF compressor heating capacity</w:t>
            </w:r>
          </w:p>
        </w:tc>
      </w:tr>
      <w:tr w:rsidR="0080410A" w:rsidRPr="0080410A" w14:paraId="2212DA4D" w14:textId="77777777" w:rsidTr="0080410A">
        <w:trPr>
          <w:trHeight w:val="290"/>
        </w:trPr>
        <w:tc>
          <w:tcPr>
            <w:tcW w:w="350" w:type="pct"/>
            <w:tcBorders>
              <w:top w:val="nil"/>
              <w:left w:val="nil"/>
              <w:bottom w:val="nil"/>
              <w:right w:val="nil"/>
            </w:tcBorders>
            <w:noWrap/>
            <w:vAlign w:val="bottom"/>
            <w:hideMark/>
          </w:tcPr>
          <w:p w14:paraId="088D1335"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w:t>
            </w:r>
          </w:p>
        </w:tc>
        <w:tc>
          <w:tcPr>
            <w:tcW w:w="623" w:type="pct"/>
            <w:tcBorders>
              <w:top w:val="nil"/>
              <w:left w:val="nil"/>
              <w:bottom w:val="nil"/>
              <w:right w:val="nil"/>
            </w:tcBorders>
            <w:noWrap/>
            <w:vAlign w:val="bottom"/>
            <w:hideMark/>
          </w:tcPr>
          <w:p w14:paraId="27267FD1"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4080</w:t>
            </w:r>
          </w:p>
        </w:tc>
        <w:tc>
          <w:tcPr>
            <w:tcW w:w="538" w:type="pct"/>
            <w:tcBorders>
              <w:top w:val="nil"/>
              <w:left w:val="nil"/>
              <w:bottom w:val="nil"/>
              <w:right w:val="nil"/>
            </w:tcBorders>
            <w:noWrap/>
            <w:vAlign w:val="bottom"/>
            <w:hideMark/>
          </w:tcPr>
          <w:p w14:paraId="0B024B2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4079</w:t>
            </w:r>
          </w:p>
        </w:tc>
        <w:tc>
          <w:tcPr>
            <w:tcW w:w="522" w:type="pct"/>
            <w:tcBorders>
              <w:top w:val="nil"/>
              <w:left w:val="nil"/>
              <w:bottom w:val="nil"/>
              <w:right w:val="nil"/>
            </w:tcBorders>
            <w:noWrap/>
            <w:vAlign w:val="bottom"/>
            <w:hideMark/>
          </w:tcPr>
          <w:p w14:paraId="720A8D1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2259</w:t>
            </w:r>
          </w:p>
        </w:tc>
        <w:tc>
          <w:tcPr>
            <w:tcW w:w="530" w:type="pct"/>
            <w:tcBorders>
              <w:top w:val="nil"/>
              <w:left w:val="nil"/>
              <w:bottom w:val="nil"/>
              <w:right w:val="nil"/>
            </w:tcBorders>
            <w:noWrap/>
            <w:vAlign w:val="bottom"/>
            <w:hideMark/>
          </w:tcPr>
          <w:p w14:paraId="19D33E0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7.6</w:t>
            </w:r>
          </w:p>
        </w:tc>
        <w:tc>
          <w:tcPr>
            <w:tcW w:w="382" w:type="pct"/>
            <w:tcBorders>
              <w:top w:val="nil"/>
              <w:left w:val="nil"/>
              <w:bottom w:val="nil"/>
              <w:right w:val="nil"/>
            </w:tcBorders>
            <w:noWrap/>
            <w:vAlign w:val="bottom"/>
            <w:hideMark/>
          </w:tcPr>
          <w:p w14:paraId="57FEDBC5"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7.4</w:t>
            </w:r>
          </w:p>
        </w:tc>
        <w:tc>
          <w:tcPr>
            <w:tcW w:w="364" w:type="pct"/>
            <w:tcBorders>
              <w:top w:val="nil"/>
              <w:left w:val="nil"/>
              <w:bottom w:val="nil"/>
              <w:right w:val="nil"/>
            </w:tcBorders>
            <w:noWrap/>
            <w:vAlign w:val="bottom"/>
            <w:hideMark/>
          </w:tcPr>
          <w:p w14:paraId="6741F6DF"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13.8</w:t>
            </w:r>
          </w:p>
        </w:tc>
        <w:tc>
          <w:tcPr>
            <w:tcW w:w="600" w:type="pct"/>
            <w:tcBorders>
              <w:top w:val="nil"/>
              <w:left w:val="nil"/>
              <w:bottom w:val="nil"/>
              <w:right w:val="nil"/>
            </w:tcBorders>
            <w:noWrap/>
            <w:vAlign w:val="bottom"/>
            <w:hideMark/>
          </w:tcPr>
          <w:p w14:paraId="68A8AED6"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2720</w:t>
            </w:r>
          </w:p>
        </w:tc>
        <w:tc>
          <w:tcPr>
            <w:tcW w:w="545" w:type="pct"/>
            <w:tcBorders>
              <w:top w:val="nil"/>
              <w:left w:val="nil"/>
              <w:bottom w:val="nil"/>
              <w:right w:val="nil"/>
            </w:tcBorders>
            <w:noWrap/>
            <w:vAlign w:val="bottom"/>
            <w:hideMark/>
          </w:tcPr>
          <w:p w14:paraId="2A48422D"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2724</w:t>
            </w:r>
          </w:p>
        </w:tc>
        <w:tc>
          <w:tcPr>
            <w:tcW w:w="545" w:type="pct"/>
            <w:tcBorders>
              <w:top w:val="nil"/>
              <w:left w:val="nil"/>
              <w:bottom w:val="nil"/>
              <w:right w:val="nil"/>
            </w:tcBorders>
            <w:noWrap/>
            <w:vAlign w:val="bottom"/>
            <w:hideMark/>
          </w:tcPr>
          <w:p w14:paraId="311F8A8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1506</w:t>
            </w:r>
          </w:p>
        </w:tc>
      </w:tr>
      <w:tr w:rsidR="0080410A" w:rsidRPr="0080410A" w14:paraId="06D8C142" w14:textId="77777777" w:rsidTr="0080410A">
        <w:trPr>
          <w:trHeight w:val="290"/>
        </w:trPr>
        <w:tc>
          <w:tcPr>
            <w:tcW w:w="350" w:type="pct"/>
            <w:tcBorders>
              <w:top w:val="nil"/>
              <w:left w:val="nil"/>
              <w:bottom w:val="nil"/>
              <w:right w:val="nil"/>
            </w:tcBorders>
            <w:noWrap/>
            <w:vAlign w:val="bottom"/>
            <w:hideMark/>
          </w:tcPr>
          <w:p w14:paraId="484D93B7"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w:t>
            </w:r>
          </w:p>
        </w:tc>
        <w:tc>
          <w:tcPr>
            <w:tcW w:w="623" w:type="pct"/>
            <w:tcBorders>
              <w:top w:val="nil"/>
              <w:left w:val="nil"/>
              <w:bottom w:val="nil"/>
              <w:right w:val="nil"/>
            </w:tcBorders>
            <w:noWrap/>
            <w:vAlign w:val="bottom"/>
            <w:hideMark/>
          </w:tcPr>
          <w:p w14:paraId="6328A1DB"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1542</w:t>
            </w:r>
          </w:p>
        </w:tc>
        <w:tc>
          <w:tcPr>
            <w:tcW w:w="538" w:type="pct"/>
            <w:tcBorders>
              <w:top w:val="nil"/>
              <w:left w:val="nil"/>
              <w:bottom w:val="nil"/>
              <w:right w:val="nil"/>
            </w:tcBorders>
            <w:noWrap/>
            <w:vAlign w:val="bottom"/>
            <w:hideMark/>
          </w:tcPr>
          <w:p w14:paraId="28D62840"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1913</w:t>
            </w:r>
          </w:p>
        </w:tc>
        <w:tc>
          <w:tcPr>
            <w:tcW w:w="522" w:type="pct"/>
            <w:tcBorders>
              <w:top w:val="nil"/>
              <w:left w:val="nil"/>
              <w:bottom w:val="nil"/>
              <w:right w:val="nil"/>
            </w:tcBorders>
            <w:noWrap/>
            <w:vAlign w:val="bottom"/>
            <w:hideMark/>
          </w:tcPr>
          <w:p w14:paraId="3AD2E2F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1093</w:t>
            </w:r>
          </w:p>
        </w:tc>
        <w:tc>
          <w:tcPr>
            <w:tcW w:w="530" w:type="pct"/>
            <w:tcBorders>
              <w:top w:val="nil"/>
              <w:left w:val="nil"/>
              <w:bottom w:val="nil"/>
              <w:right w:val="nil"/>
            </w:tcBorders>
            <w:noWrap/>
            <w:vAlign w:val="bottom"/>
            <w:hideMark/>
          </w:tcPr>
          <w:p w14:paraId="475ABF2E"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15.7</w:t>
            </w:r>
          </w:p>
        </w:tc>
        <w:tc>
          <w:tcPr>
            <w:tcW w:w="382" w:type="pct"/>
            <w:tcBorders>
              <w:top w:val="nil"/>
              <w:left w:val="nil"/>
              <w:bottom w:val="nil"/>
              <w:right w:val="nil"/>
            </w:tcBorders>
            <w:noWrap/>
            <w:vAlign w:val="bottom"/>
            <w:hideMark/>
          </w:tcPr>
          <w:p w14:paraId="7F65152F"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12.7</w:t>
            </w:r>
          </w:p>
        </w:tc>
        <w:tc>
          <w:tcPr>
            <w:tcW w:w="364" w:type="pct"/>
            <w:tcBorders>
              <w:top w:val="nil"/>
              <w:left w:val="nil"/>
              <w:bottom w:val="nil"/>
              <w:right w:val="nil"/>
            </w:tcBorders>
            <w:noWrap/>
            <w:vAlign w:val="bottom"/>
            <w:hideMark/>
          </w:tcPr>
          <w:p w14:paraId="63EAA53B"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22.4</w:t>
            </w:r>
          </w:p>
        </w:tc>
        <w:tc>
          <w:tcPr>
            <w:tcW w:w="600" w:type="pct"/>
            <w:tcBorders>
              <w:top w:val="nil"/>
              <w:left w:val="nil"/>
              <w:bottom w:val="nil"/>
              <w:right w:val="nil"/>
            </w:tcBorders>
            <w:noWrap/>
            <w:vAlign w:val="bottom"/>
            <w:hideMark/>
          </w:tcPr>
          <w:p w14:paraId="3BD1BDB2"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1192</w:t>
            </w:r>
          </w:p>
        </w:tc>
        <w:tc>
          <w:tcPr>
            <w:tcW w:w="545" w:type="pct"/>
            <w:tcBorders>
              <w:top w:val="nil"/>
              <w:left w:val="nil"/>
              <w:bottom w:val="nil"/>
              <w:right w:val="nil"/>
            </w:tcBorders>
            <w:noWrap/>
            <w:vAlign w:val="bottom"/>
            <w:hideMark/>
          </w:tcPr>
          <w:p w14:paraId="786739C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1422</w:t>
            </w:r>
          </w:p>
        </w:tc>
        <w:tc>
          <w:tcPr>
            <w:tcW w:w="545" w:type="pct"/>
            <w:tcBorders>
              <w:top w:val="nil"/>
              <w:left w:val="nil"/>
              <w:bottom w:val="nil"/>
              <w:right w:val="nil"/>
            </w:tcBorders>
            <w:noWrap/>
            <w:vAlign w:val="bottom"/>
            <w:hideMark/>
          </w:tcPr>
          <w:p w14:paraId="2B2007D2"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833</w:t>
            </w:r>
          </w:p>
        </w:tc>
      </w:tr>
      <w:tr w:rsidR="0080410A" w:rsidRPr="0080410A" w14:paraId="0305D978" w14:textId="77777777" w:rsidTr="0080410A">
        <w:trPr>
          <w:trHeight w:val="290"/>
        </w:trPr>
        <w:tc>
          <w:tcPr>
            <w:tcW w:w="350" w:type="pct"/>
            <w:tcBorders>
              <w:top w:val="nil"/>
              <w:left w:val="nil"/>
              <w:bottom w:val="nil"/>
              <w:right w:val="nil"/>
            </w:tcBorders>
            <w:noWrap/>
            <w:vAlign w:val="bottom"/>
            <w:hideMark/>
          </w:tcPr>
          <w:p w14:paraId="447ABCC5"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3</w:t>
            </w:r>
          </w:p>
        </w:tc>
        <w:tc>
          <w:tcPr>
            <w:tcW w:w="623" w:type="pct"/>
            <w:tcBorders>
              <w:top w:val="nil"/>
              <w:left w:val="nil"/>
              <w:bottom w:val="nil"/>
              <w:right w:val="nil"/>
            </w:tcBorders>
            <w:noWrap/>
            <w:vAlign w:val="bottom"/>
            <w:hideMark/>
          </w:tcPr>
          <w:p w14:paraId="33A8A975"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1540</w:t>
            </w:r>
          </w:p>
        </w:tc>
        <w:tc>
          <w:tcPr>
            <w:tcW w:w="538" w:type="pct"/>
            <w:tcBorders>
              <w:top w:val="nil"/>
              <w:left w:val="nil"/>
              <w:bottom w:val="nil"/>
              <w:right w:val="nil"/>
            </w:tcBorders>
            <w:noWrap/>
            <w:vAlign w:val="bottom"/>
            <w:hideMark/>
          </w:tcPr>
          <w:p w14:paraId="6879C9D0"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1930</w:t>
            </w:r>
          </w:p>
        </w:tc>
        <w:tc>
          <w:tcPr>
            <w:tcW w:w="522" w:type="pct"/>
            <w:tcBorders>
              <w:top w:val="nil"/>
              <w:left w:val="nil"/>
              <w:bottom w:val="nil"/>
              <w:right w:val="nil"/>
            </w:tcBorders>
            <w:noWrap/>
            <w:vAlign w:val="bottom"/>
            <w:hideMark/>
          </w:tcPr>
          <w:p w14:paraId="23402860"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1077</w:t>
            </w:r>
          </w:p>
        </w:tc>
        <w:tc>
          <w:tcPr>
            <w:tcW w:w="530" w:type="pct"/>
            <w:tcBorders>
              <w:top w:val="nil"/>
              <w:left w:val="nil"/>
              <w:bottom w:val="nil"/>
              <w:right w:val="nil"/>
            </w:tcBorders>
            <w:noWrap/>
            <w:vAlign w:val="bottom"/>
            <w:hideMark/>
          </w:tcPr>
          <w:p w14:paraId="6F59AF5B"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18.0</w:t>
            </w:r>
          </w:p>
        </w:tc>
        <w:tc>
          <w:tcPr>
            <w:tcW w:w="382" w:type="pct"/>
            <w:tcBorders>
              <w:top w:val="nil"/>
              <w:left w:val="nil"/>
              <w:bottom w:val="nil"/>
              <w:right w:val="nil"/>
            </w:tcBorders>
            <w:noWrap/>
            <w:vAlign w:val="bottom"/>
            <w:hideMark/>
          </w:tcPr>
          <w:p w14:paraId="5EA93702"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13.6</w:t>
            </w:r>
          </w:p>
        </w:tc>
        <w:tc>
          <w:tcPr>
            <w:tcW w:w="364" w:type="pct"/>
            <w:tcBorders>
              <w:top w:val="nil"/>
              <w:left w:val="nil"/>
              <w:bottom w:val="nil"/>
              <w:right w:val="nil"/>
            </w:tcBorders>
            <w:noWrap/>
            <w:vAlign w:val="bottom"/>
            <w:hideMark/>
          </w:tcPr>
          <w:p w14:paraId="1CB038C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25.7</w:t>
            </w:r>
          </w:p>
        </w:tc>
        <w:tc>
          <w:tcPr>
            <w:tcW w:w="600" w:type="pct"/>
            <w:tcBorders>
              <w:top w:val="nil"/>
              <w:left w:val="nil"/>
              <w:bottom w:val="nil"/>
              <w:right w:val="nil"/>
            </w:tcBorders>
            <w:noWrap/>
            <w:vAlign w:val="bottom"/>
            <w:hideMark/>
          </w:tcPr>
          <w:p w14:paraId="2F7FA142"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1441</w:t>
            </w:r>
          </w:p>
        </w:tc>
        <w:tc>
          <w:tcPr>
            <w:tcW w:w="545" w:type="pct"/>
            <w:tcBorders>
              <w:top w:val="nil"/>
              <w:left w:val="nil"/>
              <w:bottom w:val="nil"/>
              <w:right w:val="nil"/>
            </w:tcBorders>
            <w:noWrap/>
            <w:vAlign w:val="bottom"/>
            <w:hideMark/>
          </w:tcPr>
          <w:p w14:paraId="4E5A2ED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1291</w:t>
            </w:r>
          </w:p>
        </w:tc>
        <w:tc>
          <w:tcPr>
            <w:tcW w:w="545" w:type="pct"/>
            <w:tcBorders>
              <w:top w:val="nil"/>
              <w:left w:val="nil"/>
              <w:bottom w:val="nil"/>
              <w:right w:val="nil"/>
            </w:tcBorders>
            <w:noWrap/>
            <w:vAlign w:val="bottom"/>
            <w:hideMark/>
          </w:tcPr>
          <w:p w14:paraId="74C34A49"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718</w:t>
            </w:r>
          </w:p>
        </w:tc>
      </w:tr>
      <w:tr w:rsidR="0080410A" w:rsidRPr="0080410A" w14:paraId="3FEC7695" w14:textId="77777777" w:rsidTr="0080410A">
        <w:trPr>
          <w:trHeight w:val="290"/>
        </w:trPr>
        <w:tc>
          <w:tcPr>
            <w:tcW w:w="350" w:type="pct"/>
            <w:tcBorders>
              <w:top w:val="nil"/>
              <w:left w:val="nil"/>
              <w:bottom w:val="nil"/>
              <w:right w:val="nil"/>
            </w:tcBorders>
            <w:noWrap/>
            <w:vAlign w:val="bottom"/>
            <w:hideMark/>
          </w:tcPr>
          <w:p w14:paraId="12748951"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4</w:t>
            </w:r>
          </w:p>
        </w:tc>
        <w:tc>
          <w:tcPr>
            <w:tcW w:w="623" w:type="pct"/>
            <w:tcBorders>
              <w:top w:val="nil"/>
              <w:left w:val="nil"/>
              <w:bottom w:val="nil"/>
              <w:right w:val="nil"/>
            </w:tcBorders>
            <w:noWrap/>
            <w:vAlign w:val="bottom"/>
            <w:hideMark/>
          </w:tcPr>
          <w:p w14:paraId="1BC4AF2A"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1481</w:t>
            </w:r>
          </w:p>
        </w:tc>
        <w:tc>
          <w:tcPr>
            <w:tcW w:w="538" w:type="pct"/>
            <w:tcBorders>
              <w:top w:val="nil"/>
              <w:left w:val="nil"/>
              <w:bottom w:val="nil"/>
              <w:right w:val="nil"/>
            </w:tcBorders>
            <w:noWrap/>
            <w:vAlign w:val="bottom"/>
            <w:hideMark/>
          </w:tcPr>
          <w:p w14:paraId="6380945B"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1819</w:t>
            </w:r>
          </w:p>
        </w:tc>
        <w:tc>
          <w:tcPr>
            <w:tcW w:w="522" w:type="pct"/>
            <w:tcBorders>
              <w:top w:val="nil"/>
              <w:left w:val="nil"/>
              <w:bottom w:val="nil"/>
              <w:right w:val="nil"/>
            </w:tcBorders>
            <w:noWrap/>
            <w:vAlign w:val="bottom"/>
            <w:hideMark/>
          </w:tcPr>
          <w:p w14:paraId="56C84671"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1112</w:t>
            </w:r>
          </w:p>
        </w:tc>
        <w:tc>
          <w:tcPr>
            <w:tcW w:w="530" w:type="pct"/>
            <w:tcBorders>
              <w:top w:val="nil"/>
              <w:left w:val="nil"/>
              <w:bottom w:val="nil"/>
              <w:right w:val="nil"/>
            </w:tcBorders>
            <w:noWrap/>
            <w:vAlign w:val="bottom"/>
            <w:hideMark/>
          </w:tcPr>
          <w:p w14:paraId="5C433FA8"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16.4</w:t>
            </w:r>
          </w:p>
        </w:tc>
        <w:tc>
          <w:tcPr>
            <w:tcW w:w="382" w:type="pct"/>
            <w:tcBorders>
              <w:top w:val="nil"/>
              <w:left w:val="nil"/>
              <w:bottom w:val="nil"/>
              <w:right w:val="nil"/>
            </w:tcBorders>
            <w:noWrap/>
            <w:vAlign w:val="bottom"/>
            <w:hideMark/>
          </w:tcPr>
          <w:p w14:paraId="1AEDEB5F"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12.8</w:t>
            </w:r>
          </w:p>
        </w:tc>
        <w:tc>
          <w:tcPr>
            <w:tcW w:w="364" w:type="pct"/>
            <w:tcBorders>
              <w:top w:val="nil"/>
              <w:left w:val="nil"/>
              <w:bottom w:val="nil"/>
              <w:right w:val="nil"/>
            </w:tcBorders>
            <w:noWrap/>
            <w:vAlign w:val="bottom"/>
            <w:hideMark/>
          </w:tcPr>
          <w:p w14:paraId="346B5F19"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22.3</w:t>
            </w:r>
          </w:p>
        </w:tc>
        <w:tc>
          <w:tcPr>
            <w:tcW w:w="600" w:type="pct"/>
            <w:tcBorders>
              <w:top w:val="nil"/>
              <w:left w:val="nil"/>
              <w:bottom w:val="nil"/>
              <w:right w:val="nil"/>
            </w:tcBorders>
            <w:noWrap/>
            <w:vAlign w:val="bottom"/>
            <w:hideMark/>
          </w:tcPr>
          <w:p w14:paraId="162C15C8"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1128</w:t>
            </w:r>
          </w:p>
        </w:tc>
        <w:tc>
          <w:tcPr>
            <w:tcW w:w="545" w:type="pct"/>
            <w:tcBorders>
              <w:top w:val="nil"/>
              <w:left w:val="nil"/>
              <w:bottom w:val="nil"/>
              <w:right w:val="nil"/>
            </w:tcBorders>
            <w:noWrap/>
            <w:vAlign w:val="bottom"/>
            <w:hideMark/>
          </w:tcPr>
          <w:p w14:paraId="344C4903"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1361</w:t>
            </w:r>
          </w:p>
        </w:tc>
        <w:tc>
          <w:tcPr>
            <w:tcW w:w="545" w:type="pct"/>
            <w:tcBorders>
              <w:top w:val="nil"/>
              <w:left w:val="nil"/>
              <w:bottom w:val="nil"/>
              <w:right w:val="nil"/>
            </w:tcBorders>
            <w:noWrap/>
            <w:vAlign w:val="bottom"/>
            <w:hideMark/>
          </w:tcPr>
          <w:p w14:paraId="6D99CA22"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829</w:t>
            </w:r>
          </w:p>
        </w:tc>
      </w:tr>
      <w:tr w:rsidR="0080410A" w:rsidRPr="0080410A" w14:paraId="67127029" w14:textId="77777777" w:rsidTr="0080410A">
        <w:trPr>
          <w:trHeight w:val="290"/>
        </w:trPr>
        <w:tc>
          <w:tcPr>
            <w:tcW w:w="350" w:type="pct"/>
            <w:tcBorders>
              <w:top w:val="nil"/>
              <w:left w:val="nil"/>
              <w:bottom w:val="nil"/>
              <w:right w:val="nil"/>
            </w:tcBorders>
            <w:noWrap/>
            <w:vAlign w:val="bottom"/>
            <w:hideMark/>
          </w:tcPr>
          <w:p w14:paraId="6D8E1242"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5</w:t>
            </w:r>
          </w:p>
        </w:tc>
        <w:tc>
          <w:tcPr>
            <w:tcW w:w="623" w:type="pct"/>
            <w:tcBorders>
              <w:top w:val="nil"/>
              <w:left w:val="nil"/>
              <w:bottom w:val="nil"/>
              <w:right w:val="nil"/>
            </w:tcBorders>
            <w:noWrap/>
            <w:vAlign w:val="bottom"/>
            <w:hideMark/>
          </w:tcPr>
          <w:p w14:paraId="7E5F6FE6"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1441</w:t>
            </w:r>
          </w:p>
        </w:tc>
        <w:tc>
          <w:tcPr>
            <w:tcW w:w="538" w:type="pct"/>
            <w:tcBorders>
              <w:top w:val="nil"/>
              <w:left w:val="nil"/>
              <w:bottom w:val="nil"/>
              <w:right w:val="nil"/>
            </w:tcBorders>
            <w:noWrap/>
            <w:vAlign w:val="bottom"/>
            <w:hideMark/>
          </w:tcPr>
          <w:p w14:paraId="2E54C98F"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1960</w:t>
            </w:r>
          </w:p>
        </w:tc>
        <w:tc>
          <w:tcPr>
            <w:tcW w:w="522" w:type="pct"/>
            <w:tcBorders>
              <w:top w:val="nil"/>
              <w:left w:val="nil"/>
              <w:bottom w:val="nil"/>
              <w:right w:val="nil"/>
            </w:tcBorders>
            <w:noWrap/>
            <w:vAlign w:val="bottom"/>
            <w:hideMark/>
          </w:tcPr>
          <w:p w14:paraId="05C5484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1059</w:t>
            </w:r>
          </w:p>
        </w:tc>
        <w:tc>
          <w:tcPr>
            <w:tcW w:w="530" w:type="pct"/>
            <w:tcBorders>
              <w:top w:val="nil"/>
              <w:left w:val="nil"/>
              <w:bottom w:val="nil"/>
              <w:right w:val="nil"/>
            </w:tcBorders>
            <w:noWrap/>
            <w:vAlign w:val="bottom"/>
            <w:hideMark/>
          </w:tcPr>
          <w:p w14:paraId="7C733AD0"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19.1</w:t>
            </w:r>
          </w:p>
        </w:tc>
        <w:tc>
          <w:tcPr>
            <w:tcW w:w="382" w:type="pct"/>
            <w:tcBorders>
              <w:top w:val="nil"/>
              <w:left w:val="nil"/>
              <w:bottom w:val="nil"/>
              <w:right w:val="nil"/>
            </w:tcBorders>
            <w:noWrap/>
            <w:vAlign w:val="bottom"/>
            <w:hideMark/>
          </w:tcPr>
          <w:p w14:paraId="6BA42809"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13.3</w:t>
            </w:r>
          </w:p>
        </w:tc>
        <w:tc>
          <w:tcPr>
            <w:tcW w:w="364" w:type="pct"/>
            <w:tcBorders>
              <w:top w:val="nil"/>
              <w:left w:val="nil"/>
              <w:bottom w:val="nil"/>
              <w:right w:val="nil"/>
            </w:tcBorders>
            <w:noWrap/>
            <w:vAlign w:val="bottom"/>
            <w:hideMark/>
          </w:tcPr>
          <w:p w14:paraId="13A0BF75"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26.0</w:t>
            </w:r>
          </w:p>
        </w:tc>
        <w:tc>
          <w:tcPr>
            <w:tcW w:w="600" w:type="pct"/>
            <w:tcBorders>
              <w:top w:val="nil"/>
              <w:left w:val="nil"/>
              <w:bottom w:val="nil"/>
              <w:right w:val="nil"/>
            </w:tcBorders>
            <w:noWrap/>
            <w:vAlign w:val="bottom"/>
            <w:hideMark/>
          </w:tcPr>
          <w:p w14:paraId="18DDAB6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961</w:t>
            </w:r>
          </w:p>
        </w:tc>
        <w:tc>
          <w:tcPr>
            <w:tcW w:w="545" w:type="pct"/>
            <w:tcBorders>
              <w:top w:val="nil"/>
              <w:left w:val="nil"/>
              <w:bottom w:val="nil"/>
              <w:right w:val="nil"/>
            </w:tcBorders>
            <w:noWrap/>
            <w:vAlign w:val="bottom"/>
            <w:hideMark/>
          </w:tcPr>
          <w:p w14:paraId="0B05FF6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1306</w:t>
            </w:r>
          </w:p>
        </w:tc>
        <w:tc>
          <w:tcPr>
            <w:tcW w:w="545" w:type="pct"/>
            <w:tcBorders>
              <w:top w:val="nil"/>
              <w:left w:val="nil"/>
              <w:bottom w:val="nil"/>
              <w:right w:val="nil"/>
            </w:tcBorders>
            <w:noWrap/>
            <w:vAlign w:val="bottom"/>
            <w:hideMark/>
          </w:tcPr>
          <w:p w14:paraId="002358CD"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706</w:t>
            </w:r>
          </w:p>
        </w:tc>
      </w:tr>
      <w:tr w:rsidR="0080410A" w:rsidRPr="0080410A" w14:paraId="4FBED465" w14:textId="77777777" w:rsidTr="0080410A">
        <w:trPr>
          <w:trHeight w:val="290"/>
        </w:trPr>
        <w:tc>
          <w:tcPr>
            <w:tcW w:w="350" w:type="pct"/>
            <w:tcBorders>
              <w:top w:val="nil"/>
              <w:left w:val="nil"/>
              <w:bottom w:val="nil"/>
              <w:right w:val="nil"/>
            </w:tcBorders>
            <w:noWrap/>
            <w:vAlign w:val="bottom"/>
            <w:hideMark/>
          </w:tcPr>
          <w:p w14:paraId="4965BDDF"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6</w:t>
            </w:r>
          </w:p>
        </w:tc>
        <w:tc>
          <w:tcPr>
            <w:tcW w:w="623" w:type="pct"/>
            <w:tcBorders>
              <w:top w:val="nil"/>
              <w:left w:val="nil"/>
              <w:bottom w:val="nil"/>
              <w:right w:val="nil"/>
            </w:tcBorders>
            <w:noWrap/>
            <w:vAlign w:val="bottom"/>
            <w:hideMark/>
          </w:tcPr>
          <w:p w14:paraId="5F31E83B"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1780</w:t>
            </w:r>
          </w:p>
        </w:tc>
        <w:tc>
          <w:tcPr>
            <w:tcW w:w="538" w:type="pct"/>
            <w:tcBorders>
              <w:top w:val="nil"/>
              <w:left w:val="nil"/>
              <w:bottom w:val="nil"/>
              <w:right w:val="nil"/>
            </w:tcBorders>
            <w:noWrap/>
            <w:vAlign w:val="bottom"/>
            <w:hideMark/>
          </w:tcPr>
          <w:p w14:paraId="18A6FF92"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1969</w:t>
            </w:r>
          </w:p>
        </w:tc>
        <w:tc>
          <w:tcPr>
            <w:tcW w:w="522" w:type="pct"/>
            <w:tcBorders>
              <w:top w:val="nil"/>
              <w:left w:val="nil"/>
              <w:bottom w:val="nil"/>
              <w:right w:val="nil"/>
            </w:tcBorders>
            <w:noWrap/>
            <w:vAlign w:val="bottom"/>
            <w:hideMark/>
          </w:tcPr>
          <w:p w14:paraId="59A7393D"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1190</w:t>
            </w:r>
          </w:p>
        </w:tc>
        <w:tc>
          <w:tcPr>
            <w:tcW w:w="530" w:type="pct"/>
            <w:tcBorders>
              <w:top w:val="nil"/>
              <w:left w:val="nil"/>
              <w:bottom w:val="nil"/>
              <w:right w:val="nil"/>
            </w:tcBorders>
            <w:noWrap/>
            <w:vAlign w:val="bottom"/>
            <w:hideMark/>
          </w:tcPr>
          <w:p w14:paraId="7F4BB1A6"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16.2</w:t>
            </w:r>
          </w:p>
        </w:tc>
        <w:tc>
          <w:tcPr>
            <w:tcW w:w="382" w:type="pct"/>
            <w:tcBorders>
              <w:top w:val="nil"/>
              <w:left w:val="nil"/>
              <w:bottom w:val="nil"/>
              <w:right w:val="nil"/>
            </w:tcBorders>
            <w:noWrap/>
            <w:vAlign w:val="bottom"/>
            <w:hideMark/>
          </w:tcPr>
          <w:p w14:paraId="15EB1B01"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13.1</w:t>
            </w:r>
          </w:p>
        </w:tc>
        <w:tc>
          <w:tcPr>
            <w:tcW w:w="364" w:type="pct"/>
            <w:tcBorders>
              <w:top w:val="nil"/>
              <w:left w:val="nil"/>
              <w:bottom w:val="nil"/>
              <w:right w:val="nil"/>
            </w:tcBorders>
            <w:noWrap/>
            <w:vAlign w:val="bottom"/>
            <w:hideMark/>
          </w:tcPr>
          <w:p w14:paraId="7777A5D7"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24.3</w:t>
            </w:r>
          </w:p>
        </w:tc>
        <w:tc>
          <w:tcPr>
            <w:tcW w:w="600" w:type="pct"/>
            <w:tcBorders>
              <w:top w:val="nil"/>
              <w:left w:val="nil"/>
              <w:bottom w:val="nil"/>
              <w:right w:val="nil"/>
            </w:tcBorders>
            <w:noWrap/>
            <w:vAlign w:val="bottom"/>
            <w:hideMark/>
          </w:tcPr>
          <w:p w14:paraId="442216F3"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1186</w:t>
            </w:r>
          </w:p>
        </w:tc>
        <w:tc>
          <w:tcPr>
            <w:tcW w:w="545" w:type="pct"/>
            <w:tcBorders>
              <w:top w:val="nil"/>
              <w:left w:val="nil"/>
              <w:bottom w:val="nil"/>
              <w:right w:val="nil"/>
            </w:tcBorders>
            <w:noWrap/>
            <w:vAlign w:val="bottom"/>
            <w:hideMark/>
          </w:tcPr>
          <w:p w14:paraId="6AD74D3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1321</w:t>
            </w:r>
          </w:p>
        </w:tc>
        <w:tc>
          <w:tcPr>
            <w:tcW w:w="545" w:type="pct"/>
            <w:tcBorders>
              <w:top w:val="nil"/>
              <w:left w:val="nil"/>
              <w:bottom w:val="nil"/>
              <w:right w:val="nil"/>
            </w:tcBorders>
            <w:noWrap/>
            <w:vAlign w:val="bottom"/>
            <w:hideMark/>
          </w:tcPr>
          <w:p w14:paraId="60B9B76E"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794</w:t>
            </w:r>
          </w:p>
        </w:tc>
      </w:tr>
      <w:tr w:rsidR="0080410A" w:rsidRPr="0080410A" w14:paraId="19632D06" w14:textId="77777777" w:rsidTr="0080410A">
        <w:trPr>
          <w:trHeight w:val="290"/>
        </w:trPr>
        <w:tc>
          <w:tcPr>
            <w:tcW w:w="350" w:type="pct"/>
            <w:tcBorders>
              <w:top w:val="nil"/>
              <w:left w:val="nil"/>
              <w:bottom w:val="nil"/>
              <w:right w:val="nil"/>
            </w:tcBorders>
            <w:noWrap/>
            <w:vAlign w:val="bottom"/>
            <w:hideMark/>
          </w:tcPr>
          <w:p w14:paraId="66E713EF"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w:t>
            </w:r>
          </w:p>
        </w:tc>
        <w:tc>
          <w:tcPr>
            <w:tcW w:w="623" w:type="pct"/>
            <w:tcBorders>
              <w:top w:val="nil"/>
              <w:left w:val="nil"/>
              <w:bottom w:val="nil"/>
              <w:right w:val="nil"/>
            </w:tcBorders>
            <w:noWrap/>
            <w:vAlign w:val="bottom"/>
            <w:hideMark/>
          </w:tcPr>
          <w:p w14:paraId="49F4B195"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1456</w:t>
            </w:r>
          </w:p>
        </w:tc>
        <w:tc>
          <w:tcPr>
            <w:tcW w:w="538" w:type="pct"/>
            <w:tcBorders>
              <w:top w:val="nil"/>
              <w:left w:val="nil"/>
              <w:bottom w:val="nil"/>
              <w:right w:val="nil"/>
            </w:tcBorders>
            <w:noWrap/>
            <w:vAlign w:val="bottom"/>
            <w:hideMark/>
          </w:tcPr>
          <w:p w14:paraId="4B4D8156"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1916</w:t>
            </w:r>
          </w:p>
        </w:tc>
        <w:tc>
          <w:tcPr>
            <w:tcW w:w="522" w:type="pct"/>
            <w:tcBorders>
              <w:top w:val="nil"/>
              <w:left w:val="nil"/>
              <w:bottom w:val="nil"/>
              <w:right w:val="nil"/>
            </w:tcBorders>
            <w:noWrap/>
            <w:vAlign w:val="bottom"/>
            <w:hideMark/>
          </w:tcPr>
          <w:p w14:paraId="7767A2C5"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1010</w:t>
            </w:r>
          </w:p>
        </w:tc>
        <w:tc>
          <w:tcPr>
            <w:tcW w:w="530" w:type="pct"/>
            <w:tcBorders>
              <w:top w:val="nil"/>
              <w:left w:val="nil"/>
              <w:bottom w:val="nil"/>
              <w:right w:val="nil"/>
            </w:tcBorders>
            <w:noWrap/>
            <w:vAlign w:val="bottom"/>
            <w:hideMark/>
          </w:tcPr>
          <w:p w14:paraId="5DDC5A4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20.3</w:t>
            </w:r>
          </w:p>
        </w:tc>
        <w:tc>
          <w:tcPr>
            <w:tcW w:w="382" w:type="pct"/>
            <w:tcBorders>
              <w:top w:val="nil"/>
              <w:left w:val="nil"/>
              <w:bottom w:val="nil"/>
              <w:right w:val="nil"/>
            </w:tcBorders>
            <w:noWrap/>
            <w:vAlign w:val="bottom"/>
            <w:hideMark/>
          </w:tcPr>
          <w:p w14:paraId="698103D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12.2</w:t>
            </w:r>
          </w:p>
        </w:tc>
        <w:tc>
          <w:tcPr>
            <w:tcW w:w="364" w:type="pct"/>
            <w:tcBorders>
              <w:top w:val="nil"/>
              <w:left w:val="nil"/>
              <w:bottom w:val="nil"/>
              <w:right w:val="nil"/>
            </w:tcBorders>
            <w:noWrap/>
            <w:vAlign w:val="bottom"/>
            <w:hideMark/>
          </w:tcPr>
          <w:p w14:paraId="157CBD47"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29.5</w:t>
            </w:r>
          </w:p>
        </w:tc>
        <w:tc>
          <w:tcPr>
            <w:tcW w:w="600" w:type="pct"/>
            <w:tcBorders>
              <w:top w:val="nil"/>
              <w:left w:val="nil"/>
              <w:bottom w:val="nil"/>
              <w:right w:val="nil"/>
            </w:tcBorders>
            <w:noWrap/>
            <w:vAlign w:val="bottom"/>
            <w:hideMark/>
          </w:tcPr>
          <w:p w14:paraId="6D75F76D"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993</w:t>
            </w:r>
          </w:p>
        </w:tc>
        <w:tc>
          <w:tcPr>
            <w:tcW w:w="545" w:type="pct"/>
            <w:tcBorders>
              <w:top w:val="nil"/>
              <w:left w:val="nil"/>
              <w:bottom w:val="nil"/>
              <w:right w:val="nil"/>
            </w:tcBorders>
            <w:noWrap/>
            <w:vAlign w:val="bottom"/>
            <w:hideMark/>
          </w:tcPr>
          <w:p w14:paraId="61A1F7FF"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1405</w:t>
            </w:r>
          </w:p>
        </w:tc>
        <w:tc>
          <w:tcPr>
            <w:tcW w:w="545" w:type="pct"/>
            <w:tcBorders>
              <w:top w:val="nil"/>
              <w:left w:val="nil"/>
              <w:bottom w:val="nil"/>
              <w:right w:val="nil"/>
            </w:tcBorders>
            <w:noWrap/>
            <w:vAlign w:val="bottom"/>
            <w:hideMark/>
          </w:tcPr>
          <w:p w14:paraId="1DB3E4F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682</w:t>
            </w:r>
          </w:p>
        </w:tc>
      </w:tr>
      <w:tr w:rsidR="0080410A" w:rsidRPr="0080410A" w14:paraId="426B0934" w14:textId="77777777" w:rsidTr="0080410A">
        <w:trPr>
          <w:trHeight w:val="290"/>
        </w:trPr>
        <w:tc>
          <w:tcPr>
            <w:tcW w:w="350" w:type="pct"/>
            <w:tcBorders>
              <w:top w:val="nil"/>
              <w:left w:val="nil"/>
              <w:bottom w:val="nil"/>
              <w:right w:val="nil"/>
            </w:tcBorders>
            <w:noWrap/>
            <w:vAlign w:val="bottom"/>
            <w:hideMark/>
          </w:tcPr>
          <w:p w14:paraId="0CC3047E"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8</w:t>
            </w:r>
          </w:p>
        </w:tc>
        <w:tc>
          <w:tcPr>
            <w:tcW w:w="623" w:type="pct"/>
            <w:tcBorders>
              <w:top w:val="nil"/>
              <w:left w:val="nil"/>
              <w:bottom w:val="nil"/>
              <w:right w:val="nil"/>
            </w:tcBorders>
            <w:noWrap/>
            <w:vAlign w:val="bottom"/>
            <w:hideMark/>
          </w:tcPr>
          <w:p w14:paraId="309009ED"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1380</w:t>
            </w:r>
          </w:p>
        </w:tc>
        <w:tc>
          <w:tcPr>
            <w:tcW w:w="538" w:type="pct"/>
            <w:tcBorders>
              <w:top w:val="nil"/>
              <w:left w:val="nil"/>
              <w:bottom w:val="nil"/>
              <w:right w:val="nil"/>
            </w:tcBorders>
            <w:noWrap/>
            <w:vAlign w:val="bottom"/>
            <w:hideMark/>
          </w:tcPr>
          <w:p w14:paraId="20D98CC3"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1558</w:t>
            </w:r>
          </w:p>
        </w:tc>
        <w:tc>
          <w:tcPr>
            <w:tcW w:w="522" w:type="pct"/>
            <w:tcBorders>
              <w:top w:val="nil"/>
              <w:left w:val="nil"/>
              <w:bottom w:val="nil"/>
              <w:right w:val="nil"/>
            </w:tcBorders>
            <w:noWrap/>
            <w:vAlign w:val="bottom"/>
            <w:hideMark/>
          </w:tcPr>
          <w:p w14:paraId="54F9C92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1007</w:t>
            </w:r>
          </w:p>
        </w:tc>
        <w:tc>
          <w:tcPr>
            <w:tcW w:w="530" w:type="pct"/>
            <w:tcBorders>
              <w:top w:val="nil"/>
              <w:left w:val="nil"/>
              <w:bottom w:val="nil"/>
              <w:right w:val="nil"/>
            </w:tcBorders>
            <w:noWrap/>
            <w:vAlign w:val="bottom"/>
            <w:hideMark/>
          </w:tcPr>
          <w:p w14:paraId="0DA63BAE"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20.3</w:t>
            </w:r>
          </w:p>
        </w:tc>
        <w:tc>
          <w:tcPr>
            <w:tcW w:w="382" w:type="pct"/>
            <w:tcBorders>
              <w:top w:val="nil"/>
              <w:left w:val="nil"/>
              <w:bottom w:val="nil"/>
              <w:right w:val="nil"/>
            </w:tcBorders>
            <w:noWrap/>
            <w:vAlign w:val="bottom"/>
            <w:hideMark/>
          </w:tcPr>
          <w:p w14:paraId="3D4C2E45"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15.1</w:t>
            </w:r>
          </w:p>
        </w:tc>
        <w:tc>
          <w:tcPr>
            <w:tcW w:w="364" w:type="pct"/>
            <w:tcBorders>
              <w:top w:val="nil"/>
              <w:left w:val="nil"/>
              <w:bottom w:val="nil"/>
              <w:right w:val="nil"/>
            </w:tcBorders>
            <w:noWrap/>
            <w:vAlign w:val="bottom"/>
            <w:hideMark/>
          </w:tcPr>
          <w:p w14:paraId="2E97DF6A"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27.6</w:t>
            </w:r>
          </w:p>
        </w:tc>
        <w:tc>
          <w:tcPr>
            <w:tcW w:w="600" w:type="pct"/>
            <w:tcBorders>
              <w:top w:val="nil"/>
              <w:left w:val="nil"/>
              <w:bottom w:val="nil"/>
              <w:right w:val="nil"/>
            </w:tcBorders>
            <w:noWrap/>
            <w:vAlign w:val="bottom"/>
            <w:hideMark/>
          </w:tcPr>
          <w:p w14:paraId="1362B0E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991</w:t>
            </w:r>
          </w:p>
        </w:tc>
        <w:tc>
          <w:tcPr>
            <w:tcW w:w="545" w:type="pct"/>
            <w:tcBorders>
              <w:top w:val="nil"/>
              <w:left w:val="nil"/>
              <w:bottom w:val="nil"/>
              <w:right w:val="nil"/>
            </w:tcBorders>
            <w:noWrap/>
            <w:vAlign w:val="bottom"/>
            <w:hideMark/>
          </w:tcPr>
          <w:p w14:paraId="4C28C3F7"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1161</w:t>
            </w:r>
          </w:p>
        </w:tc>
        <w:tc>
          <w:tcPr>
            <w:tcW w:w="545" w:type="pct"/>
            <w:tcBorders>
              <w:top w:val="nil"/>
              <w:left w:val="nil"/>
              <w:bottom w:val="nil"/>
              <w:right w:val="nil"/>
            </w:tcBorders>
            <w:noWrap/>
            <w:vAlign w:val="bottom"/>
            <w:hideMark/>
          </w:tcPr>
          <w:p w14:paraId="52F2A9DB"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729</w:t>
            </w:r>
          </w:p>
        </w:tc>
      </w:tr>
      <w:tr w:rsidR="0080410A" w:rsidRPr="0080410A" w14:paraId="1200A574" w14:textId="77777777" w:rsidTr="0080410A">
        <w:trPr>
          <w:trHeight w:val="290"/>
        </w:trPr>
        <w:tc>
          <w:tcPr>
            <w:tcW w:w="350" w:type="pct"/>
            <w:tcBorders>
              <w:top w:val="nil"/>
              <w:left w:val="nil"/>
              <w:bottom w:val="nil"/>
              <w:right w:val="nil"/>
            </w:tcBorders>
            <w:noWrap/>
            <w:vAlign w:val="bottom"/>
            <w:hideMark/>
          </w:tcPr>
          <w:p w14:paraId="1F4CF725"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9</w:t>
            </w:r>
          </w:p>
        </w:tc>
        <w:tc>
          <w:tcPr>
            <w:tcW w:w="623" w:type="pct"/>
            <w:tcBorders>
              <w:top w:val="nil"/>
              <w:left w:val="nil"/>
              <w:bottom w:val="nil"/>
              <w:right w:val="nil"/>
            </w:tcBorders>
            <w:noWrap/>
            <w:vAlign w:val="bottom"/>
            <w:hideMark/>
          </w:tcPr>
          <w:p w14:paraId="66B2057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1026</w:t>
            </w:r>
          </w:p>
        </w:tc>
        <w:tc>
          <w:tcPr>
            <w:tcW w:w="538" w:type="pct"/>
            <w:tcBorders>
              <w:top w:val="nil"/>
              <w:left w:val="nil"/>
              <w:bottom w:val="nil"/>
              <w:right w:val="nil"/>
            </w:tcBorders>
            <w:noWrap/>
            <w:vAlign w:val="bottom"/>
            <w:hideMark/>
          </w:tcPr>
          <w:p w14:paraId="56882A20"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1400</w:t>
            </w:r>
          </w:p>
        </w:tc>
        <w:tc>
          <w:tcPr>
            <w:tcW w:w="522" w:type="pct"/>
            <w:tcBorders>
              <w:top w:val="nil"/>
              <w:left w:val="nil"/>
              <w:bottom w:val="nil"/>
              <w:right w:val="nil"/>
            </w:tcBorders>
            <w:noWrap/>
            <w:vAlign w:val="bottom"/>
            <w:hideMark/>
          </w:tcPr>
          <w:p w14:paraId="40C4F88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783</w:t>
            </w:r>
          </w:p>
        </w:tc>
        <w:tc>
          <w:tcPr>
            <w:tcW w:w="530" w:type="pct"/>
            <w:tcBorders>
              <w:top w:val="nil"/>
              <w:left w:val="nil"/>
              <w:bottom w:val="nil"/>
              <w:right w:val="nil"/>
            </w:tcBorders>
            <w:noWrap/>
            <w:vAlign w:val="bottom"/>
            <w:hideMark/>
          </w:tcPr>
          <w:p w14:paraId="5F7FF46A"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25.2</w:t>
            </w:r>
          </w:p>
        </w:tc>
        <w:tc>
          <w:tcPr>
            <w:tcW w:w="382" w:type="pct"/>
            <w:tcBorders>
              <w:top w:val="nil"/>
              <w:left w:val="nil"/>
              <w:bottom w:val="nil"/>
              <w:right w:val="nil"/>
            </w:tcBorders>
            <w:noWrap/>
            <w:vAlign w:val="bottom"/>
            <w:hideMark/>
          </w:tcPr>
          <w:p w14:paraId="4AD07361"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15.7</w:t>
            </w:r>
          </w:p>
        </w:tc>
        <w:tc>
          <w:tcPr>
            <w:tcW w:w="364" w:type="pct"/>
            <w:tcBorders>
              <w:top w:val="nil"/>
              <w:left w:val="nil"/>
              <w:bottom w:val="nil"/>
              <w:right w:val="nil"/>
            </w:tcBorders>
            <w:noWrap/>
            <w:vAlign w:val="bottom"/>
            <w:hideMark/>
          </w:tcPr>
          <w:p w14:paraId="39E72728"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32.2</w:t>
            </w:r>
          </w:p>
        </w:tc>
        <w:tc>
          <w:tcPr>
            <w:tcW w:w="600" w:type="pct"/>
            <w:tcBorders>
              <w:top w:val="nil"/>
              <w:left w:val="nil"/>
              <w:bottom w:val="nil"/>
              <w:right w:val="nil"/>
            </w:tcBorders>
            <w:noWrap/>
            <w:vAlign w:val="bottom"/>
            <w:hideMark/>
          </w:tcPr>
          <w:p w14:paraId="73D5F7FA"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694</w:t>
            </w:r>
          </w:p>
        </w:tc>
        <w:tc>
          <w:tcPr>
            <w:tcW w:w="545" w:type="pct"/>
            <w:tcBorders>
              <w:top w:val="nil"/>
              <w:left w:val="nil"/>
              <w:bottom w:val="nil"/>
              <w:right w:val="nil"/>
            </w:tcBorders>
            <w:noWrap/>
            <w:vAlign w:val="bottom"/>
            <w:hideMark/>
          </w:tcPr>
          <w:p w14:paraId="729738D7"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1046</w:t>
            </w:r>
          </w:p>
        </w:tc>
        <w:tc>
          <w:tcPr>
            <w:tcW w:w="545" w:type="pct"/>
            <w:tcBorders>
              <w:top w:val="nil"/>
              <w:left w:val="nil"/>
              <w:bottom w:val="nil"/>
              <w:right w:val="nil"/>
            </w:tcBorders>
            <w:noWrap/>
            <w:vAlign w:val="bottom"/>
            <w:hideMark/>
          </w:tcPr>
          <w:p w14:paraId="2E6C763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544</w:t>
            </w:r>
          </w:p>
        </w:tc>
      </w:tr>
      <w:tr w:rsidR="0080410A" w:rsidRPr="0080410A" w14:paraId="7E196073" w14:textId="77777777" w:rsidTr="0080410A">
        <w:trPr>
          <w:trHeight w:val="290"/>
        </w:trPr>
        <w:tc>
          <w:tcPr>
            <w:tcW w:w="350" w:type="pct"/>
            <w:tcBorders>
              <w:top w:val="nil"/>
              <w:left w:val="nil"/>
              <w:bottom w:val="nil"/>
              <w:right w:val="nil"/>
            </w:tcBorders>
            <w:noWrap/>
            <w:vAlign w:val="bottom"/>
            <w:hideMark/>
          </w:tcPr>
          <w:p w14:paraId="3DD81BD2"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10</w:t>
            </w:r>
          </w:p>
        </w:tc>
        <w:tc>
          <w:tcPr>
            <w:tcW w:w="623" w:type="pct"/>
            <w:tcBorders>
              <w:top w:val="nil"/>
              <w:left w:val="nil"/>
              <w:bottom w:val="nil"/>
              <w:right w:val="nil"/>
            </w:tcBorders>
            <w:noWrap/>
            <w:vAlign w:val="bottom"/>
            <w:hideMark/>
          </w:tcPr>
          <w:p w14:paraId="26B02879"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2617</w:t>
            </w:r>
          </w:p>
        </w:tc>
        <w:tc>
          <w:tcPr>
            <w:tcW w:w="538" w:type="pct"/>
            <w:tcBorders>
              <w:top w:val="nil"/>
              <w:left w:val="nil"/>
              <w:bottom w:val="nil"/>
              <w:right w:val="nil"/>
            </w:tcBorders>
            <w:noWrap/>
            <w:vAlign w:val="bottom"/>
            <w:hideMark/>
          </w:tcPr>
          <w:p w14:paraId="4F0D73F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1390</w:t>
            </w:r>
          </w:p>
        </w:tc>
        <w:tc>
          <w:tcPr>
            <w:tcW w:w="522" w:type="pct"/>
            <w:tcBorders>
              <w:top w:val="nil"/>
              <w:left w:val="nil"/>
              <w:bottom w:val="nil"/>
              <w:right w:val="nil"/>
            </w:tcBorders>
            <w:noWrap/>
            <w:vAlign w:val="bottom"/>
            <w:hideMark/>
          </w:tcPr>
          <w:p w14:paraId="52277611"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951</w:t>
            </w:r>
          </w:p>
        </w:tc>
        <w:tc>
          <w:tcPr>
            <w:tcW w:w="530" w:type="pct"/>
            <w:tcBorders>
              <w:top w:val="nil"/>
              <w:left w:val="nil"/>
              <w:bottom w:val="nil"/>
              <w:right w:val="nil"/>
            </w:tcBorders>
            <w:noWrap/>
            <w:vAlign w:val="bottom"/>
            <w:hideMark/>
          </w:tcPr>
          <w:p w14:paraId="4EE95D1D"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7.6</w:t>
            </w:r>
          </w:p>
        </w:tc>
        <w:tc>
          <w:tcPr>
            <w:tcW w:w="382" w:type="pct"/>
            <w:tcBorders>
              <w:top w:val="nil"/>
              <w:left w:val="nil"/>
              <w:bottom w:val="nil"/>
              <w:right w:val="nil"/>
            </w:tcBorders>
            <w:noWrap/>
            <w:vAlign w:val="bottom"/>
            <w:hideMark/>
          </w:tcPr>
          <w:p w14:paraId="69A613C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14.9</w:t>
            </w:r>
          </w:p>
        </w:tc>
        <w:tc>
          <w:tcPr>
            <w:tcW w:w="364" w:type="pct"/>
            <w:tcBorders>
              <w:top w:val="nil"/>
              <w:left w:val="nil"/>
              <w:bottom w:val="nil"/>
              <w:right w:val="nil"/>
            </w:tcBorders>
            <w:noWrap/>
            <w:vAlign w:val="bottom"/>
            <w:hideMark/>
          </w:tcPr>
          <w:p w14:paraId="2352796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21.9</w:t>
            </w:r>
          </w:p>
        </w:tc>
        <w:tc>
          <w:tcPr>
            <w:tcW w:w="600" w:type="pct"/>
            <w:tcBorders>
              <w:top w:val="nil"/>
              <w:left w:val="nil"/>
              <w:bottom w:val="nil"/>
              <w:right w:val="nil"/>
            </w:tcBorders>
            <w:noWrap/>
            <w:vAlign w:val="bottom"/>
            <w:hideMark/>
          </w:tcPr>
          <w:p w14:paraId="2E07A39B"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2248</w:t>
            </w:r>
          </w:p>
        </w:tc>
        <w:tc>
          <w:tcPr>
            <w:tcW w:w="545" w:type="pct"/>
            <w:tcBorders>
              <w:top w:val="nil"/>
              <w:left w:val="nil"/>
              <w:bottom w:val="nil"/>
              <w:right w:val="nil"/>
            </w:tcBorders>
            <w:noWrap/>
            <w:vAlign w:val="bottom"/>
            <w:hideMark/>
          </w:tcPr>
          <w:p w14:paraId="761C4693"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1143</w:t>
            </w:r>
          </w:p>
        </w:tc>
        <w:tc>
          <w:tcPr>
            <w:tcW w:w="545" w:type="pct"/>
            <w:tcBorders>
              <w:top w:val="nil"/>
              <w:left w:val="nil"/>
              <w:bottom w:val="nil"/>
              <w:right w:val="nil"/>
            </w:tcBorders>
            <w:noWrap/>
            <w:vAlign w:val="bottom"/>
            <w:hideMark/>
          </w:tcPr>
          <w:p w14:paraId="35CC6A5E"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777</w:t>
            </w:r>
          </w:p>
        </w:tc>
      </w:tr>
      <w:tr w:rsidR="0080410A" w:rsidRPr="0080410A" w14:paraId="31428009" w14:textId="77777777" w:rsidTr="0080410A">
        <w:trPr>
          <w:trHeight w:val="290"/>
        </w:trPr>
        <w:tc>
          <w:tcPr>
            <w:tcW w:w="350" w:type="pct"/>
            <w:tcBorders>
              <w:top w:val="nil"/>
              <w:left w:val="nil"/>
              <w:bottom w:val="nil"/>
              <w:right w:val="nil"/>
            </w:tcBorders>
            <w:noWrap/>
            <w:vAlign w:val="bottom"/>
            <w:hideMark/>
          </w:tcPr>
          <w:p w14:paraId="2E9626D8"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11</w:t>
            </w:r>
          </w:p>
        </w:tc>
        <w:tc>
          <w:tcPr>
            <w:tcW w:w="623" w:type="pct"/>
            <w:tcBorders>
              <w:top w:val="nil"/>
              <w:left w:val="nil"/>
              <w:bottom w:val="nil"/>
              <w:right w:val="nil"/>
            </w:tcBorders>
            <w:noWrap/>
            <w:vAlign w:val="bottom"/>
            <w:hideMark/>
          </w:tcPr>
          <w:p w14:paraId="515D0B1A"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2022</w:t>
            </w:r>
          </w:p>
        </w:tc>
        <w:tc>
          <w:tcPr>
            <w:tcW w:w="538" w:type="pct"/>
            <w:tcBorders>
              <w:top w:val="nil"/>
              <w:left w:val="nil"/>
              <w:bottom w:val="nil"/>
              <w:right w:val="nil"/>
            </w:tcBorders>
            <w:noWrap/>
            <w:vAlign w:val="bottom"/>
            <w:hideMark/>
          </w:tcPr>
          <w:p w14:paraId="797FCE17"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1184</w:t>
            </w:r>
          </w:p>
        </w:tc>
        <w:tc>
          <w:tcPr>
            <w:tcW w:w="522" w:type="pct"/>
            <w:tcBorders>
              <w:top w:val="nil"/>
              <w:left w:val="nil"/>
              <w:bottom w:val="nil"/>
              <w:right w:val="nil"/>
            </w:tcBorders>
            <w:noWrap/>
            <w:vAlign w:val="bottom"/>
            <w:hideMark/>
          </w:tcPr>
          <w:p w14:paraId="37124CE8"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703</w:t>
            </w:r>
          </w:p>
        </w:tc>
        <w:tc>
          <w:tcPr>
            <w:tcW w:w="530" w:type="pct"/>
            <w:tcBorders>
              <w:top w:val="nil"/>
              <w:left w:val="nil"/>
              <w:bottom w:val="nil"/>
              <w:right w:val="nil"/>
            </w:tcBorders>
            <w:noWrap/>
            <w:vAlign w:val="bottom"/>
            <w:hideMark/>
          </w:tcPr>
          <w:p w14:paraId="541D2032"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10.8</w:t>
            </w:r>
          </w:p>
        </w:tc>
        <w:tc>
          <w:tcPr>
            <w:tcW w:w="382" w:type="pct"/>
            <w:tcBorders>
              <w:top w:val="nil"/>
              <w:left w:val="nil"/>
              <w:bottom w:val="nil"/>
              <w:right w:val="nil"/>
            </w:tcBorders>
            <w:noWrap/>
            <w:vAlign w:val="bottom"/>
            <w:hideMark/>
          </w:tcPr>
          <w:p w14:paraId="7C68F5AD"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20.3</w:t>
            </w:r>
          </w:p>
        </w:tc>
        <w:tc>
          <w:tcPr>
            <w:tcW w:w="364" w:type="pct"/>
            <w:tcBorders>
              <w:top w:val="nil"/>
              <w:left w:val="nil"/>
              <w:bottom w:val="nil"/>
              <w:right w:val="nil"/>
            </w:tcBorders>
            <w:noWrap/>
            <w:vAlign w:val="bottom"/>
            <w:hideMark/>
          </w:tcPr>
          <w:p w14:paraId="61A5F40B"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32.0</w:t>
            </w:r>
          </w:p>
        </w:tc>
        <w:tc>
          <w:tcPr>
            <w:tcW w:w="600" w:type="pct"/>
            <w:tcBorders>
              <w:top w:val="nil"/>
              <w:left w:val="nil"/>
              <w:bottom w:val="nil"/>
              <w:right w:val="nil"/>
            </w:tcBorders>
            <w:noWrap/>
            <w:vAlign w:val="bottom"/>
            <w:hideMark/>
          </w:tcPr>
          <w:p w14:paraId="36903020"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1607</w:t>
            </w:r>
          </w:p>
        </w:tc>
        <w:tc>
          <w:tcPr>
            <w:tcW w:w="545" w:type="pct"/>
            <w:tcBorders>
              <w:top w:val="nil"/>
              <w:left w:val="nil"/>
              <w:bottom w:val="nil"/>
              <w:right w:val="nil"/>
            </w:tcBorders>
            <w:noWrap/>
            <w:vAlign w:val="bottom"/>
            <w:hideMark/>
          </w:tcPr>
          <w:p w14:paraId="5493053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902</w:t>
            </w:r>
          </w:p>
        </w:tc>
        <w:tc>
          <w:tcPr>
            <w:tcW w:w="545" w:type="pct"/>
            <w:tcBorders>
              <w:top w:val="nil"/>
              <w:left w:val="nil"/>
              <w:bottom w:val="nil"/>
              <w:right w:val="nil"/>
            </w:tcBorders>
            <w:noWrap/>
            <w:vAlign w:val="bottom"/>
            <w:hideMark/>
          </w:tcPr>
          <w:p w14:paraId="273B83F8"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543</w:t>
            </w:r>
          </w:p>
        </w:tc>
      </w:tr>
      <w:tr w:rsidR="0080410A" w:rsidRPr="0080410A" w14:paraId="10F5F617" w14:textId="77777777" w:rsidTr="0080410A">
        <w:trPr>
          <w:trHeight w:val="290"/>
        </w:trPr>
        <w:tc>
          <w:tcPr>
            <w:tcW w:w="350" w:type="pct"/>
            <w:tcBorders>
              <w:top w:val="nil"/>
              <w:left w:val="nil"/>
              <w:bottom w:val="nil"/>
              <w:right w:val="nil"/>
            </w:tcBorders>
            <w:noWrap/>
            <w:vAlign w:val="bottom"/>
            <w:hideMark/>
          </w:tcPr>
          <w:p w14:paraId="5F36A2E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12</w:t>
            </w:r>
          </w:p>
        </w:tc>
        <w:tc>
          <w:tcPr>
            <w:tcW w:w="623" w:type="pct"/>
            <w:tcBorders>
              <w:top w:val="nil"/>
              <w:left w:val="nil"/>
              <w:bottom w:val="nil"/>
              <w:right w:val="nil"/>
            </w:tcBorders>
            <w:noWrap/>
            <w:vAlign w:val="bottom"/>
            <w:hideMark/>
          </w:tcPr>
          <w:p w14:paraId="4E1526C7"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2524</w:t>
            </w:r>
          </w:p>
        </w:tc>
        <w:tc>
          <w:tcPr>
            <w:tcW w:w="538" w:type="pct"/>
            <w:tcBorders>
              <w:top w:val="nil"/>
              <w:left w:val="nil"/>
              <w:bottom w:val="nil"/>
              <w:right w:val="nil"/>
            </w:tcBorders>
            <w:noWrap/>
            <w:vAlign w:val="bottom"/>
            <w:hideMark/>
          </w:tcPr>
          <w:p w14:paraId="1C7D817A"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1707</w:t>
            </w:r>
          </w:p>
        </w:tc>
        <w:tc>
          <w:tcPr>
            <w:tcW w:w="522" w:type="pct"/>
            <w:tcBorders>
              <w:top w:val="nil"/>
              <w:left w:val="nil"/>
              <w:bottom w:val="nil"/>
              <w:right w:val="nil"/>
            </w:tcBorders>
            <w:noWrap/>
            <w:vAlign w:val="bottom"/>
            <w:hideMark/>
          </w:tcPr>
          <w:p w14:paraId="15DCEF5A"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842</w:t>
            </w:r>
          </w:p>
        </w:tc>
        <w:tc>
          <w:tcPr>
            <w:tcW w:w="530" w:type="pct"/>
            <w:tcBorders>
              <w:top w:val="nil"/>
              <w:left w:val="nil"/>
              <w:bottom w:val="nil"/>
              <w:right w:val="nil"/>
            </w:tcBorders>
            <w:noWrap/>
            <w:vAlign w:val="bottom"/>
            <w:hideMark/>
          </w:tcPr>
          <w:p w14:paraId="57D714DA"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8.5</w:t>
            </w:r>
          </w:p>
        </w:tc>
        <w:tc>
          <w:tcPr>
            <w:tcW w:w="382" w:type="pct"/>
            <w:tcBorders>
              <w:top w:val="nil"/>
              <w:left w:val="nil"/>
              <w:bottom w:val="nil"/>
              <w:right w:val="nil"/>
            </w:tcBorders>
            <w:noWrap/>
            <w:vAlign w:val="bottom"/>
            <w:hideMark/>
          </w:tcPr>
          <w:p w14:paraId="7147E222"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12.1</w:t>
            </w:r>
          </w:p>
        </w:tc>
        <w:tc>
          <w:tcPr>
            <w:tcW w:w="364" w:type="pct"/>
            <w:tcBorders>
              <w:top w:val="nil"/>
              <w:left w:val="nil"/>
              <w:bottom w:val="nil"/>
              <w:right w:val="nil"/>
            </w:tcBorders>
            <w:noWrap/>
            <w:vAlign w:val="bottom"/>
            <w:hideMark/>
          </w:tcPr>
          <w:p w14:paraId="6DBB249D"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26.6</w:t>
            </w:r>
          </w:p>
        </w:tc>
        <w:tc>
          <w:tcPr>
            <w:tcW w:w="600" w:type="pct"/>
            <w:tcBorders>
              <w:top w:val="nil"/>
              <w:left w:val="nil"/>
              <w:bottom w:val="nil"/>
              <w:right w:val="nil"/>
            </w:tcBorders>
            <w:noWrap/>
            <w:vAlign w:val="bottom"/>
            <w:hideMark/>
          </w:tcPr>
          <w:p w14:paraId="3F789B63"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2067</w:t>
            </w:r>
          </w:p>
        </w:tc>
        <w:tc>
          <w:tcPr>
            <w:tcW w:w="545" w:type="pct"/>
            <w:tcBorders>
              <w:top w:val="nil"/>
              <w:left w:val="nil"/>
              <w:bottom w:val="nil"/>
              <w:right w:val="nil"/>
            </w:tcBorders>
            <w:noWrap/>
            <w:vAlign w:val="bottom"/>
            <w:hideMark/>
          </w:tcPr>
          <w:p w14:paraId="10EE04A7"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1474</w:t>
            </w:r>
          </w:p>
        </w:tc>
        <w:tc>
          <w:tcPr>
            <w:tcW w:w="545" w:type="pct"/>
            <w:tcBorders>
              <w:top w:val="nil"/>
              <w:left w:val="nil"/>
              <w:bottom w:val="nil"/>
              <w:right w:val="nil"/>
            </w:tcBorders>
            <w:noWrap/>
            <w:vAlign w:val="bottom"/>
            <w:hideMark/>
          </w:tcPr>
          <w:p w14:paraId="16352C6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660</w:t>
            </w:r>
          </w:p>
        </w:tc>
      </w:tr>
      <w:tr w:rsidR="0080410A" w:rsidRPr="0080410A" w14:paraId="67D61803" w14:textId="77777777" w:rsidTr="0080410A">
        <w:trPr>
          <w:trHeight w:val="290"/>
        </w:trPr>
        <w:tc>
          <w:tcPr>
            <w:tcW w:w="350" w:type="pct"/>
            <w:tcBorders>
              <w:top w:val="nil"/>
              <w:left w:val="nil"/>
              <w:bottom w:val="nil"/>
              <w:right w:val="nil"/>
            </w:tcBorders>
            <w:noWrap/>
            <w:vAlign w:val="bottom"/>
            <w:hideMark/>
          </w:tcPr>
          <w:p w14:paraId="46EE9570"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13</w:t>
            </w:r>
          </w:p>
        </w:tc>
        <w:tc>
          <w:tcPr>
            <w:tcW w:w="623" w:type="pct"/>
            <w:tcBorders>
              <w:top w:val="nil"/>
              <w:left w:val="nil"/>
              <w:bottom w:val="nil"/>
              <w:right w:val="nil"/>
            </w:tcBorders>
            <w:noWrap/>
            <w:vAlign w:val="bottom"/>
            <w:hideMark/>
          </w:tcPr>
          <w:p w14:paraId="49E7D5A9"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1831</w:t>
            </w:r>
          </w:p>
        </w:tc>
        <w:tc>
          <w:tcPr>
            <w:tcW w:w="538" w:type="pct"/>
            <w:tcBorders>
              <w:top w:val="nil"/>
              <w:left w:val="nil"/>
              <w:bottom w:val="nil"/>
              <w:right w:val="nil"/>
            </w:tcBorders>
            <w:noWrap/>
            <w:vAlign w:val="bottom"/>
            <w:hideMark/>
          </w:tcPr>
          <w:p w14:paraId="5DFC846B"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979</w:t>
            </w:r>
          </w:p>
        </w:tc>
        <w:tc>
          <w:tcPr>
            <w:tcW w:w="522" w:type="pct"/>
            <w:tcBorders>
              <w:top w:val="nil"/>
              <w:left w:val="nil"/>
              <w:bottom w:val="nil"/>
              <w:right w:val="nil"/>
            </w:tcBorders>
            <w:noWrap/>
            <w:vAlign w:val="bottom"/>
            <w:hideMark/>
          </w:tcPr>
          <w:p w14:paraId="3B70D669"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746</w:t>
            </w:r>
          </w:p>
        </w:tc>
        <w:tc>
          <w:tcPr>
            <w:tcW w:w="530" w:type="pct"/>
            <w:tcBorders>
              <w:top w:val="nil"/>
              <w:left w:val="nil"/>
              <w:bottom w:val="nil"/>
              <w:right w:val="nil"/>
            </w:tcBorders>
            <w:noWrap/>
            <w:vAlign w:val="bottom"/>
            <w:hideMark/>
          </w:tcPr>
          <w:p w14:paraId="72DE564E"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11.4</w:t>
            </w:r>
          </w:p>
        </w:tc>
        <w:tc>
          <w:tcPr>
            <w:tcW w:w="382" w:type="pct"/>
            <w:tcBorders>
              <w:top w:val="nil"/>
              <w:left w:val="nil"/>
              <w:bottom w:val="nil"/>
              <w:right w:val="nil"/>
            </w:tcBorders>
            <w:noWrap/>
            <w:vAlign w:val="bottom"/>
            <w:hideMark/>
          </w:tcPr>
          <w:p w14:paraId="56A1D835"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23.0</w:t>
            </w:r>
          </w:p>
        </w:tc>
        <w:tc>
          <w:tcPr>
            <w:tcW w:w="364" w:type="pct"/>
            <w:tcBorders>
              <w:top w:val="nil"/>
              <w:left w:val="nil"/>
              <w:bottom w:val="nil"/>
              <w:right w:val="nil"/>
            </w:tcBorders>
            <w:noWrap/>
            <w:vAlign w:val="bottom"/>
            <w:hideMark/>
          </w:tcPr>
          <w:p w14:paraId="19F05C6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29.9</w:t>
            </w:r>
          </w:p>
        </w:tc>
        <w:tc>
          <w:tcPr>
            <w:tcW w:w="600" w:type="pct"/>
            <w:tcBorders>
              <w:top w:val="nil"/>
              <w:left w:val="nil"/>
              <w:bottom w:val="nil"/>
              <w:right w:val="nil"/>
            </w:tcBorders>
            <w:noWrap/>
            <w:vAlign w:val="bottom"/>
            <w:hideMark/>
          </w:tcPr>
          <w:p w14:paraId="351655AE"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1516</w:t>
            </w:r>
          </w:p>
        </w:tc>
        <w:tc>
          <w:tcPr>
            <w:tcW w:w="545" w:type="pct"/>
            <w:tcBorders>
              <w:top w:val="nil"/>
              <w:left w:val="nil"/>
              <w:bottom w:val="nil"/>
              <w:right w:val="nil"/>
            </w:tcBorders>
            <w:noWrap/>
            <w:vAlign w:val="bottom"/>
            <w:hideMark/>
          </w:tcPr>
          <w:p w14:paraId="34E1C1C3"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754</w:t>
            </w:r>
          </w:p>
        </w:tc>
        <w:tc>
          <w:tcPr>
            <w:tcW w:w="545" w:type="pct"/>
            <w:tcBorders>
              <w:top w:val="nil"/>
              <w:left w:val="nil"/>
              <w:bottom w:val="nil"/>
              <w:right w:val="nil"/>
            </w:tcBorders>
            <w:noWrap/>
            <w:vAlign w:val="bottom"/>
            <w:hideMark/>
          </w:tcPr>
          <w:p w14:paraId="53D32F9A"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581</w:t>
            </w:r>
          </w:p>
        </w:tc>
      </w:tr>
      <w:tr w:rsidR="0080410A" w:rsidRPr="0080410A" w14:paraId="197B43C2" w14:textId="77777777" w:rsidTr="0080410A">
        <w:trPr>
          <w:trHeight w:val="290"/>
        </w:trPr>
        <w:tc>
          <w:tcPr>
            <w:tcW w:w="350" w:type="pct"/>
            <w:tcBorders>
              <w:top w:val="nil"/>
              <w:left w:val="nil"/>
              <w:bottom w:val="nil"/>
              <w:right w:val="nil"/>
            </w:tcBorders>
            <w:noWrap/>
            <w:vAlign w:val="bottom"/>
            <w:hideMark/>
          </w:tcPr>
          <w:p w14:paraId="1B64089A"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14</w:t>
            </w:r>
          </w:p>
        </w:tc>
        <w:tc>
          <w:tcPr>
            <w:tcW w:w="623" w:type="pct"/>
            <w:tcBorders>
              <w:top w:val="nil"/>
              <w:left w:val="nil"/>
              <w:bottom w:val="nil"/>
              <w:right w:val="nil"/>
            </w:tcBorders>
            <w:noWrap/>
            <w:vAlign w:val="bottom"/>
            <w:hideMark/>
          </w:tcPr>
          <w:p w14:paraId="67AAC9CB"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1937</w:t>
            </w:r>
          </w:p>
        </w:tc>
        <w:tc>
          <w:tcPr>
            <w:tcW w:w="538" w:type="pct"/>
            <w:tcBorders>
              <w:top w:val="nil"/>
              <w:left w:val="nil"/>
              <w:bottom w:val="nil"/>
              <w:right w:val="nil"/>
            </w:tcBorders>
            <w:noWrap/>
            <w:vAlign w:val="bottom"/>
            <w:hideMark/>
          </w:tcPr>
          <w:p w14:paraId="1E0C6663"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1217</w:t>
            </w:r>
          </w:p>
        </w:tc>
        <w:tc>
          <w:tcPr>
            <w:tcW w:w="522" w:type="pct"/>
            <w:tcBorders>
              <w:top w:val="nil"/>
              <w:left w:val="nil"/>
              <w:bottom w:val="nil"/>
              <w:right w:val="nil"/>
            </w:tcBorders>
            <w:noWrap/>
            <w:vAlign w:val="bottom"/>
            <w:hideMark/>
          </w:tcPr>
          <w:p w14:paraId="5CC09E2F"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787</w:t>
            </w:r>
          </w:p>
        </w:tc>
        <w:tc>
          <w:tcPr>
            <w:tcW w:w="530" w:type="pct"/>
            <w:tcBorders>
              <w:top w:val="nil"/>
              <w:left w:val="nil"/>
              <w:bottom w:val="nil"/>
              <w:right w:val="nil"/>
            </w:tcBorders>
            <w:noWrap/>
            <w:vAlign w:val="bottom"/>
            <w:hideMark/>
          </w:tcPr>
          <w:p w14:paraId="64815015"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9.1</w:t>
            </w:r>
          </w:p>
        </w:tc>
        <w:tc>
          <w:tcPr>
            <w:tcW w:w="382" w:type="pct"/>
            <w:tcBorders>
              <w:top w:val="nil"/>
              <w:left w:val="nil"/>
              <w:bottom w:val="nil"/>
              <w:right w:val="nil"/>
            </w:tcBorders>
            <w:noWrap/>
            <w:vAlign w:val="bottom"/>
            <w:hideMark/>
          </w:tcPr>
          <w:p w14:paraId="4FEA1BC1"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16.3</w:t>
            </w:r>
          </w:p>
        </w:tc>
        <w:tc>
          <w:tcPr>
            <w:tcW w:w="364" w:type="pct"/>
            <w:tcBorders>
              <w:top w:val="nil"/>
              <w:left w:val="nil"/>
              <w:bottom w:val="nil"/>
              <w:right w:val="nil"/>
            </w:tcBorders>
            <w:noWrap/>
            <w:vAlign w:val="bottom"/>
            <w:hideMark/>
          </w:tcPr>
          <w:p w14:paraId="6337AB0E"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22.7</w:t>
            </w:r>
          </w:p>
        </w:tc>
        <w:tc>
          <w:tcPr>
            <w:tcW w:w="600" w:type="pct"/>
            <w:tcBorders>
              <w:top w:val="nil"/>
              <w:left w:val="nil"/>
              <w:bottom w:val="nil"/>
              <w:right w:val="nil"/>
            </w:tcBorders>
            <w:noWrap/>
            <w:vAlign w:val="bottom"/>
            <w:hideMark/>
          </w:tcPr>
          <w:p w14:paraId="69AA2029"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1654</w:t>
            </w:r>
          </w:p>
        </w:tc>
        <w:tc>
          <w:tcPr>
            <w:tcW w:w="545" w:type="pct"/>
            <w:tcBorders>
              <w:top w:val="nil"/>
              <w:left w:val="nil"/>
              <w:bottom w:val="nil"/>
              <w:right w:val="nil"/>
            </w:tcBorders>
            <w:noWrap/>
            <w:vAlign w:val="bottom"/>
            <w:hideMark/>
          </w:tcPr>
          <w:p w14:paraId="3EA0AA33"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1046</w:t>
            </w:r>
          </w:p>
        </w:tc>
        <w:tc>
          <w:tcPr>
            <w:tcW w:w="545" w:type="pct"/>
            <w:tcBorders>
              <w:top w:val="nil"/>
              <w:left w:val="nil"/>
              <w:bottom w:val="nil"/>
              <w:right w:val="nil"/>
            </w:tcBorders>
            <w:noWrap/>
            <w:vAlign w:val="bottom"/>
            <w:hideMark/>
          </w:tcPr>
          <w:p w14:paraId="34AE302F"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660</w:t>
            </w:r>
          </w:p>
        </w:tc>
      </w:tr>
      <w:tr w:rsidR="0080410A" w:rsidRPr="0080410A" w14:paraId="54CDD984" w14:textId="77777777" w:rsidTr="0080410A">
        <w:trPr>
          <w:trHeight w:val="290"/>
        </w:trPr>
        <w:tc>
          <w:tcPr>
            <w:tcW w:w="350" w:type="pct"/>
            <w:tcBorders>
              <w:top w:val="nil"/>
              <w:left w:val="nil"/>
              <w:bottom w:val="nil"/>
              <w:right w:val="nil"/>
            </w:tcBorders>
            <w:noWrap/>
            <w:vAlign w:val="bottom"/>
            <w:hideMark/>
          </w:tcPr>
          <w:p w14:paraId="28E3244C"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15</w:t>
            </w:r>
          </w:p>
        </w:tc>
        <w:tc>
          <w:tcPr>
            <w:tcW w:w="623" w:type="pct"/>
            <w:tcBorders>
              <w:top w:val="nil"/>
              <w:left w:val="nil"/>
              <w:bottom w:val="nil"/>
              <w:right w:val="nil"/>
            </w:tcBorders>
            <w:noWrap/>
            <w:vAlign w:val="bottom"/>
            <w:hideMark/>
          </w:tcPr>
          <w:p w14:paraId="2CF441A4"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1453</w:t>
            </w:r>
          </w:p>
        </w:tc>
        <w:tc>
          <w:tcPr>
            <w:tcW w:w="538" w:type="pct"/>
            <w:tcBorders>
              <w:top w:val="nil"/>
              <w:left w:val="nil"/>
              <w:bottom w:val="nil"/>
              <w:right w:val="nil"/>
            </w:tcBorders>
            <w:noWrap/>
            <w:vAlign w:val="bottom"/>
            <w:hideMark/>
          </w:tcPr>
          <w:p w14:paraId="3186F5BD"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929</w:t>
            </w:r>
          </w:p>
        </w:tc>
        <w:tc>
          <w:tcPr>
            <w:tcW w:w="522" w:type="pct"/>
            <w:tcBorders>
              <w:top w:val="nil"/>
              <w:left w:val="nil"/>
              <w:bottom w:val="nil"/>
              <w:right w:val="nil"/>
            </w:tcBorders>
            <w:noWrap/>
            <w:vAlign w:val="bottom"/>
            <w:hideMark/>
          </w:tcPr>
          <w:p w14:paraId="218E203D"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594</w:t>
            </w:r>
          </w:p>
        </w:tc>
        <w:tc>
          <w:tcPr>
            <w:tcW w:w="530" w:type="pct"/>
            <w:tcBorders>
              <w:top w:val="nil"/>
              <w:left w:val="nil"/>
              <w:bottom w:val="nil"/>
              <w:right w:val="nil"/>
            </w:tcBorders>
            <w:noWrap/>
            <w:vAlign w:val="bottom"/>
            <w:hideMark/>
          </w:tcPr>
          <w:p w14:paraId="64779010"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13.7</w:t>
            </w:r>
          </w:p>
        </w:tc>
        <w:tc>
          <w:tcPr>
            <w:tcW w:w="382" w:type="pct"/>
            <w:tcBorders>
              <w:top w:val="nil"/>
              <w:left w:val="nil"/>
              <w:bottom w:val="nil"/>
              <w:right w:val="nil"/>
            </w:tcBorders>
            <w:noWrap/>
            <w:vAlign w:val="bottom"/>
            <w:hideMark/>
          </w:tcPr>
          <w:p w14:paraId="59DE8FBA"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22.8</w:t>
            </w:r>
          </w:p>
        </w:tc>
        <w:tc>
          <w:tcPr>
            <w:tcW w:w="364" w:type="pct"/>
            <w:tcBorders>
              <w:top w:val="nil"/>
              <w:left w:val="nil"/>
              <w:bottom w:val="nil"/>
              <w:right w:val="nil"/>
            </w:tcBorders>
            <w:noWrap/>
            <w:vAlign w:val="bottom"/>
            <w:hideMark/>
          </w:tcPr>
          <w:p w14:paraId="4A3CAB36"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34.4</w:t>
            </w:r>
          </w:p>
        </w:tc>
        <w:tc>
          <w:tcPr>
            <w:tcW w:w="600" w:type="pct"/>
            <w:tcBorders>
              <w:top w:val="nil"/>
              <w:left w:val="nil"/>
              <w:bottom w:val="nil"/>
              <w:right w:val="nil"/>
            </w:tcBorders>
            <w:noWrap/>
            <w:vAlign w:val="bottom"/>
            <w:hideMark/>
          </w:tcPr>
          <w:p w14:paraId="14810BE3"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1233</w:t>
            </w:r>
          </w:p>
        </w:tc>
        <w:tc>
          <w:tcPr>
            <w:tcW w:w="545" w:type="pct"/>
            <w:tcBorders>
              <w:top w:val="nil"/>
              <w:left w:val="nil"/>
              <w:bottom w:val="nil"/>
              <w:right w:val="nil"/>
            </w:tcBorders>
            <w:noWrap/>
            <w:vAlign w:val="bottom"/>
            <w:hideMark/>
          </w:tcPr>
          <w:p w14:paraId="35B1D211"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755</w:t>
            </w:r>
          </w:p>
        </w:tc>
        <w:tc>
          <w:tcPr>
            <w:tcW w:w="545" w:type="pct"/>
            <w:tcBorders>
              <w:top w:val="nil"/>
              <w:left w:val="nil"/>
              <w:bottom w:val="nil"/>
              <w:right w:val="nil"/>
            </w:tcBorders>
            <w:noWrap/>
            <w:vAlign w:val="bottom"/>
            <w:hideMark/>
          </w:tcPr>
          <w:p w14:paraId="01D49E69"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492</w:t>
            </w:r>
          </w:p>
        </w:tc>
      </w:tr>
      <w:tr w:rsidR="0080410A" w:rsidRPr="0080410A" w14:paraId="3D83870F" w14:textId="77777777" w:rsidTr="0080410A">
        <w:trPr>
          <w:trHeight w:val="290"/>
        </w:trPr>
        <w:tc>
          <w:tcPr>
            <w:tcW w:w="350" w:type="pct"/>
            <w:tcBorders>
              <w:top w:val="nil"/>
              <w:left w:val="nil"/>
              <w:bottom w:val="nil"/>
              <w:right w:val="nil"/>
            </w:tcBorders>
            <w:noWrap/>
            <w:vAlign w:val="bottom"/>
            <w:hideMark/>
          </w:tcPr>
          <w:p w14:paraId="781E7FB5"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16</w:t>
            </w:r>
          </w:p>
        </w:tc>
        <w:tc>
          <w:tcPr>
            <w:tcW w:w="623" w:type="pct"/>
            <w:tcBorders>
              <w:top w:val="nil"/>
              <w:left w:val="nil"/>
              <w:bottom w:val="nil"/>
              <w:right w:val="nil"/>
            </w:tcBorders>
            <w:noWrap/>
            <w:vAlign w:val="bottom"/>
            <w:hideMark/>
          </w:tcPr>
          <w:p w14:paraId="45164308"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2987</w:t>
            </w:r>
          </w:p>
        </w:tc>
        <w:tc>
          <w:tcPr>
            <w:tcW w:w="538" w:type="pct"/>
            <w:tcBorders>
              <w:top w:val="nil"/>
              <w:left w:val="nil"/>
              <w:bottom w:val="nil"/>
              <w:right w:val="nil"/>
            </w:tcBorders>
            <w:noWrap/>
            <w:vAlign w:val="bottom"/>
            <w:hideMark/>
          </w:tcPr>
          <w:p w14:paraId="0216628D"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1288</w:t>
            </w:r>
          </w:p>
        </w:tc>
        <w:tc>
          <w:tcPr>
            <w:tcW w:w="522" w:type="pct"/>
            <w:tcBorders>
              <w:top w:val="nil"/>
              <w:left w:val="nil"/>
              <w:bottom w:val="nil"/>
              <w:right w:val="nil"/>
            </w:tcBorders>
            <w:noWrap/>
            <w:vAlign w:val="bottom"/>
            <w:hideMark/>
          </w:tcPr>
          <w:p w14:paraId="2FCF6A21"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785</w:t>
            </w:r>
          </w:p>
        </w:tc>
        <w:tc>
          <w:tcPr>
            <w:tcW w:w="530" w:type="pct"/>
            <w:tcBorders>
              <w:top w:val="nil"/>
              <w:left w:val="nil"/>
              <w:bottom w:val="nil"/>
              <w:right w:val="nil"/>
            </w:tcBorders>
            <w:noWrap/>
            <w:vAlign w:val="bottom"/>
            <w:hideMark/>
          </w:tcPr>
          <w:p w14:paraId="43274297"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8.6</w:t>
            </w:r>
          </w:p>
        </w:tc>
        <w:tc>
          <w:tcPr>
            <w:tcW w:w="382" w:type="pct"/>
            <w:tcBorders>
              <w:top w:val="nil"/>
              <w:left w:val="nil"/>
              <w:bottom w:val="nil"/>
              <w:right w:val="nil"/>
            </w:tcBorders>
            <w:noWrap/>
            <w:vAlign w:val="bottom"/>
            <w:hideMark/>
          </w:tcPr>
          <w:p w14:paraId="54327A17"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18.8</w:t>
            </w:r>
          </w:p>
        </w:tc>
        <w:tc>
          <w:tcPr>
            <w:tcW w:w="364" w:type="pct"/>
            <w:tcBorders>
              <w:top w:val="nil"/>
              <w:left w:val="nil"/>
              <w:bottom w:val="nil"/>
              <w:right w:val="nil"/>
            </w:tcBorders>
            <w:noWrap/>
            <w:vAlign w:val="bottom"/>
            <w:hideMark/>
          </w:tcPr>
          <w:p w14:paraId="2F829907"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33.5</w:t>
            </w:r>
          </w:p>
        </w:tc>
        <w:tc>
          <w:tcPr>
            <w:tcW w:w="600" w:type="pct"/>
            <w:tcBorders>
              <w:top w:val="nil"/>
              <w:left w:val="nil"/>
              <w:bottom w:val="nil"/>
              <w:right w:val="nil"/>
            </w:tcBorders>
            <w:noWrap/>
            <w:vAlign w:val="bottom"/>
            <w:hideMark/>
          </w:tcPr>
          <w:p w14:paraId="40355EC2"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2071</w:t>
            </w:r>
          </w:p>
        </w:tc>
        <w:tc>
          <w:tcPr>
            <w:tcW w:w="545" w:type="pct"/>
            <w:tcBorders>
              <w:top w:val="nil"/>
              <w:left w:val="nil"/>
              <w:bottom w:val="nil"/>
              <w:right w:val="nil"/>
            </w:tcBorders>
            <w:noWrap/>
            <w:vAlign w:val="bottom"/>
            <w:hideMark/>
          </w:tcPr>
          <w:p w14:paraId="5A8121AD"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876</w:t>
            </w:r>
          </w:p>
        </w:tc>
        <w:tc>
          <w:tcPr>
            <w:tcW w:w="545" w:type="pct"/>
            <w:tcBorders>
              <w:top w:val="nil"/>
              <w:left w:val="nil"/>
              <w:bottom w:val="nil"/>
              <w:right w:val="nil"/>
            </w:tcBorders>
            <w:noWrap/>
            <w:vAlign w:val="bottom"/>
            <w:hideMark/>
          </w:tcPr>
          <w:p w14:paraId="26F5C496" w14:textId="77777777" w:rsidR="0080410A" w:rsidRPr="0080410A" w:rsidRDefault="0080410A" w:rsidP="0080410A">
            <w:pPr>
              <w:jc w:val="right"/>
              <w:rPr>
                <w:rFonts w:ascii="Calibri" w:eastAsia="Times New Roman" w:hAnsi="Calibri" w:cs="Calibri"/>
                <w:color w:val="000000"/>
                <w:sz w:val="22"/>
                <w:szCs w:val="22"/>
                <w:lang w:val="en-US" w:eastAsia="en-US"/>
              </w:rPr>
            </w:pPr>
            <w:r w:rsidRPr="0080410A">
              <w:rPr>
                <w:rFonts w:ascii="Calibri" w:eastAsia="Times New Roman" w:hAnsi="Calibri" w:cs="Calibri"/>
                <w:color w:val="000000"/>
                <w:sz w:val="22"/>
                <w:szCs w:val="22"/>
                <w:lang w:val="en-US" w:eastAsia="en-US"/>
              </w:rPr>
              <w:t>534</w:t>
            </w:r>
          </w:p>
        </w:tc>
      </w:tr>
    </w:tbl>
    <w:p w14:paraId="79E118BF" w14:textId="77777777" w:rsidR="00896944" w:rsidRDefault="00023942" w:rsidP="00BA5F56">
      <w:pPr>
        <w:pStyle w:val="BodyText"/>
        <w:rPr>
          <w:lang w:val="en-US"/>
        </w:rPr>
      </w:pPr>
      <w:r>
        <w:rPr>
          <w:lang w:val="en-US"/>
        </w:rPr>
        <w:t xml:space="preserve">To solve this problem </w:t>
      </w:r>
      <w:r w:rsidR="00564974">
        <w:rPr>
          <w:lang w:val="en-US"/>
        </w:rPr>
        <w:t xml:space="preserve">for Residential building types </w:t>
      </w:r>
      <w:r>
        <w:rPr>
          <w:lang w:val="en-US"/>
        </w:rPr>
        <w:t xml:space="preserve">we </w:t>
      </w:r>
      <w:r w:rsidR="00564974">
        <w:rPr>
          <w:lang w:val="en-US"/>
        </w:rPr>
        <w:t>recommend</w:t>
      </w:r>
      <w:r>
        <w:rPr>
          <w:lang w:val="en-US"/>
        </w:rPr>
        <w:t xml:space="preserve"> </w:t>
      </w:r>
      <w:r w:rsidR="00BA5F56">
        <w:rPr>
          <w:lang w:val="en-US"/>
        </w:rPr>
        <w:t xml:space="preserve">a </w:t>
      </w:r>
      <w:proofErr w:type="gramStart"/>
      <w:r w:rsidR="00BA5F56">
        <w:rPr>
          <w:lang w:val="en-US"/>
        </w:rPr>
        <w:t>short term</w:t>
      </w:r>
      <w:proofErr w:type="gramEnd"/>
      <w:r w:rsidR="00BA5F56">
        <w:rPr>
          <w:lang w:val="en-US"/>
        </w:rPr>
        <w:t xml:space="preserve"> solution </w:t>
      </w:r>
      <w:proofErr w:type="gramStart"/>
      <w:r w:rsidR="00BA5F56">
        <w:rPr>
          <w:lang w:val="en-US"/>
        </w:rPr>
        <w:t>of</w:t>
      </w:r>
      <w:proofErr w:type="gramEnd"/>
      <w:r w:rsidR="00BA5F56">
        <w:rPr>
          <w:lang w:val="en-US"/>
        </w:rPr>
        <w:t xml:space="preserve"> using a 1.8 </w:t>
      </w:r>
      <w:proofErr w:type="gramStart"/>
      <w:r w:rsidR="00BA5F56">
        <w:rPr>
          <w:lang w:val="en-US"/>
        </w:rPr>
        <w:t>sizing</w:t>
      </w:r>
      <w:proofErr w:type="gramEnd"/>
      <w:r w:rsidR="00BA5F56">
        <w:rPr>
          <w:lang w:val="en-US"/>
        </w:rPr>
        <w:t xml:space="preserve"> factor and a </w:t>
      </w:r>
      <w:proofErr w:type="gramStart"/>
      <w:r w:rsidR="00BA5F56">
        <w:rPr>
          <w:lang w:val="en-US"/>
        </w:rPr>
        <w:t>longer term</w:t>
      </w:r>
      <w:proofErr w:type="gramEnd"/>
      <w:r w:rsidR="00BA5F56">
        <w:rPr>
          <w:lang w:val="en-US"/>
        </w:rPr>
        <w:t xml:space="preserve"> solution to study the sizing factor that should be used</w:t>
      </w:r>
      <w:r w:rsidR="00564974">
        <w:rPr>
          <w:lang w:val="en-US"/>
        </w:rPr>
        <w:t xml:space="preserve">. </w:t>
      </w:r>
    </w:p>
    <w:p w14:paraId="4B7F5078" w14:textId="14466416" w:rsidR="00564974" w:rsidRDefault="00773C78" w:rsidP="00023942">
      <w:pPr>
        <w:pStyle w:val="BodyText"/>
        <w:rPr>
          <w:lang w:val="en-US"/>
        </w:rPr>
      </w:pPr>
      <w:r>
        <w:rPr>
          <w:rFonts w:ascii="Calibri" w:hAnsi="Calibri" w:cs="Calibri"/>
          <w:color w:val="C55A11"/>
          <w:sz w:val="22"/>
          <w:szCs w:val="22"/>
        </w:rPr>
        <w:t>(</w:t>
      </w:r>
      <w:r w:rsidR="00676518">
        <w:rPr>
          <w:rFonts w:ascii="Calibri" w:hAnsi="Calibri" w:cs="Calibri"/>
          <w:color w:val="C55A11"/>
          <w:sz w:val="22"/>
          <w:szCs w:val="22"/>
        </w:rPr>
        <w:t>Recommendation provided p</w:t>
      </w:r>
      <w:r>
        <w:rPr>
          <w:rFonts w:ascii="Calibri" w:hAnsi="Calibri" w:cs="Calibri"/>
          <w:color w:val="C55A11"/>
          <w:sz w:val="22"/>
          <w:szCs w:val="22"/>
        </w:rPr>
        <w:t>rior to 7/11/2025)</w:t>
      </w:r>
      <w:r>
        <w:rPr>
          <w:rFonts w:ascii="Calibri" w:hAnsi="Calibri" w:cs="Calibri"/>
          <w:sz w:val="22"/>
          <w:szCs w:val="22"/>
        </w:rPr>
        <w:t> </w:t>
      </w:r>
      <w:r w:rsidR="00564974">
        <w:rPr>
          <w:lang w:val="en-US"/>
        </w:rPr>
        <w:t xml:space="preserve">For Commercial systems, given the time constraints to getting measure packages completed, and because real world installations are more likely to be engineered and therefore are less </w:t>
      </w:r>
      <w:proofErr w:type="gramStart"/>
      <w:r w:rsidR="00564974">
        <w:rPr>
          <w:lang w:val="en-US"/>
        </w:rPr>
        <w:t xml:space="preserve">likely to be grossly oversized, </w:t>
      </w:r>
      <w:r w:rsidR="00676518">
        <w:rPr>
          <w:lang w:val="en-US"/>
        </w:rPr>
        <w:t>we recommended</w:t>
      </w:r>
      <w:proofErr w:type="gramEnd"/>
      <w:r w:rsidR="00676518">
        <w:rPr>
          <w:lang w:val="en-US"/>
        </w:rPr>
        <w:t xml:space="preserve"> </w:t>
      </w:r>
      <w:proofErr w:type="gramStart"/>
      <w:r w:rsidR="00676518">
        <w:rPr>
          <w:lang w:val="en-US"/>
        </w:rPr>
        <w:t xml:space="preserve">to </w:t>
      </w:r>
      <w:r w:rsidR="00023942">
        <w:rPr>
          <w:lang w:val="en-US"/>
        </w:rPr>
        <w:t>use</w:t>
      </w:r>
      <w:proofErr w:type="gramEnd"/>
      <w:r w:rsidR="00023942">
        <w:rPr>
          <w:lang w:val="en-US"/>
        </w:rPr>
        <w:t xml:space="preserve"> the EnergyPlus functionality to perform a sizing run first </w:t>
      </w:r>
      <w:r w:rsidR="00D93923">
        <w:rPr>
          <w:lang w:val="en-US"/>
        </w:rPr>
        <w:t>using a sizing factor of 2.3 for cooling and 2.5 for heating.</w:t>
      </w:r>
      <w:r w:rsidR="008922D7">
        <w:rPr>
          <w:rStyle w:val="FootnoteReference"/>
          <w:lang w:val="en-US"/>
        </w:rPr>
        <w:footnoteReference w:id="1"/>
      </w:r>
      <w:r w:rsidR="00D93923">
        <w:rPr>
          <w:lang w:val="en-US"/>
        </w:rPr>
        <w:t xml:space="preserve"> Then </w:t>
      </w:r>
      <w:r w:rsidR="00023942">
        <w:rPr>
          <w:lang w:val="en-US"/>
        </w:rPr>
        <w:t xml:space="preserve">perform the Existing, Standard and Measure case runs. </w:t>
      </w:r>
    </w:p>
    <w:p w14:paraId="388F3B56" w14:textId="32C4EDC5" w:rsidR="00773C78" w:rsidRDefault="00773C78" w:rsidP="00023942">
      <w:pPr>
        <w:pStyle w:val="BodyText"/>
        <w:rPr>
          <w:lang w:val="en-US"/>
        </w:rPr>
      </w:pPr>
      <w:r>
        <w:rPr>
          <w:rFonts w:ascii="Calibri" w:hAnsi="Calibri" w:cs="Calibri"/>
          <w:color w:val="C55A11"/>
          <w:sz w:val="22"/>
          <w:szCs w:val="22"/>
        </w:rPr>
        <w:t xml:space="preserve">(7/11/2025) </w:t>
      </w:r>
      <w:r w:rsidR="00676518" w:rsidRPr="00676518">
        <w:rPr>
          <w:rFonts w:ascii="Calibri" w:hAnsi="Calibri" w:cs="Calibri"/>
          <w:color w:val="C55A11"/>
          <w:sz w:val="22"/>
          <w:szCs w:val="22"/>
        </w:rPr>
        <w:t>For commercial models used for PY2026, we recommend using the EnergyPlus sizing functionality to perform a sizing run, applying a sizing factor of 1.15 for cooling and 1.25 for heating.</w:t>
      </w:r>
    </w:p>
    <w:p w14:paraId="6E3EF9D0" w14:textId="77777777" w:rsidR="00564974" w:rsidRDefault="00564974" w:rsidP="00023942">
      <w:pPr>
        <w:pStyle w:val="BodyText"/>
        <w:rPr>
          <w:lang w:val="en-US"/>
        </w:rPr>
      </w:pPr>
      <w:r>
        <w:rPr>
          <w:lang w:val="en-US"/>
        </w:rPr>
        <w:t>Another option, if your measure is sensitive to capacity, such as those expected to improve part load efficiency, you may hard-size the Existing, Standard and Measure case runs at some reasonable capacity larger than the auto-size result. Please provide documentation of your reasoning for the hard-size value chosen.</w:t>
      </w:r>
    </w:p>
    <w:p w14:paraId="010281D3" w14:textId="77777777" w:rsidR="00023942" w:rsidRDefault="00023942" w:rsidP="00023942">
      <w:pPr>
        <w:pStyle w:val="BodyText"/>
        <w:rPr>
          <w:lang w:val="en-US"/>
        </w:rPr>
      </w:pPr>
      <w:r>
        <w:rPr>
          <w:lang w:val="en-US"/>
        </w:rPr>
        <w:t>The following is an example cases file for performing an auto-size run and then using that capacity for additional runs.</w:t>
      </w:r>
    </w:p>
    <w:p w14:paraId="583B266F" w14:textId="77777777" w:rsidR="00023942" w:rsidRDefault="00023942" w:rsidP="00023942">
      <w:pPr>
        <w:pStyle w:val="BodyText"/>
        <w:rPr>
          <w:lang w:val="en-US"/>
        </w:rPr>
      </w:pPr>
      <w:r>
        <w:rPr>
          <w:lang w:val="en-US"/>
        </w:rPr>
        <w:t>Example:</w:t>
      </w:r>
    </w:p>
    <w:tbl>
      <w:tblPr>
        <w:tblStyle w:val="PlainTable1"/>
        <w:tblW w:w="0" w:type="auto"/>
        <w:tblLook w:val="04A0" w:firstRow="1" w:lastRow="0" w:firstColumn="1" w:lastColumn="0" w:noHBand="0" w:noVBand="1"/>
      </w:tblPr>
      <w:tblGrid>
        <w:gridCol w:w="750"/>
        <w:gridCol w:w="1213"/>
        <w:gridCol w:w="1499"/>
        <w:gridCol w:w="1426"/>
        <w:gridCol w:w="1444"/>
        <w:gridCol w:w="1871"/>
        <w:gridCol w:w="1702"/>
      </w:tblGrid>
      <w:tr w:rsidR="00023942" w14:paraId="40E4C6D6" w14:textId="77777777" w:rsidTr="00C7636D">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750" w:type="dxa"/>
            <w:vAlign w:val="bottom"/>
          </w:tcPr>
          <w:p w14:paraId="703E65A9" w14:textId="77777777" w:rsidR="00023942" w:rsidRDefault="00023942" w:rsidP="00C7636D">
            <w:pPr>
              <w:pStyle w:val="DNVGL-TableHeadingText"/>
              <w:rPr>
                <w:lang w:val="en-US"/>
              </w:rPr>
            </w:pPr>
            <w:r w:rsidRPr="00DC31F7">
              <w:rPr>
                <w:color w:val="000000"/>
                <w:szCs w:val="16"/>
              </w:rPr>
              <w:t>skip</w:t>
            </w:r>
          </w:p>
        </w:tc>
        <w:tc>
          <w:tcPr>
            <w:tcW w:w="1213" w:type="dxa"/>
            <w:vAlign w:val="bottom"/>
          </w:tcPr>
          <w:p w14:paraId="24CEFAEF" w14:textId="77777777" w:rsidR="00023942" w:rsidRDefault="00023942" w:rsidP="00C7636D">
            <w:pPr>
              <w:pStyle w:val="DNVGL-TableHeadingText"/>
              <w:cnfStyle w:val="100000000000" w:firstRow="1" w:lastRow="0" w:firstColumn="0" w:lastColumn="0" w:oddVBand="0" w:evenVBand="0" w:oddHBand="0" w:evenHBand="0" w:firstRowFirstColumn="0" w:firstRowLastColumn="0" w:lastRowFirstColumn="0" w:lastRowLastColumn="0"/>
              <w:rPr>
                <w:lang w:val="en-US"/>
              </w:rPr>
            </w:pPr>
            <w:proofErr w:type="spellStart"/>
            <w:r w:rsidRPr="00DC31F7">
              <w:rPr>
                <w:color w:val="000000"/>
                <w:szCs w:val="16"/>
              </w:rPr>
              <w:t>case_name</w:t>
            </w:r>
            <w:proofErr w:type="spellEnd"/>
          </w:p>
        </w:tc>
        <w:tc>
          <w:tcPr>
            <w:tcW w:w="1499" w:type="dxa"/>
            <w:vAlign w:val="bottom"/>
          </w:tcPr>
          <w:p w14:paraId="337D6416" w14:textId="77777777" w:rsidR="00023942" w:rsidRDefault="00023942" w:rsidP="00C7636D">
            <w:pPr>
              <w:pStyle w:val="DNVGL-TableHeadingText"/>
              <w:cnfStyle w:val="100000000000" w:firstRow="1" w:lastRow="0" w:firstColumn="0" w:lastColumn="0" w:oddVBand="0" w:evenVBand="0" w:oddHBand="0" w:evenHBand="0" w:firstRowFirstColumn="0" w:firstRowLastColumn="0" w:lastRowFirstColumn="0" w:lastRowLastColumn="0"/>
              <w:rPr>
                <w:lang w:val="en-US"/>
              </w:rPr>
            </w:pPr>
            <w:proofErr w:type="spellStart"/>
            <w:r w:rsidRPr="00DC31F7">
              <w:rPr>
                <w:color w:val="000000"/>
                <w:szCs w:val="16"/>
              </w:rPr>
              <w:t>sizing_case</w:t>
            </w:r>
            <w:proofErr w:type="spellEnd"/>
          </w:p>
        </w:tc>
        <w:tc>
          <w:tcPr>
            <w:tcW w:w="1426" w:type="dxa"/>
            <w:vAlign w:val="bottom"/>
          </w:tcPr>
          <w:p w14:paraId="6C7581D9" w14:textId="77777777" w:rsidR="00023942" w:rsidRDefault="00023942" w:rsidP="00C7636D">
            <w:pPr>
              <w:pStyle w:val="DNVGL-TableHeadingText"/>
              <w:cnfStyle w:val="100000000000" w:firstRow="1" w:lastRow="0" w:firstColumn="0" w:lastColumn="0" w:oddVBand="0" w:evenVBand="0" w:oddHBand="0" w:evenHBand="0" w:firstRowFirstColumn="0" w:firstRowLastColumn="0" w:lastRowFirstColumn="0" w:lastRowLastColumn="0"/>
              <w:rPr>
                <w:lang w:val="en-US"/>
              </w:rPr>
            </w:pPr>
            <w:proofErr w:type="gramStart"/>
            <w:r w:rsidRPr="00DC31F7">
              <w:rPr>
                <w:color w:val="000000"/>
                <w:szCs w:val="16"/>
              </w:rPr>
              <w:t>:</w:t>
            </w:r>
            <w:proofErr w:type="spellStart"/>
            <w:r w:rsidRPr="00DC31F7">
              <w:rPr>
                <w:color w:val="000000"/>
                <w:szCs w:val="16"/>
              </w:rPr>
              <w:t>main</w:t>
            </w:r>
            <w:proofErr w:type="gramEnd"/>
            <w:r w:rsidRPr="00DC31F7">
              <w:rPr>
                <w:color w:val="000000"/>
                <w:szCs w:val="16"/>
              </w:rPr>
              <w:t>_hvac_type</w:t>
            </w:r>
            <w:proofErr w:type="spellEnd"/>
          </w:p>
        </w:tc>
        <w:tc>
          <w:tcPr>
            <w:tcW w:w="1444" w:type="dxa"/>
            <w:vAlign w:val="bottom"/>
          </w:tcPr>
          <w:p w14:paraId="73034436" w14:textId="77777777" w:rsidR="00023942" w:rsidRDefault="00023942" w:rsidP="00C7636D">
            <w:pPr>
              <w:pStyle w:val="DNVGL-TableHeadingText"/>
              <w:cnfStyle w:val="100000000000" w:firstRow="1" w:lastRow="0" w:firstColumn="0" w:lastColumn="0" w:oddVBand="0" w:evenVBand="0" w:oddHBand="0" w:evenHBand="0" w:firstRowFirstColumn="0" w:firstRowLastColumn="0" w:lastRowFirstColumn="0" w:lastRowLastColumn="0"/>
              <w:rPr>
                <w:lang w:val="en-US"/>
              </w:rPr>
            </w:pPr>
            <w:proofErr w:type="gramStart"/>
            <w:r w:rsidRPr="00DC31F7">
              <w:rPr>
                <w:color w:val="000000"/>
                <w:szCs w:val="16"/>
              </w:rPr>
              <w:t>:</w:t>
            </w:r>
            <w:proofErr w:type="spellStart"/>
            <w:r w:rsidRPr="00DC31F7">
              <w:rPr>
                <w:color w:val="000000"/>
                <w:szCs w:val="16"/>
              </w:rPr>
              <w:t>main</w:t>
            </w:r>
            <w:proofErr w:type="gramEnd"/>
            <w:r w:rsidRPr="00DC31F7">
              <w:rPr>
                <w:color w:val="000000"/>
                <w:szCs w:val="16"/>
              </w:rPr>
              <w:t>_fan_speed</w:t>
            </w:r>
            <w:proofErr w:type="spellEnd"/>
          </w:p>
        </w:tc>
        <w:tc>
          <w:tcPr>
            <w:tcW w:w="1871" w:type="dxa"/>
            <w:vAlign w:val="bottom"/>
          </w:tcPr>
          <w:p w14:paraId="5F5CB87D" w14:textId="77777777" w:rsidR="00023942" w:rsidRDefault="00023942" w:rsidP="00C7636D">
            <w:pPr>
              <w:pStyle w:val="DNVGL-TableHeadingText"/>
              <w:cnfStyle w:val="100000000000" w:firstRow="1" w:lastRow="0" w:firstColumn="0" w:lastColumn="0" w:oddVBand="0" w:evenVBand="0" w:oddHBand="0" w:evenHBand="0" w:firstRowFirstColumn="0" w:firstRowLastColumn="0" w:lastRowFirstColumn="0" w:lastRowLastColumn="0"/>
              <w:rPr>
                <w:lang w:val="en-US"/>
              </w:rPr>
            </w:pPr>
            <w:proofErr w:type="gramStart"/>
            <w:r w:rsidRPr="00DC31F7">
              <w:rPr>
                <w:color w:val="000000"/>
                <w:szCs w:val="16"/>
              </w:rPr>
              <w:t>:</w:t>
            </w:r>
            <w:proofErr w:type="spellStart"/>
            <w:r w:rsidRPr="00DC31F7">
              <w:rPr>
                <w:color w:val="000000"/>
                <w:szCs w:val="16"/>
              </w:rPr>
              <w:t>main</w:t>
            </w:r>
            <w:proofErr w:type="gramEnd"/>
            <w:r w:rsidRPr="00DC31F7">
              <w:rPr>
                <w:color w:val="000000"/>
                <w:szCs w:val="16"/>
              </w:rPr>
              <w:t>_dx_comp_speed</w:t>
            </w:r>
            <w:proofErr w:type="spellEnd"/>
          </w:p>
        </w:tc>
        <w:tc>
          <w:tcPr>
            <w:tcW w:w="1702" w:type="dxa"/>
            <w:vAlign w:val="bottom"/>
          </w:tcPr>
          <w:p w14:paraId="031E6A68" w14:textId="77777777" w:rsidR="00023942" w:rsidRDefault="00023942" w:rsidP="00C7636D">
            <w:pPr>
              <w:pStyle w:val="DNVGL-TableHeadingText"/>
              <w:cnfStyle w:val="100000000000" w:firstRow="1" w:lastRow="0" w:firstColumn="0" w:lastColumn="0" w:oddVBand="0" w:evenVBand="0" w:oddHBand="0" w:evenHBand="0" w:firstRowFirstColumn="0" w:firstRowLastColumn="0" w:lastRowFirstColumn="0" w:lastRowLastColumn="0"/>
              <w:rPr>
                <w:lang w:val="en-US"/>
              </w:rPr>
            </w:pPr>
            <w:proofErr w:type="gramStart"/>
            <w:r w:rsidRPr="00DC31F7">
              <w:rPr>
                <w:color w:val="000000"/>
                <w:szCs w:val="16"/>
              </w:rPr>
              <w:t>:</w:t>
            </w:r>
            <w:proofErr w:type="spellStart"/>
            <w:r w:rsidRPr="00DC31F7">
              <w:rPr>
                <w:color w:val="000000"/>
                <w:szCs w:val="16"/>
              </w:rPr>
              <w:t>main</w:t>
            </w:r>
            <w:proofErr w:type="gramEnd"/>
            <w:r w:rsidRPr="00DC31F7">
              <w:rPr>
                <w:color w:val="000000"/>
                <w:szCs w:val="16"/>
              </w:rPr>
              <w:t>_oa_econ_type</w:t>
            </w:r>
            <w:proofErr w:type="spellEnd"/>
          </w:p>
        </w:tc>
      </w:tr>
      <w:tr w:rsidR="00023942" w14:paraId="007399A3" w14:textId="77777777" w:rsidTr="00C7636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50" w:type="dxa"/>
          </w:tcPr>
          <w:p w14:paraId="23ACDC48" w14:textId="77777777" w:rsidR="00023942" w:rsidRDefault="00023942" w:rsidP="00C7636D">
            <w:pPr>
              <w:pStyle w:val="DNVGL-TableText"/>
              <w:rPr>
                <w:lang w:val="en-US"/>
              </w:rPr>
            </w:pPr>
          </w:p>
        </w:tc>
        <w:tc>
          <w:tcPr>
            <w:tcW w:w="1213" w:type="dxa"/>
            <w:vAlign w:val="bottom"/>
          </w:tcPr>
          <w:p w14:paraId="398B8D26" w14:textId="77777777" w:rsidR="00023942" w:rsidRDefault="00023942" w:rsidP="00C7636D">
            <w:pPr>
              <w:pStyle w:val="DNVGL-TableText"/>
              <w:cnfStyle w:val="000000100000" w:firstRow="0" w:lastRow="0" w:firstColumn="0" w:lastColumn="0" w:oddVBand="0" w:evenVBand="0" w:oddHBand="1" w:evenHBand="0" w:firstRowFirstColumn="0" w:firstRowLastColumn="0" w:lastRowFirstColumn="0" w:lastRowLastColumn="0"/>
              <w:rPr>
                <w:lang w:val="en-US"/>
              </w:rPr>
            </w:pPr>
            <w:proofErr w:type="spellStart"/>
            <w:r w:rsidRPr="00DC31F7">
              <w:rPr>
                <w:color w:val="000000"/>
                <w:szCs w:val="16"/>
              </w:rPr>
              <w:t>default_SZCV</w:t>
            </w:r>
            <w:proofErr w:type="spellEnd"/>
          </w:p>
        </w:tc>
        <w:tc>
          <w:tcPr>
            <w:tcW w:w="1499" w:type="dxa"/>
            <w:vAlign w:val="bottom"/>
          </w:tcPr>
          <w:p w14:paraId="39B2C039" w14:textId="77777777" w:rsidR="00023942" w:rsidRDefault="00023942" w:rsidP="00C7636D">
            <w:pPr>
              <w:pStyle w:val="DNVGL-TableText"/>
              <w:cnfStyle w:val="000000100000" w:firstRow="0" w:lastRow="0" w:firstColumn="0" w:lastColumn="0" w:oddVBand="0" w:evenVBand="0" w:oddHBand="1" w:evenHBand="0" w:firstRowFirstColumn="0" w:firstRowLastColumn="0" w:lastRowFirstColumn="0" w:lastRowLastColumn="0"/>
              <w:rPr>
                <w:lang w:val="en-US"/>
              </w:rPr>
            </w:pPr>
          </w:p>
        </w:tc>
        <w:tc>
          <w:tcPr>
            <w:tcW w:w="1426" w:type="dxa"/>
            <w:vAlign w:val="bottom"/>
          </w:tcPr>
          <w:p w14:paraId="1985273F" w14:textId="77777777" w:rsidR="00023942" w:rsidRDefault="00023942" w:rsidP="00C7636D">
            <w:pPr>
              <w:pStyle w:val="DNVGL-TableText"/>
              <w:cnfStyle w:val="000000100000" w:firstRow="0" w:lastRow="0" w:firstColumn="0" w:lastColumn="0" w:oddVBand="0" w:evenVBand="0" w:oddHBand="1" w:evenHBand="0" w:firstRowFirstColumn="0" w:firstRowLastColumn="0" w:lastRowFirstColumn="0" w:lastRowLastColumn="0"/>
              <w:rPr>
                <w:lang w:val="en-US"/>
              </w:rPr>
            </w:pPr>
            <w:r w:rsidRPr="00DC31F7">
              <w:rPr>
                <w:color w:val="000000"/>
                <w:szCs w:val="16"/>
              </w:rPr>
              <w:t>SZ-CAV</w:t>
            </w:r>
          </w:p>
        </w:tc>
        <w:tc>
          <w:tcPr>
            <w:tcW w:w="1444" w:type="dxa"/>
            <w:vAlign w:val="bottom"/>
          </w:tcPr>
          <w:p w14:paraId="243F5BE1" w14:textId="77777777" w:rsidR="00023942" w:rsidRDefault="00023942" w:rsidP="00C7636D">
            <w:pPr>
              <w:pStyle w:val="DNVGL-TableText"/>
              <w:cnfStyle w:val="000000100000" w:firstRow="0" w:lastRow="0" w:firstColumn="0" w:lastColumn="0" w:oddVBand="0" w:evenVBand="0" w:oddHBand="1" w:evenHBand="0" w:firstRowFirstColumn="0" w:firstRowLastColumn="0" w:lastRowFirstColumn="0" w:lastRowLastColumn="0"/>
              <w:rPr>
                <w:lang w:val="en-US"/>
              </w:rPr>
            </w:pPr>
            <w:r w:rsidRPr="00DC31F7">
              <w:rPr>
                <w:color w:val="000000"/>
                <w:szCs w:val="16"/>
              </w:rPr>
              <w:t>CONSTANT</w:t>
            </w:r>
          </w:p>
        </w:tc>
        <w:tc>
          <w:tcPr>
            <w:tcW w:w="3573" w:type="dxa"/>
            <w:gridSpan w:val="2"/>
            <w:vAlign w:val="bottom"/>
          </w:tcPr>
          <w:p w14:paraId="2DB47EDC" w14:textId="77777777" w:rsidR="00023942" w:rsidRDefault="00023942" w:rsidP="00C7636D">
            <w:pPr>
              <w:pStyle w:val="DNVGL-TableText"/>
              <w:cnfStyle w:val="000000100000" w:firstRow="0" w:lastRow="0" w:firstColumn="0" w:lastColumn="0" w:oddVBand="0" w:evenVBand="0" w:oddHBand="1" w:evenHBand="0" w:firstRowFirstColumn="0" w:firstRowLastColumn="0" w:lastRowFirstColumn="0" w:lastRowLastColumn="0"/>
              <w:rPr>
                <w:lang w:val="en-US"/>
              </w:rPr>
            </w:pPr>
            <w:r w:rsidRPr="00DC31F7">
              <w:rPr>
                <w:color w:val="000000"/>
                <w:szCs w:val="16"/>
              </w:rPr>
              <w:t>CONSTANT</w:t>
            </w:r>
          </w:p>
        </w:tc>
      </w:tr>
      <w:tr w:rsidR="00023942" w14:paraId="0D2B6E9A" w14:textId="77777777" w:rsidTr="00C7636D">
        <w:tc>
          <w:tcPr>
            <w:cnfStyle w:val="001000000000" w:firstRow="0" w:lastRow="0" w:firstColumn="1" w:lastColumn="0" w:oddVBand="0" w:evenVBand="0" w:oddHBand="0" w:evenHBand="0" w:firstRowFirstColumn="0" w:firstRowLastColumn="0" w:lastRowFirstColumn="0" w:lastRowLastColumn="0"/>
            <w:tcW w:w="750" w:type="dxa"/>
          </w:tcPr>
          <w:p w14:paraId="6DD9C247" w14:textId="77777777" w:rsidR="00023942" w:rsidRDefault="00023942" w:rsidP="00C7636D">
            <w:pPr>
              <w:pStyle w:val="DNVGL-TableText"/>
              <w:rPr>
                <w:lang w:val="en-US"/>
              </w:rPr>
            </w:pPr>
          </w:p>
        </w:tc>
        <w:tc>
          <w:tcPr>
            <w:tcW w:w="1213" w:type="dxa"/>
            <w:vAlign w:val="bottom"/>
          </w:tcPr>
          <w:p w14:paraId="55FF033F" w14:textId="77777777" w:rsidR="00023942" w:rsidRDefault="00023942" w:rsidP="00C7636D">
            <w:pPr>
              <w:pStyle w:val="DNVGL-TableText"/>
              <w:cnfStyle w:val="000000000000" w:firstRow="0" w:lastRow="0" w:firstColumn="0" w:lastColumn="0" w:oddVBand="0" w:evenVBand="0" w:oddHBand="0" w:evenHBand="0" w:firstRowFirstColumn="0" w:firstRowLastColumn="0" w:lastRowFirstColumn="0" w:lastRowLastColumn="0"/>
              <w:rPr>
                <w:lang w:val="en-US"/>
              </w:rPr>
            </w:pPr>
            <w:r w:rsidRPr="00DC31F7">
              <w:rPr>
                <w:color w:val="000000"/>
                <w:szCs w:val="16"/>
              </w:rPr>
              <w:t>Eg1_Econo</w:t>
            </w:r>
          </w:p>
        </w:tc>
        <w:tc>
          <w:tcPr>
            <w:tcW w:w="1499" w:type="dxa"/>
            <w:vAlign w:val="bottom"/>
          </w:tcPr>
          <w:p w14:paraId="332C6B05" w14:textId="77777777" w:rsidR="00023942" w:rsidRDefault="00023942" w:rsidP="00C7636D">
            <w:pPr>
              <w:pStyle w:val="DNVGL-TableText"/>
              <w:cnfStyle w:val="000000000000" w:firstRow="0" w:lastRow="0" w:firstColumn="0" w:lastColumn="0" w:oddVBand="0" w:evenVBand="0" w:oddHBand="0" w:evenHBand="0" w:firstRowFirstColumn="0" w:firstRowLastColumn="0" w:lastRowFirstColumn="0" w:lastRowLastColumn="0"/>
              <w:rPr>
                <w:lang w:val="en-US"/>
              </w:rPr>
            </w:pPr>
            <w:proofErr w:type="spellStart"/>
            <w:r w:rsidRPr="00DC31F7">
              <w:rPr>
                <w:color w:val="000000"/>
                <w:szCs w:val="16"/>
              </w:rPr>
              <w:t>default_SZCV</w:t>
            </w:r>
            <w:proofErr w:type="spellEnd"/>
          </w:p>
        </w:tc>
        <w:tc>
          <w:tcPr>
            <w:tcW w:w="1426" w:type="dxa"/>
            <w:vAlign w:val="bottom"/>
          </w:tcPr>
          <w:p w14:paraId="4A125E35" w14:textId="77777777" w:rsidR="00023942" w:rsidRDefault="00023942" w:rsidP="00C7636D">
            <w:pPr>
              <w:pStyle w:val="DNVGL-TableText"/>
              <w:cnfStyle w:val="000000000000" w:firstRow="0" w:lastRow="0" w:firstColumn="0" w:lastColumn="0" w:oddVBand="0" w:evenVBand="0" w:oddHBand="0" w:evenHBand="0" w:firstRowFirstColumn="0" w:firstRowLastColumn="0" w:lastRowFirstColumn="0" w:lastRowLastColumn="0"/>
              <w:rPr>
                <w:lang w:val="en-US"/>
              </w:rPr>
            </w:pPr>
            <w:r w:rsidRPr="00DC31F7">
              <w:rPr>
                <w:color w:val="000000"/>
                <w:szCs w:val="16"/>
              </w:rPr>
              <w:t>SZ-CAV</w:t>
            </w:r>
          </w:p>
        </w:tc>
        <w:tc>
          <w:tcPr>
            <w:tcW w:w="1444" w:type="dxa"/>
            <w:vAlign w:val="bottom"/>
          </w:tcPr>
          <w:p w14:paraId="3DB4E45B" w14:textId="77777777" w:rsidR="00023942" w:rsidRDefault="00023942" w:rsidP="00C7636D">
            <w:pPr>
              <w:pStyle w:val="DNVGL-TableText"/>
              <w:cnfStyle w:val="000000000000" w:firstRow="0" w:lastRow="0" w:firstColumn="0" w:lastColumn="0" w:oddVBand="0" w:evenVBand="0" w:oddHBand="0" w:evenHBand="0" w:firstRowFirstColumn="0" w:firstRowLastColumn="0" w:lastRowFirstColumn="0" w:lastRowLastColumn="0"/>
              <w:rPr>
                <w:lang w:val="en-US"/>
              </w:rPr>
            </w:pPr>
            <w:r w:rsidRPr="00DC31F7">
              <w:rPr>
                <w:color w:val="000000"/>
                <w:szCs w:val="16"/>
              </w:rPr>
              <w:t>CONSTANT</w:t>
            </w:r>
          </w:p>
        </w:tc>
        <w:tc>
          <w:tcPr>
            <w:tcW w:w="1871" w:type="dxa"/>
            <w:vAlign w:val="bottom"/>
          </w:tcPr>
          <w:p w14:paraId="5FA94D60" w14:textId="77777777" w:rsidR="00023942" w:rsidRDefault="00023942" w:rsidP="00C7636D">
            <w:pPr>
              <w:pStyle w:val="DNVGL-TableText"/>
              <w:cnfStyle w:val="000000000000" w:firstRow="0" w:lastRow="0" w:firstColumn="0" w:lastColumn="0" w:oddVBand="0" w:evenVBand="0" w:oddHBand="0" w:evenHBand="0" w:firstRowFirstColumn="0" w:firstRowLastColumn="0" w:lastRowFirstColumn="0" w:lastRowLastColumn="0"/>
              <w:rPr>
                <w:lang w:val="en-US"/>
              </w:rPr>
            </w:pPr>
            <w:r w:rsidRPr="00DC31F7">
              <w:rPr>
                <w:color w:val="000000"/>
                <w:szCs w:val="16"/>
              </w:rPr>
              <w:t>CONSTANT</w:t>
            </w:r>
          </w:p>
        </w:tc>
        <w:tc>
          <w:tcPr>
            <w:tcW w:w="1702" w:type="dxa"/>
            <w:vAlign w:val="bottom"/>
          </w:tcPr>
          <w:p w14:paraId="7D0A3F4D" w14:textId="77777777" w:rsidR="00023942" w:rsidRDefault="00023942" w:rsidP="00C7636D">
            <w:pPr>
              <w:pStyle w:val="DNVGL-TableText"/>
              <w:cnfStyle w:val="000000000000" w:firstRow="0" w:lastRow="0" w:firstColumn="0" w:lastColumn="0" w:oddVBand="0" w:evenVBand="0" w:oddHBand="0" w:evenHBand="0" w:firstRowFirstColumn="0" w:firstRowLastColumn="0" w:lastRowFirstColumn="0" w:lastRowLastColumn="0"/>
              <w:rPr>
                <w:lang w:val="en-US"/>
              </w:rPr>
            </w:pPr>
            <w:r w:rsidRPr="00305D03">
              <w:rPr>
                <w:color w:val="000000"/>
                <w:szCs w:val="16"/>
              </w:rPr>
              <w:t>FIXED-DRY-BULB</w:t>
            </w:r>
          </w:p>
        </w:tc>
      </w:tr>
    </w:tbl>
    <w:p w14:paraId="563EC6B6" w14:textId="77777777" w:rsidR="00023942" w:rsidRDefault="00023942" w:rsidP="00023942">
      <w:pPr>
        <w:rPr>
          <w:rFonts w:ascii="Calibri" w:hAnsi="Calibri" w:cs="Calibri"/>
          <w:sz w:val="22"/>
          <w:szCs w:val="22"/>
          <w:lang w:val="en-US"/>
        </w:rPr>
      </w:pPr>
    </w:p>
    <w:p w14:paraId="415A19DF" w14:textId="77777777" w:rsidR="00564974" w:rsidRPr="00305D03" w:rsidRDefault="00564974" w:rsidP="00023942">
      <w:pPr>
        <w:rPr>
          <w:rFonts w:ascii="Calibri" w:hAnsi="Calibri" w:cs="Calibri"/>
          <w:sz w:val="22"/>
          <w:szCs w:val="22"/>
          <w:lang w:val="en-US"/>
        </w:rPr>
      </w:pPr>
    </w:p>
    <w:p w14:paraId="389F4D1D" w14:textId="77777777" w:rsidR="00AB6B71" w:rsidRDefault="00AB6B71" w:rsidP="00AB6B71">
      <w:pPr>
        <w:pStyle w:val="Heading5"/>
        <w:rPr>
          <w:lang w:val="en-US"/>
        </w:rPr>
      </w:pPr>
      <w:r>
        <w:rPr>
          <w:lang w:val="en-US"/>
        </w:rPr>
        <w:t>Question: How should I use the new heat pump water heater models posted to GitHub</w:t>
      </w:r>
      <w:r w:rsidRPr="009D6EA0">
        <w:rPr>
          <w:lang w:val="en-US"/>
        </w:rPr>
        <w:t>?</w:t>
      </w:r>
    </w:p>
    <w:p w14:paraId="525E27DA" w14:textId="77777777" w:rsidR="006F125C" w:rsidRDefault="00AB6B71" w:rsidP="00AB6B71">
      <w:pPr>
        <w:pStyle w:val="BodyText"/>
        <w:rPr>
          <w:lang w:val="en-US"/>
        </w:rPr>
      </w:pPr>
      <w:r>
        <w:rPr>
          <w:lang w:val="en-US"/>
        </w:rPr>
        <w:t xml:space="preserve">Answer: </w:t>
      </w:r>
      <w:r w:rsidRPr="00AB6B71">
        <w:rPr>
          <w:lang w:val="en-US"/>
        </w:rPr>
        <w:t xml:space="preserve">We will be using the </w:t>
      </w:r>
      <w:proofErr w:type="spellStart"/>
      <w:r w:rsidRPr="00AB6B71">
        <w:rPr>
          <w:lang w:val="en-US"/>
        </w:rPr>
        <w:t>SFm</w:t>
      </w:r>
      <w:proofErr w:type="spellEnd"/>
      <w:r w:rsidRPr="00AB6B71">
        <w:rPr>
          <w:lang w:val="en-US"/>
        </w:rPr>
        <w:t xml:space="preserve"> model (meaning the shell of the </w:t>
      </w:r>
      <w:proofErr w:type="spellStart"/>
      <w:r w:rsidRPr="00AB6B71">
        <w:rPr>
          <w:lang w:val="en-US"/>
        </w:rPr>
        <w:t>SFm</w:t>
      </w:r>
      <w:proofErr w:type="spellEnd"/>
      <w:r w:rsidRPr="00AB6B71">
        <w:rPr>
          <w:lang w:val="en-US"/>
        </w:rPr>
        <w:t xml:space="preserve"> - no HVAC or building type variations) to model all </w:t>
      </w:r>
      <w:r>
        <w:rPr>
          <w:lang w:val="en-US"/>
        </w:rPr>
        <w:t>residential w</w:t>
      </w:r>
      <w:r w:rsidRPr="00AB6B71">
        <w:rPr>
          <w:lang w:val="en-US"/>
        </w:rPr>
        <w:t xml:space="preserve">ater </w:t>
      </w:r>
      <w:r>
        <w:rPr>
          <w:lang w:val="en-US"/>
        </w:rPr>
        <w:t>h</w:t>
      </w:r>
      <w:r w:rsidRPr="00AB6B71">
        <w:rPr>
          <w:lang w:val="en-US"/>
        </w:rPr>
        <w:t>eater measures</w:t>
      </w:r>
      <w:r>
        <w:rPr>
          <w:lang w:val="en-US"/>
        </w:rPr>
        <w:t xml:space="preserve"> going forward.</w:t>
      </w:r>
      <w:r w:rsidRPr="00AB6B71">
        <w:rPr>
          <w:lang w:val="en-US"/>
        </w:rPr>
        <w:t xml:space="preserve"> </w:t>
      </w:r>
      <w:r w:rsidR="00472727">
        <w:rPr>
          <w:lang w:val="en-US"/>
        </w:rPr>
        <w:t>The</w:t>
      </w:r>
      <w:r w:rsidR="006F125C">
        <w:rPr>
          <w:lang w:val="en-US"/>
        </w:rPr>
        <w:t xml:space="preserve"> </w:t>
      </w:r>
      <w:r w:rsidR="00472727">
        <w:rPr>
          <w:lang w:val="en-US"/>
        </w:rPr>
        <w:t xml:space="preserve">only </w:t>
      </w:r>
      <w:proofErr w:type="gramStart"/>
      <w:r w:rsidR="006F125C">
        <w:rPr>
          <w:lang w:val="en-US"/>
        </w:rPr>
        <w:t>measure</w:t>
      </w:r>
      <w:proofErr w:type="gramEnd"/>
      <w:r w:rsidR="00472727">
        <w:rPr>
          <w:lang w:val="en-US"/>
        </w:rPr>
        <w:t xml:space="preserve"> packages</w:t>
      </w:r>
      <w:r w:rsidR="006F125C">
        <w:rPr>
          <w:lang w:val="en-US"/>
        </w:rPr>
        <w:t xml:space="preserve"> that should </w:t>
      </w:r>
      <w:proofErr w:type="gramStart"/>
      <w:r w:rsidR="006F125C">
        <w:rPr>
          <w:lang w:val="en-US"/>
        </w:rPr>
        <w:t>use</w:t>
      </w:r>
      <w:proofErr w:type="gramEnd"/>
      <w:r w:rsidR="006F125C">
        <w:rPr>
          <w:lang w:val="en-US"/>
        </w:rPr>
        <w:t xml:space="preserve"> these new models</w:t>
      </w:r>
      <w:r w:rsidR="00472727">
        <w:rPr>
          <w:lang w:val="en-US"/>
        </w:rPr>
        <w:t xml:space="preserve"> are:</w:t>
      </w:r>
    </w:p>
    <w:p w14:paraId="012BB9A1" w14:textId="77777777" w:rsidR="00472727" w:rsidRPr="00472727" w:rsidRDefault="00472727" w:rsidP="00472727">
      <w:pPr>
        <w:rPr>
          <w:rFonts w:ascii="Calibri" w:hAnsi="Calibri" w:cs="Calibri"/>
          <w:b/>
          <w:bCs/>
          <w:sz w:val="22"/>
          <w:szCs w:val="22"/>
          <w:lang w:val="en-US"/>
        </w:rPr>
      </w:pPr>
      <w:r w:rsidRPr="00472727">
        <w:rPr>
          <w:b/>
          <w:bCs/>
        </w:rPr>
        <w:t>SWWH014 – Heat Pump Water Heater, Residential</w:t>
      </w:r>
    </w:p>
    <w:p w14:paraId="057D0A64" w14:textId="77777777" w:rsidR="00472727" w:rsidRPr="00472727" w:rsidRDefault="00472727" w:rsidP="00472727">
      <w:pPr>
        <w:pStyle w:val="BodyText"/>
        <w:rPr>
          <w:b/>
          <w:bCs/>
          <w:lang w:val="en-US"/>
        </w:rPr>
      </w:pPr>
      <w:r w:rsidRPr="00472727">
        <w:rPr>
          <w:b/>
          <w:bCs/>
        </w:rPr>
        <w:t>SWWH025 – Heat Pump Water Heater, Residential, Fuel Substitution</w:t>
      </w:r>
    </w:p>
    <w:p w14:paraId="29045AF3" w14:textId="77777777" w:rsidR="00AB6B71" w:rsidRPr="00AB6B71" w:rsidRDefault="00AB6B71" w:rsidP="00AB6B71">
      <w:pPr>
        <w:pStyle w:val="BodyText"/>
        <w:rPr>
          <w:lang w:val="en-US"/>
        </w:rPr>
      </w:pPr>
      <w:r>
        <w:rPr>
          <w:lang w:val="en-US"/>
        </w:rPr>
        <w:t>The DEER team</w:t>
      </w:r>
      <w:r w:rsidRPr="00AB6B71">
        <w:rPr>
          <w:lang w:val="en-US"/>
        </w:rPr>
        <w:t xml:space="preserve"> will parametriz</w:t>
      </w:r>
      <w:r>
        <w:rPr>
          <w:lang w:val="en-US"/>
        </w:rPr>
        <w:t>e</w:t>
      </w:r>
      <w:r w:rsidRPr="00AB6B71">
        <w:rPr>
          <w:lang w:val="en-US"/>
        </w:rPr>
        <w:t xml:space="preserve"> the following characteristics so we can model multiple measures:</w:t>
      </w:r>
    </w:p>
    <w:p w14:paraId="2721D93B" w14:textId="77777777" w:rsidR="00AB6B71" w:rsidRPr="00AB6B71" w:rsidRDefault="00AB6B71" w:rsidP="00AB6B71">
      <w:pPr>
        <w:pStyle w:val="BodyText"/>
        <w:numPr>
          <w:ilvl w:val="0"/>
          <w:numId w:val="23"/>
        </w:numPr>
        <w:spacing w:line="240" w:lineRule="auto"/>
        <w:rPr>
          <w:lang w:val="en-US"/>
        </w:rPr>
      </w:pPr>
      <w:r w:rsidRPr="00AB6B71">
        <w:rPr>
          <w:lang w:val="en-US"/>
        </w:rPr>
        <w:t xml:space="preserve">Draw profiles. </w:t>
      </w:r>
      <w:r>
        <w:rPr>
          <w:lang w:val="en-US"/>
        </w:rPr>
        <w:t>W</w:t>
      </w:r>
      <w:r w:rsidRPr="00AB6B71">
        <w:rPr>
          <w:lang w:val="en-US"/>
        </w:rPr>
        <w:t xml:space="preserve">e will have </w:t>
      </w:r>
      <w:proofErr w:type="spellStart"/>
      <w:r w:rsidRPr="00AB6B71">
        <w:rPr>
          <w:lang w:val="en-US"/>
        </w:rPr>
        <w:t>SFm</w:t>
      </w:r>
      <w:proofErr w:type="spellEnd"/>
      <w:r w:rsidRPr="00AB6B71">
        <w:rPr>
          <w:lang w:val="en-US"/>
        </w:rPr>
        <w:t xml:space="preserve">, </w:t>
      </w:r>
      <w:proofErr w:type="spellStart"/>
      <w:r w:rsidRPr="00AB6B71">
        <w:rPr>
          <w:lang w:val="en-US"/>
        </w:rPr>
        <w:t>MFm</w:t>
      </w:r>
      <w:proofErr w:type="spellEnd"/>
      <w:r w:rsidRPr="00AB6B71">
        <w:rPr>
          <w:lang w:val="en-US"/>
        </w:rPr>
        <w:t xml:space="preserve"> and </w:t>
      </w:r>
      <w:proofErr w:type="spellStart"/>
      <w:r w:rsidRPr="00AB6B71">
        <w:rPr>
          <w:lang w:val="en-US"/>
        </w:rPr>
        <w:t>DMo</w:t>
      </w:r>
      <w:proofErr w:type="spellEnd"/>
      <w:r w:rsidRPr="00AB6B71">
        <w:rPr>
          <w:lang w:val="en-US"/>
        </w:rPr>
        <w:t xml:space="preserve"> profiles. Currently only </w:t>
      </w:r>
      <w:proofErr w:type="spellStart"/>
      <w:r w:rsidRPr="00AB6B71">
        <w:rPr>
          <w:lang w:val="en-US"/>
        </w:rPr>
        <w:t>SFm</w:t>
      </w:r>
      <w:proofErr w:type="spellEnd"/>
      <w:r w:rsidRPr="00AB6B71">
        <w:rPr>
          <w:lang w:val="en-US"/>
        </w:rPr>
        <w:t xml:space="preserve"> draw profile</w:t>
      </w:r>
      <w:r>
        <w:rPr>
          <w:lang w:val="en-US"/>
        </w:rPr>
        <w:t xml:space="preserve"> exists</w:t>
      </w:r>
      <w:r w:rsidRPr="00AB6B71">
        <w:rPr>
          <w:lang w:val="en-US"/>
        </w:rPr>
        <w:t>.</w:t>
      </w:r>
    </w:p>
    <w:p w14:paraId="5897626B" w14:textId="77777777" w:rsidR="00AB6B71" w:rsidRPr="00AB6B71" w:rsidRDefault="00AB6B71" w:rsidP="00AB6B71">
      <w:pPr>
        <w:pStyle w:val="BodyText"/>
        <w:numPr>
          <w:ilvl w:val="0"/>
          <w:numId w:val="23"/>
        </w:numPr>
        <w:spacing w:line="240" w:lineRule="auto"/>
        <w:rPr>
          <w:lang w:val="en-US"/>
        </w:rPr>
      </w:pPr>
      <w:proofErr w:type="gramStart"/>
      <w:r w:rsidRPr="00AB6B71">
        <w:rPr>
          <w:lang w:val="en-US"/>
        </w:rPr>
        <w:t>Tank</w:t>
      </w:r>
      <w:proofErr w:type="gramEnd"/>
      <w:r w:rsidRPr="00AB6B71">
        <w:rPr>
          <w:lang w:val="en-US"/>
        </w:rPr>
        <w:t xml:space="preserve"> volume</w:t>
      </w:r>
    </w:p>
    <w:p w14:paraId="42A78AFC" w14:textId="77777777" w:rsidR="00AB6B71" w:rsidRPr="00AB6B71" w:rsidRDefault="00AB6B71" w:rsidP="00AB6B71">
      <w:pPr>
        <w:pStyle w:val="BodyText"/>
        <w:numPr>
          <w:ilvl w:val="0"/>
          <w:numId w:val="23"/>
        </w:numPr>
        <w:spacing w:line="240" w:lineRule="auto"/>
        <w:rPr>
          <w:lang w:val="en-US"/>
        </w:rPr>
      </w:pPr>
      <w:r w:rsidRPr="00AB6B71">
        <w:rPr>
          <w:lang w:val="en-US"/>
        </w:rPr>
        <w:t>Input</w:t>
      </w:r>
      <w:r>
        <w:rPr>
          <w:lang w:val="en-US"/>
        </w:rPr>
        <w:t>/output</w:t>
      </w:r>
      <w:r w:rsidRPr="00AB6B71">
        <w:rPr>
          <w:lang w:val="en-US"/>
        </w:rPr>
        <w:t xml:space="preserve"> capacity </w:t>
      </w:r>
    </w:p>
    <w:p w14:paraId="308BBB1E" w14:textId="77777777" w:rsidR="00AB6B71" w:rsidRPr="00AB6B71" w:rsidRDefault="00AB6B71" w:rsidP="00AB6B71">
      <w:pPr>
        <w:pStyle w:val="BodyText"/>
        <w:numPr>
          <w:ilvl w:val="0"/>
          <w:numId w:val="23"/>
        </w:numPr>
        <w:spacing w:line="240" w:lineRule="auto"/>
        <w:rPr>
          <w:lang w:val="en-US"/>
        </w:rPr>
      </w:pPr>
      <w:r w:rsidRPr="00AB6B71">
        <w:rPr>
          <w:lang w:val="en-US"/>
        </w:rPr>
        <w:t xml:space="preserve">UEF: We will implement a conversion from UEF to COP in </w:t>
      </w:r>
      <w:proofErr w:type="spellStart"/>
      <w:r w:rsidRPr="00AB6B71">
        <w:rPr>
          <w:lang w:val="en-US"/>
        </w:rPr>
        <w:t>Modelkit</w:t>
      </w:r>
      <w:proofErr w:type="spellEnd"/>
    </w:p>
    <w:p w14:paraId="7B963201" w14:textId="77777777" w:rsidR="00AB6B71" w:rsidRPr="00AB6B71" w:rsidRDefault="00AB6B71" w:rsidP="00AB6B71">
      <w:pPr>
        <w:pStyle w:val="BodyText"/>
        <w:numPr>
          <w:ilvl w:val="0"/>
          <w:numId w:val="23"/>
        </w:numPr>
        <w:spacing w:line="240" w:lineRule="auto"/>
        <w:rPr>
          <w:lang w:val="en-US"/>
        </w:rPr>
      </w:pPr>
      <w:r w:rsidRPr="00AB6B71">
        <w:rPr>
          <w:lang w:val="en-US"/>
        </w:rPr>
        <w:t>System type: Gas or Elec only, HPWH, Tankless.</w:t>
      </w:r>
    </w:p>
    <w:p w14:paraId="4C0954D6" w14:textId="77777777" w:rsidR="00AB6B71" w:rsidRPr="009D6EA0" w:rsidRDefault="00AB6B71" w:rsidP="00AB6B71">
      <w:pPr>
        <w:pStyle w:val="BodyText"/>
        <w:numPr>
          <w:ilvl w:val="0"/>
          <w:numId w:val="23"/>
        </w:numPr>
        <w:spacing w:line="240" w:lineRule="auto"/>
        <w:rPr>
          <w:lang w:val="en-US"/>
        </w:rPr>
      </w:pPr>
      <w:r w:rsidRPr="00AB6B71">
        <w:rPr>
          <w:lang w:val="en-US"/>
        </w:rPr>
        <w:t>Compressor and</w:t>
      </w:r>
      <w:r>
        <w:rPr>
          <w:lang w:val="en-US"/>
        </w:rPr>
        <w:t>/</w:t>
      </w:r>
      <w:r w:rsidRPr="00AB6B71">
        <w:rPr>
          <w:lang w:val="en-US"/>
        </w:rPr>
        <w:t>or storage location</w:t>
      </w:r>
    </w:p>
    <w:p w14:paraId="1D0874FA" w14:textId="77777777" w:rsidR="000D1466" w:rsidRDefault="000D1466" w:rsidP="000D1466">
      <w:pPr>
        <w:pStyle w:val="Heading5"/>
        <w:rPr>
          <w:lang w:val="en-US"/>
        </w:rPr>
      </w:pPr>
      <w:r>
        <w:rPr>
          <w:lang w:val="en-US"/>
        </w:rPr>
        <w:t xml:space="preserve">Question: </w:t>
      </w:r>
      <w:r w:rsidR="00C103E8">
        <w:rPr>
          <w:lang w:val="en-US"/>
        </w:rPr>
        <w:t xml:space="preserve">Are there tools available to help me perform quality control review of </w:t>
      </w:r>
      <w:r>
        <w:rPr>
          <w:lang w:val="en-US"/>
        </w:rPr>
        <w:t xml:space="preserve">EnergyPlus </w:t>
      </w:r>
      <w:r w:rsidR="00C103E8">
        <w:rPr>
          <w:lang w:val="en-US"/>
        </w:rPr>
        <w:t>results</w:t>
      </w:r>
      <w:r w:rsidRPr="009D6EA0">
        <w:rPr>
          <w:lang w:val="en-US"/>
        </w:rPr>
        <w:t>?</w:t>
      </w:r>
    </w:p>
    <w:p w14:paraId="687C6F7D" w14:textId="77777777" w:rsidR="00C103E8" w:rsidRPr="00C103E8" w:rsidRDefault="000D1466" w:rsidP="00C103E8">
      <w:pPr>
        <w:pStyle w:val="BodyText"/>
        <w:rPr>
          <w:lang w:val="en-US"/>
        </w:rPr>
      </w:pPr>
      <w:r>
        <w:rPr>
          <w:lang w:val="en-US"/>
        </w:rPr>
        <w:t xml:space="preserve">Answer: </w:t>
      </w:r>
      <w:r w:rsidR="00C103E8" w:rsidRPr="00C103E8">
        <w:rPr>
          <w:lang w:val="en-US"/>
        </w:rPr>
        <w:t>DEER team produce</w:t>
      </w:r>
      <w:r w:rsidR="00C103E8">
        <w:rPr>
          <w:lang w:val="en-US"/>
        </w:rPr>
        <w:t>d</w:t>
      </w:r>
      <w:r w:rsidR="00C103E8" w:rsidRPr="00C103E8">
        <w:rPr>
          <w:lang w:val="en-US"/>
        </w:rPr>
        <w:t xml:space="preserve"> comparison of baseline model consumption between MC3 and E+ across climate zones and building types.</w:t>
      </w:r>
      <w:r w:rsidR="00AA34D1">
        <w:rPr>
          <w:lang w:val="en-US"/>
        </w:rPr>
        <w:t xml:space="preserve"> </w:t>
      </w:r>
      <w:hyperlink r:id="rId16" w:history="1">
        <w:r w:rsidR="00AA34D1" w:rsidRPr="00AA34D1">
          <w:rPr>
            <w:rStyle w:val="Hyperlink"/>
            <w:lang w:val="en-US"/>
          </w:rPr>
          <w:t>https://cedars.sound-data.com/deer-resources/tools/energy-plus/resource/26/history</w:t>
        </w:r>
      </w:hyperlink>
    </w:p>
    <w:p w14:paraId="08CDF1FE" w14:textId="77777777" w:rsidR="00C103E8" w:rsidRPr="00C103E8" w:rsidRDefault="00C103E8" w:rsidP="00C103E8">
      <w:pPr>
        <w:pStyle w:val="BodyText"/>
        <w:rPr>
          <w:lang w:val="en-US"/>
        </w:rPr>
      </w:pPr>
      <w:r w:rsidRPr="00C103E8">
        <w:rPr>
          <w:lang w:val="en-US"/>
        </w:rPr>
        <w:t xml:space="preserve">Measure developers </w:t>
      </w:r>
      <w:r w:rsidR="00AA34D1">
        <w:rPr>
          <w:lang w:val="en-US"/>
        </w:rPr>
        <w:t>will</w:t>
      </w:r>
      <w:r w:rsidRPr="00C103E8">
        <w:rPr>
          <w:lang w:val="en-US"/>
        </w:rPr>
        <w:t xml:space="preserve"> work on quality control </w:t>
      </w:r>
      <w:proofErr w:type="gramStart"/>
      <w:r w:rsidRPr="00C103E8">
        <w:rPr>
          <w:lang w:val="en-US"/>
        </w:rPr>
        <w:t>spreadsheet</w:t>
      </w:r>
      <w:proofErr w:type="gramEnd"/>
      <w:r w:rsidRPr="00C103E8">
        <w:rPr>
          <w:lang w:val="en-US"/>
        </w:rPr>
        <w:t xml:space="preserve"> to look at measure savings changes between previous MC3 modeled measures and new E+ modeled measures.</w:t>
      </w:r>
    </w:p>
    <w:p w14:paraId="5FC9601C" w14:textId="77777777" w:rsidR="00C103E8" w:rsidRPr="00C103E8" w:rsidRDefault="00C103E8" w:rsidP="00C103E8">
      <w:pPr>
        <w:pStyle w:val="BodyText"/>
        <w:rPr>
          <w:lang w:val="en-US"/>
        </w:rPr>
      </w:pPr>
      <w:r w:rsidRPr="00C103E8">
        <w:rPr>
          <w:lang w:val="en-US"/>
        </w:rPr>
        <w:t xml:space="preserve">Historic DEER team QC template located here: </w:t>
      </w:r>
      <w:hyperlink r:id="rId17" w:history="1">
        <w:r w:rsidRPr="00C103E8">
          <w:rPr>
            <w:rStyle w:val="Hyperlink"/>
            <w:lang w:val="en-US"/>
          </w:rPr>
          <w:t>https://cedars.sound-data.com/deer-resources/deer-database/deer-change-log/resource/68/history</w:t>
        </w:r>
      </w:hyperlink>
    </w:p>
    <w:p w14:paraId="4B78ECE9" w14:textId="77777777" w:rsidR="000D1466" w:rsidRDefault="000D1466" w:rsidP="000D1466">
      <w:pPr>
        <w:pStyle w:val="Heading5"/>
        <w:rPr>
          <w:lang w:val="en-US"/>
        </w:rPr>
      </w:pPr>
      <w:r>
        <w:rPr>
          <w:lang w:val="en-US"/>
        </w:rPr>
        <w:t>Question: How will the GitHub prototypes be versioned</w:t>
      </w:r>
      <w:r w:rsidRPr="009D6EA0">
        <w:rPr>
          <w:lang w:val="en-US"/>
        </w:rPr>
        <w:t>?</w:t>
      </w:r>
    </w:p>
    <w:p w14:paraId="79257F35" w14:textId="77777777" w:rsidR="000D1466" w:rsidRPr="009D6EA0" w:rsidRDefault="000D1466" w:rsidP="000D1466">
      <w:pPr>
        <w:pStyle w:val="BodyText"/>
        <w:rPr>
          <w:lang w:val="en-US"/>
        </w:rPr>
      </w:pPr>
      <w:r w:rsidRPr="000D1466">
        <w:rPr>
          <w:lang w:val="en-US"/>
        </w:rPr>
        <w:t>We will create a new version each time a pull request is merged. The version will follow this format: D(DEER Year</w:t>
      </w:r>
      <w:proofErr w:type="gramStart"/>
      <w:r w:rsidRPr="000D1466">
        <w:rPr>
          <w:lang w:val="en-US"/>
        </w:rPr>
        <w:t>)v</w:t>
      </w:r>
      <w:proofErr w:type="gramEnd"/>
      <w:r w:rsidRPr="000D1466">
        <w:rPr>
          <w:lang w:val="en-US"/>
        </w:rPr>
        <w:t xml:space="preserve">(Current </w:t>
      </w:r>
      <w:proofErr w:type="spellStart"/>
      <w:r>
        <w:rPr>
          <w:lang w:val="en-US"/>
        </w:rPr>
        <w:t>Year.</w:t>
      </w:r>
      <w:r w:rsidRPr="000D1466">
        <w:rPr>
          <w:lang w:val="en-US"/>
        </w:rPr>
        <w:t>Month.Day.xx</w:t>
      </w:r>
      <w:proofErr w:type="spellEnd"/>
      <w:r w:rsidRPr="000D1466">
        <w:rPr>
          <w:lang w:val="en-US"/>
        </w:rPr>
        <w:t>) where xx increments from 00 to whatever number is needed to accommodate all the pull requests merged that day. (Example D26v</w:t>
      </w:r>
      <w:r>
        <w:rPr>
          <w:lang w:val="en-US"/>
        </w:rPr>
        <w:t>2024.</w:t>
      </w:r>
      <w:r w:rsidRPr="000D1466">
        <w:rPr>
          <w:lang w:val="en-US"/>
        </w:rPr>
        <w:t xml:space="preserve">04.30.00)  In the </w:t>
      </w:r>
      <w:proofErr w:type="spellStart"/>
      <w:r w:rsidRPr="000D1466">
        <w:rPr>
          <w:lang w:val="en-US"/>
        </w:rPr>
        <w:t>VersionSource</w:t>
      </w:r>
      <w:proofErr w:type="spellEnd"/>
      <w:r w:rsidRPr="000D1466">
        <w:rPr>
          <w:lang w:val="en-US"/>
        </w:rPr>
        <w:t xml:space="preserve"> please provide the version used for the branch and the version after the </w:t>
      </w:r>
      <w:proofErr w:type="gramStart"/>
      <w:r w:rsidRPr="000D1466">
        <w:rPr>
          <w:lang w:val="en-US"/>
        </w:rPr>
        <w:t>merge</w:t>
      </w:r>
      <w:proofErr w:type="gramEnd"/>
      <w:r w:rsidRPr="000D1466">
        <w:rPr>
          <w:lang w:val="en-US"/>
        </w:rPr>
        <w:t xml:space="preserve">. Example entry in the </w:t>
      </w:r>
      <w:proofErr w:type="spellStart"/>
      <w:r w:rsidRPr="000D1466">
        <w:rPr>
          <w:lang w:val="en-US"/>
        </w:rPr>
        <w:t>VersionSource</w:t>
      </w:r>
      <w:proofErr w:type="spellEnd"/>
      <w:r w:rsidRPr="000D1466">
        <w:rPr>
          <w:lang w:val="en-US"/>
        </w:rPr>
        <w:t xml:space="preserve"> field, “Branch fork from D26v</w:t>
      </w:r>
      <w:r>
        <w:rPr>
          <w:lang w:val="en-US"/>
        </w:rPr>
        <w:t>2024.</w:t>
      </w:r>
      <w:r w:rsidRPr="000D1466">
        <w:rPr>
          <w:lang w:val="en-US"/>
        </w:rPr>
        <w:t>03.29.00; Branch merge D26v.</w:t>
      </w:r>
      <w:r>
        <w:rPr>
          <w:lang w:val="en-US"/>
        </w:rPr>
        <w:t>2024.</w:t>
      </w:r>
      <w:r w:rsidRPr="000D1466">
        <w:rPr>
          <w:lang w:val="en-US"/>
        </w:rPr>
        <w:t>05.05.02”</w:t>
      </w:r>
      <w:r w:rsidR="00266083">
        <w:rPr>
          <w:lang w:val="en-US"/>
        </w:rPr>
        <w:t xml:space="preserve">. </w:t>
      </w:r>
      <w:r w:rsidR="00266083" w:rsidRPr="00266083">
        <w:rPr>
          <w:lang w:val="en-US"/>
        </w:rPr>
        <w:t>If th</w:t>
      </w:r>
      <w:r w:rsidR="00266083">
        <w:rPr>
          <w:lang w:val="en-US"/>
        </w:rPr>
        <w:t xml:space="preserve">e branch </w:t>
      </w:r>
      <w:proofErr w:type="gramStart"/>
      <w:r w:rsidR="00266083">
        <w:rPr>
          <w:lang w:val="en-US"/>
        </w:rPr>
        <w:t>merge</w:t>
      </w:r>
      <w:proofErr w:type="gramEnd"/>
      <w:r w:rsidR="00266083">
        <w:rPr>
          <w:lang w:val="en-US"/>
        </w:rPr>
        <w:t xml:space="preserve"> number</w:t>
      </w:r>
      <w:r w:rsidR="00266083" w:rsidRPr="00266083">
        <w:rPr>
          <w:lang w:val="en-US"/>
        </w:rPr>
        <w:t xml:space="preserve"> is not available when the MP is submitted, please enter TBD. The DEER team will provide a comment with the branch </w:t>
      </w:r>
      <w:proofErr w:type="gramStart"/>
      <w:r w:rsidR="00266083" w:rsidRPr="00266083">
        <w:rPr>
          <w:lang w:val="en-US"/>
        </w:rPr>
        <w:t>merge</w:t>
      </w:r>
      <w:proofErr w:type="gramEnd"/>
      <w:r w:rsidR="00266083" w:rsidRPr="00266083">
        <w:rPr>
          <w:lang w:val="en-US"/>
        </w:rPr>
        <w:t xml:space="preserve"> number to be updated.</w:t>
      </w:r>
    </w:p>
    <w:p w14:paraId="2E8E08EB" w14:textId="77777777" w:rsidR="009D6EA0" w:rsidRDefault="009D6EA0" w:rsidP="009D6EA0">
      <w:pPr>
        <w:pStyle w:val="Heading5"/>
        <w:rPr>
          <w:lang w:val="en-US"/>
        </w:rPr>
      </w:pPr>
      <w:r>
        <w:rPr>
          <w:lang w:val="en-US"/>
        </w:rPr>
        <w:t xml:space="preserve">Question: </w:t>
      </w:r>
      <w:r w:rsidRPr="009D6EA0">
        <w:rPr>
          <w:lang w:val="en-US"/>
        </w:rPr>
        <w:t xml:space="preserve">I changed </w:t>
      </w:r>
      <w:proofErr w:type="gramStart"/>
      <w:r w:rsidRPr="009D6EA0">
        <w:rPr>
          <w:lang w:val="en-US"/>
        </w:rPr>
        <w:t>a parameter</w:t>
      </w:r>
      <w:proofErr w:type="gramEnd"/>
      <w:r w:rsidRPr="009D6EA0">
        <w:rPr>
          <w:lang w:val="en-US"/>
        </w:rPr>
        <w:t xml:space="preserve"> value in the cases folder, but when I run the simulation, the changes don't seem to be reflected in the composed IDF model. How does that happen?</w:t>
      </w:r>
    </w:p>
    <w:p w14:paraId="19F8F22B" w14:textId="77777777" w:rsidR="009D6EA0" w:rsidRPr="009D6EA0" w:rsidRDefault="009D6EA0" w:rsidP="009D6EA0">
      <w:pPr>
        <w:pStyle w:val="BodyText"/>
        <w:rPr>
          <w:lang w:val="en-US"/>
        </w:rPr>
      </w:pPr>
      <w:r>
        <w:rPr>
          <w:lang w:val="en-US"/>
        </w:rPr>
        <w:t>Answer: T</w:t>
      </w:r>
      <w:r w:rsidRPr="009D6EA0">
        <w:rPr>
          <w:lang w:val="en-US"/>
        </w:rPr>
        <w:t xml:space="preserve">o change a model parameter value in </w:t>
      </w:r>
      <w:proofErr w:type="spellStart"/>
      <w:r w:rsidRPr="009D6EA0">
        <w:rPr>
          <w:lang w:val="en-US"/>
        </w:rPr>
        <w:t>Modelkit</w:t>
      </w:r>
      <w:proofErr w:type="spellEnd"/>
      <w:r w:rsidRPr="009D6EA0">
        <w:rPr>
          <w:lang w:val="en-US"/>
        </w:rPr>
        <w:t>, ensure first that the parameter is defined in the templates or root file. There are multiple ways to modify a parameter value in the IDF:</w:t>
      </w:r>
    </w:p>
    <w:p w14:paraId="7E6F2A71" w14:textId="77777777" w:rsidR="009D6EA0" w:rsidRPr="009D6EA0" w:rsidRDefault="009D6EA0" w:rsidP="009D6EA0">
      <w:pPr>
        <w:pStyle w:val="BodyText"/>
        <w:numPr>
          <w:ilvl w:val="0"/>
          <w:numId w:val="20"/>
        </w:numPr>
        <w:rPr>
          <w:lang w:val="en-US"/>
        </w:rPr>
      </w:pPr>
      <w:r w:rsidRPr="009D6EA0">
        <w:rPr>
          <w:lang w:val="en-US"/>
        </w:rPr>
        <w:t>Change the default value in the template imported into the root file.</w:t>
      </w:r>
    </w:p>
    <w:p w14:paraId="09BC348E" w14:textId="77777777" w:rsidR="009D6EA0" w:rsidRPr="009D6EA0" w:rsidRDefault="009D6EA0" w:rsidP="009D6EA0">
      <w:pPr>
        <w:pStyle w:val="BodyText"/>
        <w:numPr>
          <w:ilvl w:val="0"/>
          <w:numId w:val="20"/>
        </w:numPr>
        <w:rPr>
          <w:lang w:val="en-US"/>
        </w:rPr>
      </w:pPr>
      <w:r w:rsidRPr="009D6EA0">
        <w:rPr>
          <w:lang w:val="en-US"/>
        </w:rPr>
        <w:t>Modify the parameter value in the root file to override the default in the template.</w:t>
      </w:r>
    </w:p>
    <w:p w14:paraId="1438D6AC" w14:textId="77777777" w:rsidR="009D6EA0" w:rsidRPr="009D6EA0" w:rsidRDefault="009D6EA0" w:rsidP="009D6EA0">
      <w:pPr>
        <w:pStyle w:val="BodyText"/>
        <w:numPr>
          <w:ilvl w:val="0"/>
          <w:numId w:val="20"/>
        </w:numPr>
        <w:rPr>
          <w:lang w:val="en-US"/>
        </w:rPr>
      </w:pPr>
      <w:r w:rsidRPr="009D6EA0">
        <w:rPr>
          <w:lang w:val="en-US"/>
        </w:rPr>
        <w:t>Edit the value in the cohorts.csv.</w:t>
      </w:r>
    </w:p>
    <w:p w14:paraId="639048F8" w14:textId="77777777" w:rsidR="009D6EA0" w:rsidRPr="009D6EA0" w:rsidRDefault="009D6EA0" w:rsidP="009D6EA0">
      <w:pPr>
        <w:pStyle w:val="BodyText"/>
        <w:numPr>
          <w:ilvl w:val="0"/>
          <w:numId w:val="20"/>
        </w:numPr>
        <w:rPr>
          <w:lang w:val="en-US"/>
        </w:rPr>
      </w:pPr>
      <w:r w:rsidRPr="009D6EA0">
        <w:rPr>
          <w:lang w:val="en-US"/>
        </w:rPr>
        <w:t>Adjust the value in the cases folder.</w:t>
      </w:r>
    </w:p>
    <w:p w14:paraId="314C2CAF" w14:textId="77777777" w:rsidR="009D6EA0" w:rsidRPr="009D6EA0" w:rsidRDefault="009D6EA0" w:rsidP="009D6EA0">
      <w:pPr>
        <w:pStyle w:val="BodyText"/>
        <w:rPr>
          <w:lang w:val="en-US"/>
        </w:rPr>
      </w:pPr>
      <w:r w:rsidRPr="009D6EA0">
        <w:rPr>
          <w:lang w:val="en-US"/>
        </w:rPr>
        <w:lastRenderedPageBreak/>
        <w:t>It's important to note that these approaches have different priorities: Approach 4 will override values set by 3, approach 3 overrides values set by approach 2, and approach 2 overrides values set by approach 1.</w:t>
      </w:r>
    </w:p>
    <w:p w14:paraId="525B0034" w14:textId="77777777" w:rsidR="009D6EA0" w:rsidRPr="009D6EA0" w:rsidRDefault="009D6EA0" w:rsidP="009D6EA0">
      <w:pPr>
        <w:pStyle w:val="BodyText"/>
        <w:rPr>
          <w:lang w:val="en-US"/>
        </w:rPr>
      </w:pPr>
      <w:r w:rsidRPr="009D6EA0">
        <w:rPr>
          <w:lang w:val="en-US"/>
        </w:rPr>
        <w:t>Additionally, parameters that may be used by multiple systems or components typically have a prefix added to them when imported into the root file. To modify the parameter using approaches 3 and 4, the entire name with the prefix must be used.</w:t>
      </w:r>
    </w:p>
    <w:p w14:paraId="0823A170" w14:textId="77777777" w:rsidR="009D6EA0" w:rsidRDefault="009D6EA0" w:rsidP="009D6EA0">
      <w:pPr>
        <w:pStyle w:val="Heading5"/>
        <w:rPr>
          <w:lang w:val="en-US"/>
        </w:rPr>
      </w:pPr>
      <w:r>
        <w:rPr>
          <w:lang w:val="en-US"/>
        </w:rPr>
        <w:t xml:space="preserve">Question: </w:t>
      </w:r>
      <w:r w:rsidRPr="009D6EA0">
        <w:rPr>
          <w:lang w:val="en-US"/>
        </w:rPr>
        <w:t>After cloning the repository and attempting simulations following the README instructions, the IDFs are composed successfully, but none run, resulting in missing *.</w:t>
      </w:r>
      <w:proofErr w:type="spellStart"/>
      <w:r w:rsidRPr="009D6EA0">
        <w:rPr>
          <w:lang w:val="en-US"/>
        </w:rPr>
        <w:t>sql</w:t>
      </w:r>
      <w:proofErr w:type="spellEnd"/>
      <w:r w:rsidRPr="009D6EA0">
        <w:rPr>
          <w:lang w:val="en-US"/>
        </w:rPr>
        <w:t xml:space="preserve"> and *.err files. The command line doesn't provide useful error messages. What might be causing this?</w:t>
      </w:r>
    </w:p>
    <w:p w14:paraId="59F4F14B" w14:textId="77777777" w:rsidR="009D6EA0" w:rsidRDefault="009D6EA0" w:rsidP="009D6EA0">
      <w:pPr>
        <w:pStyle w:val="BodyText"/>
      </w:pPr>
      <w:r>
        <w:rPr>
          <w:lang w:val="en-US"/>
        </w:rPr>
        <w:t xml:space="preserve">Answer: </w:t>
      </w:r>
      <w:r>
        <w:t xml:space="preserve">This issue is often caused by the path length to the composed IDF, as Windows has a </w:t>
      </w:r>
      <w:hyperlink r:id="rId18" w:tgtFrame="_blank" w:tooltip="https://learn.microsoft.com/en-us/windows/win32/fileio/maximum-file-path-limitation?tabs=registry" w:history="1">
        <w:r>
          <w:rPr>
            <w:rStyle w:val="Hyperlink"/>
          </w:rPr>
          <w:t>MAX_PATH</w:t>
        </w:r>
      </w:hyperlink>
      <w:r>
        <w:t xml:space="preserve"> limit of 260 characters. We suggest storing the repository close to the C drive, for example: C:\Users\Your_Name\DEER-Prototypes-EnergyPlus. </w:t>
      </w:r>
    </w:p>
    <w:p w14:paraId="24D9BF83" w14:textId="77777777" w:rsidR="0089763E" w:rsidRDefault="0089763E" w:rsidP="0089763E">
      <w:pPr>
        <w:pStyle w:val="Heading5"/>
        <w:rPr>
          <w:lang w:val="en-US"/>
        </w:rPr>
      </w:pPr>
      <w:r>
        <w:rPr>
          <w:lang w:val="en-US"/>
        </w:rPr>
        <w:t>Question: What version of California Title-24 should be used as the baseline for PY2026 measure packages?</w:t>
      </w:r>
    </w:p>
    <w:p w14:paraId="5094C254" w14:textId="77777777" w:rsidR="00E154AD" w:rsidRDefault="0089763E" w:rsidP="00E154AD">
      <w:pPr>
        <w:pStyle w:val="BodyText"/>
      </w:pPr>
      <w:r>
        <w:rPr>
          <w:lang w:val="en-US"/>
        </w:rPr>
        <w:t>Answer</w:t>
      </w:r>
      <w:r w:rsidR="00E154AD">
        <w:t xml:space="preserve">: California Title-24 standards will be updated in fall of 2024 with an effective date 1/1/2026. Since the standards will not be finalized (Fall 2024) until after measure packages are due (June 2024), the standard baseline for PY2026 measures will have to rely on the draft 2025 T-24 standards to be trued up after the 2005 T-24 standards are finalized. </w:t>
      </w:r>
    </w:p>
    <w:p w14:paraId="75F00421" w14:textId="77777777" w:rsidR="00E154AD" w:rsidRDefault="00E154AD" w:rsidP="00E154AD">
      <w:pPr>
        <w:pStyle w:val="BodyText"/>
        <w:rPr>
          <w:color w:val="000000"/>
        </w:rPr>
      </w:pPr>
      <w:r>
        <w:t>Draft 2025 T-24 standard are here</w:t>
      </w:r>
      <w:r>
        <w:rPr>
          <w:color w:val="000000"/>
        </w:rPr>
        <w:t xml:space="preserve"> </w:t>
      </w:r>
      <w:hyperlink r:id="rId19" w:history="1">
        <w:r w:rsidRPr="00CD4515">
          <w:rPr>
            <w:rStyle w:val="Hyperlink"/>
          </w:rPr>
          <w:t>https://efiling.energy.ca.gov/GetDocument.aspx?tn=252915&amp;DocumentContentId=88051</w:t>
        </w:r>
      </w:hyperlink>
      <w:r>
        <w:rPr>
          <w:color w:val="000000"/>
        </w:rPr>
        <w:t xml:space="preserve"> </w:t>
      </w:r>
    </w:p>
    <w:p w14:paraId="13DB4A3F" w14:textId="77777777" w:rsidR="00384F92" w:rsidRDefault="00384F92" w:rsidP="00384F92">
      <w:pPr>
        <w:pStyle w:val="Heading5"/>
        <w:rPr>
          <w:lang w:val="en-US"/>
        </w:rPr>
      </w:pPr>
      <w:r>
        <w:rPr>
          <w:lang w:val="en-US"/>
        </w:rPr>
        <w:t xml:space="preserve">Question: </w:t>
      </w:r>
      <w:r w:rsidRPr="0089763E">
        <w:rPr>
          <w:lang w:val="en-US"/>
        </w:rPr>
        <w:t>Can we be very clear about which files should be saved and where</w:t>
      </w:r>
      <w:r>
        <w:rPr>
          <w:lang w:val="en-US"/>
        </w:rPr>
        <w:t>?</w:t>
      </w:r>
    </w:p>
    <w:p w14:paraId="5EBC07DC" w14:textId="77777777" w:rsidR="00384F92" w:rsidRPr="00384F92" w:rsidRDefault="00384F92" w:rsidP="007D2EEF">
      <w:pPr>
        <w:pStyle w:val="BodyText"/>
        <w:rPr>
          <w:lang w:val="en-US"/>
        </w:rPr>
      </w:pPr>
      <w:r w:rsidRPr="0089763E">
        <w:rPr>
          <w:lang w:val="en-US"/>
        </w:rPr>
        <w:t>Answer:</w:t>
      </w:r>
      <w:r>
        <w:rPr>
          <w:lang w:val="en-US"/>
        </w:rPr>
        <w:t xml:space="preserve"> Save the following files on </w:t>
      </w:r>
      <w:r w:rsidRPr="00384F92">
        <w:t>GitHub:</w:t>
      </w:r>
    </w:p>
    <w:p w14:paraId="6E866CDE" w14:textId="77777777" w:rsidR="00384F92" w:rsidRDefault="00384F92" w:rsidP="007D2EEF">
      <w:pPr>
        <w:pStyle w:val="BodyText"/>
        <w:numPr>
          <w:ilvl w:val="0"/>
          <w:numId w:val="18"/>
        </w:numPr>
      </w:pPr>
      <w:r>
        <w:t>Inputs: Prototype root, all template files, cohort, climate, cases files; Make minimal changes to root file; use templates and parameterization instead.</w:t>
      </w:r>
    </w:p>
    <w:p w14:paraId="360B7AB5" w14:textId="77777777" w:rsidR="00384F92" w:rsidRDefault="00384F92" w:rsidP="007D2EEF">
      <w:pPr>
        <w:pStyle w:val="BodyText"/>
        <w:numPr>
          <w:ilvl w:val="0"/>
          <w:numId w:val="18"/>
        </w:numPr>
      </w:pPr>
      <w:r>
        <w:t>Outputs: Do not save any output files in GitHub.</w:t>
      </w:r>
    </w:p>
    <w:p w14:paraId="716F478B" w14:textId="77777777" w:rsidR="00384F92" w:rsidRPr="00384F92" w:rsidRDefault="00384F92" w:rsidP="007D2EEF">
      <w:pPr>
        <w:pStyle w:val="BodyText"/>
      </w:pPr>
      <w:r>
        <w:t xml:space="preserve">Save the following files on </w:t>
      </w:r>
      <w:r w:rsidRPr="00384F92">
        <w:t>eTRM:</w:t>
      </w:r>
    </w:p>
    <w:p w14:paraId="55189EE0" w14:textId="77777777" w:rsidR="00384F92" w:rsidRPr="00384F92" w:rsidRDefault="00384F92" w:rsidP="007D2EEF">
      <w:pPr>
        <w:pStyle w:val="BodyText"/>
        <w:numPr>
          <w:ilvl w:val="0"/>
          <w:numId w:val="19"/>
        </w:numPr>
      </w:pPr>
      <w:r>
        <w:t xml:space="preserve">Inputs: Same files as in GitHub. Just zip the entire GitHub folder excluding the weather files. This will include all </w:t>
      </w:r>
      <w:r w:rsidRPr="00384F92">
        <w:t xml:space="preserve">prototype root, template, </w:t>
      </w:r>
      <w:r>
        <w:t>cohort, climate, and case files; Make minimal changes to root file; use templates and parameterization instead.</w:t>
      </w:r>
    </w:p>
    <w:p w14:paraId="2C93C920" w14:textId="77777777" w:rsidR="00384F92" w:rsidRDefault="00384F92" w:rsidP="007D2EEF">
      <w:pPr>
        <w:pStyle w:val="BodyText"/>
        <w:numPr>
          <w:ilvl w:val="0"/>
          <w:numId w:val="19"/>
        </w:numPr>
      </w:pPr>
      <w:r>
        <w:t>Outputs: Summary, gas, and electric files</w:t>
      </w:r>
    </w:p>
    <w:p w14:paraId="3C978A9F" w14:textId="77777777" w:rsidR="00697C07" w:rsidRDefault="00697C07" w:rsidP="00697C07">
      <w:pPr>
        <w:pStyle w:val="Heading5"/>
        <w:rPr>
          <w:lang w:val="en-US"/>
        </w:rPr>
      </w:pPr>
      <w:r>
        <w:rPr>
          <w:lang w:val="en-US"/>
        </w:rPr>
        <w:t xml:space="preserve">Question: </w:t>
      </w:r>
      <w:r w:rsidR="00384F92">
        <w:rPr>
          <w:lang w:val="en-US"/>
        </w:rPr>
        <w:t>Where should hourly results be stored</w:t>
      </w:r>
      <w:r>
        <w:rPr>
          <w:lang w:val="en-US"/>
        </w:rPr>
        <w:t>?</w:t>
      </w:r>
    </w:p>
    <w:p w14:paraId="1CADBFDE" w14:textId="77777777" w:rsidR="0089763E" w:rsidRDefault="00697C07" w:rsidP="006B1988">
      <w:pPr>
        <w:pStyle w:val="BodyText"/>
      </w:pPr>
      <w:r w:rsidRPr="0089763E">
        <w:rPr>
          <w:lang w:val="en-US"/>
        </w:rPr>
        <w:t>Answer:</w:t>
      </w:r>
      <w:r w:rsidR="00384F92">
        <w:rPr>
          <w:rFonts w:ascii="Calibri" w:hAnsi="Calibri" w:cs="Calibri"/>
          <w:sz w:val="22"/>
          <w:szCs w:val="22"/>
          <w:lang w:val="en-US"/>
        </w:rPr>
        <w:t xml:space="preserve"> Do not save </w:t>
      </w:r>
      <w:r w:rsidR="0089763E">
        <w:t>hourly results</w:t>
      </w:r>
      <w:r w:rsidR="00384F92">
        <w:t>. The</w:t>
      </w:r>
      <w:r w:rsidR="006B1988">
        <w:t xml:space="preserve"> DEER</w:t>
      </w:r>
      <w:r w:rsidR="00384F92">
        <w:t xml:space="preserve"> database currently set up in which to store them</w:t>
      </w:r>
      <w:r w:rsidR="006B1988">
        <w:t xml:space="preserve"> can only be written to by the DEER team</w:t>
      </w:r>
      <w:r w:rsidR="00384F92">
        <w:t xml:space="preserve">. Since everything will be set up to run in </w:t>
      </w:r>
      <w:proofErr w:type="gramStart"/>
      <w:r w:rsidR="00384F92">
        <w:t>GitHub</w:t>
      </w:r>
      <w:proofErr w:type="gramEnd"/>
      <w:r w:rsidR="00384F92">
        <w:t xml:space="preserve"> we can re-run the simulations later if we want to save hourly results.</w:t>
      </w:r>
    </w:p>
    <w:p w14:paraId="50A673C6" w14:textId="77777777" w:rsidR="003A423C" w:rsidRDefault="003A423C" w:rsidP="003A423C">
      <w:pPr>
        <w:pStyle w:val="Heading5"/>
        <w:rPr>
          <w:lang w:val="en-US"/>
        </w:rPr>
      </w:pPr>
      <w:r>
        <w:rPr>
          <w:lang w:val="en-US"/>
        </w:rPr>
        <w:t>Question: What updates can I expect for the post processing scripts?</w:t>
      </w:r>
    </w:p>
    <w:p w14:paraId="1CB461C0" w14:textId="77777777" w:rsidR="003A423C" w:rsidRDefault="003A423C" w:rsidP="003A423C">
      <w:pPr>
        <w:pStyle w:val="BodyText"/>
        <w:rPr>
          <w:lang w:val="en-US"/>
        </w:rPr>
      </w:pPr>
      <w:r>
        <w:rPr>
          <w:lang w:val="en-US"/>
        </w:rPr>
        <w:t>Answer: The post processing scripts will be updated in t</w:t>
      </w:r>
      <w:r w:rsidR="008425B6">
        <w:rPr>
          <w:lang w:val="en-US"/>
        </w:rPr>
        <w:t>wo</w:t>
      </w:r>
      <w:r>
        <w:rPr>
          <w:lang w:val="en-US"/>
        </w:rPr>
        <w:t xml:space="preserve"> areas:</w:t>
      </w:r>
    </w:p>
    <w:p w14:paraId="4F16CF07" w14:textId="77777777" w:rsidR="00023942" w:rsidRPr="00023942" w:rsidRDefault="003A423C" w:rsidP="00023942">
      <w:pPr>
        <w:pStyle w:val="BodyText"/>
        <w:numPr>
          <w:ilvl w:val="0"/>
          <w:numId w:val="16"/>
        </w:numPr>
        <w:rPr>
          <w:lang w:val="en-US"/>
        </w:rPr>
      </w:pPr>
      <w:r>
        <w:rPr>
          <w:lang w:val="en-US"/>
        </w:rPr>
        <w:t xml:space="preserve">We </w:t>
      </w:r>
      <w:r w:rsidR="008425B6">
        <w:rPr>
          <w:lang w:val="en-US"/>
        </w:rPr>
        <w:t>have</w:t>
      </w:r>
      <w:r>
        <w:rPr>
          <w:lang w:val="en-US"/>
        </w:rPr>
        <w:t xml:space="preserve"> reduce</w:t>
      </w:r>
      <w:r w:rsidR="008425B6">
        <w:rPr>
          <w:lang w:val="en-US"/>
        </w:rPr>
        <w:t>d</w:t>
      </w:r>
      <w:r>
        <w:rPr>
          <w:lang w:val="en-US"/>
        </w:rPr>
        <w:t xml:space="preserve"> the number of vintages to two: New and Existing. All the vintages currently rolled up into Old, Existing and Recent eras will be condensed into one Existing building model. The differences between the current vintages are all contained within the code file. Instead of modeling each vintage with the code file envelope </w:t>
      </w:r>
      <w:r>
        <w:rPr>
          <w:lang w:val="en-US"/>
        </w:rPr>
        <w:lastRenderedPageBreak/>
        <w:t xml:space="preserve">parameters and </w:t>
      </w:r>
      <w:proofErr w:type="gramStart"/>
      <w:r>
        <w:rPr>
          <w:lang w:val="en-US"/>
        </w:rPr>
        <w:t>weighting</w:t>
      </w:r>
      <w:proofErr w:type="gramEnd"/>
      <w:r>
        <w:rPr>
          <w:lang w:val="en-US"/>
        </w:rPr>
        <w:t xml:space="preserve"> the results in post processing, we will </w:t>
      </w:r>
      <w:proofErr w:type="spellStart"/>
      <w:proofErr w:type="gramStart"/>
      <w:r>
        <w:rPr>
          <w:lang w:val="en-US"/>
        </w:rPr>
        <w:t>weight</w:t>
      </w:r>
      <w:proofErr w:type="spellEnd"/>
      <w:proofErr w:type="gramEnd"/>
      <w:r>
        <w:rPr>
          <w:lang w:val="en-US"/>
        </w:rPr>
        <w:t xml:space="preserve"> the envelope parameters and run just one existing building model.</w:t>
      </w:r>
    </w:p>
    <w:p w14:paraId="391115F0" w14:textId="77777777" w:rsidR="006B1988" w:rsidRDefault="006B1988" w:rsidP="003A423C">
      <w:pPr>
        <w:pStyle w:val="BodyText"/>
        <w:numPr>
          <w:ilvl w:val="0"/>
          <w:numId w:val="16"/>
        </w:numPr>
        <w:rPr>
          <w:lang w:val="en-US"/>
        </w:rPr>
      </w:pPr>
      <w:r>
        <w:rPr>
          <w:lang w:val="en-US"/>
        </w:rPr>
        <w:t xml:space="preserve">The post processing scripts will output results in a format that can be directly uploaded to eTRM. </w:t>
      </w:r>
    </w:p>
    <w:p w14:paraId="5F835C39" w14:textId="77777777" w:rsidR="00963882" w:rsidRDefault="00963882" w:rsidP="00963882">
      <w:pPr>
        <w:pStyle w:val="Heading5"/>
        <w:rPr>
          <w:lang w:val="en-US"/>
        </w:rPr>
      </w:pPr>
      <w:r>
        <w:rPr>
          <w:lang w:val="en-US"/>
        </w:rPr>
        <w:t>Question: How does one modify an HVAC system parameter?</w:t>
      </w:r>
    </w:p>
    <w:p w14:paraId="4D75CDD9" w14:textId="77777777" w:rsidR="00963882" w:rsidRDefault="00963882" w:rsidP="00963882">
      <w:pPr>
        <w:pStyle w:val="BodyText"/>
        <w:rPr>
          <w:lang w:val="en-US"/>
        </w:rPr>
      </w:pPr>
      <w:r>
        <w:rPr>
          <w:lang w:val="en-US"/>
        </w:rPr>
        <w:t xml:space="preserve">Answer: </w:t>
      </w:r>
      <w:r w:rsidRPr="00963882">
        <w:rPr>
          <w:lang w:val="en-US"/>
        </w:rPr>
        <w:t xml:space="preserve">Should you wish to modify a specific parameter or HVAC system, you'll need to locate the parameter that activates the desired system and add them to the CSV files in the cases folder. The platform already contains templates for common HVAC systems that you can select from. Modifying the default system requires some familiarity with how </w:t>
      </w:r>
      <w:proofErr w:type="spellStart"/>
      <w:r w:rsidRPr="00963882">
        <w:rPr>
          <w:lang w:val="en-US"/>
        </w:rPr>
        <w:t>Modelkit</w:t>
      </w:r>
      <w:proofErr w:type="spellEnd"/>
      <w:r w:rsidRPr="00963882">
        <w:rPr>
          <w:lang w:val="en-US"/>
        </w:rPr>
        <w:t xml:space="preserve"> works. By identifying and tracking specific parameters (such as </w:t>
      </w:r>
      <w:proofErr w:type="spellStart"/>
      <w:r w:rsidRPr="00963882">
        <w:rPr>
          <w:lang w:val="en-US"/>
        </w:rPr>
        <w:t>hvac_type</w:t>
      </w:r>
      <w:proofErr w:type="spellEnd"/>
      <w:r w:rsidRPr="00963882">
        <w:rPr>
          <w:lang w:val="en-US"/>
        </w:rPr>
        <w:t xml:space="preserve">, </w:t>
      </w:r>
      <w:proofErr w:type="spellStart"/>
      <w:r w:rsidRPr="00963882">
        <w:rPr>
          <w:lang w:val="en-US"/>
        </w:rPr>
        <w:t>cool_coil_type</w:t>
      </w:r>
      <w:proofErr w:type="spellEnd"/>
      <w:r w:rsidRPr="00963882">
        <w:rPr>
          <w:lang w:val="en-US"/>
        </w:rPr>
        <w:t xml:space="preserve">, </w:t>
      </w:r>
      <w:proofErr w:type="spellStart"/>
      <w:r w:rsidRPr="00963882">
        <w:rPr>
          <w:lang w:val="en-US"/>
        </w:rPr>
        <w:t>heat_coil_type</w:t>
      </w:r>
      <w:proofErr w:type="spellEnd"/>
      <w:r w:rsidRPr="00963882">
        <w:rPr>
          <w:lang w:val="en-US"/>
        </w:rPr>
        <w:t>, etc.), you can determine the steps needed to update system defaults.</w:t>
      </w:r>
    </w:p>
    <w:p w14:paraId="3B66E130" w14:textId="77777777" w:rsidR="00963882" w:rsidRDefault="00963882" w:rsidP="00963882">
      <w:pPr>
        <w:pStyle w:val="Heading5"/>
        <w:rPr>
          <w:lang w:val="en-US"/>
        </w:rPr>
      </w:pPr>
      <w:r>
        <w:rPr>
          <w:lang w:val="en-US"/>
        </w:rPr>
        <w:t>Question: How does one modify an HVAC performance curve?</w:t>
      </w:r>
    </w:p>
    <w:p w14:paraId="74D9C2BB" w14:textId="77777777" w:rsidR="00CF2AD0" w:rsidRDefault="00963882" w:rsidP="00CF2AD0">
      <w:pPr>
        <w:pStyle w:val="BodyText"/>
        <w:rPr>
          <w:lang w:val="en-US"/>
        </w:rPr>
      </w:pPr>
      <w:r>
        <w:rPr>
          <w:lang w:val="en-US"/>
        </w:rPr>
        <w:t xml:space="preserve">Answer: </w:t>
      </w:r>
      <w:r w:rsidR="000D749B" w:rsidRPr="000D749B">
        <w:rPr>
          <w:b/>
          <w:bCs/>
          <w:i/>
          <w:iCs/>
          <w:lang w:val="en-US"/>
        </w:rPr>
        <w:t>Note that development of new performance curves will require clear documentation reviewed by the DEER team.</w:t>
      </w:r>
      <w:r w:rsidR="000D749B">
        <w:rPr>
          <w:lang w:val="en-US"/>
        </w:rPr>
        <w:t xml:space="preserve"> </w:t>
      </w:r>
      <w:r w:rsidRPr="00963882">
        <w:rPr>
          <w:lang w:val="en-US"/>
        </w:rPr>
        <w:t xml:space="preserve">In </w:t>
      </w:r>
      <w:hyperlink r:id="rId20" w:history="1">
        <w:r w:rsidRPr="00963882">
          <w:rPr>
            <w:rStyle w:val="Hyperlink"/>
            <w:lang w:val="en-US"/>
          </w:rPr>
          <w:t>this template</w:t>
        </w:r>
      </w:hyperlink>
      <w:r w:rsidRPr="00963882">
        <w:rPr>
          <w:lang w:val="en-US"/>
        </w:rPr>
        <w:t xml:space="preserve"> you will find all the modeled heat pump systems, except VRF, including performance curves and their sources. However, the available curves don't specifically model VCHP for residential applications. To incorporate VCHP systems, you need to add specific objects (</w:t>
      </w:r>
      <w:hyperlink r:id="rId21" w:history="1">
        <w:r w:rsidRPr="00963882">
          <w:rPr>
            <w:rStyle w:val="Hyperlink"/>
            <w:lang w:val="en-US"/>
          </w:rPr>
          <w:t>cooling</w:t>
        </w:r>
      </w:hyperlink>
      <w:r w:rsidRPr="00963882">
        <w:rPr>
          <w:lang w:val="en-US"/>
        </w:rPr>
        <w:t xml:space="preserve">, </w:t>
      </w:r>
      <w:hyperlink r:id="rId22" w:history="1">
        <w:r w:rsidRPr="00963882">
          <w:rPr>
            <w:rStyle w:val="Hyperlink"/>
            <w:lang w:val="en-US"/>
          </w:rPr>
          <w:t>heating</w:t>
        </w:r>
      </w:hyperlink>
      <w:r w:rsidRPr="00963882">
        <w:rPr>
          <w:lang w:val="en-US"/>
        </w:rPr>
        <w:t xml:space="preserve">) to the template along with the corresponding curves. Here’s an example of a </w:t>
      </w:r>
      <w:hyperlink r:id="rId23" w:history="1">
        <w:r w:rsidRPr="00963882">
          <w:rPr>
            <w:rStyle w:val="Hyperlink"/>
            <w:lang w:val="en-US"/>
          </w:rPr>
          <w:t>coil</w:t>
        </w:r>
      </w:hyperlink>
      <w:r w:rsidRPr="00963882">
        <w:rPr>
          <w:lang w:val="en-US"/>
        </w:rPr>
        <w:t xml:space="preserve"> and one of its </w:t>
      </w:r>
      <w:hyperlink r:id="rId24" w:history="1">
        <w:r w:rsidRPr="00963882">
          <w:rPr>
            <w:rStyle w:val="Hyperlink"/>
            <w:lang w:val="en-US"/>
          </w:rPr>
          <w:t>curve</w:t>
        </w:r>
      </w:hyperlink>
      <w:r w:rsidRPr="00963882">
        <w:rPr>
          <w:lang w:val="en-US"/>
        </w:rPr>
        <w:t xml:space="preserve">s. You can either create a new parameter (or more) or utilize an existing one (e.g., </w:t>
      </w:r>
      <w:proofErr w:type="spellStart"/>
      <w:r w:rsidRPr="00963882">
        <w:rPr>
          <w:i/>
          <w:iCs/>
          <w:lang w:val="en-US"/>
        </w:rPr>
        <w:t>dx_comp_speed</w:t>
      </w:r>
      <w:proofErr w:type="spellEnd"/>
      <w:r w:rsidRPr="00963882">
        <w:rPr>
          <w:lang w:val="en-US"/>
        </w:rPr>
        <w:t>) to activate the VCHP choice as needed.</w:t>
      </w:r>
      <w:r w:rsidR="00CF2AD0">
        <w:rPr>
          <w:lang w:val="en-US"/>
        </w:rPr>
        <w:t xml:space="preserve"> </w:t>
      </w:r>
      <w:r w:rsidR="00CF2AD0" w:rsidRPr="00963882">
        <w:rPr>
          <w:lang w:val="en-US"/>
        </w:rPr>
        <w:t xml:space="preserve">Additionally, I'd like to share a </w:t>
      </w:r>
      <w:hyperlink r:id="rId25" w:history="1">
        <w:r w:rsidR="00CF2AD0" w:rsidRPr="00963882">
          <w:rPr>
            <w:rStyle w:val="Hyperlink"/>
            <w:lang w:val="en-US"/>
          </w:rPr>
          <w:t>resource</w:t>
        </w:r>
      </w:hyperlink>
      <w:r w:rsidR="00CF2AD0" w:rsidRPr="00963882">
        <w:rPr>
          <w:lang w:val="en-US"/>
        </w:rPr>
        <w:t xml:space="preserve"> developed by Big Ladder that converts NEEP</w:t>
      </w:r>
      <w:r w:rsidR="00CF2AD0">
        <w:rPr>
          <w:lang w:val="en-US"/>
        </w:rPr>
        <w:t>’s cold climate HP</w:t>
      </w:r>
      <w:r w:rsidR="00CF2AD0" w:rsidRPr="00963882">
        <w:rPr>
          <w:lang w:val="en-US"/>
        </w:rPr>
        <w:t xml:space="preserve"> data to EnergyPlus performance curves or tables, which might be of interest to you.</w:t>
      </w:r>
    </w:p>
    <w:p w14:paraId="61106709" w14:textId="77777777" w:rsidR="00963882" w:rsidRPr="00963882" w:rsidRDefault="00963882" w:rsidP="00963882">
      <w:pPr>
        <w:pStyle w:val="BodyText"/>
        <w:rPr>
          <w:lang w:val="en-US"/>
        </w:rPr>
      </w:pPr>
      <w:r w:rsidRPr="00963882">
        <w:rPr>
          <w:lang w:val="en-US"/>
        </w:rPr>
        <w:t xml:space="preserve">Once you've added and parameterized the objects, users can define the system using parameters like </w:t>
      </w:r>
      <w:proofErr w:type="spellStart"/>
      <w:r w:rsidRPr="00963882">
        <w:rPr>
          <w:i/>
          <w:iCs/>
          <w:lang w:val="en-US"/>
        </w:rPr>
        <w:t>cool_coil_type</w:t>
      </w:r>
      <w:proofErr w:type="spellEnd"/>
      <w:r w:rsidRPr="00963882">
        <w:rPr>
          <w:lang w:val="en-US"/>
        </w:rPr>
        <w:t xml:space="preserve">, </w:t>
      </w:r>
      <w:proofErr w:type="spellStart"/>
      <w:r w:rsidRPr="00963882">
        <w:rPr>
          <w:i/>
          <w:iCs/>
          <w:lang w:val="en-US"/>
        </w:rPr>
        <w:t>heat_coil_type</w:t>
      </w:r>
      <w:proofErr w:type="spellEnd"/>
      <w:r w:rsidRPr="00963882">
        <w:rPr>
          <w:lang w:val="en-US"/>
        </w:rPr>
        <w:t xml:space="preserve">, </w:t>
      </w:r>
      <w:proofErr w:type="spellStart"/>
      <w:r w:rsidRPr="00963882">
        <w:rPr>
          <w:i/>
          <w:iCs/>
          <w:lang w:val="en-US"/>
        </w:rPr>
        <w:t>dx_type</w:t>
      </w:r>
      <w:proofErr w:type="spellEnd"/>
      <w:r w:rsidRPr="00963882">
        <w:rPr>
          <w:lang w:val="en-US"/>
        </w:rPr>
        <w:t xml:space="preserve">, </w:t>
      </w:r>
      <w:proofErr w:type="spellStart"/>
      <w:r w:rsidRPr="00963882">
        <w:rPr>
          <w:i/>
          <w:iCs/>
          <w:lang w:val="en-US"/>
        </w:rPr>
        <w:t>dx_comp_speed</w:t>
      </w:r>
      <w:proofErr w:type="spellEnd"/>
      <w:r w:rsidRPr="00963882">
        <w:rPr>
          <w:lang w:val="en-US"/>
        </w:rPr>
        <w:t xml:space="preserve">, or any other relevant parameter in the cases folder. This defined system will then be added to a prototype model of their choice. Keep in mind that making modifications to the templates and root files requires a certain familiarity with both EnergyPlus and </w:t>
      </w:r>
      <w:proofErr w:type="spellStart"/>
      <w:r w:rsidRPr="00963882">
        <w:rPr>
          <w:lang w:val="en-US"/>
        </w:rPr>
        <w:t>Modelkit</w:t>
      </w:r>
      <w:proofErr w:type="spellEnd"/>
      <w:r w:rsidRPr="00963882">
        <w:rPr>
          <w:lang w:val="en-US"/>
        </w:rPr>
        <w:t>. New parameters introduced in a template should be passed to the root file where the template is referenced using the command ‘</w:t>
      </w:r>
      <w:r w:rsidRPr="00963882">
        <w:rPr>
          <w:i/>
          <w:iCs/>
          <w:lang w:val="en-US"/>
        </w:rPr>
        <w:t>insert’</w:t>
      </w:r>
      <w:r w:rsidRPr="00963882">
        <w:rPr>
          <w:lang w:val="en-US"/>
        </w:rPr>
        <w:t xml:space="preserve">. </w:t>
      </w:r>
      <w:r w:rsidR="000D749B">
        <w:rPr>
          <w:lang w:val="en-US"/>
        </w:rPr>
        <w:t>We</w:t>
      </w:r>
      <w:r w:rsidRPr="00963882">
        <w:rPr>
          <w:lang w:val="en-US"/>
        </w:rPr>
        <w:t xml:space="preserve"> suggest examining existing templates and root files to understand how they are connected. Once the development process is complete, you can submit a pull request on GitHub to merge your changes into the main repository. We welcome any relevant feature additions or bug fixes.</w:t>
      </w:r>
    </w:p>
    <w:p w14:paraId="4D4D9BB6" w14:textId="77777777" w:rsidR="004976D2" w:rsidRDefault="004976D2" w:rsidP="004976D2">
      <w:pPr>
        <w:pStyle w:val="Heading5"/>
        <w:rPr>
          <w:lang w:val="en-US"/>
        </w:rPr>
      </w:pPr>
      <w:r>
        <w:rPr>
          <w:lang w:val="en-US"/>
        </w:rPr>
        <w:t xml:space="preserve">Question: Should I parametrize </w:t>
      </w:r>
      <w:r w:rsidR="00543A1C">
        <w:rPr>
          <w:lang w:val="en-US"/>
        </w:rPr>
        <w:t>added</w:t>
      </w:r>
      <w:r>
        <w:rPr>
          <w:lang w:val="en-US"/>
        </w:rPr>
        <w:t xml:space="preserve"> features such as a new system, performance curves, etc.</w:t>
      </w:r>
      <w:r w:rsidRPr="00494A08">
        <w:rPr>
          <w:lang w:val="en-US"/>
        </w:rPr>
        <w:t>?</w:t>
      </w:r>
    </w:p>
    <w:p w14:paraId="355B6DFC" w14:textId="77777777" w:rsidR="004976D2" w:rsidRDefault="004976D2" w:rsidP="004976D2">
      <w:pPr>
        <w:pStyle w:val="BodyText"/>
        <w:rPr>
          <w:lang w:val="en-US"/>
        </w:rPr>
      </w:pPr>
      <w:r>
        <w:rPr>
          <w:lang w:val="en-US"/>
        </w:rPr>
        <w:t xml:space="preserve">Answer: </w:t>
      </w:r>
      <w:r w:rsidRPr="004976D2">
        <w:rPr>
          <w:lang w:val="en-US"/>
        </w:rPr>
        <w:t>Yes, contributors are expected to parameterize added features when necessary. For instance, if you add a new system, you are expected to parameterize its inputs and create a system name that users can use to swap systems</w:t>
      </w:r>
      <w:r>
        <w:rPr>
          <w:lang w:val="en-US"/>
        </w:rPr>
        <w:t>.</w:t>
      </w:r>
    </w:p>
    <w:p w14:paraId="0F97205C" w14:textId="77777777" w:rsidR="00B36E42" w:rsidRDefault="00B36E42" w:rsidP="00B36E42">
      <w:pPr>
        <w:pStyle w:val="Heading5"/>
        <w:rPr>
          <w:lang w:val="en-US"/>
        </w:rPr>
      </w:pPr>
      <w:r>
        <w:rPr>
          <w:lang w:val="en-US"/>
        </w:rPr>
        <w:t xml:space="preserve">Question: </w:t>
      </w:r>
      <w:r w:rsidR="00494A08" w:rsidRPr="00494A08">
        <w:rPr>
          <w:lang w:val="en-US"/>
        </w:rPr>
        <w:t xml:space="preserve">What are the DEER prototype descriptions of Fin, Lib, Rel, and </w:t>
      </w:r>
      <w:proofErr w:type="spellStart"/>
      <w:r w:rsidR="00494A08" w:rsidRPr="00494A08">
        <w:rPr>
          <w:lang w:val="en-US"/>
        </w:rPr>
        <w:t>SUn</w:t>
      </w:r>
      <w:proofErr w:type="spellEnd"/>
      <w:r w:rsidR="00494A08" w:rsidRPr="00494A08">
        <w:rPr>
          <w:lang w:val="en-US"/>
        </w:rPr>
        <w:t>?</w:t>
      </w:r>
    </w:p>
    <w:p w14:paraId="33C12BA9" w14:textId="77777777" w:rsidR="003A1DAA" w:rsidRDefault="00B36E42" w:rsidP="00B36E42">
      <w:pPr>
        <w:pStyle w:val="BodyText"/>
        <w:rPr>
          <w:lang w:val="en-US"/>
        </w:rPr>
      </w:pPr>
      <w:r>
        <w:rPr>
          <w:lang w:val="en-US"/>
        </w:rPr>
        <w:t xml:space="preserve">Answer: </w:t>
      </w:r>
      <w:bookmarkStart w:id="1" w:name="_Hlk157070808"/>
      <w:r w:rsidR="00494A08" w:rsidRPr="00494A08">
        <w:rPr>
          <w:lang w:val="en-US"/>
        </w:rPr>
        <w:t xml:space="preserve">Financial (Fin), Library (Lib) and Religious (Rel) are new building types, only documented in </w:t>
      </w:r>
      <w:hyperlink r:id="rId26" w:history="1">
        <w:r w:rsidR="00494A08" w:rsidRPr="00494A08">
          <w:rPr>
            <w:rStyle w:val="Hyperlink"/>
            <w:lang w:val="en-US"/>
          </w:rPr>
          <w:t>CalBEM documentation</w:t>
        </w:r>
      </w:hyperlink>
      <w:r w:rsidR="00494A08" w:rsidRPr="00494A08">
        <w:rPr>
          <w:lang w:val="en-US"/>
        </w:rPr>
        <w:t>. They will be formally added to DEER in the next DEER Resolution</w:t>
      </w:r>
      <w:r w:rsidR="00494A08">
        <w:rPr>
          <w:lang w:val="en-US"/>
        </w:rPr>
        <w:t>.</w:t>
      </w:r>
      <w:r w:rsidR="00193EF9">
        <w:rPr>
          <w:lang w:val="en-US"/>
        </w:rPr>
        <w:t xml:space="preserve"> </w:t>
      </w:r>
      <w:r w:rsidR="003A1DAA">
        <w:rPr>
          <w:lang w:val="en-US"/>
        </w:rPr>
        <w:t>They are available building type types (</w:t>
      </w:r>
      <w:hyperlink r:id="rId27" w:history="1">
        <w:r w:rsidR="003A1DAA" w:rsidRPr="001B1AE0">
          <w:rPr>
            <w:rStyle w:val="Hyperlink"/>
            <w:lang w:val="en-US"/>
          </w:rPr>
          <w:t>https://www.caetrm.com/cpuc/table/buildingtype/</w:t>
        </w:r>
      </w:hyperlink>
      <w:r w:rsidR="003A1DAA">
        <w:rPr>
          <w:lang w:val="en-US"/>
        </w:rPr>
        <w:t xml:space="preserve">) with DEER Building Flag set to False because they do not have building weights are </w:t>
      </w:r>
      <w:proofErr w:type="spellStart"/>
      <w:r w:rsidR="003A1DAA">
        <w:rPr>
          <w:lang w:val="en-US"/>
        </w:rPr>
        <w:t>are</w:t>
      </w:r>
      <w:proofErr w:type="spellEnd"/>
      <w:r w:rsidR="003A1DAA">
        <w:rPr>
          <w:lang w:val="en-US"/>
        </w:rPr>
        <w:t xml:space="preserve"> not included as part of the Com weighted building type. This will change when we update the </w:t>
      </w:r>
      <w:r w:rsidR="007C5801">
        <w:rPr>
          <w:lang w:val="en-US"/>
        </w:rPr>
        <w:t xml:space="preserve">commercial </w:t>
      </w:r>
      <w:r w:rsidR="003A1DAA">
        <w:rPr>
          <w:lang w:val="en-US"/>
        </w:rPr>
        <w:t>building weights.</w:t>
      </w:r>
    </w:p>
    <w:p w14:paraId="14B4BBC1" w14:textId="77777777" w:rsidR="00B36E42" w:rsidRDefault="00193EF9" w:rsidP="00B36E42">
      <w:pPr>
        <w:pStyle w:val="BodyText"/>
        <w:rPr>
          <w:lang w:val="en-US"/>
        </w:rPr>
      </w:pPr>
      <w:r>
        <w:rPr>
          <w:lang w:val="en-US"/>
        </w:rPr>
        <w:t>Storage – Unconditioned (</w:t>
      </w:r>
      <w:proofErr w:type="spellStart"/>
      <w:r>
        <w:rPr>
          <w:lang w:val="en-US"/>
        </w:rPr>
        <w:t>SUn</w:t>
      </w:r>
      <w:proofErr w:type="spellEnd"/>
      <w:r>
        <w:rPr>
          <w:lang w:val="en-US"/>
        </w:rPr>
        <w:t>) is an unconditioned warehouse facility</w:t>
      </w:r>
      <w:r w:rsidR="00073DD6">
        <w:rPr>
          <w:lang w:val="en-US"/>
        </w:rPr>
        <w:t xml:space="preserve"> already existing in DEER</w:t>
      </w:r>
      <w:r>
        <w:rPr>
          <w:lang w:val="en-US"/>
        </w:rPr>
        <w:t xml:space="preserve">. Detailed descriptions of the DEER building types are in Appendix C of the DEER Prototype System User Guide on </w:t>
      </w:r>
      <w:hyperlink r:id="rId28" w:history="1">
        <w:r w:rsidRPr="00193EF9">
          <w:rPr>
            <w:rStyle w:val="Hyperlink"/>
            <w:lang w:val="en-US"/>
          </w:rPr>
          <w:t>CEDARS</w:t>
        </w:r>
      </w:hyperlink>
      <w:r>
        <w:rPr>
          <w:lang w:val="en-US"/>
        </w:rPr>
        <w:t xml:space="preserve">. </w:t>
      </w:r>
      <w:bookmarkEnd w:id="1"/>
    </w:p>
    <w:p w14:paraId="749387EB" w14:textId="77777777" w:rsidR="00494A08" w:rsidRDefault="00494A08" w:rsidP="00494A08">
      <w:pPr>
        <w:pStyle w:val="Heading5"/>
        <w:rPr>
          <w:lang w:val="en-US"/>
        </w:rPr>
      </w:pPr>
      <w:r>
        <w:rPr>
          <w:lang w:val="en-US"/>
        </w:rPr>
        <w:t xml:space="preserve">Question: </w:t>
      </w:r>
      <w:r w:rsidRPr="00494A08">
        <w:rPr>
          <w:lang w:val="en-US"/>
        </w:rPr>
        <w:t xml:space="preserve">How do I convert </w:t>
      </w:r>
      <w:r w:rsidR="000F06A8">
        <w:rPr>
          <w:lang w:val="en-US"/>
        </w:rPr>
        <w:t xml:space="preserve">SEER and HSPF to </w:t>
      </w:r>
      <w:r w:rsidR="00A8307D">
        <w:rPr>
          <w:lang w:val="en-US"/>
        </w:rPr>
        <w:t>COP</w:t>
      </w:r>
      <w:r w:rsidRPr="00494A08">
        <w:rPr>
          <w:lang w:val="en-US"/>
        </w:rPr>
        <w:t xml:space="preserve"> </w:t>
      </w:r>
      <w:r w:rsidR="000F06A8">
        <w:rPr>
          <w:lang w:val="en-US"/>
        </w:rPr>
        <w:t>for</w:t>
      </w:r>
      <w:r w:rsidRPr="00494A08">
        <w:rPr>
          <w:lang w:val="en-US"/>
        </w:rPr>
        <w:t xml:space="preserve"> the DEER prototype?</w:t>
      </w:r>
    </w:p>
    <w:p w14:paraId="5AD23409" w14:textId="77777777" w:rsidR="000F06A8" w:rsidRDefault="00494A08" w:rsidP="00494A08">
      <w:pPr>
        <w:pStyle w:val="BodyText"/>
        <w:rPr>
          <w:lang w:val="en-US"/>
        </w:rPr>
      </w:pPr>
      <w:r>
        <w:rPr>
          <w:lang w:val="en-US"/>
        </w:rPr>
        <w:t xml:space="preserve">Answer: </w:t>
      </w:r>
      <w:r w:rsidR="000F06A8">
        <w:rPr>
          <w:lang w:val="en-US"/>
        </w:rPr>
        <w:t xml:space="preserve">Please use the following </w:t>
      </w:r>
      <w:r w:rsidR="001320BD">
        <w:rPr>
          <w:lang w:val="en-US"/>
        </w:rPr>
        <w:t xml:space="preserve">“no-fan” </w:t>
      </w:r>
      <w:r w:rsidR="000F06A8">
        <w:rPr>
          <w:lang w:val="en-US"/>
        </w:rPr>
        <w:t>equation</w:t>
      </w:r>
      <w:r w:rsidR="001320BD">
        <w:rPr>
          <w:lang w:val="en-US"/>
        </w:rPr>
        <w:t>s</w:t>
      </w:r>
      <w:r w:rsidR="000F06A8">
        <w:rPr>
          <w:lang w:val="en-US"/>
        </w:rPr>
        <w:t xml:space="preserve"> to convert from SEER </w:t>
      </w:r>
      <w:r w:rsidR="00416C26">
        <w:rPr>
          <w:lang w:val="en-US"/>
        </w:rPr>
        <w:t>or HSPF to COP</w:t>
      </w:r>
      <w:r w:rsidR="000F06A8">
        <w:rPr>
          <w:lang w:val="en-US"/>
        </w:rPr>
        <w:t xml:space="preserve"> </w:t>
      </w:r>
      <w:r w:rsidR="001320BD">
        <w:rPr>
          <w:lang w:val="en-US"/>
        </w:rPr>
        <w:t xml:space="preserve">for one or two speed packaged rooftop units </w:t>
      </w:r>
      <w:r w:rsidR="000F06A8">
        <w:rPr>
          <w:lang w:val="en-US"/>
        </w:rPr>
        <w:t>(</w:t>
      </w:r>
      <w:r w:rsidR="001320BD">
        <w:rPr>
          <w:lang w:val="en-US"/>
        </w:rPr>
        <w:t>cited on page 211 in ASHRAE 90.1 2022</w:t>
      </w:r>
      <w:r w:rsidR="000F06A8">
        <w:rPr>
          <w:lang w:val="en-US"/>
        </w:rPr>
        <w:t>).</w:t>
      </w:r>
      <w:r w:rsidR="001320BD">
        <w:rPr>
          <w:lang w:val="en-US"/>
        </w:rPr>
        <w:t xml:space="preserve"> These equations may also be used for split systems.</w:t>
      </w:r>
      <w:r w:rsidR="001320BD" w:rsidRPr="001320BD">
        <w:t xml:space="preserve"> </w:t>
      </w:r>
      <w:r w:rsidR="001320BD" w:rsidRPr="001320BD">
        <w:rPr>
          <w:lang w:val="en-US"/>
        </w:rPr>
        <w:t xml:space="preserve">These </w:t>
      </w:r>
      <w:r w:rsidR="001320BD" w:rsidRPr="001320BD">
        <w:rPr>
          <w:lang w:val="en-US"/>
        </w:rPr>
        <w:lastRenderedPageBreak/>
        <w:t xml:space="preserve">formulas are also referenced in Open Studio’s </w:t>
      </w:r>
      <w:proofErr w:type="spellStart"/>
      <w:r w:rsidR="001320BD" w:rsidRPr="001320BD">
        <w:rPr>
          <w:lang w:val="en-US"/>
        </w:rPr>
        <w:t>Prototype.utilities.rb</w:t>
      </w:r>
      <w:proofErr w:type="spellEnd"/>
      <w:r w:rsidR="001320BD" w:rsidRPr="001320BD">
        <w:rPr>
          <w:lang w:val="en-US"/>
        </w:rPr>
        <w:t xml:space="preserve"> support files (</w:t>
      </w:r>
      <w:hyperlink r:id="rId29" w:history="1">
        <w:r w:rsidR="001320BD">
          <w:rPr>
            <w:rStyle w:val="Hyperlink"/>
          </w:rPr>
          <w:t>link</w:t>
        </w:r>
      </w:hyperlink>
      <w:r w:rsidR="001320BD">
        <w:t>). . As described in this Big Ladder article (</w:t>
      </w:r>
      <w:hyperlink r:id="rId30" w:history="1">
        <w:r w:rsidR="001320BD">
          <w:rPr>
            <w:rStyle w:val="Hyperlink"/>
          </w:rPr>
          <w:t>link</w:t>
        </w:r>
      </w:hyperlink>
      <w:r w:rsidR="001320BD">
        <w:t>) the COP should only represent the compressor/condenser fan, not the supply fan power.</w:t>
      </w:r>
    </w:p>
    <w:p w14:paraId="4D232C3D" w14:textId="77777777" w:rsidR="000F06A8" w:rsidRDefault="001320BD" w:rsidP="00416C26">
      <w:pPr>
        <w:pStyle w:val="BodyText"/>
        <w:ind w:firstLine="720"/>
        <w:rPr>
          <w:lang w:val="en-US"/>
        </w:rPr>
      </w:pPr>
      <w:r>
        <w:rPr>
          <w:lang w:val="en-US"/>
        </w:rPr>
        <w:t>Cooling COP</w:t>
      </w:r>
      <w:r w:rsidR="000F06A8" w:rsidRPr="000F06A8">
        <w:rPr>
          <w:lang w:val="en-US"/>
        </w:rPr>
        <w:t xml:space="preserve"> = −0.0</w:t>
      </w:r>
      <w:r>
        <w:rPr>
          <w:lang w:val="en-US"/>
        </w:rPr>
        <w:t>076</w:t>
      </w:r>
      <w:r w:rsidR="000F06A8" w:rsidRPr="000F06A8">
        <w:rPr>
          <w:lang w:val="en-US"/>
        </w:rPr>
        <w:t xml:space="preserve"> × SEER² + </w:t>
      </w:r>
      <w:r>
        <w:rPr>
          <w:lang w:val="en-US"/>
        </w:rPr>
        <w:t>0.3796</w:t>
      </w:r>
      <w:r w:rsidR="000F06A8" w:rsidRPr="000F06A8">
        <w:rPr>
          <w:lang w:val="en-US"/>
        </w:rPr>
        <w:t xml:space="preserve"> × SEER</w:t>
      </w:r>
      <w:r>
        <w:rPr>
          <w:lang w:val="en-US"/>
        </w:rPr>
        <w:t xml:space="preserve"> (applies to cooling efficiency only)</w:t>
      </w:r>
    </w:p>
    <w:p w14:paraId="5964FA5F" w14:textId="77777777" w:rsidR="00D53236" w:rsidRDefault="001320BD" w:rsidP="00416C26">
      <w:pPr>
        <w:pStyle w:val="BodyText"/>
        <w:ind w:firstLine="720"/>
        <w:rPr>
          <w:lang w:val="en-US"/>
        </w:rPr>
      </w:pPr>
      <w:r>
        <w:rPr>
          <w:lang w:val="en-US"/>
        </w:rPr>
        <w:t xml:space="preserve">Heating </w:t>
      </w:r>
      <w:r w:rsidR="00416C26">
        <w:rPr>
          <w:lang w:val="en-US"/>
        </w:rPr>
        <w:t>COP</w:t>
      </w:r>
      <w:r w:rsidR="00D53236">
        <w:rPr>
          <w:lang w:val="en-US"/>
        </w:rPr>
        <w:t xml:space="preserve"> = </w:t>
      </w:r>
      <w:r w:rsidR="00416C26">
        <w:rPr>
          <w:lang w:val="en-US"/>
        </w:rPr>
        <w:t>-0.02</w:t>
      </w:r>
      <w:r>
        <w:rPr>
          <w:lang w:val="en-US"/>
        </w:rPr>
        <w:t>96</w:t>
      </w:r>
      <w:r w:rsidR="00416C26">
        <w:rPr>
          <w:lang w:val="en-US"/>
        </w:rPr>
        <w:t xml:space="preserve"> x </w:t>
      </w:r>
      <w:r w:rsidR="00D53236">
        <w:rPr>
          <w:lang w:val="en-US"/>
        </w:rPr>
        <w:t>HSPF</w:t>
      </w:r>
      <w:r w:rsidR="00416C26" w:rsidRPr="000F06A8">
        <w:rPr>
          <w:lang w:val="en-US"/>
        </w:rPr>
        <w:t>²</w:t>
      </w:r>
      <w:r w:rsidR="00D53236">
        <w:rPr>
          <w:lang w:val="en-US"/>
        </w:rPr>
        <w:t xml:space="preserve"> </w:t>
      </w:r>
      <w:r w:rsidR="00416C26">
        <w:rPr>
          <w:lang w:val="en-US"/>
        </w:rPr>
        <w:t>+</w:t>
      </w:r>
      <w:r w:rsidR="00D53236">
        <w:rPr>
          <w:lang w:val="en-US"/>
        </w:rPr>
        <w:t xml:space="preserve"> 0.</w:t>
      </w:r>
      <w:r>
        <w:rPr>
          <w:lang w:val="en-US"/>
        </w:rPr>
        <w:t>7134</w:t>
      </w:r>
      <w:r w:rsidR="00416C26">
        <w:rPr>
          <w:lang w:val="en-US"/>
        </w:rPr>
        <w:t xml:space="preserve"> x HSPF</w:t>
      </w:r>
      <w:r>
        <w:rPr>
          <w:lang w:val="en-US"/>
        </w:rPr>
        <w:t xml:space="preserve"> (applies to heating efficiency only)</w:t>
      </w:r>
    </w:p>
    <w:p w14:paraId="11E60307" w14:textId="77777777" w:rsidR="00D53236" w:rsidRDefault="00D53236" w:rsidP="00494A08">
      <w:pPr>
        <w:pStyle w:val="BodyText"/>
        <w:rPr>
          <w:lang w:val="en-US"/>
        </w:rPr>
      </w:pPr>
      <w:r>
        <w:rPr>
          <w:lang w:val="en-US"/>
        </w:rPr>
        <w:t xml:space="preserve">Use the following ratios developed by FSEC to convert from SEER2 to SEER and HSPF2 to HSPF.  (Source: </w:t>
      </w:r>
      <w:hyperlink r:id="rId31" w:history="1">
        <w:r w:rsidRPr="007F1EA8">
          <w:rPr>
            <w:rStyle w:val="Hyperlink"/>
            <w:lang w:val="en-US"/>
          </w:rPr>
          <w:t>https://support.energygauge.com/support/solutions/articles/12000091241-modeling-of-seer2-hspf2-and-how-it-compares-to-seer-hspf</w:t>
        </w:r>
      </w:hyperlink>
      <w:r>
        <w:rPr>
          <w:lang w:val="en-US"/>
        </w:rPr>
        <w:t>)</w:t>
      </w:r>
    </w:p>
    <w:tbl>
      <w:tblPr>
        <w:tblStyle w:val="PlainTable1"/>
        <w:tblW w:w="0" w:type="auto"/>
        <w:tblLayout w:type="fixed"/>
        <w:tblLook w:val="04A0" w:firstRow="1" w:lastRow="0" w:firstColumn="1" w:lastColumn="0" w:noHBand="0" w:noVBand="1"/>
      </w:tblPr>
      <w:tblGrid>
        <w:gridCol w:w="2335"/>
        <w:gridCol w:w="2340"/>
        <w:gridCol w:w="2790"/>
      </w:tblGrid>
      <w:tr w:rsidR="00D53236" w14:paraId="1D6EB58A" w14:textId="77777777" w:rsidTr="00D5323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335" w:type="dxa"/>
            <w:vAlign w:val="bottom"/>
          </w:tcPr>
          <w:p w14:paraId="400EE854" w14:textId="77777777" w:rsidR="00D53236" w:rsidRDefault="00D53236" w:rsidP="00A308A7">
            <w:pPr>
              <w:pStyle w:val="DNVGL-TableHeadingText"/>
              <w:rPr>
                <w:lang w:val="en-US"/>
              </w:rPr>
            </w:pPr>
            <w:r>
              <w:rPr>
                <w:color w:val="000000"/>
                <w:szCs w:val="16"/>
              </w:rPr>
              <w:t>Equipment Type</w:t>
            </w:r>
          </w:p>
        </w:tc>
        <w:tc>
          <w:tcPr>
            <w:tcW w:w="2340" w:type="dxa"/>
            <w:vAlign w:val="bottom"/>
          </w:tcPr>
          <w:p w14:paraId="16F3AE9E" w14:textId="77777777" w:rsidR="00D53236" w:rsidRDefault="00D53236" w:rsidP="00A308A7">
            <w:pPr>
              <w:pStyle w:val="DNVGL-TableHeadingText"/>
              <w:cnfStyle w:val="100000000000" w:firstRow="1" w:lastRow="0" w:firstColumn="0" w:lastColumn="0" w:oddVBand="0" w:evenVBand="0" w:oddHBand="0" w:evenHBand="0" w:firstRowFirstColumn="0" w:firstRowLastColumn="0" w:lastRowFirstColumn="0" w:lastRowLastColumn="0"/>
              <w:rPr>
                <w:lang w:val="en-US"/>
              </w:rPr>
            </w:pPr>
            <w:r>
              <w:rPr>
                <w:color w:val="000000"/>
                <w:szCs w:val="16"/>
              </w:rPr>
              <w:t>SEER2/SEER</w:t>
            </w:r>
          </w:p>
        </w:tc>
        <w:tc>
          <w:tcPr>
            <w:tcW w:w="2790" w:type="dxa"/>
            <w:vAlign w:val="bottom"/>
          </w:tcPr>
          <w:p w14:paraId="1D7E9D8C" w14:textId="77777777" w:rsidR="00D53236" w:rsidRDefault="00D53236" w:rsidP="00A308A7">
            <w:pPr>
              <w:pStyle w:val="DNVGL-TableHeadingText"/>
              <w:cnfStyle w:val="100000000000" w:firstRow="1" w:lastRow="0" w:firstColumn="0" w:lastColumn="0" w:oddVBand="0" w:evenVBand="0" w:oddHBand="0" w:evenHBand="0" w:firstRowFirstColumn="0" w:firstRowLastColumn="0" w:lastRowFirstColumn="0" w:lastRowLastColumn="0"/>
              <w:rPr>
                <w:lang w:val="en-US"/>
              </w:rPr>
            </w:pPr>
            <w:r>
              <w:rPr>
                <w:color w:val="000000"/>
                <w:szCs w:val="16"/>
              </w:rPr>
              <w:t>HSPF2/HSPF</w:t>
            </w:r>
          </w:p>
        </w:tc>
      </w:tr>
      <w:tr w:rsidR="00D53236" w14:paraId="3A27650E" w14:textId="77777777" w:rsidTr="00D532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3B373305" w14:textId="77777777" w:rsidR="00D53236" w:rsidRDefault="00D53236" w:rsidP="00A308A7">
            <w:pPr>
              <w:pStyle w:val="DNVGL-TableText"/>
              <w:rPr>
                <w:lang w:val="en-US"/>
              </w:rPr>
            </w:pPr>
            <w:r>
              <w:rPr>
                <w:lang w:val="en-US"/>
              </w:rPr>
              <w:t>Split System</w:t>
            </w:r>
          </w:p>
        </w:tc>
        <w:tc>
          <w:tcPr>
            <w:tcW w:w="2340" w:type="dxa"/>
            <w:vAlign w:val="bottom"/>
          </w:tcPr>
          <w:p w14:paraId="4FAD1005" w14:textId="77777777" w:rsidR="00D53236" w:rsidRDefault="00D53236" w:rsidP="00A308A7">
            <w:pPr>
              <w:pStyle w:val="DNVGL-TableText"/>
              <w:cnfStyle w:val="000000100000" w:firstRow="0" w:lastRow="0" w:firstColumn="0" w:lastColumn="0" w:oddVBand="0" w:evenVBand="0" w:oddHBand="1" w:evenHBand="0" w:firstRowFirstColumn="0" w:firstRowLastColumn="0" w:lastRowFirstColumn="0" w:lastRowLastColumn="0"/>
              <w:rPr>
                <w:lang w:val="en-US"/>
              </w:rPr>
            </w:pPr>
            <w:r>
              <w:rPr>
                <w:lang w:val="en-US"/>
              </w:rPr>
              <w:t>0.95</w:t>
            </w:r>
          </w:p>
        </w:tc>
        <w:tc>
          <w:tcPr>
            <w:tcW w:w="2790" w:type="dxa"/>
            <w:vAlign w:val="bottom"/>
          </w:tcPr>
          <w:p w14:paraId="3D4C7B6A" w14:textId="77777777" w:rsidR="00D53236" w:rsidRDefault="00D53236" w:rsidP="00A308A7">
            <w:pPr>
              <w:pStyle w:val="DNVGL-TableText"/>
              <w:cnfStyle w:val="000000100000" w:firstRow="0" w:lastRow="0" w:firstColumn="0" w:lastColumn="0" w:oddVBand="0" w:evenVBand="0" w:oddHBand="1" w:evenHBand="0" w:firstRowFirstColumn="0" w:firstRowLastColumn="0" w:lastRowFirstColumn="0" w:lastRowLastColumn="0"/>
              <w:rPr>
                <w:lang w:val="en-US"/>
              </w:rPr>
            </w:pPr>
            <w:r>
              <w:rPr>
                <w:lang w:val="en-US"/>
              </w:rPr>
              <w:t>0.85</w:t>
            </w:r>
          </w:p>
        </w:tc>
      </w:tr>
      <w:tr w:rsidR="00D53236" w14:paraId="398D165D" w14:textId="77777777" w:rsidTr="00D53236">
        <w:tc>
          <w:tcPr>
            <w:cnfStyle w:val="001000000000" w:firstRow="0" w:lastRow="0" w:firstColumn="1" w:lastColumn="0" w:oddVBand="0" w:evenVBand="0" w:oddHBand="0" w:evenHBand="0" w:firstRowFirstColumn="0" w:firstRowLastColumn="0" w:lastRowFirstColumn="0" w:lastRowLastColumn="0"/>
            <w:tcW w:w="2335" w:type="dxa"/>
          </w:tcPr>
          <w:p w14:paraId="145C91DF" w14:textId="77777777" w:rsidR="00D53236" w:rsidRDefault="00D53236" w:rsidP="00A308A7">
            <w:pPr>
              <w:pStyle w:val="DNVGL-TableText"/>
              <w:rPr>
                <w:lang w:val="en-US"/>
              </w:rPr>
            </w:pPr>
            <w:r>
              <w:rPr>
                <w:lang w:val="en-US"/>
              </w:rPr>
              <w:t>Single Package</w:t>
            </w:r>
          </w:p>
        </w:tc>
        <w:tc>
          <w:tcPr>
            <w:tcW w:w="2340" w:type="dxa"/>
            <w:vAlign w:val="bottom"/>
          </w:tcPr>
          <w:p w14:paraId="3E54CBF0" w14:textId="77777777" w:rsidR="00D53236" w:rsidRDefault="00D53236" w:rsidP="00A308A7">
            <w:pPr>
              <w:pStyle w:val="DNVGL-TableText"/>
              <w:cnfStyle w:val="000000000000" w:firstRow="0" w:lastRow="0" w:firstColumn="0" w:lastColumn="0" w:oddVBand="0" w:evenVBand="0" w:oddHBand="0" w:evenHBand="0" w:firstRowFirstColumn="0" w:firstRowLastColumn="0" w:lastRowFirstColumn="0" w:lastRowLastColumn="0"/>
              <w:rPr>
                <w:lang w:val="en-US"/>
              </w:rPr>
            </w:pPr>
            <w:r>
              <w:rPr>
                <w:lang w:val="en-US"/>
              </w:rPr>
              <w:t>0.96</w:t>
            </w:r>
          </w:p>
        </w:tc>
        <w:tc>
          <w:tcPr>
            <w:tcW w:w="2790" w:type="dxa"/>
            <w:vAlign w:val="bottom"/>
          </w:tcPr>
          <w:p w14:paraId="56208B4E" w14:textId="77777777" w:rsidR="00D53236" w:rsidRDefault="00D53236" w:rsidP="00A308A7">
            <w:pPr>
              <w:pStyle w:val="DNVGL-TableText"/>
              <w:cnfStyle w:val="000000000000" w:firstRow="0" w:lastRow="0" w:firstColumn="0" w:lastColumn="0" w:oddVBand="0" w:evenVBand="0" w:oddHBand="0" w:evenHBand="0" w:firstRowFirstColumn="0" w:firstRowLastColumn="0" w:lastRowFirstColumn="0" w:lastRowLastColumn="0"/>
              <w:rPr>
                <w:lang w:val="en-US"/>
              </w:rPr>
            </w:pPr>
            <w:r>
              <w:rPr>
                <w:lang w:val="en-US"/>
              </w:rPr>
              <w:t>0.84</w:t>
            </w:r>
          </w:p>
        </w:tc>
      </w:tr>
      <w:tr w:rsidR="00D53236" w14:paraId="5DE0D840" w14:textId="77777777" w:rsidTr="00D5323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35" w:type="dxa"/>
          </w:tcPr>
          <w:p w14:paraId="749FBE41" w14:textId="77777777" w:rsidR="00D53236" w:rsidRDefault="00D53236" w:rsidP="00A308A7">
            <w:pPr>
              <w:pStyle w:val="DNVGL-TableText"/>
              <w:rPr>
                <w:lang w:val="en-US"/>
              </w:rPr>
            </w:pPr>
            <w:r>
              <w:rPr>
                <w:lang w:val="en-US"/>
              </w:rPr>
              <w:t>Small Duct Hight Velocity</w:t>
            </w:r>
          </w:p>
        </w:tc>
        <w:tc>
          <w:tcPr>
            <w:tcW w:w="2340" w:type="dxa"/>
            <w:vAlign w:val="bottom"/>
          </w:tcPr>
          <w:p w14:paraId="2F52C6F7" w14:textId="77777777" w:rsidR="00D53236" w:rsidRPr="00DC31F7" w:rsidRDefault="00D53236" w:rsidP="00A308A7">
            <w:pPr>
              <w:pStyle w:val="DNVGL-TableText"/>
              <w:cnfStyle w:val="000000100000" w:firstRow="0" w:lastRow="0" w:firstColumn="0" w:lastColumn="0" w:oddVBand="0" w:evenVBand="0" w:oddHBand="1" w:evenHBand="0" w:firstRowFirstColumn="0" w:firstRowLastColumn="0" w:lastRowFirstColumn="0" w:lastRowLastColumn="0"/>
              <w:rPr>
                <w:color w:val="000000"/>
                <w:szCs w:val="16"/>
              </w:rPr>
            </w:pPr>
            <w:r>
              <w:rPr>
                <w:color w:val="000000"/>
                <w:szCs w:val="16"/>
              </w:rPr>
              <w:t>1.00</w:t>
            </w:r>
          </w:p>
        </w:tc>
        <w:tc>
          <w:tcPr>
            <w:tcW w:w="2790" w:type="dxa"/>
            <w:vAlign w:val="bottom"/>
          </w:tcPr>
          <w:p w14:paraId="15A7B53E" w14:textId="77777777" w:rsidR="00D53236" w:rsidRPr="00DC31F7" w:rsidRDefault="00D53236" w:rsidP="00A308A7">
            <w:pPr>
              <w:pStyle w:val="DNVGL-TableText"/>
              <w:cnfStyle w:val="000000100000" w:firstRow="0" w:lastRow="0" w:firstColumn="0" w:lastColumn="0" w:oddVBand="0" w:evenVBand="0" w:oddHBand="1" w:evenHBand="0" w:firstRowFirstColumn="0" w:firstRowLastColumn="0" w:lastRowFirstColumn="0" w:lastRowLastColumn="0"/>
              <w:rPr>
                <w:color w:val="000000"/>
                <w:szCs w:val="16"/>
              </w:rPr>
            </w:pPr>
            <w:r>
              <w:rPr>
                <w:color w:val="000000"/>
                <w:szCs w:val="16"/>
              </w:rPr>
              <w:t>0.85</w:t>
            </w:r>
          </w:p>
        </w:tc>
      </w:tr>
      <w:tr w:rsidR="00D53236" w14:paraId="4B64C10D" w14:textId="77777777" w:rsidTr="00D53236">
        <w:tc>
          <w:tcPr>
            <w:cnfStyle w:val="001000000000" w:firstRow="0" w:lastRow="0" w:firstColumn="1" w:lastColumn="0" w:oddVBand="0" w:evenVBand="0" w:oddHBand="0" w:evenHBand="0" w:firstRowFirstColumn="0" w:firstRowLastColumn="0" w:lastRowFirstColumn="0" w:lastRowLastColumn="0"/>
            <w:tcW w:w="2335" w:type="dxa"/>
          </w:tcPr>
          <w:p w14:paraId="15D4E918" w14:textId="77777777" w:rsidR="00D53236" w:rsidRDefault="00D53236" w:rsidP="00A308A7">
            <w:pPr>
              <w:pStyle w:val="DNVGL-TableText"/>
              <w:rPr>
                <w:lang w:val="en-US"/>
              </w:rPr>
            </w:pPr>
            <w:r>
              <w:rPr>
                <w:lang w:val="en-US"/>
              </w:rPr>
              <w:t>Space Constrained</w:t>
            </w:r>
          </w:p>
        </w:tc>
        <w:tc>
          <w:tcPr>
            <w:tcW w:w="2340" w:type="dxa"/>
            <w:vAlign w:val="bottom"/>
          </w:tcPr>
          <w:p w14:paraId="23FEE908" w14:textId="77777777" w:rsidR="00D53236" w:rsidRPr="00DC31F7" w:rsidRDefault="00D53236" w:rsidP="00A308A7">
            <w:pPr>
              <w:pStyle w:val="DNVGL-TableText"/>
              <w:cnfStyle w:val="000000000000" w:firstRow="0" w:lastRow="0" w:firstColumn="0" w:lastColumn="0" w:oddVBand="0" w:evenVBand="0" w:oddHBand="0" w:evenHBand="0" w:firstRowFirstColumn="0" w:firstRowLastColumn="0" w:lastRowFirstColumn="0" w:lastRowLastColumn="0"/>
              <w:rPr>
                <w:color w:val="000000"/>
                <w:szCs w:val="16"/>
              </w:rPr>
            </w:pPr>
            <w:r>
              <w:rPr>
                <w:color w:val="000000"/>
                <w:szCs w:val="16"/>
              </w:rPr>
              <w:t>0.99</w:t>
            </w:r>
          </w:p>
        </w:tc>
        <w:tc>
          <w:tcPr>
            <w:tcW w:w="2790" w:type="dxa"/>
            <w:vAlign w:val="bottom"/>
          </w:tcPr>
          <w:p w14:paraId="053E8AF0" w14:textId="77777777" w:rsidR="00D53236" w:rsidRPr="00DC31F7" w:rsidRDefault="00D53236" w:rsidP="00A308A7">
            <w:pPr>
              <w:pStyle w:val="DNVGL-TableText"/>
              <w:cnfStyle w:val="000000000000" w:firstRow="0" w:lastRow="0" w:firstColumn="0" w:lastColumn="0" w:oddVBand="0" w:evenVBand="0" w:oddHBand="0" w:evenHBand="0" w:firstRowFirstColumn="0" w:firstRowLastColumn="0" w:lastRowFirstColumn="0" w:lastRowLastColumn="0"/>
              <w:rPr>
                <w:color w:val="000000"/>
                <w:szCs w:val="16"/>
              </w:rPr>
            </w:pPr>
            <w:r>
              <w:rPr>
                <w:color w:val="000000"/>
                <w:szCs w:val="16"/>
              </w:rPr>
              <w:t>0.85</w:t>
            </w:r>
          </w:p>
        </w:tc>
      </w:tr>
    </w:tbl>
    <w:p w14:paraId="734EDB79" w14:textId="77777777" w:rsidR="00D6389A" w:rsidRDefault="00D6389A" w:rsidP="00494A08">
      <w:pPr>
        <w:pStyle w:val="BodyText"/>
        <w:rPr>
          <w:lang w:val="en-US"/>
        </w:rPr>
      </w:pPr>
    </w:p>
    <w:p w14:paraId="3346A34C" w14:textId="77777777" w:rsidR="00D6389A" w:rsidRDefault="00D6389A" w:rsidP="00D6389A">
      <w:pPr>
        <w:pStyle w:val="Heading5"/>
        <w:rPr>
          <w:lang w:val="en-US"/>
        </w:rPr>
      </w:pPr>
      <w:r>
        <w:rPr>
          <w:lang w:val="en-US"/>
        </w:rPr>
        <w:t xml:space="preserve">Question: </w:t>
      </w:r>
      <w:r w:rsidRPr="00494A08">
        <w:rPr>
          <w:lang w:val="en-US"/>
        </w:rPr>
        <w:t xml:space="preserve">How do I convert </w:t>
      </w:r>
      <w:r>
        <w:rPr>
          <w:rFonts w:hint="eastAsia"/>
          <w:lang w:val="en-US"/>
        </w:rPr>
        <w:t xml:space="preserve">EER </w:t>
      </w:r>
      <w:r>
        <w:rPr>
          <w:lang w:val="en-US"/>
        </w:rPr>
        <w:t>to COP</w:t>
      </w:r>
      <w:r w:rsidRPr="00494A08">
        <w:rPr>
          <w:lang w:val="en-US"/>
        </w:rPr>
        <w:t xml:space="preserve"> </w:t>
      </w:r>
      <w:r>
        <w:rPr>
          <w:lang w:val="en-US"/>
        </w:rPr>
        <w:t>for</w:t>
      </w:r>
      <w:r w:rsidRPr="00494A08">
        <w:rPr>
          <w:lang w:val="en-US"/>
        </w:rPr>
        <w:t xml:space="preserve"> the DEER prototype?</w:t>
      </w:r>
    </w:p>
    <w:p w14:paraId="37F37BA4" w14:textId="77777777" w:rsidR="00D6389A" w:rsidRDefault="00D6389A" w:rsidP="00494A08">
      <w:pPr>
        <w:pStyle w:val="BodyText"/>
        <w:rPr>
          <w:lang w:val="en-US"/>
        </w:rPr>
      </w:pPr>
      <w:r>
        <w:rPr>
          <w:rFonts w:hint="eastAsia"/>
          <w:lang w:val="en-US"/>
        </w:rPr>
        <w:t xml:space="preserve">Answer: From previous question, similar formulas are provided </w:t>
      </w:r>
      <w:r>
        <w:rPr>
          <w:lang w:val="en-US"/>
        </w:rPr>
        <w:t>on page 211 in ASHRAE 90.1 2022</w:t>
      </w:r>
      <w:r>
        <w:rPr>
          <w:rFonts w:hint="eastAsia"/>
          <w:lang w:val="en-US"/>
        </w:rPr>
        <w:t xml:space="preserve"> (</w:t>
      </w:r>
      <w:hyperlink r:id="rId32" w:history="1">
        <w:r w:rsidRPr="00D6389A">
          <w:rPr>
            <w:rStyle w:val="Hyperlink"/>
            <w:rFonts w:hint="eastAsia"/>
            <w:lang w:val="en-US"/>
          </w:rPr>
          <w:t>link</w:t>
        </w:r>
      </w:hyperlink>
      <w:r>
        <w:rPr>
          <w:rFonts w:hint="eastAsia"/>
          <w:lang w:val="en-US"/>
        </w:rPr>
        <w:t xml:space="preserve">, page 213 in the linked document), with additional input of AHRI-rated cooling capacity Q in Btu/h. </w:t>
      </w:r>
    </w:p>
    <w:p w14:paraId="12DB2509" w14:textId="77777777" w:rsidR="00D6389A" w:rsidRDefault="00D6389A" w:rsidP="00494A08">
      <w:pPr>
        <w:pStyle w:val="BodyText"/>
        <w:rPr>
          <w:lang w:val="en-US"/>
        </w:rPr>
      </w:pPr>
      <w:r w:rsidRPr="00D6389A">
        <w:rPr>
          <w:noProof/>
          <w:lang w:val="en-US"/>
        </w:rPr>
        <w:drawing>
          <wp:inline distT="0" distB="0" distL="0" distR="0" wp14:anchorId="661CE862" wp14:editId="7E0BDD47">
            <wp:extent cx="6296025" cy="3898900"/>
            <wp:effectExtent l="0" t="0" r="9525" b="6350"/>
            <wp:docPr id="261449953" name="Picture 1" descr="A black and white text with numbers and symbol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1449953" name="Picture 1" descr="A black and white text with numbers and symbols&#10;&#10;Description automatically generated"/>
                    <pic:cNvPicPr/>
                  </pic:nvPicPr>
                  <pic:blipFill>
                    <a:blip r:embed="rId33"/>
                    <a:stretch>
                      <a:fillRect/>
                    </a:stretch>
                  </pic:blipFill>
                  <pic:spPr>
                    <a:xfrm>
                      <a:off x="0" y="0"/>
                      <a:ext cx="6296025" cy="3898900"/>
                    </a:xfrm>
                    <a:prstGeom prst="rect">
                      <a:avLst/>
                    </a:prstGeom>
                  </pic:spPr>
                </pic:pic>
              </a:graphicData>
            </a:graphic>
          </wp:inline>
        </w:drawing>
      </w:r>
    </w:p>
    <w:p w14:paraId="7C2897AB" w14:textId="77777777" w:rsidR="00D6389A" w:rsidRDefault="00D6389A" w:rsidP="00494A08">
      <w:pPr>
        <w:pStyle w:val="BodyText"/>
        <w:rPr>
          <w:lang w:val="en-US"/>
        </w:rPr>
      </w:pPr>
    </w:p>
    <w:p w14:paraId="3C4F6D50" w14:textId="77777777" w:rsidR="00D6389A" w:rsidRDefault="00D6389A" w:rsidP="00494A08">
      <w:pPr>
        <w:pStyle w:val="BodyText"/>
        <w:rPr>
          <w:lang w:val="en-US"/>
        </w:rPr>
      </w:pPr>
    </w:p>
    <w:p w14:paraId="4E216902" w14:textId="77777777" w:rsidR="00D6389A" w:rsidRDefault="00D6389A" w:rsidP="00494A08">
      <w:pPr>
        <w:pStyle w:val="BodyText"/>
        <w:rPr>
          <w:lang w:val="en-US"/>
        </w:rPr>
      </w:pPr>
    </w:p>
    <w:p w14:paraId="72C64E7C" w14:textId="77777777" w:rsidR="00D6389A" w:rsidRDefault="00D6389A" w:rsidP="00494A08">
      <w:pPr>
        <w:pStyle w:val="BodyText"/>
        <w:rPr>
          <w:lang w:val="en-US"/>
        </w:rPr>
      </w:pPr>
    </w:p>
    <w:p w14:paraId="3CBDE64E" w14:textId="77777777" w:rsidR="00D6389A" w:rsidRDefault="00D6389A" w:rsidP="00494A08">
      <w:pPr>
        <w:pStyle w:val="BodyText"/>
        <w:rPr>
          <w:lang w:val="en-US"/>
        </w:rPr>
      </w:pPr>
    </w:p>
    <w:p w14:paraId="5C391088" w14:textId="77777777" w:rsidR="00D6389A" w:rsidRDefault="00D6389A" w:rsidP="00494A08">
      <w:pPr>
        <w:pStyle w:val="BodyText"/>
        <w:rPr>
          <w:lang w:val="en-US"/>
        </w:rPr>
      </w:pPr>
      <w:r>
        <w:rPr>
          <w:rFonts w:hint="eastAsia"/>
          <w:lang w:val="en-US"/>
        </w:rPr>
        <w:t>System type # descriptions are described on Table G3.1.1-4 in the same document (page 325)</w:t>
      </w:r>
    </w:p>
    <w:p w14:paraId="143C1537" w14:textId="77777777" w:rsidR="00D6389A" w:rsidRDefault="00D6389A" w:rsidP="00D6389A">
      <w:pPr>
        <w:pStyle w:val="BodyText"/>
        <w:jc w:val="center"/>
        <w:rPr>
          <w:lang w:val="en-US"/>
        </w:rPr>
      </w:pPr>
      <w:r w:rsidRPr="00D6389A">
        <w:rPr>
          <w:noProof/>
          <w:lang w:val="en-US"/>
        </w:rPr>
        <w:drawing>
          <wp:inline distT="0" distB="0" distL="0" distR="0" wp14:anchorId="2834D94A" wp14:editId="0E80C653">
            <wp:extent cx="5651316" cy="3355451"/>
            <wp:effectExtent l="0" t="0" r="6985" b="0"/>
            <wp:docPr id="1991454361" name="Picture 1" descr="A table with text and image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1454361" name="Picture 1" descr="A table with text and images&#10;&#10;Description automatically generated with medium confidence"/>
                    <pic:cNvPicPr/>
                  </pic:nvPicPr>
                  <pic:blipFill>
                    <a:blip r:embed="rId34"/>
                    <a:stretch>
                      <a:fillRect/>
                    </a:stretch>
                  </pic:blipFill>
                  <pic:spPr>
                    <a:xfrm>
                      <a:off x="0" y="0"/>
                      <a:ext cx="5661005" cy="3361204"/>
                    </a:xfrm>
                    <a:prstGeom prst="rect">
                      <a:avLst/>
                    </a:prstGeom>
                  </pic:spPr>
                </pic:pic>
              </a:graphicData>
            </a:graphic>
          </wp:inline>
        </w:drawing>
      </w:r>
    </w:p>
    <w:p w14:paraId="6006905B" w14:textId="77777777" w:rsidR="00A8307D" w:rsidRDefault="00A8307D" w:rsidP="00A8307D">
      <w:pPr>
        <w:pStyle w:val="Heading5"/>
        <w:rPr>
          <w:lang w:val="en-US"/>
        </w:rPr>
      </w:pPr>
      <w:r>
        <w:rPr>
          <w:lang w:val="en-US"/>
        </w:rPr>
        <w:t xml:space="preserve">Question: </w:t>
      </w:r>
      <w:r w:rsidRPr="00494A08">
        <w:rPr>
          <w:lang w:val="en-US"/>
        </w:rPr>
        <w:t xml:space="preserve">How do I convert </w:t>
      </w:r>
      <w:r>
        <w:rPr>
          <w:lang w:val="en-US"/>
        </w:rPr>
        <w:t>UEF to COP</w:t>
      </w:r>
      <w:r w:rsidRPr="00494A08">
        <w:rPr>
          <w:lang w:val="en-US"/>
        </w:rPr>
        <w:t xml:space="preserve"> </w:t>
      </w:r>
      <w:r>
        <w:rPr>
          <w:lang w:val="en-US"/>
        </w:rPr>
        <w:t>for</w:t>
      </w:r>
      <w:r w:rsidRPr="00494A08">
        <w:rPr>
          <w:lang w:val="en-US"/>
        </w:rPr>
        <w:t xml:space="preserve"> the DEER prototype?</w:t>
      </w:r>
    </w:p>
    <w:p w14:paraId="76DCE7CB" w14:textId="77777777" w:rsidR="00A8307D" w:rsidRDefault="00A8307D" w:rsidP="00A8307D">
      <w:pPr>
        <w:pStyle w:val="BodyText"/>
        <w:rPr>
          <w:lang w:val="en-US"/>
        </w:rPr>
      </w:pPr>
      <w:r>
        <w:rPr>
          <w:lang w:val="en-US"/>
        </w:rPr>
        <w:t xml:space="preserve">Answer: Please use the following equation to convert from UEF to COP for water heaters. </w:t>
      </w:r>
    </w:p>
    <w:p w14:paraId="13B556CD" w14:textId="77777777" w:rsidR="00A8307D" w:rsidRDefault="00A8307D" w:rsidP="00A8307D">
      <w:pPr>
        <w:pStyle w:val="BodyText"/>
        <w:rPr>
          <w:lang w:val="en-US"/>
        </w:rPr>
      </w:pPr>
      <w:r>
        <w:rPr>
          <w:rFonts w:ascii="Aptos" w:hAnsi="Aptos"/>
          <w:noProof/>
          <w:color w:val="000000"/>
        </w:rPr>
        <w:drawing>
          <wp:inline distT="0" distB="0" distL="0" distR="0" wp14:anchorId="7D451AD7" wp14:editId="5F23AF40">
            <wp:extent cx="4762500" cy="405765"/>
            <wp:effectExtent l="0" t="0" r="0" b="13335"/>
            <wp:docPr id="209167396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_0"/>
                    <pic:cNvPicPr>
                      <a:picLocks noChangeAspect="1" noChangeArrowheads="1"/>
                    </pic:cNvPicPr>
                  </pic:nvPicPr>
                  <pic:blipFill>
                    <a:blip r:embed="rId35" r:link="rId36">
                      <a:extLst>
                        <a:ext uri="{28A0092B-C50C-407E-A947-70E740481C1C}">
                          <a14:useLocalDpi xmlns:a14="http://schemas.microsoft.com/office/drawing/2010/main" val="0"/>
                        </a:ext>
                      </a:extLst>
                    </a:blip>
                    <a:srcRect/>
                    <a:stretch>
                      <a:fillRect/>
                    </a:stretch>
                  </pic:blipFill>
                  <pic:spPr bwMode="auto">
                    <a:xfrm>
                      <a:off x="0" y="0"/>
                      <a:ext cx="4762500" cy="405765"/>
                    </a:xfrm>
                    <a:prstGeom prst="rect">
                      <a:avLst/>
                    </a:prstGeom>
                    <a:noFill/>
                    <a:ln>
                      <a:noFill/>
                    </a:ln>
                  </pic:spPr>
                </pic:pic>
              </a:graphicData>
            </a:graphic>
          </wp:inline>
        </w:drawing>
      </w:r>
    </w:p>
    <w:p w14:paraId="2ECFBA49" w14:textId="77777777" w:rsidR="00A8307D" w:rsidRPr="00A8307D" w:rsidRDefault="00A8307D" w:rsidP="00A8307D">
      <w:pPr>
        <w:pStyle w:val="BodyText"/>
        <w:rPr>
          <w:rFonts w:ascii="Calibri" w:hAnsi="Calibri" w:cs="Calibri"/>
          <w:sz w:val="22"/>
          <w:szCs w:val="22"/>
          <w:lang w:val="en-US"/>
        </w:rPr>
      </w:pPr>
      <w:r>
        <w:t xml:space="preserve">This formula was derived using the following assumptions from AHRI and </w:t>
      </w:r>
      <w:proofErr w:type="spellStart"/>
      <w:r>
        <w:t>EnergySTAR</w:t>
      </w:r>
      <w:proofErr w:type="spellEnd"/>
      <w:r>
        <w:t xml:space="preserve"> information:</w:t>
      </w:r>
    </w:p>
    <w:p w14:paraId="722A44C1" w14:textId="77777777" w:rsidR="00A8307D" w:rsidRDefault="00A8307D" w:rsidP="00A8307D">
      <w:pPr>
        <w:pStyle w:val="BodyText"/>
      </w:pPr>
      <w:r>
        <w:t xml:space="preserve">Conversion of UEF to EF using the following equation from: </w:t>
      </w:r>
      <w:hyperlink r:id="rId37" w:history="1">
        <w:r>
          <w:rPr>
            <w:rStyle w:val="Hyperlink"/>
          </w:rPr>
          <w:t>https://energy.gov/sites/prod/files/2016/12/f34/WH_Conversion_Final%20Rule.pdf</w:t>
        </w:r>
      </w:hyperlink>
    </w:p>
    <w:p w14:paraId="5A9C8FD4" w14:textId="77777777" w:rsidR="00A8307D" w:rsidRDefault="00A8307D" w:rsidP="00A8307D">
      <w:pPr>
        <w:pStyle w:val="BodyText"/>
      </w:pPr>
      <w:r>
        <w:t xml:space="preserve">UEF = 0.1513 + 0.8407 * EF + 0.0043 * DV, where </w:t>
      </w:r>
    </w:p>
    <w:p w14:paraId="4346B1A0" w14:textId="77777777" w:rsidR="00A8307D" w:rsidRDefault="00A8307D" w:rsidP="00A8307D">
      <w:pPr>
        <w:pStyle w:val="BodyText"/>
      </w:pPr>
      <w:r>
        <w:t>DV (daily hot water Volume in gallons, DOE UEF tests) = 10 (VS, very small draw), 38 (LW, low draw), 55 (MD. Medium draw), or 84 (HI, high draw)</w:t>
      </w:r>
    </w:p>
    <w:p w14:paraId="0A191966" w14:textId="77777777" w:rsidR="00A8307D" w:rsidRPr="00A8307D" w:rsidRDefault="00A8307D" w:rsidP="00A8307D">
      <w:pPr>
        <w:pStyle w:val="BodyText"/>
      </w:pPr>
      <w:r>
        <w:t xml:space="preserve">EF to COP formula is derived from a 2016 field performance study </w:t>
      </w:r>
      <w:hyperlink r:id="rId38" w:history="1">
        <w:r>
          <w:rPr>
            <w:rStyle w:val="Hyperlink"/>
          </w:rPr>
          <w:t>https://www.nrel.gov/docs/fy16osti/64904.pdf</w:t>
        </w:r>
      </w:hyperlink>
    </w:p>
    <w:p w14:paraId="7FF02276" w14:textId="77777777" w:rsidR="00A8307D" w:rsidRDefault="00A8307D" w:rsidP="00A8307D">
      <w:pPr>
        <w:pStyle w:val="BodyText"/>
      </w:pPr>
      <w:r>
        <w:t xml:space="preserve">COP = EF * (2.6 - 0.0133 * </w:t>
      </w:r>
      <w:proofErr w:type="spellStart"/>
      <w:r>
        <w:t>Ttank</w:t>
      </w:r>
      <w:proofErr w:type="spellEnd"/>
      <w:r>
        <w:t>), where</w:t>
      </w:r>
    </w:p>
    <w:p w14:paraId="3A6702DA" w14:textId="77777777" w:rsidR="00A8307D" w:rsidRDefault="00A8307D" w:rsidP="00A8307D">
      <w:pPr>
        <w:pStyle w:val="BodyText"/>
      </w:pPr>
      <w:proofErr w:type="spellStart"/>
      <w:r>
        <w:t>Ttank</w:t>
      </w:r>
      <w:proofErr w:type="spellEnd"/>
      <w:r>
        <w:t xml:space="preserve"> = tank temperature set point</w:t>
      </w:r>
    </w:p>
    <w:p w14:paraId="1CE533F3" w14:textId="77777777" w:rsidR="00494A08" w:rsidRDefault="00494A08" w:rsidP="00494A08">
      <w:pPr>
        <w:pStyle w:val="Heading5"/>
        <w:rPr>
          <w:lang w:val="en-US"/>
        </w:rPr>
      </w:pPr>
      <w:r>
        <w:rPr>
          <w:lang w:val="en-US"/>
        </w:rPr>
        <w:t xml:space="preserve">Question: </w:t>
      </w:r>
      <w:r w:rsidRPr="00494A08">
        <w:rPr>
          <w:lang w:val="en-US"/>
        </w:rPr>
        <w:t xml:space="preserve">I have noticed errors when running some of the prototypes in default. For example, the </w:t>
      </w:r>
      <w:proofErr w:type="spellStart"/>
      <w:r w:rsidRPr="00494A08">
        <w:rPr>
          <w:lang w:val="en-US"/>
        </w:rPr>
        <w:t>OfS</w:t>
      </w:r>
      <w:proofErr w:type="spellEnd"/>
      <w:r w:rsidRPr="00494A08">
        <w:rPr>
          <w:lang w:val="en-US"/>
        </w:rPr>
        <w:t xml:space="preserve">, 2023, CZ01 gives the errors below. The simulation does run successfully. </w:t>
      </w:r>
      <w:proofErr w:type="gramStart"/>
      <w:r w:rsidRPr="00494A08">
        <w:rPr>
          <w:lang w:val="en-US"/>
        </w:rPr>
        <w:t>However</w:t>
      </w:r>
      <w:proofErr w:type="gramEnd"/>
      <w:r w:rsidRPr="00494A08">
        <w:rPr>
          <w:lang w:val="en-US"/>
        </w:rPr>
        <w:t xml:space="preserve"> I want to </w:t>
      </w:r>
      <w:r w:rsidRPr="00494A08">
        <w:rPr>
          <w:lang w:val="en-US"/>
        </w:rPr>
        <w:lastRenderedPageBreak/>
        <w:t xml:space="preserve">check whether there’s anything wrong with my configuration of </w:t>
      </w:r>
      <w:proofErr w:type="spellStart"/>
      <w:r w:rsidRPr="00494A08">
        <w:rPr>
          <w:lang w:val="en-US"/>
        </w:rPr>
        <w:t>ModelKit</w:t>
      </w:r>
      <w:proofErr w:type="spellEnd"/>
      <w:r w:rsidRPr="00494A08">
        <w:rPr>
          <w:lang w:val="en-US"/>
        </w:rPr>
        <w:t xml:space="preserve"> that’s causing these errors, or are they are expected?</w:t>
      </w:r>
    </w:p>
    <w:p w14:paraId="2006A115" w14:textId="77777777" w:rsidR="00494A08" w:rsidRDefault="00494A08" w:rsidP="00494A08">
      <w:pPr>
        <w:pStyle w:val="BodyText"/>
        <w:rPr>
          <w:lang w:val="en-US"/>
        </w:rPr>
      </w:pPr>
      <w:r>
        <w:rPr>
          <w:lang w:val="en-US"/>
        </w:rPr>
        <w:t xml:space="preserve">Answer: </w:t>
      </w:r>
      <w:r w:rsidRPr="00494A08">
        <w:rPr>
          <w:lang w:val="en-US"/>
        </w:rPr>
        <w:t xml:space="preserve">You can ignore </w:t>
      </w:r>
      <w:proofErr w:type="spellStart"/>
      <w:r w:rsidRPr="00494A08">
        <w:rPr>
          <w:lang w:val="en-US"/>
        </w:rPr>
        <w:t>Modelkit</w:t>
      </w:r>
      <w:proofErr w:type="spellEnd"/>
      <w:r w:rsidRPr="00494A08">
        <w:rPr>
          <w:lang w:val="en-US"/>
        </w:rPr>
        <w:t xml:space="preserve"> error messages such as ‘Error: unknown key 'xxx' for parameter in import for ‘</w:t>
      </w:r>
      <w:proofErr w:type="spellStart"/>
      <w:r w:rsidRPr="00494A08">
        <w:rPr>
          <w:lang w:val="en-US"/>
        </w:rPr>
        <w:t>xxxx</w:t>
      </w:r>
      <w:proofErr w:type="spellEnd"/>
      <w:r w:rsidRPr="00494A08">
        <w:rPr>
          <w:lang w:val="en-US"/>
        </w:rPr>
        <w:t>'; it will be ignored in the template’ or ‘Error: Undefined parameter specified (xxx); parameter ignored’. Some parameters are defined but not used, and this is what causes them to appear. We will, at some point, remove the unused ones.</w:t>
      </w:r>
    </w:p>
    <w:p w14:paraId="395E781F" w14:textId="77777777" w:rsidR="00494A08" w:rsidRDefault="00494A08" w:rsidP="00494A08">
      <w:pPr>
        <w:pStyle w:val="Heading5"/>
        <w:rPr>
          <w:lang w:val="en-US"/>
        </w:rPr>
      </w:pPr>
      <w:r>
        <w:rPr>
          <w:lang w:val="en-US"/>
        </w:rPr>
        <w:t xml:space="preserve">Question: </w:t>
      </w:r>
      <w:r>
        <w:t>Do I need to define the COP of the DX cooling coil by myself for the baseline models or DEER templates will create it automatically? For example, if the building vintage is 2007 which version of Title 24 needs to be used for the baseline DX cooling coil efficiency?</w:t>
      </w:r>
    </w:p>
    <w:p w14:paraId="783320C3" w14:textId="77777777" w:rsidR="003D7334" w:rsidRDefault="00494A08" w:rsidP="00305D03">
      <w:pPr>
        <w:pStyle w:val="BodyText"/>
        <w:rPr>
          <w:lang w:val="en-US"/>
        </w:rPr>
      </w:pPr>
      <w:r>
        <w:rPr>
          <w:lang w:val="en-US"/>
        </w:rPr>
        <w:t xml:space="preserve">Answer: </w:t>
      </w:r>
      <w:r w:rsidRPr="00494A08">
        <w:rPr>
          <w:lang w:val="en-US"/>
        </w:rPr>
        <w:t xml:space="preserve">In the residential models we updated the </w:t>
      </w:r>
      <w:r w:rsidR="000E31E9" w:rsidRPr="000E31E9">
        <w:rPr>
          <w:i/>
          <w:iCs/>
          <w:lang w:val="en-US"/>
        </w:rPr>
        <w:t>existing</w:t>
      </w:r>
      <w:r w:rsidR="000E31E9">
        <w:rPr>
          <w:lang w:val="en-US"/>
        </w:rPr>
        <w:t xml:space="preserve"> </w:t>
      </w:r>
      <w:r w:rsidRPr="00494A08">
        <w:rPr>
          <w:lang w:val="en-US"/>
        </w:rPr>
        <w:t xml:space="preserve">baseline heating and cooling efficiency to be consistent with T-24 code that would have been in place in 2009. Our logic is that based on the EUL of HVAC equipment (15 years) the average system in 2024 would be 15 years old. These </w:t>
      </w:r>
      <w:r w:rsidR="000E31E9" w:rsidRPr="000E31E9">
        <w:rPr>
          <w:i/>
          <w:iCs/>
          <w:lang w:val="en-US"/>
        </w:rPr>
        <w:t>existing</w:t>
      </w:r>
      <w:r w:rsidR="000E31E9">
        <w:rPr>
          <w:lang w:val="en-US"/>
        </w:rPr>
        <w:t xml:space="preserve"> </w:t>
      </w:r>
      <w:r w:rsidRPr="00494A08">
        <w:rPr>
          <w:lang w:val="en-US"/>
        </w:rPr>
        <w:t>baselines need to be updated for each DEER cycle, so for PY2026 measure packages the baseline would use the efficiency that would have been required by T-24 or federal code in 2011.</w:t>
      </w:r>
      <w:r w:rsidR="000E31E9">
        <w:rPr>
          <w:lang w:val="en-US"/>
        </w:rPr>
        <w:t xml:space="preserve"> Those </w:t>
      </w:r>
      <w:r w:rsidR="000E31E9" w:rsidRPr="000E31E9">
        <w:rPr>
          <w:i/>
          <w:iCs/>
          <w:lang w:val="en-US"/>
        </w:rPr>
        <w:t>existing</w:t>
      </w:r>
      <w:r w:rsidR="000E31E9">
        <w:rPr>
          <w:lang w:val="en-US"/>
        </w:rPr>
        <w:t xml:space="preserve"> baselines will only be used when appropriate such as for a first baseline of an AR measure. </w:t>
      </w:r>
      <w:r w:rsidR="000E31E9" w:rsidRPr="000E31E9">
        <w:rPr>
          <w:i/>
          <w:iCs/>
          <w:lang w:val="en-US"/>
        </w:rPr>
        <w:t>Standard</w:t>
      </w:r>
      <w:r w:rsidR="000E31E9">
        <w:rPr>
          <w:lang w:val="en-US"/>
        </w:rPr>
        <w:t xml:space="preserve"> baseline equipment should be aligned to the year the measure package will be used, so measures developed for use in PY2026 should use </w:t>
      </w:r>
      <w:r w:rsidR="000E31E9" w:rsidRPr="000E31E9">
        <w:rPr>
          <w:i/>
          <w:iCs/>
          <w:lang w:val="en-US"/>
        </w:rPr>
        <w:t>standard</w:t>
      </w:r>
      <w:r w:rsidR="000E31E9">
        <w:rPr>
          <w:lang w:val="en-US"/>
        </w:rPr>
        <w:t xml:space="preserve"> baseline equipment consistent with state and federal code that will be in effect in 2026. All the rules about when to use existing baseline versus standard baseline are </w:t>
      </w:r>
      <w:r w:rsidR="00731B6E">
        <w:rPr>
          <w:lang w:val="en-US"/>
        </w:rPr>
        <w:t>set by CPUC policy documents and described</w:t>
      </w:r>
      <w:r w:rsidR="000E31E9">
        <w:rPr>
          <w:lang w:val="en-US"/>
        </w:rPr>
        <w:t xml:space="preserve"> in the Statewide Rulebook v5.0.</w:t>
      </w:r>
    </w:p>
    <w:p w14:paraId="5C7CE16F" w14:textId="77777777" w:rsidR="003D7334" w:rsidRDefault="003D7334" w:rsidP="003D7334">
      <w:pPr>
        <w:pStyle w:val="Heading5"/>
        <w:rPr>
          <w:lang w:val="en-US"/>
        </w:rPr>
      </w:pPr>
      <w:r>
        <w:rPr>
          <w:lang w:val="en-US"/>
        </w:rPr>
        <w:t xml:space="preserve">Question: What are the available HVAC weights (for </w:t>
      </w:r>
      <w:proofErr w:type="spellStart"/>
      <w:r>
        <w:rPr>
          <w:lang w:val="en-US"/>
        </w:rPr>
        <w:t>cWtd</w:t>
      </w:r>
      <w:proofErr w:type="spellEnd"/>
      <w:r>
        <w:rPr>
          <w:lang w:val="en-US"/>
        </w:rPr>
        <w:t>) for commercial measures?</w:t>
      </w:r>
    </w:p>
    <w:p w14:paraId="3DE13E42" w14:textId="77777777" w:rsidR="00945EAE" w:rsidRDefault="003D7334">
      <w:pPr>
        <w:spacing w:after="200" w:line="276" w:lineRule="auto"/>
        <w:rPr>
          <w:lang w:val="en-US"/>
        </w:rPr>
      </w:pPr>
      <w:r>
        <w:rPr>
          <w:lang w:val="en-US"/>
        </w:rPr>
        <w:t xml:space="preserve">Answer: </w:t>
      </w:r>
      <w:r w:rsidR="00945EAE">
        <w:rPr>
          <w:lang w:val="en-US"/>
        </w:rPr>
        <w:t>Commercial building prototypes are not permutated with different HVAC types like the Residential models.</w:t>
      </w:r>
    </w:p>
    <w:p w14:paraId="051E4924" w14:textId="77777777" w:rsidR="003D7334" w:rsidRDefault="003D7334">
      <w:pPr>
        <w:spacing w:after="200" w:line="276" w:lineRule="auto"/>
        <w:rPr>
          <w:lang w:val="en-US"/>
        </w:rPr>
      </w:pPr>
      <w:r>
        <w:rPr>
          <w:rFonts w:hint="eastAsia"/>
          <w:lang w:val="en-US"/>
        </w:rPr>
        <w:t>HVAC</w:t>
      </w:r>
      <w:r>
        <w:rPr>
          <w:lang w:val="en-US"/>
        </w:rPr>
        <w:t xml:space="preserve"> weights are only applicable to these </w:t>
      </w:r>
      <w:proofErr w:type="spellStart"/>
      <w:r>
        <w:rPr>
          <w:lang w:val="en-US"/>
        </w:rPr>
        <w:t>measureIDs</w:t>
      </w:r>
      <w:proofErr w:type="spellEnd"/>
      <w:r>
        <w:rPr>
          <w:lang w:val="en-US"/>
        </w:rPr>
        <w:t>:</w:t>
      </w:r>
    </w:p>
    <w:p w14:paraId="75E8916A" w14:textId="77777777" w:rsidR="003D7334" w:rsidRPr="003D7334" w:rsidRDefault="003D7334" w:rsidP="003D7334">
      <w:pPr>
        <w:spacing w:after="200" w:line="276" w:lineRule="auto"/>
        <w:rPr>
          <w:lang w:val="en-US"/>
        </w:rPr>
      </w:pPr>
      <w:r w:rsidRPr="003D7334">
        <w:rPr>
          <w:lang w:val="en-US"/>
        </w:rPr>
        <w:t>Com-</w:t>
      </w:r>
      <w:proofErr w:type="spellStart"/>
      <w:r w:rsidRPr="003D7334">
        <w:rPr>
          <w:lang w:val="en-US"/>
        </w:rPr>
        <w:t>ILtg</w:t>
      </w:r>
      <w:proofErr w:type="spellEnd"/>
      <w:r w:rsidRPr="003D7334">
        <w:rPr>
          <w:lang w:val="en-US"/>
        </w:rPr>
        <w:t>-HB-</w:t>
      </w:r>
      <w:proofErr w:type="spellStart"/>
      <w:r w:rsidRPr="003D7334">
        <w:rPr>
          <w:lang w:val="en-US"/>
        </w:rPr>
        <w:t>dWatt</w:t>
      </w:r>
      <w:proofErr w:type="spellEnd"/>
    </w:p>
    <w:p w14:paraId="761F7735" w14:textId="77777777" w:rsidR="003D7334" w:rsidRPr="003D7334" w:rsidRDefault="003D7334" w:rsidP="003D7334">
      <w:pPr>
        <w:spacing w:after="200" w:line="276" w:lineRule="auto"/>
        <w:rPr>
          <w:lang w:val="en-US"/>
        </w:rPr>
      </w:pPr>
      <w:r w:rsidRPr="003D7334">
        <w:rPr>
          <w:lang w:val="en-US"/>
        </w:rPr>
        <w:t>Com-</w:t>
      </w:r>
      <w:proofErr w:type="spellStart"/>
      <w:r w:rsidRPr="003D7334">
        <w:rPr>
          <w:lang w:val="en-US"/>
        </w:rPr>
        <w:t>ILtg</w:t>
      </w:r>
      <w:proofErr w:type="spellEnd"/>
      <w:r w:rsidRPr="003D7334">
        <w:rPr>
          <w:lang w:val="en-US"/>
        </w:rPr>
        <w:t>-HW-</w:t>
      </w:r>
      <w:proofErr w:type="spellStart"/>
      <w:r w:rsidRPr="003D7334">
        <w:rPr>
          <w:lang w:val="en-US"/>
        </w:rPr>
        <w:t>dWatt</w:t>
      </w:r>
      <w:proofErr w:type="spellEnd"/>
    </w:p>
    <w:p w14:paraId="302D1514" w14:textId="77777777" w:rsidR="003D7334" w:rsidRPr="003D7334" w:rsidRDefault="003D7334" w:rsidP="003D7334">
      <w:pPr>
        <w:spacing w:after="200" w:line="276" w:lineRule="auto"/>
        <w:rPr>
          <w:lang w:val="en-US"/>
        </w:rPr>
      </w:pPr>
      <w:r w:rsidRPr="003D7334">
        <w:rPr>
          <w:lang w:val="en-US"/>
        </w:rPr>
        <w:t>Com-</w:t>
      </w:r>
      <w:proofErr w:type="spellStart"/>
      <w:r w:rsidRPr="003D7334">
        <w:rPr>
          <w:lang w:val="en-US"/>
        </w:rPr>
        <w:t>ILtg</w:t>
      </w:r>
      <w:proofErr w:type="spellEnd"/>
      <w:r w:rsidRPr="003D7334">
        <w:rPr>
          <w:lang w:val="en-US"/>
        </w:rPr>
        <w:t>-HW-</w:t>
      </w:r>
      <w:proofErr w:type="spellStart"/>
      <w:r w:rsidRPr="003D7334">
        <w:rPr>
          <w:lang w:val="en-US"/>
        </w:rPr>
        <w:t>dWatt</w:t>
      </w:r>
      <w:proofErr w:type="spellEnd"/>
      <w:r w:rsidRPr="003D7334">
        <w:rPr>
          <w:lang w:val="en-US"/>
        </w:rPr>
        <w:t>-</w:t>
      </w:r>
      <w:proofErr w:type="spellStart"/>
      <w:r w:rsidRPr="003D7334">
        <w:rPr>
          <w:lang w:val="en-US"/>
        </w:rPr>
        <w:t>kL</w:t>
      </w:r>
      <w:proofErr w:type="spellEnd"/>
    </w:p>
    <w:p w14:paraId="4C8E7E9A" w14:textId="77777777" w:rsidR="003D7334" w:rsidRPr="003D7334" w:rsidRDefault="003D7334" w:rsidP="003D7334">
      <w:pPr>
        <w:spacing w:after="200" w:line="276" w:lineRule="auto"/>
        <w:rPr>
          <w:lang w:val="en-US"/>
        </w:rPr>
      </w:pPr>
      <w:r w:rsidRPr="003D7334">
        <w:rPr>
          <w:lang w:val="en-US"/>
        </w:rPr>
        <w:t>Com-</w:t>
      </w:r>
      <w:proofErr w:type="spellStart"/>
      <w:r w:rsidRPr="003D7334">
        <w:rPr>
          <w:lang w:val="en-US"/>
        </w:rPr>
        <w:t>ILtg</w:t>
      </w:r>
      <w:proofErr w:type="spellEnd"/>
      <w:r w:rsidRPr="003D7334">
        <w:rPr>
          <w:lang w:val="en-US"/>
        </w:rPr>
        <w:t>-SI-</w:t>
      </w:r>
      <w:proofErr w:type="spellStart"/>
      <w:r w:rsidRPr="003D7334">
        <w:rPr>
          <w:lang w:val="en-US"/>
        </w:rPr>
        <w:t>dWatt</w:t>
      </w:r>
      <w:proofErr w:type="spellEnd"/>
    </w:p>
    <w:p w14:paraId="119BA7B9" w14:textId="77777777" w:rsidR="003D7334" w:rsidRPr="003D7334" w:rsidRDefault="003D7334" w:rsidP="003D7334">
      <w:pPr>
        <w:spacing w:after="200" w:line="276" w:lineRule="auto"/>
        <w:rPr>
          <w:lang w:val="en-US"/>
        </w:rPr>
      </w:pPr>
      <w:r w:rsidRPr="003D7334">
        <w:rPr>
          <w:lang w:val="en-US"/>
        </w:rPr>
        <w:t>NE-HVAC-airAC-SpltPkg-240to759kBtuh-10p8eer</w:t>
      </w:r>
    </w:p>
    <w:p w14:paraId="1B7E2C84" w14:textId="77777777" w:rsidR="003D7334" w:rsidRPr="003D7334" w:rsidRDefault="003D7334" w:rsidP="003D7334">
      <w:pPr>
        <w:spacing w:after="200" w:line="276" w:lineRule="auto"/>
        <w:rPr>
          <w:lang w:val="en-US"/>
        </w:rPr>
      </w:pPr>
      <w:r w:rsidRPr="003D7334">
        <w:rPr>
          <w:lang w:val="en-US"/>
        </w:rPr>
        <w:t>NE-HVAC-airAC-SpltPkg-240to759kBtuh-11p5eer</w:t>
      </w:r>
    </w:p>
    <w:p w14:paraId="527E824B" w14:textId="77777777" w:rsidR="00FF2E37" w:rsidRPr="00963882" w:rsidRDefault="003D7334" w:rsidP="00963882">
      <w:pPr>
        <w:spacing w:after="200" w:line="276" w:lineRule="auto"/>
        <w:rPr>
          <w:b/>
          <w:caps/>
          <w:color w:val="565655"/>
          <w:sz w:val="26"/>
          <w:lang w:val="en-US"/>
        </w:rPr>
      </w:pPr>
      <w:r w:rsidRPr="003D7334">
        <w:rPr>
          <w:lang w:val="en-US"/>
        </w:rPr>
        <w:t xml:space="preserve">NE-HVAC-airAC-SpltPkg-240to759kBtuh-12p5eer </w:t>
      </w:r>
    </w:p>
    <w:p w14:paraId="5A5955E1" w14:textId="77777777" w:rsidR="000D749B" w:rsidRDefault="000D749B" w:rsidP="000D749B">
      <w:pPr>
        <w:pStyle w:val="Heading5"/>
        <w:rPr>
          <w:lang w:val="en-US"/>
        </w:rPr>
      </w:pPr>
      <w:r>
        <w:rPr>
          <w:lang w:val="en-US"/>
        </w:rPr>
        <w:t xml:space="preserve">Question: Why is the EnergyPlus </w:t>
      </w:r>
      <w:proofErr w:type="gramStart"/>
      <w:r>
        <w:rPr>
          <w:lang w:val="en-US"/>
        </w:rPr>
        <w:t>sizing</w:t>
      </w:r>
      <w:proofErr w:type="gramEnd"/>
      <w:r>
        <w:rPr>
          <w:lang w:val="en-US"/>
        </w:rPr>
        <w:t xml:space="preserve"> factor so large in residential models?</w:t>
      </w:r>
    </w:p>
    <w:p w14:paraId="30408263" w14:textId="77777777" w:rsidR="000D749B" w:rsidRDefault="000D749B" w:rsidP="000D749B">
      <w:pPr>
        <w:pStyle w:val="BodyText"/>
        <w:rPr>
          <w:lang w:val="en-US"/>
        </w:rPr>
      </w:pPr>
      <w:r>
        <w:rPr>
          <w:lang w:val="en-US"/>
        </w:rPr>
        <w:t xml:space="preserve">When EnergyPlus auto-sized HVAC systems in the residential models they ended up right-sized and hence much smaller than systems we see in installed homes. When we normalized the energy savings based on the capacity of the modeled systems and then </w:t>
      </w:r>
      <w:proofErr w:type="gramStart"/>
      <w:r>
        <w:rPr>
          <w:lang w:val="en-US"/>
        </w:rPr>
        <w:t>applied it</w:t>
      </w:r>
      <w:proofErr w:type="gramEnd"/>
      <w:r>
        <w:rPr>
          <w:lang w:val="en-US"/>
        </w:rPr>
        <w:t xml:space="preserve"> to the average capacity of installed systems the savings per cap-ton </w:t>
      </w:r>
      <w:proofErr w:type="gramStart"/>
      <w:r>
        <w:rPr>
          <w:lang w:val="en-US"/>
        </w:rPr>
        <w:t>is</w:t>
      </w:r>
      <w:proofErr w:type="gramEnd"/>
      <w:r>
        <w:rPr>
          <w:lang w:val="en-US"/>
        </w:rPr>
        <w:t xml:space="preserve"> overstated. Because of this, we used a very large oversizing factor. A</w:t>
      </w:r>
      <w:r>
        <w:rPr>
          <w:color w:val="000000"/>
          <w:shd w:val="clear" w:color="auto" w:fill="FFFFFF"/>
        </w:rPr>
        <w:t>SHRAE 90.1 Appendix G3.</w:t>
      </w:r>
      <w:proofErr w:type="gramStart"/>
      <w:r>
        <w:rPr>
          <w:color w:val="000000"/>
          <w:shd w:val="clear" w:color="auto" w:fill="FFFFFF"/>
        </w:rPr>
        <w:t>1.2.2</w:t>
      </w:r>
      <w:proofErr w:type="gramEnd"/>
      <w:r>
        <w:rPr>
          <w:color w:val="000000"/>
          <w:shd w:val="clear" w:color="auto" w:fill="FFFFFF"/>
        </w:rPr>
        <w:t xml:space="preserve"> states that the installed equipment should be oversized by a factor of 1.25 for heating and 1.15 for cooling above modelled capacity. In the residential models we used an oversize factor of 1.8 and still had system capacities smaller than those observed in program data for real homes.</w:t>
      </w:r>
      <w:r>
        <w:rPr>
          <w:lang w:val="en-US"/>
        </w:rPr>
        <w:t xml:space="preserve"> </w:t>
      </w:r>
    </w:p>
    <w:p w14:paraId="35D6EE27" w14:textId="77777777" w:rsidR="000D749B" w:rsidRDefault="000D749B" w:rsidP="000D749B">
      <w:pPr>
        <w:pStyle w:val="BodyText"/>
        <w:rPr>
          <w:lang w:val="en-US"/>
        </w:rPr>
      </w:pPr>
      <w:r>
        <w:rPr>
          <w:lang w:val="en-US"/>
        </w:rPr>
        <w:t xml:space="preserve">To side-step the capacity issue, we changed the normalizing unit from cap-tons to floor area. </w:t>
      </w:r>
      <w:proofErr w:type="gramStart"/>
      <w:r>
        <w:rPr>
          <w:lang w:val="en-US"/>
        </w:rPr>
        <w:t>However</w:t>
      </w:r>
      <w:proofErr w:type="gramEnd"/>
      <w:r>
        <w:rPr>
          <w:lang w:val="en-US"/>
        </w:rPr>
        <w:t xml:space="preserve"> this creates a problem for upstream programs where the installed floor area served by the equipment is </w:t>
      </w:r>
      <w:proofErr w:type="gramStart"/>
      <w:r>
        <w:rPr>
          <w:lang w:val="en-US"/>
        </w:rPr>
        <w:t>unknown</w:t>
      </w:r>
      <w:proofErr w:type="gramEnd"/>
      <w:r>
        <w:rPr>
          <w:lang w:val="en-US"/>
        </w:rPr>
        <w:t xml:space="preserve"> so we developed a rule of thumb to convert from floor area to cap-tons for SEER-rated equipment.</w:t>
      </w:r>
      <w:r w:rsidRPr="00FC50CA">
        <w:rPr>
          <w:lang w:val="en-US"/>
        </w:rPr>
        <w:t xml:space="preserve"> </w:t>
      </w:r>
      <w:hyperlink r:id="rId39" w:history="1">
        <w:r w:rsidR="00096721" w:rsidRPr="00096721">
          <w:rPr>
            <w:rStyle w:val="Hyperlink"/>
            <w:lang w:val="en-US"/>
          </w:rPr>
          <w:t>This file</w:t>
        </w:r>
      </w:hyperlink>
      <w:r w:rsidR="00096721" w:rsidRPr="00096721">
        <w:rPr>
          <w:lang w:val="en-US"/>
        </w:rPr>
        <w:t xml:space="preserve"> documents the rule of thumb used in </w:t>
      </w:r>
      <w:r w:rsidR="00096721" w:rsidRPr="00096721">
        <w:rPr>
          <w:lang w:val="en-US"/>
        </w:rPr>
        <w:lastRenderedPageBreak/>
        <w:t xml:space="preserve">California to size residential heating and cooling systems (545 sq ft per ton cooling and 588 sq ft per 20,000 </w:t>
      </w:r>
      <w:proofErr w:type="spellStart"/>
      <w:r w:rsidR="00096721" w:rsidRPr="00096721">
        <w:rPr>
          <w:lang w:val="en-US"/>
        </w:rPr>
        <w:t>Btuh</w:t>
      </w:r>
      <w:proofErr w:type="spellEnd"/>
      <w:r w:rsidR="00096721" w:rsidRPr="00096721">
        <w:rPr>
          <w:lang w:val="en-US"/>
        </w:rPr>
        <w:t xml:space="preserve"> heating</w:t>
      </w:r>
      <w:proofErr w:type="gramStart"/>
      <w:r w:rsidR="00096721" w:rsidRPr="00096721">
        <w:rPr>
          <w:lang w:val="en-US"/>
        </w:rPr>
        <w:t>), and</w:t>
      </w:r>
      <w:proofErr w:type="gramEnd"/>
      <w:r w:rsidR="00096721" w:rsidRPr="00096721">
        <w:rPr>
          <w:lang w:val="en-US"/>
        </w:rPr>
        <w:t xml:space="preserve"> shows that it is consistent with the capacities used in the DOE2 residential prototype models.</w:t>
      </w:r>
    </w:p>
    <w:p w14:paraId="117B0E03" w14:textId="77777777" w:rsidR="000D749B" w:rsidRDefault="000D749B" w:rsidP="000D749B">
      <w:pPr>
        <w:pStyle w:val="BodyText"/>
        <w:rPr>
          <w:lang w:val="en-US"/>
        </w:rPr>
      </w:pPr>
      <w:r>
        <w:rPr>
          <w:lang w:val="en-US"/>
        </w:rPr>
        <w:t>Going forward we will retain the cap-ton normalizing unit and adjust the capacity in the post processing scripts. See “Question: Should I auto-size or hard-size HVAC capacity in DEER models?</w:t>
      </w:r>
    </w:p>
    <w:p w14:paraId="38D53346" w14:textId="77777777" w:rsidR="000D749B" w:rsidRDefault="000D749B">
      <w:pPr>
        <w:spacing w:after="200" w:line="276" w:lineRule="auto"/>
        <w:rPr>
          <w:rFonts w:asciiTheme="minorHAnsi" w:hAnsiTheme="minorHAnsi" w:cstheme="minorBidi"/>
          <w:sz w:val="22"/>
          <w:szCs w:val="22"/>
          <w:lang w:val="en-US"/>
        </w:rPr>
      </w:pPr>
    </w:p>
    <w:sectPr w:rsidR="000D749B" w:rsidSect="00C937D2">
      <w:headerReference w:type="default" r:id="rId40"/>
      <w:footerReference w:type="default" r:id="rId41"/>
      <w:headerReference w:type="first" r:id="rId42"/>
      <w:footerReference w:type="first" r:id="rId43"/>
      <w:pgSz w:w="12240" w:h="15840"/>
      <w:pgMar w:top="1757" w:right="1134" w:bottom="1361" w:left="1191" w:header="77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13C3C1" w14:textId="77777777" w:rsidR="003C4553" w:rsidRDefault="003C4553" w:rsidP="00866BDC">
      <w:r>
        <w:separator/>
      </w:r>
    </w:p>
  </w:endnote>
  <w:endnote w:type="continuationSeparator" w:id="0">
    <w:p w14:paraId="7F8E1994" w14:textId="77777777" w:rsidR="003C4553" w:rsidRDefault="003C4553" w:rsidP="00866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Hei">
    <w:panose1 w:val="0201060003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Layout w:type="fixed"/>
      <w:tblCellMar>
        <w:left w:w="0" w:type="dxa"/>
        <w:right w:w="0" w:type="dxa"/>
      </w:tblCellMar>
      <w:tblLook w:val="04A0" w:firstRow="1" w:lastRow="0" w:firstColumn="1" w:lastColumn="0" w:noHBand="0" w:noVBand="1"/>
    </w:tblPr>
    <w:tblGrid>
      <w:gridCol w:w="6530"/>
      <w:gridCol w:w="235"/>
      <w:gridCol w:w="3150"/>
    </w:tblGrid>
    <w:tr w:rsidR="00C937D2" w:rsidRPr="003F3A84" w14:paraId="03B1E922" w14:textId="77777777" w:rsidTr="00972E6F">
      <w:tc>
        <w:tcPr>
          <w:tcW w:w="6311" w:type="dxa"/>
          <w:tcBorders>
            <w:top w:val="single" w:sz="2" w:space="0" w:color="009FDA"/>
          </w:tcBorders>
          <w:vAlign w:val="bottom"/>
        </w:tcPr>
        <w:p w14:paraId="24BE912E" w14:textId="77777777" w:rsidR="00C937D2" w:rsidRPr="003F3A84" w:rsidRDefault="00C937D2" w:rsidP="00972E6F">
          <w:pPr>
            <w:pStyle w:val="Footer"/>
          </w:pPr>
        </w:p>
      </w:tc>
      <w:tc>
        <w:tcPr>
          <w:tcW w:w="227" w:type="dxa"/>
          <w:tcBorders>
            <w:top w:val="single" w:sz="2" w:space="0" w:color="009FDA"/>
          </w:tcBorders>
        </w:tcPr>
        <w:p w14:paraId="3DD44F14" w14:textId="77777777" w:rsidR="00C937D2" w:rsidRPr="003F3A84" w:rsidRDefault="00C937D2" w:rsidP="00972E6F">
          <w:pPr>
            <w:pStyle w:val="Footer"/>
          </w:pPr>
        </w:p>
      </w:tc>
      <w:tc>
        <w:tcPr>
          <w:tcW w:w="3045" w:type="dxa"/>
          <w:tcBorders>
            <w:top w:val="single" w:sz="2" w:space="0" w:color="009FDA"/>
          </w:tcBorders>
          <w:vAlign w:val="bottom"/>
        </w:tcPr>
        <w:p w14:paraId="14EA830B" w14:textId="46AA8102" w:rsidR="00C937D2" w:rsidRPr="003F3A84" w:rsidRDefault="00C937D2" w:rsidP="00972E6F">
          <w:pPr>
            <w:pStyle w:val="Footer"/>
            <w:jc w:val="right"/>
          </w:pPr>
        </w:p>
      </w:tc>
    </w:tr>
  </w:tbl>
  <w:p w14:paraId="5B49704D" w14:textId="77777777" w:rsidR="00866BDC" w:rsidRDefault="00866BDC">
    <w:pPr>
      <w:pStyle w:val="Footer"/>
      <w:rPr>
        <w:sz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144ED" w14:textId="0AF010B6" w:rsidR="00C937D2" w:rsidRDefault="00C937D2" w:rsidP="00C40790">
    <w:pPr>
      <w:pStyle w:val="DNVGL-HQDetails"/>
      <w:spacing w:after="120"/>
    </w:pPr>
  </w:p>
  <w:tbl>
    <w:tblPr>
      <w:tblW w:w="6589" w:type="pct"/>
      <w:tblLayout w:type="fixed"/>
      <w:tblCellMar>
        <w:left w:w="0" w:type="dxa"/>
        <w:right w:w="0" w:type="dxa"/>
      </w:tblCellMar>
      <w:tblLook w:val="04A0" w:firstRow="1" w:lastRow="0" w:firstColumn="1" w:lastColumn="0" w:noHBand="0" w:noVBand="1"/>
    </w:tblPr>
    <w:tblGrid>
      <w:gridCol w:w="6531"/>
      <w:gridCol w:w="235"/>
      <w:gridCol w:w="3150"/>
      <w:gridCol w:w="3150"/>
    </w:tblGrid>
    <w:tr w:rsidR="00DA33DA" w:rsidRPr="003F3A84" w14:paraId="0D1494BD" w14:textId="3C3B8A7B" w:rsidTr="00DA33DA">
      <w:tc>
        <w:tcPr>
          <w:tcW w:w="6530" w:type="dxa"/>
          <w:tcBorders>
            <w:top w:val="single" w:sz="2" w:space="0" w:color="009FDA"/>
          </w:tcBorders>
          <w:vAlign w:val="bottom"/>
        </w:tcPr>
        <w:p w14:paraId="723E0BDD" w14:textId="78D776E1" w:rsidR="00DA33DA" w:rsidRPr="003F3A84" w:rsidRDefault="00DA33DA" w:rsidP="00C937D2">
          <w:pPr>
            <w:pStyle w:val="Footer"/>
          </w:pPr>
        </w:p>
      </w:tc>
      <w:tc>
        <w:tcPr>
          <w:tcW w:w="235" w:type="dxa"/>
          <w:tcBorders>
            <w:top w:val="single" w:sz="2" w:space="0" w:color="009FDA"/>
          </w:tcBorders>
        </w:tcPr>
        <w:p w14:paraId="515A2056" w14:textId="77777777" w:rsidR="00DA33DA" w:rsidRPr="003F3A84" w:rsidRDefault="00DA33DA" w:rsidP="00972E6F">
          <w:pPr>
            <w:pStyle w:val="Footer"/>
          </w:pPr>
        </w:p>
      </w:tc>
      <w:tc>
        <w:tcPr>
          <w:tcW w:w="3150" w:type="dxa"/>
          <w:tcBorders>
            <w:top w:val="single" w:sz="2" w:space="0" w:color="009FDA"/>
          </w:tcBorders>
          <w:vAlign w:val="bottom"/>
        </w:tcPr>
        <w:p w14:paraId="0997513F" w14:textId="55249E3D" w:rsidR="00DA33DA" w:rsidRPr="003F3A84" w:rsidRDefault="00DA33DA" w:rsidP="00972E6F">
          <w:pPr>
            <w:pStyle w:val="Footer"/>
            <w:jc w:val="right"/>
          </w:pPr>
        </w:p>
      </w:tc>
      <w:tc>
        <w:tcPr>
          <w:tcW w:w="3150" w:type="dxa"/>
          <w:tcBorders>
            <w:top w:val="single" w:sz="2" w:space="0" w:color="009FDA"/>
          </w:tcBorders>
        </w:tcPr>
        <w:p w14:paraId="533C64E7" w14:textId="77777777" w:rsidR="00DA33DA" w:rsidRPr="003F3A84" w:rsidRDefault="00DA33DA" w:rsidP="00972E6F">
          <w:pPr>
            <w:pStyle w:val="Footer"/>
            <w:jc w:val="right"/>
          </w:pPr>
        </w:p>
      </w:tc>
    </w:tr>
  </w:tbl>
  <w:p w14:paraId="699AC8A3" w14:textId="77777777" w:rsidR="00866BDC" w:rsidRDefault="00866BDC">
    <w:pPr>
      <w:pStyle w:val="Footer"/>
      <w:rPr>
        <w:sz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FC33A" w14:textId="77777777" w:rsidR="003C4553" w:rsidRDefault="003C4553" w:rsidP="00866BDC">
      <w:r>
        <w:separator/>
      </w:r>
    </w:p>
  </w:footnote>
  <w:footnote w:type="continuationSeparator" w:id="0">
    <w:p w14:paraId="60456821" w14:textId="77777777" w:rsidR="003C4553" w:rsidRDefault="003C4553" w:rsidP="00866BDC">
      <w:r>
        <w:continuationSeparator/>
      </w:r>
    </w:p>
  </w:footnote>
  <w:footnote w:id="1">
    <w:p w14:paraId="1DEAE430" w14:textId="77777777" w:rsidR="008922D7" w:rsidRPr="008922D7" w:rsidRDefault="008922D7">
      <w:pPr>
        <w:pStyle w:val="FootnoteText"/>
        <w:rPr>
          <w:lang w:val="en-US"/>
        </w:rPr>
      </w:pPr>
      <w:r>
        <w:rPr>
          <w:rStyle w:val="FootnoteReference"/>
        </w:rPr>
        <w:footnoteRef/>
      </w:r>
      <w:r>
        <w:t xml:space="preserve"> These numbers are b</w:t>
      </w:r>
      <w:r w:rsidRPr="008922D7">
        <w:t xml:space="preserve">ased on the 190% overall average E+ under-sizing from Roger’s analysis, the solution </w:t>
      </w:r>
      <w:proofErr w:type="gramStart"/>
      <w:r w:rsidRPr="008922D7">
        <w:t>at this time</w:t>
      </w:r>
      <w:proofErr w:type="gramEnd"/>
      <w:r w:rsidRPr="008922D7">
        <w:t xml:space="preserve"> is to round 1.9 to 2 and apply a sizing factor of 2.3 (1.15*2) for cooling and 2.5 (1.25*2) for heating. This is an interim solution for PY2026 measures until we have a better solution for the PY2028 update.</w:t>
      </w:r>
      <w:r>
        <w:t xml:space="preserve"> </w:t>
      </w:r>
      <w:proofErr w:type="spellStart"/>
      <w:r>
        <w:t>Futee</w:t>
      </w:r>
      <w:proofErr w:type="spellEnd"/>
      <w:r>
        <w:t xml:space="preserve"> is performing </w:t>
      </w:r>
      <w:r w:rsidRPr="008922D7">
        <w:t xml:space="preserve">some research for the next cycle comparing sizing to </w:t>
      </w:r>
      <w:proofErr w:type="spellStart"/>
      <w:r w:rsidRPr="008922D7">
        <w:t>CALBem</w:t>
      </w:r>
      <w:proofErr w:type="spellEnd"/>
      <w:r w:rsidRPr="008922D7">
        <w:t>, MC3, CBEC models from T-24 code cycle</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EDE11F" w14:textId="544234CA" w:rsidR="00C937D2" w:rsidRDefault="00C937D2" w:rsidP="00C91DAC"/>
  <w:p w14:paraId="27E22DB7" w14:textId="77777777" w:rsidR="00C937D2" w:rsidRPr="00227A03" w:rsidRDefault="00C937D2" w:rsidP="00B9448F">
    <w:pPr>
      <w:rPr>
        <w:b/>
        <w:bCs/>
      </w:rPr>
    </w:pPr>
    <w:r w:rsidRPr="00227A03">
      <w:rPr>
        <w:b/>
        <w:bCs/>
      </w:rPr>
      <w:t xml:space="preserve">Page </w:t>
    </w:r>
    <w:r w:rsidRPr="00227A03">
      <w:rPr>
        <w:b/>
        <w:bCs/>
      </w:rPr>
      <w:fldChar w:fldCharType="begin"/>
    </w:r>
    <w:r w:rsidRPr="00227A03">
      <w:rPr>
        <w:b/>
        <w:bCs/>
      </w:rPr>
      <w:instrText xml:space="preserve">PAGE </w:instrText>
    </w:r>
    <w:r w:rsidRPr="00227A03">
      <w:rPr>
        <w:b/>
        <w:bCs/>
      </w:rPr>
      <w:fldChar w:fldCharType="separate"/>
    </w:r>
    <w:r w:rsidRPr="00227A03">
      <w:rPr>
        <w:b/>
        <w:bCs/>
      </w:rPr>
      <w:t>1</w:t>
    </w:r>
    <w:r w:rsidRPr="00227A03">
      <w:rPr>
        <w:b/>
        <w:bCs/>
      </w:rPr>
      <w:fldChar w:fldCharType="end"/>
    </w:r>
    <w:r w:rsidRPr="00227A03">
      <w:rPr>
        <w:b/>
        <w:bCs/>
      </w:rPr>
      <w:t xml:space="preserve"> of </w:t>
    </w:r>
    <w:r w:rsidRPr="00227A03">
      <w:rPr>
        <w:b/>
        <w:bCs/>
      </w:rPr>
      <w:fldChar w:fldCharType="begin"/>
    </w:r>
    <w:r w:rsidRPr="00227A03">
      <w:rPr>
        <w:b/>
        <w:bCs/>
      </w:rPr>
      <w:instrText xml:space="preserve"> NUMPAGES </w:instrText>
    </w:r>
    <w:r w:rsidRPr="00227A03">
      <w:rPr>
        <w:b/>
        <w:bCs/>
      </w:rPr>
      <w:fldChar w:fldCharType="separate"/>
    </w:r>
    <w:r w:rsidRPr="00227A03">
      <w:rPr>
        <w:b/>
        <w:bCs/>
      </w:rPr>
      <w:t>1</w:t>
    </w:r>
    <w:r w:rsidRPr="00227A03">
      <w:rPr>
        <w:b/>
        <w:bCs/>
      </w:rPr>
      <w:fldChar w:fldCharType="end"/>
    </w:r>
  </w:p>
  <w:p w14:paraId="2B009BF3" w14:textId="77777777" w:rsidR="00866BDC" w:rsidRDefault="00866BDC">
    <w:pPr>
      <w:pStyle w:val="Header"/>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9C219" w14:textId="1C54C524" w:rsidR="00C937D2" w:rsidRDefault="00C937D2" w:rsidP="00C91DAC"/>
  <w:p w14:paraId="5667DE52" w14:textId="77777777" w:rsidR="00866BDC" w:rsidRPr="00866BDC" w:rsidRDefault="00866BDC">
    <w:pPr>
      <w:pStyle w:val="Header"/>
      <w:rPr>
        <w:sz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37E0D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988057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C21F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1440C0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6020DC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E4BEE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065AE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1068FF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D46B32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E08A39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47023"/>
    <w:multiLevelType w:val="multilevel"/>
    <w:tmpl w:val="E1EE0F16"/>
    <w:name w:val="DNVGL Headings"/>
    <w:lvl w:ilvl="0">
      <w:start w:val="1"/>
      <w:numFmt w:val="decimal"/>
      <w:pStyle w:val="Heading1"/>
      <w:lvlText w:val="%1"/>
      <w:lvlJc w:val="left"/>
      <w:pPr>
        <w:tabs>
          <w:tab w:val="num" w:pos="454"/>
        </w:tabs>
        <w:ind w:left="454" w:hanging="454"/>
      </w:pPr>
    </w:lvl>
    <w:lvl w:ilvl="1">
      <w:start w:val="1"/>
      <w:numFmt w:val="decimal"/>
      <w:pStyle w:val="Heading2"/>
      <w:lvlText w:val="%1.%2"/>
      <w:lvlJc w:val="left"/>
      <w:pPr>
        <w:tabs>
          <w:tab w:val="num" w:pos="680"/>
        </w:tabs>
        <w:ind w:left="680" w:hanging="680"/>
      </w:pPr>
    </w:lvl>
    <w:lvl w:ilvl="2">
      <w:start w:val="1"/>
      <w:numFmt w:val="decimal"/>
      <w:pStyle w:val="Heading3"/>
      <w:lvlText w:val="%1.%2.%3"/>
      <w:lvlJc w:val="left"/>
      <w:pPr>
        <w:tabs>
          <w:tab w:val="num" w:pos="907"/>
        </w:tabs>
        <w:ind w:left="907" w:hanging="907"/>
      </w:pPr>
    </w:lvl>
    <w:lvl w:ilvl="3">
      <w:start w:val="1"/>
      <w:numFmt w:val="decimal"/>
      <w:pStyle w:val="Heading4"/>
      <w:lvlText w:val="%1.%2.%3.%4"/>
      <w:lvlJc w:val="left"/>
      <w:pPr>
        <w:tabs>
          <w:tab w:val="num" w:pos="1134"/>
        </w:tabs>
        <w:ind w:left="1134" w:hanging="1134"/>
      </w:pPr>
    </w:lvl>
    <w:lvl w:ilvl="4">
      <w:start w:val="1"/>
      <w:numFmt w:val="none"/>
      <w:pStyle w:val="Heading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1" w15:restartNumberingAfterBreak="0">
    <w:nsid w:val="057333F3"/>
    <w:multiLevelType w:val="multilevel"/>
    <w:tmpl w:val="6A8CE3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05DA2726"/>
    <w:multiLevelType w:val="hybridMultilevel"/>
    <w:tmpl w:val="E8EC38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B8E70CA"/>
    <w:multiLevelType w:val="hybridMultilevel"/>
    <w:tmpl w:val="6D70D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273758E"/>
    <w:multiLevelType w:val="hybridMultilevel"/>
    <w:tmpl w:val="C9EACAA6"/>
    <w:lvl w:ilvl="0" w:tplc="983A6AAC">
      <w:start w:val="40"/>
      <w:numFmt w:val="bullet"/>
      <w:lvlText w:val=""/>
      <w:lvlJc w:val="left"/>
      <w:pPr>
        <w:ind w:left="720" w:hanging="36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F848BB"/>
    <w:multiLevelType w:val="hybridMultilevel"/>
    <w:tmpl w:val="E4844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4F11004"/>
    <w:multiLevelType w:val="multilevel"/>
    <w:tmpl w:val="2676098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1D7F3F17"/>
    <w:multiLevelType w:val="hybridMultilevel"/>
    <w:tmpl w:val="C0728CF4"/>
    <w:lvl w:ilvl="0" w:tplc="AD90DCAE">
      <w:numFmt w:val="bullet"/>
      <w:lvlText w:val=""/>
      <w:lvlJc w:val="left"/>
      <w:pPr>
        <w:ind w:left="1130" w:hanging="770"/>
      </w:pPr>
      <w:rPr>
        <w:rFonts w:ascii="Symbol" w:eastAsiaTheme="minorEastAsia"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E729AA"/>
    <w:multiLevelType w:val="multilevel"/>
    <w:tmpl w:val="6854C28A"/>
    <w:name w:val="DNVGL Appendices"/>
    <w:lvl w:ilvl="0">
      <w:start w:val="1"/>
      <w:numFmt w:val="upperLetter"/>
      <w:lvlRestart w:val="0"/>
      <w:pStyle w:val="DNVGL-AppListing"/>
      <w:lvlText w:val="Appendix %1"/>
      <w:lvlJc w:val="left"/>
      <w:pPr>
        <w:ind w:left="1417" w:hanging="1417"/>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8737DF4"/>
    <w:multiLevelType w:val="hybridMultilevel"/>
    <w:tmpl w:val="841E0F9C"/>
    <w:lvl w:ilvl="0" w:tplc="04090001">
      <w:start w:val="1"/>
      <w:numFmt w:val="bullet"/>
      <w:lvlText w:val=""/>
      <w:lvlJc w:val="left"/>
      <w:pPr>
        <w:ind w:left="1130" w:hanging="77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2FFD34A3"/>
    <w:multiLevelType w:val="multilevel"/>
    <w:tmpl w:val="4146A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7741CD3"/>
    <w:multiLevelType w:val="multilevel"/>
    <w:tmpl w:val="28968C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79D4EC2"/>
    <w:multiLevelType w:val="hybridMultilevel"/>
    <w:tmpl w:val="63844D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A25714"/>
    <w:multiLevelType w:val="hybridMultilevel"/>
    <w:tmpl w:val="B25297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BF1A15"/>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B3C44D0"/>
    <w:multiLevelType w:val="multilevel"/>
    <w:tmpl w:val="04140023"/>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6" w15:restartNumberingAfterBreak="0">
    <w:nsid w:val="791437DE"/>
    <w:multiLevelType w:val="multilevel"/>
    <w:tmpl w:val="0BA4E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7A9A25FB"/>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333870426">
    <w:abstractNumId w:val="10"/>
  </w:num>
  <w:num w:numId="2" w16cid:durableId="359282339">
    <w:abstractNumId w:val="9"/>
  </w:num>
  <w:num w:numId="3" w16cid:durableId="780686879">
    <w:abstractNumId w:val="8"/>
  </w:num>
  <w:num w:numId="4" w16cid:durableId="1292128943">
    <w:abstractNumId w:val="18"/>
  </w:num>
  <w:num w:numId="5" w16cid:durableId="254944825">
    <w:abstractNumId w:val="7"/>
  </w:num>
  <w:num w:numId="6" w16cid:durableId="47264618">
    <w:abstractNumId w:val="6"/>
  </w:num>
  <w:num w:numId="7" w16cid:durableId="861552319">
    <w:abstractNumId w:val="5"/>
  </w:num>
  <w:num w:numId="8" w16cid:durableId="1812285444">
    <w:abstractNumId w:val="4"/>
  </w:num>
  <w:num w:numId="9" w16cid:durableId="567806433">
    <w:abstractNumId w:val="3"/>
  </w:num>
  <w:num w:numId="10" w16cid:durableId="232470810">
    <w:abstractNumId w:val="2"/>
  </w:num>
  <w:num w:numId="11" w16cid:durableId="1022052234">
    <w:abstractNumId w:val="1"/>
  </w:num>
  <w:num w:numId="12" w16cid:durableId="537015148">
    <w:abstractNumId w:val="0"/>
  </w:num>
  <w:num w:numId="13" w16cid:durableId="2033719621">
    <w:abstractNumId w:val="27"/>
  </w:num>
  <w:num w:numId="14" w16cid:durableId="1030909105">
    <w:abstractNumId w:val="24"/>
  </w:num>
  <w:num w:numId="15" w16cid:durableId="92669975">
    <w:abstractNumId w:val="25"/>
  </w:num>
  <w:num w:numId="16" w16cid:durableId="1325939752">
    <w:abstractNumId w:val="12"/>
  </w:num>
  <w:num w:numId="17" w16cid:durableId="760837031">
    <w:abstractNumId w:val="11"/>
  </w:num>
  <w:num w:numId="18" w16cid:durableId="605187269">
    <w:abstractNumId w:val="15"/>
  </w:num>
  <w:num w:numId="19" w16cid:durableId="842402145">
    <w:abstractNumId w:val="13"/>
  </w:num>
  <w:num w:numId="20" w16cid:durableId="1795127950">
    <w:abstractNumId w:val="21"/>
  </w:num>
  <w:num w:numId="21" w16cid:durableId="1770085039">
    <w:abstractNumId w:val="22"/>
  </w:num>
  <w:num w:numId="22" w16cid:durableId="1386031826">
    <w:abstractNumId w:val="17"/>
  </w:num>
  <w:num w:numId="23" w16cid:durableId="1445004920">
    <w:abstractNumId w:val="19"/>
  </w:num>
  <w:num w:numId="24" w16cid:durableId="1080757093">
    <w:abstractNumId w:val="14"/>
  </w:num>
  <w:num w:numId="25" w16cid:durableId="1343126844">
    <w:abstractNumId w:val="23"/>
  </w:num>
  <w:num w:numId="26" w16cid:durableId="758409787">
    <w:abstractNumId w:val="26"/>
  </w:num>
  <w:num w:numId="27" w16cid:durableId="202407678">
    <w:abstractNumId w:val="20"/>
  </w:num>
  <w:num w:numId="28" w16cid:durableId="109432386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TI0MDO0NDQxNjMyNzNQ0lEKTi0uzszPAykwqgUAOuO7FSwAAAA="/>
    <w:docVar w:name="DFS_FileId" w:val="COR004us.dotx"/>
    <w:docVar w:name="DFS_FormId" w:val="1862"/>
    <w:docVar w:name="DFS_FormNo" w:val="COR 004us"/>
    <w:docVar w:name="DFS_FormversionNo" w:val="9"/>
    <w:docVar w:name="DFS_Issue" w:val="2021-03"/>
    <w:docVar w:name="DNVeFormDoc_guid" w:val="c1e20e8f085a4d36b0f59b7e5f4715d1"/>
    <w:docVar w:name="eForms Core NewDocument" w:val="2021-03-16T20:14:26Z"/>
    <w:docVar w:name="eForms_xdoc_doc_config" w:val="&lt;?xml version=&quot;1.0&quot; encoding=&quot;UTF-8&quot;?&gt;&lt;DNVeFormsCore version=&quot;1.0&quot;&gt;&lt;doc_config client_app=&quot;&quot;&gt;&lt;setting name=&quot;form_config&quot;&gt;&lt;form form_id=&quot;1862&quot; formversion_no=&quot;9&quot; code=&quot;COR 004us&quot; name=&quot;Memo (us)&quot; issue=&quot;2021-03&quot; formgroup_id=&quot;0&quot; distribution_bits=&quot;15&quot; FU=&quot;1&quot; SS=&quot;1&quot; SL=&quot;1&quot; ST=&quot;1&quot; filename=&quot;COR004us.dotx&quot; type=&quot;Word&quot; datafolder=&quot;COR 004us&quot; form_id_field=&quot;&quot; formflow_filename=&quot;&quot; standalone=&quot;n&quot;&gt;_x000d__x000a_  &lt;menuitems&gt;_x000d__x000a_    &lt;menuitem caption=&quot;Print Preview&quot;&gt;_x000d__x000a_      &lt;click method=&quot;PrintPreview&quot; /&gt;_x000d__x000a_    &lt;/menuitem&gt;_x000d__x000a_    &lt;menuitem caption=&quot;Update all Fields (incl. TOC)&quot;&gt;_x000d__x000a_      &lt;click method=&quot;UpdateAllFields&quot; /&gt;_x000d__x000a_    &lt;/menuitem&gt;_x000d__x000a_    &lt;menuitem caption=&quot;Insert table&quot;&gt;_x000d__x000a_      &lt;click method=&quot;InsertTable&quot; /&gt;_x000d__x000a_    &lt;/menuitem&gt;_x000d__x000a_    &lt;menuitem caption=&quot;Insert table caption&quot;&gt;_x000d__x000a_      &lt;click method=&quot;InsertTableCaption&quot; /&gt;_x000d__x000a_    &lt;/menuitem&gt;_x000d__x000a_    &lt;menuitem caption=&quot;Insert figure caption&quot;&gt;_x000d__x000a_      &lt;click method=&quot;InsertFigureCaption&quot; /&gt;_x000d__x000a_    &lt;/menuitem&gt;_x000d__x000a_  &lt;/menuitems&gt;_x000d__x000a_&lt;/form&gt;&lt;/setting&gt;&lt;/doc_config&gt;&lt;/DNVeFormsCore&gt;"/>
    <w:docVar w:name="eFormsDataStoreItemId" w:val="{6400DF1D-3103-4619-B744-C221CF39B780}"/>
    <w:docVar w:name="eFormsFormConfig" w:val="&lt;form form_id=&quot;1862&quot; formversion_no=&quot;9&quot; code=&quot;COR 004us&quot; name=&quot;Memo (us)&quot; issue=&quot;2021-03&quot; formgroup_id=&quot;0&quot; distribution_bits=&quot;15&quot; FU=&quot;1&quot; SS=&quot;1&quot; SL=&quot;1&quot; ST=&quot;1&quot; filename=&quot;COR004us.dotx&quot; type=&quot;Word&quot; datafolder=&quot;COR 004us&quot; form_id_field=&quot;&quot; formflow_filename=&quot;&quot; standalone=&quot;n&quot;&gt;_x000d__x000a_  &lt;menuitems&gt;_x000d__x000a_    &lt;menuitem caption=&quot;Print Preview&quot;&gt;_x000d__x000a_      &lt;click method=&quot;PrintPreview&quot; /&gt;_x000d__x000a_    &lt;/menuitem&gt;_x000d__x000a_    &lt;menuitem caption=&quot;Update all Fields (incl. TOC)&quot;&gt;_x000d__x000a_      &lt;click method=&quot;UpdateAllFields&quot; /&gt;_x000d__x000a_    &lt;/menuitem&gt;_x000d__x000a_    &lt;menuitem caption=&quot;Insert table&quot;&gt;_x000d__x000a_      &lt;click method=&quot;InsertTable&quot; /&gt;_x000d__x000a_    &lt;/menuitem&gt;_x000d__x000a_    &lt;menuitem caption=&quot;Insert table caption&quot;&gt;_x000d__x000a_      &lt;click method=&quot;InsertTableCaption&quot; /&gt;_x000d__x000a_    &lt;/menuitem&gt;_x000d__x000a_    &lt;menuitem caption=&quot;Insert figure caption&quot;&gt;_x000d__x000a_      &lt;click method=&quot;InsertFigureCaption&quot; /&gt;_x000d__x000a_    &lt;/menuitem&gt;_x000d__x000a_  &lt;/menuitems&gt;_x000d__x000a_&lt;/form&gt;"/>
    <w:docVar w:name="TB build" w:val="20210215 130253"/>
    <w:docVar w:name="TB build utc" w:val="2021-02-15T12:03:07"/>
    <w:docVar w:name="TB filename" w:val="COR004us.dotx"/>
    <w:docVar w:name="TB id" w:val="7329"/>
    <w:docVar w:name="TB name" w:val="COR 004us"/>
    <w:docVar w:name="TMPeF_datafolder" w:val="COR 004us"/>
    <w:docVar w:name="XCD450QKD" w:val="ed3b8f9153314ba4aecb2c357d06a499"/>
  </w:docVars>
  <w:rsids>
    <w:rsidRoot w:val="00773C78"/>
    <w:rsid w:val="00016B25"/>
    <w:rsid w:val="00023942"/>
    <w:rsid w:val="00073DD6"/>
    <w:rsid w:val="00075A1A"/>
    <w:rsid w:val="00096721"/>
    <w:rsid w:val="000D1466"/>
    <w:rsid w:val="000D749B"/>
    <w:rsid w:val="000E31E9"/>
    <w:rsid w:val="000F06A8"/>
    <w:rsid w:val="00101EB3"/>
    <w:rsid w:val="001107F4"/>
    <w:rsid w:val="001231D3"/>
    <w:rsid w:val="00126795"/>
    <w:rsid w:val="001320BD"/>
    <w:rsid w:val="00193EF9"/>
    <w:rsid w:val="001A1A3B"/>
    <w:rsid w:val="001A507B"/>
    <w:rsid w:val="001D70F6"/>
    <w:rsid w:val="00212FA3"/>
    <w:rsid w:val="00221210"/>
    <w:rsid w:val="0026190F"/>
    <w:rsid w:val="00266083"/>
    <w:rsid w:val="00305D03"/>
    <w:rsid w:val="00341F42"/>
    <w:rsid w:val="00384F92"/>
    <w:rsid w:val="00387F44"/>
    <w:rsid w:val="003A1DAA"/>
    <w:rsid w:val="003A423C"/>
    <w:rsid w:val="003A52EF"/>
    <w:rsid w:val="003C4553"/>
    <w:rsid w:val="003D7334"/>
    <w:rsid w:val="003E576F"/>
    <w:rsid w:val="00416C26"/>
    <w:rsid w:val="00472727"/>
    <w:rsid w:val="00494A08"/>
    <w:rsid w:val="004976D2"/>
    <w:rsid w:val="004B47F3"/>
    <w:rsid w:val="00526CE0"/>
    <w:rsid w:val="00540A26"/>
    <w:rsid w:val="00543A1C"/>
    <w:rsid w:val="00564974"/>
    <w:rsid w:val="005A729E"/>
    <w:rsid w:val="005D14EA"/>
    <w:rsid w:val="005F4081"/>
    <w:rsid w:val="00676518"/>
    <w:rsid w:val="00690D3F"/>
    <w:rsid w:val="00697C07"/>
    <w:rsid w:val="006B1988"/>
    <w:rsid w:val="006F125C"/>
    <w:rsid w:val="006F1CFC"/>
    <w:rsid w:val="006F37FC"/>
    <w:rsid w:val="007005D3"/>
    <w:rsid w:val="00725129"/>
    <w:rsid w:val="00731B6E"/>
    <w:rsid w:val="00744511"/>
    <w:rsid w:val="00754532"/>
    <w:rsid w:val="00773C78"/>
    <w:rsid w:val="007824B5"/>
    <w:rsid w:val="007C5801"/>
    <w:rsid w:val="007D2EEF"/>
    <w:rsid w:val="0080410A"/>
    <w:rsid w:val="00810978"/>
    <w:rsid w:val="0084147E"/>
    <w:rsid w:val="008425B6"/>
    <w:rsid w:val="008575B3"/>
    <w:rsid w:val="00866BDC"/>
    <w:rsid w:val="008867D4"/>
    <w:rsid w:val="008922D7"/>
    <w:rsid w:val="00896944"/>
    <w:rsid w:val="0089763E"/>
    <w:rsid w:val="008C6B21"/>
    <w:rsid w:val="00902EB6"/>
    <w:rsid w:val="009359AE"/>
    <w:rsid w:val="00945EAE"/>
    <w:rsid w:val="00955CC8"/>
    <w:rsid w:val="00963882"/>
    <w:rsid w:val="00966CDE"/>
    <w:rsid w:val="00980234"/>
    <w:rsid w:val="009B6B64"/>
    <w:rsid w:val="009D6EA0"/>
    <w:rsid w:val="00A01740"/>
    <w:rsid w:val="00A372C7"/>
    <w:rsid w:val="00A667F9"/>
    <w:rsid w:val="00A8307D"/>
    <w:rsid w:val="00A850C2"/>
    <w:rsid w:val="00A921EE"/>
    <w:rsid w:val="00AA34D1"/>
    <w:rsid w:val="00AB6B71"/>
    <w:rsid w:val="00AC18CE"/>
    <w:rsid w:val="00B1098B"/>
    <w:rsid w:val="00B36E06"/>
    <w:rsid w:val="00B36E42"/>
    <w:rsid w:val="00B56132"/>
    <w:rsid w:val="00B62CB9"/>
    <w:rsid w:val="00BA27C6"/>
    <w:rsid w:val="00BA5F56"/>
    <w:rsid w:val="00C103E8"/>
    <w:rsid w:val="00C40790"/>
    <w:rsid w:val="00C937D2"/>
    <w:rsid w:val="00CD43BA"/>
    <w:rsid w:val="00CE2ED6"/>
    <w:rsid w:val="00CF2AD0"/>
    <w:rsid w:val="00D0531A"/>
    <w:rsid w:val="00D10883"/>
    <w:rsid w:val="00D53236"/>
    <w:rsid w:val="00D6389A"/>
    <w:rsid w:val="00D93923"/>
    <w:rsid w:val="00DA33DA"/>
    <w:rsid w:val="00DC31F7"/>
    <w:rsid w:val="00DC53ED"/>
    <w:rsid w:val="00DE2084"/>
    <w:rsid w:val="00E154AD"/>
    <w:rsid w:val="00E20DFB"/>
    <w:rsid w:val="00E33760"/>
    <w:rsid w:val="00E41FAA"/>
    <w:rsid w:val="00EA3B42"/>
    <w:rsid w:val="00EF073E"/>
    <w:rsid w:val="00F549B7"/>
    <w:rsid w:val="00F75B27"/>
    <w:rsid w:val="00FC50CA"/>
    <w:rsid w:val="00FE2BFA"/>
    <w:rsid w:val="00FF2E3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D424FE"/>
  <w15:docId w15:val="{B06391EE-C154-4503-9B5C-409D67CF73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qFormat="1"/>
    <w:lsdException w:name="heading 3" w:semiHidden="1" w:uiPriority="9" w:qFormat="1"/>
    <w:lsdException w:name="heading 4" w:semiHidden="1" w:uiPriority="9" w:qFormat="1"/>
    <w:lsdException w:name="heading 5" w:semiHidden="1"/>
    <w:lsdException w:name="heading 6" w:semiHidden="1"/>
    <w:lsdException w:name="heading 7" w:semiHidden="1"/>
    <w:lsdException w:name="heading 8" w:semiHidden="1"/>
    <w:lsdException w:name="heading 9" w:semiHidden="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lsdException w:name="annotation text" w:semiHidden="1" w:unhideWhenUsed="1"/>
    <w:lsdException w:name="header" w:semiHidden="1"/>
    <w:lsdException w:name="footer" w:semiHidden="1"/>
    <w:lsdException w:name="index heading" w:semiHidden="1" w:unhideWhenUsed="1"/>
    <w:lsdException w:name="caption" w:semiHidden="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ook Title" w:unhideWhenUsed="1"/>
    <w:lsdException w:name="Bibliography" w:semiHidden="1" w:unhideWhenUsed="1"/>
    <w:lsdException w:name="TOC Heading"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D53236"/>
    <w:pPr>
      <w:spacing w:after="0" w:line="240" w:lineRule="auto"/>
    </w:pPr>
    <w:rPr>
      <w:rFonts w:ascii="Arial" w:hAnsi="Arial" w:cs="Arial"/>
      <w:sz w:val="18"/>
      <w:szCs w:val="18"/>
      <w:lang w:val="en-GB"/>
    </w:rPr>
  </w:style>
  <w:style w:type="paragraph" w:styleId="Heading1">
    <w:name w:val="heading 1"/>
    <w:basedOn w:val="Normal"/>
    <w:next w:val="BodyText"/>
    <w:link w:val="Heading1Char"/>
    <w:uiPriority w:val="9"/>
    <w:qFormat/>
    <w:rsid w:val="00866BDC"/>
    <w:pPr>
      <w:keepNext/>
      <w:numPr>
        <w:numId w:val="1"/>
      </w:numPr>
      <w:outlineLvl w:val="0"/>
    </w:pPr>
    <w:rPr>
      <w:b/>
      <w:caps/>
      <w:color w:val="0F204B"/>
      <w:sz w:val="26"/>
    </w:rPr>
  </w:style>
  <w:style w:type="paragraph" w:styleId="Heading2">
    <w:name w:val="heading 2"/>
    <w:basedOn w:val="Normal"/>
    <w:next w:val="BodyText"/>
    <w:link w:val="Heading2Char"/>
    <w:uiPriority w:val="9"/>
    <w:qFormat/>
    <w:rsid w:val="00866BDC"/>
    <w:pPr>
      <w:keepNext/>
      <w:numPr>
        <w:ilvl w:val="1"/>
        <w:numId w:val="1"/>
      </w:numPr>
      <w:spacing w:before="280"/>
      <w:outlineLvl w:val="1"/>
    </w:pPr>
    <w:rPr>
      <w:b/>
      <w:color w:val="0F204B"/>
      <w:sz w:val="26"/>
    </w:rPr>
  </w:style>
  <w:style w:type="paragraph" w:styleId="Heading3">
    <w:name w:val="heading 3"/>
    <w:basedOn w:val="Normal"/>
    <w:next w:val="BodyText"/>
    <w:link w:val="Heading3Char"/>
    <w:uiPriority w:val="9"/>
    <w:qFormat/>
    <w:rsid w:val="00866BDC"/>
    <w:pPr>
      <w:keepNext/>
      <w:numPr>
        <w:ilvl w:val="2"/>
        <w:numId w:val="1"/>
      </w:numPr>
      <w:spacing w:before="120"/>
      <w:outlineLvl w:val="2"/>
    </w:pPr>
    <w:rPr>
      <w:color w:val="0F204B"/>
      <w:sz w:val="26"/>
    </w:rPr>
  </w:style>
  <w:style w:type="paragraph" w:styleId="Heading4">
    <w:name w:val="heading 4"/>
    <w:basedOn w:val="Normal"/>
    <w:next w:val="BodyText"/>
    <w:link w:val="Heading4Char"/>
    <w:uiPriority w:val="9"/>
    <w:qFormat/>
    <w:rsid w:val="00866BDC"/>
    <w:pPr>
      <w:keepNext/>
      <w:numPr>
        <w:ilvl w:val="3"/>
        <w:numId w:val="1"/>
      </w:numPr>
      <w:spacing w:before="120"/>
      <w:outlineLvl w:val="3"/>
    </w:pPr>
    <w:rPr>
      <w:b/>
      <w:color w:val="0F204B"/>
      <w:sz w:val="22"/>
    </w:rPr>
  </w:style>
  <w:style w:type="paragraph" w:styleId="Heading5">
    <w:name w:val="heading 5"/>
    <w:aliases w:val="Question"/>
    <w:basedOn w:val="Normal"/>
    <w:next w:val="BodyText"/>
    <w:link w:val="Heading5Char"/>
    <w:uiPriority w:val="99"/>
    <w:rsid w:val="00C40790"/>
    <w:pPr>
      <w:keepNext/>
      <w:numPr>
        <w:ilvl w:val="4"/>
        <w:numId w:val="1"/>
      </w:numPr>
      <w:pBdr>
        <w:top w:val="single" w:sz="4" w:space="2" w:color="808080" w:themeColor="background1" w:themeShade="80"/>
        <w:left w:val="single" w:sz="4" w:space="5" w:color="808080" w:themeColor="background1" w:themeShade="80"/>
        <w:bottom w:val="single" w:sz="4" w:space="2" w:color="808080" w:themeColor="background1" w:themeShade="80"/>
        <w:right w:val="single" w:sz="4" w:space="5" w:color="808080" w:themeColor="background1" w:themeShade="80"/>
      </w:pBdr>
      <w:spacing w:before="60" w:after="60"/>
      <w:outlineLvl w:val="4"/>
    </w:pPr>
    <w:rPr>
      <w:sz w:val="22"/>
    </w:rPr>
  </w:style>
  <w:style w:type="paragraph" w:styleId="Heading6">
    <w:name w:val="heading 6"/>
    <w:basedOn w:val="Heading1"/>
    <w:next w:val="BodyText"/>
    <w:link w:val="Heading6Char"/>
    <w:uiPriority w:val="99"/>
    <w:rsid w:val="00866BDC"/>
    <w:pPr>
      <w:numPr>
        <w:numId w:val="0"/>
      </w:numPr>
      <w:outlineLvl w:val="5"/>
    </w:pPr>
  </w:style>
  <w:style w:type="paragraph" w:styleId="Heading7">
    <w:name w:val="heading 7"/>
    <w:basedOn w:val="Heading2"/>
    <w:next w:val="BodyText"/>
    <w:link w:val="Heading7Char"/>
    <w:uiPriority w:val="99"/>
    <w:rsid w:val="00866BDC"/>
    <w:pPr>
      <w:numPr>
        <w:ilvl w:val="0"/>
        <w:numId w:val="0"/>
      </w:numPr>
      <w:outlineLvl w:val="6"/>
    </w:pPr>
  </w:style>
  <w:style w:type="paragraph" w:styleId="Heading8">
    <w:name w:val="heading 8"/>
    <w:basedOn w:val="Heading3"/>
    <w:next w:val="BodyText"/>
    <w:link w:val="Heading8Char"/>
    <w:uiPriority w:val="99"/>
    <w:rsid w:val="00866BDC"/>
    <w:pPr>
      <w:numPr>
        <w:ilvl w:val="0"/>
        <w:numId w:val="0"/>
      </w:numPr>
      <w:outlineLvl w:val="7"/>
    </w:pPr>
  </w:style>
  <w:style w:type="paragraph" w:styleId="Heading9">
    <w:name w:val="heading 9"/>
    <w:basedOn w:val="Heading4"/>
    <w:next w:val="BodyText"/>
    <w:link w:val="Heading9Char"/>
    <w:uiPriority w:val="99"/>
    <w:rsid w:val="00866BDC"/>
    <w:pPr>
      <w:numPr>
        <w:ilvl w:val="0"/>
        <w:numId w:val="0"/>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866BDC"/>
    <w:rPr>
      <w:rFonts w:ascii="Arial" w:hAnsi="Arial" w:cs="Arial"/>
      <w:b/>
      <w:caps/>
      <w:color w:val="0F204B"/>
      <w:sz w:val="26"/>
      <w:szCs w:val="18"/>
      <w:lang w:val="en-GB"/>
    </w:rPr>
  </w:style>
  <w:style w:type="character" w:customStyle="1" w:styleId="Heading2Char">
    <w:name w:val="Heading 2 Char"/>
    <w:basedOn w:val="DefaultParagraphFont"/>
    <w:link w:val="Heading2"/>
    <w:uiPriority w:val="99"/>
    <w:rsid w:val="00866BDC"/>
    <w:rPr>
      <w:rFonts w:ascii="Arial" w:hAnsi="Arial" w:cs="Arial"/>
      <w:b/>
      <w:color w:val="0F204B"/>
      <w:sz w:val="26"/>
      <w:szCs w:val="18"/>
      <w:lang w:val="en-GB"/>
    </w:rPr>
  </w:style>
  <w:style w:type="character" w:customStyle="1" w:styleId="Heading3Char">
    <w:name w:val="Heading 3 Char"/>
    <w:basedOn w:val="DefaultParagraphFont"/>
    <w:link w:val="Heading3"/>
    <w:uiPriority w:val="99"/>
    <w:rsid w:val="00866BDC"/>
    <w:rPr>
      <w:rFonts w:ascii="Arial" w:hAnsi="Arial" w:cs="Arial"/>
      <w:color w:val="0F204B"/>
      <w:sz w:val="26"/>
      <w:szCs w:val="18"/>
      <w:lang w:val="en-GB"/>
    </w:rPr>
  </w:style>
  <w:style w:type="character" w:customStyle="1" w:styleId="Heading4Char">
    <w:name w:val="Heading 4 Char"/>
    <w:basedOn w:val="DefaultParagraphFont"/>
    <w:link w:val="Heading4"/>
    <w:uiPriority w:val="99"/>
    <w:rsid w:val="00866BDC"/>
    <w:rPr>
      <w:rFonts w:ascii="Arial" w:hAnsi="Arial" w:cs="Arial"/>
      <w:b/>
      <w:color w:val="0F204B"/>
      <w:szCs w:val="18"/>
      <w:lang w:val="en-GB"/>
    </w:rPr>
  </w:style>
  <w:style w:type="paragraph" w:styleId="BodyText">
    <w:name w:val="Body Text"/>
    <w:aliases w:val="Answer"/>
    <w:basedOn w:val="Normal"/>
    <w:link w:val="BodyTextChar"/>
    <w:qFormat/>
    <w:rsid w:val="00C40790"/>
    <w:pPr>
      <w:spacing w:before="40" w:after="140" w:line="280" w:lineRule="atLeast"/>
    </w:pPr>
  </w:style>
  <w:style w:type="character" w:customStyle="1" w:styleId="BodyTextChar">
    <w:name w:val="Body Text Char"/>
    <w:aliases w:val="Answer Char"/>
    <w:basedOn w:val="DefaultParagraphFont"/>
    <w:link w:val="BodyText"/>
    <w:rsid w:val="00C40790"/>
    <w:rPr>
      <w:rFonts w:ascii="Arial" w:hAnsi="Arial" w:cs="Arial"/>
      <w:sz w:val="18"/>
      <w:szCs w:val="18"/>
      <w:lang w:val="en-GB"/>
    </w:rPr>
  </w:style>
  <w:style w:type="character" w:styleId="PlaceholderText">
    <w:name w:val="Placeholder Text"/>
    <w:basedOn w:val="DefaultParagraphFont"/>
    <w:uiPriority w:val="99"/>
    <w:rsid w:val="00866BDC"/>
    <w:rPr>
      <w:noProof/>
      <w:vanish/>
      <w:color w:val="808080"/>
      <w:lang w:val="en-GB"/>
    </w:rPr>
  </w:style>
  <w:style w:type="character" w:customStyle="1" w:styleId="Heading5Char">
    <w:name w:val="Heading 5 Char"/>
    <w:aliases w:val="Question Char"/>
    <w:basedOn w:val="DefaultParagraphFont"/>
    <w:link w:val="Heading5"/>
    <w:uiPriority w:val="99"/>
    <w:rsid w:val="00C40790"/>
    <w:rPr>
      <w:rFonts w:ascii="Arial" w:hAnsi="Arial" w:cs="Arial"/>
      <w:szCs w:val="18"/>
      <w:lang w:val="en-GB"/>
    </w:rPr>
  </w:style>
  <w:style w:type="character" w:customStyle="1" w:styleId="Heading6Char">
    <w:name w:val="Heading 6 Char"/>
    <w:basedOn w:val="DefaultParagraphFont"/>
    <w:link w:val="Heading6"/>
    <w:uiPriority w:val="99"/>
    <w:rsid w:val="00866BDC"/>
    <w:rPr>
      <w:rFonts w:ascii="Arial" w:hAnsi="Arial" w:cs="Arial"/>
      <w:b/>
      <w:caps/>
      <w:color w:val="0F204B"/>
      <w:sz w:val="26"/>
      <w:szCs w:val="18"/>
      <w:lang w:val="en-GB"/>
    </w:rPr>
  </w:style>
  <w:style w:type="character" w:customStyle="1" w:styleId="Heading7Char">
    <w:name w:val="Heading 7 Char"/>
    <w:basedOn w:val="DefaultParagraphFont"/>
    <w:link w:val="Heading7"/>
    <w:uiPriority w:val="99"/>
    <w:rsid w:val="00866BDC"/>
    <w:rPr>
      <w:rFonts w:ascii="Arial" w:hAnsi="Arial" w:cs="Arial"/>
      <w:b/>
      <w:color w:val="0F204B"/>
      <w:sz w:val="26"/>
      <w:szCs w:val="18"/>
      <w:lang w:val="en-GB"/>
    </w:rPr>
  </w:style>
  <w:style w:type="character" w:customStyle="1" w:styleId="Heading8Char">
    <w:name w:val="Heading 8 Char"/>
    <w:basedOn w:val="DefaultParagraphFont"/>
    <w:link w:val="Heading8"/>
    <w:uiPriority w:val="99"/>
    <w:rsid w:val="00866BDC"/>
    <w:rPr>
      <w:rFonts w:ascii="Arial" w:hAnsi="Arial" w:cs="Arial"/>
      <w:color w:val="0F204B"/>
      <w:sz w:val="26"/>
      <w:szCs w:val="18"/>
      <w:lang w:val="en-GB"/>
    </w:rPr>
  </w:style>
  <w:style w:type="character" w:customStyle="1" w:styleId="Heading9Char">
    <w:name w:val="Heading 9 Char"/>
    <w:basedOn w:val="DefaultParagraphFont"/>
    <w:link w:val="Heading9"/>
    <w:uiPriority w:val="99"/>
    <w:rsid w:val="00866BDC"/>
    <w:rPr>
      <w:rFonts w:ascii="Arial" w:hAnsi="Arial" w:cs="Arial"/>
      <w:b/>
      <w:color w:val="0F204B"/>
      <w:szCs w:val="18"/>
      <w:lang w:val="en-GB"/>
    </w:rPr>
  </w:style>
  <w:style w:type="paragraph" w:styleId="TOC1">
    <w:name w:val="toc 1"/>
    <w:basedOn w:val="Normal"/>
    <w:uiPriority w:val="99"/>
    <w:semiHidden/>
    <w:unhideWhenUsed/>
    <w:rsid w:val="00866BDC"/>
    <w:pPr>
      <w:tabs>
        <w:tab w:val="right" w:leader="dot" w:pos="9581"/>
      </w:tabs>
      <w:spacing w:before="240"/>
      <w:ind w:left="850" w:right="850" w:hanging="850"/>
    </w:pPr>
    <w:rPr>
      <w:caps/>
      <w:noProof/>
    </w:rPr>
  </w:style>
  <w:style w:type="paragraph" w:styleId="TOC2">
    <w:name w:val="toc 2"/>
    <w:basedOn w:val="Normal"/>
    <w:uiPriority w:val="99"/>
    <w:semiHidden/>
    <w:unhideWhenUsed/>
    <w:rsid w:val="00866BDC"/>
    <w:pPr>
      <w:tabs>
        <w:tab w:val="right" w:pos="9581"/>
      </w:tabs>
      <w:spacing w:before="60"/>
      <w:ind w:left="850" w:right="850" w:hanging="850"/>
    </w:pPr>
    <w:rPr>
      <w:noProof/>
    </w:rPr>
  </w:style>
  <w:style w:type="paragraph" w:styleId="TOC3">
    <w:name w:val="toc 3"/>
    <w:basedOn w:val="Normal"/>
    <w:uiPriority w:val="99"/>
    <w:semiHidden/>
    <w:unhideWhenUsed/>
    <w:rsid w:val="00866BDC"/>
    <w:pPr>
      <w:tabs>
        <w:tab w:val="right" w:pos="9581"/>
      </w:tabs>
      <w:ind w:left="1134" w:right="850" w:hanging="1134"/>
    </w:pPr>
    <w:rPr>
      <w:noProof/>
    </w:rPr>
  </w:style>
  <w:style w:type="paragraph" w:styleId="TOC4">
    <w:name w:val="toc 4"/>
    <w:basedOn w:val="Normal"/>
    <w:uiPriority w:val="99"/>
    <w:semiHidden/>
    <w:unhideWhenUsed/>
    <w:rsid w:val="00866BDC"/>
    <w:pPr>
      <w:tabs>
        <w:tab w:val="right" w:pos="9581"/>
      </w:tabs>
      <w:ind w:left="1417" w:right="850" w:hanging="1417"/>
    </w:pPr>
    <w:rPr>
      <w:noProof/>
    </w:rPr>
  </w:style>
  <w:style w:type="paragraph" w:styleId="TOC5">
    <w:name w:val="toc 5"/>
    <w:basedOn w:val="Normal"/>
    <w:uiPriority w:val="99"/>
    <w:semiHidden/>
    <w:unhideWhenUsed/>
    <w:rsid w:val="00866BDC"/>
    <w:pPr>
      <w:tabs>
        <w:tab w:val="right" w:pos="9581"/>
      </w:tabs>
      <w:ind w:left="1417" w:right="850" w:hanging="1417"/>
    </w:pPr>
    <w:rPr>
      <w:noProof/>
    </w:rPr>
  </w:style>
  <w:style w:type="paragraph" w:styleId="TOC6">
    <w:name w:val="toc 6"/>
    <w:basedOn w:val="TOC1"/>
    <w:uiPriority w:val="99"/>
    <w:semiHidden/>
    <w:unhideWhenUsed/>
    <w:rsid w:val="00866BDC"/>
  </w:style>
  <w:style w:type="paragraph" w:styleId="TOC7">
    <w:name w:val="toc 7"/>
    <w:basedOn w:val="TOC2"/>
    <w:uiPriority w:val="99"/>
    <w:semiHidden/>
    <w:unhideWhenUsed/>
    <w:rsid w:val="00866BDC"/>
  </w:style>
  <w:style w:type="paragraph" w:styleId="TOC8">
    <w:name w:val="toc 8"/>
    <w:basedOn w:val="TOC4"/>
    <w:uiPriority w:val="99"/>
    <w:semiHidden/>
    <w:unhideWhenUsed/>
    <w:rsid w:val="00866BDC"/>
  </w:style>
  <w:style w:type="paragraph" w:styleId="Header">
    <w:name w:val="header"/>
    <w:basedOn w:val="Normal"/>
    <w:link w:val="HeaderChar"/>
    <w:uiPriority w:val="99"/>
    <w:rsid w:val="00866BDC"/>
    <w:rPr>
      <w:noProof/>
    </w:rPr>
  </w:style>
  <w:style w:type="character" w:customStyle="1" w:styleId="HeaderChar">
    <w:name w:val="Header Char"/>
    <w:basedOn w:val="DefaultParagraphFont"/>
    <w:link w:val="Header"/>
    <w:uiPriority w:val="99"/>
    <w:rsid w:val="00866BDC"/>
    <w:rPr>
      <w:rFonts w:ascii="Arial" w:hAnsi="Arial" w:cs="Arial"/>
      <w:noProof/>
      <w:sz w:val="18"/>
      <w:szCs w:val="18"/>
      <w:lang w:val="en-GB"/>
    </w:rPr>
  </w:style>
  <w:style w:type="paragraph" w:styleId="Footer">
    <w:name w:val="footer"/>
    <w:basedOn w:val="Normal"/>
    <w:link w:val="FooterChar"/>
    <w:uiPriority w:val="99"/>
    <w:rsid w:val="00866BDC"/>
    <w:pPr>
      <w:spacing w:line="160" w:lineRule="atLeast"/>
    </w:pPr>
    <w:rPr>
      <w:noProof/>
      <w:sz w:val="13"/>
    </w:rPr>
  </w:style>
  <w:style w:type="character" w:customStyle="1" w:styleId="FooterChar">
    <w:name w:val="Footer Char"/>
    <w:basedOn w:val="DefaultParagraphFont"/>
    <w:link w:val="Footer"/>
    <w:uiPriority w:val="99"/>
    <w:rsid w:val="00866BDC"/>
    <w:rPr>
      <w:rFonts w:ascii="Arial" w:hAnsi="Arial" w:cs="Arial"/>
      <w:noProof/>
      <w:sz w:val="13"/>
      <w:szCs w:val="18"/>
      <w:lang w:val="en-GB"/>
    </w:rPr>
  </w:style>
  <w:style w:type="paragraph" w:styleId="Caption">
    <w:name w:val="caption"/>
    <w:basedOn w:val="Normal"/>
    <w:next w:val="BodyText"/>
    <w:uiPriority w:val="99"/>
    <w:rsid w:val="00866BDC"/>
    <w:rPr>
      <w:b/>
    </w:rPr>
  </w:style>
  <w:style w:type="paragraph" w:styleId="ListBullet">
    <w:name w:val="List Bullet"/>
    <w:basedOn w:val="Normal"/>
    <w:uiPriority w:val="99"/>
    <w:rsid w:val="008575B3"/>
    <w:pPr>
      <w:numPr>
        <w:numId w:val="2"/>
      </w:numPr>
      <w:spacing w:after="140" w:line="280" w:lineRule="atLeast"/>
      <w:contextualSpacing/>
    </w:pPr>
  </w:style>
  <w:style w:type="paragraph" w:styleId="ListNumber">
    <w:name w:val="List Number"/>
    <w:basedOn w:val="Normal"/>
    <w:uiPriority w:val="99"/>
    <w:rsid w:val="006F37FC"/>
    <w:pPr>
      <w:numPr>
        <w:numId w:val="3"/>
      </w:numPr>
      <w:spacing w:after="140" w:line="280" w:lineRule="atLeast"/>
      <w:contextualSpacing/>
    </w:pPr>
  </w:style>
  <w:style w:type="paragraph" w:styleId="FootnoteText">
    <w:name w:val="footnote text"/>
    <w:aliases w:val="DFSListFootnote"/>
    <w:basedOn w:val="Normal"/>
    <w:link w:val="FootnoteTextChar"/>
    <w:uiPriority w:val="99"/>
    <w:rsid w:val="00866BDC"/>
    <w:pPr>
      <w:ind w:left="397" w:hanging="397"/>
    </w:pPr>
    <w:rPr>
      <w:sz w:val="13"/>
    </w:rPr>
  </w:style>
  <w:style w:type="character" w:customStyle="1" w:styleId="FootnoteTextChar">
    <w:name w:val="Footnote Text Char"/>
    <w:aliases w:val="DFSListFootnote Char"/>
    <w:basedOn w:val="DefaultParagraphFont"/>
    <w:link w:val="FootnoteText"/>
    <w:uiPriority w:val="99"/>
    <w:rsid w:val="00866BDC"/>
    <w:rPr>
      <w:rFonts w:ascii="Arial" w:hAnsi="Arial" w:cs="Arial"/>
      <w:sz w:val="13"/>
      <w:szCs w:val="18"/>
      <w:lang w:val="en-GB"/>
    </w:rPr>
  </w:style>
  <w:style w:type="character" w:styleId="FootnoteReference">
    <w:name w:val="footnote reference"/>
    <w:basedOn w:val="DefaultParagraphFont"/>
    <w:uiPriority w:val="99"/>
    <w:semiHidden/>
    <w:unhideWhenUsed/>
    <w:rsid w:val="00866BDC"/>
    <w:rPr>
      <w:sz w:val="18"/>
      <w:vertAlign w:val="superscript"/>
    </w:rPr>
  </w:style>
  <w:style w:type="paragraph" w:customStyle="1" w:styleId="DNVGL-Hidden">
    <w:name w:val="DNVGL-Hidden"/>
    <w:basedOn w:val="Normal"/>
    <w:next w:val="BodyText"/>
    <w:link w:val="DNVGL-HiddenChar"/>
    <w:uiPriority w:val="99"/>
    <w:rsid w:val="00866BDC"/>
    <w:rPr>
      <w:noProof/>
      <w:vanish/>
      <w:color w:val="FF0000"/>
    </w:rPr>
  </w:style>
  <w:style w:type="character" w:customStyle="1" w:styleId="DNVGL-HiddenChar">
    <w:name w:val="DNVGL-Hidden Char"/>
    <w:basedOn w:val="DefaultParagraphFont"/>
    <w:link w:val="DNVGL-Hidden"/>
    <w:uiPriority w:val="99"/>
    <w:rsid w:val="00866BDC"/>
    <w:rPr>
      <w:rFonts w:ascii="Arial" w:hAnsi="Arial" w:cs="Arial"/>
      <w:noProof/>
      <w:vanish/>
      <w:color w:val="FF0000"/>
      <w:sz w:val="18"/>
      <w:szCs w:val="18"/>
      <w:lang w:val="en-GB"/>
    </w:rPr>
  </w:style>
  <w:style w:type="paragraph" w:customStyle="1" w:styleId="DNVGL-HQDetails">
    <w:name w:val="DNVGL-HQ Details"/>
    <w:basedOn w:val="Normal"/>
    <w:link w:val="DNVGL-HQDetailsChar"/>
    <w:uiPriority w:val="99"/>
    <w:rsid w:val="00866BDC"/>
    <w:pPr>
      <w:spacing w:after="240" w:line="200" w:lineRule="atLeast"/>
    </w:pPr>
    <w:rPr>
      <w:noProof/>
      <w:color w:val="0F204B"/>
      <w:sz w:val="16"/>
    </w:rPr>
  </w:style>
  <w:style w:type="character" w:customStyle="1" w:styleId="DNVGL-HQDetailsChar">
    <w:name w:val="DNVGL-HQ Details Char"/>
    <w:basedOn w:val="DefaultParagraphFont"/>
    <w:link w:val="DNVGL-HQDetails"/>
    <w:uiPriority w:val="99"/>
    <w:rsid w:val="00866BDC"/>
    <w:rPr>
      <w:rFonts w:ascii="Arial" w:hAnsi="Arial" w:cs="Arial"/>
      <w:noProof/>
      <w:color w:val="0F204B"/>
      <w:sz w:val="16"/>
      <w:szCs w:val="18"/>
      <w:lang w:val="en-GB"/>
    </w:rPr>
  </w:style>
  <w:style w:type="paragraph" w:customStyle="1" w:styleId="DNVGL-Address-receiver">
    <w:name w:val="DNVGL-Address - receiver"/>
    <w:basedOn w:val="Normal"/>
    <w:link w:val="DNVGL-Address-receiverChar"/>
    <w:uiPriority w:val="99"/>
    <w:rsid w:val="00866BDC"/>
    <w:pPr>
      <w:keepLines/>
      <w:spacing w:line="280" w:lineRule="atLeast"/>
    </w:pPr>
    <w:rPr>
      <w:noProof/>
    </w:rPr>
  </w:style>
  <w:style w:type="character" w:customStyle="1" w:styleId="DNVGL-Address-receiverChar">
    <w:name w:val="DNVGL-Address - receiver Char"/>
    <w:basedOn w:val="DefaultParagraphFont"/>
    <w:link w:val="DNVGL-Address-receiver"/>
    <w:uiPriority w:val="99"/>
    <w:rsid w:val="00866BDC"/>
    <w:rPr>
      <w:rFonts w:ascii="Arial" w:hAnsi="Arial" w:cs="Arial"/>
      <w:noProof/>
      <w:sz w:val="18"/>
      <w:szCs w:val="18"/>
      <w:lang w:val="en-GB"/>
    </w:rPr>
  </w:style>
  <w:style w:type="paragraph" w:customStyle="1" w:styleId="DNVGL-Address-sender">
    <w:name w:val="DNVGL-Address - sender"/>
    <w:basedOn w:val="Normal"/>
    <w:link w:val="DNVGL-Address-senderChar"/>
    <w:uiPriority w:val="99"/>
    <w:rsid w:val="00866BDC"/>
    <w:pPr>
      <w:keepLines/>
      <w:spacing w:line="280" w:lineRule="atLeast"/>
    </w:pPr>
    <w:rPr>
      <w:noProof/>
    </w:rPr>
  </w:style>
  <w:style w:type="character" w:customStyle="1" w:styleId="DNVGL-Address-senderChar">
    <w:name w:val="DNVGL-Address - sender Char"/>
    <w:basedOn w:val="DefaultParagraphFont"/>
    <w:link w:val="DNVGL-Address-sender"/>
    <w:uiPriority w:val="99"/>
    <w:rsid w:val="00866BDC"/>
    <w:rPr>
      <w:rFonts w:ascii="Arial" w:hAnsi="Arial" w:cs="Arial"/>
      <w:noProof/>
      <w:sz w:val="18"/>
      <w:szCs w:val="18"/>
      <w:lang w:val="en-GB"/>
    </w:rPr>
  </w:style>
  <w:style w:type="paragraph" w:customStyle="1" w:styleId="DNVGL-Details">
    <w:name w:val="DNVGL-Details"/>
    <w:basedOn w:val="Normal"/>
    <w:link w:val="DNVGL-DetailsChar"/>
    <w:uiPriority w:val="99"/>
    <w:rsid w:val="00C40790"/>
    <w:pPr>
      <w:keepLines/>
      <w:spacing w:line="280" w:lineRule="atLeast"/>
    </w:pPr>
  </w:style>
  <w:style w:type="character" w:customStyle="1" w:styleId="DNVGL-DetailsChar">
    <w:name w:val="DNVGL-Details Char"/>
    <w:basedOn w:val="DefaultParagraphFont"/>
    <w:link w:val="DNVGL-Details"/>
    <w:uiPriority w:val="99"/>
    <w:rsid w:val="00C40790"/>
    <w:rPr>
      <w:rFonts w:ascii="Arial" w:hAnsi="Arial" w:cs="Arial"/>
      <w:sz w:val="18"/>
      <w:szCs w:val="18"/>
      <w:lang w:val="en-GB"/>
    </w:rPr>
  </w:style>
  <w:style w:type="paragraph" w:customStyle="1" w:styleId="DNVGL-Revisionrow">
    <w:name w:val="DNVGL-Revision row"/>
    <w:basedOn w:val="Normal"/>
    <w:link w:val="DNVGL-RevisionrowChar"/>
    <w:uiPriority w:val="99"/>
    <w:rsid w:val="00866BDC"/>
    <w:pPr>
      <w:keepLines/>
      <w:spacing w:line="280" w:lineRule="atLeast"/>
    </w:pPr>
    <w:rPr>
      <w:sz w:val="14"/>
    </w:rPr>
  </w:style>
  <w:style w:type="character" w:customStyle="1" w:styleId="DNVGL-RevisionrowChar">
    <w:name w:val="DNVGL-Revision row Char"/>
    <w:basedOn w:val="DefaultParagraphFont"/>
    <w:link w:val="DNVGL-Revisionrow"/>
    <w:uiPriority w:val="99"/>
    <w:rsid w:val="00866BDC"/>
    <w:rPr>
      <w:rFonts w:ascii="Arial" w:hAnsi="Arial" w:cs="Arial"/>
      <w:sz w:val="14"/>
      <w:szCs w:val="18"/>
      <w:lang w:val="en-GB"/>
    </w:rPr>
  </w:style>
  <w:style w:type="paragraph" w:customStyle="1" w:styleId="DNVGL-Revisionheadingrow">
    <w:name w:val="DNVGL-Revision heading row"/>
    <w:basedOn w:val="Normal"/>
    <w:link w:val="DNVGL-RevisionheadingrowChar"/>
    <w:uiPriority w:val="99"/>
    <w:rsid w:val="00866BDC"/>
    <w:pPr>
      <w:keepLines/>
    </w:pPr>
    <w:rPr>
      <w:sz w:val="14"/>
    </w:rPr>
  </w:style>
  <w:style w:type="character" w:customStyle="1" w:styleId="DNVGL-RevisionheadingrowChar">
    <w:name w:val="DNVGL-Revision heading row Char"/>
    <w:basedOn w:val="DefaultParagraphFont"/>
    <w:link w:val="DNVGL-Revisionheadingrow"/>
    <w:uiPriority w:val="99"/>
    <w:rsid w:val="00866BDC"/>
    <w:rPr>
      <w:rFonts w:ascii="Arial" w:hAnsi="Arial" w:cs="Arial"/>
      <w:sz w:val="14"/>
      <w:szCs w:val="18"/>
      <w:lang w:val="en-GB"/>
    </w:rPr>
  </w:style>
  <w:style w:type="paragraph" w:customStyle="1" w:styleId="DNVGL-Signature">
    <w:name w:val="DNVGL-Signature"/>
    <w:basedOn w:val="Normal"/>
    <w:link w:val="DNVGL-SignatureChar"/>
    <w:uiPriority w:val="99"/>
    <w:rsid w:val="00866BDC"/>
    <w:pPr>
      <w:keepLines/>
      <w:contextualSpacing/>
    </w:pPr>
    <w:rPr>
      <w:noProof/>
    </w:rPr>
  </w:style>
  <w:style w:type="character" w:customStyle="1" w:styleId="DNVGL-SignatureChar">
    <w:name w:val="DNVGL-Signature Char"/>
    <w:basedOn w:val="DefaultParagraphFont"/>
    <w:link w:val="DNVGL-Signature"/>
    <w:uiPriority w:val="99"/>
    <w:rsid w:val="00866BDC"/>
    <w:rPr>
      <w:rFonts w:ascii="Arial" w:hAnsi="Arial" w:cs="Arial"/>
      <w:noProof/>
      <w:sz w:val="18"/>
      <w:szCs w:val="18"/>
      <w:lang w:val="en-GB"/>
    </w:rPr>
  </w:style>
  <w:style w:type="paragraph" w:customStyle="1" w:styleId="DNVGL-Signaturesmall">
    <w:name w:val="DNVGL-Signature (small)"/>
    <w:basedOn w:val="DNVGL-Signature"/>
    <w:link w:val="DNVGL-SignaturesmallChar"/>
    <w:uiPriority w:val="99"/>
    <w:rsid w:val="00866BDC"/>
    <w:rPr>
      <w:sz w:val="14"/>
    </w:rPr>
  </w:style>
  <w:style w:type="character" w:customStyle="1" w:styleId="DNVGL-SignaturesmallChar">
    <w:name w:val="DNVGL-Signature (small) Char"/>
    <w:basedOn w:val="DefaultParagraphFont"/>
    <w:link w:val="DNVGL-Signaturesmall"/>
    <w:uiPriority w:val="99"/>
    <w:rsid w:val="00866BDC"/>
    <w:rPr>
      <w:rFonts w:ascii="Arial" w:hAnsi="Arial" w:cs="Arial"/>
      <w:noProof/>
      <w:sz w:val="14"/>
      <w:szCs w:val="18"/>
      <w:lang w:val="en-GB"/>
    </w:rPr>
  </w:style>
  <w:style w:type="paragraph" w:customStyle="1" w:styleId="DNVGL-Closing">
    <w:name w:val="DNVGL-Closing"/>
    <w:basedOn w:val="Normal"/>
    <w:next w:val="DNVGL-Signature"/>
    <w:link w:val="DNVGL-ClosingChar"/>
    <w:uiPriority w:val="99"/>
    <w:rsid w:val="00866BDC"/>
    <w:pPr>
      <w:keepNext/>
      <w:keepLines/>
      <w:spacing w:before="480" w:after="720" w:line="280" w:lineRule="atLeast"/>
      <w:contextualSpacing/>
    </w:pPr>
    <w:rPr>
      <w:noProof/>
    </w:rPr>
  </w:style>
  <w:style w:type="character" w:customStyle="1" w:styleId="DNVGL-ClosingChar">
    <w:name w:val="DNVGL-Closing Char"/>
    <w:basedOn w:val="DefaultParagraphFont"/>
    <w:link w:val="DNVGL-Closing"/>
    <w:uiPriority w:val="99"/>
    <w:rsid w:val="00866BDC"/>
    <w:rPr>
      <w:rFonts w:ascii="Arial" w:hAnsi="Arial" w:cs="Arial"/>
      <w:noProof/>
      <w:sz w:val="18"/>
      <w:szCs w:val="18"/>
      <w:lang w:val="en-GB"/>
    </w:rPr>
  </w:style>
  <w:style w:type="paragraph" w:customStyle="1" w:styleId="CMCHeading">
    <w:name w:val="CMCHeading"/>
    <w:basedOn w:val="Normal"/>
    <w:next w:val="Normal"/>
    <w:link w:val="CMCHeadingChar"/>
    <w:uiPriority w:val="99"/>
    <w:rsid w:val="00866BDC"/>
    <w:rPr>
      <w:b/>
      <w:sz w:val="22"/>
    </w:rPr>
  </w:style>
  <w:style w:type="character" w:customStyle="1" w:styleId="CMCHeadingChar">
    <w:name w:val="CMCHeading Char"/>
    <w:basedOn w:val="DefaultParagraphFont"/>
    <w:link w:val="CMCHeading"/>
    <w:uiPriority w:val="99"/>
    <w:rsid w:val="00866BDC"/>
    <w:rPr>
      <w:rFonts w:ascii="Arial" w:hAnsi="Arial" w:cs="Arial"/>
      <w:b/>
      <w:szCs w:val="18"/>
      <w:lang w:val="en-GB"/>
    </w:rPr>
  </w:style>
  <w:style w:type="paragraph" w:customStyle="1" w:styleId="CMCConfidential">
    <w:name w:val="CMCConfidential"/>
    <w:basedOn w:val="Normal"/>
    <w:link w:val="CMCConfidentialChar"/>
    <w:uiPriority w:val="99"/>
    <w:rsid w:val="00866BDC"/>
    <w:rPr>
      <w:color w:val="FF0000"/>
    </w:rPr>
  </w:style>
  <w:style w:type="character" w:customStyle="1" w:styleId="CMCConfidentialChar">
    <w:name w:val="CMCConfidential Char"/>
    <w:basedOn w:val="DefaultParagraphFont"/>
    <w:link w:val="CMCConfidential"/>
    <w:uiPriority w:val="99"/>
    <w:rsid w:val="00866BDC"/>
    <w:rPr>
      <w:rFonts w:ascii="Arial" w:hAnsi="Arial" w:cs="Arial"/>
      <w:color w:val="FF0000"/>
      <w:sz w:val="18"/>
      <w:szCs w:val="18"/>
      <w:lang w:val="en-GB"/>
    </w:rPr>
  </w:style>
  <w:style w:type="paragraph" w:customStyle="1" w:styleId="CMCConfidentialText">
    <w:name w:val="CMCConfidentialText"/>
    <w:basedOn w:val="CMCConfidential"/>
    <w:link w:val="CMCConfidentialTextChar"/>
    <w:uiPriority w:val="99"/>
    <w:rsid w:val="00866BDC"/>
  </w:style>
  <w:style w:type="character" w:customStyle="1" w:styleId="CMCConfidentialTextChar">
    <w:name w:val="CMCConfidentialText Char"/>
    <w:basedOn w:val="DefaultParagraphFont"/>
    <w:link w:val="CMCConfidentialText"/>
    <w:rsid w:val="00866BDC"/>
    <w:rPr>
      <w:rFonts w:ascii="Arial" w:hAnsi="Arial" w:cs="Arial"/>
      <w:color w:val="FF0000"/>
      <w:sz w:val="18"/>
      <w:szCs w:val="18"/>
      <w:lang w:val="en-GB"/>
    </w:rPr>
  </w:style>
  <w:style w:type="paragraph" w:customStyle="1" w:styleId="DNVGL-AppListing">
    <w:name w:val="DNVGL-App Listing"/>
    <w:basedOn w:val="Normal"/>
    <w:link w:val="DNVGL-AppListingChar"/>
    <w:uiPriority w:val="99"/>
    <w:rsid w:val="00866BDC"/>
    <w:pPr>
      <w:keepLines/>
      <w:numPr>
        <w:numId w:val="4"/>
      </w:numPr>
    </w:pPr>
    <w:rPr>
      <w:color w:val="0F204B"/>
    </w:rPr>
  </w:style>
  <w:style w:type="character" w:customStyle="1" w:styleId="DNVGL-AppListingChar">
    <w:name w:val="DNVGL-App Listing Char"/>
    <w:basedOn w:val="DefaultParagraphFont"/>
    <w:link w:val="DNVGL-AppListing"/>
    <w:uiPriority w:val="99"/>
    <w:rsid w:val="00866BDC"/>
    <w:rPr>
      <w:rFonts w:ascii="Arial" w:hAnsi="Arial" w:cs="Arial"/>
      <w:color w:val="0F204B"/>
      <w:sz w:val="18"/>
      <w:szCs w:val="18"/>
      <w:lang w:val="en-GB"/>
    </w:rPr>
  </w:style>
  <w:style w:type="paragraph" w:customStyle="1" w:styleId="DNVGL-AppText">
    <w:name w:val="DNVGL-App Text"/>
    <w:basedOn w:val="Normal"/>
    <w:next w:val="BodyText"/>
    <w:link w:val="DNVGL-AppTextChar"/>
    <w:uiPriority w:val="99"/>
    <w:rsid w:val="00866BDC"/>
    <w:pPr>
      <w:spacing w:after="120"/>
    </w:pPr>
    <w:rPr>
      <w:b/>
      <w:color w:val="0F204B"/>
      <w:sz w:val="26"/>
    </w:rPr>
  </w:style>
  <w:style w:type="character" w:customStyle="1" w:styleId="DNVGL-AppTextChar">
    <w:name w:val="DNVGL-App Text Char"/>
    <w:basedOn w:val="DefaultParagraphFont"/>
    <w:link w:val="DNVGL-AppText"/>
    <w:uiPriority w:val="99"/>
    <w:rsid w:val="00866BDC"/>
    <w:rPr>
      <w:rFonts w:ascii="Arial" w:hAnsi="Arial" w:cs="Arial"/>
      <w:b/>
      <w:color w:val="0F204B"/>
      <w:sz w:val="26"/>
      <w:szCs w:val="18"/>
      <w:lang w:val="en-GB"/>
    </w:rPr>
  </w:style>
  <w:style w:type="paragraph" w:customStyle="1" w:styleId="DNVGL-Appendix">
    <w:name w:val="DNVGL-Appendix"/>
    <w:basedOn w:val="Normal"/>
    <w:next w:val="BodyText"/>
    <w:link w:val="DNVGL-AppendixChar"/>
    <w:uiPriority w:val="99"/>
    <w:rsid w:val="00866BDC"/>
    <w:pPr>
      <w:pBdr>
        <w:bottom w:val="single" w:sz="6" w:space="0" w:color="009FDA"/>
      </w:pBdr>
    </w:pPr>
    <w:rPr>
      <w:b/>
      <w:caps/>
      <w:noProof/>
      <w:color w:val="0F204B"/>
      <w:sz w:val="26"/>
    </w:rPr>
  </w:style>
  <w:style w:type="character" w:customStyle="1" w:styleId="DNVGL-AppendixChar">
    <w:name w:val="DNVGL-Appendix Char"/>
    <w:basedOn w:val="DefaultParagraphFont"/>
    <w:link w:val="DNVGL-Appendix"/>
    <w:uiPriority w:val="99"/>
    <w:rsid w:val="00866BDC"/>
    <w:rPr>
      <w:rFonts w:ascii="Arial" w:hAnsi="Arial" w:cs="Arial"/>
      <w:b/>
      <w:caps/>
      <w:noProof/>
      <w:color w:val="0F204B"/>
      <w:sz w:val="26"/>
      <w:szCs w:val="18"/>
      <w:lang w:val="en-GB"/>
    </w:rPr>
  </w:style>
  <w:style w:type="paragraph" w:customStyle="1" w:styleId="DNVGL-BackcoverTitle">
    <w:name w:val="DNVGL-Backcover Title"/>
    <w:basedOn w:val="Normal"/>
    <w:next w:val="BodyText"/>
    <w:link w:val="DNVGL-BackcoverTitleChar"/>
    <w:uiPriority w:val="99"/>
    <w:rsid w:val="00866BDC"/>
    <w:rPr>
      <w:b/>
      <w:noProof/>
      <w:color w:val="0F204B"/>
      <w:sz w:val="26"/>
    </w:rPr>
  </w:style>
  <w:style w:type="character" w:customStyle="1" w:styleId="DNVGL-BackcoverTitleChar">
    <w:name w:val="DNVGL-Backcover Title Char"/>
    <w:basedOn w:val="DefaultParagraphFont"/>
    <w:link w:val="DNVGL-BackcoverTitle"/>
    <w:uiPriority w:val="99"/>
    <w:rsid w:val="00866BDC"/>
    <w:rPr>
      <w:rFonts w:ascii="Arial" w:hAnsi="Arial" w:cs="Arial"/>
      <w:b/>
      <w:noProof/>
      <w:color w:val="0F204B"/>
      <w:sz w:val="26"/>
      <w:szCs w:val="18"/>
      <w:lang w:val="en-GB"/>
    </w:rPr>
  </w:style>
  <w:style w:type="paragraph" w:customStyle="1" w:styleId="Bodytexthighlight">
    <w:name w:val="Body text highlight"/>
    <w:basedOn w:val="BodyText"/>
    <w:link w:val="BodytexthighlightChar"/>
    <w:uiPriority w:val="99"/>
    <w:rsid w:val="00866BDC"/>
    <w:pPr>
      <w:shd w:val="clear" w:color="auto" w:fill="FFFF99"/>
    </w:pPr>
    <w:rPr>
      <w:color w:val="0F204B"/>
    </w:rPr>
  </w:style>
  <w:style w:type="character" w:customStyle="1" w:styleId="BodytexthighlightChar">
    <w:name w:val="Body text highlight Char"/>
    <w:basedOn w:val="DefaultParagraphFont"/>
    <w:link w:val="Bodytexthighlight"/>
    <w:uiPriority w:val="99"/>
    <w:rsid w:val="00866BDC"/>
    <w:rPr>
      <w:rFonts w:ascii="Arial" w:hAnsi="Arial" w:cs="Arial"/>
      <w:color w:val="0F204B"/>
      <w:sz w:val="18"/>
      <w:szCs w:val="18"/>
      <w:shd w:val="clear" w:color="auto" w:fill="FFFF99"/>
      <w:lang w:val="en-GB"/>
    </w:rPr>
  </w:style>
  <w:style w:type="paragraph" w:customStyle="1" w:styleId="DNVGL-capEquation">
    <w:name w:val="DNVGL-capEquation"/>
    <w:basedOn w:val="Normal"/>
    <w:next w:val="BodyText"/>
    <w:link w:val="DNVGL-capEquationChar"/>
    <w:uiPriority w:val="99"/>
    <w:rsid w:val="00866BDC"/>
    <w:pPr>
      <w:keepLines/>
      <w:spacing w:before="120" w:after="120"/>
      <w:ind w:left="142" w:right="113" w:hanging="142"/>
    </w:pPr>
    <w:rPr>
      <w:b/>
    </w:rPr>
  </w:style>
  <w:style w:type="character" w:customStyle="1" w:styleId="DNVGL-capEquationChar">
    <w:name w:val="DNVGL-capEquation Char"/>
    <w:basedOn w:val="DefaultParagraphFont"/>
    <w:link w:val="DNVGL-capEquation"/>
    <w:uiPriority w:val="99"/>
    <w:rsid w:val="00866BDC"/>
    <w:rPr>
      <w:rFonts w:ascii="Arial" w:hAnsi="Arial" w:cs="Arial"/>
      <w:b/>
      <w:sz w:val="18"/>
      <w:szCs w:val="18"/>
      <w:lang w:val="en-GB"/>
    </w:rPr>
  </w:style>
  <w:style w:type="paragraph" w:customStyle="1" w:styleId="DNVGL-capFigure">
    <w:name w:val="DNVGL-capFigure"/>
    <w:basedOn w:val="Normal"/>
    <w:next w:val="BodyText"/>
    <w:link w:val="DNVGL-capFigureChar"/>
    <w:uiPriority w:val="99"/>
    <w:rsid w:val="00866BDC"/>
    <w:pPr>
      <w:keepNext/>
    </w:pPr>
    <w:rPr>
      <w:b/>
    </w:rPr>
  </w:style>
  <w:style w:type="character" w:customStyle="1" w:styleId="DNVGL-capFigureChar">
    <w:name w:val="DNVGL-capFigure Char"/>
    <w:basedOn w:val="DefaultParagraphFont"/>
    <w:link w:val="DNVGL-capFigure"/>
    <w:uiPriority w:val="99"/>
    <w:rsid w:val="00866BDC"/>
    <w:rPr>
      <w:rFonts w:ascii="Arial" w:hAnsi="Arial" w:cs="Arial"/>
      <w:b/>
      <w:sz w:val="18"/>
      <w:szCs w:val="18"/>
      <w:lang w:val="en-GB"/>
    </w:rPr>
  </w:style>
  <w:style w:type="paragraph" w:customStyle="1" w:styleId="DNVGL-capTable">
    <w:name w:val="DNVGL-capTable"/>
    <w:basedOn w:val="Normal"/>
    <w:next w:val="BodyText"/>
    <w:link w:val="DNVGL-capTableChar"/>
    <w:uiPriority w:val="99"/>
    <w:rsid w:val="00866BDC"/>
    <w:pPr>
      <w:keepNext/>
      <w:spacing w:before="100" w:after="60" w:line="280" w:lineRule="atLeast"/>
    </w:pPr>
    <w:rPr>
      <w:b/>
    </w:rPr>
  </w:style>
  <w:style w:type="character" w:customStyle="1" w:styleId="DNVGL-capTableChar">
    <w:name w:val="DNVGL-capTable Char"/>
    <w:basedOn w:val="DefaultParagraphFont"/>
    <w:link w:val="DNVGL-capTable"/>
    <w:uiPriority w:val="99"/>
    <w:rsid w:val="00866BDC"/>
    <w:rPr>
      <w:rFonts w:ascii="Arial" w:hAnsi="Arial" w:cs="Arial"/>
      <w:b/>
      <w:sz w:val="18"/>
      <w:szCs w:val="18"/>
      <w:lang w:val="en-GB"/>
    </w:rPr>
  </w:style>
  <w:style w:type="paragraph" w:customStyle="1" w:styleId="DNVGL-FigureComment">
    <w:name w:val="DNVGL-FigureComment"/>
    <w:basedOn w:val="Normal"/>
    <w:link w:val="DNVGL-FigureCommentChar"/>
    <w:uiPriority w:val="99"/>
    <w:rsid w:val="00866BDC"/>
    <w:pPr>
      <w:keepLines/>
      <w:spacing w:after="180"/>
      <w:ind w:left="142" w:hanging="142"/>
      <w:contextualSpacing/>
    </w:pPr>
    <w:rPr>
      <w:sz w:val="13"/>
    </w:rPr>
  </w:style>
  <w:style w:type="character" w:customStyle="1" w:styleId="DNVGL-FigureCommentChar">
    <w:name w:val="DNVGL-FigureComment Char"/>
    <w:basedOn w:val="DefaultParagraphFont"/>
    <w:link w:val="DNVGL-FigureComment"/>
    <w:uiPriority w:val="99"/>
    <w:rsid w:val="00866BDC"/>
    <w:rPr>
      <w:rFonts w:ascii="Arial" w:hAnsi="Arial" w:cs="Arial"/>
      <w:sz w:val="13"/>
      <w:szCs w:val="18"/>
      <w:lang w:val="en-GB"/>
    </w:rPr>
  </w:style>
  <w:style w:type="paragraph" w:customStyle="1" w:styleId="DNVGL-TableComment">
    <w:name w:val="DNVGL-TableComment"/>
    <w:basedOn w:val="Normal"/>
    <w:link w:val="DNVGL-TableCommentChar"/>
    <w:uiPriority w:val="99"/>
    <w:rsid w:val="00866BDC"/>
    <w:pPr>
      <w:keepLines/>
      <w:spacing w:after="180"/>
      <w:ind w:left="142" w:hanging="142"/>
      <w:contextualSpacing/>
    </w:pPr>
    <w:rPr>
      <w:sz w:val="13"/>
    </w:rPr>
  </w:style>
  <w:style w:type="character" w:customStyle="1" w:styleId="DNVGL-TableCommentChar">
    <w:name w:val="DNVGL-TableComment Char"/>
    <w:basedOn w:val="DefaultParagraphFont"/>
    <w:link w:val="DNVGL-TableComment"/>
    <w:uiPriority w:val="99"/>
    <w:rsid w:val="00866BDC"/>
    <w:rPr>
      <w:rFonts w:ascii="Arial" w:hAnsi="Arial" w:cs="Arial"/>
      <w:sz w:val="13"/>
      <w:szCs w:val="18"/>
      <w:lang w:val="en-GB"/>
    </w:rPr>
  </w:style>
  <w:style w:type="paragraph" w:customStyle="1" w:styleId="DNVGL-TableText">
    <w:name w:val="DNVGL-TableText"/>
    <w:basedOn w:val="Normal"/>
    <w:link w:val="DNVGL-TableTextChar"/>
    <w:uiPriority w:val="99"/>
    <w:rsid w:val="00866BDC"/>
    <w:pPr>
      <w:keepNext/>
      <w:keepLines/>
      <w:spacing w:before="20" w:after="20"/>
    </w:pPr>
    <w:rPr>
      <w:sz w:val="16"/>
    </w:rPr>
  </w:style>
  <w:style w:type="character" w:customStyle="1" w:styleId="DNVGL-TableTextChar">
    <w:name w:val="DNVGL-TableText Char"/>
    <w:basedOn w:val="DefaultParagraphFont"/>
    <w:link w:val="DNVGL-TableText"/>
    <w:uiPriority w:val="99"/>
    <w:rsid w:val="00866BDC"/>
    <w:rPr>
      <w:rFonts w:ascii="Arial" w:hAnsi="Arial" w:cs="Arial"/>
      <w:sz w:val="16"/>
      <w:szCs w:val="18"/>
      <w:lang w:val="en-GB"/>
    </w:rPr>
  </w:style>
  <w:style w:type="paragraph" w:customStyle="1" w:styleId="DNVGL-TableHeadingText">
    <w:name w:val="DNVGL-TableHeadingText"/>
    <w:basedOn w:val="DNVGL-TableText"/>
    <w:link w:val="DNVGL-TableHeadingTextChar"/>
    <w:uiPriority w:val="99"/>
    <w:rsid w:val="00866BDC"/>
    <w:rPr>
      <w:b/>
    </w:rPr>
  </w:style>
  <w:style w:type="character" w:customStyle="1" w:styleId="DNVGL-TableHeadingTextChar">
    <w:name w:val="DNVGL-TableHeadingText Char"/>
    <w:basedOn w:val="DefaultParagraphFont"/>
    <w:link w:val="DNVGL-TableHeadingText"/>
    <w:uiPriority w:val="99"/>
    <w:rsid w:val="00866BDC"/>
    <w:rPr>
      <w:rFonts w:ascii="Arial" w:hAnsi="Arial" w:cs="Arial"/>
      <w:b/>
      <w:sz w:val="16"/>
      <w:szCs w:val="18"/>
      <w:lang w:val="en-GB"/>
    </w:rPr>
  </w:style>
  <w:style w:type="paragraph" w:customStyle="1" w:styleId="DNVGL-TOCHeading">
    <w:name w:val="DNVGL-TOC Heading"/>
    <w:basedOn w:val="Normal"/>
    <w:next w:val="Normal"/>
    <w:link w:val="DNVGL-TOCHeadingChar"/>
    <w:uiPriority w:val="99"/>
    <w:rsid w:val="00866BDC"/>
    <w:pPr>
      <w:keepNext/>
      <w:pageBreakBefore/>
      <w:spacing w:before="180"/>
      <w:outlineLvl w:val="0"/>
    </w:pPr>
    <w:rPr>
      <w:sz w:val="26"/>
    </w:rPr>
  </w:style>
  <w:style w:type="character" w:customStyle="1" w:styleId="DNVGL-TOCHeadingChar">
    <w:name w:val="DNVGL-TOC Heading Char"/>
    <w:basedOn w:val="DefaultParagraphFont"/>
    <w:link w:val="DNVGL-TOCHeading"/>
    <w:uiPriority w:val="99"/>
    <w:rsid w:val="00866BDC"/>
    <w:rPr>
      <w:rFonts w:ascii="Arial" w:hAnsi="Arial" w:cs="Arial"/>
      <w:sz w:val="26"/>
      <w:szCs w:val="18"/>
      <w:lang w:val="en-GB"/>
    </w:rPr>
  </w:style>
  <w:style w:type="paragraph" w:customStyle="1" w:styleId="DNVGL-Cover-ProjectName">
    <w:name w:val="DNVGL-Cover-ProjectName"/>
    <w:basedOn w:val="Normal"/>
    <w:link w:val="DNVGL-Cover-ProjectNameChar"/>
    <w:uiPriority w:val="99"/>
    <w:rsid w:val="007005D3"/>
    <w:pPr>
      <w:keepNext/>
      <w:keepLines/>
      <w:spacing w:before="360" w:after="120"/>
      <w:contextualSpacing/>
    </w:pPr>
    <w:rPr>
      <w:b/>
      <w:caps/>
      <w:color w:val="565655"/>
      <w:sz w:val="26"/>
    </w:rPr>
  </w:style>
  <w:style w:type="character" w:customStyle="1" w:styleId="DNVGL-Cover-ProjectNameChar">
    <w:name w:val="DNVGL-Cover-ProjectName Char"/>
    <w:basedOn w:val="DefaultParagraphFont"/>
    <w:link w:val="DNVGL-Cover-ProjectName"/>
    <w:uiPriority w:val="99"/>
    <w:rsid w:val="007005D3"/>
    <w:rPr>
      <w:rFonts w:ascii="Arial" w:hAnsi="Arial" w:cs="Arial"/>
      <w:b/>
      <w:caps/>
      <w:color w:val="565655"/>
      <w:sz w:val="26"/>
      <w:szCs w:val="18"/>
      <w:lang w:val="en-GB"/>
    </w:rPr>
  </w:style>
  <w:style w:type="paragraph" w:customStyle="1" w:styleId="DNVGL-Cover-ReportTitle">
    <w:name w:val="DNVGL-Cover-ReportTitle"/>
    <w:basedOn w:val="Normal"/>
    <w:link w:val="DNVGL-Cover-ReportTitleChar"/>
    <w:uiPriority w:val="99"/>
    <w:rsid w:val="00221210"/>
    <w:pPr>
      <w:keepNext/>
      <w:keepLines/>
      <w:spacing w:after="240"/>
      <w:contextualSpacing/>
    </w:pPr>
    <w:rPr>
      <w:b/>
      <w:color w:val="0F204B"/>
      <w:sz w:val="56"/>
    </w:rPr>
  </w:style>
  <w:style w:type="character" w:customStyle="1" w:styleId="DNVGL-Cover-ReportTitleChar">
    <w:name w:val="DNVGL-Cover-ReportTitle Char"/>
    <w:basedOn w:val="DefaultParagraphFont"/>
    <w:link w:val="DNVGL-Cover-ReportTitle"/>
    <w:uiPriority w:val="99"/>
    <w:rsid w:val="00221210"/>
    <w:rPr>
      <w:rFonts w:ascii="Arial" w:hAnsi="Arial" w:cs="Arial"/>
      <w:b/>
      <w:color w:val="0F204B"/>
      <w:sz w:val="56"/>
      <w:szCs w:val="18"/>
      <w:lang w:val="en-GB"/>
    </w:rPr>
  </w:style>
  <w:style w:type="paragraph" w:customStyle="1" w:styleId="DNVGL-Cover-Company">
    <w:name w:val="DNVGL-Cover-Company"/>
    <w:basedOn w:val="Normal"/>
    <w:link w:val="DNVGL-Cover-CompanyChar"/>
    <w:uiPriority w:val="99"/>
    <w:rsid w:val="00221210"/>
    <w:pPr>
      <w:keepNext/>
      <w:keepLines/>
      <w:contextualSpacing/>
    </w:pPr>
    <w:rPr>
      <w:b/>
      <w:color w:val="565655"/>
      <w:sz w:val="28"/>
    </w:rPr>
  </w:style>
  <w:style w:type="character" w:customStyle="1" w:styleId="DNVGL-Cover-CompanyChar">
    <w:name w:val="DNVGL-Cover-Company Char"/>
    <w:basedOn w:val="DefaultParagraphFont"/>
    <w:link w:val="DNVGL-Cover-Company"/>
    <w:uiPriority w:val="99"/>
    <w:rsid w:val="00221210"/>
    <w:rPr>
      <w:rFonts w:ascii="Arial" w:hAnsi="Arial" w:cs="Arial"/>
      <w:b/>
      <w:color w:val="565655"/>
      <w:sz w:val="28"/>
      <w:szCs w:val="18"/>
      <w:lang w:val="en-GB"/>
    </w:rPr>
  </w:style>
  <w:style w:type="paragraph" w:styleId="BalloonText">
    <w:name w:val="Balloon Text"/>
    <w:basedOn w:val="Normal"/>
    <w:link w:val="BalloonTextChar"/>
    <w:uiPriority w:val="99"/>
    <w:semiHidden/>
    <w:unhideWhenUsed/>
    <w:rsid w:val="00866BDC"/>
    <w:rPr>
      <w:rFonts w:ascii="Tahoma" w:hAnsi="Tahoma" w:cs="Tahoma"/>
      <w:sz w:val="16"/>
      <w:szCs w:val="16"/>
    </w:rPr>
  </w:style>
  <w:style w:type="character" w:customStyle="1" w:styleId="BalloonTextChar">
    <w:name w:val="Balloon Text Char"/>
    <w:basedOn w:val="DefaultParagraphFont"/>
    <w:link w:val="BalloonText"/>
    <w:uiPriority w:val="99"/>
    <w:semiHidden/>
    <w:rsid w:val="00866BDC"/>
    <w:rPr>
      <w:rFonts w:ascii="Tahoma" w:hAnsi="Tahoma" w:cs="Tahoma"/>
      <w:sz w:val="16"/>
      <w:szCs w:val="16"/>
      <w:lang w:val="en-GB"/>
    </w:rPr>
  </w:style>
  <w:style w:type="paragraph" w:styleId="Bibliography">
    <w:name w:val="Bibliography"/>
    <w:basedOn w:val="Normal"/>
    <w:next w:val="Normal"/>
    <w:uiPriority w:val="99"/>
    <w:semiHidden/>
    <w:unhideWhenUsed/>
    <w:rsid w:val="00866BDC"/>
  </w:style>
  <w:style w:type="paragraph" w:styleId="BlockText">
    <w:name w:val="Block Text"/>
    <w:basedOn w:val="Normal"/>
    <w:uiPriority w:val="99"/>
    <w:semiHidden/>
    <w:unhideWhenUsed/>
    <w:rsid w:val="00866BDC"/>
    <w:pPr>
      <w:pBdr>
        <w:top w:val="single" w:sz="2" w:space="10" w:color="0F204B" w:themeColor="accent1" w:frame="1"/>
        <w:left w:val="single" w:sz="2" w:space="10" w:color="0F204B" w:themeColor="accent1" w:frame="1"/>
        <w:bottom w:val="single" w:sz="2" w:space="10" w:color="0F204B" w:themeColor="accent1" w:frame="1"/>
        <w:right w:val="single" w:sz="2" w:space="10" w:color="0F204B" w:themeColor="accent1" w:frame="1"/>
      </w:pBdr>
      <w:ind w:left="1152" w:right="1152"/>
    </w:pPr>
    <w:rPr>
      <w:rFonts w:asciiTheme="minorHAnsi" w:hAnsiTheme="minorHAnsi" w:cstheme="minorBidi"/>
      <w:i/>
      <w:iCs/>
      <w:color w:val="0F204B" w:themeColor="accent1"/>
    </w:rPr>
  </w:style>
  <w:style w:type="paragraph" w:styleId="BodyText2">
    <w:name w:val="Body Text 2"/>
    <w:basedOn w:val="Normal"/>
    <w:link w:val="BodyText2Char"/>
    <w:uiPriority w:val="99"/>
    <w:semiHidden/>
    <w:unhideWhenUsed/>
    <w:rsid w:val="00866BDC"/>
    <w:pPr>
      <w:spacing w:after="120" w:line="480" w:lineRule="auto"/>
    </w:pPr>
  </w:style>
  <w:style w:type="character" w:customStyle="1" w:styleId="BodyText2Char">
    <w:name w:val="Body Text 2 Char"/>
    <w:basedOn w:val="DefaultParagraphFont"/>
    <w:link w:val="BodyText2"/>
    <w:uiPriority w:val="99"/>
    <w:semiHidden/>
    <w:rsid w:val="00866BDC"/>
    <w:rPr>
      <w:rFonts w:ascii="Arial" w:hAnsi="Arial" w:cs="Arial"/>
      <w:sz w:val="18"/>
      <w:szCs w:val="18"/>
      <w:lang w:val="en-GB"/>
    </w:rPr>
  </w:style>
  <w:style w:type="paragraph" w:styleId="BodyText3">
    <w:name w:val="Body Text 3"/>
    <w:basedOn w:val="Normal"/>
    <w:link w:val="BodyText3Char"/>
    <w:uiPriority w:val="99"/>
    <w:semiHidden/>
    <w:unhideWhenUsed/>
    <w:rsid w:val="00866BDC"/>
    <w:pPr>
      <w:spacing w:after="120"/>
    </w:pPr>
    <w:rPr>
      <w:sz w:val="16"/>
      <w:szCs w:val="16"/>
    </w:rPr>
  </w:style>
  <w:style w:type="character" w:customStyle="1" w:styleId="BodyText3Char">
    <w:name w:val="Body Text 3 Char"/>
    <w:basedOn w:val="DefaultParagraphFont"/>
    <w:link w:val="BodyText3"/>
    <w:uiPriority w:val="99"/>
    <w:semiHidden/>
    <w:rsid w:val="00866BDC"/>
    <w:rPr>
      <w:rFonts w:ascii="Arial" w:hAnsi="Arial" w:cs="Arial"/>
      <w:sz w:val="16"/>
      <w:szCs w:val="16"/>
      <w:lang w:val="en-GB"/>
    </w:rPr>
  </w:style>
  <w:style w:type="paragraph" w:styleId="BodyTextFirstIndent">
    <w:name w:val="Body Text First Indent"/>
    <w:basedOn w:val="BodyText"/>
    <w:link w:val="BodyTextFirstIndentChar"/>
    <w:uiPriority w:val="99"/>
    <w:semiHidden/>
    <w:unhideWhenUsed/>
    <w:rsid w:val="00866BDC"/>
    <w:pPr>
      <w:spacing w:before="0" w:after="0" w:line="240" w:lineRule="auto"/>
      <w:ind w:firstLine="360"/>
    </w:pPr>
  </w:style>
  <w:style w:type="character" w:customStyle="1" w:styleId="BodyTextFirstIndentChar">
    <w:name w:val="Body Text First Indent Char"/>
    <w:basedOn w:val="BodyTextChar"/>
    <w:link w:val="BodyTextFirstIndent"/>
    <w:uiPriority w:val="99"/>
    <w:semiHidden/>
    <w:rsid w:val="00866BDC"/>
    <w:rPr>
      <w:rFonts w:ascii="Arial" w:hAnsi="Arial" w:cs="Arial"/>
      <w:sz w:val="18"/>
      <w:szCs w:val="18"/>
      <w:lang w:val="en-GB"/>
    </w:rPr>
  </w:style>
  <w:style w:type="paragraph" w:styleId="BodyTextIndent">
    <w:name w:val="Body Text Indent"/>
    <w:basedOn w:val="Normal"/>
    <w:link w:val="BodyTextIndentChar"/>
    <w:uiPriority w:val="99"/>
    <w:semiHidden/>
    <w:unhideWhenUsed/>
    <w:rsid w:val="00866BDC"/>
    <w:pPr>
      <w:spacing w:after="120"/>
      <w:ind w:left="283"/>
    </w:pPr>
  </w:style>
  <w:style w:type="character" w:customStyle="1" w:styleId="BodyTextIndentChar">
    <w:name w:val="Body Text Indent Char"/>
    <w:basedOn w:val="DefaultParagraphFont"/>
    <w:link w:val="BodyTextIndent"/>
    <w:uiPriority w:val="99"/>
    <w:semiHidden/>
    <w:rsid w:val="00866BDC"/>
    <w:rPr>
      <w:rFonts w:ascii="Arial" w:hAnsi="Arial" w:cs="Arial"/>
      <w:sz w:val="18"/>
      <w:szCs w:val="18"/>
      <w:lang w:val="en-GB"/>
    </w:rPr>
  </w:style>
  <w:style w:type="paragraph" w:styleId="BodyTextFirstIndent2">
    <w:name w:val="Body Text First Indent 2"/>
    <w:basedOn w:val="BodyTextIndent"/>
    <w:link w:val="BodyTextFirstIndent2Char"/>
    <w:uiPriority w:val="99"/>
    <w:semiHidden/>
    <w:unhideWhenUsed/>
    <w:rsid w:val="00866BDC"/>
    <w:pPr>
      <w:spacing w:after="0"/>
      <w:ind w:left="360" w:firstLine="360"/>
    </w:pPr>
  </w:style>
  <w:style w:type="character" w:customStyle="1" w:styleId="BodyTextFirstIndent2Char">
    <w:name w:val="Body Text First Indent 2 Char"/>
    <w:basedOn w:val="BodyTextIndentChar"/>
    <w:link w:val="BodyTextFirstIndent2"/>
    <w:uiPriority w:val="99"/>
    <w:semiHidden/>
    <w:rsid w:val="00866BDC"/>
    <w:rPr>
      <w:rFonts w:ascii="Arial" w:hAnsi="Arial" w:cs="Arial"/>
      <w:sz w:val="18"/>
      <w:szCs w:val="18"/>
      <w:lang w:val="en-GB"/>
    </w:rPr>
  </w:style>
  <w:style w:type="paragraph" w:styleId="BodyTextIndent2">
    <w:name w:val="Body Text Indent 2"/>
    <w:basedOn w:val="Normal"/>
    <w:link w:val="BodyTextIndent2Char"/>
    <w:uiPriority w:val="99"/>
    <w:semiHidden/>
    <w:unhideWhenUsed/>
    <w:rsid w:val="00866BDC"/>
    <w:pPr>
      <w:spacing w:after="120" w:line="480" w:lineRule="auto"/>
      <w:ind w:left="283"/>
    </w:pPr>
  </w:style>
  <w:style w:type="character" w:customStyle="1" w:styleId="BodyTextIndent2Char">
    <w:name w:val="Body Text Indent 2 Char"/>
    <w:basedOn w:val="DefaultParagraphFont"/>
    <w:link w:val="BodyTextIndent2"/>
    <w:uiPriority w:val="99"/>
    <w:semiHidden/>
    <w:rsid w:val="00866BDC"/>
    <w:rPr>
      <w:rFonts w:ascii="Arial" w:hAnsi="Arial" w:cs="Arial"/>
      <w:sz w:val="18"/>
      <w:szCs w:val="18"/>
      <w:lang w:val="en-GB"/>
    </w:rPr>
  </w:style>
  <w:style w:type="paragraph" w:styleId="BodyTextIndent3">
    <w:name w:val="Body Text Indent 3"/>
    <w:basedOn w:val="Normal"/>
    <w:link w:val="BodyTextIndent3Char"/>
    <w:uiPriority w:val="99"/>
    <w:semiHidden/>
    <w:unhideWhenUsed/>
    <w:rsid w:val="00866BDC"/>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866BDC"/>
    <w:rPr>
      <w:rFonts w:ascii="Arial" w:hAnsi="Arial" w:cs="Arial"/>
      <w:sz w:val="16"/>
      <w:szCs w:val="16"/>
      <w:lang w:val="en-GB"/>
    </w:rPr>
  </w:style>
  <w:style w:type="character" w:styleId="BookTitle">
    <w:name w:val="Book Title"/>
    <w:basedOn w:val="DefaultParagraphFont"/>
    <w:uiPriority w:val="99"/>
    <w:semiHidden/>
    <w:unhideWhenUsed/>
    <w:rsid w:val="00866BDC"/>
    <w:rPr>
      <w:b/>
      <w:bCs/>
      <w:smallCaps/>
      <w:spacing w:val="5"/>
    </w:rPr>
  </w:style>
  <w:style w:type="paragraph" w:styleId="Closing">
    <w:name w:val="Closing"/>
    <w:basedOn w:val="Normal"/>
    <w:link w:val="ClosingChar"/>
    <w:uiPriority w:val="99"/>
    <w:semiHidden/>
    <w:unhideWhenUsed/>
    <w:rsid w:val="00866BDC"/>
    <w:pPr>
      <w:ind w:left="4252"/>
    </w:pPr>
  </w:style>
  <w:style w:type="character" w:customStyle="1" w:styleId="ClosingChar">
    <w:name w:val="Closing Char"/>
    <w:basedOn w:val="DefaultParagraphFont"/>
    <w:link w:val="Closing"/>
    <w:uiPriority w:val="99"/>
    <w:semiHidden/>
    <w:rsid w:val="00866BDC"/>
    <w:rPr>
      <w:rFonts w:ascii="Arial" w:hAnsi="Arial" w:cs="Arial"/>
      <w:sz w:val="18"/>
      <w:szCs w:val="18"/>
      <w:lang w:val="en-GB"/>
    </w:rPr>
  </w:style>
  <w:style w:type="character" w:styleId="CommentReference">
    <w:name w:val="annotation reference"/>
    <w:basedOn w:val="DefaultParagraphFont"/>
    <w:uiPriority w:val="99"/>
    <w:semiHidden/>
    <w:unhideWhenUsed/>
    <w:rsid w:val="00866BDC"/>
    <w:rPr>
      <w:sz w:val="16"/>
      <w:szCs w:val="16"/>
    </w:rPr>
  </w:style>
  <w:style w:type="paragraph" w:styleId="CommentText">
    <w:name w:val="annotation text"/>
    <w:basedOn w:val="Normal"/>
    <w:link w:val="CommentTextChar"/>
    <w:uiPriority w:val="99"/>
    <w:unhideWhenUsed/>
    <w:rsid w:val="00866BDC"/>
    <w:rPr>
      <w:sz w:val="20"/>
      <w:szCs w:val="20"/>
    </w:rPr>
  </w:style>
  <w:style w:type="character" w:customStyle="1" w:styleId="CommentTextChar">
    <w:name w:val="Comment Text Char"/>
    <w:basedOn w:val="DefaultParagraphFont"/>
    <w:link w:val="CommentText"/>
    <w:uiPriority w:val="99"/>
    <w:rsid w:val="00866BDC"/>
    <w:rPr>
      <w:rFonts w:ascii="Arial" w:hAnsi="Arial" w:cs="Arial"/>
      <w:sz w:val="20"/>
      <w:szCs w:val="20"/>
      <w:lang w:val="en-GB"/>
    </w:rPr>
  </w:style>
  <w:style w:type="paragraph" w:styleId="CommentSubject">
    <w:name w:val="annotation subject"/>
    <w:basedOn w:val="CommentText"/>
    <w:next w:val="CommentText"/>
    <w:link w:val="CommentSubjectChar"/>
    <w:uiPriority w:val="99"/>
    <w:semiHidden/>
    <w:unhideWhenUsed/>
    <w:rsid w:val="00866BDC"/>
    <w:rPr>
      <w:b/>
      <w:bCs/>
    </w:rPr>
  </w:style>
  <w:style w:type="character" w:customStyle="1" w:styleId="CommentSubjectChar">
    <w:name w:val="Comment Subject Char"/>
    <w:basedOn w:val="CommentTextChar"/>
    <w:link w:val="CommentSubject"/>
    <w:uiPriority w:val="99"/>
    <w:semiHidden/>
    <w:rsid w:val="00866BDC"/>
    <w:rPr>
      <w:rFonts w:ascii="Arial" w:hAnsi="Arial" w:cs="Arial"/>
      <w:b/>
      <w:bCs/>
      <w:sz w:val="20"/>
      <w:szCs w:val="20"/>
      <w:lang w:val="en-GB"/>
    </w:rPr>
  </w:style>
  <w:style w:type="paragraph" w:styleId="Date">
    <w:name w:val="Date"/>
    <w:basedOn w:val="Normal"/>
    <w:next w:val="Normal"/>
    <w:link w:val="DateChar"/>
    <w:uiPriority w:val="99"/>
    <w:semiHidden/>
    <w:unhideWhenUsed/>
    <w:rsid w:val="00866BDC"/>
  </w:style>
  <w:style w:type="character" w:customStyle="1" w:styleId="DateChar">
    <w:name w:val="Date Char"/>
    <w:basedOn w:val="DefaultParagraphFont"/>
    <w:link w:val="Date"/>
    <w:uiPriority w:val="99"/>
    <w:semiHidden/>
    <w:rsid w:val="00866BDC"/>
    <w:rPr>
      <w:rFonts w:ascii="Arial" w:hAnsi="Arial" w:cs="Arial"/>
      <w:sz w:val="18"/>
      <w:szCs w:val="18"/>
      <w:lang w:val="en-GB"/>
    </w:rPr>
  </w:style>
  <w:style w:type="paragraph" w:styleId="DocumentMap">
    <w:name w:val="Document Map"/>
    <w:basedOn w:val="Normal"/>
    <w:link w:val="DocumentMapChar"/>
    <w:uiPriority w:val="99"/>
    <w:semiHidden/>
    <w:unhideWhenUsed/>
    <w:rsid w:val="00866BDC"/>
    <w:rPr>
      <w:rFonts w:ascii="Tahoma" w:hAnsi="Tahoma" w:cs="Tahoma"/>
      <w:sz w:val="16"/>
      <w:szCs w:val="16"/>
    </w:rPr>
  </w:style>
  <w:style w:type="character" w:customStyle="1" w:styleId="DocumentMapChar">
    <w:name w:val="Document Map Char"/>
    <w:basedOn w:val="DefaultParagraphFont"/>
    <w:link w:val="DocumentMap"/>
    <w:uiPriority w:val="99"/>
    <w:semiHidden/>
    <w:rsid w:val="00866BDC"/>
    <w:rPr>
      <w:rFonts w:ascii="Tahoma" w:hAnsi="Tahoma" w:cs="Tahoma"/>
      <w:sz w:val="16"/>
      <w:szCs w:val="16"/>
      <w:lang w:val="en-GB"/>
    </w:rPr>
  </w:style>
  <w:style w:type="paragraph" w:styleId="E-mailSignature">
    <w:name w:val="E-mail Signature"/>
    <w:basedOn w:val="Normal"/>
    <w:link w:val="E-mailSignatureChar"/>
    <w:uiPriority w:val="99"/>
    <w:semiHidden/>
    <w:unhideWhenUsed/>
    <w:rsid w:val="00866BDC"/>
  </w:style>
  <w:style w:type="character" w:customStyle="1" w:styleId="E-mailSignatureChar">
    <w:name w:val="E-mail Signature Char"/>
    <w:basedOn w:val="DefaultParagraphFont"/>
    <w:link w:val="E-mailSignature"/>
    <w:uiPriority w:val="99"/>
    <w:semiHidden/>
    <w:rsid w:val="00866BDC"/>
    <w:rPr>
      <w:rFonts w:ascii="Arial" w:hAnsi="Arial" w:cs="Arial"/>
      <w:sz w:val="18"/>
      <w:szCs w:val="18"/>
      <w:lang w:val="en-GB"/>
    </w:rPr>
  </w:style>
  <w:style w:type="character" w:styleId="Emphasis">
    <w:name w:val="Emphasis"/>
    <w:basedOn w:val="DefaultParagraphFont"/>
    <w:uiPriority w:val="99"/>
    <w:semiHidden/>
    <w:unhideWhenUsed/>
    <w:rsid w:val="00866BDC"/>
    <w:rPr>
      <w:i/>
      <w:iCs/>
    </w:rPr>
  </w:style>
  <w:style w:type="character" w:styleId="EndnoteReference">
    <w:name w:val="endnote reference"/>
    <w:basedOn w:val="DefaultParagraphFont"/>
    <w:uiPriority w:val="99"/>
    <w:semiHidden/>
    <w:unhideWhenUsed/>
    <w:rsid w:val="00866BDC"/>
    <w:rPr>
      <w:vertAlign w:val="superscript"/>
    </w:rPr>
  </w:style>
  <w:style w:type="paragraph" w:styleId="EndnoteText">
    <w:name w:val="endnote text"/>
    <w:basedOn w:val="Normal"/>
    <w:link w:val="EndnoteTextChar"/>
    <w:uiPriority w:val="99"/>
    <w:semiHidden/>
    <w:unhideWhenUsed/>
    <w:rsid w:val="00866BDC"/>
    <w:rPr>
      <w:sz w:val="20"/>
      <w:szCs w:val="20"/>
    </w:rPr>
  </w:style>
  <w:style w:type="character" w:customStyle="1" w:styleId="EndnoteTextChar">
    <w:name w:val="Endnote Text Char"/>
    <w:basedOn w:val="DefaultParagraphFont"/>
    <w:link w:val="EndnoteText"/>
    <w:uiPriority w:val="99"/>
    <w:semiHidden/>
    <w:rsid w:val="00866BDC"/>
    <w:rPr>
      <w:rFonts w:ascii="Arial" w:hAnsi="Arial" w:cs="Arial"/>
      <w:sz w:val="20"/>
      <w:szCs w:val="20"/>
      <w:lang w:val="en-GB"/>
    </w:rPr>
  </w:style>
  <w:style w:type="paragraph" w:styleId="EnvelopeAddress">
    <w:name w:val="envelope address"/>
    <w:basedOn w:val="Normal"/>
    <w:uiPriority w:val="99"/>
    <w:semiHidden/>
    <w:unhideWhenUsed/>
    <w:rsid w:val="00866BDC"/>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866BDC"/>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66BDC"/>
    <w:rPr>
      <w:color w:val="3F9C35" w:themeColor="followedHyperlink"/>
      <w:u w:val="single"/>
    </w:rPr>
  </w:style>
  <w:style w:type="character" w:styleId="HTMLAcronym">
    <w:name w:val="HTML Acronym"/>
    <w:basedOn w:val="DefaultParagraphFont"/>
    <w:uiPriority w:val="99"/>
    <w:semiHidden/>
    <w:unhideWhenUsed/>
    <w:rsid w:val="00866BDC"/>
  </w:style>
  <w:style w:type="paragraph" w:styleId="HTMLAddress">
    <w:name w:val="HTML Address"/>
    <w:basedOn w:val="Normal"/>
    <w:link w:val="HTMLAddressChar"/>
    <w:uiPriority w:val="99"/>
    <w:semiHidden/>
    <w:unhideWhenUsed/>
    <w:rsid w:val="00866BDC"/>
    <w:rPr>
      <w:i/>
      <w:iCs/>
    </w:rPr>
  </w:style>
  <w:style w:type="character" w:customStyle="1" w:styleId="HTMLAddressChar">
    <w:name w:val="HTML Address Char"/>
    <w:basedOn w:val="DefaultParagraphFont"/>
    <w:link w:val="HTMLAddress"/>
    <w:uiPriority w:val="99"/>
    <w:semiHidden/>
    <w:rsid w:val="00866BDC"/>
    <w:rPr>
      <w:rFonts w:ascii="Arial" w:hAnsi="Arial" w:cs="Arial"/>
      <w:i/>
      <w:iCs/>
      <w:sz w:val="18"/>
      <w:szCs w:val="18"/>
      <w:lang w:val="en-GB"/>
    </w:rPr>
  </w:style>
  <w:style w:type="character" w:styleId="HTMLCite">
    <w:name w:val="HTML Cite"/>
    <w:basedOn w:val="DefaultParagraphFont"/>
    <w:uiPriority w:val="99"/>
    <w:semiHidden/>
    <w:unhideWhenUsed/>
    <w:rsid w:val="00866BDC"/>
    <w:rPr>
      <w:i/>
      <w:iCs/>
    </w:rPr>
  </w:style>
  <w:style w:type="character" w:styleId="HTMLCode">
    <w:name w:val="HTML Code"/>
    <w:basedOn w:val="DefaultParagraphFont"/>
    <w:uiPriority w:val="99"/>
    <w:semiHidden/>
    <w:unhideWhenUsed/>
    <w:rsid w:val="00866BDC"/>
    <w:rPr>
      <w:rFonts w:ascii="Consolas" w:hAnsi="Consolas"/>
      <w:sz w:val="20"/>
      <w:szCs w:val="20"/>
    </w:rPr>
  </w:style>
  <w:style w:type="character" w:styleId="HTMLDefinition">
    <w:name w:val="HTML Definition"/>
    <w:basedOn w:val="DefaultParagraphFont"/>
    <w:uiPriority w:val="99"/>
    <w:semiHidden/>
    <w:unhideWhenUsed/>
    <w:rsid w:val="00866BDC"/>
    <w:rPr>
      <w:i/>
      <w:iCs/>
    </w:rPr>
  </w:style>
  <w:style w:type="character" w:styleId="HTMLKeyboard">
    <w:name w:val="HTML Keyboard"/>
    <w:basedOn w:val="DefaultParagraphFont"/>
    <w:uiPriority w:val="99"/>
    <w:semiHidden/>
    <w:unhideWhenUsed/>
    <w:rsid w:val="00866BDC"/>
    <w:rPr>
      <w:rFonts w:ascii="Consolas" w:hAnsi="Consolas"/>
      <w:sz w:val="20"/>
      <w:szCs w:val="20"/>
    </w:rPr>
  </w:style>
  <w:style w:type="paragraph" w:styleId="HTMLPreformatted">
    <w:name w:val="HTML Preformatted"/>
    <w:basedOn w:val="Normal"/>
    <w:link w:val="HTMLPreformattedChar"/>
    <w:uiPriority w:val="99"/>
    <w:semiHidden/>
    <w:unhideWhenUsed/>
    <w:rsid w:val="00866BDC"/>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66BDC"/>
    <w:rPr>
      <w:rFonts w:ascii="Consolas" w:hAnsi="Consolas" w:cs="Arial"/>
      <w:sz w:val="20"/>
      <w:szCs w:val="20"/>
      <w:lang w:val="en-GB"/>
    </w:rPr>
  </w:style>
  <w:style w:type="character" w:styleId="HTMLSample">
    <w:name w:val="HTML Sample"/>
    <w:basedOn w:val="DefaultParagraphFont"/>
    <w:uiPriority w:val="99"/>
    <w:semiHidden/>
    <w:unhideWhenUsed/>
    <w:rsid w:val="00866BDC"/>
    <w:rPr>
      <w:rFonts w:ascii="Consolas" w:hAnsi="Consolas"/>
      <w:sz w:val="24"/>
      <w:szCs w:val="24"/>
    </w:rPr>
  </w:style>
  <w:style w:type="character" w:styleId="HTMLTypewriter">
    <w:name w:val="HTML Typewriter"/>
    <w:basedOn w:val="DefaultParagraphFont"/>
    <w:uiPriority w:val="99"/>
    <w:semiHidden/>
    <w:unhideWhenUsed/>
    <w:rsid w:val="00866BDC"/>
    <w:rPr>
      <w:rFonts w:ascii="Consolas" w:hAnsi="Consolas"/>
      <w:sz w:val="20"/>
      <w:szCs w:val="20"/>
    </w:rPr>
  </w:style>
  <w:style w:type="character" w:styleId="HTMLVariable">
    <w:name w:val="HTML Variable"/>
    <w:basedOn w:val="DefaultParagraphFont"/>
    <w:uiPriority w:val="99"/>
    <w:semiHidden/>
    <w:unhideWhenUsed/>
    <w:rsid w:val="00866BDC"/>
    <w:rPr>
      <w:i/>
      <w:iCs/>
    </w:rPr>
  </w:style>
  <w:style w:type="character" w:styleId="Hyperlink">
    <w:name w:val="Hyperlink"/>
    <w:basedOn w:val="DefaultParagraphFont"/>
    <w:uiPriority w:val="99"/>
    <w:unhideWhenUsed/>
    <w:rsid w:val="00866BDC"/>
    <w:rPr>
      <w:color w:val="009FDA" w:themeColor="hyperlink"/>
      <w:u w:val="single"/>
    </w:rPr>
  </w:style>
  <w:style w:type="paragraph" w:styleId="Index1">
    <w:name w:val="index 1"/>
    <w:basedOn w:val="Normal"/>
    <w:next w:val="Normal"/>
    <w:autoRedefine/>
    <w:uiPriority w:val="99"/>
    <w:semiHidden/>
    <w:unhideWhenUsed/>
    <w:rsid w:val="00866BDC"/>
    <w:pPr>
      <w:ind w:left="180" w:hanging="180"/>
    </w:pPr>
  </w:style>
  <w:style w:type="paragraph" w:styleId="Index2">
    <w:name w:val="index 2"/>
    <w:basedOn w:val="Normal"/>
    <w:next w:val="Normal"/>
    <w:autoRedefine/>
    <w:uiPriority w:val="99"/>
    <w:semiHidden/>
    <w:unhideWhenUsed/>
    <w:rsid w:val="00866BDC"/>
    <w:pPr>
      <w:ind w:left="360" w:hanging="180"/>
    </w:pPr>
  </w:style>
  <w:style w:type="paragraph" w:styleId="Index3">
    <w:name w:val="index 3"/>
    <w:basedOn w:val="Normal"/>
    <w:next w:val="Normal"/>
    <w:autoRedefine/>
    <w:uiPriority w:val="99"/>
    <w:semiHidden/>
    <w:unhideWhenUsed/>
    <w:rsid w:val="00866BDC"/>
    <w:pPr>
      <w:ind w:left="540" w:hanging="180"/>
    </w:pPr>
  </w:style>
  <w:style w:type="paragraph" w:styleId="Index4">
    <w:name w:val="index 4"/>
    <w:basedOn w:val="Normal"/>
    <w:next w:val="Normal"/>
    <w:autoRedefine/>
    <w:uiPriority w:val="99"/>
    <w:semiHidden/>
    <w:unhideWhenUsed/>
    <w:rsid w:val="00866BDC"/>
    <w:pPr>
      <w:ind w:left="720" w:hanging="180"/>
    </w:pPr>
  </w:style>
  <w:style w:type="paragraph" w:styleId="Index5">
    <w:name w:val="index 5"/>
    <w:basedOn w:val="Normal"/>
    <w:next w:val="Normal"/>
    <w:autoRedefine/>
    <w:uiPriority w:val="99"/>
    <w:semiHidden/>
    <w:unhideWhenUsed/>
    <w:rsid w:val="00866BDC"/>
    <w:pPr>
      <w:ind w:left="900" w:hanging="180"/>
    </w:pPr>
  </w:style>
  <w:style w:type="paragraph" w:styleId="Index6">
    <w:name w:val="index 6"/>
    <w:basedOn w:val="Normal"/>
    <w:next w:val="Normal"/>
    <w:autoRedefine/>
    <w:uiPriority w:val="99"/>
    <w:semiHidden/>
    <w:unhideWhenUsed/>
    <w:rsid w:val="00866BDC"/>
    <w:pPr>
      <w:ind w:left="1080" w:hanging="180"/>
    </w:pPr>
  </w:style>
  <w:style w:type="paragraph" w:styleId="Index7">
    <w:name w:val="index 7"/>
    <w:basedOn w:val="Normal"/>
    <w:next w:val="Normal"/>
    <w:autoRedefine/>
    <w:uiPriority w:val="99"/>
    <w:semiHidden/>
    <w:unhideWhenUsed/>
    <w:rsid w:val="00866BDC"/>
    <w:pPr>
      <w:ind w:left="1260" w:hanging="180"/>
    </w:pPr>
  </w:style>
  <w:style w:type="paragraph" w:styleId="Index8">
    <w:name w:val="index 8"/>
    <w:basedOn w:val="Normal"/>
    <w:next w:val="Normal"/>
    <w:autoRedefine/>
    <w:uiPriority w:val="99"/>
    <w:semiHidden/>
    <w:unhideWhenUsed/>
    <w:rsid w:val="00866BDC"/>
    <w:pPr>
      <w:ind w:left="1440" w:hanging="180"/>
    </w:pPr>
  </w:style>
  <w:style w:type="paragraph" w:styleId="Index9">
    <w:name w:val="index 9"/>
    <w:basedOn w:val="Normal"/>
    <w:next w:val="Normal"/>
    <w:autoRedefine/>
    <w:uiPriority w:val="99"/>
    <w:semiHidden/>
    <w:unhideWhenUsed/>
    <w:rsid w:val="00866BDC"/>
    <w:pPr>
      <w:ind w:left="1620" w:hanging="180"/>
    </w:pPr>
  </w:style>
  <w:style w:type="paragraph" w:styleId="IndexHeading">
    <w:name w:val="index heading"/>
    <w:basedOn w:val="Normal"/>
    <w:next w:val="Index1"/>
    <w:uiPriority w:val="99"/>
    <w:semiHidden/>
    <w:unhideWhenUsed/>
    <w:rsid w:val="00866BDC"/>
    <w:rPr>
      <w:rFonts w:asciiTheme="majorHAnsi" w:eastAsiaTheme="majorEastAsia" w:hAnsiTheme="majorHAnsi" w:cstheme="majorBidi"/>
      <w:b/>
      <w:bCs/>
    </w:rPr>
  </w:style>
  <w:style w:type="character" w:styleId="IntenseEmphasis">
    <w:name w:val="Intense Emphasis"/>
    <w:basedOn w:val="DefaultParagraphFont"/>
    <w:uiPriority w:val="99"/>
    <w:semiHidden/>
    <w:unhideWhenUsed/>
    <w:rsid w:val="00866BDC"/>
    <w:rPr>
      <w:b/>
      <w:bCs/>
      <w:i/>
      <w:iCs/>
      <w:color w:val="0F204B" w:themeColor="accent1"/>
    </w:rPr>
  </w:style>
  <w:style w:type="paragraph" w:styleId="IntenseQuote">
    <w:name w:val="Intense Quote"/>
    <w:basedOn w:val="Normal"/>
    <w:next w:val="Normal"/>
    <w:link w:val="IntenseQuoteChar"/>
    <w:uiPriority w:val="99"/>
    <w:semiHidden/>
    <w:unhideWhenUsed/>
    <w:rsid w:val="00866BDC"/>
    <w:pPr>
      <w:pBdr>
        <w:bottom w:val="single" w:sz="4" w:space="4" w:color="0F204B" w:themeColor="accent1"/>
      </w:pBdr>
      <w:spacing w:before="200" w:after="280"/>
      <w:ind w:left="936" w:right="936"/>
    </w:pPr>
    <w:rPr>
      <w:b/>
      <w:bCs/>
      <w:i/>
      <w:iCs/>
      <w:color w:val="0F204B" w:themeColor="accent1"/>
    </w:rPr>
  </w:style>
  <w:style w:type="character" w:customStyle="1" w:styleId="IntenseQuoteChar">
    <w:name w:val="Intense Quote Char"/>
    <w:basedOn w:val="DefaultParagraphFont"/>
    <w:link w:val="IntenseQuote"/>
    <w:uiPriority w:val="30"/>
    <w:rsid w:val="00866BDC"/>
    <w:rPr>
      <w:rFonts w:ascii="Arial" w:hAnsi="Arial" w:cs="Arial"/>
      <w:b/>
      <w:bCs/>
      <w:i/>
      <w:iCs/>
      <w:color w:val="0F204B" w:themeColor="accent1"/>
      <w:sz w:val="18"/>
      <w:szCs w:val="18"/>
      <w:lang w:val="en-GB"/>
    </w:rPr>
  </w:style>
  <w:style w:type="character" w:styleId="IntenseReference">
    <w:name w:val="Intense Reference"/>
    <w:basedOn w:val="DefaultParagraphFont"/>
    <w:uiPriority w:val="99"/>
    <w:semiHidden/>
    <w:unhideWhenUsed/>
    <w:rsid w:val="00866BDC"/>
    <w:rPr>
      <w:b/>
      <w:bCs/>
      <w:smallCaps/>
      <w:color w:val="99D9F0" w:themeColor="accent2"/>
      <w:spacing w:val="5"/>
      <w:u w:val="single"/>
    </w:rPr>
  </w:style>
  <w:style w:type="character" w:styleId="LineNumber">
    <w:name w:val="line number"/>
    <w:basedOn w:val="DefaultParagraphFont"/>
    <w:uiPriority w:val="99"/>
    <w:semiHidden/>
    <w:unhideWhenUsed/>
    <w:rsid w:val="00866BDC"/>
  </w:style>
  <w:style w:type="paragraph" w:styleId="List">
    <w:name w:val="List"/>
    <w:basedOn w:val="Normal"/>
    <w:uiPriority w:val="99"/>
    <w:semiHidden/>
    <w:unhideWhenUsed/>
    <w:rsid w:val="00866BDC"/>
    <w:pPr>
      <w:ind w:left="283" w:hanging="283"/>
      <w:contextualSpacing/>
    </w:pPr>
  </w:style>
  <w:style w:type="paragraph" w:styleId="List2">
    <w:name w:val="List 2"/>
    <w:basedOn w:val="Normal"/>
    <w:uiPriority w:val="99"/>
    <w:semiHidden/>
    <w:unhideWhenUsed/>
    <w:rsid w:val="00866BDC"/>
    <w:pPr>
      <w:ind w:left="566" w:hanging="283"/>
      <w:contextualSpacing/>
    </w:pPr>
  </w:style>
  <w:style w:type="paragraph" w:styleId="List3">
    <w:name w:val="List 3"/>
    <w:basedOn w:val="Normal"/>
    <w:uiPriority w:val="99"/>
    <w:semiHidden/>
    <w:unhideWhenUsed/>
    <w:rsid w:val="00866BDC"/>
    <w:pPr>
      <w:ind w:left="849" w:hanging="283"/>
      <w:contextualSpacing/>
    </w:pPr>
  </w:style>
  <w:style w:type="paragraph" w:styleId="List4">
    <w:name w:val="List 4"/>
    <w:basedOn w:val="Normal"/>
    <w:uiPriority w:val="99"/>
    <w:semiHidden/>
    <w:unhideWhenUsed/>
    <w:rsid w:val="00866BDC"/>
    <w:pPr>
      <w:ind w:left="1132" w:hanging="283"/>
      <w:contextualSpacing/>
    </w:pPr>
  </w:style>
  <w:style w:type="paragraph" w:styleId="List5">
    <w:name w:val="List 5"/>
    <w:basedOn w:val="Normal"/>
    <w:uiPriority w:val="99"/>
    <w:semiHidden/>
    <w:unhideWhenUsed/>
    <w:rsid w:val="00866BDC"/>
    <w:pPr>
      <w:ind w:left="1415" w:hanging="283"/>
      <w:contextualSpacing/>
    </w:pPr>
  </w:style>
  <w:style w:type="paragraph" w:styleId="ListBullet2">
    <w:name w:val="List Bullet 2"/>
    <w:basedOn w:val="Normal"/>
    <w:uiPriority w:val="99"/>
    <w:semiHidden/>
    <w:unhideWhenUsed/>
    <w:rsid w:val="00540A26"/>
    <w:pPr>
      <w:numPr>
        <w:numId w:val="5"/>
      </w:numPr>
      <w:spacing w:after="140" w:line="280" w:lineRule="atLeast"/>
      <w:ind w:left="648"/>
      <w:contextualSpacing/>
    </w:pPr>
  </w:style>
  <w:style w:type="paragraph" w:styleId="ListBullet3">
    <w:name w:val="List Bullet 3"/>
    <w:basedOn w:val="Normal"/>
    <w:uiPriority w:val="99"/>
    <w:semiHidden/>
    <w:unhideWhenUsed/>
    <w:rsid w:val="00EA3B42"/>
    <w:pPr>
      <w:numPr>
        <w:numId w:val="6"/>
      </w:numPr>
      <w:spacing w:after="140" w:line="280" w:lineRule="atLeast"/>
      <w:ind w:left="922"/>
      <w:contextualSpacing/>
    </w:pPr>
  </w:style>
  <w:style w:type="paragraph" w:styleId="ListBullet4">
    <w:name w:val="List Bullet 4"/>
    <w:basedOn w:val="Normal"/>
    <w:uiPriority w:val="99"/>
    <w:semiHidden/>
    <w:unhideWhenUsed/>
    <w:rsid w:val="00EA3B42"/>
    <w:pPr>
      <w:numPr>
        <w:numId w:val="7"/>
      </w:numPr>
      <w:spacing w:after="140" w:line="280" w:lineRule="atLeast"/>
      <w:ind w:left="1210"/>
      <w:contextualSpacing/>
    </w:pPr>
  </w:style>
  <w:style w:type="paragraph" w:styleId="ListBullet5">
    <w:name w:val="List Bullet 5"/>
    <w:basedOn w:val="Normal"/>
    <w:uiPriority w:val="99"/>
    <w:semiHidden/>
    <w:unhideWhenUsed/>
    <w:rsid w:val="00EA3B42"/>
    <w:pPr>
      <w:numPr>
        <w:numId w:val="8"/>
      </w:numPr>
      <w:spacing w:after="140" w:line="280" w:lineRule="atLeast"/>
      <w:ind w:left="1498"/>
      <w:contextualSpacing/>
    </w:pPr>
  </w:style>
  <w:style w:type="paragraph" w:styleId="ListContinue">
    <w:name w:val="List Continue"/>
    <w:basedOn w:val="Normal"/>
    <w:uiPriority w:val="99"/>
    <w:semiHidden/>
    <w:unhideWhenUsed/>
    <w:rsid w:val="00866BDC"/>
    <w:pPr>
      <w:spacing w:after="120"/>
      <w:ind w:left="283"/>
      <w:contextualSpacing/>
    </w:pPr>
  </w:style>
  <w:style w:type="paragraph" w:styleId="ListContinue2">
    <w:name w:val="List Continue 2"/>
    <w:basedOn w:val="Normal"/>
    <w:uiPriority w:val="99"/>
    <w:semiHidden/>
    <w:unhideWhenUsed/>
    <w:rsid w:val="00866BDC"/>
    <w:pPr>
      <w:spacing w:after="120"/>
      <w:ind w:left="566"/>
      <w:contextualSpacing/>
    </w:pPr>
  </w:style>
  <w:style w:type="paragraph" w:styleId="ListContinue3">
    <w:name w:val="List Continue 3"/>
    <w:basedOn w:val="Normal"/>
    <w:uiPriority w:val="99"/>
    <w:semiHidden/>
    <w:unhideWhenUsed/>
    <w:rsid w:val="00866BDC"/>
    <w:pPr>
      <w:spacing w:after="120"/>
      <w:ind w:left="849"/>
      <w:contextualSpacing/>
    </w:pPr>
  </w:style>
  <w:style w:type="paragraph" w:styleId="ListContinue4">
    <w:name w:val="List Continue 4"/>
    <w:basedOn w:val="Normal"/>
    <w:uiPriority w:val="99"/>
    <w:semiHidden/>
    <w:unhideWhenUsed/>
    <w:rsid w:val="00866BDC"/>
    <w:pPr>
      <w:spacing w:after="120"/>
      <w:ind w:left="1132"/>
      <w:contextualSpacing/>
    </w:pPr>
  </w:style>
  <w:style w:type="paragraph" w:styleId="ListContinue5">
    <w:name w:val="List Continue 5"/>
    <w:basedOn w:val="Normal"/>
    <w:uiPriority w:val="99"/>
    <w:semiHidden/>
    <w:unhideWhenUsed/>
    <w:rsid w:val="00866BDC"/>
    <w:pPr>
      <w:spacing w:after="120"/>
      <w:ind w:left="1415"/>
      <w:contextualSpacing/>
    </w:pPr>
  </w:style>
  <w:style w:type="paragraph" w:styleId="ListNumber2">
    <w:name w:val="List Number 2"/>
    <w:basedOn w:val="Normal"/>
    <w:uiPriority w:val="99"/>
    <w:semiHidden/>
    <w:unhideWhenUsed/>
    <w:rsid w:val="00690D3F"/>
    <w:pPr>
      <w:numPr>
        <w:numId w:val="9"/>
      </w:numPr>
      <w:spacing w:after="140" w:line="280" w:lineRule="atLeast"/>
      <w:ind w:left="648"/>
      <w:contextualSpacing/>
    </w:pPr>
  </w:style>
  <w:style w:type="paragraph" w:styleId="ListNumber3">
    <w:name w:val="List Number 3"/>
    <w:basedOn w:val="Normal"/>
    <w:uiPriority w:val="99"/>
    <w:semiHidden/>
    <w:unhideWhenUsed/>
    <w:rsid w:val="00EA3B42"/>
    <w:pPr>
      <w:numPr>
        <w:numId w:val="10"/>
      </w:numPr>
      <w:spacing w:after="140" w:line="280" w:lineRule="atLeast"/>
      <w:ind w:left="922"/>
      <w:contextualSpacing/>
    </w:pPr>
  </w:style>
  <w:style w:type="paragraph" w:styleId="ListNumber4">
    <w:name w:val="List Number 4"/>
    <w:basedOn w:val="Normal"/>
    <w:uiPriority w:val="99"/>
    <w:semiHidden/>
    <w:unhideWhenUsed/>
    <w:rsid w:val="00EA3B42"/>
    <w:pPr>
      <w:numPr>
        <w:numId w:val="11"/>
      </w:numPr>
      <w:spacing w:after="140" w:line="280" w:lineRule="atLeast"/>
      <w:ind w:left="1210"/>
      <w:contextualSpacing/>
    </w:pPr>
  </w:style>
  <w:style w:type="paragraph" w:styleId="ListNumber5">
    <w:name w:val="List Number 5"/>
    <w:basedOn w:val="Normal"/>
    <w:uiPriority w:val="99"/>
    <w:semiHidden/>
    <w:unhideWhenUsed/>
    <w:rsid w:val="00EA3B42"/>
    <w:pPr>
      <w:numPr>
        <w:numId w:val="12"/>
      </w:numPr>
      <w:spacing w:after="140" w:line="280" w:lineRule="atLeast"/>
      <w:ind w:left="1498"/>
      <w:contextualSpacing/>
    </w:pPr>
  </w:style>
  <w:style w:type="paragraph" w:styleId="ListParagraph">
    <w:name w:val="List Paragraph"/>
    <w:basedOn w:val="Normal"/>
    <w:uiPriority w:val="34"/>
    <w:unhideWhenUsed/>
    <w:qFormat/>
    <w:rsid w:val="00866BDC"/>
    <w:pPr>
      <w:ind w:left="720"/>
      <w:contextualSpacing/>
    </w:pPr>
  </w:style>
  <w:style w:type="paragraph" w:styleId="MacroText">
    <w:name w:val="macro"/>
    <w:link w:val="MacroTextChar"/>
    <w:uiPriority w:val="99"/>
    <w:semiHidden/>
    <w:unhideWhenUsed/>
    <w:rsid w:val="00866BDC"/>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Arial"/>
      <w:sz w:val="20"/>
      <w:szCs w:val="20"/>
      <w:lang w:val="en-GB"/>
    </w:rPr>
  </w:style>
  <w:style w:type="character" w:customStyle="1" w:styleId="MacroTextChar">
    <w:name w:val="Macro Text Char"/>
    <w:basedOn w:val="DefaultParagraphFont"/>
    <w:link w:val="MacroText"/>
    <w:uiPriority w:val="99"/>
    <w:semiHidden/>
    <w:rsid w:val="00866BDC"/>
    <w:rPr>
      <w:rFonts w:ascii="Consolas" w:hAnsi="Consolas" w:cs="Arial"/>
      <w:sz w:val="20"/>
      <w:szCs w:val="20"/>
      <w:lang w:val="en-GB"/>
    </w:rPr>
  </w:style>
  <w:style w:type="paragraph" w:styleId="MessageHeader">
    <w:name w:val="Message Header"/>
    <w:basedOn w:val="Normal"/>
    <w:link w:val="MessageHeaderChar"/>
    <w:uiPriority w:val="99"/>
    <w:semiHidden/>
    <w:unhideWhenUsed/>
    <w:rsid w:val="00866BDC"/>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866BDC"/>
    <w:rPr>
      <w:rFonts w:asciiTheme="majorHAnsi" w:eastAsiaTheme="majorEastAsia" w:hAnsiTheme="majorHAnsi" w:cstheme="majorBidi"/>
      <w:sz w:val="24"/>
      <w:szCs w:val="24"/>
      <w:shd w:val="pct20" w:color="auto" w:fill="auto"/>
      <w:lang w:val="en-GB"/>
    </w:rPr>
  </w:style>
  <w:style w:type="paragraph" w:styleId="NoSpacing">
    <w:name w:val="No Spacing"/>
    <w:uiPriority w:val="99"/>
    <w:semiHidden/>
    <w:unhideWhenUsed/>
    <w:rsid w:val="00866BDC"/>
    <w:pPr>
      <w:spacing w:after="0" w:line="240" w:lineRule="auto"/>
    </w:pPr>
    <w:rPr>
      <w:rFonts w:ascii="Arial" w:hAnsi="Arial" w:cs="Arial"/>
      <w:sz w:val="18"/>
      <w:szCs w:val="18"/>
      <w:lang w:val="en-GB"/>
    </w:rPr>
  </w:style>
  <w:style w:type="paragraph" w:styleId="NormalWeb">
    <w:name w:val="Normal (Web)"/>
    <w:basedOn w:val="Normal"/>
    <w:uiPriority w:val="99"/>
    <w:semiHidden/>
    <w:unhideWhenUsed/>
    <w:rsid w:val="00866BDC"/>
    <w:rPr>
      <w:rFonts w:ascii="Times New Roman" w:hAnsi="Times New Roman" w:cs="Times New Roman"/>
      <w:sz w:val="24"/>
      <w:szCs w:val="24"/>
    </w:rPr>
  </w:style>
  <w:style w:type="paragraph" w:styleId="NormalIndent">
    <w:name w:val="Normal Indent"/>
    <w:basedOn w:val="Normal"/>
    <w:uiPriority w:val="99"/>
    <w:semiHidden/>
    <w:unhideWhenUsed/>
    <w:rsid w:val="00866BDC"/>
    <w:pPr>
      <w:ind w:left="720"/>
    </w:pPr>
  </w:style>
  <w:style w:type="paragraph" w:styleId="NoteHeading">
    <w:name w:val="Note Heading"/>
    <w:basedOn w:val="Normal"/>
    <w:next w:val="Normal"/>
    <w:link w:val="NoteHeadingChar"/>
    <w:uiPriority w:val="99"/>
    <w:semiHidden/>
    <w:unhideWhenUsed/>
    <w:rsid w:val="00866BDC"/>
  </w:style>
  <w:style w:type="character" w:customStyle="1" w:styleId="NoteHeadingChar">
    <w:name w:val="Note Heading Char"/>
    <w:basedOn w:val="DefaultParagraphFont"/>
    <w:link w:val="NoteHeading"/>
    <w:uiPriority w:val="99"/>
    <w:semiHidden/>
    <w:rsid w:val="00866BDC"/>
    <w:rPr>
      <w:rFonts w:ascii="Arial" w:hAnsi="Arial" w:cs="Arial"/>
      <w:sz w:val="18"/>
      <w:szCs w:val="18"/>
      <w:lang w:val="en-GB"/>
    </w:rPr>
  </w:style>
  <w:style w:type="character" w:styleId="PageNumber">
    <w:name w:val="page number"/>
    <w:basedOn w:val="DefaultParagraphFont"/>
    <w:uiPriority w:val="99"/>
    <w:semiHidden/>
    <w:unhideWhenUsed/>
    <w:rsid w:val="00866BDC"/>
  </w:style>
  <w:style w:type="paragraph" w:styleId="PlainText">
    <w:name w:val="Plain Text"/>
    <w:basedOn w:val="Normal"/>
    <w:link w:val="PlainTextChar"/>
    <w:uiPriority w:val="99"/>
    <w:semiHidden/>
    <w:unhideWhenUsed/>
    <w:rsid w:val="00866BDC"/>
    <w:rPr>
      <w:rFonts w:ascii="Consolas" w:hAnsi="Consolas"/>
      <w:sz w:val="21"/>
      <w:szCs w:val="21"/>
    </w:rPr>
  </w:style>
  <w:style w:type="character" w:customStyle="1" w:styleId="PlainTextChar">
    <w:name w:val="Plain Text Char"/>
    <w:basedOn w:val="DefaultParagraphFont"/>
    <w:link w:val="PlainText"/>
    <w:uiPriority w:val="99"/>
    <w:semiHidden/>
    <w:rsid w:val="00866BDC"/>
    <w:rPr>
      <w:rFonts w:ascii="Consolas" w:hAnsi="Consolas" w:cs="Arial"/>
      <w:sz w:val="21"/>
      <w:szCs w:val="21"/>
      <w:lang w:val="en-GB"/>
    </w:rPr>
  </w:style>
  <w:style w:type="paragraph" w:styleId="Quote">
    <w:name w:val="Quote"/>
    <w:basedOn w:val="Normal"/>
    <w:next w:val="Normal"/>
    <w:link w:val="QuoteChar"/>
    <w:uiPriority w:val="99"/>
    <w:semiHidden/>
    <w:unhideWhenUsed/>
    <w:rsid w:val="00866BDC"/>
    <w:rPr>
      <w:i/>
      <w:iCs/>
      <w:color w:val="000000" w:themeColor="text1"/>
    </w:rPr>
  </w:style>
  <w:style w:type="character" w:customStyle="1" w:styleId="QuoteChar">
    <w:name w:val="Quote Char"/>
    <w:basedOn w:val="DefaultParagraphFont"/>
    <w:link w:val="Quote"/>
    <w:uiPriority w:val="29"/>
    <w:rsid w:val="00866BDC"/>
    <w:rPr>
      <w:rFonts w:ascii="Arial" w:hAnsi="Arial" w:cs="Arial"/>
      <w:i/>
      <w:iCs/>
      <w:color w:val="000000" w:themeColor="text1"/>
      <w:sz w:val="18"/>
      <w:szCs w:val="18"/>
      <w:lang w:val="en-GB"/>
    </w:rPr>
  </w:style>
  <w:style w:type="paragraph" w:styleId="Salutation">
    <w:name w:val="Salutation"/>
    <w:basedOn w:val="Normal"/>
    <w:next w:val="Normal"/>
    <w:link w:val="SalutationChar"/>
    <w:uiPriority w:val="99"/>
    <w:semiHidden/>
    <w:unhideWhenUsed/>
    <w:rsid w:val="00866BDC"/>
  </w:style>
  <w:style w:type="character" w:customStyle="1" w:styleId="SalutationChar">
    <w:name w:val="Salutation Char"/>
    <w:basedOn w:val="DefaultParagraphFont"/>
    <w:link w:val="Salutation"/>
    <w:uiPriority w:val="99"/>
    <w:semiHidden/>
    <w:rsid w:val="00866BDC"/>
    <w:rPr>
      <w:rFonts w:ascii="Arial" w:hAnsi="Arial" w:cs="Arial"/>
      <w:sz w:val="18"/>
      <w:szCs w:val="18"/>
      <w:lang w:val="en-GB"/>
    </w:rPr>
  </w:style>
  <w:style w:type="paragraph" w:styleId="Signature">
    <w:name w:val="Signature"/>
    <w:basedOn w:val="Normal"/>
    <w:link w:val="SignatureChar"/>
    <w:uiPriority w:val="99"/>
    <w:semiHidden/>
    <w:unhideWhenUsed/>
    <w:rsid w:val="00866BDC"/>
    <w:pPr>
      <w:ind w:left="4252"/>
    </w:pPr>
  </w:style>
  <w:style w:type="character" w:customStyle="1" w:styleId="SignatureChar">
    <w:name w:val="Signature Char"/>
    <w:basedOn w:val="DefaultParagraphFont"/>
    <w:link w:val="Signature"/>
    <w:uiPriority w:val="99"/>
    <w:semiHidden/>
    <w:rsid w:val="00866BDC"/>
    <w:rPr>
      <w:rFonts w:ascii="Arial" w:hAnsi="Arial" w:cs="Arial"/>
      <w:sz w:val="18"/>
      <w:szCs w:val="18"/>
      <w:lang w:val="en-GB"/>
    </w:rPr>
  </w:style>
  <w:style w:type="character" w:styleId="Strong">
    <w:name w:val="Strong"/>
    <w:basedOn w:val="DefaultParagraphFont"/>
    <w:uiPriority w:val="99"/>
    <w:semiHidden/>
    <w:unhideWhenUsed/>
    <w:rsid w:val="00866BDC"/>
    <w:rPr>
      <w:b/>
      <w:bCs/>
    </w:rPr>
  </w:style>
  <w:style w:type="paragraph" w:styleId="Subtitle">
    <w:name w:val="Subtitle"/>
    <w:basedOn w:val="Normal"/>
    <w:next w:val="Normal"/>
    <w:link w:val="SubtitleChar"/>
    <w:uiPriority w:val="99"/>
    <w:semiHidden/>
    <w:unhideWhenUsed/>
    <w:rsid w:val="00866BDC"/>
    <w:pPr>
      <w:numPr>
        <w:ilvl w:val="1"/>
      </w:numPr>
    </w:pPr>
    <w:rPr>
      <w:rFonts w:asciiTheme="majorHAnsi" w:eastAsiaTheme="majorEastAsia" w:hAnsiTheme="majorHAnsi" w:cstheme="majorBidi"/>
      <w:i/>
      <w:iCs/>
      <w:color w:val="0F204B" w:themeColor="accent1"/>
      <w:spacing w:val="15"/>
      <w:sz w:val="24"/>
      <w:szCs w:val="24"/>
    </w:rPr>
  </w:style>
  <w:style w:type="character" w:customStyle="1" w:styleId="SubtitleChar">
    <w:name w:val="Subtitle Char"/>
    <w:basedOn w:val="DefaultParagraphFont"/>
    <w:link w:val="Subtitle"/>
    <w:uiPriority w:val="11"/>
    <w:rsid w:val="00866BDC"/>
    <w:rPr>
      <w:rFonts w:asciiTheme="majorHAnsi" w:eastAsiaTheme="majorEastAsia" w:hAnsiTheme="majorHAnsi" w:cstheme="majorBidi"/>
      <w:i/>
      <w:iCs/>
      <w:color w:val="0F204B" w:themeColor="accent1"/>
      <w:spacing w:val="15"/>
      <w:sz w:val="24"/>
      <w:szCs w:val="24"/>
      <w:lang w:val="en-GB"/>
    </w:rPr>
  </w:style>
  <w:style w:type="character" w:styleId="SubtleEmphasis">
    <w:name w:val="Subtle Emphasis"/>
    <w:basedOn w:val="DefaultParagraphFont"/>
    <w:uiPriority w:val="99"/>
    <w:semiHidden/>
    <w:unhideWhenUsed/>
    <w:rsid w:val="00866BDC"/>
    <w:rPr>
      <w:i/>
      <w:iCs/>
      <w:color w:val="808080" w:themeColor="text1" w:themeTint="7F"/>
    </w:rPr>
  </w:style>
  <w:style w:type="character" w:styleId="SubtleReference">
    <w:name w:val="Subtle Reference"/>
    <w:basedOn w:val="DefaultParagraphFont"/>
    <w:uiPriority w:val="99"/>
    <w:semiHidden/>
    <w:unhideWhenUsed/>
    <w:rsid w:val="00866BDC"/>
    <w:rPr>
      <w:smallCaps/>
      <w:color w:val="99D9F0" w:themeColor="accent2"/>
      <w:u w:val="single"/>
    </w:rPr>
  </w:style>
  <w:style w:type="paragraph" w:styleId="TableofAuthorities">
    <w:name w:val="table of authorities"/>
    <w:basedOn w:val="Normal"/>
    <w:next w:val="Normal"/>
    <w:uiPriority w:val="99"/>
    <w:semiHidden/>
    <w:unhideWhenUsed/>
    <w:rsid w:val="00866BDC"/>
    <w:pPr>
      <w:ind w:left="180" w:hanging="180"/>
    </w:pPr>
  </w:style>
  <w:style w:type="paragraph" w:styleId="TableofFigures">
    <w:name w:val="table of figures"/>
    <w:basedOn w:val="Normal"/>
    <w:next w:val="Normal"/>
    <w:uiPriority w:val="99"/>
    <w:semiHidden/>
    <w:unhideWhenUsed/>
    <w:rsid w:val="00866BDC"/>
  </w:style>
  <w:style w:type="paragraph" w:styleId="Title">
    <w:name w:val="Title"/>
    <w:basedOn w:val="Normal"/>
    <w:next w:val="Normal"/>
    <w:link w:val="TitleChar"/>
    <w:uiPriority w:val="99"/>
    <w:semiHidden/>
    <w:unhideWhenUsed/>
    <w:rsid w:val="00866BDC"/>
    <w:pPr>
      <w:pBdr>
        <w:bottom w:val="single" w:sz="8" w:space="4" w:color="0F204B" w:themeColor="accent1"/>
      </w:pBdr>
      <w:spacing w:after="300"/>
      <w:contextualSpacing/>
    </w:pPr>
    <w:rPr>
      <w:rFonts w:asciiTheme="majorHAnsi" w:eastAsiaTheme="majorEastAsia" w:hAnsiTheme="majorHAnsi" w:cstheme="majorBidi"/>
      <w:color w:val="0B1738" w:themeColor="text2" w:themeShade="BF"/>
      <w:spacing w:val="5"/>
      <w:kern w:val="28"/>
      <w:sz w:val="52"/>
      <w:szCs w:val="52"/>
    </w:rPr>
  </w:style>
  <w:style w:type="character" w:customStyle="1" w:styleId="TitleChar">
    <w:name w:val="Title Char"/>
    <w:basedOn w:val="DefaultParagraphFont"/>
    <w:link w:val="Title"/>
    <w:uiPriority w:val="10"/>
    <w:rsid w:val="00866BDC"/>
    <w:rPr>
      <w:rFonts w:asciiTheme="majorHAnsi" w:eastAsiaTheme="majorEastAsia" w:hAnsiTheme="majorHAnsi" w:cstheme="majorBidi"/>
      <w:color w:val="0B1738" w:themeColor="text2" w:themeShade="BF"/>
      <w:spacing w:val="5"/>
      <w:kern w:val="28"/>
      <w:sz w:val="52"/>
      <w:szCs w:val="52"/>
      <w:lang w:val="en-GB"/>
    </w:rPr>
  </w:style>
  <w:style w:type="paragraph" w:styleId="TOAHeading">
    <w:name w:val="toa heading"/>
    <w:basedOn w:val="Normal"/>
    <w:next w:val="Normal"/>
    <w:uiPriority w:val="99"/>
    <w:semiHidden/>
    <w:unhideWhenUsed/>
    <w:rsid w:val="00866BDC"/>
    <w:pPr>
      <w:spacing w:before="120"/>
    </w:pPr>
    <w:rPr>
      <w:rFonts w:asciiTheme="majorHAnsi" w:eastAsiaTheme="majorEastAsia" w:hAnsiTheme="majorHAnsi" w:cstheme="majorBidi"/>
      <w:b/>
      <w:bCs/>
      <w:sz w:val="24"/>
      <w:szCs w:val="24"/>
    </w:rPr>
  </w:style>
  <w:style w:type="paragraph" w:styleId="TOC9">
    <w:name w:val="toc 9"/>
    <w:basedOn w:val="Normal"/>
    <w:next w:val="Normal"/>
    <w:autoRedefine/>
    <w:uiPriority w:val="99"/>
    <w:semiHidden/>
    <w:unhideWhenUsed/>
    <w:rsid w:val="00866BDC"/>
    <w:pPr>
      <w:spacing w:after="100"/>
      <w:ind w:left="1440"/>
    </w:pPr>
  </w:style>
  <w:style w:type="paragraph" w:styleId="TOCHeading">
    <w:name w:val="TOC Heading"/>
    <w:basedOn w:val="Heading1"/>
    <w:next w:val="Normal"/>
    <w:uiPriority w:val="99"/>
    <w:semiHidden/>
    <w:unhideWhenUsed/>
    <w:rsid w:val="00866BDC"/>
    <w:pPr>
      <w:keepLines/>
      <w:numPr>
        <w:numId w:val="0"/>
      </w:numPr>
      <w:spacing w:before="480"/>
      <w:outlineLvl w:val="9"/>
    </w:pPr>
    <w:rPr>
      <w:rFonts w:asciiTheme="majorHAnsi" w:eastAsiaTheme="majorEastAsia" w:hAnsiTheme="majorHAnsi" w:cstheme="majorBidi"/>
      <w:bCs/>
      <w:caps w:val="0"/>
      <w:color w:val="0B1738" w:themeColor="accent1" w:themeShade="BF"/>
      <w:sz w:val="28"/>
      <w:szCs w:val="28"/>
    </w:rPr>
  </w:style>
  <w:style w:type="numbering" w:styleId="111111">
    <w:name w:val="Outline List 2"/>
    <w:basedOn w:val="NoList"/>
    <w:uiPriority w:val="99"/>
    <w:semiHidden/>
    <w:unhideWhenUsed/>
    <w:rsid w:val="00C937D2"/>
    <w:pPr>
      <w:numPr>
        <w:numId w:val="13"/>
      </w:numPr>
    </w:pPr>
  </w:style>
  <w:style w:type="numbering" w:styleId="1ai">
    <w:name w:val="Outline List 1"/>
    <w:basedOn w:val="NoList"/>
    <w:uiPriority w:val="99"/>
    <w:semiHidden/>
    <w:unhideWhenUsed/>
    <w:rsid w:val="00C937D2"/>
    <w:pPr>
      <w:numPr>
        <w:numId w:val="14"/>
      </w:numPr>
    </w:pPr>
  </w:style>
  <w:style w:type="numbering" w:styleId="ArticleSection">
    <w:name w:val="Outline List 3"/>
    <w:basedOn w:val="NoList"/>
    <w:uiPriority w:val="99"/>
    <w:semiHidden/>
    <w:unhideWhenUsed/>
    <w:rsid w:val="00C937D2"/>
    <w:pPr>
      <w:numPr>
        <w:numId w:val="15"/>
      </w:numPr>
    </w:pPr>
  </w:style>
  <w:style w:type="table" w:styleId="ColorfulGrid">
    <w:name w:val="Colorful Grid"/>
    <w:basedOn w:val="TableNormal"/>
    <w:uiPriority w:val="99"/>
    <w:semiHidden/>
    <w:unhideWhenUsed/>
    <w:rsid w:val="00C937D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9"/>
    <w:semiHidden/>
    <w:unhideWhenUsed/>
    <w:rsid w:val="00C937D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9C8F1" w:themeFill="accent1" w:themeFillTint="33"/>
    </w:tcPr>
    <w:tblStylePr w:type="firstRow">
      <w:rPr>
        <w:b/>
        <w:bCs/>
      </w:rPr>
      <w:tblPr/>
      <w:tcPr>
        <w:shd w:val="clear" w:color="auto" w:fill="7392E3" w:themeFill="accent1" w:themeFillTint="66"/>
      </w:tcPr>
    </w:tblStylePr>
    <w:tblStylePr w:type="lastRow">
      <w:rPr>
        <w:b/>
        <w:bCs/>
        <w:color w:val="000000" w:themeColor="text1"/>
      </w:rPr>
      <w:tblPr/>
      <w:tcPr>
        <w:shd w:val="clear" w:color="auto" w:fill="7392E3" w:themeFill="accent1" w:themeFillTint="66"/>
      </w:tcPr>
    </w:tblStylePr>
    <w:tblStylePr w:type="firstCol">
      <w:rPr>
        <w:color w:val="FFFFFF" w:themeColor="background1"/>
      </w:rPr>
      <w:tblPr/>
      <w:tcPr>
        <w:shd w:val="clear" w:color="auto" w:fill="0B1738" w:themeFill="accent1" w:themeFillShade="BF"/>
      </w:tcPr>
    </w:tblStylePr>
    <w:tblStylePr w:type="lastCol">
      <w:rPr>
        <w:color w:val="FFFFFF" w:themeColor="background1"/>
      </w:rPr>
      <w:tblPr/>
      <w:tcPr>
        <w:shd w:val="clear" w:color="auto" w:fill="0B1738" w:themeFill="accent1" w:themeFillShade="BF"/>
      </w:tcPr>
    </w:tblStylePr>
    <w:tblStylePr w:type="band1Vert">
      <w:tblPr/>
      <w:tcPr>
        <w:shd w:val="clear" w:color="auto" w:fill="5077DC" w:themeFill="accent1" w:themeFillTint="7F"/>
      </w:tcPr>
    </w:tblStylePr>
    <w:tblStylePr w:type="band1Horz">
      <w:tblPr/>
      <w:tcPr>
        <w:shd w:val="clear" w:color="auto" w:fill="5077DC" w:themeFill="accent1" w:themeFillTint="7F"/>
      </w:tcPr>
    </w:tblStylePr>
  </w:style>
  <w:style w:type="table" w:styleId="ColorfulGrid-Accent2">
    <w:name w:val="Colorful Grid Accent 2"/>
    <w:basedOn w:val="TableNormal"/>
    <w:uiPriority w:val="99"/>
    <w:semiHidden/>
    <w:unhideWhenUsed/>
    <w:rsid w:val="00C937D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7FC" w:themeFill="accent2" w:themeFillTint="33"/>
    </w:tcPr>
    <w:tblStylePr w:type="firstRow">
      <w:rPr>
        <w:b/>
        <w:bCs/>
      </w:rPr>
      <w:tblPr/>
      <w:tcPr>
        <w:shd w:val="clear" w:color="auto" w:fill="D6EFF9" w:themeFill="accent2" w:themeFillTint="66"/>
      </w:tcPr>
    </w:tblStylePr>
    <w:tblStylePr w:type="lastRow">
      <w:rPr>
        <w:b/>
        <w:bCs/>
        <w:color w:val="000000" w:themeColor="text1"/>
      </w:rPr>
      <w:tblPr/>
      <w:tcPr>
        <w:shd w:val="clear" w:color="auto" w:fill="D6EFF9" w:themeFill="accent2" w:themeFillTint="66"/>
      </w:tcPr>
    </w:tblStylePr>
    <w:tblStylePr w:type="firstCol">
      <w:rPr>
        <w:color w:val="FFFFFF" w:themeColor="background1"/>
      </w:rPr>
      <w:tblPr/>
      <w:tcPr>
        <w:shd w:val="clear" w:color="auto" w:fill="43B8E3" w:themeFill="accent2" w:themeFillShade="BF"/>
      </w:tcPr>
    </w:tblStylePr>
    <w:tblStylePr w:type="lastCol">
      <w:rPr>
        <w:color w:val="FFFFFF" w:themeColor="background1"/>
      </w:rPr>
      <w:tblPr/>
      <w:tcPr>
        <w:shd w:val="clear" w:color="auto" w:fill="43B8E3" w:themeFill="accent2" w:themeFillShade="BF"/>
      </w:tcPr>
    </w:tblStylePr>
    <w:tblStylePr w:type="band1Vert">
      <w:tblPr/>
      <w:tcPr>
        <w:shd w:val="clear" w:color="auto" w:fill="CCECF7" w:themeFill="accent2" w:themeFillTint="7F"/>
      </w:tcPr>
    </w:tblStylePr>
    <w:tblStylePr w:type="band1Horz">
      <w:tblPr/>
      <w:tcPr>
        <w:shd w:val="clear" w:color="auto" w:fill="CCECF7" w:themeFill="accent2" w:themeFillTint="7F"/>
      </w:tcPr>
    </w:tblStylePr>
  </w:style>
  <w:style w:type="table" w:styleId="ColorfulGrid-Accent3">
    <w:name w:val="Colorful Grid Accent 3"/>
    <w:basedOn w:val="TableNormal"/>
    <w:uiPriority w:val="99"/>
    <w:semiHidden/>
    <w:unhideWhenUsed/>
    <w:rsid w:val="00C937D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B6D0FF" w:themeFill="accent3" w:themeFillTint="33"/>
    </w:tcPr>
    <w:tblStylePr w:type="firstRow">
      <w:rPr>
        <w:b/>
        <w:bCs/>
      </w:rPr>
      <w:tblPr/>
      <w:tcPr>
        <w:shd w:val="clear" w:color="auto" w:fill="6DA2FF" w:themeFill="accent3" w:themeFillTint="66"/>
      </w:tcPr>
    </w:tblStylePr>
    <w:tblStylePr w:type="lastRow">
      <w:rPr>
        <w:b/>
        <w:bCs/>
        <w:color w:val="000000" w:themeColor="text1"/>
      </w:rPr>
      <w:tblPr/>
      <w:tcPr>
        <w:shd w:val="clear" w:color="auto" w:fill="6DA2FF" w:themeFill="accent3" w:themeFillTint="66"/>
      </w:tcPr>
    </w:tblStylePr>
    <w:tblStylePr w:type="firstCol">
      <w:rPr>
        <w:color w:val="FFFFFF" w:themeColor="background1"/>
      </w:rPr>
      <w:tblPr/>
      <w:tcPr>
        <w:shd w:val="clear" w:color="auto" w:fill="00276C" w:themeFill="accent3" w:themeFillShade="BF"/>
      </w:tcPr>
    </w:tblStylePr>
    <w:tblStylePr w:type="lastCol">
      <w:rPr>
        <w:color w:val="FFFFFF" w:themeColor="background1"/>
      </w:rPr>
      <w:tblPr/>
      <w:tcPr>
        <w:shd w:val="clear" w:color="auto" w:fill="00276C" w:themeFill="accent3" w:themeFillShade="BF"/>
      </w:tcPr>
    </w:tblStylePr>
    <w:tblStylePr w:type="band1Vert">
      <w:tblPr/>
      <w:tcPr>
        <w:shd w:val="clear" w:color="auto" w:fill="498BFF" w:themeFill="accent3" w:themeFillTint="7F"/>
      </w:tcPr>
    </w:tblStylePr>
    <w:tblStylePr w:type="band1Horz">
      <w:tblPr/>
      <w:tcPr>
        <w:shd w:val="clear" w:color="auto" w:fill="498BFF" w:themeFill="accent3" w:themeFillTint="7F"/>
      </w:tcPr>
    </w:tblStylePr>
  </w:style>
  <w:style w:type="table" w:styleId="ColorfulGrid-Accent4">
    <w:name w:val="Colorful Grid Accent 4"/>
    <w:basedOn w:val="TableNormal"/>
    <w:uiPriority w:val="99"/>
    <w:semiHidden/>
    <w:unhideWhenUsed/>
    <w:rsid w:val="00C937D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4EEFF" w:themeFill="accent4" w:themeFillTint="33"/>
    </w:tcPr>
    <w:tblStylePr w:type="firstRow">
      <w:rPr>
        <w:b/>
        <w:bCs/>
      </w:rPr>
      <w:tblPr/>
      <w:tcPr>
        <w:shd w:val="clear" w:color="auto" w:fill="8ADEFF" w:themeFill="accent4" w:themeFillTint="66"/>
      </w:tcPr>
    </w:tblStylePr>
    <w:tblStylePr w:type="lastRow">
      <w:rPr>
        <w:b/>
        <w:bCs/>
        <w:color w:val="000000" w:themeColor="text1"/>
      </w:rPr>
      <w:tblPr/>
      <w:tcPr>
        <w:shd w:val="clear" w:color="auto" w:fill="8ADEFF" w:themeFill="accent4" w:themeFillTint="66"/>
      </w:tcPr>
    </w:tblStylePr>
    <w:tblStylePr w:type="firstCol">
      <w:rPr>
        <w:color w:val="FFFFFF" w:themeColor="background1"/>
      </w:rPr>
      <w:tblPr/>
      <w:tcPr>
        <w:shd w:val="clear" w:color="auto" w:fill="0076A3" w:themeFill="accent4" w:themeFillShade="BF"/>
      </w:tcPr>
    </w:tblStylePr>
    <w:tblStylePr w:type="lastCol">
      <w:rPr>
        <w:color w:val="FFFFFF" w:themeColor="background1"/>
      </w:rPr>
      <w:tblPr/>
      <w:tcPr>
        <w:shd w:val="clear" w:color="auto" w:fill="0076A3" w:themeFill="accent4" w:themeFillShade="BF"/>
      </w:tcPr>
    </w:tblStylePr>
    <w:tblStylePr w:type="band1Vert">
      <w:tblPr/>
      <w:tcPr>
        <w:shd w:val="clear" w:color="auto" w:fill="6DD7FF" w:themeFill="accent4" w:themeFillTint="7F"/>
      </w:tcPr>
    </w:tblStylePr>
    <w:tblStylePr w:type="band1Horz">
      <w:tblPr/>
      <w:tcPr>
        <w:shd w:val="clear" w:color="auto" w:fill="6DD7FF" w:themeFill="accent4" w:themeFillTint="7F"/>
      </w:tcPr>
    </w:tblStylePr>
  </w:style>
  <w:style w:type="table" w:styleId="ColorfulGrid-Accent5">
    <w:name w:val="Colorful Grid Accent 5"/>
    <w:basedOn w:val="TableNormal"/>
    <w:uiPriority w:val="99"/>
    <w:semiHidden/>
    <w:unhideWhenUsed/>
    <w:rsid w:val="00C937D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FFEF" w:themeFill="accent5" w:themeFillTint="33"/>
    </w:tcPr>
    <w:tblStylePr w:type="firstRow">
      <w:rPr>
        <w:b/>
        <w:bCs/>
      </w:rPr>
      <w:tblPr/>
      <w:tcPr>
        <w:shd w:val="clear" w:color="auto" w:fill="D3FFE0" w:themeFill="accent5" w:themeFillTint="66"/>
      </w:tcPr>
    </w:tblStylePr>
    <w:tblStylePr w:type="lastRow">
      <w:rPr>
        <w:b/>
        <w:bCs/>
        <w:color w:val="000000" w:themeColor="text1"/>
      </w:rPr>
      <w:tblPr/>
      <w:tcPr>
        <w:shd w:val="clear" w:color="auto" w:fill="D3FFE0" w:themeFill="accent5" w:themeFillTint="66"/>
      </w:tcPr>
    </w:tblStylePr>
    <w:tblStylePr w:type="firstCol">
      <w:rPr>
        <w:color w:val="FFFFFF" w:themeColor="background1"/>
      </w:rPr>
      <w:tblPr/>
      <w:tcPr>
        <w:shd w:val="clear" w:color="auto" w:fill="2CFF6F" w:themeFill="accent5" w:themeFillShade="BF"/>
      </w:tcPr>
    </w:tblStylePr>
    <w:tblStylePr w:type="lastCol">
      <w:rPr>
        <w:color w:val="FFFFFF" w:themeColor="background1"/>
      </w:rPr>
      <w:tblPr/>
      <w:tcPr>
        <w:shd w:val="clear" w:color="auto" w:fill="2CFF6F" w:themeFill="accent5" w:themeFillShade="BF"/>
      </w:tcPr>
    </w:tblStylePr>
    <w:tblStylePr w:type="band1Vert">
      <w:tblPr/>
      <w:tcPr>
        <w:shd w:val="clear" w:color="auto" w:fill="C8FFD9" w:themeFill="accent5" w:themeFillTint="7F"/>
      </w:tcPr>
    </w:tblStylePr>
    <w:tblStylePr w:type="band1Horz">
      <w:tblPr/>
      <w:tcPr>
        <w:shd w:val="clear" w:color="auto" w:fill="C8FFD9" w:themeFill="accent5" w:themeFillTint="7F"/>
      </w:tcPr>
    </w:tblStylePr>
  </w:style>
  <w:style w:type="table" w:styleId="ColorfulGrid-Accent6">
    <w:name w:val="Colorful Grid Accent 6"/>
    <w:basedOn w:val="TableNormal"/>
    <w:uiPriority w:val="99"/>
    <w:semiHidden/>
    <w:unhideWhenUsed/>
    <w:rsid w:val="00C937D2"/>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4EFD1" w:themeFill="accent6" w:themeFillTint="33"/>
    </w:tcPr>
    <w:tblStylePr w:type="firstRow">
      <w:rPr>
        <w:b/>
        <w:bCs/>
      </w:rPr>
      <w:tblPr/>
      <w:tcPr>
        <w:shd w:val="clear" w:color="auto" w:fill="AAE0A4" w:themeFill="accent6" w:themeFillTint="66"/>
      </w:tcPr>
    </w:tblStylePr>
    <w:tblStylePr w:type="lastRow">
      <w:rPr>
        <w:b/>
        <w:bCs/>
        <w:color w:val="000000" w:themeColor="text1"/>
      </w:rPr>
      <w:tblPr/>
      <w:tcPr>
        <w:shd w:val="clear" w:color="auto" w:fill="AAE0A4" w:themeFill="accent6" w:themeFillTint="66"/>
      </w:tcPr>
    </w:tblStylePr>
    <w:tblStylePr w:type="firstCol">
      <w:rPr>
        <w:color w:val="FFFFFF" w:themeColor="background1"/>
      </w:rPr>
      <w:tblPr/>
      <w:tcPr>
        <w:shd w:val="clear" w:color="auto" w:fill="2E7427" w:themeFill="accent6" w:themeFillShade="BF"/>
      </w:tcPr>
    </w:tblStylePr>
    <w:tblStylePr w:type="lastCol">
      <w:rPr>
        <w:color w:val="FFFFFF" w:themeColor="background1"/>
      </w:rPr>
      <w:tblPr/>
      <w:tcPr>
        <w:shd w:val="clear" w:color="auto" w:fill="2E7427" w:themeFill="accent6" w:themeFillShade="BF"/>
      </w:tcPr>
    </w:tblStylePr>
    <w:tblStylePr w:type="band1Vert">
      <w:tblPr/>
      <w:tcPr>
        <w:shd w:val="clear" w:color="auto" w:fill="95D98F" w:themeFill="accent6" w:themeFillTint="7F"/>
      </w:tcPr>
    </w:tblStylePr>
    <w:tblStylePr w:type="band1Horz">
      <w:tblPr/>
      <w:tcPr>
        <w:shd w:val="clear" w:color="auto" w:fill="95D98F" w:themeFill="accent6" w:themeFillTint="7F"/>
      </w:tcPr>
    </w:tblStylePr>
  </w:style>
  <w:style w:type="table" w:styleId="ColorfulList">
    <w:name w:val="Colorful List"/>
    <w:basedOn w:val="TableNormal"/>
    <w:uiPriority w:val="99"/>
    <w:semiHidden/>
    <w:unhideWhenUsed/>
    <w:rsid w:val="00C937D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54BFE6" w:themeFill="accent2" w:themeFillShade="CC"/>
      </w:tcPr>
    </w:tblStylePr>
    <w:tblStylePr w:type="lastRow">
      <w:rPr>
        <w:b/>
        <w:bCs/>
        <w:color w:val="54BFE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9"/>
    <w:semiHidden/>
    <w:unhideWhenUsed/>
    <w:rsid w:val="00C937D2"/>
    <w:pPr>
      <w:spacing w:after="0" w:line="240" w:lineRule="auto"/>
    </w:pPr>
    <w:rPr>
      <w:color w:val="000000" w:themeColor="text1"/>
    </w:rPr>
    <w:tblPr>
      <w:tblStyleRowBandSize w:val="1"/>
      <w:tblStyleColBandSize w:val="1"/>
    </w:tblPr>
    <w:tcPr>
      <w:shd w:val="clear" w:color="auto" w:fill="DCE4F8" w:themeFill="accent1" w:themeFillTint="19"/>
    </w:tcPr>
    <w:tblStylePr w:type="firstRow">
      <w:rPr>
        <w:b/>
        <w:bCs/>
        <w:color w:val="FFFFFF" w:themeColor="background1"/>
      </w:rPr>
      <w:tblPr/>
      <w:tcPr>
        <w:tcBorders>
          <w:bottom w:val="single" w:sz="12" w:space="0" w:color="FFFFFF" w:themeColor="background1"/>
        </w:tcBorders>
        <w:shd w:val="clear" w:color="auto" w:fill="54BFE6" w:themeFill="accent2" w:themeFillShade="CC"/>
      </w:tcPr>
    </w:tblStylePr>
    <w:tblStylePr w:type="lastRow">
      <w:rPr>
        <w:b/>
        <w:bCs/>
        <w:color w:val="54BFE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8BBED" w:themeFill="accent1" w:themeFillTint="3F"/>
      </w:tcPr>
    </w:tblStylePr>
    <w:tblStylePr w:type="band1Horz">
      <w:tblPr/>
      <w:tcPr>
        <w:shd w:val="clear" w:color="auto" w:fill="B9C8F1" w:themeFill="accent1" w:themeFillTint="33"/>
      </w:tcPr>
    </w:tblStylePr>
  </w:style>
  <w:style w:type="table" w:styleId="ColorfulList-Accent2">
    <w:name w:val="Colorful List Accent 2"/>
    <w:basedOn w:val="TableNormal"/>
    <w:uiPriority w:val="99"/>
    <w:semiHidden/>
    <w:unhideWhenUsed/>
    <w:rsid w:val="00C937D2"/>
    <w:pPr>
      <w:spacing w:after="0" w:line="240" w:lineRule="auto"/>
    </w:pPr>
    <w:rPr>
      <w:color w:val="000000" w:themeColor="text1"/>
    </w:rPr>
    <w:tblPr>
      <w:tblStyleRowBandSize w:val="1"/>
      <w:tblStyleColBandSize w:val="1"/>
    </w:tblPr>
    <w:tcPr>
      <w:shd w:val="clear" w:color="auto" w:fill="F4FBFD" w:themeFill="accent2" w:themeFillTint="19"/>
    </w:tcPr>
    <w:tblStylePr w:type="firstRow">
      <w:rPr>
        <w:b/>
        <w:bCs/>
        <w:color w:val="FFFFFF" w:themeColor="background1"/>
      </w:rPr>
      <w:tblPr/>
      <w:tcPr>
        <w:tcBorders>
          <w:bottom w:val="single" w:sz="12" w:space="0" w:color="FFFFFF" w:themeColor="background1"/>
        </w:tcBorders>
        <w:shd w:val="clear" w:color="auto" w:fill="54BFE6" w:themeFill="accent2" w:themeFillShade="CC"/>
      </w:tcPr>
    </w:tblStylePr>
    <w:tblStylePr w:type="lastRow">
      <w:rPr>
        <w:b/>
        <w:bCs/>
        <w:color w:val="54BFE6"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F5FB" w:themeFill="accent2" w:themeFillTint="3F"/>
      </w:tcPr>
    </w:tblStylePr>
    <w:tblStylePr w:type="band1Horz">
      <w:tblPr/>
      <w:tcPr>
        <w:shd w:val="clear" w:color="auto" w:fill="EAF7FC" w:themeFill="accent2" w:themeFillTint="33"/>
      </w:tcPr>
    </w:tblStylePr>
  </w:style>
  <w:style w:type="table" w:styleId="ColorfulList-Accent3">
    <w:name w:val="Colorful List Accent 3"/>
    <w:basedOn w:val="TableNormal"/>
    <w:uiPriority w:val="99"/>
    <w:semiHidden/>
    <w:unhideWhenUsed/>
    <w:rsid w:val="00C937D2"/>
    <w:pPr>
      <w:spacing w:after="0" w:line="240" w:lineRule="auto"/>
    </w:pPr>
    <w:rPr>
      <w:color w:val="000000" w:themeColor="text1"/>
    </w:rPr>
    <w:tblPr>
      <w:tblStyleRowBandSize w:val="1"/>
      <w:tblStyleColBandSize w:val="1"/>
    </w:tblPr>
    <w:tcPr>
      <w:shd w:val="clear" w:color="auto" w:fill="DBE8FF" w:themeFill="accent3" w:themeFillTint="19"/>
    </w:tcPr>
    <w:tblStylePr w:type="firstRow">
      <w:rPr>
        <w:b/>
        <w:bCs/>
        <w:color w:val="FFFFFF" w:themeColor="background1"/>
      </w:rPr>
      <w:tblPr/>
      <w:tcPr>
        <w:tcBorders>
          <w:bottom w:val="single" w:sz="12" w:space="0" w:color="FFFFFF" w:themeColor="background1"/>
        </w:tcBorders>
        <w:shd w:val="clear" w:color="auto" w:fill="007EAE" w:themeFill="accent4" w:themeFillShade="CC"/>
      </w:tcPr>
    </w:tblStylePr>
    <w:tblStylePr w:type="lastRow">
      <w:rPr>
        <w:b/>
        <w:bCs/>
        <w:color w:val="007EAE"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4C5FF" w:themeFill="accent3" w:themeFillTint="3F"/>
      </w:tcPr>
    </w:tblStylePr>
    <w:tblStylePr w:type="band1Horz">
      <w:tblPr/>
      <w:tcPr>
        <w:shd w:val="clear" w:color="auto" w:fill="B6D0FF" w:themeFill="accent3" w:themeFillTint="33"/>
      </w:tcPr>
    </w:tblStylePr>
  </w:style>
  <w:style w:type="table" w:styleId="ColorfulList-Accent4">
    <w:name w:val="Colorful List Accent 4"/>
    <w:basedOn w:val="TableNormal"/>
    <w:uiPriority w:val="99"/>
    <w:semiHidden/>
    <w:unhideWhenUsed/>
    <w:rsid w:val="00C937D2"/>
    <w:pPr>
      <w:spacing w:after="0" w:line="240" w:lineRule="auto"/>
    </w:pPr>
    <w:rPr>
      <w:color w:val="000000" w:themeColor="text1"/>
    </w:rPr>
    <w:tblPr>
      <w:tblStyleRowBandSize w:val="1"/>
      <w:tblStyleColBandSize w:val="1"/>
    </w:tblPr>
    <w:tcPr>
      <w:shd w:val="clear" w:color="auto" w:fill="E2F7FF" w:themeFill="accent4" w:themeFillTint="19"/>
    </w:tcPr>
    <w:tblStylePr w:type="firstRow">
      <w:rPr>
        <w:b/>
        <w:bCs/>
        <w:color w:val="FFFFFF" w:themeColor="background1"/>
      </w:rPr>
      <w:tblPr/>
      <w:tcPr>
        <w:tcBorders>
          <w:bottom w:val="single" w:sz="12" w:space="0" w:color="FFFFFF" w:themeColor="background1"/>
        </w:tcBorders>
        <w:shd w:val="clear" w:color="auto" w:fill="002A74" w:themeFill="accent3" w:themeFillShade="CC"/>
      </w:tcPr>
    </w:tblStylePr>
    <w:tblStylePr w:type="lastRow">
      <w:rPr>
        <w:b/>
        <w:bCs/>
        <w:color w:val="002A7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6EBFF" w:themeFill="accent4" w:themeFillTint="3F"/>
      </w:tcPr>
    </w:tblStylePr>
    <w:tblStylePr w:type="band1Horz">
      <w:tblPr/>
      <w:tcPr>
        <w:shd w:val="clear" w:color="auto" w:fill="C4EEFF" w:themeFill="accent4" w:themeFillTint="33"/>
      </w:tcPr>
    </w:tblStylePr>
  </w:style>
  <w:style w:type="table" w:styleId="ColorfulList-Accent5">
    <w:name w:val="Colorful List Accent 5"/>
    <w:basedOn w:val="TableNormal"/>
    <w:uiPriority w:val="99"/>
    <w:semiHidden/>
    <w:unhideWhenUsed/>
    <w:rsid w:val="00C937D2"/>
    <w:pPr>
      <w:spacing w:after="0" w:line="240" w:lineRule="auto"/>
    </w:pPr>
    <w:rPr>
      <w:color w:val="000000" w:themeColor="text1"/>
    </w:rPr>
    <w:tblPr>
      <w:tblStyleRowBandSize w:val="1"/>
      <w:tblStyleColBandSize w:val="1"/>
    </w:tblPr>
    <w:tcPr>
      <w:shd w:val="clear" w:color="auto" w:fill="F4FFF7" w:themeFill="accent5" w:themeFillTint="19"/>
    </w:tcPr>
    <w:tblStylePr w:type="firstRow">
      <w:rPr>
        <w:b/>
        <w:bCs/>
        <w:color w:val="FFFFFF" w:themeColor="background1"/>
      </w:rPr>
      <w:tblPr/>
      <w:tcPr>
        <w:tcBorders>
          <w:bottom w:val="single" w:sz="12" w:space="0" w:color="FFFFFF" w:themeColor="background1"/>
        </w:tcBorders>
        <w:shd w:val="clear" w:color="auto" w:fill="327C2A" w:themeFill="accent6" w:themeFillShade="CC"/>
      </w:tcPr>
    </w:tblStylePr>
    <w:tblStylePr w:type="lastRow">
      <w:rPr>
        <w:b/>
        <w:bCs/>
        <w:color w:val="327C2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3FFEC" w:themeFill="accent5" w:themeFillTint="3F"/>
      </w:tcPr>
    </w:tblStylePr>
    <w:tblStylePr w:type="band1Horz">
      <w:tblPr/>
      <w:tcPr>
        <w:shd w:val="clear" w:color="auto" w:fill="E9FFEF" w:themeFill="accent5" w:themeFillTint="33"/>
      </w:tcPr>
    </w:tblStylePr>
  </w:style>
  <w:style w:type="table" w:styleId="ColorfulList-Accent6">
    <w:name w:val="Colorful List Accent 6"/>
    <w:basedOn w:val="TableNormal"/>
    <w:uiPriority w:val="99"/>
    <w:semiHidden/>
    <w:unhideWhenUsed/>
    <w:rsid w:val="00C937D2"/>
    <w:pPr>
      <w:spacing w:after="0" w:line="240" w:lineRule="auto"/>
    </w:pPr>
    <w:rPr>
      <w:color w:val="000000" w:themeColor="text1"/>
    </w:rPr>
    <w:tblPr>
      <w:tblStyleRowBandSize w:val="1"/>
      <w:tblStyleColBandSize w:val="1"/>
    </w:tblPr>
    <w:tcPr>
      <w:shd w:val="clear" w:color="auto" w:fill="EAF7E8" w:themeFill="accent6" w:themeFillTint="19"/>
    </w:tcPr>
    <w:tblStylePr w:type="firstRow">
      <w:rPr>
        <w:b/>
        <w:bCs/>
        <w:color w:val="FFFFFF" w:themeColor="background1"/>
      </w:rPr>
      <w:tblPr/>
      <w:tcPr>
        <w:tcBorders>
          <w:bottom w:val="single" w:sz="12" w:space="0" w:color="FFFFFF" w:themeColor="background1"/>
        </w:tcBorders>
        <w:shd w:val="clear" w:color="auto" w:fill="41FF7D" w:themeFill="accent5" w:themeFillShade="CC"/>
      </w:tcPr>
    </w:tblStylePr>
    <w:tblStylePr w:type="lastRow">
      <w:rPr>
        <w:b/>
        <w:bCs/>
        <w:color w:val="41FF7D"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AECC7" w:themeFill="accent6" w:themeFillTint="3F"/>
      </w:tcPr>
    </w:tblStylePr>
    <w:tblStylePr w:type="band1Horz">
      <w:tblPr/>
      <w:tcPr>
        <w:shd w:val="clear" w:color="auto" w:fill="D4EFD1" w:themeFill="accent6" w:themeFillTint="33"/>
      </w:tcPr>
    </w:tblStylePr>
  </w:style>
  <w:style w:type="table" w:styleId="ColorfulShading">
    <w:name w:val="Colorful Shading"/>
    <w:basedOn w:val="TableNormal"/>
    <w:uiPriority w:val="99"/>
    <w:semiHidden/>
    <w:unhideWhenUsed/>
    <w:rsid w:val="00C937D2"/>
    <w:pPr>
      <w:spacing w:after="0" w:line="240" w:lineRule="auto"/>
    </w:pPr>
    <w:rPr>
      <w:color w:val="000000" w:themeColor="text1"/>
    </w:rPr>
    <w:tblPr>
      <w:tblStyleRowBandSize w:val="1"/>
      <w:tblStyleColBandSize w:val="1"/>
      <w:tblBorders>
        <w:top w:val="single" w:sz="24" w:space="0" w:color="99D9F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99D9F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9"/>
    <w:semiHidden/>
    <w:unhideWhenUsed/>
    <w:rsid w:val="00C937D2"/>
    <w:pPr>
      <w:spacing w:after="0" w:line="240" w:lineRule="auto"/>
    </w:pPr>
    <w:rPr>
      <w:color w:val="000000" w:themeColor="text1"/>
    </w:rPr>
    <w:tblPr>
      <w:tblStyleRowBandSize w:val="1"/>
      <w:tblStyleColBandSize w:val="1"/>
      <w:tblBorders>
        <w:top w:val="single" w:sz="24" w:space="0" w:color="99D9F0" w:themeColor="accent2"/>
        <w:left w:val="single" w:sz="4" w:space="0" w:color="0F204B" w:themeColor="accent1"/>
        <w:bottom w:val="single" w:sz="4" w:space="0" w:color="0F204B" w:themeColor="accent1"/>
        <w:right w:val="single" w:sz="4" w:space="0" w:color="0F204B" w:themeColor="accent1"/>
        <w:insideH w:val="single" w:sz="4" w:space="0" w:color="FFFFFF" w:themeColor="background1"/>
        <w:insideV w:val="single" w:sz="4" w:space="0" w:color="FFFFFF" w:themeColor="background1"/>
      </w:tblBorders>
    </w:tblPr>
    <w:tcPr>
      <w:shd w:val="clear" w:color="auto" w:fill="DCE4F8" w:themeFill="accent1" w:themeFillTint="19"/>
    </w:tcPr>
    <w:tblStylePr w:type="firstRow">
      <w:rPr>
        <w:b/>
        <w:bCs/>
      </w:rPr>
      <w:tblPr/>
      <w:tcPr>
        <w:tcBorders>
          <w:top w:val="nil"/>
          <w:left w:val="nil"/>
          <w:bottom w:val="single" w:sz="24" w:space="0" w:color="99D9F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9132D" w:themeFill="accent1" w:themeFillShade="99"/>
      </w:tcPr>
    </w:tblStylePr>
    <w:tblStylePr w:type="firstCol">
      <w:rPr>
        <w:color w:val="FFFFFF" w:themeColor="background1"/>
      </w:rPr>
      <w:tblPr/>
      <w:tcPr>
        <w:tcBorders>
          <w:top w:val="nil"/>
          <w:left w:val="nil"/>
          <w:bottom w:val="nil"/>
          <w:right w:val="nil"/>
          <w:insideH w:val="single" w:sz="4" w:space="0" w:color="09132D" w:themeColor="accent1" w:themeShade="99"/>
          <w:insideV w:val="nil"/>
        </w:tcBorders>
        <w:shd w:val="clear" w:color="auto" w:fill="09132D"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09132D" w:themeFill="accent1" w:themeFillShade="99"/>
      </w:tcPr>
    </w:tblStylePr>
    <w:tblStylePr w:type="band1Vert">
      <w:tblPr/>
      <w:tcPr>
        <w:shd w:val="clear" w:color="auto" w:fill="7392E3" w:themeFill="accent1" w:themeFillTint="66"/>
      </w:tcPr>
    </w:tblStylePr>
    <w:tblStylePr w:type="band1Horz">
      <w:tblPr/>
      <w:tcPr>
        <w:shd w:val="clear" w:color="auto" w:fill="5077DC"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9"/>
    <w:semiHidden/>
    <w:unhideWhenUsed/>
    <w:rsid w:val="00C937D2"/>
    <w:pPr>
      <w:spacing w:after="0" w:line="240" w:lineRule="auto"/>
    </w:pPr>
    <w:rPr>
      <w:color w:val="000000" w:themeColor="text1"/>
    </w:rPr>
    <w:tblPr>
      <w:tblStyleRowBandSize w:val="1"/>
      <w:tblStyleColBandSize w:val="1"/>
      <w:tblBorders>
        <w:top w:val="single" w:sz="24" w:space="0" w:color="99D9F0" w:themeColor="accent2"/>
        <w:left w:val="single" w:sz="4" w:space="0" w:color="99D9F0" w:themeColor="accent2"/>
        <w:bottom w:val="single" w:sz="4" w:space="0" w:color="99D9F0" w:themeColor="accent2"/>
        <w:right w:val="single" w:sz="4" w:space="0" w:color="99D9F0" w:themeColor="accent2"/>
        <w:insideH w:val="single" w:sz="4" w:space="0" w:color="FFFFFF" w:themeColor="background1"/>
        <w:insideV w:val="single" w:sz="4" w:space="0" w:color="FFFFFF" w:themeColor="background1"/>
      </w:tblBorders>
    </w:tblPr>
    <w:tcPr>
      <w:shd w:val="clear" w:color="auto" w:fill="F4FBFD" w:themeFill="accent2" w:themeFillTint="19"/>
    </w:tcPr>
    <w:tblStylePr w:type="firstRow">
      <w:rPr>
        <w:b/>
        <w:bCs/>
      </w:rPr>
      <w:tblPr/>
      <w:tcPr>
        <w:tcBorders>
          <w:top w:val="nil"/>
          <w:left w:val="nil"/>
          <w:bottom w:val="single" w:sz="24" w:space="0" w:color="99D9F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E9ECD" w:themeFill="accent2" w:themeFillShade="99"/>
      </w:tcPr>
    </w:tblStylePr>
    <w:tblStylePr w:type="firstCol">
      <w:rPr>
        <w:color w:val="FFFFFF" w:themeColor="background1"/>
      </w:rPr>
      <w:tblPr/>
      <w:tcPr>
        <w:tcBorders>
          <w:top w:val="nil"/>
          <w:left w:val="nil"/>
          <w:bottom w:val="nil"/>
          <w:right w:val="nil"/>
          <w:insideH w:val="single" w:sz="4" w:space="0" w:color="1E9ECD" w:themeColor="accent2" w:themeShade="99"/>
          <w:insideV w:val="nil"/>
        </w:tcBorders>
        <w:shd w:val="clear" w:color="auto" w:fill="1E9EC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1E9ECD" w:themeFill="accent2" w:themeFillShade="99"/>
      </w:tcPr>
    </w:tblStylePr>
    <w:tblStylePr w:type="band1Vert">
      <w:tblPr/>
      <w:tcPr>
        <w:shd w:val="clear" w:color="auto" w:fill="D6EFF9" w:themeFill="accent2" w:themeFillTint="66"/>
      </w:tcPr>
    </w:tblStylePr>
    <w:tblStylePr w:type="band1Horz">
      <w:tblPr/>
      <w:tcPr>
        <w:shd w:val="clear" w:color="auto" w:fill="CCECF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9"/>
    <w:semiHidden/>
    <w:unhideWhenUsed/>
    <w:rsid w:val="00C937D2"/>
    <w:pPr>
      <w:spacing w:after="0" w:line="240" w:lineRule="auto"/>
    </w:pPr>
    <w:rPr>
      <w:color w:val="000000" w:themeColor="text1"/>
    </w:rPr>
    <w:tblPr>
      <w:tblStyleRowBandSize w:val="1"/>
      <w:tblStyleColBandSize w:val="1"/>
      <w:tblBorders>
        <w:top w:val="single" w:sz="24" w:space="0" w:color="009FDA" w:themeColor="accent4"/>
        <w:left w:val="single" w:sz="4" w:space="0" w:color="003591" w:themeColor="accent3"/>
        <w:bottom w:val="single" w:sz="4" w:space="0" w:color="003591" w:themeColor="accent3"/>
        <w:right w:val="single" w:sz="4" w:space="0" w:color="003591" w:themeColor="accent3"/>
        <w:insideH w:val="single" w:sz="4" w:space="0" w:color="FFFFFF" w:themeColor="background1"/>
        <w:insideV w:val="single" w:sz="4" w:space="0" w:color="FFFFFF" w:themeColor="background1"/>
      </w:tblBorders>
    </w:tblPr>
    <w:tcPr>
      <w:shd w:val="clear" w:color="auto" w:fill="DBE8FF" w:themeFill="accent3" w:themeFillTint="19"/>
    </w:tcPr>
    <w:tblStylePr w:type="firstRow">
      <w:rPr>
        <w:b/>
        <w:bCs/>
      </w:rPr>
      <w:tblPr/>
      <w:tcPr>
        <w:tcBorders>
          <w:top w:val="nil"/>
          <w:left w:val="nil"/>
          <w:bottom w:val="single" w:sz="24" w:space="0" w:color="009FDA"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1F57" w:themeFill="accent3" w:themeFillShade="99"/>
      </w:tcPr>
    </w:tblStylePr>
    <w:tblStylePr w:type="firstCol">
      <w:rPr>
        <w:color w:val="FFFFFF" w:themeColor="background1"/>
      </w:rPr>
      <w:tblPr/>
      <w:tcPr>
        <w:tcBorders>
          <w:top w:val="nil"/>
          <w:left w:val="nil"/>
          <w:bottom w:val="nil"/>
          <w:right w:val="nil"/>
          <w:insideH w:val="single" w:sz="4" w:space="0" w:color="001F57" w:themeColor="accent3" w:themeShade="99"/>
          <w:insideV w:val="nil"/>
        </w:tcBorders>
        <w:shd w:val="clear" w:color="auto" w:fill="001F57"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1F57" w:themeFill="accent3" w:themeFillShade="99"/>
      </w:tcPr>
    </w:tblStylePr>
    <w:tblStylePr w:type="band1Vert">
      <w:tblPr/>
      <w:tcPr>
        <w:shd w:val="clear" w:color="auto" w:fill="6DA2FF" w:themeFill="accent3" w:themeFillTint="66"/>
      </w:tcPr>
    </w:tblStylePr>
    <w:tblStylePr w:type="band1Horz">
      <w:tblPr/>
      <w:tcPr>
        <w:shd w:val="clear" w:color="auto" w:fill="498BFF" w:themeFill="accent3" w:themeFillTint="7F"/>
      </w:tcPr>
    </w:tblStylePr>
  </w:style>
  <w:style w:type="table" w:styleId="ColorfulShading-Accent4">
    <w:name w:val="Colorful Shading Accent 4"/>
    <w:basedOn w:val="TableNormal"/>
    <w:uiPriority w:val="99"/>
    <w:semiHidden/>
    <w:unhideWhenUsed/>
    <w:rsid w:val="00C937D2"/>
    <w:pPr>
      <w:spacing w:after="0" w:line="240" w:lineRule="auto"/>
    </w:pPr>
    <w:rPr>
      <w:color w:val="000000" w:themeColor="text1"/>
    </w:rPr>
    <w:tblPr>
      <w:tblStyleRowBandSize w:val="1"/>
      <w:tblStyleColBandSize w:val="1"/>
      <w:tblBorders>
        <w:top w:val="single" w:sz="24" w:space="0" w:color="003591" w:themeColor="accent3"/>
        <w:left w:val="single" w:sz="4" w:space="0" w:color="009FDA" w:themeColor="accent4"/>
        <w:bottom w:val="single" w:sz="4" w:space="0" w:color="009FDA" w:themeColor="accent4"/>
        <w:right w:val="single" w:sz="4" w:space="0" w:color="009FDA" w:themeColor="accent4"/>
        <w:insideH w:val="single" w:sz="4" w:space="0" w:color="FFFFFF" w:themeColor="background1"/>
        <w:insideV w:val="single" w:sz="4" w:space="0" w:color="FFFFFF" w:themeColor="background1"/>
      </w:tblBorders>
    </w:tblPr>
    <w:tcPr>
      <w:shd w:val="clear" w:color="auto" w:fill="E2F7FF" w:themeFill="accent4" w:themeFillTint="19"/>
    </w:tcPr>
    <w:tblStylePr w:type="firstRow">
      <w:rPr>
        <w:b/>
        <w:bCs/>
      </w:rPr>
      <w:tblPr/>
      <w:tcPr>
        <w:tcBorders>
          <w:top w:val="nil"/>
          <w:left w:val="nil"/>
          <w:bottom w:val="single" w:sz="24" w:space="0" w:color="003591"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5E82" w:themeFill="accent4" w:themeFillShade="99"/>
      </w:tcPr>
    </w:tblStylePr>
    <w:tblStylePr w:type="firstCol">
      <w:rPr>
        <w:color w:val="FFFFFF" w:themeColor="background1"/>
      </w:rPr>
      <w:tblPr/>
      <w:tcPr>
        <w:tcBorders>
          <w:top w:val="nil"/>
          <w:left w:val="nil"/>
          <w:bottom w:val="nil"/>
          <w:right w:val="nil"/>
          <w:insideH w:val="single" w:sz="4" w:space="0" w:color="005E82" w:themeColor="accent4" w:themeShade="99"/>
          <w:insideV w:val="nil"/>
        </w:tcBorders>
        <w:shd w:val="clear" w:color="auto" w:fill="005E8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005E82" w:themeFill="accent4" w:themeFillShade="99"/>
      </w:tcPr>
    </w:tblStylePr>
    <w:tblStylePr w:type="band1Vert">
      <w:tblPr/>
      <w:tcPr>
        <w:shd w:val="clear" w:color="auto" w:fill="8ADEFF" w:themeFill="accent4" w:themeFillTint="66"/>
      </w:tcPr>
    </w:tblStylePr>
    <w:tblStylePr w:type="band1Horz">
      <w:tblPr/>
      <w:tcPr>
        <w:shd w:val="clear" w:color="auto" w:fill="6DD7F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9"/>
    <w:semiHidden/>
    <w:unhideWhenUsed/>
    <w:rsid w:val="00C937D2"/>
    <w:pPr>
      <w:spacing w:after="0" w:line="240" w:lineRule="auto"/>
    </w:pPr>
    <w:rPr>
      <w:color w:val="000000" w:themeColor="text1"/>
    </w:rPr>
    <w:tblPr>
      <w:tblStyleRowBandSize w:val="1"/>
      <w:tblStyleColBandSize w:val="1"/>
      <w:tblBorders>
        <w:top w:val="single" w:sz="24" w:space="0" w:color="3F9C35" w:themeColor="accent6"/>
        <w:left w:val="single" w:sz="4" w:space="0" w:color="91FFB4" w:themeColor="accent5"/>
        <w:bottom w:val="single" w:sz="4" w:space="0" w:color="91FFB4" w:themeColor="accent5"/>
        <w:right w:val="single" w:sz="4" w:space="0" w:color="91FFB4" w:themeColor="accent5"/>
        <w:insideH w:val="single" w:sz="4" w:space="0" w:color="FFFFFF" w:themeColor="background1"/>
        <w:insideV w:val="single" w:sz="4" w:space="0" w:color="FFFFFF" w:themeColor="background1"/>
      </w:tblBorders>
    </w:tblPr>
    <w:tcPr>
      <w:shd w:val="clear" w:color="auto" w:fill="F4FFF7" w:themeFill="accent5" w:themeFillTint="19"/>
    </w:tcPr>
    <w:tblStylePr w:type="firstRow">
      <w:rPr>
        <w:b/>
        <w:bCs/>
      </w:rPr>
      <w:tblPr/>
      <w:tcPr>
        <w:tcBorders>
          <w:top w:val="nil"/>
          <w:left w:val="nil"/>
          <w:bottom w:val="single" w:sz="24" w:space="0" w:color="3F9C35"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F04C" w:themeFill="accent5" w:themeFillShade="99"/>
      </w:tcPr>
    </w:tblStylePr>
    <w:tblStylePr w:type="firstCol">
      <w:rPr>
        <w:color w:val="FFFFFF" w:themeColor="background1"/>
      </w:rPr>
      <w:tblPr/>
      <w:tcPr>
        <w:tcBorders>
          <w:top w:val="nil"/>
          <w:left w:val="nil"/>
          <w:bottom w:val="nil"/>
          <w:right w:val="nil"/>
          <w:insideH w:val="single" w:sz="4" w:space="0" w:color="00F04C" w:themeColor="accent5" w:themeShade="99"/>
          <w:insideV w:val="nil"/>
        </w:tcBorders>
        <w:shd w:val="clear" w:color="auto" w:fill="00F04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00F04C" w:themeFill="accent5" w:themeFillShade="99"/>
      </w:tcPr>
    </w:tblStylePr>
    <w:tblStylePr w:type="band1Vert">
      <w:tblPr/>
      <w:tcPr>
        <w:shd w:val="clear" w:color="auto" w:fill="D3FFE0" w:themeFill="accent5" w:themeFillTint="66"/>
      </w:tcPr>
    </w:tblStylePr>
    <w:tblStylePr w:type="band1Horz">
      <w:tblPr/>
      <w:tcPr>
        <w:shd w:val="clear" w:color="auto" w:fill="C8FFD9"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9"/>
    <w:semiHidden/>
    <w:unhideWhenUsed/>
    <w:rsid w:val="00C937D2"/>
    <w:pPr>
      <w:spacing w:after="0" w:line="240" w:lineRule="auto"/>
    </w:pPr>
    <w:rPr>
      <w:color w:val="000000" w:themeColor="text1"/>
    </w:rPr>
    <w:tblPr>
      <w:tblStyleRowBandSize w:val="1"/>
      <w:tblStyleColBandSize w:val="1"/>
      <w:tblBorders>
        <w:top w:val="single" w:sz="24" w:space="0" w:color="91FFB4" w:themeColor="accent5"/>
        <w:left w:val="single" w:sz="4" w:space="0" w:color="3F9C35" w:themeColor="accent6"/>
        <w:bottom w:val="single" w:sz="4" w:space="0" w:color="3F9C35" w:themeColor="accent6"/>
        <w:right w:val="single" w:sz="4" w:space="0" w:color="3F9C35" w:themeColor="accent6"/>
        <w:insideH w:val="single" w:sz="4" w:space="0" w:color="FFFFFF" w:themeColor="background1"/>
        <w:insideV w:val="single" w:sz="4" w:space="0" w:color="FFFFFF" w:themeColor="background1"/>
      </w:tblBorders>
    </w:tblPr>
    <w:tcPr>
      <w:shd w:val="clear" w:color="auto" w:fill="EAF7E8" w:themeFill="accent6" w:themeFillTint="19"/>
    </w:tcPr>
    <w:tblStylePr w:type="firstRow">
      <w:rPr>
        <w:b/>
        <w:bCs/>
      </w:rPr>
      <w:tblPr/>
      <w:tcPr>
        <w:tcBorders>
          <w:top w:val="nil"/>
          <w:left w:val="nil"/>
          <w:bottom w:val="single" w:sz="24" w:space="0" w:color="91FFB4"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1F" w:themeFill="accent6" w:themeFillShade="99"/>
      </w:tcPr>
    </w:tblStylePr>
    <w:tblStylePr w:type="firstCol">
      <w:rPr>
        <w:color w:val="FFFFFF" w:themeColor="background1"/>
      </w:rPr>
      <w:tblPr/>
      <w:tcPr>
        <w:tcBorders>
          <w:top w:val="nil"/>
          <w:left w:val="nil"/>
          <w:bottom w:val="nil"/>
          <w:right w:val="nil"/>
          <w:insideH w:val="single" w:sz="4" w:space="0" w:color="255D1F" w:themeColor="accent6" w:themeShade="99"/>
          <w:insideV w:val="nil"/>
        </w:tcBorders>
        <w:shd w:val="clear" w:color="auto" w:fill="255D1F"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55D1F" w:themeFill="accent6" w:themeFillShade="99"/>
      </w:tcPr>
    </w:tblStylePr>
    <w:tblStylePr w:type="band1Vert">
      <w:tblPr/>
      <w:tcPr>
        <w:shd w:val="clear" w:color="auto" w:fill="AAE0A4" w:themeFill="accent6" w:themeFillTint="66"/>
      </w:tcPr>
    </w:tblStylePr>
    <w:tblStylePr w:type="band1Horz">
      <w:tblPr/>
      <w:tcPr>
        <w:shd w:val="clear" w:color="auto" w:fill="95D98F"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99"/>
    <w:semiHidden/>
    <w:unhideWhenUsed/>
    <w:rsid w:val="00C937D2"/>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9"/>
    <w:semiHidden/>
    <w:unhideWhenUsed/>
    <w:rsid w:val="00C937D2"/>
    <w:pPr>
      <w:spacing w:after="0" w:line="240" w:lineRule="auto"/>
    </w:pPr>
    <w:rPr>
      <w:color w:val="FFFFFF" w:themeColor="background1"/>
    </w:rPr>
    <w:tblPr>
      <w:tblStyleRowBandSize w:val="1"/>
      <w:tblStyleColBandSize w:val="1"/>
    </w:tblPr>
    <w:tcPr>
      <w:shd w:val="clear" w:color="auto" w:fill="0F204B"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70F25"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0B1738"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0B1738" w:themeFill="accent1" w:themeFillShade="BF"/>
      </w:tcPr>
    </w:tblStylePr>
    <w:tblStylePr w:type="band1Vert">
      <w:tblPr/>
      <w:tcPr>
        <w:tcBorders>
          <w:top w:val="nil"/>
          <w:left w:val="nil"/>
          <w:bottom w:val="nil"/>
          <w:right w:val="nil"/>
          <w:insideH w:val="nil"/>
          <w:insideV w:val="nil"/>
        </w:tcBorders>
        <w:shd w:val="clear" w:color="auto" w:fill="0B1738" w:themeFill="accent1" w:themeFillShade="BF"/>
      </w:tcPr>
    </w:tblStylePr>
    <w:tblStylePr w:type="band1Horz">
      <w:tblPr/>
      <w:tcPr>
        <w:tcBorders>
          <w:top w:val="nil"/>
          <w:left w:val="nil"/>
          <w:bottom w:val="nil"/>
          <w:right w:val="nil"/>
          <w:insideH w:val="nil"/>
          <w:insideV w:val="nil"/>
        </w:tcBorders>
        <w:shd w:val="clear" w:color="auto" w:fill="0B1738" w:themeFill="accent1" w:themeFillShade="BF"/>
      </w:tcPr>
    </w:tblStylePr>
  </w:style>
  <w:style w:type="table" w:styleId="DarkList-Accent2">
    <w:name w:val="Dark List Accent 2"/>
    <w:basedOn w:val="TableNormal"/>
    <w:uiPriority w:val="99"/>
    <w:semiHidden/>
    <w:unhideWhenUsed/>
    <w:rsid w:val="00C937D2"/>
    <w:pPr>
      <w:spacing w:after="0" w:line="240" w:lineRule="auto"/>
    </w:pPr>
    <w:rPr>
      <w:color w:val="FFFFFF" w:themeColor="background1"/>
    </w:rPr>
    <w:tblPr>
      <w:tblStyleRowBandSize w:val="1"/>
      <w:tblStyleColBandSize w:val="1"/>
    </w:tblPr>
    <w:tcPr>
      <w:shd w:val="clear" w:color="auto" w:fill="99D9F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983AA"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43B8E3"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43B8E3" w:themeFill="accent2" w:themeFillShade="BF"/>
      </w:tcPr>
    </w:tblStylePr>
    <w:tblStylePr w:type="band1Vert">
      <w:tblPr/>
      <w:tcPr>
        <w:tcBorders>
          <w:top w:val="nil"/>
          <w:left w:val="nil"/>
          <w:bottom w:val="nil"/>
          <w:right w:val="nil"/>
          <w:insideH w:val="nil"/>
          <w:insideV w:val="nil"/>
        </w:tcBorders>
        <w:shd w:val="clear" w:color="auto" w:fill="43B8E3" w:themeFill="accent2" w:themeFillShade="BF"/>
      </w:tcPr>
    </w:tblStylePr>
    <w:tblStylePr w:type="band1Horz">
      <w:tblPr/>
      <w:tcPr>
        <w:tcBorders>
          <w:top w:val="nil"/>
          <w:left w:val="nil"/>
          <w:bottom w:val="nil"/>
          <w:right w:val="nil"/>
          <w:insideH w:val="nil"/>
          <w:insideV w:val="nil"/>
        </w:tcBorders>
        <w:shd w:val="clear" w:color="auto" w:fill="43B8E3" w:themeFill="accent2" w:themeFillShade="BF"/>
      </w:tcPr>
    </w:tblStylePr>
  </w:style>
  <w:style w:type="table" w:styleId="DarkList-Accent3">
    <w:name w:val="Dark List Accent 3"/>
    <w:basedOn w:val="TableNormal"/>
    <w:uiPriority w:val="99"/>
    <w:semiHidden/>
    <w:unhideWhenUsed/>
    <w:rsid w:val="00C937D2"/>
    <w:pPr>
      <w:spacing w:after="0" w:line="240" w:lineRule="auto"/>
    </w:pPr>
    <w:rPr>
      <w:color w:val="FFFFFF" w:themeColor="background1"/>
    </w:rPr>
    <w:tblPr>
      <w:tblStyleRowBandSize w:val="1"/>
      <w:tblStyleColBandSize w:val="1"/>
    </w:tblPr>
    <w:tcPr>
      <w:shd w:val="clear" w:color="auto" w:fill="003591"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1A4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276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276C" w:themeFill="accent3" w:themeFillShade="BF"/>
      </w:tcPr>
    </w:tblStylePr>
    <w:tblStylePr w:type="band1Vert">
      <w:tblPr/>
      <w:tcPr>
        <w:tcBorders>
          <w:top w:val="nil"/>
          <w:left w:val="nil"/>
          <w:bottom w:val="nil"/>
          <w:right w:val="nil"/>
          <w:insideH w:val="nil"/>
          <w:insideV w:val="nil"/>
        </w:tcBorders>
        <w:shd w:val="clear" w:color="auto" w:fill="00276C" w:themeFill="accent3" w:themeFillShade="BF"/>
      </w:tcPr>
    </w:tblStylePr>
    <w:tblStylePr w:type="band1Horz">
      <w:tblPr/>
      <w:tcPr>
        <w:tcBorders>
          <w:top w:val="nil"/>
          <w:left w:val="nil"/>
          <w:bottom w:val="nil"/>
          <w:right w:val="nil"/>
          <w:insideH w:val="nil"/>
          <w:insideV w:val="nil"/>
        </w:tcBorders>
        <w:shd w:val="clear" w:color="auto" w:fill="00276C" w:themeFill="accent3" w:themeFillShade="BF"/>
      </w:tcPr>
    </w:tblStylePr>
  </w:style>
  <w:style w:type="table" w:styleId="DarkList-Accent4">
    <w:name w:val="Dark List Accent 4"/>
    <w:basedOn w:val="TableNormal"/>
    <w:uiPriority w:val="99"/>
    <w:semiHidden/>
    <w:unhideWhenUsed/>
    <w:rsid w:val="00C937D2"/>
    <w:pPr>
      <w:spacing w:after="0" w:line="240" w:lineRule="auto"/>
    </w:pPr>
    <w:rPr>
      <w:color w:val="FFFFFF" w:themeColor="background1"/>
    </w:rPr>
    <w:tblPr>
      <w:tblStyleRowBandSize w:val="1"/>
      <w:tblStyleColBandSize w:val="1"/>
    </w:tblPr>
    <w:tcPr>
      <w:shd w:val="clear" w:color="auto" w:fill="009FDA"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4E6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0076A3"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0076A3" w:themeFill="accent4" w:themeFillShade="BF"/>
      </w:tcPr>
    </w:tblStylePr>
    <w:tblStylePr w:type="band1Vert">
      <w:tblPr/>
      <w:tcPr>
        <w:tcBorders>
          <w:top w:val="nil"/>
          <w:left w:val="nil"/>
          <w:bottom w:val="nil"/>
          <w:right w:val="nil"/>
          <w:insideH w:val="nil"/>
          <w:insideV w:val="nil"/>
        </w:tcBorders>
        <w:shd w:val="clear" w:color="auto" w:fill="0076A3" w:themeFill="accent4" w:themeFillShade="BF"/>
      </w:tcPr>
    </w:tblStylePr>
    <w:tblStylePr w:type="band1Horz">
      <w:tblPr/>
      <w:tcPr>
        <w:tcBorders>
          <w:top w:val="nil"/>
          <w:left w:val="nil"/>
          <w:bottom w:val="nil"/>
          <w:right w:val="nil"/>
          <w:insideH w:val="nil"/>
          <w:insideV w:val="nil"/>
        </w:tcBorders>
        <w:shd w:val="clear" w:color="auto" w:fill="0076A3" w:themeFill="accent4" w:themeFillShade="BF"/>
      </w:tcPr>
    </w:tblStylePr>
  </w:style>
  <w:style w:type="table" w:styleId="DarkList-Accent5">
    <w:name w:val="Dark List Accent 5"/>
    <w:basedOn w:val="TableNormal"/>
    <w:uiPriority w:val="99"/>
    <w:semiHidden/>
    <w:unhideWhenUsed/>
    <w:rsid w:val="00C937D2"/>
    <w:pPr>
      <w:spacing w:after="0" w:line="240" w:lineRule="auto"/>
    </w:pPr>
    <w:rPr>
      <w:color w:val="FFFFFF" w:themeColor="background1"/>
    </w:rPr>
    <w:tblPr>
      <w:tblStyleRowBandSize w:val="1"/>
      <w:tblStyleColBandSize w:val="1"/>
    </w:tblPr>
    <w:tcPr>
      <w:shd w:val="clear" w:color="auto" w:fill="91FFB4"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C73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CFF6F"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CFF6F" w:themeFill="accent5" w:themeFillShade="BF"/>
      </w:tcPr>
    </w:tblStylePr>
    <w:tblStylePr w:type="band1Vert">
      <w:tblPr/>
      <w:tcPr>
        <w:tcBorders>
          <w:top w:val="nil"/>
          <w:left w:val="nil"/>
          <w:bottom w:val="nil"/>
          <w:right w:val="nil"/>
          <w:insideH w:val="nil"/>
          <w:insideV w:val="nil"/>
        </w:tcBorders>
        <w:shd w:val="clear" w:color="auto" w:fill="2CFF6F" w:themeFill="accent5" w:themeFillShade="BF"/>
      </w:tcPr>
    </w:tblStylePr>
    <w:tblStylePr w:type="band1Horz">
      <w:tblPr/>
      <w:tcPr>
        <w:tcBorders>
          <w:top w:val="nil"/>
          <w:left w:val="nil"/>
          <w:bottom w:val="nil"/>
          <w:right w:val="nil"/>
          <w:insideH w:val="nil"/>
          <w:insideV w:val="nil"/>
        </w:tcBorders>
        <w:shd w:val="clear" w:color="auto" w:fill="2CFF6F" w:themeFill="accent5" w:themeFillShade="BF"/>
      </w:tcPr>
    </w:tblStylePr>
  </w:style>
  <w:style w:type="table" w:styleId="DarkList-Accent6">
    <w:name w:val="Dark List Accent 6"/>
    <w:basedOn w:val="TableNormal"/>
    <w:uiPriority w:val="99"/>
    <w:semiHidden/>
    <w:unhideWhenUsed/>
    <w:rsid w:val="00C937D2"/>
    <w:pPr>
      <w:spacing w:after="0" w:line="240" w:lineRule="auto"/>
    </w:pPr>
    <w:rPr>
      <w:color w:val="FFFFFF" w:themeColor="background1"/>
    </w:rPr>
    <w:tblPr>
      <w:tblStyleRowBandSize w:val="1"/>
      <w:tblStyleColBandSize w:val="1"/>
    </w:tblPr>
    <w:tcPr>
      <w:shd w:val="clear" w:color="auto" w:fill="3F9C35"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2E7427"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2E7427" w:themeFill="accent6" w:themeFillShade="BF"/>
      </w:tcPr>
    </w:tblStylePr>
    <w:tblStylePr w:type="band1Vert">
      <w:tblPr/>
      <w:tcPr>
        <w:tcBorders>
          <w:top w:val="nil"/>
          <w:left w:val="nil"/>
          <w:bottom w:val="nil"/>
          <w:right w:val="nil"/>
          <w:insideH w:val="nil"/>
          <w:insideV w:val="nil"/>
        </w:tcBorders>
        <w:shd w:val="clear" w:color="auto" w:fill="2E7427" w:themeFill="accent6" w:themeFillShade="BF"/>
      </w:tcPr>
    </w:tblStylePr>
    <w:tblStylePr w:type="band1Horz">
      <w:tblPr/>
      <w:tcPr>
        <w:tcBorders>
          <w:top w:val="nil"/>
          <w:left w:val="nil"/>
          <w:bottom w:val="nil"/>
          <w:right w:val="nil"/>
          <w:insideH w:val="nil"/>
          <w:insideV w:val="nil"/>
        </w:tcBorders>
        <w:shd w:val="clear" w:color="auto" w:fill="2E7427" w:themeFill="accent6" w:themeFillShade="BF"/>
      </w:tcPr>
    </w:tblStylePr>
  </w:style>
  <w:style w:type="table" w:styleId="GridTable1Light">
    <w:name w:val="Grid Table 1 Light"/>
    <w:basedOn w:val="TableNormal"/>
    <w:uiPriority w:val="99"/>
    <w:rsid w:val="00C937D2"/>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99"/>
    <w:rsid w:val="00C937D2"/>
    <w:pPr>
      <w:spacing w:after="0" w:line="240" w:lineRule="auto"/>
    </w:pPr>
    <w:tblPr>
      <w:tblStyleRowBandSize w:val="1"/>
      <w:tblStyleColBandSize w:val="1"/>
      <w:tblBorders>
        <w:top w:val="single" w:sz="4" w:space="0" w:color="7392E3" w:themeColor="accent1" w:themeTint="66"/>
        <w:left w:val="single" w:sz="4" w:space="0" w:color="7392E3" w:themeColor="accent1" w:themeTint="66"/>
        <w:bottom w:val="single" w:sz="4" w:space="0" w:color="7392E3" w:themeColor="accent1" w:themeTint="66"/>
        <w:right w:val="single" w:sz="4" w:space="0" w:color="7392E3" w:themeColor="accent1" w:themeTint="66"/>
        <w:insideH w:val="single" w:sz="4" w:space="0" w:color="7392E3" w:themeColor="accent1" w:themeTint="66"/>
        <w:insideV w:val="single" w:sz="4" w:space="0" w:color="7392E3" w:themeColor="accent1" w:themeTint="66"/>
      </w:tblBorders>
    </w:tblPr>
    <w:tblStylePr w:type="firstRow">
      <w:rPr>
        <w:b/>
        <w:bCs/>
      </w:rPr>
      <w:tblPr/>
      <w:tcPr>
        <w:tcBorders>
          <w:bottom w:val="single" w:sz="12" w:space="0" w:color="2D5CD5" w:themeColor="accent1" w:themeTint="99"/>
        </w:tcBorders>
      </w:tcPr>
    </w:tblStylePr>
    <w:tblStylePr w:type="lastRow">
      <w:rPr>
        <w:b/>
        <w:bCs/>
      </w:rPr>
      <w:tblPr/>
      <w:tcPr>
        <w:tcBorders>
          <w:top w:val="double" w:sz="2" w:space="0" w:color="2D5CD5"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99"/>
    <w:rsid w:val="00C937D2"/>
    <w:pPr>
      <w:spacing w:after="0" w:line="240" w:lineRule="auto"/>
    </w:pPr>
    <w:tblPr>
      <w:tblStyleRowBandSize w:val="1"/>
      <w:tblStyleColBandSize w:val="1"/>
      <w:tblBorders>
        <w:top w:val="single" w:sz="4" w:space="0" w:color="D6EFF9" w:themeColor="accent2" w:themeTint="66"/>
        <w:left w:val="single" w:sz="4" w:space="0" w:color="D6EFF9" w:themeColor="accent2" w:themeTint="66"/>
        <w:bottom w:val="single" w:sz="4" w:space="0" w:color="D6EFF9" w:themeColor="accent2" w:themeTint="66"/>
        <w:right w:val="single" w:sz="4" w:space="0" w:color="D6EFF9" w:themeColor="accent2" w:themeTint="66"/>
        <w:insideH w:val="single" w:sz="4" w:space="0" w:color="D6EFF9" w:themeColor="accent2" w:themeTint="66"/>
        <w:insideV w:val="single" w:sz="4" w:space="0" w:color="D6EFF9" w:themeColor="accent2" w:themeTint="66"/>
      </w:tblBorders>
    </w:tblPr>
    <w:tblStylePr w:type="firstRow">
      <w:rPr>
        <w:b/>
        <w:bCs/>
      </w:rPr>
      <w:tblPr/>
      <w:tcPr>
        <w:tcBorders>
          <w:bottom w:val="single" w:sz="12" w:space="0" w:color="C1E8F6" w:themeColor="accent2" w:themeTint="99"/>
        </w:tcBorders>
      </w:tcPr>
    </w:tblStylePr>
    <w:tblStylePr w:type="lastRow">
      <w:rPr>
        <w:b/>
        <w:bCs/>
      </w:rPr>
      <w:tblPr/>
      <w:tcPr>
        <w:tcBorders>
          <w:top w:val="double" w:sz="2" w:space="0" w:color="C1E8F6"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99"/>
    <w:rsid w:val="00C937D2"/>
    <w:pPr>
      <w:spacing w:after="0" w:line="240" w:lineRule="auto"/>
    </w:pPr>
    <w:tblPr>
      <w:tblStyleRowBandSize w:val="1"/>
      <w:tblStyleColBandSize w:val="1"/>
      <w:tblBorders>
        <w:top w:val="single" w:sz="4" w:space="0" w:color="6DA2FF" w:themeColor="accent3" w:themeTint="66"/>
        <w:left w:val="single" w:sz="4" w:space="0" w:color="6DA2FF" w:themeColor="accent3" w:themeTint="66"/>
        <w:bottom w:val="single" w:sz="4" w:space="0" w:color="6DA2FF" w:themeColor="accent3" w:themeTint="66"/>
        <w:right w:val="single" w:sz="4" w:space="0" w:color="6DA2FF" w:themeColor="accent3" w:themeTint="66"/>
        <w:insideH w:val="single" w:sz="4" w:space="0" w:color="6DA2FF" w:themeColor="accent3" w:themeTint="66"/>
        <w:insideV w:val="single" w:sz="4" w:space="0" w:color="6DA2FF" w:themeColor="accent3" w:themeTint="66"/>
      </w:tblBorders>
    </w:tblPr>
    <w:tblStylePr w:type="firstRow">
      <w:rPr>
        <w:b/>
        <w:bCs/>
      </w:rPr>
      <w:tblPr/>
      <w:tcPr>
        <w:tcBorders>
          <w:bottom w:val="single" w:sz="12" w:space="0" w:color="2473FF" w:themeColor="accent3" w:themeTint="99"/>
        </w:tcBorders>
      </w:tcPr>
    </w:tblStylePr>
    <w:tblStylePr w:type="lastRow">
      <w:rPr>
        <w:b/>
        <w:bCs/>
      </w:rPr>
      <w:tblPr/>
      <w:tcPr>
        <w:tcBorders>
          <w:top w:val="double" w:sz="2" w:space="0" w:color="2473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99"/>
    <w:rsid w:val="00C937D2"/>
    <w:pPr>
      <w:spacing w:after="0" w:line="240" w:lineRule="auto"/>
    </w:pPr>
    <w:tblPr>
      <w:tblStyleRowBandSize w:val="1"/>
      <w:tblStyleColBandSize w:val="1"/>
      <w:tblBorders>
        <w:top w:val="single" w:sz="4" w:space="0" w:color="8ADEFF" w:themeColor="accent4" w:themeTint="66"/>
        <w:left w:val="single" w:sz="4" w:space="0" w:color="8ADEFF" w:themeColor="accent4" w:themeTint="66"/>
        <w:bottom w:val="single" w:sz="4" w:space="0" w:color="8ADEFF" w:themeColor="accent4" w:themeTint="66"/>
        <w:right w:val="single" w:sz="4" w:space="0" w:color="8ADEFF" w:themeColor="accent4" w:themeTint="66"/>
        <w:insideH w:val="single" w:sz="4" w:space="0" w:color="8ADEFF" w:themeColor="accent4" w:themeTint="66"/>
        <w:insideV w:val="single" w:sz="4" w:space="0" w:color="8ADEFF" w:themeColor="accent4" w:themeTint="66"/>
      </w:tblBorders>
    </w:tblPr>
    <w:tblStylePr w:type="firstRow">
      <w:rPr>
        <w:b/>
        <w:bCs/>
      </w:rPr>
      <w:tblPr/>
      <w:tcPr>
        <w:tcBorders>
          <w:bottom w:val="single" w:sz="12" w:space="0" w:color="4FCEFF" w:themeColor="accent4" w:themeTint="99"/>
        </w:tcBorders>
      </w:tcPr>
    </w:tblStylePr>
    <w:tblStylePr w:type="lastRow">
      <w:rPr>
        <w:b/>
        <w:bCs/>
      </w:rPr>
      <w:tblPr/>
      <w:tcPr>
        <w:tcBorders>
          <w:top w:val="double" w:sz="2" w:space="0" w:color="4FCEFF"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99"/>
    <w:rsid w:val="00C937D2"/>
    <w:pPr>
      <w:spacing w:after="0" w:line="240" w:lineRule="auto"/>
    </w:pPr>
    <w:tblPr>
      <w:tblStyleRowBandSize w:val="1"/>
      <w:tblStyleColBandSize w:val="1"/>
      <w:tblBorders>
        <w:top w:val="single" w:sz="4" w:space="0" w:color="D3FFE0" w:themeColor="accent5" w:themeTint="66"/>
        <w:left w:val="single" w:sz="4" w:space="0" w:color="D3FFE0" w:themeColor="accent5" w:themeTint="66"/>
        <w:bottom w:val="single" w:sz="4" w:space="0" w:color="D3FFE0" w:themeColor="accent5" w:themeTint="66"/>
        <w:right w:val="single" w:sz="4" w:space="0" w:color="D3FFE0" w:themeColor="accent5" w:themeTint="66"/>
        <w:insideH w:val="single" w:sz="4" w:space="0" w:color="D3FFE0" w:themeColor="accent5" w:themeTint="66"/>
        <w:insideV w:val="single" w:sz="4" w:space="0" w:color="D3FFE0" w:themeColor="accent5" w:themeTint="66"/>
      </w:tblBorders>
    </w:tblPr>
    <w:tblStylePr w:type="firstRow">
      <w:rPr>
        <w:b/>
        <w:bCs/>
      </w:rPr>
      <w:tblPr/>
      <w:tcPr>
        <w:tcBorders>
          <w:bottom w:val="single" w:sz="12" w:space="0" w:color="BDFFD1" w:themeColor="accent5" w:themeTint="99"/>
        </w:tcBorders>
      </w:tcPr>
    </w:tblStylePr>
    <w:tblStylePr w:type="lastRow">
      <w:rPr>
        <w:b/>
        <w:bCs/>
      </w:rPr>
      <w:tblPr/>
      <w:tcPr>
        <w:tcBorders>
          <w:top w:val="double" w:sz="2" w:space="0" w:color="BDFFD1"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99"/>
    <w:rsid w:val="00C937D2"/>
    <w:pPr>
      <w:spacing w:after="0" w:line="240" w:lineRule="auto"/>
    </w:pPr>
    <w:tblPr>
      <w:tblStyleRowBandSize w:val="1"/>
      <w:tblStyleColBandSize w:val="1"/>
      <w:tblBorders>
        <w:top w:val="single" w:sz="4" w:space="0" w:color="AAE0A4" w:themeColor="accent6" w:themeTint="66"/>
        <w:left w:val="single" w:sz="4" w:space="0" w:color="AAE0A4" w:themeColor="accent6" w:themeTint="66"/>
        <w:bottom w:val="single" w:sz="4" w:space="0" w:color="AAE0A4" w:themeColor="accent6" w:themeTint="66"/>
        <w:right w:val="single" w:sz="4" w:space="0" w:color="AAE0A4" w:themeColor="accent6" w:themeTint="66"/>
        <w:insideH w:val="single" w:sz="4" w:space="0" w:color="AAE0A4" w:themeColor="accent6" w:themeTint="66"/>
        <w:insideV w:val="single" w:sz="4" w:space="0" w:color="AAE0A4" w:themeColor="accent6" w:themeTint="66"/>
      </w:tblBorders>
    </w:tblPr>
    <w:tblStylePr w:type="firstRow">
      <w:rPr>
        <w:b/>
        <w:bCs/>
      </w:rPr>
      <w:tblPr/>
      <w:tcPr>
        <w:tcBorders>
          <w:bottom w:val="single" w:sz="12" w:space="0" w:color="80D178" w:themeColor="accent6" w:themeTint="99"/>
        </w:tcBorders>
      </w:tcPr>
    </w:tblStylePr>
    <w:tblStylePr w:type="lastRow">
      <w:rPr>
        <w:b/>
        <w:bCs/>
      </w:rPr>
      <w:tblPr/>
      <w:tcPr>
        <w:tcBorders>
          <w:top w:val="double" w:sz="2" w:space="0" w:color="80D178"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99"/>
    <w:rsid w:val="00C937D2"/>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99"/>
    <w:rsid w:val="00C937D2"/>
    <w:pPr>
      <w:spacing w:after="0" w:line="240" w:lineRule="auto"/>
    </w:pPr>
    <w:tblPr>
      <w:tblStyleRowBandSize w:val="1"/>
      <w:tblStyleColBandSize w:val="1"/>
      <w:tblBorders>
        <w:top w:val="single" w:sz="2" w:space="0" w:color="2D5CD5" w:themeColor="accent1" w:themeTint="99"/>
        <w:bottom w:val="single" w:sz="2" w:space="0" w:color="2D5CD5" w:themeColor="accent1" w:themeTint="99"/>
        <w:insideH w:val="single" w:sz="2" w:space="0" w:color="2D5CD5" w:themeColor="accent1" w:themeTint="99"/>
        <w:insideV w:val="single" w:sz="2" w:space="0" w:color="2D5CD5" w:themeColor="accent1" w:themeTint="99"/>
      </w:tblBorders>
    </w:tblPr>
    <w:tblStylePr w:type="firstRow">
      <w:rPr>
        <w:b/>
        <w:bCs/>
      </w:rPr>
      <w:tblPr/>
      <w:tcPr>
        <w:tcBorders>
          <w:top w:val="nil"/>
          <w:bottom w:val="single" w:sz="12" w:space="0" w:color="2D5CD5" w:themeColor="accent1" w:themeTint="99"/>
          <w:insideH w:val="nil"/>
          <w:insideV w:val="nil"/>
        </w:tcBorders>
        <w:shd w:val="clear" w:color="auto" w:fill="FFFFFF" w:themeFill="background1"/>
      </w:tcPr>
    </w:tblStylePr>
    <w:tblStylePr w:type="lastRow">
      <w:rPr>
        <w:b/>
        <w:bCs/>
      </w:rPr>
      <w:tblPr/>
      <w:tcPr>
        <w:tcBorders>
          <w:top w:val="double" w:sz="2" w:space="0" w:color="2D5CD5"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9C8F1" w:themeFill="accent1" w:themeFillTint="33"/>
      </w:tcPr>
    </w:tblStylePr>
    <w:tblStylePr w:type="band1Horz">
      <w:tblPr/>
      <w:tcPr>
        <w:shd w:val="clear" w:color="auto" w:fill="B9C8F1" w:themeFill="accent1" w:themeFillTint="33"/>
      </w:tcPr>
    </w:tblStylePr>
  </w:style>
  <w:style w:type="table" w:styleId="GridTable2-Accent2">
    <w:name w:val="Grid Table 2 Accent 2"/>
    <w:basedOn w:val="TableNormal"/>
    <w:uiPriority w:val="99"/>
    <w:rsid w:val="00C937D2"/>
    <w:pPr>
      <w:spacing w:after="0" w:line="240" w:lineRule="auto"/>
    </w:pPr>
    <w:tblPr>
      <w:tblStyleRowBandSize w:val="1"/>
      <w:tblStyleColBandSize w:val="1"/>
      <w:tblBorders>
        <w:top w:val="single" w:sz="2" w:space="0" w:color="C1E8F6" w:themeColor="accent2" w:themeTint="99"/>
        <w:bottom w:val="single" w:sz="2" w:space="0" w:color="C1E8F6" w:themeColor="accent2" w:themeTint="99"/>
        <w:insideH w:val="single" w:sz="2" w:space="0" w:color="C1E8F6" w:themeColor="accent2" w:themeTint="99"/>
        <w:insideV w:val="single" w:sz="2" w:space="0" w:color="C1E8F6" w:themeColor="accent2" w:themeTint="99"/>
      </w:tblBorders>
    </w:tblPr>
    <w:tblStylePr w:type="firstRow">
      <w:rPr>
        <w:b/>
        <w:bCs/>
      </w:rPr>
      <w:tblPr/>
      <w:tcPr>
        <w:tcBorders>
          <w:top w:val="nil"/>
          <w:bottom w:val="single" w:sz="12" w:space="0" w:color="C1E8F6" w:themeColor="accent2" w:themeTint="99"/>
          <w:insideH w:val="nil"/>
          <w:insideV w:val="nil"/>
        </w:tcBorders>
        <w:shd w:val="clear" w:color="auto" w:fill="FFFFFF" w:themeFill="background1"/>
      </w:tcPr>
    </w:tblStylePr>
    <w:tblStylePr w:type="lastRow">
      <w:rPr>
        <w:b/>
        <w:bCs/>
      </w:rPr>
      <w:tblPr/>
      <w:tcPr>
        <w:tcBorders>
          <w:top w:val="double" w:sz="2" w:space="0" w:color="C1E8F6"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FC" w:themeFill="accent2" w:themeFillTint="33"/>
      </w:tcPr>
    </w:tblStylePr>
    <w:tblStylePr w:type="band1Horz">
      <w:tblPr/>
      <w:tcPr>
        <w:shd w:val="clear" w:color="auto" w:fill="EAF7FC" w:themeFill="accent2" w:themeFillTint="33"/>
      </w:tcPr>
    </w:tblStylePr>
  </w:style>
  <w:style w:type="table" w:styleId="GridTable2-Accent3">
    <w:name w:val="Grid Table 2 Accent 3"/>
    <w:basedOn w:val="TableNormal"/>
    <w:uiPriority w:val="99"/>
    <w:rsid w:val="00C937D2"/>
    <w:pPr>
      <w:spacing w:after="0" w:line="240" w:lineRule="auto"/>
    </w:pPr>
    <w:tblPr>
      <w:tblStyleRowBandSize w:val="1"/>
      <w:tblStyleColBandSize w:val="1"/>
      <w:tblBorders>
        <w:top w:val="single" w:sz="2" w:space="0" w:color="2473FF" w:themeColor="accent3" w:themeTint="99"/>
        <w:bottom w:val="single" w:sz="2" w:space="0" w:color="2473FF" w:themeColor="accent3" w:themeTint="99"/>
        <w:insideH w:val="single" w:sz="2" w:space="0" w:color="2473FF" w:themeColor="accent3" w:themeTint="99"/>
        <w:insideV w:val="single" w:sz="2" w:space="0" w:color="2473FF" w:themeColor="accent3" w:themeTint="99"/>
      </w:tblBorders>
    </w:tblPr>
    <w:tblStylePr w:type="firstRow">
      <w:rPr>
        <w:b/>
        <w:bCs/>
      </w:rPr>
      <w:tblPr/>
      <w:tcPr>
        <w:tcBorders>
          <w:top w:val="nil"/>
          <w:bottom w:val="single" w:sz="12" w:space="0" w:color="2473FF" w:themeColor="accent3" w:themeTint="99"/>
          <w:insideH w:val="nil"/>
          <w:insideV w:val="nil"/>
        </w:tcBorders>
        <w:shd w:val="clear" w:color="auto" w:fill="FFFFFF" w:themeFill="background1"/>
      </w:tcPr>
    </w:tblStylePr>
    <w:tblStylePr w:type="lastRow">
      <w:rPr>
        <w:b/>
        <w:bCs/>
      </w:rPr>
      <w:tblPr/>
      <w:tcPr>
        <w:tcBorders>
          <w:top w:val="double" w:sz="2" w:space="0" w:color="2473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6D0FF" w:themeFill="accent3" w:themeFillTint="33"/>
      </w:tcPr>
    </w:tblStylePr>
    <w:tblStylePr w:type="band1Horz">
      <w:tblPr/>
      <w:tcPr>
        <w:shd w:val="clear" w:color="auto" w:fill="B6D0FF" w:themeFill="accent3" w:themeFillTint="33"/>
      </w:tcPr>
    </w:tblStylePr>
  </w:style>
  <w:style w:type="table" w:styleId="GridTable2-Accent4">
    <w:name w:val="Grid Table 2 Accent 4"/>
    <w:basedOn w:val="TableNormal"/>
    <w:uiPriority w:val="99"/>
    <w:rsid w:val="00C937D2"/>
    <w:pPr>
      <w:spacing w:after="0" w:line="240" w:lineRule="auto"/>
    </w:pPr>
    <w:tblPr>
      <w:tblStyleRowBandSize w:val="1"/>
      <w:tblStyleColBandSize w:val="1"/>
      <w:tblBorders>
        <w:top w:val="single" w:sz="2" w:space="0" w:color="4FCEFF" w:themeColor="accent4" w:themeTint="99"/>
        <w:bottom w:val="single" w:sz="2" w:space="0" w:color="4FCEFF" w:themeColor="accent4" w:themeTint="99"/>
        <w:insideH w:val="single" w:sz="2" w:space="0" w:color="4FCEFF" w:themeColor="accent4" w:themeTint="99"/>
        <w:insideV w:val="single" w:sz="2" w:space="0" w:color="4FCEFF" w:themeColor="accent4" w:themeTint="99"/>
      </w:tblBorders>
    </w:tblPr>
    <w:tblStylePr w:type="firstRow">
      <w:rPr>
        <w:b/>
        <w:bCs/>
      </w:rPr>
      <w:tblPr/>
      <w:tcPr>
        <w:tcBorders>
          <w:top w:val="nil"/>
          <w:bottom w:val="single" w:sz="12" w:space="0" w:color="4FCEFF" w:themeColor="accent4" w:themeTint="99"/>
          <w:insideH w:val="nil"/>
          <w:insideV w:val="nil"/>
        </w:tcBorders>
        <w:shd w:val="clear" w:color="auto" w:fill="FFFFFF" w:themeFill="background1"/>
      </w:tcPr>
    </w:tblStylePr>
    <w:tblStylePr w:type="lastRow">
      <w:rPr>
        <w:b/>
        <w:bCs/>
      </w:rPr>
      <w:tblPr/>
      <w:tcPr>
        <w:tcBorders>
          <w:top w:val="double" w:sz="2" w:space="0" w:color="4FCEFF"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4EEFF" w:themeFill="accent4" w:themeFillTint="33"/>
      </w:tcPr>
    </w:tblStylePr>
    <w:tblStylePr w:type="band1Horz">
      <w:tblPr/>
      <w:tcPr>
        <w:shd w:val="clear" w:color="auto" w:fill="C4EEFF" w:themeFill="accent4" w:themeFillTint="33"/>
      </w:tcPr>
    </w:tblStylePr>
  </w:style>
  <w:style w:type="table" w:styleId="GridTable2-Accent5">
    <w:name w:val="Grid Table 2 Accent 5"/>
    <w:basedOn w:val="TableNormal"/>
    <w:uiPriority w:val="99"/>
    <w:rsid w:val="00C937D2"/>
    <w:pPr>
      <w:spacing w:after="0" w:line="240" w:lineRule="auto"/>
    </w:pPr>
    <w:tblPr>
      <w:tblStyleRowBandSize w:val="1"/>
      <w:tblStyleColBandSize w:val="1"/>
      <w:tblBorders>
        <w:top w:val="single" w:sz="2" w:space="0" w:color="BDFFD1" w:themeColor="accent5" w:themeTint="99"/>
        <w:bottom w:val="single" w:sz="2" w:space="0" w:color="BDFFD1" w:themeColor="accent5" w:themeTint="99"/>
        <w:insideH w:val="single" w:sz="2" w:space="0" w:color="BDFFD1" w:themeColor="accent5" w:themeTint="99"/>
        <w:insideV w:val="single" w:sz="2" w:space="0" w:color="BDFFD1" w:themeColor="accent5" w:themeTint="99"/>
      </w:tblBorders>
    </w:tblPr>
    <w:tblStylePr w:type="firstRow">
      <w:rPr>
        <w:b/>
        <w:bCs/>
      </w:rPr>
      <w:tblPr/>
      <w:tcPr>
        <w:tcBorders>
          <w:top w:val="nil"/>
          <w:bottom w:val="single" w:sz="12" w:space="0" w:color="BDFFD1" w:themeColor="accent5" w:themeTint="99"/>
          <w:insideH w:val="nil"/>
          <w:insideV w:val="nil"/>
        </w:tcBorders>
        <w:shd w:val="clear" w:color="auto" w:fill="FFFFFF" w:themeFill="background1"/>
      </w:tcPr>
    </w:tblStylePr>
    <w:tblStylePr w:type="lastRow">
      <w:rPr>
        <w:b/>
        <w:bCs/>
      </w:rPr>
      <w:tblPr/>
      <w:tcPr>
        <w:tcBorders>
          <w:top w:val="double" w:sz="2" w:space="0" w:color="BDFFD1"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FFEF" w:themeFill="accent5" w:themeFillTint="33"/>
      </w:tcPr>
    </w:tblStylePr>
    <w:tblStylePr w:type="band1Horz">
      <w:tblPr/>
      <w:tcPr>
        <w:shd w:val="clear" w:color="auto" w:fill="E9FFEF" w:themeFill="accent5" w:themeFillTint="33"/>
      </w:tcPr>
    </w:tblStylePr>
  </w:style>
  <w:style w:type="table" w:styleId="GridTable2-Accent6">
    <w:name w:val="Grid Table 2 Accent 6"/>
    <w:basedOn w:val="TableNormal"/>
    <w:uiPriority w:val="99"/>
    <w:rsid w:val="00C937D2"/>
    <w:pPr>
      <w:spacing w:after="0" w:line="240" w:lineRule="auto"/>
    </w:pPr>
    <w:tblPr>
      <w:tblStyleRowBandSize w:val="1"/>
      <w:tblStyleColBandSize w:val="1"/>
      <w:tblBorders>
        <w:top w:val="single" w:sz="2" w:space="0" w:color="80D178" w:themeColor="accent6" w:themeTint="99"/>
        <w:bottom w:val="single" w:sz="2" w:space="0" w:color="80D178" w:themeColor="accent6" w:themeTint="99"/>
        <w:insideH w:val="single" w:sz="2" w:space="0" w:color="80D178" w:themeColor="accent6" w:themeTint="99"/>
        <w:insideV w:val="single" w:sz="2" w:space="0" w:color="80D178" w:themeColor="accent6" w:themeTint="99"/>
      </w:tblBorders>
    </w:tblPr>
    <w:tblStylePr w:type="firstRow">
      <w:rPr>
        <w:b/>
        <w:bCs/>
      </w:rPr>
      <w:tblPr/>
      <w:tcPr>
        <w:tcBorders>
          <w:top w:val="nil"/>
          <w:bottom w:val="single" w:sz="12" w:space="0" w:color="80D178" w:themeColor="accent6" w:themeTint="99"/>
          <w:insideH w:val="nil"/>
          <w:insideV w:val="nil"/>
        </w:tcBorders>
        <w:shd w:val="clear" w:color="auto" w:fill="FFFFFF" w:themeFill="background1"/>
      </w:tcPr>
    </w:tblStylePr>
    <w:tblStylePr w:type="lastRow">
      <w:rPr>
        <w:b/>
        <w:bCs/>
      </w:rPr>
      <w:tblPr/>
      <w:tcPr>
        <w:tcBorders>
          <w:top w:val="double" w:sz="2" w:space="0" w:color="80D178"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4EFD1" w:themeFill="accent6" w:themeFillTint="33"/>
      </w:tcPr>
    </w:tblStylePr>
    <w:tblStylePr w:type="band1Horz">
      <w:tblPr/>
      <w:tcPr>
        <w:shd w:val="clear" w:color="auto" w:fill="D4EFD1" w:themeFill="accent6" w:themeFillTint="33"/>
      </w:tcPr>
    </w:tblStylePr>
  </w:style>
  <w:style w:type="table" w:styleId="GridTable3">
    <w:name w:val="Grid Table 3"/>
    <w:basedOn w:val="TableNormal"/>
    <w:uiPriority w:val="99"/>
    <w:rsid w:val="00C937D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99"/>
    <w:rsid w:val="00C937D2"/>
    <w:pPr>
      <w:spacing w:after="0" w:line="240" w:lineRule="auto"/>
    </w:pPr>
    <w:tblPr>
      <w:tblStyleRowBandSize w:val="1"/>
      <w:tblStyleColBandSize w:val="1"/>
      <w:tblBorders>
        <w:top w:val="single" w:sz="4" w:space="0" w:color="2D5CD5" w:themeColor="accent1" w:themeTint="99"/>
        <w:left w:val="single" w:sz="4" w:space="0" w:color="2D5CD5" w:themeColor="accent1" w:themeTint="99"/>
        <w:bottom w:val="single" w:sz="4" w:space="0" w:color="2D5CD5" w:themeColor="accent1" w:themeTint="99"/>
        <w:right w:val="single" w:sz="4" w:space="0" w:color="2D5CD5" w:themeColor="accent1" w:themeTint="99"/>
        <w:insideH w:val="single" w:sz="4" w:space="0" w:color="2D5CD5" w:themeColor="accent1" w:themeTint="99"/>
        <w:insideV w:val="single" w:sz="4" w:space="0" w:color="2D5CD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9C8F1" w:themeFill="accent1" w:themeFillTint="33"/>
      </w:tcPr>
    </w:tblStylePr>
    <w:tblStylePr w:type="band1Horz">
      <w:tblPr/>
      <w:tcPr>
        <w:shd w:val="clear" w:color="auto" w:fill="B9C8F1" w:themeFill="accent1" w:themeFillTint="33"/>
      </w:tcPr>
    </w:tblStylePr>
    <w:tblStylePr w:type="neCell">
      <w:tblPr/>
      <w:tcPr>
        <w:tcBorders>
          <w:bottom w:val="single" w:sz="4" w:space="0" w:color="2D5CD5" w:themeColor="accent1" w:themeTint="99"/>
        </w:tcBorders>
      </w:tcPr>
    </w:tblStylePr>
    <w:tblStylePr w:type="nwCell">
      <w:tblPr/>
      <w:tcPr>
        <w:tcBorders>
          <w:bottom w:val="single" w:sz="4" w:space="0" w:color="2D5CD5" w:themeColor="accent1" w:themeTint="99"/>
        </w:tcBorders>
      </w:tcPr>
    </w:tblStylePr>
    <w:tblStylePr w:type="seCell">
      <w:tblPr/>
      <w:tcPr>
        <w:tcBorders>
          <w:top w:val="single" w:sz="4" w:space="0" w:color="2D5CD5" w:themeColor="accent1" w:themeTint="99"/>
        </w:tcBorders>
      </w:tcPr>
    </w:tblStylePr>
    <w:tblStylePr w:type="swCell">
      <w:tblPr/>
      <w:tcPr>
        <w:tcBorders>
          <w:top w:val="single" w:sz="4" w:space="0" w:color="2D5CD5" w:themeColor="accent1" w:themeTint="99"/>
        </w:tcBorders>
      </w:tcPr>
    </w:tblStylePr>
  </w:style>
  <w:style w:type="table" w:styleId="GridTable3-Accent2">
    <w:name w:val="Grid Table 3 Accent 2"/>
    <w:basedOn w:val="TableNormal"/>
    <w:uiPriority w:val="99"/>
    <w:rsid w:val="00C937D2"/>
    <w:pPr>
      <w:spacing w:after="0" w:line="240" w:lineRule="auto"/>
    </w:pPr>
    <w:tblPr>
      <w:tblStyleRowBandSize w:val="1"/>
      <w:tblStyleColBandSize w:val="1"/>
      <w:tblBorders>
        <w:top w:val="single" w:sz="4" w:space="0" w:color="C1E8F6" w:themeColor="accent2" w:themeTint="99"/>
        <w:left w:val="single" w:sz="4" w:space="0" w:color="C1E8F6" w:themeColor="accent2" w:themeTint="99"/>
        <w:bottom w:val="single" w:sz="4" w:space="0" w:color="C1E8F6" w:themeColor="accent2" w:themeTint="99"/>
        <w:right w:val="single" w:sz="4" w:space="0" w:color="C1E8F6" w:themeColor="accent2" w:themeTint="99"/>
        <w:insideH w:val="single" w:sz="4" w:space="0" w:color="C1E8F6" w:themeColor="accent2" w:themeTint="99"/>
        <w:insideV w:val="single" w:sz="4" w:space="0" w:color="C1E8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FC" w:themeFill="accent2" w:themeFillTint="33"/>
      </w:tcPr>
    </w:tblStylePr>
    <w:tblStylePr w:type="band1Horz">
      <w:tblPr/>
      <w:tcPr>
        <w:shd w:val="clear" w:color="auto" w:fill="EAF7FC" w:themeFill="accent2" w:themeFillTint="33"/>
      </w:tcPr>
    </w:tblStylePr>
    <w:tblStylePr w:type="neCell">
      <w:tblPr/>
      <w:tcPr>
        <w:tcBorders>
          <w:bottom w:val="single" w:sz="4" w:space="0" w:color="C1E8F6" w:themeColor="accent2" w:themeTint="99"/>
        </w:tcBorders>
      </w:tcPr>
    </w:tblStylePr>
    <w:tblStylePr w:type="nwCell">
      <w:tblPr/>
      <w:tcPr>
        <w:tcBorders>
          <w:bottom w:val="single" w:sz="4" w:space="0" w:color="C1E8F6" w:themeColor="accent2" w:themeTint="99"/>
        </w:tcBorders>
      </w:tcPr>
    </w:tblStylePr>
    <w:tblStylePr w:type="seCell">
      <w:tblPr/>
      <w:tcPr>
        <w:tcBorders>
          <w:top w:val="single" w:sz="4" w:space="0" w:color="C1E8F6" w:themeColor="accent2" w:themeTint="99"/>
        </w:tcBorders>
      </w:tcPr>
    </w:tblStylePr>
    <w:tblStylePr w:type="swCell">
      <w:tblPr/>
      <w:tcPr>
        <w:tcBorders>
          <w:top w:val="single" w:sz="4" w:space="0" w:color="C1E8F6" w:themeColor="accent2" w:themeTint="99"/>
        </w:tcBorders>
      </w:tcPr>
    </w:tblStylePr>
  </w:style>
  <w:style w:type="table" w:styleId="GridTable3-Accent3">
    <w:name w:val="Grid Table 3 Accent 3"/>
    <w:basedOn w:val="TableNormal"/>
    <w:uiPriority w:val="99"/>
    <w:rsid w:val="00C937D2"/>
    <w:pPr>
      <w:spacing w:after="0" w:line="240" w:lineRule="auto"/>
    </w:pPr>
    <w:tblPr>
      <w:tblStyleRowBandSize w:val="1"/>
      <w:tblStyleColBandSize w:val="1"/>
      <w:tblBorders>
        <w:top w:val="single" w:sz="4" w:space="0" w:color="2473FF" w:themeColor="accent3" w:themeTint="99"/>
        <w:left w:val="single" w:sz="4" w:space="0" w:color="2473FF" w:themeColor="accent3" w:themeTint="99"/>
        <w:bottom w:val="single" w:sz="4" w:space="0" w:color="2473FF" w:themeColor="accent3" w:themeTint="99"/>
        <w:right w:val="single" w:sz="4" w:space="0" w:color="2473FF" w:themeColor="accent3" w:themeTint="99"/>
        <w:insideH w:val="single" w:sz="4" w:space="0" w:color="2473FF" w:themeColor="accent3" w:themeTint="99"/>
        <w:insideV w:val="single" w:sz="4" w:space="0" w:color="2473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D0FF" w:themeFill="accent3" w:themeFillTint="33"/>
      </w:tcPr>
    </w:tblStylePr>
    <w:tblStylePr w:type="band1Horz">
      <w:tblPr/>
      <w:tcPr>
        <w:shd w:val="clear" w:color="auto" w:fill="B6D0FF" w:themeFill="accent3" w:themeFillTint="33"/>
      </w:tcPr>
    </w:tblStylePr>
    <w:tblStylePr w:type="neCell">
      <w:tblPr/>
      <w:tcPr>
        <w:tcBorders>
          <w:bottom w:val="single" w:sz="4" w:space="0" w:color="2473FF" w:themeColor="accent3" w:themeTint="99"/>
        </w:tcBorders>
      </w:tcPr>
    </w:tblStylePr>
    <w:tblStylePr w:type="nwCell">
      <w:tblPr/>
      <w:tcPr>
        <w:tcBorders>
          <w:bottom w:val="single" w:sz="4" w:space="0" w:color="2473FF" w:themeColor="accent3" w:themeTint="99"/>
        </w:tcBorders>
      </w:tcPr>
    </w:tblStylePr>
    <w:tblStylePr w:type="seCell">
      <w:tblPr/>
      <w:tcPr>
        <w:tcBorders>
          <w:top w:val="single" w:sz="4" w:space="0" w:color="2473FF" w:themeColor="accent3" w:themeTint="99"/>
        </w:tcBorders>
      </w:tcPr>
    </w:tblStylePr>
    <w:tblStylePr w:type="swCell">
      <w:tblPr/>
      <w:tcPr>
        <w:tcBorders>
          <w:top w:val="single" w:sz="4" w:space="0" w:color="2473FF" w:themeColor="accent3" w:themeTint="99"/>
        </w:tcBorders>
      </w:tcPr>
    </w:tblStylePr>
  </w:style>
  <w:style w:type="table" w:styleId="GridTable3-Accent4">
    <w:name w:val="Grid Table 3 Accent 4"/>
    <w:basedOn w:val="TableNormal"/>
    <w:uiPriority w:val="99"/>
    <w:rsid w:val="00C937D2"/>
    <w:pPr>
      <w:spacing w:after="0" w:line="240" w:lineRule="auto"/>
    </w:pPr>
    <w:tblPr>
      <w:tblStyleRowBandSize w:val="1"/>
      <w:tblStyleColBandSize w:val="1"/>
      <w:tblBorders>
        <w:top w:val="single" w:sz="4" w:space="0" w:color="4FCEFF" w:themeColor="accent4" w:themeTint="99"/>
        <w:left w:val="single" w:sz="4" w:space="0" w:color="4FCEFF" w:themeColor="accent4" w:themeTint="99"/>
        <w:bottom w:val="single" w:sz="4" w:space="0" w:color="4FCEFF" w:themeColor="accent4" w:themeTint="99"/>
        <w:right w:val="single" w:sz="4" w:space="0" w:color="4FCEFF" w:themeColor="accent4" w:themeTint="99"/>
        <w:insideH w:val="single" w:sz="4" w:space="0" w:color="4FCEFF" w:themeColor="accent4" w:themeTint="99"/>
        <w:insideV w:val="single" w:sz="4" w:space="0" w:color="4FCE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4EEFF" w:themeFill="accent4" w:themeFillTint="33"/>
      </w:tcPr>
    </w:tblStylePr>
    <w:tblStylePr w:type="band1Horz">
      <w:tblPr/>
      <w:tcPr>
        <w:shd w:val="clear" w:color="auto" w:fill="C4EEFF" w:themeFill="accent4" w:themeFillTint="33"/>
      </w:tcPr>
    </w:tblStylePr>
    <w:tblStylePr w:type="neCell">
      <w:tblPr/>
      <w:tcPr>
        <w:tcBorders>
          <w:bottom w:val="single" w:sz="4" w:space="0" w:color="4FCEFF" w:themeColor="accent4" w:themeTint="99"/>
        </w:tcBorders>
      </w:tcPr>
    </w:tblStylePr>
    <w:tblStylePr w:type="nwCell">
      <w:tblPr/>
      <w:tcPr>
        <w:tcBorders>
          <w:bottom w:val="single" w:sz="4" w:space="0" w:color="4FCEFF" w:themeColor="accent4" w:themeTint="99"/>
        </w:tcBorders>
      </w:tcPr>
    </w:tblStylePr>
    <w:tblStylePr w:type="seCell">
      <w:tblPr/>
      <w:tcPr>
        <w:tcBorders>
          <w:top w:val="single" w:sz="4" w:space="0" w:color="4FCEFF" w:themeColor="accent4" w:themeTint="99"/>
        </w:tcBorders>
      </w:tcPr>
    </w:tblStylePr>
    <w:tblStylePr w:type="swCell">
      <w:tblPr/>
      <w:tcPr>
        <w:tcBorders>
          <w:top w:val="single" w:sz="4" w:space="0" w:color="4FCEFF" w:themeColor="accent4" w:themeTint="99"/>
        </w:tcBorders>
      </w:tcPr>
    </w:tblStylePr>
  </w:style>
  <w:style w:type="table" w:styleId="GridTable3-Accent5">
    <w:name w:val="Grid Table 3 Accent 5"/>
    <w:basedOn w:val="TableNormal"/>
    <w:uiPriority w:val="99"/>
    <w:rsid w:val="00C937D2"/>
    <w:pPr>
      <w:spacing w:after="0" w:line="240" w:lineRule="auto"/>
    </w:pPr>
    <w:tblPr>
      <w:tblStyleRowBandSize w:val="1"/>
      <w:tblStyleColBandSize w:val="1"/>
      <w:tblBorders>
        <w:top w:val="single" w:sz="4" w:space="0" w:color="BDFFD1" w:themeColor="accent5" w:themeTint="99"/>
        <w:left w:val="single" w:sz="4" w:space="0" w:color="BDFFD1" w:themeColor="accent5" w:themeTint="99"/>
        <w:bottom w:val="single" w:sz="4" w:space="0" w:color="BDFFD1" w:themeColor="accent5" w:themeTint="99"/>
        <w:right w:val="single" w:sz="4" w:space="0" w:color="BDFFD1" w:themeColor="accent5" w:themeTint="99"/>
        <w:insideH w:val="single" w:sz="4" w:space="0" w:color="BDFFD1" w:themeColor="accent5" w:themeTint="99"/>
        <w:insideV w:val="single" w:sz="4" w:space="0" w:color="BDFFD1"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FEF" w:themeFill="accent5" w:themeFillTint="33"/>
      </w:tcPr>
    </w:tblStylePr>
    <w:tblStylePr w:type="band1Horz">
      <w:tblPr/>
      <w:tcPr>
        <w:shd w:val="clear" w:color="auto" w:fill="E9FFEF" w:themeFill="accent5" w:themeFillTint="33"/>
      </w:tcPr>
    </w:tblStylePr>
    <w:tblStylePr w:type="neCell">
      <w:tblPr/>
      <w:tcPr>
        <w:tcBorders>
          <w:bottom w:val="single" w:sz="4" w:space="0" w:color="BDFFD1" w:themeColor="accent5" w:themeTint="99"/>
        </w:tcBorders>
      </w:tcPr>
    </w:tblStylePr>
    <w:tblStylePr w:type="nwCell">
      <w:tblPr/>
      <w:tcPr>
        <w:tcBorders>
          <w:bottom w:val="single" w:sz="4" w:space="0" w:color="BDFFD1" w:themeColor="accent5" w:themeTint="99"/>
        </w:tcBorders>
      </w:tcPr>
    </w:tblStylePr>
    <w:tblStylePr w:type="seCell">
      <w:tblPr/>
      <w:tcPr>
        <w:tcBorders>
          <w:top w:val="single" w:sz="4" w:space="0" w:color="BDFFD1" w:themeColor="accent5" w:themeTint="99"/>
        </w:tcBorders>
      </w:tcPr>
    </w:tblStylePr>
    <w:tblStylePr w:type="swCell">
      <w:tblPr/>
      <w:tcPr>
        <w:tcBorders>
          <w:top w:val="single" w:sz="4" w:space="0" w:color="BDFFD1" w:themeColor="accent5" w:themeTint="99"/>
        </w:tcBorders>
      </w:tcPr>
    </w:tblStylePr>
  </w:style>
  <w:style w:type="table" w:styleId="GridTable3-Accent6">
    <w:name w:val="Grid Table 3 Accent 6"/>
    <w:basedOn w:val="TableNormal"/>
    <w:uiPriority w:val="99"/>
    <w:rsid w:val="00C937D2"/>
    <w:pPr>
      <w:spacing w:after="0" w:line="240" w:lineRule="auto"/>
    </w:pPr>
    <w:tblPr>
      <w:tblStyleRowBandSize w:val="1"/>
      <w:tblStyleColBandSize w:val="1"/>
      <w:tblBorders>
        <w:top w:val="single" w:sz="4" w:space="0" w:color="80D178" w:themeColor="accent6" w:themeTint="99"/>
        <w:left w:val="single" w:sz="4" w:space="0" w:color="80D178" w:themeColor="accent6" w:themeTint="99"/>
        <w:bottom w:val="single" w:sz="4" w:space="0" w:color="80D178" w:themeColor="accent6" w:themeTint="99"/>
        <w:right w:val="single" w:sz="4" w:space="0" w:color="80D178" w:themeColor="accent6" w:themeTint="99"/>
        <w:insideH w:val="single" w:sz="4" w:space="0" w:color="80D178" w:themeColor="accent6" w:themeTint="99"/>
        <w:insideV w:val="single" w:sz="4" w:space="0" w:color="80D178"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EFD1" w:themeFill="accent6" w:themeFillTint="33"/>
      </w:tcPr>
    </w:tblStylePr>
    <w:tblStylePr w:type="band1Horz">
      <w:tblPr/>
      <w:tcPr>
        <w:shd w:val="clear" w:color="auto" w:fill="D4EFD1" w:themeFill="accent6" w:themeFillTint="33"/>
      </w:tcPr>
    </w:tblStylePr>
    <w:tblStylePr w:type="neCell">
      <w:tblPr/>
      <w:tcPr>
        <w:tcBorders>
          <w:bottom w:val="single" w:sz="4" w:space="0" w:color="80D178" w:themeColor="accent6" w:themeTint="99"/>
        </w:tcBorders>
      </w:tcPr>
    </w:tblStylePr>
    <w:tblStylePr w:type="nwCell">
      <w:tblPr/>
      <w:tcPr>
        <w:tcBorders>
          <w:bottom w:val="single" w:sz="4" w:space="0" w:color="80D178" w:themeColor="accent6" w:themeTint="99"/>
        </w:tcBorders>
      </w:tcPr>
    </w:tblStylePr>
    <w:tblStylePr w:type="seCell">
      <w:tblPr/>
      <w:tcPr>
        <w:tcBorders>
          <w:top w:val="single" w:sz="4" w:space="0" w:color="80D178" w:themeColor="accent6" w:themeTint="99"/>
        </w:tcBorders>
      </w:tcPr>
    </w:tblStylePr>
    <w:tblStylePr w:type="swCell">
      <w:tblPr/>
      <w:tcPr>
        <w:tcBorders>
          <w:top w:val="single" w:sz="4" w:space="0" w:color="80D178" w:themeColor="accent6" w:themeTint="99"/>
        </w:tcBorders>
      </w:tcPr>
    </w:tblStylePr>
  </w:style>
  <w:style w:type="table" w:styleId="GridTable4">
    <w:name w:val="Grid Table 4"/>
    <w:basedOn w:val="TableNormal"/>
    <w:uiPriority w:val="99"/>
    <w:rsid w:val="00C937D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99"/>
    <w:rsid w:val="00C937D2"/>
    <w:pPr>
      <w:spacing w:after="0" w:line="240" w:lineRule="auto"/>
    </w:pPr>
    <w:tblPr>
      <w:tblStyleRowBandSize w:val="1"/>
      <w:tblStyleColBandSize w:val="1"/>
      <w:tblBorders>
        <w:top w:val="single" w:sz="4" w:space="0" w:color="2D5CD5" w:themeColor="accent1" w:themeTint="99"/>
        <w:left w:val="single" w:sz="4" w:space="0" w:color="2D5CD5" w:themeColor="accent1" w:themeTint="99"/>
        <w:bottom w:val="single" w:sz="4" w:space="0" w:color="2D5CD5" w:themeColor="accent1" w:themeTint="99"/>
        <w:right w:val="single" w:sz="4" w:space="0" w:color="2D5CD5" w:themeColor="accent1" w:themeTint="99"/>
        <w:insideH w:val="single" w:sz="4" w:space="0" w:color="2D5CD5" w:themeColor="accent1" w:themeTint="99"/>
        <w:insideV w:val="single" w:sz="4" w:space="0" w:color="2D5CD5" w:themeColor="accent1" w:themeTint="99"/>
      </w:tblBorders>
    </w:tblPr>
    <w:tblStylePr w:type="firstRow">
      <w:rPr>
        <w:b/>
        <w:bCs/>
        <w:color w:val="FFFFFF" w:themeColor="background1"/>
      </w:rPr>
      <w:tblPr/>
      <w:tcPr>
        <w:tcBorders>
          <w:top w:val="single" w:sz="4" w:space="0" w:color="0F204B" w:themeColor="accent1"/>
          <w:left w:val="single" w:sz="4" w:space="0" w:color="0F204B" w:themeColor="accent1"/>
          <w:bottom w:val="single" w:sz="4" w:space="0" w:color="0F204B" w:themeColor="accent1"/>
          <w:right w:val="single" w:sz="4" w:space="0" w:color="0F204B" w:themeColor="accent1"/>
          <w:insideH w:val="nil"/>
          <w:insideV w:val="nil"/>
        </w:tcBorders>
        <w:shd w:val="clear" w:color="auto" w:fill="0F204B" w:themeFill="accent1"/>
      </w:tcPr>
    </w:tblStylePr>
    <w:tblStylePr w:type="lastRow">
      <w:rPr>
        <w:b/>
        <w:bCs/>
      </w:rPr>
      <w:tblPr/>
      <w:tcPr>
        <w:tcBorders>
          <w:top w:val="double" w:sz="4" w:space="0" w:color="0F204B" w:themeColor="accent1"/>
        </w:tcBorders>
      </w:tcPr>
    </w:tblStylePr>
    <w:tblStylePr w:type="firstCol">
      <w:rPr>
        <w:b/>
        <w:bCs/>
      </w:rPr>
    </w:tblStylePr>
    <w:tblStylePr w:type="lastCol">
      <w:rPr>
        <w:b/>
        <w:bCs/>
      </w:rPr>
    </w:tblStylePr>
    <w:tblStylePr w:type="band1Vert">
      <w:tblPr/>
      <w:tcPr>
        <w:shd w:val="clear" w:color="auto" w:fill="B9C8F1" w:themeFill="accent1" w:themeFillTint="33"/>
      </w:tcPr>
    </w:tblStylePr>
    <w:tblStylePr w:type="band1Horz">
      <w:tblPr/>
      <w:tcPr>
        <w:shd w:val="clear" w:color="auto" w:fill="B9C8F1" w:themeFill="accent1" w:themeFillTint="33"/>
      </w:tcPr>
    </w:tblStylePr>
  </w:style>
  <w:style w:type="table" w:styleId="GridTable4-Accent2">
    <w:name w:val="Grid Table 4 Accent 2"/>
    <w:basedOn w:val="TableNormal"/>
    <w:uiPriority w:val="99"/>
    <w:rsid w:val="00C937D2"/>
    <w:pPr>
      <w:spacing w:after="0" w:line="240" w:lineRule="auto"/>
    </w:pPr>
    <w:tblPr>
      <w:tblStyleRowBandSize w:val="1"/>
      <w:tblStyleColBandSize w:val="1"/>
      <w:tblBorders>
        <w:top w:val="single" w:sz="4" w:space="0" w:color="C1E8F6" w:themeColor="accent2" w:themeTint="99"/>
        <w:left w:val="single" w:sz="4" w:space="0" w:color="C1E8F6" w:themeColor="accent2" w:themeTint="99"/>
        <w:bottom w:val="single" w:sz="4" w:space="0" w:color="C1E8F6" w:themeColor="accent2" w:themeTint="99"/>
        <w:right w:val="single" w:sz="4" w:space="0" w:color="C1E8F6" w:themeColor="accent2" w:themeTint="99"/>
        <w:insideH w:val="single" w:sz="4" w:space="0" w:color="C1E8F6" w:themeColor="accent2" w:themeTint="99"/>
        <w:insideV w:val="single" w:sz="4" w:space="0" w:color="C1E8F6" w:themeColor="accent2" w:themeTint="99"/>
      </w:tblBorders>
    </w:tblPr>
    <w:tblStylePr w:type="firstRow">
      <w:rPr>
        <w:b/>
        <w:bCs/>
        <w:color w:val="FFFFFF" w:themeColor="background1"/>
      </w:rPr>
      <w:tblPr/>
      <w:tcPr>
        <w:tcBorders>
          <w:top w:val="single" w:sz="4" w:space="0" w:color="99D9F0" w:themeColor="accent2"/>
          <w:left w:val="single" w:sz="4" w:space="0" w:color="99D9F0" w:themeColor="accent2"/>
          <w:bottom w:val="single" w:sz="4" w:space="0" w:color="99D9F0" w:themeColor="accent2"/>
          <w:right w:val="single" w:sz="4" w:space="0" w:color="99D9F0" w:themeColor="accent2"/>
          <w:insideH w:val="nil"/>
          <w:insideV w:val="nil"/>
        </w:tcBorders>
        <w:shd w:val="clear" w:color="auto" w:fill="99D9F0" w:themeFill="accent2"/>
      </w:tcPr>
    </w:tblStylePr>
    <w:tblStylePr w:type="lastRow">
      <w:rPr>
        <w:b/>
        <w:bCs/>
      </w:rPr>
      <w:tblPr/>
      <w:tcPr>
        <w:tcBorders>
          <w:top w:val="double" w:sz="4" w:space="0" w:color="99D9F0" w:themeColor="accent2"/>
        </w:tcBorders>
      </w:tcPr>
    </w:tblStylePr>
    <w:tblStylePr w:type="firstCol">
      <w:rPr>
        <w:b/>
        <w:bCs/>
      </w:rPr>
    </w:tblStylePr>
    <w:tblStylePr w:type="lastCol">
      <w:rPr>
        <w:b/>
        <w:bCs/>
      </w:rPr>
    </w:tblStylePr>
    <w:tblStylePr w:type="band1Vert">
      <w:tblPr/>
      <w:tcPr>
        <w:shd w:val="clear" w:color="auto" w:fill="EAF7FC" w:themeFill="accent2" w:themeFillTint="33"/>
      </w:tcPr>
    </w:tblStylePr>
    <w:tblStylePr w:type="band1Horz">
      <w:tblPr/>
      <w:tcPr>
        <w:shd w:val="clear" w:color="auto" w:fill="EAF7FC" w:themeFill="accent2" w:themeFillTint="33"/>
      </w:tcPr>
    </w:tblStylePr>
  </w:style>
  <w:style w:type="table" w:styleId="GridTable4-Accent3">
    <w:name w:val="Grid Table 4 Accent 3"/>
    <w:basedOn w:val="TableNormal"/>
    <w:uiPriority w:val="99"/>
    <w:rsid w:val="00C937D2"/>
    <w:pPr>
      <w:spacing w:after="0" w:line="240" w:lineRule="auto"/>
    </w:pPr>
    <w:tblPr>
      <w:tblStyleRowBandSize w:val="1"/>
      <w:tblStyleColBandSize w:val="1"/>
      <w:tblBorders>
        <w:top w:val="single" w:sz="4" w:space="0" w:color="2473FF" w:themeColor="accent3" w:themeTint="99"/>
        <w:left w:val="single" w:sz="4" w:space="0" w:color="2473FF" w:themeColor="accent3" w:themeTint="99"/>
        <w:bottom w:val="single" w:sz="4" w:space="0" w:color="2473FF" w:themeColor="accent3" w:themeTint="99"/>
        <w:right w:val="single" w:sz="4" w:space="0" w:color="2473FF" w:themeColor="accent3" w:themeTint="99"/>
        <w:insideH w:val="single" w:sz="4" w:space="0" w:color="2473FF" w:themeColor="accent3" w:themeTint="99"/>
        <w:insideV w:val="single" w:sz="4" w:space="0" w:color="2473FF" w:themeColor="accent3" w:themeTint="99"/>
      </w:tblBorders>
    </w:tblPr>
    <w:tblStylePr w:type="firstRow">
      <w:rPr>
        <w:b/>
        <w:bCs/>
        <w:color w:val="FFFFFF" w:themeColor="background1"/>
      </w:rPr>
      <w:tblPr/>
      <w:tcPr>
        <w:tcBorders>
          <w:top w:val="single" w:sz="4" w:space="0" w:color="003591" w:themeColor="accent3"/>
          <w:left w:val="single" w:sz="4" w:space="0" w:color="003591" w:themeColor="accent3"/>
          <w:bottom w:val="single" w:sz="4" w:space="0" w:color="003591" w:themeColor="accent3"/>
          <w:right w:val="single" w:sz="4" w:space="0" w:color="003591" w:themeColor="accent3"/>
          <w:insideH w:val="nil"/>
          <w:insideV w:val="nil"/>
        </w:tcBorders>
        <w:shd w:val="clear" w:color="auto" w:fill="003591" w:themeFill="accent3"/>
      </w:tcPr>
    </w:tblStylePr>
    <w:tblStylePr w:type="lastRow">
      <w:rPr>
        <w:b/>
        <w:bCs/>
      </w:rPr>
      <w:tblPr/>
      <w:tcPr>
        <w:tcBorders>
          <w:top w:val="double" w:sz="4" w:space="0" w:color="003591" w:themeColor="accent3"/>
        </w:tcBorders>
      </w:tcPr>
    </w:tblStylePr>
    <w:tblStylePr w:type="firstCol">
      <w:rPr>
        <w:b/>
        <w:bCs/>
      </w:rPr>
    </w:tblStylePr>
    <w:tblStylePr w:type="lastCol">
      <w:rPr>
        <w:b/>
        <w:bCs/>
      </w:rPr>
    </w:tblStylePr>
    <w:tblStylePr w:type="band1Vert">
      <w:tblPr/>
      <w:tcPr>
        <w:shd w:val="clear" w:color="auto" w:fill="B6D0FF" w:themeFill="accent3" w:themeFillTint="33"/>
      </w:tcPr>
    </w:tblStylePr>
    <w:tblStylePr w:type="band1Horz">
      <w:tblPr/>
      <w:tcPr>
        <w:shd w:val="clear" w:color="auto" w:fill="B6D0FF" w:themeFill="accent3" w:themeFillTint="33"/>
      </w:tcPr>
    </w:tblStylePr>
  </w:style>
  <w:style w:type="table" w:styleId="GridTable4-Accent4">
    <w:name w:val="Grid Table 4 Accent 4"/>
    <w:basedOn w:val="TableNormal"/>
    <w:uiPriority w:val="99"/>
    <w:rsid w:val="00C937D2"/>
    <w:pPr>
      <w:spacing w:after="0" w:line="240" w:lineRule="auto"/>
    </w:pPr>
    <w:tblPr>
      <w:tblStyleRowBandSize w:val="1"/>
      <w:tblStyleColBandSize w:val="1"/>
      <w:tblBorders>
        <w:top w:val="single" w:sz="4" w:space="0" w:color="4FCEFF" w:themeColor="accent4" w:themeTint="99"/>
        <w:left w:val="single" w:sz="4" w:space="0" w:color="4FCEFF" w:themeColor="accent4" w:themeTint="99"/>
        <w:bottom w:val="single" w:sz="4" w:space="0" w:color="4FCEFF" w:themeColor="accent4" w:themeTint="99"/>
        <w:right w:val="single" w:sz="4" w:space="0" w:color="4FCEFF" w:themeColor="accent4" w:themeTint="99"/>
        <w:insideH w:val="single" w:sz="4" w:space="0" w:color="4FCEFF" w:themeColor="accent4" w:themeTint="99"/>
        <w:insideV w:val="single" w:sz="4" w:space="0" w:color="4FCEFF" w:themeColor="accent4" w:themeTint="99"/>
      </w:tblBorders>
    </w:tblPr>
    <w:tblStylePr w:type="firstRow">
      <w:rPr>
        <w:b/>
        <w:bCs/>
        <w:color w:val="FFFFFF" w:themeColor="background1"/>
      </w:rPr>
      <w:tblPr/>
      <w:tcPr>
        <w:tcBorders>
          <w:top w:val="single" w:sz="4" w:space="0" w:color="009FDA" w:themeColor="accent4"/>
          <w:left w:val="single" w:sz="4" w:space="0" w:color="009FDA" w:themeColor="accent4"/>
          <w:bottom w:val="single" w:sz="4" w:space="0" w:color="009FDA" w:themeColor="accent4"/>
          <w:right w:val="single" w:sz="4" w:space="0" w:color="009FDA" w:themeColor="accent4"/>
          <w:insideH w:val="nil"/>
          <w:insideV w:val="nil"/>
        </w:tcBorders>
        <w:shd w:val="clear" w:color="auto" w:fill="009FDA" w:themeFill="accent4"/>
      </w:tcPr>
    </w:tblStylePr>
    <w:tblStylePr w:type="lastRow">
      <w:rPr>
        <w:b/>
        <w:bCs/>
      </w:rPr>
      <w:tblPr/>
      <w:tcPr>
        <w:tcBorders>
          <w:top w:val="double" w:sz="4" w:space="0" w:color="009FDA" w:themeColor="accent4"/>
        </w:tcBorders>
      </w:tcPr>
    </w:tblStylePr>
    <w:tblStylePr w:type="firstCol">
      <w:rPr>
        <w:b/>
        <w:bCs/>
      </w:rPr>
    </w:tblStylePr>
    <w:tblStylePr w:type="lastCol">
      <w:rPr>
        <w:b/>
        <w:bCs/>
      </w:rPr>
    </w:tblStylePr>
    <w:tblStylePr w:type="band1Vert">
      <w:tblPr/>
      <w:tcPr>
        <w:shd w:val="clear" w:color="auto" w:fill="C4EEFF" w:themeFill="accent4" w:themeFillTint="33"/>
      </w:tcPr>
    </w:tblStylePr>
    <w:tblStylePr w:type="band1Horz">
      <w:tblPr/>
      <w:tcPr>
        <w:shd w:val="clear" w:color="auto" w:fill="C4EEFF" w:themeFill="accent4" w:themeFillTint="33"/>
      </w:tcPr>
    </w:tblStylePr>
  </w:style>
  <w:style w:type="table" w:styleId="GridTable4-Accent5">
    <w:name w:val="Grid Table 4 Accent 5"/>
    <w:basedOn w:val="TableNormal"/>
    <w:uiPriority w:val="99"/>
    <w:rsid w:val="00C937D2"/>
    <w:pPr>
      <w:spacing w:after="0" w:line="240" w:lineRule="auto"/>
    </w:pPr>
    <w:tblPr>
      <w:tblStyleRowBandSize w:val="1"/>
      <w:tblStyleColBandSize w:val="1"/>
      <w:tblBorders>
        <w:top w:val="single" w:sz="4" w:space="0" w:color="BDFFD1" w:themeColor="accent5" w:themeTint="99"/>
        <w:left w:val="single" w:sz="4" w:space="0" w:color="BDFFD1" w:themeColor="accent5" w:themeTint="99"/>
        <w:bottom w:val="single" w:sz="4" w:space="0" w:color="BDFFD1" w:themeColor="accent5" w:themeTint="99"/>
        <w:right w:val="single" w:sz="4" w:space="0" w:color="BDFFD1" w:themeColor="accent5" w:themeTint="99"/>
        <w:insideH w:val="single" w:sz="4" w:space="0" w:color="BDFFD1" w:themeColor="accent5" w:themeTint="99"/>
        <w:insideV w:val="single" w:sz="4" w:space="0" w:color="BDFFD1" w:themeColor="accent5" w:themeTint="99"/>
      </w:tblBorders>
    </w:tblPr>
    <w:tblStylePr w:type="firstRow">
      <w:rPr>
        <w:b/>
        <w:bCs/>
        <w:color w:val="FFFFFF" w:themeColor="background1"/>
      </w:rPr>
      <w:tblPr/>
      <w:tcPr>
        <w:tcBorders>
          <w:top w:val="single" w:sz="4" w:space="0" w:color="91FFB4" w:themeColor="accent5"/>
          <w:left w:val="single" w:sz="4" w:space="0" w:color="91FFB4" w:themeColor="accent5"/>
          <w:bottom w:val="single" w:sz="4" w:space="0" w:color="91FFB4" w:themeColor="accent5"/>
          <w:right w:val="single" w:sz="4" w:space="0" w:color="91FFB4" w:themeColor="accent5"/>
          <w:insideH w:val="nil"/>
          <w:insideV w:val="nil"/>
        </w:tcBorders>
        <w:shd w:val="clear" w:color="auto" w:fill="91FFB4" w:themeFill="accent5"/>
      </w:tcPr>
    </w:tblStylePr>
    <w:tblStylePr w:type="lastRow">
      <w:rPr>
        <w:b/>
        <w:bCs/>
      </w:rPr>
      <w:tblPr/>
      <w:tcPr>
        <w:tcBorders>
          <w:top w:val="double" w:sz="4" w:space="0" w:color="91FFB4" w:themeColor="accent5"/>
        </w:tcBorders>
      </w:tcPr>
    </w:tblStylePr>
    <w:tblStylePr w:type="firstCol">
      <w:rPr>
        <w:b/>
        <w:bCs/>
      </w:rPr>
    </w:tblStylePr>
    <w:tblStylePr w:type="lastCol">
      <w:rPr>
        <w:b/>
        <w:bCs/>
      </w:rPr>
    </w:tblStylePr>
    <w:tblStylePr w:type="band1Vert">
      <w:tblPr/>
      <w:tcPr>
        <w:shd w:val="clear" w:color="auto" w:fill="E9FFEF" w:themeFill="accent5" w:themeFillTint="33"/>
      </w:tcPr>
    </w:tblStylePr>
    <w:tblStylePr w:type="band1Horz">
      <w:tblPr/>
      <w:tcPr>
        <w:shd w:val="clear" w:color="auto" w:fill="E9FFEF" w:themeFill="accent5" w:themeFillTint="33"/>
      </w:tcPr>
    </w:tblStylePr>
  </w:style>
  <w:style w:type="table" w:styleId="GridTable4-Accent6">
    <w:name w:val="Grid Table 4 Accent 6"/>
    <w:basedOn w:val="TableNormal"/>
    <w:uiPriority w:val="99"/>
    <w:rsid w:val="00C937D2"/>
    <w:pPr>
      <w:spacing w:after="0" w:line="240" w:lineRule="auto"/>
    </w:pPr>
    <w:tblPr>
      <w:tblStyleRowBandSize w:val="1"/>
      <w:tblStyleColBandSize w:val="1"/>
      <w:tblBorders>
        <w:top w:val="single" w:sz="4" w:space="0" w:color="80D178" w:themeColor="accent6" w:themeTint="99"/>
        <w:left w:val="single" w:sz="4" w:space="0" w:color="80D178" w:themeColor="accent6" w:themeTint="99"/>
        <w:bottom w:val="single" w:sz="4" w:space="0" w:color="80D178" w:themeColor="accent6" w:themeTint="99"/>
        <w:right w:val="single" w:sz="4" w:space="0" w:color="80D178" w:themeColor="accent6" w:themeTint="99"/>
        <w:insideH w:val="single" w:sz="4" w:space="0" w:color="80D178" w:themeColor="accent6" w:themeTint="99"/>
        <w:insideV w:val="single" w:sz="4" w:space="0" w:color="80D178" w:themeColor="accent6" w:themeTint="99"/>
      </w:tblBorders>
    </w:tblPr>
    <w:tblStylePr w:type="firstRow">
      <w:rPr>
        <w:b/>
        <w:bCs/>
        <w:color w:val="FFFFFF" w:themeColor="background1"/>
      </w:rPr>
      <w:tblPr/>
      <w:tcPr>
        <w:tcBorders>
          <w:top w:val="single" w:sz="4" w:space="0" w:color="3F9C35" w:themeColor="accent6"/>
          <w:left w:val="single" w:sz="4" w:space="0" w:color="3F9C35" w:themeColor="accent6"/>
          <w:bottom w:val="single" w:sz="4" w:space="0" w:color="3F9C35" w:themeColor="accent6"/>
          <w:right w:val="single" w:sz="4" w:space="0" w:color="3F9C35" w:themeColor="accent6"/>
          <w:insideH w:val="nil"/>
          <w:insideV w:val="nil"/>
        </w:tcBorders>
        <w:shd w:val="clear" w:color="auto" w:fill="3F9C35" w:themeFill="accent6"/>
      </w:tcPr>
    </w:tblStylePr>
    <w:tblStylePr w:type="lastRow">
      <w:rPr>
        <w:b/>
        <w:bCs/>
      </w:rPr>
      <w:tblPr/>
      <w:tcPr>
        <w:tcBorders>
          <w:top w:val="double" w:sz="4" w:space="0" w:color="3F9C35" w:themeColor="accent6"/>
        </w:tcBorders>
      </w:tcPr>
    </w:tblStylePr>
    <w:tblStylePr w:type="firstCol">
      <w:rPr>
        <w:b/>
        <w:bCs/>
      </w:rPr>
    </w:tblStylePr>
    <w:tblStylePr w:type="lastCol">
      <w:rPr>
        <w:b/>
        <w:bCs/>
      </w:rPr>
    </w:tblStylePr>
    <w:tblStylePr w:type="band1Vert">
      <w:tblPr/>
      <w:tcPr>
        <w:shd w:val="clear" w:color="auto" w:fill="D4EFD1" w:themeFill="accent6" w:themeFillTint="33"/>
      </w:tcPr>
    </w:tblStylePr>
    <w:tblStylePr w:type="band1Horz">
      <w:tblPr/>
      <w:tcPr>
        <w:shd w:val="clear" w:color="auto" w:fill="D4EFD1" w:themeFill="accent6" w:themeFillTint="33"/>
      </w:tcPr>
    </w:tblStylePr>
  </w:style>
  <w:style w:type="table" w:styleId="GridTable5Dark">
    <w:name w:val="Grid Table 5 Dark"/>
    <w:basedOn w:val="TableNormal"/>
    <w:uiPriority w:val="99"/>
    <w:rsid w:val="00C937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99"/>
    <w:rsid w:val="00C937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9C8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F204B"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F204B"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F204B"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F204B" w:themeFill="accent1"/>
      </w:tcPr>
    </w:tblStylePr>
    <w:tblStylePr w:type="band1Vert">
      <w:tblPr/>
      <w:tcPr>
        <w:shd w:val="clear" w:color="auto" w:fill="7392E3" w:themeFill="accent1" w:themeFillTint="66"/>
      </w:tcPr>
    </w:tblStylePr>
    <w:tblStylePr w:type="band1Horz">
      <w:tblPr/>
      <w:tcPr>
        <w:shd w:val="clear" w:color="auto" w:fill="7392E3" w:themeFill="accent1" w:themeFillTint="66"/>
      </w:tcPr>
    </w:tblStylePr>
  </w:style>
  <w:style w:type="table" w:styleId="GridTable5Dark-Accent2">
    <w:name w:val="Grid Table 5 Dark Accent 2"/>
    <w:basedOn w:val="TableNormal"/>
    <w:uiPriority w:val="99"/>
    <w:rsid w:val="00C937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F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9D9F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9D9F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9D9F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9D9F0" w:themeFill="accent2"/>
      </w:tcPr>
    </w:tblStylePr>
    <w:tblStylePr w:type="band1Vert">
      <w:tblPr/>
      <w:tcPr>
        <w:shd w:val="clear" w:color="auto" w:fill="D6EFF9" w:themeFill="accent2" w:themeFillTint="66"/>
      </w:tcPr>
    </w:tblStylePr>
    <w:tblStylePr w:type="band1Horz">
      <w:tblPr/>
      <w:tcPr>
        <w:shd w:val="clear" w:color="auto" w:fill="D6EFF9" w:themeFill="accent2" w:themeFillTint="66"/>
      </w:tcPr>
    </w:tblStylePr>
  </w:style>
  <w:style w:type="table" w:styleId="GridTable5Dark-Accent3">
    <w:name w:val="Grid Table 5 Dark Accent 3"/>
    <w:basedOn w:val="TableNormal"/>
    <w:uiPriority w:val="99"/>
    <w:rsid w:val="00C937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6D0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3591"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3591"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3591"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3591" w:themeFill="accent3"/>
      </w:tcPr>
    </w:tblStylePr>
    <w:tblStylePr w:type="band1Vert">
      <w:tblPr/>
      <w:tcPr>
        <w:shd w:val="clear" w:color="auto" w:fill="6DA2FF" w:themeFill="accent3" w:themeFillTint="66"/>
      </w:tcPr>
    </w:tblStylePr>
    <w:tblStylePr w:type="band1Horz">
      <w:tblPr/>
      <w:tcPr>
        <w:shd w:val="clear" w:color="auto" w:fill="6DA2FF" w:themeFill="accent3" w:themeFillTint="66"/>
      </w:tcPr>
    </w:tblStylePr>
  </w:style>
  <w:style w:type="table" w:styleId="GridTable5Dark-Accent4">
    <w:name w:val="Grid Table 5 Dark Accent 4"/>
    <w:basedOn w:val="TableNormal"/>
    <w:uiPriority w:val="99"/>
    <w:rsid w:val="00C937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4EEFF"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9FDA"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9FDA"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9FDA"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9FDA" w:themeFill="accent4"/>
      </w:tcPr>
    </w:tblStylePr>
    <w:tblStylePr w:type="band1Vert">
      <w:tblPr/>
      <w:tcPr>
        <w:shd w:val="clear" w:color="auto" w:fill="8ADEFF" w:themeFill="accent4" w:themeFillTint="66"/>
      </w:tcPr>
    </w:tblStylePr>
    <w:tblStylePr w:type="band1Horz">
      <w:tblPr/>
      <w:tcPr>
        <w:shd w:val="clear" w:color="auto" w:fill="8ADEFF" w:themeFill="accent4" w:themeFillTint="66"/>
      </w:tcPr>
    </w:tblStylePr>
  </w:style>
  <w:style w:type="table" w:styleId="GridTable5Dark-Accent5">
    <w:name w:val="Grid Table 5 Dark Accent 5"/>
    <w:basedOn w:val="TableNormal"/>
    <w:uiPriority w:val="99"/>
    <w:rsid w:val="00C937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FFEF"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1FFB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1FFB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1FFB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1FFB4" w:themeFill="accent5"/>
      </w:tcPr>
    </w:tblStylePr>
    <w:tblStylePr w:type="band1Vert">
      <w:tblPr/>
      <w:tcPr>
        <w:shd w:val="clear" w:color="auto" w:fill="D3FFE0" w:themeFill="accent5" w:themeFillTint="66"/>
      </w:tcPr>
    </w:tblStylePr>
    <w:tblStylePr w:type="band1Horz">
      <w:tblPr/>
      <w:tcPr>
        <w:shd w:val="clear" w:color="auto" w:fill="D3FFE0" w:themeFill="accent5" w:themeFillTint="66"/>
      </w:tcPr>
    </w:tblStylePr>
  </w:style>
  <w:style w:type="table" w:styleId="GridTable5Dark-Accent6">
    <w:name w:val="Grid Table 5 Dark Accent 6"/>
    <w:basedOn w:val="TableNormal"/>
    <w:uiPriority w:val="99"/>
    <w:rsid w:val="00C937D2"/>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4EFD1"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3F9C35"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3F9C35"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3F9C35"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3F9C35" w:themeFill="accent6"/>
      </w:tcPr>
    </w:tblStylePr>
    <w:tblStylePr w:type="band1Vert">
      <w:tblPr/>
      <w:tcPr>
        <w:shd w:val="clear" w:color="auto" w:fill="AAE0A4" w:themeFill="accent6" w:themeFillTint="66"/>
      </w:tcPr>
    </w:tblStylePr>
    <w:tblStylePr w:type="band1Horz">
      <w:tblPr/>
      <w:tcPr>
        <w:shd w:val="clear" w:color="auto" w:fill="AAE0A4" w:themeFill="accent6" w:themeFillTint="66"/>
      </w:tcPr>
    </w:tblStylePr>
  </w:style>
  <w:style w:type="table" w:styleId="GridTable6Colorful">
    <w:name w:val="Grid Table 6 Colorful"/>
    <w:basedOn w:val="TableNormal"/>
    <w:uiPriority w:val="99"/>
    <w:rsid w:val="00C937D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99"/>
    <w:rsid w:val="00C937D2"/>
    <w:pPr>
      <w:spacing w:after="0" w:line="240" w:lineRule="auto"/>
    </w:pPr>
    <w:rPr>
      <w:color w:val="0B1738" w:themeColor="accent1" w:themeShade="BF"/>
    </w:rPr>
    <w:tblPr>
      <w:tblStyleRowBandSize w:val="1"/>
      <w:tblStyleColBandSize w:val="1"/>
      <w:tblBorders>
        <w:top w:val="single" w:sz="4" w:space="0" w:color="2D5CD5" w:themeColor="accent1" w:themeTint="99"/>
        <w:left w:val="single" w:sz="4" w:space="0" w:color="2D5CD5" w:themeColor="accent1" w:themeTint="99"/>
        <w:bottom w:val="single" w:sz="4" w:space="0" w:color="2D5CD5" w:themeColor="accent1" w:themeTint="99"/>
        <w:right w:val="single" w:sz="4" w:space="0" w:color="2D5CD5" w:themeColor="accent1" w:themeTint="99"/>
        <w:insideH w:val="single" w:sz="4" w:space="0" w:color="2D5CD5" w:themeColor="accent1" w:themeTint="99"/>
        <w:insideV w:val="single" w:sz="4" w:space="0" w:color="2D5CD5" w:themeColor="accent1" w:themeTint="99"/>
      </w:tblBorders>
    </w:tblPr>
    <w:tblStylePr w:type="firstRow">
      <w:rPr>
        <w:b/>
        <w:bCs/>
      </w:rPr>
      <w:tblPr/>
      <w:tcPr>
        <w:tcBorders>
          <w:bottom w:val="single" w:sz="12" w:space="0" w:color="2D5CD5" w:themeColor="accent1" w:themeTint="99"/>
        </w:tcBorders>
      </w:tcPr>
    </w:tblStylePr>
    <w:tblStylePr w:type="lastRow">
      <w:rPr>
        <w:b/>
        <w:bCs/>
      </w:rPr>
      <w:tblPr/>
      <w:tcPr>
        <w:tcBorders>
          <w:top w:val="double" w:sz="4" w:space="0" w:color="2D5CD5" w:themeColor="accent1" w:themeTint="99"/>
        </w:tcBorders>
      </w:tcPr>
    </w:tblStylePr>
    <w:tblStylePr w:type="firstCol">
      <w:rPr>
        <w:b/>
        <w:bCs/>
      </w:rPr>
    </w:tblStylePr>
    <w:tblStylePr w:type="lastCol">
      <w:rPr>
        <w:b/>
        <w:bCs/>
      </w:rPr>
    </w:tblStylePr>
    <w:tblStylePr w:type="band1Vert">
      <w:tblPr/>
      <w:tcPr>
        <w:shd w:val="clear" w:color="auto" w:fill="B9C8F1" w:themeFill="accent1" w:themeFillTint="33"/>
      </w:tcPr>
    </w:tblStylePr>
    <w:tblStylePr w:type="band1Horz">
      <w:tblPr/>
      <w:tcPr>
        <w:shd w:val="clear" w:color="auto" w:fill="B9C8F1" w:themeFill="accent1" w:themeFillTint="33"/>
      </w:tcPr>
    </w:tblStylePr>
  </w:style>
  <w:style w:type="table" w:styleId="GridTable6Colorful-Accent2">
    <w:name w:val="Grid Table 6 Colorful Accent 2"/>
    <w:basedOn w:val="TableNormal"/>
    <w:uiPriority w:val="99"/>
    <w:rsid w:val="00C937D2"/>
    <w:pPr>
      <w:spacing w:after="0" w:line="240" w:lineRule="auto"/>
    </w:pPr>
    <w:rPr>
      <w:color w:val="43B8E3" w:themeColor="accent2" w:themeShade="BF"/>
    </w:rPr>
    <w:tblPr>
      <w:tblStyleRowBandSize w:val="1"/>
      <w:tblStyleColBandSize w:val="1"/>
      <w:tblBorders>
        <w:top w:val="single" w:sz="4" w:space="0" w:color="C1E8F6" w:themeColor="accent2" w:themeTint="99"/>
        <w:left w:val="single" w:sz="4" w:space="0" w:color="C1E8F6" w:themeColor="accent2" w:themeTint="99"/>
        <w:bottom w:val="single" w:sz="4" w:space="0" w:color="C1E8F6" w:themeColor="accent2" w:themeTint="99"/>
        <w:right w:val="single" w:sz="4" w:space="0" w:color="C1E8F6" w:themeColor="accent2" w:themeTint="99"/>
        <w:insideH w:val="single" w:sz="4" w:space="0" w:color="C1E8F6" w:themeColor="accent2" w:themeTint="99"/>
        <w:insideV w:val="single" w:sz="4" w:space="0" w:color="C1E8F6" w:themeColor="accent2" w:themeTint="99"/>
      </w:tblBorders>
    </w:tblPr>
    <w:tblStylePr w:type="firstRow">
      <w:rPr>
        <w:b/>
        <w:bCs/>
      </w:rPr>
      <w:tblPr/>
      <w:tcPr>
        <w:tcBorders>
          <w:bottom w:val="single" w:sz="12" w:space="0" w:color="C1E8F6" w:themeColor="accent2" w:themeTint="99"/>
        </w:tcBorders>
      </w:tcPr>
    </w:tblStylePr>
    <w:tblStylePr w:type="lastRow">
      <w:rPr>
        <w:b/>
        <w:bCs/>
      </w:rPr>
      <w:tblPr/>
      <w:tcPr>
        <w:tcBorders>
          <w:top w:val="double" w:sz="4" w:space="0" w:color="C1E8F6" w:themeColor="accent2" w:themeTint="99"/>
        </w:tcBorders>
      </w:tcPr>
    </w:tblStylePr>
    <w:tblStylePr w:type="firstCol">
      <w:rPr>
        <w:b/>
        <w:bCs/>
      </w:rPr>
    </w:tblStylePr>
    <w:tblStylePr w:type="lastCol">
      <w:rPr>
        <w:b/>
        <w:bCs/>
      </w:rPr>
    </w:tblStylePr>
    <w:tblStylePr w:type="band1Vert">
      <w:tblPr/>
      <w:tcPr>
        <w:shd w:val="clear" w:color="auto" w:fill="EAF7FC" w:themeFill="accent2" w:themeFillTint="33"/>
      </w:tcPr>
    </w:tblStylePr>
    <w:tblStylePr w:type="band1Horz">
      <w:tblPr/>
      <w:tcPr>
        <w:shd w:val="clear" w:color="auto" w:fill="EAF7FC" w:themeFill="accent2" w:themeFillTint="33"/>
      </w:tcPr>
    </w:tblStylePr>
  </w:style>
  <w:style w:type="table" w:styleId="GridTable6Colorful-Accent3">
    <w:name w:val="Grid Table 6 Colorful Accent 3"/>
    <w:basedOn w:val="TableNormal"/>
    <w:uiPriority w:val="99"/>
    <w:rsid w:val="00C937D2"/>
    <w:pPr>
      <w:spacing w:after="0" w:line="240" w:lineRule="auto"/>
    </w:pPr>
    <w:rPr>
      <w:color w:val="00276C" w:themeColor="accent3" w:themeShade="BF"/>
    </w:rPr>
    <w:tblPr>
      <w:tblStyleRowBandSize w:val="1"/>
      <w:tblStyleColBandSize w:val="1"/>
      <w:tblBorders>
        <w:top w:val="single" w:sz="4" w:space="0" w:color="2473FF" w:themeColor="accent3" w:themeTint="99"/>
        <w:left w:val="single" w:sz="4" w:space="0" w:color="2473FF" w:themeColor="accent3" w:themeTint="99"/>
        <w:bottom w:val="single" w:sz="4" w:space="0" w:color="2473FF" w:themeColor="accent3" w:themeTint="99"/>
        <w:right w:val="single" w:sz="4" w:space="0" w:color="2473FF" w:themeColor="accent3" w:themeTint="99"/>
        <w:insideH w:val="single" w:sz="4" w:space="0" w:color="2473FF" w:themeColor="accent3" w:themeTint="99"/>
        <w:insideV w:val="single" w:sz="4" w:space="0" w:color="2473FF" w:themeColor="accent3" w:themeTint="99"/>
      </w:tblBorders>
    </w:tblPr>
    <w:tblStylePr w:type="firstRow">
      <w:rPr>
        <w:b/>
        <w:bCs/>
      </w:rPr>
      <w:tblPr/>
      <w:tcPr>
        <w:tcBorders>
          <w:bottom w:val="single" w:sz="12" w:space="0" w:color="2473FF" w:themeColor="accent3" w:themeTint="99"/>
        </w:tcBorders>
      </w:tcPr>
    </w:tblStylePr>
    <w:tblStylePr w:type="lastRow">
      <w:rPr>
        <w:b/>
        <w:bCs/>
      </w:rPr>
      <w:tblPr/>
      <w:tcPr>
        <w:tcBorders>
          <w:top w:val="double" w:sz="4" w:space="0" w:color="2473FF" w:themeColor="accent3" w:themeTint="99"/>
        </w:tcBorders>
      </w:tcPr>
    </w:tblStylePr>
    <w:tblStylePr w:type="firstCol">
      <w:rPr>
        <w:b/>
        <w:bCs/>
      </w:rPr>
    </w:tblStylePr>
    <w:tblStylePr w:type="lastCol">
      <w:rPr>
        <w:b/>
        <w:bCs/>
      </w:rPr>
    </w:tblStylePr>
    <w:tblStylePr w:type="band1Vert">
      <w:tblPr/>
      <w:tcPr>
        <w:shd w:val="clear" w:color="auto" w:fill="B6D0FF" w:themeFill="accent3" w:themeFillTint="33"/>
      </w:tcPr>
    </w:tblStylePr>
    <w:tblStylePr w:type="band1Horz">
      <w:tblPr/>
      <w:tcPr>
        <w:shd w:val="clear" w:color="auto" w:fill="B6D0FF" w:themeFill="accent3" w:themeFillTint="33"/>
      </w:tcPr>
    </w:tblStylePr>
  </w:style>
  <w:style w:type="table" w:styleId="GridTable6Colorful-Accent4">
    <w:name w:val="Grid Table 6 Colorful Accent 4"/>
    <w:basedOn w:val="TableNormal"/>
    <w:uiPriority w:val="99"/>
    <w:rsid w:val="00C937D2"/>
    <w:pPr>
      <w:spacing w:after="0" w:line="240" w:lineRule="auto"/>
    </w:pPr>
    <w:rPr>
      <w:color w:val="0076A3" w:themeColor="accent4" w:themeShade="BF"/>
    </w:rPr>
    <w:tblPr>
      <w:tblStyleRowBandSize w:val="1"/>
      <w:tblStyleColBandSize w:val="1"/>
      <w:tblBorders>
        <w:top w:val="single" w:sz="4" w:space="0" w:color="4FCEFF" w:themeColor="accent4" w:themeTint="99"/>
        <w:left w:val="single" w:sz="4" w:space="0" w:color="4FCEFF" w:themeColor="accent4" w:themeTint="99"/>
        <w:bottom w:val="single" w:sz="4" w:space="0" w:color="4FCEFF" w:themeColor="accent4" w:themeTint="99"/>
        <w:right w:val="single" w:sz="4" w:space="0" w:color="4FCEFF" w:themeColor="accent4" w:themeTint="99"/>
        <w:insideH w:val="single" w:sz="4" w:space="0" w:color="4FCEFF" w:themeColor="accent4" w:themeTint="99"/>
        <w:insideV w:val="single" w:sz="4" w:space="0" w:color="4FCEFF" w:themeColor="accent4" w:themeTint="99"/>
      </w:tblBorders>
    </w:tblPr>
    <w:tblStylePr w:type="firstRow">
      <w:rPr>
        <w:b/>
        <w:bCs/>
      </w:rPr>
      <w:tblPr/>
      <w:tcPr>
        <w:tcBorders>
          <w:bottom w:val="single" w:sz="12" w:space="0" w:color="4FCEFF" w:themeColor="accent4" w:themeTint="99"/>
        </w:tcBorders>
      </w:tcPr>
    </w:tblStylePr>
    <w:tblStylePr w:type="lastRow">
      <w:rPr>
        <w:b/>
        <w:bCs/>
      </w:rPr>
      <w:tblPr/>
      <w:tcPr>
        <w:tcBorders>
          <w:top w:val="double" w:sz="4" w:space="0" w:color="4FCEFF" w:themeColor="accent4" w:themeTint="99"/>
        </w:tcBorders>
      </w:tcPr>
    </w:tblStylePr>
    <w:tblStylePr w:type="firstCol">
      <w:rPr>
        <w:b/>
        <w:bCs/>
      </w:rPr>
    </w:tblStylePr>
    <w:tblStylePr w:type="lastCol">
      <w:rPr>
        <w:b/>
        <w:bCs/>
      </w:rPr>
    </w:tblStylePr>
    <w:tblStylePr w:type="band1Vert">
      <w:tblPr/>
      <w:tcPr>
        <w:shd w:val="clear" w:color="auto" w:fill="C4EEFF" w:themeFill="accent4" w:themeFillTint="33"/>
      </w:tcPr>
    </w:tblStylePr>
    <w:tblStylePr w:type="band1Horz">
      <w:tblPr/>
      <w:tcPr>
        <w:shd w:val="clear" w:color="auto" w:fill="C4EEFF" w:themeFill="accent4" w:themeFillTint="33"/>
      </w:tcPr>
    </w:tblStylePr>
  </w:style>
  <w:style w:type="table" w:styleId="GridTable6Colorful-Accent5">
    <w:name w:val="Grid Table 6 Colorful Accent 5"/>
    <w:basedOn w:val="TableNormal"/>
    <w:uiPriority w:val="99"/>
    <w:rsid w:val="00C937D2"/>
    <w:pPr>
      <w:spacing w:after="0" w:line="240" w:lineRule="auto"/>
    </w:pPr>
    <w:rPr>
      <w:color w:val="2CFF6F" w:themeColor="accent5" w:themeShade="BF"/>
    </w:rPr>
    <w:tblPr>
      <w:tblStyleRowBandSize w:val="1"/>
      <w:tblStyleColBandSize w:val="1"/>
      <w:tblBorders>
        <w:top w:val="single" w:sz="4" w:space="0" w:color="BDFFD1" w:themeColor="accent5" w:themeTint="99"/>
        <w:left w:val="single" w:sz="4" w:space="0" w:color="BDFFD1" w:themeColor="accent5" w:themeTint="99"/>
        <w:bottom w:val="single" w:sz="4" w:space="0" w:color="BDFFD1" w:themeColor="accent5" w:themeTint="99"/>
        <w:right w:val="single" w:sz="4" w:space="0" w:color="BDFFD1" w:themeColor="accent5" w:themeTint="99"/>
        <w:insideH w:val="single" w:sz="4" w:space="0" w:color="BDFFD1" w:themeColor="accent5" w:themeTint="99"/>
        <w:insideV w:val="single" w:sz="4" w:space="0" w:color="BDFFD1" w:themeColor="accent5" w:themeTint="99"/>
      </w:tblBorders>
    </w:tblPr>
    <w:tblStylePr w:type="firstRow">
      <w:rPr>
        <w:b/>
        <w:bCs/>
      </w:rPr>
      <w:tblPr/>
      <w:tcPr>
        <w:tcBorders>
          <w:bottom w:val="single" w:sz="12" w:space="0" w:color="BDFFD1" w:themeColor="accent5" w:themeTint="99"/>
        </w:tcBorders>
      </w:tcPr>
    </w:tblStylePr>
    <w:tblStylePr w:type="lastRow">
      <w:rPr>
        <w:b/>
        <w:bCs/>
      </w:rPr>
      <w:tblPr/>
      <w:tcPr>
        <w:tcBorders>
          <w:top w:val="double" w:sz="4" w:space="0" w:color="BDFFD1" w:themeColor="accent5" w:themeTint="99"/>
        </w:tcBorders>
      </w:tcPr>
    </w:tblStylePr>
    <w:tblStylePr w:type="firstCol">
      <w:rPr>
        <w:b/>
        <w:bCs/>
      </w:rPr>
    </w:tblStylePr>
    <w:tblStylePr w:type="lastCol">
      <w:rPr>
        <w:b/>
        <w:bCs/>
      </w:rPr>
    </w:tblStylePr>
    <w:tblStylePr w:type="band1Vert">
      <w:tblPr/>
      <w:tcPr>
        <w:shd w:val="clear" w:color="auto" w:fill="E9FFEF" w:themeFill="accent5" w:themeFillTint="33"/>
      </w:tcPr>
    </w:tblStylePr>
    <w:tblStylePr w:type="band1Horz">
      <w:tblPr/>
      <w:tcPr>
        <w:shd w:val="clear" w:color="auto" w:fill="E9FFEF" w:themeFill="accent5" w:themeFillTint="33"/>
      </w:tcPr>
    </w:tblStylePr>
  </w:style>
  <w:style w:type="table" w:styleId="GridTable6Colorful-Accent6">
    <w:name w:val="Grid Table 6 Colorful Accent 6"/>
    <w:basedOn w:val="TableNormal"/>
    <w:uiPriority w:val="99"/>
    <w:rsid w:val="00C937D2"/>
    <w:pPr>
      <w:spacing w:after="0" w:line="240" w:lineRule="auto"/>
    </w:pPr>
    <w:rPr>
      <w:color w:val="2E7427" w:themeColor="accent6" w:themeShade="BF"/>
    </w:rPr>
    <w:tblPr>
      <w:tblStyleRowBandSize w:val="1"/>
      <w:tblStyleColBandSize w:val="1"/>
      <w:tblBorders>
        <w:top w:val="single" w:sz="4" w:space="0" w:color="80D178" w:themeColor="accent6" w:themeTint="99"/>
        <w:left w:val="single" w:sz="4" w:space="0" w:color="80D178" w:themeColor="accent6" w:themeTint="99"/>
        <w:bottom w:val="single" w:sz="4" w:space="0" w:color="80D178" w:themeColor="accent6" w:themeTint="99"/>
        <w:right w:val="single" w:sz="4" w:space="0" w:color="80D178" w:themeColor="accent6" w:themeTint="99"/>
        <w:insideH w:val="single" w:sz="4" w:space="0" w:color="80D178" w:themeColor="accent6" w:themeTint="99"/>
        <w:insideV w:val="single" w:sz="4" w:space="0" w:color="80D178" w:themeColor="accent6" w:themeTint="99"/>
      </w:tblBorders>
    </w:tblPr>
    <w:tblStylePr w:type="firstRow">
      <w:rPr>
        <w:b/>
        <w:bCs/>
      </w:rPr>
      <w:tblPr/>
      <w:tcPr>
        <w:tcBorders>
          <w:bottom w:val="single" w:sz="12" w:space="0" w:color="80D178" w:themeColor="accent6" w:themeTint="99"/>
        </w:tcBorders>
      </w:tcPr>
    </w:tblStylePr>
    <w:tblStylePr w:type="lastRow">
      <w:rPr>
        <w:b/>
        <w:bCs/>
      </w:rPr>
      <w:tblPr/>
      <w:tcPr>
        <w:tcBorders>
          <w:top w:val="double" w:sz="4" w:space="0" w:color="80D178" w:themeColor="accent6" w:themeTint="99"/>
        </w:tcBorders>
      </w:tcPr>
    </w:tblStylePr>
    <w:tblStylePr w:type="firstCol">
      <w:rPr>
        <w:b/>
        <w:bCs/>
      </w:rPr>
    </w:tblStylePr>
    <w:tblStylePr w:type="lastCol">
      <w:rPr>
        <w:b/>
        <w:bCs/>
      </w:rPr>
    </w:tblStylePr>
    <w:tblStylePr w:type="band1Vert">
      <w:tblPr/>
      <w:tcPr>
        <w:shd w:val="clear" w:color="auto" w:fill="D4EFD1" w:themeFill="accent6" w:themeFillTint="33"/>
      </w:tcPr>
    </w:tblStylePr>
    <w:tblStylePr w:type="band1Horz">
      <w:tblPr/>
      <w:tcPr>
        <w:shd w:val="clear" w:color="auto" w:fill="D4EFD1" w:themeFill="accent6" w:themeFillTint="33"/>
      </w:tcPr>
    </w:tblStylePr>
  </w:style>
  <w:style w:type="table" w:styleId="GridTable7Colorful">
    <w:name w:val="Grid Table 7 Colorful"/>
    <w:basedOn w:val="TableNormal"/>
    <w:uiPriority w:val="99"/>
    <w:rsid w:val="00C937D2"/>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99"/>
    <w:rsid w:val="00C937D2"/>
    <w:pPr>
      <w:spacing w:after="0" w:line="240" w:lineRule="auto"/>
    </w:pPr>
    <w:rPr>
      <w:color w:val="0B1738" w:themeColor="accent1" w:themeShade="BF"/>
    </w:rPr>
    <w:tblPr>
      <w:tblStyleRowBandSize w:val="1"/>
      <w:tblStyleColBandSize w:val="1"/>
      <w:tblBorders>
        <w:top w:val="single" w:sz="4" w:space="0" w:color="2D5CD5" w:themeColor="accent1" w:themeTint="99"/>
        <w:left w:val="single" w:sz="4" w:space="0" w:color="2D5CD5" w:themeColor="accent1" w:themeTint="99"/>
        <w:bottom w:val="single" w:sz="4" w:space="0" w:color="2D5CD5" w:themeColor="accent1" w:themeTint="99"/>
        <w:right w:val="single" w:sz="4" w:space="0" w:color="2D5CD5" w:themeColor="accent1" w:themeTint="99"/>
        <w:insideH w:val="single" w:sz="4" w:space="0" w:color="2D5CD5" w:themeColor="accent1" w:themeTint="99"/>
        <w:insideV w:val="single" w:sz="4" w:space="0" w:color="2D5CD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9C8F1" w:themeFill="accent1" w:themeFillTint="33"/>
      </w:tcPr>
    </w:tblStylePr>
    <w:tblStylePr w:type="band1Horz">
      <w:tblPr/>
      <w:tcPr>
        <w:shd w:val="clear" w:color="auto" w:fill="B9C8F1" w:themeFill="accent1" w:themeFillTint="33"/>
      </w:tcPr>
    </w:tblStylePr>
    <w:tblStylePr w:type="neCell">
      <w:tblPr/>
      <w:tcPr>
        <w:tcBorders>
          <w:bottom w:val="single" w:sz="4" w:space="0" w:color="2D5CD5" w:themeColor="accent1" w:themeTint="99"/>
        </w:tcBorders>
      </w:tcPr>
    </w:tblStylePr>
    <w:tblStylePr w:type="nwCell">
      <w:tblPr/>
      <w:tcPr>
        <w:tcBorders>
          <w:bottom w:val="single" w:sz="4" w:space="0" w:color="2D5CD5" w:themeColor="accent1" w:themeTint="99"/>
        </w:tcBorders>
      </w:tcPr>
    </w:tblStylePr>
    <w:tblStylePr w:type="seCell">
      <w:tblPr/>
      <w:tcPr>
        <w:tcBorders>
          <w:top w:val="single" w:sz="4" w:space="0" w:color="2D5CD5" w:themeColor="accent1" w:themeTint="99"/>
        </w:tcBorders>
      </w:tcPr>
    </w:tblStylePr>
    <w:tblStylePr w:type="swCell">
      <w:tblPr/>
      <w:tcPr>
        <w:tcBorders>
          <w:top w:val="single" w:sz="4" w:space="0" w:color="2D5CD5" w:themeColor="accent1" w:themeTint="99"/>
        </w:tcBorders>
      </w:tcPr>
    </w:tblStylePr>
  </w:style>
  <w:style w:type="table" w:styleId="GridTable7Colorful-Accent2">
    <w:name w:val="Grid Table 7 Colorful Accent 2"/>
    <w:basedOn w:val="TableNormal"/>
    <w:uiPriority w:val="99"/>
    <w:rsid w:val="00C937D2"/>
    <w:pPr>
      <w:spacing w:after="0" w:line="240" w:lineRule="auto"/>
    </w:pPr>
    <w:rPr>
      <w:color w:val="43B8E3" w:themeColor="accent2" w:themeShade="BF"/>
    </w:rPr>
    <w:tblPr>
      <w:tblStyleRowBandSize w:val="1"/>
      <w:tblStyleColBandSize w:val="1"/>
      <w:tblBorders>
        <w:top w:val="single" w:sz="4" w:space="0" w:color="C1E8F6" w:themeColor="accent2" w:themeTint="99"/>
        <w:left w:val="single" w:sz="4" w:space="0" w:color="C1E8F6" w:themeColor="accent2" w:themeTint="99"/>
        <w:bottom w:val="single" w:sz="4" w:space="0" w:color="C1E8F6" w:themeColor="accent2" w:themeTint="99"/>
        <w:right w:val="single" w:sz="4" w:space="0" w:color="C1E8F6" w:themeColor="accent2" w:themeTint="99"/>
        <w:insideH w:val="single" w:sz="4" w:space="0" w:color="C1E8F6" w:themeColor="accent2" w:themeTint="99"/>
        <w:insideV w:val="single" w:sz="4" w:space="0" w:color="C1E8F6"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FC" w:themeFill="accent2" w:themeFillTint="33"/>
      </w:tcPr>
    </w:tblStylePr>
    <w:tblStylePr w:type="band1Horz">
      <w:tblPr/>
      <w:tcPr>
        <w:shd w:val="clear" w:color="auto" w:fill="EAF7FC" w:themeFill="accent2" w:themeFillTint="33"/>
      </w:tcPr>
    </w:tblStylePr>
    <w:tblStylePr w:type="neCell">
      <w:tblPr/>
      <w:tcPr>
        <w:tcBorders>
          <w:bottom w:val="single" w:sz="4" w:space="0" w:color="C1E8F6" w:themeColor="accent2" w:themeTint="99"/>
        </w:tcBorders>
      </w:tcPr>
    </w:tblStylePr>
    <w:tblStylePr w:type="nwCell">
      <w:tblPr/>
      <w:tcPr>
        <w:tcBorders>
          <w:bottom w:val="single" w:sz="4" w:space="0" w:color="C1E8F6" w:themeColor="accent2" w:themeTint="99"/>
        </w:tcBorders>
      </w:tcPr>
    </w:tblStylePr>
    <w:tblStylePr w:type="seCell">
      <w:tblPr/>
      <w:tcPr>
        <w:tcBorders>
          <w:top w:val="single" w:sz="4" w:space="0" w:color="C1E8F6" w:themeColor="accent2" w:themeTint="99"/>
        </w:tcBorders>
      </w:tcPr>
    </w:tblStylePr>
    <w:tblStylePr w:type="swCell">
      <w:tblPr/>
      <w:tcPr>
        <w:tcBorders>
          <w:top w:val="single" w:sz="4" w:space="0" w:color="C1E8F6" w:themeColor="accent2" w:themeTint="99"/>
        </w:tcBorders>
      </w:tcPr>
    </w:tblStylePr>
  </w:style>
  <w:style w:type="table" w:styleId="GridTable7Colorful-Accent3">
    <w:name w:val="Grid Table 7 Colorful Accent 3"/>
    <w:basedOn w:val="TableNormal"/>
    <w:uiPriority w:val="99"/>
    <w:rsid w:val="00C937D2"/>
    <w:pPr>
      <w:spacing w:after="0" w:line="240" w:lineRule="auto"/>
    </w:pPr>
    <w:rPr>
      <w:color w:val="00276C" w:themeColor="accent3" w:themeShade="BF"/>
    </w:rPr>
    <w:tblPr>
      <w:tblStyleRowBandSize w:val="1"/>
      <w:tblStyleColBandSize w:val="1"/>
      <w:tblBorders>
        <w:top w:val="single" w:sz="4" w:space="0" w:color="2473FF" w:themeColor="accent3" w:themeTint="99"/>
        <w:left w:val="single" w:sz="4" w:space="0" w:color="2473FF" w:themeColor="accent3" w:themeTint="99"/>
        <w:bottom w:val="single" w:sz="4" w:space="0" w:color="2473FF" w:themeColor="accent3" w:themeTint="99"/>
        <w:right w:val="single" w:sz="4" w:space="0" w:color="2473FF" w:themeColor="accent3" w:themeTint="99"/>
        <w:insideH w:val="single" w:sz="4" w:space="0" w:color="2473FF" w:themeColor="accent3" w:themeTint="99"/>
        <w:insideV w:val="single" w:sz="4" w:space="0" w:color="2473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6D0FF" w:themeFill="accent3" w:themeFillTint="33"/>
      </w:tcPr>
    </w:tblStylePr>
    <w:tblStylePr w:type="band1Horz">
      <w:tblPr/>
      <w:tcPr>
        <w:shd w:val="clear" w:color="auto" w:fill="B6D0FF" w:themeFill="accent3" w:themeFillTint="33"/>
      </w:tcPr>
    </w:tblStylePr>
    <w:tblStylePr w:type="neCell">
      <w:tblPr/>
      <w:tcPr>
        <w:tcBorders>
          <w:bottom w:val="single" w:sz="4" w:space="0" w:color="2473FF" w:themeColor="accent3" w:themeTint="99"/>
        </w:tcBorders>
      </w:tcPr>
    </w:tblStylePr>
    <w:tblStylePr w:type="nwCell">
      <w:tblPr/>
      <w:tcPr>
        <w:tcBorders>
          <w:bottom w:val="single" w:sz="4" w:space="0" w:color="2473FF" w:themeColor="accent3" w:themeTint="99"/>
        </w:tcBorders>
      </w:tcPr>
    </w:tblStylePr>
    <w:tblStylePr w:type="seCell">
      <w:tblPr/>
      <w:tcPr>
        <w:tcBorders>
          <w:top w:val="single" w:sz="4" w:space="0" w:color="2473FF" w:themeColor="accent3" w:themeTint="99"/>
        </w:tcBorders>
      </w:tcPr>
    </w:tblStylePr>
    <w:tblStylePr w:type="swCell">
      <w:tblPr/>
      <w:tcPr>
        <w:tcBorders>
          <w:top w:val="single" w:sz="4" w:space="0" w:color="2473FF" w:themeColor="accent3" w:themeTint="99"/>
        </w:tcBorders>
      </w:tcPr>
    </w:tblStylePr>
  </w:style>
  <w:style w:type="table" w:styleId="GridTable7Colorful-Accent4">
    <w:name w:val="Grid Table 7 Colorful Accent 4"/>
    <w:basedOn w:val="TableNormal"/>
    <w:uiPriority w:val="99"/>
    <w:rsid w:val="00C937D2"/>
    <w:pPr>
      <w:spacing w:after="0" w:line="240" w:lineRule="auto"/>
    </w:pPr>
    <w:rPr>
      <w:color w:val="0076A3" w:themeColor="accent4" w:themeShade="BF"/>
    </w:rPr>
    <w:tblPr>
      <w:tblStyleRowBandSize w:val="1"/>
      <w:tblStyleColBandSize w:val="1"/>
      <w:tblBorders>
        <w:top w:val="single" w:sz="4" w:space="0" w:color="4FCEFF" w:themeColor="accent4" w:themeTint="99"/>
        <w:left w:val="single" w:sz="4" w:space="0" w:color="4FCEFF" w:themeColor="accent4" w:themeTint="99"/>
        <w:bottom w:val="single" w:sz="4" w:space="0" w:color="4FCEFF" w:themeColor="accent4" w:themeTint="99"/>
        <w:right w:val="single" w:sz="4" w:space="0" w:color="4FCEFF" w:themeColor="accent4" w:themeTint="99"/>
        <w:insideH w:val="single" w:sz="4" w:space="0" w:color="4FCEFF" w:themeColor="accent4" w:themeTint="99"/>
        <w:insideV w:val="single" w:sz="4" w:space="0" w:color="4FCEFF"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4EEFF" w:themeFill="accent4" w:themeFillTint="33"/>
      </w:tcPr>
    </w:tblStylePr>
    <w:tblStylePr w:type="band1Horz">
      <w:tblPr/>
      <w:tcPr>
        <w:shd w:val="clear" w:color="auto" w:fill="C4EEFF" w:themeFill="accent4" w:themeFillTint="33"/>
      </w:tcPr>
    </w:tblStylePr>
    <w:tblStylePr w:type="neCell">
      <w:tblPr/>
      <w:tcPr>
        <w:tcBorders>
          <w:bottom w:val="single" w:sz="4" w:space="0" w:color="4FCEFF" w:themeColor="accent4" w:themeTint="99"/>
        </w:tcBorders>
      </w:tcPr>
    </w:tblStylePr>
    <w:tblStylePr w:type="nwCell">
      <w:tblPr/>
      <w:tcPr>
        <w:tcBorders>
          <w:bottom w:val="single" w:sz="4" w:space="0" w:color="4FCEFF" w:themeColor="accent4" w:themeTint="99"/>
        </w:tcBorders>
      </w:tcPr>
    </w:tblStylePr>
    <w:tblStylePr w:type="seCell">
      <w:tblPr/>
      <w:tcPr>
        <w:tcBorders>
          <w:top w:val="single" w:sz="4" w:space="0" w:color="4FCEFF" w:themeColor="accent4" w:themeTint="99"/>
        </w:tcBorders>
      </w:tcPr>
    </w:tblStylePr>
    <w:tblStylePr w:type="swCell">
      <w:tblPr/>
      <w:tcPr>
        <w:tcBorders>
          <w:top w:val="single" w:sz="4" w:space="0" w:color="4FCEFF" w:themeColor="accent4" w:themeTint="99"/>
        </w:tcBorders>
      </w:tcPr>
    </w:tblStylePr>
  </w:style>
  <w:style w:type="table" w:styleId="GridTable7Colorful-Accent5">
    <w:name w:val="Grid Table 7 Colorful Accent 5"/>
    <w:basedOn w:val="TableNormal"/>
    <w:uiPriority w:val="99"/>
    <w:rsid w:val="00C937D2"/>
    <w:pPr>
      <w:spacing w:after="0" w:line="240" w:lineRule="auto"/>
    </w:pPr>
    <w:rPr>
      <w:color w:val="2CFF6F" w:themeColor="accent5" w:themeShade="BF"/>
    </w:rPr>
    <w:tblPr>
      <w:tblStyleRowBandSize w:val="1"/>
      <w:tblStyleColBandSize w:val="1"/>
      <w:tblBorders>
        <w:top w:val="single" w:sz="4" w:space="0" w:color="BDFFD1" w:themeColor="accent5" w:themeTint="99"/>
        <w:left w:val="single" w:sz="4" w:space="0" w:color="BDFFD1" w:themeColor="accent5" w:themeTint="99"/>
        <w:bottom w:val="single" w:sz="4" w:space="0" w:color="BDFFD1" w:themeColor="accent5" w:themeTint="99"/>
        <w:right w:val="single" w:sz="4" w:space="0" w:color="BDFFD1" w:themeColor="accent5" w:themeTint="99"/>
        <w:insideH w:val="single" w:sz="4" w:space="0" w:color="BDFFD1" w:themeColor="accent5" w:themeTint="99"/>
        <w:insideV w:val="single" w:sz="4" w:space="0" w:color="BDFFD1"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FFEF" w:themeFill="accent5" w:themeFillTint="33"/>
      </w:tcPr>
    </w:tblStylePr>
    <w:tblStylePr w:type="band1Horz">
      <w:tblPr/>
      <w:tcPr>
        <w:shd w:val="clear" w:color="auto" w:fill="E9FFEF" w:themeFill="accent5" w:themeFillTint="33"/>
      </w:tcPr>
    </w:tblStylePr>
    <w:tblStylePr w:type="neCell">
      <w:tblPr/>
      <w:tcPr>
        <w:tcBorders>
          <w:bottom w:val="single" w:sz="4" w:space="0" w:color="BDFFD1" w:themeColor="accent5" w:themeTint="99"/>
        </w:tcBorders>
      </w:tcPr>
    </w:tblStylePr>
    <w:tblStylePr w:type="nwCell">
      <w:tblPr/>
      <w:tcPr>
        <w:tcBorders>
          <w:bottom w:val="single" w:sz="4" w:space="0" w:color="BDFFD1" w:themeColor="accent5" w:themeTint="99"/>
        </w:tcBorders>
      </w:tcPr>
    </w:tblStylePr>
    <w:tblStylePr w:type="seCell">
      <w:tblPr/>
      <w:tcPr>
        <w:tcBorders>
          <w:top w:val="single" w:sz="4" w:space="0" w:color="BDFFD1" w:themeColor="accent5" w:themeTint="99"/>
        </w:tcBorders>
      </w:tcPr>
    </w:tblStylePr>
    <w:tblStylePr w:type="swCell">
      <w:tblPr/>
      <w:tcPr>
        <w:tcBorders>
          <w:top w:val="single" w:sz="4" w:space="0" w:color="BDFFD1" w:themeColor="accent5" w:themeTint="99"/>
        </w:tcBorders>
      </w:tcPr>
    </w:tblStylePr>
  </w:style>
  <w:style w:type="table" w:styleId="GridTable7Colorful-Accent6">
    <w:name w:val="Grid Table 7 Colorful Accent 6"/>
    <w:basedOn w:val="TableNormal"/>
    <w:uiPriority w:val="99"/>
    <w:rsid w:val="00C937D2"/>
    <w:pPr>
      <w:spacing w:after="0" w:line="240" w:lineRule="auto"/>
    </w:pPr>
    <w:rPr>
      <w:color w:val="2E7427" w:themeColor="accent6" w:themeShade="BF"/>
    </w:rPr>
    <w:tblPr>
      <w:tblStyleRowBandSize w:val="1"/>
      <w:tblStyleColBandSize w:val="1"/>
      <w:tblBorders>
        <w:top w:val="single" w:sz="4" w:space="0" w:color="80D178" w:themeColor="accent6" w:themeTint="99"/>
        <w:left w:val="single" w:sz="4" w:space="0" w:color="80D178" w:themeColor="accent6" w:themeTint="99"/>
        <w:bottom w:val="single" w:sz="4" w:space="0" w:color="80D178" w:themeColor="accent6" w:themeTint="99"/>
        <w:right w:val="single" w:sz="4" w:space="0" w:color="80D178" w:themeColor="accent6" w:themeTint="99"/>
        <w:insideH w:val="single" w:sz="4" w:space="0" w:color="80D178" w:themeColor="accent6" w:themeTint="99"/>
        <w:insideV w:val="single" w:sz="4" w:space="0" w:color="80D178"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4EFD1" w:themeFill="accent6" w:themeFillTint="33"/>
      </w:tcPr>
    </w:tblStylePr>
    <w:tblStylePr w:type="band1Horz">
      <w:tblPr/>
      <w:tcPr>
        <w:shd w:val="clear" w:color="auto" w:fill="D4EFD1" w:themeFill="accent6" w:themeFillTint="33"/>
      </w:tcPr>
    </w:tblStylePr>
    <w:tblStylePr w:type="neCell">
      <w:tblPr/>
      <w:tcPr>
        <w:tcBorders>
          <w:bottom w:val="single" w:sz="4" w:space="0" w:color="80D178" w:themeColor="accent6" w:themeTint="99"/>
        </w:tcBorders>
      </w:tcPr>
    </w:tblStylePr>
    <w:tblStylePr w:type="nwCell">
      <w:tblPr/>
      <w:tcPr>
        <w:tcBorders>
          <w:bottom w:val="single" w:sz="4" w:space="0" w:color="80D178" w:themeColor="accent6" w:themeTint="99"/>
        </w:tcBorders>
      </w:tcPr>
    </w:tblStylePr>
    <w:tblStylePr w:type="seCell">
      <w:tblPr/>
      <w:tcPr>
        <w:tcBorders>
          <w:top w:val="single" w:sz="4" w:space="0" w:color="80D178" w:themeColor="accent6" w:themeTint="99"/>
        </w:tcBorders>
      </w:tcPr>
    </w:tblStylePr>
    <w:tblStylePr w:type="swCell">
      <w:tblPr/>
      <w:tcPr>
        <w:tcBorders>
          <w:top w:val="single" w:sz="4" w:space="0" w:color="80D178" w:themeColor="accent6" w:themeTint="99"/>
        </w:tcBorders>
      </w:tcPr>
    </w:tblStylePr>
  </w:style>
  <w:style w:type="character" w:styleId="Hashtag">
    <w:name w:val="Hashtag"/>
    <w:basedOn w:val="DefaultParagraphFont"/>
    <w:uiPriority w:val="99"/>
    <w:semiHidden/>
    <w:unhideWhenUsed/>
    <w:rsid w:val="00C937D2"/>
    <w:rPr>
      <w:color w:val="2B579A"/>
      <w:shd w:val="clear" w:color="auto" w:fill="E1DFDD"/>
    </w:rPr>
  </w:style>
  <w:style w:type="table" w:styleId="LightGrid">
    <w:name w:val="Light Grid"/>
    <w:basedOn w:val="TableNormal"/>
    <w:uiPriority w:val="99"/>
    <w:semiHidden/>
    <w:unhideWhenUsed/>
    <w:rsid w:val="00C937D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9"/>
    <w:semiHidden/>
    <w:unhideWhenUsed/>
    <w:rsid w:val="00C937D2"/>
    <w:pPr>
      <w:spacing w:after="0" w:line="240" w:lineRule="auto"/>
    </w:pPr>
    <w:tblPr>
      <w:tblStyleRowBandSize w:val="1"/>
      <w:tblStyleColBandSize w:val="1"/>
      <w:tblBorders>
        <w:top w:val="single" w:sz="8" w:space="0" w:color="0F204B" w:themeColor="accent1"/>
        <w:left w:val="single" w:sz="8" w:space="0" w:color="0F204B" w:themeColor="accent1"/>
        <w:bottom w:val="single" w:sz="8" w:space="0" w:color="0F204B" w:themeColor="accent1"/>
        <w:right w:val="single" w:sz="8" w:space="0" w:color="0F204B" w:themeColor="accent1"/>
        <w:insideH w:val="single" w:sz="8" w:space="0" w:color="0F204B" w:themeColor="accent1"/>
        <w:insideV w:val="single" w:sz="8" w:space="0" w:color="0F204B"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F204B" w:themeColor="accent1"/>
          <w:left w:val="single" w:sz="8" w:space="0" w:color="0F204B" w:themeColor="accent1"/>
          <w:bottom w:val="single" w:sz="18" w:space="0" w:color="0F204B" w:themeColor="accent1"/>
          <w:right w:val="single" w:sz="8" w:space="0" w:color="0F204B" w:themeColor="accent1"/>
          <w:insideH w:val="nil"/>
          <w:insideV w:val="single" w:sz="8" w:space="0" w:color="0F204B"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F204B" w:themeColor="accent1"/>
          <w:left w:val="single" w:sz="8" w:space="0" w:color="0F204B" w:themeColor="accent1"/>
          <w:bottom w:val="single" w:sz="8" w:space="0" w:color="0F204B" w:themeColor="accent1"/>
          <w:right w:val="single" w:sz="8" w:space="0" w:color="0F204B" w:themeColor="accent1"/>
          <w:insideH w:val="nil"/>
          <w:insideV w:val="single" w:sz="8" w:space="0" w:color="0F204B"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F204B" w:themeColor="accent1"/>
          <w:left w:val="single" w:sz="8" w:space="0" w:color="0F204B" w:themeColor="accent1"/>
          <w:bottom w:val="single" w:sz="8" w:space="0" w:color="0F204B" w:themeColor="accent1"/>
          <w:right w:val="single" w:sz="8" w:space="0" w:color="0F204B" w:themeColor="accent1"/>
        </w:tcBorders>
      </w:tcPr>
    </w:tblStylePr>
    <w:tblStylePr w:type="band1Vert">
      <w:tblPr/>
      <w:tcPr>
        <w:tcBorders>
          <w:top w:val="single" w:sz="8" w:space="0" w:color="0F204B" w:themeColor="accent1"/>
          <w:left w:val="single" w:sz="8" w:space="0" w:color="0F204B" w:themeColor="accent1"/>
          <w:bottom w:val="single" w:sz="8" w:space="0" w:color="0F204B" w:themeColor="accent1"/>
          <w:right w:val="single" w:sz="8" w:space="0" w:color="0F204B" w:themeColor="accent1"/>
        </w:tcBorders>
        <w:shd w:val="clear" w:color="auto" w:fill="A8BBED" w:themeFill="accent1" w:themeFillTint="3F"/>
      </w:tcPr>
    </w:tblStylePr>
    <w:tblStylePr w:type="band1Horz">
      <w:tblPr/>
      <w:tcPr>
        <w:tcBorders>
          <w:top w:val="single" w:sz="8" w:space="0" w:color="0F204B" w:themeColor="accent1"/>
          <w:left w:val="single" w:sz="8" w:space="0" w:color="0F204B" w:themeColor="accent1"/>
          <w:bottom w:val="single" w:sz="8" w:space="0" w:color="0F204B" w:themeColor="accent1"/>
          <w:right w:val="single" w:sz="8" w:space="0" w:color="0F204B" w:themeColor="accent1"/>
          <w:insideV w:val="single" w:sz="8" w:space="0" w:color="0F204B" w:themeColor="accent1"/>
        </w:tcBorders>
        <w:shd w:val="clear" w:color="auto" w:fill="A8BBED" w:themeFill="accent1" w:themeFillTint="3F"/>
      </w:tcPr>
    </w:tblStylePr>
    <w:tblStylePr w:type="band2Horz">
      <w:tblPr/>
      <w:tcPr>
        <w:tcBorders>
          <w:top w:val="single" w:sz="8" w:space="0" w:color="0F204B" w:themeColor="accent1"/>
          <w:left w:val="single" w:sz="8" w:space="0" w:color="0F204B" w:themeColor="accent1"/>
          <w:bottom w:val="single" w:sz="8" w:space="0" w:color="0F204B" w:themeColor="accent1"/>
          <w:right w:val="single" w:sz="8" w:space="0" w:color="0F204B" w:themeColor="accent1"/>
          <w:insideV w:val="single" w:sz="8" w:space="0" w:color="0F204B" w:themeColor="accent1"/>
        </w:tcBorders>
      </w:tcPr>
    </w:tblStylePr>
  </w:style>
  <w:style w:type="table" w:styleId="LightGrid-Accent2">
    <w:name w:val="Light Grid Accent 2"/>
    <w:basedOn w:val="TableNormal"/>
    <w:uiPriority w:val="99"/>
    <w:semiHidden/>
    <w:unhideWhenUsed/>
    <w:rsid w:val="00C937D2"/>
    <w:pPr>
      <w:spacing w:after="0" w:line="240" w:lineRule="auto"/>
    </w:pPr>
    <w:tblPr>
      <w:tblStyleRowBandSize w:val="1"/>
      <w:tblStyleColBandSize w:val="1"/>
      <w:tblBorders>
        <w:top w:val="single" w:sz="8" w:space="0" w:color="99D9F0" w:themeColor="accent2"/>
        <w:left w:val="single" w:sz="8" w:space="0" w:color="99D9F0" w:themeColor="accent2"/>
        <w:bottom w:val="single" w:sz="8" w:space="0" w:color="99D9F0" w:themeColor="accent2"/>
        <w:right w:val="single" w:sz="8" w:space="0" w:color="99D9F0" w:themeColor="accent2"/>
        <w:insideH w:val="single" w:sz="8" w:space="0" w:color="99D9F0" w:themeColor="accent2"/>
        <w:insideV w:val="single" w:sz="8" w:space="0" w:color="99D9F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9D9F0" w:themeColor="accent2"/>
          <w:left w:val="single" w:sz="8" w:space="0" w:color="99D9F0" w:themeColor="accent2"/>
          <w:bottom w:val="single" w:sz="18" w:space="0" w:color="99D9F0" w:themeColor="accent2"/>
          <w:right w:val="single" w:sz="8" w:space="0" w:color="99D9F0" w:themeColor="accent2"/>
          <w:insideH w:val="nil"/>
          <w:insideV w:val="single" w:sz="8" w:space="0" w:color="99D9F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9D9F0" w:themeColor="accent2"/>
          <w:left w:val="single" w:sz="8" w:space="0" w:color="99D9F0" w:themeColor="accent2"/>
          <w:bottom w:val="single" w:sz="8" w:space="0" w:color="99D9F0" w:themeColor="accent2"/>
          <w:right w:val="single" w:sz="8" w:space="0" w:color="99D9F0" w:themeColor="accent2"/>
          <w:insideH w:val="nil"/>
          <w:insideV w:val="single" w:sz="8" w:space="0" w:color="99D9F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9D9F0" w:themeColor="accent2"/>
          <w:left w:val="single" w:sz="8" w:space="0" w:color="99D9F0" w:themeColor="accent2"/>
          <w:bottom w:val="single" w:sz="8" w:space="0" w:color="99D9F0" w:themeColor="accent2"/>
          <w:right w:val="single" w:sz="8" w:space="0" w:color="99D9F0" w:themeColor="accent2"/>
        </w:tcBorders>
      </w:tcPr>
    </w:tblStylePr>
    <w:tblStylePr w:type="band1Vert">
      <w:tblPr/>
      <w:tcPr>
        <w:tcBorders>
          <w:top w:val="single" w:sz="8" w:space="0" w:color="99D9F0" w:themeColor="accent2"/>
          <w:left w:val="single" w:sz="8" w:space="0" w:color="99D9F0" w:themeColor="accent2"/>
          <w:bottom w:val="single" w:sz="8" w:space="0" w:color="99D9F0" w:themeColor="accent2"/>
          <w:right w:val="single" w:sz="8" w:space="0" w:color="99D9F0" w:themeColor="accent2"/>
        </w:tcBorders>
        <w:shd w:val="clear" w:color="auto" w:fill="E5F5FB" w:themeFill="accent2" w:themeFillTint="3F"/>
      </w:tcPr>
    </w:tblStylePr>
    <w:tblStylePr w:type="band1Horz">
      <w:tblPr/>
      <w:tcPr>
        <w:tcBorders>
          <w:top w:val="single" w:sz="8" w:space="0" w:color="99D9F0" w:themeColor="accent2"/>
          <w:left w:val="single" w:sz="8" w:space="0" w:color="99D9F0" w:themeColor="accent2"/>
          <w:bottom w:val="single" w:sz="8" w:space="0" w:color="99D9F0" w:themeColor="accent2"/>
          <w:right w:val="single" w:sz="8" w:space="0" w:color="99D9F0" w:themeColor="accent2"/>
          <w:insideV w:val="single" w:sz="8" w:space="0" w:color="99D9F0" w:themeColor="accent2"/>
        </w:tcBorders>
        <w:shd w:val="clear" w:color="auto" w:fill="E5F5FB" w:themeFill="accent2" w:themeFillTint="3F"/>
      </w:tcPr>
    </w:tblStylePr>
    <w:tblStylePr w:type="band2Horz">
      <w:tblPr/>
      <w:tcPr>
        <w:tcBorders>
          <w:top w:val="single" w:sz="8" w:space="0" w:color="99D9F0" w:themeColor="accent2"/>
          <w:left w:val="single" w:sz="8" w:space="0" w:color="99D9F0" w:themeColor="accent2"/>
          <w:bottom w:val="single" w:sz="8" w:space="0" w:color="99D9F0" w:themeColor="accent2"/>
          <w:right w:val="single" w:sz="8" w:space="0" w:color="99D9F0" w:themeColor="accent2"/>
          <w:insideV w:val="single" w:sz="8" w:space="0" w:color="99D9F0" w:themeColor="accent2"/>
        </w:tcBorders>
      </w:tcPr>
    </w:tblStylePr>
  </w:style>
  <w:style w:type="table" w:styleId="LightGrid-Accent3">
    <w:name w:val="Light Grid Accent 3"/>
    <w:basedOn w:val="TableNormal"/>
    <w:uiPriority w:val="99"/>
    <w:semiHidden/>
    <w:unhideWhenUsed/>
    <w:rsid w:val="00C937D2"/>
    <w:pPr>
      <w:spacing w:after="0" w:line="240" w:lineRule="auto"/>
    </w:pPr>
    <w:tblPr>
      <w:tblStyleRowBandSize w:val="1"/>
      <w:tblStyleColBandSize w:val="1"/>
      <w:tblBorders>
        <w:top w:val="single" w:sz="8" w:space="0" w:color="003591" w:themeColor="accent3"/>
        <w:left w:val="single" w:sz="8" w:space="0" w:color="003591" w:themeColor="accent3"/>
        <w:bottom w:val="single" w:sz="8" w:space="0" w:color="003591" w:themeColor="accent3"/>
        <w:right w:val="single" w:sz="8" w:space="0" w:color="003591" w:themeColor="accent3"/>
        <w:insideH w:val="single" w:sz="8" w:space="0" w:color="003591" w:themeColor="accent3"/>
        <w:insideV w:val="single" w:sz="8" w:space="0" w:color="003591"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3591" w:themeColor="accent3"/>
          <w:left w:val="single" w:sz="8" w:space="0" w:color="003591" w:themeColor="accent3"/>
          <w:bottom w:val="single" w:sz="18" w:space="0" w:color="003591" w:themeColor="accent3"/>
          <w:right w:val="single" w:sz="8" w:space="0" w:color="003591" w:themeColor="accent3"/>
          <w:insideH w:val="nil"/>
          <w:insideV w:val="single" w:sz="8" w:space="0" w:color="003591"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3591" w:themeColor="accent3"/>
          <w:left w:val="single" w:sz="8" w:space="0" w:color="003591" w:themeColor="accent3"/>
          <w:bottom w:val="single" w:sz="8" w:space="0" w:color="003591" w:themeColor="accent3"/>
          <w:right w:val="single" w:sz="8" w:space="0" w:color="003591" w:themeColor="accent3"/>
          <w:insideH w:val="nil"/>
          <w:insideV w:val="single" w:sz="8" w:space="0" w:color="003591"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3591" w:themeColor="accent3"/>
          <w:left w:val="single" w:sz="8" w:space="0" w:color="003591" w:themeColor="accent3"/>
          <w:bottom w:val="single" w:sz="8" w:space="0" w:color="003591" w:themeColor="accent3"/>
          <w:right w:val="single" w:sz="8" w:space="0" w:color="003591" w:themeColor="accent3"/>
        </w:tcBorders>
      </w:tcPr>
    </w:tblStylePr>
    <w:tblStylePr w:type="band1Vert">
      <w:tblPr/>
      <w:tcPr>
        <w:tcBorders>
          <w:top w:val="single" w:sz="8" w:space="0" w:color="003591" w:themeColor="accent3"/>
          <w:left w:val="single" w:sz="8" w:space="0" w:color="003591" w:themeColor="accent3"/>
          <w:bottom w:val="single" w:sz="8" w:space="0" w:color="003591" w:themeColor="accent3"/>
          <w:right w:val="single" w:sz="8" w:space="0" w:color="003591" w:themeColor="accent3"/>
        </w:tcBorders>
        <w:shd w:val="clear" w:color="auto" w:fill="A4C5FF" w:themeFill="accent3" w:themeFillTint="3F"/>
      </w:tcPr>
    </w:tblStylePr>
    <w:tblStylePr w:type="band1Horz">
      <w:tblPr/>
      <w:tcPr>
        <w:tcBorders>
          <w:top w:val="single" w:sz="8" w:space="0" w:color="003591" w:themeColor="accent3"/>
          <w:left w:val="single" w:sz="8" w:space="0" w:color="003591" w:themeColor="accent3"/>
          <w:bottom w:val="single" w:sz="8" w:space="0" w:color="003591" w:themeColor="accent3"/>
          <w:right w:val="single" w:sz="8" w:space="0" w:color="003591" w:themeColor="accent3"/>
          <w:insideV w:val="single" w:sz="8" w:space="0" w:color="003591" w:themeColor="accent3"/>
        </w:tcBorders>
        <w:shd w:val="clear" w:color="auto" w:fill="A4C5FF" w:themeFill="accent3" w:themeFillTint="3F"/>
      </w:tcPr>
    </w:tblStylePr>
    <w:tblStylePr w:type="band2Horz">
      <w:tblPr/>
      <w:tcPr>
        <w:tcBorders>
          <w:top w:val="single" w:sz="8" w:space="0" w:color="003591" w:themeColor="accent3"/>
          <w:left w:val="single" w:sz="8" w:space="0" w:color="003591" w:themeColor="accent3"/>
          <w:bottom w:val="single" w:sz="8" w:space="0" w:color="003591" w:themeColor="accent3"/>
          <w:right w:val="single" w:sz="8" w:space="0" w:color="003591" w:themeColor="accent3"/>
          <w:insideV w:val="single" w:sz="8" w:space="0" w:color="003591" w:themeColor="accent3"/>
        </w:tcBorders>
      </w:tcPr>
    </w:tblStylePr>
  </w:style>
  <w:style w:type="table" w:styleId="LightGrid-Accent4">
    <w:name w:val="Light Grid Accent 4"/>
    <w:basedOn w:val="TableNormal"/>
    <w:uiPriority w:val="99"/>
    <w:semiHidden/>
    <w:unhideWhenUsed/>
    <w:rsid w:val="00C937D2"/>
    <w:pPr>
      <w:spacing w:after="0" w:line="240" w:lineRule="auto"/>
    </w:pPr>
    <w:tblPr>
      <w:tblStyleRowBandSize w:val="1"/>
      <w:tblStyleColBandSize w:val="1"/>
      <w:tblBorders>
        <w:top w:val="single" w:sz="8" w:space="0" w:color="009FDA" w:themeColor="accent4"/>
        <w:left w:val="single" w:sz="8" w:space="0" w:color="009FDA" w:themeColor="accent4"/>
        <w:bottom w:val="single" w:sz="8" w:space="0" w:color="009FDA" w:themeColor="accent4"/>
        <w:right w:val="single" w:sz="8" w:space="0" w:color="009FDA" w:themeColor="accent4"/>
        <w:insideH w:val="single" w:sz="8" w:space="0" w:color="009FDA" w:themeColor="accent4"/>
        <w:insideV w:val="single" w:sz="8" w:space="0" w:color="009FDA"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9FDA" w:themeColor="accent4"/>
          <w:left w:val="single" w:sz="8" w:space="0" w:color="009FDA" w:themeColor="accent4"/>
          <w:bottom w:val="single" w:sz="18" w:space="0" w:color="009FDA" w:themeColor="accent4"/>
          <w:right w:val="single" w:sz="8" w:space="0" w:color="009FDA" w:themeColor="accent4"/>
          <w:insideH w:val="nil"/>
          <w:insideV w:val="single" w:sz="8" w:space="0" w:color="009FDA"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9FDA" w:themeColor="accent4"/>
          <w:left w:val="single" w:sz="8" w:space="0" w:color="009FDA" w:themeColor="accent4"/>
          <w:bottom w:val="single" w:sz="8" w:space="0" w:color="009FDA" w:themeColor="accent4"/>
          <w:right w:val="single" w:sz="8" w:space="0" w:color="009FDA" w:themeColor="accent4"/>
          <w:insideH w:val="nil"/>
          <w:insideV w:val="single" w:sz="8" w:space="0" w:color="009FDA"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9FDA" w:themeColor="accent4"/>
          <w:left w:val="single" w:sz="8" w:space="0" w:color="009FDA" w:themeColor="accent4"/>
          <w:bottom w:val="single" w:sz="8" w:space="0" w:color="009FDA" w:themeColor="accent4"/>
          <w:right w:val="single" w:sz="8" w:space="0" w:color="009FDA" w:themeColor="accent4"/>
        </w:tcBorders>
      </w:tcPr>
    </w:tblStylePr>
    <w:tblStylePr w:type="band1Vert">
      <w:tblPr/>
      <w:tcPr>
        <w:tcBorders>
          <w:top w:val="single" w:sz="8" w:space="0" w:color="009FDA" w:themeColor="accent4"/>
          <w:left w:val="single" w:sz="8" w:space="0" w:color="009FDA" w:themeColor="accent4"/>
          <w:bottom w:val="single" w:sz="8" w:space="0" w:color="009FDA" w:themeColor="accent4"/>
          <w:right w:val="single" w:sz="8" w:space="0" w:color="009FDA" w:themeColor="accent4"/>
        </w:tcBorders>
        <w:shd w:val="clear" w:color="auto" w:fill="B6EBFF" w:themeFill="accent4" w:themeFillTint="3F"/>
      </w:tcPr>
    </w:tblStylePr>
    <w:tblStylePr w:type="band1Horz">
      <w:tblPr/>
      <w:tcPr>
        <w:tcBorders>
          <w:top w:val="single" w:sz="8" w:space="0" w:color="009FDA" w:themeColor="accent4"/>
          <w:left w:val="single" w:sz="8" w:space="0" w:color="009FDA" w:themeColor="accent4"/>
          <w:bottom w:val="single" w:sz="8" w:space="0" w:color="009FDA" w:themeColor="accent4"/>
          <w:right w:val="single" w:sz="8" w:space="0" w:color="009FDA" w:themeColor="accent4"/>
          <w:insideV w:val="single" w:sz="8" w:space="0" w:color="009FDA" w:themeColor="accent4"/>
        </w:tcBorders>
        <w:shd w:val="clear" w:color="auto" w:fill="B6EBFF" w:themeFill="accent4" w:themeFillTint="3F"/>
      </w:tcPr>
    </w:tblStylePr>
    <w:tblStylePr w:type="band2Horz">
      <w:tblPr/>
      <w:tcPr>
        <w:tcBorders>
          <w:top w:val="single" w:sz="8" w:space="0" w:color="009FDA" w:themeColor="accent4"/>
          <w:left w:val="single" w:sz="8" w:space="0" w:color="009FDA" w:themeColor="accent4"/>
          <w:bottom w:val="single" w:sz="8" w:space="0" w:color="009FDA" w:themeColor="accent4"/>
          <w:right w:val="single" w:sz="8" w:space="0" w:color="009FDA" w:themeColor="accent4"/>
          <w:insideV w:val="single" w:sz="8" w:space="0" w:color="009FDA" w:themeColor="accent4"/>
        </w:tcBorders>
      </w:tcPr>
    </w:tblStylePr>
  </w:style>
  <w:style w:type="table" w:styleId="LightGrid-Accent5">
    <w:name w:val="Light Grid Accent 5"/>
    <w:basedOn w:val="TableNormal"/>
    <w:uiPriority w:val="99"/>
    <w:semiHidden/>
    <w:unhideWhenUsed/>
    <w:rsid w:val="00C937D2"/>
    <w:pPr>
      <w:spacing w:after="0" w:line="240" w:lineRule="auto"/>
    </w:pPr>
    <w:tblPr>
      <w:tblStyleRowBandSize w:val="1"/>
      <w:tblStyleColBandSize w:val="1"/>
      <w:tblBorders>
        <w:top w:val="single" w:sz="8" w:space="0" w:color="91FFB4" w:themeColor="accent5"/>
        <w:left w:val="single" w:sz="8" w:space="0" w:color="91FFB4" w:themeColor="accent5"/>
        <w:bottom w:val="single" w:sz="8" w:space="0" w:color="91FFB4" w:themeColor="accent5"/>
        <w:right w:val="single" w:sz="8" w:space="0" w:color="91FFB4" w:themeColor="accent5"/>
        <w:insideH w:val="single" w:sz="8" w:space="0" w:color="91FFB4" w:themeColor="accent5"/>
        <w:insideV w:val="single" w:sz="8" w:space="0" w:color="91FFB4"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1FFB4" w:themeColor="accent5"/>
          <w:left w:val="single" w:sz="8" w:space="0" w:color="91FFB4" w:themeColor="accent5"/>
          <w:bottom w:val="single" w:sz="18" w:space="0" w:color="91FFB4" w:themeColor="accent5"/>
          <w:right w:val="single" w:sz="8" w:space="0" w:color="91FFB4" w:themeColor="accent5"/>
          <w:insideH w:val="nil"/>
          <w:insideV w:val="single" w:sz="8" w:space="0" w:color="91FFB4"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1FFB4" w:themeColor="accent5"/>
          <w:left w:val="single" w:sz="8" w:space="0" w:color="91FFB4" w:themeColor="accent5"/>
          <w:bottom w:val="single" w:sz="8" w:space="0" w:color="91FFB4" w:themeColor="accent5"/>
          <w:right w:val="single" w:sz="8" w:space="0" w:color="91FFB4" w:themeColor="accent5"/>
          <w:insideH w:val="nil"/>
          <w:insideV w:val="single" w:sz="8" w:space="0" w:color="91FFB4"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1FFB4" w:themeColor="accent5"/>
          <w:left w:val="single" w:sz="8" w:space="0" w:color="91FFB4" w:themeColor="accent5"/>
          <w:bottom w:val="single" w:sz="8" w:space="0" w:color="91FFB4" w:themeColor="accent5"/>
          <w:right w:val="single" w:sz="8" w:space="0" w:color="91FFB4" w:themeColor="accent5"/>
        </w:tcBorders>
      </w:tcPr>
    </w:tblStylePr>
    <w:tblStylePr w:type="band1Vert">
      <w:tblPr/>
      <w:tcPr>
        <w:tcBorders>
          <w:top w:val="single" w:sz="8" w:space="0" w:color="91FFB4" w:themeColor="accent5"/>
          <w:left w:val="single" w:sz="8" w:space="0" w:color="91FFB4" w:themeColor="accent5"/>
          <w:bottom w:val="single" w:sz="8" w:space="0" w:color="91FFB4" w:themeColor="accent5"/>
          <w:right w:val="single" w:sz="8" w:space="0" w:color="91FFB4" w:themeColor="accent5"/>
        </w:tcBorders>
        <w:shd w:val="clear" w:color="auto" w:fill="E3FFEC" w:themeFill="accent5" w:themeFillTint="3F"/>
      </w:tcPr>
    </w:tblStylePr>
    <w:tblStylePr w:type="band1Horz">
      <w:tblPr/>
      <w:tcPr>
        <w:tcBorders>
          <w:top w:val="single" w:sz="8" w:space="0" w:color="91FFB4" w:themeColor="accent5"/>
          <w:left w:val="single" w:sz="8" w:space="0" w:color="91FFB4" w:themeColor="accent5"/>
          <w:bottom w:val="single" w:sz="8" w:space="0" w:color="91FFB4" w:themeColor="accent5"/>
          <w:right w:val="single" w:sz="8" w:space="0" w:color="91FFB4" w:themeColor="accent5"/>
          <w:insideV w:val="single" w:sz="8" w:space="0" w:color="91FFB4" w:themeColor="accent5"/>
        </w:tcBorders>
        <w:shd w:val="clear" w:color="auto" w:fill="E3FFEC" w:themeFill="accent5" w:themeFillTint="3F"/>
      </w:tcPr>
    </w:tblStylePr>
    <w:tblStylePr w:type="band2Horz">
      <w:tblPr/>
      <w:tcPr>
        <w:tcBorders>
          <w:top w:val="single" w:sz="8" w:space="0" w:color="91FFB4" w:themeColor="accent5"/>
          <w:left w:val="single" w:sz="8" w:space="0" w:color="91FFB4" w:themeColor="accent5"/>
          <w:bottom w:val="single" w:sz="8" w:space="0" w:color="91FFB4" w:themeColor="accent5"/>
          <w:right w:val="single" w:sz="8" w:space="0" w:color="91FFB4" w:themeColor="accent5"/>
          <w:insideV w:val="single" w:sz="8" w:space="0" w:color="91FFB4" w:themeColor="accent5"/>
        </w:tcBorders>
      </w:tcPr>
    </w:tblStylePr>
  </w:style>
  <w:style w:type="table" w:styleId="LightGrid-Accent6">
    <w:name w:val="Light Grid Accent 6"/>
    <w:basedOn w:val="TableNormal"/>
    <w:uiPriority w:val="99"/>
    <w:semiHidden/>
    <w:unhideWhenUsed/>
    <w:rsid w:val="00C937D2"/>
    <w:pPr>
      <w:spacing w:after="0" w:line="240" w:lineRule="auto"/>
    </w:pPr>
    <w:tblPr>
      <w:tblStyleRowBandSize w:val="1"/>
      <w:tblStyleColBandSize w:val="1"/>
      <w:tblBorders>
        <w:top w:val="single" w:sz="8" w:space="0" w:color="3F9C35" w:themeColor="accent6"/>
        <w:left w:val="single" w:sz="8" w:space="0" w:color="3F9C35" w:themeColor="accent6"/>
        <w:bottom w:val="single" w:sz="8" w:space="0" w:color="3F9C35" w:themeColor="accent6"/>
        <w:right w:val="single" w:sz="8" w:space="0" w:color="3F9C35" w:themeColor="accent6"/>
        <w:insideH w:val="single" w:sz="8" w:space="0" w:color="3F9C35" w:themeColor="accent6"/>
        <w:insideV w:val="single" w:sz="8" w:space="0" w:color="3F9C3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3F9C35" w:themeColor="accent6"/>
          <w:left w:val="single" w:sz="8" w:space="0" w:color="3F9C35" w:themeColor="accent6"/>
          <w:bottom w:val="single" w:sz="18" w:space="0" w:color="3F9C35" w:themeColor="accent6"/>
          <w:right w:val="single" w:sz="8" w:space="0" w:color="3F9C35" w:themeColor="accent6"/>
          <w:insideH w:val="nil"/>
          <w:insideV w:val="single" w:sz="8" w:space="0" w:color="3F9C3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3F9C35" w:themeColor="accent6"/>
          <w:left w:val="single" w:sz="8" w:space="0" w:color="3F9C35" w:themeColor="accent6"/>
          <w:bottom w:val="single" w:sz="8" w:space="0" w:color="3F9C35" w:themeColor="accent6"/>
          <w:right w:val="single" w:sz="8" w:space="0" w:color="3F9C35" w:themeColor="accent6"/>
          <w:insideH w:val="nil"/>
          <w:insideV w:val="single" w:sz="8" w:space="0" w:color="3F9C3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3F9C35" w:themeColor="accent6"/>
          <w:left w:val="single" w:sz="8" w:space="0" w:color="3F9C35" w:themeColor="accent6"/>
          <w:bottom w:val="single" w:sz="8" w:space="0" w:color="3F9C35" w:themeColor="accent6"/>
          <w:right w:val="single" w:sz="8" w:space="0" w:color="3F9C35" w:themeColor="accent6"/>
        </w:tcBorders>
      </w:tcPr>
    </w:tblStylePr>
    <w:tblStylePr w:type="band1Vert">
      <w:tblPr/>
      <w:tcPr>
        <w:tcBorders>
          <w:top w:val="single" w:sz="8" w:space="0" w:color="3F9C35" w:themeColor="accent6"/>
          <w:left w:val="single" w:sz="8" w:space="0" w:color="3F9C35" w:themeColor="accent6"/>
          <w:bottom w:val="single" w:sz="8" w:space="0" w:color="3F9C35" w:themeColor="accent6"/>
          <w:right w:val="single" w:sz="8" w:space="0" w:color="3F9C35" w:themeColor="accent6"/>
        </w:tcBorders>
        <w:shd w:val="clear" w:color="auto" w:fill="CAECC7" w:themeFill="accent6" w:themeFillTint="3F"/>
      </w:tcPr>
    </w:tblStylePr>
    <w:tblStylePr w:type="band1Horz">
      <w:tblPr/>
      <w:tcPr>
        <w:tcBorders>
          <w:top w:val="single" w:sz="8" w:space="0" w:color="3F9C35" w:themeColor="accent6"/>
          <w:left w:val="single" w:sz="8" w:space="0" w:color="3F9C35" w:themeColor="accent6"/>
          <w:bottom w:val="single" w:sz="8" w:space="0" w:color="3F9C35" w:themeColor="accent6"/>
          <w:right w:val="single" w:sz="8" w:space="0" w:color="3F9C35" w:themeColor="accent6"/>
          <w:insideV w:val="single" w:sz="8" w:space="0" w:color="3F9C35" w:themeColor="accent6"/>
        </w:tcBorders>
        <w:shd w:val="clear" w:color="auto" w:fill="CAECC7" w:themeFill="accent6" w:themeFillTint="3F"/>
      </w:tcPr>
    </w:tblStylePr>
    <w:tblStylePr w:type="band2Horz">
      <w:tblPr/>
      <w:tcPr>
        <w:tcBorders>
          <w:top w:val="single" w:sz="8" w:space="0" w:color="3F9C35" w:themeColor="accent6"/>
          <w:left w:val="single" w:sz="8" w:space="0" w:color="3F9C35" w:themeColor="accent6"/>
          <w:bottom w:val="single" w:sz="8" w:space="0" w:color="3F9C35" w:themeColor="accent6"/>
          <w:right w:val="single" w:sz="8" w:space="0" w:color="3F9C35" w:themeColor="accent6"/>
          <w:insideV w:val="single" w:sz="8" w:space="0" w:color="3F9C35" w:themeColor="accent6"/>
        </w:tcBorders>
      </w:tcPr>
    </w:tblStylePr>
  </w:style>
  <w:style w:type="table" w:styleId="LightList">
    <w:name w:val="Light List"/>
    <w:basedOn w:val="TableNormal"/>
    <w:uiPriority w:val="99"/>
    <w:semiHidden/>
    <w:unhideWhenUsed/>
    <w:rsid w:val="00C937D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9"/>
    <w:semiHidden/>
    <w:unhideWhenUsed/>
    <w:rsid w:val="00C937D2"/>
    <w:pPr>
      <w:spacing w:after="0" w:line="240" w:lineRule="auto"/>
    </w:pPr>
    <w:tblPr>
      <w:tblStyleRowBandSize w:val="1"/>
      <w:tblStyleColBandSize w:val="1"/>
      <w:tblBorders>
        <w:top w:val="single" w:sz="8" w:space="0" w:color="0F204B" w:themeColor="accent1"/>
        <w:left w:val="single" w:sz="8" w:space="0" w:color="0F204B" w:themeColor="accent1"/>
        <w:bottom w:val="single" w:sz="8" w:space="0" w:color="0F204B" w:themeColor="accent1"/>
        <w:right w:val="single" w:sz="8" w:space="0" w:color="0F204B" w:themeColor="accent1"/>
      </w:tblBorders>
    </w:tblPr>
    <w:tblStylePr w:type="firstRow">
      <w:pPr>
        <w:spacing w:before="0" w:after="0" w:line="240" w:lineRule="auto"/>
      </w:pPr>
      <w:rPr>
        <w:b/>
        <w:bCs/>
        <w:color w:val="FFFFFF" w:themeColor="background1"/>
      </w:rPr>
      <w:tblPr/>
      <w:tcPr>
        <w:shd w:val="clear" w:color="auto" w:fill="0F204B" w:themeFill="accent1"/>
      </w:tcPr>
    </w:tblStylePr>
    <w:tblStylePr w:type="lastRow">
      <w:pPr>
        <w:spacing w:before="0" w:after="0" w:line="240" w:lineRule="auto"/>
      </w:pPr>
      <w:rPr>
        <w:b/>
        <w:bCs/>
      </w:rPr>
      <w:tblPr/>
      <w:tcPr>
        <w:tcBorders>
          <w:top w:val="double" w:sz="6" w:space="0" w:color="0F204B" w:themeColor="accent1"/>
          <w:left w:val="single" w:sz="8" w:space="0" w:color="0F204B" w:themeColor="accent1"/>
          <w:bottom w:val="single" w:sz="8" w:space="0" w:color="0F204B" w:themeColor="accent1"/>
          <w:right w:val="single" w:sz="8" w:space="0" w:color="0F204B" w:themeColor="accent1"/>
        </w:tcBorders>
      </w:tcPr>
    </w:tblStylePr>
    <w:tblStylePr w:type="firstCol">
      <w:rPr>
        <w:b/>
        <w:bCs/>
      </w:rPr>
    </w:tblStylePr>
    <w:tblStylePr w:type="lastCol">
      <w:rPr>
        <w:b/>
        <w:bCs/>
      </w:rPr>
    </w:tblStylePr>
    <w:tblStylePr w:type="band1Vert">
      <w:tblPr/>
      <w:tcPr>
        <w:tcBorders>
          <w:top w:val="single" w:sz="8" w:space="0" w:color="0F204B" w:themeColor="accent1"/>
          <w:left w:val="single" w:sz="8" w:space="0" w:color="0F204B" w:themeColor="accent1"/>
          <w:bottom w:val="single" w:sz="8" w:space="0" w:color="0F204B" w:themeColor="accent1"/>
          <w:right w:val="single" w:sz="8" w:space="0" w:color="0F204B" w:themeColor="accent1"/>
        </w:tcBorders>
      </w:tcPr>
    </w:tblStylePr>
    <w:tblStylePr w:type="band1Horz">
      <w:tblPr/>
      <w:tcPr>
        <w:tcBorders>
          <w:top w:val="single" w:sz="8" w:space="0" w:color="0F204B" w:themeColor="accent1"/>
          <w:left w:val="single" w:sz="8" w:space="0" w:color="0F204B" w:themeColor="accent1"/>
          <w:bottom w:val="single" w:sz="8" w:space="0" w:color="0F204B" w:themeColor="accent1"/>
          <w:right w:val="single" w:sz="8" w:space="0" w:color="0F204B" w:themeColor="accent1"/>
        </w:tcBorders>
      </w:tcPr>
    </w:tblStylePr>
  </w:style>
  <w:style w:type="table" w:styleId="LightList-Accent2">
    <w:name w:val="Light List Accent 2"/>
    <w:basedOn w:val="TableNormal"/>
    <w:uiPriority w:val="99"/>
    <w:semiHidden/>
    <w:unhideWhenUsed/>
    <w:rsid w:val="00C937D2"/>
    <w:pPr>
      <w:spacing w:after="0" w:line="240" w:lineRule="auto"/>
    </w:pPr>
    <w:tblPr>
      <w:tblStyleRowBandSize w:val="1"/>
      <w:tblStyleColBandSize w:val="1"/>
      <w:tblBorders>
        <w:top w:val="single" w:sz="8" w:space="0" w:color="99D9F0" w:themeColor="accent2"/>
        <w:left w:val="single" w:sz="8" w:space="0" w:color="99D9F0" w:themeColor="accent2"/>
        <w:bottom w:val="single" w:sz="8" w:space="0" w:color="99D9F0" w:themeColor="accent2"/>
        <w:right w:val="single" w:sz="8" w:space="0" w:color="99D9F0" w:themeColor="accent2"/>
      </w:tblBorders>
    </w:tblPr>
    <w:tblStylePr w:type="firstRow">
      <w:pPr>
        <w:spacing w:before="0" w:after="0" w:line="240" w:lineRule="auto"/>
      </w:pPr>
      <w:rPr>
        <w:b/>
        <w:bCs/>
        <w:color w:val="FFFFFF" w:themeColor="background1"/>
      </w:rPr>
      <w:tblPr/>
      <w:tcPr>
        <w:shd w:val="clear" w:color="auto" w:fill="99D9F0" w:themeFill="accent2"/>
      </w:tcPr>
    </w:tblStylePr>
    <w:tblStylePr w:type="lastRow">
      <w:pPr>
        <w:spacing w:before="0" w:after="0" w:line="240" w:lineRule="auto"/>
      </w:pPr>
      <w:rPr>
        <w:b/>
        <w:bCs/>
      </w:rPr>
      <w:tblPr/>
      <w:tcPr>
        <w:tcBorders>
          <w:top w:val="double" w:sz="6" w:space="0" w:color="99D9F0" w:themeColor="accent2"/>
          <w:left w:val="single" w:sz="8" w:space="0" w:color="99D9F0" w:themeColor="accent2"/>
          <w:bottom w:val="single" w:sz="8" w:space="0" w:color="99D9F0" w:themeColor="accent2"/>
          <w:right w:val="single" w:sz="8" w:space="0" w:color="99D9F0" w:themeColor="accent2"/>
        </w:tcBorders>
      </w:tcPr>
    </w:tblStylePr>
    <w:tblStylePr w:type="firstCol">
      <w:rPr>
        <w:b/>
        <w:bCs/>
      </w:rPr>
    </w:tblStylePr>
    <w:tblStylePr w:type="lastCol">
      <w:rPr>
        <w:b/>
        <w:bCs/>
      </w:rPr>
    </w:tblStylePr>
    <w:tblStylePr w:type="band1Vert">
      <w:tblPr/>
      <w:tcPr>
        <w:tcBorders>
          <w:top w:val="single" w:sz="8" w:space="0" w:color="99D9F0" w:themeColor="accent2"/>
          <w:left w:val="single" w:sz="8" w:space="0" w:color="99D9F0" w:themeColor="accent2"/>
          <w:bottom w:val="single" w:sz="8" w:space="0" w:color="99D9F0" w:themeColor="accent2"/>
          <w:right w:val="single" w:sz="8" w:space="0" w:color="99D9F0" w:themeColor="accent2"/>
        </w:tcBorders>
      </w:tcPr>
    </w:tblStylePr>
    <w:tblStylePr w:type="band1Horz">
      <w:tblPr/>
      <w:tcPr>
        <w:tcBorders>
          <w:top w:val="single" w:sz="8" w:space="0" w:color="99D9F0" w:themeColor="accent2"/>
          <w:left w:val="single" w:sz="8" w:space="0" w:color="99D9F0" w:themeColor="accent2"/>
          <w:bottom w:val="single" w:sz="8" w:space="0" w:color="99D9F0" w:themeColor="accent2"/>
          <w:right w:val="single" w:sz="8" w:space="0" w:color="99D9F0" w:themeColor="accent2"/>
        </w:tcBorders>
      </w:tcPr>
    </w:tblStylePr>
  </w:style>
  <w:style w:type="table" w:styleId="LightList-Accent3">
    <w:name w:val="Light List Accent 3"/>
    <w:basedOn w:val="TableNormal"/>
    <w:uiPriority w:val="99"/>
    <w:semiHidden/>
    <w:unhideWhenUsed/>
    <w:rsid w:val="00C937D2"/>
    <w:pPr>
      <w:spacing w:after="0" w:line="240" w:lineRule="auto"/>
    </w:pPr>
    <w:tblPr>
      <w:tblStyleRowBandSize w:val="1"/>
      <w:tblStyleColBandSize w:val="1"/>
      <w:tblBorders>
        <w:top w:val="single" w:sz="8" w:space="0" w:color="003591" w:themeColor="accent3"/>
        <w:left w:val="single" w:sz="8" w:space="0" w:color="003591" w:themeColor="accent3"/>
        <w:bottom w:val="single" w:sz="8" w:space="0" w:color="003591" w:themeColor="accent3"/>
        <w:right w:val="single" w:sz="8" w:space="0" w:color="003591" w:themeColor="accent3"/>
      </w:tblBorders>
    </w:tblPr>
    <w:tblStylePr w:type="firstRow">
      <w:pPr>
        <w:spacing w:before="0" w:after="0" w:line="240" w:lineRule="auto"/>
      </w:pPr>
      <w:rPr>
        <w:b/>
        <w:bCs/>
        <w:color w:val="FFFFFF" w:themeColor="background1"/>
      </w:rPr>
      <w:tblPr/>
      <w:tcPr>
        <w:shd w:val="clear" w:color="auto" w:fill="003591" w:themeFill="accent3"/>
      </w:tcPr>
    </w:tblStylePr>
    <w:tblStylePr w:type="lastRow">
      <w:pPr>
        <w:spacing w:before="0" w:after="0" w:line="240" w:lineRule="auto"/>
      </w:pPr>
      <w:rPr>
        <w:b/>
        <w:bCs/>
      </w:rPr>
      <w:tblPr/>
      <w:tcPr>
        <w:tcBorders>
          <w:top w:val="double" w:sz="6" w:space="0" w:color="003591" w:themeColor="accent3"/>
          <w:left w:val="single" w:sz="8" w:space="0" w:color="003591" w:themeColor="accent3"/>
          <w:bottom w:val="single" w:sz="8" w:space="0" w:color="003591" w:themeColor="accent3"/>
          <w:right w:val="single" w:sz="8" w:space="0" w:color="003591" w:themeColor="accent3"/>
        </w:tcBorders>
      </w:tcPr>
    </w:tblStylePr>
    <w:tblStylePr w:type="firstCol">
      <w:rPr>
        <w:b/>
        <w:bCs/>
      </w:rPr>
    </w:tblStylePr>
    <w:tblStylePr w:type="lastCol">
      <w:rPr>
        <w:b/>
        <w:bCs/>
      </w:rPr>
    </w:tblStylePr>
    <w:tblStylePr w:type="band1Vert">
      <w:tblPr/>
      <w:tcPr>
        <w:tcBorders>
          <w:top w:val="single" w:sz="8" w:space="0" w:color="003591" w:themeColor="accent3"/>
          <w:left w:val="single" w:sz="8" w:space="0" w:color="003591" w:themeColor="accent3"/>
          <w:bottom w:val="single" w:sz="8" w:space="0" w:color="003591" w:themeColor="accent3"/>
          <w:right w:val="single" w:sz="8" w:space="0" w:color="003591" w:themeColor="accent3"/>
        </w:tcBorders>
      </w:tcPr>
    </w:tblStylePr>
    <w:tblStylePr w:type="band1Horz">
      <w:tblPr/>
      <w:tcPr>
        <w:tcBorders>
          <w:top w:val="single" w:sz="8" w:space="0" w:color="003591" w:themeColor="accent3"/>
          <w:left w:val="single" w:sz="8" w:space="0" w:color="003591" w:themeColor="accent3"/>
          <w:bottom w:val="single" w:sz="8" w:space="0" w:color="003591" w:themeColor="accent3"/>
          <w:right w:val="single" w:sz="8" w:space="0" w:color="003591" w:themeColor="accent3"/>
        </w:tcBorders>
      </w:tcPr>
    </w:tblStylePr>
  </w:style>
  <w:style w:type="table" w:styleId="LightList-Accent4">
    <w:name w:val="Light List Accent 4"/>
    <w:basedOn w:val="TableNormal"/>
    <w:uiPriority w:val="99"/>
    <w:semiHidden/>
    <w:unhideWhenUsed/>
    <w:rsid w:val="00C937D2"/>
    <w:pPr>
      <w:spacing w:after="0" w:line="240" w:lineRule="auto"/>
    </w:pPr>
    <w:tblPr>
      <w:tblStyleRowBandSize w:val="1"/>
      <w:tblStyleColBandSize w:val="1"/>
      <w:tblBorders>
        <w:top w:val="single" w:sz="8" w:space="0" w:color="009FDA" w:themeColor="accent4"/>
        <w:left w:val="single" w:sz="8" w:space="0" w:color="009FDA" w:themeColor="accent4"/>
        <w:bottom w:val="single" w:sz="8" w:space="0" w:color="009FDA" w:themeColor="accent4"/>
        <w:right w:val="single" w:sz="8" w:space="0" w:color="009FDA" w:themeColor="accent4"/>
      </w:tblBorders>
    </w:tblPr>
    <w:tblStylePr w:type="firstRow">
      <w:pPr>
        <w:spacing w:before="0" w:after="0" w:line="240" w:lineRule="auto"/>
      </w:pPr>
      <w:rPr>
        <w:b/>
        <w:bCs/>
        <w:color w:val="FFFFFF" w:themeColor="background1"/>
      </w:rPr>
      <w:tblPr/>
      <w:tcPr>
        <w:shd w:val="clear" w:color="auto" w:fill="009FDA" w:themeFill="accent4"/>
      </w:tcPr>
    </w:tblStylePr>
    <w:tblStylePr w:type="lastRow">
      <w:pPr>
        <w:spacing w:before="0" w:after="0" w:line="240" w:lineRule="auto"/>
      </w:pPr>
      <w:rPr>
        <w:b/>
        <w:bCs/>
      </w:rPr>
      <w:tblPr/>
      <w:tcPr>
        <w:tcBorders>
          <w:top w:val="double" w:sz="6" w:space="0" w:color="009FDA" w:themeColor="accent4"/>
          <w:left w:val="single" w:sz="8" w:space="0" w:color="009FDA" w:themeColor="accent4"/>
          <w:bottom w:val="single" w:sz="8" w:space="0" w:color="009FDA" w:themeColor="accent4"/>
          <w:right w:val="single" w:sz="8" w:space="0" w:color="009FDA" w:themeColor="accent4"/>
        </w:tcBorders>
      </w:tcPr>
    </w:tblStylePr>
    <w:tblStylePr w:type="firstCol">
      <w:rPr>
        <w:b/>
        <w:bCs/>
      </w:rPr>
    </w:tblStylePr>
    <w:tblStylePr w:type="lastCol">
      <w:rPr>
        <w:b/>
        <w:bCs/>
      </w:rPr>
    </w:tblStylePr>
    <w:tblStylePr w:type="band1Vert">
      <w:tblPr/>
      <w:tcPr>
        <w:tcBorders>
          <w:top w:val="single" w:sz="8" w:space="0" w:color="009FDA" w:themeColor="accent4"/>
          <w:left w:val="single" w:sz="8" w:space="0" w:color="009FDA" w:themeColor="accent4"/>
          <w:bottom w:val="single" w:sz="8" w:space="0" w:color="009FDA" w:themeColor="accent4"/>
          <w:right w:val="single" w:sz="8" w:space="0" w:color="009FDA" w:themeColor="accent4"/>
        </w:tcBorders>
      </w:tcPr>
    </w:tblStylePr>
    <w:tblStylePr w:type="band1Horz">
      <w:tblPr/>
      <w:tcPr>
        <w:tcBorders>
          <w:top w:val="single" w:sz="8" w:space="0" w:color="009FDA" w:themeColor="accent4"/>
          <w:left w:val="single" w:sz="8" w:space="0" w:color="009FDA" w:themeColor="accent4"/>
          <w:bottom w:val="single" w:sz="8" w:space="0" w:color="009FDA" w:themeColor="accent4"/>
          <w:right w:val="single" w:sz="8" w:space="0" w:color="009FDA" w:themeColor="accent4"/>
        </w:tcBorders>
      </w:tcPr>
    </w:tblStylePr>
  </w:style>
  <w:style w:type="table" w:styleId="LightList-Accent5">
    <w:name w:val="Light List Accent 5"/>
    <w:basedOn w:val="TableNormal"/>
    <w:uiPriority w:val="99"/>
    <w:semiHidden/>
    <w:unhideWhenUsed/>
    <w:rsid w:val="00C937D2"/>
    <w:pPr>
      <w:spacing w:after="0" w:line="240" w:lineRule="auto"/>
    </w:pPr>
    <w:tblPr>
      <w:tblStyleRowBandSize w:val="1"/>
      <w:tblStyleColBandSize w:val="1"/>
      <w:tblBorders>
        <w:top w:val="single" w:sz="8" w:space="0" w:color="91FFB4" w:themeColor="accent5"/>
        <w:left w:val="single" w:sz="8" w:space="0" w:color="91FFB4" w:themeColor="accent5"/>
        <w:bottom w:val="single" w:sz="8" w:space="0" w:color="91FFB4" w:themeColor="accent5"/>
        <w:right w:val="single" w:sz="8" w:space="0" w:color="91FFB4" w:themeColor="accent5"/>
      </w:tblBorders>
    </w:tblPr>
    <w:tblStylePr w:type="firstRow">
      <w:pPr>
        <w:spacing w:before="0" w:after="0" w:line="240" w:lineRule="auto"/>
      </w:pPr>
      <w:rPr>
        <w:b/>
        <w:bCs/>
        <w:color w:val="FFFFFF" w:themeColor="background1"/>
      </w:rPr>
      <w:tblPr/>
      <w:tcPr>
        <w:shd w:val="clear" w:color="auto" w:fill="91FFB4" w:themeFill="accent5"/>
      </w:tcPr>
    </w:tblStylePr>
    <w:tblStylePr w:type="lastRow">
      <w:pPr>
        <w:spacing w:before="0" w:after="0" w:line="240" w:lineRule="auto"/>
      </w:pPr>
      <w:rPr>
        <w:b/>
        <w:bCs/>
      </w:rPr>
      <w:tblPr/>
      <w:tcPr>
        <w:tcBorders>
          <w:top w:val="double" w:sz="6" w:space="0" w:color="91FFB4" w:themeColor="accent5"/>
          <w:left w:val="single" w:sz="8" w:space="0" w:color="91FFB4" w:themeColor="accent5"/>
          <w:bottom w:val="single" w:sz="8" w:space="0" w:color="91FFB4" w:themeColor="accent5"/>
          <w:right w:val="single" w:sz="8" w:space="0" w:color="91FFB4" w:themeColor="accent5"/>
        </w:tcBorders>
      </w:tcPr>
    </w:tblStylePr>
    <w:tblStylePr w:type="firstCol">
      <w:rPr>
        <w:b/>
        <w:bCs/>
      </w:rPr>
    </w:tblStylePr>
    <w:tblStylePr w:type="lastCol">
      <w:rPr>
        <w:b/>
        <w:bCs/>
      </w:rPr>
    </w:tblStylePr>
    <w:tblStylePr w:type="band1Vert">
      <w:tblPr/>
      <w:tcPr>
        <w:tcBorders>
          <w:top w:val="single" w:sz="8" w:space="0" w:color="91FFB4" w:themeColor="accent5"/>
          <w:left w:val="single" w:sz="8" w:space="0" w:color="91FFB4" w:themeColor="accent5"/>
          <w:bottom w:val="single" w:sz="8" w:space="0" w:color="91FFB4" w:themeColor="accent5"/>
          <w:right w:val="single" w:sz="8" w:space="0" w:color="91FFB4" w:themeColor="accent5"/>
        </w:tcBorders>
      </w:tcPr>
    </w:tblStylePr>
    <w:tblStylePr w:type="band1Horz">
      <w:tblPr/>
      <w:tcPr>
        <w:tcBorders>
          <w:top w:val="single" w:sz="8" w:space="0" w:color="91FFB4" w:themeColor="accent5"/>
          <w:left w:val="single" w:sz="8" w:space="0" w:color="91FFB4" w:themeColor="accent5"/>
          <w:bottom w:val="single" w:sz="8" w:space="0" w:color="91FFB4" w:themeColor="accent5"/>
          <w:right w:val="single" w:sz="8" w:space="0" w:color="91FFB4" w:themeColor="accent5"/>
        </w:tcBorders>
      </w:tcPr>
    </w:tblStylePr>
  </w:style>
  <w:style w:type="table" w:styleId="LightList-Accent6">
    <w:name w:val="Light List Accent 6"/>
    <w:basedOn w:val="TableNormal"/>
    <w:uiPriority w:val="99"/>
    <w:semiHidden/>
    <w:unhideWhenUsed/>
    <w:rsid w:val="00C937D2"/>
    <w:pPr>
      <w:spacing w:after="0" w:line="240" w:lineRule="auto"/>
    </w:pPr>
    <w:tblPr>
      <w:tblStyleRowBandSize w:val="1"/>
      <w:tblStyleColBandSize w:val="1"/>
      <w:tblBorders>
        <w:top w:val="single" w:sz="8" w:space="0" w:color="3F9C35" w:themeColor="accent6"/>
        <w:left w:val="single" w:sz="8" w:space="0" w:color="3F9C35" w:themeColor="accent6"/>
        <w:bottom w:val="single" w:sz="8" w:space="0" w:color="3F9C35" w:themeColor="accent6"/>
        <w:right w:val="single" w:sz="8" w:space="0" w:color="3F9C35" w:themeColor="accent6"/>
      </w:tblBorders>
    </w:tblPr>
    <w:tblStylePr w:type="firstRow">
      <w:pPr>
        <w:spacing w:before="0" w:after="0" w:line="240" w:lineRule="auto"/>
      </w:pPr>
      <w:rPr>
        <w:b/>
        <w:bCs/>
        <w:color w:val="FFFFFF" w:themeColor="background1"/>
      </w:rPr>
      <w:tblPr/>
      <w:tcPr>
        <w:shd w:val="clear" w:color="auto" w:fill="3F9C35" w:themeFill="accent6"/>
      </w:tcPr>
    </w:tblStylePr>
    <w:tblStylePr w:type="lastRow">
      <w:pPr>
        <w:spacing w:before="0" w:after="0" w:line="240" w:lineRule="auto"/>
      </w:pPr>
      <w:rPr>
        <w:b/>
        <w:bCs/>
      </w:rPr>
      <w:tblPr/>
      <w:tcPr>
        <w:tcBorders>
          <w:top w:val="double" w:sz="6" w:space="0" w:color="3F9C35" w:themeColor="accent6"/>
          <w:left w:val="single" w:sz="8" w:space="0" w:color="3F9C35" w:themeColor="accent6"/>
          <w:bottom w:val="single" w:sz="8" w:space="0" w:color="3F9C35" w:themeColor="accent6"/>
          <w:right w:val="single" w:sz="8" w:space="0" w:color="3F9C35" w:themeColor="accent6"/>
        </w:tcBorders>
      </w:tcPr>
    </w:tblStylePr>
    <w:tblStylePr w:type="firstCol">
      <w:rPr>
        <w:b/>
        <w:bCs/>
      </w:rPr>
    </w:tblStylePr>
    <w:tblStylePr w:type="lastCol">
      <w:rPr>
        <w:b/>
        <w:bCs/>
      </w:rPr>
    </w:tblStylePr>
    <w:tblStylePr w:type="band1Vert">
      <w:tblPr/>
      <w:tcPr>
        <w:tcBorders>
          <w:top w:val="single" w:sz="8" w:space="0" w:color="3F9C35" w:themeColor="accent6"/>
          <w:left w:val="single" w:sz="8" w:space="0" w:color="3F9C35" w:themeColor="accent6"/>
          <w:bottom w:val="single" w:sz="8" w:space="0" w:color="3F9C35" w:themeColor="accent6"/>
          <w:right w:val="single" w:sz="8" w:space="0" w:color="3F9C35" w:themeColor="accent6"/>
        </w:tcBorders>
      </w:tcPr>
    </w:tblStylePr>
    <w:tblStylePr w:type="band1Horz">
      <w:tblPr/>
      <w:tcPr>
        <w:tcBorders>
          <w:top w:val="single" w:sz="8" w:space="0" w:color="3F9C35" w:themeColor="accent6"/>
          <w:left w:val="single" w:sz="8" w:space="0" w:color="3F9C35" w:themeColor="accent6"/>
          <w:bottom w:val="single" w:sz="8" w:space="0" w:color="3F9C35" w:themeColor="accent6"/>
          <w:right w:val="single" w:sz="8" w:space="0" w:color="3F9C35" w:themeColor="accent6"/>
        </w:tcBorders>
      </w:tcPr>
    </w:tblStylePr>
  </w:style>
  <w:style w:type="table" w:styleId="LightShading">
    <w:name w:val="Light Shading"/>
    <w:basedOn w:val="TableNormal"/>
    <w:uiPriority w:val="99"/>
    <w:semiHidden/>
    <w:unhideWhenUsed/>
    <w:rsid w:val="00C937D2"/>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9"/>
    <w:semiHidden/>
    <w:unhideWhenUsed/>
    <w:rsid w:val="00C937D2"/>
    <w:pPr>
      <w:spacing w:after="0" w:line="240" w:lineRule="auto"/>
    </w:pPr>
    <w:rPr>
      <w:color w:val="0B1738" w:themeColor="accent1" w:themeShade="BF"/>
    </w:rPr>
    <w:tblPr>
      <w:tblStyleRowBandSize w:val="1"/>
      <w:tblStyleColBandSize w:val="1"/>
      <w:tblBorders>
        <w:top w:val="single" w:sz="8" w:space="0" w:color="0F204B" w:themeColor="accent1"/>
        <w:bottom w:val="single" w:sz="8" w:space="0" w:color="0F204B" w:themeColor="accent1"/>
      </w:tblBorders>
    </w:tblPr>
    <w:tblStylePr w:type="firstRow">
      <w:pPr>
        <w:spacing w:before="0" w:after="0" w:line="240" w:lineRule="auto"/>
      </w:pPr>
      <w:rPr>
        <w:b/>
        <w:bCs/>
      </w:rPr>
      <w:tblPr/>
      <w:tcPr>
        <w:tcBorders>
          <w:top w:val="single" w:sz="8" w:space="0" w:color="0F204B" w:themeColor="accent1"/>
          <w:left w:val="nil"/>
          <w:bottom w:val="single" w:sz="8" w:space="0" w:color="0F204B" w:themeColor="accent1"/>
          <w:right w:val="nil"/>
          <w:insideH w:val="nil"/>
          <w:insideV w:val="nil"/>
        </w:tcBorders>
      </w:tcPr>
    </w:tblStylePr>
    <w:tblStylePr w:type="lastRow">
      <w:pPr>
        <w:spacing w:before="0" w:after="0" w:line="240" w:lineRule="auto"/>
      </w:pPr>
      <w:rPr>
        <w:b/>
        <w:bCs/>
      </w:rPr>
      <w:tblPr/>
      <w:tcPr>
        <w:tcBorders>
          <w:top w:val="single" w:sz="8" w:space="0" w:color="0F204B" w:themeColor="accent1"/>
          <w:left w:val="nil"/>
          <w:bottom w:val="single" w:sz="8" w:space="0" w:color="0F204B"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BBED" w:themeFill="accent1" w:themeFillTint="3F"/>
      </w:tcPr>
    </w:tblStylePr>
    <w:tblStylePr w:type="band1Horz">
      <w:tblPr/>
      <w:tcPr>
        <w:tcBorders>
          <w:left w:val="nil"/>
          <w:right w:val="nil"/>
          <w:insideH w:val="nil"/>
          <w:insideV w:val="nil"/>
        </w:tcBorders>
        <w:shd w:val="clear" w:color="auto" w:fill="A8BBED" w:themeFill="accent1" w:themeFillTint="3F"/>
      </w:tcPr>
    </w:tblStylePr>
  </w:style>
  <w:style w:type="table" w:styleId="LightShading-Accent2">
    <w:name w:val="Light Shading Accent 2"/>
    <w:basedOn w:val="TableNormal"/>
    <w:uiPriority w:val="99"/>
    <w:semiHidden/>
    <w:unhideWhenUsed/>
    <w:rsid w:val="00C937D2"/>
    <w:pPr>
      <w:spacing w:after="0" w:line="240" w:lineRule="auto"/>
    </w:pPr>
    <w:rPr>
      <w:color w:val="43B8E3" w:themeColor="accent2" w:themeShade="BF"/>
    </w:rPr>
    <w:tblPr>
      <w:tblStyleRowBandSize w:val="1"/>
      <w:tblStyleColBandSize w:val="1"/>
      <w:tblBorders>
        <w:top w:val="single" w:sz="8" w:space="0" w:color="99D9F0" w:themeColor="accent2"/>
        <w:bottom w:val="single" w:sz="8" w:space="0" w:color="99D9F0" w:themeColor="accent2"/>
      </w:tblBorders>
    </w:tblPr>
    <w:tblStylePr w:type="firstRow">
      <w:pPr>
        <w:spacing w:before="0" w:after="0" w:line="240" w:lineRule="auto"/>
      </w:pPr>
      <w:rPr>
        <w:b/>
        <w:bCs/>
      </w:rPr>
      <w:tblPr/>
      <w:tcPr>
        <w:tcBorders>
          <w:top w:val="single" w:sz="8" w:space="0" w:color="99D9F0" w:themeColor="accent2"/>
          <w:left w:val="nil"/>
          <w:bottom w:val="single" w:sz="8" w:space="0" w:color="99D9F0" w:themeColor="accent2"/>
          <w:right w:val="nil"/>
          <w:insideH w:val="nil"/>
          <w:insideV w:val="nil"/>
        </w:tcBorders>
      </w:tcPr>
    </w:tblStylePr>
    <w:tblStylePr w:type="lastRow">
      <w:pPr>
        <w:spacing w:before="0" w:after="0" w:line="240" w:lineRule="auto"/>
      </w:pPr>
      <w:rPr>
        <w:b/>
        <w:bCs/>
      </w:rPr>
      <w:tblPr/>
      <w:tcPr>
        <w:tcBorders>
          <w:top w:val="single" w:sz="8" w:space="0" w:color="99D9F0" w:themeColor="accent2"/>
          <w:left w:val="nil"/>
          <w:bottom w:val="single" w:sz="8" w:space="0" w:color="99D9F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F5FB" w:themeFill="accent2" w:themeFillTint="3F"/>
      </w:tcPr>
    </w:tblStylePr>
    <w:tblStylePr w:type="band1Horz">
      <w:tblPr/>
      <w:tcPr>
        <w:tcBorders>
          <w:left w:val="nil"/>
          <w:right w:val="nil"/>
          <w:insideH w:val="nil"/>
          <w:insideV w:val="nil"/>
        </w:tcBorders>
        <w:shd w:val="clear" w:color="auto" w:fill="E5F5FB" w:themeFill="accent2" w:themeFillTint="3F"/>
      </w:tcPr>
    </w:tblStylePr>
  </w:style>
  <w:style w:type="table" w:styleId="LightShading-Accent3">
    <w:name w:val="Light Shading Accent 3"/>
    <w:basedOn w:val="TableNormal"/>
    <w:uiPriority w:val="99"/>
    <w:semiHidden/>
    <w:unhideWhenUsed/>
    <w:rsid w:val="00C937D2"/>
    <w:pPr>
      <w:spacing w:after="0" w:line="240" w:lineRule="auto"/>
    </w:pPr>
    <w:rPr>
      <w:color w:val="00276C" w:themeColor="accent3" w:themeShade="BF"/>
    </w:rPr>
    <w:tblPr>
      <w:tblStyleRowBandSize w:val="1"/>
      <w:tblStyleColBandSize w:val="1"/>
      <w:tblBorders>
        <w:top w:val="single" w:sz="8" w:space="0" w:color="003591" w:themeColor="accent3"/>
        <w:bottom w:val="single" w:sz="8" w:space="0" w:color="003591" w:themeColor="accent3"/>
      </w:tblBorders>
    </w:tblPr>
    <w:tblStylePr w:type="firstRow">
      <w:pPr>
        <w:spacing w:before="0" w:after="0" w:line="240" w:lineRule="auto"/>
      </w:pPr>
      <w:rPr>
        <w:b/>
        <w:bCs/>
      </w:rPr>
      <w:tblPr/>
      <w:tcPr>
        <w:tcBorders>
          <w:top w:val="single" w:sz="8" w:space="0" w:color="003591" w:themeColor="accent3"/>
          <w:left w:val="nil"/>
          <w:bottom w:val="single" w:sz="8" w:space="0" w:color="003591" w:themeColor="accent3"/>
          <w:right w:val="nil"/>
          <w:insideH w:val="nil"/>
          <w:insideV w:val="nil"/>
        </w:tcBorders>
      </w:tcPr>
    </w:tblStylePr>
    <w:tblStylePr w:type="lastRow">
      <w:pPr>
        <w:spacing w:before="0" w:after="0" w:line="240" w:lineRule="auto"/>
      </w:pPr>
      <w:rPr>
        <w:b/>
        <w:bCs/>
      </w:rPr>
      <w:tblPr/>
      <w:tcPr>
        <w:tcBorders>
          <w:top w:val="single" w:sz="8" w:space="0" w:color="003591" w:themeColor="accent3"/>
          <w:left w:val="nil"/>
          <w:bottom w:val="single" w:sz="8" w:space="0" w:color="003591"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4C5FF" w:themeFill="accent3" w:themeFillTint="3F"/>
      </w:tcPr>
    </w:tblStylePr>
    <w:tblStylePr w:type="band1Horz">
      <w:tblPr/>
      <w:tcPr>
        <w:tcBorders>
          <w:left w:val="nil"/>
          <w:right w:val="nil"/>
          <w:insideH w:val="nil"/>
          <w:insideV w:val="nil"/>
        </w:tcBorders>
        <w:shd w:val="clear" w:color="auto" w:fill="A4C5FF" w:themeFill="accent3" w:themeFillTint="3F"/>
      </w:tcPr>
    </w:tblStylePr>
  </w:style>
  <w:style w:type="table" w:styleId="LightShading-Accent4">
    <w:name w:val="Light Shading Accent 4"/>
    <w:basedOn w:val="TableNormal"/>
    <w:uiPriority w:val="99"/>
    <w:semiHidden/>
    <w:unhideWhenUsed/>
    <w:rsid w:val="00C937D2"/>
    <w:pPr>
      <w:spacing w:after="0" w:line="240" w:lineRule="auto"/>
    </w:pPr>
    <w:rPr>
      <w:color w:val="0076A3" w:themeColor="accent4" w:themeShade="BF"/>
    </w:rPr>
    <w:tblPr>
      <w:tblStyleRowBandSize w:val="1"/>
      <w:tblStyleColBandSize w:val="1"/>
      <w:tblBorders>
        <w:top w:val="single" w:sz="8" w:space="0" w:color="009FDA" w:themeColor="accent4"/>
        <w:bottom w:val="single" w:sz="8" w:space="0" w:color="009FDA" w:themeColor="accent4"/>
      </w:tblBorders>
    </w:tblPr>
    <w:tblStylePr w:type="firstRow">
      <w:pPr>
        <w:spacing w:before="0" w:after="0" w:line="240" w:lineRule="auto"/>
      </w:pPr>
      <w:rPr>
        <w:b/>
        <w:bCs/>
      </w:rPr>
      <w:tblPr/>
      <w:tcPr>
        <w:tcBorders>
          <w:top w:val="single" w:sz="8" w:space="0" w:color="009FDA" w:themeColor="accent4"/>
          <w:left w:val="nil"/>
          <w:bottom w:val="single" w:sz="8" w:space="0" w:color="009FDA" w:themeColor="accent4"/>
          <w:right w:val="nil"/>
          <w:insideH w:val="nil"/>
          <w:insideV w:val="nil"/>
        </w:tcBorders>
      </w:tcPr>
    </w:tblStylePr>
    <w:tblStylePr w:type="lastRow">
      <w:pPr>
        <w:spacing w:before="0" w:after="0" w:line="240" w:lineRule="auto"/>
      </w:pPr>
      <w:rPr>
        <w:b/>
        <w:bCs/>
      </w:rPr>
      <w:tblPr/>
      <w:tcPr>
        <w:tcBorders>
          <w:top w:val="single" w:sz="8" w:space="0" w:color="009FDA" w:themeColor="accent4"/>
          <w:left w:val="nil"/>
          <w:bottom w:val="single" w:sz="8" w:space="0" w:color="009FDA"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6EBFF" w:themeFill="accent4" w:themeFillTint="3F"/>
      </w:tcPr>
    </w:tblStylePr>
    <w:tblStylePr w:type="band1Horz">
      <w:tblPr/>
      <w:tcPr>
        <w:tcBorders>
          <w:left w:val="nil"/>
          <w:right w:val="nil"/>
          <w:insideH w:val="nil"/>
          <w:insideV w:val="nil"/>
        </w:tcBorders>
        <w:shd w:val="clear" w:color="auto" w:fill="B6EBFF" w:themeFill="accent4" w:themeFillTint="3F"/>
      </w:tcPr>
    </w:tblStylePr>
  </w:style>
  <w:style w:type="table" w:styleId="LightShading-Accent5">
    <w:name w:val="Light Shading Accent 5"/>
    <w:basedOn w:val="TableNormal"/>
    <w:uiPriority w:val="99"/>
    <w:semiHidden/>
    <w:unhideWhenUsed/>
    <w:rsid w:val="00C937D2"/>
    <w:pPr>
      <w:spacing w:after="0" w:line="240" w:lineRule="auto"/>
    </w:pPr>
    <w:rPr>
      <w:color w:val="2CFF6F" w:themeColor="accent5" w:themeShade="BF"/>
    </w:rPr>
    <w:tblPr>
      <w:tblStyleRowBandSize w:val="1"/>
      <w:tblStyleColBandSize w:val="1"/>
      <w:tblBorders>
        <w:top w:val="single" w:sz="8" w:space="0" w:color="91FFB4" w:themeColor="accent5"/>
        <w:bottom w:val="single" w:sz="8" w:space="0" w:color="91FFB4" w:themeColor="accent5"/>
      </w:tblBorders>
    </w:tblPr>
    <w:tblStylePr w:type="firstRow">
      <w:pPr>
        <w:spacing w:before="0" w:after="0" w:line="240" w:lineRule="auto"/>
      </w:pPr>
      <w:rPr>
        <w:b/>
        <w:bCs/>
      </w:rPr>
      <w:tblPr/>
      <w:tcPr>
        <w:tcBorders>
          <w:top w:val="single" w:sz="8" w:space="0" w:color="91FFB4" w:themeColor="accent5"/>
          <w:left w:val="nil"/>
          <w:bottom w:val="single" w:sz="8" w:space="0" w:color="91FFB4" w:themeColor="accent5"/>
          <w:right w:val="nil"/>
          <w:insideH w:val="nil"/>
          <w:insideV w:val="nil"/>
        </w:tcBorders>
      </w:tcPr>
    </w:tblStylePr>
    <w:tblStylePr w:type="lastRow">
      <w:pPr>
        <w:spacing w:before="0" w:after="0" w:line="240" w:lineRule="auto"/>
      </w:pPr>
      <w:rPr>
        <w:b/>
        <w:bCs/>
      </w:rPr>
      <w:tblPr/>
      <w:tcPr>
        <w:tcBorders>
          <w:top w:val="single" w:sz="8" w:space="0" w:color="91FFB4" w:themeColor="accent5"/>
          <w:left w:val="nil"/>
          <w:bottom w:val="single" w:sz="8" w:space="0" w:color="91FFB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3FFEC" w:themeFill="accent5" w:themeFillTint="3F"/>
      </w:tcPr>
    </w:tblStylePr>
    <w:tblStylePr w:type="band1Horz">
      <w:tblPr/>
      <w:tcPr>
        <w:tcBorders>
          <w:left w:val="nil"/>
          <w:right w:val="nil"/>
          <w:insideH w:val="nil"/>
          <w:insideV w:val="nil"/>
        </w:tcBorders>
        <w:shd w:val="clear" w:color="auto" w:fill="E3FFEC" w:themeFill="accent5" w:themeFillTint="3F"/>
      </w:tcPr>
    </w:tblStylePr>
  </w:style>
  <w:style w:type="table" w:styleId="LightShading-Accent6">
    <w:name w:val="Light Shading Accent 6"/>
    <w:basedOn w:val="TableNormal"/>
    <w:uiPriority w:val="99"/>
    <w:semiHidden/>
    <w:unhideWhenUsed/>
    <w:rsid w:val="00C937D2"/>
    <w:pPr>
      <w:spacing w:after="0" w:line="240" w:lineRule="auto"/>
    </w:pPr>
    <w:rPr>
      <w:color w:val="2E7427" w:themeColor="accent6" w:themeShade="BF"/>
    </w:rPr>
    <w:tblPr>
      <w:tblStyleRowBandSize w:val="1"/>
      <w:tblStyleColBandSize w:val="1"/>
      <w:tblBorders>
        <w:top w:val="single" w:sz="8" w:space="0" w:color="3F9C35" w:themeColor="accent6"/>
        <w:bottom w:val="single" w:sz="8" w:space="0" w:color="3F9C35" w:themeColor="accent6"/>
      </w:tblBorders>
    </w:tblPr>
    <w:tblStylePr w:type="firstRow">
      <w:pPr>
        <w:spacing w:before="0" w:after="0" w:line="240" w:lineRule="auto"/>
      </w:pPr>
      <w:rPr>
        <w:b/>
        <w:bCs/>
      </w:rPr>
      <w:tblPr/>
      <w:tcPr>
        <w:tcBorders>
          <w:top w:val="single" w:sz="8" w:space="0" w:color="3F9C35" w:themeColor="accent6"/>
          <w:left w:val="nil"/>
          <w:bottom w:val="single" w:sz="8" w:space="0" w:color="3F9C35" w:themeColor="accent6"/>
          <w:right w:val="nil"/>
          <w:insideH w:val="nil"/>
          <w:insideV w:val="nil"/>
        </w:tcBorders>
      </w:tcPr>
    </w:tblStylePr>
    <w:tblStylePr w:type="lastRow">
      <w:pPr>
        <w:spacing w:before="0" w:after="0" w:line="240" w:lineRule="auto"/>
      </w:pPr>
      <w:rPr>
        <w:b/>
        <w:bCs/>
      </w:rPr>
      <w:tblPr/>
      <w:tcPr>
        <w:tcBorders>
          <w:top w:val="single" w:sz="8" w:space="0" w:color="3F9C35" w:themeColor="accent6"/>
          <w:left w:val="nil"/>
          <w:bottom w:val="single" w:sz="8" w:space="0" w:color="3F9C35"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AECC7" w:themeFill="accent6" w:themeFillTint="3F"/>
      </w:tcPr>
    </w:tblStylePr>
    <w:tblStylePr w:type="band1Horz">
      <w:tblPr/>
      <w:tcPr>
        <w:tcBorders>
          <w:left w:val="nil"/>
          <w:right w:val="nil"/>
          <w:insideH w:val="nil"/>
          <w:insideV w:val="nil"/>
        </w:tcBorders>
        <w:shd w:val="clear" w:color="auto" w:fill="CAECC7" w:themeFill="accent6" w:themeFillTint="3F"/>
      </w:tcPr>
    </w:tblStylePr>
  </w:style>
  <w:style w:type="table" w:styleId="ListTable1Light">
    <w:name w:val="List Table 1 Light"/>
    <w:basedOn w:val="TableNormal"/>
    <w:uiPriority w:val="99"/>
    <w:rsid w:val="00C937D2"/>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99"/>
    <w:rsid w:val="00C937D2"/>
    <w:pPr>
      <w:spacing w:after="0" w:line="240" w:lineRule="auto"/>
    </w:pPr>
    <w:tblPr>
      <w:tblStyleRowBandSize w:val="1"/>
      <w:tblStyleColBandSize w:val="1"/>
    </w:tblPr>
    <w:tblStylePr w:type="firstRow">
      <w:rPr>
        <w:b/>
        <w:bCs/>
      </w:rPr>
      <w:tblPr/>
      <w:tcPr>
        <w:tcBorders>
          <w:bottom w:val="single" w:sz="4" w:space="0" w:color="2D5CD5" w:themeColor="accent1" w:themeTint="99"/>
        </w:tcBorders>
      </w:tcPr>
    </w:tblStylePr>
    <w:tblStylePr w:type="lastRow">
      <w:rPr>
        <w:b/>
        <w:bCs/>
      </w:rPr>
      <w:tblPr/>
      <w:tcPr>
        <w:tcBorders>
          <w:top w:val="single" w:sz="4" w:space="0" w:color="2D5CD5" w:themeColor="accent1" w:themeTint="99"/>
        </w:tcBorders>
      </w:tcPr>
    </w:tblStylePr>
    <w:tblStylePr w:type="firstCol">
      <w:rPr>
        <w:b/>
        <w:bCs/>
      </w:rPr>
    </w:tblStylePr>
    <w:tblStylePr w:type="lastCol">
      <w:rPr>
        <w:b/>
        <w:bCs/>
      </w:rPr>
    </w:tblStylePr>
    <w:tblStylePr w:type="band1Vert">
      <w:tblPr/>
      <w:tcPr>
        <w:shd w:val="clear" w:color="auto" w:fill="B9C8F1" w:themeFill="accent1" w:themeFillTint="33"/>
      </w:tcPr>
    </w:tblStylePr>
    <w:tblStylePr w:type="band1Horz">
      <w:tblPr/>
      <w:tcPr>
        <w:shd w:val="clear" w:color="auto" w:fill="B9C8F1" w:themeFill="accent1" w:themeFillTint="33"/>
      </w:tcPr>
    </w:tblStylePr>
  </w:style>
  <w:style w:type="table" w:styleId="ListTable1Light-Accent2">
    <w:name w:val="List Table 1 Light Accent 2"/>
    <w:basedOn w:val="TableNormal"/>
    <w:uiPriority w:val="99"/>
    <w:rsid w:val="00C937D2"/>
    <w:pPr>
      <w:spacing w:after="0" w:line="240" w:lineRule="auto"/>
    </w:pPr>
    <w:tblPr>
      <w:tblStyleRowBandSize w:val="1"/>
      <w:tblStyleColBandSize w:val="1"/>
    </w:tblPr>
    <w:tblStylePr w:type="firstRow">
      <w:rPr>
        <w:b/>
        <w:bCs/>
      </w:rPr>
      <w:tblPr/>
      <w:tcPr>
        <w:tcBorders>
          <w:bottom w:val="single" w:sz="4" w:space="0" w:color="C1E8F6" w:themeColor="accent2" w:themeTint="99"/>
        </w:tcBorders>
      </w:tcPr>
    </w:tblStylePr>
    <w:tblStylePr w:type="lastRow">
      <w:rPr>
        <w:b/>
        <w:bCs/>
      </w:rPr>
      <w:tblPr/>
      <w:tcPr>
        <w:tcBorders>
          <w:top w:val="single" w:sz="4" w:space="0" w:color="C1E8F6" w:themeColor="accent2" w:themeTint="99"/>
        </w:tcBorders>
      </w:tcPr>
    </w:tblStylePr>
    <w:tblStylePr w:type="firstCol">
      <w:rPr>
        <w:b/>
        <w:bCs/>
      </w:rPr>
    </w:tblStylePr>
    <w:tblStylePr w:type="lastCol">
      <w:rPr>
        <w:b/>
        <w:bCs/>
      </w:rPr>
    </w:tblStylePr>
    <w:tblStylePr w:type="band1Vert">
      <w:tblPr/>
      <w:tcPr>
        <w:shd w:val="clear" w:color="auto" w:fill="EAF7FC" w:themeFill="accent2" w:themeFillTint="33"/>
      </w:tcPr>
    </w:tblStylePr>
    <w:tblStylePr w:type="band1Horz">
      <w:tblPr/>
      <w:tcPr>
        <w:shd w:val="clear" w:color="auto" w:fill="EAF7FC" w:themeFill="accent2" w:themeFillTint="33"/>
      </w:tcPr>
    </w:tblStylePr>
  </w:style>
  <w:style w:type="table" w:styleId="ListTable1Light-Accent3">
    <w:name w:val="List Table 1 Light Accent 3"/>
    <w:basedOn w:val="TableNormal"/>
    <w:uiPriority w:val="99"/>
    <w:rsid w:val="00C937D2"/>
    <w:pPr>
      <w:spacing w:after="0" w:line="240" w:lineRule="auto"/>
    </w:pPr>
    <w:tblPr>
      <w:tblStyleRowBandSize w:val="1"/>
      <w:tblStyleColBandSize w:val="1"/>
    </w:tblPr>
    <w:tblStylePr w:type="firstRow">
      <w:rPr>
        <w:b/>
        <w:bCs/>
      </w:rPr>
      <w:tblPr/>
      <w:tcPr>
        <w:tcBorders>
          <w:bottom w:val="single" w:sz="4" w:space="0" w:color="2473FF" w:themeColor="accent3" w:themeTint="99"/>
        </w:tcBorders>
      </w:tcPr>
    </w:tblStylePr>
    <w:tblStylePr w:type="lastRow">
      <w:rPr>
        <w:b/>
        <w:bCs/>
      </w:rPr>
      <w:tblPr/>
      <w:tcPr>
        <w:tcBorders>
          <w:top w:val="single" w:sz="4" w:space="0" w:color="2473FF" w:themeColor="accent3" w:themeTint="99"/>
        </w:tcBorders>
      </w:tcPr>
    </w:tblStylePr>
    <w:tblStylePr w:type="firstCol">
      <w:rPr>
        <w:b/>
        <w:bCs/>
      </w:rPr>
    </w:tblStylePr>
    <w:tblStylePr w:type="lastCol">
      <w:rPr>
        <w:b/>
        <w:bCs/>
      </w:rPr>
    </w:tblStylePr>
    <w:tblStylePr w:type="band1Vert">
      <w:tblPr/>
      <w:tcPr>
        <w:shd w:val="clear" w:color="auto" w:fill="B6D0FF" w:themeFill="accent3" w:themeFillTint="33"/>
      </w:tcPr>
    </w:tblStylePr>
    <w:tblStylePr w:type="band1Horz">
      <w:tblPr/>
      <w:tcPr>
        <w:shd w:val="clear" w:color="auto" w:fill="B6D0FF" w:themeFill="accent3" w:themeFillTint="33"/>
      </w:tcPr>
    </w:tblStylePr>
  </w:style>
  <w:style w:type="table" w:styleId="ListTable1Light-Accent4">
    <w:name w:val="List Table 1 Light Accent 4"/>
    <w:basedOn w:val="TableNormal"/>
    <w:uiPriority w:val="99"/>
    <w:rsid w:val="00C937D2"/>
    <w:pPr>
      <w:spacing w:after="0" w:line="240" w:lineRule="auto"/>
    </w:pPr>
    <w:tblPr>
      <w:tblStyleRowBandSize w:val="1"/>
      <w:tblStyleColBandSize w:val="1"/>
    </w:tblPr>
    <w:tblStylePr w:type="firstRow">
      <w:rPr>
        <w:b/>
        <w:bCs/>
      </w:rPr>
      <w:tblPr/>
      <w:tcPr>
        <w:tcBorders>
          <w:bottom w:val="single" w:sz="4" w:space="0" w:color="4FCEFF" w:themeColor="accent4" w:themeTint="99"/>
        </w:tcBorders>
      </w:tcPr>
    </w:tblStylePr>
    <w:tblStylePr w:type="lastRow">
      <w:rPr>
        <w:b/>
        <w:bCs/>
      </w:rPr>
      <w:tblPr/>
      <w:tcPr>
        <w:tcBorders>
          <w:top w:val="single" w:sz="4" w:space="0" w:color="4FCEFF" w:themeColor="accent4" w:themeTint="99"/>
        </w:tcBorders>
      </w:tcPr>
    </w:tblStylePr>
    <w:tblStylePr w:type="firstCol">
      <w:rPr>
        <w:b/>
        <w:bCs/>
      </w:rPr>
    </w:tblStylePr>
    <w:tblStylePr w:type="lastCol">
      <w:rPr>
        <w:b/>
        <w:bCs/>
      </w:rPr>
    </w:tblStylePr>
    <w:tblStylePr w:type="band1Vert">
      <w:tblPr/>
      <w:tcPr>
        <w:shd w:val="clear" w:color="auto" w:fill="C4EEFF" w:themeFill="accent4" w:themeFillTint="33"/>
      </w:tcPr>
    </w:tblStylePr>
    <w:tblStylePr w:type="band1Horz">
      <w:tblPr/>
      <w:tcPr>
        <w:shd w:val="clear" w:color="auto" w:fill="C4EEFF" w:themeFill="accent4" w:themeFillTint="33"/>
      </w:tcPr>
    </w:tblStylePr>
  </w:style>
  <w:style w:type="table" w:styleId="ListTable1Light-Accent5">
    <w:name w:val="List Table 1 Light Accent 5"/>
    <w:basedOn w:val="TableNormal"/>
    <w:uiPriority w:val="99"/>
    <w:rsid w:val="00C937D2"/>
    <w:pPr>
      <w:spacing w:after="0" w:line="240" w:lineRule="auto"/>
    </w:pPr>
    <w:tblPr>
      <w:tblStyleRowBandSize w:val="1"/>
      <w:tblStyleColBandSize w:val="1"/>
    </w:tblPr>
    <w:tblStylePr w:type="firstRow">
      <w:rPr>
        <w:b/>
        <w:bCs/>
      </w:rPr>
      <w:tblPr/>
      <w:tcPr>
        <w:tcBorders>
          <w:bottom w:val="single" w:sz="4" w:space="0" w:color="BDFFD1" w:themeColor="accent5" w:themeTint="99"/>
        </w:tcBorders>
      </w:tcPr>
    </w:tblStylePr>
    <w:tblStylePr w:type="lastRow">
      <w:rPr>
        <w:b/>
        <w:bCs/>
      </w:rPr>
      <w:tblPr/>
      <w:tcPr>
        <w:tcBorders>
          <w:top w:val="single" w:sz="4" w:space="0" w:color="BDFFD1" w:themeColor="accent5" w:themeTint="99"/>
        </w:tcBorders>
      </w:tcPr>
    </w:tblStylePr>
    <w:tblStylePr w:type="firstCol">
      <w:rPr>
        <w:b/>
        <w:bCs/>
      </w:rPr>
    </w:tblStylePr>
    <w:tblStylePr w:type="lastCol">
      <w:rPr>
        <w:b/>
        <w:bCs/>
      </w:rPr>
    </w:tblStylePr>
    <w:tblStylePr w:type="band1Vert">
      <w:tblPr/>
      <w:tcPr>
        <w:shd w:val="clear" w:color="auto" w:fill="E9FFEF" w:themeFill="accent5" w:themeFillTint="33"/>
      </w:tcPr>
    </w:tblStylePr>
    <w:tblStylePr w:type="band1Horz">
      <w:tblPr/>
      <w:tcPr>
        <w:shd w:val="clear" w:color="auto" w:fill="E9FFEF" w:themeFill="accent5" w:themeFillTint="33"/>
      </w:tcPr>
    </w:tblStylePr>
  </w:style>
  <w:style w:type="table" w:styleId="ListTable1Light-Accent6">
    <w:name w:val="List Table 1 Light Accent 6"/>
    <w:basedOn w:val="TableNormal"/>
    <w:uiPriority w:val="99"/>
    <w:rsid w:val="00C937D2"/>
    <w:pPr>
      <w:spacing w:after="0" w:line="240" w:lineRule="auto"/>
    </w:pPr>
    <w:tblPr>
      <w:tblStyleRowBandSize w:val="1"/>
      <w:tblStyleColBandSize w:val="1"/>
    </w:tblPr>
    <w:tblStylePr w:type="firstRow">
      <w:rPr>
        <w:b/>
        <w:bCs/>
      </w:rPr>
      <w:tblPr/>
      <w:tcPr>
        <w:tcBorders>
          <w:bottom w:val="single" w:sz="4" w:space="0" w:color="80D178" w:themeColor="accent6" w:themeTint="99"/>
        </w:tcBorders>
      </w:tcPr>
    </w:tblStylePr>
    <w:tblStylePr w:type="lastRow">
      <w:rPr>
        <w:b/>
        <w:bCs/>
      </w:rPr>
      <w:tblPr/>
      <w:tcPr>
        <w:tcBorders>
          <w:top w:val="single" w:sz="4" w:space="0" w:color="80D178" w:themeColor="accent6" w:themeTint="99"/>
        </w:tcBorders>
      </w:tcPr>
    </w:tblStylePr>
    <w:tblStylePr w:type="firstCol">
      <w:rPr>
        <w:b/>
        <w:bCs/>
      </w:rPr>
    </w:tblStylePr>
    <w:tblStylePr w:type="lastCol">
      <w:rPr>
        <w:b/>
        <w:bCs/>
      </w:rPr>
    </w:tblStylePr>
    <w:tblStylePr w:type="band1Vert">
      <w:tblPr/>
      <w:tcPr>
        <w:shd w:val="clear" w:color="auto" w:fill="D4EFD1" w:themeFill="accent6" w:themeFillTint="33"/>
      </w:tcPr>
    </w:tblStylePr>
    <w:tblStylePr w:type="band1Horz">
      <w:tblPr/>
      <w:tcPr>
        <w:shd w:val="clear" w:color="auto" w:fill="D4EFD1" w:themeFill="accent6" w:themeFillTint="33"/>
      </w:tcPr>
    </w:tblStylePr>
  </w:style>
  <w:style w:type="table" w:styleId="ListTable2">
    <w:name w:val="List Table 2"/>
    <w:basedOn w:val="TableNormal"/>
    <w:uiPriority w:val="99"/>
    <w:rsid w:val="00C937D2"/>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99"/>
    <w:rsid w:val="00C937D2"/>
    <w:pPr>
      <w:spacing w:after="0" w:line="240" w:lineRule="auto"/>
    </w:pPr>
    <w:tblPr>
      <w:tblStyleRowBandSize w:val="1"/>
      <w:tblStyleColBandSize w:val="1"/>
      <w:tblBorders>
        <w:top w:val="single" w:sz="4" w:space="0" w:color="2D5CD5" w:themeColor="accent1" w:themeTint="99"/>
        <w:bottom w:val="single" w:sz="4" w:space="0" w:color="2D5CD5" w:themeColor="accent1" w:themeTint="99"/>
        <w:insideH w:val="single" w:sz="4" w:space="0" w:color="2D5CD5"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9C8F1" w:themeFill="accent1" w:themeFillTint="33"/>
      </w:tcPr>
    </w:tblStylePr>
    <w:tblStylePr w:type="band1Horz">
      <w:tblPr/>
      <w:tcPr>
        <w:shd w:val="clear" w:color="auto" w:fill="B9C8F1" w:themeFill="accent1" w:themeFillTint="33"/>
      </w:tcPr>
    </w:tblStylePr>
  </w:style>
  <w:style w:type="table" w:styleId="ListTable2-Accent2">
    <w:name w:val="List Table 2 Accent 2"/>
    <w:basedOn w:val="TableNormal"/>
    <w:uiPriority w:val="99"/>
    <w:rsid w:val="00C937D2"/>
    <w:pPr>
      <w:spacing w:after="0" w:line="240" w:lineRule="auto"/>
    </w:pPr>
    <w:tblPr>
      <w:tblStyleRowBandSize w:val="1"/>
      <w:tblStyleColBandSize w:val="1"/>
      <w:tblBorders>
        <w:top w:val="single" w:sz="4" w:space="0" w:color="C1E8F6" w:themeColor="accent2" w:themeTint="99"/>
        <w:bottom w:val="single" w:sz="4" w:space="0" w:color="C1E8F6" w:themeColor="accent2" w:themeTint="99"/>
        <w:insideH w:val="single" w:sz="4" w:space="0" w:color="C1E8F6"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FC" w:themeFill="accent2" w:themeFillTint="33"/>
      </w:tcPr>
    </w:tblStylePr>
    <w:tblStylePr w:type="band1Horz">
      <w:tblPr/>
      <w:tcPr>
        <w:shd w:val="clear" w:color="auto" w:fill="EAF7FC" w:themeFill="accent2" w:themeFillTint="33"/>
      </w:tcPr>
    </w:tblStylePr>
  </w:style>
  <w:style w:type="table" w:styleId="ListTable2-Accent3">
    <w:name w:val="List Table 2 Accent 3"/>
    <w:basedOn w:val="TableNormal"/>
    <w:uiPriority w:val="99"/>
    <w:rsid w:val="00C937D2"/>
    <w:pPr>
      <w:spacing w:after="0" w:line="240" w:lineRule="auto"/>
    </w:pPr>
    <w:tblPr>
      <w:tblStyleRowBandSize w:val="1"/>
      <w:tblStyleColBandSize w:val="1"/>
      <w:tblBorders>
        <w:top w:val="single" w:sz="4" w:space="0" w:color="2473FF" w:themeColor="accent3" w:themeTint="99"/>
        <w:bottom w:val="single" w:sz="4" w:space="0" w:color="2473FF" w:themeColor="accent3" w:themeTint="99"/>
        <w:insideH w:val="single" w:sz="4" w:space="0" w:color="2473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6D0FF" w:themeFill="accent3" w:themeFillTint="33"/>
      </w:tcPr>
    </w:tblStylePr>
    <w:tblStylePr w:type="band1Horz">
      <w:tblPr/>
      <w:tcPr>
        <w:shd w:val="clear" w:color="auto" w:fill="B6D0FF" w:themeFill="accent3" w:themeFillTint="33"/>
      </w:tcPr>
    </w:tblStylePr>
  </w:style>
  <w:style w:type="table" w:styleId="ListTable2-Accent4">
    <w:name w:val="List Table 2 Accent 4"/>
    <w:basedOn w:val="TableNormal"/>
    <w:uiPriority w:val="99"/>
    <w:rsid w:val="00C937D2"/>
    <w:pPr>
      <w:spacing w:after="0" w:line="240" w:lineRule="auto"/>
    </w:pPr>
    <w:tblPr>
      <w:tblStyleRowBandSize w:val="1"/>
      <w:tblStyleColBandSize w:val="1"/>
      <w:tblBorders>
        <w:top w:val="single" w:sz="4" w:space="0" w:color="4FCEFF" w:themeColor="accent4" w:themeTint="99"/>
        <w:bottom w:val="single" w:sz="4" w:space="0" w:color="4FCEFF" w:themeColor="accent4" w:themeTint="99"/>
        <w:insideH w:val="single" w:sz="4" w:space="0" w:color="4FCEFF"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4EEFF" w:themeFill="accent4" w:themeFillTint="33"/>
      </w:tcPr>
    </w:tblStylePr>
    <w:tblStylePr w:type="band1Horz">
      <w:tblPr/>
      <w:tcPr>
        <w:shd w:val="clear" w:color="auto" w:fill="C4EEFF" w:themeFill="accent4" w:themeFillTint="33"/>
      </w:tcPr>
    </w:tblStylePr>
  </w:style>
  <w:style w:type="table" w:styleId="ListTable2-Accent5">
    <w:name w:val="List Table 2 Accent 5"/>
    <w:basedOn w:val="TableNormal"/>
    <w:uiPriority w:val="99"/>
    <w:rsid w:val="00C937D2"/>
    <w:pPr>
      <w:spacing w:after="0" w:line="240" w:lineRule="auto"/>
    </w:pPr>
    <w:tblPr>
      <w:tblStyleRowBandSize w:val="1"/>
      <w:tblStyleColBandSize w:val="1"/>
      <w:tblBorders>
        <w:top w:val="single" w:sz="4" w:space="0" w:color="BDFFD1" w:themeColor="accent5" w:themeTint="99"/>
        <w:bottom w:val="single" w:sz="4" w:space="0" w:color="BDFFD1" w:themeColor="accent5" w:themeTint="99"/>
        <w:insideH w:val="single" w:sz="4" w:space="0" w:color="BDFFD1"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FFEF" w:themeFill="accent5" w:themeFillTint="33"/>
      </w:tcPr>
    </w:tblStylePr>
    <w:tblStylePr w:type="band1Horz">
      <w:tblPr/>
      <w:tcPr>
        <w:shd w:val="clear" w:color="auto" w:fill="E9FFEF" w:themeFill="accent5" w:themeFillTint="33"/>
      </w:tcPr>
    </w:tblStylePr>
  </w:style>
  <w:style w:type="table" w:styleId="ListTable2-Accent6">
    <w:name w:val="List Table 2 Accent 6"/>
    <w:basedOn w:val="TableNormal"/>
    <w:uiPriority w:val="99"/>
    <w:rsid w:val="00C937D2"/>
    <w:pPr>
      <w:spacing w:after="0" w:line="240" w:lineRule="auto"/>
    </w:pPr>
    <w:tblPr>
      <w:tblStyleRowBandSize w:val="1"/>
      <w:tblStyleColBandSize w:val="1"/>
      <w:tblBorders>
        <w:top w:val="single" w:sz="4" w:space="0" w:color="80D178" w:themeColor="accent6" w:themeTint="99"/>
        <w:bottom w:val="single" w:sz="4" w:space="0" w:color="80D178" w:themeColor="accent6" w:themeTint="99"/>
        <w:insideH w:val="single" w:sz="4" w:space="0" w:color="80D178"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4EFD1" w:themeFill="accent6" w:themeFillTint="33"/>
      </w:tcPr>
    </w:tblStylePr>
    <w:tblStylePr w:type="band1Horz">
      <w:tblPr/>
      <w:tcPr>
        <w:shd w:val="clear" w:color="auto" w:fill="D4EFD1" w:themeFill="accent6" w:themeFillTint="33"/>
      </w:tcPr>
    </w:tblStylePr>
  </w:style>
  <w:style w:type="table" w:styleId="ListTable3">
    <w:name w:val="List Table 3"/>
    <w:basedOn w:val="TableNormal"/>
    <w:uiPriority w:val="99"/>
    <w:rsid w:val="00C937D2"/>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99"/>
    <w:rsid w:val="00C937D2"/>
    <w:pPr>
      <w:spacing w:after="0" w:line="240" w:lineRule="auto"/>
    </w:pPr>
    <w:tblPr>
      <w:tblStyleRowBandSize w:val="1"/>
      <w:tblStyleColBandSize w:val="1"/>
      <w:tblBorders>
        <w:top w:val="single" w:sz="4" w:space="0" w:color="0F204B" w:themeColor="accent1"/>
        <w:left w:val="single" w:sz="4" w:space="0" w:color="0F204B" w:themeColor="accent1"/>
        <w:bottom w:val="single" w:sz="4" w:space="0" w:color="0F204B" w:themeColor="accent1"/>
        <w:right w:val="single" w:sz="4" w:space="0" w:color="0F204B" w:themeColor="accent1"/>
      </w:tblBorders>
    </w:tblPr>
    <w:tblStylePr w:type="firstRow">
      <w:rPr>
        <w:b/>
        <w:bCs/>
        <w:color w:val="FFFFFF" w:themeColor="background1"/>
      </w:rPr>
      <w:tblPr/>
      <w:tcPr>
        <w:shd w:val="clear" w:color="auto" w:fill="0F204B" w:themeFill="accent1"/>
      </w:tcPr>
    </w:tblStylePr>
    <w:tblStylePr w:type="lastRow">
      <w:rPr>
        <w:b/>
        <w:bCs/>
      </w:rPr>
      <w:tblPr/>
      <w:tcPr>
        <w:tcBorders>
          <w:top w:val="double" w:sz="4" w:space="0" w:color="0F204B"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F204B" w:themeColor="accent1"/>
          <w:right w:val="single" w:sz="4" w:space="0" w:color="0F204B" w:themeColor="accent1"/>
        </w:tcBorders>
      </w:tcPr>
    </w:tblStylePr>
    <w:tblStylePr w:type="band1Horz">
      <w:tblPr/>
      <w:tcPr>
        <w:tcBorders>
          <w:top w:val="single" w:sz="4" w:space="0" w:color="0F204B" w:themeColor="accent1"/>
          <w:bottom w:val="single" w:sz="4" w:space="0" w:color="0F204B"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F204B" w:themeColor="accent1"/>
          <w:left w:val="nil"/>
        </w:tcBorders>
      </w:tcPr>
    </w:tblStylePr>
    <w:tblStylePr w:type="swCell">
      <w:tblPr/>
      <w:tcPr>
        <w:tcBorders>
          <w:top w:val="double" w:sz="4" w:space="0" w:color="0F204B" w:themeColor="accent1"/>
          <w:right w:val="nil"/>
        </w:tcBorders>
      </w:tcPr>
    </w:tblStylePr>
  </w:style>
  <w:style w:type="table" w:styleId="ListTable3-Accent2">
    <w:name w:val="List Table 3 Accent 2"/>
    <w:basedOn w:val="TableNormal"/>
    <w:uiPriority w:val="99"/>
    <w:rsid w:val="00C937D2"/>
    <w:pPr>
      <w:spacing w:after="0" w:line="240" w:lineRule="auto"/>
    </w:pPr>
    <w:tblPr>
      <w:tblStyleRowBandSize w:val="1"/>
      <w:tblStyleColBandSize w:val="1"/>
      <w:tblBorders>
        <w:top w:val="single" w:sz="4" w:space="0" w:color="99D9F0" w:themeColor="accent2"/>
        <w:left w:val="single" w:sz="4" w:space="0" w:color="99D9F0" w:themeColor="accent2"/>
        <w:bottom w:val="single" w:sz="4" w:space="0" w:color="99D9F0" w:themeColor="accent2"/>
        <w:right w:val="single" w:sz="4" w:space="0" w:color="99D9F0" w:themeColor="accent2"/>
      </w:tblBorders>
    </w:tblPr>
    <w:tblStylePr w:type="firstRow">
      <w:rPr>
        <w:b/>
        <w:bCs/>
        <w:color w:val="FFFFFF" w:themeColor="background1"/>
      </w:rPr>
      <w:tblPr/>
      <w:tcPr>
        <w:shd w:val="clear" w:color="auto" w:fill="99D9F0" w:themeFill="accent2"/>
      </w:tcPr>
    </w:tblStylePr>
    <w:tblStylePr w:type="lastRow">
      <w:rPr>
        <w:b/>
        <w:bCs/>
      </w:rPr>
      <w:tblPr/>
      <w:tcPr>
        <w:tcBorders>
          <w:top w:val="double" w:sz="4" w:space="0" w:color="99D9F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9D9F0" w:themeColor="accent2"/>
          <w:right w:val="single" w:sz="4" w:space="0" w:color="99D9F0" w:themeColor="accent2"/>
        </w:tcBorders>
      </w:tcPr>
    </w:tblStylePr>
    <w:tblStylePr w:type="band1Horz">
      <w:tblPr/>
      <w:tcPr>
        <w:tcBorders>
          <w:top w:val="single" w:sz="4" w:space="0" w:color="99D9F0" w:themeColor="accent2"/>
          <w:bottom w:val="single" w:sz="4" w:space="0" w:color="99D9F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9D9F0" w:themeColor="accent2"/>
          <w:left w:val="nil"/>
        </w:tcBorders>
      </w:tcPr>
    </w:tblStylePr>
    <w:tblStylePr w:type="swCell">
      <w:tblPr/>
      <w:tcPr>
        <w:tcBorders>
          <w:top w:val="double" w:sz="4" w:space="0" w:color="99D9F0" w:themeColor="accent2"/>
          <w:right w:val="nil"/>
        </w:tcBorders>
      </w:tcPr>
    </w:tblStylePr>
  </w:style>
  <w:style w:type="table" w:styleId="ListTable3-Accent3">
    <w:name w:val="List Table 3 Accent 3"/>
    <w:basedOn w:val="TableNormal"/>
    <w:uiPriority w:val="99"/>
    <w:rsid w:val="00C937D2"/>
    <w:pPr>
      <w:spacing w:after="0" w:line="240" w:lineRule="auto"/>
    </w:pPr>
    <w:tblPr>
      <w:tblStyleRowBandSize w:val="1"/>
      <w:tblStyleColBandSize w:val="1"/>
      <w:tblBorders>
        <w:top w:val="single" w:sz="4" w:space="0" w:color="003591" w:themeColor="accent3"/>
        <w:left w:val="single" w:sz="4" w:space="0" w:color="003591" w:themeColor="accent3"/>
        <w:bottom w:val="single" w:sz="4" w:space="0" w:color="003591" w:themeColor="accent3"/>
        <w:right w:val="single" w:sz="4" w:space="0" w:color="003591" w:themeColor="accent3"/>
      </w:tblBorders>
    </w:tblPr>
    <w:tblStylePr w:type="firstRow">
      <w:rPr>
        <w:b/>
        <w:bCs/>
        <w:color w:val="FFFFFF" w:themeColor="background1"/>
      </w:rPr>
      <w:tblPr/>
      <w:tcPr>
        <w:shd w:val="clear" w:color="auto" w:fill="003591" w:themeFill="accent3"/>
      </w:tcPr>
    </w:tblStylePr>
    <w:tblStylePr w:type="lastRow">
      <w:rPr>
        <w:b/>
        <w:bCs/>
      </w:rPr>
      <w:tblPr/>
      <w:tcPr>
        <w:tcBorders>
          <w:top w:val="double" w:sz="4" w:space="0" w:color="003591"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3591" w:themeColor="accent3"/>
          <w:right w:val="single" w:sz="4" w:space="0" w:color="003591" w:themeColor="accent3"/>
        </w:tcBorders>
      </w:tcPr>
    </w:tblStylePr>
    <w:tblStylePr w:type="band1Horz">
      <w:tblPr/>
      <w:tcPr>
        <w:tcBorders>
          <w:top w:val="single" w:sz="4" w:space="0" w:color="003591" w:themeColor="accent3"/>
          <w:bottom w:val="single" w:sz="4" w:space="0" w:color="003591"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3591" w:themeColor="accent3"/>
          <w:left w:val="nil"/>
        </w:tcBorders>
      </w:tcPr>
    </w:tblStylePr>
    <w:tblStylePr w:type="swCell">
      <w:tblPr/>
      <w:tcPr>
        <w:tcBorders>
          <w:top w:val="double" w:sz="4" w:space="0" w:color="003591" w:themeColor="accent3"/>
          <w:right w:val="nil"/>
        </w:tcBorders>
      </w:tcPr>
    </w:tblStylePr>
  </w:style>
  <w:style w:type="table" w:styleId="ListTable3-Accent4">
    <w:name w:val="List Table 3 Accent 4"/>
    <w:basedOn w:val="TableNormal"/>
    <w:uiPriority w:val="99"/>
    <w:rsid w:val="00C937D2"/>
    <w:pPr>
      <w:spacing w:after="0" w:line="240" w:lineRule="auto"/>
    </w:pPr>
    <w:tblPr>
      <w:tblStyleRowBandSize w:val="1"/>
      <w:tblStyleColBandSize w:val="1"/>
      <w:tblBorders>
        <w:top w:val="single" w:sz="4" w:space="0" w:color="009FDA" w:themeColor="accent4"/>
        <w:left w:val="single" w:sz="4" w:space="0" w:color="009FDA" w:themeColor="accent4"/>
        <w:bottom w:val="single" w:sz="4" w:space="0" w:color="009FDA" w:themeColor="accent4"/>
        <w:right w:val="single" w:sz="4" w:space="0" w:color="009FDA" w:themeColor="accent4"/>
      </w:tblBorders>
    </w:tblPr>
    <w:tblStylePr w:type="firstRow">
      <w:rPr>
        <w:b/>
        <w:bCs/>
        <w:color w:val="FFFFFF" w:themeColor="background1"/>
      </w:rPr>
      <w:tblPr/>
      <w:tcPr>
        <w:shd w:val="clear" w:color="auto" w:fill="009FDA" w:themeFill="accent4"/>
      </w:tcPr>
    </w:tblStylePr>
    <w:tblStylePr w:type="lastRow">
      <w:rPr>
        <w:b/>
        <w:bCs/>
      </w:rPr>
      <w:tblPr/>
      <w:tcPr>
        <w:tcBorders>
          <w:top w:val="double" w:sz="4" w:space="0" w:color="009FDA"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9FDA" w:themeColor="accent4"/>
          <w:right w:val="single" w:sz="4" w:space="0" w:color="009FDA" w:themeColor="accent4"/>
        </w:tcBorders>
      </w:tcPr>
    </w:tblStylePr>
    <w:tblStylePr w:type="band1Horz">
      <w:tblPr/>
      <w:tcPr>
        <w:tcBorders>
          <w:top w:val="single" w:sz="4" w:space="0" w:color="009FDA" w:themeColor="accent4"/>
          <w:bottom w:val="single" w:sz="4" w:space="0" w:color="009FDA"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9FDA" w:themeColor="accent4"/>
          <w:left w:val="nil"/>
        </w:tcBorders>
      </w:tcPr>
    </w:tblStylePr>
    <w:tblStylePr w:type="swCell">
      <w:tblPr/>
      <w:tcPr>
        <w:tcBorders>
          <w:top w:val="double" w:sz="4" w:space="0" w:color="009FDA" w:themeColor="accent4"/>
          <w:right w:val="nil"/>
        </w:tcBorders>
      </w:tcPr>
    </w:tblStylePr>
  </w:style>
  <w:style w:type="table" w:styleId="ListTable3-Accent5">
    <w:name w:val="List Table 3 Accent 5"/>
    <w:basedOn w:val="TableNormal"/>
    <w:uiPriority w:val="99"/>
    <w:rsid w:val="00C937D2"/>
    <w:pPr>
      <w:spacing w:after="0" w:line="240" w:lineRule="auto"/>
    </w:pPr>
    <w:tblPr>
      <w:tblStyleRowBandSize w:val="1"/>
      <w:tblStyleColBandSize w:val="1"/>
      <w:tblBorders>
        <w:top w:val="single" w:sz="4" w:space="0" w:color="91FFB4" w:themeColor="accent5"/>
        <w:left w:val="single" w:sz="4" w:space="0" w:color="91FFB4" w:themeColor="accent5"/>
        <w:bottom w:val="single" w:sz="4" w:space="0" w:color="91FFB4" w:themeColor="accent5"/>
        <w:right w:val="single" w:sz="4" w:space="0" w:color="91FFB4" w:themeColor="accent5"/>
      </w:tblBorders>
    </w:tblPr>
    <w:tblStylePr w:type="firstRow">
      <w:rPr>
        <w:b/>
        <w:bCs/>
        <w:color w:val="FFFFFF" w:themeColor="background1"/>
      </w:rPr>
      <w:tblPr/>
      <w:tcPr>
        <w:shd w:val="clear" w:color="auto" w:fill="91FFB4" w:themeFill="accent5"/>
      </w:tcPr>
    </w:tblStylePr>
    <w:tblStylePr w:type="lastRow">
      <w:rPr>
        <w:b/>
        <w:bCs/>
      </w:rPr>
      <w:tblPr/>
      <w:tcPr>
        <w:tcBorders>
          <w:top w:val="double" w:sz="4" w:space="0" w:color="91FFB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1FFB4" w:themeColor="accent5"/>
          <w:right w:val="single" w:sz="4" w:space="0" w:color="91FFB4" w:themeColor="accent5"/>
        </w:tcBorders>
      </w:tcPr>
    </w:tblStylePr>
    <w:tblStylePr w:type="band1Horz">
      <w:tblPr/>
      <w:tcPr>
        <w:tcBorders>
          <w:top w:val="single" w:sz="4" w:space="0" w:color="91FFB4" w:themeColor="accent5"/>
          <w:bottom w:val="single" w:sz="4" w:space="0" w:color="91FFB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1FFB4" w:themeColor="accent5"/>
          <w:left w:val="nil"/>
        </w:tcBorders>
      </w:tcPr>
    </w:tblStylePr>
    <w:tblStylePr w:type="swCell">
      <w:tblPr/>
      <w:tcPr>
        <w:tcBorders>
          <w:top w:val="double" w:sz="4" w:space="0" w:color="91FFB4" w:themeColor="accent5"/>
          <w:right w:val="nil"/>
        </w:tcBorders>
      </w:tcPr>
    </w:tblStylePr>
  </w:style>
  <w:style w:type="table" w:styleId="ListTable3-Accent6">
    <w:name w:val="List Table 3 Accent 6"/>
    <w:basedOn w:val="TableNormal"/>
    <w:uiPriority w:val="99"/>
    <w:rsid w:val="00C937D2"/>
    <w:pPr>
      <w:spacing w:after="0" w:line="240" w:lineRule="auto"/>
    </w:pPr>
    <w:tblPr>
      <w:tblStyleRowBandSize w:val="1"/>
      <w:tblStyleColBandSize w:val="1"/>
      <w:tblBorders>
        <w:top w:val="single" w:sz="4" w:space="0" w:color="3F9C35" w:themeColor="accent6"/>
        <w:left w:val="single" w:sz="4" w:space="0" w:color="3F9C35" w:themeColor="accent6"/>
        <w:bottom w:val="single" w:sz="4" w:space="0" w:color="3F9C35" w:themeColor="accent6"/>
        <w:right w:val="single" w:sz="4" w:space="0" w:color="3F9C35" w:themeColor="accent6"/>
      </w:tblBorders>
    </w:tblPr>
    <w:tblStylePr w:type="firstRow">
      <w:rPr>
        <w:b/>
        <w:bCs/>
        <w:color w:val="FFFFFF" w:themeColor="background1"/>
      </w:rPr>
      <w:tblPr/>
      <w:tcPr>
        <w:shd w:val="clear" w:color="auto" w:fill="3F9C35" w:themeFill="accent6"/>
      </w:tcPr>
    </w:tblStylePr>
    <w:tblStylePr w:type="lastRow">
      <w:rPr>
        <w:b/>
        <w:bCs/>
      </w:rPr>
      <w:tblPr/>
      <w:tcPr>
        <w:tcBorders>
          <w:top w:val="double" w:sz="4" w:space="0" w:color="3F9C35"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3F9C35" w:themeColor="accent6"/>
          <w:right w:val="single" w:sz="4" w:space="0" w:color="3F9C35" w:themeColor="accent6"/>
        </w:tcBorders>
      </w:tcPr>
    </w:tblStylePr>
    <w:tblStylePr w:type="band1Horz">
      <w:tblPr/>
      <w:tcPr>
        <w:tcBorders>
          <w:top w:val="single" w:sz="4" w:space="0" w:color="3F9C35" w:themeColor="accent6"/>
          <w:bottom w:val="single" w:sz="4" w:space="0" w:color="3F9C35"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3F9C35" w:themeColor="accent6"/>
          <w:left w:val="nil"/>
        </w:tcBorders>
      </w:tcPr>
    </w:tblStylePr>
    <w:tblStylePr w:type="swCell">
      <w:tblPr/>
      <w:tcPr>
        <w:tcBorders>
          <w:top w:val="double" w:sz="4" w:space="0" w:color="3F9C35" w:themeColor="accent6"/>
          <w:right w:val="nil"/>
        </w:tcBorders>
      </w:tcPr>
    </w:tblStylePr>
  </w:style>
  <w:style w:type="table" w:styleId="ListTable4">
    <w:name w:val="List Table 4"/>
    <w:basedOn w:val="TableNormal"/>
    <w:uiPriority w:val="99"/>
    <w:rsid w:val="00C937D2"/>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99"/>
    <w:rsid w:val="00C937D2"/>
    <w:pPr>
      <w:spacing w:after="0" w:line="240" w:lineRule="auto"/>
    </w:pPr>
    <w:tblPr>
      <w:tblStyleRowBandSize w:val="1"/>
      <w:tblStyleColBandSize w:val="1"/>
      <w:tblBorders>
        <w:top w:val="single" w:sz="4" w:space="0" w:color="2D5CD5" w:themeColor="accent1" w:themeTint="99"/>
        <w:left w:val="single" w:sz="4" w:space="0" w:color="2D5CD5" w:themeColor="accent1" w:themeTint="99"/>
        <w:bottom w:val="single" w:sz="4" w:space="0" w:color="2D5CD5" w:themeColor="accent1" w:themeTint="99"/>
        <w:right w:val="single" w:sz="4" w:space="0" w:color="2D5CD5" w:themeColor="accent1" w:themeTint="99"/>
        <w:insideH w:val="single" w:sz="4" w:space="0" w:color="2D5CD5" w:themeColor="accent1" w:themeTint="99"/>
      </w:tblBorders>
    </w:tblPr>
    <w:tblStylePr w:type="firstRow">
      <w:rPr>
        <w:b/>
        <w:bCs/>
        <w:color w:val="FFFFFF" w:themeColor="background1"/>
      </w:rPr>
      <w:tblPr/>
      <w:tcPr>
        <w:tcBorders>
          <w:top w:val="single" w:sz="4" w:space="0" w:color="0F204B" w:themeColor="accent1"/>
          <w:left w:val="single" w:sz="4" w:space="0" w:color="0F204B" w:themeColor="accent1"/>
          <w:bottom w:val="single" w:sz="4" w:space="0" w:color="0F204B" w:themeColor="accent1"/>
          <w:right w:val="single" w:sz="4" w:space="0" w:color="0F204B" w:themeColor="accent1"/>
          <w:insideH w:val="nil"/>
        </w:tcBorders>
        <w:shd w:val="clear" w:color="auto" w:fill="0F204B" w:themeFill="accent1"/>
      </w:tcPr>
    </w:tblStylePr>
    <w:tblStylePr w:type="lastRow">
      <w:rPr>
        <w:b/>
        <w:bCs/>
      </w:rPr>
      <w:tblPr/>
      <w:tcPr>
        <w:tcBorders>
          <w:top w:val="double" w:sz="4" w:space="0" w:color="2D5CD5" w:themeColor="accent1" w:themeTint="99"/>
        </w:tcBorders>
      </w:tcPr>
    </w:tblStylePr>
    <w:tblStylePr w:type="firstCol">
      <w:rPr>
        <w:b/>
        <w:bCs/>
      </w:rPr>
    </w:tblStylePr>
    <w:tblStylePr w:type="lastCol">
      <w:rPr>
        <w:b/>
        <w:bCs/>
      </w:rPr>
    </w:tblStylePr>
    <w:tblStylePr w:type="band1Vert">
      <w:tblPr/>
      <w:tcPr>
        <w:shd w:val="clear" w:color="auto" w:fill="B9C8F1" w:themeFill="accent1" w:themeFillTint="33"/>
      </w:tcPr>
    </w:tblStylePr>
    <w:tblStylePr w:type="band1Horz">
      <w:tblPr/>
      <w:tcPr>
        <w:shd w:val="clear" w:color="auto" w:fill="B9C8F1" w:themeFill="accent1" w:themeFillTint="33"/>
      </w:tcPr>
    </w:tblStylePr>
  </w:style>
  <w:style w:type="table" w:styleId="ListTable4-Accent2">
    <w:name w:val="List Table 4 Accent 2"/>
    <w:basedOn w:val="TableNormal"/>
    <w:uiPriority w:val="99"/>
    <w:rsid w:val="00C937D2"/>
    <w:pPr>
      <w:spacing w:after="0" w:line="240" w:lineRule="auto"/>
    </w:pPr>
    <w:tblPr>
      <w:tblStyleRowBandSize w:val="1"/>
      <w:tblStyleColBandSize w:val="1"/>
      <w:tblBorders>
        <w:top w:val="single" w:sz="4" w:space="0" w:color="C1E8F6" w:themeColor="accent2" w:themeTint="99"/>
        <w:left w:val="single" w:sz="4" w:space="0" w:color="C1E8F6" w:themeColor="accent2" w:themeTint="99"/>
        <w:bottom w:val="single" w:sz="4" w:space="0" w:color="C1E8F6" w:themeColor="accent2" w:themeTint="99"/>
        <w:right w:val="single" w:sz="4" w:space="0" w:color="C1E8F6" w:themeColor="accent2" w:themeTint="99"/>
        <w:insideH w:val="single" w:sz="4" w:space="0" w:color="C1E8F6" w:themeColor="accent2" w:themeTint="99"/>
      </w:tblBorders>
    </w:tblPr>
    <w:tblStylePr w:type="firstRow">
      <w:rPr>
        <w:b/>
        <w:bCs/>
        <w:color w:val="FFFFFF" w:themeColor="background1"/>
      </w:rPr>
      <w:tblPr/>
      <w:tcPr>
        <w:tcBorders>
          <w:top w:val="single" w:sz="4" w:space="0" w:color="99D9F0" w:themeColor="accent2"/>
          <w:left w:val="single" w:sz="4" w:space="0" w:color="99D9F0" w:themeColor="accent2"/>
          <w:bottom w:val="single" w:sz="4" w:space="0" w:color="99D9F0" w:themeColor="accent2"/>
          <w:right w:val="single" w:sz="4" w:space="0" w:color="99D9F0" w:themeColor="accent2"/>
          <w:insideH w:val="nil"/>
        </w:tcBorders>
        <w:shd w:val="clear" w:color="auto" w:fill="99D9F0" w:themeFill="accent2"/>
      </w:tcPr>
    </w:tblStylePr>
    <w:tblStylePr w:type="lastRow">
      <w:rPr>
        <w:b/>
        <w:bCs/>
      </w:rPr>
      <w:tblPr/>
      <w:tcPr>
        <w:tcBorders>
          <w:top w:val="double" w:sz="4" w:space="0" w:color="C1E8F6" w:themeColor="accent2" w:themeTint="99"/>
        </w:tcBorders>
      </w:tcPr>
    </w:tblStylePr>
    <w:tblStylePr w:type="firstCol">
      <w:rPr>
        <w:b/>
        <w:bCs/>
      </w:rPr>
    </w:tblStylePr>
    <w:tblStylePr w:type="lastCol">
      <w:rPr>
        <w:b/>
        <w:bCs/>
      </w:rPr>
    </w:tblStylePr>
    <w:tblStylePr w:type="band1Vert">
      <w:tblPr/>
      <w:tcPr>
        <w:shd w:val="clear" w:color="auto" w:fill="EAF7FC" w:themeFill="accent2" w:themeFillTint="33"/>
      </w:tcPr>
    </w:tblStylePr>
    <w:tblStylePr w:type="band1Horz">
      <w:tblPr/>
      <w:tcPr>
        <w:shd w:val="clear" w:color="auto" w:fill="EAF7FC" w:themeFill="accent2" w:themeFillTint="33"/>
      </w:tcPr>
    </w:tblStylePr>
  </w:style>
  <w:style w:type="table" w:styleId="ListTable4-Accent3">
    <w:name w:val="List Table 4 Accent 3"/>
    <w:basedOn w:val="TableNormal"/>
    <w:uiPriority w:val="99"/>
    <w:rsid w:val="00C937D2"/>
    <w:pPr>
      <w:spacing w:after="0" w:line="240" w:lineRule="auto"/>
    </w:pPr>
    <w:tblPr>
      <w:tblStyleRowBandSize w:val="1"/>
      <w:tblStyleColBandSize w:val="1"/>
      <w:tblBorders>
        <w:top w:val="single" w:sz="4" w:space="0" w:color="2473FF" w:themeColor="accent3" w:themeTint="99"/>
        <w:left w:val="single" w:sz="4" w:space="0" w:color="2473FF" w:themeColor="accent3" w:themeTint="99"/>
        <w:bottom w:val="single" w:sz="4" w:space="0" w:color="2473FF" w:themeColor="accent3" w:themeTint="99"/>
        <w:right w:val="single" w:sz="4" w:space="0" w:color="2473FF" w:themeColor="accent3" w:themeTint="99"/>
        <w:insideH w:val="single" w:sz="4" w:space="0" w:color="2473FF" w:themeColor="accent3" w:themeTint="99"/>
      </w:tblBorders>
    </w:tblPr>
    <w:tblStylePr w:type="firstRow">
      <w:rPr>
        <w:b/>
        <w:bCs/>
        <w:color w:val="FFFFFF" w:themeColor="background1"/>
      </w:rPr>
      <w:tblPr/>
      <w:tcPr>
        <w:tcBorders>
          <w:top w:val="single" w:sz="4" w:space="0" w:color="003591" w:themeColor="accent3"/>
          <w:left w:val="single" w:sz="4" w:space="0" w:color="003591" w:themeColor="accent3"/>
          <w:bottom w:val="single" w:sz="4" w:space="0" w:color="003591" w:themeColor="accent3"/>
          <w:right w:val="single" w:sz="4" w:space="0" w:color="003591" w:themeColor="accent3"/>
          <w:insideH w:val="nil"/>
        </w:tcBorders>
        <w:shd w:val="clear" w:color="auto" w:fill="003591" w:themeFill="accent3"/>
      </w:tcPr>
    </w:tblStylePr>
    <w:tblStylePr w:type="lastRow">
      <w:rPr>
        <w:b/>
        <w:bCs/>
      </w:rPr>
      <w:tblPr/>
      <w:tcPr>
        <w:tcBorders>
          <w:top w:val="double" w:sz="4" w:space="0" w:color="2473FF" w:themeColor="accent3" w:themeTint="99"/>
        </w:tcBorders>
      </w:tcPr>
    </w:tblStylePr>
    <w:tblStylePr w:type="firstCol">
      <w:rPr>
        <w:b/>
        <w:bCs/>
      </w:rPr>
    </w:tblStylePr>
    <w:tblStylePr w:type="lastCol">
      <w:rPr>
        <w:b/>
        <w:bCs/>
      </w:rPr>
    </w:tblStylePr>
    <w:tblStylePr w:type="band1Vert">
      <w:tblPr/>
      <w:tcPr>
        <w:shd w:val="clear" w:color="auto" w:fill="B6D0FF" w:themeFill="accent3" w:themeFillTint="33"/>
      </w:tcPr>
    </w:tblStylePr>
    <w:tblStylePr w:type="band1Horz">
      <w:tblPr/>
      <w:tcPr>
        <w:shd w:val="clear" w:color="auto" w:fill="B6D0FF" w:themeFill="accent3" w:themeFillTint="33"/>
      </w:tcPr>
    </w:tblStylePr>
  </w:style>
  <w:style w:type="table" w:styleId="ListTable4-Accent4">
    <w:name w:val="List Table 4 Accent 4"/>
    <w:basedOn w:val="TableNormal"/>
    <w:uiPriority w:val="99"/>
    <w:rsid w:val="00C937D2"/>
    <w:pPr>
      <w:spacing w:after="0" w:line="240" w:lineRule="auto"/>
    </w:pPr>
    <w:tblPr>
      <w:tblStyleRowBandSize w:val="1"/>
      <w:tblStyleColBandSize w:val="1"/>
      <w:tblBorders>
        <w:top w:val="single" w:sz="4" w:space="0" w:color="4FCEFF" w:themeColor="accent4" w:themeTint="99"/>
        <w:left w:val="single" w:sz="4" w:space="0" w:color="4FCEFF" w:themeColor="accent4" w:themeTint="99"/>
        <w:bottom w:val="single" w:sz="4" w:space="0" w:color="4FCEFF" w:themeColor="accent4" w:themeTint="99"/>
        <w:right w:val="single" w:sz="4" w:space="0" w:color="4FCEFF" w:themeColor="accent4" w:themeTint="99"/>
        <w:insideH w:val="single" w:sz="4" w:space="0" w:color="4FCEFF" w:themeColor="accent4" w:themeTint="99"/>
      </w:tblBorders>
    </w:tblPr>
    <w:tblStylePr w:type="firstRow">
      <w:rPr>
        <w:b/>
        <w:bCs/>
        <w:color w:val="FFFFFF" w:themeColor="background1"/>
      </w:rPr>
      <w:tblPr/>
      <w:tcPr>
        <w:tcBorders>
          <w:top w:val="single" w:sz="4" w:space="0" w:color="009FDA" w:themeColor="accent4"/>
          <w:left w:val="single" w:sz="4" w:space="0" w:color="009FDA" w:themeColor="accent4"/>
          <w:bottom w:val="single" w:sz="4" w:space="0" w:color="009FDA" w:themeColor="accent4"/>
          <w:right w:val="single" w:sz="4" w:space="0" w:color="009FDA" w:themeColor="accent4"/>
          <w:insideH w:val="nil"/>
        </w:tcBorders>
        <w:shd w:val="clear" w:color="auto" w:fill="009FDA" w:themeFill="accent4"/>
      </w:tcPr>
    </w:tblStylePr>
    <w:tblStylePr w:type="lastRow">
      <w:rPr>
        <w:b/>
        <w:bCs/>
      </w:rPr>
      <w:tblPr/>
      <w:tcPr>
        <w:tcBorders>
          <w:top w:val="double" w:sz="4" w:space="0" w:color="4FCEFF" w:themeColor="accent4" w:themeTint="99"/>
        </w:tcBorders>
      </w:tcPr>
    </w:tblStylePr>
    <w:tblStylePr w:type="firstCol">
      <w:rPr>
        <w:b/>
        <w:bCs/>
      </w:rPr>
    </w:tblStylePr>
    <w:tblStylePr w:type="lastCol">
      <w:rPr>
        <w:b/>
        <w:bCs/>
      </w:rPr>
    </w:tblStylePr>
    <w:tblStylePr w:type="band1Vert">
      <w:tblPr/>
      <w:tcPr>
        <w:shd w:val="clear" w:color="auto" w:fill="C4EEFF" w:themeFill="accent4" w:themeFillTint="33"/>
      </w:tcPr>
    </w:tblStylePr>
    <w:tblStylePr w:type="band1Horz">
      <w:tblPr/>
      <w:tcPr>
        <w:shd w:val="clear" w:color="auto" w:fill="C4EEFF" w:themeFill="accent4" w:themeFillTint="33"/>
      </w:tcPr>
    </w:tblStylePr>
  </w:style>
  <w:style w:type="table" w:styleId="ListTable4-Accent5">
    <w:name w:val="List Table 4 Accent 5"/>
    <w:basedOn w:val="TableNormal"/>
    <w:uiPriority w:val="99"/>
    <w:rsid w:val="00C937D2"/>
    <w:pPr>
      <w:spacing w:after="0" w:line="240" w:lineRule="auto"/>
    </w:pPr>
    <w:tblPr>
      <w:tblStyleRowBandSize w:val="1"/>
      <w:tblStyleColBandSize w:val="1"/>
      <w:tblBorders>
        <w:top w:val="single" w:sz="4" w:space="0" w:color="BDFFD1" w:themeColor="accent5" w:themeTint="99"/>
        <w:left w:val="single" w:sz="4" w:space="0" w:color="BDFFD1" w:themeColor="accent5" w:themeTint="99"/>
        <w:bottom w:val="single" w:sz="4" w:space="0" w:color="BDFFD1" w:themeColor="accent5" w:themeTint="99"/>
        <w:right w:val="single" w:sz="4" w:space="0" w:color="BDFFD1" w:themeColor="accent5" w:themeTint="99"/>
        <w:insideH w:val="single" w:sz="4" w:space="0" w:color="BDFFD1" w:themeColor="accent5" w:themeTint="99"/>
      </w:tblBorders>
    </w:tblPr>
    <w:tblStylePr w:type="firstRow">
      <w:rPr>
        <w:b/>
        <w:bCs/>
        <w:color w:val="FFFFFF" w:themeColor="background1"/>
      </w:rPr>
      <w:tblPr/>
      <w:tcPr>
        <w:tcBorders>
          <w:top w:val="single" w:sz="4" w:space="0" w:color="91FFB4" w:themeColor="accent5"/>
          <w:left w:val="single" w:sz="4" w:space="0" w:color="91FFB4" w:themeColor="accent5"/>
          <w:bottom w:val="single" w:sz="4" w:space="0" w:color="91FFB4" w:themeColor="accent5"/>
          <w:right w:val="single" w:sz="4" w:space="0" w:color="91FFB4" w:themeColor="accent5"/>
          <w:insideH w:val="nil"/>
        </w:tcBorders>
        <w:shd w:val="clear" w:color="auto" w:fill="91FFB4" w:themeFill="accent5"/>
      </w:tcPr>
    </w:tblStylePr>
    <w:tblStylePr w:type="lastRow">
      <w:rPr>
        <w:b/>
        <w:bCs/>
      </w:rPr>
      <w:tblPr/>
      <w:tcPr>
        <w:tcBorders>
          <w:top w:val="double" w:sz="4" w:space="0" w:color="BDFFD1" w:themeColor="accent5" w:themeTint="99"/>
        </w:tcBorders>
      </w:tcPr>
    </w:tblStylePr>
    <w:tblStylePr w:type="firstCol">
      <w:rPr>
        <w:b/>
        <w:bCs/>
      </w:rPr>
    </w:tblStylePr>
    <w:tblStylePr w:type="lastCol">
      <w:rPr>
        <w:b/>
        <w:bCs/>
      </w:rPr>
    </w:tblStylePr>
    <w:tblStylePr w:type="band1Vert">
      <w:tblPr/>
      <w:tcPr>
        <w:shd w:val="clear" w:color="auto" w:fill="E9FFEF" w:themeFill="accent5" w:themeFillTint="33"/>
      </w:tcPr>
    </w:tblStylePr>
    <w:tblStylePr w:type="band1Horz">
      <w:tblPr/>
      <w:tcPr>
        <w:shd w:val="clear" w:color="auto" w:fill="E9FFEF" w:themeFill="accent5" w:themeFillTint="33"/>
      </w:tcPr>
    </w:tblStylePr>
  </w:style>
  <w:style w:type="table" w:styleId="ListTable4-Accent6">
    <w:name w:val="List Table 4 Accent 6"/>
    <w:basedOn w:val="TableNormal"/>
    <w:uiPriority w:val="99"/>
    <w:rsid w:val="00C937D2"/>
    <w:pPr>
      <w:spacing w:after="0" w:line="240" w:lineRule="auto"/>
    </w:pPr>
    <w:tblPr>
      <w:tblStyleRowBandSize w:val="1"/>
      <w:tblStyleColBandSize w:val="1"/>
      <w:tblBorders>
        <w:top w:val="single" w:sz="4" w:space="0" w:color="80D178" w:themeColor="accent6" w:themeTint="99"/>
        <w:left w:val="single" w:sz="4" w:space="0" w:color="80D178" w:themeColor="accent6" w:themeTint="99"/>
        <w:bottom w:val="single" w:sz="4" w:space="0" w:color="80D178" w:themeColor="accent6" w:themeTint="99"/>
        <w:right w:val="single" w:sz="4" w:space="0" w:color="80D178" w:themeColor="accent6" w:themeTint="99"/>
        <w:insideH w:val="single" w:sz="4" w:space="0" w:color="80D178" w:themeColor="accent6" w:themeTint="99"/>
      </w:tblBorders>
    </w:tblPr>
    <w:tblStylePr w:type="firstRow">
      <w:rPr>
        <w:b/>
        <w:bCs/>
        <w:color w:val="FFFFFF" w:themeColor="background1"/>
      </w:rPr>
      <w:tblPr/>
      <w:tcPr>
        <w:tcBorders>
          <w:top w:val="single" w:sz="4" w:space="0" w:color="3F9C35" w:themeColor="accent6"/>
          <w:left w:val="single" w:sz="4" w:space="0" w:color="3F9C35" w:themeColor="accent6"/>
          <w:bottom w:val="single" w:sz="4" w:space="0" w:color="3F9C35" w:themeColor="accent6"/>
          <w:right w:val="single" w:sz="4" w:space="0" w:color="3F9C35" w:themeColor="accent6"/>
          <w:insideH w:val="nil"/>
        </w:tcBorders>
        <w:shd w:val="clear" w:color="auto" w:fill="3F9C35" w:themeFill="accent6"/>
      </w:tcPr>
    </w:tblStylePr>
    <w:tblStylePr w:type="lastRow">
      <w:rPr>
        <w:b/>
        <w:bCs/>
      </w:rPr>
      <w:tblPr/>
      <w:tcPr>
        <w:tcBorders>
          <w:top w:val="double" w:sz="4" w:space="0" w:color="80D178" w:themeColor="accent6" w:themeTint="99"/>
        </w:tcBorders>
      </w:tcPr>
    </w:tblStylePr>
    <w:tblStylePr w:type="firstCol">
      <w:rPr>
        <w:b/>
        <w:bCs/>
      </w:rPr>
    </w:tblStylePr>
    <w:tblStylePr w:type="lastCol">
      <w:rPr>
        <w:b/>
        <w:bCs/>
      </w:rPr>
    </w:tblStylePr>
    <w:tblStylePr w:type="band1Vert">
      <w:tblPr/>
      <w:tcPr>
        <w:shd w:val="clear" w:color="auto" w:fill="D4EFD1" w:themeFill="accent6" w:themeFillTint="33"/>
      </w:tcPr>
    </w:tblStylePr>
    <w:tblStylePr w:type="band1Horz">
      <w:tblPr/>
      <w:tcPr>
        <w:shd w:val="clear" w:color="auto" w:fill="D4EFD1" w:themeFill="accent6" w:themeFillTint="33"/>
      </w:tcPr>
    </w:tblStylePr>
  </w:style>
  <w:style w:type="table" w:styleId="ListTable5Dark">
    <w:name w:val="List Table 5 Dark"/>
    <w:basedOn w:val="TableNormal"/>
    <w:uiPriority w:val="99"/>
    <w:rsid w:val="00C937D2"/>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99"/>
    <w:rsid w:val="00C937D2"/>
    <w:pPr>
      <w:spacing w:after="0" w:line="240" w:lineRule="auto"/>
    </w:pPr>
    <w:rPr>
      <w:color w:val="FFFFFF" w:themeColor="background1"/>
    </w:rPr>
    <w:tblPr>
      <w:tblStyleRowBandSize w:val="1"/>
      <w:tblStyleColBandSize w:val="1"/>
      <w:tblBorders>
        <w:top w:val="single" w:sz="24" w:space="0" w:color="0F204B" w:themeColor="accent1"/>
        <w:left w:val="single" w:sz="24" w:space="0" w:color="0F204B" w:themeColor="accent1"/>
        <w:bottom w:val="single" w:sz="24" w:space="0" w:color="0F204B" w:themeColor="accent1"/>
        <w:right w:val="single" w:sz="24" w:space="0" w:color="0F204B" w:themeColor="accent1"/>
      </w:tblBorders>
    </w:tblPr>
    <w:tcPr>
      <w:shd w:val="clear" w:color="auto" w:fill="0F204B"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99"/>
    <w:rsid w:val="00C937D2"/>
    <w:pPr>
      <w:spacing w:after="0" w:line="240" w:lineRule="auto"/>
    </w:pPr>
    <w:rPr>
      <w:color w:val="FFFFFF" w:themeColor="background1"/>
    </w:rPr>
    <w:tblPr>
      <w:tblStyleRowBandSize w:val="1"/>
      <w:tblStyleColBandSize w:val="1"/>
      <w:tblBorders>
        <w:top w:val="single" w:sz="24" w:space="0" w:color="99D9F0" w:themeColor="accent2"/>
        <w:left w:val="single" w:sz="24" w:space="0" w:color="99D9F0" w:themeColor="accent2"/>
        <w:bottom w:val="single" w:sz="24" w:space="0" w:color="99D9F0" w:themeColor="accent2"/>
        <w:right w:val="single" w:sz="24" w:space="0" w:color="99D9F0" w:themeColor="accent2"/>
      </w:tblBorders>
    </w:tblPr>
    <w:tcPr>
      <w:shd w:val="clear" w:color="auto" w:fill="99D9F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99"/>
    <w:rsid w:val="00C937D2"/>
    <w:pPr>
      <w:spacing w:after="0" w:line="240" w:lineRule="auto"/>
    </w:pPr>
    <w:rPr>
      <w:color w:val="FFFFFF" w:themeColor="background1"/>
    </w:rPr>
    <w:tblPr>
      <w:tblStyleRowBandSize w:val="1"/>
      <w:tblStyleColBandSize w:val="1"/>
      <w:tblBorders>
        <w:top w:val="single" w:sz="24" w:space="0" w:color="003591" w:themeColor="accent3"/>
        <w:left w:val="single" w:sz="24" w:space="0" w:color="003591" w:themeColor="accent3"/>
        <w:bottom w:val="single" w:sz="24" w:space="0" w:color="003591" w:themeColor="accent3"/>
        <w:right w:val="single" w:sz="24" w:space="0" w:color="003591" w:themeColor="accent3"/>
      </w:tblBorders>
    </w:tblPr>
    <w:tcPr>
      <w:shd w:val="clear" w:color="auto" w:fill="003591"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99"/>
    <w:rsid w:val="00C937D2"/>
    <w:pPr>
      <w:spacing w:after="0" w:line="240" w:lineRule="auto"/>
    </w:pPr>
    <w:rPr>
      <w:color w:val="FFFFFF" w:themeColor="background1"/>
    </w:rPr>
    <w:tblPr>
      <w:tblStyleRowBandSize w:val="1"/>
      <w:tblStyleColBandSize w:val="1"/>
      <w:tblBorders>
        <w:top w:val="single" w:sz="24" w:space="0" w:color="009FDA" w:themeColor="accent4"/>
        <w:left w:val="single" w:sz="24" w:space="0" w:color="009FDA" w:themeColor="accent4"/>
        <w:bottom w:val="single" w:sz="24" w:space="0" w:color="009FDA" w:themeColor="accent4"/>
        <w:right w:val="single" w:sz="24" w:space="0" w:color="009FDA" w:themeColor="accent4"/>
      </w:tblBorders>
    </w:tblPr>
    <w:tcPr>
      <w:shd w:val="clear" w:color="auto" w:fill="009FDA"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99"/>
    <w:rsid w:val="00C937D2"/>
    <w:pPr>
      <w:spacing w:after="0" w:line="240" w:lineRule="auto"/>
    </w:pPr>
    <w:rPr>
      <w:color w:val="FFFFFF" w:themeColor="background1"/>
    </w:rPr>
    <w:tblPr>
      <w:tblStyleRowBandSize w:val="1"/>
      <w:tblStyleColBandSize w:val="1"/>
      <w:tblBorders>
        <w:top w:val="single" w:sz="24" w:space="0" w:color="91FFB4" w:themeColor="accent5"/>
        <w:left w:val="single" w:sz="24" w:space="0" w:color="91FFB4" w:themeColor="accent5"/>
        <w:bottom w:val="single" w:sz="24" w:space="0" w:color="91FFB4" w:themeColor="accent5"/>
        <w:right w:val="single" w:sz="24" w:space="0" w:color="91FFB4" w:themeColor="accent5"/>
      </w:tblBorders>
    </w:tblPr>
    <w:tcPr>
      <w:shd w:val="clear" w:color="auto" w:fill="91FFB4"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99"/>
    <w:rsid w:val="00C937D2"/>
    <w:pPr>
      <w:spacing w:after="0" w:line="240" w:lineRule="auto"/>
    </w:pPr>
    <w:rPr>
      <w:color w:val="FFFFFF" w:themeColor="background1"/>
    </w:rPr>
    <w:tblPr>
      <w:tblStyleRowBandSize w:val="1"/>
      <w:tblStyleColBandSize w:val="1"/>
      <w:tblBorders>
        <w:top w:val="single" w:sz="24" w:space="0" w:color="3F9C35" w:themeColor="accent6"/>
        <w:left w:val="single" w:sz="24" w:space="0" w:color="3F9C35" w:themeColor="accent6"/>
        <w:bottom w:val="single" w:sz="24" w:space="0" w:color="3F9C35" w:themeColor="accent6"/>
        <w:right w:val="single" w:sz="24" w:space="0" w:color="3F9C35" w:themeColor="accent6"/>
      </w:tblBorders>
    </w:tblPr>
    <w:tcPr>
      <w:shd w:val="clear" w:color="auto" w:fill="3F9C35"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99"/>
    <w:rsid w:val="00C937D2"/>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99"/>
    <w:rsid w:val="00C937D2"/>
    <w:pPr>
      <w:spacing w:after="0" w:line="240" w:lineRule="auto"/>
    </w:pPr>
    <w:rPr>
      <w:color w:val="0B1738" w:themeColor="accent1" w:themeShade="BF"/>
    </w:rPr>
    <w:tblPr>
      <w:tblStyleRowBandSize w:val="1"/>
      <w:tblStyleColBandSize w:val="1"/>
      <w:tblBorders>
        <w:top w:val="single" w:sz="4" w:space="0" w:color="0F204B" w:themeColor="accent1"/>
        <w:bottom w:val="single" w:sz="4" w:space="0" w:color="0F204B" w:themeColor="accent1"/>
      </w:tblBorders>
    </w:tblPr>
    <w:tblStylePr w:type="firstRow">
      <w:rPr>
        <w:b/>
        <w:bCs/>
      </w:rPr>
      <w:tblPr/>
      <w:tcPr>
        <w:tcBorders>
          <w:bottom w:val="single" w:sz="4" w:space="0" w:color="0F204B" w:themeColor="accent1"/>
        </w:tcBorders>
      </w:tcPr>
    </w:tblStylePr>
    <w:tblStylePr w:type="lastRow">
      <w:rPr>
        <w:b/>
        <w:bCs/>
      </w:rPr>
      <w:tblPr/>
      <w:tcPr>
        <w:tcBorders>
          <w:top w:val="double" w:sz="4" w:space="0" w:color="0F204B" w:themeColor="accent1"/>
        </w:tcBorders>
      </w:tcPr>
    </w:tblStylePr>
    <w:tblStylePr w:type="firstCol">
      <w:rPr>
        <w:b/>
        <w:bCs/>
      </w:rPr>
    </w:tblStylePr>
    <w:tblStylePr w:type="lastCol">
      <w:rPr>
        <w:b/>
        <w:bCs/>
      </w:rPr>
    </w:tblStylePr>
    <w:tblStylePr w:type="band1Vert">
      <w:tblPr/>
      <w:tcPr>
        <w:shd w:val="clear" w:color="auto" w:fill="B9C8F1" w:themeFill="accent1" w:themeFillTint="33"/>
      </w:tcPr>
    </w:tblStylePr>
    <w:tblStylePr w:type="band1Horz">
      <w:tblPr/>
      <w:tcPr>
        <w:shd w:val="clear" w:color="auto" w:fill="B9C8F1" w:themeFill="accent1" w:themeFillTint="33"/>
      </w:tcPr>
    </w:tblStylePr>
  </w:style>
  <w:style w:type="table" w:styleId="ListTable6Colorful-Accent2">
    <w:name w:val="List Table 6 Colorful Accent 2"/>
    <w:basedOn w:val="TableNormal"/>
    <w:uiPriority w:val="99"/>
    <w:rsid w:val="00C937D2"/>
    <w:pPr>
      <w:spacing w:after="0" w:line="240" w:lineRule="auto"/>
    </w:pPr>
    <w:rPr>
      <w:color w:val="43B8E3" w:themeColor="accent2" w:themeShade="BF"/>
    </w:rPr>
    <w:tblPr>
      <w:tblStyleRowBandSize w:val="1"/>
      <w:tblStyleColBandSize w:val="1"/>
      <w:tblBorders>
        <w:top w:val="single" w:sz="4" w:space="0" w:color="99D9F0" w:themeColor="accent2"/>
        <w:bottom w:val="single" w:sz="4" w:space="0" w:color="99D9F0" w:themeColor="accent2"/>
      </w:tblBorders>
    </w:tblPr>
    <w:tblStylePr w:type="firstRow">
      <w:rPr>
        <w:b/>
        <w:bCs/>
      </w:rPr>
      <w:tblPr/>
      <w:tcPr>
        <w:tcBorders>
          <w:bottom w:val="single" w:sz="4" w:space="0" w:color="99D9F0" w:themeColor="accent2"/>
        </w:tcBorders>
      </w:tcPr>
    </w:tblStylePr>
    <w:tblStylePr w:type="lastRow">
      <w:rPr>
        <w:b/>
        <w:bCs/>
      </w:rPr>
      <w:tblPr/>
      <w:tcPr>
        <w:tcBorders>
          <w:top w:val="double" w:sz="4" w:space="0" w:color="99D9F0" w:themeColor="accent2"/>
        </w:tcBorders>
      </w:tcPr>
    </w:tblStylePr>
    <w:tblStylePr w:type="firstCol">
      <w:rPr>
        <w:b/>
        <w:bCs/>
      </w:rPr>
    </w:tblStylePr>
    <w:tblStylePr w:type="lastCol">
      <w:rPr>
        <w:b/>
        <w:bCs/>
      </w:rPr>
    </w:tblStylePr>
    <w:tblStylePr w:type="band1Vert">
      <w:tblPr/>
      <w:tcPr>
        <w:shd w:val="clear" w:color="auto" w:fill="EAF7FC" w:themeFill="accent2" w:themeFillTint="33"/>
      </w:tcPr>
    </w:tblStylePr>
    <w:tblStylePr w:type="band1Horz">
      <w:tblPr/>
      <w:tcPr>
        <w:shd w:val="clear" w:color="auto" w:fill="EAF7FC" w:themeFill="accent2" w:themeFillTint="33"/>
      </w:tcPr>
    </w:tblStylePr>
  </w:style>
  <w:style w:type="table" w:styleId="ListTable6Colorful-Accent3">
    <w:name w:val="List Table 6 Colorful Accent 3"/>
    <w:basedOn w:val="TableNormal"/>
    <w:uiPriority w:val="99"/>
    <w:rsid w:val="00C937D2"/>
    <w:pPr>
      <w:spacing w:after="0" w:line="240" w:lineRule="auto"/>
    </w:pPr>
    <w:rPr>
      <w:color w:val="00276C" w:themeColor="accent3" w:themeShade="BF"/>
    </w:rPr>
    <w:tblPr>
      <w:tblStyleRowBandSize w:val="1"/>
      <w:tblStyleColBandSize w:val="1"/>
      <w:tblBorders>
        <w:top w:val="single" w:sz="4" w:space="0" w:color="003591" w:themeColor="accent3"/>
        <w:bottom w:val="single" w:sz="4" w:space="0" w:color="003591" w:themeColor="accent3"/>
      </w:tblBorders>
    </w:tblPr>
    <w:tblStylePr w:type="firstRow">
      <w:rPr>
        <w:b/>
        <w:bCs/>
      </w:rPr>
      <w:tblPr/>
      <w:tcPr>
        <w:tcBorders>
          <w:bottom w:val="single" w:sz="4" w:space="0" w:color="003591" w:themeColor="accent3"/>
        </w:tcBorders>
      </w:tcPr>
    </w:tblStylePr>
    <w:tblStylePr w:type="lastRow">
      <w:rPr>
        <w:b/>
        <w:bCs/>
      </w:rPr>
      <w:tblPr/>
      <w:tcPr>
        <w:tcBorders>
          <w:top w:val="double" w:sz="4" w:space="0" w:color="003591" w:themeColor="accent3"/>
        </w:tcBorders>
      </w:tcPr>
    </w:tblStylePr>
    <w:tblStylePr w:type="firstCol">
      <w:rPr>
        <w:b/>
        <w:bCs/>
      </w:rPr>
    </w:tblStylePr>
    <w:tblStylePr w:type="lastCol">
      <w:rPr>
        <w:b/>
        <w:bCs/>
      </w:rPr>
    </w:tblStylePr>
    <w:tblStylePr w:type="band1Vert">
      <w:tblPr/>
      <w:tcPr>
        <w:shd w:val="clear" w:color="auto" w:fill="B6D0FF" w:themeFill="accent3" w:themeFillTint="33"/>
      </w:tcPr>
    </w:tblStylePr>
    <w:tblStylePr w:type="band1Horz">
      <w:tblPr/>
      <w:tcPr>
        <w:shd w:val="clear" w:color="auto" w:fill="B6D0FF" w:themeFill="accent3" w:themeFillTint="33"/>
      </w:tcPr>
    </w:tblStylePr>
  </w:style>
  <w:style w:type="table" w:styleId="ListTable6Colorful-Accent4">
    <w:name w:val="List Table 6 Colorful Accent 4"/>
    <w:basedOn w:val="TableNormal"/>
    <w:uiPriority w:val="99"/>
    <w:rsid w:val="00C937D2"/>
    <w:pPr>
      <w:spacing w:after="0" w:line="240" w:lineRule="auto"/>
    </w:pPr>
    <w:rPr>
      <w:color w:val="0076A3" w:themeColor="accent4" w:themeShade="BF"/>
    </w:rPr>
    <w:tblPr>
      <w:tblStyleRowBandSize w:val="1"/>
      <w:tblStyleColBandSize w:val="1"/>
      <w:tblBorders>
        <w:top w:val="single" w:sz="4" w:space="0" w:color="009FDA" w:themeColor="accent4"/>
        <w:bottom w:val="single" w:sz="4" w:space="0" w:color="009FDA" w:themeColor="accent4"/>
      </w:tblBorders>
    </w:tblPr>
    <w:tblStylePr w:type="firstRow">
      <w:rPr>
        <w:b/>
        <w:bCs/>
      </w:rPr>
      <w:tblPr/>
      <w:tcPr>
        <w:tcBorders>
          <w:bottom w:val="single" w:sz="4" w:space="0" w:color="009FDA" w:themeColor="accent4"/>
        </w:tcBorders>
      </w:tcPr>
    </w:tblStylePr>
    <w:tblStylePr w:type="lastRow">
      <w:rPr>
        <w:b/>
        <w:bCs/>
      </w:rPr>
      <w:tblPr/>
      <w:tcPr>
        <w:tcBorders>
          <w:top w:val="double" w:sz="4" w:space="0" w:color="009FDA" w:themeColor="accent4"/>
        </w:tcBorders>
      </w:tcPr>
    </w:tblStylePr>
    <w:tblStylePr w:type="firstCol">
      <w:rPr>
        <w:b/>
        <w:bCs/>
      </w:rPr>
    </w:tblStylePr>
    <w:tblStylePr w:type="lastCol">
      <w:rPr>
        <w:b/>
        <w:bCs/>
      </w:rPr>
    </w:tblStylePr>
    <w:tblStylePr w:type="band1Vert">
      <w:tblPr/>
      <w:tcPr>
        <w:shd w:val="clear" w:color="auto" w:fill="C4EEFF" w:themeFill="accent4" w:themeFillTint="33"/>
      </w:tcPr>
    </w:tblStylePr>
    <w:tblStylePr w:type="band1Horz">
      <w:tblPr/>
      <w:tcPr>
        <w:shd w:val="clear" w:color="auto" w:fill="C4EEFF" w:themeFill="accent4" w:themeFillTint="33"/>
      </w:tcPr>
    </w:tblStylePr>
  </w:style>
  <w:style w:type="table" w:styleId="ListTable6Colorful-Accent5">
    <w:name w:val="List Table 6 Colorful Accent 5"/>
    <w:basedOn w:val="TableNormal"/>
    <w:uiPriority w:val="99"/>
    <w:rsid w:val="00C937D2"/>
    <w:pPr>
      <w:spacing w:after="0" w:line="240" w:lineRule="auto"/>
    </w:pPr>
    <w:rPr>
      <w:color w:val="2CFF6F" w:themeColor="accent5" w:themeShade="BF"/>
    </w:rPr>
    <w:tblPr>
      <w:tblStyleRowBandSize w:val="1"/>
      <w:tblStyleColBandSize w:val="1"/>
      <w:tblBorders>
        <w:top w:val="single" w:sz="4" w:space="0" w:color="91FFB4" w:themeColor="accent5"/>
        <w:bottom w:val="single" w:sz="4" w:space="0" w:color="91FFB4" w:themeColor="accent5"/>
      </w:tblBorders>
    </w:tblPr>
    <w:tblStylePr w:type="firstRow">
      <w:rPr>
        <w:b/>
        <w:bCs/>
      </w:rPr>
      <w:tblPr/>
      <w:tcPr>
        <w:tcBorders>
          <w:bottom w:val="single" w:sz="4" w:space="0" w:color="91FFB4" w:themeColor="accent5"/>
        </w:tcBorders>
      </w:tcPr>
    </w:tblStylePr>
    <w:tblStylePr w:type="lastRow">
      <w:rPr>
        <w:b/>
        <w:bCs/>
      </w:rPr>
      <w:tblPr/>
      <w:tcPr>
        <w:tcBorders>
          <w:top w:val="double" w:sz="4" w:space="0" w:color="91FFB4" w:themeColor="accent5"/>
        </w:tcBorders>
      </w:tcPr>
    </w:tblStylePr>
    <w:tblStylePr w:type="firstCol">
      <w:rPr>
        <w:b/>
        <w:bCs/>
      </w:rPr>
    </w:tblStylePr>
    <w:tblStylePr w:type="lastCol">
      <w:rPr>
        <w:b/>
        <w:bCs/>
      </w:rPr>
    </w:tblStylePr>
    <w:tblStylePr w:type="band1Vert">
      <w:tblPr/>
      <w:tcPr>
        <w:shd w:val="clear" w:color="auto" w:fill="E9FFEF" w:themeFill="accent5" w:themeFillTint="33"/>
      </w:tcPr>
    </w:tblStylePr>
    <w:tblStylePr w:type="band1Horz">
      <w:tblPr/>
      <w:tcPr>
        <w:shd w:val="clear" w:color="auto" w:fill="E9FFEF" w:themeFill="accent5" w:themeFillTint="33"/>
      </w:tcPr>
    </w:tblStylePr>
  </w:style>
  <w:style w:type="table" w:styleId="ListTable6Colorful-Accent6">
    <w:name w:val="List Table 6 Colorful Accent 6"/>
    <w:basedOn w:val="TableNormal"/>
    <w:uiPriority w:val="99"/>
    <w:rsid w:val="00C937D2"/>
    <w:pPr>
      <w:spacing w:after="0" w:line="240" w:lineRule="auto"/>
    </w:pPr>
    <w:rPr>
      <w:color w:val="2E7427" w:themeColor="accent6" w:themeShade="BF"/>
    </w:rPr>
    <w:tblPr>
      <w:tblStyleRowBandSize w:val="1"/>
      <w:tblStyleColBandSize w:val="1"/>
      <w:tblBorders>
        <w:top w:val="single" w:sz="4" w:space="0" w:color="3F9C35" w:themeColor="accent6"/>
        <w:bottom w:val="single" w:sz="4" w:space="0" w:color="3F9C35" w:themeColor="accent6"/>
      </w:tblBorders>
    </w:tblPr>
    <w:tblStylePr w:type="firstRow">
      <w:rPr>
        <w:b/>
        <w:bCs/>
      </w:rPr>
      <w:tblPr/>
      <w:tcPr>
        <w:tcBorders>
          <w:bottom w:val="single" w:sz="4" w:space="0" w:color="3F9C35" w:themeColor="accent6"/>
        </w:tcBorders>
      </w:tcPr>
    </w:tblStylePr>
    <w:tblStylePr w:type="lastRow">
      <w:rPr>
        <w:b/>
        <w:bCs/>
      </w:rPr>
      <w:tblPr/>
      <w:tcPr>
        <w:tcBorders>
          <w:top w:val="double" w:sz="4" w:space="0" w:color="3F9C35" w:themeColor="accent6"/>
        </w:tcBorders>
      </w:tcPr>
    </w:tblStylePr>
    <w:tblStylePr w:type="firstCol">
      <w:rPr>
        <w:b/>
        <w:bCs/>
      </w:rPr>
    </w:tblStylePr>
    <w:tblStylePr w:type="lastCol">
      <w:rPr>
        <w:b/>
        <w:bCs/>
      </w:rPr>
    </w:tblStylePr>
    <w:tblStylePr w:type="band1Vert">
      <w:tblPr/>
      <w:tcPr>
        <w:shd w:val="clear" w:color="auto" w:fill="D4EFD1" w:themeFill="accent6" w:themeFillTint="33"/>
      </w:tcPr>
    </w:tblStylePr>
    <w:tblStylePr w:type="band1Horz">
      <w:tblPr/>
      <w:tcPr>
        <w:shd w:val="clear" w:color="auto" w:fill="D4EFD1" w:themeFill="accent6" w:themeFillTint="33"/>
      </w:tcPr>
    </w:tblStylePr>
  </w:style>
  <w:style w:type="table" w:styleId="ListTable7Colorful">
    <w:name w:val="List Table 7 Colorful"/>
    <w:basedOn w:val="TableNormal"/>
    <w:uiPriority w:val="99"/>
    <w:rsid w:val="00C937D2"/>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99"/>
    <w:rsid w:val="00C937D2"/>
    <w:pPr>
      <w:spacing w:after="0" w:line="240" w:lineRule="auto"/>
    </w:pPr>
    <w:rPr>
      <w:color w:val="0B1738"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F204B"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F204B"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F204B"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F204B" w:themeColor="accent1"/>
        </w:tcBorders>
        <w:shd w:val="clear" w:color="auto" w:fill="FFFFFF" w:themeFill="background1"/>
      </w:tcPr>
    </w:tblStylePr>
    <w:tblStylePr w:type="band1Vert">
      <w:tblPr/>
      <w:tcPr>
        <w:shd w:val="clear" w:color="auto" w:fill="B9C8F1" w:themeFill="accent1" w:themeFillTint="33"/>
      </w:tcPr>
    </w:tblStylePr>
    <w:tblStylePr w:type="band1Horz">
      <w:tblPr/>
      <w:tcPr>
        <w:shd w:val="clear" w:color="auto" w:fill="B9C8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99"/>
    <w:rsid w:val="00C937D2"/>
    <w:pPr>
      <w:spacing w:after="0" w:line="240" w:lineRule="auto"/>
    </w:pPr>
    <w:rPr>
      <w:color w:val="43B8E3"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9D9F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9D9F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9D9F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9D9F0" w:themeColor="accent2"/>
        </w:tcBorders>
        <w:shd w:val="clear" w:color="auto" w:fill="FFFFFF" w:themeFill="background1"/>
      </w:tcPr>
    </w:tblStylePr>
    <w:tblStylePr w:type="band1Vert">
      <w:tblPr/>
      <w:tcPr>
        <w:shd w:val="clear" w:color="auto" w:fill="EAF7FC" w:themeFill="accent2" w:themeFillTint="33"/>
      </w:tcPr>
    </w:tblStylePr>
    <w:tblStylePr w:type="band1Horz">
      <w:tblPr/>
      <w:tcPr>
        <w:shd w:val="clear" w:color="auto" w:fill="EAF7F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99"/>
    <w:rsid w:val="00C937D2"/>
    <w:pPr>
      <w:spacing w:after="0" w:line="240" w:lineRule="auto"/>
    </w:pPr>
    <w:rPr>
      <w:color w:val="00276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3591"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3591"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3591"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3591" w:themeColor="accent3"/>
        </w:tcBorders>
        <w:shd w:val="clear" w:color="auto" w:fill="FFFFFF" w:themeFill="background1"/>
      </w:tcPr>
    </w:tblStylePr>
    <w:tblStylePr w:type="band1Vert">
      <w:tblPr/>
      <w:tcPr>
        <w:shd w:val="clear" w:color="auto" w:fill="B6D0FF" w:themeFill="accent3" w:themeFillTint="33"/>
      </w:tcPr>
    </w:tblStylePr>
    <w:tblStylePr w:type="band1Horz">
      <w:tblPr/>
      <w:tcPr>
        <w:shd w:val="clear" w:color="auto" w:fill="B6D0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99"/>
    <w:rsid w:val="00C937D2"/>
    <w:pPr>
      <w:spacing w:after="0" w:line="240" w:lineRule="auto"/>
    </w:pPr>
    <w:rPr>
      <w:color w:val="0076A3"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9FDA"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9FDA"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9FDA"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9FDA" w:themeColor="accent4"/>
        </w:tcBorders>
        <w:shd w:val="clear" w:color="auto" w:fill="FFFFFF" w:themeFill="background1"/>
      </w:tcPr>
    </w:tblStylePr>
    <w:tblStylePr w:type="band1Vert">
      <w:tblPr/>
      <w:tcPr>
        <w:shd w:val="clear" w:color="auto" w:fill="C4EEFF" w:themeFill="accent4" w:themeFillTint="33"/>
      </w:tcPr>
    </w:tblStylePr>
    <w:tblStylePr w:type="band1Horz">
      <w:tblPr/>
      <w:tcPr>
        <w:shd w:val="clear" w:color="auto" w:fill="C4EEFF"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99"/>
    <w:rsid w:val="00C937D2"/>
    <w:pPr>
      <w:spacing w:after="0" w:line="240" w:lineRule="auto"/>
    </w:pPr>
    <w:rPr>
      <w:color w:val="2CFF6F"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1FFB4"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1FFB4"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1FFB4"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1FFB4" w:themeColor="accent5"/>
        </w:tcBorders>
        <w:shd w:val="clear" w:color="auto" w:fill="FFFFFF" w:themeFill="background1"/>
      </w:tcPr>
    </w:tblStylePr>
    <w:tblStylePr w:type="band1Vert">
      <w:tblPr/>
      <w:tcPr>
        <w:shd w:val="clear" w:color="auto" w:fill="E9FFEF" w:themeFill="accent5" w:themeFillTint="33"/>
      </w:tcPr>
    </w:tblStylePr>
    <w:tblStylePr w:type="band1Horz">
      <w:tblPr/>
      <w:tcPr>
        <w:shd w:val="clear" w:color="auto" w:fill="E9FFEF"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99"/>
    <w:rsid w:val="00C937D2"/>
    <w:pPr>
      <w:spacing w:after="0" w:line="240" w:lineRule="auto"/>
    </w:pPr>
    <w:rPr>
      <w:color w:val="2E7427"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3F9C35"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3F9C35"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3F9C35"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3F9C35" w:themeColor="accent6"/>
        </w:tcBorders>
        <w:shd w:val="clear" w:color="auto" w:fill="FFFFFF" w:themeFill="background1"/>
      </w:tcPr>
    </w:tblStylePr>
    <w:tblStylePr w:type="band1Vert">
      <w:tblPr/>
      <w:tcPr>
        <w:shd w:val="clear" w:color="auto" w:fill="D4EFD1" w:themeFill="accent6" w:themeFillTint="33"/>
      </w:tcPr>
    </w:tblStylePr>
    <w:tblStylePr w:type="band1Horz">
      <w:tblPr/>
      <w:tcPr>
        <w:shd w:val="clear" w:color="auto" w:fill="D4EFD1"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99"/>
    <w:semiHidden/>
    <w:unhideWhenUsed/>
    <w:rsid w:val="00C937D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9"/>
    <w:semiHidden/>
    <w:unhideWhenUsed/>
    <w:rsid w:val="00C937D2"/>
    <w:pPr>
      <w:spacing w:after="0" w:line="240" w:lineRule="auto"/>
    </w:pPr>
    <w:tblPr>
      <w:tblStyleRowBandSize w:val="1"/>
      <w:tblStyleColBandSize w:val="1"/>
      <w:tblBorders>
        <w:top w:val="single" w:sz="8" w:space="0" w:color="2045A2" w:themeColor="accent1" w:themeTint="BF"/>
        <w:left w:val="single" w:sz="8" w:space="0" w:color="2045A2" w:themeColor="accent1" w:themeTint="BF"/>
        <w:bottom w:val="single" w:sz="8" w:space="0" w:color="2045A2" w:themeColor="accent1" w:themeTint="BF"/>
        <w:right w:val="single" w:sz="8" w:space="0" w:color="2045A2" w:themeColor="accent1" w:themeTint="BF"/>
        <w:insideH w:val="single" w:sz="8" w:space="0" w:color="2045A2" w:themeColor="accent1" w:themeTint="BF"/>
        <w:insideV w:val="single" w:sz="8" w:space="0" w:color="2045A2" w:themeColor="accent1" w:themeTint="BF"/>
      </w:tblBorders>
    </w:tblPr>
    <w:tcPr>
      <w:shd w:val="clear" w:color="auto" w:fill="A8BBED" w:themeFill="accent1" w:themeFillTint="3F"/>
    </w:tcPr>
    <w:tblStylePr w:type="firstRow">
      <w:rPr>
        <w:b/>
        <w:bCs/>
      </w:rPr>
    </w:tblStylePr>
    <w:tblStylePr w:type="lastRow">
      <w:rPr>
        <w:b/>
        <w:bCs/>
      </w:rPr>
      <w:tblPr/>
      <w:tcPr>
        <w:tcBorders>
          <w:top w:val="single" w:sz="18" w:space="0" w:color="2045A2" w:themeColor="accent1" w:themeTint="BF"/>
        </w:tcBorders>
      </w:tcPr>
    </w:tblStylePr>
    <w:tblStylePr w:type="firstCol">
      <w:rPr>
        <w:b/>
        <w:bCs/>
      </w:rPr>
    </w:tblStylePr>
    <w:tblStylePr w:type="lastCol">
      <w:rPr>
        <w:b/>
        <w:bCs/>
      </w:rPr>
    </w:tblStylePr>
    <w:tblStylePr w:type="band1Vert">
      <w:tblPr/>
      <w:tcPr>
        <w:shd w:val="clear" w:color="auto" w:fill="5077DC" w:themeFill="accent1" w:themeFillTint="7F"/>
      </w:tcPr>
    </w:tblStylePr>
    <w:tblStylePr w:type="band1Horz">
      <w:tblPr/>
      <w:tcPr>
        <w:shd w:val="clear" w:color="auto" w:fill="5077DC" w:themeFill="accent1" w:themeFillTint="7F"/>
      </w:tcPr>
    </w:tblStylePr>
  </w:style>
  <w:style w:type="table" w:styleId="MediumGrid1-Accent2">
    <w:name w:val="Medium Grid 1 Accent 2"/>
    <w:basedOn w:val="TableNormal"/>
    <w:uiPriority w:val="99"/>
    <w:semiHidden/>
    <w:unhideWhenUsed/>
    <w:rsid w:val="00C937D2"/>
    <w:pPr>
      <w:spacing w:after="0" w:line="240" w:lineRule="auto"/>
    </w:pPr>
    <w:tblPr>
      <w:tblStyleRowBandSize w:val="1"/>
      <w:tblStyleColBandSize w:val="1"/>
      <w:tblBorders>
        <w:top w:val="single" w:sz="8" w:space="0" w:color="B2E2F3" w:themeColor="accent2" w:themeTint="BF"/>
        <w:left w:val="single" w:sz="8" w:space="0" w:color="B2E2F3" w:themeColor="accent2" w:themeTint="BF"/>
        <w:bottom w:val="single" w:sz="8" w:space="0" w:color="B2E2F3" w:themeColor="accent2" w:themeTint="BF"/>
        <w:right w:val="single" w:sz="8" w:space="0" w:color="B2E2F3" w:themeColor="accent2" w:themeTint="BF"/>
        <w:insideH w:val="single" w:sz="8" w:space="0" w:color="B2E2F3" w:themeColor="accent2" w:themeTint="BF"/>
        <w:insideV w:val="single" w:sz="8" w:space="0" w:color="B2E2F3" w:themeColor="accent2" w:themeTint="BF"/>
      </w:tblBorders>
    </w:tblPr>
    <w:tcPr>
      <w:shd w:val="clear" w:color="auto" w:fill="E5F5FB" w:themeFill="accent2" w:themeFillTint="3F"/>
    </w:tcPr>
    <w:tblStylePr w:type="firstRow">
      <w:rPr>
        <w:b/>
        <w:bCs/>
      </w:rPr>
    </w:tblStylePr>
    <w:tblStylePr w:type="lastRow">
      <w:rPr>
        <w:b/>
        <w:bCs/>
      </w:rPr>
      <w:tblPr/>
      <w:tcPr>
        <w:tcBorders>
          <w:top w:val="single" w:sz="18" w:space="0" w:color="B2E2F3" w:themeColor="accent2" w:themeTint="BF"/>
        </w:tcBorders>
      </w:tcPr>
    </w:tblStylePr>
    <w:tblStylePr w:type="firstCol">
      <w:rPr>
        <w:b/>
        <w:bCs/>
      </w:rPr>
    </w:tblStylePr>
    <w:tblStylePr w:type="lastCol">
      <w:rPr>
        <w:b/>
        <w:bCs/>
      </w:rPr>
    </w:tblStylePr>
    <w:tblStylePr w:type="band1Vert">
      <w:tblPr/>
      <w:tcPr>
        <w:shd w:val="clear" w:color="auto" w:fill="CCECF7" w:themeFill="accent2" w:themeFillTint="7F"/>
      </w:tcPr>
    </w:tblStylePr>
    <w:tblStylePr w:type="band1Horz">
      <w:tblPr/>
      <w:tcPr>
        <w:shd w:val="clear" w:color="auto" w:fill="CCECF7" w:themeFill="accent2" w:themeFillTint="7F"/>
      </w:tcPr>
    </w:tblStylePr>
  </w:style>
  <w:style w:type="table" w:styleId="MediumGrid1-Accent3">
    <w:name w:val="Medium Grid 1 Accent 3"/>
    <w:basedOn w:val="TableNormal"/>
    <w:uiPriority w:val="99"/>
    <w:semiHidden/>
    <w:unhideWhenUsed/>
    <w:rsid w:val="00C937D2"/>
    <w:pPr>
      <w:spacing w:after="0" w:line="240" w:lineRule="auto"/>
    </w:pPr>
    <w:tblPr>
      <w:tblStyleRowBandSize w:val="1"/>
      <w:tblStyleColBandSize w:val="1"/>
      <w:tblBorders>
        <w:top w:val="single" w:sz="8" w:space="0" w:color="0056EC" w:themeColor="accent3" w:themeTint="BF"/>
        <w:left w:val="single" w:sz="8" w:space="0" w:color="0056EC" w:themeColor="accent3" w:themeTint="BF"/>
        <w:bottom w:val="single" w:sz="8" w:space="0" w:color="0056EC" w:themeColor="accent3" w:themeTint="BF"/>
        <w:right w:val="single" w:sz="8" w:space="0" w:color="0056EC" w:themeColor="accent3" w:themeTint="BF"/>
        <w:insideH w:val="single" w:sz="8" w:space="0" w:color="0056EC" w:themeColor="accent3" w:themeTint="BF"/>
        <w:insideV w:val="single" w:sz="8" w:space="0" w:color="0056EC" w:themeColor="accent3" w:themeTint="BF"/>
      </w:tblBorders>
    </w:tblPr>
    <w:tcPr>
      <w:shd w:val="clear" w:color="auto" w:fill="A4C5FF" w:themeFill="accent3" w:themeFillTint="3F"/>
    </w:tcPr>
    <w:tblStylePr w:type="firstRow">
      <w:rPr>
        <w:b/>
        <w:bCs/>
      </w:rPr>
    </w:tblStylePr>
    <w:tblStylePr w:type="lastRow">
      <w:rPr>
        <w:b/>
        <w:bCs/>
      </w:rPr>
      <w:tblPr/>
      <w:tcPr>
        <w:tcBorders>
          <w:top w:val="single" w:sz="18" w:space="0" w:color="0056EC" w:themeColor="accent3" w:themeTint="BF"/>
        </w:tcBorders>
      </w:tcPr>
    </w:tblStylePr>
    <w:tblStylePr w:type="firstCol">
      <w:rPr>
        <w:b/>
        <w:bCs/>
      </w:rPr>
    </w:tblStylePr>
    <w:tblStylePr w:type="lastCol">
      <w:rPr>
        <w:b/>
        <w:bCs/>
      </w:rPr>
    </w:tblStylePr>
    <w:tblStylePr w:type="band1Vert">
      <w:tblPr/>
      <w:tcPr>
        <w:shd w:val="clear" w:color="auto" w:fill="498BFF" w:themeFill="accent3" w:themeFillTint="7F"/>
      </w:tcPr>
    </w:tblStylePr>
    <w:tblStylePr w:type="band1Horz">
      <w:tblPr/>
      <w:tcPr>
        <w:shd w:val="clear" w:color="auto" w:fill="498BFF" w:themeFill="accent3" w:themeFillTint="7F"/>
      </w:tcPr>
    </w:tblStylePr>
  </w:style>
  <w:style w:type="table" w:styleId="MediumGrid1-Accent4">
    <w:name w:val="Medium Grid 1 Accent 4"/>
    <w:basedOn w:val="TableNormal"/>
    <w:uiPriority w:val="99"/>
    <w:semiHidden/>
    <w:unhideWhenUsed/>
    <w:rsid w:val="00C937D2"/>
    <w:pPr>
      <w:spacing w:after="0" w:line="240" w:lineRule="auto"/>
    </w:pPr>
    <w:tblPr>
      <w:tblStyleRowBandSize w:val="1"/>
      <w:tblStyleColBandSize w:val="1"/>
      <w:tblBorders>
        <w:top w:val="single" w:sz="8" w:space="0" w:color="24C2FF" w:themeColor="accent4" w:themeTint="BF"/>
        <w:left w:val="single" w:sz="8" w:space="0" w:color="24C2FF" w:themeColor="accent4" w:themeTint="BF"/>
        <w:bottom w:val="single" w:sz="8" w:space="0" w:color="24C2FF" w:themeColor="accent4" w:themeTint="BF"/>
        <w:right w:val="single" w:sz="8" w:space="0" w:color="24C2FF" w:themeColor="accent4" w:themeTint="BF"/>
        <w:insideH w:val="single" w:sz="8" w:space="0" w:color="24C2FF" w:themeColor="accent4" w:themeTint="BF"/>
        <w:insideV w:val="single" w:sz="8" w:space="0" w:color="24C2FF" w:themeColor="accent4" w:themeTint="BF"/>
      </w:tblBorders>
    </w:tblPr>
    <w:tcPr>
      <w:shd w:val="clear" w:color="auto" w:fill="B6EBFF" w:themeFill="accent4" w:themeFillTint="3F"/>
    </w:tcPr>
    <w:tblStylePr w:type="firstRow">
      <w:rPr>
        <w:b/>
        <w:bCs/>
      </w:rPr>
    </w:tblStylePr>
    <w:tblStylePr w:type="lastRow">
      <w:rPr>
        <w:b/>
        <w:bCs/>
      </w:rPr>
      <w:tblPr/>
      <w:tcPr>
        <w:tcBorders>
          <w:top w:val="single" w:sz="18" w:space="0" w:color="24C2FF" w:themeColor="accent4" w:themeTint="BF"/>
        </w:tcBorders>
      </w:tcPr>
    </w:tblStylePr>
    <w:tblStylePr w:type="firstCol">
      <w:rPr>
        <w:b/>
        <w:bCs/>
      </w:rPr>
    </w:tblStylePr>
    <w:tblStylePr w:type="lastCol">
      <w:rPr>
        <w:b/>
        <w:bCs/>
      </w:rPr>
    </w:tblStylePr>
    <w:tblStylePr w:type="band1Vert">
      <w:tblPr/>
      <w:tcPr>
        <w:shd w:val="clear" w:color="auto" w:fill="6DD7FF" w:themeFill="accent4" w:themeFillTint="7F"/>
      </w:tcPr>
    </w:tblStylePr>
    <w:tblStylePr w:type="band1Horz">
      <w:tblPr/>
      <w:tcPr>
        <w:shd w:val="clear" w:color="auto" w:fill="6DD7FF" w:themeFill="accent4" w:themeFillTint="7F"/>
      </w:tcPr>
    </w:tblStylePr>
  </w:style>
  <w:style w:type="table" w:styleId="MediumGrid1-Accent5">
    <w:name w:val="Medium Grid 1 Accent 5"/>
    <w:basedOn w:val="TableNormal"/>
    <w:uiPriority w:val="99"/>
    <w:semiHidden/>
    <w:unhideWhenUsed/>
    <w:rsid w:val="00C937D2"/>
    <w:pPr>
      <w:spacing w:after="0" w:line="240" w:lineRule="auto"/>
    </w:pPr>
    <w:tblPr>
      <w:tblStyleRowBandSize w:val="1"/>
      <w:tblStyleColBandSize w:val="1"/>
      <w:tblBorders>
        <w:top w:val="single" w:sz="8" w:space="0" w:color="ACFFC6" w:themeColor="accent5" w:themeTint="BF"/>
        <w:left w:val="single" w:sz="8" w:space="0" w:color="ACFFC6" w:themeColor="accent5" w:themeTint="BF"/>
        <w:bottom w:val="single" w:sz="8" w:space="0" w:color="ACFFC6" w:themeColor="accent5" w:themeTint="BF"/>
        <w:right w:val="single" w:sz="8" w:space="0" w:color="ACFFC6" w:themeColor="accent5" w:themeTint="BF"/>
        <w:insideH w:val="single" w:sz="8" w:space="0" w:color="ACFFC6" w:themeColor="accent5" w:themeTint="BF"/>
        <w:insideV w:val="single" w:sz="8" w:space="0" w:color="ACFFC6" w:themeColor="accent5" w:themeTint="BF"/>
      </w:tblBorders>
    </w:tblPr>
    <w:tcPr>
      <w:shd w:val="clear" w:color="auto" w:fill="E3FFEC" w:themeFill="accent5" w:themeFillTint="3F"/>
    </w:tcPr>
    <w:tblStylePr w:type="firstRow">
      <w:rPr>
        <w:b/>
        <w:bCs/>
      </w:rPr>
    </w:tblStylePr>
    <w:tblStylePr w:type="lastRow">
      <w:rPr>
        <w:b/>
        <w:bCs/>
      </w:rPr>
      <w:tblPr/>
      <w:tcPr>
        <w:tcBorders>
          <w:top w:val="single" w:sz="18" w:space="0" w:color="ACFFC6" w:themeColor="accent5" w:themeTint="BF"/>
        </w:tcBorders>
      </w:tcPr>
    </w:tblStylePr>
    <w:tblStylePr w:type="firstCol">
      <w:rPr>
        <w:b/>
        <w:bCs/>
      </w:rPr>
    </w:tblStylePr>
    <w:tblStylePr w:type="lastCol">
      <w:rPr>
        <w:b/>
        <w:bCs/>
      </w:rPr>
    </w:tblStylePr>
    <w:tblStylePr w:type="band1Vert">
      <w:tblPr/>
      <w:tcPr>
        <w:shd w:val="clear" w:color="auto" w:fill="C8FFD9" w:themeFill="accent5" w:themeFillTint="7F"/>
      </w:tcPr>
    </w:tblStylePr>
    <w:tblStylePr w:type="band1Horz">
      <w:tblPr/>
      <w:tcPr>
        <w:shd w:val="clear" w:color="auto" w:fill="C8FFD9" w:themeFill="accent5" w:themeFillTint="7F"/>
      </w:tcPr>
    </w:tblStylePr>
  </w:style>
  <w:style w:type="table" w:styleId="MediumGrid1-Accent6">
    <w:name w:val="Medium Grid 1 Accent 6"/>
    <w:basedOn w:val="TableNormal"/>
    <w:uiPriority w:val="99"/>
    <w:semiHidden/>
    <w:unhideWhenUsed/>
    <w:rsid w:val="00C937D2"/>
    <w:pPr>
      <w:spacing w:after="0" w:line="240" w:lineRule="auto"/>
    </w:pPr>
    <w:tblPr>
      <w:tblStyleRowBandSize w:val="1"/>
      <w:tblStyleColBandSize w:val="1"/>
      <w:tblBorders>
        <w:top w:val="single" w:sz="8" w:space="0" w:color="60C556" w:themeColor="accent6" w:themeTint="BF"/>
        <w:left w:val="single" w:sz="8" w:space="0" w:color="60C556" w:themeColor="accent6" w:themeTint="BF"/>
        <w:bottom w:val="single" w:sz="8" w:space="0" w:color="60C556" w:themeColor="accent6" w:themeTint="BF"/>
        <w:right w:val="single" w:sz="8" w:space="0" w:color="60C556" w:themeColor="accent6" w:themeTint="BF"/>
        <w:insideH w:val="single" w:sz="8" w:space="0" w:color="60C556" w:themeColor="accent6" w:themeTint="BF"/>
        <w:insideV w:val="single" w:sz="8" w:space="0" w:color="60C556" w:themeColor="accent6" w:themeTint="BF"/>
      </w:tblBorders>
    </w:tblPr>
    <w:tcPr>
      <w:shd w:val="clear" w:color="auto" w:fill="CAECC7" w:themeFill="accent6" w:themeFillTint="3F"/>
    </w:tcPr>
    <w:tblStylePr w:type="firstRow">
      <w:rPr>
        <w:b/>
        <w:bCs/>
      </w:rPr>
    </w:tblStylePr>
    <w:tblStylePr w:type="lastRow">
      <w:rPr>
        <w:b/>
        <w:bCs/>
      </w:rPr>
      <w:tblPr/>
      <w:tcPr>
        <w:tcBorders>
          <w:top w:val="single" w:sz="18" w:space="0" w:color="60C556" w:themeColor="accent6" w:themeTint="BF"/>
        </w:tcBorders>
      </w:tcPr>
    </w:tblStylePr>
    <w:tblStylePr w:type="firstCol">
      <w:rPr>
        <w:b/>
        <w:bCs/>
      </w:rPr>
    </w:tblStylePr>
    <w:tblStylePr w:type="lastCol">
      <w:rPr>
        <w:b/>
        <w:bCs/>
      </w:rPr>
    </w:tblStylePr>
    <w:tblStylePr w:type="band1Vert">
      <w:tblPr/>
      <w:tcPr>
        <w:shd w:val="clear" w:color="auto" w:fill="95D98F" w:themeFill="accent6" w:themeFillTint="7F"/>
      </w:tcPr>
    </w:tblStylePr>
    <w:tblStylePr w:type="band1Horz">
      <w:tblPr/>
      <w:tcPr>
        <w:shd w:val="clear" w:color="auto" w:fill="95D98F" w:themeFill="accent6" w:themeFillTint="7F"/>
      </w:tcPr>
    </w:tblStylePr>
  </w:style>
  <w:style w:type="table" w:styleId="MediumGrid2">
    <w:name w:val="Medium Grid 2"/>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204B" w:themeColor="accent1"/>
        <w:left w:val="single" w:sz="8" w:space="0" w:color="0F204B" w:themeColor="accent1"/>
        <w:bottom w:val="single" w:sz="8" w:space="0" w:color="0F204B" w:themeColor="accent1"/>
        <w:right w:val="single" w:sz="8" w:space="0" w:color="0F204B" w:themeColor="accent1"/>
        <w:insideH w:val="single" w:sz="8" w:space="0" w:color="0F204B" w:themeColor="accent1"/>
        <w:insideV w:val="single" w:sz="8" w:space="0" w:color="0F204B" w:themeColor="accent1"/>
      </w:tblBorders>
    </w:tblPr>
    <w:tcPr>
      <w:shd w:val="clear" w:color="auto" w:fill="A8BBED" w:themeFill="accent1" w:themeFillTint="3F"/>
    </w:tcPr>
    <w:tblStylePr w:type="firstRow">
      <w:rPr>
        <w:b/>
        <w:bCs/>
        <w:color w:val="000000" w:themeColor="text1"/>
      </w:rPr>
      <w:tblPr/>
      <w:tcPr>
        <w:shd w:val="clear" w:color="auto" w:fill="DCE4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9C8F1" w:themeFill="accent1" w:themeFillTint="33"/>
      </w:tcPr>
    </w:tblStylePr>
    <w:tblStylePr w:type="band1Vert">
      <w:tblPr/>
      <w:tcPr>
        <w:shd w:val="clear" w:color="auto" w:fill="5077DC" w:themeFill="accent1" w:themeFillTint="7F"/>
      </w:tcPr>
    </w:tblStylePr>
    <w:tblStylePr w:type="band1Horz">
      <w:tblPr/>
      <w:tcPr>
        <w:tcBorders>
          <w:insideH w:val="single" w:sz="6" w:space="0" w:color="0F204B" w:themeColor="accent1"/>
          <w:insideV w:val="single" w:sz="6" w:space="0" w:color="0F204B" w:themeColor="accent1"/>
        </w:tcBorders>
        <w:shd w:val="clear" w:color="auto" w:fill="5077DC"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9D9F0" w:themeColor="accent2"/>
        <w:left w:val="single" w:sz="8" w:space="0" w:color="99D9F0" w:themeColor="accent2"/>
        <w:bottom w:val="single" w:sz="8" w:space="0" w:color="99D9F0" w:themeColor="accent2"/>
        <w:right w:val="single" w:sz="8" w:space="0" w:color="99D9F0" w:themeColor="accent2"/>
        <w:insideH w:val="single" w:sz="8" w:space="0" w:color="99D9F0" w:themeColor="accent2"/>
        <w:insideV w:val="single" w:sz="8" w:space="0" w:color="99D9F0" w:themeColor="accent2"/>
      </w:tblBorders>
    </w:tblPr>
    <w:tcPr>
      <w:shd w:val="clear" w:color="auto" w:fill="E5F5FB" w:themeFill="accent2" w:themeFillTint="3F"/>
    </w:tcPr>
    <w:tblStylePr w:type="firstRow">
      <w:rPr>
        <w:b/>
        <w:bCs/>
        <w:color w:val="000000" w:themeColor="text1"/>
      </w:rPr>
      <w:tblPr/>
      <w:tcPr>
        <w:shd w:val="clear" w:color="auto" w:fill="F4FBF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FC" w:themeFill="accent2" w:themeFillTint="33"/>
      </w:tcPr>
    </w:tblStylePr>
    <w:tblStylePr w:type="band1Vert">
      <w:tblPr/>
      <w:tcPr>
        <w:shd w:val="clear" w:color="auto" w:fill="CCECF7" w:themeFill="accent2" w:themeFillTint="7F"/>
      </w:tcPr>
    </w:tblStylePr>
    <w:tblStylePr w:type="band1Horz">
      <w:tblPr/>
      <w:tcPr>
        <w:tcBorders>
          <w:insideH w:val="single" w:sz="6" w:space="0" w:color="99D9F0" w:themeColor="accent2"/>
          <w:insideV w:val="single" w:sz="6" w:space="0" w:color="99D9F0" w:themeColor="accent2"/>
        </w:tcBorders>
        <w:shd w:val="clear" w:color="auto" w:fill="CCECF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3591" w:themeColor="accent3"/>
        <w:left w:val="single" w:sz="8" w:space="0" w:color="003591" w:themeColor="accent3"/>
        <w:bottom w:val="single" w:sz="8" w:space="0" w:color="003591" w:themeColor="accent3"/>
        <w:right w:val="single" w:sz="8" w:space="0" w:color="003591" w:themeColor="accent3"/>
        <w:insideH w:val="single" w:sz="8" w:space="0" w:color="003591" w:themeColor="accent3"/>
        <w:insideV w:val="single" w:sz="8" w:space="0" w:color="003591" w:themeColor="accent3"/>
      </w:tblBorders>
    </w:tblPr>
    <w:tcPr>
      <w:shd w:val="clear" w:color="auto" w:fill="A4C5FF" w:themeFill="accent3" w:themeFillTint="3F"/>
    </w:tcPr>
    <w:tblStylePr w:type="firstRow">
      <w:rPr>
        <w:b/>
        <w:bCs/>
        <w:color w:val="000000" w:themeColor="text1"/>
      </w:rPr>
      <w:tblPr/>
      <w:tcPr>
        <w:shd w:val="clear" w:color="auto" w:fill="DBE8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6D0FF" w:themeFill="accent3" w:themeFillTint="33"/>
      </w:tcPr>
    </w:tblStylePr>
    <w:tblStylePr w:type="band1Vert">
      <w:tblPr/>
      <w:tcPr>
        <w:shd w:val="clear" w:color="auto" w:fill="498BFF" w:themeFill="accent3" w:themeFillTint="7F"/>
      </w:tcPr>
    </w:tblStylePr>
    <w:tblStylePr w:type="band1Horz">
      <w:tblPr/>
      <w:tcPr>
        <w:tcBorders>
          <w:insideH w:val="single" w:sz="6" w:space="0" w:color="003591" w:themeColor="accent3"/>
          <w:insideV w:val="single" w:sz="6" w:space="0" w:color="003591" w:themeColor="accent3"/>
        </w:tcBorders>
        <w:shd w:val="clear" w:color="auto" w:fill="498B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9FDA" w:themeColor="accent4"/>
        <w:left w:val="single" w:sz="8" w:space="0" w:color="009FDA" w:themeColor="accent4"/>
        <w:bottom w:val="single" w:sz="8" w:space="0" w:color="009FDA" w:themeColor="accent4"/>
        <w:right w:val="single" w:sz="8" w:space="0" w:color="009FDA" w:themeColor="accent4"/>
        <w:insideH w:val="single" w:sz="8" w:space="0" w:color="009FDA" w:themeColor="accent4"/>
        <w:insideV w:val="single" w:sz="8" w:space="0" w:color="009FDA" w:themeColor="accent4"/>
      </w:tblBorders>
    </w:tblPr>
    <w:tcPr>
      <w:shd w:val="clear" w:color="auto" w:fill="B6EBFF" w:themeFill="accent4" w:themeFillTint="3F"/>
    </w:tcPr>
    <w:tblStylePr w:type="firstRow">
      <w:rPr>
        <w:b/>
        <w:bCs/>
        <w:color w:val="000000" w:themeColor="text1"/>
      </w:rPr>
      <w:tblPr/>
      <w:tcPr>
        <w:shd w:val="clear" w:color="auto" w:fill="E2F7FF"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4EEFF" w:themeFill="accent4" w:themeFillTint="33"/>
      </w:tcPr>
    </w:tblStylePr>
    <w:tblStylePr w:type="band1Vert">
      <w:tblPr/>
      <w:tcPr>
        <w:shd w:val="clear" w:color="auto" w:fill="6DD7FF" w:themeFill="accent4" w:themeFillTint="7F"/>
      </w:tcPr>
    </w:tblStylePr>
    <w:tblStylePr w:type="band1Horz">
      <w:tblPr/>
      <w:tcPr>
        <w:tcBorders>
          <w:insideH w:val="single" w:sz="6" w:space="0" w:color="009FDA" w:themeColor="accent4"/>
          <w:insideV w:val="single" w:sz="6" w:space="0" w:color="009FDA" w:themeColor="accent4"/>
        </w:tcBorders>
        <w:shd w:val="clear" w:color="auto" w:fill="6DD7F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1FFB4" w:themeColor="accent5"/>
        <w:left w:val="single" w:sz="8" w:space="0" w:color="91FFB4" w:themeColor="accent5"/>
        <w:bottom w:val="single" w:sz="8" w:space="0" w:color="91FFB4" w:themeColor="accent5"/>
        <w:right w:val="single" w:sz="8" w:space="0" w:color="91FFB4" w:themeColor="accent5"/>
        <w:insideH w:val="single" w:sz="8" w:space="0" w:color="91FFB4" w:themeColor="accent5"/>
        <w:insideV w:val="single" w:sz="8" w:space="0" w:color="91FFB4" w:themeColor="accent5"/>
      </w:tblBorders>
    </w:tblPr>
    <w:tcPr>
      <w:shd w:val="clear" w:color="auto" w:fill="E3FFEC" w:themeFill="accent5" w:themeFillTint="3F"/>
    </w:tcPr>
    <w:tblStylePr w:type="firstRow">
      <w:rPr>
        <w:b/>
        <w:bCs/>
        <w:color w:val="000000" w:themeColor="text1"/>
      </w:rPr>
      <w:tblPr/>
      <w:tcPr>
        <w:shd w:val="clear" w:color="auto" w:fill="F4FFF7"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FFEF" w:themeFill="accent5" w:themeFillTint="33"/>
      </w:tcPr>
    </w:tblStylePr>
    <w:tblStylePr w:type="band1Vert">
      <w:tblPr/>
      <w:tcPr>
        <w:shd w:val="clear" w:color="auto" w:fill="C8FFD9" w:themeFill="accent5" w:themeFillTint="7F"/>
      </w:tcPr>
    </w:tblStylePr>
    <w:tblStylePr w:type="band1Horz">
      <w:tblPr/>
      <w:tcPr>
        <w:tcBorders>
          <w:insideH w:val="single" w:sz="6" w:space="0" w:color="91FFB4" w:themeColor="accent5"/>
          <w:insideV w:val="single" w:sz="6" w:space="0" w:color="91FFB4" w:themeColor="accent5"/>
        </w:tcBorders>
        <w:shd w:val="clear" w:color="auto" w:fill="C8FFD9"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F9C35" w:themeColor="accent6"/>
        <w:left w:val="single" w:sz="8" w:space="0" w:color="3F9C35" w:themeColor="accent6"/>
        <w:bottom w:val="single" w:sz="8" w:space="0" w:color="3F9C35" w:themeColor="accent6"/>
        <w:right w:val="single" w:sz="8" w:space="0" w:color="3F9C35" w:themeColor="accent6"/>
        <w:insideH w:val="single" w:sz="8" w:space="0" w:color="3F9C35" w:themeColor="accent6"/>
        <w:insideV w:val="single" w:sz="8" w:space="0" w:color="3F9C35" w:themeColor="accent6"/>
      </w:tblBorders>
    </w:tblPr>
    <w:tcPr>
      <w:shd w:val="clear" w:color="auto" w:fill="CAECC7" w:themeFill="accent6" w:themeFillTint="3F"/>
    </w:tcPr>
    <w:tblStylePr w:type="firstRow">
      <w:rPr>
        <w:b/>
        <w:bCs/>
        <w:color w:val="000000" w:themeColor="text1"/>
      </w:rPr>
      <w:tblPr/>
      <w:tcPr>
        <w:shd w:val="clear" w:color="auto" w:fill="EAF7E8"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4EFD1" w:themeFill="accent6" w:themeFillTint="33"/>
      </w:tcPr>
    </w:tblStylePr>
    <w:tblStylePr w:type="band1Vert">
      <w:tblPr/>
      <w:tcPr>
        <w:shd w:val="clear" w:color="auto" w:fill="95D98F" w:themeFill="accent6" w:themeFillTint="7F"/>
      </w:tcPr>
    </w:tblStylePr>
    <w:tblStylePr w:type="band1Horz">
      <w:tblPr/>
      <w:tcPr>
        <w:tcBorders>
          <w:insideH w:val="single" w:sz="6" w:space="0" w:color="3F9C35" w:themeColor="accent6"/>
          <w:insideV w:val="single" w:sz="6" w:space="0" w:color="3F9C35" w:themeColor="accent6"/>
        </w:tcBorders>
        <w:shd w:val="clear" w:color="auto" w:fill="95D98F"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9"/>
    <w:semiHidden/>
    <w:unhideWhenUsed/>
    <w:rsid w:val="00C937D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9"/>
    <w:semiHidden/>
    <w:unhideWhenUsed/>
    <w:rsid w:val="00C937D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8BBED"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F204B"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F204B"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F204B"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F204B"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077D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077DC" w:themeFill="accent1" w:themeFillTint="7F"/>
      </w:tcPr>
    </w:tblStylePr>
  </w:style>
  <w:style w:type="table" w:styleId="MediumGrid3-Accent2">
    <w:name w:val="Medium Grid 3 Accent 2"/>
    <w:basedOn w:val="TableNormal"/>
    <w:uiPriority w:val="99"/>
    <w:semiHidden/>
    <w:unhideWhenUsed/>
    <w:rsid w:val="00C937D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F5F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9D9F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9D9F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9D9F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9D9F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ECF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ECF7" w:themeFill="accent2" w:themeFillTint="7F"/>
      </w:tcPr>
    </w:tblStylePr>
  </w:style>
  <w:style w:type="table" w:styleId="MediumGrid3-Accent3">
    <w:name w:val="Medium Grid 3 Accent 3"/>
    <w:basedOn w:val="TableNormal"/>
    <w:uiPriority w:val="99"/>
    <w:semiHidden/>
    <w:unhideWhenUsed/>
    <w:rsid w:val="00C937D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4C5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3591"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3591"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3591"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3591"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498B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498BFF" w:themeFill="accent3" w:themeFillTint="7F"/>
      </w:tcPr>
    </w:tblStylePr>
  </w:style>
  <w:style w:type="table" w:styleId="MediumGrid3-Accent4">
    <w:name w:val="Medium Grid 3 Accent 4"/>
    <w:basedOn w:val="TableNormal"/>
    <w:uiPriority w:val="99"/>
    <w:semiHidden/>
    <w:unhideWhenUsed/>
    <w:rsid w:val="00C937D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B6EBF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9FDA"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9FDA"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9FDA"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9FDA"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6DD7F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6DD7FF" w:themeFill="accent4" w:themeFillTint="7F"/>
      </w:tcPr>
    </w:tblStylePr>
  </w:style>
  <w:style w:type="table" w:styleId="MediumGrid3-Accent5">
    <w:name w:val="Medium Grid 3 Accent 5"/>
    <w:basedOn w:val="TableNormal"/>
    <w:uiPriority w:val="99"/>
    <w:semiHidden/>
    <w:unhideWhenUsed/>
    <w:rsid w:val="00C937D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3FFE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1FFB4"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1FFB4"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1FFB4"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1FFB4"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8FFD9"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8FFD9" w:themeFill="accent5" w:themeFillTint="7F"/>
      </w:tcPr>
    </w:tblStylePr>
  </w:style>
  <w:style w:type="table" w:styleId="MediumGrid3-Accent6">
    <w:name w:val="Medium Grid 3 Accent 6"/>
    <w:basedOn w:val="TableNormal"/>
    <w:uiPriority w:val="99"/>
    <w:semiHidden/>
    <w:unhideWhenUsed/>
    <w:rsid w:val="00C937D2"/>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AECC7"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3F9C35"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3F9C35"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3F9C35"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3F9C35"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95D98F"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95D98F" w:themeFill="accent6" w:themeFillTint="7F"/>
      </w:tcPr>
    </w:tblStylePr>
  </w:style>
  <w:style w:type="table" w:styleId="MediumList1">
    <w:name w:val="Medium List 1"/>
    <w:basedOn w:val="TableNormal"/>
    <w:uiPriority w:val="99"/>
    <w:semiHidden/>
    <w:unhideWhenUsed/>
    <w:rsid w:val="00C937D2"/>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F204B"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9"/>
    <w:semiHidden/>
    <w:unhideWhenUsed/>
    <w:rsid w:val="00C937D2"/>
    <w:pPr>
      <w:spacing w:after="0" w:line="240" w:lineRule="auto"/>
    </w:pPr>
    <w:rPr>
      <w:color w:val="000000" w:themeColor="text1"/>
    </w:rPr>
    <w:tblPr>
      <w:tblStyleRowBandSize w:val="1"/>
      <w:tblStyleColBandSize w:val="1"/>
      <w:tblBorders>
        <w:top w:val="single" w:sz="8" w:space="0" w:color="0F204B" w:themeColor="accent1"/>
        <w:bottom w:val="single" w:sz="8" w:space="0" w:color="0F204B" w:themeColor="accent1"/>
      </w:tblBorders>
    </w:tblPr>
    <w:tblStylePr w:type="firstRow">
      <w:rPr>
        <w:rFonts w:asciiTheme="majorHAnsi" w:eastAsiaTheme="majorEastAsia" w:hAnsiTheme="majorHAnsi" w:cstheme="majorBidi"/>
      </w:rPr>
      <w:tblPr/>
      <w:tcPr>
        <w:tcBorders>
          <w:top w:val="nil"/>
          <w:bottom w:val="single" w:sz="8" w:space="0" w:color="0F204B" w:themeColor="accent1"/>
        </w:tcBorders>
      </w:tcPr>
    </w:tblStylePr>
    <w:tblStylePr w:type="lastRow">
      <w:rPr>
        <w:b/>
        <w:bCs/>
        <w:color w:val="0F204B" w:themeColor="text2"/>
      </w:rPr>
      <w:tblPr/>
      <w:tcPr>
        <w:tcBorders>
          <w:top w:val="single" w:sz="8" w:space="0" w:color="0F204B" w:themeColor="accent1"/>
          <w:bottom w:val="single" w:sz="8" w:space="0" w:color="0F204B" w:themeColor="accent1"/>
        </w:tcBorders>
      </w:tcPr>
    </w:tblStylePr>
    <w:tblStylePr w:type="firstCol">
      <w:rPr>
        <w:b/>
        <w:bCs/>
      </w:rPr>
    </w:tblStylePr>
    <w:tblStylePr w:type="lastCol">
      <w:rPr>
        <w:b/>
        <w:bCs/>
      </w:rPr>
      <w:tblPr/>
      <w:tcPr>
        <w:tcBorders>
          <w:top w:val="single" w:sz="8" w:space="0" w:color="0F204B" w:themeColor="accent1"/>
          <w:bottom w:val="single" w:sz="8" w:space="0" w:color="0F204B" w:themeColor="accent1"/>
        </w:tcBorders>
      </w:tcPr>
    </w:tblStylePr>
    <w:tblStylePr w:type="band1Vert">
      <w:tblPr/>
      <w:tcPr>
        <w:shd w:val="clear" w:color="auto" w:fill="A8BBED" w:themeFill="accent1" w:themeFillTint="3F"/>
      </w:tcPr>
    </w:tblStylePr>
    <w:tblStylePr w:type="band1Horz">
      <w:tblPr/>
      <w:tcPr>
        <w:shd w:val="clear" w:color="auto" w:fill="A8BBED" w:themeFill="accent1" w:themeFillTint="3F"/>
      </w:tcPr>
    </w:tblStylePr>
  </w:style>
  <w:style w:type="table" w:styleId="MediumList1-Accent2">
    <w:name w:val="Medium List 1 Accent 2"/>
    <w:basedOn w:val="TableNormal"/>
    <w:uiPriority w:val="99"/>
    <w:semiHidden/>
    <w:unhideWhenUsed/>
    <w:rsid w:val="00C937D2"/>
    <w:pPr>
      <w:spacing w:after="0" w:line="240" w:lineRule="auto"/>
    </w:pPr>
    <w:rPr>
      <w:color w:val="000000" w:themeColor="text1"/>
    </w:rPr>
    <w:tblPr>
      <w:tblStyleRowBandSize w:val="1"/>
      <w:tblStyleColBandSize w:val="1"/>
      <w:tblBorders>
        <w:top w:val="single" w:sz="8" w:space="0" w:color="99D9F0" w:themeColor="accent2"/>
        <w:bottom w:val="single" w:sz="8" w:space="0" w:color="99D9F0" w:themeColor="accent2"/>
      </w:tblBorders>
    </w:tblPr>
    <w:tblStylePr w:type="firstRow">
      <w:rPr>
        <w:rFonts w:asciiTheme="majorHAnsi" w:eastAsiaTheme="majorEastAsia" w:hAnsiTheme="majorHAnsi" w:cstheme="majorBidi"/>
      </w:rPr>
      <w:tblPr/>
      <w:tcPr>
        <w:tcBorders>
          <w:top w:val="nil"/>
          <w:bottom w:val="single" w:sz="8" w:space="0" w:color="99D9F0" w:themeColor="accent2"/>
        </w:tcBorders>
      </w:tcPr>
    </w:tblStylePr>
    <w:tblStylePr w:type="lastRow">
      <w:rPr>
        <w:b/>
        <w:bCs/>
        <w:color w:val="0F204B" w:themeColor="text2"/>
      </w:rPr>
      <w:tblPr/>
      <w:tcPr>
        <w:tcBorders>
          <w:top w:val="single" w:sz="8" w:space="0" w:color="99D9F0" w:themeColor="accent2"/>
          <w:bottom w:val="single" w:sz="8" w:space="0" w:color="99D9F0" w:themeColor="accent2"/>
        </w:tcBorders>
      </w:tcPr>
    </w:tblStylePr>
    <w:tblStylePr w:type="firstCol">
      <w:rPr>
        <w:b/>
        <w:bCs/>
      </w:rPr>
    </w:tblStylePr>
    <w:tblStylePr w:type="lastCol">
      <w:rPr>
        <w:b/>
        <w:bCs/>
      </w:rPr>
      <w:tblPr/>
      <w:tcPr>
        <w:tcBorders>
          <w:top w:val="single" w:sz="8" w:space="0" w:color="99D9F0" w:themeColor="accent2"/>
          <w:bottom w:val="single" w:sz="8" w:space="0" w:color="99D9F0" w:themeColor="accent2"/>
        </w:tcBorders>
      </w:tcPr>
    </w:tblStylePr>
    <w:tblStylePr w:type="band1Vert">
      <w:tblPr/>
      <w:tcPr>
        <w:shd w:val="clear" w:color="auto" w:fill="E5F5FB" w:themeFill="accent2" w:themeFillTint="3F"/>
      </w:tcPr>
    </w:tblStylePr>
    <w:tblStylePr w:type="band1Horz">
      <w:tblPr/>
      <w:tcPr>
        <w:shd w:val="clear" w:color="auto" w:fill="E5F5FB" w:themeFill="accent2" w:themeFillTint="3F"/>
      </w:tcPr>
    </w:tblStylePr>
  </w:style>
  <w:style w:type="table" w:styleId="MediumList1-Accent3">
    <w:name w:val="Medium List 1 Accent 3"/>
    <w:basedOn w:val="TableNormal"/>
    <w:uiPriority w:val="99"/>
    <w:semiHidden/>
    <w:unhideWhenUsed/>
    <w:rsid w:val="00C937D2"/>
    <w:pPr>
      <w:spacing w:after="0" w:line="240" w:lineRule="auto"/>
    </w:pPr>
    <w:rPr>
      <w:color w:val="000000" w:themeColor="text1"/>
    </w:rPr>
    <w:tblPr>
      <w:tblStyleRowBandSize w:val="1"/>
      <w:tblStyleColBandSize w:val="1"/>
      <w:tblBorders>
        <w:top w:val="single" w:sz="8" w:space="0" w:color="003591" w:themeColor="accent3"/>
        <w:bottom w:val="single" w:sz="8" w:space="0" w:color="003591" w:themeColor="accent3"/>
      </w:tblBorders>
    </w:tblPr>
    <w:tblStylePr w:type="firstRow">
      <w:rPr>
        <w:rFonts w:asciiTheme="majorHAnsi" w:eastAsiaTheme="majorEastAsia" w:hAnsiTheme="majorHAnsi" w:cstheme="majorBidi"/>
      </w:rPr>
      <w:tblPr/>
      <w:tcPr>
        <w:tcBorders>
          <w:top w:val="nil"/>
          <w:bottom w:val="single" w:sz="8" w:space="0" w:color="003591" w:themeColor="accent3"/>
        </w:tcBorders>
      </w:tcPr>
    </w:tblStylePr>
    <w:tblStylePr w:type="lastRow">
      <w:rPr>
        <w:b/>
        <w:bCs/>
        <w:color w:val="0F204B" w:themeColor="text2"/>
      </w:rPr>
      <w:tblPr/>
      <w:tcPr>
        <w:tcBorders>
          <w:top w:val="single" w:sz="8" w:space="0" w:color="003591" w:themeColor="accent3"/>
          <w:bottom w:val="single" w:sz="8" w:space="0" w:color="003591" w:themeColor="accent3"/>
        </w:tcBorders>
      </w:tcPr>
    </w:tblStylePr>
    <w:tblStylePr w:type="firstCol">
      <w:rPr>
        <w:b/>
        <w:bCs/>
      </w:rPr>
    </w:tblStylePr>
    <w:tblStylePr w:type="lastCol">
      <w:rPr>
        <w:b/>
        <w:bCs/>
      </w:rPr>
      <w:tblPr/>
      <w:tcPr>
        <w:tcBorders>
          <w:top w:val="single" w:sz="8" w:space="0" w:color="003591" w:themeColor="accent3"/>
          <w:bottom w:val="single" w:sz="8" w:space="0" w:color="003591" w:themeColor="accent3"/>
        </w:tcBorders>
      </w:tcPr>
    </w:tblStylePr>
    <w:tblStylePr w:type="band1Vert">
      <w:tblPr/>
      <w:tcPr>
        <w:shd w:val="clear" w:color="auto" w:fill="A4C5FF" w:themeFill="accent3" w:themeFillTint="3F"/>
      </w:tcPr>
    </w:tblStylePr>
    <w:tblStylePr w:type="band1Horz">
      <w:tblPr/>
      <w:tcPr>
        <w:shd w:val="clear" w:color="auto" w:fill="A4C5FF" w:themeFill="accent3" w:themeFillTint="3F"/>
      </w:tcPr>
    </w:tblStylePr>
  </w:style>
  <w:style w:type="table" w:styleId="MediumList1-Accent4">
    <w:name w:val="Medium List 1 Accent 4"/>
    <w:basedOn w:val="TableNormal"/>
    <w:uiPriority w:val="99"/>
    <w:semiHidden/>
    <w:unhideWhenUsed/>
    <w:rsid w:val="00C937D2"/>
    <w:pPr>
      <w:spacing w:after="0" w:line="240" w:lineRule="auto"/>
    </w:pPr>
    <w:rPr>
      <w:color w:val="000000" w:themeColor="text1"/>
    </w:rPr>
    <w:tblPr>
      <w:tblStyleRowBandSize w:val="1"/>
      <w:tblStyleColBandSize w:val="1"/>
      <w:tblBorders>
        <w:top w:val="single" w:sz="8" w:space="0" w:color="009FDA" w:themeColor="accent4"/>
        <w:bottom w:val="single" w:sz="8" w:space="0" w:color="009FDA" w:themeColor="accent4"/>
      </w:tblBorders>
    </w:tblPr>
    <w:tblStylePr w:type="firstRow">
      <w:rPr>
        <w:rFonts w:asciiTheme="majorHAnsi" w:eastAsiaTheme="majorEastAsia" w:hAnsiTheme="majorHAnsi" w:cstheme="majorBidi"/>
      </w:rPr>
      <w:tblPr/>
      <w:tcPr>
        <w:tcBorders>
          <w:top w:val="nil"/>
          <w:bottom w:val="single" w:sz="8" w:space="0" w:color="009FDA" w:themeColor="accent4"/>
        </w:tcBorders>
      </w:tcPr>
    </w:tblStylePr>
    <w:tblStylePr w:type="lastRow">
      <w:rPr>
        <w:b/>
        <w:bCs/>
        <w:color w:val="0F204B" w:themeColor="text2"/>
      </w:rPr>
      <w:tblPr/>
      <w:tcPr>
        <w:tcBorders>
          <w:top w:val="single" w:sz="8" w:space="0" w:color="009FDA" w:themeColor="accent4"/>
          <w:bottom w:val="single" w:sz="8" w:space="0" w:color="009FDA" w:themeColor="accent4"/>
        </w:tcBorders>
      </w:tcPr>
    </w:tblStylePr>
    <w:tblStylePr w:type="firstCol">
      <w:rPr>
        <w:b/>
        <w:bCs/>
      </w:rPr>
    </w:tblStylePr>
    <w:tblStylePr w:type="lastCol">
      <w:rPr>
        <w:b/>
        <w:bCs/>
      </w:rPr>
      <w:tblPr/>
      <w:tcPr>
        <w:tcBorders>
          <w:top w:val="single" w:sz="8" w:space="0" w:color="009FDA" w:themeColor="accent4"/>
          <w:bottom w:val="single" w:sz="8" w:space="0" w:color="009FDA" w:themeColor="accent4"/>
        </w:tcBorders>
      </w:tcPr>
    </w:tblStylePr>
    <w:tblStylePr w:type="band1Vert">
      <w:tblPr/>
      <w:tcPr>
        <w:shd w:val="clear" w:color="auto" w:fill="B6EBFF" w:themeFill="accent4" w:themeFillTint="3F"/>
      </w:tcPr>
    </w:tblStylePr>
    <w:tblStylePr w:type="band1Horz">
      <w:tblPr/>
      <w:tcPr>
        <w:shd w:val="clear" w:color="auto" w:fill="B6EBFF" w:themeFill="accent4" w:themeFillTint="3F"/>
      </w:tcPr>
    </w:tblStylePr>
  </w:style>
  <w:style w:type="table" w:styleId="MediumList1-Accent5">
    <w:name w:val="Medium List 1 Accent 5"/>
    <w:basedOn w:val="TableNormal"/>
    <w:uiPriority w:val="99"/>
    <w:semiHidden/>
    <w:unhideWhenUsed/>
    <w:rsid w:val="00C937D2"/>
    <w:pPr>
      <w:spacing w:after="0" w:line="240" w:lineRule="auto"/>
    </w:pPr>
    <w:rPr>
      <w:color w:val="000000" w:themeColor="text1"/>
    </w:rPr>
    <w:tblPr>
      <w:tblStyleRowBandSize w:val="1"/>
      <w:tblStyleColBandSize w:val="1"/>
      <w:tblBorders>
        <w:top w:val="single" w:sz="8" w:space="0" w:color="91FFB4" w:themeColor="accent5"/>
        <w:bottom w:val="single" w:sz="8" w:space="0" w:color="91FFB4" w:themeColor="accent5"/>
      </w:tblBorders>
    </w:tblPr>
    <w:tblStylePr w:type="firstRow">
      <w:rPr>
        <w:rFonts w:asciiTheme="majorHAnsi" w:eastAsiaTheme="majorEastAsia" w:hAnsiTheme="majorHAnsi" w:cstheme="majorBidi"/>
      </w:rPr>
      <w:tblPr/>
      <w:tcPr>
        <w:tcBorders>
          <w:top w:val="nil"/>
          <w:bottom w:val="single" w:sz="8" w:space="0" w:color="91FFB4" w:themeColor="accent5"/>
        </w:tcBorders>
      </w:tcPr>
    </w:tblStylePr>
    <w:tblStylePr w:type="lastRow">
      <w:rPr>
        <w:b/>
        <w:bCs/>
        <w:color w:val="0F204B" w:themeColor="text2"/>
      </w:rPr>
      <w:tblPr/>
      <w:tcPr>
        <w:tcBorders>
          <w:top w:val="single" w:sz="8" w:space="0" w:color="91FFB4" w:themeColor="accent5"/>
          <w:bottom w:val="single" w:sz="8" w:space="0" w:color="91FFB4" w:themeColor="accent5"/>
        </w:tcBorders>
      </w:tcPr>
    </w:tblStylePr>
    <w:tblStylePr w:type="firstCol">
      <w:rPr>
        <w:b/>
        <w:bCs/>
      </w:rPr>
    </w:tblStylePr>
    <w:tblStylePr w:type="lastCol">
      <w:rPr>
        <w:b/>
        <w:bCs/>
      </w:rPr>
      <w:tblPr/>
      <w:tcPr>
        <w:tcBorders>
          <w:top w:val="single" w:sz="8" w:space="0" w:color="91FFB4" w:themeColor="accent5"/>
          <w:bottom w:val="single" w:sz="8" w:space="0" w:color="91FFB4" w:themeColor="accent5"/>
        </w:tcBorders>
      </w:tcPr>
    </w:tblStylePr>
    <w:tblStylePr w:type="band1Vert">
      <w:tblPr/>
      <w:tcPr>
        <w:shd w:val="clear" w:color="auto" w:fill="E3FFEC" w:themeFill="accent5" w:themeFillTint="3F"/>
      </w:tcPr>
    </w:tblStylePr>
    <w:tblStylePr w:type="band1Horz">
      <w:tblPr/>
      <w:tcPr>
        <w:shd w:val="clear" w:color="auto" w:fill="E3FFEC" w:themeFill="accent5" w:themeFillTint="3F"/>
      </w:tcPr>
    </w:tblStylePr>
  </w:style>
  <w:style w:type="table" w:styleId="MediumList1-Accent6">
    <w:name w:val="Medium List 1 Accent 6"/>
    <w:basedOn w:val="TableNormal"/>
    <w:uiPriority w:val="99"/>
    <w:semiHidden/>
    <w:unhideWhenUsed/>
    <w:rsid w:val="00C937D2"/>
    <w:pPr>
      <w:spacing w:after="0" w:line="240" w:lineRule="auto"/>
    </w:pPr>
    <w:rPr>
      <w:color w:val="000000" w:themeColor="text1"/>
    </w:rPr>
    <w:tblPr>
      <w:tblStyleRowBandSize w:val="1"/>
      <w:tblStyleColBandSize w:val="1"/>
      <w:tblBorders>
        <w:top w:val="single" w:sz="8" w:space="0" w:color="3F9C35" w:themeColor="accent6"/>
        <w:bottom w:val="single" w:sz="8" w:space="0" w:color="3F9C35" w:themeColor="accent6"/>
      </w:tblBorders>
    </w:tblPr>
    <w:tblStylePr w:type="firstRow">
      <w:rPr>
        <w:rFonts w:asciiTheme="majorHAnsi" w:eastAsiaTheme="majorEastAsia" w:hAnsiTheme="majorHAnsi" w:cstheme="majorBidi"/>
      </w:rPr>
      <w:tblPr/>
      <w:tcPr>
        <w:tcBorders>
          <w:top w:val="nil"/>
          <w:bottom w:val="single" w:sz="8" w:space="0" w:color="3F9C35" w:themeColor="accent6"/>
        </w:tcBorders>
      </w:tcPr>
    </w:tblStylePr>
    <w:tblStylePr w:type="lastRow">
      <w:rPr>
        <w:b/>
        <w:bCs/>
        <w:color w:val="0F204B" w:themeColor="text2"/>
      </w:rPr>
      <w:tblPr/>
      <w:tcPr>
        <w:tcBorders>
          <w:top w:val="single" w:sz="8" w:space="0" w:color="3F9C35" w:themeColor="accent6"/>
          <w:bottom w:val="single" w:sz="8" w:space="0" w:color="3F9C35" w:themeColor="accent6"/>
        </w:tcBorders>
      </w:tcPr>
    </w:tblStylePr>
    <w:tblStylePr w:type="firstCol">
      <w:rPr>
        <w:b/>
        <w:bCs/>
      </w:rPr>
    </w:tblStylePr>
    <w:tblStylePr w:type="lastCol">
      <w:rPr>
        <w:b/>
        <w:bCs/>
      </w:rPr>
      <w:tblPr/>
      <w:tcPr>
        <w:tcBorders>
          <w:top w:val="single" w:sz="8" w:space="0" w:color="3F9C35" w:themeColor="accent6"/>
          <w:bottom w:val="single" w:sz="8" w:space="0" w:color="3F9C35" w:themeColor="accent6"/>
        </w:tcBorders>
      </w:tcPr>
    </w:tblStylePr>
    <w:tblStylePr w:type="band1Vert">
      <w:tblPr/>
      <w:tcPr>
        <w:shd w:val="clear" w:color="auto" w:fill="CAECC7" w:themeFill="accent6" w:themeFillTint="3F"/>
      </w:tcPr>
    </w:tblStylePr>
    <w:tblStylePr w:type="band1Horz">
      <w:tblPr/>
      <w:tcPr>
        <w:shd w:val="clear" w:color="auto" w:fill="CAECC7" w:themeFill="accent6" w:themeFillTint="3F"/>
      </w:tcPr>
    </w:tblStylePr>
  </w:style>
  <w:style w:type="table" w:styleId="MediumList2">
    <w:name w:val="Medium List 2"/>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F204B" w:themeColor="accent1"/>
        <w:left w:val="single" w:sz="8" w:space="0" w:color="0F204B" w:themeColor="accent1"/>
        <w:bottom w:val="single" w:sz="8" w:space="0" w:color="0F204B" w:themeColor="accent1"/>
        <w:right w:val="single" w:sz="8" w:space="0" w:color="0F204B" w:themeColor="accent1"/>
      </w:tblBorders>
    </w:tblPr>
    <w:tblStylePr w:type="firstRow">
      <w:rPr>
        <w:sz w:val="24"/>
        <w:szCs w:val="24"/>
      </w:rPr>
      <w:tblPr/>
      <w:tcPr>
        <w:tcBorders>
          <w:top w:val="nil"/>
          <w:left w:val="nil"/>
          <w:bottom w:val="single" w:sz="24" w:space="0" w:color="0F204B" w:themeColor="accent1"/>
          <w:right w:val="nil"/>
          <w:insideH w:val="nil"/>
          <w:insideV w:val="nil"/>
        </w:tcBorders>
        <w:shd w:val="clear" w:color="auto" w:fill="FFFFFF" w:themeFill="background1"/>
      </w:tcPr>
    </w:tblStylePr>
    <w:tblStylePr w:type="lastRow">
      <w:tblPr/>
      <w:tcPr>
        <w:tcBorders>
          <w:top w:val="single" w:sz="8" w:space="0" w:color="0F204B"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F204B" w:themeColor="accent1"/>
          <w:insideH w:val="nil"/>
          <w:insideV w:val="nil"/>
        </w:tcBorders>
        <w:shd w:val="clear" w:color="auto" w:fill="FFFFFF" w:themeFill="background1"/>
      </w:tcPr>
    </w:tblStylePr>
    <w:tblStylePr w:type="lastCol">
      <w:tblPr/>
      <w:tcPr>
        <w:tcBorders>
          <w:top w:val="nil"/>
          <w:left w:val="single" w:sz="8" w:space="0" w:color="0F204B"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BBED" w:themeFill="accent1" w:themeFillTint="3F"/>
      </w:tcPr>
    </w:tblStylePr>
    <w:tblStylePr w:type="band1Horz">
      <w:tblPr/>
      <w:tcPr>
        <w:tcBorders>
          <w:top w:val="nil"/>
          <w:bottom w:val="nil"/>
          <w:insideH w:val="nil"/>
          <w:insideV w:val="nil"/>
        </w:tcBorders>
        <w:shd w:val="clear" w:color="auto" w:fill="A8BBED"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9D9F0" w:themeColor="accent2"/>
        <w:left w:val="single" w:sz="8" w:space="0" w:color="99D9F0" w:themeColor="accent2"/>
        <w:bottom w:val="single" w:sz="8" w:space="0" w:color="99D9F0" w:themeColor="accent2"/>
        <w:right w:val="single" w:sz="8" w:space="0" w:color="99D9F0" w:themeColor="accent2"/>
      </w:tblBorders>
    </w:tblPr>
    <w:tblStylePr w:type="firstRow">
      <w:rPr>
        <w:sz w:val="24"/>
        <w:szCs w:val="24"/>
      </w:rPr>
      <w:tblPr/>
      <w:tcPr>
        <w:tcBorders>
          <w:top w:val="nil"/>
          <w:left w:val="nil"/>
          <w:bottom w:val="single" w:sz="24" w:space="0" w:color="99D9F0" w:themeColor="accent2"/>
          <w:right w:val="nil"/>
          <w:insideH w:val="nil"/>
          <w:insideV w:val="nil"/>
        </w:tcBorders>
        <w:shd w:val="clear" w:color="auto" w:fill="FFFFFF" w:themeFill="background1"/>
      </w:tcPr>
    </w:tblStylePr>
    <w:tblStylePr w:type="lastRow">
      <w:tblPr/>
      <w:tcPr>
        <w:tcBorders>
          <w:top w:val="single" w:sz="8" w:space="0" w:color="99D9F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9D9F0" w:themeColor="accent2"/>
          <w:insideH w:val="nil"/>
          <w:insideV w:val="nil"/>
        </w:tcBorders>
        <w:shd w:val="clear" w:color="auto" w:fill="FFFFFF" w:themeFill="background1"/>
      </w:tcPr>
    </w:tblStylePr>
    <w:tblStylePr w:type="lastCol">
      <w:tblPr/>
      <w:tcPr>
        <w:tcBorders>
          <w:top w:val="nil"/>
          <w:left w:val="single" w:sz="8" w:space="0" w:color="99D9F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F5FB" w:themeFill="accent2" w:themeFillTint="3F"/>
      </w:tcPr>
    </w:tblStylePr>
    <w:tblStylePr w:type="band1Horz">
      <w:tblPr/>
      <w:tcPr>
        <w:tcBorders>
          <w:top w:val="nil"/>
          <w:bottom w:val="nil"/>
          <w:insideH w:val="nil"/>
          <w:insideV w:val="nil"/>
        </w:tcBorders>
        <w:shd w:val="clear" w:color="auto" w:fill="E5F5F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3591" w:themeColor="accent3"/>
        <w:left w:val="single" w:sz="8" w:space="0" w:color="003591" w:themeColor="accent3"/>
        <w:bottom w:val="single" w:sz="8" w:space="0" w:color="003591" w:themeColor="accent3"/>
        <w:right w:val="single" w:sz="8" w:space="0" w:color="003591" w:themeColor="accent3"/>
      </w:tblBorders>
    </w:tblPr>
    <w:tblStylePr w:type="firstRow">
      <w:rPr>
        <w:sz w:val="24"/>
        <w:szCs w:val="24"/>
      </w:rPr>
      <w:tblPr/>
      <w:tcPr>
        <w:tcBorders>
          <w:top w:val="nil"/>
          <w:left w:val="nil"/>
          <w:bottom w:val="single" w:sz="24" w:space="0" w:color="003591" w:themeColor="accent3"/>
          <w:right w:val="nil"/>
          <w:insideH w:val="nil"/>
          <w:insideV w:val="nil"/>
        </w:tcBorders>
        <w:shd w:val="clear" w:color="auto" w:fill="FFFFFF" w:themeFill="background1"/>
      </w:tcPr>
    </w:tblStylePr>
    <w:tblStylePr w:type="lastRow">
      <w:tblPr/>
      <w:tcPr>
        <w:tcBorders>
          <w:top w:val="single" w:sz="8" w:space="0" w:color="003591"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3591" w:themeColor="accent3"/>
          <w:insideH w:val="nil"/>
          <w:insideV w:val="nil"/>
        </w:tcBorders>
        <w:shd w:val="clear" w:color="auto" w:fill="FFFFFF" w:themeFill="background1"/>
      </w:tcPr>
    </w:tblStylePr>
    <w:tblStylePr w:type="lastCol">
      <w:tblPr/>
      <w:tcPr>
        <w:tcBorders>
          <w:top w:val="nil"/>
          <w:left w:val="single" w:sz="8" w:space="0" w:color="003591"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4C5FF" w:themeFill="accent3" w:themeFillTint="3F"/>
      </w:tcPr>
    </w:tblStylePr>
    <w:tblStylePr w:type="band1Horz">
      <w:tblPr/>
      <w:tcPr>
        <w:tcBorders>
          <w:top w:val="nil"/>
          <w:bottom w:val="nil"/>
          <w:insideH w:val="nil"/>
          <w:insideV w:val="nil"/>
        </w:tcBorders>
        <w:shd w:val="clear" w:color="auto" w:fill="A4C5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9FDA" w:themeColor="accent4"/>
        <w:left w:val="single" w:sz="8" w:space="0" w:color="009FDA" w:themeColor="accent4"/>
        <w:bottom w:val="single" w:sz="8" w:space="0" w:color="009FDA" w:themeColor="accent4"/>
        <w:right w:val="single" w:sz="8" w:space="0" w:color="009FDA" w:themeColor="accent4"/>
      </w:tblBorders>
    </w:tblPr>
    <w:tblStylePr w:type="firstRow">
      <w:rPr>
        <w:sz w:val="24"/>
        <w:szCs w:val="24"/>
      </w:rPr>
      <w:tblPr/>
      <w:tcPr>
        <w:tcBorders>
          <w:top w:val="nil"/>
          <w:left w:val="nil"/>
          <w:bottom w:val="single" w:sz="24" w:space="0" w:color="009FDA" w:themeColor="accent4"/>
          <w:right w:val="nil"/>
          <w:insideH w:val="nil"/>
          <w:insideV w:val="nil"/>
        </w:tcBorders>
        <w:shd w:val="clear" w:color="auto" w:fill="FFFFFF" w:themeFill="background1"/>
      </w:tcPr>
    </w:tblStylePr>
    <w:tblStylePr w:type="lastRow">
      <w:tblPr/>
      <w:tcPr>
        <w:tcBorders>
          <w:top w:val="single" w:sz="8" w:space="0" w:color="009FDA"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9FDA" w:themeColor="accent4"/>
          <w:insideH w:val="nil"/>
          <w:insideV w:val="nil"/>
        </w:tcBorders>
        <w:shd w:val="clear" w:color="auto" w:fill="FFFFFF" w:themeFill="background1"/>
      </w:tcPr>
    </w:tblStylePr>
    <w:tblStylePr w:type="lastCol">
      <w:tblPr/>
      <w:tcPr>
        <w:tcBorders>
          <w:top w:val="nil"/>
          <w:left w:val="single" w:sz="8" w:space="0" w:color="009FDA"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6EBFF" w:themeFill="accent4" w:themeFillTint="3F"/>
      </w:tcPr>
    </w:tblStylePr>
    <w:tblStylePr w:type="band1Horz">
      <w:tblPr/>
      <w:tcPr>
        <w:tcBorders>
          <w:top w:val="nil"/>
          <w:bottom w:val="nil"/>
          <w:insideH w:val="nil"/>
          <w:insideV w:val="nil"/>
        </w:tcBorders>
        <w:shd w:val="clear" w:color="auto" w:fill="B6EBF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1FFB4" w:themeColor="accent5"/>
        <w:left w:val="single" w:sz="8" w:space="0" w:color="91FFB4" w:themeColor="accent5"/>
        <w:bottom w:val="single" w:sz="8" w:space="0" w:color="91FFB4" w:themeColor="accent5"/>
        <w:right w:val="single" w:sz="8" w:space="0" w:color="91FFB4" w:themeColor="accent5"/>
      </w:tblBorders>
    </w:tblPr>
    <w:tblStylePr w:type="firstRow">
      <w:rPr>
        <w:sz w:val="24"/>
        <w:szCs w:val="24"/>
      </w:rPr>
      <w:tblPr/>
      <w:tcPr>
        <w:tcBorders>
          <w:top w:val="nil"/>
          <w:left w:val="nil"/>
          <w:bottom w:val="single" w:sz="24" w:space="0" w:color="91FFB4" w:themeColor="accent5"/>
          <w:right w:val="nil"/>
          <w:insideH w:val="nil"/>
          <w:insideV w:val="nil"/>
        </w:tcBorders>
        <w:shd w:val="clear" w:color="auto" w:fill="FFFFFF" w:themeFill="background1"/>
      </w:tcPr>
    </w:tblStylePr>
    <w:tblStylePr w:type="lastRow">
      <w:tblPr/>
      <w:tcPr>
        <w:tcBorders>
          <w:top w:val="single" w:sz="8" w:space="0" w:color="91FFB4"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1FFB4" w:themeColor="accent5"/>
          <w:insideH w:val="nil"/>
          <w:insideV w:val="nil"/>
        </w:tcBorders>
        <w:shd w:val="clear" w:color="auto" w:fill="FFFFFF" w:themeFill="background1"/>
      </w:tcPr>
    </w:tblStylePr>
    <w:tblStylePr w:type="lastCol">
      <w:tblPr/>
      <w:tcPr>
        <w:tcBorders>
          <w:top w:val="nil"/>
          <w:left w:val="single" w:sz="8" w:space="0" w:color="91FFB4"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3FFEC" w:themeFill="accent5" w:themeFillTint="3F"/>
      </w:tcPr>
    </w:tblStylePr>
    <w:tblStylePr w:type="band1Horz">
      <w:tblPr/>
      <w:tcPr>
        <w:tcBorders>
          <w:top w:val="nil"/>
          <w:bottom w:val="nil"/>
          <w:insideH w:val="nil"/>
          <w:insideV w:val="nil"/>
        </w:tcBorders>
        <w:shd w:val="clear" w:color="auto" w:fill="E3FFE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9"/>
    <w:semiHidden/>
    <w:unhideWhenUsed/>
    <w:rsid w:val="00C937D2"/>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3F9C35" w:themeColor="accent6"/>
        <w:left w:val="single" w:sz="8" w:space="0" w:color="3F9C35" w:themeColor="accent6"/>
        <w:bottom w:val="single" w:sz="8" w:space="0" w:color="3F9C35" w:themeColor="accent6"/>
        <w:right w:val="single" w:sz="8" w:space="0" w:color="3F9C35" w:themeColor="accent6"/>
      </w:tblBorders>
    </w:tblPr>
    <w:tblStylePr w:type="firstRow">
      <w:rPr>
        <w:sz w:val="24"/>
        <w:szCs w:val="24"/>
      </w:rPr>
      <w:tblPr/>
      <w:tcPr>
        <w:tcBorders>
          <w:top w:val="nil"/>
          <w:left w:val="nil"/>
          <w:bottom w:val="single" w:sz="24" w:space="0" w:color="3F9C35" w:themeColor="accent6"/>
          <w:right w:val="nil"/>
          <w:insideH w:val="nil"/>
          <w:insideV w:val="nil"/>
        </w:tcBorders>
        <w:shd w:val="clear" w:color="auto" w:fill="FFFFFF" w:themeFill="background1"/>
      </w:tcPr>
    </w:tblStylePr>
    <w:tblStylePr w:type="lastRow">
      <w:tblPr/>
      <w:tcPr>
        <w:tcBorders>
          <w:top w:val="single" w:sz="8" w:space="0" w:color="3F9C35"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3F9C35" w:themeColor="accent6"/>
          <w:insideH w:val="nil"/>
          <w:insideV w:val="nil"/>
        </w:tcBorders>
        <w:shd w:val="clear" w:color="auto" w:fill="FFFFFF" w:themeFill="background1"/>
      </w:tcPr>
    </w:tblStylePr>
    <w:tblStylePr w:type="lastCol">
      <w:tblPr/>
      <w:tcPr>
        <w:tcBorders>
          <w:top w:val="nil"/>
          <w:left w:val="single" w:sz="8" w:space="0" w:color="3F9C35"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AECC7" w:themeFill="accent6" w:themeFillTint="3F"/>
      </w:tcPr>
    </w:tblStylePr>
    <w:tblStylePr w:type="band1Horz">
      <w:tblPr/>
      <w:tcPr>
        <w:tcBorders>
          <w:top w:val="nil"/>
          <w:bottom w:val="nil"/>
          <w:insideH w:val="nil"/>
          <w:insideV w:val="nil"/>
        </w:tcBorders>
        <w:shd w:val="clear" w:color="auto" w:fill="CAECC7"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9"/>
    <w:semiHidden/>
    <w:unhideWhenUsed/>
    <w:rsid w:val="00C937D2"/>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9"/>
    <w:semiHidden/>
    <w:unhideWhenUsed/>
    <w:rsid w:val="00C937D2"/>
    <w:pPr>
      <w:spacing w:after="0" w:line="240" w:lineRule="auto"/>
    </w:pPr>
    <w:tblPr>
      <w:tblStyleRowBandSize w:val="1"/>
      <w:tblStyleColBandSize w:val="1"/>
      <w:tblBorders>
        <w:top w:val="single" w:sz="8" w:space="0" w:color="2045A2" w:themeColor="accent1" w:themeTint="BF"/>
        <w:left w:val="single" w:sz="8" w:space="0" w:color="2045A2" w:themeColor="accent1" w:themeTint="BF"/>
        <w:bottom w:val="single" w:sz="8" w:space="0" w:color="2045A2" w:themeColor="accent1" w:themeTint="BF"/>
        <w:right w:val="single" w:sz="8" w:space="0" w:color="2045A2" w:themeColor="accent1" w:themeTint="BF"/>
        <w:insideH w:val="single" w:sz="8" w:space="0" w:color="2045A2" w:themeColor="accent1" w:themeTint="BF"/>
      </w:tblBorders>
    </w:tblPr>
    <w:tblStylePr w:type="firstRow">
      <w:pPr>
        <w:spacing w:before="0" w:after="0" w:line="240" w:lineRule="auto"/>
      </w:pPr>
      <w:rPr>
        <w:b/>
        <w:bCs/>
        <w:color w:val="FFFFFF" w:themeColor="background1"/>
      </w:rPr>
      <w:tblPr/>
      <w:tcPr>
        <w:tcBorders>
          <w:top w:val="single" w:sz="8" w:space="0" w:color="2045A2" w:themeColor="accent1" w:themeTint="BF"/>
          <w:left w:val="single" w:sz="8" w:space="0" w:color="2045A2" w:themeColor="accent1" w:themeTint="BF"/>
          <w:bottom w:val="single" w:sz="8" w:space="0" w:color="2045A2" w:themeColor="accent1" w:themeTint="BF"/>
          <w:right w:val="single" w:sz="8" w:space="0" w:color="2045A2" w:themeColor="accent1" w:themeTint="BF"/>
          <w:insideH w:val="nil"/>
          <w:insideV w:val="nil"/>
        </w:tcBorders>
        <w:shd w:val="clear" w:color="auto" w:fill="0F204B" w:themeFill="accent1"/>
      </w:tcPr>
    </w:tblStylePr>
    <w:tblStylePr w:type="lastRow">
      <w:pPr>
        <w:spacing w:before="0" w:after="0" w:line="240" w:lineRule="auto"/>
      </w:pPr>
      <w:rPr>
        <w:b/>
        <w:bCs/>
      </w:rPr>
      <w:tblPr/>
      <w:tcPr>
        <w:tcBorders>
          <w:top w:val="double" w:sz="6" w:space="0" w:color="2045A2" w:themeColor="accent1" w:themeTint="BF"/>
          <w:left w:val="single" w:sz="8" w:space="0" w:color="2045A2" w:themeColor="accent1" w:themeTint="BF"/>
          <w:bottom w:val="single" w:sz="8" w:space="0" w:color="2045A2" w:themeColor="accent1" w:themeTint="BF"/>
          <w:right w:val="single" w:sz="8" w:space="0" w:color="2045A2" w:themeColor="accent1" w:themeTint="BF"/>
          <w:insideH w:val="nil"/>
          <w:insideV w:val="nil"/>
        </w:tcBorders>
      </w:tcPr>
    </w:tblStylePr>
    <w:tblStylePr w:type="firstCol">
      <w:rPr>
        <w:b/>
        <w:bCs/>
      </w:rPr>
    </w:tblStylePr>
    <w:tblStylePr w:type="lastCol">
      <w:rPr>
        <w:b/>
        <w:bCs/>
      </w:rPr>
    </w:tblStylePr>
    <w:tblStylePr w:type="band1Vert">
      <w:tblPr/>
      <w:tcPr>
        <w:shd w:val="clear" w:color="auto" w:fill="A8BBED" w:themeFill="accent1" w:themeFillTint="3F"/>
      </w:tcPr>
    </w:tblStylePr>
    <w:tblStylePr w:type="band1Horz">
      <w:tblPr/>
      <w:tcPr>
        <w:tcBorders>
          <w:insideH w:val="nil"/>
          <w:insideV w:val="nil"/>
        </w:tcBorders>
        <w:shd w:val="clear" w:color="auto" w:fill="A8BBED"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9"/>
    <w:semiHidden/>
    <w:unhideWhenUsed/>
    <w:rsid w:val="00C937D2"/>
    <w:pPr>
      <w:spacing w:after="0" w:line="240" w:lineRule="auto"/>
    </w:pPr>
    <w:tblPr>
      <w:tblStyleRowBandSize w:val="1"/>
      <w:tblStyleColBandSize w:val="1"/>
      <w:tblBorders>
        <w:top w:val="single" w:sz="8" w:space="0" w:color="B2E2F3" w:themeColor="accent2" w:themeTint="BF"/>
        <w:left w:val="single" w:sz="8" w:space="0" w:color="B2E2F3" w:themeColor="accent2" w:themeTint="BF"/>
        <w:bottom w:val="single" w:sz="8" w:space="0" w:color="B2E2F3" w:themeColor="accent2" w:themeTint="BF"/>
        <w:right w:val="single" w:sz="8" w:space="0" w:color="B2E2F3" w:themeColor="accent2" w:themeTint="BF"/>
        <w:insideH w:val="single" w:sz="8" w:space="0" w:color="B2E2F3" w:themeColor="accent2" w:themeTint="BF"/>
      </w:tblBorders>
    </w:tblPr>
    <w:tblStylePr w:type="firstRow">
      <w:pPr>
        <w:spacing w:before="0" w:after="0" w:line="240" w:lineRule="auto"/>
      </w:pPr>
      <w:rPr>
        <w:b/>
        <w:bCs/>
        <w:color w:val="FFFFFF" w:themeColor="background1"/>
      </w:rPr>
      <w:tblPr/>
      <w:tcPr>
        <w:tcBorders>
          <w:top w:val="single" w:sz="8" w:space="0" w:color="B2E2F3" w:themeColor="accent2" w:themeTint="BF"/>
          <w:left w:val="single" w:sz="8" w:space="0" w:color="B2E2F3" w:themeColor="accent2" w:themeTint="BF"/>
          <w:bottom w:val="single" w:sz="8" w:space="0" w:color="B2E2F3" w:themeColor="accent2" w:themeTint="BF"/>
          <w:right w:val="single" w:sz="8" w:space="0" w:color="B2E2F3" w:themeColor="accent2" w:themeTint="BF"/>
          <w:insideH w:val="nil"/>
          <w:insideV w:val="nil"/>
        </w:tcBorders>
        <w:shd w:val="clear" w:color="auto" w:fill="99D9F0" w:themeFill="accent2"/>
      </w:tcPr>
    </w:tblStylePr>
    <w:tblStylePr w:type="lastRow">
      <w:pPr>
        <w:spacing w:before="0" w:after="0" w:line="240" w:lineRule="auto"/>
      </w:pPr>
      <w:rPr>
        <w:b/>
        <w:bCs/>
      </w:rPr>
      <w:tblPr/>
      <w:tcPr>
        <w:tcBorders>
          <w:top w:val="double" w:sz="6" w:space="0" w:color="B2E2F3" w:themeColor="accent2" w:themeTint="BF"/>
          <w:left w:val="single" w:sz="8" w:space="0" w:color="B2E2F3" w:themeColor="accent2" w:themeTint="BF"/>
          <w:bottom w:val="single" w:sz="8" w:space="0" w:color="B2E2F3" w:themeColor="accent2" w:themeTint="BF"/>
          <w:right w:val="single" w:sz="8" w:space="0" w:color="B2E2F3" w:themeColor="accent2" w:themeTint="BF"/>
          <w:insideH w:val="nil"/>
          <w:insideV w:val="nil"/>
        </w:tcBorders>
      </w:tcPr>
    </w:tblStylePr>
    <w:tblStylePr w:type="firstCol">
      <w:rPr>
        <w:b/>
        <w:bCs/>
      </w:rPr>
    </w:tblStylePr>
    <w:tblStylePr w:type="lastCol">
      <w:rPr>
        <w:b/>
        <w:bCs/>
      </w:rPr>
    </w:tblStylePr>
    <w:tblStylePr w:type="band1Vert">
      <w:tblPr/>
      <w:tcPr>
        <w:shd w:val="clear" w:color="auto" w:fill="E5F5FB" w:themeFill="accent2" w:themeFillTint="3F"/>
      </w:tcPr>
    </w:tblStylePr>
    <w:tblStylePr w:type="band1Horz">
      <w:tblPr/>
      <w:tcPr>
        <w:tcBorders>
          <w:insideH w:val="nil"/>
          <w:insideV w:val="nil"/>
        </w:tcBorders>
        <w:shd w:val="clear" w:color="auto" w:fill="E5F5F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9"/>
    <w:semiHidden/>
    <w:unhideWhenUsed/>
    <w:rsid w:val="00C937D2"/>
    <w:pPr>
      <w:spacing w:after="0" w:line="240" w:lineRule="auto"/>
    </w:pPr>
    <w:tblPr>
      <w:tblStyleRowBandSize w:val="1"/>
      <w:tblStyleColBandSize w:val="1"/>
      <w:tblBorders>
        <w:top w:val="single" w:sz="8" w:space="0" w:color="0056EC" w:themeColor="accent3" w:themeTint="BF"/>
        <w:left w:val="single" w:sz="8" w:space="0" w:color="0056EC" w:themeColor="accent3" w:themeTint="BF"/>
        <w:bottom w:val="single" w:sz="8" w:space="0" w:color="0056EC" w:themeColor="accent3" w:themeTint="BF"/>
        <w:right w:val="single" w:sz="8" w:space="0" w:color="0056EC" w:themeColor="accent3" w:themeTint="BF"/>
        <w:insideH w:val="single" w:sz="8" w:space="0" w:color="0056EC" w:themeColor="accent3" w:themeTint="BF"/>
      </w:tblBorders>
    </w:tblPr>
    <w:tblStylePr w:type="firstRow">
      <w:pPr>
        <w:spacing w:before="0" w:after="0" w:line="240" w:lineRule="auto"/>
      </w:pPr>
      <w:rPr>
        <w:b/>
        <w:bCs/>
        <w:color w:val="FFFFFF" w:themeColor="background1"/>
      </w:rPr>
      <w:tblPr/>
      <w:tcPr>
        <w:tcBorders>
          <w:top w:val="single" w:sz="8" w:space="0" w:color="0056EC" w:themeColor="accent3" w:themeTint="BF"/>
          <w:left w:val="single" w:sz="8" w:space="0" w:color="0056EC" w:themeColor="accent3" w:themeTint="BF"/>
          <w:bottom w:val="single" w:sz="8" w:space="0" w:color="0056EC" w:themeColor="accent3" w:themeTint="BF"/>
          <w:right w:val="single" w:sz="8" w:space="0" w:color="0056EC" w:themeColor="accent3" w:themeTint="BF"/>
          <w:insideH w:val="nil"/>
          <w:insideV w:val="nil"/>
        </w:tcBorders>
        <w:shd w:val="clear" w:color="auto" w:fill="003591" w:themeFill="accent3"/>
      </w:tcPr>
    </w:tblStylePr>
    <w:tblStylePr w:type="lastRow">
      <w:pPr>
        <w:spacing w:before="0" w:after="0" w:line="240" w:lineRule="auto"/>
      </w:pPr>
      <w:rPr>
        <w:b/>
        <w:bCs/>
      </w:rPr>
      <w:tblPr/>
      <w:tcPr>
        <w:tcBorders>
          <w:top w:val="double" w:sz="6" w:space="0" w:color="0056EC" w:themeColor="accent3" w:themeTint="BF"/>
          <w:left w:val="single" w:sz="8" w:space="0" w:color="0056EC" w:themeColor="accent3" w:themeTint="BF"/>
          <w:bottom w:val="single" w:sz="8" w:space="0" w:color="0056EC" w:themeColor="accent3" w:themeTint="BF"/>
          <w:right w:val="single" w:sz="8" w:space="0" w:color="0056EC" w:themeColor="accent3" w:themeTint="BF"/>
          <w:insideH w:val="nil"/>
          <w:insideV w:val="nil"/>
        </w:tcBorders>
      </w:tcPr>
    </w:tblStylePr>
    <w:tblStylePr w:type="firstCol">
      <w:rPr>
        <w:b/>
        <w:bCs/>
      </w:rPr>
    </w:tblStylePr>
    <w:tblStylePr w:type="lastCol">
      <w:rPr>
        <w:b/>
        <w:bCs/>
      </w:rPr>
    </w:tblStylePr>
    <w:tblStylePr w:type="band1Vert">
      <w:tblPr/>
      <w:tcPr>
        <w:shd w:val="clear" w:color="auto" w:fill="A4C5FF" w:themeFill="accent3" w:themeFillTint="3F"/>
      </w:tcPr>
    </w:tblStylePr>
    <w:tblStylePr w:type="band1Horz">
      <w:tblPr/>
      <w:tcPr>
        <w:tcBorders>
          <w:insideH w:val="nil"/>
          <w:insideV w:val="nil"/>
        </w:tcBorders>
        <w:shd w:val="clear" w:color="auto" w:fill="A4C5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9"/>
    <w:semiHidden/>
    <w:unhideWhenUsed/>
    <w:rsid w:val="00C937D2"/>
    <w:pPr>
      <w:spacing w:after="0" w:line="240" w:lineRule="auto"/>
    </w:pPr>
    <w:tblPr>
      <w:tblStyleRowBandSize w:val="1"/>
      <w:tblStyleColBandSize w:val="1"/>
      <w:tblBorders>
        <w:top w:val="single" w:sz="8" w:space="0" w:color="24C2FF" w:themeColor="accent4" w:themeTint="BF"/>
        <w:left w:val="single" w:sz="8" w:space="0" w:color="24C2FF" w:themeColor="accent4" w:themeTint="BF"/>
        <w:bottom w:val="single" w:sz="8" w:space="0" w:color="24C2FF" w:themeColor="accent4" w:themeTint="BF"/>
        <w:right w:val="single" w:sz="8" w:space="0" w:color="24C2FF" w:themeColor="accent4" w:themeTint="BF"/>
        <w:insideH w:val="single" w:sz="8" w:space="0" w:color="24C2FF" w:themeColor="accent4" w:themeTint="BF"/>
      </w:tblBorders>
    </w:tblPr>
    <w:tblStylePr w:type="firstRow">
      <w:pPr>
        <w:spacing w:before="0" w:after="0" w:line="240" w:lineRule="auto"/>
      </w:pPr>
      <w:rPr>
        <w:b/>
        <w:bCs/>
        <w:color w:val="FFFFFF" w:themeColor="background1"/>
      </w:rPr>
      <w:tblPr/>
      <w:tcPr>
        <w:tcBorders>
          <w:top w:val="single" w:sz="8" w:space="0" w:color="24C2FF" w:themeColor="accent4" w:themeTint="BF"/>
          <w:left w:val="single" w:sz="8" w:space="0" w:color="24C2FF" w:themeColor="accent4" w:themeTint="BF"/>
          <w:bottom w:val="single" w:sz="8" w:space="0" w:color="24C2FF" w:themeColor="accent4" w:themeTint="BF"/>
          <w:right w:val="single" w:sz="8" w:space="0" w:color="24C2FF" w:themeColor="accent4" w:themeTint="BF"/>
          <w:insideH w:val="nil"/>
          <w:insideV w:val="nil"/>
        </w:tcBorders>
        <w:shd w:val="clear" w:color="auto" w:fill="009FDA" w:themeFill="accent4"/>
      </w:tcPr>
    </w:tblStylePr>
    <w:tblStylePr w:type="lastRow">
      <w:pPr>
        <w:spacing w:before="0" w:after="0" w:line="240" w:lineRule="auto"/>
      </w:pPr>
      <w:rPr>
        <w:b/>
        <w:bCs/>
      </w:rPr>
      <w:tblPr/>
      <w:tcPr>
        <w:tcBorders>
          <w:top w:val="double" w:sz="6" w:space="0" w:color="24C2FF" w:themeColor="accent4" w:themeTint="BF"/>
          <w:left w:val="single" w:sz="8" w:space="0" w:color="24C2FF" w:themeColor="accent4" w:themeTint="BF"/>
          <w:bottom w:val="single" w:sz="8" w:space="0" w:color="24C2FF" w:themeColor="accent4" w:themeTint="BF"/>
          <w:right w:val="single" w:sz="8" w:space="0" w:color="24C2FF" w:themeColor="accent4" w:themeTint="BF"/>
          <w:insideH w:val="nil"/>
          <w:insideV w:val="nil"/>
        </w:tcBorders>
      </w:tcPr>
    </w:tblStylePr>
    <w:tblStylePr w:type="firstCol">
      <w:rPr>
        <w:b/>
        <w:bCs/>
      </w:rPr>
    </w:tblStylePr>
    <w:tblStylePr w:type="lastCol">
      <w:rPr>
        <w:b/>
        <w:bCs/>
      </w:rPr>
    </w:tblStylePr>
    <w:tblStylePr w:type="band1Vert">
      <w:tblPr/>
      <w:tcPr>
        <w:shd w:val="clear" w:color="auto" w:fill="B6EBFF" w:themeFill="accent4" w:themeFillTint="3F"/>
      </w:tcPr>
    </w:tblStylePr>
    <w:tblStylePr w:type="band1Horz">
      <w:tblPr/>
      <w:tcPr>
        <w:tcBorders>
          <w:insideH w:val="nil"/>
          <w:insideV w:val="nil"/>
        </w:tcBorders>
        <w:shd w:val="clear" w:color="auto" w:fill="B6EBF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9"/>
    <w:semiHidden/>
    <w:unhideWhenUsed/>
    <w:rsid w:val="00C937D2"/>
    <w:pPr>
      <w:spacing w:after="0" w:line="240" w:lineRule="auto"/>
    </w:pPr>
    <w:tblPr>
      <w:tblStyleRowBandSize w:val="1"/>
      <w:tblStyleColBandSize w:val="1"/>
      <w:tblBorders>
        <w:top w:val="single" w:sz="8" w:space="0" w:color="ACFFC6" w:themeColor="accent5" w:themeTint="BF"/>
        <w:left w:val="single" w:sz="8" w:space="0" w:color="ACFFC6" w:themeColor="accent5" w:themeTint="BF"/>
        <w:bottom w:val="single" w:sz="8" w:space="0" w:color="ACFFC6" w:themeColor="accent5" w:themeTint="BF"/>
        <w:right w:val="single" w:sz="8" w:space="0" w:color="ACFFC6" w:themeColor="accent5" w:themeTint="BF"/>
        <w:insideH w:val="single" w:sz="8" w:space="0" w:color="ACFFC6" w:themeColor="accent5" w:themeTint="BF"/>
      </w:tblBorders>
    </w:tblPr>
    <w:tblStylePr w:type="firstRow">
      <w:pPr>
        <w:spacing w:before="0" w:after="0" w:line="240" w:lineRule="auto"/>
      </w:pPr>
      <w:rPr>
        <w:b/>
        <w:bCs/>
        <w:color w:val="FFFFFF" w:themeColor="background1"/>
      </w:rPr>
      <w:tblPr/>
      <w:tcPr>
        <w:tcBorders>
          <w:top w:val="single" w:sz="8" w:space="0" w:color="ACFFC6" w:themeColor="accent5" w:themeTint="BF"/>
          <w:left w:val="single" w:sz="8" w:space="0" w:color="ACFFC6" w:themeColor="accent5" w:themeTint="BF"/>
          <w:bottom w:val="single" w:sz="8" w:space="0" w:color="ACFFC6" w:themeColor="accent5" w:themeTint="BF"/>
          <w:right w:val="single" w:sz="8" w:space="0" w:color="ACFFC6" w:themeColor="accent5" w:themeTint="BF"/>
          <w:insideH w:val="nil"/>
          <w:insideV w:val="nil"/>
        </w:tcBorders>
        <w:shd w:val="clear" w:color="auto" w:fill="91FFB4" w:themeFill="accent5"/>
      </w:tcPr>
    </w:tblStylePr>
    <w:tblStylePr w:type="lastRow">
      <w:pPr>
        <w:spacing w:before="0" w:after="0" w:line="240" w:lineRule="auto"/>
      </w:pPr>
      <w:rPr>
        <w:b/>
        <w:bCs/>
      </w:rPr>
      <w:tblPr/>
      <w:tcPr>
        <w:tcBorders>
          <w:top w:val="double" w:sz="6" w:space="0" w:color="ACFFC6" w:themeColor="accent5" w:themeTint="BF"/>
          <w:left w:val="single" w:sz="8" w:space="0" w:color="ACFFC6" w:themeColor="accent5" w:themeTint="BF"/>
          <w:bottom w:val="single" w:sz="8" w:space="0" w:color="ACFFC6" w:themeColor="accent5" w:themeTint="BF"/>
          <w:right w:val="single" w:sz="8" w:space="0" w:color="ACFFC6" w:themeColor="accent5" w:themeTint="BF"/>
          <w:insideH w:val="nil"/>
          <w:insideV w:val="nil"/>
        </w:tcBorders>
      </w:tcPr>
    </w:tblStylePr>
    <w:tblStylePr w:type="firstCol">
      <w:rPr>
        <w:b/>
        <w:bCs/>
      </w:rPr>
    </w:tblStylePr>
    <w:tblStylePr w:type="lastCol">
      <w:rPr>
        <w:b/>
        <w:bCs/>
      </w:rPr>
    </w:tblStylePr>
    <w:tblStylePr w:type="band1Vert">
      <w:tblPr/>
      <w:tcPr>
        <w:shd w:val="clear" w:color="auto" w:fill="E3FFEC" w:themeFill="accent5" w:themeFillTint="3F"/>
      </w:tcPr>
    </w:tblStylePr>
    <w:tblStylePr w:type="band1Horz">
      <w:tblPr/>
      <w:tcPr>
        <w:tcBorders>
          <w:insideH w:val="nil"/>
          <w:insideV w:val="nil"/>
        </w:tcBorders>
        <w:shd w:val="clear" w:color="auto" w:fill="E3FFE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9"/>
    <w:semiHidden/>
    <w:unhideWhenUsed/>
    <w:rsid w:val="00C937D2"/>
    <w:pPr>
      <w:spacing w:after="0" w:line="240" w:lineRule="auto"/>
    </w:pPr>
    <w:tblPr>
      <w:tblStyleRowBandSize w:val="1"/>
      <w:tblStyleColBandSize w:val="1"/>
      <w:tblBorders>
        <w:top w:val="single" w:sz="8" w:space="0" w:color="60C556" w:themeColor="accent6" w:themeTint="BF"/>
        <w:left w:val="single" w:sz="8" w:space="0" w:color="60C556" w:themeColor="accent6" w:themeTint="BF"/>
        <w:bottom w:val="single" w:sz="8" w:space="0" w:color="60C556" w:themeColor="accent6" w:themeTint="BF"/>
        <w:right w:val="single" w:sz="8" w:space="0" w:color="60C556" w:themeColor="accent6" w:themeTint="BF"/>
        <w:insideH w:val="single" w:sz="8" w:space="0" w:color="60C556" w:themeColor="accent6" w:themeTint="BF"/>
      </w:tblBorders>
    </w:tblPr>
    <w:tblStylePr w:type="firstRow">
      <w:pPr>
        <w:spacing w:before="0" w:after="0" w:line="240" w:lineRule="auto"/>
      </w:pPr>
      <w:rPr>
        <w:b/>
        <w:bCs/>
        <w:color w:val="FFFFFF" w:themeColor="background1"/>
      </w:rPr>
      <w:tblPr/>
      <w:tcPr>
        <w:tcBorders>
          <w:top w:val="single" w:sz="8" w:space="0" w:color="60C556" w:themeColor="accent6" w:themeTint="BF"/>
          <w:left w:val="single" w:sz="8" w:space="0" w:color="60C556" w:themeColor="accent6" w:themeTint="BF"/>
          <w:bottom w:val="single" w:sz="8" w:space="0" w:color="60C556" w:themeColor="accent6" w:themeTint="BF"/>
          <w:right w:val="single" w:sz="8" w:space="0" w:color="60C556" w:themeColor="accent6" w:themeTint="BF"/>
          <w:insideH w:val="nil"/>
          <w:insideV w:val="nil"/>
        </w:tcBorders>
        <w:shd w:val="clear" w:color="auto" w:fill="3F9C35" w:themeFill="accent6"/>
      </w:tcPr>
    </w:tblStylePr>
    <w:tblStylePr w:type="lastRow">
      <w:pPr>
        <w:spacing w:before="0" w:after="0" w:line="240" w:lineRule="auto"/>
      </w:pPr>
      <w:rPr>
        <w:b/>
        <w:bCs/>
      </w:rPr>
      <w:tblPr/>
      <w:tcPr>
        <w:tcBorders>
          <w:top w:val="double" w:sz="6" w:space="0" w:color="60C556" w:themeColor="accent6" w:themeTint="BF"/>
          <w:left w:val="single" w:sz="8" w:space="0" w:color="60C556" w:themeColor="accent6" w:themeTint="BF"/>
          <w:bottom w:val="single" w:sz="8" w:space="0" w:color="60C556" w:themeColor="accent6" w:themeTint="BF"/>
          <w:right w:val="single" w:sz="8" w:space="0" w:color="60C556" w:themeColor="accent6" w:themeTint="BF"/>
          <w:insideH w:val="nil"/>
          <w:insideV w:val="nil"/>
        </w:tcBorders>
      </w:tcPr>
    </w:tblStylePr>
    <w:tblStylePr w:type="firstCol">
      <w:rPr>
        <w:b/>
        <w:bCs/>
      </w:rPr>
    </w:tblStylePr>
    <w:tblStylePr w:type="lastCol">
      <w:rPr>
        <w:b/>
        <w:bCs/>
      </w:rPr>
    </w:tblStylePr>
    <w:tblStylePr w:type="band1Vert">
      <w:tblPr/>
      <w:tcPr>
        <w:shd w:val="clear" w:color="auto" w:fill="CAECC7" w:themeFill="accent6" w:themeFillTint="3F"/>
      </w:tcPr>
    </w:tblStylePr>
    <w:tblStylePr w:type="band1Horz">
      <w:tblPr/>
      <w:tcPr>
        <w:tcBorders>
          <w:insideH w:val="nil"/>
          <w:insideV w:val="nil"/>
        </w:tcBorders>
        <w:shd w:val="clear" w:color="auto" w:fill="CAECC7"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9"/>
    <w:semiHidden/>
    <w:unhideWhenUsed/>
    <w:rsid w:val="00C937D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9"/>
    <w:semiHidden/>
    <w:unhideWhenUsed/>
    <w:rsid w:val="00C937D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F204B"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F204B" w:themeFill="accent1"/>
      </w:tcPr>
    </w:tblStylePr>
    <w:tblStylePr w:type="lastCol">
      <w:rPr>
        <w:b/>
        <w:bCs/>
        <w:color w:val="FFFFFF" w:themeColor="background1"/>
      </w:rPr>
      <w:tblPr/>
      <w:tcPr>
        <w:tcBorders>
          <w:left w:val="nil"/>
          <w:right w:val="nil"/>
          <w:insideH w:val="nil"/>
          <w:insideV w:val="nil"/>
        </w:tcBorders>
        <w:shd w:val="clear" w:color="auto" w:fill="0F204B"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9"/>
    <w:semiHidden/>
    <w:unhideWhenUsed/>
    <w:rsid w:val="00C937D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9D9F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9D9F0" w:themeFill="accent2"/>
      </w:tcPr>
    </w:tblStylePr>
    <w:tblStylePr w:type="lastCol">
      <w:rPr>
        <w:b/>
        <w:bCs/>
        <w:color w:val="FFFFFF" w:themeColor="background1"/>
      </w:rPr>
      <w:tblPr/>
      <w:tcPr>
        <w:tcBorders>
          <w:left w:val="nil"/>
          <w:right w:val="nil"/>
          <w:insideH w:val="nil"/>
          <w:insideV w:val="nil"/>
        </w:tcBorders>
        <w:shd w:val="clear" w:color="auto" w:fill="99D9F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9"/>
    <w:semiHidden/>
    <w:unhideWhenUsed/>
    <w:rsid w:val="00C937D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3591"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3591" w:themeFill="accent3"/>
      </w:tcPr>
    </w:tblStylePr>
    <w:tblStylePr w:type="lastCol">
      <w:rPr>
        <w:b/>
        <w:bCs/>
        <w:color w:val="FFFFFF" w:themeColor="background1"/>
      </w:rPr>
      <w:tblPr/>
      <w:tcPr>
        <w:tcBorders>
          <w:left w:val="nil"/>
          <w:right w:val="nil"/>
          <w:insideH w:val="nil"/>
          <w:insideV w:val="nil"/>
        </w:tcBorders>
        <w:shd w:val="clear" w:color="auto" w:fill="003591"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9"/>
    <w:semiHidden/>
    <w:unhideWhenUsed/>
    <w:rsid w:val="00C937D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9FDA"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9FDA" w:themeFill="accent4"/>
      </w:tcPr>
    </w:tblStylePr>
    <w:tblStylePr w:type="lastCol">
      <w:rPr>
        <w:b/>
        <w:bCs/>
        <w:color w:val="FFFFFF" w:themeColor="background1"/>
      </w:rPr>
      <w:tblPr/>
      <w:tcPr>
        <w:tcBorders>
          <w:left w:val="nil"/>
          <w:right w:val="nil"/>
          <w:insideH w:val="nil"/>
          <w:insideV w:val="nil"/>
        </w:tcBorders>
        <w:shd w:val="clear" w:color="auto" w:fill="009FDA"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9"/>
    <w:semiHidden/>
    <w:unhideWhenUsed/>
    <w:rsid w:val="00C937D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1FFB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1FFB4" w:themeFill="accent5"/>
      </w:tcPr>
    </w:tblStylePr>
    <w:tblStylePr w:type="lastCol">
      <w:rPr>
        <w:b/>
        <w:bCs/>
        <w:color w:val="FFFFFF" w:themeColor="background1"/>
      </w:rPr>
      <w:tblPr/>
      <w:tcPr>
        <w:tcBorders>
          <w:left w:val="nil"/>
          <w:right w:val="nil"/>
          <w:insideH w:val="nil"/>
          <w:insideV w:val="nil"/>
        </w:tcBorders>
        <w:shd w:val="clear" w:color="auto" w:fill="91FFB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9"/>
    <w:semiHidden/>
    <w:unhideWhenUsed/>
    <w:rsid w:val="00C937D2"/>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3F9C3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3F9C35" w:themeFill="accent6"/>
      </w:tcPr>
    </w:tblStylePr>
    <w:tblStylePr w:type="lastCol">
      <w:rPr>
        <w:b/>
        <w:bCs/>
        <w:color w:val="FFFFFF" w:themeColor="background1"/>
      </w:rPr>
      <w:tblPr/>
      <w:tcPr>
        <w:tcBorders>
          <w:left w:val="nil"/>
          <w:right w:val="nil"/>
          <w:insideH w:val="nil"/>
          <w:insideV w:val="nil"/>
        </w:tcBorders>
        <w:shd w:val="clear" w:color="auto" w:fill="3F9C3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Mention">
    <w:name w:val="Mention"/>
    <w:basedOn w:val="DefaultParagraphFont"/>
    <w:uiPriority w:val="99"/>
    <w:semiHidden/>
    <w:unhideWhenUsed/>
    <w:rsid w:val="00C937D2"/>
    <w:rPr>
      <w:color w:val="2B579A"/>
      <w:shd w:val="clear" w:color="auto" w:fill="E1DFDD"/>
    </w:rPr>
  </w:style>
  <w:style w:type="table" w:styleId="PlainTable1">
    <w:name w:val="Plain Table 1"/>
    <w:basedOn w:val="TableNormal"/>
    <w:uiPriority w:val="99"/>
    <w:rsid w:val="00C937D2"/>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99"/>
    <w:rsid w:val="00C937D2"/>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99"/>
    <w:rsid w:val="00C937D2"/>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99"/>
    <w:rsid w:val="00C937D2"/>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99"/>
    <w:rsid w:val="00C937D2"/>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SmartHyperlink">
    <w:name w:val="Smart Hyperlink"/>
    <w:basedOn w:val="DefaultParagraphFont"/>
    <w:uiPriority w:val="99"/>
    <w:semiHidden/>
    <w:unhideWhenUsed/>
    <w:rsid w:val="00C937D2"/>
    <w:rPr>
      <w:u w:val="dotted"/>
    </w:rPr>
  </w:style>
  <w:style w:type="character" w:styleId="SmartLink">
    <w:name w:val="Smart Link"/>
    <w:basedOn w:val="DefaultParagraphFont"/>
    <w:uiPriority w:val="99"/>
    <w:semiHidden/>
    <w:unhideWhenUsed/>
    <w:rsid w:val="00C937D2"/>
    <w:rPr>
      <w:color w:val="0000FF"/>
      <w:u w:val="single"/>
      <w:shd w:val="clear" w:color="auto" w:fill="F3F2F1"/>
    </w:rPr>
  </w:style>
  <w:style w:type="table" w:styleId="Table3Deffects1">
    <w:name w:val="Table 3D effects 1"/>
    <w:basedOn w:val="TableNormal"/>
    <w:uiPriority w:val="99"/>
    <w:semiHidden/>
    <w:unhideWhenUsed/>
    <w:rsid w:val="00C937D2"/>
    <w:pPr>
      <w:spacing w:after="0" w:line="24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C937D2"/>
    <w:pPr>
      <w:spacing w:after="0" w:line="24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C937D2"/>
    <w:pPr>
      <w:spacing w:after="0" w:line="24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C937D2"/>
    <w:pPr>
      <w:spacing w:after="0" w:line="24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C937D2"/>
    <w:pPr>
      <w:spacing w:after="0" w:line="24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C937D2"/>
    <w:pPr>
      <w:spacing w:after="0" w:line="24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C937D2"/>
    <w:pPr>
      <w:spacing w:after="0" w:line="24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C937D2"/>
    <w:pPr>
      <w:spacing w:after="0" w:line="24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C937D2"/>
    <w:pPr>
      <w:spacing w:after="0" w:line="24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C937D2"/>
    <w:pPr>
      <w:spacing w:after="0" w:line="24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C937D2"/>
    <w:pPr>
      <w:spacing w:after="0" w:line="24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C937D2"/>
    <w:pPr>
      <w:spacing w:after="0" w:line="24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C937D2"/>
    <w:pPr>
      <w:spacing w:after="0" w:line="24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C937D2"/>
    <w:pPr>
      <w:spacing w:after="0" w:line="24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C937D2"/>
    <w:pPr>
      <w:spacing w:after="0" w:line="24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C937D2"/>
    <w:pPr>
      <w:spacing w:after="0" w:line="24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C937D2"/>
    <w:pPr>
      <w:spacing w:after="0" w:line="24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99"/>
    <w:rsid w:val="00C93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9"/>
    <w:semiHidden/>
    <w:unhideWhenUsed/>
    <w:rsid w:val="00C937D2"/>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C937D2"/>
    <w:pPr>
      <w:spacing w:after="0" w:line="24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C937D2"/>
    <w:pPr>
      <w:spacing w:after="0" w:line="24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C937D2"/>
    <w:pPr>
      <w:spacing w:after="0" w:line="24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C937D2"/>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C937D2"/>
    <w:pPr>
      <w:spacing w:after="0" w:line="24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C937D2"/>
    <w:pPr>
      <w:spacing w:after="0" w:line="24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C937D2"/>
    <w:pPr>
      <w:spacing w:after="0" w:line="24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99"/>
    <w:rsid w:val="00C937D2"/>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C937D2"/>
    <w:pPr>
      <w:spacing w:after="0" w:line="24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C937D2"/>
    <w:pPr>
      <w:spacing w:after="0" w:line="24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C937D2"/>
    <w:pPr>
      <w:spacing w:after="0" w:line="24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C937D2"/>
    <w:pPr>
      <w:spacing w:after="0" w:line="24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C937D2"/>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C937D2"/>
    <w:pPr>
      <w:spacing w:after="0" w:line="24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C937D2"/>
    <w:pPr>
      <w:spacing w:after="0" w:line="24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C937D2"/>
    <w:pPr>
      <w:spacing w:after="0" w:line="24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C937D2"/>
    <w:pPr>
      <w:spacing w:after="0" w:line="24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C937D2"/>
    <w:pPr>
      <w:spacing w:after="0" w:line="24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C937D2"/>
    <w:pPr>
      <w:spacing w:after="0" w:line="24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C937D2"/>
    <w:pPr>
      <w:spacing w:after="0" w:line="24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C937D2"/>
    <w:pPr>
      <w:spacing w:after="0" w:line="24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C937D2"/>
    <w:pPr>
      <w:spacing w:after="0" w:line="24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C937D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C937D2"/>
    <w:pPr>
      <w:spacing w:after="0" w:line="24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C937D2"/>
    <w:pPr>
      <w:spacing w:after="0" w:line="24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C937D2"/>
    <w:pPr>
      <w:spacing w:after="0" w:line="24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styleId="UnresolvedMention">
    <w:name w:val="Unresolved Mention"/>
    <w:basedOn w:val="DefaultParagraphFont"/>
    <w:uiPriority w:val="99"/>
    <w:semiHidden/>
    <w:unhideWhenUsed/>
    <w:rsid w:val="00C937D2"/>
    <w:rPr>
      <w:color w:val="605E5C"/>
      <w:shd w:val="clear" w:color="auto" w:fill="E1DFDD"/>
    </w:rPr>
  </w:style>
  <w:style w:type="character" w:customStyle="1" w:styleId="ui-provider">
    <w:name w:val="ui-provider"/>
    <w:basedOn w:val="DefaultParagraphFont"/>
    <w:rsid w:val="009D6EA0"/>
  </w:style>
  <w:style w:type="paragraph" w:styleId="Revision">
    <w:name w:val="Revision"/>
    <w:hidden/>
    <w:uiPriority w:val="99"/>
    <w:semiHidden/>
    <w:rsid w:val="00BA27C6"/>
    <w:pPr>
      <w:spacing w:after="0" w:line="240" w:lineRule="auto"/>
    </w:pPr>
    <w:rPr>
      <w:rFonts w:ascii="Arial" w:hAnsi="Arial" w:cs="Arial"/>
      <w:sz w:val="18"/>
      <w:szCs w:val="18"/>
      <w:lang w:val="en-GB"/>
    </w:rPr>
  </w:style>
  <w:style w:type="paragraph" w:customStyle="1" w:styleId="text-size-chat">
    <w:name w:val="text-size-chat"/>
    <w:basedOn w:val="Normal"/>
    <w:rsid w:val="00810978"/>
    <w:pPr>
      <w:spacing w:before="100" w:beforeAutospacing="1" w:after="100" w:afterAutospacing="1"/>
    </w:pPr>
    <w:rPr>
      <w:rFonts w:ascii="Times New Roman" w:eastAsia="Times New Roman" w:hAnsi="Times New Roman" w:cs="Times New Roman"/>
      <w:sz w:val="24"/>
      <w:szCs w:val="24"/>
      <w:lang w:val="en-US" w:eastAsia="en-US"/>
    </w:rPr>
  </w:style>
  <w:style w:type="character" w:customStyle="1" w:styleId="inlinemarkdown1x1v891">
    <w:name w:val="_inlinemarkdown_1x1v8_91"/>
    <w:basedOn w:val="DefaultParagraphFont"/>
    <w:rsid w:val="00810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0603636">
      <w:bodyDiv w:val="1"/>
      <w:marLeft w:val="0"/>
      <w:marRight w:val="0"/>
      <w:marTop w:val="0"/>
      <w:marBottom w:val="0"/>
      <w:divBdr>
        <w:top w:val="none" w:sz="0" w:space="0" w:color="auto"/>
        <w:left w:val="none" w:sz="0" w:space="0" w:color="auto"/>
        <w:bottom w:val="none" w:sz="0" w:space="0" w:color="auto"/>
        <w:right w:val="none" w:sz="0" w:space="0" w:color="auto"/>
      </w:divBdr>
    </w:div>
    <w:div w:id="299921175">
      <w:bodyDiv w:val="1"/>
      <w:marLeft w:val="0"/>
      <w:marRight w:val="0"/>
      <w:marTop w:val="0"/>
      <w:marBottom w:val="0"/>
      <w:divBdr>
        <w:top w:val="none" w:sz="0" w:space="0" w:color="auto"/>
        <w:left w:val="none" w:sz="0" w:space="0" w:color="auto"/>
        <w:bottom w:val="none" w:sz="0" w:space="0" w:color="auto"/>
        <w:right w:val="none" w:sz="0" w:space="0" w:color="auto"/>
      </w:divBdr>
    </w:div>
    <w:div w:id="431441280">
      <w:bodyDiv w:val="1"/>
      <w:marLeft w:val="0"/>
      <w:marRight w:val="0"/>
      <w:marTop w:val="0"/>
      <w:marBottom w:val="0"/>
      <w:divBdr>
        <w:top w:val="none" w:sz="0" w:space="0" w:color="auto"/>
        <w:left w:val="none" w:sz="0" w:space="0" w:color="auto"/>
        <w:bottom w:val="none" w:sz="0" w:space="0" w:color="auto"/>
        <w:right w:val="none" w:sz="0" w:space="0" w:color="auto"/>
      </w:divBdr>
    </w:div>
    <w:div w:id="434792977">
      <w:bodyDiv w:val="1"/>
      <w:marLeft w:val="0"/>
      <w:marRight w:val="0"/>
      <w:marTop w:val="0"/>
      <w:marBottom w:val="0"/>
      <w:divBdr>
        <w:top w:val="none" w:sz="0" w:space="0" w:color="auto"/>
        <w:left w:val="none" w:sz="0" w:space="0" w:color="auto"/>
        <w:bottom w:val="none" w:sz="0" w:space="0" w:color="auto"/>
        <w:right w:val="none" w:sz="0" w:space="0" w:color="auto"/>
      </w:divBdr>
    </w:div>
    <w:div w:id="444733602">
      <w:bodyDiv w:val="1"/>
      <w:marLeft w:val="0"/>
      <w:marRight w:val="0"/>
      <w:marTop w:val="0"/>
      <w:marBottom w:val="0"/>
      <w:divBdr>
        <w:top w:val="none" w:sz="0" w:space="0" w:color="auto"/>
        <w:left w:val="none" w:sz="0" w:space="0" w:color="auto"/>
        <w:bottom w:val="none" w:sz="0" w:space="0" w:color="auto"/>
        <w:right w:val="none" w:sz="0" w:space="0" w:color="auto"/>
      </w:divBdr>
    </w:div>
    <w:div w:id="464008333">
      <w:bodyDiv w:val="1"/>
      <w:marLeft w:val="0"/>
      <w:marRight w:val="0"/>
      <w:marTop w:val="0"/>
      <w:marBottom w:val="0"/>
      <w:divBdr>
        <w:top w:val="none" w:sz="0" w:space="0" w:color="auto"/>
        <w:left w:val="none" w:sz="0" w:space="0" w:color="auto"/>
        <w:bottom w:val="none" w:sz="0" w:space="0" w:color="auto"/>
        <w:right w:val="none" w:sz="0" w:space="0" w:color="auto"/>
      </w:divBdr>
    </w:div>
    <w:div w:id="542987482">
      <w:bodyDiv w:val="1"/>
      <w:marLeft w:val="0"/>
      <w:marRight w:val="0"/>
      <w:marTop w:val="0"/>
      <w:marBottom w:val="0"/>
      <w:divBdr>
        <w:top w:val="none" w:sz="0" w:space="0" w:color="auto"/>
        <w:left w:val="none" w:sz="0" w:space="0" w:color="auto"/>
        <w:bottom w:val="none" w:sz="0" w:space="0" w:color="auto"/>
        <w:right w:val="none" w:sz="0" w:space="0" w:color="auto"/>
      </w:divBdr>
    </w:div>
    <w:div w:id="684290030">
      <w:bodyDiv w:val="1"/>
      <w:marLeft w:val="0"/>
      <w:marRight w:val="0"/>
      <w:marTop w:val="0"/>
      <w:marBottom w:val="0"/>
      <w:divBdr>
        <w:top w:val="none" w:sz="0" w:space="0" w:color="auto"/>
        <w:left w:val="none" w:sz="0" w:space="0" w:color="auto"/>
        <w:bottom w:val="none" w:sz="0" w:space="0" w:color="auto"/>
        <w:right w:val="none" w:sz="0" w:space="0" w:color="auto"/>
      </w:divBdr>
    </w:div>
    <w:div w:id="992873362">
      <w:bodyDiv w:val="1"/>
      <w:marLeft w:val="0"/>
      <w:marRight w:val="0"/>
      <w:marTop w:val="0"/>
      <w:marBottom w:val="0"/>
      <w:divBdr>
        <w:top w:val="none" w:sz="0" w:space="0" w:color="auto"/>
        <w:left w:val="none" w:sz="0" w:space="0" w:color="auto"/>
        <w:bottom w:val="none" w:sz="0" w:space="0" w:color="auto"/>
        <w:right w:val="none" w:sz="0" w:space="0" w:color="auto"/>
      </w:divBdr>
    </w:div>
    <w:div w:id="1071584368">
      <w:bodyDiv w:val="1"/>
      <w:marLeft w:val="0"/>
      <w:marRight w:val="0"/>
      <w:marTop w:val="0"/>
      <w:marBottom w:val="0"/>
      <w:divBdr>
        <w:top w:val="none" w:sz="0" w:space="0" w:color="auto"/>
        <w:left w:val="none" w:sz="0" w:space="0" w:color="auto"/>
        <w:bottom w:val="none" w:sz="0" w:space="0" w:color="auto"/>
        <w:right w:val="none" w:sz="0" w:space="0" w:color="auto"/>
      </w:divBdr>
    </w:div>
    <w:div w:id="1130436286">
      <w:bodyDiv w:val="1"/>
      <w:marLeft w:val="0"/>
      <w:marRight w:val="0"/>
      <w:marTop w:val="0"/>
      <w:marBottom w:val="0"/>
      <w:divBdr>
        <w:top w:val="none" w:sz="0" w:space="0" w:color="auto"/>
        <w:left w:val="none" w:sz="0" w:space="0" w:color="auto"/>
        <w:bottom w:val="none" w:sz="0" w:space="0" w:color="auto"/>
        <w:right w:val="none" w:sz="0" w:space="0" w:color="auto"/>
      </w:divBdr>
    </w:div>
    <w:div w:id="1435587235">
      <w:bodyDiv w:val="1"/>
      <w:marLeft w:val="0"/>
      <w:marRight w:val="0"/>
      <w:marTop w:val="0"/>
      <w:marBottom w:val="0"/>
      <w:divBdr>
        <w:top w:val="none" w:sz="0" w:space="0" w:color="auto"/>
        <w:left w:val="none" w:sz="0" w:space="0" w:color="auto"/>
        <w:bottom w:val="none" w:sz="0" w:space="0" w:color="auto"/>
        <w:right w:val="none" w:sz="0" w:space="0" w:color="auto"/>
      </w:divBdr>
    </w:div>
    <w:div w:id="1447701758">
      <w:bodyDiv w:val="1"/>
      <w:marLeft w:val="0"/>
      <w:marRight w:val="0"/>
      <w:marTop w:val="0"/>
      <w:marBottom w:val="0"/>
      <w:divBdr>
        <w:top w:val="none" w:sz="0" w:space="0" w:color="auto"/>
        <w:left w:val="none" w:sz="0" w:space="0" w:color="auto"/>
        <w:bottom w:val="none" w:sz="0" w:space="0" w:color="auto"/>
        <w:right w:val="none" w:sz="0" w:space="0" w:color="auto"/>
      </w:divBdr>
    </w:div>
    <w:div w:id="1549874326">
      <w:bodyDiv w:val="1"/>
      <w:marLeft w:val="0"/>
      <w:marRight w:val="0"/>
      <w:marTop w:val="0"/>
      <w:marBottom w:val="0"/>
      <w:divBdr>
        <w:top w:val="none" w:sz="0" w:space="0" w:color="auto"/>
        <w:left w:val="none" w:sz="0" w:space="0" w:color="auto"/>
        <w:bottom w:val="none" w:sz="0" w:space="0" w:color="auto"/>
        <w:right w:val="none" w:sz="0" w:space="0" w:color="auto"/>
      </w:divBdr>
    </w:div>
    <w:div w:id="1751079530">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13" Type="http://schemas.openxmlformats.org/officeDocument/2006/relationships/hyperlink" Target="https://github.com/sound-data/DEER-Prototypes-EnergyPlus/blob/main/templates/energyplus/templates/zonehvac/res-zone-hvac-combi.pxt" TargetMode="External"/><Relationship Id="rId18" Type="http://schemas.openxmlformats.org/officeDocument/2006/relationships/hyperlink" Target="https://learn.microsoft.com/en-us/windows/win32/fileio/maximum-file-path-limitation?tabs=registry" TargetMode="External"/><Relationship Id="rId26" Type="http://schemas.openxmlformats.org/officeDocument/2006/relationships/hyperlink" Target="https://calbem-benchmarking.com/docs/building-energy-models/non-residential/hvac/" TargetMode="External"/><Relationship Id="rId39" Type="http://schemas.openxmlformats.org/officeDocument/2006/relationships/hyperlink" Target="https://cedars.sound-data.com/deer-resources/deer-database/deer-change-log/file/2980/download" TargetMode="External"/><Relationship Id="rId21" Type="http://schemas.openxmlformats.org/officeDocument/2006/relationships/hyperlink" Target="https://eur01.safelinks.protection.outlook.com/?url=https%3A%2F%2Fbigladdersoftware.com%2Fepx%2Fdocs%2F22-1%2Finput-output-reference%2Fgroup-heating-and-cooling-coils.html%23coilcoolingdxvariablespeed&amp;data=05%7C02%7CJennifer.McWilliams%40dnv.com%7Ce50b4db88419468057e108dc2c037a63%7Cadf10e2bb6e941d6be2fc12bb566019c%7C0%7C0%7C638433640652742557%7CUnknown%7CTWFpbGZsb3d8eyJWIjoiMC4wLjAwMDAiLCJQIjoiV2luMzIiLCJBTiI6Ik1haWwiLCJXVCI6Mn0%3D%7C0%7C%7C%7C&amp;sdata=oOVbqFVGt6NzvX4NSIz00XtwpDMeMnvpZGVfPbdcMVo%3D&amp;reserved=0" TargetMode="External"/><Relationship Id="rId34" Type="http://schemas.openxmlformats.org/officeDocument/2006/relationships/image" Target="media/image2.png"/><Relationship Id="rId42" Type="http://schemas.openxmlformats.org/officeDocument/2006/relationships/header" Target="header2.xml"/><Relationship Id="rId7" Type="http://schemas.openxmlformats.org/officeDocument/2006/relationships/styles" Target="styles.xml"/><Relationship Id="rId2" Type="http://schemas.openxmlformats.org/officeDocument/2006/relationships/customXml" Target="../customXml/item2.xml"/><Relationship Id="rId16" Type="http://schemas.openxmlformats.org/officeDocument/2006/relationships/hyperlink" Target="https://cedars.sound-data.com/deer-resources/tools/energy-plus/resource/26/history" TargetMode="External"/><Relationship Id="rId29" Type="http://schemas.openxmlformats.org/officeDocument/2006/relationships/hyperlink" Target="https://eur01.safelinks.protection.outlook.com/?url=https%3A%2F%2Fgithub.com%2FNREL%2Fopenstudio-standards%2Fblob%2F91e20752eccbd630bada530438df6cafcb4c297c%2Flib%2Fopenstudio-standards%2Fprototypes%2Fcommon%2Fobjects%2FPrototype.utilities.rb%23L282&amp;data=05%7C02%7CmbxDeerSupport%40dnv.com%7Cefce1bbe3d2241844c9a08dc324aae41%7Cadf10e2bb6e941d6be2fc12bb566019c%7C0%7C0%7C638440543553230688%7CUnknown%7CTWFpbGZsb3d8eyJWIjoiMC4wLjAwMDAiLCJQIjoiV2luMzIiLCJBTiI6Ik1haWwiLCJXVCI6Mn0%3D%7C0%7C%7C%7C&amp;sdata=OfLpXPZsRDeMVb6yymUz%2FBLHX6s21JiTGdP%2Fm%2F7Zl5c%3D&amp;reserved=0"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eur01.safelinks.protection.outlook.com/?url=https%3A%2F%2Fgithub.com%2Fsound-data%2FDEER-Prototypes-EnergyPlus%2Fblob%2F13c041af2b2ba14efaa86dc351ac35fddc8b4798%2Ftemplates%2Fenergyplus%2Ftemplates%2Fsystem%2Funitary.pxt%23L1982C3-L1982C38&amp;data=05%7C02%7CJennifer.McWilliams%40dnv.com%7Ce50b4db88419468057e108dc2c037a63%7Cadf10e2bb6e941d6be2fc12bb566019c%7C0%7C0%7C638433640652763335%7CUnknown%7CTWFpbGZsb3d8eyJWIjoiMC4wLjAwMDAiLCJQIjoiV2luMzIiLCJBTiI6Ik1haWwiLCJXVCI6Mn0%3D%7C0%7C%7C%7C&amp;sdata=m4k9Jx0exAf%2FELNI2OtU0XqycR1qvO1t98xbvLHkuxI%3D&amp;reserved=0" TargetMode="External"/><Relationship Id="rId32" Type="http://schemas.openxmlformats.org/officeDocument/2006/relationships/hyperlink" Target="https://ashrae.iwrapper.com/ASHRAE_PREVIEW_ONLY_STANDARDS/STD_90.1_2022_IP" TargetMode="External"/><Relationship Id="rId37" Type="http://schemas.openxmlformats.org/officeDocument/2006/relationships/hyperlink" Target="https://eur01.safelinks.protection.outlook.com/?url=https%3A%2F%2Fenergy.gov%2Fsites%2Fprod%2Ffiles%2F2016%2F12%2Ff34%2FWH_Conversion_Final%2520Rule.pdf&amp;data=05%7C02%7CJennifer.McWilliams%40dnv.com%7Cb8ae536462bb48ed70d008dc34af774b%7Cadf10e2bb6e941d6be2fc12bb566019c%7C0%7C0%7C638443175428652152%7CUnknown%7CTWFpbGZsb3d8eyJWIjoiMC4wLjAwMDAiLCJQIjoiV2luMzIiLCJBTiI6Ik1haWwiLCJXVCI6Mn0%3D%7C0%7C%7C%7C&amp;sdata=g3gC1J5tk19ILcHXPoFjUSiPZvUnp4i3aPTUhx0oJis%3D&amp;reserved=0" TargetMode="External"/><Relationship Id="rId40" Type="http://schemas.openxmlformats.org/officeDocument/2006/relationships/header" Target="header1.xml"/><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github.com/sound-data/DEER-Prototypes-EnergyPlus/blob/main/residential%20measures/SWHC044%20Ductless%20HVAC%20Fuel%20Sub/README.md" TargetMode="External"/><Relationship Id="rId23" Type="http://schemas.openxmlformats.org/officeDocument/2006/relationships/hyperlink" Target="https://eur01.safelinks.protection.outlook.com/?url=https%3A%2F%2Fgithub.com%2Fsound-data%2FDEER-Prototypes-EnergyPlus%2Fblob%2F13c041af2b2ba14efaa86dc351ac35fddc8b4798%2Ftemplates%2Fenergyplus%2Ftemplates%2Fsystem%2Funitary.pxt%23L311&amp;data=05%7C02%7CJennifer.McWilliams%40dnv.com%7Ce50b4db88419468057e108dc2c037a63%7Cadf10e2bb6e941d6be2fc12bb566019c%7C0%7C0%7C638433640652756881%7CUnknown%7CTWFpbGZsb3d8eyJWIjoiMC4wLjAwMDAiLCJQIjoiV2luMzIiLCJBTiI6Ik1haWwiLCJXVCI6Mn0%3D%7C0%7C%7C%7C&amp;sdata=k8zchd%2BW%2Bqs0PanLJClUFGiBo%2BjMV%2B%2B6sbKmzsgawCY%3D&amp;reserved=0" TargetMode="External"/><Relationship Id="rId28" Type="http://schemas.openxmlformats.org/officeDocument/2006/relationships/hyperlink" Target="https://cedars.sound-data.com/deer-resources/tools/energy-plus/" TargetMode="External"/><Relationship Id="rId36" Type="http://schemas.openxmlformats.org/officeDocument/2006/relationships/image" Target="cid:image001.png@01DA6655.45D018D0" TargetMode="External"/><Relationship Id="rId10" Type="http://schemas.openxmlformats.org/officeDocument/2006/relationships/footnotes" Target="footnotes.xml"/><Relationship Id="rId19" Type="http://schemas.openxmlformats.org/officeDocument/2006/relationships/hyperlink" Target="https://efiling.energy.ca.gov/GetDocument.aspx?tn=252915&amp;DocumentContentId=88051" TargetMode="External"/><Relationship Id="rId31" Type="http://schemas.openxmlformats.org/officeDocument/2006/relationships/hyperlink" Target="https://support.energygauge.com/support/solutions/articles/12000091241-modeling-of-seer2-hspf2-and-how-it-compares-to-seer-hspf"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github.com/sound-data/DEER-Prototypes-EnergyPlus/blob/main/residential%20measures/SWHC045%20Heat%20Pump%20HVAC%20Fuel%20Sub/SWHC045%20Heat%20Pump%20HVAC%20Fuel%20Sub_MFm_Ex/cohorts.csv" TargetMode="External"/><Relationship Id="rId22" Type="http://schemas.openxmlformats.org/officeDocument/2006/relationships/hyperlink" Target="https://eur01.safelinks.protection.outlook.com/?url=https%3A%2F%2Fbigladdersoftware.com%2Fepx%2Fdocs%2F22-1%2Finput-output-reference%2Fgroup-heating-and-cooling-coils.html%23coilheatingdxvariablespeed&amp;data=05%7C02%7CJennifer.McWilliams%40dnv.com%7Ce50b4db88419468057e108dc2c037a63%7Cadf10e2bb6e941d6be2fc12bb566019c%7C0%7C0%7C638433640652750364%7CUnknown%7CTWFpbGZsb3d8eyJWIjoiMC4wLjAwMDAiLCJQIjoiV2luMzIiLCJBTiI6Ik1haWwiLCJXVCI6Mn0%3D%7C0%7C%7C%7C&amp;sdata=n7aPUf3F5tsMWd273jowLpGfKKaN%2B9ZYSIXdgH0R%2BaE%3D&amp;reserved=0" TargetMode="External"/><Relationship Id="rId27" Type="http://schemas.openxmlformats.org/officeDocument/2006/relationships/hyperlink" Target="https://www.caetrm.com/cpuc/table/buildingtype/" TargetMode="External"/><Relationship Id="rId30" Type="http://schemas.openxmlformats.org/officeDocument/2006/relationships/hyperlink" Target="https://eur01.safelinks.protection.outlook.com/?url=https%3A%2F%2Fbigladdersoftware.com%2Fepx%2Fdocs%2F9-3%2Finput-output-reference%2Fgroup-coil-cooling-dx.html%23field-gross-rated-cooling-cop&amp;data=05%7C02%7CmbxDeerSupport%40dnv.com%7Cefce1bbe3d2241844c9a08dc324aae41%7Cadf10e2bb6e941d6be2fc12bb566019c%7C0%7C0%7C638440543553219894%7CUnknown%7CTWFpbGZsb3d8eyJWIjoiMC4wLjAwMDAiLCJQIjoiV2luMzIiLCJBTiI6Ik1haWwiLCJXVCI6Mn0%3D%7C0%7C%7C%7C&amp;sdata=h0DtPM6xK7NGGWnhU91rEWFtI9hHPz5%2BOj1gID913pA%3D&amp;reserved=0" TargetMode="External"/><Relationship Id="rId35" Type="http://schemas.openxmlformats.org/officeDocument/2006/relationships/image" Target="media/image3.png"/><Relationship Id="rId43" Type="http://schemas.openxmlformats.org/officeDocument/2006/relationships/footer" Target="footer2.xml"/><Relationship Id="rId8" Type="http://schemas.openxmlformats.org/officeDocument/2006/relationships/settings" Target="settings.xml"/><Relationship Id="rId3" Type="http://schemas.openxmlformats.org/officeDocument/2006/relationships/customXml" Target="../customXml/item3.xml"/><Relationship Id="rId12" Type="http://schemas.openxmlformats.org/officeDocument/2006/relationships/hyperlink" Target="https://github.com/sound-data/DEER-Prototypes-EnergyPlus/blob/main/prototypes/residential/SFm-1%20Story-1975-Combi/templates/root.pxt" TargetMode="External"/><Relationship Id="rId17" Type="http://schemas.openxmlformats.org/officeDocument/2006/relationships/hyperlink" Target="https://cedars.sound-data.com/deer-resources/deer-database/deer-change-log/resource/68/history" TargetMode="External"/><Relationship Id="rId25" Type="http://schemas.openxmlformats.org/officeDocument/2006/relationships/hyperlink" Target="https://eur01.safelinks.protection.outlook.com/?url=https%3A%2F%2Fgithub.com%2Fbigladder%2Fresdx%2Fblob%2Fmain%2Fexamples%2Fneep-examples.py&amp;data=05%7C02%7CJennifer.McWilliams%40dnv.com%7Ce50b4db88419468057e108dc2c037a63%7Cadf10e2bb6e941d6be2fc12bb566019c%7C0%7C0%7C638433640652769580%7CUnknown%7CTWFpbGZsb3d8eyJWIjoiMC4wLjAwMDAiLCJQIjoiV2luMzIiLCJBTiI6Ik1haWwiLCJXVCI6Mn0%3D%7C0%7C%7C%7C&amp;sdata=UgeVGr%2BajFh74PD1ZAxt0e12BzD00RXzGZAEO1KdfuE%3D&amp;reserved=0" TargetMode="External"/><Relationship Id="rId33" Type="http://schemas.openxmlformats.org/officeDocument/2006/relationships/image" Target="media/image1.png"/><Relationship Id="rId38" Type="http://schemas.openxmlformats.org/officeDocument/2006/relationships/hyperlink" Target="https://eur01.safelinks.protection.outlook.com/?url=https%3A%2F%2Fwww.nrel.gov%2Fdocs%2Ffy16osti%2F64904.pdf&amp;data=05%7C02%7CJennifer.McWilliams%40dnv.com%7Cb8ae536462bb48ed70d008dc34af774b%7Cadf10e2bb6e941d6be2fc12bb566019c%7C0%7C0%7C638443175428658691%7CUnknown%7CTWFpbGZsb3d8eyJWIjoiMC4wLjAwMDAiLCJQIjoiV2luMzIiLCJBTiI6Ik1haWwiLCJXVCI6Mn0%3D%7C0%7C%7C%7C&amp;sdata=CQB19BEu4pV5IyRAiWES8DSMYnczRqbKcpLflPxGPwY%3D&amp;reserved=0" TargetMode="External"/><Relationship Id="rId20" Type="http://schemas.openxmlformats.org/officeDocument/2006/relationships/hyperlink" Target="https://eur01.safelinks.protection.outlook.com/?url=https%3A%2F%2Fgithub.com%2Fsound-data%2FDEER-Prototypes-EnergyPlus%2Fblob%2Fmain%2Ftemplates%2Fenergyplus%2Ftemplates%2Fsystem%2Funitary.pxt&amp;data=05%7C02%7CJennifer.McWilliams%40dnv.com%7Ce50b4db88419468057e108dc2c037a63%7Cadf10e2bb6e941d6be2fc12bb566019c%7C0%7C0%7C638433640652732306%7CUnknown%7CTWFpbGZsb3d8eyJWIjoiMC4wLjAwMDAiLCJQIjoiV2luMzIiLCJBTiI6Ik1haWwiLCJXVCI6Mn0%3D%7C0%7C%7C%7C&amp;sdata=s%2Bu86up92Ehk0P9l3qB1SlMdtWCB7xAgk8VAW2YWb8Q%3D&amp;reserved=0" TargetMode="External"/><Relationship Id="rId4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yad_\OneDrive\Desktop\DEER_EnergyPlus_energyplus-faqs_2024712_DNV_e_FAQs_2024-07-12%20(2).dotx" TargetMode="External"/></Relationships>
</file>

<file path=word/theme/theme1.xml><?xml version="1.0" encoding="utf-8"?>
<a:theme xmlns:a="http://schemas.openxmlformats.org/drawingml/2006/main" name="DNV PP 2023">
  <a:themeElements>
    <a:clrScheme name="DNV PP 2023">
      <a:dk1>
        <a:srgbClr val="000000"/>
      </a:dk1>
      <a:lt1>
        <a:srgbClr val="FFFFFF"/>
      </a:lt1>
      <a:dk2>
        <a:srgbClr val="0F204B"/>
      </a:dk2>
      <a:lt2>
        <a:srgbClr val="F4F3EF"/>
      </a:lt2>
      <a:accent1>
        <a:srgbClr val="0F204B"/>
      </a:accent1>
      <a:accent2>
        <a:srgbClr val="99D9F0"/>
      </a:accent2>
      <a:accent3>
        <a:srgbClr val="003591"/>
      </a:accent3>
      <a:accent4>
        <a:srgbClr val="009FDA"/>
      </a:accent4>
      <a:accent5>
        <a:srgbClr val="91FFB4"/>
      </a:accent5>
      <a:accent6>
        <a:srgbClr val="3F9C35"/>
      </a:accent6>
      <a:hlink>
        <a:srgbClr val="009FDA"/>
      </a:hlink>
      <a:folHlink>
        <a:srgbClr val="3F9C35"/>
      </a:folHlink>
    </a:clrScheme>
    <a:fontScheme name="DNV">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solidFill>
        <a:ln w="9525">
          <a:solidFill>
            <a:schemeClr val="accent1"/>
          </a:solidFill>
        </a:ln>
      </a:spPr>
      <a:bodyPr rtlCol="0" anchor="ctr"/>
      <a:lstStyle>
        <a:defPPr algn="ctr">
          <a:lnSpc>
            <a:spcPct val="100000"/>
          </a:lnSpc>
          <a:spcBef>
            <a:spcPts val="600"/>
          </a:spcBef>
          <a:defRPr sz="2000" dirty="0" err="1" smtClean="0"/>
        </a:defPPr>
      </a:lstStyle>
      <a:style>
        <a:lnRef idx="2">
          <a:schemeClr val="accent1">
            <a:shade val="50000"/>
          </a:schemeClr>
        </a:lnRef>
        <a:fillRef idx="1">
          <a:schemeClr val="accent1"/>
        </a:fillRef>
        <a:effectRef idx="0">
          <a:schemeClr val="accent1"/>
        </a:effectRef>
        <a:fontRef idx="minor">
          <a:schemeClr val="lt1"/>
        </a:fontRef>
      </a:style>
    </a:spDef>
    <a:lnDef>
      <a:spPr>
        <a:ln>
          <a:solidFill>
            <a:schemeClr val="accent1"/>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lgn="l">
          <a:lnSpc>
            <a:spcPct val="100000"/>
          </a:lnSpc>
          <a:spcBef>
            <a:spcPts val="600"/>
          </a:spcBef>
          <a:defRPr sz="2000" dirty="0" err="1" smtClean="0">
            <a:solidFill>
              <a:schemeClr val="accent1"/>
            </a:solidFill>
          </a:defRPr>
        </a:defPPr>
      </a:lstStyle>
    </a:txDef>
  </a:objectDefaults>
  <a:extraClrSchemeLst/>
  <a:custClrLst>
    <a:custClr name="Pine forest">
      <a:srgbClr val="2B6173"/>
    </a:custClr>
    <a:custClr name="Earth">
      <a:srgbClr val="F2E6D5"/>
    </a:custClr>
    <a:custClr name="Eucalyptus">
      <a:srgbClr val="15C2BB"/>
    </a:custClr>
    <a:custClr name="Sunflower">
      <a:srgbClr val="FFF377"/>
    </a:custClr>
    <a:custClr name="Lavender">
      <a:srgbClr val="A1AAE6"/>
    </a:custClr>
    <a:custClr name="Energy Red">
      <a:srgbClr val="EB2A34"/>
    </a:custClr>
    <a:custClr name="Sandstone">
      <a:srgbClr val="CCCBC9"/>
    </a:custClr>
    <a:custClr name="Terracotta">
      <a:srgbClr val="B56700"/>
    </a:custClr>
    <a:custClr name="Warm grey">
      <a:srgbClr val="988F86"/>
    </a:custClr>
  </a:custClrLst>
  <a:extLst>
    <a:ext uri="{05A4C25C-085E-4340-85A3-A5531E510DB2}">
      <thm15:themeFamily xmlns:thm15="http://schemas.microsoft.com/office/thememl/2012/main" name="DNV PP 2023" id="{074A194E-193A-48D6-994C-C7B473B8F8CA}" vid="{F74DD73E-3FCD-4AAE-B3C5-52F41D4B5DA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bde02a2-406c-407c-ab3b-d81f71e8ebcb">
      <Terms xmlns="http://schemas.microsoft.com/office/infopath/2007/PartnerControls"/>
    </lcf76f155ced4ddcb4097134ff3c332f>
    <TaxCatchAll xmlns="3d61684e-371d-469e-93fe-121af54884d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C08E46F6001E44A80FA2AA80260DE1" ma:contentTypeVersion="18" ma:contentTypeDescription="Create a new document." ma:contentTypeScope="" ma:versionID="8b2e487685af0cfb1676018725f5b201">
  <xsd:schema xmlns:xsd="http://www.w3.org/2001/XMLSchema" xmlns:xs="http://www.w3.org/2001/XMLSchema" xmlns:p="http://schemas.microsoft.com/office/2006/metadata/properties" xmlns:ns2="cbde02a2-406c-407c-ab3b-d81f71e8ebcb" xmlns:ns3="3d61684e-371d-469e-93fe-121af54884da" targetNamespace="http://schemas.microsoft.com/office/2006/metadata/properties" ma:root="true" ma:fieldsID="bc625f19b10e6981b0aedae9e9cf4d9f" ns2:_="" ns3:_="">
    <xsd:import namespace="cbde02a2-406c-407c-ab3b-d81f71e8ebcb"/>
    <xsd:import namespace="3d61684e-371d-469e-93fe-121af54884d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ServiceOCR" minOccurs="0"/>
                <xsd:element ref="ns2:lcf76f155ced4ddcb4097134ff3c332f" minOccurs="0"/>
                <xsd:element ref="ns3:TaxCatchAll" minOccurs="0"/>
                <xsd:element ref="ns2:MediaLengthInSecond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de02a2-406c-407c-ab3b-d81f71e8eb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cdeb642-990e-4182-adc1-0db5301df73e" ma:termSetId="09814cd3-568e-fe90-9814-8d621ff8fb84" ma:anchorId="fba54fb3-c3e1-fe81-a776-ca4b69148c4d" ma:open="true" ma:isKeyword="false">
      <xsd:complexType>
        <xsd:sequence>
          <xsd:element ref="pc:Terms" minOccurs="0" maxOccurs="1"/>
        </xsd:sequence>
      </xsd:complex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d61684e-371d-469e-93fe-121af54884da"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01f5162-cd5c-4cf7-9d4f-a6dc73787c17}" ma:internalName="TaxCatchAll" ma:showField="CatchAllData" ma:web="3d61684e-371d-469e-93fe-121af54884da">
      <xsd:complexType>
        <xsd:complexContent>
          <xsd:extension base="dms:MultiChoiceLookup">
            <xsd:sequence>
              <xsd:element name="Value" type="dms:Lookup" maxOccurs="unbounded" minOccurs="0" nillable="true"/>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root>
  <Tag name="DgLegalInformation01">DNV Energy</Tag>
</root>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F681B6-14CE-489F-9FB9-714FB1C25A2D}">
  <ds:schemaRefs>
    <ds:schemaRef ds:uri="http://schemas.microsoft.com/office/2006/metadata/properties"/>
    <ds:schemaRef ds:uri="http://schemas.microsoft.com/office/infopath/2007/PartnerControls"/>
    <ds:schemaRef ds:uri="cbde02a2-406c-407c-ab3b-d81f71e8ebcb"/>
    <ds:schemaRef ds:uri="3d61684e-371d-469e-93fe-121af54884da"/>
  </ds:schemaRefs>
</ds:datastoreItem>
</file>

<file path=customXml/itemProps2.xml><?xml version="1.0" encoding="utf-8"?>
<ds:datastoreItem xmlns:ds="http://schemas.openxmlformats.org/officeDocument/2006/customXml" ds:itemID="{17231230-2A96-4525-A4BF-2F61EEA990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de02a2-406c-407c-ab3b-d81f71e8ebcb"/>
    <ds:schemaRef ds:uri="3d61684e-371d-469e-93fe-121af54884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1A6D1D8-51D6-41DD-B871-E766F7BE9580}">
  <ds:schemaRefs>
    <ds:schemaRef ds:uri="http://schemas.openxmlformats.org/officeDocument/2006/bibliography"/>
  </ds:schemaRefs>
</ds:datastoreItem>
</file>

<file path=customXml/itemProps4.xml><?xml version="1.0" encoding="utf-8"?>
<ds:datastoreItem xmlns:ds="http://schemas.openxmlformats.org/officeDocument/2006/customXml" ds:itemID="{6400DF1D-3103-4619-B744-C221CF39B780}">
  <ds:schemaRefs/>
</ds:datastoreItem>
</file>

<file path=customXml/itemProps5.xml><?xml version="1.0" encoding="utf-8"?>
<ds:datastoreItem xmlns:ds="http://schemas.openxmlformats.org/officeDocument/2006/customXml" ds:itemID="{7CD55CB1-8A84-444B-B13A-BB6BD4606F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DEER_EnergyPlus_energyplus-faqs_2024712_DNV_e_FAQs_2024-07-12 (2)</Template>
  <TotalTime>31</TotalTime>
  <Pages>9</Pages>
  <Words>4122</Words>
  <Characters>23499</Characters>
  <Application>Microsoft Office Word</Application>
  <DocSecurity>0</DocSecurity>
  <Lines>195</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Ayad Al-Shaikh</dc:creator>
  <cp:lastModifiedBy>Sepideh Shahinfard</cp:lastModifiedBy>
  <cp:revision>3</cp:revision>
  <cp:lastPrinted>2024-01-26T23:57:00Z</cp:lastPrinted>
  <dcterms:created xsi:type="dcterms:W3CDTF">2026-04-28T04:56:00Z</dcterms:created>
  <dcterms:modified xsi:type="dcterms:W3CDTF">2026-04-28T05:26:00Z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B build">
    <vt:lpwstr>20210215 130253</vt:lpwstr>
  </property>
  <property fmtid="{D5CDD505-2E9C-101B-9397-08002B2CF9AE}" pid="3" name="TB name">
    <vt:lpwstr>COR 004us</vt:lpwstr>
  </property>
  <property fmtid="{D5CDD505-2E9C-101B-9397-08002B2CF9AE}" pid="4" name="TB id">
    <vt:lpwstr>7329</vt:lpwstr>
  </property>
  <property fmtid="{D5CDD505-2E9C-101B-9397-08002B2CF9AE}" pid="5" name="TB filename">
    <vt:lpwstr>COR004us.dotx</vt:lpwstr>
  </property>
  <property fmtid="{D5CDD505-2E9C-101B-9397-08002B2CF9AE}" pid="6" name="ContentTypeId">
    <vt:lpwstr>0x01010055C08E46F6001E44A80FA2AA80260DE1</vt:lpwstr>
  </property>
  <property fmtid="{D5CDD505-2E9C-101B-9397-08002B2CF9AE}" pid="7" name="MSIP_Label_48141450-2387-4aca-b41f-19cd6be9dd3c_Enabled">
    <vt:lpwstr>true</vt:lpwstr>
  </property>
  <property fmtid="{D5CDD505-2E9C-101B-9397-08002B2CF9AE}" pid="8" name="MSIP_Label_48141450-2387-4aca-b41f-19cd6be9dd3c_SetDate">
    <vt:lpwstr>2024-01-25T16:59:39Z</vt:lpwstr>
  </property>
  <property fmtid="{D5CDD505-2E9C-101B-9397-08002B2CF9AE}" pid="9" name="MSIP_Label_48141450-2387-4aca-b41f-19cd6be9dd3c_Method">
    <vt:lpwstr>Standard</vt:lpwstr>
  </property>
  <property fmtid="{D5CDD505-2E9C-101B-9397-08002B2CF9AE}" pid="10" name="MSIP_Label_48141450-2387-4aca-b41f-19cd6be9dd3c_Name">
    <vt:lpwstr>Restricted_Unprotected</vt:lpwstr>
  </property>
  <property fmtid="{D5CDD505-2E9C-101B-9397-08002B2CF9AE}" pid="11" name="MSIP_Label_48141450-2387-4aca-b41f-19cd6be9dd3c_SiteId">
    <vt:lpwstr>adf10e2b-b6e9-41d6-be2f-c12bb566019c</vt:lpwstr>
  </property>
  <property fmtid="{D5CDD505-2E9C-101B-9397-08002B2CF9AE}" pid="12" name="MSIP_Label_48141450-2387-4aca-b41f-19cd6be9dd3c_ActionId">
    <vt:lpwstr>e736f2c2-9836-415d-9175-3088f4d71b89</vt:lpwstr>
  </property>
  <property fmtid="{D5CDD505-2E9C-101B-9397-08002B2CF9AE}" pid="13" name="MSIP_Label_48141450-2387-4aca-b41f-19cd6be9dd3c_ContentBits">
    <vt:lpwstr>0</vt:lpwstr>
  </property>
  <property fmtid="{D5CDD505-2E9C-101B-9397-08002B2CF9AE}" pid="14" name="MediaServiceImageTags">
    <vt:lpwstr/>
  </property>
</Properties>
</file>