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CB989D" w14:textId="6766CF97" w:rsidR="00BB2954" w:rsidRDefault="00411B1C">
      <w:r>
        <w:t xml:space="preserve">CPUC Comments on </w:t>
      </w:r>
      <w:r w:rsidR="00451935">
        <w:t>SWWH00</w:t>
      </w:r>
      <w:r w:rsidR="00B53DDF">
        <w:t>5</w:t>
      </w:r>
      <w:r w:rsidR="00451935">
        <w:t>-0</w:t>
      </w:r>
      <w:r w:rsidR="00B53DDF">
        <w:t>4</w:t>
      </w:r>
      <w:r w:rsidR="00451935">
        <w:t xml:space="preserve"> </w:t>
      </w:r>
      <w:r w:rsidR="00B53DDF">
        <w:t>Boiler, Commercial</w:t>
      </w:r>
    </w:p>
    <w:p w14:paraId="2BA7A164" w14:textId="6F0FFE1E" w:rsidR="004266C0" w:rsidRDefault="004266C0">
      <w:r>
        <w:t xml:space="preserve">Lead PA: </w:t>
      </w:r>
      <w:r w:rsidR="00451935">
        <w:t>SCG</w:t>
      </w:r>
    </w:p>
    <w:p w14:paraId="4BB68C7D" w14:textId="2AF9A3DA" w:rsidR="009E1581" w:rsidRDefault="004266C0" w:rsidP="00DF3DD2">
      <w:pPr>
        <w:spacing w:after="0"/>
      </w:pPr>
      <w:r>
        <w:t xml:space="preserve">Workpaper </w:t>
      </w:r>
      <w:r w:rsidR="008F1FF0">
        <w:t xml:space="preserve">Submittal Date: </w:t>
      </w:r>
      <w:r w:rsidR="00DF3DD2">
        <w:t>9</w:t>
      </w:r>
      <w:r w:rsidR="00B53DDF">
        <w:t>/</w:t>
      </w:r>
      <w:r w:rsidR="00222AAD">
        <w:t>20</w:t>
      </w:r>
      <w:r w:rsidR="00451935">
        <w:t>/2021</w:t>
      </w:r>
    </w:p>
    <w:p w14:paraId="06E32D11" w14:textId="139B22B8" w:rsidR="004266C0" w:rsidRDefault="004266C0" w:rsidP="00DF3DD2">
      <w:pPr>
        <w:spacing w:after="0"/>
      </w:pPr>
      <w:r>
        <w:t>CPUC Review Date</w:t>
      </w:r>
      <w:r w:rsidR="00FC4B05">
        <w:t>: 10/04/2021</w:t>
      </w:r>
    </w:p>
    <w:p w14:paraId="12DC4E7D" w14:textId="18A93BE2" w:rsidR="00D84372" w:rsidRDefault="00573FC9">
      <w:r>
        <w:t>SCG Response Date: 10/</w:t>
      </w:r>
      <w:r w:rsidR="00DF3DD2">
        <w:t>15/2021</w:t>
      </w:r>
      <w:r w:rsidR="00D84372">
        <w:br/>
        <w:t>CPUC Review Date: 11/1/2021</w:t>
      </w:r>
      <w:r w:rsidR="006B6C21">
        <w:br/>
        <w:t>SCG Response Date: 11/18/2021</w:t>
      </w:r>
      <w:r w:rsidR="006B6C21">
        <w:br/>
        <w:t>CPUC Review Date: 1</w:t>
      </w:r>
      <w:r w:rsidR="008C456A">
        <w:t>2/2/2021</w:t>
      </w:r>
    </w:p>
    <w:p w14:paraId="72C6D87B" w14:textId="22D31835" w:rsidR="00047FC1" w:rsidRDefault="00047FC1" w:rsidP="00047FC1"/>
    <w:tbl>
      <w:tblPr>
        <w:tblStyle w:val="TableGrid"/>
        <w:tblW w:w="0" w:type="auto"/>
        <w:tblLayout w:type="fixed"/>
        <w:tblLook w:val="04A0" w:firstRow="1" w:lastRow="0" w:firstColumn="1" w:lastColumn="0" w:noHBand="0" w:noVBand="1"/>
      </w:tblPr>
      <w:tblGrid>
        <w:gridCol w:w="6565"/>
        <w:gridCol w:w="2785"/>
      </w:tblGrid>
      <w:tr w:rsidR="002738C3" w14:paraId="7CF90DD5" w14:textId="77777777" w:rsidTr="00F508D9">
        <w:tc>
          <w:tcPr>
            <w:tcW w:w="6565" w:type="dxa"/>
          </w:tcPr>
          <w:p w14:paraId="444A04DA" w14:textId="77777777" w:rsidR="002738C3" w:rsidRDefault="002738C3" w:rsidP="00573FC9">
            <w:r>
              <w:t>CPUC Comment</w:t>
            </w:r>
          </w:p>
        </w:tc>
        <w:tc>
          <w:tcPr>
            <w:tcW w:w="2785" w:type="dxa"/>
          </w:tcPr>
          <w:p w14:paraId="66A90386" w14:textId="77777777" w:rsidR="002738C3" w:rsidRDefault="002738C3" w:rsidP="00573FC9">
            <w:r>
              <w:t>PA Response</w:t>
            </w:r>
          </w:p>
        </w:tc>
      </w:tr>
      <w:tr w:rsidR="002738C3" w14:paraId="0A12E5A7" w14:textId="77777777" w:rsidTr="00F508D9">
        <w:tc>
          <w:tcPr>
            <w:tcW w:w="6565" w:type="dxa"/>
          </w:tcPr>
          <w:p w14:paraId="2FFC472B" w14:textId="77777777" w:rsidR="002738C3" w:rsidRDefault="00030A96" w:rsidP="00573FC9">
            <w:r>
              <w:t>The Technology Summary has a couple sentences that sound contradictory:</w:t>
            </w:r>
          </w:p>
          <w:p w14:paraId="35261A03" w14:textId="11C0C7C6" w:rsidR="00030A96" w:rsidRDefault="00030A96" w:rsidP="00573FC9"/>
          <w:p w14:paraId="0C907C5C" w14:textId="30934845" w:rsidR="00030A96" w:rsidRDefault="00030A96" w:rsidP="00573FC9">
            <w:r>
              <w:t xml:space="preserve">“The commercial boiler has a relatively high energy efficiency </w:t>
            </w:r>
            <w:proofErr w:type="gramStart"/>
            <w:r>
              <w:t>levels</w:t>
            </w:r>
            <w:proofErr w:type="gramEnd"/>
          </w:p>
          <w:p w14:paraId="2BBCB2E0" w14:textId="7F24B005" w:rsidR="00030A96" w:rsidRDefault="00030A96" w:rsidP="00573FC9">
            <w:r>
              <w:t xml:space="preserve">because standby losses of a storage tank </w:t>
            </w:r>
            <w:proofErr w:type="gramStart"/>
            <w:r>
              <w:t>is</w:t>
            </w:r>
            <w:proofErr w:type="gramEnd"/>
            <w:r>
              <w:t xml:space="preserve"> essentially eliminated.”</w:t>
            </w:r>
          </w:p>
          <w:p w14:paraId="6DE03D64" w14:textId="77777777" w:rsidR="00030A96" w:rsidRDefault="00030A96" w:rsidP="00573FC9"/>
          <w:p w14:paraId="3D819C9D" w14:textId="76E5EDC9" w:rsidR="00030A96" w:rsidRDefault="00030A96" w:rsidP="00573FC9">
            <w:r>
              <w:t>“A hot water boiler is most efficient in combination with a large hot water storage tank”</w:t>
            </w:r>
          </w:p>
          <w:p w14:paraId="11B564BA" w14:textId="77777777" w:rsidR="00030A96" w:rsidRDefault="00030A96" w:rsidP="00573FC9"/>
          <w:p w14:paraId="4B6D2136" w14:textId="3B6E4E0F" w:rsidR="00030A96" w:rsidRDefault="00030A96" w:rsidP="00573FC9">
            <w:r>
              <w:t>“The commercial boiler is inefficient for applications without a storage tank due to the temperature loss in the circulation system, which causes the instantaneous water heater to run without water demand.”</w:t>
            </w:r>
          </w:p>
          <w:p w14:paraId="3B19501E" w14:textId="4EA00B74" w:rsidR="00030A96" w:rsidRDefault="00030A96" w:rsidP="00573FC9"/>
          <w:p w14:paraId="6CE45128" w14:textId="551BF936" w:rsidR="00030A96" w:rsidRDefault="00A670CA" w:rsidP="00573FC9">
            <w:r>
              <w:t xml:space="preserve">The sentences read like boilers are efficient because they don’t have standby losses from storage tanks but are more efficient when combined with storage tanks. </w:t>
            </w:r>
            <w:r w:rsidR="00030A96">
              <w:t>Obviously, this</w:t>
            </w:r>
            <w:r>
              <w:t xml:space="preserve"> section</w:t>
            </w:r>
            <w:r w:rsidR="00030A96">
              <w:t xml:space="preserve"> doesn’t affect measure/tech definition or </w:t>
            </w:r>
            <w:proofErr w:type="gramStart"/>
            <w:r w:rsidR="00030A96">
              <w:t>UES</w:t>
            </w:r>
            <w:proofErr w:type="gramEnd"/>
            <w:r w:rsidR="00030A96">
              <w:t xml:space="preserve"> but I </w:t>
            </w:r>
            <w:r w:rsidR="00C65C28">
              <w:t>recommend</w:t>
            </w:r>
            <w:r w:rsidR="00030A96">
              <w:t xml:space="preserve"> the </w:t>
            </w:r>
            <w:r w:rsidR="007A164A">
              <w:t>summary</w:t>
            </w:r>
            <w:r w:rsidR="00030A96">
              <w:t xml:space="preserve"> be refined.</w:t>
            </w:r>
          </w:p>
          <w:p w14:paraId="7994A2A1" w14:textId="7C431914" w:rsidR="00030A96" w:rsidRDefault="00030A96" w:rsidP="00573FC9"/>
        </w:tc>
        <w:tc>
          <w:tcPr>
            <w:tcW w:w="2785" w:type="dxa"/>
          </w:tcPr>
          <w:p w14:paraId="39972B11" w14:textId="77777777" w:rsidR="009B3E0A" w:rsidRDefault="00CD39EF" w:rsidP="00573FC9">
            <w:commentRangeStart w:id="0"/>
            <w:r>
              <w:t>We will work to clarify these statements</w:t>
            </w:r>
            <w:r w:rsidR="009B3E0A">
              <w:t>.</w:t>
            </w:r>
            <w:commentRangeEnd w:id="0"/>
            <w:r w:rsidR="00A2355E">
              <w:rPr>
                <w:rStyle w:val="CommentReference"/>
              </w:rPr>
              <w:commentReference w:id="0"/>
            </w:r>
          </w:p>
          <w:p w14:paraId="1FE02023" w14:textId="77777777" w:rsidR="009B3E0A" w:rsidRDefault="009B3E0A" w:rsidP="00573FC9"/>
          <w:p w14:paraId="562FFD3D" w14:textId="5C517342" w:rsidR="002738C3" w:rsidRDefault="006939E8" w:rsidP="00573FC9">
            <w:r>
              <w:t>Boilers</w:t>
            </w:r>
            <w:r w:rsidR="009B3E0A">
              <w:t xml:space="preserve"> are</w:t>
            </w:r>
            <w:r w:rsidR="00FB4DE9">
              <w:t xml:space="preserve"> more</w:t>
            </w:r>
            <w:r w:rsidR="009B3E0A">
              <w:t xml:space="preserve"> efficient </w:t>
            </w:r>
            <w:r w:rsidR="00FB4DE9">
              <w:t xml:space="preserve">than storage water heaters </w:t>
            </w:r>
            <w:r w:rsidR="009B3E0A">
              <w:t xml:space="preserve">due to the </w:t>
            </w:r>
            <w:r w:rsidR="00D1243D">
              <w:t>elimination</w:t>
            </w:r>
            <w:r w:rsidR="009B3E0A">
              <w:t xml:space="preserve"> of a storage </w:t>
            </w:r>
            <w:proofErr w:type="gramStart"/>
            <w:r w:rsidR="009B3E0A">
              <w:t>tank, but</w:t>
            </w:r>
            <w:proofErr w:type="gramEnd"/>
            <w:r w:rsidR="009B3E0A">
              <w:t xml:space="preserve"> should utilize an intermediary storage tank when the building has a hot </w:t>
            </w:r>
            <w:r w:rsidR="00D1243D">
              <w:t xml:space="preserve">recirculation </w:t>
            </w:r>
            <w:r w:rsidR="009B3E0A">
              <w:t>water loop</w:t>
            </w:r>
            <w:r w:rsidR="00D1243D">
              <w:t>.</w:t>
            </w:r>
          </w:p>
        </w:tc>
      </w:tr>
      <w:tr w:rsidR="002738C3" w14:paraId="76A61AF3" w14:textId="77777777" w:rsidTr="00F508D9">
        <w:tc>
          <w:tcPr>
            <w:tcW w:w="6565" w:type="dxa"/>
          </w:tcPr>
          <w:p w14:paraId="7BB345C0" w14:textId="044003D8" w:rsidR="002738C3" w:rsidRDefault="000A1EC3" w:rsidP="00573FC9">
            <w:r>
              <w:t xml:space="preserve">I think it’s important to differentiate between commercial hot water supply boilers and commercial instantaneous water heaters. And to differentiate between hot water supply boilers and commercial packaged boilers. There is some vague terminology in state and federal code that creates some overlap. </w:t>
            </w:r>
          </w:p>
          <w:p w14:paraId="221D1714" w14:textId="77777777" w:rsidR="000A1EC3" w:rsidRDefault="000A1EC3" w:rsidP="00573FC9"/>
          <w:p w14:paraId="364B8C53" w14:textId="173E7EBD" w:rsidR="000A1EC3" w:rsidRDefault="000A1EC3" w:rsidP="00573FC9">
            <w:r>
              <w:t xml:space="preserve">CA Code of Regulations (20 CCR Section 1602.f) defines </w:t>
            </w:r>
            <w:r w:rsidR="007A164A">
              <w:t xml:space="preserve">commercial </w:t>
            </w:r>
            <w:r>
              <w:t>hot water supply boilers as:</w:t>
            </w:r>
          </w:p>
          <w:p w14:paraId="10300F96" w14:textId="1ED2A877" w:rsidR="000A1EC3" w:rsidRDefault="000A1EC3" w:rsidP="00573FC9"/>
          <w:p w14:paraId="12958ED6" w14:textId="752C858E" w:rsidR="000A1EC3" w:rsidRPr="00514B26" w:rsidRDefault="000A1EC3" w:rsidP="00573FC9">
            <w:pPr>
              <w:rPr>
                <w:b/>
                <w:bCs/>
              </w:rPr>
            </w:pPr>
            <w:r w:rsidRPr="00514B26">
              <w:rPr>
                <w:b/>
                <w:bCs/>
              </w:rPr>
              <w:t>A packaged boiler that is industrial equipment and that:</w:t>
            </w:r>
          </w:p>
          <w:p w14:paraId="480C8036" w14:textId="77777777" w:rsidR="000A1EC3" w:rsidRPr="00514B26" w:rsidRDefault="000A1EC3" w:rsidP="00573FC9">
            <w:pPr>
              <w:rPr>
                <w:b/>
                <w:bCs/>
              </w:rPr>
            </w:pPr>
          </w:p>
          <w:p w14:paraId="6E259F92" w14:textId="77777777" w:rsidR="000A1EC3" w:rsidRPr="00514B26" w:rsidRDefault="000A1EC3" w:rsidP="00573FC9">
            <w:pPr>
              <w:rPr>
                <w:b/>
                <w:bCs/>
              </w:rPr>
            </w:pPr>
            <w:r w:rsidRPr="00514B26">
              <w:rPr>
                <w:b/>
                <w:bCs/>
              </w:rPr>
              <w:t xml:space="preserve">(1) has an input rating from 300,000 Btu/hour to 12,500,000 Btu/hour and of at least 4,000 Btu/hour per gallon of stored </w:t>
            </w:r>
            <w:proofErr w:type="gramStart"/>
            <w:r w:rsidRPr="00514B26">
              <w:rPr>
                <w:b/>
                <w:bCs/>
              </w:rPr>
              <w:t>water;</w:t>
            </w:r>
            <w:proofErr w:type="gramEnd"/>
          </w:p>
          <w:p w14:paraId="3467A91D" w14:textId="77777777" w:rsidR="000A1EC3" w:rsidRPr="00514B26" w:rsidRDefault="000A1EC3" w:rsidP="00573FC9">
            <w:pPr>
              <w:rPr>
                <w:b/>
                <w:bCs/>
              </w:rPr>
            </w:pPr>
            <w:r w:rsidRPr="00514B26">
              <w:rPr>
                <w:b/>
                <w:bCs/>
              </w:rPr>
              <w:t>(2) is suitable for heating potable water; and</w:t>
            </w:r>
          </w:p>
          <w:p w14:paraId="07CF87CB" w14:textId="77777777" w:rsidR="000A1EC3" w:rsidRPr="00514B26" w:rsidRDefault="000A1EC3" w:rsidP="00573FC9">
            <w:pPr>
              <w:rPr>
                <w:b/>
                <w:bCs/>
              </w:rPr>
            </w:pPr>
            <w:r w:rsidRPr="00514B26">
              <w:rPr>
                <w:b/>
                <w:bCs/>
              </w:rPr>
              <w:t>(3) meets either or both of the following conditions:</w:t>
            </w:r>
          </w:p>
          <w:p w14:paraId="3F992A72" w14:textId="77777777" w:rsidR="000A1EC3" w:rsidRPr="00514B26" w:rsidRDefault="000A1EC3" w:rsidP="00573FC9">
            <w:pPr>
              <w:rPr>
                <w:b/>
                <w:bCs/>
              </w:rPr>
            </w:pPr>
            <w:r w:rsidRPr="00514B26">
              <w:rPr>
                <w:b/>
                <w:bCs/>
              </w:rPr>
              <w:lastRenderedPageBreak/>
              <w:t>(A) it has the temperature and pressure controls necessary for heating potable water for purposes other than space heating; or</w:t>
            </w:r>
          </w:p>
          <w:p w14:paraId="61783EA1" w14:textId="1BD781B3" w:rsidR="000A1EC3" w:rsidRDefault="000A1EC3" w:rsidP="00573FC9">
            <w:r w:rsidRPr="00514B26">
              <w:rPr>
                <w:b/>
                <w:bCs/>
              </w:rPr>
              <w:t>(B) the manufacturer's product literature, product markings, product marketing, or product installation and operation instructions indicate that the boilers intended uses include heating potable water for purposes other than space heating.</w:t>
            </w:r>
          </w:p>
          <w:p w14:paraId="35977B70" w14:textId="0F675636" w:rsidR="000A1EC3" w:rsidRDefault="000A1EC3" w:rsidP="00573FC9"/>
          <w:p w14:paraId="0A632199" w14:textId="00D2EF91" w:rsidR="000A1EC3" w:rsidRDefault="006A4F09" w:rsidP="00573FC9">
            <w:r>
              <w:t>T</w:t>
            </w:r>
            <w:r w:rsidR="000A1EC3">
              <w:t>his workpaper (SWWH</w:t>
            </w:r>
            <w:r w:rsidR="00C0548F">
              <w:t>005) is meant to cover the commercial hot water supply boilers, but also includes instantaneous water heaters</w:t>
            </w:r>
            <w:r w:rsidR="00874DFE">
              <w:t>.</w:t>
            </w:r>
          </w:p>
          <w:p w14:paraId="60444263" w14:textId="35B3AFF3" w:rsidR="00C0548F" w:rsidRDefault="00C0548F" w:rsidP="00573FC9"/>
          <w:p w14:paraId="4971CAE7" w14:textId="1C484EC1" w:rsidR="00C0548F" w:rsidRDefault="00C0548F" w:rsidP="00573FC9">
            <w:r>
              <w:t>I bring this up because depending on future federal/state code and their definitions of these technologies, there may need to be some separation in these technology and measure descriptions.</w:t>
            </w:r>
          </w:p>
          <w:p w14:paraId="04FAFADF" w14:textId="77777777" w:rsidR="000A1EC3" w:rsidRDefault="000A1EC3" w:rsidP="00573FC9"/>
          <w:p w14:paraId="24041CC5" w14:textId="63029C23" w:rsidR="006A4F09" w:rsidRDefault="00514B26" w:rsidP="00573FC9">
            <w:r>
              <w:t xml:space="preserve">I also bring this up because I </w:t>
            </w:r>
            <w:r w:rsidR="003B4163">
              <w:t xml:space="preserve">recommend </w:t>
            </w:r>
            <w:r>
              <w:t xml:space="preserve">there needs to be eligibility criteria </w:t>
            </w:r>
            <w:r w:rsidR="003B4163">
              <w:t xml:space="preserve">(under “eligible products”) </w:t>
            </w:r>
            <w:r>
              <w:t xml:space="preserve">that further stresses the need </w:t>
            </w:r>
            <w:r w:rsidR="003B4163">
              <w:t xml:space="preserve">for equipment </w:t>
            </w:r>
            <w:r>
              <w:t>to “be used primarily for domestic hot water”</w:t>
            </w:r>
            <w:r w:rsidR="0013578C">
              <w:t>; however, I recognize the program exclusions section does make clear that “water heaters or hot water boilers used for space conditioning, process end-use applications, pools, or spas” are not included.</w:t>
            </w:r>
          </w:p>
          <w:p w14:paraId="7228A402" w14:textId="77777777" w:rsidR="006A4F09" w:rsidRDefault="006A4F09" w:rsidP="00573FC9"/>
          <w:p w14:paraId="781EC7EA" w14:textId="77777777" w:rsidR="000A1EC3" w:rsidRDefault="00514B26" w:rsidP="00573FC9">
            <w:r>
              <w:t xml:space="preserve">The UES for all DEER water heater measures use hot water loads associated with domestic hot water only. If boilers serve other loads their savings can be underestimated. </w:t>
            </w:r>
          </w:p>
          <w:p w14:paraId="1E65E98B" w14:textId="77777777" w:rsidR="007A164A" w:rsidRDefault="007A164A" w:rsidP="00573FC9"/>
          <w:p w14:paraId="1200FF01" w14:textId="4DCA7F71" w:rsidR="007A164A" w:rsidRDefault="007A164A" w:rsidP="00573FC9">
            <w:r>
              <w:t>This comment is not asking anything specific to be changed in the workpaper, but I wanted to express my thoughts and maybe hear back from your team.</w:t>
            </w:r>
          </w:p>
        </w:tc>
        <w:tc>
          <w:tcPr>
            <w:tcW w:w="2785" w:type="dxa"/>
          </w:tcPr>
          <w:p w14:paraId="438FFD62" w14:textId="37316867" w:rsidR="002738C3" w:rsidRDefault="00EF705B" w:rsidP="00573FC9">
            <w:r>
              <w:lastRenderedPageBreak/>
              <w:t xml:space="preserve">Agree, there </w:t>
            </w:r>
            <w:r w:rsidR="00BB593F">
              <w:t>could be</w:t>
            </w:r>
            <w:r>
              <w:t xml:space="preserve"> some overlap in the </w:t>
            </w:r>
            <w:r w:rsidR="00CC0419">
              <w:t>QPL between space and water heating boiler workpapers SWWH005 and SWHC004.</w:t>
            </w:r>
          </w:p>
          <w:p w14:paraId="26E0CF82" w14:textId="77777777" w:rsidR="00CC0419" w:rsidRDefault="00CC0419" w:rsidP="00573FC9"/>
          <w:p w14:paraId="4B4379D7" w14:textId="4B250BBE" w:rsidR="00CC0419" w:rsidRDefault="00CC0419" w:rsidP="00573FC9">
            <w:commentRangeStart w:id="1"/>
            <w:r>
              <w:t>The workpaper is very clear that th</w:t>
            </w:r>
            <w:r w:rsidR="00BB593F">
              <w:t>ese measures</w:t>
            </w:r>
            <w:r>
              <w:t xml:space="preserve"> </w:t>
            </w:r>
            <w:r w:rsidR="00BB593F">
              <w:t>are</w:t>
            </w:r>
            <w:r>
              <w:t xml:space="preserve"> only for boilers that </w:t>
            </w:r>
            <w:r w:rsidR="00F94EC7">
              <w:t>serve Domestic Hot Water, and this is verified as part of the rebate process.</w:t>
            </w:r>
            <w:commentRangeEnd w:id="1"/>
            <w:r w:rsidR="00A2355E">
              <w:rPr>
                <w:rStyle w:val="CommentReference"/>
              </w:rPr>
              <w:commentReference w:id="1"/>
            </w:r>
          </w:p>
        </w:tc>
      </w:tr>
      <w:tr w:rsidR="002738C3" w14:paraId="5EE8F456" w14:textId="77777777" w:rsidTr="00F508D9">
        <w:tc>
          <w:tcPr>
            <w:tcW w:w="6565" w:type="dxa"/>
          </w:tcPr>
          <w:p w14:paraId="01FDE070" w14:textId="67404439" w:rsidR="002738C3" w:rsidRDefault="009B6E96" w:rsidP="00573FC9">
            <w:r>
              <w:t>Include a “DEER Measure Codes” table in the “Gas Savings (therms)” section of the workpaper. Include mapping from the statewide measure offering ID</w:t>
            </w:r>
            <w:r w:rsidR="00764408">
              <w:t xml:space="preserve"> (e.g., SWWH005A)</w:t>
            </w:r>
            <w:r>
              <w:t xml:space="preserve"> to the Energy Impact ID (</w:t>
            </w:r>
            <w:r w:rsidR="00764408">
              <w:t xml:space="preserve">e.g., </w:t>
            </w:r>
            <w:r w:rsidR="00764408" w:rsidRPr="00764408">
              <w:t>NG-WtrHt-SmlBoiler-Gas-lt200kBtuh-lt2G-MD-0p84UEF</w:t>
            </w:r>
            <w:r>
              <w:t>). See the table in SWWH006-06 for context.</w:t>
            </w:r>
            <w:r w:rsidR="00764408">
              <w:t xml:space="preserve"> Have the measure description and comments re: the DEER version or adaptation of the DEER version.</w:t>
            </w:r>
          </w:p>
          <w:p w14:paraId="756007EC" w14:textId="77777777" w:rsidR="00806C8F" w:rsidRDefault="00806C8F" w:rsidP="00573FC9"/>
          <w:p w14:paraId="5D64C10E" w14:textId="1658B067" w:rsidR="00A707B6" w:rsidRDefault="00806C8F" w:rsidP="00573FC9">
            <w:r>
              <w:t xml:space="preserve">Also, </w:t>
            </w:r>
            <w:r w:rsidR="00764408">
              <w:t xml:space="preserve">within the gas savings section, </w:t>
            </w:r>
            <w:r>
              <w:t>explain the UES calculation of the large boilers (</w:t>
            </w:r>
            <w:proofErr w:type="gramStart"/>
            <w:r>
              <w:t>C,D</w:t>
            </w:r>
            <w:proofErr w:type="gramEnd"/>
            <w:r>
              <w:t>, and E) in a little more detail</w:t>
            </w:r>
            <w:r w:rsidR="00764408">
              <w:t>.</w:t>
            </w:r>
            <w:r>
              <w:t xml:space="preserve"> </w:t>
            </w:r>
            <w:r w:rsidR="00764408">
              <w:t xml:space="preserve">Mention </w:t>
            </w:r>
            <w:r>
              <w:t xml:space="preserve">that since the base </w:t>
            </w:r>
            <w:r w:rsidR="007A164A">
              <w:t>c</w:t>
            </w:r>
            <w:r>
              <w:t xml:space="preserve">ase technologies of the </w:t>
            </w:r>
            <w:r w:rsidR="007A164A">
              <w:t xml:space="preserve">(DEER2014 and DEER2021 DWHC v.4.2a) </w:t>
            </w:r>
            <w:r>
              <w:t xml:space="preserve">large instantaneous water heaters were all 0.8Et gas storage, you could reasonably subtract the “base case” UES of </w:t>
            </w:r>
            <w:r w:rsidRPr="00806C8F">
              <w:t>NG-WtrHt-LrgInst-Gas-gt200kBtuh-0p80Et</w:t>
            </w:r>
            <w:r>
              <w:t xml:space="preserve"> from the “measure case” UES (e.g.,  </w:t>
            </w:r>
            <w:r w:rsidRPr="00806C8F">
              <w:t>NG-WtrHt-LrgInst-Gas-gt200kBtuh-0p90Et</w:t>
            </w:r>
            <w:r>
              <w:t xml:space="preserve">) to estimate savings </w:t>
            </w:r>
            <w:r w:rsidR="007A164A">
              <w:t>for scenario where</w:t>
            </w:r>
            <w:r>
              <w:t xml:space="preserve"> base case = 0.80Et instantaneous </w:t>
            </w:r>
            <w:r w:rsidR="007A164A">
              <w:t>and</w:t>
            </w:r>
            <w:r>
              <w:t xml:space="preserve"> measure case = 0.90Et instantaneous.</w:t>
            </w:r>
          </w:p>
        </w:tc>
        <w:tc>
          <w:tcPr>
            <w:tcW w:w="2785" w:type="dxa"/>
          </w:tcPr>
          <w:p w14:paraId="7D4F1BC3" w14:textId="0A51FF8F" w:rsidR="002738C3" w:rsidRDefault="00973862" w:rsidP="00573FC9">
            <w:commentRangeStart w:id="2"/>
            <w:r>
              <w:t>Agreed. We will add clarification to the Gas savings section.</w:t>
            </w:r>
            <w:commentRangeEnd w:id="2"/>
            <w:r w:rsidR="00DE68D3">
              <w:rPr>
                <w:rStyle w:val="CommentReference"/>
              </w:rPr>
              <w:commentReference w:id="2"/>
            </w:r>
          </w:p>
        </w:tc>
      </w:tr>
      <w:tr w:rsidR="009B6E96" w14:paraId="726BE24F" w14:textId="77777777" w:rsidTr="00F508D9">
        <w:tc>
          <w:tcPr>
            <w:tcW w:w="6565" w:type="dxa"/>
          </w:tcPr>
          <w:p w14:paraId="48800FCC" w14:textId="138FCF43" w:rsidR="007E1392" w:rsidRDefault="007E1392" w:rsidP="00573FC9">
            <w:r>
              <w:t xml:space="preserve">The DEER Difference Summary table (located in the DEER Differences Analysis section) requires updates. </w:t>
            </w:r>
            <w:r w:rsidR="001E493F">
              <w:t>There is a bit of interpretation to consider for:</w:t>
            </w:r>
          </w:p>
          <w:p w14:paraId="73EADE59" w14:textId="77777777" w:rsidR="007E1392" w:rsidRDefault="007E1392" w:rsidP="00573FC9"/>
          <w:p w14:paraId="0A2E30EB" w14:textId="1664EE6A" w:rsidR="007E1392" w:rsidRDefault="007E1392" w:rsidP="00573FC9">
            <w:pPr>
              <w:pStyle w:val="ListParagraph"/>
              <w:numPr>
                <w:ilvl w:val="0"/>
                <w:numId w:val="3"/>
              </w:numPr>
            </w:pPr>
            <w:r>
              <w:lastRenderedPageBreak/>
              <w:t>Modified DEER Methodology</w:t>
            </w:r>
          </w:p>
          <w:p w14:paraId="4A985AD7" w14:textId="21AEB0C3" w:rsidR="001E493F" w:rsidRDefault="007E1392" w:rsidP="00573FC9">
            <w:pPr>
              <w:pStyle w:val="ListParagraph"/>
              <w:numPr>
                <w:ilvl w:val="0"/>
                <w:numId w:val="3"/>
              </w:numPr>
            </w:pPr>
            <w:r>
              <w:t xml:space="preserve">Scaled DEER measure </w:t>
            </w:r>
          </w:p>
          <w:p w14:paraId="34F74B30" w14:textId="45BFFD95" w:rsidR="001E493F" w:rsidRDefault="001E493F" w:rsidP="00573FC9"/>
          <w:p w14:paraId="51988C68" w14:textId="6F71871A" w:rsidR="001E493F" w:rsidRDefault="001E493F" w:rsidP="00573FC9">
            <w:r>
              <w:t>The DEER methodology is technically followed because either DEER database values or the DWHC tool was used, but we’ve had precedent by labeling “custom” measures generated in DWHC as modifying DEER methodology. Please keep “Modified DEER Methodology” as “Yes</w:t>
            </w:r>
            <w:proofErr w:type="gramStart"/>
            <w:r>
              <w:t>”, but</w:t>
            </w:r>
            <w:proofErr w:type="gramEnd"/>
            <w:r>
              <w:t xml:space="preserve"> explain </w:t>
            </w:r>
            <w:proofErr w:type="spellStart"/>
            <w:r>
              <w:t>it’s</w:t>
            </w:r>
            <w:proofErr w:type="spellEnd"/>
            <w:r>
              <w:t xml:space="preserve"> specifically for the small boilers</w:t>
            </w:r>
            <w:r w:rsidR="00617521">
              <w:t xml:space="preserve"> and adding those custom measures in the DWHC v.4.2 tool. You can also re-iterate the “scaling” language change I bring up, below.</w:t>
            </w:r>
          </w:p>
          <w:p w14:paraId="52345780" w14:textId="77777777" w:rsidR="001E493F" w:rsidRDefault="001E493F" w:rsidP="00573FC9"/>
          <w:p w14:paraId="717027AD" w14:textId="75AAF47C" w:rsidR="001E493F" w:rsidRDefault="001E493F" w:rsidP="00573FC9">
            <w:r>
              <w:t xml:space="preserve">The DEER measures are also not really scaled in the intent of the word, but you have taken differences of measure UES to effectively change the baseline of the </w:t>
            </w:r>
            <w:proofErr w:type="spellStart"/>
            <w:r>
              <w:t>EnergyImpact</w:t>
            </w:r>
            <w:proofErr w:type="spellEnd"/>
            <w:r>
              <w:t xml:space="preserve"> IDs / measures. I would qualify “Scaled DEER measure” as “No</w:t>
            </w:r>
            <w:proofErr w:type="gramStart"/>
            <w:r>
              <w:t>”, but</w:t>
            </w:r>
            <w:proofErr w:type="gramEnd"/>
            <w:r>
              <w:t xml:space="preserve"> explain the re-baselining.</w:t>
            </w:r>
          </w:p>
          <w:p w14:paraId="179B515C" w14:textId="77777777" w:rsidR="001E493F" w:rsidRDefault="001E493F" w:rsidP="00573FC9"/>
          <w:p w14:paraId="7FC2EB7A" w14:textId="5B06C1AC" w:rsidR="007E1392" w:rsidRDefault="007E1392" w:rsidP="00573FC9">
            <w:pPr>
              <w:pStyle w:val="ListParagraph"/>
              <w:numPr>
                <w:ilvl w:val="0"/>
                <w:numId w:val="3"/>
              </w:numPr>
            </w:pPr>
            <w:r>
              <w:t>DEER version</w:t>
            </w:r>
          </w:p>
          <w:p w14:paraId="4DEAF1CC" w14:textId="1B3BF98B" w:rsidR="00617521" w:rsidRDefault="00617521" w:rsidP="00573FC9">
            <w:r>
              <w:t xml:space="preserve">Mention DEER2021 </w:t>
            </w:r>
            <w:r w:rsidR="00A707B6">
              <w:t xml:space="preserve">(DWHC v.4.2a) </w:t>
            </w:r>
            <w:r>
              <w:t>for the 0.96Et large boiler</w:t>
            </w:r>
          </w:p>
          <w:p w14:paraId="47AFBCED" w14:textId="3B2AD4AB" w:rsidR="00617521" w:rsidRDefault="00617521" w:rsidP="00573FC9"/>
          <w:p w14:paraId="752D83BA" w14:textId="09F8BEE2" w:rsidR="00617521" w:rsidRDefault="00617521" w:rsidP="00573FC9">
            <w:pPr>
              <w:pStyle w:val="ListParagraph"/>
              <w:numPr>
                <w:ilvl w:val="0"/>
                <w:numId w:val="3"/>
              </w:numPr>
            </w:pPr>
            <w:r>
              <w:t>Reason for Deviation from DEER</w:t>
            </w:r>
          </w:p>
          <w:p w14:paraId="26BFA0B8" w14:textId="70499127" w:rsidR="00617521" w:rsidRDefault="00617521" w:rsidP="00573FC9">
            <w:r>
              <w:t>Remove “scale” and replace with “</w:t>
            </w:r>
            <w:proofErr w:type="spellStart"/>
            <w:r>
              <w:t>rebaseline</w:t>
            </w:r>
            <w:proofErr w:type="spellEnd"/>
            <w:r>
              <w:t xml:space="preserve">” or something similar. </w:t>
            </w:r>
          </w:p>
          <w:p w14:paraId="2DA9FE2F" w14:textId="055C8894" w:rsidR="007E1392" w:rsidRDefault="007E1392" w:rsidP="00573FC9">
            <w:pPr>
              <w:pStyle w:val="ListParagraph"/>
              <w:numPr>
                <w:ilvl w:val="0"/>
                <w:numId w:val="3"/>
              </w:numPr>
            </w:pPr>
            <w:r>
              <w:t>DEER Run and Measure IDs</w:t>
            </w:r>
          </w:p>
          <w:p w14:paraId="49F03AB4" w14:textId="622CEDC7" w:rsidR="00617521" w:rsidRDefault="00617521" w:rsidP="00573FC9">
            <w:r>
              <w:t xml:space="preserve">Include the </w:t>
            </w:r>
            <w:proofErr w:type="spellStart"/>
            <w:r>
              <w:t>EnergyImpact</w:t>
            </w:r>
            <w:proofErr w:type="spellEnd"/>
            <w:r>
              <w:t xml:space="preserve"> / </w:t>
            </w:r>
            <w:proofErr w:type="spellStart"/>
            <w:r>
              <w:t>MeasureIDs</w:t>
            </w:r>
            <w:proofErr w:type="spellEnd"/>
            <w:r w:rsidR="00806C8F">
              <w:t xml:space="preserve"> used to describe the SW IDs:</w:t>
            </w:r>
          </w:p>
          <w:p w14:paraId="70AACF52" w14:textId="63E0696F" w:rsidR="00806C8F" w:rsidRDefault="00806C8F" w:rsidP="00573FC9"/>
          <w:tbl>
            <w:tblPr>
              <w:tblW w:w="0" w:type="auto"/>
              <w:tblBorders>
                <w:top w:val="single" w:sz="8" w:space="0" w:color="A3A3A3"/>
                <w:left w:val="single" w:sz="8" w:space="0" w:color="A3A3A3"/>
                <w:bottom w:val="single" w:sz="8" w:space="0" w:color="A3A3A3"/>
                <w:right w:val="single" w:sz="8" w:space="0" w:color="A3A3A3"/>
              </w:tblBorders>
              <w:tblLayout w:type="fixed"/>
              <w:tblCellMar>
                <w:left w:w="0" w:type="dxa"/>
                <w:right w:w="0" w:type="dxa"/>
              </w:tblCellMar>
              <w:tblLook w:val="04A0" w:firstRow="1" w:lastRow="0" w:firstColumn="1" w:lastColumn="0" w:noHBand="0" w:noVBand="1"/>
              <w:tblCaption w:val=""/>
              <w:tblDescription w:val=""/>
            </w:tblPr>
            <w:tblGrid>
              <w:gridCol w:w="960"/>
              <w:gridCol w:w="4697"/>
            </w:tblGrid>
            <w:tr w:rsidR="00806C8F" w:rsidRPr="00806C8F" w14:paraId="15EA9B1F" w14:textId="77777777" w:rsidTr="00806C8F">
              <w:tc>
                <w:tcPr>
                  <w:tcW w:w="960"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hideMark/>
                </w:tcPr>
                <w:p w14:paraId="5F3C5159" w14:textId="77777777" w:rsidR="00806C8F" w:rsidRPr="00806C8F" w:rsidRDefault="00806C8F" w:rsidP="00573FC9">
                  <w:pPr>
                    <w:spacing w:after="0" w:line="240" w:lineRule="auto"/>
                    <w:rPr>
                      <w:rFonts w:ascii="Calibri Light" w:eastAsia="Times New Roman" w:hAnsi="Calibri Light" w:cs="Calibri Light"/>
                      <w:color w:val="000000"/>
                      <w:sz w:val="20"/>
                      <w:szCs w:val="20"/>
                    </w:rPr>
                  </w:pPr>
                  <w:r w:rsidRPr="00806C8F">
                    <w:rPr>
                      <w:rFonts w:ascii="Calibri Light" w:eastAsia="Times New Roman" w:hAnsi="Calibri Light" w:cs="Calibri Light"/>
                      <w:color w:val="000000"/>
                      <w:sz w:val="20"/>
                      <w:szCs w:val="20"/>
                    </w:rPr>
                    <w:t>A</w:t>
                  </w:r>
                </w:p>
              </w:tc>
              <w:tc>
                <w:tcPr>
                  <w:tcW w:w="4697"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hideMark/>
                </w:tcPr>
                <w:p w14:paraId="2809AACF" w14:textId="77777777" w:rsidR="00806C8F" w:rsidRPr="00806C8F" w:rsidRDefault="00806C8F" w:rsidP="00573FC9">
                  <w:pPr>
                    <w:spacing w:after="0" w:line="240" w:lineRule="auto"/>
                    <w:rPr>
                      <w:rFonts w:ascii="Calibri Light" w:eastAsia="Times New Roman" w:hAnsi="Calibri Light" w:cs="Calibri Light"/>
                      <w:color w:val="000000"/>
                      <w:sz w:val="20"/>
                      <w:szCs w:val="20"/>
                    </w:rPr>
                  </w:pPr>
                  <w:r w:rsidRPr="00806C8F">
                    <w:rPr>
                      <w:rFonts w:ascii="Calibri Light" w:eastAsia="Times New Roman" w:hAnsi="Calibri Light" w:cs="Calibri Light"/>
                      <w:color w:val="000000"/>
                      <w:sz w:val="20"/>
                      <w:szCs w:val="20"/>
                    </w:rPr>
                    <w:t>NG-WtrHt-SmlBoiler-Gas-lt200kBtuh-lt2G-MD-0p84UEF</w:t>
                  </w:r>
                </w:p>
              </w:tc>
            </w:tr>
            <w:tr w:rsidR="00806C8F" w:rsidRPr="00806C8F" w14:paraId="404370C7" w14:textId="77777777" w:rsidTr="00806C8F">
              <w:tc>
                <w:tcPr>
                  <w:tcW w:w="960"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hideMark/>
                </w:tcPr>
                <w:p w14:paraId="644DB885" w14:textId="77777777" w:rsidR="00806C8F" w:rsidRPr="00806C8F" w:rsidRDefault="00806C8F" w:rsidP="00573FC9">
                  <w:pPr>
                    <w:spacing w:after="0" w:line="240" w:lineRule="auto"/>
                    <w:rPr>
                      <w:rFonts w:ascii="Calibri Light" w:eastAsia="Times New Roman" w:hAnsi="Calibri Light" w:cs="Calibri Light"/>
                      <w:color w:val="000000"/>
                      <w:sz w:val="20"/>
                      <w:szCs w:val="20"/>
                    </w:rPr>
                  </w:pPr>
                  <w:r w:rsidRPr="00806C8F">
                    <w:rPr>
                      <w:rFonts w:ascii="Calibri Light" w:eastAsia="Times New Roman" w:hAnsi="Calibri Light" w:cs="Calibri Light"/>
                      <w:color w:val="000000"/>
                      <w:sz w:val="20"/>
                      <w:szCs w:val="20"/>
                    </w:rPr>
                    <w:t>B</w:t>
                  </w:r>
                </w:p>
              </w:tc>
              <w:tc>
                <w:tcPr>
                  <w:tcW w:w="4697"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hideMark/>
                </w:tcPr>
                <w:p w14:paraId="14ACB25E" w14:textId="77777777" w:rsidR="00806C8F" w:rsidRPr="00806C8F" w:rsidRDefault="00806C8F" w:rsidP="00573FC9">
                  <w:pPr>
                    <w:spacing w:after="0" w:line="240" w:lineRule="auto"/>
                    <w:rPr>
                      <w:rFonts w:ascii="Calibri Light" w:eastAsia="Times New Roman" w:hAnsi="Calibri Light" w:cs="Calibri Light"/>
                      <w:color w:val="000000"/>
                      <w:sz w:val="20"/>
                      <w:szCs w:val="20"/>
                    </w:rPr>
                  </w:pPr>
                  <w:r w:rsidRPr="00806C8F">
                    <w:rPr>
                      <w:rFonts w:ascii="Calibri Light" w:eastAsia="Times New Roman" w:hAnsi="Calibri Light" w:cs="Calibri Light"/>
                      <w:color w:val="000000"/>
                      <w:sz w:val="20"/>
                      <w:szCs w:val="20"/>
                    </w:rPr>
                    <w:t>NG-WtrHt-SmlBoiler-Gas-lt200kBtuh-lt2G-MD-0p87UEF</w:t>
                  </w:r>
                </w:p>
              </w:tc>
            </w:tr>
            <w:tr w:rsidR="00806C8F" w:rsidRPr="00806C8F" w14:paraId="195F9619" w14:textId="77777777" w:rsidTr="00806C8F">
              <w:tc>
                <w:tcPr>
                  <w:tcW w:w="960"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hideMark/>
                </w:tcPr>
                <w:p w14:paraId="764A57B5" w14:textId="77777777" w:rsidR="00806C8F" w:rsidRPr="00806C8F" w:rsidRDefault="00806C8F" w:rsidP="00573FC9">
                  <w:pPr>
                    <w:spacing w:after="0" w:line="240" w:lineRule="auto"/>
                    <w:rPr>
                      <w:rFonts w:ascii="Calibri Light" w:eastAsia="Times New Roman" w:hAnsi="Calibri Light" w:cs="Calibri Light"/>
                      <w:color w:val="000000"/>
                      <w:sz w:val="20"/>
                      <w:szCs w:val="20"/>
                    </w:rPr>
                  </w:pPr>
                  <w:r w:rsidRPr="00806C8F">
                    <w:rPr>
                      <w:rFonts w:ascii="Calibri Light" w:eastAsia="Times New Roman" w:hAnsi="Calibri Light" w:cs="Calibri Light"/>
                      <w:color w:val="000000"/>
                      <w:sz w:val="20"/>
                      <w:szCs w:val="20"/>
                    </w:rPr>
                    <w:t>C</w:t>
                  </w:r>
                </w:p>
              </w:tc>
              <w:tc>
                <w:tcPr>
                  <w:tcW w:w="4598"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hideMark/>
                </w:tcPr>
                <w:p w14:paraId="1D13BDA8" w14:textId="77777777" w:rsidR="00806C8F" w:rsidRPr="00806C8F" w:rsidRDefault="00806C8F" w:rsidP="00573FC9">
                  <w:pPr>
                    <w:spacing w:after="0" w:line="240" w:lineRule="auto"/>
                    <w:rPr>
                      <w:rFonts w:ascii="Calibri Light" w:eastAsia="Times New Roman" w:hAnsi="Calibri Light" w:cs="Calibri Light"/>
                      <w:color w:val="000000"/>
                      <w:sz w:val="20"/>
                      <w:szCs w:val="20"/>
                    </w:rPr>
                  </w:pPr>
                  <w:r w:rsidRPr="00806C8F">
                    <w:rPr>
                      <w:rFonts w:ascii="Calibri Light" w:eastAsia="Times New Roman" w:hAnsi="Calibri Light" w:cs="Calibri Light"/>
                      <w:color w:val="000000"/>
                      <w:sz w:val="20"/>
                      <w:szCs w:val="20"/>
                    </w:rPr>
                    <w:t>NG-WtrHt-LrgBoiler-Gas-gte200kBtuh-lt2G-0p84Et</w:t>
                  </w:r>
                </w:p>
              </w:tc>
            </w:tr>
            <w:tr w:rsidR="00806C8F" w:rsidRPr="00806C8F" w14:paraId="10B31D36" w14:textId="77777777" w:rsidTr="00806C8F">
              <w:tc>
                <w:tcPr>
                  <w:tcW w:w="960"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hideMark/>
                </w:tcPr>
                <w:p w14:paraId="030DFC2D" w14:textId="77777777" w:rsidR="00806C8F" w:rsidRPr="00806C8F" w:rsidRDefault="00806C8F" w:rsidP="00573FC9">
                  <w:pPr>
                    <w:spacing w:after="0" w:line="240" w:lineRule="auto"/>
                    <w:rPr>
                      <w:rFonts w:ascii="Calibri Light" w:eastAsia="Times New Roman" w:hAnsi="Calibri Light" w:cs="Calibri Light"/>
                      <w:color w:val="000000"/>
                      <w:sz w:val="20"/>
                      <w:szCs w:val="20"/>
                    </w:rPr>
                  </w:pPr>
                  <w:r w:rsidRPr="00806C8F">
                    <w:rPr>
                      <w:rFonts w:ascii="Calibri Light" w:eastAsia="Times New Roman" w:hAnsi="Calibri Light" w:cs="Calibri Light"/>
                      <w:color w:val="000000"/>
                      <w:sz w:val="20"/>
                      <w:szCs w:val="20"/>
                    </w:rPr>
                    <w:t>D</w:t>
                  </w:r>
                </w:p>
              </w:tc>
              <w:tc>
                <w:tcPr>
                  <w:tcW w:w="4598"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hideMark/>
                </w:tcPr>
                <w:p w14:paraId="4A8FFB93" w14:textId="77777777" w:rsidR="00806C8F" w:rsidRPr="00806C8F" w:rsidRDefault="00806C8F" w:rsidP="00573FC9">
                  <w:pPr>
                    <w:spacing w:after="0" w:line="240" w:lineRule="auto"/>
                    <w:rPr>
                      <w:rFonts w:ascii="Calibri Light" w:eastAsia="Times New Roman" w:hAnsi="Calibri Light" w:cs="Calibri Light"/>
                      <w:color w:val="000000"/>
                      <w:sz w:val="20"/>
                      <w:szCs w:val="20"/>
                    </w:rPr>
                  </w:pPr>
                  <w:r w:rsidRPr="00806C8F">
                    <w:rPr>
                      <w:rFonts w:ascii="Calibri Light" w:eastAsia="Times New Roman" w:hAnsi="Calibri Light" w:cs="Calibri Light"/>
                      <w:color w:val="000000"/>
                      <w:sz w:val="20"/>
                      <w:szCs w:val="20"/>
                    </w:rPr>
                    <w:t>NG-WtrHt-LrgBoiler-Gas-gte200kBtuh-lt2G-0p90Et</w:t>
                  </w:r>
                </w:p>
              </w:tc>
            </w:tr>
            <w:tr w:rsidR="00806C8F" w:rsidRPr="00806C8F" w14:paraId="527A2C53" w14:textId="77777777" w:rsidTr="00806C8F">
              <w:tc>
                <w:tcPr>
                  <w:tcW w:w="960"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hideMark/>
                </w:tcPr>
                <w:p w14:paraId="42744CD3" w14:textId="77777777" w:rsidR="00806C8F" w:rsidRPr="00806C8F" w:rsidRDefault="00806C8F" w:rsidP="00573FC9">
                  <w:pPr>
                    <w:spacing w:after="0" w:line="240" w:lineRule="auto"/>
                    <w:rPr>
                      <w:rFonts w:ascii="Calibri Light" w:eastAsia="Times New Roman" w:hAnsi="Calibri Light" w:cs="Calibri Light"/>
                      <w:color w:val="000000"/>
                      <w:sz w:val="20"/>
                      <w:szCs w:val="20"/>
                    </w:rPr>
                  </w:pPr>
                  <w:r w:rsidRPr="00806C8F">
                    <w:rPr>
                      <w:rFonts w:ascii="Calibri Light" w:eastAsia="Times New Roman" w:hAnsi="Calibri Light" w:cs="Calibri Light"/>
                      <w:color w:val="000000"/>
                      <w:sz w:val="20"/>
                      <w:szCs w:val="20"/>
                    </w:rPr>
                    <w:t>E</w:t>
                  </w:r>
                </w:p>
              </w:tc>
              <w:tc>
                <w:tcPr>
                  <w:tcW w:w="4598"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hideMark/>
                </w:tcPr>
                <w:p w14:paraId="02B41AF0" w14:textId="77777777" w:rsidR="00806C8F" w:rsidRPr="00806C8F" w:rsidRDefault="00806C8F" w:rsidP="00573FC9">
                  <w:pPr>
                    <w:spacing w:after="0" w:line="240" w:lineRule="auto"/>
                    <w:rPr>
                      <w:rFonts w:ascii="Calibri Light" w:eastAsia="Times New Roman" w:hAnsi="Calibri Light" w:cs="Calibri Light"/>
                      <w:color w:val="000000"/>
                      <w:sz w:val="20"/>
                      <w:szCs w:val="20"/>
                    </w:rPr>
                  </w:pPr>
                  <w:r w:rsidRPr="00806C8F">
                    <w:rPr>
                      <w:rFonts w:ascii="Calibri Light" w:eastAsia="Times New Roman" w:hAnsi="Calibri Light" w:cs="Calibri Light"/>
                      <w:color w:val="000000"/>
                      <w:sz w:val="20"/>
                      <w:szCs w:val="20"/>
                    </w:rPr>
                    <w:t>NG-WtrHt-LrgBoiler-Gas-gte200kBtuh-lt2G-0p96Et</w:t>
                  </w:r>
                </w:p>
              </w:tc>
            </w:tr>
          </w:tbl>
          <w:p w14:paraId="3339AFDA" w14:textId="00E980D2" w:rsidR="00806C8F" w:rsidRDefault="00806C8F" w:rsidP="00573FC9"/>
          <w:p w14:paraId="18FFB6A2" w14:textId="77777777" w:rsidR="00806C8F" w:rsidRDefault="00806C8F" w:rsidP="00573FC9"/>
          <w:p w14:paraId="5046EB6A" w14:textId="568F82B8" w:rsidR="000E7906" w:rsidRDefault="000E7906" w:rsidP="00573FC9"/>
        </w:tc>
        <w:tc>
          <w:tcPr>
            <w:tcW w:w="2785" w:type="dxa"/>
          </w:tcPr>
          <w:p w14:paraId="4BC22756" w14:textId="71797F0C" w:rsidR="009B6E96" w:rsidRDefault="000257BD" w:rsidP="00573FC9">
            <w:commentRangeStart w:id="3"/>
            <w:r>
              <w:lastRenderedPageBreak/>
              <w:t>Done</w:t>
            </w:r>
            <w:commentRangeEnd w:id="3"/>
            <w:r w:rsidR="001524CD">
              <w:rPr>
                <w:rStyle w:val="CommentReference"/>
              </w:rPr>
              <w:commentReference w:id="3"/>
            </w:r>
            <w:r>
              <w:t>.</w:t>
            </w:r>
          </w:p>
        </w:tc>
      </w:tr>
      <w:tr w:rsidR="001E493F" w14:paraId="76451CE3" w14:textId="77777777" w:rsidTr="00F508D9">
        <w:tc>
          <w:tcPr>
            <w:tcW w:w="6565" w:type="dxa"/>
          </w:tcPr>
          <w:p w14:paraId="36C3BCD8" w14:textId="0D993099" w:rsidR="001E493F" w:rsidRDefault="001E493F" w:rsidP="00573FC9">
            <w:r>
              <w:t>I referenced the workbook “</w:t>
            </w:r>
            <w:r w:rsidRPr="001E493F">
              <w:t>DEER-WaterHeater-Calculator-v4.2 SoCalGas Custom measures.xlsm</w:t>
            </w:r>
            <w:r>
              <w:t>” from the SWWH005-03 submittal. There are measures in that workbook that are not applicable for SWWH005-04. Can you remove those measures (the large boilers) and technologies (</w:t>
            </w:r>
            <w:r w:rsidR="00617521">
              <w:t xml:space="preserve">the four “custom” gte200 </w:t>
            </w:r>
            <w:proofErr w:type="spellStart"/>
            <w:r w:rsidR="00617521">
              <w:t>kBtuh</w:t>
            </w:r>
            <w:proofErr w:type="spellEnd"/>
            <w:r w:rsidR="00617521">
              <w:t xml:space="preserve"> instantaneous entries), and supplement the new workbook with the SWWH005-04 submission?</w:t>
            </w:r>
            <w:r w:rsidR="00A707B6">
              <w:t xml:space="preserve"> In other words, the SWWH005-04 submission should have a “custom” version of the DWHC that adds only measures used in the -04 submission.</w:t>
            </w:r>
          </w:p>
        </w:tc>
        <w:tc>
          <w:tcPr>
            <w:tcW w:w="2785" w:type="dxa"/>
          </w:tcPr>
          <w:p w14:paraId="0E308403" w14:textId="5559B9A7" w:rsidR="00AF2BD2" w:rsidRDefault="00B27F5E" w:rsidP="00681721">
            <w:commentRangeStart w:id="4"/>
            <w:r>
              <w:t>We can add the edited custom calculator with only the small boiler measures added in with the submission.</w:t>
            </w:r>
            <w:r w:rsidR="00681721">
              <w:t xml:space="preserve"> </w:t>
            </w:r>
            <w:r w:rsidR="00AF2BD2">
              <w:t xml:space="preserve">We didn’t include </w:t>
            </w:r>
            <w:r w:rsidR="00681721">
              <w:t xml:space="preserve">initially </w:t>
            </w:r>
            <w:r w:rsidR="00AF2BD2">
              <w:t>because it is so large.</w:t>
            </w:r>
            <w:commentRangeEnd w:id="4"/>
            <w:r w:rsidR="001524CD">
              <w:rPr>
                <w:rStyle w:val="CommentReference"/>
              </w:rPr>
              <w:commentReference w:id="4"/>
            </w:r>
          </w:p>
        </w:tc>
      </w:tr>
      <w:tr w:rsidR="000E7906" w14:paraId="771DE2AC" w14:textId="77777777" w:rsidTr="00F508D9">
        <w:tc>
          <w:tcPr>
            <w:tcW w:w="6565" w:type="dxa"/>
          </w:tcPr>
          <w:p w14:paraId="5601BF0F" w14:textId="0AA436FD" w:rsidR="000E7906" w:rsidRDefault="00C65C28" w:rsidP="00573FC9">
            <w:r>
              <w:t>SWWH005</w:t>
            </w:r>
            <w:r w:rsidR="006A4F09">
              <w:t xml:space="preserve"> (Hot Water Supply Boilers)</w:t>
            </w:r>
            <w:r>
              <w:t xml:space="preserve"> and SWWH006 </w:t>
            </w:r>
            <w:r w:rsidR="006A4F09">
              <w:t xml:space="preserve">(tankless/instantaneous water heaters) </w:t>
            </w:r>
            <w:r>
              <w:t xml:space="preserve">use similar measure technologies to estimate savings. Is there a reason why these two </w:t>
            </w:r>
            <w:r>
              <w:lastRenderedPageBreak/>
              <w:t xml:space="preserve">packages are separate? Besides the base case assumptions, savings are derived from similar sources and assume DHW-only hot water loads. </w:t>
            </w:r>
          </w:p>
          <w:p w14:paraId="58DE3564" w14:textId="5FB320FB" w:rsidR="006A4F09" w:rsidRDefault="006A4F09" w:rsidP="00573FC9"/>
          <w:p w14:paraId="76052D59" w14:textId="43F0EBDE" w:rsidR="006A4F09" w:rsidRDefault="003B4163" w:rsidP="00573FC9">
            <w:pPr>
              <w:pStyle w:val="ListParagraph"/>
              <w:numPr>
                <w:ilvl w:val="0"/>
                <w:numId w:val="2"/>
              </w:numPr>
            </w:pPr>
            <w:r>
              <w:t>Are there specific eligible product lists for SWWH005 and SWWH006?</w:t>
            </w:r>
            <w:r w:rsidR="0013578C">
              <w:t xml:space="preserve"> How are upstream claims</w:t>
            </w:r>
            <w:r w:rsidR="00753011">
              <w:t xml:space="preserve"> binned in to either boilers or tankless i.e., when is the product designated a boiler or tankless in the program tracking system?</w:t>
            </w:r>
          </w:p>
          <w:p w14:paraId="70776C46" w14:textId="05A18BA4" w:rsidR="000E7906" w:rsidRDefault="0013578C" w:rsidP="00573FC9">
            <w:pPr>
              <w:pStyle w:val="ListParagraph"/>
              <w:numPr>
                <w:ilvl w:val="0"/>
                <w:numId w:val="2"/>
              </w:numPr>
            </w:pPr>
            <w:r>
              <w:t>Are there specific applications encountered in buildings participating in the water heater programs where boilers are used over instantaneous water heaters? Have you encountered instances where a boiler is replaced by an instantaneous? Or vice-versa?</w:t>
            </w:r>
            <w:r w:rsidR="00A707B6">
              <w:t xml:space="preserve"> If the program gets an application for a boiler to replace a gas storage heater, do you apply the SWWH006 measure (because that measure has the appropriate baseline tech)?</w:t>
            </w:r>
          </w:p>
        </w:tc>
        <w:tc>
          <w:tcPr>
            <w:tcW w:w="2785" w:type="dxa"/>
          </w:tcPr>
          <w:p w14:paraId="29CDA554" w14:textId="19F49F3C" w:rsidR="00721A4B" w:rsidRDefault="00721A4B" w:rsidP="00573FC9">
            <w:r>
              <w:lastRenderedPageBreak/>
              <w:t>Historically they have been different workpapers due to the different baselines.</w:t>
            </w:r>
          </w:p>
          <w:p w14:paraId="588D6FB3" w14:textId="45031AFE" w:rsidR="005E4383" w:rsidRDefault="005E4383" w:rsidP="00573FC9"/>
          <w:p w14:paraId="232F4A82" w14:textId="29669C48" w:rsidR="005E4383" w:rsidRDefault="005E4383" w:rsidP="00573FC9">
            <w:commentRangeStart w:id="5"/>
            <w:r>
              <w:t xml:space="preserve">The </w:t>
            </w:r>
            <w:r w:rsidR="00AF1286">
              <w:t xml:space="preserve">next two </w:t>
            </w:r>
            <w:r>
              <w:t>questions may be more appropriate for the program implementation phase of the workpaper.</w:t>
            </w:r>
          </w:p>
          <w:p w14:paraId="578C1C09" w14:textId="77777777" w:rsidR="00E5482E" w:rsidRDefault="00E5482E" w:rsidP="005D2176"/>
          <w:p w14:paraId="3134C9D4" w14:textId="5F54590B" w:rsidR="00A024FC" w:rsidRDefault="003815CA" w:rsidP="00A024FC">
            <w:r>
              <w:t>T</w:t>
            </w:r>
            <w:r w:rsidR="00E5482E">
              <w:t>here are</w:t>
            </w:r>
            <w:r w:rsidR="00A024FC">
              <w:t xml:space="preserve"> </w:t>
            </w:r>
            <w:r w:rsidR="00CA76E8">
              <w:t xml:space="preserve">two </w:t>
            </w:r>
            <w:r w:rsidR="00E5482E">
              <w:t>QPL</w:t>
            </w:r>
            <w:r w:rsidR="007B5865">
              <w:t>s</w:t>
            </w:r>
            <w:r w:rsidR="00E5482E">
              <w:t xml:space="preserve"> </w:t>
            </w:r>
            <w:r w:rsidR="00A024FC">
              <w:t xml:space="preserve">for the midstream program </w:t>
            </w:r>
            <w:r w:rsidR="00E5482E">
              <w:t>based on how the water heaters are certified as boilers or tankless water heaters.</w:t>
            </w:r>
            <w:r w:rsidR="00F508D9">
              <w:t xml:space="preserve"> </w:t>
            </w:r>
            <w:r w:rsidR="00A024FC">
              <w:t>The downstream claims are binned by asking the existing water heater type on the rebate application to determine the appropriate baseline.</w:t>
            </w:r>
          </w:p>
          <w:p w14:paraId="71B58088" w14:textId="4C73B931" w:rsidR="005E4383" w:rsidRDefault="005E4383" w:rsidP="005D2176"/>
          <w:p w14:paraId="30819AD6" w14:textId="271D3094" w:rsidR="005E4383" w:rsidRDefault="00015C62" w:rsidP="005D2176">
            <w:r>
              <w:t>We don’t</w:t>
            </w:r>
            <w:r w:rsidR="005E4383">
              <w:t xml:space="preserve"> </w:t>
            </w:r>
            <w:r>
              <w:t xml:space="preserve">see many (if any) boilers replacing storage water heaters in </w:t>
            </w:r>
            <w:r w:rsidR="007B5865">
              <w:t>our downstream</w:t>
            </w:r>
            <w:r>
              <w:t xml:space="preserve"> program. We do see boilers replacing boilers, and small tankless rack systems replacing boilers or large tankless systems</w:t>
            </w:r>
            <w:commentRangeEnd w:id="5"/>
            <w:r w:rsidR="008F1F0F">
              <w:rPr>
                <w:rStyle w:val="CommentReference"/>
              </w:rPr>
              <w:commentReference w:id="5"/>
            </w:r>
          </w:p>
        </w:tc>
      </w:tr>
    </w:tbl>
    <w:p w14:paraId="401A1951" w14:textId="30183A91" w:rsidR="002738C3" w:rsidRDefault="002738C3" w:rsidP="00047FC1"/>
    <w:p w14:paraId="2C8BA145" w14:textId="03B6B0AF" w:rsidR="001B701C" w:rsidRDefault="001B701C" w:rsidP="00047FC1"/>
    <w:p w14:paraId="12A4CA2C" w14:textId="56ECADFC" w:rsidR="001B701C" w:rsidRDefault="001B701C" w:rsidP="00047FC1"/>
    <w:p w14:paraId="50DB78A2" w14:textId="7B1CC828" w:rsidR="001B701C" w:rsidRDefault="001B701C" w:rsidP="00047FC1">
      <w:pPr>
        <w:pBdr>
          <w:bottom w:val="single" w:sz="6" w:space="1" w:color="auto"/>
        </w:pBdr>
      </w:pPr>
      <w:r>
        <w:t xml:space="preserve">Chris Williams follow up comments to PA responses. Follow up comments </w:t>
      </w:r>
      <w:r w:rsidR="00D84372">
        <w:t>will</w:t>
      </w:r>
      <w:r>
        <w:t xml:space="preserve"> require that the workpaper </w:t>
      </w:r>
      <w:r w:rsidR="00D84372">
        <w:t>get</w:t>
      </w:r>
      <w:r>
        <w:t xml:space="preserve"> amended with material/tables referenced below.</w:t>
      </w:r>
    </w:p>
    <w:p w14:paraId="1454DA10" w14:textId="77777777" w:rsidR="001B701C" w:rsidRDefault="001B701C" w:rsidP="00047FC1"/>
    <w:p w14:paraId="5D78E49B" w14:textId="7CB04315" w:rsidR="001B701C" w:rsidRDefault="00D84372" w:rsidP="001B701C">
      <w:r>
        <w:t>We</w:t>
      </w:r>
      <w:r w:rsidR="001B701C">
        <w:t xml:space="preserve"> do have a couple requests regarding your revisions:</w:t>
      </w:r>
    </w:p>
    <w:p w14:paraId="14EE6E40" w14:textId="7B83B441" w:rsidR="001B701C" w:rsidRDefault="00D84372" w:rsidP="001B701C">
      <w:pPr>
        <w:pStyle w:val="ListParagraph"/>
        <w:numPr>
          <w:ilvl w:val="0"/>
          <w:numId w:val="4"/>
        </w:numPr>
      </w:pPr>
      <w:r>
        <w:t>We were</w:t>
      </w:r>
      <w:r w:rsidR="001B701C">
        <w:t xml:space="preserve"> mistaken regarding one of </w:t>
      </w:r>
      <w:r w:rsidR="00756F96">
        <w:t>our</w:t>
      </w:r>
      <w:r w:rsidR="001B701C">
        <w:t xml:space="preserve"> comments about naming some </w:t>
      </w:r>
      <w:proofErr w:type="spellStart"/>
      <w:r w:rsidR="001B701C">
        <w:t>EnergyImpact</w:t>
      </w:r>
      <w:proofErr w:type="spellEnd"/>
      <w:r w:rsidR="001B701C">
        <w:t xml:space="preserve">/DEER Measure IDs. </w:t>
      </w:r>
      <w:r>
        <w:t>We had</w:t>
      </w:r>
      <w:r w:rsidR="001B701C">
        <w:t xml:space="preserve"> asked to add a DEER Measure ID table and gave an example of an entry as “NG-WtrHt-SmlBoiler-Gas-lt200kBtuh-lt2G-MD-0p84UEF”. We can only reference something as a </w:t>
      </w:r>
      <w:proofErr w:type="spellStart"/>
      <w:r w:rsidR="001B701C">
        <w:t>EnergyImpact</w:t>
      </w:r>
      <w:proofErr w:type="spellEnd"/>
      <w:r w:rsidR="001B701C">
        <w:t xml:space="preserve"> ID or DEER Measure ID if it exists in PEAR or the DEER database. Even though the </w:t>
      </w:r>
      <w:proofErr w:type="spellStart"/>
      <w:r w:rsidR="001B701C">
        <w:t>SmlBoiler</w:t>
      </w:r>
      <w:proofErr w:type="spellEnd"/>
      <w:r w:rsidR="001B701C">
        <w:t xml:space="preserve"> and </w:t>
      </w:r>
      <w:proofErr w:type="spellStart"/>
      <w:r w:rsidR="001B701C">
        <w:t>LrgBoiler</w:t>
      </w:r>
      <w:proofErr w:type="spellEnd"/>
      <w:r w:rsidR="001B701C">
        <w:t xml:space="preserve"> names would be suitable names for the DEER Measure ID, we can’t technically call them a “DEER Measure ID” until it exists in PEAR </w:t>
      </w:r>
    </w:p>
    <w:p w14:paraId="1A085C01" w14:textId="7A3B54C9" w:rsidR="001B701C" w:rsidRDefault="001B701C" w:rsidP="001B701C">
      <w:pPr>
        <w:pStyle w:val="ListParagraph"/>
        <w:numPr>
          <w:ilvl w:val="0"/>
          <w:numId w:val="4"/>
        </w:numPr>
      </w:pPr>
      <w:r>
        <w:t xml:space="preserve">Because of this, we need to modify/add some table columns in to the “DEER Measure IDs” table that you added under the Gas Savings section. Just drop the table below in if you agree with its </w:t>
      </w:r>
      <w:r>
        <w:lastRenderedPageBreak/>
        <w:t xml:space="preserve">entries. </w:t>
      </w:r>
      <w:r w:rsidR="008F1F0F" w:rsidRPr="008F1F0F">
        <w:rPr>
          <w:b/>
          <w:bCs/>
        </w:rPr>
        <w:t>Please input this table into the next Measure Package submission</w:t>
      </w:r>
      <w:r w:rsidR="008F1F0F">
        <w:rPr>
          <w:b/>
          <w:bCs/>
        </w:rPr>
        <w:t xml:space="preserve"> if you agree with its entries</w:t>
      </w:r>
      <w:r w:rsidR="008F1F0F" w:rsidRPr="008F1F0F">
        <w:rPr>
          <w:b/>
          <w:bCs/>
        </w:rPr>
        <w:t>.</w:t>
      </w:r>
    </w:p>
    <w:p w14:paraId="48E7E1C6" w14:textId="77777777" w:rsidR="00D84372" w:rsidRDefault="00D84372" w:rsidP="00D84372">
      <w:pPr>
        <w:pStyle w:val="ListParagraph"/>
      </w:pPr>
    </w:p>
    <w:p w14:paraId="4DBE592C" w14:textId="77777777" w:rsidR="001B701C" w:rsidRDefault="001B701C" w:rsidP="001B701C"/>
    <w:tbl>
      <w:tblPr>
        <w:tblW w:w="0" w:type="auto"/>
        <w:tblInd w:w="-108" w:type="dxa"/>
        <w:tblCellMar>
          <w:left w:w="0" w:type="dxa"/>
          <w:right w:w="0" w:type="dxa"/>
        </w:tblCellMar>
        <w:tblLook w:val="04A0" w:firstRow="1" w:lastRow="0" w:firstColumn="1" w:lastColumn="0" w:noHBand="0" w:noVBand="1"/>
      </w:tblPr>
      <w:tblGrid>
        <w:gridCol w:w="1866"/>
        <w:gridCol w:w="1841"/>
        <w:gridCol w:w="1904"/>
        <w:gridCol w:w="1923"/>
        <w:gridCol w:w="1914"/>
      </w:tblGrid>
      <w:tr w:rsidR="001B701C" w14:paraId="03C611F7" w14:textId="77777777" w:rsidTr="001B701C">
        <w:trPr>
          <w:trHeight w:val="347"/>
        </w:trPr>
        <w:tc>
          <w:tcPr>
            <w:tcW w:w="224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A6FB96A" w14:textId="77777777" w:rsidR="001B701C" w:rsidRDefault="001B701C">
            <w:pPr>
              <w:pStyle w:val="Default"/>
              <w:rPr>
                <w:sz w:val="20"/>
                <w:szCs w:val="20"/>
              </w:rPr>
            </w:pPr>
            <w:r>
              <w:rPr>
                <w:sz w:val="20"/>
                <w:szCs w:val="20"/>
              </w:rPr>
              <w:t xml:space="preserve">Statewide Measure Offering ID </w:t>
            </w:r>
          </w:p>
        </w:tc>
        <w:tc>
          <w:tcPr>
            <w:tcW w:w="224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B28D579" w14:textId="77777777" w:rsidR="001B701C" w:rsidRDefault="001B701C">
            <w:pPr>
              <w:pStyle w:val="Default"/>
              <w:rPr>
                <w:sz w:val="20"/>
                <w:szCs w:val="20"/>
              </w:rPr>
            </w:pPr>
            <w:r>
              <w:rPr>
                <w:sz w:val="20"/>
                <w:szCs w:val="20"/>
              </w:rPr>
              <w:t xml:space="preserve">Measure Description </w:t>
            </w:r>
          </w:p>
        </w:tc>
        <w:tc>
          <w:tcPr>
            <w:tcW w:w="224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892651C" w14:textId="77777777" w:rsidR="001B701C" w:rsidRDefault="001B701C">
            <w:pPr>
              <w:pStyle w:val="Default"/>
              <w:rPr>
                <w:sz w:val="20"/>
                <w:szCs w:val="20"/>
              </w:rPr>
            </w:pPr>
            <w:r>
              <w:rPr>
                <w:sz w:val="20"/>
                <w:szCs w:val="20"/>
              </w:rPr>
              <w:t>Energy Impact ID*</w:t>
            </w:r>
          </w:p>
        </w:tc>
        <w:tc>
          <w:tcPr>
            <w:tcW w:w="224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33DE16E" w14:textId="77777777" w:rsidR="001B701C" w:rsidRDefault="001B701C">
            <w:pPr>
              <w:pStyle w:val="Default"/>
              <w:rPr>
                <w:sz w:val="20"/>
                <w:szCs w:val="20"/>
              </w:rPr>
            </w:pPr>
            <w:r>
              <w:rPr>
                <w:sz w:val="20"/>
                <w:szCs w:val="20"/>
              </w:rPr>
              <w:t xml:space="preserve">Relationship to </w:t>
            </w:r>
            <w:proofErr w:type="spellStart"/>
            <w:r>
              <w:rPr>
                <w:sz w:val="20"/>
                <w:szCs w:val="20"/>
              </w:rPr>
              <w:t>EnergyImpact</w:t>
            </w:r>
            <w:proofErr w:type="spellEnd"/>
            <w:r>
              <w:rPr>
                <w:sz w:val="20"/>
                <w:szCs w:val="20"/>
              </w:rPr>
              <w:t xml:space="preserve"> ID</w:t>
            </w:r>
          </w:p>
        </w:tc>
        <w:tc>
          <w:tcPr>
            <w:tcW w:w="224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7FDEEFD" w14:textId="77777777" w:rsidR="001B701C" w:rsidRDefault="001B701C">
            <w:pPr>
              <w:pStyle w:val="Default"/>
              <w:rPr>
                <w:sz w:val="20"/>
                <w:szCs w:val="20"/>
              </w:rPr>
            </w:pPr>
            <w:r>
              <w:rPr>
                <w:sz w:val="20"/>
                <w:szCs w:val="20"/>
              </w:rPr>
              <w:t xml:space="preserve">DEER Version </w:t>
            </w:r>
          </w:p>
        </w:tc>
      </w:tr>
      <w:tr w:rsidR="001B701C" w14:paraId="43817BFD" w14:textId="77777777" w:rsidTr="001B701C">
        <w:trPr>
          <w:trHeight w:val="222"/>
        </w:trPr>
        <w:tc>
          <w:tcPr>
            <w:tcW w:w="2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ABF118" w14:textId="77777777" w:rsidR="001B701C" w:rsidRDefault="001B701C">
            <w:pPr>
              <w:pStyle w:val="Default"/>
              <w:rPr>
                <w:sz w:val="20"/>
                <w:szCs w:val="20"/>
              </w:rPr>
            </w:pPr>
            <w:r>
              <w:rPr>
                <w:sz w:val="20"/>
                <w:szCs w:val="20"/>
              </w:rPr>
              <w:t xml:space="preserve">SWWH005A </w:t>
            </w:r>
          </w:p>
        </w:tc>
        <w:tc>
          <w:tcPr>
            <w:tcW w:w="2245" w:type="dxa"/>
            <w:tcBorders>
              <w:top w:val="nil"/>
              <w:left w:val="nil"/>
              <w:bottom w:val="single" w:sz="8" w:space="0" w:color="auto"/>
              <w:right w:val="single" w:sz="8" w:space="0" w:color="auto"/>
            </w:tcBorders>
            <w:tcMar>
              <w:top w:w="0" w:type="dxa"/>
              <w:left w:w="108" w:type="dxa"/>
              <w:bottom w:w="0" w:type="dxa"/>
              <w:right w:w="108" w:type="dxa"/>
            </w:tcMar>
            <w:hideMark/>
          </w:tcPr>
          <w:p w14:paraId="3F4D00AF" w14:textId="77777777" w:rsidR="001B701C" w:rsidRDefault="001B701C">
            <w:pPr>
              <w:pStyle w:val="Default"/>
              <w:rPr>
                <w:sz w:val="20"/>
                <w:szCs w:val="20"/>
              </w:rPr>
            </w:pPr>
            <w:r>
              <w:rPr>
                <w:sz w:val="20"/>
                <w:szCs w:val="20"/>
              </w:rPr>
              <w:t xml:space="preserve">Small Gas Boiler &lt; 200 </w:t>
            </w:r>
            <w:proofErr w:type="spellStart"/>
            <w:r>
              <w:rPr>
                <w:sz w:val="20"/>
                <w:szCs w:val="20"/>
              </w:rPr>
              <w:t>kBtuh</w:t>
            </w:r>
            <w:proofErr w:type="spellEnd"/>
            <w:r>
              <w:rPr>
                <w:sz w:val="20"/>
                <w:szCs w:val="20"/>
              </w:rPr>
              <w:t xml:space="preserve">, </w:t>
            </w:r>
          </w:p>
          <w:p w14:paraId="082000AF" w14:textId="77777777" w:rsidR="001B701C" w:rsidRDefault="001B701C">
            <w:pPr>
              <w:pStyle w:val="Default"/>
              <w:rPr>
                <w:sz w:val="20"/>
                <w:szCs w:val="20"/>
              </w:rPr>
            </w:pPr>
            <w:r>
              <w:rPr>
                <w:sz w:val="20"/>
                <w:szCs w:val="20"/>
              </w:rPr>
              <w:t xml:space="preserve">UEF ≥ 0.84 </w:t>
            </w:r>
          </w:p>
        </w:tc>
        <w:tc>
          <w:tcPr>
            <w:tcW w:w="2245" w:type="dxa"/>
            <w:tcBorders>
              <w:top w:val="nil"/>
              <w:left w:val="nil"/>
              <w:bottom w:val="single" w:sz="8" w:space="0" w:color="auto"/>
              <w:right w:val="single" w:sz="8" w:space="0" w:color="auto"/>
            </w:tcBorders>
            <w:tcMar>
              <w:top w:w="0" w:type="dxa"/>
              <w:left w:w="108" w:type="dxa"/>
              <w:bottom w:w="0" w:type="dxa"/>
              <w:right w:w="108" w:type="dxa"/>
            </w:tcMar>
            <w:hideMark/>
          </w:tcPr>
          <w:p w14:paraId="4EC6FB83" w14:textId="77777777" w:rsidR="001B701C" w:rsidRDefault="001B701C">
            <w:pPr>
              <w:pStyle w:val="Default"/>
              <w:rPr>
                <w:sz w:val="20"/>
                <w:szCs w:val="20"/>
              </w:rPr>
            </w:pPr>
            <w:r>
              <w:rPr>
                <w:sz w:val="20"/>
                <w:szCs w:val="20"/>
              </w:rPr>
              <w:t xml:space="preserve">NG-WtrHt-SmlInst-Gas-lt200kBtuh-lt2G-MD-0p81UEF-40g </w:t>
            </w:r>
          </w:p>
        </w:tc>
        <w:tc>
          <w:tcPr>
            <w:tcW w:w="2245" w:type="dxa"/>
            <w:tcBorders>
              <w:top w:val="nil"/>
              <w:left w:val="nil"/>
              <w:bottom w:val="single" w:sz="8" w:space="0" w:color="auto"/>
              <w:right w:val="single" w:sz="8" w:space="0" w:color="auto"/>
            </w:tcBorders>
            <w:tcMar>
              <w:top w:w="0" w:type="dxa"/>
              <w:left w:w="108" w:type="dxa"/>
              <w:bottom w:w="0" w:type="dxa"/>
              <w:right w:w="108" w:type="dxa"/>
            </w:tcMar>
            <w:hideMark/>
          </w:tcPr>
          <w:p w14:paraId="42ABA46F" w14:textId="77777777" w:rsidR="001B701C" w:rsidRDefault="001B701C">
            <w:pPr>
              <w:pStyle w:val="Default"/>
              <w:rPr>
                <w:sz w:val="20"/>
                <w:szCs w:val="20"/>
              </w:rPr>
            </w:pPr>
            <w:r>
              <w:rPr>
                <w:sz w:val="20"/>
                <w:szCs w:val="20"/>
              </w:rPr>
              <w:t>Modified the baseline technology from storage to instantaneous and modified measure efficiency</w:t>
            </w:r>
          </w:p>
        </w:tc>
        <w:tc>
          <w:tcPr>
            <w:tcW w:w="2245" w:type="dxa"/>
            <w:tcBorders>
              <w:top w:val="nil"/>
              <w:left w:val="nil"/>
              <w:bottom w:val="single" w:sz="8" w:space="0" w:color="auto"/>
              <w:right w:val="single" w:sz="8" w:space="0" w:color="auto"/>
            </w:tcBorders>
            <w:tcMar>
              <w:top w:w="0" w:type="dxa"/>
              <w:left w:w="108" w:type="dxa"/>
              <w:bottom w:w="0" w:type="dxa"/>
              <w:right w:w="108" w:type="dxa"/>
            </w:tcMar>
            <w:hideMark/>
          </w:tcPr>
          <w:p w14:paraId="4DD019FA" w14:textId="77777777" w:rsidR="001B701C" w:rsidRDefault="001B701C">
            <w:pPr>
              <w:pStyle w:val="Default"/>
              <w:rPr>
                <w:sz w:val="20"/>
                <w:szCs w:val="20"/>
              </w:rPr>
            </w:pPr>
            <w:r>
              <w:rPr>
                <w:sz w:val="20"/>
                <w:szCs w:val="20"/>
              </w:rPr>
              <w:t xml:space="preserve">DEER-WaterHeater-Calculator-v4.2 (Custom) </w:t>
            </w:r>
          </w:p>
        </w:tc>
      </w:tr>
      <w:tr w:rsidR="001B701C" w14:paraId="17ABF65B" w14:textId="77777777" w:rsidTr="001B701C">
        <w:trPr>
          <w:trHeight w:val="220"/>
        </w:trPr>
        <w:tc>
          <w:tcPr>
            <w:tcW w:w="2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97E6F87" w14:textId="77777777" w:rsidR="001B701C" w:rsidRDefault="001B701C">
            <w:pPr>
              <w:pStyle w:val="Default"/>
              <w:rPr>
                <w:sz w:val="20"/>
                <w:szCs w:val="20"/>
              </w:rPr>
            </w:pPr>
            <w:r>
              <w:rPr>
                <w:sz w:val="20"/>
                <w:szCs w:val="20"/>
              </w:rPr>
              <w:t xml:space="preserve">SWWH005B </w:t>
            </w:r>
          </w:p>
        </w:tc>
        <w:tc>
          <w:tcPr>
            <w:tcW w:w="2245" w:type="dxa"/>
            <w:tcBorders>
              <w:top w:val="nil"/>
              <w:left w:val="nil"/>
              <w:bottom w:val="single" w:sz="8" w:space="0" w:color="auto"/>
              <w:right w:val="single" w:sz="8" w:space="0" w:color="auto"/>
            </w:tcBorders>
            <w:tcMar>
              <w:top w:w="0" w:type="dxa"/>
              <w:left w:w="108" w:type="dxa"/>
              <w:bottom w:w="0" w:type="dxa"/>
              <w:right w:w="108" w:type="dxa"/>
            </w:tcMar>
            <w:hideMark/>
          </w:tcPr>
          <w:p w14:paraId="628966FB" w14:textId="77777777" w:rsidR="001B701C" w:rsidRDefault="001B701C">
            <w:pPr>
              <w:pStyle w:val="Default"/>
              <w:rPr>
                <w:sz w:val="20"/>
                <w:szCs w:val="20"/>
              </w:rPr>
            </w:pPr>
            <w:r>
              <w:rPr>
                <w:sz w:val="20"/>
                <w:szCs w:val="20"/>
              </w:rPr>
              <w:t xml:space="preserve">Small Gas Boiler &lt; 200 </w:t>
            </w:r>
            <w:proofErr w:type="spellStart"/>
            <w:r>
              <w:rPr>
                <w:sz w:val="20"/>
                <w:szCs w:val="20"/>
              </w:rPr>
              <w:t>kBtuh</w:t>
            </w:r>
            <w:proofErr w:type="spellEnd"/>
            <w:r>
              <w:rPr>
                <w:sz w:val="20"/>
                <w:szCs w:val="20"/>
              </w:rPr>
              <w:t xml:space="preserve">, </w:t>
            </w:r>
          </w:p>
          <w:p w14:paraId="4C409C53" w14:textId="77777777" w:rsidR="001B701C" w:rsidRDefault="001B701C">
            <w:pPr>
              <w:pStyle w:val="Default"/>
              <w:rPr>
                <w:sz w:val="20"/>
                <w:szCs w:val="20"/>
              </w:rPr>
            </w:pPr>
            <w:r>
              <w:rPr>
                <w:sz w:val="20"/>
                <w:szCs w:val="20"/>
              </w:rPr>
              <w:t xml:space="preserve">UEF ≥ 0.87 </w:t>
            </w:r>
          </w:p>
        </w:tc>
        <w:tc>
          <w:tcPr>
            <w:tcW w:w="2245" w:type="dxa"/>
            <w:tcBorders>
              <w:top w:val="nil"/>
              <w:left w:val="nil"/>
              <w:bottom w:val="single" w:sz="8" w:space="0" w:color="auto"/>
              <w:right w:val="single" w:sz="8" w:space="0" w:color="auto"/>
            </w:tcBorders>
            <w:tcMar>
              <w:top w:w="0" w:type="dxa"/>
              <w:left w:w="108" w:type="dxa"/>
              <w:bottom w:w="0" w:type="dxa"/>
              <w:right w:w="108" w:type="dxa"/>
            </w:tcMar>
            <w:hideMark/>
          </w:tcPr>
          <w:p w14:paraId="65BA00A1" w14:textId="77777777" w:rsidR="001B701C" w:rsidRDefault="001B701C">
            <w:pPr>
              <w:pStyle w:val="Default"/>
              <w:rPr>
                <w:sz w:val="20"/>
                <w:szCs w:val="20"/>
              </w:rPr>
            </w:pPr>
            <w:r>
              <w:rPr>
                <w:sz w:val="20"/>
                <w:szCs w:val="20"/>
              </w:rPr>
              <w:t xml:space="preserve">NG-WtrHt-SmlInst-Gas-lt200kBtuh-lt2G-MD-0p87UEF-40g </w:t>
            </w:r>
          </w:p>
        </w:tc>
        <w:tc>
          <w:tcPr>
            <w:tcW w:w="2245" w:type="dxa"/>
            <w:tcBorders>
              <w:top w:val="nil"/>
              <w:left w:val="nil"/>
              <w:bottom w:val="single" w:sz="8" w:space="0" w:color="auto"/>
              <w:right w:val="single" w:sz="8" w:space="0" w:color="auto"/>
            </w:tcBorders>
            <w:tcMar>
              <w:top w:w="0" w:type="dxa"/>
              <w:left w:w="108" w:type="dxa"/>
              <w:bottom w:w="0" w:type="dxa"/>
              <w:right w:w="108" w:type="dxa"/>
            </w:tcMar>
            <w:hideMark/>
          </w:tcPr>
          <w:p w14:paraId="2BB71095" w14:textId="77777777" w:rsidR="001B701C" w:rsidRDefault="001B701C">
            <w:pPr>
              <w:pStyle w:val="Default"/>
              <w:rPr>
                <w:sz w:val="20"/>
                <w:szCs w:val="20"/>
              </w:rPr>
            </w:pPr>
            <w:r>
              <w:rPr>
                <w:sz w:val="20"/>
                <w:szCs w:val="20"/>
              </w:rPr>
              <w:t>Modified the baseline technology from storage to instantaneous</w:t>
            </w:r>
          </w:p>
        </w:tc>
        <w:tc>
          <w:tcPr>
            <w:tcW w:w="2245" w:type="dxa"/>
            <w:tcBorders>
              <w:top w:val="nil"/>
              <w:left w:val="nil"/>
              <w:bottom w:val="single" w:sz="8" w:space="0" w:color="auto"/>
              <w:right w:val="single" w:sz="8" w:space="0" w:color="auto"/>
            </w:tcBorders>
            <w:tcMar>
              <w:top w:w="0" w:type="dxa"/>
              <w:left w:w="108" w:type="dxa"/>
              <w:bottom w:w="0" w:type="dxa"/>
              <w:right w:w="108" w:type="dxa"/>
            </w:tcMar>
            <w:hideMark/>
          </w:tcPr>
          <w:p w14:paraId="2903F3C8" w14:textId="77777777" w:rsidR="001B701C" w:rsidRDefault="001B701C">
            <w:pPr>
              <w:pStyle w:val="Default"/>
              <w:rPr>
                <w:sz w:val="20"/>
                <w:szCs w:val="20"/>
              </w:rPr>
            </w:pPr>
            <w:r>
              <w:rPr>
                <w:sz w:val="20"/>
                <w:szCs w:val="20"/>
              </w:rPr>
              <w:t xml:space="preserve">DEER-WaterHeater-Calculator-v4.2 (Custom) </w:t>
            </w:r>
          </w:p>
        </w:tc>
      </w:tr>
      <w:tr w:rsidR="001B701C" w14:paraId="7D00F916" w14:textId="77777777" w:rsidTr="001B701C">
        <w:trPr>
          <w:trHeight w:val="222"/>
        </w:trPr>
        <w:tc>
          <w:tcPr>
            <w:tcW w:w="2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B16CB77" w14:textId="77777777" w:rsidR="001B701C" w:rsidRDefault="001B701C">
            <w:pPr>
              <w:pStyle w:val="Default"/>
              <w:rPr>
                <w:sz w:val="20"/>
                <w:szCs w:val="20"/>
              </w:rPr>
            </w:pPr>
            <w:r>
              <w:rPr>
                <w:sz w:val="20"/>
                <w:szCs w:val="20"/>
              </w:rPr>
              <w:t xml:space="preserve">SWWH005C </w:t>
            </w:r>
          </w:p>
        </w:tc>
        <w:tc>
          <w:tcPr>
            <w:tcW w:w="2245" w:type="dxa"/>
            <w:tcBorders>
              <w:top w:val="nil"/>
              <w:left w:val="nil"/>
              <w:bottom w:val="single" w:sz="8" w:space="0" w:color="auto"/>
              <w:right w:val="single" w:sz="8" w:space="0" w:color="auto"/>
            </w:tcBorders>
            <w:tcMar>
              <w:top w:w="0" w:type="dxa"/>
              <w:left w:w="108" w:type="dxa"/>
              <w:bottom w:w="0" w:type="dxa"/>
              <w:right w:w="108" w:type="dxa"/>
            </w:tcMar>
            <w:hideMark/>
          </w:tcPr>
          <w:p w14:paraId="748855DD" w14:textId="77777777" w:rsidR="001B701C" w:rsidRDefault="001B701C">
            <w:pPr>
              <w:pStyle w:val="Default"/>
              <w:rPr>
                <w:sz w:val="20"/>
                <w:szCs w:val="20"/>
              </w:rPr>
            </w:pPr>
            <w:r>
              <w:rPr>
                <w:sz w:val="20"/>
                <w:szCs w:val="20"/>
              </w:rPr>
              <w:t xml:space="preserve">Large Gas Boiler ≥ 200 </w:t>
            </w:r>
            <w:proofErr w:type="spellStart"/>
            <w:r>
              <w:rPr>
                <w:sz w:val="20"/>
                <w:szCs w:val="20"/>
              </w:rPr>
              <w:t>kBtuh</w:t>
            </w:r>
            <w:proofErr w:type="spellEnd"/>
            <w:r>
              <w:rPr>
                <w:sz w:val="20"/>
                <w:szCs w:val="20"/>
              </w:rPr>
              <w:t xml:space="preserve">, </w:t>
            </w:r>
          </w:p>
          <w:p w14:paraId="2D5303FC" w14:textId="77777777" w:rsidR="001B701C" w:rsidRDefault="001B701C">
            <w:pPr>
              <w:pStyle w:val="Default"/>
              <w:rPr>
                <w:sz w:val="20"/>
                <w:szCs w:val="20"/>
              </w:rPr>
            </w:pPr>
            <w:r>
              <w:rPr>
                <w:sz w:val="20"/>
                <w:szCs w:val="20"/>
              </w:rPr>
              <w:t xml:space="preserve">Et = 0.85 </w:t>
            </w:r>
          </w:p>
        </w:tc>
        <w:tc>
          <w:tcPr>
            <w:tcW w:w="2245" w:type="dxa"/>
            <w:tcBorders>
              <w:top w:val="nil"/>
              <w:left w:val="nil"/>
              <w:bottom w:val="single" w:sz="8" w:space="0" w:color="auto"/>
              <w:right w:val="single" w:sz="8" w:space="0" w:color="auto"/>
            </w:tcBorders>
            <w:tcMar>
              <w:top w:w="0" w:type="dxa"/>
              <w:left w:w="108" w:type="dxa"/>
              <w:bottom w:w="0" w:type="dxa"/>
              <w:right w:w="108" w:type="dxa"/>
            </w:tcMar>
            <w:hideMark/>
          </w:tcPr>
          <w:p w14:paraId="64CCA865" w14:textId="77777777" w:rsidR="001B701C" w:rsidRDefault="001B701C">
            <w:pPr>
              <w:pStyle w:val="Default"/>
              <w:rPr>
                <w:sz w:val="20"/>
                <w:szCs w:val="20"/>
              </w:rPr>
            </w:pPr>
            <w:r>
              <w:rPr>
                <w:sz w:val="20"/>
                <w:szCs w:val="20"/>
              </w:rPr>
              <w:t>NG-WtrHt-LrgInst-Gas-gt200kBtuh-0p85Et</w:t>
            </w:r>
            <w:r>
              <w:rPr>
                <w:i/>
                <w:iCs/>
                <w:sz w:val="20"/>
                <w:szCs w:val="20"/>
              </w:rPr>
              <w:t xml:space="preserve"> </w:t>
            </w:r>
          </w:p>
        </w:tc>
        <w:tc>
          <w:tcPr>
            <w:tcW w:w="2245" w:type="dxa"/>
            <w:tcBorders>
              <w:top w:val="nil"/>
              <w:left w:val="nil"/>
              <w:bottom w:val="single" w:sz="8" w:space="0" w:color="auto"/>
              <w:right w:val="single" w:sz="8" w:space="0" w:color="auto"/>
            </w:tcBorders>
            <w:tcMar>
              <w:top w:w="0" w:type="dxa"/>
              <w:left w:w="108" w:type="dxa"/>
              <w:bottom w:w="0" w:type="dxa"/>
              <w:right w:w="108" w:type="dxa"/>
            </w:tcMar>
            <w:hideMark/>
          </w:tcPr>
          <w:p w14:paraId="1A652055" w14:textId="77777777" w:rsidR="001B701C" w:rsidRDefault="001B701C">
            <w:pPr>
              <w:pStyle w:val="Default"/>
              <w:rPr>
                <w:sz w:val="20"/>
                <w:szCs w:val="20"/>
              </w:rPr>
            </w:pPr>
            <w:r>
              <w:rPr>
                <w:sz w:val="20"/>
                <w:szCs w:val="20"/>
              </w:rPr>
              <w:t>Modified the baseline technology from storage to instantaneous</w:t>
            </w:r>
          </w:p>
        </w:tc>
        <w:tc>
          <w:tcPr>
            <w:tcW w:w="2245" w:type="dxa"/>
            <w:tcBorders>
              <w:top w:val="nil"/>
              <w:left w:val="nil"/>
              <w:bottom w:val="single" w:sz="8" w:space="0" w:color="auto"/>
              <w:right w:val="single" w:sz="8" w:space="0" w:color="auto"/>
            </w:tcBorders>
            <w:tcMar>
              <w:top w:w="0" w:type="dxa"/>
              <w:left w:w="108" w:type="dxa"/>
              <w:bottom w:w="0" w:type="dxa"/>
              <w:right w:w="108" w:type="dxa"/>
            </w:tcMar>
            <w:hideMark/>
          </w:tcPr>
          <w:p w14:paraId="34961719" w14:textId="77777777" w:rsidR="001B701C" w:rsidRDefault="001B701C">
            <w:pPr>
              <w:pStyle w:val="Default"/>
              <w:rPr>
                <w:sz w:val="20"/>
                <w:szCs w:val="20"/>
              </w:rPr>
            </w:pPr>
            <w:r>
              <w:rPr>
                <w:sz w:val="20"/>
                <w:szCs w:val="20"/>
              </w:rPr>
              <w:t xml:space="preserve">DEER2014 </w:t>
            </w:r>
          </w:p>
        </w:tc>
      </w:tr>
      <w:tr w:rsidR="001B701C" w14:paraId="5C90FD9C" w14:textId="77777777" w:rsidTr="001B701C">
        <w:trPr>
          <w:trHeight w:val="221"/>
        </w:trPr>
        <w:tc>
          <w:tcPr>
            <w:tcW w:w="2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960CD7C" w14:textId="77777777" w:rsidR="001B701C" w:rsidRDefault="001B701C">
            <w:pPr>
              <w:pStyle w:val="Default"/>
              <w:rPr>
                <w:sz w:val="20"/>
                <w:szCs w:val="20"/>
              </w:rPr>
            </w:pPr>
            <w:r>
              <w:rPr>
                <w:sz w:val="20"/>
                <w:szCs w:val="20"/>
              </w:rPr>
              <w:t xml:space="preserve">SWWH005D </w:t>
            </w:r>
          </w:p>
        </w:tc>
        <w:tc>
          <w:tcPr>
            <w:tcW w:w="2245" w:type="dxa"/>
            <w:tcBorders>
              <w:top w:val="nil"/>
              <w:left w:val="nil"/>
              <w:bottom w:val="single" w:sz="8" w:space="0" w:color="auto"/>
              <w:right w:val="single" w:sz="8" w:space="0" w:color="auto"/>
            </w:tcBorders>
            <w:tcMar>
              <w:top w:w="0" w:type="dxa"/>
              <w:left w:w="108" w:type="dxa"/>
              <w:bottom w:w="0" w:type="dxa"/>
              <w:right w:w="108" w:type="dxa"/>
            </w:tcMar>
            <w:hideMark/>
          </w:tcPr>
          <w:p w14:paraId="01B7D7B5" w14:textId="77777777" w:rsidR="001B701C" w:rsidRDefault="001B701C">
            <w:pPr>
              <w:pStyle w:val="Default"/>
              <w:rPr>
                <w:sz w:val="20"/>
                <w:szCs w:val="20"/>
              </w:rPr>
            </w:pPr>
            <w:r>
              <w:rPr>
                <w:sz w:val="20"/>
                <w:szCs w:val="20"/>
              </w:rPr>
              <w:t xml:space="preserve">Large Gas Boiler ≥ 200 </w:t>
            </w:r>
            <w:proofErr w:type="spellStart"/>
            <w:r>
              <w:rPr>
                <w:sz w:val="20"/>
                <w:szCs w:val="20"/>
              </w:rPr>
              <w:t>kBtuh</w:t>
            </w:r>
            <w:proofErr w:type="spellEnd"/>
            <w:r>
              <w:rPr>
                <w:sz w:val="20"/>
                <w:szCs w:val="20"/>
              </w:rPr>
              <w:t xml:space="preserve">, </w:t>
            </w:r>
          </w:p>
          <w:p w14:paraId="04DADD13" w14:textId="77777777" w:rsidR="001B701C" w:rsidRDefault="001B701C">
            <w:pPr>
              <w:pStyle w:val="Default"/>
              <w:rPr>
                <w:sz w:val="20"/>
                <w:szCs w:val="20"/>
              </w:rPr>
            </w:pPr>
            <w:r>
              <w:rPr>
                <w:sz w:val="20"/>
                <w:szCs w:val="20"/>
              </w:rPr>
              <w:t xml:space="preserve">Et = 0.90 </w:t>
            </w:r>
          </w:p>
        </w:tc>
        <w:tc>
          <w:tcPr>
            <w:tcW w:w="2245" w:type="dxa"/>
            <w:tcBorders>
              <w:top w:val="nil"/>
              <w:left w:val="nil"/>
              <w:bottom w:val="single" w:sz="8" w:space="0" w:color="auto"/>
              <w:right w:val="single" w:sz="8" w:space="0" w:color="auto"/>
            </w:tcBorders>
            <w:tcMar>
              <w:top w:w="0" w:type="dxa"/>
              <w:left w:w="108" w:type="dxa"/>
              <w:bottom w:w="0" w:type="dxa"/>
              <w:right w:w="108" w:type="dxa"/>
            </w:tcMar>
            <w:hideMark/>
          </w:tcPr>
          <w:p w14:paraId="5B5FDCB9" w14:textId="77777777" w:rsidR="001B701C" w:rsidRDefault="001B701C">
            <w:pPr>
              <w:pStyle w:val="Default"/>
              <w:rPr>
                <w:sz w:val="20"/>
                <w:szCs w:val="20"/>
              </w:rPr>
            </w:pPr>
            <w:r>
              <w:rPr>
                <w:sz w:val="20"/>
                <w:szCs w:val="20"/>
              </w:rPr>
              <w:t>NG-WtrHt-LrgInst-Gas-gt200kBtuh-0p90Et</w:t>
            </w:r>
            <w:r>
              <w:rPr>
                <w:i/>
                <w:iCs/>
                <w:sz w:val="20"/>
                <w:szCs w:val="20"/>
              </w:rPr>
              <w:t xml:space="preserve"> </w:t>
            </w:r>
          </w:p>
        </w:tc>
        <w:tc>
          <w:tcPr>
            <w:tcW w:w="2245" w:type="dxa"/>
            <w:tcBorders>
              <w:top w:val="nil"/>
              <w:left w:val="nil"/>
              <w:bottom w:val="single" w:sz="8" w:space="0" w:color="auto"/>
              <w:right w:val="single" w:sz="8" w:space="0" w:color="auto"/>
            </w:tcBorders>
            <w:tcMar>
              <w:top w:w="0" w:type="dxa"/>
              <w:left w:w="108" w:type="dxa"/>
              <w:bottom w:w="0" w:type="dxa"/>
              <w:right w:w="108" w:type="dxa"/>
            </w:tcMar>
            <w:hideMark/>
          </w:tcPr>
          <w:p w14:paraId="07A3863C" w14:textId="77777777" w:rsidR="001B701C" w:rsidRDefault="001B701C">
            <w:pPr>
              <w:pStyle w:val="Default"/>
              <w:rPr>
                <w:sz w:val="20"/>
                <w:szCs w:val="20"/>
              </w:rPr>
            </w:pPr>
            <w:r>
              <w:rPr>
                <w:sz w:val="20"/>
                <w:szCs w:val="20"/>
              </w:rPr>
              <w:t>Modified the baseline technology from storage to instantaneous</w:t>
            </w:r>
          </w:p>
        </w:tc>
        <w:tc>
          <w:tcPr>
            <w:tcW w:w="2245" w:type="dxa"/>
            <w:tcBorders>
              <w:top w:val="nil"/>
              <w:left w:val="nil"/>
              <w:bottom w:val="single" w:sz="8" w:space="0" w:color="auto"/>
              <w:right w:val="single" w:sz="8" w:space="0" w:color="auto"/>
            </w:tcBorders>
            <w:tcMar>
              <w:top w:w="0" w:type="dxa"/>
              <w:left w:w="108" w:type="dxa"/>
              <w:bottom w:w="0" w:type="dxa"/>
              <w:right w:w="108" w:type="dxa"/>
            </w:tcMar>
            <w:hideMark/>
          </w:tcPr>
          <w:p w14:paraId="2761589B" w14:textId="77777777" w:rsidR="001B701C" w:rsidRDefault="001B701C">
            <w:pPr>
              <w:pStyle w:val="Default"/>
              <w:rPr>
                <w:sz w:val="20"/>
                <w:szCs w:val="20"/>
              </w:rPr>
            </w:pPr>
            <w:r>
              <w:rPr>
                <w:sz w:val="20"/>
                <w:szCs w:val="20"/>
              </w:rPr>
              <w:t xml:space="preserve">DEER2014 </w:t>
            </w:r>
          </w:p>
        </w:tc>
      </w:tr>
      <w:tr w:rsidR="001B701C" w14:paraId="7BB4DB70" w14:textId="77777777" w:rsidTr="001B701C">
        <w:trPr>
          <w:trHeight w:val="220"/>
        </w:trPr>
        <w:tc>
          <w:tcPr>
            <w:tcW w:w="2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15E3891" w14:textId="77777777" w:rsidR="001B701C" w:rsidRDefault="001B701C">
            <w:pPr>
              <w:pStyle w:val="Default"/>
              <w:rPr>
                <w:sz w:val="20"/>
                <w:szCs w:val="20"/>
              </w:rPr>
            </w:pPr>
            <w:r>
              <w:rPr>
                <w:sz w:val="20"/>
                <w:szCs w:val="20"/>
              </w:rPr>
              <w:t xml:space="preserve">SWWH005E </w:t>
            </w:r>
          </w:p>
        </w:tc>
        <w:tc>
          <w:tcPr>
            <w:tcW w:w="2245" w:type="dxa"/>
            <w:tcBorders>
              <w:top w:val="nil"/>
              <w:left w:val="nil"/>
              <w:bottom w:val="single" w:sz="8" w:space="0" w:color="auto"/>
              <w:right w:val="single" w:sz="8" w:space="0" w:color="auto"/>
            </w:tcBorders>
            <w:tcMar>
              <w:top w:w="0" w:type="dxa"/>
              <w:left w:w="108" w:type="dxa"/>
              <w:bottom w:w="0" w:type="dxa"/>
              <w:right w:w="108" w:type="dxa"/>
            </w:tcMar>
            <w:hideMark/>
          </w:tcPr>
          <w:p w14:paraId="56ACE5EC" w14:textId="77777777" w:rsidR="001B701C" w:rsidRDefault="001B701C">
            <w:pPr>
              <w:pStyle w:val="Default"/>
              <w:rPr>
                <w:sz w:val="20"/>
                <w:szCs w:val="20"/>
              </w:rPr>
            </w:pPr>
            <w:r>
              <w:rPr>
                <w:sz w:val="20"/>
                <w:szCs w:val="20"/>
              </w:rPr>
              <w:t xml:space="preserve">Large Gas Boiler ≥ 200 </w:t>
            </w:r>
            <w:proofErr w:type="spellStart"/>
            <w:r>
              <w:rPr>
                <w:sz w:val="20"/>
                <w:szCs w:val="20"/>
              </w:rPr>
              <w:t>kBtuh</w:t>
            </w:r>
            <w:proofErr w:type="spellEnd"/>
            <w:r>
              <w:rPr>
                <w:sz w:val="20"/>
                <w:szCs w:val="20"/>
              </w:rPr>
              <w:t xml:space="preserve">, </w:t>
            </w:r>
          </w:p>
          <w:p w14:paraId="41FD6101" w14:textId="77777777" w:rsidR="001B701C" w:rsidRDefault="001B701C">
            <w:pPr>
              <w:pStyle w:val="Default"/>
              <w:rPr>
                <w:sz w:val="20"/>
                <w:szCs w:val="20"/>
              </w:rPr>
            </w:pPr>
            <w:r>
              <w:rPr>
                <w:sz w:val="20"/>
                <w:szCs w:val="20"/>
              </w:rPr>
              <w:t xml:space="preserve">Et = 0.96 </w:t>
            </w:r>
          </w:p>
        </w:tc>
        <w:tc>
          <w:tcPr>
            <w:tcW w:w="2245" w:type="dxa"/>
            <w:tcBorders>
              <w:top w:val="nil"/>
              <w:left w:val="nil"/>
              <w:bottom w:val="single" w:sz="8" w:space="0" w:color="auto"/>
              <w:right w:val="single" w:sz="8" w:space="0" w:color="auto"/>
            </w:tcBorders>
            <w:tcMar>
              <w:top w:w="0" w:type="dxa"/>
              <w:left w:w="108" w:type="dxa"/>
              <w:bottom w:w="0" w:type="dxa"/>
              <w:right w:w="108" w:type="dxa"/>
            </w:tcMar>
            <w:hideMark/>
          </w:tcPr>
          <w:p w14:paraId="307F4E23" w14:textId="77777777" w:rsidR="001B701C" w:rsidRDefault="001B701C">
            <w:pPr>
              <w:pStyle w:val="Default"/>
              <w:rPr>
                <w:sz w:val="20"/>
                <w:szCs w:val="20"/>
              </w:rPr>
            </w:pPr>
            <w:r>
              <w:rPr>
                <w:sz w:val="20"/>
                <w:szCs w:val="20"/>
              </w:rPr>
              <w:t>NG-WtrHt-LrgInst-Gas-gte200kBtuh-lt2G-0p96Et</w:t>
            </w:r>
          </w:p>
        </w:tc>
        <w:tc>
          <w:tcPr>
            <w:tcW w:w="2245" w:type="dxa"/>
            <w:tcBorders>
              <w:top w:val="nil"/>
              <w:left w:val="nil"/>
              <w:bottom w:val="single" w:sz="8" w:space="0" w:color="auto"/>
              <w:right w:val="single" w:sz="8" w:space="0" w:color="auto"/>
            </w:tcBorders>
            <w:tcMar>
              <w:top w:w="0" w:type="dxa"/>
              <w:left w:w="108" w:type="dxa"/>
              <w:bottom w:w="0" w:type="dxa"/>
              <w:right w:w="108" w:type="dxa"/>
            </w:tcMar>
            <w:hideMark/>
          </w:tcPr>
          <w:p w14:paraId="1EE56856" w14:textId="77777777" w:rsidR="001B701C" w:rsidRDefault="001B701C">
            <w:pPr>
              <w:pStyle w:val="Default"/>
              <w:rPr>
                <w:sz w:val="20"/>
                <w:szCs w:val="20"/>
              </w:rPr>
            </w:pPr>
            <w:r>
              <w:rPr>
                <w:sz w:val="20"/>
                <w:szCs w:val="20"/>
              </w:rPr>
              <w:t>Modified the baseline technology from storage to instantaneous</w:t>
            </w:r>
          </w:p>
        </w:tc>
        <w:tc>
          <w:tcPr>
            <w:tcW w:w="2245" w:type="dxa"/>
            <w:tcBorders>
              <w:top w:val="nil"/>
              <w:left w:val="nil"/>
              <w:bottom w:val="single" w:sz="8" w:space="0" w:color="auto"/>
              <w:right w:val="single" w:sz="8" w:space="0" w:color="auto"/>
            </w:tcBorders>
            <w:tcMar>
              <w:top w:w="0" w:type="dxa"/>
              <w:left w:w="108" w:type="dxa"/>
              <w:bottom w:w="0" w:type="dxa"/>
              <w:right w:w="108" w:type="dxa"/>
            </w:tcMar>
            <w:hideMark/>
          </w:tcPr>
          <w:p w14:paraId="61E079FD" w14:textId="77777777" w:rsidR="001B701C" w:rsidRDefault="001B701C">
            <w:pPr>
              <w:pStyle w:val="Default"/>
              <w:rPr>
                <w:sz w:val="20"/>
                <w:szCs w:val="20"/>
              </w:rPr>
            </w:pPr>
            <w:r>
              <w:rPr>
                <w:sz w:val="20"/>
                <w:szCs w:val="20"/>
              </w:rPr>
              <w:t xml:space="preserve">DEER2014 and DEER-WaterHeater-Calculator-v4.2a </w:t>
            </w:r>
          </w:p>
        </w:tc>
      </w:tr>
    </w:tbl>
    <w:p w14:paraId="6453538B" w14:textId="77777777" w:rsidR="001B701C" w:rsidRDefault="001B701C" w:rsidP="001B701C">
      <w:pPr>
        <w:rPr>
          <w:rFonts w:ascii="Calibri" w:eastAsia="SimSun" w:hAnsi="Calibri" w:cs="Calibri"/>
          <w:lang w:eastAsia="zh-CN"/>
        </w:rPr>
      </w:pPr>
      <w:r>
        <w:t>*</w:t>
      </w:r>
      <w:r>
        <w:rPr>
          <w:i/>
          <w:iCs/>
        </w:rPr>
        <w:t xml:space="preserve">All statewide measure offerings are modified from existing DEER </w:t>
      </w:r>
      <w:proofErr w:type="spellStart"/>
      <w:r>
        <w:rPr>
          <w:i/>
          <w:iCs/>
        </w:rPr>
        <w:t>EnergyImpact</w:t>
      </w:r>
      <w:proofErr w:type="spellEnd"/>
      <w:r>
        <w:rPr>
          <w:i/>
          <w:iCs/>
        </w:rPr>
        <w:t xml:space="preserve"> IDs or are customized using the DEER Water Heater Calculator. The IDs shown in this column are those that most closely resemble the statewide offering or were used as starting points for the statewide offering</w:t>
      </w:r>
    </w:p>
    <w:p w14:paraId="6BB8DF13" w14:textId="77777777" w:rsidR="001B701C" w:rsidRDefault="001B701C" w:rsidP="001B701C"/>
    <w:p w14:paraId="2E52C51A" w14:textId="5AD39CA9" w:rsidR="001B701C" w:rsidRDefault="00D84372" w:rsidP="001B701C">
      <w:pPr>
        <w:pStyle w:val="ListParagraph"/>
        <w:numPr>
          <w:ilvl w:val="0"/>
          <w:numId w:val="5"/>
        </w:numPr>
      </w:pPr>
      <w:r>
        <w:t>We wanted</w:t>
      </w:r>
      <w:r w:rsidR="001B701C">
        <w:t xml:space="preserve"> a little more context and description in the DEER Difference Summary table. </w:t>
      </w:r>
      <w:r>
        <w:t>We updated</w:t>
      </w:r>
      <w:r w:rsidR="001B701C">
        <w:t xml:space="preserve"> your revised table and added some additional description</w:t>
      </w:r>
      <w:r>
        <w:t>, below</w:t>
      </w:r>
      <w:r w:rsidR="001B701C">
        <w:t>.</w:t>
      </w:r>
    </w:p>
    <w:p w14:paraId="3860512F" w14:textId="77777777" w:rsidR="001B701C" w:rsidRDefault="001B701C" w:rsidP="001B701C"/>
    <w:tbl>
      <w:tblPr>
        <w:tblW w:w="0" w:type="auto"/>
        <w:tblInd w:w="-108" w:type="dxa"/>
        <w:tblCellMar>
          <w:left w:w="0" w:type="dxa"/>
          <w:right w:w="0" w:type="dxa"/>
        </w:tblCellMar>
        <w:tblLook w:val="04A0" w:firstRow="1" w:lastRow="0" w:firstColumn="1" w:lastColumn="0" w:noHBand="0" w:noVBand="1"/>
      </w:tblPr>
      <w:tblGrid>
        <w:gridCol w:w="4555"/>
        <w:gridCol w:w="4555"/>
      </w:tblGrid>
      <w:tr w:rsidR="001B701C" w14:paraId="6E869775" w14:textId="77777777" w:rsidTr="001B701C">
        <w:trPr>
          <w:trHeight w:val="99"/>
        </w:trPr>
        <w:tc>
          <w:tcPr>
            <w:tcW w:w="455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21750A3" w14:textId="77777777" w:rsidR="001B701C" w:rsidRDefault="001B701C">
            <w:pPr>
              <w:autoSpaceDE w:val="0"/>
              <w:autoSpaceDN w:val="0"/>
              <w:rPr>
                <w:color w:val="000000"/>
                <w:sz w:val="20"/>
                <w:szCs w:val="20"/>
              </w:rPr>
            </w:pPr>
            <w:r>
              <w:rPr>
                <w:color w:val="000000"/>
                <w:sz w:val="20"/>
                <w:szCs w:val="20"/>
              </w:rPr>
              <w:t xml:space="preserve">DEER Item </w:t>
            </w:r>
          </w:p>
        </w:tc>
        <w:tc>
          <w:tcPr>
            <w:tcW w:w="455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37D71E1" w14:textId="77777777" w:rsidR="001B701C" w:rsidRDefault="001B701C">
            <w:pPr>
              <w:autoSpaceDE w:val="0"/>
              <w:autoSpaceDN w:val="0"/>
              <w:rPr>
                <w:color w:val="000000"/>
                <w:sz w:val="20"/>
                <w:szCs w:val="20"/>
              </w:rPr>
            </w:pPr>
            <w:r>
              <w:rPr>
                <w:color w:val="000000"/>
                <w:sz w:val="20"/>
                <w:szCs w:val="20"/>
              </w:rPr>
              <w:t xml:space="preserve">Comment / Used for Workpaper </w:t>
            </w:r>
          </w:p>
        </w:tc>
      </w:tr>
      <w:tr w:rsidR="001B701C" w14:paraId="155F111A" w14:textId="77777777" w:rsidTr="001B701C">
        <w:trPr>
          <w:trHeight w:val="223"/>
        </w:trPr>
        <w:tc>
          <w:tcPr>
            <w:tcW w:w="455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6D51B9" w14:textId="77777777" w:rsidR="001B701C" w:rsidRDefault="001B701C">
            <w:pPr>
              <w:autoSpaceDE w:val="0"/>
              <w:autoSpaceDN w:val="0"/>
              <w:rPr>
                <w:color w:val="000000"/>
                <w:sz w:val="20"/>
                <w:szCs w:val="20"/>
              </w:rPr>
            </w:pPr>
            <w:r>
              <w:rPr>
                <w:color w:val="000000"/>
                <w:sz w:val="20"/>
                <w:szCs w:val="20"/>
              </w:rPr>
              <w:t xml:space="preserve">Modified DEER methodology </w:t>
            </w:r>
          </w:p>
        </w:tc>
        <w:tc>
          <w:tcPr>
            <w:tcW w:w="4555" w:type="dxa"/>
            <w:tcBorders>
              <w:top w:val="nil"/>
              <w:left w:val="nil"/>
              <w:bottom w:val="single" w:sz="8" w:space="0" w:color="auto"/>
              <w:right w:val="single" w:sz="8" w:space="0" w:color="auto"/>
            </w:tcBorders>
            <w:tcMar>
              <w:top w:w="0" w:type="dxa"/>
              <w:left w:w="108" w:type="dxa"/>
              <w:bottom w:w="0" w:type="dxa"/>
              <w:right w:w="108" w:type="dxa"/>
            </w:tcMar>
            <w:hideMark/>
          </w:tcPr>
          <w:p w14:paraId="48E5078A" w14:textId="77777777" w:rsidR="001B701C" w:rsidRDefault="001B701C">
            <w:pPr>
              <w:autoSpaceDE w:val="0"/>
              <w:autoSpaceDN w:val="0"/>
              <w:rPr>
                <w:color w:val="000000"/>
                <w:sz w:val="20"/>
                <w:szCs w:val="20"/>
              </w:rPr>
            </w:pPr>
            <w:r>
              <w:rPr>
                <w:color w:val="000000"/>
                <w:sz w:val="20"/>
                <w:szCs w:val="20"/>
              </w:rPr>
              <w:t xml:space="preserve">Yes – Modifications were made by: (1) Small boiler measures were custom added to </w:t>
            </w:r>
            <w:r>
              <w:rPr>
                <w:i/>
                <w:iCs/>
                <w:color w:val="000000"/>
                <w:sz w:val="20"/>
                <w:szCs w:val="20"/>
              </w:rPr>
              <w:t>DEER-WaterHeater-Calculator-v4.2</w:t>
            </w:r>
            <w:r>
              <w:rPr>
                <w:color w:val="000000"/>
                <w:sz w:val="20"/>
                <w:szCs w:val="20"/>
              </w:rPr>
              <w:t xml:space="preserve">; (2) large boiler measures modified DEER2014 and </w:t>
            </w:r>
            <w:r>
              <w:rPr>
                <w:i/>
                <w:iCs/>
                <w:color w:val="000000"/>
                <w:sz w:val="20"/>
                <w:szCs w:val="20"/>
              </w:rPr>
              <w:t xml:space="preserve">DEER-WaterHeater-Calculator-v4.2a </w:t>
            </w:r>
            <w:proofErr w:type="spellStart"/>
            <w:r>
              <w:rPr>
                <w:color w:val="000000"/>
                <w:sz w:val="20"/>
                <w:szCs w:val="20"/>
              </w:rPr>
              <w:t>EnergyImpact</w:t>
            </w:r>
            <w:proofErr w:type="spellEnd"/>
            <w:r>
              <w:rPr>
                <w:color w:val="000000"/>
                <w:sz w:val="20"/>
                <w:szCs w:val="20"/>
              </w:rPr>
              <w:t xml:space="preserve"> IDs by re-baselining from storage water heaters to instantaneous water heaters.</w:t>
            </w:r>
          </w:p>
        </w:tc>
      </w:tr>
      <w:tr w:rsidR="001B701C" w14:paraId="04A24D66" w14:textId="77777777" w:rsidTr="001B701C">
        <w:trPr>
          <w:trHeight w:val="99"/>
        </w:trPr>
        <w:tc>
          <w:tcPr>
            <w:tcW w:w="455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1FCF5C" w14:textId="77777777" w:rsidR="001B701C" w:rsidRDefault="001B701C">
            <w:pPr>
              <w:autoSpaceDE w:val="0"/>
              <w:autoSpaceDN w:val="0"/>
              <w:rPr>
                <w:color w:val="000000"/>
                <w:sz w:val="20"/>
                <w:szCs w:val="20"/>
              </w:rPr>
            </w:pPr>
            <w:r>
              <w:rPr>
                <w:color w:val="000000"/>
                <w:sz w:val="20"/>
                <w:szCs w:val="20"/>
              </w:rPr>
              <w:t xml:space="preserve">Scaled DEER measure </w:t>
            </w:r>
          </w:p>
        </w:tc>
        <w:tc>
          <w:tcPr>
            <w:tcW w:w="4555" w:type="dxa"/>
            <w:tcBorders>
              <w:top w:val="nil"/>
              <w:left w:val="nil"/>
              <w:bottom w:val="single" w:sz="8" w:space="0" w:color="auto"/>
              <w:right w:val="single" w:sz="8" w:space="0" w:color="auto"/>
            </w:tcBorders>
            <w:tcMar>
              <w:top w:w="0" w:type="dxa"/>
              <w:left w:w="108" w:type="dxa"/>
              <w:bottom w:w="0" w:type="dxa"/>
              <w:right w:w="108" w:type="dxa"/>
            </w:tcMar>
            <w:hideMark/>
          </w:tcPr>
          <w:p w14:paraId="0E62F01D" w14:textId="77777777" w:rsidR="001B701C" w:rsidRDefault="001B701C">
            <w:pPr>
              <w:autoSpaceDE w:val="0"/>
              <w:autoSpaceDN w:val="0"/>
              <w:rPr>
                <w:color w:val="000000"/>
                <w:sz w:val="20"/>
                <w:szCs w:val="20"/>
              </w:rPr>
            </w:pPr>
            <w:r>
              <w:rPr>
                <w:color w:val="000000"/>
                <w:sz w:val="20"/>
                <w:szCs w:val="20"/>
              </w:rPr>
              <w:t xml:space="preserve">No. The large boiler measures use DEER2014 and </w:t>
            </w:r>
            <w:r>
              <w:rPr>
                <w:i/>
                <w:iCs/>
                <w:color w:val="000000"/>
                <w:sz w:val="20"/>
                <w:szCs w:val="20"/>
              </w:rPr>
              <w:t xml:space="preserve">DEER-WaterHeater-Calculator-v4.2a </w:t>
            </w:r>
            <w:proofErr w:type="spellStart"/>
            <w:r>
              <w:rPr>
                <w:color w:val="000000"/>
                <w:sz w:val="20"/>
                <w:szCs w:val="20"/>
              </w:rPr>
              <w:t>EnergyImpact</w:t>
            </w:r>
            <w:proofErr w:type="spellEnd"/>
            <w:r>
              <w:rPr>
                <w:color w:val="000000"/>
                <w:sz w:val="20"/>
                <w:szCs w:val="20"/>
              </w:rPr>
              <w:t xml:space="preserve"> ID </w:t>
            </w:r>
            <w:r>
              <w:rPr>
                <w:color w:val="000000"/>
                <w:sz w:val="20"/>
                <w:szCs w:val="20"/>
              </w:rPr>
              <w:lastRenderedPageBreak/>
              <w:t>UES values to effectively re-baseline from storage water heaters to instantaneous water heaters.</w:t>
            </w:r>
          </w:p>
        </w:tc>
      </w:tr>
      <w:tr w:rsidR="001B701C" w14:paraId="43DC6EB3" w14:textId="77777777" w:rsidTr="001B701C">
        <w:trPr>
          <w:trHeight w:val="99"/>
        </w:trPr>
        <w:tc>
          <w:tcPr>
            <w:tcW w:w="455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17FF2C2" w14:textId="77777777" w:rsidR="001B701C" w:rsidRDefault="001B701C">
            <w:pPr>
              <w:autoSpaceDE w:val="0"/>
              <w:autoSpaceDN w:val="0"/>
              <w:rPr>
                <w:color w:val="000000"/>
                <w:sz w:val="20"/>
                <w:szCs w:val="20"/>
              </w:rPr>
            </w:pPr>
            <w:r>
              <w:rPr>
                <w:color w:val="000000"/>
                <w:sz w:val="20"/>
                <w:szCs w:val="20"/>
              </w:rPr>
              <w:lastRenderedPageBreak/>
              <w:t xml:space="preserve">DEER Base Case </w:t>
            </w:r>
          </w:p>
        </w:tc>
        <w:tc>
          <w:tcPr>
            <w:tcW w:w="4555" w:type="dxa"/>
            <w:tcBorders>
              <w:top w:val="nil"/>
              <w:left w:val="nil"/>
              <w:bottom w:val="single" w:sz="8" w:space="0" w:color="auto"/>
              <w:right w:val="single" w:sz="8" w:space="0" w:color="auto"/>
            </w:tcBorders>
            <w:tcMar>
              <w:top w:w="0" w:type="dxa"/>
              <w:left w:w="108" w:type="dxa"/>
              <w:bottom w:w="0" w:type="dxa"/>
              <w:right w:w="108" w:type="dxa"/>
            </w:tcMar>
            <w:hideMark/>
          </w:tcPr>
          <w:p w14:paraId="0490D8DE" w14:textId="77777777" w:rsidR="001B701C" w:rsidRDefault="001B701C">
            <w:pPr>
              <w:autoSpaceDE w:val="0"/>
              <w:autoSpaceDN w:val="0"/>
              <w:rPr>
                <w:color w:val="000000"/>
                <w:sz w:val="20"/>
                <w:szCs w:val="20"/>
              </w:rPr>
            </w:pPr>
            <w:r>
              <w:rPr>
                <w:color w:val="000000"/>
                <w:sz w:val="20"/>
                <w:szCs w:val="20"/>
              </w:rPr>
              <w:t xml:space="preserve">Yes </w:t>
            </w:r>
          </w:p>
        </w:tc>
      </w:tr>
      <w:tr w:rsidR="001B701C" w14:paraId="0CCA7887" w14:textId="77777777" w:rsidTr="001B701C">
        <w:trPr>
          <w:trHeight w:val="99"/>
        </w:trPr>
        <w:tc>
          <w:tcPr>
            <w:tcW w:w="455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A8FAFC0" w14:textId="77777777" w:rsidR="001B701C" w:rsidRDefault="001B701C">
            <w:pPr>
              <w:autoSpaceDE w:val="0"/>
              <w:autoSpaceDN w:val="0"/>
              <w:rPr>
                <w:color w:val="000000"/>
                <w:sz w:val="20"/>
                <w:szCs w:val="20"/>
              </w:rPr>
            </w:pPr>
            <w:r>
              <w:rPr>
                <w:color w:val="000000"/>
                <w:sz w:val="20"/>
                <w:szCs w:val="20"/>
              </w:rPr>
              <w:t xml:space="preserve">DEER Measure Case </w:t>
            </w:r>
          </w:p>
        </w:tc>
        <w:tc>
          <w:tcPr>
            <w:tcW w:w="4555" w:type="dxa"/>
            <w:tcBorders>
              <w:top w:val="nil"/>
              <w:left w:val="nil"/>
              <w:bottom w:val="single" w:sz="8" w:space="0" w:color="auto"/>
              <w:right w:val="single" w:sz="8" w:space="0" w:color="auto"/>
            </w:tcBorders>
            <w:tcMar>
              <w:top w:w="0" w:type="dxa"/>
              <w:left w:w="108" w:type="dxa"/>
              <w:bottom w:w="0" w:type="dxa"/>
              <w:right w:w="108" w:type="dxa"/>
            </w:tcMar>
            <w:hideMark/>
          </w:tcPr>
          <w:p w14:paraId="75565A13" w14:textId="77777777" w:rsidR="001B701C" w:rsidRDefault="001B701C">
            <w:pPr>
              <w:autoSpaceDE w:val="0"/>
              <w:autoSpaceDN w:val="0"/>
              <w:rPr>
                <w:color w:val="000000"/>
                <w:sz w:val="20"/>
                <w:szCs w:val="20"/>
              </w:rPr>
            </w:pPr>
            <w:r>
              <w:rPr>
                <w:color w:val="000000"/>
                <w:sz w:val="20"/>
                <w:szCs w:val="20"/>
              </w:rPr>
              <w:t xml:space="preserve">Yes </w:t>
            </w:r>
          </w:p>
        </w:tc>
      </w:tr>
      <w:tr w:rsidR="001B701C" w14:paraId="7A68C2BB" w14:textId="77777777" w:rsidTr="001B701C">
        <w:trPr>
          <w:trHeight w:val="99"/>
        </w:trPr>
        <w:tc>
          <w:tcPr>
            <w:tcW w:w="455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E7E7CA1" w14:textId="77777777" w:rsidR="001B701C" w:rsidRDefault="001B701C">
            <w:pPr>
              <w:autoSpaceDE w:val="0"/>
              <w:autoSpaceDN w:val="0"/>
              <w:rPr>
                <w:color w:val="000000"/>
                <w:sz w:val="20"/>
                <w:szCs w:val="20"/>
              </w:rPr>
            </w:pPr>
            <w:r>
              <w:rPr>
                <w:color w:val="000000"/>
                <w:sz w:val="20"/>
                <w:szCs w:val="20"/>
              </w:rPr>
              <w:t xml:space="preserve">DEER Building Types </w:t>
            </w:r>
          </w:p>
        </w:tc>
        <w:tc>
          <w:tcPr>
            <w:tcW w:w="4555" w:type="dxa"/>
            <w:tcBorders>
              <w:top w:val="nil"/>
              <w:left w:val="nil"/>
              <w:bottom w:val="single" w:sz="8" w:space="0" w:color="auto"/>
              <w:right w:val="single" w:sz="8" w:space="0" w:color="auto"/>
            </w:tcBorders>
            <w:tcMar>
              <w:top w:w="0" w:type="dxa"/>
              <w:left w:w="108" w:type="dxa"/>
              <w:bottom w:w="0" w:type="dxa"/>
              <w:right w:w="108" w:type="dxa"/>
            </w:tcMar>
            <w:hideMark/>
          </w:tcPr>
          <w:p w14:paraId="657FFF0F" w14:textId="77777777" w:rsidR="001B701C" w:rsidRDefault="001B701C">
            <w:pPr>
              <w:autoSpaceDE w:val="0"/>
              <w:autoSpaceDN w:val="0"/>
              <w:rPr>
                <w:color w:val="000000"/>
                <w:sz w:val="20"/>
                <w:szCs w:val="20"/>
              </w:rPr>
            </w:pPr>
            <w:r>
              <w:rPr>
                <w:color w:val="000000"/>
                <w:sz w:val="20"/>
                <w:szCs w:val="20"/>
              </w:rPr>
              <w:t xml:space="preserve">Yes </w:t>
            </w:r>
          </w:p>
        </w:tc>
      </w:tr>
      <w:tr w:rsidR="001B701C" w14:paraId="51F3AA7C" w14:textId="77777777" w:rsidTr="001B701C">
        <w:trPr>
          <w:trHeight w:val="99"/>
        </w:trPr>
        <w:tc>
          <w:tcPr>
            <w:tcW w:w="455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03696F" w14:textId="77777777" w:rsidR="001B701C" w:rsidRDefault="001B701C">
            <w:pPr>
              <w:autoSpaceDE w:val="0"/>
              <w:autoSpaceDN w:val="0"/>
              <w:rPr>
                <w:color w:val="000000"/>
                <w:sz w:val="20"/>
                <w:szCs w:val="20"/>
              </w:rPr>
            </w:pPr>
            <w:r>
              <w:rPr>
                <w:color w:val="000000"/>
                <w:sz w:val="20"/>
                <w:szCs w:val="20"/>
              </w:rPr>
              <w:t xml:space="preserve">DEER Operating Hours </w:t>
            </w:r>
          </w:p>
        </w:tc>
        <w:tc>
          <w:tcPr>
            <w:tcW w:w="4555" w:type="dxa"/>
            <w:tcBorders>
              <w:top w:val="nil"/>
              <w:left w:val="nil"/>
              <w:bottom w:val="single" w:sz="8" w:space="0" w:color="auto"/>
              <w:right w:val="single" w:sz="8" w:space="0" w:color="auto"/>
            </w:tcBorders>
            <w:tcMar>
              <w:top w:w="0" w:type="dxa"/>
              <w:left w:w="108" w:type="dxa"/>
              <w:bottom w:w="0" w:type="dxa"/>
              <w:right w:w="108" w:type="dxa"/>
            </w:tcMar>
            <w:hideMark/>
          </w:tcPr>
          <w:p w14:paraId="3DF09793" w14:textId="77777777" w:rsidR="001B701C" w:rsidRDefault="001B701C">
            <w:pPr>
              <w:autoSpaceDE w:val="0"/>
              <w:autoSpaceDN w:val="0"/>
              <w:rPr>
                <w:color w:val="000000"/>
                <w:sz w:val="20"/>
                <w:szCs w:val="20"/>
              </w:rPr>
            </w:pPr>
            <w:r>
              <w:rPr>
                <w:color w:val="000000"/>
                <w:sz w:val="20"/>
                <w:szCs w:val="20"/>
              </w:rPr>
              <w:t xml:space="preserve">Yes </w:t>
            </w:r>
          </w:p>
        </w:tc>
      </w:tr>
      <w:tr w:rsidR="001B701C" w14:paraId="5C7418C1" w14:textId="77777777" w:rsidTr="001B701C">
        <w:trPr>
          <w:trHeight w:val="99"/>
        </w:trPr>
        <w:tc>
          <w:tcPr>
            <w:tcW w:w="455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BE026D9" w14:textId="77777777" w:rsidR="001B701C" w:rsidRDefault="001B701C">
            <w:pPr>
              <w:autoSpaceDE w:val="0"/>
              <w:autoSpaceDN w:val="0"/>
              <w:rPr>
                <w:color w:val="000000"/>
                <w:sz w:val="20"/>
                <w:szCs w:val="20"/>
              </w:rPr>
            </w:pPr>
            <w:r>
              <w:rPr>
                <w:color w:val="000000"/>
                <w:sz w:val="20"/>
                <w:szCs w:val="20"/>
              </w:rPr>
              <w:t xml:space="preserve">DEER </w:t>
            </w:r>
            <w:proofErr w:type="spellStart"/>
            <w:r>
              <w:rPr>
                <w:color w:val="000000"/>
                <w:sz w:val="20"/>
                <w:szCs w:val="20"/>
              </w:rPr>
              <w:t>eQUEST</w:t>
            </w:r>
            <w:proofErr w:type="spellEnd"/>
            <w:r>
              <w:rPr>
                <w:color w:val="000000"/>
                <w:sz w:val="20"/>
                <w:szCs w:val="20"/>
              </w:rPr>
              <w:t xml:space="preserve"> Prototypes </w:t>
            </w:r>
          </w:p>
        </w:tc>
        <w:tc>
          <w:tcPr>
            <w:tcW w:w="4555" w:type="dxa"/>
            <w:tcBorders>
              <w:top w:val="nil"/>
              <w:left w:val="nil"/>
              <w:bottom w:val="single" w:sz="8" w:space="0" w:color="auto"/>
              <w:right w:val="single" w:sz="8" w:space="0" w:color="auto"/>
            </w:tcBorders>
            <w:tcMar>
              <w:top w:w="0" w:type="dxa"/>
              <w:left w:w="108" w:type="dxa"/>
              <w:bottom w:w="0" w:type="dxa"/>
              <w:right w:w="108" w:type="dxa"/>
            </w:tcMar>
            <w:hideMark/>
          </w:tcPr>
          <w:p w14:paraId="313F1778" w14:textId="77777777" w:rsidR="001B701C" w:rsidRDefault="001B701C">
            <w:pPr>
              <w:autoSpaceDE w:val="0"/>
              <w:autoSpaceDN w:val="0"/>
              <w:rPr>
                <w:color w:val="000000"/>
                <w:sz w:val="20"/>
                <w:szCs w:val="20"/>
              </w:rPr>
            </w:pPr>
            <w:r>
              <w:rPr>
                <w:color w:val="000000"/>
                <w:sz w:val="20"/>
                <w:szCs w:val="20"/>
              </w:rPr>
              <w:t xml:space="preserve">n/a </w:t>
            </w:r>
          </w:p>
        </w:tc>
      </w:tr>
      <w:tr w:rsidR="001B701C" w14:paraId="72FC2338" w14:textId="77777777" w:rsidTr="001B701C">
        <w:trPr>
          <w:trHeight w:val="364"/>
        </w:trPr>
        <w:tc>
          <w:tcPr>
            <w:tcW w:w="455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CE68CDC" w14:textId="77777777" w:rsidR="001B701C" w:rsidRDefault="001B701C">
            <w:pPr>
              <w:autoSpaceDE w:val="0"/>
              <w:autoSpaceDN w:val="0"/>
              <w:rPr>
                <w:color w:val="000000"/>
                <w:sz w:val="20"/>
                <w:szCs w:val="20"/>
              </w:rPr>
            </w:pPr>
            <w:r>
              <w:rPr>
                <w:color w:val="000000"/>
                <w:sz w:val="20"/>
                <w:szCs w:val="20"/>
              </w:rPr>
              <w:t xml:space="preserve">DEER Version </w:t>
            </w:r>
          </w:p>
        </w:tc>
        <w:tc>
          <w:tcPr>
            <w:tcW w:w="4555" w:type="dxa"/>
            <w:tcBorders>
              <w:top w:val="nil"/>
              <w:left w:val="nil"/>
              <w:bottom w:val="single" w:sz="8" w:space="0" w:color="auto"/>
              <w:right w:val="single" w:sz="8" w:space="0" w:color="auto"/>
            </w:tcBorders>
            <w:tcMar>
              <w:top w:w="0" w:type="dxa"/>
              <w:left w:w="108" w:type="dxa"/>
              <w:bottom w:w="0" w:type="dxa"/>
              <w:right w:w="108" w:type="dxa"/>
            </w:tcMar>
            <w:hideMark/>
          </w:tcPr>
          <w:p w14:paraId="63B6D193" w14:textId="77777777" w:rsidR="001B701C" w:rsidRDefault="001B701C">
            <w:pPr>
              <w:autoSpaceDE w:val="0"/>
              <w:autoSpaceDN w:val="0"/>
              <w:rPr>
                <w:color w:val="000000"/>
                <w:sz w:val="20"/>
                <w:szCs w:val="20"/>
              </w:rPr>
            </w:pPr>
            <w:r>
              <w:rPr>
                <w:color w:val="000000"/>
                <w:sz w:val="20"/>
                <w:szCs w:val="20"/>
              </w:rPr>
              <w:t xml:space="preserve">DEER2014 – Large Boilers (85% &amp; 90% TE) </w:t>
            </w:r>
          </w:p>
          <w:p w14:paraId="7792E5C4" w14:textId="77777777" w:rsidR="001B701C" w:rsidRDefault="001B701C">
            <w:pPr>
              <w:autoSpaceDE w:val="0"/>
              <w:autoSpaceDN w:val="0"/>
              <w:rPr>
                <w:color w:val="000000"/>
                <w:sz w:val="20"/>
                <w:szCs w:val="20"/>
              </w:rPr>
            </w:pPr>
            <w:r>
              <w:rPr>
                <w:color w:val="000000"/>
                <w:sz w:val="20"/>
                <w:szCs w:val="20"/>
              </w:rPr>
              <w:t>DEER2014 and DEER2021 (</w:t>
            </w:r>
            <w:r>
              <w:rPr>
                <w:i/>
                <w:iCs/>
                <w:color w:val="000000"/>
                <w:sz w:val="20"/>
                <w:szCs w:val="20"/>
              </w:rPr>
              <w:t>DEER-WaterHeater-Calculator-v4.2a</w:t>
            </w:r>
            <w:r>
              <w:rPr>
                <w:color w:val="000000"/>
                <w:sz w:val="20"/>
                <w:szCs w:val="20"/>
              </w:rPr>
              <w:t xml:space="preserve">) – Large Boilers (96% TE) </w:t>
            </w:r>
          </w:p>
          <w:p w14:paraId="59858996" w14:textId="77777777" w:rsidR="001B701C" w:rsidRDefault="001B701C">
            <w:pPr>
              <w:autoSpaceDE w:val="0"/>
              <w:autoSpaceDN w:val="0"/>
              <w:rPr>
                <w:color w:val="000000"/>
                <w:sz w:val="20"/>
                <w:szCs w:val="20"/>
              </w:rPr>
            </w:pPr>
            <w:r>
              <w:rPr>
                <w:color w:val="000000"/>
                <w:sz w:val="20"/>
                <w:szCs w:val="20"/>
              </w:rPr>
              <w:t>DEER2021 (</w:t>
            </w:r>
            <w:r>
              <w:rPr>
                <w:i/>
                <w:iCs/>
                <w:color w:val="000000"/>
                <w:sz w:val="20"/>
                <w:szCs w:val="20"/>
              </w:rPr>
              <w:t>DEER-WaterHeater-Calculator-v4.2</w:t>
            </w:r>
            <w:r>
              <w:rPr>
                <w:color w:val="000000"/>
                <w:sz w:val="20"/>
                <w:szCs w:val="20"/>
              </w:rPr>
              <w:t xml:space="preserve">) – Small Boilers </w:t>
            </w:r>
          </w:p>
        </w:tc>
      </w:tr>
      <w:tr w:rsidR="001B701C" w14:paraId="1B72F4C1" w14:textId="77777777" w:rsidTr="001B701C">
        <w:trPr>
          <w:trHeight w:val="974"/>
        </w:trPr>
        <w:tc>
          <w:tcPr>
            <w:tcW w:w="455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DE0127B" w14:textId="77777777" w:rsidR="001B701C" w:rsidRDefault="001B701C">
            <w:pPr>
              <w:autoSpaceDE w:val="0"/>
              <w:autoSpaceDN w:val="0"/>
              <w:rPr>
                <w:color w:val="000000"/>
                <w:sz w:val="20"/>
                <w:szCs w:val="20"/>
              </w:rPr>
            </w:pPr>
            <w:r>
              <w:rPr>
                <w:color w:val="000000"/>
                <w:sz w:val="20"/>
                <w:szCs w:val="20"/>
              </w:rPr>
              <w:t xml:space="preserve">Reason for Deviation from DEER </w:t>
            </w:r>
          </w:p>
        </w:tc>
        <w:tc>
          <w:tcPr>
            <w:tcW w:w="4555" w:type="dxa"/>
            <w:tcBorders>
              <w:top w:val="nil"/>
              <w:left w:val="nil"/>
              <w:bottom w:val="single" w:sz="8" w:space="0" w:color="auto"/>
              <w:right w:val="single" w:sz="8" w:space="0" w:color="auto"/>
            </w:tcBorders>
            <w:tcMar>
              <w:top w:w="0" w:type="dxa"/>
              <w:left w:w="108" w:type="dxa"/>
              <w:bottom w:w="0" w:type="dxa"/>
              <w:right w:w="108" w:type="dxa"/>
            </w:tcMar>
            <w:hideMark/>
          </w:tcPr>
          <w:p w14:paraId="2831CB55" w14:textId="77777777" w:rsidR="001B701C" w:rsidRDefault="001B701C">
            <w:pPr>
              <w:autoSpaceDE w:val="0"/>
              <w:autoSpaceDN w:val="0"/>
              <w:rPr>
                <w:color w:val="000000"/>
                <w:sz w:val="20"/>
                <w:szCs w:val="20"/>
              </w:rPr>
            </w:pPr>
            <w:r>
              <w:rPr>
                <w:color w:val="000000"/>
                <w:sz w:val="20"/>
                <w:szCs w:val="20"/>
              </w:rPr>
              <w:t xml:space="preserve">Added in modified versions of small and large units to create a lower “Tier 1” boiler. </w:t>
            </w:r>
          </w:p>
          <w:p w14:paraId="19523CC5" w14:textId="77777777" w:rsidR="001B701C" w:rsidRDefault="001B701C">
            <w:pPr>
              <w:autoSpaceDE w:val="0"/>
              <w:autoSpaceDN w:val="0"/>
              <w:rPr>
                <w:color w:val="000000"/>
                <w:sz w:val="20"/>
                <w:szCs w:val="20"/>
              </w:rPr>
            </w:pPr>
            <w:r>
              <w:rPr>
                <w:color w:val="000000"/>
                <w:sz w:val="20"/>
                <w:szCs w:val="20"/>
              </w:rPr>
              <w:t xml:space="preserve">Added new measures into the calculator to create savings for energy efficient instantaneous water heaters in replacement of code/standard instantaneous water heaters </w:t>
            </w:r>
          </w:p>
          <w:p w14:paraId="02F21096" w14:textId="77777777" w:rsidR="001B701C" w:rsidRDefault="001B701C">
            <w:pPr>
              <w:autoSpaceDE w:val="0"/>
              <w:autoSpaceDN w:val="0"/>
              <w:rPr>
                <w:color w:val="000000"/>
                <w:sz w:val="20"/>
                <w:szCs w:val="20"/>
              </w:rPr>
            </w:pPr>
            <w:r>
              <w:rPr>
                <w:color w:val="000000"/>
                <w:sz w:val="20"/>
                <w:szCs w:val="20"/>
              </w:rPr>
              <w:t xml:space="preserve">Changed baseline of large tankless water heater measures using the 80% TE offering as the baseline for Boilers (DEER measures assume storage baseline) </w:t>
            </w:r>
          </w:p>
        </w:tc>
      </w:tr>
      <w:tr w:rsidR="001B701C" w14:paraId="3E27FE03" w14:textId="77777777" w:rsidTr="001B701C">
        <w:trPr>
          <w:trHeight w:val="892"/>
        </w:trPr>
        <w:tc>
          <w:tcPr>
            <w:tcW w:w="455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42454AD" w14:textId="77777777" w:rsidR="001B701C" w:rsidRDefault="001B701C">
            <w:pPr>
              <w:autoSpaceDE w:val="0"/>
              <w:autoSpaceDN w:val="0"/>
              <w:rPr>
                <w:color w:val="000000"/>
                <w:sz w:val="20"/>
                <w:szCs w:val="20"/>
              </w:rPr>
            </w:pPr>
            <w:r>
              <w:rPr>
                <w:color w:val="000000"/>
                <w:sz w:val="20"/>
                <w:szCs w:val="20"/>
              </w:rPr>
              <w:t xml:space="preserve">DEER Run and Measure IDs Used </w:t>
            </w:r>
          </w:p>
          <w:p w14:paraId="20D1430C" w14:textId="77777777" w:rsidR="001B701C" w:rsidRDefault="001B701C">
            <w:pPr>
              <w:autoSpaceDE w:val="0"/>
              <w:autoSpaceDN w:val="0"/>
              <w:rPr>
                <w:color w:val="000000"/>
                <w:sz w:val="20"/>
                <w:szCs w:val="20"/>
              </w:rPr>
            </w:pPr>
            <w:r>
              <w:rPr>
                <w:color w:val="000000"/>
                <w:sz w:val="20"/>
                <w:szCs w:val="20"/>
              </w:rPr>
              <w:t>(</w:t>
            </w:r>
            <w:proofErr w:type="gramStart"/>
            <w:r>
              <w:rPr>
                <w:color w:val="000000"/>
                <w:sz w:val="20"/>
                <w:szCs w:val="20"/>
              </w:rPr>
              <w:t>original</w:t>
            </w:r>
            <w:proofErr w:type="gramEnd"/>
            <w:r>
              <w:rPr>
                <w:color w:val="000000"/>
                <w:sz w:val="20"/>
                <w:szCs w:val="20"/>
              </w:rPr>
              <w:t xml:space="preserve"> EF IDs used as UEF based IDs are not available) </w:t>
            </w:r>
          </w:p>
        </w:tc>
        <w:tc>
          <w:tcPr>
            <w:tcW w:w="4555" w:type="dxa"/>
            <w:tcBorders>
              <w:top w:val="nil"/>
              <w:left w:val="nil"/>
              <w:bottom w:val="single" w:sz="8" w:space="0" w:color="auto"/>
              <w:right w:val="single" w:sz="8" w:space="0" w:color="auto"/>
            </w:tcBorders>
            <w:tcMar>
              <w:top w:w="0" w:type="dxa"/>
              <w:left w:w="108" w:type="dxa"/>
              <w:bottom w:w="0" w:type="dxa"/>
              <w:right w:w="108" w:type="dxa"/>
            </w:tcMar>
            <w:hideMark/>
          </w:tcPr>
          <w:p w14:paraId="1705E0CE" w14:textId="77777777" w:rsidR="001B701C" w:rsidRDefault="001B701C">
            <w:pPr>
              <w:autoSpaceDE w:val="0"/>
              <w:autoSpaceDN w:val="0"/>
              <w:rPr>
                <w:color w:val="000000"/>
                <w:sz w:val="20"/>
                <w:szCs w:val="20"/>
              </w:rPr>
            </w:pPr>
            <w:r>
              <w:rPr>
                <w:color w:val="000000"/>
                <w:sz w:val="20"/>
                <w:szCs w:val="20"/>
              </w:rPr>
              <w:t xml:space="preserve">Added: Instantaneous Water Heater, ≤ 200 </w:t>
            </w:r>
            <w:proofErr w:type="spellStart"/>
            <w:r>
              <w:rPr>
                <w:color w:val="000000"/>
                <w:sz w:val="20"/>
                <w:szCs w:val="20"/>
              </w:rPr>
              <w:t>kBtu</w:t>
            </w:r>
            <w:proofErr w:type="spellEnd"/>
            <w:r>
              <w:rPr>
                <w:color w:val="000000"/>
                <w:sz w:val="20"/>
                <w:szCs w:val="20"/>
              </w:rPr>
              <w:t>/</w:t>
            </w:r>
            <w:proofErr w:type="spellStart"/>
            <w:r>
              <w:rPr>
                <w:color w:val="000000"/>
                <w:sz w:val="20"/>
                <w:szCs w:val="20"/>
              </w:rPr>
              <w:t>hr</w:t>
            </w:r>
            <w:proofErr w:type="spellEnd"/>
            <w:r>
              <w:rPr>
                <w:color w:val="000000"/>
                <w:sz w:val="20"/>
                <w:szCs w:val="20"/>
              </w:rPr>
              <w:t xml:space="preserve">, Tier 1 (≥0.84 UEF) – </w:t>
            </w:r>
          </w:p>
          <w:p w14:paraId="578DF036" w14:textId="77777777" w:rsidR="001B701C" w:rsidRDefault="001B701C">
            <w:pPr>
              <w:autoSpaceDE w:val="0"/>
              <w:autoSpaceDN w:val="0"/>
              <w:rPr>
                <w:color w:val="000000"/>
                <w:sz w:val="20"/>
                <w:szCs w:val="20"/>
              </w:rPr>
            </w:pPr>
            <w:r>
              <w:rPr>
                <w:color w:val="000000"/>
                <w:sz w:val="20"/>
                <w:szCs w:val="20"/>
              </w:rPr>
              <w:t xml:space="preserve">A - </w:t>
            </w:r>
            <w:r>
              <w:rPr>
                <w:sz w:val="20"/>
                <w:szCs w:val="20"/>
              </w:rPr>
              <w:t>NG-WtrHt-SmlInst-Gas-lt200kBtuh-lt2G-MD-0p81UEF-40g (</w:t>
            </w:r>
            <w:r>
              <w:rPr>
                <w:i/>
                <w:iCs/>
                <w:sz w:val="20"/>
                <w:szCs w:val="20"/>
              </w:rPr>
              <w:t>modified baseline technology and measure efficiency</w:t>
            </w:r>
            <w:r>
              <w:rPr>
                <w:sz w:val="20"/>
                <w:szCs w:val="20"/>
              </w:rPr>
              <w:t>)</w:t>
            </w:r>
            <w:r>
              <w:rPr>
                <w:color w:val="000000"/>
                <w:sz w:val="20"/>
                <w:szCs w:val="20"/>
              </w:rPr>
              <w:t xml:space="preserve"> </w:t>
            </w:r>
          </w:p>
          <w:p w14:paraId="7B453C5A" w14:textId="77777777" w:rsidR="001B701C" w:rsidRDefault="001B701C">
            <w:pPr>
              <w:autoSpaceDE w:val="0"/>
              <w:autoSpaceDN w:val="0"/>
              <w:rPr>
                <w:color w:val="000000"/>
                <w:sz w:val="20"/>
                <w:szCs w:val="20"/>
              </w:rPr>
            </w:pPr>
            <w:r>
              <w:rPr>
                <w:color w:val="000000"/>
                <w:sz w:val="20"/>
                <w:szCs w:val="20"/>
              </w:rPr>
              <w:t xml:space="preserve">Added: Instantaneous Water Heater, ≤ 200 </w:t>
            </w:r>
            <w:proofErr w:type="spellStart"/>
            <w:r>
              <w:rPr>
                <w:color w:val="000000"/>
                <w:sz w:val="20"/>
                <w:szCs w:val="20"/>
              </w:rPr>
              <w:t>kBtu</w:t>
            </w:r>
            <w:proofErr w:type="spellEnd"/>
            <w:r>
              <w:rPr>
                <w:color w:val="000000"/>
                <w:sz w:val="20"/>
                <w:szCs w:val="20"/>
              </w:rPr>
              <w:t>/</w:t>
            </w:r>
            <w:proofErr w:type="spellStart"/>
            <w:r>
              <w:rPr>
                <w:color w:val="000000"/>
                <w:sz w:val="20"/>
                <w:szCs w:val="20"/>
              </w:rPr>
              <w:t>hr</w:t>
            </w:r>
            <w:proofErr w:type="spellEnd"/>
            <w:r>
              <w:rPr>
                <w:color w:val="000000"/>
                <w:sz w:val="20"/>
                <w:szCs w:val="20"/>
              </w:rPr>
              <w:t xml:space="preserve">, Tier 2 (≥0.87 UEF) – </w:t>
            </w:r>
          </w:p>
          <w:p w14:paraId="2A2948C0" w14:textId="77777777" w:rsidR="001B701C" w:rsidRDefault="001B701C">
            <w:pPr>
              <w:autoSpaceDE w:val="0"/>
              <w:autoSpaceDN w:val="0"/>
              <w:rPr>
                <w:color w:val="000000"/>
                <w:sz w:val="20"/>
                <w:szCs w:val="20"/>
              </w:rPr>
            </w:pPr>
            <w:r>
              <w:rPr>
                <w:color w:val="000000"/>
                <w:sz w:val="20"/>
                <w:szCs w:val="20"/>
              </w:rPr>
              <w:t xml:space="preserve">B - </w:t>
            </w:r>
            <w:r>
              <w:rPr>
                <w:sz w:val="20"/>
                <w:szCs w:val="20"/>
              </w:rPr>
              <w:t>NG-WtrHt-SmlInst-Gas-lt200kBtuh-lt2G-MD-0p87UEF-40g (</w:t>
            </w:r>
            <w:r>
              <w:rPr>
                <w:i/>
                <w:iCs/>
                <w:sz w:val="20"/>
                <w:szCs w:val="20"/>
              </w:rPr>
              <w:t>modified baseline technology</w:t>
            </w:r>
            <w:r>
              <w:rPr>
                <w:sz w:val="20"/>
                <w:szCs w:val="20"/>
              </w:rPr>
              <w:t>)</w:t>
            </w:r>
            <w:r>
              <w:rPr>
                <w:color w:val="000000"/>
                <w:sz w:val="20"/>
                <w:szCs w:val="20"/>
              </w:rPr>
              <w:t xml:space="preserve"> </w:t>
            </w:r>
          </w:p>
          <w:p w14:paraId="0CD8B190" w14:textId="77777777" w:rsidR="001B701C" w:rsidRDefault="001B701C">
            <w:pPr>
              <w:autoSpaceDE w:val="0"/>
              <w:autoSpaceDN w:val="0"/>
              <w:rPr>
                <w:color w:val="000000"/>
                <w:sz w:val="20"/>
                <w:szCs w:val="20"/>
              </w:rPr>
            </w:pPr>
            <w:r>
              <w:rPr>
                <w:color w:val="000000"/>
                <w:sz w:val="20"/>
                <w:szCs w:val="20"/>
              </w:rPr>
              <w:t>C - NG-WtrHt-LrgInst-Gas-gt200kBtuh-0p85Et (</w:t>
            </w:r>
            <w:r>
              <w:rPr>
                <w:i/>
                <w:iCs/>
                <w:color w:val="000000"/>
                <w:sz w:val="20"/>
                <w:szCs w:val="20"/>
              </w:rPr>
              <w:t>modified baseline technology</w:t>
            </w:r>
            <w:r>
              <w:rPr>
                <w:color w:val="000000"/>
                <w:sz w:val="20"/>
                <w:szCs w:val="20"/>
              </w:rPr>
              <w:t xml:space="preserve">) </w:t>
            </w:r>
          </w:p>
          <w:p w14:paraId="7020A38C" w14:textId="77777777" w:rsidR="001B701C" w:rsidRDefault="001B701C">
            <w:pPr>
              <w:autoSpaceDE w:val="0"/>
              <w:autoSpaceDN w:val="0"/>
              <w:rPr>
                <w:color w:val="000000"/>
                <w:sz w:val="20"/>
                <w:szCs w:val="20"/>
              </w:rPr>
            </w:pPr>
            <w:r>
              <w:rPr>
                <w:color w:val="000000"/>
                <w:sz w:val="20"/>
                <w:szCs w:val="20"/>
              </w:rPr>
              <w:t>D - NG-WtrHt-LrgInst-Gas-gt200kBtuh-0p90Et (</w:t>
            </w:r>
            <w:r>
              <w:rPr>
                <w:i/>
                <w:iCs/>
                <w:color w:val="000000"/>
                <w:sz w:val="20"/>
                <w:szCs w:val="20"/>
              </w:rPr>
              <w:t>modified baseline technology</w:t>
            </w:r>
            <w:r>
              <w:rPr>
                <w:color w:val="000000"/>
                <w:sz w:val="20"/>
                <w:szCs w:val="20"/>
              </w:rPr>
              <w:t xml:space="preserve">) </w:t>
            </w:r>
          </w:p>
          <w:p w14:paraId="2F2F2194" w14:textId="77777777" w:rsidR="001B701C" w:rsidRDefault="001B701C">
            <w:pPr>
              <w:autoSpaceDE w:val="0"/>
              <w:autoSpaceDN w:val="0"/>
              <w:rPr>
                <w:color w:val="000000"/>
                <w:sz w:val="20"/>
                <w:szCs w:val="20"/>
              </w:rPr>
            </w:pPr>
            <w:r>
              <w:rPr>
                <w:color w:val="000000"/>
                <w:sz w:val="20"/>
                <w:szCs w:val="20"/>
              </w:rPr>
              <w:t>E - NG-WtrHt-LrgInst-Gas-gte200kBtuh-lt2G-0p96Et (</w:t>
            </w:r>
            <w:r>
              <w:rPr>
                <w:i/>
                <w:iCs/>
                <w:color w:val="000000"/>
                <w:sz w:val="20"/>
                <w:szCs w:val="20"/>
              </w:rPr>
              <w:t>modified baseline technology</w:t>
            </w:r>
            <w:r>
              <w:rPr>
                <w:color w:val="000000"/>
                <w:sz w:val="20"/>
                <w:szCs w:val="20"/>
              </w:rPr>
              <w:t xml:space="preserve">) </w:t>
            </w:r>
          </w:p>
        </w:tc>
      </w:tr>
      <w:tr w:rsidR="001B701C" w14:paraId="3E13D8C9" w14:textId="77777777" w:rsidTr="001B701C">
        <w:trPr>
          <w:trHeight w:val="99"/>
        </w:trPr>
        <w:tc>
          <w:tcPr>
            <w:tcW w:w="455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F488B5D" w14:textId="77777777" w:rsidR="001B701C" w:rsidRDefault="001B701C">
            <w:pPr>
              <w:autoSpaceDE w:val="0"/>
              <w:autoSpaceDN w:val="0"/>
              <w:rPr>
                <w:color w:val="000000"/>
                <w:sz w:val="20"/>
                <w:szCs w:val="20"/>
              </w:rPr>
            </w:pPr>
            <w:r>
              <w:rPr>
                <w:color w:val="000000"/>
                <w:sz w:val="20"/>
                <w:szCs w:val="20"/>
              </w:rPr>
              <w:lastRenderedPageBreak/>
              <w:t xml:space="preserve">NTG </w:t>
            </w:r>
          </w:p>
        </w:tc>
        <w:tc>
          <w:tcPr>
            <w:tcW w:w="4555" w:type="dxa"/>
            <w:tcBorders>
              <w:top w:val="nil"/>
              <w:left w:val="nil"/>
              <w:bottom w:val="single" w:sz="8" w:space="0" w:color="auto"/>
              <w:right w:val="single" w:sz="8" w:space="0" w:color="auto"/>
            </w:tcBorders>
            <w:tcMar>
              <w:top w:w="0" w:type="dxa"/>
              <w:left w:w="108" w:type="dxa"/>
              <w:bottom w:w="0" w:type="dxa"/>
              <w:right w:w="108" w:type="dxa"/>
            </w:tcMar>
            <w:hideMark/>
          </w:tcPr>
          <w:p w14:paraId="3D173332" w14:textId="77777777" w:rsidR="001B701C" w:rsidRDefault="001B701C">
            <w:pPr>
              <w:autoSpaceDE w:val="0"/>
              <w:autoSpaceDN w:val="0"/>
              <w:rPr>
                <w:color w:val="000000"/>
                <w:sz w:val="20"/>
                <w:szCs w:val="20"/>
              </w:rPr>
            </w:pPr>
            <w:r>
              <w:rPr>
                <w:color w:val="000000"/>
                <w:sz w:val="20"/>
                <w:szCs w:val="20"/>
              </w:rPr>
              <w:t xml:space="preserve">Source: DEER. NTG of 0.60 is associate with NTG ID: </w:t>
            </w:r>
            <w:r>
              <w:rPr>
                <w:i/>
                <w:iCs/>
                <w:color w:val="000000"/>
                <w:sz w:val="20"/>
                <w:szCs w:val="20"/>
              </w:rPr>
              <w:t xml:space="preserve">Com-Default&gt;2yrs </w:t>
            </w:r>
          </w:p>
        </w:tc>
      </w:tr>
      <w:tr w:rsidR="001B701C" w14:paraId="5ADE5DCA" w14:textId="77777777" w:rsidTr="001B701C">
        <w:trPr>
          <w:trHeight w:val="99"/>
        </w:trPr>
        <w:tc>
          <w:tcPr>
            <w:tcW w:w="455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7065C6" w14:textId="77777777" w:rsidR="001B701C" w:rsidRDefault="001B701C">
            <w:pPr>
              <w:autoSpaceDE w:val="0"/>
              <w:autoSpaceDN w:val="0"/>
              <w:rPr>
                <w:color w:val="000000"/>
                <w:sz w:val="20"/>
                <w:szCs w:val="20"/>
              </w:rPr>
            </w:pPr>
            <w:r>
              <w:rPr>
                <w:color w:val="000000"/>
                <w:sz w:val="20"/>
                <w:szCs w:val="20"/>
              </w:rPr>
              <w:t xml:space="preserve">GSIA </w:t>
            </w:r>
          </w:p>
        </w:tc>
        <w:tc>
          <w:tcPr>
            <w:tcW w:w="4555" w:type="dxa"/>
            <w:tcBorders>
              <w:top w:val="nil"/>
              <w:left w:val="nil"/>
              <w:bottom w:val="single" w:sz="8" w:space="0" w:color="auto"/>
              <w:right w:val="single" w:sz="8" w:space="0" w:color="auto"/>
            </w:tcBorders>
            <w:tcMar>
              <w:top w:w="0" w:type="dxa"/>
              <w:left w:w="108" w:type="dxa"/>
              <w:bottom w:w="0" w:type="dxa"/>
              <w:right w:w="108" w:type="dxa"/>
            </w:tcMar>
            <w:hideMark/>
          </w:tcPr>
          <w:p w14:paraId="64FD0CBB" w14:textId="77777777" w:rsidR="001B701C" w:rsidRDefault="001B701C">
            <w:pPr>
              <w:autoSpaceDE w:val="0"/>
              <w:autoSpaceDN w:val="0"/>
              <w:rPr>
                <w:color w:val="000000"/>
                <w:sz w:val="20"/>
                <w:szCs w:val="20"/>
              </w:rPr>
            </w:pPr>
            <w:r>
              <w:rPr>
                <w:color w:val="000000"/>
                <w:sz w:val="20"/>
                <w:szCs w:val="20"/>
              </w:rPr>
              <w:t xml:space="preserve">GSIA ID: </w:t>
            </w:r>
            <w:r>
              <w:rPr>
                <w:i/>
                <w:iCs/>
                <w:color w:val="000000"/>
                <w:sz w:val="20"/>
                <w:szCs w:val="20"/>
              </w:rPr>
              <w:t xml:space="preserve">Def-GSIA </w:t>
            </w:r>
          </w:p>
        </w:tc>
      </w:tr>
      <w:tr w:rsidR="001B701C" w14:paraId="20BF5287" w14:textId="77777777" w:rsidTr="001B701C">
        <w:trPr>
          <w:trHeight w:val="99"/>
        </w:trPr>
        <w:tc>
          <w:tcPr>
            <w:tcW w:w="455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FC0F1E4" w14:textId="77777777" w:rsidR="001B701C" w:rsidRDefault="001B701C">
            <w:pPr>
              <w:autoSpaceDE w:val="0"/>
              <w:autoSpaceDN w:val="0"/>
              <w:rPr>
                <w:color w:val="000000"/>
                <w:sz w:val="20"/>
                <w:szCs w:val="20"/>
              </w:rPr>
            </w:pPr>
            <w:r>
              <w:rPr>
                <w:color w:val="000000"/>
                <w:sz w:val="20"/>
                <w:szCs w:val="20"/>
              </w:rPr>
              <w:t xml:space="preserve">EUL/RUL </w:t>
            </w:r>
          </w:p>
        </w:tc>
        <w:tc>
          <w:tcPr>
            <w:tcW w:w="4555" w:type="dxa"/>
            <w:tcBorders>
              <w:top w:val="nil"/>
              <w:left w:val="nil"/>
              <w:bottom w:val="single" w:sz="8" w:space="0" w:color="auto"/>
              <w:right w:val="single" w:sz="8" w:space="0" w:color="auto"/>
            </w:tcBorders>
            <w:tcMar>
              <w:top w:w="0" w:type="dxa"/>
              <w:left w:w="108" w:type="dxa"/>
              <w:bottom w:w="0" w:type="dxa"/>
              <w:right w:w="108" w:type="dxa"/>
            </w:tcMar>
            <w:hideMark/>
          </w:tcPr>
          <w:p w14:paraId="480C73B2" w14:textId="77777777" w:rsidR="001B701C" w:rsidRDefault="001B701C">
            <w:pPr>
              <w:autoSpaceDE w:val="0"/>
              <w:autoSpaceDN w:val="0"/>
              <w:rPr>
                <w:color w:val="000000"/>
                <w:sz w:val="20"/>
                <w:szCs w:val="20"/>
              </w:rPr>
            </w:pPr>
            <w:r>
              <w:rPr>
                <w:color w:val="000000"/>
                <w:sz w:val="20"/>
                <w:szCs w:val="20"/>
              </w:rPr>
              <w:t xml:space="preserve">The EUL of 20 years is associated with EUL ID: </w:t>
            </w:r>
            <w:proofErr w:type="spellStart"/>
            <w:r>
              <w:rPr>
                <w:i/>
                <w:iCs/>
                <w:color w:val="000000"/>
                <w:sz w:val="20"/>
                <w:szCs w:val="20"/>
              </w:rPr>
              <w:t>WtrHt</w:t>
            </w:r>
            <w:proofErr w:type="spellEnd"/>
            <w:r>
              <w:rPr>
                <w:i/>
                <w:iCs/>
                <w:color w:val="000000"/>
                <w:sz w:val="20"/>
                <w:szCs w:val="20"/>
              </w:rPr>
              <w:t xml:space="preserve">-Instant-Com </w:t>
            </w:r>
          </w:p>
        </w:tc>
      </w:tr>
    </w:tbl>
    <w:p w14:paraId="06296E33" w14:textId="77777777" w:rsidR="001B701C" w:rsidRDefault="001B701C" w:rsidP="00047FC1"/>
    <w:sectPr w:rsidR="001B701C">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Pidgeon, Dan" w:date="2021-11-30T12:41:00Z" w:initials="PD">
    <w:p w14:paraId="489D33EE" w14:textId="2C396CED" w:rsidR="00A2355E" w:rsidRDefault="00A2355E">
      <w:pPr>
        <w:pStyle w:val="CommentText"/>
      </w:pPr>
      <w:r>
        <w:rPr>
          <w:rStyle w:val="CommentReference"/>
        </w:rPr>
        <w:annotationRef/>
      </w:r>
      <w:r w:rsidR="008C456A">
        <w:rPr>
          <w:rStyle w:val="CommentReference"/>
        </w:rPr>
        <w:t>Resolved</w:t>
      </w:r>
      <w:r w:rsidR="00DE68D3">
        <w:rPr>
          <w:rStyle w:val="CommentReference"/>
        </w:rPr>
        <w:t>.</w:t>
      </w:r>
    </w:p>
  </w:comment>
  <w:comment w:id="1" w:author="Pidgeon, Dan" w:date="2021-11-30T12:43:00Z" w:initials="PD">
    <w:p w14:paraId="20C40933" w14:textId="1B865489" w:rsidR="00A2355E" w:rsidRDefault="00A2355E">
      <w:pPr>
        <w:pStyle w:val="CommentText"/>
      </w:pPr>
      <w:r>
        <w:rPr>
          <w:rStyle w:val="CommentReference"/>
        </w:rPr>
        <w:annotationRef/>
      </w:r>
      <w:r>
        <w:t>We confirm. Comment resolved.</w:t>
      </w:r>
    </w:p>
  </w:comment>
  <w:comment w:id="2" w:author="Pidgeon, Dan" w:date="2021-11-30T16:29:00Z" w:initials="PD">
    <w:p w14:paraId="231B5CEC" w14:textId="60AFE958" w:rsidR="00DE68D3" w:rsidRDefault="00DE68D3">
      <w:pPr>
        <w:pStyle w:val="CommentText"/>
      </w:pPr>
      <w:r>
        <w:rPr>
          <w:rStyle w:val="CommentReference"/>
        </w:rPr>
        <w:annotationRef/>
      </w:r>
      <w:r>
        <w:t>Resolved.</w:t>
      </w:r>
    </w:p>
  </w:comment>
  <w:comment w:id="3" w:author="Pidgeon, Dan" w:date="2021-11-30T13:19:00Z" w:initials="PD">
    <w:p w14:paraId="0F6C1078" w14:textId="38AE43AA" w:rsidR="001524CD" w:rsidRDefault="001524CD">
      <w:pPr>
        <w:pStyle w:val="CommentText"/>
      </w:pPr>
      <w:r>
        <w:rPr>
          <w:rStyle w:val="CommentReference"/>
        </w:rPr>
        <w:annotationRef/>
      </w:r>
      <w:r>
        <w:t>Resolved.</w:t>
      </w:r>
    </w:p>
  </w:comment>
  <w:comment w:id="4" w:author="Pidgeon, Dan" w:date="2021-11-30T13:26:00Z" w:initials="PD">
    <w:p w14:paraId="1066B3BE" w14:textId="7940476D" w:rsidR="001524CD" w:rsidRDefault="001524CD">
      <w:pPr>
        <w:pStyle w:val="CommentText"/>
      </w:pPr>
      <w:r>
        <w:rPr>
          <w:rStyle w:val="CommentReference"/>
        </w:rPr>
        <w:annotationRef/>
      </w:r>
      <w:r>
        <w:t>Resolved.</w:t>
      </w:r>
    </w:p>
  </w:comment>
  <w:comment w:id="5" w:author="Pidgeon, Dan" w:date="2021-11-30T16:28:00Z" w:initials="PD">
    <w:p w14:paraId="51309F8D" w14:textId="5A022B4D" w:rsidR="008F1F0F" w:rsidRDefault="008F1F0F">
      <w:pPr>
        <w:pStyle w:val="CommentText"/>
      </w:pPr>
      <w:r>
        <w:rPr>
          <w:rStyle w:val="CommentReference"/>
        </w:rPr>
        <w:annotationRef/>
      </w:r>
      <w:r>
        <w:t>Resolved.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89D33EE" w15:done="0"/>
  <w15:commentEx w15:paraId="20C40933" w15:done="0"/>
  <w15:commentEx w15:paraId="231B5CEC" w15:done="0"/>
  <w15:commentEx w15:paraId="0F6C1078" w15:done="0"/>
  <w15:commentEx w15:paraId="1066B3BE" w15:done="0"/>
  <w15:commentEx w15:paraId="51309F8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509A8E" w16cex:dateUtc="2021-11-30T17:41:00Z"/>
  <w16cex:commentExtensible w16cex:durableId="25509B05" w16cex:dateUtc="2021-11-30T17:43:00Z"/>
  <w16cex:commentExtensible w16cex:durableId="2550CFE7" w16cex:dateUtc="2021-11-30T21:29:00Z"/>
  <w16cex:commentExtensible w16cex:durableId="2550A352" w16cex:dateUtc="2021-11-30T18:19:00Z"/>
  <w16cex:commentExtensible w16cex:durableId="2550A502" w16cex:dateUtc="2021-11-30T18:26:00Z"/>
  <w16cex:commentExtensible w16cex:durableId="2550CFA9" w16cex:dateUtc="2021-11-30T21: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89D33EE" w16cid:durableId="25509A8E"/>
  <w16cid:commentId w16cid:paraId="20C40933" w16cid:durableId="25509B05"/>
  <w16cid:commentId w16cid:paraId="231B5CEC" w16cid:durableId="2550CFE7"/>
  <w16cid:commentId w16cid:paraId="0F6C1078" w16cid:durableId="2550A352"/>
  <w16cid:commentId w16cid:paraId="1066B3BE" w16cid:durableId="2550A502"/>
  <w16cid:commentId w16cid:paraId="51309F8D" w16cid:durableId="2550CFA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889D33" w14:textId="77777777" w:rsidR="00E05235" w:rsidRDefault="00E05235" w:rsidP="00D6593A">
      <w:pPr>
        <w:spacing w:after="0" w:line="240" w:lineRule="auto"/>
      </w:pPr>
      <w:r>
        <w:separator/>
      </w:r>
    </w:p>
  </w:endnote>
  <w:endnote w:type="continuationSeparator" w:id="0">
    <w:p w14:paraId="7F69650E" w14:textId="77777777" w:rsidR="00E05235" w:rsidRDefault="00E05235" w:rsidP="00D659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11532" w14:textId="77777777" w:rsidR="00E05235" w:rsidRDefault="00E05235" w:rsidP="00D6593A">
      <w:pPr>
        <w:spacing w:after="0" w:line="240" w:lineRule="auto"/>
      </w:pPr>
      <w:r>
        <w:separator/>
      </w:r>
    </w:p>
  </w:footnote>
  <w:footnote w:type="continuationSeparator" w:id="0">
    <w:p w14:paraId="76EA0CC7" w14:textId="77777777" w:rsidR="00E05235" w:rsidRDefault="00E05235" w:rsidP="00D659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F9727F"/>
    <w:multiLevelType w:val="hybridMultilevel"/>
    <w:tmpl w:val="DC44C0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BF14623"/>
    <w:multiLevelType w:val="hybridMultilevel"/>
    <w:tmpl w:val="FA6E0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3FA96B43"/>
    <w:multiLevelType w:val="hybridMultilevel"/>
    <w:tmpl w:val="6E146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3A74E31"/>
    <w:multiLevelType w:val="hybridMultilevel"/>
    <w:tmpl w:val="DCEA8B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76F605F4"/>
    <w:multiLevelType w:val="hybridMultilevel"/>
    <w:tmpl w:val="2DD6E7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idgeon, Dan">
    <w15:presenceInfo w15:providerId="AD" w15:userId="S::Dan.Pidgeon@dnv.com::9a87f681-8163-4341-8cd4-426386f4a0d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1BB"/>
    <w:rsid w:val="00015C62"/>
    <w:rsid w:val="00016F16"/>
    <w:rsid w:val="000257BD"/>
    <w:rsid w:val="00030A96"/>
    <w:rsid w:val="000324F2"/>
    <w:rsid w:val="00047FC1"/>
    <w:rsid w:val="000640E3"/>
    <w:rsid w:val="00096A19"/>
    <w:rsid w:val="000A1EC3"/>
    <w:rsid w:val="000C244D"/>
    <w:rsid w:val="000D2615"/>
    <w:rsid w:val="000E7906"/>
    <w:rsid w:val="00131866"/>
    <w:rsid w:val="0013578C"/>
    <w:rsid w:val="001524CD"/>
    <w:rsid w:val="001B701C"/>
    <w:rsid w:val="001D12C8"/>
    <w:rsid w:val="001E493F"/>
    <w:rsid w:val="00222AAD"/>
    <w:rsid w:val="00267EF6"/>
    <w:rsid w:val="002738C3"/>
    <w:rsid w:val="002A755F"/>
    <w:rsid w:val="002E05AF"/>
    <w:rsid w:val="003815CA"/>
    <w:rsid w:val="0039020D"/>
    <w:rsid w:val="003B4163"/>
    <w:rsid w:val="003E79B7"/>
    <w:rsid w:val="00411B1C"/>
    <w:rsid w:val="004266C0"/>
    <w:rsid w:val="00451935"/>
    <w:rsid w:val="004E7F9C"/>
    <w:rsid w:val="00514B26"/>
    <w:rsid w:val="00573FC9"/>
    <w:rsid w:val="00597414"/>
    <w:rsid w:val="005D2176"/>
    <w:rsid w:val="005E4383"/>
    <w:rsid w:val="00617521"/>
    <w:rsid w:val="00681721"/>
    <w:rsid w:val="00686BDD"/>
    <w:rsid w:val="00687A68"/>
    <w:rsid w:val="006939E8"/>
    <w:rsid w:val="006A4F09"/>
    <w:rsid w:val="006B6C21"/>
    <w:rsid w:val="006C6E3A"/>
    <w:rsid w:val="006E03FC"/>
    <w:rsid w:val="006F56C1"/>
    <w:rsid w:val="00701E9D"/>
    <w:rsid w:val="00721A4B"/>
    <w:rsid w:val="00737D21"/>
    <w:rsid w:val="00753011"/>
    <w:rsid w:val="00756F96"/>
    <w:rsid w:val="00764408"/>
    <w:rsid w:val="00791A22"/>
    <w:rsid w:val="007A164A"/>
    <w:rsid w:val="007B5865"/>
    <w:rsid w:val="007E1392"/>
    <w:rsid w:val="00806C8F"/>
    <w:rsid w:val="00874DFE"/>
    <w:rsid w:val="008963E4"/>
    <w:rsid w:val="008C456A"/>
    <w:rsid w:val="008C6B48"/>
    <w:rsid w:val="008F1F0F"/>
    <w:rsid w:val="008F1FF0"/>
    <w:rsid w:val="00905B03"/>
    <w:rsid w:val="00940073"/>
    <w:rsid w:val="00973862"/>
    <w:rsid w:val="009B3E0A"/>
    <w:rsid w:val="009B6E96"/>
    <w:rsid w:val="009E1581"/>
    <w:rsid w:val="00A024FC"/>
    <w:rsid w:val="00A2355E"/>
    <w:rsid w:val="00A670CA"/>
    <w:rsid w:val="00A707B6"/>
    <w:rsid w:val="00A74028"/>
    <w:rsid w:val="00A834E9"/>
    <w:rsid w:val="00AB26AE"/>
    <w:rsid w:val="00AC21BB"/>
    <w:rsid w:val="00AD3DAD"/>
    <w:rsid w:val="00AF1286"/>
    <w:rsid w:val="00AF2BD2"/>
    <w:rsid w:val="00B142B2"/>
    <w:rsid w:val="00B27F5E"/>
    <w:rsid w:val="00B53DDF"/>
    <w:rsid w:val="00B8145B"/>
    <w:rsid w:val="00BA051D"/>
    <w:rsid w:val="00BA4AC4"/>
    <w:rsid w:val="00BB2954"/>
    <w:rsid w:val="00BB593F"/>
    <w:rsid w:val="00BB7844"/>
    <w:rsid w:val="00BD4F18"/>
    <w:rsid w:val="00C0548F"/>
    <w:rsid w:val="00C471A1"/>
    <w:rsid w:val="00C65C28"/>
    <w:rsid w:val="00C76CE6"/>
    <w:rsid w:val="00CA76E8"/>
    <w:rsid w:val="00CC0419"/>
    <w:rsid w:val="00CD39EF"/>
    <w:rsid w:val="00CE69EE"/>
    <w:rsid w:val="00D1243D"/>
    <w:rsid w:val="00D57D0B"/>
    <w:rsid w:val="00D6593A"/>
    <w:rsid w:val="00D84372"/>
    <w:rsid w:val="00DE68D3"/>
    <w:rsid w:val="00DF3DD2"/>
    <w:rsid w:val="00E05235"/>
    <w:rsid w:val="00E5482E"/>
    <w:rsid w:val="00EC4C2D"/>
    <w:rsid w:val="00EF705B"/>
    <w:rsid w:val="00F00D47"/>
    <w:rsid w:val="00F508D9"/>
    <w:rsid w:val="00F94EC7"/>
    <w:rsid w:val="00FB0581"/>
    <w:rsid w:val="00FB4DE9"/>
    <w:rsid w:val="00FC4B05"/>
    <w:rsid w:val="00FD72BF"/>
    <w:rsid w:val="00FF3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527D1F"/>
  <w15:chartTrackingRefBased/>
  <w15:docId w15:val="{B0E902E8-C86F-484F-AAC1-C67BE5D11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C21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3DAD"/>
    <w:pPr>
      <w:spacing w:after="0" w:line="240" w:lineRule="auto"/>
      <w:ind w:left="720"/>
    </w:pPr>
    <w:rPr>
      <w:rFonts w:ascii="Calibri" w:hAnsi="Calibri" w:cs="Calibri"/>
    </w:rPr>
  </w:style>
  <w:style w:type="character" w:styleId="CommentReference">
    <w:name w:val="annotation reference"/>
    <w:basedOn w:val="DefaultParagraphFont"/>
    <w:uiPriority w:val="99"/>
    <w:semiHidden/>
    <w:unhideWhenUsed/>
    <w:rsid w:val="009E1581"/>
    <w:rPr>
      <w:sz w:val="16"/>
      <w:szCs w:val="16"/>
    </w:rPr>
  </w:style>
  <w:style w:type="paragraph" w:styleId="CommentText">
    <w:name w:val="annotation text"/>
    <w:basedOn w:val="Normal"/>
    <w:link w:val="CommentTextChar"/>
    <w:uiPriority w:val="99"/>
    <w:semiHidden/>
    <w:unhideWhenUsed/>
    <w:rsid w:val="009E1581"/>
    <w:pPr>
      <w:spacing w:line="240" w:lineRule="auto"/>
    </w:pPr>
    <w:rPr>
      <w:sz w:val="20"/>
      <w:szCs w:val="20"/>
    </w:rPr>
  </w:style>
  <w:style w:type="character" w:customStyle="1" w:styleId="CommentTextChar">
    <w:name w:val="Comment Text Char"/>
    <w:basedOn w:val="DefaultParagraphFont"/>
    <w:link w:val="CommentText"/>
    <w:uiPriority w:val="99"/>
    <w:semiHidden/>
    <w:rsid w:val="009E1581"/>
    <w:rPr>
      <w:sz w:val="20"/>
      <w:szCs w:val="20"/>
    </w:rPr>
  </w:style>
  <w:style w:type="paragraph" w:styleId="CommentSubject">
    <w:name w:val="annotation subject"/>
    <w:basedOn w:val="CommentText"/>
    <w:next w:val="CommentText"/>
    <w:link w:val="CommentSubjectChar"/>
    <w:uiPriority w:val="99"/>
    <w:semiHidden/>
    <w:unhideWhenUsed/>
    <w:rsid w:val="009E1581"/>
    <w:rPr>
      <w:b/>
      <w:bCs/>
    </w:rPr>
  </w:style>
  <w:style w:type="character" w:customStyle="1" w:styleId="CommentSubjectChar">
    <w:name w:val="Comment Subject Char"/>
    <w:basedOn w:val="CommentTextChar"/>
    <w:link w:val="CommentSubject"/>
    <w:uiPriority w:val="99"/>
    <w:semiHidden/>
    <w:rsid w:val="009E1581"/>
    <w:rPr>
      <w:b/>
      <w:bCs/>
      <w:sz w:val="20"/>
      <w:szCs w:val="20"/>
    </w:rPr>
  </w:style>
  <w:style w:type="paragraph" w:styleId="BalloonText">
    <w:name w:val="Balloon Text"/>
    <w:basedOn w:val="Normal"/>
    <w:link w:val="BalloonTextChar"/>
    <w:uiPriority w:val="99"/>
    <w:semiHidden/>
    <w:unhideWhenUsed/>
    <w:rsid w:val="009E15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1581"/>
    <w:rPr>
      <w:rFonts w:ascii="Segoe UI" w:hAnsi="Segoe UI" w:cs="Segoe UI"/>
      <w:sz w:val="18"/>
      <w:szCs w:val="18"/>
    </w:rPr>
  </w:style>
  <w:style w:type="paragraph" w:styleId="NormalWeb">
    <w:name w:val="Normal (Web)"/>
    <w:basedOn w:val="Normal"/>
    <w:uiPriority w:val="99"/>
    <w:semiHidden/>
    <w:unhideWhenUsed/>
    <w:rsid w:val="00806C8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basedOn w:val="Normal"/>
    <w:rsid w:val="001B701C"/>
    <w:pPr>
      <w:autoSpaceDE w:val="0"/>
      <w:autoSpaceDN w:val="0"/>
      <w:spacing w:after="0" w:line="240" w:lineRule="auto"/>
    </w:pPr>
    <w:rPr>
      <w:rFonts w:ascii="Calibri" w:eastAsia="SimSun" w:hAnsi="Calibri" w:cs="Calibri"/>
      <w:color w:val="000000"/>
      <w:sz w:val="24"/>
      <w:szCs w:val="24"/>
      <w:lang w:eastAsia="zh-CN"/>
    </w:rPr>
  </w:style>
  <w:style w:type="character" w:styleId="Mention">
    <w:name w:val="Mention"/>
    <w:basedOn w:val="DefaultParagraphFont"/>
    <w:uiPriority w:val="99"/>
    <w:unhideWhenUsed/>
    <w:rsid w:val="001B701C"/>
    <w:rPr>
      <w:color w:val="2B579A"/>
      <w:shd w:val="clear" w:color="auto" w:fill="E1DFDD"/>
    </w:rPr>
  </w:style>
  <w:style w:type="character" w:styleId="Hyperlink">
    <w:name w:val="Hyperlink"/>
    <w:basedOn w:val="DefaultParagraphFont"/>
    <w:uiPriority w:val="99"/>
    <w:unhideWhenUsed/>
    <w:rsid w:val="001B701C"/>
    <w:rPr>
      <w:color w:val="0563C1" w:themeColor="hyperlink"/>
      <w:u w:val="single"/>
    </w:rPr>
  </w:style>
  <w:style w:type="character" w:styleId="UnresolvedMention">
    <w:name w:val="Unresolved Mention"/>
    <w:basedOn w:val="DefaultParagraphFont"/>
    <w:uiPriority w:val="99"/>
    <w:semiHidden/>
    <w:unhideWhenUsed/>
    <w:rsid w:val="001B70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75098">
      <w:bodyDiv w:val="1"/>
      <w:marLeft w:val="0"/>
      <w:marRight w:val="0"/>
      <w:marTop w:val="0"/>
      <w:marBottom w:val="0"/>
      <w:divBdr>
        <w:top w:val="none" w:sz="0" w:space="0" w:color="auto"/>
        <w:left w:val="none" w:sz="0" w:space="0" w:color="auto"/>
        <w:bottom w:val="none" w:sz="0" w:space="0" w:color="auto"/>
        <w:right w:val="none" w:sz="0" w:space="0" w:color="auto"/>
      </w:divBdr>
    </w:div>
    <w:div w:id="600839118">
      <w:bodyDiv w:val="1"/>
      <w:marLeft w:val="0"/>
      <w:marRight w:val="0"/>
      <w:marTop w:val="0"/>
      <w:marBottom w:val="0"/>
      <w:divBdr>
        <w:top w:val="none" w:sz="0" w:space="0" w:color="auto"/>
        <w:left w:val="none" w:sz="0" w:space="0" w:color="auto"/>
        <w:bottom w:val="none" w:sz="0" w:space="0" w:color="auto"/>
        <w:right w:val="none" w:sz="0" w:space="0" w:color="auto"/>
      </w:divBdr>
    </w:div>
    <w:div w:id="602495308">
      <w:bodyDiv w:val="1"/>
      <w:marLeft w:val="0"/>
      <w:marRight w:val="0"/>
      <w:marTop w:val="0"/>
      <w:marBottom w:val="0"/>
      <w:divBdr>
        <w:top w:val="none" w:sz="0" w:space="0" w:color="auto"/>
        <w:left w:val="none" w:sz="0" w:space="0" w:color="auto"/>
        <w:bottom w:val="none" w:sz="0" w:space="0" w:color="auto"/>
        <w:right w:val="none" w:sz="0" w:space="0" w:color="auto"/>
      </w:divBdr>
    </w:div>
    <w:div w:id="630982778">
      <w:bodyDiv w:val="1"/>
      <w:marLeft w:val="0"/>
      <w:marRight w:val="0"/>
      <w:marTop w:val="0"/>
      <w:marBottom w:val="0"/>
      <w:divBdr>
        <w:top w:val="none" w:sz="0" w:space="0" w:color="auto"/>
        <w:left w:val="none" w:sz="0" w:space="0" w:color="auto"/>
        <w:bottom w:val="none" w:sz="0" w:space="0" w:color="auto"/>
        <w:right w:val="none" w:sz="0" w:space="0" w:color="auto"/>
      </w:divBdr>
      <w:divsChild>
        <w:div w:id="1929844054">
          <w:marLeft w:val="0"/>
          <w:marRight w:val="0"/>
          <w:marTop w:val="240"/>
          <w:marBottom w:val="0"/>
          <w:divBdr>
            <w:top w:val="none" w:sz="0" w:space="0" w:color="auto"/>
            <w:left w:val="none" w:sz="0" w:space="0" w:color="auto"/>
            <w:bottom w:val="none" w:sz="0" w:space="0" w:color="auto"/>
            <w:right w:val="none" w:sz="0" w:space="0" w:color="auto"/>
          </w:divBdr>
          <w:divsChild>
            <w:div w:id="494230174">
              <w:marLeft w:val="0"/>
              <w:marRight w:val="0"/>
              <w:marTop w:val="0"/>
              <w:marBottom w:val="0"/>
              <w:divBdr>
                <w:top w:val="none" w:sz="0" w:space="0" w:color="auto"/>
                <w:left w:val="none" w:sz="0" w:space="0" w:color="auto"/>
                <w:bottom w:val="none" w:sz="0" w:space="0" w:color="auto"/>
                <w:right w:val="none" w:sz="0" w:space="0" w:color="auto"/>
              </w:divBdr>
              <w:divsChild>
                <w:div w:id="768113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851692">
          <w:marLeft w:val="0"/>
          <w:marRight w:val="0"/>
          <w:marTop w:val="240"/>
          <w:marBottom w:val="0"/>
          <w:divBdr>
            <w:top w:val="none" w:sz="0" w:space="0" w:color="auto"/>
            <w:left w:val="none" w:sz="0" w:space="0" w:color="auto"/>
            <w:bottom w:val="none" w:sz="0" w:space="0" w:color="auto"/>
            <w:right w:val="none" w:sz="0" w:space="0" w:color="auto"/>
          </w:divBdr>
          <w:divsChild>
            <w:div w:id="1112700235">
              <w:marLeft w:val="0"/>
              <w:marRight w:val="0"/>
              <w:marTop w:val="0"/>
              <w:marBottom w:val="0"/>
              <w:divBdr>
                <w:top w:val="none" w:sz="0" w:space="0" w:color="auto"/>
                <w:left w:val="none" w:sz="0" w:space="0" w:color="auto"/>
                <w:bottom w:val="none" w:sz="0" w:space="0" w:color="auto"/>
                <w:right w:val="none" w:sz="0" w:space="0" w:color="auto"/>
              </w:divBdr>
              <w:divsChild>
                <w:div w:id="45156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467496">
          <w:marLeft w:val="0"/>
          <w:marRight w:val="0"/>
          <w:marTop w:val="240"/>
          <w:marBottom w:val="0"/>
          <w:divBdr>
            <w:top w:val="none" w:sz="0" w:space="0" w:color="auto"/>
            <w:left w:val="none" w:sz="0" w:space="0" w:color="auto"/>
            <w:bottom w:val="none" w:sz="0" w:space="0" w:color="auto"/>
            <w:right w:val="none" w:sz="0" w:space="0" w:color="auto"/>
          </w:divBdr>
          <w:divsChild>
            <w:div w:id="1226529341">
              <w:marLeft w:val="0"/>
              <w:marRight w:val="0"/>
              <w:marTop w:val="0"/>
              <w:marBottom w:val="0"/>
              <w:divBdr>
                <w:top w:val="none" w:sz="0" w:space="0" w:color="auto"/>
                <w:left w:val="none" w:sz="0" w:space="0" w:color="auto"/>
                <w:bottom w:val="none" w:sz="0" w:space="0" w:color="auto"/>
                <w:right w:val="none" w:sz="0" w:space="0" w:color="auto"/>
              </w:divBdr>
              <w:divsChild>
                <w:div w:id="825365504">
                  <w:marLeft w:val="0"/>
                  <w:marRight w:val="0"/>
                  <w:marTop w:val="0"/>
                  <w:marBottom w:val="0"/>
                  <w:divBdr>
                    <w:top w:val="none" w:sz="0" w:space="0" w:color="auto"/>
                    <w:left w:val="none" w:sz="0" w:space="0" w:color="auto"/>
                    <w:bottom w:val="none" w:sz="0" w:space="0" w:color="auto"/>
                    <w:right w:val="none" w:sz="0" w:space="0" w:color="auto"/>
                  </w:divBdr>
                </w:div>
              </w:divsChild>
            </w:div>
            <w:div w:id="144317168">
              <w:marLeft w:val="0"/>
              <w:marRight w:val="0"/>
              <w:marTop w:val="240"/>
              <w:marBottom w:val="0"/>
              <w:divBdr>
                <w:top w:val="none" w:sz="0" w:space="0" w:color="auto"/>
                <w:left w:val="none" w:sz="0" w:space="0" w:color="auto"/>
                <w:bottom w:val="none" w:sz="0" w:space="0" w:color="auto"/>
                <w:right w:val="none" w:sz="0" w:space="0" w:color="auto"/>
              </w:divBdr>
              <w:divsChild>
                <w:div w:id="1221020661">
                  <w:marLeft w:val="0"/>
                  <w:marRight w:val="0"/>
                  <w:marTop w:val="0"/>
                  <w:marBottom w:val="0"/>
                  <w:divBdr>
                    <w:top w:val="none" w:sz="0" w:space="0" w:color="auto"/>
                    <w:left w:val="none" w:sz="0" w:space="0" w:color="auto"/>
                    <w:bottom w:val="none" w:sz="0" w:space="0" w:color="auto"/>
                    <w:right w:val="none" w:sz="0" w:space="0" w:color="auto"/>
                  </w:divBdr>
                  <w:divsChild>
                    <w:div w:id="176606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884358">
              <w:marLeft w:val="0"/>
              <w:marRight w:val="0"/>
              <w:marTop w:val="240"/>
              <w:marBottom w:val="0"/>
              <w:divBdr>
                <w:top w:val="none" w:sz="0" w:space="0" w:color="auto"/>
                <w:left w:val="none" w:sz="0" w:space="0" w:color="auto"/>
                <w:bottom w:val="none" w:sz="0" w:space="0" w:color="auto"/>
                <w:right w:val="none" w:sz="0" w:space="0" w:color="auto"/>
              </w:divBdr>
              <w:divsChild>
                <w:div w:id="2130582755">
                  <w:marLeft w:val="0"/>
                  <w:marRight w:val="0"/>
                  <w:marTop w:val="0"/>
                  <w:marBottom w:val="0"/>
                  <w:divBdr>
                    <w:top w:val="none" w:sz="0" w:space="0" w:color="auto"/>
                    <w:left w:val="none" w:sz="0" w:space="0" w:color="auto"/>
                    <w:bottom w:val="none" w:sz="0" w:space="0" w:color="auto"/>
                    <w:right w:val="none" w:sz="0" w:space="0" w:color="auto"/>
                  </w:divBdr>
                  <w:divsChild>
                    <w:div w:id="180954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5050060">
      <w:bodyDiv w:val="1"/>
      <w:marLeft w:val="0"/>
      <w:marRight w:val="0"/>
      <w:marTop w:val="0"/>
      <w:marBottom w:val="0"/>
      <w:divBdr>
        <w:top w:val="none" w:sz="0" w:space="0" w:color="auto"/>
        <w:left w:val="none" w:sz="0" w:space="0" w:color="auto"/>
        <w:bottom w:val="none" w:sz="0" w:space="0" w:color="auto"/>
        <w:right w:val="none" w:sz="0" w:space="0" w:color="auto"/>
      </w:divBdr>
    </w:div>
    <w:div w:id="1267545175">
      <w:bodyDiv w:val="1"/>
      <w:marLeft w:val="0"/>
      <w:marRight w:val="0"/>
      <w:marTop w:val="0"/>
      <w:marBottom w:val="0"/>
      <w:divBdr>
        <w:top w:val="none" w:sz="0" w:space="0" w:color="auto"/>
        <w:left w:val="none" w:sz="0" w:space="0" w:color="auto"/>
        <w:bottom w:val="none" w:sz="0" w:space="0" w:color="auto"/>
        <w:right w:val="none" w:sz="0" w:space="0" w:color="auto"/>
      </w:divBdr>
    </w:div>
    <w:div w:id="1300265097">
      <w:bodyDiv w:val="1"/>
      <w:marLeft w:val="0"/>
      <w:marRight w:val="0"/>
      <w:marTop w:val="0"/>
      <w:marBottom w:val="0"/>
      <w:divBdr>
        <w:top w:val="none" w:sz="0" w:space="0" w:color="auto"/>
        <w:left w:val="none" w:sz="0" w:space="0" w:color="auto"/>
        <w:bottom w:val="none" w:sz="0" w:space="0" w:color="auto"/>
        <w:right w:val="none" w:sz="0" w:space="0" w:color="auto"/>
      </w:divBdr>
      <w:divsChild>
        <w:div w:id="1676419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omment xmlns="12e38333-b1e6-43d0-ab6a-f7c6d46e0c0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0F2AC95A88B244B82E69B2CBC8DEF02" ma:contentTypeVersion="8" ma:contentTypeDescription="Create a new document." ma:contentTypeScope="" ma:versionID="2e8f3515db8b9c9a53d76825b29e8ce9">
  <xsd:schema xmlns:xsd="http://www.w3.org/2001/XMLSchema" xmlns:xs="http://www.w3.org/2001/XMLSchema" xmlns:p="http://schemas.microsoft.com/office/2006/metadata/properties" xmlns:ns2="12e38333-b1e6-43d0-ab6a-f7c6d46e0c02" xmlns:ns3="ee09e662-d683-438e-91d9-d1c208f7cc44" targetNamespace="http://schemas.microsoft.com/office/2006/metadata/properties" ma:root="true" ma:fieldsID="c424b3e036642565d9f581c72b1cabe2" ns2:_="" ns3:_="">
    <xsd:import namespace="12e38333-b1e6-43d0-ab6a-f7c6d46e0c02"/>
    <xsd:import namespace="ee09e662-d683-438e-91d9-d1c208f7cc44"/>
    <xsd:element name="properties">
      <xsd:complexType>
        <xsd:sequence>
          <xsd:element name="documentManagement">
            <xsd:complexType>
              <xsd:all>
                <xsd:element ref="ns2:MediaServiceMetadata" minOccurs="0"/>
                <xsd:element ref="ns2:MediaServiceFastMetadata" minOccurs="0"/>
                <xsd:element ref="ns2:Comment" minOccurs="0"/>
                <xsd:element ref="ns3:SharedWithUsers" minOccurs="0"/>
                <xsd:element ref="ns3:SharedWithDetails"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e38333-b1e6-43d0-ab6a-f7c6d46e0c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Comment" ma:index="10" nillable="true" ma:displayName="Comment" ma:format="Dropdown" ma:internalName="Comment">
      <xsd:simpleType>
        <xsd:restriction base="dms:Text">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09e662-d683-438e-91d9-d1c208f7cc4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EF787F-AABF-4EDE-8005-7947610939CC}">
  <ds:schemaRefs>
    <ds:schemaRef ds:uri="http://schemas.microsoft.com/sharepoint/v3/contenttype/forms"/>
  </ds:schemaRefs>
</ds:datastoreItem>
</file>

<file path=customXml/itemProps2.xml><?xml version="1.0" encoding="utf-8"?>
<ds:datastoreItem xmlns:ds="http://schemas.openxmlformats.org/officeDocument/2006/customXml" ds:itemID="{471A23F7-FF8F-4F50-957C-4F1FFE5E7845}">
  <ds:schemaRefs>
    <ds:schemaRef ds:uri="http://schemas.microsoft.com/office/2006/metadata/properties"/>
    <ds:schemaRef ds:uri="http://schemas.microsoft.com/office/infopath/2007/PartnerControls"/>
    <ds:schemaRef ds:uri="12e38333-b1e6-43d0-ab6a-f7c6d46e0c02"/>
  </ds:schemaRefs>
</ds:datastoreItem>
</file>

<file path=customXml/itemProps3.xml><?xml version="1.0" encoding="utf-8"?>
<ds:datastoreItem xmlns:ds="http://schemas.openxmlformats.org/officeDocument/2006/customXml" ds:itemID="{30C12F88-578A-4588-9D61-37994327DB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e38333-b1e6-43d0-ab6a-f7c6d46e0c02"/>
    <ds:schemaRef ds:uri="ee09e662-d683-438e-91d9-d1c208f7cc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1970</Words>
  <Characters>11235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Kerri-Ann Richard</dc:creator>
  <cp:keywords/>
  <dc:description/>
  <cp:lastModifiedBy>Danryd, Anders R</cp:lastModifiedBy>
  <cp:revision>4</cp:revision>
  <dcterms:created xsi:type="dcterms:W3CDTF">2021-12-03T16:15:00Z</dcterms:created>
  <dcterms:modified xsi:type="dcterms:W3CDTF">2021-12-09T23:52:00Z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0x01010080F2AC95A88B244B82E69B2CBC8DEF02</vt:lpwstr>
  </property>
  <property fmtid="{D5CDD505-2E9C-101B-9397-08002B2CF9AE}" pid="3" name="MSIP_Label_22fbb032-08bf-4f1e-af46-2528cd3f96ca_Enabled">
    <vt:lpwstr>true</vt:lpwstr>
  </property>
  <property fmtid="{D5CDD505-2E9C-101B-9397-08002B2CF9AE}" pid="4" name="MSIP_Label_22fbb032-08bf-4f1e-af46-2528cd3f96ca_SetDate">
    <vt:lpwstr>2021-10-04T16:51:04Z</vt:lpwstr>
  </property>
  <property fmtid="{D5CDD505-2E9C-101B-9397-08002B2CF9AE}" pid="5" name="MSIP_Label_22fbb032-08bf-4f1e-af46-2528cd3f96ca_Method">
    <vt:lpwstr>Privileged</vt:lpwstr>
  </property>
  <property fmtid="{D5CDD505-2E9C-101B-9397-08002B2CF9AE}" pid="6" name="MSIP_Label_22fbb032-08bf-4f1e-af46-2528cd3f96ca_Name">
    <vt:lpwstr>22fbb032-08bf-4f1e-af46-2528cd3f96ca</vt:lpwstr>
  </property>
  <property fmtid="{D5CDD505-2E9C-101B-9397-08002B2CF9AE}" pid="7" name="MSIP_Label_22fbb032-08bf-4f1e-af46-2528cd3f96ca_SiteId">
    <vt:lpwstr>adf10e2b-b6e9-41d6-be2f-c12bb566019c</vt:lpwstr>
  </property>
  <property fmtid="{D5CDD505-2E9C-101B-9397-08002B2CF9AE}" pid="8" name="MSIP_Label_22fbb032-08bf-4f1e-af46-2528cd3f96ca_ActionId">
    <vt:lpwstr>8e35fe8f-b9c9-4ba4-99f6-5866ce520c95</vt:lpwstr>
  </property>
  <property fmtid="{D5CDD505-2E9C-101B-9397-08002B2CF9AE}" pid="9" name="MSIP_Label_22fbb032-08bf-4f1e-af46-2528cd3f96ca_ContentBits">
    <vt:lpwstr>0</vt:lpwstr>
  </property>
</Properties>
</file>