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989D" w14:textId="70529C7D" w:rsidR="00BB2954" w:rsidRDefault="00411B1C">
      <w:r>
        <w:t xml:space="preserve">CPUC Comments on </w:t>
      </w:r>
      <w:r w:rsidR="002B1919">
        <w:t>SWHC01</w:t>
      </w:r>
      <w:r w:rsidR="00871D57">
        <w:t>4</w:t>
      </w:r>
      <w:r w:rsidR="002B1919">
        <w:t xml:space="preserve">-02 </w:t>
      </w:r>
      <w:r w:rsidR="002B1919" w:rsidRPr="002B1919">
        <w:t xml:space="preserve">Unitary Air-Cooled AC or HP </w:t>
      </w:r>
      <w:r w:rsidR="00871D57">
        <w:t>Under</w:t>
      </w:r>
      <w:r w:rsidR="002B1919" w:rsidRPr="002B1919">
        <w:t xml:space="preserve"> 65 </w:t>
      </w:r>
      <w:proofErr w:type="spellStart"/>
      <w:r w:rsidR="002B1919" w:rsidRPr="002B1919">
        <w:t>kBtuh</w:t>
      </w:r>
      <w:proofErr w:type="spellEnd"/>
      <w:r w:rsidR="002B1919">
        <w:t>,</w:t>
      </w:r>
      <w:r w:rsidR="002B1919" w:rsidRPr="002B1919">
        <w:t xml:space="preserve"> Com</w:t>
      </w:r>
      <w:r w:rsidR="002B1919">
        <w:t>mercial</w:t>
      </w:r>
    </w:p>
    <w:p w14:paraId="2BA7A164" w14:textId="610E4928" w:rsidR="004266C0" w:rsidRDefault="004266C0">
      <w:r>
        <w:t xml:space="preserve">Lead PA: </w:t>
      </w:r>
      <w:r w:rsidR="002B1919">
        <w:t>SDGE</w:t>
      </w:r>
    </w:p>
    <w:p w14:paraId="4BB68C7D" w14:textId="64D6153E" w:rsidR="009E1581" w:rsidRDefault="004266C0">
      <w:r>
        <w:t xml:space="preserve">Workpaper </w:t>
      </w:r>
      <w:r w:rsidR="008F1FF0">
        <w:t xml:space="preserve">Submittal Date: </w:t>
      </w:r>
      <w:r w:rsidR="00FA1C46">
        <w:t>04/19/2021</w:t>
      </w:r>
    </w:p>
    <w:p w14:paraId="06E32D11" w14:textId="7C56B707" w:rsidR="004266C0" w:rsidRDefault="004266C0">
      <w:r>
        <w:t xml:space="preserve">CPUC Review Date: </w:t>
      </w:r>
      <w:r w:rsidR="00FA1C46">
        <w:t>04/2</w:t>
      </w:r>
      <w:r w:rsidR="00CB2552">
        <w:t>6</w:t>
      </w:r>
      <w:r w:rsidR="00FA1C46">
        <w:t>/2021</w:t>
      </w:r>
    </w:p>
    <w:p w14:paraId="25B88CB1" w14:textId="40985B46" w:rsidR="00633460" w:rsidRDefault="00633460">
      <w:r>
        <w:t>SDG&amp;E Response Date: 04/27/2021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X="-635" w:tblpY="4537"/>
        <w:tblW w:w="10890" w:type="dxa"/>
        <w:tblLayout w:type="fixed"/>
        <w:tblLook w:val="04A0" w:firstRow="1" w:lastRow="0" w:firstColumn="1" w:lastColumn="0" w:noHBand="0" w:noVBand="1"/>
      </w:tblPr>
      <w:tblGrid>
        <w:gridCol w:w="4860"/>
        <w:gridCol w:w="6030"/>
      </w:tblGrid>
      <w:tr w:rsidR="004266C0" w14:paraId="75EEBFCB" w14:textId="77777777" w:rsidTr="00614AA9">
        <w:tc>
          <w:tcPr>
            <w:tcW w:w="4860" w:type="dxa"/>
          </w:tcPr>
          <w:p w14:paraId="50F575CA" w14:textId="77777777" w:rsidR="004266C0" w:rsidRDefault="004266C0" w:rsidP="00614AA9">
            <w:r>
              <w:t>CPUC Comment</w:t>
            </w:r>
          </w:p>
        </w:tc>
        <w:tc>
          <w:tcPr>
            <w:tcW w:w="6030" w:type="dxa"/>
          </w:tcPr>
          <w:p w14:paraId="73B4B0C7" w14:textId="77777777" w:rsidR="004266C0" w:rsidRDefault="004266C0" w:rsidP="00614AA9">
            <w:r>
              <w:t>PA Response</w:t>
            </w:r>
          </w:p>
        </w:tc>
      </w:tr>
      <w:tr w:rsidR="004266C0" w14:paraId="05E35CA3" w14:textId="77777777" w:rsidTr="00614AA9">
        <w:trPr>
          <w:trHeight w:val="2141"/>
        </w:trPr>
        <w:tc>
          <w:tcPr>
            <w:tcW w:w="4860" w:type="dxa"/>
          </w:tcPr>
          <w:p w14:paraId="6FBC5C42" w14:textId="736738C3" w:rsidR="004266C0" w:rsidRDefault="004266C0" w:rsidP="00614AA9"/>
          <w:p w14:paraId="2A38EA16" w14:textId="18F5D615" w:rsidR="00982F59" w:rsidRDefault="00982F59" w:rsidP="00614AA9">
            <w:r>
              <w:t xml:space="preserve">Workpaper update was </w:t>
            </w:r>
            <w:r w:rsidRPr="00982F59">
              <w:t>triggered by DEER Resolution E5082 and DEER Net-to-Gross (NTG) update: READI Tool v2.5.1 NTG Ration support table for 2020</w:t>
            </w:r>
            <w:r>
              <w:t xml:space="preserve">. Reviewers verified the following NTG_ID update. </w:t>
            </w:r>
          </w:p>
          <w:p w14:paraId="609E558E" w14:textId="77777777" w:rsidR="00982F59" w:rsidRPr="00982F59" w:rsidRDefault="00982F59" w:rsidP="00614AA9"/>
          <w:p w14:paraId="6479080F" w14:textId="77777777" w:rsidR="00982F59" w:rsidRPr="00982F59" w:rsidRDefault="00982F59" w:rsidP="00614AA9">
            <w:r w:rsidRPr="00982F59">
              <w:t>“</w:t>
            </w:r>
            <w:proofErr w:type="spellStart"/>
            <w:r w:rsidRPr="00982F59">
              <w:t>NonRes</w:t>
            </w:r>
            <w:proofErr w:type="spellEnd"/>
            <w:r w:rsidRPr="00982F59">
              <w:t>-</w:t>
            </w:r>
            <w:proofErr w:type="spellStart"/>
            <w:r w:rsidRPr="00982F59">
              <w:t>sAll</w:t>
            </w:r>
            <w:proofErr w:type="spellEnd"/>
            <w:r w:rsidRPr="00982F59">
              <w:t>-</w:t>
            </w:r>
            <w:proofErr w:type="spellStart"/>
            <w:r w:rsidRPr="00982F59">
              <w:t>mHVAC</w:t>
            </w:r>
            <w:proofErr w:type="spellEnd"/>
            <w:r w:rsidRPr="00982F59">
              <w:t>-RTU-</w:t>
            </w:r>
            <w:proofErr w:type="spellStart"/>
            <w:r w:rsidRPr="00982F59">
              <w:t>SplitSys</w:t>
            </w:r>
            <w:proofErr w:type="spellEnd"/>
            <w:r w:rsidRPr="00982F59">
              <w:t>", Start Date =1/1/2022,  </w:t>
            </w:r>
          </w:p>
          <w:p w14:paraId="3AD0E35D" w14:textId="2A22AB0A" w:rsidR="00F64B9E" w:rsidRDefault="00982F59" w:rsidP="00614AA9">
            <w:r w:rsidRPr="00982F59">
              <w:t>NTG electric =0.5; NTG Gas = 0.6 </w:t>
            </w:r>
          </w:p>
          <w:p w14:paraId="0F085615" w14:textId="77777777" w:rsidR="00982F59" w:rsidRDefault="00982F59" w:rsidP="00614AA9"/>
          <w:p w14:paraId="4571B8E0" w14:textId="692672AF" w:rsidR="00F64B9E" w:rsidRDefault="00F64B9E" w:rsidP="00614AA9"/>
          <w:p w14:paraId="2948B0D6" w14:textId="533EEBFF" w:rsidR="00F64B9E" w:rsidRDefault="00F64B9E" w:rsidP="00614AA9"/>
        </w:tc>
        <w:tc>
          <w:tcPr>
            <w:tcW w:w="6030" w:type="dxa"/>
          </w:tcPr>
          <w:p w14:paraId="64B4C480" w14:textId="4B221969" w:rsidR="004266C0" w:rsidRDefault="003D3544" w:rsidP="00614AA9">
            <w:r>
              <w:t xml:space="preserve">Revision 2 submission included updates to NTG ID </w:t>
            </w:r>
            <w:r w:rsidR="00475A4A">
              <w:t xml:space="preserve">in the ex-ante data (EAD) tables and in the </w:t>
            </w:r>
            <w:r w:rsidR="005E08BE">
              <w:t>word document</w:t>
            </w:r>
            <w:r w:rsidR="00E52432">
              <w:t xml:space="preserve">. Agree that the effective </w:t>
            </w:r>
            <w:r w:rsidR="00341656">
              <w:t xml:space="preserve">start </w:t>
            </w:r>
            <w:r w:rsidR="00E52432">
              <w:t xml:space="preserve">date </w:t>
            </w:r>
            <w:r w:rsidR="00341656">
              <w:t xml:space="preserve">1/1/2022 </w:t>
            </w:r>
            <w:r w:rsidR="00E52432">
              <w:t>to align with DEER PEAR su</w:t>
            </w:r>
            <w:r w:rsidR="00341656">
              <w:t xml:space="preserve">pport table. </w:t>
            </w:r>
          </w:p>
        </w:tc>
      </w:tr>
      <w:tr w:rsidR="004266C0" w14:paraId="634A2AC3" w14:textId="77777777" w:rsidTr="00614AA9">
        <w:trPr>
          <w:trHeight w:val="5297"/>
        </w:trPr>
        <w:tc>
          <w:tcPr>
            <w:tcW w:w="4860" w:type="dxa"/>
          </w:tcPr>
          <w:p w14:paraId="56C33559" w14:textId="77777777" w:rsidR="00F63293" w:rsidRDefault="00F63293" w:rsidP="00614AA9">
            <w:r>
              <w:t xml:space="preserve"> </w:t>
            </w:r>
          </w:p>
          <w:p w14:paraId="12608855" w14:textId="124CC922" w:rsidR="00F63293" w:rsidRDefault="00F63293" w:rsidP="00614AA9">
            <w:pPr>
              <w:rPr>
                <w:rFonts w:ascii="Calibri" w:hAnsi="Calibri" w:cs="Calibri"/>
                <w:color w:val="000000"/>
              </w:rPr>
            </w:pPr>
            <w:r>
              <w:t xml:space="preserve">The EAD table reports electrical impact profiles as  </w:t>
            </w:r>
            <w:r>
              <w:rPr>
                <w:rFonts w:ascii="Calibri" w:hAnsi="Calibri" w:cs="Calibri"/>
                <w:color w:val="000000"/>
              </w:rPr>
              <w:t>“</w:t>
            </w:r>
            <w:proofErr w:type="spellStart"/>
            <w:r>
              <w:rPr>
                <w:rFonts w:ascii="Calibri" w:hAnsi="Calibri" w:cs="Calibri"/>
                <w:color w:val="000000"/>
              </w:rPr>
              <w:t>SDGE:DEER:Com:HVAC_Split-Package_AC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” and </w:t>
            </w:r>
            <w:proofErr w:type="spellStart"/>
            <w:r>
              <w:rPr>
                <w:rFonts w:ascii="Calibri" w:hAnsi="Calibri" w:cs="Calibri"/>
                <w:color w:val="000000"/>
              </w:rPr>
              <w:t>SDGE:DEER:Com:HVAC_Split-Package_HP</w:t>
            </w:r>
            <w:proofErr w:type="spellEnd"/>
            <w:r w:rsidR="00C26F3F">
              <w:rPr>
                <w:rFonts w:ascii="Calibri" w:hAnsi="Calibri" w:cs="Calibri"/>
                <w:color w:val="000000"/>
              </w:rPr>
              <w:t>”</w:t>
            </w:r>
          </w:p>
          <w:p w14:paraId="7D2AEBB2" w14:textId="4CA7D6FA" w:rsidR="00F63293" w:rsidRPr="00F63293" w:rsidRDefault="00326507" w:rsidP="00614AA9">
            <w:r>
              <w:rPr>
                <w:rFonts w:ascii="Calibri" w:hAnsi="Calibri" w:cs="Calibri"/>
                <w:color w:val="000000"/>
              </w:rPr>
              <w:t>Please revise to:</w:t>
            </w:r>
            <w:r w:rsidR="00F63293">
              <w:rPr>
                <w:rFonts w:ascii="Calibri" w:hAnsi="Calibri" w:cs="Calibri"/>
                <w:color w:val="000000"/>
              </w:rPr>
              <w:t xml:space="preserve"> “</w:t>
            </w:r>
            <w:proofErr w:type="spellStart"/>
            <w:r w:rsidR="00F63293">
              <w:rPr>
                <w:rFonts w:ascii="Calibri" w:hAnsi="Calibri" w:cs="Calibri"/>
                <w:color w:val="000000"/>
              </w:rPr>
              <w:t>HVAC_Split-Package_AC</w:t>
            </w:r>
            <w:proofErr w:type="spellEnd"/>
            <w:r w:rsidR="00F63293">
              <w:rPr>
                <w:rFonts w:ascii="Calibri" w:hAnsi="Calibri" w:cs="Calibri"/>
                <w:color w:val="000000"/>
              </w:rPr>
              <w:t>”</w:t>
            </w:r>
            <w:r w:rsidR="00C26F3F">
              <w:rPr>
                <w:rFonts w:ascii="Calibri" w:hAnsi="Calibri" w:cs="Calibri"/>
                <w:color w:val="000000"/>
              </w:rPr>
              <w:t xml:space="preserve"> and “ </w:t>
            </w:r>
            <w:proofErr w:type="spellStart"/>
            <w:r w:rsidR="00C26F3F">
              <w:rPr>
                <w:rFonts w:ascii="Calibri" w:hAnsi="Calibri" w:cs="Calibri"/>
                <w:color w:val="000000"/>
              </w:rPr>
              <w:t>HVAC_Split-Package_HP</w:t>
            </w:r>
            <w:proofErr w:type="spellEnd"/>
            <w:r w:rsidR="00C26F3F">
              <w:rPr>
                <w:rFonts w:ascii="Calibri" w:hAnsi="Calibri" w:cs="Calibri"/>
                <w:color w:val="000000"/>
              </w:rPr>
              <w:t>”?</w:t>
            </w:r>
          </w:p>
          <w:p w14:paraId="19406F10" w14:textId="1031071D" w:rsidR="00F63293" w:rsidRDefault="00F63293" w:rsidP="00614AA9"/>
        </w:tc>
        <w:tc>
          <w:tcPr>
            <w:tcW w:w="6030" w:type="dxa"/>
          </w:tcPr>
          <w:p w14:paraId="3C41F45F" w14:textId="77777777" w:rsidR="004266C0" w:rsidRDefault="00A3171A" w:rsidP="00614AA9">
            <w:r>
              <w:t xml:space="preserve">SDG&amp;E has updated </w:t>
            </w:r>
            <w:r w:rsidR="00D668E7">
              <w:t>the “</w:t>
            </w:r>
            <w:proofErr w:type="spellStart"/>
            <w:r w:rsidR="00D668E7">
              <w:t>ElecImpactProfile</w:t>
            </w:r>
            <w:proofErr w:type="spellEnd"/>
            <w:r w:rsidR="00D668E7">
              <w:t>”</w:t>
            </w:r>
            <w:r w:rsidR="007A0EFD">
              <w:t xml:space="preserve"> </w:t>
            </w:r>
            <w:r w:rsidR="00C4748C">
              <w:t xml:space="preserve">in the </w:t>
            </w:r>
            <w:r w:rsidR="00D26A02">
              <w:t xml:space="preserve">ex-ante </w:t>
            </w:r>
            <w:r w:rsidR="0064349C">
              <w:t>“</w:t>
            </w:r>
            <w:proofErr w:type="spellStart"/>
            <w:r w:rsidR="0064349C">
              <w:t>EnergyImpact</w:t>
            </w:r>
            <w:proofErr w:type="spellEnd"/>
            <w:r w:rsidR="0064349C">
              <w:t xml:space="preserve">” table </w:t>
            </w:r>
            <w:r>
              <w:t>to align with CEDAR</w:t>
            </w:r>
            <w:r w:rsidR="005D5C11">
              <w:t>S</w:t>
            </w:r>
            <w:r>
              <w:t xml:space="preserve"> reporting </w:t>
            </w:r>
            <w:r w:rsidR="005D5C11">
              <w:t>and DEER PEAR</w:t>
            </w:r>
            <w:r w:rsidR="00C7376E">
              <w:t xml:space="preserve"> for </w:t>
            </w:r>
          </w:p>
          <w:p w14:paraId="1DBC5ACD" w14:textId="77777777" w:rsidR="00C7376E" w:rsidRDefault="00C7376E" w:rsidP="00614AA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C7376E">
              <w:t>DEER:HVAC_Split-Package_AC</w:t>
            </w:r>
            <w:proofErr w:type="spellEnd"/>
          </w:p>
          <w:p w14:paraId="429F8DAD" w14:textId="77777777" w:rsidR="00D51106" w:rsidRDefault="00D51106" w:rsidP="00614AA9">
            <w:pPr>
              <w:pStyle w:val="ListParagraph"/>
              <w:numPr>
                <w:ilvl w:val="0"/>
                <w:numId w:val="2"/>
              </w:numPr>
            </w:pPr>
            <w:proofErr w:type="spellStart"/>
            <w:r w:rsidRPr="00D51106">
              <w:t>DEER:HVAC_Split-Package_HP</w:t>
            </w:r>
            <w:proofErr w:type="spellEnd"/>
          </w:p>
          <w:p w14:paraId="6EB65CC9" w14:textId="77777777" w:rsidR="00F034C7" w:rsidRDefault="00F034C7" w:rsidP="00614AA9"/>
          <w:p w14:paraId="09778BF3" w14:textId="77777777" w:rsidR="00F034C7" w:rsidRDefault="006814A5" w:rsidP="00614AA9">
            <w:r>
              <w:t>For additional information</w:t>
            </w:r>
            <w:r w:rsidR="00F034C7">
              <w:t>,</w:t>
            </w:r>
            <w:r>
              <w:t xml:space="preserve"> p</w:t>
            </w:r>
            <w:r w:rsidR="009E1A78">
              <w:t xml:space="preserve">lease refer to </w:t>
            </w:r>
            <w:r w:rsidR="00CB6B28">
              <w:t>a</w:t>
            </w:r>
            <w:r w:rsidR="00350E74">
              <w:t>ttached files for</w:t>
            </w:r>
            <w:r w:rsidR="00F034C7">
              <w:t xml:space="preserve">: </w:t>
            </w:r>
            <w:r w:rsidR="00350E74">
              <w:t xml:space="preserve"> </w:t>
            </w:r>
          </w:p>
          <w:p w14:paraId="730AF193" w14:textId="68A0E641" w:rsidR="0040125C" w:rsidRDefault="0040125C" w:rsidP="00014DA9">
            <w:pPr>
              <w:pStyle w:val="ListParagraph"/>
              <w:numPr>
                <w:ilvl w:val="0"/>
                <w:numId w:val="2"/>
              </w:numPr>
            </w:pPr>
            <w:r>
              <w:t xml:space="preserve">“EnergyImpacts_dxAC_HP_equipment_4-13-2021 db_below65kBtuh.xlsx” DEER PEAR ex-ante data measure records. </w:t>
            </w:r>
          </w:p>
          <w:p w14:paraId="7FAE2E5D" w14:textId="77777777" w:rsidR="00014DA9" w:rsidRDefault="00014DA9" w:rsidP="00014DA9"/>
          <w:p w14:paraId="6B3C7F04" w14:textId="22ECAD7E" w:rsidR="00F034C7" w:rsidRDefault="009E1A78" w:rsidP="00614AA9">
            <w:pPr>
              <w:pStyle w:val="ListParagraph"/>
              <w:numPr>
                <w:ilvl w:val="0"/>
                <w:numId w:val="2"/>
              </w:numPr>
            </w:pPr>
            <w:r>
              <w:t xml:space="preserve">CEDARS “avoided cost combo” table </w:t>
            </w:r>
            <w:r w:rsidR="008667CC">
              <w:t xml:space="preserve">(sample </w:t>
            </w:r>
            <w:r w:rsidR="00CA45A0">
              <w:t>provided below)</w:t>
            </w:r>
            <w:r w:rsidR="00316F8A">
              <w:t>, column G</w:t>
            </w:r>
            <w:r w:rsidR="00923E84">
              <w:t>:</w:t>
            </w:r>
            <w:r w:rsidR="00316F8A">
              <w:t xml:space="preserve"> e3_mea_elec_end_use_shape</w:t>
            </w:r>
            <w:r w:rsidR="00923E84">
              <w:t xml:space="preserve"> </w:t>
            </w:r>
          </w:p>
          <w:p w14:paraId="57F168B1" w14:textId="0DB55422" w:rsidR="000D205B" w:rsidRDefault="00614AA9" w:rsidP="00614AA9">
            <w:r>
              <w:rPr>
                <w:noProof/>
              </w:rPr>
              <w:drawing>
                <wp:inline distT="0" distB="0" distL="0" distR="0" wp14:anchorId="0069596C" wp14:editId="07A0E223">
                  <wp:extent cx="3666392" cy="933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2045" cy="939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8D441D" w14:textId="30050B4C" w:rsidR="00E03E0F" w:rsidRDefault="00047FC1" w:rsidP="00E03E0F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</w:t>
      </w:r>
      <w:r w:rsidR="00E03E0F">
        <w:t xml:space="preserve">package </w:t>
      </w:r>
      <w:r w:rsidR="00E03E0F" w:rsidRPr="00047FC1">
        <w:t xml:space="preserve">to the WPA. If needed, please reach out to </w:t>
      </w:r>
      <w:r w:rsidR="00E03E0F">
        <w:t>Workpaper Review T</w:t>
      </w:r>
      <w:r w:rsidR="00E03E0F" w:rsidRPr="00047FC1">
        <w:t>eam to set up a call to discuss.</w:t>
      </w:r>
    </w:p>
    <w:p w14:paraId="72C6D87B" w14:textId="0D7B027A" w:rsidR="00047FC1" w:rsidRDefault="00047FC1" w:rsidP="00047FC1"/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A5842" w14:textId="77777777" w:rsidR="00FA1C46" w:rsidRDefault="00FA1C46" w:rsidP="00FA1C46">
      <w:pPr>
        <w:spacing w:after="0" w:line="240" w:lineRule="auto"/>
      </w:pPr>
      <w:r>
        <w:separator/>
      </w:r>
    </w:p>
  </w:endnote>
  <w:endnote w:type="continuationSeparator" w:id="0">
    <w:p w14:paraId="3D6A54AA" w14:textId="77777777" w:rsidR="00FA1C46" w:rsidRDefault="00FA1C46" w:rsidP="00FA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FAF81" w14:textId="77777777" w:rsidR="00FA1C46" w:rsidRDefault="00FA1C46" w:rsidP="00FA1C46">
      <w:pPr>
        <w:spacing w:after="0" w:line="240" w:lineRule="auto"/>
      </w:pPr>
      <w:r>
        <w:separator/>
      </w:r>
    </w:p>
  </w:footnote>
  <w:footnote w:type="continuationSeparator" w:id="0">
    <w:p w14:paraId="6172DB44" w14:textId="77777777" w:rsidR="00FA1C46" w:rsidRDefault="00FA1C46" w:rsidP="00FA1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01E4F"/>
    <w:multiLevelType w:val="hybridMultilevel"/>
    <w:tmpl w:val="7B86510A"/>
    <w:lvl w:ilvl="0" w:tplc="F23ECA7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4DA9"/>
    <w:rsid w:val="00016F16"/>
    <w:rsid w:val="00047FC1"/>
    <w:rsid w:val="00096A19"/>
    <w:rsid w:val="000D205B"/>
    <w:rsid w:val="000E7CE9"/>
    <w:rsid w:val="00131866"/>
    <w:rsid w:val="00171EB3"/>
    <w:rsid w:val="001F707D"/>
    <w:rsid w:val="00285744"/>
    <w:rsid w:val="002A755F"/>
    <w:rsid w:val="002B1919"/>
    <w:rsid w:val="002D5442"/>
    <w:rsid w:val="002E05AF"/>
    <w:rsid w:val="002E1412"/>
    <w:rsid w:val="00316F8A"/>
    <w:rsid w:val="00321E3E"/>
    <w:rsid w:val="00326507"/>
    <w:rsid w:val="00341656"/>
    <w:rsid w:val="00350E74"/>
    <w:rsid w:val="003D3544"/>
    <w:rsid w:val="003E79B7"/>
    <w:rsid w:val="0040125C"/>
    <w:rsid w:val="00411B1C"/>
    <w:rsid w:val="004266C0"/>
    <w:rsid w:val="00475A4A"/>
    <w:rsid w:val="004E7F9C"/>
    <w:rsid w:val="0056528E"/>
    <w:rsid w:val="005D5C11"/>
    <w:rsid w:val="005E08BE"/>
    <w:rsid w:val="00614AA9"/>
    <w:rsid w:val="00633460"/>
    <w:rsid w:val="0064349C"/>
    <w:rsid w:val="00675735"/>
    <w:rsid w:val="006814A5"/>
    <w:rsid w:val="006C6E3A"/>
    <w:rsid w:val="006F56C1"/>
    <w:rsid w:val="0072005A"/>
    <w:rsid w:val="0076391D"/>
    <w:rsid w:val="00791A22"/>
    <w:rsid w:val="007A0EFD"/>
    <w:rsid w:val="007E6661"/>
    <w:rsid w:val="008667CC"/>
    <w:rsid w:val="00871D57"/>
    <w:rsid w:val="008963E4"/>
    <w:rsid w:val="008C374A"/>
    <w:rsid w:val="008F1FF0"/>
    <w:rsid w:val="0090252C"/>
    <w:rsid w:val="00905B03"/>
    <w:rsid w:val="00923E84"/>
    <w:rsid w:val="00982F59"/>
    <w:rsid w:val="0098680C"/>
    <w:rsid w:val="009E1581"/>
    <w:rsid w:val="009E1A78"/>
    <w:rsid w:val="00A03513"/>
    <w:rsid w:val="00A2557D"/>
    <w:rsid w:val="00A3171A"/>
    <w:rsid w:val="00A834E9"/>
    <w:rsid w:val="00AB26AE"/>
    <w:rsid w:val="00AC21BB"/>
    <w:rsid w:val="00AD3DAD"/>
    <w:rsid w:val="00B8145B"/>
    <w:rsid w:val="00BA4AC4"/>
    <w:rsid w:val="00BB231F"/>
    <w:rsid w:val="00BB2954"/>
    <w:rsid w:val="00C26F3F"/>
    <w:rsid w:val="00C4748C"/>
    <w:rsid w:val="00C7376E"/>
    <w:rsid w:val="00CA45A0"/>
    <w:rsid w:val="00CB2552"/>
    <w:rsid w:val="00CB6B28"/>
    <w:rsid w:val="00CE69EE"/>
    <w:rsid w:val="00D212CB"/>
    <w:rsid w:val="00D26A02"/>
    <w:rsid w:val="00D331AB"/>
    <w:rsid w:val="00D51106"/>
    <w:rsid w:val="00D668E7"/>
    <w:rsid w:val="00D671BF"/>
    <w:rsid w:val="00E03E0F"/>
    <w:rsid w:val="00E17D46"/>
    <w:rsid w:val="00E52432"/>
    <w:rsid w:val="00EA0BC3"/>
    <w:rsid w:val="00EA0FE2"/>
    <w:rsid w:val="00EC4C2D"/>
    <w:rsid w:val="00EC7173"/>
    <w:rsid w:val="00ED7DF0"/>
    <w:rsid w:val="00F00D47"/>
    <w:rsid w:val="00F034C7"/>
    <w:rsid w:val="00F63293"/>
    <w:rsid w:val="00F64B9E"/>
    <w:rsid w:val="00F80606"/>
    <w:rsid w:val="00FA1C46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nhideWhenUsed/>
    <w:qFormat/>
    <w:rsid w:val="00321E3E"/>
    <w:pPr>
      <w:spacing w:before="120" w:after="120" w:line="220" w:lineRule="atLeast"/>
    </w:pPr>
    <w:rPr>
      <w:rFonts w:ascii="Calibri Light" w:eastAsiaTheme="minorEastAsia" w:hAnsi="Calibri Light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rsid w:val="00321E3E"/>
    <w:rPr>
      <w:rFonts w:ascii="Calibri Light" w:eastAsiaTheme="minorEastAsia" w:hAnsi="Calibri Light"/>
      <w:sz w:val="18"/>
      <w:szCs w:val="24"/>
    </w:rPr>
  </w:style>
  <w:style w:type="character" w:styleId="FootnoteReference">
    <w:name w:val="footnote reference"/>
    <w:basedOn w:val="DefaultParagraphFont"/>
    <w:unhideWhenUsed/>
    <w:rsid w:val="00321E3E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21E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Reynoso, Ed</cp:lastModifiedBy>
  <cp:revision>16</cp:revision>
  <cp:lastPrinted>2021-04-27T23:28:00Z</cp:lastPrinted>
  <dcterms:created xsi:type="dcterms:W3CDTF">2021-04-27T23:21:00Z</dcterms:created>
  <dcterms:modified xsi:type="dcterms:W3CDTF">2021-04-28T00:38:00Z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2021-04-22T12:58:52Z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697e755c-7150-4f74-8367-5bb3e218ae70</vt:lpwstr>
  </property>
  <property fmtid="{D5CDD505-2E9C-101B-9397-08002B2CF9AE}" pid="8" name="MSIP_Label_22fbb032-08bf-4f1e-af46-2528cd3f96ca_ContentBits">
    <vt:lpwstr>0</vt:lpwstr>
  </property>
</Properties>
</file>