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44BD7855" w14:textId="0F1E616E" w:rsidR="00125BF6" w:rsidRPr="00125BF6" w:rsidRDefault="00803A85" w:rsidP="001B4991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1B4991" w:rsidRPr="001B4991">
        <w:rPr>
          <w:rFonts w:ascii="Arial" w:hAnsi="Arial" w:cs="Arial"/>
          <w:b/>
        </w:rPr>
        <w:t>WPSDGEREHC1065_Rev4_Res_Brushless Fan Motor _FINAL_20181220.docx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bookmarkStart w:id="0" w:name="_Hlk533769784"/>
      <w:r w:rsidR="001D2E67" w:rsidRPr="001D2E67">
        <w:rPr>
          <w:rFonts w:ascii="Arial" w:hAnsi="Arial" w:cs="Arial"/>
        </w:rPr>
        <w:t xml:space="preserve">This short form workpaper documents the </w:t>
      </w:r>
      <w:bookmarkEnd w:id="0"/>
      <w:r w:rsidR="001B4991">
        <w:rPr>
          <w:rFonts w:ascii="Arial" w:hAnsi="Arial" w:cs="Arial"/>
        </w:rPr>
        <w:t>adoption of SCE’s workpaper ID, SCE17HC028, Revision 2.</w:t>
      </w: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5FD42216" w:rsidR="00803A85" w:rsidRPr="008D20E6" w:rsidRDefault="00803A85" w:rsidP="001B4991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1B4991" w:rsidRPr="001B4991">
        <w:rPr>
          <w:rFonts w:ascii="Arial" w:hAnsi="Arial" w:cs="Arial"/>
          <w:b/>
        </w:rPr>
        <w:t>EAD_2018-12-20_motor.mdb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1B4991">
        <w:rPr>
          <w:rFonts w:ascii="Arial" w:hAnsi="Arial" w:cs="Arial"/>
        </w:rPr>
        <w:t>Brushless Fan Motor for Residential Central AC</w:t>
      </w:r>
      <w:bookmarkStart w:id="1" w:name="_GoBack"/>
      <w:bookmarkEnd w:id="1"/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25BF6"/>
    <w:rsid w:val="001B4991"/>
    <w:rsid w:val="001D2E67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AF7295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2018-12-31T19:18:00Z</dcterms:created>
  <dcterms:modified xsi:type="dcterms:W3CDTF">2018-12-31T19:18:00Z</dcterms:modified>
</cp:coreProperties>
</file>