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77777777" w:rsidR="00420467" w:rsidRDefault="004A03F4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1B1DCF41" w:rsidR="00420467" w:rsidRDefault="004A03F4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728B02DE" w14:textId="77777777" w:rsidR="005A7BD2" w:rsidRDefault="005A7BD2" w:rsidP="005A7BD2">
            <w:pPr>
              <w:pStyle w:val="BodyText"/>
            </w:pPr>
            <w:r>
              <w:t>Ed Reynoso</w:t>
            </w:r>
          </w:p>
          <w:p w14:paraId="3EFD04CD" w14:textId="59F9F5A2" w:rsidR="00C2126E" w:rsidRDefault="004A03F4" w:rsidP="005A7BD2">
            <w:pPr>
              <w:pStyle w:val="BodyText"/>
            </w:pPr>
            <w:hyperlink r:id="rId8" w:history="1">
              <w:r w:rsidR="005A7BD2" w:rsidRPr="00D92587">
                <w:rPr>
                  <w:rStyle w:val="Hyperlink"/>
                </w:rPr>
                <w:t>EReynoso@semprautilities.com</w:t>
              </w:r>
            </w:hyperlink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267"/>
        <w:gridCol w:w="3910"/>
        <w:gridCol w:w="4353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5A7BD2" w14:paraId="347464DC" w14:textId="4B4A8A72" w:rsidTr="00517146">
        <w:tc>
          <w:tcPr>
            <w:tcW w:w="2340" w:type="dxa"/>
          </w:tcPr>
          <w:p w14:paraId="31EBDE98" w14:textId="4FA1EA0A" w:rsidR="005A7BD2" w:rsidRDefault="005A7BD2" w:rsidP="005A7BD2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5A7BD2" w:rsidRDefault="005A7BD2" w:rsidP="005A7BD2">
            <w:pPr>
              <w:pStyle w:val="BodyText"/>
            </w:pPr>
            <w:r>
              <w:t>This entry should match the title on the workpaper.</w:t>
            </w:r>
          </w:p>
        </w:tc>
        <w:tc>
          <w:tcPr>
            <w:tcW w:w="4140" w:type="dxa"/>
          </w:tcPr>
          <w:p w14:paraId="05AE0DA9" w14:textId="52459103" w:rsidR="005A7BD2" w:rsidRDefault="00036299" w:rsidP="005A7BD2">
            <w:pPr>
              <w:pStyle w:val="BodyText"/>
            </w:pPr>
            <w:r w:rsidRPr="00036299">
              <w:t xml:space="preserve">Commercial/Residential Flow Control Valves for Faucets and Showerheads  </w:t>
            </w:r>
          </w:p>
        </w:tc>
      </w:tr>
      <w:tr w:rsidR="005A7BD2" w14:paraId="5A1359C9" w14:textId="014EC27F" w:rsidTr="00517146">
        <w:tc>
          <w:tcPr>
            <w:tcW w:w="2340" w:type="dxa"/>
          </w:tcPr>
          <w:p w14:paraId="704E1F17" w14:textId="2C5D0F81" w:rsidR="005A7BD2" w:rsidRDefault="005A7BD2" w:rsidP="005A7BD2">
            <w:pPr>
              <w:pStyle w:val="BodyText"/>
            </w:pPr>
            <w:r>
              <w:t xml:space="preserve">Workpaper ID </w:t>
            </w:r>
          </w:p>
        </w:tc>
        <w:tc>
          <w:tcPr>
            <w:tcW w:w="4050" w:type="dxa"/>
          </w:tcPr>
          <w:p w14:paraId="000BA707" w14:textId="05670001" w:rsidR="005A7BD2" w:rsidRDefault="005A7BD2" w:rsidP="005A7BD2">
            <w:pPr>
              <w:pStyle w:val="BodyText"/>
            </w:pPr>
            <w:r>
              <w:t>This entry should match the workpaper ID on the workpaper.</w:t>
            </w:r>
          </w:p>
        </w:tc>
        <w:tc>
          <w:tcPr>
            <w:tcW w:w="4140" w:type="dxa"/>
          </w:tcPr>
          <w:p w14:paraId="45883B28" w14:textId="38199C41" w:rsidR="005A7BD2" w:rsidRDefault="00036299" w:rsidP="005A7BD2">
            <w:pPr>
              <w:pStyle w:val="BodyText"/>
            </w:pPr>
            <w:r w:rsidRPr="00036299">
              <w:t>WPSDGENRWH1209</w:t>
            </w:r>
          </w:p>
        </w:tc>
      </w:tr>
      <w:tr w:rsidR="005A7BD2" w14:paraId="40C45486" w14:textId="16525024" w:rsidTr="00517146">
        <w:tc>
          <w:tcPr>
            <w:tcW w:w="2340" w:type="dxa"/>
          </w:tcPr>
          <w:p w14:paraId="33684E3C" w14:textId="55689C0C" w:rsidR="005A7BD2" w:rsidRDefault="005A7BD2" w:rsidP="005A7BD2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5A7BD2" w:rsidRDefault="005A7BD2" w:rsidP="005A7BD2">
            <w:pPr>
              <w:pStyle w:val="BodyText"/>
            </w:pPr>
            <w:r>
              <w:t>This entry should match the revision number on the workpaper. Whole numbers only.</w:t>
            </w:r>
          </w:p>
        </w:tc>
        <w:tc>
          <w:tcPr>
            <w:tcW w:w="4140" w:type="dxa"/>
          </w:tcPr>
          <w:p w14:paraId="6ED93584" w14:textId="0D7CFFAD" w:rsidR="005A7BD2" w:rsidRDefault="005A7BD2" w:rsidP="005A7BD2">
            <w:pPr>
              <w:pStyle w:val="BodyText"/>
            </w:pPr>
            <w:r>
              <w:t xml:space="preserve">Revision </w:t>
            </w:r>
            <w:r w:rsidR="00036299">
              <w:t>0</w:t>
            </w:r>
          </w:p>
        </w:tc>
      </w:tr>
      <w:tr w:rsidR="005A7BD2" w14:paraId="4466F13C" w14:textId="77777777" w:rsidTr="00517146">
        <w:tc>
          <w:tcPr>
            <w:tcW w:w="2340" w:type="dxa"/>
          </w:tcPr>
          <w:p w14:paraId="58775B37" w14:textId="433EFE55" w:rsidR="005A7BD2" w:rsidRDefault="005A7BD2" w:rsidP="005A7BD2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5A7BD2" w:rsidRDefault="005A7BD2" w:rsidP="005A7BD2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5DAC2557" w:rsidR="005A7BD2" w:rsidRDefault="00036299" w:rsidP="005A7BD2">
            <w:pPr>
              <w:pStyle w:val="BodyText"/>
            </w:pPr>
            <w:r w:rsidRPr="00036299">
              <w:t>WPSDGENRWH1209</w:t>
            </w:r>
            <w:r>
              <w:t>-0</w:t>
            </w:r>
          </w:p>
        </w:tc>
      </w:tr>
      <w:tr w:rsidR="005A7BD2" w14:paraId="75FA055D" w14:textId="1DE6EAE3" w:rsidTr="00517146">
        <w:tc>
          <w:tcPr>
            <w:tcW w:w="2340" w:type="dxa"/>
          </w:tcPr>
          <w:p w14:paraId="46EB7A03" w14:textId="163CABEA" w:rsidR="005A7BD2" w:rsidRDefault="005A7BD2" w:rsidP="005A7BD2">
            <w:pPr>
              <w:pStyle w:val="BodyText"/>
            </w:pPr>
            <w:r>
              <w:t>Phase and Effective Year</w:t>
            </w:r>
          </w:p>
        </w:tc>
        <w:tc>
          <w:tcPr>
            <w:tcW w:w="4050" w:type="dxa"/>
          </w:tcPr>
          <w:p w14:paraId="52B49D0E" w14:textId="4216D29C" w:rsidR="005A7BD2" w:rsidRDefault="005A7BD2" w:rsidP="005A7BD2">
            <w:pPr>
              <w:pStyle w:val="BodyText"/>
            </w:pPr>
            <w:r>
              <w:t>Please provide the Phase and effective year for the workpaper.</w:t>
            </w:r>
          </w:p>
        </w:tc>
        <w:tc>
          <w:tcPr>
            <w:tcW w:w="4140" w:type="dxa"/>
          </w:tcPr>
          <w:p w14:paraId="67E2A20E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67859EE6" w14:textId="77777777" w:rsidTr="0040312B">
              <w:tc>
                <w:tcPr>
                  <w:tcW w:w="1954" w:type="dxa"/>
                </w:tcPr>
                <w:p w14:paraId="01B15A77" w14:textId="1680A21E" w:rsidR="005A7BD2" w:rsidRDefault="005A7BD2" w:rsidP="005A7BD2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3E297EBB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BD8EF1F" w:rsidR="005A7BD2" w:rsidRDefault="005A7BD2" w:rsidP="005A7BD2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3ECDC987" w14:textId="7861515A" w:rsidR="005A7BD2" w:rsidRDefault="005A7BD2" w:rsidP="005A7BD2">
            <w:pPr>
              <w:pStyle w:val="BodyText"/>
            </w:pPr>
          </w:p>
        </w:tc>
      </w:tr>
      <w:tr w:rsidR="005A7BD2" w14:paraId="50C6C8C7" w14:textId="77B90952" w:rsidTr="00517146">
        <w:tc>
          <w:tcPr>
            <w:tcW w:w="2340" w:type="dxa"/>
          </w:tcPr>
          <w:p w14:paraId="13ACB47A" w14:textId="42C9280A" w:rsidR="005A7BD2" w:rsidRDefault="005A7BD2" w:rsidP="005A7BD2">
            <w:pPr>
              <w:pStyle w:val="BodyText"/>
            </w:pPr>
            <w:r>
              <w:t>Effective Date</w:t>
            </w:r>
          </w:p>
        </w:tc>
        <w:tc>
          <w:tcPr>
            <w:tcW w:w="4050" w:type="dxa"/>
          </w:tcPr>
          <w:p w14:paraId="6394712D" w14:textId="50823CB5" w:rsidR="005A7BD2" w:rsidRDefault="005A7BD2" w:rsidP="005A7BD2">
            <w:pPr>
              <w:pStyle w:val="BodyText"/>
            </w:pPr>
            <w:r>
              <w:t>Please provide the proposed earliest date of any claims to be made against this workpaper if it is approved. If this is a Phase 2 workpaper, please account for the submittal date as the 1</w:t>
            </w:r>
            <w:r w:rsidRPr="00421F5A">
              <w:rPr>
                <w:vertAlign w:val="superscript"/>
              </w:rPr>
              <w:t>st</w:t>
            </w:r>
            <w:r>
              <w:t xml:space="preserve"> or 3</w:t>
            </w:r>
            <w:r w:rsidRPr="00421F5A">
              <w:rPr>
                <w:vertAlign w:val="superscript"/>
              </w:rPr>
              <w:t>rd</w:t>
            </w:r>
            <w:r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13048A1" w14:textId="77777777" w:rsidTr="00F63515">
              <w:tc>
                <w:tcPr>
                  <w:tcW w:w="1954" w:type="dxa"/>
                </w:tcPr>
                <w:p w14:paraId="2B9B9762" w14:textId="58D3F556" w:rsidR="005A7BD2" w:rsidRDefault="005A7BD2" w:rsidP="005A7BD2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3641F0D4" w:rsidR="005A7BD2" w:rsidRDefault="005A7BD2" w:rsidP="005A7BD2">
                  <w:pPr>
                    <w:pStyle w:val="BodyText"/>
                  </w:pPr>
                  <w:r>
                    <w:t>1/1/2019</w:t>
                  </w:r>
                </w:p>
              </w:tc>
            </w:tr>
          </w:tbl>
          <w:p w14:paraId="10A7815C" w14:textId="171863FD" w:rsidR="005A7BD2" w:rsidRDefault="005A7BD2" w:rsidP="005A7BD2">
            <w:pPr>
              <w:pStyle w:val="BodyText"/>
            </w:pPr>
            <w:r>
              <w:t>Notes:</w:t>
            </w:r>
          </w:p>
        </w:tc>
      </w:tr>
      <w:tr w:rsidR="005A7BD2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5A7BD2" w:rsidRDefault="005A7BD2" w:rsidP="005A7BD2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5A7BD2" w:rsidRDefault="005A7BD2" w:rsidP="005A7BD2">
            <w:pPr>
              <w:pStyle w:val="BodyText"/>
            </w:pPr>
            <w:r>
              <w:t>Please provide the proposed last date of any claims to be made against this workpaper if it is approved. If this is unknown, please provide additional notes.</w:t>
            </w:r>
          </w:p>
        </w:tc>
        <w:tc>
          <w:tcPr>
            <w:tcW w:w="4140" w:type="dxa"/>
          </w:tcPr>
          <w:p w14:paraId="19DD84FC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F2771FC" w14:textId="77777777" w:rsidTr="00F63515">
              <w:tc>
                <w:tcPr>
                  <w:tcW w:w="1954" w:type="dxa"/>
                </w:tcPr>
                <w:p w14:paraId="01BBC146" w14:textId="07C768FF" w:rsidR="005A7BD2" w:rsidRDefault="005A7BD2" w:rsidP="005A7BD2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20E79208" w:rsidR="005A7BD2" w:rsidRDefault="005A7BD2" w:rsidP="005A7BD2">
                  <w:pPr>
                    <w:pStyle w:val="BodyText"/>
                  </w:pPr>
                  <w:r>
                    <w:t>N/A</w:t>
                  </w:r>
                </w:p>
              </w:tc>
            </w:tr>
          </w:tbl>
          <w:p w14:paraId="773F5199" w14:textId="77777777" w:rsidR="005A7BD2" w:rsidRDefault="005A7BD2" w:rsidP="005A7BD2">
            <w:pPr>
              <w:pStyle w:val="BodyText"/>
            </w:pPr>
            <w:r>
              <w:t>Notes:</w:t>
            </w:r>
          </w:p>
          <w:p w14:paraId="5D6AF012" w14:textId="56C8D415" w:rsidR="005A7BD2" w:rsidRDefault="005A7BD2" w:rsidP="005A7BD2">
            <w:pPr>
              <w:pStyle w:val="BodyText"/>
            </w:pPr>
          </w:p>
        </w:tc>
      </w:tr>
      <w:tr w:rsidR="005A7BD2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5A7BD2" w:rsidRDefault="005A7BD2" w:rsidP="005A7BD2">
            <w:pPr>
              <w:pStyle w:val="BodyText"/>
            </w:pPr>
            <w:r>
              <w:t>% savings of total PA net lifetime portfolio as reported in the most recent ABAL</w:t>
            </w:r>
          </w:p>
        </w:tc>
        <w:tc>
          <w:tcPr>
            <w:tcW w:w="4050" w:type="dxa"/>
          </w:tcPr>
          <w:p w14:paraId="52F04700" w14:textId="5F832E22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296B489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6ED9F8C5" w:rsidR="005A7BD2" w:rsidRDefault="005A7BD2" w:rsidP="005A7BD2">
                  <w:pPr>
                    <w:pStyle w:val="BodyText"/>
                  </w:pPr>
                  <w:r>
                    <w:t>ABAL Year</w:t>
                  </w:r>
                </w:p>
                <w:p w14:paraId="3B29A2CA" w14:textId="01995DBD" w:rsidR="005A7BD2" w:rsidRPr="005A7BD2" w:rsidRDefault="005A7BD2" w:rsidP="005A7BD2"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345BB327" w:rsidR="005A7BD2" w:rsidRDefault="005A7BD2" w:rsidP="005A7BD2">
                  <w:pPr>
                    <w:pStyle w:val="BodyText"/>
                  </w:pPr>
                  <w:r>
                    <w:t>Gas: 0</w:t>
                  </w:r>
                  <w:r w:rsidR="008E766A">
                    <w:t>.0%</w:t>
                  </w:r>
                </w:p>
                <w:p w14:paraId="7F8629A3" w14:textId="10B3AD8A" w:rsidR="005A7BD2" w:rsidRDefault="005A7BD2" w:rsidP="005A7BD2">
                  <w:pPr>
                    <w:pStyle w:val="BodyText"/>
                  </w:pPr>
                  <w:r>
                    <w:t>Electric: 0</w:t>
                  </w:r>
                  <w:r w:rsidR="008E766A">
                    <w:t>.0%</w:t>
                  </w:r>
                </w:p>
              </w:tc>
            </w:tr>
          </w:tbl>
          <w:p w14:paraId="3B6394DD" w14:textId="66F61CE6" w:rsidR="005A7BD2" w:rsidRDefault="005A7BD2" w:rsidP="005A7BD2">
            <w:pPr>
              <w:pStyle w:val="BodyText"/>
            </w:pPr>
            <w:r>
              <w:t>Notes: Not included in 2019 ABAL</w:t>
            </w:r>
          </w:p>
          <w:p w14:paraId="6320762F" w14:textId="77777777" w:rsidR="005A7BD2" w:rsidRDefault="005A7BD2" w:rsidP="005A7BD2">
            <w:pPr>
              <w:pStyle w:val="BodyText"/>
            </w:pPr>
          </w:p>
          <w:p w14:paraId="404B9E16" w14:textId="77777777" w:rsidR="008D4F59" w:rsidRDefault="008D4F59" w:rsidP="005A7BD2">
            <w:pPr>
              <w:pStyle w:val="BodyText"/>
            </w:pPr>
          </w:p>
          <w:p w14:paraId="1F5B711D" w14:textId="6F62E72D" w:rsidR="008D4F59" w:rsidRDefault="008D4F59" w:rsidP="005A7BD2">
            <w:pPr>
              <w:pStyle w:val="BodyText"/>
            </w:pPr>
          </w:p>
        </w:tc>
      </w:tr>
      <w:tr w:rsidR="005A7BD2" w14:paraId="44CDA752" w14:textId="77777777" w:rsidTr="00517146">
        <w:tc>
          <w:tcPr>
            <w:tcW w:w="2340" w:type="dxa"/>
          </w:tcPr>
          <w:p w14:paraId="4E0E134A" w14:textId="5C07A523" w:rsidR="005A7BD2" w:rsidRDefault="005A7BD2" w:rsidP="005A7BD2">
            <w:pPr>
              <w:pStyle w:val="BodyText"/>
            </w:pPr>
            <w:r>
              <w:lastRenderedPageBreak/>
              <w:t>% change to savings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5A7BD2" w:rsidRDefault="005A7BD2" w:rsidP="005A7BD2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5A7BD2" w:rsidRDefault="005A7BD2" w:rsidP="005A7BD2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5A7BD2" w14:paraId="5C44A413" w14:textId="77777777" w:rsidTr="00110DF7">
              <w:tc>
                <w:tcPr>
                  <w:tcW w:w="1954" w:type="dxa"/>
                </w:tcPr>
                <w:p w14:paraId="587D83CC" w14:textId="77777777" w:rsidR="005A7BD2" w:rsidRDefault="005A7BD2" w:rsidP="005A7BD2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62360618" w14:textId="02BF75B4" w:rsidR="005A7BD2" w:rsidRDefault="005A7BD2" w:rsidP="005A7BD2">
                  <w:pPr>
                    <w:pStyle w:val="BodyText"/>
                  </w:pPr>
                  <w:r>
                    <w:t xml:space="preserve">Gas: </w:t>
                  </w:r>
                  <w:r w:rsidR="00B13A57">
                    <w:t>0.0%</w:t>
                  </w:r>
                </w:p>
                <w:p w14:paraId="4D94B084" w14:textId="7FD31D62" w:rsidR="005A7BD2" w:rsidRDefault="005A7BD2" w:rsidP="005A7BD2">
                  <w:pPr>
                    <w:pStyle w:val="BodyText"/>
                  </w:pPr>
                  <w:r>
                    <w:t xml:space="preserve">Electric: </w:t>
                  </w:r>
                  <w:r w:rsidR="0014213D">
                    <w:t>0.0%</w:t>
                  </w:r>
                </w:p>
              </w:tc>
            </w:tr>
          </w:tbl>
          <w:p w14:paraId="50574ADD" w14:textId="189D428C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5C7D0FA2" w14:textId="0CE10E30" w:rsidR="005A7BD2" w:rsidRDefault="0014213D" w:rsidP="005A7BD2">
            <w:pPr>
              <w:pStyle w:val="BodyText"/>
            </w:pPr>
            <w:r>
              <w:t xml:space="preserve">This is a new workpaper </w:t>
            </w:r>
            <w:r w:rsidR="004A03F4">
              <w:t>adoption,</w:t>
            </w:r>
            <w:bookmarkStart w:id="2" w:name="_GoBack"/>
            <w:bookmarkEnd w:id="2"/>
            <w:r w:rsidR="00654FCE">
              <w:t xml:space="preserve"> </w:t>
            </w:r>
            <w:r>
              <w:t>so the lifetime net saving baseline needs to be established</w:t>
            </w:r>
            <w:r w:rsidR="00E27D9E">
              <w:t xml:space="preserve">. </w:t>
            </w:r>
          </w:p>
        </w:tc>
      </w:tr>
      <w:tr w:rsidR="005A7BD2" w14:paraId="5FE236FD" w14:textId="58597DF9" w:rsidTr="00517146">
        <w:tc>
          <w:tcPr>
            <w:tcW w:w="2340" w:type="dxa"/>
          </w:tcPr>
          <w:p w14:paraId="2346C5CE" w14:textId="3BBC3804" w:rsidR="005A7BD2" w:rsidRDefault="005A7BD2" w:rsidP="005A7BD2">
            <w:pPr>
              <w:pStyle w:val="BodyText"/>
            </w:pPr>
            <w:r>
              <w:t>Associated workpapers or from DEER</w:t>
            </w:r>
          </w:p>
        </w:tc>
        <w:tc>
          <w:tcPr>
            <w:tcW w:w="4050" w:type="dxa"/>
          </w:tcPr>
          <w:p w14:paraId="0A06C9AD" w14:textId="7B688AF8" w:rsidR="005A7BD2" w:rsidRDefault="005A7BD2" w:rsidP="005A7BD2">
            <w:pPr>
              <w:pStyle w:val="BodyText"/>
            </w:pPr>
            <w:r>
              <w:t xml:space="preserve">Is this an adopted or short form workpaper from another PA or from DEER? </w:t>
            </w:r>
          </w:p>
          <w:p w14:paraId="6D1F2BDA" w14:textId="4173B150" w:rsidR="005A7BD2" w:rsidRDefault="005A7BD2" w:rsidP="005A7BD2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4859C71C" w:rsidR="005A7BD2" w:rsidRDefault="004A03F4" w:rsidP="005A7BD2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7DFA4FEA" w14:textId="77777777" w:rsidR="00036299" w:rsidRPr="003065AF" w:rsidRDefault="005A7BD2" w:rsidP="0003629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06BF">
              <w:rPr>
                <w:sz w:val="20"/>
                <w:szCs w:val="20"/>
              </w:rPr>
              <w:t xml:space="preserve">Notes: </w:t>
            </w:r>
            <w:r w:rsidR="00036299" w:rsidRPr="003065AF">
              <w:rPr>
                <w:sz w:val="20"/>
                <w:szCs w:val="20"/>
              </w:rPr>
              <w:t xml:space="preserve">This short form workpaper documents the values adopted from </w:t>
            </w:r>
            <w:r w:rsidR="00036299">
              <w:rPr>
                <w:sz w:val="20"/>
                <w:szCs w:val="20"/>
              </w:rPr>
              <w:t>SCG</w:t>
            </w:r>
            <w:r w:rsidR="00036299" w:rsidRPr="003065AF">
              <w:rPr>
                <w:sz w:val="20"/>
                <w:szCs w:val="20"/>
              </w:rPr>
              <w:t>’s workpaper entitled “</w:t>
            </w:r>
            <w:r w:rsidR="00036299" w:rsidRPr="00D00FF6">
              <w:rPr>
                <w:rFonts w:cstheme="minorHAnsi"/>
                <w:sz w:val="20"/>
                <w:szCs w:val="20"/>
              </w:rPr>
              <w:t>Commercial/Residential Flow Control Valves for Faucets and Showerheads”</w:t>
            </w:r>
            <w:r w:rsidR="00036299" w:rsidRPr="0062124C">
              <w:rPr>
                <w:sz w:val="20"/>
                <w:szCs w:val="20"/>
              </w:rPr>
              <w:t xml:space="preserve"> (</w:t>
            </w:r>
            <w:r w:rsidR="00036299">
              <w:rPr>
                <w:sz w:val="20"/>
                <w:szCs w:val="20"/>
              </w:rPr>
              <w:t>WPSCGCCWH180504A Revision 0</w:t>
            </w:r>
            <w:r w:rsidR="00036299" w:rsidRPr="0062124C">
              <w:rPr>
                <w:sz w:val="20"/>
                <w:szCs w:val="20"/>
              </w:rPr>
              <w:t xml:space="preserve">).  SDG&amp;E adopts all the values in </w:t>
            </w:r>
            <w:r w:rsidR="00036299">
              <w:rPr>
                <w:sz w:val="20"/>
                <w:szCs w:val="20"/>
              </w:rPr>
              <w:t>WPSCGCCWH180504A Revision 0</w:t>
            </w:r>
            <w:r w:rsidR="00036299" w:rsidRPr="0062124C">
              <w:rPr>
                <w:sz w:val="20"/>
                <w:szCs w:val="20"/>
              </w:rPr>
              <w:t>, with the following exceptions:</w:t>
            </w:r>
          </w:p>
          <w:p w14:paraId="06D8BF7E" w14:textId="77777777" w:rsidR="00036299" w:rsidRPr="0062124C" w:rsidRDefault="00036299" w:rsidP="00036299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Measure Application Type was adjusted to AOE</w:t>
            </w:r>
            <w:r w:rsidRPr="00465C29">
              <w:rPr>
                <w:sz w:val="20"/>
                <w:szCs w:val="20"/>
              </w:rPr>
              <w:t xml:space="preserve"> from </w:t>
            </w:r>
            <w:r>
              <w:rPr>
                <w:sz w:val="20"/>
                <w:szCs w:val="20"/>
              </w:rPr>
              <w:t>REA</w:t>
            </w:r>
          </w:p>
          <w:p w14:paraId="7C42905F" w14:textId="414E9015" w:rsidR="005A7BD2" w:rsidRDefault="005A7BD2" w:rsidP="005A7BD2">
            <w:pPr>
              <w:pStyle w:val="BodyText"/>
            </w:pPr>
          </w:p>
        </w:tc>
      </w:tr>
      <w:tr w:rsidR="005A7BD2" w14:paraId="5C38E2BE" w14:textId="20A98154" w:rsidTr="00517146">
        <w:tc>
          <w:tcPr>
            <w:tcW w:w="2340" w:type="dxa"/>
          </w:tcPr>
          <w:p w14:paraId="7D84A7DB" w14:textId="1F592ABC" w:rsidR="005A7BD2" w:rsidRDefault="005A7BD2" w:rsidP="005A7BD2">
            <w:pPr>
              <w:pStyle w:val="BodyText"/>
            </w:pPr>
            <w:r>
              <w:t>Associated dispositions</w:t>
            </w:r>
          </w:p>
        </w:tc>
        <w:tc>
          <w:tcPr>
            <w:tcW w:w="4050" w:type="dxa"/>
          </w:tcPr>
          <w:p w14:paraId="77C3CB3C" w14:textId="453327C8" w:rsidR="005A7BD2" w:rsidRDefault="005A7BD2" w:rsidP="005A7BD2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5A7BD2" w:rsidRDefault="005A7BD2" w:rsidP="005A7BD2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4CA68BCA" w14:textId="77777777" w:rsidR="005A7BD2" w:rsidRDefault="004A03F4" w:rsidP="005A7BD2">
            <w:pPr>
              <w:pStyle w:val="BodyText"/>
            </w:pPr>
            <w:sdt>
              <w:sdtPr>
                <w:id w:val="8828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Yes        </w:t>
            </w:r>
            <w:sdt>
              <w:sdtPr>
                <w:id w:val="-2074341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No</w:t>
            </w:r>
          </w:p>
          <w:p w14:paraId="2C4D9588" w14:textId="4934F2A4" w:rsidR="005A7BD2" w:rsidRDefault="005A7BD2" w:rsidP="005A7BD2">
            <w:pPr>
              <w:pStyle w:val="BodyText"/>
            </w:pPr>
            <w:r>
              <w:t xml:space="preserve">Notes: Per the adopted </w:t>
            </w:r>
            <w:r w:rsidR="0044522D">
              <w:t>SCG</w:t>
            </w:r>
            <w:r>
              <w:t xml:space="preserve"> workpaper:</w:t>
            </w:r>
          </w:p>
          <w:p w14:paraId="0F4D5985" w14:textId="2A4DC09B" w:rsidR="0044522D" w:rsidRDefault="0044522D" w:rsidP="005A7BD2">
            <w:pPr>
              <w:pStyle w:val="BodyText"/>
            </w:pPr>
            <w:r>
              <w:rPr>
                <w:lang w:eastAsia="ko-KR"/>
              </w:rPr>
              <w:t>Workpaper Disposition for Water Fixtures from the California Public Utilities Commission (CPUC), Energy Division (ED) February 22, 2013.</w:t>
            </w:r>
          </w:p>
          <w:p w14:paraId="21D32DE3" w14:textId="47E2140F" w:rsidR="005A7BD2" w:rsidRDefault="0044522D" w:rsidP="005A7BD2">
            <w:pPr>
              <w:pStyle w:val="BodyText"/>
            </w:pPr>
            <w:r>
              <w:t>File name: “</w:t>
            </w:r>
            <w:r w:rsidRPr="0044522D">
              <w:t xml:space="preserve">G_WPSCGCCWH180504A_Rev00_Water Fixture </w:t>
            </w:r>
            <w:proofErr w:type="spellStart"/>
            <w:r w:rsidRPr="0044522D">
              <w:t>Dispostion</w:t>
            </w:r>
            <w:proofErr w:type="spellEnd"/>
            <w:r w:rsidRPr="0044522D">
              <w:t xml:space="preserve"> 2013</w:t>
            </w:r>
            <w:r>
              <w:t>.doc</w:t>
            </w:r>
            <w:r w:rsidR="001728B4">
              <w:t>”</w:t>
            </w:r>
          </w:p>
        </w:tc>
      </w:tr>
      <w:tr w:rsidR="005A7BD2" w14:paraId="3E3C5BAD" w14:textId="3D94240C" w:rsidTr="00517146">
        <w:tc>
          <w:tcPr>
            <w:tcW w:w="2340" w:type="dxa"/>
          </w:tcPr>
          <w:p w14:paraId="56B1DA6A" w14:textId="1FC8CE76" w:rsidR="005A7BD2" w:rsidRPr="004A647E" w:rsidRDefault="005A7BD2" w:rsidP="005A7BD2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5A7BD2" w:rsidRDefault="005A7BD2" w:rsidP="005A7BD2">
            <w:pPr>
              <w:pStyle w:val="BodyText"/>
            </w:pPr>
            <w:r>
              <w:t>Please check all boxes that apply and 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workpaper, Designated high uncertainty </w:t>
            </w:r>
            <w:r w:rsidRPr="004A647E">
              <w:rPr>
                <w:sz w:val="20"/>
                <w:szCs w:val="20"/>
              </w:rPr>
              <w:lastRenderedPageBreak/>
              <w:t>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5A7BD2" w:rsidRDefault="004A03F4" w:rsidP="005A7BD2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DEER</w:t>
            </w:r>
          </w:p>
          <w:p w14:paraId="3E1207BF" w14:textId="71FB610C" w:rsidR="005A7BD2" w:rsidRDefault="004A03F4" w:rsidP="005A7BD2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Disposition</w:t>
            </w:r>
          </w:p>
          <w:p w14:paraId="7063393C" w14:textId="24A154C1" w:rsidR="005A7BD2" w:rsidRDefault="004A03F4" w:rsidP="005A7BD2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CPUC Resolution</w:t>
            </w:r>
          </w:p>
          <w:p w14:paraId="63AE8AEA" w14:textId="1799E002" w:rsidR="005A7BD2" w:rsidRDefault="004A03F4" w:rsidP="005A7BD2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Baseline Update</w:t>
            </w:r>
          </w:p>
          <w:p w14:paraId="060548FE" w14:textId="61520557" w:rsidR="005A7BD2" w:rsidRDefault="004A03F4" w:rsidP="005A7BD2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17D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A7BD2">
              <w:t xml:space="preserve">  Other: </w:t>
            </w:r>
            <w:r w:rsidR="00D017DB" w:rsidRPr="001D23A1">
              <w:rPr>
                <w:u w:val="single"/>
              </w:rPr>
              <w:t>New Workpaper adoption</w:t>
            </w:r>
          </w:p>
          <w:p w14:paraId="5160E724" w14:textId="4A094525" w:rsidR="005A7BD2" w:rsidRDefault="004A03F4" w:rsidP="005A7BD2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60A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Cost Update</w:t>
            </w:r>
          </w:p>
          <w:p w14:paraId="14BA0FC2" w14:textId="77777777" w:rsidR="005A7BD2" w:rsidRDefault="004A03F4" w:rsidP="005A7BD2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A7BD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A7BD2">
              <w:t xml:space="preserve">  Industry Standard Practice Study</w:t>
            </w:r>
          </w:p>
          <w:p w14:paraId="40FB43E4" w14:textId="77777777" w:rsidR="005A7BD2" w:rsidRDefault="005A7BD2" w:rsidP="005A7BD2">
            <w:pPr>
              <w:pStyle w:val="BodyText"/>
            </w:pPr>
            <w:r>
              <w:t xml:space="preserve">Notes: </w:t>
            </w:r>
          </w:p>
          <w:p w14:paraId="7737BE3E" w14:textId="1B2436CF" w:rsidR="005A7BD2" w:rsidRDefault="00B65FF9" w:rsidP="005A7BD2">
            <w:pPr>
              <w:pStyle w:val="BodyText"/>
            </w:pPr>
            <w:r>
              <w:t xml:space="preserve">This is the initial release of the </w:t>
            </w:r>
            <w:r w:rsidR="00AC41E1">
              <w:t>SCG workpaper.</w:t>
            </w:r>
            <w:r w:rsidR="00A960AB">
              <w:t xml:space="preserve"> </w:t>
            </w:r>
          </w:p>
        </w:tc>
      </w:tr>
      <w:tr w:rsidR="005A7BD2" w14:paraId="41D15DE5" w14:textId="77777777" w:rsidTr="00517146">
        <w:tc>
          <w:tcPr>
            <w:tcW w:w="2340" w:type="dxa"/>
          </w:tcPr>
          <w:p w14:paraId="01B77149" w14:textId="650A7A6E" w:rsidR="005A7BD2" w:rsidRDefault="005A7BD2" w:rsidP="005A7BD2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A7BD2" w:rsidRDefault="005A7BD2" w:rsidP="005A7BD2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6F3513C9" w14:textId="77777777" w:rsidR="001562D1" w:rsidRDefault="005A7BD2" w:rsidP="005A7BD2">
            <w:pPr>
              <w:pStyle w:val="BodyText"/>
            </w:pPr>
            <w:r>
              <w:t xml:space="preserve">Notes: </w:t>
            </w:r>
          </w:p>
          <w:p w14:paraId="044E0630" w14:textId="7F050EF6" w:rsidR="00AC41E1" w:rsidRDefault="00AC41E1" w:rsidP="001562D1">
            <w:pPr>
              <w:pStyle w:val="BodyText"/>
              <w:numPr>
                <w:ilvl w:val="0"/>
                <w:numId w:val="13"/>
              </w:numPr>
            </w:pPr>
            <w:r>
              <w:t xml:space="preserve">SCG used multiple studies to develop the workpaper. Please see </w:t>
            </w:r>
            <w:r w:rsidRPr="0044522D">
              <w:t>WPSCGCCWH180504A_Rev00</w:t>
            </w:r>
          </w:p>
          <w:p w14:paraId="538230A5" w14:textId="323947F7" w:rsidR="005A7BD2" w:rsidRDefault="00AC41E1" w:rsidP="001562D1">
            <w:pPr>
              <w:pStyle w:val="BodyText"/>
              <w:numPr>
                <w:ilvl w:val="0"/>
                <w:numId w:val="13"/>
              </w:numPr>
            </w:pPr>
            <w:r>
              <w:t xml:space="preserve">Section </w:t>
            </w:r>
            <w:r w:rsidRPr="00AC41E1">
              <w:t>1.5</w:t>
            </w:r>
            <w:r>
              <w:t xml:space="preserve">: </w:t>
            </w:r>
            <w:r w:rsidRPr="00AC41E1">
              <w:t xml:space="preserve"> EM&amp;V, MARKET POTENTIAL, AND OTHER STUDIES – BASE CASE AND MEASURE CASE INFORMATION</w:t>
            </w:r>
            <w:r w:rsidR="005A7BD2">
              <w:t xml:space="preserve">  </w:t>
            </w:r>
          </w:p>
          <w:p w14:paraId="5A8A9B61" w14:textId="5414DF62" w:rsidR="001562D1" w:rsidRDefault="001562D1" w:rsidP="001562D1">
            <w:pPr>
              <w:pStyle w:val="BodyText"/>
              <w:numPr>
                <w:ilvl w:val="0"/>
                <w:numId w:val="13"/>
              </w:numPr>
            </w:pPr>
            <w:r>
              <w:t xml:space="preserve">SDG&amp;E has </w:t>
            </w:r>
            <w:proofErr w:type="gramStart"/>
            <w:r>
              <w:t>a</w:t>
            </w:r>
            <w:proofErr w:type="gramEnd"/>
            <w:r>
              <w:t xml:space="preserve"> internal governance </w:t>
            </w:r>
            <w:r w:rsidR="007C04D6">
              <w:t xml:space="preserve">for adopting new workpapers that considers market </w:t>
            </w:r>
            <w:r w:rsidR="00C85365">
              <w:t xml:space="preserve">uptake, cost effectiveness, and third party </w:t>
            </w:r>
            <w:r w:rsidR="00DD5583">
              <w:t>implementation.</w:t>
            </w:r>
          </w:p>
          <w:p w14:paraId="0CFF8657" w14:textId="34DB135A" w:rsidR="00F86250" w:rsidRDefault="00F86250" w:rsidP="005A7BD2">
            <w:pPr>
              <w:pStyle w:val="BodyText"/>
            </w:pPr>
          </w:p>
        </w:tc>
      </w:tr>
      <w:tr w:rsidR="005A7BD2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5A7BD2" w:rsidRDefault="005A7BD2" w:rsidP="005A7BD2">
            <w:pPr>
              <w:pStyle w:val="BodyText"/>
            </w:pPr>
            <w:r>
              <w:t xml:space="preserve">Additional notes: </w:t>
            </w:r>
          </w:p>
        </w:tc>
        <w:tc>
          <w:tcPr>
            <w:tcW w:w="4050" w:type="dxa"/>
          </w:tcPr>
          <w:p w14:paraId="56D87F53" w14:textId="77777777" w:rsidR="005A7BD2" w:rsidRDefault="005A7BD2" w:rsidP="005A7BD2">
            <w:pPr>
              <w:pStyle w:val="BodyText"/>
            </w:pPr>
          </w:p>
        </w:tc>
        <w:tc>
          <w:tcPr>
            <w:tcW w:w="4140" w:type="dxa"/>
          </w:tcPr>
          <w:p w14:paraId="42F4BC03" w14:textId="49D865DD" w:rsidR="005A7BD2" w:rsidRDefault="005A7BD2" w:rsidP="005A7BD2">
            <w:pPr>
              <w:pStyle w:val="BodyText"/>
            </w:pPr>
            <w:r>
              <w:t>EAD tables are submitted with the file name “</w:t>
            </w:r>
            <w:r w:rsidRPr="005A7BD2">
              <w:t>EAD_2019-0</w:t>
            </w:r>
            <w:r w:rsidR="00890B0F">
              <w:t>5</w:t>
            </w:r>
            <w:r w:rsidRPr="005A7BD2">
              <w:t>-</w:t>
            </w:r>
            <w:r w:rsidR="00890B0F">
              <w:t>03</w:t>
            </w:r>
            <w:r>
              <w:t>.mdb”.</w:t>
            </w:r>
          </w:p>
        </w:tc>
      </w:tr>
    </w:tbl>
    <w:p w14:paraId="359058C9" w14:textId="4CA9FFEE" w:rsidR="00165E3B" w:rsidRDefault="00165E3B" w:rsidP="006B5B36">
      <w:pPr>
        <w:pStyle w:val="BodyText"/>
      </w:pPr>
    </w:p>
    <w:p w14:paraId="30CC316B" w14:textId="24909530" w:rsidR="00261877" w:rsidRDefault="00261877" w:rsidP="006B5B36">
      <w:pPr>
        <w:pStyle w:val="BodyText"/>
      </w:pPr>
    </w:p>
    <w:p w14:paraId="59B81892" w14:textId="0693737B" w:rsidR="00261877" w:rsidRDefault="00261877" w:rsidP="006B5B36">
      <w:pPr>
        <w:pStyle w:val="BodyText"/>
      </w:pPr>
    </w:p>
    <w:p w14:paraId="61C1F260" w14:textId="77777777" w:rsidR="00261877" w:rsidRDefault="00261877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lastRenderedPageBreak/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9E5B9" w14:textId="77777777" w:rsidR="00151887" w:rsidRDefault="00151887">
      <w:r>
        <w:separator/>
      </w:r>
    </w:p>
  </w:endnote>
  <w:endnote w:type="continuationSeparator" w:id="0">
    <w:p w14:paraId="6197493C" w14:textId="77777777" w:rsidR="00151887" w:rsidRDefault="0015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4A03F4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841023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CF1C5" w14:textId="77777777" w:rsidR="00151887" w:rsidRDefault="00151887">
      <w:r>
        <w:separator/>
      </w:r>
    </w:p>
  </w:footnote>
  <w:footnote w:type="continuationSeparator" w:id="0">
    <w:p w14:paraId="6841448F" w14:textId="77777777" w:rsidR="00151887" w:rsidRDefault="0015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B48C3"/>
    <w:multiLevelType w:val="hybridMultilevel"/>
    <w:tmpl w:val="D0D4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6F85"/>
    <w:multiLevelType w:val="hybridMultilevel"/>
    <w:tmpl w:val="DEA2A312"/>
    <w:lvl w:ilvl="0" w:tplc="D19CFF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9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12"/>
  </w:num>
  <w:num w:numId="5">
    <w:abstractNumId w:val="1"/>
  </w:num>
  <w:num w:numId="6">
    <w:abstractNumId w:val="3"/>
  </w:num>
  <w:num w:numId="7">
    <w:abstractNumId w:val="11"/>
  </w:num>
  <w:num w:numId="8">
    <w:abstractNumId w:val="7"/>
  </w:num>
  <w:num w:numId="9">
    <w:abstractNumId w:val="4"/>
  </w:num>
  <w:num w:numId="10">
    <w:abstractNumId w:val="6"/>
  </w:num>
  <w:num w:numId="11">
    <w:abstractNumId w:val="9"/>
  </w:num>
  <w:num w:numId="12">
    <w:abstractNumId w:val="2"/>
  </w:num>
  <w:num w:numId="13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36299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13D"/>
    <w:rsid w:val="00142AD3"/>
    <w:rsid w:val="0014753B"/>
    <w:rsid w:val="0015088A"/>
    <w:rsid w:val="0015183F"/>
    <w:rsid w:val="00151887"/>
    <w:rsid w:val="001562D1"/>
    <w:rsid w:val="00156D43"/>
    <w:rsid w:val="00165E3B"/>
    <w:rsid w:val="001728B4"/>
    <w:rsid w:val="001912B2"/>
    <w:rsid w:val="00191B1F"/>
    <w:rsid w:val="00197F27"/>
    <w:rsid w:val="001A6B45"/>
    <w:rsid w:val="001B1290"/>
    <w:rsid w:val="001B77B1"/>
    <w:rsid w:val="001B79C6"/>
    <w:rsid w:val="001C6CC6"/>
    <w:rsid w:val="001D23A1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1877"/>
    <w:rsid w:val="002730D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4D1B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522D"/>
    <w:rsid w:val="0044715E"/>
    <w:rsid w:val="00450B70"/>
    <w:rsid w:val="00462F42"/>
    <w:rsid w:val="00463302"/>
    <w:rsid w:val="00477C7D"/>
    <w:rsid w:val="004845D7"/>
    <w:rsid w:val="00495E6F"/>
    <w:rsid w:val="00497C12"/>
    <w:rsid w:val="004A03F4"/>
    <w:rsid w:val="004A647E"/>
    <w:rsid w:val="004B5EB7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2E1"/>
    <w:rsid w:val="00512749"/>
    <w:rsid w:val="00517146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A7BD2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4FCE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4D6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4B8D"/>
    <w:rsid w:val="008765A2"/>
    <w:rsid w:val="0088747A"/>
    <w:rsid w:val="00890B0F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D4F59"/>
    <w:rsid w:val="008E44B8"/>
    <w:rsid w:val="008E766A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960AB"/>
    <w:rsid w:val="00AA197B"/>
    <w:rsid w:val="00AB373C"/>
    <w:rsid w:val="00AB64F6"/>
    <w:rsid w:val="00AC41E1"/>
    <w:rsid w:val="00AD070C"/>
    <w:rsid w:val="00AD4A6D"/>
    <w:rsid w:val="00AE0BDF"/>
    <w:rsid w:val="00AE2698"/>
    <w:rsid w:val="00AE6FD0"/>
    <w:rsid w:val="00B04030"/>
    <w:rsid w:val="00B04C96"/>
    <w:rsid w:val="00B13A57"/>
    <w:rsid w:val="00B20CBB"/>
    <w:rsid w:val="00B216EF"/>
    <w:rsid w:val="00B22BE4"/>
    <w:rsid w:val="00B3078E"/>
    <w:rsid w:val="00B30A62"/>
    <w:rsid w:val="00B31036"/>
    <w:rsid w:val="00B362FC"/>
    <w:rsid w:val="00B37B2F"/>
    <w:rsid w:val="00B47364"/>
    <w:rsid w:val="00B545C9"/>
    <w:rsid w:val="00B54698"/>
    <w:rsid w:val="00B573FC"/>
    <w:rsid w:val="00B62973"/>
    <w:rsid w:val="00B65FF9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106BF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5365"/>
    <w:rsid w:val="00C86721"/>
    <w:rsid w:val="00C90218"/>
    <w:rsid w:val="00CA7A89"/>
    <w:rsid w:val="00CC4904"/>
    <w:rsid w:val="00CF52E8"/>
    <w:rsid w:val="00CF78A6"/>
    <w:rsid w:val="00CF7FF3"/>
    <w:rsid w:val="00D017DB"/>
    <w:rsid w:val="00D02102"/>
    <w:rsid w:val="00D03B9C"/>
    <w:rsid w:val="00D04593"/>
    <w:rsid w:val="00D058FB"/>
    <w:rsid w:val="00D06C37"/>
    <w:rsid w:val="00D07059"/>
    <w:rsid w:val="00D262D4"/>
    <w:rsid w:val="00D441DF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D5583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27D9E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8625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ynoso@semprautilities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2332F8-37D5-4E0F-ABCB-ED3D18BBE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5</Pages>
  <Words>739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Reynoso, Ed</cp:lastModifiedBy>
  <cp:revision>35</cp:revision>
  <cp:lastPrinted>2018-09-13T14:26:00Z</cp:lastPrinted>
  <dcterms:created xsi:type="dcterms:W3CDTF">2019-04-17T17:18:00Z</dcterms:created>
  <dcterms:modified xsi:type="dcterms:W3CDTF">2019-05-04T00:38:00Z</dcterms:modified>
</cp:coreProperties>
</file>