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7777777" w:rsidR="00420467" w:rsidRDefault="00AE1D93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3B83BCE" w:rsidR="00420467" w:rsidRDefault="00AE1D9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2CC755" w14:textId="77777777" w:rsidR="009818B7" w:rsidRDefault="009818B7" w:rsidP="009818B7">
            <w:pPr>
              <w:pStyle w:val="BodyText"/>
            </w:pPr>
            <w:r>
              <w:t>Ed Reynoso</w:t>
            </w:r>
          </w:p>
          <w:p w14:paraId="3EFD04CD" w14:textId="7DE7BC7A" w:rsidR="00C2126E" w:rsidRDefault="00AE1D93" w:rsidP="009818B7">
            <w:pPr>
              <w:pStyle w:val="BodyText"/>
            </w:pPr>
            <w:hyperlink r:id="rId8" w:history="1">
              <w:r w:rsidR="009818B7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3DC0EF9" w:rsidR="00A047C5" w:rsidRDefault="00002CB1" w:rsidP="006B5B36">
            <w:pPr>
              <w:pStyle w:val="BodyText"/>
            </w:pPr>
            <w:r w:rsidRPr="00DD342C">
              <w:t>E</w:t>
            </w:r>
            <w:r w:rsidR="003104DE">
              <w:t>conomizer Repair</w:t>
            </w:r>
            <w:r w:rsidR="00782DCB">
              <w:t xml:space="preserve"> for </w:t>
            </w:r>
            <w:r w:rsidR="00B41666">
              <w:t>Package AC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2C1E1D0" w:rsidR="00A047C5" w:rsidRDefault="00384CA5" w:rsidP="006B5B36">
            <w:pPr>
              <w:pStyle w:val="BodyText"/>
            </w:pPr>
            <w:r w:rsidRPr="00746AA4">
              <w:t>WPSDGENRHC002</w:t>
            </w:r>
            <w:r w:rsidR="003104DE">
              <w:t>7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DAD80AA" w:rsidR="00A047C5" w:rsidRDefault="00384CA5" w:rsidP="006B5B36">
            <w:pPr>
              <w:pStyle w:val="BodyText"/>
            </w:pPr>
            <w:r>
              <w:t xml:space="preserve">Revision </w:t>
            </w:r>
            <w:r w:rsidR="00B41666"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9724F22" w:rsidR="007C6229" w:rsidRDefault="00D25DF0" w:rsidP="006B5B36">
            <w:pPr>
              <w:pStyle w:val="BodyText"/>
            </w:pPr>
            <w:r w:rsidRPr="00D25DF0">
              <w:t>WPSDGENRHC0027-1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58E594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6D5E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C6A9402" w:rsidR="006565AA" w:rsidRDefault="009A6D5E" w:rsidP="006565AA">
                  <w:pPr>
                    <w:pStyle w:val="BodyText"/>
                  </w:pPr>
                  <w:r>
                    <w:t>1/1/2019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FA8688" w:rsidR="006565AA" w:rsidRDefault="009A6D5E" w:rsidP="006565AA">
                  <w:pPr>
                    <w:pStyle w:val="BodyText"/>
                  </w:pPr>
                  <w:r>
                    <w:t>N/A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486BF895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9A6D5E">
                    <w:t xml:space="preserve"> </w:t>
                  </w:r>
                  <w:r w:rsidR="00A73A16">
                    <w:t>N/A</w:t>
                  </w:r>
                </w:p>
                <w:p w14:paraId="7F8629A3" w14:textId="61191C14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0F3475">
                    <w:t xml:space="preserve"> N/A</w:t>
                  </w:r>
                  <w:r w:rsidR="009A6D5E">
                    <w:t xml:space="preserve"> </w:t>
                  </w:r>
                </w:p>
              </w:tc>
            </w:tr>
          </w:tbl>
          <w:p w14:paraId="3B6394DD" w14:textId="18CF995B" w:rsidR="00A047C5" w:rsidRDefault="007A63DE" w:rsidP="006B5B36">
            <w:pPr>
              <w:pStyle w:val="BodyText"/>
            </w:pPr>
            <w:r>
              <w:t>Notes:</w:t>
            </w:r>
            <w:r w:rsidR="00D12651">
              <w:t xml:space="preserve"> New workpaper so the % savings lifetime portfolio </w:t>
            </w:r>
            <w:r w:rsidR="0083629D">
              <w:t xml:space="preserve">per the most recent ABAL is uncertain </w:t>
            </w:r>
            <w:r w:rsidR="00C45263">
              <w:t>for 2019 and estimated to be below 0.05 %</w:t>
            </w: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5EE1B11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A73A16">
                    <w:t xml:space="preserve"> &lt;0.05 %</w:t>
                  </w:r>
                </w:p>
                <w:p w14:paraId="067A226C" w14:textId="4B4EE2F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A73A16">
                    <w:t xml:space="preserve"> 0.05%</w:t>
                  </w:r>
                </w:p>
              </w:tc>
            </w:tr>
          </w:tbl>
          <w:p w14:paraId="295CEF4B" w14:textId="708FBB49" w:rsidR="00225F3D" w:rsidRDefault="007A63DE" w:rsidP="006B5B36">
            <w:pPr>
              <w:pStyle w:val="BodyText"/>
            </w:pPr>
            <w:r>
              <w:t>Notes:</w:t>
            </w:r>
            <w:r w:rsidR="00002E6A">
              <w:t xml:space="preserve"> Measure is not expected to have a large impact of portfolio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00AF47F" w:rsidR="00ED4A6C" w:rsidRDefault="00AE1D93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E6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04D3A8D5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141AB365" w14:textId="77777777" w:rsidR="00BD3F03" w:rsidRDefault="00FD4133" w:rsidP="00FD4133">
            <w:pPr>
              <w:rPr>
                <w:sz w:val="20"/>
                <w:szCs w:val="20"/>
              </w:rPr>
            </w:pPr>
            <w:r w:rsidRPr="003065AF">
              <w:rPr>
                <w:sz w:val="20"/>
                <w:szCs w:val="20"/>
              </w:rPr>
              <w:t>This short form workpaper documents the values adopted from PGE’s workpaper entitled “</w:t>
            </w:r>
            <w:r>
              <w:rPr>
                <w:rFonts w:cstheme="minorHAnsi"/>
                <w:sz w:val="20"/>
                <w:szCs w:val="20"/>
              </w:rPr>
              <w:t>Economizer Repair</w:t>
            </w:r>
            <w:r w:rsidRPr="0062124C">
              <w:rPr>
                <w:sz w:val="20"/>
                <w:szCs w:val="20"/>
              </w:rPr>
              <w:t>” (</w:t>
            </w:r>
            <w:r>
              <w:rPr>
                <w:sz w:val="20"/>
                <w:szCs w:val="20"/>
              </w:rPr>
              <w:t>PGE3PHVC151 Revision 5</w:t>
            </w:r>
            <w:r w:rsidRPr="0062124C">
              <w:rPr>
                <w:sz w:val="20"/>
                <w:szCs w:val="20"/>
              </w:rPr>
              <w:t xml:space="preserve">).  SDG&amp;E adopts all the values in </w:t>
            </w:r>
            <w:r>
              <w:rPr>
                <w:sz w:val="20"/>
                <w:szCs w:val="20"/>
              </w:rPr>
              <w:t xml:space="preserve">PGE3PHVC151 </w:t>
            </w:r>
          </w:p>
          <w:p w14:paraId="645532DE" w14:textId="77777777" w:rsidR="00BD3F03" w:rsidRDefault="00FD4133" w:rsidP="00FD4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5</w:t>
            </w:r>
            <w:r w:rsidRPr="0062124C">
              <w:rPr>
                <w:sz w:val="20"/>
                <w:szCs w:val="20"/>
              </w:rPr>
              <w:t xml:space="preserve">, </w:t>
            </w:r>
          </w:p>
          <w:p w14:paraId="2C44EB7B" w14:textId="3DF46861" w:rsidR="00FD4133" w:rsidRPr="003065AF" w:rsidRDefault="00FD4133" w:rsidP="00FD41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2124C">
              <w:rPr>
                <w:sz w:val="20"/>
                <w:szCs w:val="20"/>
              </w:rPr>
              <w:t>with the following exceptions:</w:t>
            </w:r>
          </w:p>
          <w:p w14:paraId="6B0A8A60" w14:textId="77777777" w:rsidR="00FD4133" w:rsidRPr="0062124C" w:rsidRDefault="00FD4133" w:rsidP="00FD413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Application Type was adjusted to BRO-</w:t>
            </w:r>
            <w:proofErr w:type="spellStart"/>
            <w:r w:rsidRPr="00465C29">
              <w:rPr>
                <w:sz w:val="20"/>
                <w:szCs w:val="20"/>
              </w:rPr>
              <w:t>RCx</w:t>
            </w:r>
            <w:proofErr w:type="spellEnd"/>
            <w:r w:rsidRPr="00465C29">
              <w:rPr>
                <w:sz w:val="20"/>
                <w:szCs w:val="20"/>
              </w:rPr>
              <w:t xml:space="preserve"> from Retro-Commissioning (RC)</w:t>
            </w:r>
          </w:p>
          <w:p w14:paraId="7C42905F" w14:textId="4AFA7126" w:rsidR="00BA37AE" w:rsidRDefault="00BA37AE" w:rsidP="00ED4A6C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33BE21B9" w:rsidR="00ED4A6C" w:rsidRDefault="00AE1D9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7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AE1D9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E1D9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1AAAC066" w:rsidR="0040312B" w:rsidRDefault="00AE1D93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7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AE1D9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31927D1D" w:rsidR="0040312B" w:rsidRDefault="00AE1D93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7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07740F">
              <w:t xml:space="preserve"> New measures</w:t>
            </w:r>
            <w:r w:rsidR="00E55B86">
              <w:t>_</w:t>
            </w:r>
          </w:p>
          <w:p w14:paraId="5160E724" w14:textId="1EFE7C91" w:rsidR="0040312B" w:rsidRDefault="00AE1D93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32C709CF" w14:textId="77777777" w:rsidR="0040312B" w:rsidRDefault="00AE1D93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00C4AAAF" w14:textId="1BC24E0E" w:rsidR="008D3624" w:rsidRDefault="008D3624" w:rsidP="00517146">
            <w:pPr>
              <w:pStyle w:val="BodyText"/>
            </w:pPr>
            <w:r>
              <w:lastRenderedPageBreak/>
              <w:t>Notes:</w:t>
            </w:r>
          </w:p>
          <w:p w14:paraId="21000F0F" w14:textId="41D54615" w:rsidR="0046126C" w:rsidRDefault="0046126C" w:rsidP="0046126C">
            <w:r>
              <w:t>•Measure cost analysis was updated to use current information</w:t>
            </w:r>
            <w:r w:rsidR="00AE1D93">
              <w:t>.</w:t>
            </w:r>
          </w:p>
          <w:p w14:paraId="1A4E8074" w14:textId="2DEE69CC" w:rsidR="0046126C" w:rsidRDefault="0046126C" w:rsidP="0046126C">
            <w:r>
              <w:t>•Work paper content was updated according to Resolution E-4818 including Installation Type and EUL/RUL values</w:t>
            </w:r>
            <w:r w:rsidR="00AE1D93">
              <w:t>.</w:t>
            </w:r>
          </w:p>
          <w:p w14:paraId="7737BE3E" w14:textId="39A7C502" w:rsidR="008D3624" w:rsidRDefault="0046126C" w:rsidP="0046126C">
            <w:pPr>
              <w:pStyle w:val="BodyText"/>
            </w:pPr>
            <w:r>
              <w:t xml:space="preserve">•Updated savings for ERC </w:t>
            </w:r>
            <w:proofErr w:type="spellStart"/>
            <w:r>
              <w:t>airHP</w:t>
            </w:r>
            <w:proofErr w:type="spellEnd"/>
            <w:r>
              <w:t xml:space="preserve"> using DEER prototype updates released with DEER2017</w:t>
            </w:r>
            <w:r w:rsidR="00AE1D93">
              <w:t>.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2E2E173A" w14:textId="77777777" w:rsidR="00517146" w:rsidRDefault="00517146" w:rsidP="006B5B36">
            <w:pPr>
              <w:pStyle w:val="BodyText"/>
            </w:pPr>
            <w:r>
              <w:t>Notes:</w:t>
            </w:r>
          </w:p>
          <w:p w14:paraId="0CFF8657" w14:textId="4186CA29" w:rsidR="00697C6D" w:rsidRDefault="00697C6D" w:rsidP="006B5B36">
            <w:pPr>
              <w:pStyle w:val="BodyText"/>
            </w:pPr>
            <w:r>
              <w:t xml:space="preserve">This workpaper adoption is currently going through </w:t>
            </w:r>
            <w:r w:rsidR="00CC19ED">
              <w:t>internal SDG&amp;E Customer Programs governance workflow process</w:t>
            </w:r>
            <w:r w:rsidR="00456A17">
              <w:t xml:space="preserve">. </w:t>
            </w:r>
          </w:p>
        </w:tc>
      </w:tr>
      <w:tr w:rsidR="006B1C41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6B1C41" w:rsidRDefault="006B1C41" w:rsidP="006B1C41">
            <w:pPr>
              <w:pStyle w:val="BodyText"/>
            </w:pPr>
            <w:r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6B1C41" w:rsidRDefault="006B1C41" w:rsidP="006B1C41">
            <w:pPr>
              <w:pStyle w:val="BodyText"/>
            </w:pPr>
          </w:p>
        </w:tc>
        <w:tc>
          <w:tcPr>
            <w:tcW w:w="4140" w:type="dxa"/>
          </w:tcPr>
          <w:p w14:paraId="42F4BC03" w14:textId="7F789EAE" w:rsidR="006B1C41" w:rsidRDefault="006B1C41" w:rsidP="006B1C41">
            <w:pPr>
              <w:pStyle w:val="BodyText"/>
            </w:pPr>
            <w:r>
              <w:t>EAD tables are submitted with the file name “</w:t>
            </w:r>
            <w:r w:rsidRPr="00746AA4">
              <w:t>EAD_2019-04-</w:t>
            </w:r>
            <w:r>
              <w:t>2</w:t>
            </w:r>
            <w:r w:rsidR="00AE1D93">
              <w:t>8</w:t>
            </w:r>
            <w:bookmarkStart w:id="2" w:name="_GoBack"/>
            <w:bookmarkEnd w:id="2"/>
            <w:r>
              <w:t>.mdb”.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AE1D9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797913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  <w:num w:numId="1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B1"/>
    <w:rsid w:val="00002CCA"/>
    <w:rsid w:val="00002E6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7740F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0F3475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04DE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84CA5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6A17"/>
    <w:rsid w:val="0046126C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83585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97C6D"/>
    <w:rsid w:val="006A7B9C"/>
    <w:rsid w:val="006B1C41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2DCB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629D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3624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18B7"/>
    <w:rsid w:val="00993BDA"/>
    <w:rsid w:val="009A2720"/>
    <w:rsid w:val="009A448B"/>
    <w:rsid w:val="009A69BF"/>
    <w:rsid w:val="009A6D5E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3A16"/>
    <w:rsid w:val="00A803AE"/>
    <w:rsid w:val="00A8132F"/>
    <w:rsid w:val="00A84069"/>
    <w:rsid w:val="00A85FCB"/>
    <w:rsid w:val="00A95055"/>
    <w:rsid w:val="00AA197B"/>
    <w:rsid w:val="00AB373C"/>
    <w:rsid w:val="00AD070C"/>
    <w:rsid w:val="00AD4A6D"/>
    <w:rsid w:val="00AE0BDF"/>
    <w:rsid w:val="00AE1D93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1666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A37AE"/>
    <w:rsid w:val="00BC0F6C"/>
    <w:rsid w:val="00BD3F03"/>
    <w:rsid w:val="00BF27FD"/>
    <w:rsid w:val="00C2126E"/>
    <w:rsid w:val="00C25A57"/>
    <w:rsid w:val="00C25A64"/>
    <w:rsid w:val="00C276DB"/>
    <w:rsid w:val="00C417A1"/>
    <w:rsid w:val="00C42A9F"/>
    <w:rsid w:val="00C43666"/>
    <w:rsid w:val="00C45263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19ED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12651"/>
    <w:rsid w:val="00D25DF0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A1335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200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4133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customStyle="1" w:styleId="Reminder">
    <w:name w:val="Reminder"/>
    <w:basedOn w:val="Normal"/>
    <w:link w:val="ReminderChar"/>
    <w:rsid w:val="0046126C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Char">
    <w:name w:val="Reminder Char"/>
    <w:basedOn w:val="DefaultParagraphFont"/>
    <w:link w:val="Reminder"/>
    <w:rsid w:val="0046126C"/>
    <w:rPr>
      <w:rFonts w:ascii="Trebuchet MS" w:hAnsi="Trebuchet MS"/>
      <w:i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6633-B8FC-4420-A3E9-11FE27C3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709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Lalo Reynoso</cp:lastModifiedBy>
  <cp:revision>10</cp:revision>
  <cp:lastPrinted>2018-09-13T14:26:00Z</cp:lastPrinted>
  <dcterms:created xsi:type="dcterms:W3CDTF">2019-04-29T00:46:00Z</dcterms:created>
  <dcterms:modified xsi:type="dcterms:W3CDTF">2019-04-29T00:52:00Z</dcterms:modified>
</cp:coreProperties>
</file>