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9CA" w:rsidRPr="00500C4E" w:rsidRDefault="00E6385A" w:rsidP="000E19CA">
      <w:pPr>
        <w:pStyle w:val="WPnumber"/>
      </w:pPr>
      <w:bookmarkStart w:id="0" w:name="_Toc153189647"/>
      <w:r>
        <w:t xml:space="preserve">Short Form </w:t>
      </w:r>
      <w:r w:rsidR="00F117C6" w:rsidRPr="00500C4E">
        <w:t>Work Paper</w:t>
      </w:r>
      <w:r>
        <w:t xml:space="preserve"> </w:t>
      </w:r>
      <w:r w:rsidR="00FA3359" w:rsidRPr="00FA3359">
        <w:t>WPSDGENR</w:t>
      </w:r>
      <w:r w:rsidR="002D5867">
        <w:t>CC0016</w:t>
      </w:r>
    </w:p>
    <w:p w:rsidR="00E6385A" w:rsidRPr="00500C4E" w:rsidRDefault="00E6385A" w:rsidP="00F117C6">
      <w:pPr>
        <w:pStyle w:val="WPnumber"/>
      </w:pPr>
      <w:r>
        <w:tab/>
      </w:r>
      <w:r w:rsidR="000E19CA">
        <w:rPr>
          <w:rStyle w:val="CaptionChar"/>
          <w:b/>
          <w:bCs w:val="0"/>
        </w:rPr>
        <w:t xml:space="preserve">Revision </w:t>
      </w:r>
      <w:r w:rsidR="002D5867">
        <w:rPr>
          <w:rStyle w:val="CaptionChar"/>
          <w:b/>
          <w:bCs w:val="0"/>
        </w:rPr>
        <w:t>2</w:t>
      </w:r>
    </w:p>
    <w:bookmarkEnd w:id="0"/>
    <w:p w:rsidR="00F117C6" w:rsidRPr="00500C4E" w:rsidRDefault="00F117C6" w:rsidP="00F117C6">
      <w:pPr>
        <w:jc w:val="right"/>
        <w:rPr>
          <w:rFonts w:cstheme="minorHAnsi"/>
          <w:b/>
          <w:sz w:val="48"/>
          <w:szCs w:val="48"/>
        </w:rPr>
      </w:pPr>
    </w:p>
    <w:p w:rsidR="00E6385A" w:rsidRPr="00E6385A" w:rsidRDefault="006875B3" w:rsidP="00E6385A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San Diego Gas &amp; Electric</w:t>
      </w:r>
    </w:p>
    <w:p w:rsidR="00E6385A" w:rsidRPr="00E6385A" w:rsidRDefault="00E6385A" w:rsidP="00E6385A">
      <w:pPr>
        <w:rPr>
          <w:rFonts w:cstheme="minorHAnsi"/>
          <w:b/>
          <w:sz w:val="32"/>
        </w:rPr>
      </w:pPr>
      <w:r w:rsidRPr="00E6385A">
        <w:rPr>
          <w:rFonts w:cstheme="minorHAnsi"/>
          <w:b/>
          <w:sz w:val="32"/>
        </w:rPr>
        <w:t>Energy Efficiency Engineering</w:t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F117C6" w:rsidRPr="00500C4E" w:rsidRDefault="00F117C6" w:rsidP="00F117C6">
      <w:pPr>
        <w:rPr>
          <w:rFonts w:cstheme="minorHAnsi"/>
        </w:rPr>
      </w:pPr>
    </w:p>
    <w:p w:rsidR="000E19CA" w:rsidRDefault="002D5867" w:rsidP="00884B9C">
      <w:pPr>
        <w:rPr>
          <w:rFonts w:cstheme="minorHAnsi"/>
          <w:b/>
          <w:sz w:val="28"/>
          <w:szCs w:val="28"/>
        </w:rPr>
      </w:pPr>
      <w:r>
        <w:rPr>
          <w:rFonts w:ascii="Arial" w:hAnsi="Arial" w:cs="Arial"/>
          <w:b/>
          <w:sz w:val="72"/>
          <w:szCs w:val="72"/>
        </w:rPr>
        <w:t>Commercial Griddle</w:t>
      </w:r>
      <w:r w:rsidR="006875B3">
        <w:rPr>
          <w:rFonts w:ascii="Arial" w:hAnsi="Arial" w:cs="Arial"/>
          <w:b/>
          <w:sz w:val="72"/>
          <w:szCs w:val="72"/>
        </w:rPr>
        <w:t>-Electric and Gas</w:t>
      </w: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0E19CA" w:rsidRDefault="000E19CA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E372B8" w:rsidP="000E19CA">
      <w:pPr>
        <w:jc w:val="right"/>
        <w:rPr>
          <w:rFonts w:cstheme="minorHAnsi"/>
          <w:b/>
          <w:sz w:val="28"/>
          <w:szCs w:val="28"/>
        </w:rPr>
      </w:pPr>
    </w:p>
    <w:p w:rsidR="00E372B8" w:rsidRDefault="002D5867" w:rsidP="00241A1F">
      <w:pPr>
        <w:jc w:val="right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December</w:t>
      </w:r>
      <w:r w:rsidR="003E6E57">
        <w:rPr>
          <w:rFonts w:cstheme="minorHAnsi"/>
          <w:b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20</w:t>
      </w:r>
      <w:r w:rsidR="000E19CA">
        <w:rPr>
          <w:rFonts w:cstheme="minorHAnsi"/>
          <w:b/>
          <w:sz w:val="28"/>
          <w:szCs w:val="28"/>
        </w:rPr>
        <w:t>, 2016</w:t>
      </w:r>
    </w:p>
    <w:p w:rsidR="00E372B8" w:rsidRPr="000F72EF" w:rsidRDefault="00E372B8" w:rsidP="00241A1F">
      <w:pPr>
        <w:jc w:val="right"/>
        <w:rPr>
          <w:rFonts w:cstheme="minorHAnsi"/>
          <w:b/>
          <w:sz w:val="72"/>
          <w:szCs w:val="72"/>
        </w:rPr>
        <w:sectPr w:rsidR="00E372B8" w:rsidRPr="000F72EF" w:rsidSect="00241A1F">
          <w:headerReference w:type="default" r:id="rId10"/>
          <w:foot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FE520B" w:rsidRDefault="0059117D" w:rsidP="00FE520B">
      <w:pPr>
        <w:pStyle w:val="Heading1"/>
      </w:pPr>
      <w:r>
        <w:lastRenderedPageBreak/>
        <w:t xml:space="preserve">SDG&amp;E </w:t>
      </w:r>
      <w:r w:rsidR="002D5867">
        <w:t>Commercial Griddle</w:t>
      </w:r>
      <w:r w:rsidR="00323C28">
        <w:t>-Electric and Gas</w:t>
      </w:r>
      <w:r w:rsidR="00884B9C">
        <w:t xml:space="preserve"> </w:t>
      </w:r>
    </w:p>
    <w:p w:rsidR="00413EF4" w:rsidRDefault="00413EF4" w:rsidP="00413EF4">
      <w:pPr>
        <w:pStyle w:val="Heading2"/>
      </w:pPr>
      <w:r>
        <w:t>Introduction</w:t>
      </w:r>
    </w:p>
    <w:p w:rsidR="005E18A1" w:rsidRDefault="00C23CAB" w:rsidP="00555671">
      <w:pPr>
        <w:jc w:val="both"/>
      </w:pPr>
      <w:r>
        <w:t>This short form workpaper documents (</w:t>
      </w:r>
      <w:r w:rsidR="008E5CD5">
        <w:t>WP</w:t>
      </w:r>
      <w:r>
        <w:t xml:space="preserve">) the values adopted from PGE’s </w:t>
      </w:r>
      <w:r w:rsidR="008E5CD5">
        <w:t>WP</w:t>
      </w:r>
      <w:r>
        <w:t xml:space="preserve"> entitled “</w:t>
      </w:r>
      <w:r w:rsidR="005A53DB">
        <w:t>Commercial Griddle</w:t>
      </w:r>
      <w:r w:rsidR="006875B3">
        <w:t>-Electric and Gas</w:t>
      </w:r>
      <w:r w:rsidR="005E18A1">
        <w:t>” (</w:t>
      </w:r>
      <w:r w:rsidR="005A53DB">
        <w:t>PGECOFST103 R7-Com Griddle</w:t>
      </w:r>
      <w:r w:rsidR="006875B3">
        <w:t>)</w:t>
      </w:r>
      <w:r w:rsidR="005E18A1">
        <w:t xml:space="preserve">).  SDG&amp;E </w:t>
      </w:r>
      <w:r w:rsidR="00555671">
        <w:t>a</w:t>
      </w:r>
      <w:r w:rsidR="005E18A1">
        <w:t>d</w:t>
      </w:r>
      <w:r w:rsidR="00555671">
        <w:t>op</w:t>
      </w:r>
      <w:r w:rsidR="005E18A1">
        <w:t xml:space="preserve">ts all of the values in </w:t>
      </w:r>
      <w:r w:rsidR="005E18A1" w:rsidRPr="005E18A1">
        <w:t>PGECO</w:t>
      </w:r>
      <w:r w:rsidR="005A53DB">
        <w:t>FST103 R7-</w:t>
      </w:r>
      <w:r w:rsidR="006875B3">
        <w:t>Com</w:t>
      </w:r>
      <w:r w:rsidR="005A53DB">
        <w:t xml:space="preserve"> Griddle, with no exceptions.</w:t>
      </w:r>
    </w:p>
    <w:p w:rsidR="005E18A1" w:rsidRDefault="005E18A1" w:rsidP="00555671">
      <w:pPr>
        <w:jc w:val="both"/>
      </w:pPr>
    </w:p>
    <w:p w:rsidR="00B57F32" w:rsidRDefault="00B57F32" w:rsidP="00B57F32">
      <w:pPr>
        <w:pStyle w:val="Heading2"/>
      </w:pPr>
      <w:r w:rsidRPr="005734A4">
        <w:t>Document Revision History</w:t>
      </w:r>
      <w:r w:rsidRPr="0025216C">
        <w:t xml:space="preserve"> </w:t>
      </w:r>
    </w:p>
    <w:tbl>
      <w:tblPr>
        <w:tblStyle w:val="TableGrid11"/>
        <w:tblW w:w="5000" w:type="pct"/>
        <w:tblLook w:val="01E0" w:firstRow="1" w:lastRow="1" w:firstColumn="1" w:lastColumn="1" w:noHBand="0" w:noVBand="0"/>
      </w:tblPr>
      <w:tblGrid>
        <w:gridCol w:w="525"/>
        <w:gridCol w:w="1310"/>
        <w:gridCol w:w="1783"/>
        <w:gridCol w:w="5958"/>
      </w:tblGrid>
      <w:tr w:rsidR="00B57F32" w:rsidRPr="00500C4E" w:rsidTr="00241A1F">
        <w:trPr>
          <w:trHeight w:val="20"/>
        </w:trPr>
        <w:tc>
          <w:tcPr>
            <w:tcW w:w="27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Rev</w:t>
            </w:r>
          </w:p>
        </w:tc>
        <w:tc>
          <w:tcPr>
            <w:tcW w:w="684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Date</w:t>
            </w:r>
          </w:p>
        </w:tc>
        <w:tc>
          <w:tcPr>
            <w:tcW w:w="93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Author</w:t>
            </w:r>
          </w:p>
        </w:tc>
        <w:tc>
          <w:tcPr>
            <w:tcW w:w="3111" w:type="pct"/>
            <w:shd w:val="clear" w:color="auto" w:fill="D9D9D9" w:themeFill="background1" w:themeFillShade="D9"/>
          </w:tcPr>
          <w:p w:rsidR="00B57F32" w:rsidRPr="000E2B6B" w:rsidRDefault="00B57F32" w:rsidP="00393EC8">
            <w:pPr>
              <w:rPr>
                <w:rStyle w:val="Strong"/>
                <w:bCs w:val="0"/>
              </w:rPr>
            </w:pPr>
            <w:r w:rsidRPr="000E2B6B">
              <w:rPr>
                <w:rStyle w:val="Strong"/>
              </w:rPr>
              <w:t>Summary of Changes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762D81">
            <w:pPr>
              <w:jc w:val="center"/>
              <w:rPr>
                <w:rFonts w:cstheme="minorHAnsi"/>
                <w:szCs w:val="20"/>
              </w:rPr>
            </w:pPr>
            <w:r>
              <w:t>0</w:t>
            </w:r>
          </w:p>
        </w:tc>
        <w:tc>
          <w:tcPr>
            <w:tcW w:w="684" w:type="pct"/>
          </w:tcPr>
          <w:p w:rsidR="00884B9C" w:rsidRPr="000E2B6B" w:rsidRDefault="005A53DB" w:rsidP="00393EC8">
            <w:pPr>
              <w:jc w:val="center"/>
              <w:rPr>
                <w:rFonts w:cstheme="minorHAnsi"/>
                <w:szCs w:val="20"/>
              </w:rPr>
            </w:pPr>
            <w:r>
              <w:rPr>
                <w:szCs w:val="20"/>
              </w:rPr>
              <w:t>6/15/2012</w:t>
            </w:r>
          </w:p>
        </w:tc>
        <w:tc>
          <w:tcPr>
            <w:tcW w:w="931" w:type="pct"/>
          </w:tcPr>
          <w:p w:rsidR="00884B9C" w:rsidRPr="000E2B6B" w:rsidRDefault="005A53DB" w:rsidP="00393E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Max Twogood/SDG&amp;E</w:t>
            </w:r>
          </w:p>
        </w:tc>
        <w:tc>
          <w:tcPr>
            <w:tcW w:w="3111" w:type="pct"/>
          </w:tcPr>
          <w:p w:rsidR="00884B9C" w:rsidRPr="005734A4" w:rsidRDefault="005A53DB" w:rsidP="00762D81">
            <w:pPr>
              <w:rPr>
                <w:rFonts w:cstheme="minorHAnsi"/>
                <w:szCs w:val="20"/>
              </w:rPr>
            </w:pPr>
            <w:r w:rsidRPr="005A53DB">
              <w:rPr>
                <w:bCs/>
                <w:szCs w:val="20"/>
              </w:rPr>
              <w:t>Adopted from: Commercial Griddles PGECOFST103 R3-revised Apr 26 2012.doc. Dated April 26, 2012. Revised NTRG to 2011 DEER. Revised approvers with SDGE management.</w:t>
            </w:r>
          </w:p>
        </w:tc>
      </w:tr>
      <w:tr w:rsidR="00884B9C" w:rsidRPr="00500C4E" w:rsidTr="00241A1F">
        <w:trPr>
          <w:trHeight w:val="20"/>
        </w:trPr>
        <w:tc>
          <w:tcPr>
            <w:tcW w:w="274" w:type="pct"/>
          </w:tcPr>
          <w:p w:rsidR="00884B9C" w:rsidRPr="000E2B6B" w:rsidRDefault="005A53DB">
            <w:pPr>
              <w:jc w:val="center"/>
              <w:rPr>
                <w:rStyle w:val="Strong"/>
                <w:b w:val="0"/>
              </w:rPr>
            </w:pPr>
            <w:r>
              <w:t>0.1</w:t>
            </w:r>
          </w:p>
        </w:tc>
        <w:tc>
          <w:tcPr>
            <w:tcW w:w="684" w:type="pct"/>
          </w:tcPr>
          <w:p w:rsidR="00884B9C" w:rsidRPr="000E2B6B" w:rsidRDefault="005A53DB" w:rsidP="00393EC8">
            <w:pPr>
              <w:jc w:val="center"/>
              <w:rPr>
                <w:rStyle w:val="Strong"/>
                <w:b w:val="0"/>
              </w:rPr>
            </w:pPr>
            <w:r>
              <w:rPr>
                <w:szCs w:val="20"/>
              </w:rPr>
              <w:t>06/23/2014</w:t>
            </w:r>
          </w:p>
        </w:tc>
        <w:tc>
          <w:tcPr>
            <w:tcW w:w="931" w:type="pct"/>
          </w:tcPr>
          <w:p w:rsidR="00884B9C" w:rsidRPr="000E2B6B" w:rsidRDefault="005A53DB" w:rsidP="00393EC8">
            <w:pPr>
              <w:rPr>
                <w:rStyle w:val="Strong"/>
                <w:b w:val="0"/>
              </w:rPr>
            </w:pPr>
            <w:r w:rsidRPr="005A53DB">
              <w:rPr>
                <w:szCs w:val="20"/>
              </w:rPr>
              <w:t>Judelson Enriquez / RMS Energy Consulting, LLC</w:t>
            </w:r>
          </w:p>
        </w:tc>
        <w:tc>
          <w:tcPr>
            <w:tcW w:w="3111" w:type="pct"/>
          </w:tcPr>
          <w:p w:rsidR="005A53DB" w:rsidRPr="005A53DB" w:rsidRDefault="005A53DB" w:rsidP="005A53DB">
            <w:pPr>
              <w:rPr>
                <w:bCs/>
                <w:szCs w:val="20"/>
              </w:rPr>
            </w:pPr>
            <w:r w:rsidRPr="005A53DB">
              <w:rPr>
                <w:bCs/>
                <w:szCs w:val="20"/>
              </w:rPr>
              <w:t>INTERNAL REVISION ONLY – no material impact made</w:t>
            </w:r>
          </w:p>
          <w:p w:rsidR="005A53DB" w:rsidRPr="005A53DB" w:rsidRDefault="005A53DB" w:rsidP="005A53DB">
            <w:pPr>
              <w:rPr>
                <w:bCs/>
                <w:szCs w:val="20"/>
              </w:rPr>
            </w:pPr>
            <w:r w:rsidRPr="005A53DB">
              <w:rPr>
                <w:bCs/>
                <w:szCs w:val="20"/>
              </w:rPr>
              <w:t>1. Updated to new template.</w:t>
            </w:r>
          </w:p>
          <w:p w:rsidR="005A53DB" w:rsidRPr="005A53DB" w:rsidRDefault="005A53DB" w:rsidP="005A53DB">
            <w:pPr>
              <w:rPr>
                <w:bCs/>
                <w:szCs w:val="20"/>
              </w:rPr>
            </w:pPr>
            <w:r w:rsidRPr="005A53DB">
              <w:rPr>
                <w:bCs/>
                <w:szCs w:val="20"/>
              </w:rPr>
              <w:t>2. Generated calculation spreadsheet based on IOU statewide Calculation Template, with additional columns for Mark M. and removed CZ cost factors.</w:t>
            </w:r>
          </w:p>
          <w:p w:rsidR="00762D81" w:rsidRPr="00762D81" w:rsidRDefault="005A53DB" w:rsidP="005A53DB">
            <w:pPr>
              <w:rPr>
                <w:rStyle w:val="Strong"/>
                <w:b w:val="0"/>
                <w:szCs w:val="20"/>
              </w:rPr>
            </w:pPr>
            <w:r w:rsidRPr="005A53DB">
              <w:rPr>
                <w:bCs/>
                <w:szCs w:val="20"/>
              </w:rPr>
              <w:t>3. Incorporated PG&amp;E’s PGECOFST103R5.docx WP revisions, dated April 7, 2014.</w:t>
            </w:r>
          </w:p>
        </w:tc>
      </w:tr>
      <w:tr w:rsidR="00DB544A" w:rsidRPr="00500C4E" w:rsidTr="00241A1F">
        <w:trPr>
          <w:trHeight w:val="20"/>
        </w:trPr>
        <w:tc>
          <w:tcPr>
            <w:tcW w:w="274" w:type="pct"/>
          </w:tcPr>
          <w:p w:rsidR="00DB544A" w:rsidRPr="00F2079F" w:rsidRDefault="005A53DB" w:rsidP="008C2C8A">
            <w:pPr>
              <w:jc w:val="center"/>
            </w:pPr>
            <w:r>
              <w:t>1.1</w:t>
            </w:r>
          </w:p>
        </w:tc>
        <w:tc>
          <w:tcPr>
            <w:tcW w:w="684" w:type="pct"/>
          </w:tcPr>
          <w:p w:rsidR="00DB544A" w:rsidRDefault="005A53DB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12/08/2014</w:t>
            </w:r>
          </w:p>
        </w:tc>
        <w:tc>
          <w:tcPr>
            <w:tcW w:w="931" w:type="pct"/>
          </w:tcPr>
          <w:p w:rsidR="00DB544A" w:rsidRDefault="005A53DB" w:rsidP="00393EC8">
            <w:pPr>
              <w:rPr>
                <w:szCs w:val="20"/>
              </w:rPr>
            </w:pPr>
            <w:r w:rsidRPr="005A53DB">
              <w:rPr>
                <w:szCs w:val="20"/>
              </w:rPr>
              <w:t>Judelson Enriquez / RMS Energy Consulting, LLC</w:t>
            </w:r>
          </w:p>
        </w:tc>
        <w:tc>
          <w:tcPr>
            <w:tcW w:w="3111" w:type="pct"/>
          </w:tcPr>
          <w:p w:rsidR="005A53DB" w:rsidRPr="005A53DB" w:rsidRDefault="005A53DB" w:rsidP="005A53DB">
            <w:pPr>
              <w:rPr>
                <w:bCs/>
                <w:szCs w:val="20"/>
              </w:rPr>
            </w:pPr>
            <w:r w:rsidRPr="005A53DB">
              <w:rPr>
                <w:bCs/>
                <w:szCs w:val="20"/>
              </w:rPr>
              <w:t>1. Updated measure common units to “per foot” (from “per unit”) and the savings/costs accordingly, using PG&amp;E’s PGECOFST103R6.docx WP revisions, dated October 8, 2014, as guidance.</w:t>
            </w:r>
          </w:p>
          <w:p w:rsidR="005A53DB" w:rsidRPr="005A53DB" w:rsidRDefault="005A53DB" w:rsidP="005A53DB">
            <w:pPr>
              <w:rPr>
                <w:bCs/>
                <w:szCs w:val="20"/>
              </w:rPr>
            </w:pPr>
            <w:r w:rsidRPr="005A53DB">
              <w:rPr>
                <w:bCs/>
                <w:szCs w:val="20"/>
              </w:rPr>
              <w:t>2. Updated to new WP template and referenced Ex-Ante Database wherever possible.</w:t>
            </w:r>
          </w:p>
          <w:p w:rsidR="00762D81" w:rsidRPr="006A478E" w:rsidRDefault="005A53DB" w:rsidP="005A53DB">
            <w:pPr>
              <w:rPr>
                <w:bCs/>
                <w:szCs w:val="20"/>
              </w:rPr>
            </w:pPr>
            <w:r w:rsidRPr="005A53DB">
              <w:rPr>
                <w:bCs/>
                <w:szCs w:val="20"/>
              </w:rPr>
              <w:t>3. Added Sections 2.4 Installation Rate and 2.5 READi Technology Fields</w:t>
            </w:r>
          </w:p>
        </w:tc>
      </w:tr>
      <w:tr w:rsidR="00762D81" w:rsidRPr="00500C4E" w:rsidTr="00241A1F">
        <w:trPr>
          <w:trHeight w:val="20"/>
        </w:trPr>
        <w:tc>
          <w:tcPr>
            <w:tcW w:w="274" w:type="pct"/>
          </w:tcPr>
          <w:p w:rsidR="00762D81" w:rsidRDefault="005A53DB" w:rsidP="008C2C8A">
            <w:pPr>
              <w:jc w:val="center"/>
            </w:pPr>
            <w:r>
              <w:t>2</w:t>
            </w:r>
          </w:p>
        </w:tc>
        <w:tc>
          <w:tcPr>
            <w:tcW w:w="684" w:type="pct"/>
          </w:tcPr>
          <w:p w:rsidR="00762D81" w:rsidRDefault="005A53DB" w:rsidP="00393EC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12/20/2016</w:t>
            </w:r>
          </w:p>
        </w:tc>
        <w:tc>
          <w:tcPr>
            <w:tcW w:w="931" w:type="pct"/>
          </w:tcPr>
          <w:p w:rsidR="00762D81" w:rsidRDefault="005A53DB" w:rsidP="00393EC8">
            <w:pPr>
              <w:rPr>
                <w:szCs w:val="20"/>
              </w:rPr>
            </w:pPr>
            <w:r>
              <w:rPr>
                <w:szCs w:val="20"/>
              </w:rPr>
              <w:t>Kelvin Valenzuela</w:t>
            </w:r>
            <w:r w:rsidR="00762D81">
              <w:rPr>
                <w:szCs w:val="20"/>
              </w:rPr>
              <w:t>/SDG&amp;E</w:t>
            </w:r>
          </w:p>
        </w:tc>
        <w:tc>
          <w:tcPr>
            <w:tcW w:w="3111" w:type="pct"/>
          </w:tcPr>
          <w:p w:rsidR="00762D81" w:rsidRDefault="005A53DB" w:rsidP="00DB54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Adopted from PGECOFST103 R7-Com Griddle.  Impacts were revised to match lead PA workpaper.</w:t>
            </w:r>
          </w:p>
        </w:tc>
      </w:tr>
    </w:tbl>
    <w:p w:rsidR="00DB71F1" w:rsidRDefault="00DB71F1" w:rsidP="00413EF4"/>
    <w:p w:rsidR="00DB71F1" w:rsidRDefault="00DB71F1">
      <w:pPr>
        <w:spacing w:after="200" w:line="276" w:lineRule="auto"/>
      </w:pPr>
      <w:r>
        <w:br w:type="page"/>
      </w:r>
    </w:p>
    <w:p w:rsidR="00DB71F1" w:rsidRDefault="00DB71F1" w:rsidP="00DB71F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EE6CFE" w:rsidRPr="00EE6CFE" w:rsidRDefault="00EE6CFE" w:rsidP="0081521B"/>
    <w:p w:rsidR="00DB71F1" w:rsidRDefault="00DB71F1" w:rsidP="00DB71F1">
      <w:pPr>
        <w:pStyle w:val="Caption"/>
        <w:keepNext/>
        <w:jc w:val="center"/>
      </w:pPr>
      <w:r>
        <w:t xml:space="preserve">Table </w:t>
      </w:r>
      <w:fldSimple w:instr=" SEQ Table \* ARABIC ">
        <w:r w:rsidR="000719BF"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7"/>
        <w:gridCol w:w="6949"/>
      </w:tblGrid>
      <w:tr w:rsidR="00DB71F1" w:rsidTr="00241A1F">
        <w:trPr>
          <w:cantSplit/>
          <w:tblHeader/>
        </w:trPr>
        <w:tc>
          <w:tcPr>
            <w:tcW w:w="271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Section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6858" w:type="dxa"/>
          </w:tcPr>
          <w:p w:rsidR="00DE364E" w:rsidRPr="00DE364E" w:rsidRDefault="00DB71F1" w:rsidP="008E0850">
            <w:pPr>
              <w:jc w:val="both"/>
              <w:rPr>
                <w:rFonts w:cs="Arial"/>
                <w:sz w:val="20"/>
                <w:szCs w:val="20"/>
              </w:rPr>
            </w:pPr>
            <w:r w:rsidRPr="00241A1F">
              <w:rPr>
                <w:rFonts w:cs="Arial"/>
                <w:sz w:val="20"/>
                <w:szCs w:val="20"/>
              </w:rPr>
              <w:t>This short form workpaper documents ex-ante load impact</w:t>
            </w:r>
            <w:r w:rsidR="00E733C7" w:rsidRPr="00241A1F">
              <w:rPr>
                <w:rFonts w:cs="Arial"/>
                <w:sz w:val="20"/>
                <w:szCs w:val="20"/>
              </w:rPr>
              <w:t>s</w:t>
            </w:r>
            <w:r w:rsidRPr="00241A1F">
              <w:rPr>
                <w:rFonts w:cs="Arial"/>
                <w:sz w:val="20"/>
                <w:szCs w:val="20"/>
              </w:rPr>
              <w:t xml:space="preserve"> values for </w:t>
            </w:r>
            <w:r w:rsidR="005A53DB">
              <w:rPr>
                <w:rFonts w:cs="Arial"/>
                <w:sz w:val="20"/>
                <w:szCs w:val="20"/>
              </w:rPr>
              <w:t>Commercial Griddle</w:t>
            </w:r>
            <w:r w:rsidR="00711B58">
              <w:rPr>
                <w:rFonts w:cs="Arial"/>
                <w:sz w:val="20"/>
                <w:szCs w:val="20"/>
              </w:rPr>
              <w:t xml:space="preserve"> both electric and gas</w:t>
            </w:r>
            <w:r w:rsidRPr="00241A1F">
              <w:rPr>
                <w:rFonts w:cs="Arial"/>
                <w:sz w:val="20"/>
                <w:szCs w:val="20"/>
              </w:rPr>
              <w:t xml:space="preserve">. </w:t>
            </w:r>
            <w:r w:rsidR="00C228B0">
              <w:rPr>
                <w:rFonts w:cs="Arial"/>
                <w:sz w:val="20"/>
                <w:szCs w:val="20"/>
              </w:rPr>
              <w:t>The base energy consumption</w:t>
            </w:r>
            <w:r w:rsidR="00067315">
              <w:rPr>
                <w:rFonts w:cs="Arial"/>
                <w:sz w:val="20"/>
                <w:szCs w:val="20"/>
              </w:rPr>
              <w:t xml:space="preserve"> and </w:t>
            </w:r>
            <w:r w:rsidR="00C228B0">
              <w:rPr>
                <w:rFonts w:cs="Arial"/>
                <w:sz w:val="20"/>
                <w:szCs w:val="20"/>
              </w:rPr>
              <w:t>measure energy consumption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 values</w:t>
            </w:r>
            <w:r w:rsidR="00C228B0">
              <w:rPr>
                <w:rFonts w:cs="Arial"/>
                <w:sz w:val="20"/>
                <w:szCs w:val="20"/>
              </w:rPr>
              <w:t xml:space="preserve"> are fr</w:t>
            </w:r>
            <w:r w:rsidR="00D17C2C">
              <w:rPr>
                <w:rFonts w:cs="Arial"/>
                <w:sz w:val="20"/>
                <w:szCs w:val="20"/>
              </w:rPr>
              <w:t>om PG&amp;E’s workpaper, PGECOFST</w:t>
            </w:r>
            <w:r w:rsidR="005A53DB">
              <w:rPr>
                <w:rFonts w:cs="Arial"/>
                <w:sz w:val="20"/>
                <w:szCs w:val="20"/>
              </w:rPr>
              <w:t>103, Revision 7</w:t>
            </w:r>
            <w:r w:rsidR="00067315" w:rsidRPr="00555671">
              <w:rPr>
                <w:rFonts w:cs="Arial"/>
                <w:sz w:val="20"/>
                <w:szCs w:val="20"/>
              </w:rPr>
              <w:t xml:space="preserve">.  </w:t>
            </w:r>
          </w:p>
          <w:p w:rsidR="00DB71F1" w:rsidRPr="00D86243" w:rsidRDefault="00DB71F1" w:rsidP="00555671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6858" w:type="dxa"/>
          </w:tcPr>
          <w:p w:rsidR="008C2C8A" w:rsidRPr="00555671" w:rsidRDefault="00EE6CFE" w:rsidP="001D57D7">
            <w:pPr>
              <w:rPr>
                <w:rFonts w:cs="Arial"/>
                <w:sz w:val="20"/>
                <w:szCs w:val="20"/>
              </w:rPr>
            </w:pPr>
            <w:r w:rsidRPr="00555671">
              <w:rPr>
                <w:rFonts w:cs="Arial"/>
                <w:sz w:val="20"/>
                <w:szCs w:val="20"/>
              </w:rPr>
              <w:t xml:space="preserve">Measure: </w:t>
            </w:r>
          </w:p>
          <w:p w:rsidR="00DB71F1" w:rsidRPr="00555671" w:rsidRDefault="005A53DB" w:rsidP="001D57D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462971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="00711B58">
              <w:rPr>
                <w:rFonts w:cs="Arial"/>
                <w:sz w:val="20"/>
                <w:szCs w:val="20"/>
              </w:rPr>
              <w:t>–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Electric Griddle</w:t>
            </w:r>
          </w:p>
          <w:p w:rsidR="008C2C8A" w:rsidRPr="00555671" w:rsidRDefault="005A53DB" w:rsidP="008C2C8A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462972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 w:rsidR="00711B58">
              <w:rPr>
                <w:rFonts w:cs="Arial"/>
                <w:sz w:val="20"/>
                <w:szCs w:val="20"/>
              </w:rPr>
              <w:t>–</w:t>
            </w:r>
            <w:r w:rsidR="00E159C8" w:rsidRPr="00555671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Gas Griddle</w:t>
            </w:r>
          </w:p>
          <w:p w:rsidR="00EE6CFE" w:rsidRPr="00241A1F" w:rsidRDefault="00EE6CFE" w:rsidP="00711B5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 xml:space="preserve">1.2 Technical Description </w:t>
            </w:r>
          </w:p>
        </w:tc>
        <w:tc>
          <w:tcPr>
            <w:tcW w:w="6858" w:type="dxa"/>
          </w:tcPr>
          <w:p w:rsidR="00DB71F1" w:rsidRPr="00241A1F" w:rsidRDefault="00DB71F1">
            <w:pPr>
              <w:rPr>
                <w:rFonts w:cs="Arial"/>
                <w:sz w:val="20"/>
                <w:szCs w:val="20"/>
              </w:rPr>
            </w:pP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241A1F" w:rsidRDefault="008775D7" w:rsidP="00241A1F">
            <w:pPr>
              <w:jc w:val="right"/>
              <w:rPr>
                <w:sz w:val="20"/>
                <w:szCs w:val="20"/>
              </w:rPr>
            </w:pPr>
            <w:r w:rsidRPr="00241A1F">
              <w:rPr>
                <w:sz w:val="20"/>
                <w:szCs w:val="20"/>
              </w:rPr>
              <w:t>Measures</w:t>
            </w:r>
          </w:p>
        </w:tc>
        <w:tc>
          <w:tcPr>
            <w:tcW w:w="6858" w:type="dxa"/>
          </w:tcPr>
          <w:p w:rsidR="008775D7" w:rsidRPr="00E733C7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See Requirements</w:t>
            </w:r>
          </w:p>
        </w:tc>
      </w:tr>
      <w:tr w:rsidR="008775D7" w:rsidRPr="008775D7" w:rsidTr="00241A1F">
        <w:trPr>
          <w:cantSplit/>
        </w:trPr>
        <w:tc>
          <w:tcPr>
            <w:tcW w:w="2718" w:type="dxa"/>
          </w:tcPr>
          <w:p w:rsidR="008775D7" w:rsidRPr="00653C4B" w:rsidRDefault="008775D7" w:rsidP="00241A1F">
            <w:pPr>
              <w:jc w:val="right"/>
              <w:rPr>
                <w:sz w:val="20"/>
                <w:szCs w:val="20"/>
              </w:rPr>
            </w:pPr>
            <w:r w:rsidRPr="00653C4B">
              <w:rPr>
                <w:sz w:val="20"/>
                <w:szCs w:val="20"/>
              </w:rPr>
              <w:t>Code for All Measures</w:t>
            </w:r>
          </w:p>
        </w:tc>
        <w:tc>
          <w:tcPr>
            <w:tcW w:w="6858" w:type="dxa"/>
          </w:tcPr>
          <w:p w:rsidR="002C1030" w:rsidRPr="002C1030" w:rsidRDefault="002C1030" w:rsidP="002C1030">
            <w:pPr>
              <w:jc w:val="both"/>
              <w:rPr>
                <w:rFonts w:cs="Arial"/>
                <w:sz w:val="20"/>
                <w:szCs w:val="20"/>
              </w:rPr>
            </w:pPr>
            <w:r w:rsidRPr="002C1030">
              <w:rPr>
                <w:rFonts w:cs="Arial"/>
                <w:b/>
                <w:bCs/>
                <w:sz w:val="20"/>
                <w:szCs w:val="20"/>
              </w:rPr>
              <w:t xml:space="preserve">California Title 20 </w:t>
            </w:r>
          </w:p>
          <w:p w:rsidR="00D17C2C" w:rsidRDefault="00D17C2C" w:rsidP="002C1030">
            <w:pPr>
              <w:jc w:val="both"/>
              <w:rPr>
                <w:rFonts w:cs="Arial"/>
                <w:sz w:val="20"/>
                <w:szCs w:val="20"/>
              </w:rPr>
            </w:pPr>
            <w:r w:rsidRPr="00D17C2C">
              <w:rPr>
                <w:rFonts w:cs="Arial"/>
                <w:sz w:val="20"/>
                <w:szCs w:val="20"/>
              </w:rPr>
              <w:t>State of California Title 20 Appliance Efficiency Regulation has a category for cooking appliances, but griddles are not included.</w:t>
            </w:r>
          </w:p>
          <w:p w:rsidR="002C1030" w:rsidRPr="002C1030" w:rsidRDefault="002C1030" w:rsidP="002C1030">
            <w:pPr>
              <w:jc w:val="both"/>
              <w:rPr>
                <w:rFonts w:cs="Arial"/>
                <w:sz w:val="20"/>
                <w:szCs w:val="20"/>
              </w:rPr>
            </w:pPr>
            <w:r w:rsidRPr="002C1030">
              <w:rPr>
                <w:rFonts w:cs="Arial"/>
                <w:b/>
                <w:bCs/>
                <w:sz w:val="20"/>
                <w:szCs w:val="20"/>
              </w:rPr>
              <w:t xml:space="preserve">California Title 24 </w:t>
            </w:r>
          </w:p>
          <w:p w:rsidR="00D17C2C" w:rsidRPr="00D17C2C" w:rsidRDefault="00D17C2C" w:rsidP="00D17C2C">
            <w:pPr>
              <w:jc w:val="both"/>
              <w:rPr>
                <w:rFonts w:cs="Arial"/>
                <w:sz w:val="20"/>
                <w:szCs w:val="20"/>
              </w:rPr>
            </w:pPr>
            <w:r w:rsidRPr="00D17C2C">
              <w:rPr>
                <w:rFonts w:cs="Arial"/>
                <w:sz w:val="20"/>
                <w:szCs w:val="20"/>
              </w:rPr>
              <w:t xml:space="preserve">This measure does not fall under Title 24 of the California Energy Regulations. </w:t>
            </w:r>
          </w:p>
          <w:p w:rsidR="00D17C2C" w:rsidRPr="00D17C2C" w:rsidRDefault="00D17C2C" w:rsidP="00D17C2C">
            <w:pPr>
              <w:jc w:val="both"/>
              <w:rPr>
                <w:rFonts w:cs="Arial"/>
                <w:sz w:val="20"/>
                <w:szCs w:val="20"/>
              </w:rPr>
            </w:pPr>
            <w:r w:rsidRPr="00D17C2C">
              <w:rPr>
                <w:rFonts w:cs="Arial"/>
                <w:sz w:val="20"/>
                <w:szCs w:val="20"/>
              </w:rPr>
              <w:t xml:space="preserve">Federal Standards: These measures do not fall under Federal DOE or EPA Energy Regulations. </w:t>
            </w:r>
          </w:p>
          <w:p w:rsidR="002C1030" w:rsidRPr="002C1030" w:rsidRDefault="002C1030" w:rsidP="002C1030">
            <w:pPr>
              <w:jc w:val="both"/>
              <w:rPr>
                <w:rFonts w:cs="Arial"/>
                <w:sz w:val="20"/>
                <w:szCs w:val="20"/>
              </w:rPr>
            </w:pPr>
            <w:r w:rsidRPr="002C1030">
              <w:rPr>
                <w:rFonts w:cs="Arial"/>
                <w:b/>
                <w:bCs/>
                <w:sz w:val="20"/>
                <w:szCs w:val="20"/>
              </w:rPr>
              <w:t xml:space="preserve">Federal </w:t>
            </w:r>
          </w:p>
          <w:p w:rsidR="008775D7" w:rsidRDefault="002C1030" w:rsidP="002C1030">
            <w:pPr>
              <w:jc w:val="both"/>
              <w:rPr>
                <w:rFonts w:cs="Arial"/>
                <w:sz w:val="20"/>
                <w:szCs w:val="20"/>
              </w:rPr>
            </w:pPr>
            <w:r w:rsidRPr="002C1030">
              <w:rPr>
                <w:rFonts w:cs="Arial"/>
                <w:sz w:val="20"/>
                <w:szCs w:val="20"/>
              </w:rPr>
              <w:t>There are no Federal energy efficiency re</w:t>
            </w:r>
            <w:r w:rsidR="00D17C2C">
              <w:rPr>
                <w:rFonts w:cs="Arial"/>
                <w:sz w:val="20"/>
                <w:szCs w:val="20"/>
              </w:rPr>
              <w:t>quirements for commercial griddles</w:t>
            </w:r>
            <w:r w:rsidRPr="002C1030">
              <w:rPr>
                <w:rFonts w:cs="Arial"/>
                <w:sz w:val="20"/>
                <w:szCs w:val="20"/>
              </w:rPr>
              <w:t>.</w:t>
            </w:r>
          </w:p>
          <w:p w:rsidR="005C1518" w:rsidRPr="005C1518" w:rsidRDefault="005C1518" w:rsidP="005C1518">
            <w:pPr>
              <w:jc w:val="both"/>
              <w:rPr>
                <w:rFonts w:cs="Arial"/>
                <w:sz w:val="20"/>
                <w:szCs w:val="20"/>
              </w:rPr>
            </w:pPr>
            <w:r w:rsidRPr="005C1518">
              <w:rPr>
                <w:rFonts w:cs="Arial"/>
                <w:b/>
                <w:bCs/>
                <w:sz w:val="20"/>
                <w:szCs w:val="20"/>
              </w:rPr>
              <w:t xml:space="preserve">American Society for Testing and Materials (ASTM) Standards </w:t>
            </w:r>
          </w:p>
          <w:p w:rsidR="00D17C2C" w:rsidRPr="00D17C2C" w:rsidRDefault="00D17C2C" w:rsidP="00D17C2C">
            <w:pPr>
              <w:jc w:val="both"/>
              <w:rPr>
                <w:rFonts w:cs="Arial"/>
                <w:sz w:val="20"/>
                <w:szCs w:val="20"/>
              </w:rPr>
            </w:pPr>
            <w:r w:rsidRPr="00D17C2C">
              <w:rPr>
                <w:rFonts w:cs="Arial"/>
                <w:sz w:val="20"/>
                <w:szCs w:val="20"/>
              </w:rPr>
              <w:t>ASTM Standard Test Method for the</w:t>
            </w:r>
            <w:r w:rsidRPr="00D17C2C">
              <w:rPr>
                <w:rFonts w:cs="Arial"/>
                <w:i/>
                <w:iCs/>
                <w:sz w:val="20"/>
                <w:szCs w:val="20"/>
              </w:rPr>
              <w:t xml:space="preserve"> </w:t>
            </w:r>
            <w:r w:rsidRPr="00D17C2C">
              <w:rPr>
                <w:rFonts w:cs="Arial"/>
                <w:sz w:val="20"/>
                <w:szCs w:val="20"/>
              </w:rPr>
              <w:t>Performance of Griddles (F1275) is applicable for estimating energy use and cooking performance. It was used to estimate the energy consumption of the base case and measure equipment.</w:t>
            </w:r>
          </w:p>
          <w:p w:rsidR="005C1518" w:rsidRPr="00653C4B" w:rsidRDefault="005C1518" w:rsidP="005C1518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E84938" w:rsidTr="00241A1F">
        <w:trPr>
          <w:cantSplit/>
        </w:trPr>
        <w:tc>
          <w:tcPr>
            <w:tcW w:w="2718" w:type="dxa"/>
          </w:tcPr>
          <w:p w:rsidR="00E84938" w:rsidRPr="001D77F7" w:rsidRDefault="00E84938" w:rsidP="008724D6">
            <w:pPr>
              <w:jc w:val="right"/>
              <w:rPr>
                <w:b/>
              </w:rPr>
            </w:pPr>
            <w:r w:rsidRPr="00197677">
              <w:rPr>
                <w:rFonts w:cs="Arial"/>
                <w:sz w:val="20"/>
                <w:szCs w:val="20"/>
              </w:rPr>
              <w:t>Requirements</w:t>
            </w:r>
          </w:p>
        </w:tc>
        <w:tc>
          <w:tcPr>
            <w:tcW w:w="6858" w:type="dxa"/>
          </w:tcPr>
          <w:p w:rsidR="001D6A64" w:rsidRDefault="00D17C2C" w:rsidP="001D6A64">
            <w:pPr>
              <w:jc w:val="both"/>
              <w:rPr>
                <w:sz w:val="20"/>
                <w:szCs w:val="20"/>
              </w:rPr>
            </w:pPr>
            <w:r w:rsidRPr="00D17C2C">
              <w:rPr>
                <w:sz w:val="20"/>
                <w:szCs w:val="20"/>
              </w:rPr>
              <w:t>The electric griddle must meet ENERGY STAR®</w:t>
            </w:r>
            <w:r w:rsidRPr="00D17C2C">
              <w:rPr>
                <w:sz w:val="20"/>
                <w:szCs w:val="20"/>
                <w:vertAlign w:val="superscript"/>
              </w:rPr>
              <w:endnoteReference w:id="1"/>
            </w:r>
            <w:r w:rsidRPr="00D17C2C">
              <w:rPr>
                <w:sz w:val="20"/>
                <w:szCs w:val="20"/>
              </w:rPr>
              <w:t xml:space="preserve"> specifications or have a tested heavy load cooking energy efficiency of ≥70% and an idle energy rate ≤ 355 watts per ft² of cooking surface utilizing ASTM Standard F1275</w:t>
            </w:r>
            <w:r w:rsidRPr="00D17C2C">
              <w:rPr>
                <w:sz w:val="20"/>
                <w:szCs w:val="20"/>
                <w:vertAlign w:val="superscript"/>
              </w:rPr>
              <w:endnoteReference w:id="2"/>
            </w:r>
            <w:r w:rsidRPr="00D17C2C">
              <w:rPr>
                <w:sz w:val="20"/>
                <w:szCs w:val="20"/>
              </w:rPr>
              <w:t xml:space="preserve">. </w:t>
            </w:r>
          </w:p>
          <w:p w:rsidR="00D17C2C" w:rsidRDefault="00D17C2C" w:rsidP="001D6A64">
            <w:pPr>
              <w:jc w:val="both"/>
              <w:rPr>
                <w:sz w:val="20"/>
                <w:szCs w:val="20"/>
              </w:rPr>
            </w:pPr>
          </w:p>
          <w:p w:rsidR="001D6A64" w:rsidRPr="00555671" w:rsidRDefault="00D17C2C" w:rsidP="001D6A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gas</w:t>
            </w:r>
            <w:r w:rsidRPr="00D17C2C">
              <w:rPr>
                <w:sz w:val="20"/>
                <w:szCs w:val="20"/>
              </w:rPr>
              <w:t xml:space="preserve"> griddle must meet ENERGY STAR® specifications or have a tested heavy load cooking energy efficiency of ≥38% and an idle energy rate ≤ 2,650 Btu/h per ft² of cooking surface utilizing ASTM Standard F1275.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1.3 Installation Type and Delivery Mechanisms</w:t>
            </w:r>
          </w:p>
        </w:tc>
        <w:tc>
          <w:tcPr>
            <w:tcW w:w="6858" w:type="dxa"/>
          </w:tcPr>
          <w:p w:rsidR="00DB71F1" w:rsidRPr="00D86243" w:rsidRDefault="00DB71F1" w:rsidP="00393EC8">
            <w:pPr>
              <w:rPr>
                <w:rFonts w:cs="Arial"/>
                <w:sz w:val="20"/>
                <w:szCs w:val="20"/>
              </w:rPr>
            </w:pP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Installation Type</w:t>
            </w:r>
          </w:p>
        </w:tc>
        <w:tc>
          <w:tcPr>
            <w:tcW w:w="6858" w:type="dxa"/>
          </w:tcPr>
          <w:p w:rsidR="00CF2ABA" w:rsidRPr="00393EC8" w:rsidRDefault="008C2C8A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>Replace on Burn-out (ROB)</w:t>
            </w:r>
            <w:r w:rsidR="00CF2ABA" w:rsidRPr="00FE636E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DB71F1" w:rsidTr="00241A1F">
        <w:trPr>
          <w:cantSplit/>
        </w:trPr>
        <w:tc>
          <w:tcPr>
            <w:tcW w:w="2718" w:type="dxa"/>
            <w:vAlign w:val="center"/>
          </w:tcPr>
          <w:p w:rsidR="00DB71F1" w:rsidRPr="00822B6F" w:rsidRDefault="00DB71F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Delivery Mechanisms</w:t>
            </w:r>
          </w:p>
        </w:tc>
        <w:tc>
          <w:tcPr>
            <w:tcW w:w="6858" w:type="dxa"/>
          </w:tcPr>
          <w:p w:rsidR="00DB71F1" w:rsidRDefault="00DB71F1" w:rsidP="00FE636E">
            <w:pPr>
              <w:rPr>
                <w:rFonts w:cs="Arial"/>
                <w:sz w:val="20"/>
                <w:szCs w:val="20"/>
              </w:rPr>
            </w:pPr>
            <w:r w:rsidRPr="00FE636E">
              <w:rPr>
                <w:rFonts w:cs="Arial"/>
                <w:sz w:val="20"/>
                <w:szCs w:val="20"/>
              </w:rPr>
              <w:t xml:space="preserve">Downstream </w:t>
            </w:r>
            <w:r w:rsidR="003E0DC8" w:rsidRPr="00FE636E">
              <w:rPr>
                <w:rFonts w:cs="Arial"/>
                <w:sz w:val="20"/>
                <w:szCs w:val="20"/>
              </w:rPr>
              <w:t>Rebate</w:t>
            </w:r>
            <w:r w:rsidRPr="00FE636E">
              <w:rPr>
                <w:rFonts w:cs="Arial"/>
                <w:sz w:val="20"/>
                <w:szCs w:val="20"/>
              </w:rPr>
              <w:t xml:space="preserve"> – Deemed</w:t>
            </w:r>
          </w:p>
          <w:p w:rsidR="00B9551F" w:rsidRPr="00FE636E" w:rsidRDefault="00B9551F" w:rsidP="00FE636E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NOTE:  Measures are offered in the SDG&amp;E Direc</w:t>
            </w:r>
            <w:r w:rsidR="00402B3D">
              <w:rPr>
                <w:rFonts w:cs="Arial"/>
                <w:sz w:val="20"/>
                <w:szCs w:val="20"/>
              </w:rPr>
              <w:t xml:space="preserve">t Install program yet require </w:t>
            </w:r>
            <w:proofErr w:type="gramStart"/>
            <w:r w:rsidR="00402B3D">
              <w:rPr>
                <w:rFonts w:cs="Arial"/>
                <w:sz w:val="20"/>
                <w:szCs w:val="20"/>
              </w:rPr>
              <w:t xml:space="preserve">a </w:t>
            </w:r>
            <w:r>
              <w:rPr>
                <w:rFonts w:cs="Arial"/>
                <w:sz w:val="20"/>
                <w:szCs w:val="20"/>
              </w:rPr>
              <w:t>customer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co-pay and are treated as downstream deemed.</w:t>
            </w:r>
          </w:p>
        </w:tc>
      </w:tr>
      <w:tr w:rsidR="00DB71F1" w:rsidTr="00241A1F">
        <w:trPr>
          <w:cantSplit/>
        </w:trPr>
        <w:tc>
          <w:tcPr>
            <w:tcW w:w="2718" w:type="dxa"/>
          </w:tcPr>
          <w:p w:rsidR="00DB71F1" w:rsidRPr="001D77F7" w:rsidRDefault="00DB71F1" w:rsidP="00393EC8">
            <w:pPr>
              <w:rPr>
                <w:b/>
              </w:rPr>
            </w:pPr>
            <w:r w:rsidRPr="001D77F7">
              <w:rPr>
                <w:b/>
              </w:rPr>
              <w:t>1.4.1 DEER Data</w:t>
            </w:r>
          </w:p>
        </w:tc>
        <w:tc>
          <w:tcPr>
            <w:tcW w:w="6858" w:type="dxa"/>
          </w:tcPr>
          <w:p w:rsidR="00DB71F1" w:rsidRDefault="00DB71F1" w:rsidP="00393EC8"/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Net-to-Gross Ratio</w:t>
            </w:r>
          </w:p>
        </w:tc>
        <w:tc>
          <w:tcPr>
            <w:tcW w:w="6858" w:type="dxa"/>
          </w:tcPr>
          <w:p w:rsidR="00A61271" w:rsidRPr="00D86243" w:rsidRDefault="00A61271" w:rsidP="00393EC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A61271">
              <w:rPr>
                <w:rFonts w:cs="Arial"/>
                <w:sz w:val="20"/>
                <w:szCs w:val="20"/>
              </w:rPr>
              <w:t>Com-Default&gt;2yrs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822B6F" w:rsidRDefault="00A61271" w:rsidP="00393EC8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Effective and Remaining Useful Life</w:t>
            </w:r>
          </w:p>
        </w:tc>
        <w:tc>
          <w:tcPr>
            <w:tcW w:w="6858" w:type="dxa"/>
          </w:tcPr>
          <w:p w:rsidR="002B7FB8" w:rsidRDefault="002B7FB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B7FB8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2B7FB8">
              <w:rPr>
                <w:rFonts w:cs="Arial"/>
                <w:sz w:val="20"/>
                <w:szCs w:val="20"/>
              </w:rPr>
              <w:t>ElecGriddle</w:t>
            </w:r>
            <w:proofErr w:type="spellEnd"/>
          </w:p>
          <w:p w:rsidR="00402B3D" w:rsidRPr="00D86243" w:rsidRDefault="002B7FB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 w:rsidRPr="002B7FB8">
              <w:rPr>
                <w:rFonts w:cs="Arial"/>
                <w:sz w:val="20"/>
                <w:szCs w:val="20"/>
              </w:rPr>
              <w:t>Cook-</w:t>
            </w:r>
            <w:proofErr w:type="spellStart"/>
            <w:r w:rsidRPr="002B7FB8">
              <w:rPr>
                <w:rFonts w:cs="Arial"/>
                <w:sz w:val="20"/>
                <w:szCs w:val="20"/>
              </w:rPr>
              <w:t>GasGriddle</w:t>
            </w:r>
            <w:proofErr w:type="spellEnd"/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2. Calculation Methodology</w:t>
            </w:r>
          </w:p>
        </w:tc>
        <w:tc>
          <w:tcPr>
            <w:tcW w:w="6858" w:type="dxa"/>
            <w:vAlign w:val="center"/>
          </w:tcPr>
          <w:p w:rsidR="00A61271" w:rsidRPr="00241A1F" w:rsidRDefault="008D0B3C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DEER</w:t>
            </w:r>
            <w:r w:rsidR="00DA5D17">
              <w:rPr>
                <w:rFonts w:cs="Arial"/>
                <w:sz w:val="20"/>
                <w:szCs w:val="20"/>
              </w:rPr>
              <w:t xml:space="preserve"> 2016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Default="00A61271" w:rsidP="00787D7C">
            <w:pPr>
              <w:jc w:val="right"/>
            </w:pPr>
            <w:r>
              <w:rPr>
                <w:rFonts w:cs="Arial"/>
                <w:sz w:val="20"/>
                <w:szCs w:val="20"/>
              </w:rPr>
              <w:lastRenderedPageBreak/>
              <w:t>Energy Savings/Peak Demand Reduction – All Measures</w:t>
            </w:r>
          </w:p>
        </w:tc>
        <w:tc>
          <w:tcPr>
            <w:tcW w:w="6858" w:type="dxa"/>
          </w:tcPr>
          <w:p w:rsidR="00CA48A0" w:rsidRPr="001752E5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1752E5">
              <w:rPr>
                <w:rFonts w:cs="Arial"/>
                <w:b/>
                <w:sz w:val="20"/>
                <w:szCs w:val="20"/>
              </w:rPr>
              <w:t xml:space="preserve">Electric </w:t>
            </w:r>
            <w:r w:rsidR="002B7FB8">
              <w:rPr>
                <w:rFonts w:cs="Arial"/>
                <w:b/>
                <w:sz w:val="20"/>
                <w:szCs w:val="20"/>
              </w:rPr>
              <w:t>Griddle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 (PG</w:t>
            </w:r>
            <w:r w:rsidR="002B7FB8">
              <w:rPr>
                <w:rFonts w:cs="Arial"/>
                <w:b/>
                <w:sz w:val="20"/>
                <w:szCs w:val="20"/>
              </w:rPr>
              <w:t>&amp;E: FS002</w:t>
            </w:r>
            <w:r w:rsidR="00786E32">
              <w:rPr>
                <w:rFonts w:cs="Arial"/>
                <w:b/>
                <w:sz w:val="20"/>
                <w:szCs w:val="20"/>
              </w:rPr>
              <w:t>)</w:t>
            </w:r>
            <w:r w:rsidR="001752E5">
              <w:rPr>
                <w:rFonts w:cs="Arial"/>
                <w:b/>
                <w:sz w:val="20"/>
                <w:szCs w:val="20"/>
              </w:rPr>
              <w:t xml:space="preserve"> (</w:t>
            </w:r>
            <w:r w:rsidR="00786E32">
              <w:rPr>
                <w:rFonts w:cs="Arial"/>
                <w:b/>
                <w:sz w:val="20"/>
                <w:szCs w:val="20"/>
              </w:rPr>
              <w:t>SDG&amp;E:</w:t>
            </w:r>
            <w:r w:rsidR="002B7FB8">
              <w:rPr>
                <w:rFonts w:cs="Arial"/>
                <w:b/>
                <w:sz w:val="20"/>
                <w:szCs w:val="20"/>
              </w:rPr>
              <w:t xml:space="preserve"> 462971</w:t>
            </w:r>
            <w:r w:rsidR="001752E5">
              <w:rPr>
                <w:rFonts w:cs="Arial"/>
                <w:b/>
                <w:sz w:val="20"/>
                <w:szCs w:val="20"/>
              </w:rPr>
              <w:t>)</w:t>
            </w:r>
          </w:p>
          <w:p w:rsidR="00A61271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Base Case Energy Consumption: So</w:t>
            </w:r>
            <w:r w:rsidR="002B7FB8">
              <w:rPr>
                <w:rFonts w:cs="Arial"/>
                <w:sz w:val="20"/>
                <w:szCs w:val="20"/>
              </w:rPr>
              <w:t>urce: PG&amp;E Calculations – 5,902</w:t>
            </w:r>
            <w:r>
              <w:rPr>
                <w:rFonts w:cs="Arial"/>
                <w:sz w:val="20"/>
                <w:szCs w:val="20"/>
              </w:rPr>
              <w:t xml:space="preserve"> kWh/yr</w:t>
            </w:r>
            <w:r w:rsidR="002B7FB8">
              <w:rPr>
                <w:rFonts w:cs="Arial"/>
                <w:sz w:val="20"/>
                <w:szCs w:val="20"/>
              </w:rPr>
              <w:t>; 4.04</w:t>
            </w:r>
            <w:r w:rsidR="0093657B">
              <w:rPr>
                <w:rFonts w:cs="Arial"/>
                <w:sz w:val="20"/>
                <w:szCs w:val="20"/>
              </w:rPr>
              <w:t xml:space="preserve"> kW</w:t>
            </w:r>
            <w:r w:rsidR="00786E32">
              <w:rPr>
                <w:rFonts w:cs="Arial"/>
                <w:sz w:val="20"/>
                <w:szCs w:val="20"/>
              </w:rPr>
              <w:t xml:space="preserve"> 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Measure Energy Consumption: So</w:t>
            </w:r>
            <w:r w:rsidR="002B7FB8">
              <w:rPr>
                <w:rFonts w:cs="Arial"/>
                <w:sz w:val="20"/>
                <w:szCs w:val="20"/>
              </w:rPr>
              <w:t>urce: PG&amp;E Calculations – 4,580</w:t>
            </w:r>
            <w:r>
              <w:rPr>
                <w:rFonts w:cs="Arial"/>
                <w:sz w:val="20"/>
                <w:szCs w:val="20"/>
              </w:rPr>
              <w:t xml:space="preserve"> kWh/yr</w:t>
            </w:r>
            <w:r w:rsidR="002B7FB8">
              <w:rPr>
                <w:rFonts w:cs="Arial"/>
                <w:sz w:val="20"/>
                <w:szCs w:val="20"/>
              </w:rPr>
              <w:t>; 3.14</w:t>
            </w:r>
            <w:r w:rsidR="0093657B">
              <w:rPr>
                <w:rFonts w:cs="Arial"/>
                <w:sz w:val="20"/>
                <w:szCs w:val="20"/>
              </w:rPr>
              <w:t xml:space="preserve"> kW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Energy Savings (Base Case – Measure): Source: PG&amp;E Calculation</w:t>
            </w:r>
            <w:r w:rsidR="002B7FB8">
              <w:rPr>
                <w:rFonts w:cs="Arial"/>
                <w:sz w:val="20"/>
                <w:szCs w:val="20"/>
              </w:rPr>
              <w:t xml:space="preserve">s – 1,322 </w:t>
            </w:r>
            <w:r>
              <w:rPr>
                <w:rFonts w:cs="Arial"/>
                <w:sz w:val="20"/>
                <w:szCs w:val="20"/>
              </w:rPr>
              <w:t>kWh/yr</w:t>
            </w:r>
            <w:r w:rsidR="002B7FB8">
              <w:rPr>
                <w:rFonts w:cs="Arial"/>
                <w:sz w:val="20"/>
                <w:szCs w:val="20"/>
              </w:rPr>
              <w:t>; 0.3</w:t>
            </w:r>
            <w:r w:rsidR="0093657B">
              <w:rPr>
                <w:rFonts w:cs="Arial"/>
                <w:sz w:val="20"/>
                <w:szCs w:val="20"/>
              </w:rPr>
              <w:t xml:space="preserve"> kW x 0.90 (CDF)</w:t>
            </w:r>
            <w:r w:rsidR="002B7FB8">
              <w:rPr>
                <w:rFonts w:cs="Arial"/>
                <w:sz w:val="20"/>
                <w:szCs w:val="20"/>
              </w:rPr>
              <w:t xml:space="preserve"> = 0.27</w:t>
            </w:r>
            <w:r w:rsidR="0093657B">
              <w:rPr>
                <w:rFonts w:cs="Arial"/>
                <w:sz w:val="20"/>
                <w:szCs w:val="20"/>
              </w:rPr>
              <w:t xml:space="preserve"> kW</w:t>
            </w:r>
          </w:p>
          <w:p w:rsid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  <w:p w:rsidR="00CA48A0" w:rsidRPr="001752E5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b/>
                <w:sz w:val="20"/>
                <w:szCs w:val="20"/>
              </w:rPr>
            </w:pPr>
            <w:r w:rsidRPr="001752E5">
              <w:rPr>
                <w:rFonts w:cs="Arial"/>
                <w:b/>
                <w:sz w:val="20"/>
                <w:szCs w:val="20"/>
              </w:rPr>
              <w:t xml:space="preserve">Gas </w:t>
            </w:r>
            <w:r w:rsidR="00703C9B">
              <w:rPr>
                <w:rFonts w:cs="Arial"/>
                <w:b/>
                <w:sz w:val="20"/>
                <w:szCs w:val="20"/>
              </w:rPr>
              <w:t>Griddle</w:t>
            </w:r>
            <w:bookmarkStart w:id="1" w:name="_GoBack"/>
            <w:bookmarkEnd w:id="1"/>
            <w:r w:rsidR="002B7FB8">
              <w:rPr>
                <w:rFonts w:cs="Arial"/>
                <w:b/>
                <w:sz w:val="20"/>
                <w:szCs w:val="20"/>
              </w:rPr>
              <w:t xml:space="preserve"> (PG&amp;E: FS003</w:t>
            </w:r>
            <w:r w:rsidR="00786E32">
              <w:rPr>
                <w:rFonts w:cs="Arial"/>
                <w:b/>
                <w:sz w:val="20"/>
                <w:szCs w:val="20"/>
              </w:rPr>
              <w:t>)</w:t>
            </w:r>
            <w:r w:rsidR="001752E5">
              <w:rPr>
                <w:rFonts w:cs="Arial"/>
                <w:b/>
                <w:sz w:val="20"/>
                <w:szCs w:val="20"/>
              </w:rPr>
              <w:t xml:space="preserve"> (</w:t>
            </w:r>
            <w:r w:rsidR="00786E32">
              <w:rPr>
                <w:rFonts w:cs="Arial"/>
                <w:b/>
                <w:sz w:val="20"/>
                <w:szCs w:val="20"/>
              </w:rPr>
              <w:t xml:space="preserve">SDG&amp;E: </w:t>
            </w:r>
            <w:r w:rsidR="002B7FB8">
              <w:rPr>
                <w:rFonts w:cs="Arial"/>
                <w:b/>
                <w:sz w:val="20"/>
                <w:szCs w:val="20"/>
              </w:rPr>
              <w:t>462972</w:t>
            </w:r>
            <w:r w:rsidR="001752E5">
              <w:rPr>
                <w:rFonts w:cs="Arial"/>
                <w:b/>
                <w:sz w:val="20"/>
                <w:szCs w:val="20"/>
              </w:rPr>
              <w:t>)</w:t>
            </w:r>
          </w:p>
          <w:p w:rsidR="00CA48A0" w:rsidRP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A48A0">
              <w:rPr>
                <w:rFonts w:cs="Arial"/>
                <w:sz w:val="20"/>
                <w:szCs w:val="20"/>
              </w:rPr>
              <w:t>Base Case Energy Consumption: Source: PG&amp;E Calculations –</w:t>
            </w:r>
            <w:r w:rsidR="002B7FB8">
              <w:rPr>
                <w:rFonts w:cs="Arial"/>
                <w:sz w:val="20"/>
                <w:szCs w:val="20"/>
              </w:rPr>
              <w:t xml:space="preserve"> 417</w:t>
            </w:r>
            <w:r>
              <w:rPr>
                <w:rFonts w:cs="Arial"/>
                <w:sz w:val="20"/>
                <w:szCs w:val="20"/>
              </w:rPr>
              <w:t xml:space="preserve"> therms/yr</w:t>
            </w:r>
          </w:p>
          <w:p w:rsidR="00CA48A0" w:rsidRP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A48A0">
              <w:rPr>
                <w:rFonts w:cs="Arial"/>
                <w:sz w:val="20"/>
                <w:szCs w:val="20"/>
              </w:rPr>
              <w:t>Measure Energy Consumption: Source: PG&amp;E Calculations –</w:t>
            </w:r>
            <w:r w:rsidR="002B7FB8">
              <w:rPr>
                <w:rFonts w:cs="Arial"/>
                <w:sz w:val="20"/>
                <w:szCs w:val="20"/>
              </w:rPr>
              <w:t xml:space="preserve"> 291</w:t>
            </w:r>
            <w:r>
              <w:rPr>
                <w:rFonts w:cs="Arial"/>
                <w:sz w:val="20"/>
                <w:szCs w:val="20"/>
              </w:rPr>
              <w:t xml:space="preserve"> therms/yr</w:t>
            </w:r>
          </w:p>
          <w:p w:rsidR="00CA48A0" w:rsidRPr="00CA48A0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  <w:r w:rsidRPr="00CA48A0">
              <w:rPr>
                <w:rFonts w:cs="Arial"/>
                <w:sz w:val="20"/>
                <w:szCs w:val="20"/>
              </w:rPr>
              <w:t>Energy Savings (Base Case – Measure): Source: PG&amp;E Calculations –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2B7FB8">
              <w:rPr>
                <w:rFonts w:cs="Arial"/>
                <w:sz w:val="20"/>
                <w:szCs w:val="20"/>
              </w:rPr>
              <w:t>126</w:t>
            </w:r>
            <w:r>
              <w:rPr>
                <w:rFonts w:cs="Arial"/>
                <w:sz w:val="20"/>
                <w:szCs w:val="20"/>
              </w:rPr>
              <w:t xml:space="preserve"> therms</w:t>
            </w:r>
            <w:r w:rsidRPr="00CA48A0">
              <w:rPr>
                <w:rFonts w:cs="Arial"/>
                <w:sz w:val="20"/>
                <w:szCs w:val="20"/>
              </w:rPr>
              <w:t>/yr</w:t>
            </w:r>
          </w:p>
          <w:p w:rsidR="00CA48A0" w:rsidRPr="00555671" w:rsidRDefault="00CA48A0" w:rsidP="00CA48A0">
            <w:pPr>
              <w:tabs>
                <w:tab w:val="right" w:pos="6732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3. Load Shapes</w:t>
            </w:r>
          </w:p>
        </w:tc>
        <w:tc>
          <w:tcPr>
            <w:tcW w:w="6858" w:type="dxa"/>
          </w:tcPr>
          <w:p w:rsidR="00A61271" w:rsidRDefault="004519B4">
            <w:pPr>
              <w:tabs>
                <w:tab w:val="right" w:pos="6732"/>
              </w:tabs>
              <w:rPr>
                <w:rFonts w:cstheme="minorHAnsi"/>
                <w:bCs/>
                <w:sz w:val="20"/>
              </w:rPr>
            </w:pPr>
            <w:r w:rsidRPr="004519B4">
              <w:rPr>
                <w:rFonts w:cstheme="minorHAnsi"/>
                <w:bCs/>
                <w:sz w:val="20"/>
              </w:rPr>
              <w:t>SDG:35-OTI-OtherIndustrial-PROC_OTH</w:t>
            </w:r>
          </w:p>
          <w:p w:rsidR="004519B4" w:rsidRPr="00476F40" w:rsidRDefault="00F32BF8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Annual</w:t>
            </w:r>
          </w:p>
        </w:tc>
      </w:tr>
      <w:tr w:rsidR="00A61271" w:rsidTr="00241A1F">
        <w:trPr>
          <w:cantSplit/>
        </w:trPr>
        <w:tc>
          <w:tcPr>
            <w:tcW w:w="2718" w:type="dxa"/>
            <w:vAlign w:val="center"/>
          </w:tcPr>
          <w:p w:rsidR="00A61271" w:rsidRPr="001D77F7" w:rsidRDefault="00A61271" w:rsidP="00393EC8">
            <w:pPr>
              <w:rPr>
                <w:b/>
              </w:rPr>
            </w:pPr>
            <w:r w:rsidRPr="001D77F7">
              <w:rPr>
                <w:b/>
              </w:rPr>
              <w:t>Section 4. Costs</w:t>
            </w:r>
          </w:p>
        </w:tc>
        <w:tc>
          <w:tcPr>
            <w:tcW w:w="6858" w:type="dxa"/>
          </w:tcPr>
          <w:p w:rsidR="00A61271" w:rsidRPr="00476F40" w:rsidRDefault="00A61271" w:rsidP="00C048F4">
            <w:pPr>
              <w:rPr>
                <w:rFonts w:cs="Arial"/>
                <w:sz w:val="20"/>
                <w:szCs w:val="20"/>
              </w:rPr>
            </w:pPr>
          </w:p>
        </w:tc>
      </w:tr>
      <w:tr w:rsidR="00A61271" w:rsidRPr="00393EC8" w:rsidTr="00393EC8">
        <w:trPr>
          <w:cantSplit/>
        </w:trPr>
        <w:tc>
          <w:tcPr>
            <w:tcW w:w="2718" w:type="dxa"/>
          </w:tcPr>
          <w:p w:rsidR="00A61271" w:rsidRPr="00393EC8" w:rsidRDefault="00A61271">
            <w:pPr>
              <w:rPr>
                <w:b/>
              </w:rPr>
            </w:pPr>
            <w:r w:rsidRPr="00393EC8">
              <w:rPr>
                <w:b/>
              </w:rPr>
              <w:t xml:space="preserve">Section 4.1 </w:t>
            </w:r>
            <w:r w:rsidR="00695478">
              <w:rPr>
                <w:b/>
              </w:rPr>
              <w:t>Base and Measure Costs</w:t>
            </w:r>
          </w:p>
        </w:tc>
        <w:tc>
          <w:tcPr>
            <w:tcW w:w="6858" w:type="dxa"/>
          </w:tcPr>
          <w:p w:rsidR="00A61271" w:rsidRPr="00393EC8" w:rsidRDefault="00A61271" w:rsidP="00393EC8">
            <w:pPr>
              <w:rPr>
                <w:b/>
              </w:rPr>
            </w:pPr>
          </w:p>
        </w:tc>
      </w:tr>
      <w:tr w:rsidR="00E05871" w:rsidTr="00241A1F">
        <w:trPr>
          <w:cantSplit/>
        </w:trPr>
        <w:tc>
          <w:tcPr>
            <w:tcW w:w="2718" w:type="dxa"/>
          </w:tcPr>
          <w:p w:rsidR="00E05871" w:rsidRPr="00822B6F" w:rsidRDefault="00E05871" w:rsidP="00E058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>Base Cost</w:t>
            </w:r>
          </w:p>
        </w:tc>
        <w:tc>
          <w:tcPr>
            <w:tcW w:w="6858" w:type="dxa"/>
          </w:tcPr>
          <w:p w:rsidR="00E05871" w:rsidRDefault="00E05871" w:rsidP="00E058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822B6F" w:rsidRDefault="008A5A5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462971</w:t>
            </w:r>
          </w:p>
        </w:tc>
        <w:tc>
          <w:tcPr>
            <w:tcW w:w="6858" w:type="dxa"/>
          </w:tcPr>
          <w:p w:rsidR="00A61271" w:rsidRPr="00476F40" w:rsidRDefault="008A5A5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7C1F92">
              <w:rPr>
                <w:rFonts w:cs="Arial"/>
                <w:sz w:val="20"/>
                <w:szCs w:val="20"/>
              </w:rPr>
              <w:t>750.00</w:t>
            </w:r>
            <w:r w:rsidR="00695478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/>
                <w:sz w:val="20"/>
                <w:szCs w:val="20"/>
              </w:rPr>
              <w:t>PG&amp;E FS002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E05871" w:rsidTr="00241A1F">
        <w:trPr>
          <w:cantSplit/>
        </w:trPr>
        <w:tc>
          <w:tcPr>
            <w:tcW w:w="2718" w:type="dxa"/>
          </w:tcPr>
          <w:p w:rsidR="00E05871" w:rsidRPr="00822B6F" w:rsidRDefault="008A5A53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462972</w:t>
            </w:r>
          </w:p>
        </w:tc>
        <w:tc>
          <w:tcPr>
            <w:tcW w:w="6858" w:type="dxa"/>
          </w:tcPr>
          <w:p w:rsidR="00E05871" w:rsidRDefault="008A5A53" w:rsidP="001752E5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7C1F92">
              <w:rPr>
                <w:rFonts w:cs="Arial"/>
                <w:sz w:val="20"/>
                <w:szCs w:val="20"/>
              </w:rPr>
              <w:t>1,026.00</w:t>
            </w:r>
            <w:r>
              <w:rPr>
                <w:rFonts w:cs="Arial"/>
                <w:sz w:val="20"/>
                <w:szCs w:val="20"/>
              </w:rPr>
              <w:t xml:space="preserve"> (PG&amp;E FS003</w:t>
            </w:r>
            <w:r w:rsidR="00695478">
              <w:rPr>
                <w:rFonts w:cs="Arial"/>
                <w:sz w:val="20"/>
                <w:szCs w:val="20"/>
              </w:rPr>
              <w:t>)</w:t>
            </w:r>
          </w:p>
        </w:tc>
      </w:tr>
      <w:tr w:rsidR="00A61271" w:rsidTr="00241A1F">
        <w:trPr>
          <w:cantSplit/>
        </w:trPr>
        <w:tc>
          <w:tcPr>
            <w:tcW w:w="2718" w:type="dxa"/>
          </w:tcPr>
          <w:p w:rsidR="00A61271" w:rsidRPr="00822B6F" w:rsidRDefault="00A61271">
            <w:pPr>
              <w:jc w:val="right"/>
              <w:rPr>
                <w:sz w:val="20"/>
                <w:szCs w:val="20"/>
              </w:rPr>
            </w:pPr>
            <w:r w:rsidRPr="00822B6F">
              <w:rPr>
                <w:sz w:val="20"/>
                <w:szCs w:val="20"/>
              </w:rPr>
              <w:t xml:space="preserve">Measure Cost </w:t>
            </w:r>
          </w:p>
        </w:tc>
        <w:tc>
          <w:tcPr>
            <w:tcW w:w="6858" w:type="dxa"/>
          </w:tcPr>
          <w:p w:rsidR="00A61271" w:rsidRPr="00476F40" w:rsidRDefault="00A61271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ab/>
            </w:r>
          </w:p>
        </w:tc>
      </w:tr>
      <w:tr w:rsidR="00591D85" w:rsidTr="00241A1F">
        <w:trPr>
          <w:cantSplit/>
        </w:trPr>
        <w:tc>
          <w:tcPr>
            <w:tcW w:w="2718" w:type="dxa"/>
          </w:tcPr>
          <w:p w:rsidR="00591D85" w:rsidRPr="00822B6F" w:rsidRDefault="008A5A53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462971</w:t>
            </w:r>
          </w:p>
        </w:tc>
        <w:tc>
          <w:tcPr>
            <w:tcW w:w="6858" w:type="dxa"/>
          </w:tcPr>
          <w:p w:rsidR="00591D85" w:rsidRDefault="008A5A53" w:rsidP="00C048F4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7C1F92">
              <w:rPr>
                <w:rFonts w:cs="Arial"/>
                <w:sz w:val="20"/>
                <w:szCs w:val="20"/>
              </w:rPr>
              <w:t>1,008.00</w:t>
            </w:r>
            <w:r>
              <w:rPr>
                <w:rFonts w:cs="Arial"/>
                <w:sz w:val="20"/>
                <w:szCs w:val="20"/>
              </w:rPr>
              <w:t xml:space="preserve"> (PG&amp;E FS002</w:t>
            </w:r>
            <w:r w:rsidR="001752E5">
              <w:rPr>
                <w:rFonts w:cs="Arial"/>
                <w:sz w:val="20"/>
                <w:szCs w:val="20"/>
              </w:rPr>
              <w:t>)</w:t>
            </w:r>
            <w:r w:rsidR="00591D85"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591D85" w:rsidTr="00241A1F">
        <w:trPr>
          <w:cantSplit/>
        </w:trPr>
        <w:tc>
          <w:tcPr>
            <w:tcW w:w="2718" w:type="dxa"/>
          </w:tcPr>
          <w:p w:rsidR="00591D85" w:rsidRPr="00822B6F" w:rsidRDefault="008A5A53" w:rsidP="00393EC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462972</w:t>
            </w:r>
          </w:p>
        </w:tc>
        <w:tc>
          <w:tcPr>
            <w:tcW w:w="6858" w:type="dxa"/>
          </w:tcPr>
          <w:p w:rsidR="00591D85" w:rsidRDefault="008A5A53">
            <w:pPr>
              <w:tabs>
                <w:tab w:val="right" w:pos="6732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  <w:r w:rsidR="007C1F92">
              <w:rPr>
                <w:rFonts w:cs="Arial"/>
                <w:sz w:val="20"/>
                <w:szCs w:val="20"/>
              </w:rPr>
              <w:t>1,312.00</w:t>
            </w:r>
            <w:r>
              <w:rPr>
                <w:rFonts w:cs="Arial"/>
                <w:sz w:val="20"/>
                <w:szCs w:val="20"/>
              </w:rPr>
              <w:t xml:space="preserve"> (PG&amp;E FS003</w:t>
            </w:r>
            <w:r w:rsidR="001752E5">
              <w:rPr>
                <w:rFonts w:cs="Arial"/>
                <w:sz w:val="20"/>
                <w:szCs w:val="20"/>
              </w:rPr>
              <w:t>)</w:t>
            </w:r>
          </w:p>
        </w:tc>
      </w:tr>
    </w:tbl>
    <w:p w:rsidR="001B5D6C" w:rsidRDefault="001B5D6C" w:rsidP="00FE636E">
      <w:pPr>
        <w:spacing w:after="200" w:line="276" w:lineRule="auto"/>
      </w:pPr>
    </w:p>
    <w:p w:rsidR="00C228B0" w:rsidRPr="00FD3D43" w:rsidRDefault="00C228B0" w:rsidP="00567FEF"/>
    <w:sectPr w:rsidR="00C228B0" w:rsidRPr="00FD3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454" w:rsidRDefault="00BC6454" w:rsidP="00FE520B">
      <w:r>
        <w:separator/>
      </w:r>
    </w:p>
  </w:endnote>
  <w:endnote w:type="continuationSeparator" w:id="0">
    <w:p w:rsidR="00BC6454" w:rsidRDefault="00BC6454" w:rsidP="00FE520B">
      <w:r>
        <w:continuationSeparator/>
      </w:r>
    </w:p>
  </w:endnote>
  <w:endnote w:id="1">
    <w:p w:rsidR="00D17C2C" w:rsidRPr="00430AC8" w:rsidRDefault="00D17C2C" w:rsidP="00D17C2C">
      <w:pPr>
        <w:keepNext/>
        <w:ind w:left="720"/>
        <w:rPr>
          <w:rFonts w:ascii="Times New Roman" w:hAnsi="Times New Roman"/>
          <w:sz w:val="20"/>
          <w:szCs w:val="20"/>
        </w:rPr>
      </w:pPr>
      <w:r w:rsidRPr="005E1F29">
        <w:rPr>
          <w:rStyle w:val="EndnoteReference"/>
          <w:color w:val="000000" w:themeColor="text1"/>
        </w:rPr>
        <w:endnoteRef/>
      </w:r>
      <w:r w:rsidRPr="005E1F29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430AC8">
        <w:rPr>
          <w:rFonts w:ascii="Times New Roman" w:hAnsi="Times New Roman"/>
          <w:sz w:val="20"/>
          <w:szCs w:val="20"/>
        </w:rPr>
        <w:t xml:space="preserve">2003 Energy Star® Program Requirements for Commercial Griddles; </w:t>
      </w:r>
    </w:p>
    <w:p w:rsidR="00D17C2C" w:rsidRPr="00430AC8" w:rsidRDefault="00D17C2C" w:rsidP="00D17C2C">
      <w:pPr>
        <w:pStyle w:val="EndnoteText"/>
        <w:rPr>
          <w:rFonts w:ascii="Times New Roman" w:hAnsi="Times New Roman"/>
          <w:i/>
        </w:rPr>
      </w:pPr>
      <w:r w:rsidRPr="00430AC8">
        <w:rPr>
          <w:rFonts w:ascii="Times New Roman" w:hAnsi="Times New Roman"/>
          <w:i/>
        </w:rPr>
        <w:tab/>
      </w:r>
      <w:hyperlink r:id="rId1" w:history="1">
        <w:r w:rsidRPr="00430AC8">
          <w:rPr>
            <w:rStyle w:val="Hyperlink"/>
            <w:rFonts w:ascii="Times New Roman" w:hAnsi="Times New Roman"/>
            <w:i/>
          </w:rPr>
          <w:t>https://www.energystar.gov/products/commercial_food_service_equipment/commercial_griddles/</w:t>
        </w:r>
        <w:r w:rsidRPr="00430AC8">
          <w:rPr>
            <w:rStyle w:val="Hyperlink"/>
            <w:rFonts w:ascii="Times New Roman" w:hAnsi="Times New Roman"/>
            <w:i/>
          </w:rPr>
          <w:tab/>
        </w:r>
        <w:proofErr w:type="spellStart"/>
        <w:r w:rsidRPr="00430AC8">
          <w:rPr>
            <w:rStyle w:val="Hyperlink"/>
            <w:rFonts w:ascii="Times New Roman" w:hAnsi="Times New Roman"/>
            <w:i/>
          </w:rPr>
          <w:t>key_products_criteria</w:t>
        </w:r>
        <w:proofErr w:type="spellEnd"/>
      </w:hyperlink>
    </w:p>
    <w:p w:rsidR="00D17C2C" w:rsidRPr="00430AC8" w:rsidRDefault="00D17C2C" w:rsidP="00D17C2C">
      <w:pPr>
        <w:pStyle w:val="EndnoteText"/>
        <w:rPr>
          <w:rFonts w:ascii="Times New Roman" w:hAnsi="Times New Roman"/>
        </w:rPr>
      </w:pPr>
    </w:p>
  </w:endnote>
  <w:endnote w:id="2">
    <w:p w:rsidR="00D17C2C" w:rsidRPr="00430AC8" w:rsidRDefault="00D17C2C" w:rsidP="00D17C2C">
      <w:pPr>
        <w:pStyle w:val="EndnoteText"/>
        <w:rPr>
          <w:rFonts w:ascii="Times New Roman" w:hAnsi="Times New Roman"/>
        </w:rPr>
      </w:pPr>
      <w:r w:rsidRPr="00430AC8">
        <w:rPr>
          <w:rFonts w:ascii="Times New Roman" w:hAnsi="Times New Roman"/>
        </w:rPr>
        <w:tab/>
      </w:r>
      <w:r w:rsidRPr="00430AC8">
        <w:rPr>
          <w:rStyle w:val="EndnoteReference"/>
          <w:rFonts w:ascii="Times New Roman" w:hAnsi="Times New Roman"/>
        </w:rPr>
        <w:endnoteRef/>
      </w:r>
      <w:r w:rsidRPr="00430AC8">
        <w:rPr>
          <w:rFonts w:ascii="Times New Roman" w:hAnsi="Times New Roman"/>
        </w:rPr>
        <w:t xml:space="preserve"> </w:t>
      </w:r>
      <w:r w:rsidRPr="009358E4">
        <w:rPr>
          <w:rFonts w:ascii="Times New Roman" w:hAnsi="Times New Roman"/>
        </w:rPr>
        <w:t>American Society for Testing and Materials</w:t>
      </w:r>
      <w:r>
        <w:rPr>
          <w:rFonts w:ascii="Times New Roman" w:hAnsi="Times New Roman"/>
        </w:rPr>
        <w:t xml:space="preserve">; </w:t>
      </w:r>
      <w:r w:rsidRPr="009358E4">
        <w:rPr>
          <w:rFonts w:ascii="Times New Roman" w:hAnsi="Times New Roman"/>
        </w:rPr>
        <w:t xml:space="preserve">Standard Test Method for the Performance of </w:t>
      </w:r>
      <w:r>
        <w:rPr>
          <w:rFonts w:ascii="Times New Roman" w:hAnsi="Times New Roman"/>
        </w:rPr>
        <w:t>Griddles;</w:t>
      </w:r>
      <w:r>
        <w:rPr>
          <w:rFonts w:ascii="Times New Roman" w:hAnsi="Times New Roman"/>
        </w:rPr>
        <w:tab/>
      </w:r>
      <w:r w:rsidRPr="009358E4">
        <w:rPr>
          <w:rFonts w:ascii="Times New Roman" w:hAnsi="Times New Roman"/>
        </w:rPr>
        <w:t>ASTM Designation F1361, in Annual Book of ASTM Standards, West Conshohocken, PA</w:t>
      </w:r>
    </w:p>
    <w:p w:rsidR="00D17C2C" w:rsidRPr="00430AC8" w:rsidRDefault="00D17C2C" w:rsidP="00D17C2C">
      <w:pPr>
        <w:pStyle w:val="EndnoteText"/>
        <w:rPr>
          <w:rFonts w:ascii="Times New Roman" w:hAnsi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E00" w:rsidRPr="00241A1F" w:rsidRDefault="00B57F32" w:rsidP="00241A1F">
    <w:pPr>
      <w:pStyle w:val="Footer"/>
      <w:rPr>
        <w:rFonts w:cstheme="minorHAnsi"/>
        <w:b/>
        <w:szCs w:val="22"/>
      </w:rPr>
    </w:pPr>
    <w:r>
      <w:rPr>
        <w:b/>
      </w:rPr>
      <w:t xml:space="preserve">Workpaper </w:t>
    </w:r>
    <w:r w:rsidR="002D5867">
      <w:rPr>
        <w:b/>
      </w:rPr>
      <w:t>WPSDGENRCC0016</w:t>
    </w:r>
    <w:r>
      <w:rPr>
        <w:b/>
      </w:rPr>
      <w:t xml:space="preserve">, Revision </w:t>
    </w:r>
    <w:r w:rsidR="002D5867">
      <w:rPr>
        <w:b/>
      </w:rPr>
      <w:t>2</w:t>
    </w:r>
    <w:r w:rsidR="00E372B8">
      <w:rPr>
        <w:b/>
      </w:rPr>
      <w:tab/>
    </w:r>
    <w:r w:rsidR="00E372B8">
      <w:rPr>
        <w:b/>
      </w:rPr>
      <w:tab/>
    </w:r>
    <w:r w:rsidR="002D5867">
      <w:rPr>
        <w:rFonts w:cstheme="minorHAnsi"/>
        <w:b/>
        <w:szCs w:val="22"/>
      </w:rPr>
      <w:t>December</w:t>
    </w:r>
    <w:r w:rsidR="003E6E57">
      <w:rPr>
        <w:rFonts w:cstheme="minorHAnsi"/>
        <w:b/>
        <w:szCs w:val="22"/>
      </w:rPr>
      <w:t xml:space="preserve"> </w:t>
    </w:r>
    <w:r w:rsidR="002D5867">
      <w:rPr>
        <w:rFonts w:cstheme="minorHAnsi"/>
        <w:b/>
        <w:szCs w:val="22"/>
      </w:rPr>
      <w:t>20</w:t>
    </w:r>
    <w:r w:rsidR="00E372B8" w:rsidRPr="00241A1F">
      <w:rPr>
        <w:rFonts w:cstheme="minorHAnsi"/>
        <w:b/>
        <w:szCs w:val="22"/>
      </w:rPr>
      <w:t>, 2016</w:t>
    </w:r>
  </w:p>
  <w:p w:rsidR="008F2E00" w:rsidRPr="009500DC" w:rsidRDefault="00E372B8" w:rsidP="00241A1F">
    <w:pPr>
      <w:pStyle w:val="Footer"/>
      <w:tabs>
        <w:tab w:val="clear" w:pos="4680"/>
        <w:tab w:val="clear" w:pos="9360"/>
        <w:tab w:val="left" w:pos="5274"/>
      </w:tabs>
      <w:rPr>
        <w:rFonts w:cstheme="minorHAnsi"/>
      </w:rPr>
    </w:pPr>
    <w:r>
      <w:rPr>
        <w:b/>
      </w:rPr>
      <w:t>San Diego Gas &amp; Electric</w:t>
    </w:r>
    <w:r>
      <w:rPr>
        <w:b/>
      </w:rPr>
      <w:tab/>
    </w:r>
    <w:r w:rsidR="00C7215A" w:rsidRPr="00C7215A">
      <w:rPr>
        <w:b/>
      </w:rPr>
      <w:fldChar w:fldCharType="begin"/>
    </w:r>
    <w:r w:rsidR="00C7215A" w:rsidRPr="00C7215A">
      <w:rPr>
        <w:b/>
      </w:rPr>
      <w:instrText xml:space="preserve"> PAGE   \* MERGEFORMAT </w:instrText>
    </w:r>
    <w:r w:rsidR="00C7215A" w:rsidRPr="00C7215A">
      <w:rPr>
        <w:b/>
      </w:rPr>
      <w:fldChar w:fldCharType="separate"/>
    </w:r>
    <w:r w:rsidR="00703C9B">
      <w:rPr>
        <w:b/>
        <w:noProof/>
      </w:rPr>
      <w:t>4</w:t>
    </w:r>
    <w:r w:rsidR="00C7215A" w:rsidRPr="00C7215A"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454" w:rsidRDefault="00BC6454" w:rsidP="00FE520B">
      <w:r>
        <w:separator/>
      </w:r>
    </w:p>
  </w:footnote>
  <w:footnote w:type="continuationSeparator" w:id="0">
    <w:p w:rsidR="00BC6454" w:rsidRDefault="00BC6454" w:rsidP="00FE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15E6" w:rsidRDefault="002C15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536F9"/>
    <w:multiLevelType w:val="hybridMultilevel"/>
    <w:tmpl w:val="5766488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B76320"/>
    <w:multiLevelType w:val="hybridMultilevel"/>
    <w:tmpl w:val="273CA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8E06E2"/>
    <w:multiLevelType w:val="hybridMultilevel"/>
    <w:tmpl w:val="84067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59735B"/>
    <w:multiLevelType w:val="hybridMultilevel"/>
    <w:tmpl w:val="8B78107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9E114C"/>
    <w:multiLevelType w:val="hybridMultilevel"/>
    <w:tmpl w:val="CA14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0907F1"/>
    <w:multiLevelType w:val="hybridMultilevel"/>
    <w:tmpl w:val="920ECDAA"/>
    <w:lvl w:ilvl="0" w:tplc="3E00CF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436E15C8"/>
    <w:multiLevelType w:val="hybridMultilevel"/>
    <w:tmpl w:val="849E0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411277"/>
    <w:multiLevelType w:val="hybridMultilevel"/>
    <w:tmpl w:val="47E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A06F7"/>
    <w:multiLevelType w:val="hybridMultilevel"/>
    <w:tmpl w:val="EDD22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2EB220">
      <w:numFmt w:val="bullet"/>
      <w:lvlText w:val="•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235535"/>
    <w:multiLevelType w:val="hybridMultilevel"/>
    <w:tmpl w:val="1B0853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EB74B8"/>
    <w:multiLevelType w:val="hybridMultilevel"/>
    <w:tmpl w:val="EEF6FA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A47ADA"/>
    <w:multiLevelType w:val="hybridMultilevel"/>
    <w:tmpl w:val="A6245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12"/>
  </w:num>
  <w:num w:numId="8">
    <w:abstractNumId w:val="9"/>
  </w:num>
  <w:num w:numId="9">
    <w:abstractNumId w:val="4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C6"/>
    <w:rsid w:val="00004D4E"/>
    <w:rsid w:val="00023C32"/>
    <w:rsid w:val="00031221"/>
    <w:rsid w:val="00031BA0"/>
    <w:rsid w:val="00052743"/>
    <w:rsid w:val="00052CE4"/>
    <w:rsid w:val="00067315"/>
    <w:rsid w:val="000719BF"/>
    <w:rsid w:val="000C13AE"/>
    <w:rsid w:val="000E19CA"/>
    <w:rsid w:val="000E2CA6"/>
    <w:rsid w:val="000F6BA3"/>
    <w:rsid w:val="000F72EF"/>
    <w:rsid w:val="0012271D"/>
    <w:rsid w:val="00143843"/>
    <w:rsid w:val="001752E5"/>
    <w:rsid w:val="00194466"/>
    <w:rsid w:val="001A11C1"/>
    <w:rsid w:val="001A4875"/>
    <w:rsid w:val="001B1C8A"/>
    <w:rsid w:val="001B5D6C"/>
    <w:rsid w:val="001C3663"/>
    <w:rsid w:val="001D0AB9"/>
    <w:rsid w:val="001D57D7"/>
    <w:rsid w:val="001D6A64"/>
    <w:rsid w:val="00200310"/>
    <w:rsid w:val="00215828"/>
    <w:rsid w:val="00231DE1"/>
    <w:rsid w:val="00241A1F"/>
    <w:rsid w:val="00244447"/>
    <w:rsid w:val="00291B2B"/>
    <w:rsid w:val="002B7FB8"/>
    <w:rsid w:val="002C1030"/>
    <w:rsid w:val="002C15E6"/>
    <w:rsid w:val="002D5867"/>
    <w:rsid w:val="002D7B3E"/>
    <w:rsid w:val="002E0948"/>
    <w:rsid w:val="002E24BE"/>
    <w:rsid w:val="00323C28"/>
    <w:rsid w:val="0032761E"/>
    <w:rsid w:val="00360CFA"/>
    <w:rsid w:val="003A0D2B"/>
    <w:rsid w:val="003A4277"/>
    <w:rsid w:val="003A7B4E"/>
    <w:rsid w:val="003B5DCF"/>
    <w:rsid w:val="003C2EE4"/>
    <w:rsid w:val="003D1C21"/>
    <w:rsid w:val="003E0DC8"/>
    <w:rsid w:val="003E122A"/>
    <w:rsid w:val="003E6E57"/>
    <w:rsid w:val="003E6FA5"/>
    <w:rsid w:val="003F1F0D"/>
    <w:rsid w:val="00402B3D"/>
    <w:rsid w:val="00413EF4"/>
    <w:rsid w:val="00431763"/>
    <w:rsid w:val="0044686E"/>
    <w:rsid w:val="004519B4"/>
    <w:rsid w:val="00463A68"/>
    <w:rsid w:val="00467DB3"/>
    <w:rsid w:val="004A6215"/>
    <w:rsid w:val="004D0326"/>
    <w:rsid w:val="004D5D19"/>
    <w:rsid w:val="004E13B2"/>
    <w:rsid w:val="005428E1"/>
    <w:rsid w:val="00555671"/>
    <w:rsid w:val="005613FC"/>
    <w:rsid w:val="00567FEF"/>
    <w:rsid w:val="00580664"/>
    <w:rsid w:val="0059117D"/>
    <w:rsid w:val="00591D85"/>
    <w:rsid w:val="0059663B"/>
    <w:rsid w:val="005A53DB"/>
    <w:rsid w:val="005B5614"/>
    <w:rsid w:val="005C1518"/>
    <w:rsid w:val="005E18A1"/>
    <w:rsid w:val="00636490"/>
    <w:rsid w:val="00650C31"/>
    <w:rsid w:val="00650F0D"/>
    <w:rsid w:val="00653C4B"/>
    <w:rsid w:val="00666CDA"/>
    <w:rsid w:val="00684ABA"/>
    <w:rsid w:val="006875B3"/>
    <w:rsid w:val="00695478"/>
    <w:rsid w:val="006A3E63"/>
    <w:rsid w:val="006B0D5C"/>
    <w:rsid w:val="006D03F9"/>
    <w:rsid w:val="00703C9B"/>
    <w:rsid w:val="00707736"/>
    <w:rsid w:val="00711B58"/>
    <w:rsid w:val="00727839"/>
    <w:rsid w:val="00762D81"/>
    <w:rsid w:val="00785AC8"/>
    <w:rsid w:val="00786E32"/>
    <w:rsid w:val="00787D7C"/>
    <w:rsid w:val="00792928"/>
    <w:rsid w:val="00797B54"/>
    <w:rsid w:val="007C1F92"/>
    <w:rsid w:val="007D1F1E"/>
    <w:rsid w:val="007D3A21"/>
    <w:rsid w:val="0081521B"/>
    <w:rsid w:val="00856FA4"/>
    <w:rsid w:val="00862113"/>
    <w:rsid w:val="008724D6"/>
    <w:rsid w:val="008775D7"/>
    <w:rsid w:val="00884B9C"/>
    <w:rsid w:val="008A1557"/>
    <w:rsid w:val="008A1D1C"/>
    <w:rsid w:val="008A4224"/>
    <w:rsid w:val="008A5A53"/>
    <w:rsid w:val="008C2C8A"/>
    <w:rsid w:val="008D0B3C"/>
    <w:rsid w:val="008E0850"/>
    <w:rsid w:val="008E5CD5"/>
    <w:rsid w:val="00904220"/>
    <w:rsid w:val="00910D54"/>
    <w:rsid w:val="0093657B"/>
    <w:rsid w:val="00950249"/>
    <w:rsid w:val="00957C01"/>
    <w:rsid w:val="00986A83"/>
    <w:rsid w:val="009C3F2D"/>
    <w:rsid w:val="009C6AE8"/>
    <w:rsid w:val="009F3770"/>
    <w:rsid w:val="00A051D9"/>
    <w:rsid w:val="00A3401B"/>
    <w:rsid w:val="00A61271"/>
    <w:rsid w:val="00A75EDC"/>
    <w:rsid w:val="00AA43C4"/>
    <w:rsid w:val="00B471CC"/>
    <w:rsid w:val="00B47B58"/>
    <w:rsid w:val="00B57F32"/>
    <w:rsid w:val="00B61FCD"/>
    <w:rsid w:val="00B75260"/>
    <w:rsid w:val="00B9234D"/>
    <w:rsid w:val="00B9551F"/>
    <w:rsid w:val="00BB2D80"/>
    <w:rsid w:val="00BC6454"/>
    <w:rsid w:val="00C048F4"/>
    <w:rsid w:val="00C06B9E"/>
    <w:rsid w:val="00C15F66"/>
    <w:rsid w:val="00C228B0"/>
    <w:rsid w:val="00C23CAB"/>
    <w:rsid w:val="00C414A6"/>
    <w:rsid w:val="00C44E5A"/>
    <w:rsid w:val="00C462C1"/>
    <w:rsid w:val="00C54AC6"/>
    <w:rsid w:val="00C7215A"/>
    <w:rsid w:val="00CA48A0"/>
    <w:rsid w:val="00CB10BC"/>
    <w:rsid w:val="00CF295D"/>
    <w:rsid w:val="00CF2ABA"/>
    <w:rsid w:val="00D17C2C"/>
    <w:rsid w:val="00D60240"/>
    <w:rsid w:val="00D73723"/>
    <w:rsid w:val="00DA5D17"/>
    <w:rsid w:val="00DB544A"/>
    <w:rsid w:val="00DB71F1"/>
    <w:rsid w:val="00DC7243"/>
    <w:rsid w:val="00DE1C5D"/>
    <w:rsid w:val="00DE364E"/>
    <w:rsid w:val="00E048EA"/>
    <w:rsid w:val="00E05871"/>
    <w:rsid w:val="00E05B9C"/>
    <w:rsid w:val="00E159C8"/>
    <w:rsid w:val="00E165FC"/>
    <w:rsid w:val="00E372B8"/>
    <w:rsid w:val="00E408A9"/>
    <w:rsid w:val="00E56CE7"/>
    <w:rsid w:val="00E6385A"/>
    <w:rsid w:val="00E6631C"/>
    <w:rsid w:val="00E733C7"/>
    <w:rsid w:val="00E76853"/>
    <w:rsid w:val="00E84938"/>
    <w:rsid w:val="00E859F0"/>
    <w:rsid w:val="00EC38B0"/>
    <w:rsid w:val="00ED3B34"/>
    <w:rsid w:val="00ED65C0"/>
    <w:rsid w:val="00EE38DA"/>
    <w:rsid w:val="00EE6CFE"/>
    <w:rsid w:val="00F117C6"/>
    <w:rsid w:val="00F32BF8"/>
    <w:rsid w:val="00F77C08"/>
    <w:rsid w:val="00F855DD"/>
    <w:rsid w:val="00FA3359"/>
    <w:rsid w:val="00FB4B16"/>
    <w:rsid w:val="00FD3D43"/>
    <w:rsid w:val="00FE520B"/>
    <w:rsid w:val="00FE636E"/>
    <w:rsid w:val="00FF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17C2C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17C2C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D17C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7C6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F117C6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F117C6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14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minders">
    <w:name w:val="Reminders"/>
    <w:basedOn w:val="Normal"/>
    <w:link w:val="RemindersChar"/>
    <w:rsid w:val="00F117C6"/>
    <w:pPr>
      <w:spacing w:before="40" w:after="40"/>
    </w:pPr>
    <w:rPr>
      <w:rFonts w:ascii="Trebuchet MS" w:hAnsi="Trebuchet MS"/>
      <w:i/>
      <w:color w:val="FF0000"/>
    </w:rPr>
  </w:style>
  <w:style w:type="character" w:customStyle="1" w:styleId="RemindersChar">
    <w:name w:val="Reminders Char"/>
    <w:basedOn w:val="DefaultParagraphFont"/>
    <w:link w:val="Reminders"/>
    <w:rsid w:val="00F117C6"/>
    <w:rPr>
      <w:rFonts w:ascii="Trebuchet MS" w:eastAsia="Times New Roman" w:hAnsi="Trebuchet MS" w:cs="Times New Roman"/>
      <w:i/>
      <w:color w:val="FF0000"/>
      <w:szCs w:val="24"/>
    </w:rPr>
  </w:style>
  <w:style w:type="paragraph" w:styleId="Caption">
    <w:name w:val="caption"/>
    <w:basedOn w:val="Normal"/>
    <w:next w:val="Normal"/>
    <w:link w:val="CaptionChar"/>
    <w:qFormat/>
    <w:rsid w:val="00F117C6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F117C6"/>
    <w:rPr>
      <w:rFonts w:eastAsia="Times New Roman" w:cs="Times New Roman"/>
      <w:b/>
      <w:bCs/>
      <w:szCs w:val="3276"/>
    </w:rPr>
  </w:style>
  <w:style w:type="paragraph" w:styleId="Footer">
    <w:name w:val="footer"/>
    <w:basedOn w:val="Normal"/>
    <w:link w:val="FooterChar"/>
    <w:uiPriority w:val="99"/>
    <w:unhideWhenUsed/>
    <w:rsid w:val="00F11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17C6"/>
    <w:rPr>
      <w:rFonts w:eastAsia="Times New Roman" w:cs="Times New Roman"/>
      <w:szCs w:val="24"/>
    </w:rPr>
  </w:style>
  <w:style w:type="paragraph" w:customStyle="1" w:styleId="WPnumber">
    <w:name w:val="WPnumber"/>
    <w:basedOn w:val="Normal"/>
    <w:link w:val="WPnumberChar"/>
    <w:rsid w:val="00F117C6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F117C6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F117C6"/>
  </w:style>
  <w:style w:type="character" w:customStyle="1" w:styleId="RevnumberChar">
    <w:name w:val="Revnumber Char"/>
    <w:basedOn w:val="WPnumberChar"/>
    <w:link w:val="Revnumber"/>
    <w:rsid w:val="00F117C6"/>
    <w:rPr>
      <w:rFonts w:eastAsia="Times New Roman" w:cstheme="minorHAnsi"/>
      <w:b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F117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C6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117C6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F117C6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table" w:customStyle="1" w:styleId="TableGrid1">
    <w:name w:val="Table Grid1"/>
    <w:basedOn w:val="TableNormal"/>
    <w:next w:val="TableGrid"/>
    <w:rsid w:val="00F117C6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F11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17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52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520B"/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414A6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Strong">
    <w:name w:val="Strong"/>
    <w:qFormat/>
    <w:rsid w:val="00B57F32"/>
    <w:rPr>
      <w:b/>
      <w:bCs/>
    </w:rPr>
  </w:style>
  <w:style w:type="table" w:customStyle="1" w:styleId="TableGrid11">
    <w:name w:val="Table Grid11"/>
    <w:basedOn w:val="TableNormal"/>
    <w:next w:val="TableGrid"/>
    <w:rsid w:val="00B57F3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D4E"/>
    <w:pPr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B5D6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A5D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5D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5D17"/>
    <w:rPr>
      <w:rFonts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5D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5D17"/>
    <w:rPr>
      <w:rFonts w:eastAsia="Times New Roman" w:cs="Times New Roman"/>
      <w:b/>
      <w:bCs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D17C2C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D17C2C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D17C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9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nergystar.gov/products/commercial_food_service_equipment/commercial_griddles/%09key_products_criter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5E1042-56EF-49DD-AD0B-1FD99D021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693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2016-12-20T17:39:00Z</dcterms:created>
  <dcterms:modified xsi:type="dcterms:W3CDTF">2016-12-27T23:58:00Z</dcterms:modified>
</cp:coreProperties>
</file>