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017092" w14:textId="77777777" w:rsidR="000E19CA" w:rsidRPr="00500C4E" w:rsidRDefault="00E6385A" w:rsidP="000E19CA">
      <w:pPr>
        <w:pStyle w:val="WPnumber"/>
      </w:pPr>
      <w:bookmarkStart w:id="0" w:name="_Toc153189647"/>
      <w:r>
        <w:t xml:space="preserve">Short Form </w:t>
      </w:r>
      <w:r w:rsidR="00F117C6" w:rsidRPr="00500C4E">
        <w:t>Work Paper</w:t>
      </w:r>
      <w:r>
        <w:t xml:space="preserve"> </w:t>
      </w:r>
      <w:r w:rsidR="00FA3359" w:rsidRPr="00FA3359">
        <w:t>WPSDGENR</w:t>
      </w:r>
      <w:r w:rsidR="00EF7E27">
        <w:t>CC0004</w:t>
      </w:r>
    </w:p>
    <w:p w14:paraId="4F486435" w14:textId="77777777" w:rsidR="00E6385A" w:rsidRPr="00500C4E" w:rsidRDefault="00E6385A" w:rsidP="00F117C6">
      <w:pPr>
        <w:pStyle w:val="WPnumber"/>
      </w:pPr>
      <w:r>
        <w:tab/>
      </w:r>
      <w:r w:rsidR="000E19CA">
        <w:rPr>
          <w:rStyle w:val="CaptionChar"/>
          <w:b/>
          <w:bCs w:val="0"/>
        </w:rPr>
        <w:t xml:space="preserve">Revision </w:t>
      </w:r>
      <w:r w:rsidR="002955E7">
        <w:rPr>
          <w:rStyle w:val="CaptionChar"/>
          <w:b/>
          <w:bCs w:val="0"/>
        </w:rPr>
        <w:t>5</w:t>
      </w:r>
    </w:p>
    <w:bookmarkEnd w:id="0"/>
    <w:p w14:paraId="273936EC" w14:textId="77777777" w:rsidR="00F117C6" w:rsidRPr="00500C4E" w:rsidRDefault="00F117C6" w:rsidP="00F117C6">
      <w:pPr>
        <w:jc w:val="right"/>
        <w:rPr>
          <w:rFonts w:cstheme="minorHAnsi"/>
          <w:b/>
          <w:sz w:val="48"/>
          <w:szCs w:val="48"/>
        </w:rPr>
      </w:pPr>
    </w:p>
    <w:p w14:paraId="58FCC444" w14:textId="77777777" w:rsidR="00E6385A" w:rsidRPr="00E6385A" w:rsidRDefault="006875B3" w:rsidP="00E6385A">
      <w:pPr>
        <w:pBdr>
          <w:bottom w:val="single" w:sz="4" w:space="1" w:color="auto"/>
        </w:pBdr>
        <w:rPr>
          <w:rFonts w:cstheme="minorHAnsi"/>
          <w:b/>
          <w:sz w:val="36"/>
          <w:szCs w:val="36"/>
        </w:rPr>
      </w:pPr>
      <w:r>
        <w:rPr>
          <w:rFonts w:cstheme="minorHAnsi"/>
          <w:b/>
          <w:sz w:val="36"/>
          <w:szCs w:val="36"/>
        </w:rPr>
        <w:t>San Diego Gas &amp; Electric</w:t>
      </w:r>
    </w:p>
    <w:p w14:paraId="740237F2" w14:textId="77777777" w:rsidR="00E6385A" w:rsidRPr="00E6385A" w:rsidRDefault="00E6385A" w:rsidP="00E6385A">
      <w:pPr>
        <w:rPr>
          <w:rFonts w:cstheme="minorHAnsi"/>
          <w:b/>
          <w:sz w:val="32"/>
        </w:rPr>
      </w:pPr>
      <w:r w:rsidRPr="00E6385A">
        <w:rPr>
          <w:rFonts w:cstheme="minorHAnsi"/>
          <w:b/>
          <w:sz w:val="32"/>
        </w:rPr>
        <w:t>Energy Efficiency Engineering</w:t>
      </w:r>
    </w:p>
    <w:p w14:paraId="1429378D" w14:textId="77777777" w:rsidR="00F117C6" w:rsidRPr="00500C4E" w:rsidRDefault="00F117C6" w:rsidP="00F117C6">
      <w:pPr>
        <w:rPr>
          <w:rFonts w:cstheme="minorHAnsi"/>
        </w:rPr>
      </w:pPr>
    </w:p>
    <w:p w14:paraId="0C44E0C9" w14:textId="77777777" w:rsidR="00F117C6" w:rsidRPr="00500C4E" w:rsidRDefault="00F117C6" w:rsidP="00F117C6">
      <w:pPr>
        <w:tabs>
          <w:tab w:val="left" w:pos="8190"/>
        </w:tabs>
        <w:rPr>
          <w:rFonts w:cstheme="minorHAnsi"/>
        </w:rPr>
      </w:pPr>
      <w:r w:rsidRPr="00500C4E">
        <w:rPr>
          <w:rFonts w:cstheme="minorHAnsi"/>
        </w:rPr>
        <w:tab/>
      </w:r>
    </w:p>
    <w:p w14:paraId="49703A36" w14:textId="77777777" w:rsidR="00F117C6" w:rsidRPr="00500C4E" w:rsidRDefault="00F117C6" w:rsidP="00F117C6">
      <w:pPr>
        <w:rPr>
          <w:rFonts w:cstheme="minorHAnsi"/>
        </w:rPr>
      </w:pPr>
    </w:p>
    <w:p w14:paraId="7176167C" w14:textId="77777777" w:rsidR="00F117C6" w:rsidRPr="00500C4E" w:rsidRDefault="00F117C6" w:rsidP="00F117C6">
      <w:pPr>
        <w:rPr>
          <w:rFonts w:cstheme="minorHAnsi"/>
        </w:rPr>
      </w:pPr>
    </w:p>
    <w:p w14:paraId="5A499053" w14:textId="77777777" w:rsidR="00F117C6" w:rsidRPr="00500C4E" w:rsidRDefault="00F117C6" w:rsidP="00F117C6">
      <w:pPr>
        <w:rPr>
          <w:rFonts w:cstheme="minorHAnsi"/>
        </w:rPr>
      </w:pPr>
    </w:p>
    <w:p w14:paraId="5332B4F7" w14:textId="77777777" w:rsidR="00F117C6" w:rsidRPr="00500C4E" w:rsidRDefault="00F117C6" w:rsidP="00F117C6">
      <w:pPr>
        <w:rPr>
          <w:rFonts w:cstheme="minorHAnsi"/>
        </w:rPr>
      </w:pPr>
    </w:p>
    <w:p w14:paraId="5B554863" w14:textId="77777777" w:rsidR="00F117C6" w:rsidRPr="00500C4E" w:rsidRDefault="00F117C6" w:rsidP="00F117C6">
      <w:pPr>
        <w:rPr>
          <w:rFonts w:cstheme="minorHAnsi"/>
        </w:rPr>
      </w:pPr>
    </w:p>
    <w:p w14:paraId="71C6E3F1" w14:textId="77777777" w:rsidR="000E19CA" w:rsidRDefault="006875B3" w:rsidP="00884B9C">
      <w:pPr>
        <w:rPr>
          <w:rFonts w:cstheme="minorHAnsi"/>
          <w:b/>
          <w:sz w:val="28"/>
          <w:szCs w:val="28"/>
        </w:rPr>
      </w:pPr>
      <w:r>
        <w:rPr>
          <w:rFonts w:ascii="Arial" w:hAnsi="Arial" w:cs="Arial"/>
          <w:b/>
          <w:sz w:val="72"/>
          <w:szCs w:val="72"/>
        </w:rPr>
        <w:t xml:space="preserve">Commercial </w:t>
      </w:r>
      <w:r w:rsidR="00EF7E27">
        <w:rPr>
          <w:rFonts w:ascii="Arial" w:hAnsi="Arial" w:cs="Arial"/>
          <w:b/>
          <w:sz w:val="72"/>
          <w:szCs w:val="72"/>
        </w:rPr>
        <w:t>Ice Machines</w:t>
      </w:r>
    </w:p>
    <w:p w14:paraId="7623768E" w14:textId="77777777" w:rsidR="000E19CA" w:rsidRDefault="000E19CA" w:rsidP="000E19CA">
      <w:pPr>
        <w:jc w:val="right"/>
        <w:rPr>
          <w:rFonts w:cstheme="minorHAnsi"/>
          <w:b/>
          <w:sz w:val="28"/>
          <w:szCs w:val="28"/>
        </w:rPr>
      </w:pPr>
    </w:p>
    <w:p w14:paraId="498815E7" w14:textId="77777777" w:rsidR="000E19CA" w:rsidRDefault="000E19CA" w:rsidP="000E19CA">
      <w:pPr>
        <w:jc w:val="right"/>
        <w:rPr>
          <w:rFonts w:cstheme="minorHAnsi"/>
          <w:b/>
          <w:sz w:val="28"/>
          <w:szCs w:val="28"/>
        </w:rPr>
      </w:pPr>
    </w:p>
    <w:p w14:paraId="04BD238D" w14:textId="77777777" w:rsidR="000E19CA" w:rsidRDefault="000E19CA" w:rsidP="000E19CA">
      <w:pPr>
        <w:jc w:val="right"/>
        <w:rPr>
          <w:rFonts w:cstheme="minorHAnsi"/>
          <w:b/>
          <w:sz w:val="28"/>
          <w:szCs w:val="28"/>
        </w:rPr>
      </w:pPr>
    </w:p>
    <w:p w14:paraId="67098986" w14:textId="77777777" w:rsidR="000E19CA" w:rsidRDefault="000E19CA" w:rsidP="000E19CA">
      <w:pPr>
        <w:jc w:val="right"/>
        <w:rPr>
          <w:rFonts w:cstheme="minorHAnsi"/>
          <w:b/>
          <w:sz w:val="28"/>
          <w:szCs w:val="28"/>
        </w:rPr>
      </w:pPr>
    </w:p>
    <w:p w14:paraId="73EDC772" w14:textId="77777777" w:rsidR="000E19CA" w:rsidRDefault="000E19CA" w:rsidP="000E19CA">
      <w:pPr>
        <w:jc w:val="right"/>
        <w:rPr>
          <w:rFonts w:cstheme="minorHAnsi"/>
          <w:b/>
          <w:sz w:val="28"/>
          <w:szCs w:val="28"/>
        </w:rPr>
      </w:pPr>
    </w:p>
    <w:p w14:paraId="04096497" w14:textId="77777777" w:rsidR="000E19CA" w:rsidRDefault="000E19CA" w:rsidP="000E19CA">
      <w:pPr>
        <w:jc w:val="right"/>
        <w:rPr>
          <w:rFonts w:cstheme="minorHAnsi"/>
          <w:b/>
          <w:sz w:val="28"/>
          <w:szCs w:val="28"/>
        </w:rPr>
      </w:pPr>
    </w:p>
    <w:p w14:paraId="7764B837" w14:textId="77777777" w:rsidR="000E19CA" w:rsidRDefault="000E19CA" w:rsidP="000E19CA">
      <w:pPr>
        <w:jc w:val="right"/>
        <w:rPr>
          <w:rFonts w:cstheme="minorHAnsi"/>
          <w:b/>
          <w:sz w:val="28"/>
          <w:szCs w:val="28"/>
        </w:rPr>
      </w:pPr>
    </w:p>
    <w:p w14:paraId="6DFBFB22" w14:textId="77777777" w:rsidR="000E19CA" w:rsidRDefault="000E19CA" w:rsidP="000E19CA">
      <w:pPr>
        <w:jc w:val="right"/>
        <w:rPr>
          <w:rFonts w:cstheme="minorHAnsi"/>
          <w:b/>
          <w:sz w:val="28"/>
          <w:szCs w:val="28"/>
        </w:rPr>
      </w:pPr>
    </w:p>
    <w:p w14:paraId="76DE2994" w14:textId="77777777" w:rsidR="000E19CA" w:rsidRDefault="000E19CA" w:rsidP="000E19CA">
      <w:pPr>
        <w:jc w:val="right"/>
        <w:rPr>
          <w:rFonts w:cstheme="minorHAnsi"/>
          <w:b/>
          <w:sz w:val="28"/>
          <w:szCs w:val="28"/>
        </w:rPr>
      </w:pPr>
    </w:p>
    <w:p w14:paraId="43EE1810" w14:textId="77777777" w:rsidR="000E19CA" w:rsidRDefault="000E19CA" w:rsidP="000E19CA">
      <w:pPr>
        <w:jc w:val="right"/>
        <w:rPr>
          <w:rFonts w:cstheme="minorHAnsi"/>
          <w:b/>
          <w:sz w:val="28"/>
          <w:szCs w:val="28"/>
        </w:rPr>
      </w:pPr>
    </w:p>
    <w:p w14:paraId="201DFD0C" w14:textId="77777777" w:rsidR="000E19CA" w:rsidRDefault="000E19CA" w:rsidP="000E19CA">
      <w:pPr>
        <w:jc w:val="right"/>
        <w:rPr>
          <w:rFonts w:cstheme="minorHAnsi"/>
          <w:b/>
          <w:sz w:val="28"/>
          <w:szCs w:val="28"/>
        </w:rPr>
      </w:pPr>
    </w:p>
    <w:p w14:paraId="39818A07" w14:textId="77777777" w:rsidR="000E19CA" w:rsidRDefault="000E19CA" w:rsidP="000E19CA">
      <w:pPr>
        <w:jc w:val="right"/>
        <w:rPr>
          <w:rFonts w:cstheme="minorHAnsi"/>
          <w:b/>
          <w:sz w:val="28"/>
          <w:szCs w:val="28"/>
        </w:rPr>
      </w:pPr>
    </w:p>
    <w:p w14:paraId="39991220" w14:textId="77777777" w:rsidR="000E19CA" w:rsidRDefault="000E19CA" w:rsidP="000E19CA">
      <w:pPr>
        <w:jc w:val="right"/>
        <w:rPr>
          <w:rFonts w:cstheme="minorHAnsi"/>
          <w:b/>
          <w:sz w:val="28"/>
          <w:szCs w:val="28"/>
        </w:rPr>
      </w:pPr>
    </w:p>
    <w:p w14:paraId="40591876" w14:textId="77777777" w:rsidR="000E19CA" w:rsidRDefault="000E19CA" w:rsidP="000E19CA">
      <w:pPr>
        <w:jc w:val="right"/>
        <w:rPr>
          <w:rFonts w:cstheme="minorHAnsi"/>
          <w:b/>
          <w:sz w:val="28"/>
          <w:szCs w:val="28"/>
        </w:rPr>
      </w:pPr>
    </w:p>
    <w:p w14:paraId="350C419B" w14:textId="77777777" w:rsidR="000E19CA" w:rsidRDefault="000E19CA" w:rsidP="000E19CA">
      <w:pPr>
        <w:jc w:val="right"/>
        <w:rPr>
          <w:rFonts w:cstheme="minorHAnsi"/>
          <w:b/>
          <w:sz w:val="28"/>
          <w:szCs w:val="28"/>
        </w:rPr>
      </w:pPr>
    </w:p>
    <w:p w14:paraId="323DAFE0" w14:textId="77777777" w:rsidR="00E372B8" w:rsidRDefault="00E372B8" w:rsidP="000E19CA">
      <w:pPr>
        <w:jc w:val="right"/>
        <w:rPr>
          <w:rFonts w:cstheme="minorHAnsi"/>
          <w:b/>
          <w:sz w:val="28"/>
          <w:szCs w:val="28"/>
        </w:rPr>
      </w:pPr>
    </w:p>
    <w:p w14:paraId="0390F2AE" w14:textId="23852E71" w:rsidR="00E372B8" w:rsidRDefault="00AC782A" w:rsidP="00241A1F">
      <w:pPr>
        <w:jc w:val="right"/>
        <w:rPr>
          <w:rFonts w:cstheme="minorHAnsi"/>
          <w:b/>
          <w:sz w:val="28"/>
          <w:szCs w:val="28"/>
        </w:rPr>
      </w:pPr>
      <w:r>
        <w:rPr>
          <w:rFonts w:cstheme="minorHAnsi"/>
          <w:b/>
          <w:sz w:val="28"/>
          <w:szCs w:val="28"/>
        </w:rPr>
        <w:t>January 2</w:t>
      </w:r>
      <w:r w:rsidR="002955E7">
        <w:rPr>
          <w:rFonts w:cstheme="minorHAnsi"/>
          <w:b/>
          <w:sz w:val="28"/>
          <w:szCs w:val="28"/>
        </w:rPr>
        <w:t>, 201</w:t>
      </w:r>
      <w:r>
        <w:rPr>
          <w:rFonts w:cstheme="minorHAnsi"/>
          <w:b/>
          <w:sz w:val="28"/>
          <w:szCs w:val="28"/>
        </w:rPr>
        <w:t>8</w:t>
      </w:r>
    </w:p>
    <w:p w14:paraId="6D9A6BC6" w14:textId="77777777" w:rsidR="00E372B8" w:rsidRPr="000F72EF" w:rsidRDefault="00E372B8" w:rsidP="00241A1F">
      <w:pPr>
        <w:jc w:val="right"/>
        <w:rPr>
          <w:rFonts w:cstheme="minorHAnsi"/>
          <w:b/>
          <w:sz w:val="72"/>
          <w:szCs w:val="72"/>
        </w:rPr>
        <w:sectPr w:rsidR="00E372B8" w:rsidRPr="000F72EF" w:rsidSect="00241A1F">
          <w:footerReference w:type="default" r:id="rId9"/>
          <w:pgSz w:w="12240" w:h="15840"/>
          <w:pgMar w:top="1440" w:right="1440" w:bottom="1440" w:left="1440" w:header="720" w:footer="720" w:gutter="0"/>
          <w:cols w:space="720"/>
          <w:titlePg/>
          <w:docGrid w:linePitch="360"/>
        </w:sectPr>
      </w:pPr>
    </w:p>
    <w:p w14:paraId="58257254" w14:textId="77777777" w:rsidR="00FE520B" w:rsidRDefault="0059117D" w:rsidP="00FE520B">
      <w:pPr>
        <w:pStyle w:val="Heading1"/>
      </w:pPr>
      <w:r>
        <w:lastRenderedPageBreak/>
        <w:t xml:space="preserve">SDG&amp;E </w:t>
      </w:r>
      <w:r w:rsidR="004D1DE1">
        <w:t>Commercial Oven</w:t>
      </w:r>
      <w:r w:rsidR="00323C28">
        <w:t>-Electric and Gas</w:t>
      </w:r>
      <w:r w:rsidR="00884B9C">
        <w:t xml:space="preserve"> </w:t>
      </w:r>
    </w:p>
    <w:p w14:paraId="2F9FF3D5" w14:textId="77777777" w:rsidR="00413EF4" w:rsidRDefault="00413EF4" w:rsidP="00413EF4">
      <w:pPr>
        <w:pStyle w:val="Heading2"/>
      </w:pPr>
      <w:r>
        <w:t>Introduction</w:t>
      </w:r>
    </w:p>
    <w:p w14:paraId="2659FAC3" w14:textId="77777777" w:rsidR="005E18A1" w:rsidRDefault="00C23CAB" w:rsidP="00555671">
      <w:pPr>
        <w:jc w:val="both"/>
      </w:pPr>
      <w:r>
        <w:t>This short form workpaper documents (</w:t>
      </w:r>
      <w:r w:rsidR="008E5CD5">
        <w:t>WP</w:t>
      </w:r>
      <w:r>
        <w:t xml:space="preserve">) the values adopted from PGE’s </w:t>
      </w:r>
      <w:r w:rsidR="008E5CD5">
        <w:t>WP</w:t>
      </w:r>
      <w:r>
        <w:t xml:space="preserve"> entitled “</w:t>
      </w:r>
      <w:r w:rsidR="006875B3">
        <w:t xml:space="preserve">Commercial </w:t>
      </w:r>
      <w:r w:rsidR="00FE13B9">
        <w:t>Ice Machines</w:t>
      </w:r>
      <w:r w:rsidR="005E18A1">
        <w:t>” (</w:t>
      </w:r>
      <w:r w:rsidR="002955E7">
        <w:t>PGECOFST108 R6</w:t>
      </w:r>
      <w:r w:rsidR="006875B3">
        <w:t xml:space="preserve"> </w:t>
      </w:r>
      <w:r w:rsidR="00FE13B9">
        <w:t>Comm Ice Machines)</w:t>
      </w:r>
      <w:r w:rsidR="005E18A1">
        <w:t xml:space="preserve">.  SDG&amp;E </w:t>
      </w:r>
      <w:r w:rsidR="00555671">
        <w:t>a</w:t>
      </w:r>
      <w:r w:rsidR="005E18A1">
        <w:t>d</w:t>
      </w:r>
      <w:r w:rsidR="00555671">
        <w:t>op</w:t>
      </w:r>
      <w:r w:rsidR="005E18A1">
        <w:t xml:space="preserve">ts all of the values in </w:t>
      </w:r>
      <w:r w:rsidR="005E18A1" w:rsidRPr="005E18A1">
        <w:t>PGECO</w:t>
      </w:r>
      <w:r w:rsidR="002955E7">
        <w:t>FST108 R6</w:t>
      </w:r>
      <w:r w:rsidR="001D0642">
        <w:t>,</w:t>
      </w:r>
      <w:r w:rsidR="008C25DC">
        <w:t xml:space="preserve"> </w:t>
      </w:r>
      <w:r w:rsidR="003C4F7C">
        <w:t>with some exceptions:</w:t>
      </w:r>
    </w:p>
    <w:p w14:paraId="64F5D026" w14:textId="77777777" w:rsidR="003C4F7C" w:rsidRDefault="003C4F7C" w:rsidP="00555671">
      <w:pPr>
        <w:jc w:val="both"/>
      </w:pPr>
      <w:r>
        <w:tab/>
      </w:r>
    </w:p>
    <w:p w14:paraId="453F1C51" w14:textId="77777777" w:rsidR="005E18A1" w:rsidRDefault="005E18A1" w:rsidP="00555671">
      <w:pPr>
        <w:jc w:val="both"/>
      </w:pPr>
    </w:p>
    <w:p w14:paraId="212E3974" w14:textId="77777777" w:rsidR="00B57F32" w:rsidRDefault="00B57F32" w:rsidP="00B57F32">
      <w:pPr>
        <w:pStyle w:val="Heading2"/>
      </w:pPr>
      <w:r w:rsidRPr="005734A4">
        <w:t>Document Revision History</w:t>
      </w:r>
      <w:r w:rsidRPr="0025216C">
        <w:t xml:space="preserve"> </w:t>
      </w:r>
    </w:p>
    <w:tbl>
      <w:tblPr>
        <w:tblStyle w:val="TableGrid11"/>
        <w:tblW w:w="5000" w:type="pct"/>
        <w:tblLook w:val="01E0" w:firstRow="1" w:lastRow="1" w:firstColumn="1" w:lastColumn="1" w:noHBand="0" w:noVBand="0"/>
      </w:tblPr>
      <w:tblGrid>
        <w:gridCol w:w="525"/>
        <w:gridCol w:w="1310"/>
        <w:gridCol w:w="1783"/>
        <w:gridCol w:w="5958"/>
      </w:tblGrid>
      <w:tr w:rsidR="00B57F32" w:rsidRPr="00500C4E" w14:paraId="61E68CBF" w14:textId="77777777" w:rsidTr="00241A1F">
        <w:trPr>
          <w:trHeight w:val="20"/>
        </w:trPr>
        <w:tc>
          <w:tcPr>
            <w:tcW w:w="274" w:type="pct"/>
            <w:shd w:val="clear" w:color="auto" w:fill="D9D9D9" w:themeFill="background1" w:themeFillShade="D9"/>
          </w:tcPr>
          <w:p w14:paraId="055ECB72" w14:textId="77777777" w:rsidR="00B57F32" w:rsidRPr="000E2B6B" w:rsidRDefault="00B57F32" w:rsidP="000A6159">
            <w:pPr>
              <w:rPr>
                <w:rStyle w:val="Strong"/>
                <w:bCs w:val="0"/>
              </w:rPr>
            </w:pPr>
            <w:r w:rsidRPr="000E2B6B">
              <w:rPr>
                <w:rStyle w:val="Strong"/>
              </w:rPr>
              <w:t>Rev</w:t>
            </w:r>
          </w:p>
        </w:tc>
        <w:tc>
          <w:tcPr>
            <w:tcW w:w="684" w:type="pct"/>
            <w:shd w:val="clear" w:color="auto" w:fill="D9D9D9" w:themeFill="background1" w:themeFillShade="D9"/>
          </w:tcPr>
          <w:p w14:paraId="20AF7FA6" w14:textId="77777777" w:rsidR="00B57F32" w:rsidRPr="000E2B6B" w:rsidRDefault="00B57F32" w:rsidP="000A6159">
            <w:pPr>
              <w:rPr>
                <w:rStyle w:val="Strong"/>
                <w:bCs w:val="0"/>
              </w:rPr>
            </w:pPr>
            <w:r w:rsidRPr="000E2B6B">
              <w:rPr>
                <w:rStyle w:val="Strong"/>
              </w:rPr>
              <w:t>Date</w:t>
            </w:r>
          </w:p>
        </w:tc>
        <w:tc>
          <w:tcPr>
            <w:tcW w:w="931" w:type="pct"/>
            <w:shd w:val="clear" w:color="auto" w:fill="D9D9D9" w:themeFill="background1" w:themeFillShade="D9"/>
          </w:tcPr>
          <w:p w14:paraId="07C0D5BB" w14:textId="77777777" w:rsidR="00B57F32" w:rsidRPr="000E2B6B" w:rsidRDefault="00B57F32" w:rsidP="000A6159">
            <w:pPr>
              <w:rPr>
                <w:rStyle w:val="Strong"/>
                <w:bCs w:val="0"/>
              </w:rPr>
            </w:pPr>
            <w:r w:rsidRPr="000E2B6B">
              <w:rPr>
                <w:rStyle w:val="Strong"/>
              </w:rPr>
              <w:t>Author</w:t>
            </w:r>
          </w:p>
        </w:tc>
        <w:tc>
          <w:tcPr>
            <w:tcW w:w="3111" w:type="pct"/>
            <w:shd w:val="clear" w:color="auto" w:fill="D9D9D9" w:themeFill="background1" w:themeFillShade="D9"/>
          </w:tcPr>
          <w:p w14:paraId="0BD412EC" w14:textId="77777777" w:rsidR="00B57F32" w:rsidRPr="000E2B6B" w:rsidRDefault="00B57F32" w:rsidP="000A6159">
            <w:pPr>
              <w:rPr>
                <w:rStyle w:val="Strong"/>
                <w:bCs w:val="0"/>
              </w:rPr>
            </w:pPr>
            <w:r w:rsidRPr="000E2B6B">
              <w:rPr>
                <w:rStyle w:val="Strong"/>
              </w:rPr>
              <w:t>Summary of Changes</w:t>
            </w:r>
          </w:p>
        </w:tc>
      </w:tr>
      <w:tr w:rsidR="00884B9C" w:rsidRPr="00500C4E" w14:paraId="7970DD0D" w14:textId="77777777" w:rsidTr="00241A1F">
        <w:trPr>
          <w:trHeight w:val="20"/>
        </w:trPr>
        <w:tc>
          <w:tcPr>
            <w:tcW w:w="274" w:type="pct"/>
          </w:tcPr>
          <w:p w14:paraId="64B2713F" w14:textId="77777777" w:rsidR="00884B9C" w:rsidRPr="000E2B6B" w:rsidRDefault="00762D81">
            <w:pPr>
              <w:jc w:val="center"/>
              <w:rPr>
                <w:rFonts w:cstheme="minorHAnsi"/>
                <w:szCs w:val="20"/>
              </w:rPr>
            </w:pPr>
            <w:r>
              <w:t>0</w:t>
            </w:r>
          </w:p>
        </w:tc>
        <w:tc>
          <w:tcPr>
            <w:tcW w:w="684" w:type="pct"/>
          </w:tcPr>
          <w:p w14:paraId="2CAF7360" w14:textId="77777777" w:rsidR="00884B9C" w:rsidRPr="000E2B6B" w:rsidRDefault="003C4F7C" w:rsidP="000A6159">
            <w:pPr>
              <w:jc w:val="center"/>
              <w:rPr>
                <w:rFonts w:cstheme="minorHAnsi"/>
                <w:szCs w:val="20"/>
              </w:rPr>
            </w:pPr>
            <w:r w:rsidRPr="003C4F7C">
              <w:rPr>
                <w:szCs w:val="20"/>
              </w:rPr>
              <w:t>10/13/2014</w:t>
            </w:r>
          </w:p>
        </w:tc>
        <w:tc>
          <w:tcPr>
            <w:tcW w:w="931" w:type="pct"/>
          </w:tcPr>
          <w:p w14:paraId="61E9FC85" w14:textId="77777777" w:rsidR="00884B9C" w:rsidRPr="000E2B6B" w:rsidRDefault="003C4F7C" w:rsidP="000A6159">
            <w:pPr>
              <w:rPr>
                <w:rFonts w:cstheme="minorHAnsi"/>
                <w:szCs w:val="20"/>
              </w:rPr>
            </w:pPr>
            <w:r w:rsidRPr="003C4F7C">
              <w:rPr>
                <w:rFonts w:cstheme="minorHAnsi"/>
                <w:szCs w:val="20"/>
              </w:rPr>
              <w:t>Charles Harmstead / SDGE</w:t>
            </w:r>
          </w:p>
        </w:tc>
        <w:tc>
          <w:tcPr>
            <w:tcW w:w="3111" w:type="pct"/>
          </w:tcPr>
          <w:p w14:paraId="68896191" w14:textId="77777777" w:rsidR="00884B9C" w:rsidRPr="005734A4" w:rsidRDefault="003C4F7C" w:rsidP="00762D81">
            <w:pPr>
              <w:rPr>
                <w:rFonts w:cstheme="minorHAnsi"/>
                <w:szCs w:val="20"/>
              </w:rPr>
            </w:pPr>
            <w:r w:rsidRPr="003C4F7C">
              <w:rPr>
                <w:bCs/>
                <w:szCs w:val="20"/>
              </w:rPr>
              <w:t>Converted to SDGE workpaper from PGE work paper. PGECOFST108 Revision 1 dated January 1, 2008</w:t>
            </w:r>
          </w:p>
        </w:tc>
      </w:tr>
      <w:tr w:rsidR="00884B9C" w:rsidRPr="00500C4E" w14:paraId="496EA633" w14:textId="77777777" w:rsidTr="00241A1F">
        <w:trPr>
          <w:trHeight w:val="20"/>
        </w:trPr>
        <w:tc>
          <w:tcPr>
            <w:tcW w:w="274" w:type="pct"/>
          </w:tcPr>
          <w:p w14:paraId="79DD32B5" w14:textId="77777777" w:rsidR="00884B9C" w:rsidRPr="000E2B6B" w:rsidRDefault="00762D81">
            <w:pPr>
              <w:jc w:val="center"/>
              <w:rPr>
                <w:rStyle w:val="Strong"/>
                <w:b w:val="0"/>
              </w:rPr>
            </w:pPr>
            <w:r>
              <w:t>1</w:t>
            </w:r>
          </w:p>
        </w:tc>
        <w:tc>
          <w:tcPr>
            <w:tcW w:w="684" w:type="pct"/>
          </w:tcPr>
          <w:p w14:paraId="35EF34AD" w14:textId="77777777" w:rsidR="00884B9C" w:rsidRPr="000E2B6B" w:rsidRDefault="003C4F7C" w:rsidP="000A6159">
            <w:pPr>
              <w:jc w:val="center"/>
              <w:rPr>
                <w:rStyle w:val="Strong"/>
                <w:b w:val="0"/>
              </w:rPr>
            </w:pPr>
            <w:r w:rsidRPr="003C4F7C">
              <w:rPr>
                <w:szCs w:val="20"/>
              </w:rPr>
              <w:t>10/15/2010</w:t>
            </w:r>
          </w:p>
        </w:tc>
        <w:tc>
          <w:tcPr>
            <w:tcW w:w="931" w:type="pct"/>
          </w:tcPr>
          <w:p w14:paraId="34C4B27B" w14:textId="77777777" w:rsidR="00884B9C" w:rsidRPr="000E2B6B" w:rsidRDefault="00762D81" w:rsidP="000A6159">
            <w:pPr>
              <w:rPr>
                <w:rStyle w:val="Strong"/>
                <w:b w:val="0"/>
              </w:rPr>
            </w:pPr>
            <w:r>
              <w:rPr>
                <w:szCs w:val="20"/>
              </w:rPr>
              <w:t>Lucie Sidibe/SDG&amp;E</w:t>
            </w:r>
          </w:p>
        </w:tc>
        <w:tc>
          <w:tcPr>
            <w:tcW w:w="3111" w:type="pct"/>
          </w:tcPr>
          <w:p w14:paraId="78FFE628" w14:textId="77777777" w:rsidR="003C4F7C" w:rsidRPr="003C4F7C" w:rsidRDefault="003C4F7C" w:rsidP="003C4F7C">
            <w:pPr>
              <w:rPr>
                <w:bCs/>
                <w:szCs w:val="20"/>
              </w:rPr>
            </w:pPr>
            <w:r w:rsidRPr="003C4F7C">
              <w:rPr>
                <w:bCs/>
                <w:szCs w:val="20"/>
              </w:rPr>
              <w:t>NTG was updated to reflect DEER 2008</w:t>
            </w:r>
          </w:p>
          <w:p w14:paraId="0C2D85B2" w14:textId="77777777" w:rsidR="00762D81" w:rsidRPr="00762D81" w:rsidRDefault="003C4F7C" w:rsidP="003C4F7C">
            <w:pPr>
              <w:rPr>
                <w:rStyle w:val="Strong"/>
                <w:b w:val="0"/>
                <w:szCs w:val="20"/>
              </w:rPr>
            </w:pPr>
            <w:r w:rsidRPr="003C4F7C">
              <w:rPr>
                <w:bCs/>
                <w:szCs w:val="20"/>
              </w:rPr>
              <w:t>Saving was corrected</w:t>
            </w:r>
          </w:p>
        </w:tc>
      </w:tr>
      <w:tr w:rsidR="00DB544A" w:rsidRPr="00500C4E" w14:paraId="63123AFE" w14:textId="77777777" w:rsidTr="00241A1F">
        <w:trPr>
          <w:trHeight w:val="20"/>
        </w:trPr>
        <w:tc>
          <w:tcPr>
            <w:tcW w:w="274" w:type="pct"/>
          </w:tcPr>
          <w:p w14:paraId="34EAD6A2" w14:textId="77777777" w:rsidR="00DB544A" w:rsidRPr="00F2079F" w:rsidRDefault="00DB544A" w:rsidP="008C2C8A">
            <w:pPr>
              <w:jc w:val="center"/>
            </w:pPr>
            <w:r>
              <w:t>2</w:t>
            </w:r>
          </w:p>
        </w:tc>
        <w:tc>
          <w:tcPr>
            <w:tcW w:w="684" w:type="pct"/>
          </w:tcPr>
          <w:p w14:paraId="3038D21B" w14:textId="77777777" w:rsidR="00DB544A" w:rsidRDefault="003C4F7C" w:rsidP="000A6159">
            <w:pPr>
              <w:jc w:val="center"/>
              <w:rPr>
                <w:szCs w:val="20"/>
              </w:rPr>
            </w:pPr>
            <w:r w:rsidRPr="003C4F7C">
              <w:rPr>
                <w:szCs w:val="20"/>
              </w:rPr>
              <w:t>06/24/2012</w:t>
            </w:r>
          </w:p>
        </w:tc>
        <w:tc>
          <w:tcPr>
            <w:tcW w:w="931" w:type="pct"/>
          </w:tcPr>
          <w:p w14:paraId="0EE113B4" w14:textId="77777777" w:rsidR="00DB544A" w:rsidRDefault="003C4F7C" w:rsidP="000A6159">
            <w:pPr>
              <w:rPr>
                <w:szCs w:val="20"/>
              </w:rPr>
            </w:pPr>
            <w:r w:rsidRPr="003C4F7C">
              <w:rPr>
                <w:szCs w:val="20"/>
              </w:rPr>
              <w:t>Peter Ford / SDGE</w:t>
            </w:r>
          </w:p>
        </w:tc>
        <w:tc>
          <w:tcPr>
            <w:tcW w:w="3111" w:type="pct"/>
          </w:tcPr>
          <w:p w14:paraId="6BBD9536" w14:textId="77777777" w:rsidR="00762D81" w:rsidRPr="006A478E" w:rsidRDefault="003C4F7C" w:rsidP="00DB544A">
            <w:pPr>
              <w:rPr>
                <w:bCs/>
                <w:szCs w:val="20"/>
              </w:rPr>
            </w:pPr>
            <w:r w:rsidRPr="003C4F7C">
              <w:rPr>
                <w:bCs/>
                <w:szCs w:val="20"/>
              </w:rPr>
              <w:t>NTG was updated to reflect DEER 2011 (removed reference sentence from pg. v, August 28, 2012)</w:t>
            </w:r>
          </w:p>
        </w:tc>
      </w:tr>
      <w:tr w:rsidR="00762D81" w:rsidRPr="00500C4E" w14:paraId="0DF9B8B6" w14:textId="77777777" w:rsidTr="00241A1F">
        <w:trPr>
          <w:trHeight w:val="20"/>
        </w:trPr>
        <w:tc>
          <w:tcPr>
            <w:tcW w:w="274" w:type="pct"/>
          </w:tcPr>
          <w:p w14:paraId="4D6DFE36" w14:textId="77777777" w:rsidR="00762D81" w:rsidRDefault="003C4F7C" w:rsidP="008C2C8A">
            <w:pPr>
              <w:jc w:val="center"/>
            </w:pPr>
            <w:r>
              <w:t>2.1</w:t>
            </w:r>
          </w:p>
        </w:tc>
        <w:tc>
          <w:tcPr>
            <w:tcW w:w="684" w:type="pct"/>
          </w:tcPr>
          <w:p w14:paraId="0FBE3297" w14:textId="77777777" w:rsidR="00762D81" w:rsidRDefault="003C4F7C" w:rsidP="000A6159">
            <w:pPr>
              <w:jc w:val="center"/>
              <w:rPr>
                <w:szCs w:val="20"/>
              </w:rPr>
            </w:pPr>
            <w:r w:rsidRPr="003C4F7C">
              <w:rPr>
                <w:szCs w:val="20"/>
              </w:rPr>
              <w:t>06/30/2014</w:t>
            </w:r>
          </w:p>
        </w:tc>
        <w:tc>
          <w:tcPr>
            <w:tcW w:w="931" w:type="pct"/>
          </w:tcPr>
          <w:p w14:paraId="0EA77D96" w14:textId="77777777" w:rsidR="00762D81" w:rsidRDefault="003C4F7C" w:rsidP="000A6159">
            <w:pPr>
              <w:rPr>
                <w:szCs w:val="20"/>
              </w:rPr>
            </w:pPr>
            <w:r w:rsidRPr="003C4F7C">
              <w:rPr>
                <w:szCs w:val="20"/>
              </w:rPr>
              <w:t>Kyle Dunn / MWE2 LLC</w:t>
            </w:r>
          </w:p>
        </w:tc>
        <w:tc>
          <w:tcPr>
            <w:tcW w:w="3111" w:type="pct"/>
          </w:tcPr>
          <w:p w14:paraId="4A8995D8" w14:textId="77777777" w:rsidR="003C4F7C" w:rsidRPr="003C4F7C" w:rsidRDefault="003C4F7C" w:rsidP="003C4F7C">
            <w:pPr>
              <w:rPr>
                <w:bCs/>
                <w:szCs w:val="20"/>
              </w:rPr>
            </w:pPr>
            <w:r w:rsidRPr="003C4F7C">
              <w:rPr>
                <w:bCs/>
                <w:szCs w:val="20"/>
              </w:rPr>
              <w:t>INTERNAL REVISION ONLY – no material changes made</w:t>
            </w:r>
          </w:p>
          <w:p w14:paraId="1B465BB5" w14:textId="77777777" w:rsidR="003C4F7C" w:rsidRPr="003C4F7C" w:rsidRDefault="003C4F7C" w:rsidP="003C4F7C">
            <w:pPr>
              <w:rPr>
                <w:bCs/>
                <w:szCs w:val="20"/>
              </w:rPr>
            </w:pPr>
            <w:r w:rsidRPr="003C4F7C">
              <w:rPr>
                <w:bCs/>
                <w:szCs w:val="20"/>
              </w:rPr>
              <w:t>1. Updated to new workpaper format.</w:t>
            </w:r>
          </w:p>
          <w:p w14:paraId="7538F93B" w14:textId="77777777" w:rsidR="003C4F7C" w:rsidRPr="003C4F7C" w:rsidRDefault="003C4F7C" w:rsidP="003C4F7C">
            <w:pPr>
              <w:rPr>
                <w:bCs/>
                <w:szCs w:val="20"/>
              </w:rPr>
            </w:pPr>
            <w:r w:rsidRPr="003C4F7C">
              <w:rPr>
                <w:bCs/>
                <w:szCs w:val="20"/>
              </w:rPr>
              <w:t>2. Generated calculation spreadsheet based on IOU statewide Calculation Template output, with additional columns and non-CZ cost factor adjustments.</w:t>
            </w:r>
          </w:p>
          <w:p w14:paraId="25BE3B68" w14:textId="77777777" w:rsidR="00762D81" w:rsidRDefault="003C4F7C" w:rsidP="003C4F7C">
            <w:pPr>
              <w:rPr>
                <w:bCs/>
                <w:szCs w:val="20"/>
              </w:rPr>
            </w:pPr>
            <w:r w:rsidRPr="003C4F7C">
              <w:rPr>
                <w:bCs/>
                <w:szCs w:val="20"/>
              </w:rPr>
              <w:t>3. Updated EUL ID and EUL per DEER 2014</w:t>
            </w:r>
          </w:p>
        </w:tc>
      </w:tr>
      <w:tr w:rsidR="00762D81" w:rsidRPr="00500C4E" w14:paraId="621D938B" w14:textId="77777777" w:rsidTr="00241A1F">
        <w:trPr>
          <w:trHeight w:val="20"/>
        </w:trPr>
        <w:tc>
          <w:tcPr>
            <w:tcW w:w="274" w:type="pct"/>
          </w:tcPr>
          <w:p w14:paraId="402FCCDF" w14:textId="77777777" w:rsidR="00762D81" w:rsidRDefault="00436006" w:rsidP="008C2C8A">
            <w:pPr>
              <w:jc w:val="center"/>
            </w:pPr>
            <w:r>
              <w:t>4</w:t>
            </w:r>
          </w:p>
        </w:tc>
        <w:tc>
          <w:tcPr>
            <w:tcW w:w="684" w:type="pct"/>
          </w:tcPr>
          <w:p w14:paraId="04D36E0B" w14:textId="77777777" w:rsidR="00762D81" w:rsidRDefault="00436006" w:rsidP="000A6159">
            <w:pPr>
              <w:jc w:val="center"/>
              <w:rPr>
                <w:szCs w:val="20"/>
              </w:rPr>
            </w:pPr>
            <w:r>
              <w:rPr>
                <w:szCs w:val="20"/>
              </w:rPr>
              <w:t>12</w:t>
            </w:r>
            <w:r w:rsidR="00402095">
              <w:rPr>
                <w:szCs w:val="20"/>
              </w:rPr>
              <w:t>/28/16</w:t>
            </w:r>
          </w:p>
        </w:tc>
        <w:tc>
          <w:tcPr>
            <w:tcW w:w="931" w:type="pct"/>
          </w:tcPr>
          <w:p w14:paraId="3E31461B" w14:textId="77777777" w:rsidR="00762D81" w:rsidRDefault="00402095" w:rsidP="000A6159">
            <w:pPr>
              <w:rPr>
                <w:szCs w:val="20"/>
              </w:rPr>
            </w:pPr>
            <w:r>
              <w:rPr>
                <w:szCs w:val="20"/>
              </w:rPr>
              <w:t>Kelvin Valenzuela/SDG&amp;E</w:t>
            </w:r>
          </w:p>
        </w:tc>
        <w:tc>
          <w:tcPr>
            <w:tcW w:w="3111" w:type="pct"/>
          </w:tcPr>
          <w:p w14:paraId="035B56CC" w14:textId="77777777" w:rsidR="00762D81" w:rsidRDefault="008C25DC" w:rsidP="003C4F7C">
            <w:pPr>
              <w:rPr>
                <w:bCs/>
                <w:szCs w:val="20"/>
              </w:rPr>
            </w:pPr>
            <w:r>
              <w:rPr>
                <w:bCs/>
                <w:szCs w:val="20"/>
              </w:rPr>
              <w:t>A</w:t>
            </w:r>
            <w:r w:rsidRPr="008C25DC">
              <w:rPr>
                <w:bCs/>
                <w:szCs w:val="20"/>
              </w:rPr>
              <w:t>doption</w:t>
            </w:r>
            <w:r w:rsidR="003C4F7C">
              <w:rPr>
                <w:bCs/>
                <w:szCs w:val="20"/>
              </w:rPr>
              <w:t xml:space="preserve"> from PGE’s PGECOFST108 R5 Comm Ice Machines</w:t>
            </w:r>
            <w:r>
              <w:rPr>
                <w:bCs/>
                <w:szCs w:val="20"/>
              </w:rPr>
              <w:t>.docx for Ex-Ante impacts and cost-effectiveness values.</w:t>
            </w:r>
            <w:r w:rsidR="00436006">
              <w:rPr>
                <w:bCs/>
                <w:szCs w:val="20"/>
              </w:rPr>
              <w:t xml:space="preserve">  </w:t>
            </w:r>
          </w:p>
        </w:tc>
      </w:tr>
      <w:tr w:rsidR="000F4E95" w:rsidRPr="00500C4E" w14:paraId="47050334" w14:textId="77777777" w:rsidTr="000F4E95">
        <w:trPr>
          <w:trHeight w:val="1475"/>
        </w:trPr>
        <w:tc>
          <w:tcPr>
            <w:tcW w:w="274" w:type="pct"/>
          </w:tcPr>
          <w:p w14:paraId="23B2279F" w14:textId="77777777" w:rsidR="000F4E95" w:rsidRDefault="000F4E95" w:rsidP="008C2C8A">
            <w:pPr>
              <w:jc w:val="center"/>
            </w:pPr>
            <w:r>
              <w:t>5</w:t>
            </w:r>
          </w:p>
        </w:tc>
        <w:tc>
          <w:tcPr>
            <w:tcW w:w="684" w:type="pct"/>
          </w:tcPr>
          <w:p w14:paraId="04A6B65D" w14:textId="57819785" w:rsidR="000F4E95" w:rsidRDefault="000F4E95" w:rsidP="000A6159">
            <w:pPr>
              <w:jc w:val="center"/>
              <w:rPr>
                <w:szCs w:val="20"/>
              </w:rPr>
            </w:pPr>
            <w:r>
              <w:rPr>
                <w:szCs w:val="20"/>
              </w:rPr>
              <w:t>1/</w:t>
            </w:r>
            <w:r w:rsidR="00AC782A">
              <w:rPr>
                <w:szCs w:val="20"/>
              </w:rPr>
              <w:t>02</w:t>
            </w:r>
            <w:r>
              <w:rPr>
                <w:szCs w:val="20"/>
              </w:rPr>
              <w:t>/1</w:t>
            </w:r>
            <w:r w:rsidR="00AC782A">
              <w:rPr>
                <w:szCs w:val="20"/>
              </w:rPr>
              <w:t>8</w:t>
            </w:r>
          </w:p>
        </w:tc>
        <w:tc>
          <w:tcPr>
            <w:tcW w:w="931" w:type="pct"/>
          </w:tcPr>
          <w:p w14:paraId="0AAEB8B9" w14:textId="77777777" w:rsidR="000F4E95" w:rsidRDefault="000F4E95" w:rsidP="000A6159">
            <w:pPr>
              <w:rPr>
                <w:szCs w:val="20"/>
              </w:rPr>
            </w:pPr>
            <w:r>
              <w:rPr>
                <w:szCs w:val="20"/>
              </w:rPr>
              <w:t>Joshua Williams / SDG&amp;E</w:t>
            </w:r>
          </w:p>
        </w:tc>
        <w:tc>
          <w:tcPr>
            <w:tcW w:w="3111" w:type="pct"/>
          </w:tcPr>
          <w:p w14:paraId="6BF147C1" w14:textId="77777777" w:rsidR="003D1A25" w:rsidRDefault="000F4E95" w:rsidP="003C4F7C">
            <w:pPr>
              <w:rPr>
                <w:rFonts w:ascii="Times New Roman" w:hAnsi="Times New Roman"/>
                <w:szCs w:val="20"/>
              </w:rPr>
            </w:pPr>
            <w:r>
              <w:rPr>
                <w:rFonts w:ascii="Times New Roman" w:hAnsi="Times New Roman"/>
                <w:szCs w:val="20"/>
              </w:rPr>
              <w:t xml:space="preserve">Updated base case to reflect the DOE 2018 Commercial Ice Machine requirements and measure case to reflect ENERGY STAR V3.0 requirements for Commercial Ice Machines. </w:t>
            </w:r>
          </w:p>
          <w:p w14:paraId="225A99F2" w14:textId="77777777" w:rsidR="000F4E95" w:rsidRDefault="000F4E95" w:rsidP="003D1A25">
            <w:pPr>
              <w:pStyle w:val="ListParagraph"/>
              <w:numPr>
                <w:ilvl w:val="0"/>
                <w:numId w:val="16"/>
              </w:numPr>
              <w:rPr>
                <w:rFonts w:ascii="Times New Roman" w:hAnsi="Times New Roman"/>
                <w:szCs w:val="20"/>
              </w:rPr>
            </w:pPr>
            <w:r w:rsidRPr="003D1A25">
              <w:rPr>
                <w:rFonts w:ascii="Times New Roman" w:hAnsi="Times New Roman"/>
                <w:szCs w:val="20"/>
              </w:rPr>
              <w:t xml:space="preserve">Adoption from PGE’s PGECOFST108 R6 Comm Ice Machines.docx for Ex-Ante impacts and cost-effectiveness values.  </w:t>
            </w:r>
          </w:p>
          <w:p w14:paraId="08D0A2DF" w14:textId="77777777" w:rsidR="005F7634" w:rsidRPr="003D1A25" w:rsidRDefault="005F7634" w:rsidP="003D1A25">
            <w:pPr>
              <w:pStyle w:val="ListParagraph"/>
              <w:numPr>
                <w:ilvl w:val="0"/>
                <w:numId w:val="16"/>
              </w:numPr>
              <w:rPr>
                <w:rFonts w:ascii="Times New Roman" w:hAnsi="Times New Roman"/>
                <w:szCs w:val="20"/>
              </w:rPr>
            </w:pPr>
            <w:r>
              <w:rPr>
                <w:rFonts w:ascii="Times New Roman" w:hAnsi="Times New Roman"/>
                <w:szCs w:val="20"/>
              </w:rPr>
              <w:t xml:space="preserve">SDG&amp;E will be adopting </w:t>
            </w:r>
            <w:r w:rsidR="001D0642">
              <w:rPr>
                <w:rFonts w:ascii="Times New Roman" w:hAnsi="Times New Roman"/>
                <w:szCs w:val="20"/>
              </w:rPr>
              <w:t xml:space="preserve">the </w:t>
            </w:r>
            <w:r w:rsidR="001D0642" w:rsidRPr="003D1A25">
              <w:rPr>
                <w:rFonts w:ascii="Times New Roman" w:hAnsi="Times New Roman"/>
                <w:szCs w:val="20"/>
              </w:rPr>
              <w:t>PGE’s PGECOFST108 R6</w:t>
            </w:r>
            <w:r w:rsidR="001D0642">
              <w:rPr>
                <w:rFonts w:ascii="Times New Roman" w:hAnsi="Times New Roman"/>
                <w:szCs w:val="20"/>
              </w:rPr>
              <w:t xml:space="preserve"> </w:t>
            </w:r>
            <w:r w:rsidR="001D0642" w:rsidRPr="003D1A25">
              <w:rPr>
                <w:rFonts w:ascii="Times New Roman" w:hAnsi="Times New Roman"/>
                <w:szCs w:val="20"/>
              </w:rPr>
              <w:t>Comm Ice Machines.docx</w:t>
            </w:r>
            <w:r w:rsidR="001D0642">
              <w:rPr>
                <w:rFonts w:ascii="Times New Roman" w:hAnsi="Times New Roman"/>
                <w:szCs w:val="20"/>
              </w:rPr>
              <w:t>, Combined Weighted Energy Reduction (kWh/yr) and the Combined Weighted Average Demand (kW) Savings</w:t>
            </w:r>
          </w:p>
        </w:tc>
      </w:tr>
    </w:tbl>
    <w:p w14:paraId="2658B297" w14:textId="77777777" w:rsidR="00DB71F1" w:rsidRDefault="00DB71F1" w:rsidP="00413EF4"/>
    <w:p w14:paraId="33C81662" w14:textId="77777777" w:rsidR="00DB71F1" w:rsidRDefault="00DB71F1">
      <w:pPr>
        <w:spacing w:after="200" w:line="276" w:lineRule="auto"/>
      </w:pPr>
      <w:r>
        <w:br w:type="page"/>
      </w:r>
    </w:p>
    <w:p w14:paraId="1E0F8B0A" w14:textId="77777777" w:rsidR="00DB71F1" w:rsidRDefault="00DB71F1" w:rsidP="00DB71F1">
      <w:pPr>
        <w:pStyle w:val="Heading2"/>
      </w:pPr>
      <w:r>
        <w:lastRenderedPageBreak/>
        <w:t>Measure Summary</w:t>
      </w:r>
      <w:r w:rsidRPr="0025216C">
        <w:t xml:space="preserve"> </w:t>
      </w:r>
    </w:p>
    <w:p w14:paraId="5555C584" w14:textId="77777777" w:rsidR="00EE6CFE" w:rsidRPr="00EE6CFE" w:rsidRDefault="00EE6CFE" w:rsidP="0081521B"/>
    <w:p w14:paraId="56872C59" w14:textId="77777777" w:rsidR="00DB71F1" w:rsidRDefault="00DB71F1" w:rsidP="00DB71F1">
      <w:pPr>
        <w:pStyle w:val="Caption"/>
        <w:keepNext/>
        <w:jc w:val="center"/>
      </w:pPr>
      <w:r>
        <w:t xml:space="preserve">Table </w:t>
      </w:r>
      <w:fldSimple w:instr=" SEQ Table \* ARABIC ">
        <w:r w:rsidR="000719BF">
          <w:rPr>
            <w:noProof/>
          </w:rPr>
          <w:t>1</w:t>
        </w:r>
      </w:fldSimple>
      <w:r>
        <w:t>: Measure Summary Table</w:t>
      </w:r>
    </w:p>
    <w:tbl>
      <w:tblPr>
        <w:tblStyle w:val="TableGrid"/>
        <w:tblW w:w="10278" w:type="dxa"/>
        <w:tblLook w:val="04A0" w:firstRow="1" w:lastRow="0" w:firstColumn="1" w:lastColumn="0" w:noHBand="0" w:noVBand="1"/>
      </w:tblPr>
      <w:tblGrid>
        <w:gridCol w:w="1458"/>
        <w:gridCol w:w="8820"/>
      </w:tblGrid>
      <w:tr w:rsidR="00DB71F1" w14:paraId="6C2DE020" w14:textId="77777777" w:rsidTr="000523D4">
        <w:trPr>
          <w:cantSplit/>
          <w:tblHeader/>
        </w:trPr>
        <w:tc>
          <w:tcPr>
            <w:tcW w:w="1458" w:type="dxa"/>
          </w:tcPr>
          <w:p w14:paraId="1ABD328B" w14:textId="77777777" w:rsidR="00DB71F1" w:rsidRPr="00D86243" w:rsidRDefault="00DB71F1" w:rsidP="000A6159">
            <w:pPr>
              <w:jc w:val="center"/>
              <w:rPr>
                <w:b/>
              </w:rPr>
            </w:pPr>
            <w:r w:rsidRPr="00D86243">
              <w:rPr>
                <w:b/>
              </w:rPr>
              <w:t>Section</w:t>
            </w:r>
          </w:p>
        </w:tc>
        <w:tc>
          <w:tcPr>
            <w:tcW w:w="8820" w:type="dxa"/>
          </w:tcPr>
          <w:p w14:paraId="6748BAA9" w14:textId="77777777" w:rsidR="00DB71F1" w:rsidRPr="00D86243" w:rsidRDefault="00DB71F1" w:rsidP="000A6159">
            <w:pPr>
              <w:jc w:val="center"/>
              <w:rPr>
                <w:b/>
              </w:rPr>
            </w:pPr>
            <w:r w:rsidRPr="00D86243">
              <w:rPr>
                <w:b/>
              </w:rPr>
              <w:t>Value</w:t>
            </w:r>
          </w:p>
        </w:tc>
      </w:tr>
      <w:tr w:rsidR="00DB71F1" w14:paraId="4B364F90" w14:textId="77777777" w:rsidTr="000523D4">
        <w:trPr>
          <w:cantSplit/>
        </w:trPr>
        <w:tc>
          <w:tcPr>
            <w:tcW w:w="1458" w:type="dxa"/>
            <w:vAlign w:val="center"/>
          </w:tcPr>
          <w:p w14:paraId="36FC19B2" w14:textId="77777777" w:rsidR="00DB71F1" w:rsidRPr="001D77F7" w:rsidRDefault="00DB71F1" w:rsidP="000A6159">
            <w:pPr>
              <w:rPr>
                <w:b/>
              </w:rPr>
            </w:pPr>
            <w:r>
              <w:rPr>
                <w:b/>
              </w:rPr>
              <w:t>Summary &amp; Purpose</w:t>
            </w:r>
          </w:p>
        </w:tc>
        <w:tc>
          <w:tcPr>
            <w:tcW w:w="8820" w:type="dxa"/>
          </w:tcPr>
          <w:p w14:paraId="00729510" w14:textId="77777777" w:rsidR="00DE364E" w:rsidRPr="00DE364E" w:rsidRDefault="00DB71F1" w:rsidP="008E0850">
            <w:pPr>
              <w:jc w:val="both"/>
              <w:rPr>
                <w:rFonts w:cs="Arial"/>
                <w:sz w:val="20"/>
                <w:szCs w:val="20"/>
              </w:rPr>
            </w:pPr>
            <w:r w:rsidRPr="00241A1F">
              <w:rPr>
                <w:rFonts w:cs="Arial"/>
                <w:sz w:val="20"/>
                <w:szCs w:val="20"/>
              </w:rPr>
              <w:t>This short form workpaper documents ex-ante load impact</w:t>
            </w:r>
            <w:r w:rsidR="00E733C7" w:rsidRPr="00241A1F">
              <w:rPr>
                <w:rFonts w:cs="Arial"/>
                <w:sz w:val="20"/>
                <w:szCs w:val="20"/>
              </w:rPr>
              <w:t>s</w:t>
            </w:r>
            <w:r w:rsidRPr="00241A1F">
              <w:rPr>
                <w:rFonts w:cs="Arial"/>
                <w:sz w:val="20"/>
                <w:szCs w:val="20"/>
              </w:rPr>
              <w:t xml:space="preserve"> and cost-effectiveness values for </w:t>
            </w:r>
            <w:r w:rsidR="00711B58">
              <w:rPr>
                <w:rFonts w:cs="Arial"/>
                <w:sz w:val="20"/>
                <w:szCs w:val="20"/>
              </w:rPr>
              <w:t>Commercial</w:t>
            </w:r>
            <w:r w:rsidR="002B1957">
              <w:rPr>
                <w:rFonts w:cs="Arial"/>
                <w:sz w:val="20"/>
                <w:szCs w:val="20"/>
              </w:rPr>
              <w:t xml:space="preserve"> </w:t>
            </w:r>
            <w:r w:rsidR="003C4F7C">
              <w:rPr>
                <w:rFonts w:cs="Arial"/>
                <w:sz w:val="20"/>
                <w:szCs w:val="20"/>
              </w:rPr>
              <w:t>Ice Machines</w:t>
            </w:r>
            <w:r w:rsidRPr="00241A1F">
              <w:rPr>
                <w:rFonts w:cs="Arial"/>
                <w:sz w:val="20"/>
                <w:szCs w:val="20"/>
              </w:rPr>
              <w:t xml:space="preserve">. </w:t>
            </w:r>
            <w:r w:rsidR="00C228B0">
              <w:rPr>
                <w:rFonts w:cs="Arial"/>
                <w:sz w:val="20"/>
                <w:szCs w:val="20"/>
              </w:rPr>
              <w:t>The base energy consumption</w:t>
            </w:r>
            <w:r w:rsidR="00067315">
              <w:rPr>
                <w:rFonts w:cs="Arial"/>
                <w:sz w:val="20"/>
                <w:szCs w:val="20"/>
              </w:rPr>
              <w:t xml:space="preserve"> and </w:t>
            </w:r>
            <w:r w:rsidR="00C228B0">
              <w:rPr>
                <w:rFonts w:cs="Arial"/>
                <w:sz w:val="20"/>
                <w:szCs w:val="20"/>
              </w:rPr>
              <w:t>measure energy consumption</w:t>
            </w:r>
            <w:r w:rsidR="00067315" w:rsidRPr="00555671">
              <w:rPr>
                <w:rFonts w:cs="Arial"/>
                <w:sz w:val="20"/>
                <w:szCs w:val="20"/>
              </w:rPr>
              <w:t xml:space="preserve"> values</w:t>
            </w:r>
            <w:r w:rsidR="00C228B0">
              <w:rPr>
                <w:rFonts w:cs="Arial"/>
                <w:sz w:val="20"/>
                <w:szCs w:val="20"/>
              </w:rPr>
              <w:t xml:space="preserve"> are fr</w:t>
            </w:r>
            <w:r w:rsidR="005D179E">
              <w:rPr>
                <w:rFonts w:cs="Arial"/>
                <w:sz w:val="20"/>
                <w:szCs w:val="20"/>
              </w:rPr>
              <w:t>om PG&amp;E’s workpaper, PGECOFST</w:t>
            </w:r>
            <w:r w:rsidR="003C4F7C">
              <w:rPr>
                <w:rFonts w:cs="Arial"/>
                <w:sz w:val="20"/>
                <w:szCs w:val="20"/>
              </w:rPr>
              <w:t xml:space="preserve">108, Revision </w:t>
            </w:r>
            <w:r w:rsidR="002955E7">
              <w:rPr>
                <w:rFonts w:cs="Arial"/>
                <w:sz w:val="20"/>
                <w:szCs w:val="20"/>
              </w:rPr>
              <w:t>6</w:t>
            </w:r>
            <w:r w:rsidR="00164181">
              <w:rPr>
                <w:rFonts w:cs="Arial"/>
                <w:sz w:val="20"/>
                <w:szCs w:val="20"/>
              </w:rPr>
              <w:t xml:space="preserve">. </w:t>
            </w:r>
          </w:p>
          <w:p w14:paraId="46CD40A8" w14:textId="77777777" w:rsidR="00DB71F1" w:rsidRPr="00D86243" w:rsidRDefault="00DB71F1" w:rsidP="00555671">
            <w:pPr>
              <w:jc w:val="both"/>
              <w:rPr>
                <w:rFonts w:cs="Arial"/>
                <w:sz w:val="20"/>
                <w:szCs w:val="20"/>
              </w:rPr>
            </w:pPr>
          </w:p>
        </w:tc>
      </w:tr>
      <w:tr w:rsidR="00DB71F1" w14:paraId="75384185" w14:textId="77777777" w:rsidTr="000523D4">
        <w:trPr>
          <w:cantSplit/>
        </w:trPr>
        <w:tc>
          <w:tcPr>
            <w:tcW w:w="1458" w:type="dxa"/>
            <w:vAlign w:val="center"/>
          </w:tcPr>
          <w:p w14:paraId="7D972724" w14:textId="77777777" w:rsidR="00DB71F1" w:rsidRPr="001D77F7" w:rsidRDefault="00DB71F1" w:rsidP="000A6159">
            <w:pPr>
              <w:rPr>
                <w:b/>
              </w:rPr>
            </w:pPr>
            <w:r w:rsidRPr="001D77F7">
              <w:rPr>
                <w:b/>
              </w:rPr>
              <w:t>1.1 Measure &amp; Baseline Data</w:t>
            </w:r>
          </w:p>
        </w:tc>
        <w:tc>
          <w:tcPr>
            <w:tcW w:w="8820" w:type="dxa"/>
          </w:tcPr>
          <w:p w14:paraId="2AC59C7F" w14:textId="77777777" w:rsidR="008C2C8A" w:rsidRDefault="00EE6CFE" w:rsidP="001D57D7">
            <w:pPr>
              <w:rPr>
                <w:rFonts w:cs="Arial"/>
                <w:sz w:val="20"/>
                <w:szCs w:val="20"/>
              </w:rPr>
            </w:pPr>
            <w:r w:rsidRPr="00555671">
              <w:rPr>
                <w:rFonts w:cs="Arial"/>
                <w:sz w:val="20"/>
                <w:szCs w:val="20"/>
              </w:rPr>
              <w:t xml:space="preserve">Measure: </w:t>
            </w:r>
          </w:p>
          <w:p w14:paraId="7A1176E5" w14:textId="77777777" w:rsidR="00892DC7" w:rsidRDefault="00892DC7" w:rsidP="001D57D7">
            <w:pPr>
              <w:rPr>
                <w:rFonts w:cs="Arial"/>
                <w:sz w:val="20"/>
                <w:szCs w:val="20"/>
              </w:rPr>
            </w:pPr>
          </w:p>
          <w:tbl>
            <w:tblPr>
              <w:tblStyle w:val="TableGrid"/>
              <w:tblW w:w="0" w:type="auto"/>
              <w:tblLook w:val="04A0" w:firstRow="1" w:lastRow="0" w:firstColumn="1" w:lastColumn="0" w:noHBand="0" w:noVBand="1"/>
            </w:tblPr>
            <w:tblGrid>
              <w:gridCol w:w="1335"/>
              <w:gridCol w:w="3510"/>
              <w:gridCol w:w="2070"/>
              <w:gridCol w:w="1530"/>
            </w:tblGrid>
            <w:tr w:rsidR="00233982" w14:paraId="295C1EAC" w14:textId="77777777" w:rsidTr="002150EC">
              <w:trPr>
                <w:trHeight w:val="224"/>
              </w:trPr>
              <w:tc>
                <w:tcPr>
                  <w:tcW w:w="1335" w:type="dxa"/>
                  <w:vAlign w:val="bottom"/>
                </w:tcPr>
                <w:p w14:paraId="0B0B2954" w14:textId="54FADC99" w:rsidR="00CA7DFC" w:rsidRPr="002300BD" w:rsidRDefault="002150EC" w:rsidP="002300BD">
                  <w:pPr>
                    <w:jc w:val="center"/>
                    <w:rPr>
                      <w:b/>
                      <w:sz w:val="20"/>
                      <w:szCs w:val="20"/>
                    </w:rPr>
                  </w:pPr>
                  <w:r>
                    <w:rPr>
                      <w:b/>
                      <w:sz w:val="20"/>
                      <w:szCs w:val="20"/>
                    </w:rPr>
                    <w:t>SDG&amp;E Measure ID</w:t>
                  </w:r>
                </w:p>
              </w:tc>
              <w:tc>
                <w:tcPr>
                  <w:tcW w:w="3510" w:type="dxa"/>
                  <w:vAlign w:val="bottom"/>
                </w:tcPr>
                <w:p w14:paraId="463D31FD" w14:textId="77777777" w:rsidR="00CA7DFC" w:rsidRPr="002300BD" w:rsidRDefault="00CA7DFC" w:rsidP="002300BD">
                  <w:pPr>
                    <w:jc w:val="center"/>
                    <w:rPr>
                      <w:b/>
                      <w:sz w:val="20"/>
                      <w:szCs w:val="20"/>
                    </w:rPr>
                  </w:pPr>
                  <w:r w:rsidRPr="002300BD">
                    <w:rPr>
                      <w:b/>
                      <w:sz w:val="20"/>
                      <w:szCs w:val="20"/>
                    </w:rPr>
                    <w:t>Measure Descriotion</w:t>
                  </w:r>
                </w:p>
              </w:tc>
              <w:tc>
                <w:tcPr>
                  <w:tcW w:w="2070" w:type="dxa"/>
                  <w:vAlign w:val="bottom"/>
                </w:tcPr>
                <w:p w14:paraId="34B392C6" w14:textId="7B8152B7" w:rsidR="00CA7DFC" w:rsidRPr="002300BD" w:rsidRDefault="002150EC" w:rsidP="002300BD">
                  <w:pPr>
                    <w:jc w:val="center"/>
                    <w:rPr>
                      <w:b/>
                      <w:sz w:val="20"/>
                      <w:szCs w:val="20"/>
                    </w:rPr>
                  </w:pPr>
                  <w:r>
                    <w:rPr>
                      <w:b/>
                      <w:sz w:val="20"/>
                      <w:szCs w:val="20"/>
                    </w:rPr>
                    <w:t>SDG&amp;E Measures ID</w:t>
                  </w:r>
                </w:p>
              </w:tc>
              <w:tc>
                <w:tcPr>
                  <w:tcW w:w="1530" w:type="dxa"/>
                  <w:vAlign w:val="bottom"/>
                </w:tcPr>
                <w:p w14:paraId="681283EE" w14:textId="654C376A" w:rsidR="00CA7DFC" w:rsidRPr="002300BD" w:rsidRDefault="002150EC" w:rsidP="002300BD">
                  <w:pPr>
                    <w:jc w:val="center"/>
                    <w:rPr>
                      <w:b/>
                      <w:sz w:val="20"/>
                      <w:szCs w:val="20"/>
                    </w:rPr>
                  </w:pPr>
                  <w:r w:rsidRPr="002300BD">
                    <w:rPr>
                      <w:b/>
                      <w:sz w:val="20"/>
                      <w:szCs w:val="20"/>
                    </w:rPr>
                    <w:t>Deliv. Type</w:t>
                  </w:r>
                </w:p>
              </w:tc>
            </w:tr>
            <w:tr w:rsidR="009327A5" w14:paraId="1121726A" w14:textId="77777777" w:rsidTr="002150EC">
              <w:trPr>
                <w:trHeight w:val="296"/>
              </w:trPr>
              <w:tc>
                <w:tcPr>
                  <w:tcW w:w="8445" w:type="dxa"/>
                  <w:gridSpan w:val="4"/>
                  <w:shd w:val="clear" w:color="auto" w:fill="000000" w:themeFill="text1"/>
                  <w:vAlign w:val="center"/>
                </w:tcPr>
                <w:p w14:paraId="4E1184D3" w14:textId="031A058F" w:rsidR="009327A5" w:rsidRPr="000B63AD" w:rsidRDefault="009327A5" w:rsidP="009327A5">
                  <w:pPr>
                    <w:jc w:val="center"/>
                    <w:rPr>
                      <w:b/>
                      <w:sz w:val="20"/>
                      <w:szCs w:val="20"/>
                    </w:rPr>
                  </w:pPr>
                </w:p>
              </w:tc>
            </w:tr>
            <w:tr w:rsidR="002150EC" w14:paraId="582C9343" w14:textId="77777777" w:rsidTr="002150EC">
              <w:trPr>
                <w:trHeight w:val="457"/>
              </w:trPr>
              <w:tc>
                <w:tcPr>
                  <w:tcW w:w="1335" w:type="dxa"/>
                  <w:vAlign w:val="center"/>
                </w:tcPr>
                <w:p w14:paraId="4B2F053A" w14:textId="77777777" w:rsidR="002150EC" w:rsidRPr="00CA7DFC" w:rsidRDefault="002150EC" w:rsidP="002150EC">
                  <w:pPr>
                    <w:jc w:val="right"/>
                    <w:rPr>
                      <w:sz w:val="20"/>
                      <w:szCs w:val="20"/>
                    </w:rPr>
                  </w:pPr>
                  <w:r w:rsidRPr="00CA7DFC">
                    <w:rPr>
                      <w:sz w:val="20"/>
                      <w:szCs w:val="20"/>
                    </w:rPr>
                    <w:t>464053</w:t>
                  </w:r>
                </w:p>
              </w:tc>
              <w:tc>
                <w:tcPr>
                  <w:tcW w:w="3510" w:type="dxa"/>
                  <w:vAlign w:val="center"/>
                </w:tcPr>
                <w:p w14:paraId="65E86F2A" w14:textId="77777777" w:rsidR="002150EC" w:rsidRPr="00CA7DFC" w:rsidRDefault="002150EC" w:rsidP="002150EC">
                  <w:pPr>
                    <w:rPr>
                      <w:sz w:val="20"/>
                      <w:szCs w:val="20"/>
                    </w:rPr>
                  </w:pPr>
                  <w:r w:rsidRPr="00CA7DFC">
                    <w:rPr>
                      <w:sz w:val="20"/>
                      <w:szCs w:val="20"/>
                    </w:rPr>
                    <w:t>Food Service - IceMach-Commercial Ice Machines SCU &lt;110 lbs/day</w:t>
                  </w:r>
                </w:p>
              </w:tc>
              <w:tc>
                <w:tcPr>
                  <w:tcW w:w="2070" w:type="dxa"/>
                  <w:vAlign w:val="bottom"/>
                </w:tcPr>
                <w:p w14:paraId="20FD8A15" w14:textId="76C06983" w:rsidR="002150EC" w:rsidRPr="00CA7DFC" w:rsidRDefault="002150EC" w:rsidP="002150EC">
                  <w:pPr>
                    <w:rPr>
                      <w:sz w:val="20"/>
                      <w:szCs w:val="20"/>
                    </w:rPr>
                  </w:pPr>
                  <w:r w:rsidRPr="002150EC">
                    <w:rPr>
                      <w:sz w:val="20"/>
                      <w:szCs w:val="20"/>
                    </w:rPr>
                    <w:t>WPSDGENRCC0004-Rev04-Msr001</w:t>
                  </w:r>
                </w:p>
              </w:tc>
              <w:tc>
                <w:tcPr>
                  <w:tcW w:w="1530" w:type="dxa"/>
                  <w:vAlign w:val="bottom"/>
                </w:tcPr>
                <w:p w14:paraId="39A709B7" w14:textId="43126906" w:rsidR="002150EC" w:rsidRPr="00CA7DFC" w:rsidRDefault="002150EC" w:rsidP="002150EC">
                  <w:pPr>
                    <w:rPr>
                      <w:sz w:val="20"/>
                      <w:szCs w:val="20"/>
                    </w:rPr>
                  </w:pPr>
                  <w:r w:rsidRPr="00CA7DFC">
                    <w:rPr>
                      <w:sz w:val="20"/>
                      <w:szCs w:val="20"/>
                    </w:rPr>
                    <w:t>NC</w:t>
                  </w:r>
                </w:p>
              </w:tc>
            </w:tr>
            <w:tr w:rsidR="002150EC" w14:paraId="32FCDC01" w14:textId="77777777" w:rsidTr="002150EC">
              <w:trPr>
                <w:trHeight w:val="457"/>
              </w:trPr>
              <w:tc>
                <w:tcPr>
                  <w:tcW w:w="1335" w:type="dxa"/>
                  <w:vAlign w:val="center"/>
                </w:tcPr>
                <w:p w14:paraId="411A4CC1" w14:textId="77777777" w:rsidR="002150EC" w:rsidRPr="00CA7DFC" w:rsidRDefault="002150EC" w:rsidP="002150EC">
                  <w:pPr>
                    <w:jc w:val="right"/>
                    <w:rPr>
                      <w:sz w:val="20"/>
                      <w:szCs w:val="20"/>
                    </w:rPr>
                  </w:pPr>
                  <w:r w:rsidRPr="00CA7DFC">
                    <w:rPr>
                      <w:sz w:val="20"/>
                      <w:szCs w:val="20"/>
                    </w:rPr>
                    <w:t>464054</w:t>
                  </w:r>
                </w:p>
              </w:tc>
              <w:tc>
                <w:tcPr>
                  <w:tcW w:w="3510" w:type="dxa"/>
                  <w:vAlign w:val="center"/>
                </w:tcPr>
                <w:p w14:paraId="28FF52AB" w14:textId="77777777" w:rsidR="002150EC" w:rsidRPr="00CA7DFC" w:rsidRDefault="002150EC" w:rsidP="002150EC">
                  <w:pPr>
                    <w:rPr>
                      <w:sz w:val="20"/>
                      <w:szCs w:val="20"/>
                    </w:rPr>
                  </w:pPr>
                  <w:r w:rsidRPr="00CA7DFC">
                    <w:rPr>
                      <w:sz w:val="20"/>
                      <w:szCs w:val="20"/>
                    </w:rPr>
                    <w:t>Food Service - IceMach-Commercial Ice Machines SCU &lt;110 lbs/day</w:t>
                  </w:r>
                </w:p>
              </w:tc>
              <w:tc>
                <w:tcPr>
                  <w:tcW w:w="2070" w:type="dxa"/>
                  <w:vAlign w:val="bottom"/>
                </w:tcPr>
                <w:p w14:paraId="661339B1" w14:textId="598A5D48" w:rsidR="002150EC" w:rsidRPr="00CA7DFC" w:rsidRDefault="002150EC" w:rsidP="002150EC">
                  <w:pPr>
                    <w:rPr>
                      <w:sz w:val="20"/>
                      <w:szCs w:val="20"/>
                    </w:rPr>
                  </w:pPr>
                  <w:r w:rsidRPr="002150EC">
                    <w:rPr>
                      <w:sz w:val="20"/>
                      <w:szCs w:val="20"/>
                    </w:rPr>
                    <w:t>WPSDGENRCC0004-Rev04-Msr001</w:t>
                  </w:r>
                </w:p>
              </w:tc>
              <w:tc>
                <w:tcPr>
                  <w:tcW w:w="1530" w:type="dxa"/>
                  <w:vAlign w:val="bottom"/>
                </w:tcPr>
                <w:p w14:paraId="0A9937C3" w14:textId="0EC9D1F2" w:rsidR="002150EC" w:rsidRPr="00CA7DFC" w:rsidRDefault="002150EC" w:rsidP="002150EC">
                  <w:pPr>
                    <w:rPr>
                      <w:sz w:val="20"/>
                      <w:szCs w:val="20"/>
                    </w:rPr>
                  </w:pPr>
                  <w:r w:rsidRPr="00CA7DFC">
                    <w:rPr>
                      <w:sz w:val="20"/>
                      <w:szCs w:val="20"/>
                    </w:rPr>
                    <w:t>ROB</w:t>
                  </w:r>
                </w:p>
              </w:tc>
            </w:tr>
            <w:tr w:rsidR="002150EC" w14:paraId="611A201E" w14:textId="77777777" w:rsidTr="002150EC">
              <w:trPr>
                <w:trHeight w:val="457"/>
              </w:trPr>
              <w:tc>
                <w:tcPr>
                  <w:tcW w:w="1335" w:type="dxa"/>
                  <w:vAlign w:val="center"/>
                </w:tcPr>
                <w:p w14:paraId="2990D3A1" w14:textId="77777777" w:rsidR="002150EC" w:rsidRPr="00CA7DFC" w:rsidRDefault="002150EC" w:rsidP="002150EC">
                  <w:pPr>
                    <w:jc w:val="right"/>
                    <w:rPr>
                      <w:sz w:val="20"/>
                      <w:szCs w:val="20"/>
                    </w:rPr>
                  </w:pPr>
                  <w:r w:rsidRPr="00CA7DFC">
                    <w:rPr>
                      <w:sz w:val="20"/>
                      <w:szCs w:val="20"/>
                    </w:rPr>
                    <w:t>464055</w:t>
                  </w:r>
                </w:p>
              </w:tc>
              <w:tc>
                <w:tcPr>
                  <w:tcW w:w="3510" w:type="dxa"/>
                  <w:vAlign w:val="center"/>
                </w:tcPr>
                <w:p w14:paraId="341382FB" w14:textId="77777777" w:rsidR="002150EC" w:rsidRPr="00CA7DFC" w:rsidRDefault="002150EC" w:rsidP="002150EC">
                  <w:pPr>
                    <w:rPr>
                      <w:sz w:val="20"/>
                      <w:szCs w:val="20"/>
                    </w:rPr>
                  </w:pPr>
                  <w:r w:rsidRPr="00CA7DFC">
                    <w:rPr>
                      <w:sz w:val="20"/>
                      <w:szCs w:val="20"/>
                    </w:rPr>
                    <w:t>Food Service - IceMach-Commercial Ice Machines SCU 110-200 lbs/day</w:t>
                  </w:r>
                </w:p>
              </w:tc>
              <w:tc>
                <w:tcPr>
                  <w:tcW w:w="2070" w:type="dxa"/>
                  <w:vAlign w:val="bottom"/>
                </w:tcPr>
                <w:p w14:paraId="6B94B990" w14:textId="4D1B596A" w:rsidR="002150EC" w:rsidRPr="00CA7DFC" w:rsidRDefault="002150EC" w:rsidP="002150EC">
                  <w:pPr>
                    <w:rPr>
                      <w:sz w:val="20"/>
                      <w:szCs w:val="20"/>
                    </w:rPr>
                  </w:pPr>
                  <w:r w:rsidRPr="002150EC">
                    <w:rPr>
                      <w:sz w:val="20"/>
                      <w:szCs w:val="20"/>
                    </w:rPr>
                    <w:t>WPSDGENRCC0004-Rev04-Msr002</w:t>
                  </w:r>
                </w:p>
              </w:tc>
              <w:tc>
                <w:tcPr>
                  <w:tcW w:w="1530" w:type="dxa"/>
                  <w:vAlign w:val="bottom"/>
                </w:tcPr>
                <w:p w14:paraId="439FB61C" w14:textId="4BA21E61" w:rsidR="002150EC" w:rsidRPr="00CA7DFC" w:rsidRDefault="002150EC" w:rsidP="002150EC">
                  <w:pPr>
                    <w:rPr>
                      <w:sz w:val="20"/>
                      <w:szCs w:val="20"/>
                    </w:rPr>
                  </w:pPr>
                  <w:r w:rsidRPr="00CA7DFC">
                    <w:rPr>
                      <w:sz w:val="20"/>
                      <w:szCs w:val="20"/>
                    </w:rPr>
                    <w:t>NC</w:t>
                  </w:r>
                </w:p>
              </w:tc>
            </w:tr>
            <w:tr w:rsidR="002150EC" w14:paraId="75BE8E21" w14:textId="77777777" w:rsidTr="002150EC">
              <w:trPr>
                <w:trHeight w:val="471"/>
              </w:trPr>
              <w:tc>
                <w:tcPr>
                  <w:tcW w:w="1335" w:type="dxa"/>
                  <w:vAlign w:val="center"/>
                </w:tcPr>
                <w:p w14:paraId="424F17D5" w14:textId="77777777" w:rsidR="002150EC" w:rsidRPr="00CA7DFC" w:rsidRDefault="002150EC" w:rsidP="002150EC">
                  <w:pPr>
                    <w:jc w:val="right"/>
                    <w:rPr>
                      <w:sz w:val="20"/>
                      <w:szCs w:val="20"/>
                    </w:rPr>
                  </w:pPr>
                  <w:r w:rsidRPr="00CA7DFC">
                    <w:rPr>
                      <w:sz w:val="20"/>
                      <w:szCs w:val="20"/>
                    </w:rPr>
                    <w:t>464056</w:t>
                  </w:r>
                </w:p>
              </w:tc>
              <w:tc>
                <w:tcPr>
                  <w:tcW w:w="3510" w:type="dxa"/>
                  <w:vAlign w:val="center"/>
                </w:tcPr>
                <w:p w14:paraId="6F5226A9" w14:textId="77777777" w:rsidR="002150EC" w:rsidRPr="00CA7DFC" w:rsidRDefault="002150EC" w:rsidP="002150EC">
                  <w:pPr>
                    <w:rPr>
                      <w:sz w:val="20"/>
                      <w:szCs w:val="20"/>
                    </w:rPr>
                  </w:pPr>
                  <w:r w:rsidRPr="00CA7DFC">
                    <w:rPr>
                      <w:sz w:val="20"/>
                      <w:szCs w:val="20"/>
                    </w:rPr>
                    <w:t>Food Service - IceMach-Commercial Ice Machines SCU 110-200 lbs/day</w:t>
                  </w:r>
                </w:p>
              </w:tc>
              <w:tc>
                <w:tcPr>
                  <w:tcW w:w="2070" w:type="dxa"/>
                  <w:vAlign w:val="bottom"/>
                </w:tcPr>
                <w:p w14:paraId="3DA20AE5" w14:textId="20D73B31" w:rsidR="002150EC" w:rsidRPr="00CA7DFC" w:rsidRDefault="002150EC" w:rsidP="002150EC">
                  <w:pPr>
                    <w:rPr>
                      <w:sz w:val="20"/>
                      <w:szCs w:val="20"/>
                    </w:rPr>
                  </w:pPr>
                  <w:r w:rsidRPr="002150EC">
                    <w:rPr>
                      <w:sz w:val="20"/>
                      <w:szCs w:val="20"/>
                    </w:rPr>
                    <w:t>WPSDGENRCC0004-Rev04-Msr002</w:t>
                  </w:r>
                </w:p>
              </w:tc>
              <w:tc>
                <w:tcPr>
                  <w:tcW w:w="1530" w:type="dxa"/>
                  <w:vAlign w:val="bottom"/>
                </w:tcPr>
                <w:p w14:paraId="0C88C371" w14:textId="790D56F8" w:rsidR="002150EC" w:rsidRPr="00CA7DFC" w:rsidRDefault="002150EC" w:rsidP="002150EC">
                  <w:pPr>
                    <w:rPr>
                      <w:sz w:val="20"/>
                      <w:szCs w:val="20"/>
                    </w:rPr>
                  </w:pPr>
                  <w:r w:rsidRPr="00CA7DFC">
                    <w:rPr>
                      <w:sz w:val="20"/>
                      <w:szCs w:val="20"/>
                    </w:rPr>
                    <w:t>ROB</w:t>
                  </w:r>
                </w:p>
              </w:tc>
            </w:tr>
            <w:tr w:rsidR="002150EC" w14:paraId="69D9CA88" w14:textId="77777777" w:rsidTr="002150EC">
              <w:trPr>
                <w:trHeight w:val="457"/>
              </w:trPr>
              <w:tc>
                <w:tcPr>
                  <w:tcW w:w="1335" w:type="dxa"/>
                  <w:vAlign w:val="center"/>
                </w:tcPr>
                <w:p w14:paraId="2A5F7E27" w14:textId="77777777" w:rsidR="002150EC" w:rsidRPr="00CA7DFC" w:rsidRDefault="002150EC" w:rsidP="002150EC">
                  <w:pPr>
                    <w:jc w:val="right"/>
                    <w:rPr>
                      <w:sz w:val="20"/>
                      <w:szCs w:val="20"/>
                    </w:rPr>
                  </w:pPr>
                  <w:r w:rsidRPr="00CA7DFC">
                    <w:rPr>
                      <w:sz w:val="20"/>
                      <w:szCs w:val="20"/>
                    </w:rPr>
                    <w:t>464057</w:t>
                  </w:r>
                </w:p>
              </w:tc>
              <w:tc>
                <w:tcPr>
                  <w:tcW w:w="3510" w:type="dxa"/>
                  <w:vAlign w:val="center"/>
                </w:tcPr>
                <w:p w14:paraId="2C7762E1" w14:textId="77777777" w:rsidR="002150EC" w:rsidRPr="00CA7DFC" w:rsidRDefault="002150EC" w:rsidP="002150EC">
                  <w:pPr>
                    <w:rPr>
                      <w:sz w:val="20"/>
                      <w:szCs w:val="20"/>
                    </w:rPr>
                  </w:pPr>
                  <w:r w:rsidRPr="00CA7DFC">
                    <w:rPr>
                      <w:sz w:val="20"/>
                      <w:szCs w:val="20"/>
                    </w:rPr>
                    <w:t>Food Service - IceMach-Commercial Ice Machines SCU  &gt;200 lbs/day</w:t>
                  </w:r>
                </w:p>
              </w:tc>
              <w:tc>
                <w:tcPr>
                  <w:tcW w:w="2070" w:type="dxa"/>
                  <w:vAlign w:val="bottom"/>
                </w:tcPr>
                <w:p w14:paraId="7B191ADD" w14:textId="1F137650" w:rsidR="002150EC" w:rsidRPr="00CA7DFC" w:rsidRDefault="002150EC" w:rsidP="002150EC">
                  <w:pPr>
                    <w:rPr>
                      <w:sz w:val="20"/>
                      <w:szCs w:val="20"/>
                    </w:rPr>
                  </w:pPr>
                  <w:r w:rsidRPr="002150EC">
                    <w:rPr>
                      <w:sz w:val="20"/>
                      <w:szCs w:val="20"/>
                    </w:rPr>
                    <w:t>WPSDGENRCC0004-Rev04-Msr003</w:t>
                  </w:r>
                </w:p>
              </w:tc>
              <w:tc>
                <w:tcPr>
                  <w:tcW w:w="1530" w:type="dxa"/>
                  <w:vAlign w:val="bottom"/>
                </w:tcPr>
                <w:p w14:paraId="0D289B48" w14:textId="7BA3C771" w:rsidR="002150EC" w:rsidRPr="00CA7DFC" w:rsidRDefault="002150EC" w:rsidP="002150EC">
                  <w:pPr>
                    <w:rPr>
                      <w:sz w:val="20"/>
                      <w:szCs w:val="20"/>
                    </w:rPr>
                  </w:pPr>
                  <w:r w:rsidRPr="00CA7DFC">
                    <w:rPr>
                      <w:sz w:val="20"/>
                      <w:szCs w:val="20"/>
                    </w:rPr>
                    <w:t>NC</w:t>
                  </w:r>
                </w:p>
              </w:tc>
            </w:tr>
            <w:tr w:rsidR="002150EC" w14:paraId="1B320DAE" w14:textId="77777777" w:rsidTr="002150EC">
              <w:trPr>
                <w:trHeight w:val="457"/>
              </w:trPr>
              <w:tc>
                <w:tcPr>
                  <w:tcW w:w="1335" w:type="dxa"/>
                  <w:vAlign w:val="center"/>
                </w:tcPr>
                <w:p w14:paraId="633BB825" w14:textId="77777777" w:rsidR="002150EC" w:rsidRPr="00CA7DFC" w:rsidRDefault="002150EC" w:rsidP="002150EC">
                  <w:pPr>
                    <w:jc w:val="right"/>
                    <w:rPr>
                      <w:sz w:val="20"/>
                      <w:szCs w:val="20"/>
                    </w:rPr>
                  </w:pPr>
                  <w:r w:rsidRPr="00CA7DFC">
                    <w:rPr>
                      <w:sz w:val="20"/>
                      <w:szCs w:val="20"/>
                    </w:rPr>
                    <w:t>464058</w:t>
                  </w:r>
                </w:p>
              </w:tc>
              <w:tc>
                <w:tcPr>
                  <w:tcW w:w="3510" w:type="dxa"/>
                  <w:vAlign w:val="center"/>
                </w:tcPr>
                <w:p w14:paraId="05143D22" w14:textId="77777777" w:rsidR="002150EC" w:rsidRPr="00CA7DFC" w:rsidRDefault="002150EC" w:rsidP="002150EC">
                  <w:pPr>
                    <w:rPr>
                      <w:sz w:val="20"/>
                      <w:szCs w:val="20"/>
                    </w:rPr>
                  </w:pPr>
                  <w:r w:rsidRPr="00CA7DFC">
                    <w:rPr>
                      <w:sz w:val="20"/>
                      <w:szCs w:val="20"/>
                    </w:rPr>
                    <w:t>Food Service - IceMach-Commercial Ice Machines SCU  &gt;200 lbs/day</w:t>
                  </w:r>
                </w:p>
              </w:tc>
              <w:tc>
                <w:tcPr>
                  <w:tcW w:w="2070" w:type="dxa"/>
                  <w:vAlign w:val="bottom"/>
                </w:tcPr>
                <w:p w14:paraId="747A0515" w14:textId="269F0CA9" w:rsidR="002150EC" w:rsidRPr="00CA7DFC" w:rsidRDefault="002150EC" w:rsidP="002150EC">
                  <w:pPr>
                    <w:rPr>
                      <w:sz w:val="20"/>
                      <w:szCs w:val="20"/>
                    </w:rPr>
                  </w:pPr>
                  <w:r w:rsidRPr="002150EC">
                    <w:rPr>
                      <w:sz w:val="20"/>
                      <w:szCs w:val="20"/>
                    </w:rPr>
                    <w:t>WPSDGENRCC0004-Rev04-Msr003</w:t>
                  </w:r>
                </w:p>
              </w:tc>
              <w:tc>
                <w:tcPr>
                  <w:tcW w:w="1530" w:type="dxa"/>
                  <w:vAlign w:val="bottom"/>
                </w:tcPr>
                <w:p w14:paraId="0821FEA1" w14:textId="5A5A9F28" w:rsidR="002150EC" w:rsidRPr="00CA7DFC" w:rsidRDefault="002150EC" w:rsidP="002150EC">
                  <w:pPr>
                    <w:rPr>
                      <w:sz w:val="20"/>
                      <w:szCs w:val="20"/>
                    </w:rPr>
                  </w:pPr>
                  <w:r w:rsidRPr="00CA7DFC">
                    <w:rPr>
                      <w:sz w:val="20"/>
                      <w:szCs w:val="20"/>
                    </w:rPr>
                    <w:t>ROB</w:t>
                  </w:r>
                </w:p>
              </w:tc>
            </w:tr>
            <w:tr w:rsidR="002150EC" w14:paraId="3A8374BD" w14:textId="77777777" w:rsidTr="002150EC">
              <w:trPr>
                <w:trHeight w:val="228"/>
              </w:trPr>
              <w:tc>
                <w:tcPr>
                  <w:tcW w:w="8445" w:type="dxa"/>
                  <w:gridSpan w:val="4"/>
                  <w:shd w:val="clear" w:color="auto" w:fill="000000" w:themeFill="text1"/>
                </w:tcPr>
                <w:p w14:paraId="6A437F9C" w14:textId="77777777" w:rsidR="002150EC" w:rsidRPr="000B63AD" w:rsidRDefault="002150EC" w:rsidP="002150EC">
                  <w:pPr>
                    <w:jc w:val="center"/>
                    <w:rPr>
                      <w:b/>
                      <w:sz w:val="20"/>
                      <w:szCs w:val="20"/>
                    </w:rPr>
                  </w:pPr>
                  <w:r w:rsidRPr="000B63AD">
                    <w:rPr>
                      <w:b/>
                      <w:color w:val="FFFFFF" w:themeColor="background1"/>
                      <w:sz w:val="20"/>
                      <w:szCs w:val="20"/>
                    </w:rPr>
                    <w:t>Ice Maker Head (IMH)</w:t>
                  </w:r>
                </w:p>
              </w:tc>
            </w:tr>
            <w:tr w:rsidR="002150EC" w14:paraId="7F84C046" w14:textId="77777777" w:rsidTr="002150EC">
              <w:trPr>
                <w:trHeight w:val="457"/>
              </w:trPr>
              <w:tc>
                <w:tcPr>
                  <w:tcW w:w="1335" w:type="dxa"/>
                  <w:vAlign w:val="center"/>
                </w:tcPr>
                <w:p w14:paraId="6022542B" w14:textId="27347C7D" w:rsidR="002150EC" w:rsidRPr="00CA7DFC" w:rsidRDefault="002150EC" w:rsidP="002150EC">
                  <w:pPr>
                    <w:jc w:val="right"/>
                    <w:rPr>
                      <w:sz w:val="20"/>
                      <w:szCs w:val="20"/>
                    </w:rPr>
                  </w:pPr>
                  <w:r w:rsidRPr="00CA7DFC">
                    <w:rPr>
                      <w:sz w:val="20"/>
                      <w:szCs w:val="20"/>
                    </w:rPr>
                    <w:t>464059</w:t>
                  </w:r>
                </w:p>
              </w:tc>
              <w:tc>
                <w:tcPr>
                  <w:tcW w:w="3510" w:type="dxa"/>
                  <w:vAlign w:val="center"/>
                </w:tcPr>
                <w:p w14:paraId="2003E9D6" w14:textId="77777777" w:rsidR="002150EC" w:rsidRPr="00CA7DFC" w:rsidRDefault="002150EC" w:rsidP="002150EC">
                  <w:pPr>
                    <w:rPr>
                      <w:sz w:val="20"/>
                      <w:szCs w:val="20"/>
                    </w:rPr>
                  </w:pPr>
                  <w:r w:rsidRPr="00CA7DFC">
                    <w:rPr>
                      <w:sz w:val="20"/>
                      <w:szCs w:val="20"/>
                    </w:rPr>
                    <w:t>Food Service - IceMach-Commercial Ice Machines IMH &lt;300 lbs/day</w:t>
                  </w:r>
                </w:p>
              </w:tc>
              <w:tc>
                <w:tcPr>
                  <w:tcW w:w="2070" w:type="dxa"/>
                  <w:vAlign w:val="bottom"/>
                </w:tcPr>
                <w:p w14:paraId="512E8604" w14:textId="02034914" w:rsidR="002150EC" w:rsidRPr="00CA7DFC" w:rsidRDefault="002150EC" w:rsidP="002150EC">
                  <w:pPr>
                    <w:rPr>
                      <w:sz w:val="20"/>
                      <w:szCs w:val="20"/>
                    </w:rPr>
                  </w:pPr>
                  <w:r w:rsidRPr="002150EC">
                    <w:rPr>
                      <w:sz w:val="20"/>
                      <w:szCs w:val="20"/>
                    </w:rPr>
                    <w:t>WPSDGENRCC0004-Rev04-Msr004</w:t>
                  </w:r>
                </w:p>
              </w:tc>
              <w:tc>
                <w:tcPr>
                  <w:tcW w:w="1530" w:type="dxa"/>
                  <w:vAlign w:val="bottom"/>
                </w:tcPr>
                <w:p w14:paraId="00D8280A" w14:textId="73C3522D" w:rsidR="002150EC" w:rsidRPr="00CA7DFC" w:rsidRDefault="002150EC" w:rsidP="002150EC">
                  <w:pPr>
                    <w:rPr>
                      <w:sz w:val="20"/>
                      <w:szCs w:val="20"/>
                    </w:rPr>
                  </w:pPr>
                  <w:r w:rsidRPr="00CA7DFC">
                    <w:rPr>
                      <w:sz w:val="20"/>
                      <w:szCs w:val="20"/>
                    </w:rPr>
                    <w:t>NC</w:t>
                  </w:r>
                </w:p>
              </w:tc>
            </w:tr>
            <w:tr w:rsidR="002150EC" w14:paraId="307255FA" w14:textId="77777777" w:rsidTr="002150EC">
              <w:trPr>
                <w:trHeight w:val="457"/>
              </w:trPr>
              <w:tc>
                <w:tcPr>
                  <w:tcW w:w="1335" w:type="dxa"/>
                  <w:vAlign w:val="center"/>
                </w:tcPr>
                <w:p w14:paraId="22D149EC" w14:textId="417655B8" w:rsidR="002150EC" w:rsidRPr="00CA7DFC" w:rsidRDefault="002150EC" w:rsidP="002150EC">
                  <w:pPr>
                    <w:jc w:val="right"/>
                    <w:rPr>
                      <w:sz w:val="20"/>
                      <w:szCs w:val="20"/>
                    </w:rPr>
                  </w:pPr>
                  <w:r w:rsidRPr="00CA7DFC">
                    <w:rPr>
                      <w:sz w:val="20"/>
                      <w:szCs w:val="20"/>
                    </w:rPr>
                    <w:t>464060</w:t>
                  </w:r>
                </w:p>
              </w:tc>
              <w:tc>
                <w:tcPr>
                  <w:tcW w:w="3510" w:type="dxa"/>
                  <w:vAlign w:val="center"/>
                </w:tcPr>
                <w:p w14:paraId="520DB7ED" w14:textId="77777777" w:rsidR="002150EC" w:rsidRPr="00CA7DFC" w:rsidRDefault="002150EC" w:rsidP="002150EC">
                  <w:pPr>
                    <w:rPr>
                      <w:sz w:val="20"/>
                      <w:szCs w:val="20"/>
                    </w:rPr>
                  </w:pPr>
                  <w:r w:rsidRPr="00CA7DFC">
                    <w:rPr>
                      <w:sz w:val="20"/>
                      <w:szCs w:val="20"/>
                    </w:rPr>
                    <w:t>Food Service - IceMach-Commercial Ice Machines IMH &lt;300 lbs/day</w:t>
                  </w:r>
                </w:p>
              </w:tc>
              <w:tc>
                <w:tcPr>
                  <w:tcW w:w="2070" w:type="dxa"/>
                  <w:vAlign w:val="bottom"/>
                </w:tcPr>
                <w:p w14:paraId="7355ED17" w14:textId="377E6390" w:rsidR="002150EC" w:rsidRPr="00CA7DFC" w:rsidRDefault="002150EC" w:rsidP="002150EC">
                  <w:pPr>
                    <w:rPr>
                      <w:sz w:val="20"/>
                      <w:szCs w:val="20"/>
                    </w:rPr>
                  </w:pPr>
                  <w:r w:rsidRPr="002150EC">
                    <w:rPr>
                      <w:sz w:val="20"/>
                      <w:szCs w:val="20"/>
                    </w:rPr>
                    <w:t>WPSDGENRCC0004-Rev04-Msr004</w:t>
                  </w:r>
                </w:p>
              </w:tc>
              <w:tc>
                <w:tcPr>
                  <w:tcW w:w="1530" w:type="dxa"/>
                  <w:vAlign w:val="bottom"/>
                </w:tcPr>
                <w:p w14:paraId="42757E12" w14:textId="5D55D918" w:rsidR="002150EC" w:rsidRPr="00CA7DFC" w:rsidRDefault="002150EC" w:rsidP="002150EC">
                  <w:pPr>
                    <w:rPr>
                      <w:sz w:val="20"/>
                      <w:szCs w:val="20"/>
                    </w:rPr>
                  </w:pPr>
                  <w:r w:rsidRPr="00CA7DFC">
                    <w:rPr>
                      <w:sz w:val="20"/>
                      <w:szCs w:val="20"/>
                    </w:rPr>
                    <w:t>ROB</w:t>
                  </w:r>
                </w:p>
              </w:tc>
            </w:tr>
            <w:tr w:rsidR="002150EC" w14:paraId="5DCC0050" w14:textId="77777777" w:rsidTr="002150EC">
              <w:trPr>
                <w:trHeight w:val="471"/>
              </w:trPr>
              <w:tc>
                <w:tcPr>
                  <w:tcW w:w="1335" w:type="dxa"/>
                  <w:vAlign w:val="center"/>
                </w:tcPr>
                <w:p w14:paraId="2D591EB4" w14:textId="4E2ADC64" w:rsidR="002150EC" w:rsidRPr="00CA7DFC" w:rsidRDefault="002150EC" w:rsidP="002150EC">
                  <w:pPr>
                    <w:jc w:val="right"/>
                    <w:rPr>
                      <w:sz w:val="20"/>
                      <w:szCs w:val="20"/>
                    </w:rPr>
                  </w:pPr>
                  <w:r w:rsidRPr="00CA7DFC">
                    <w:rPr>
                      <w:sz w:val="20"/>
                      <w:szCs w:val="20"/>
                    </w:rPr>
                    <w:t>464061</w:t>
                  </w:r>
                </w:p>
              </w:tc>
              <w:tc>
                <w:tcPr>
                  <w:tcW w:w="3510" w:type="dxa"/>
                  <w:vAlign w:val="center"/>
                </w:tcPr>
                <w:p w14:paraId="4EFBB2C9" w14:textId="77777777" w:rsidR="002150EC" w:rsidRPr="00CA7DFC" w:rsidRDefault="002150EC" w:rsidP="002150EC">
                  <w:pPr>
                    <w:rPr>
                      <w:sz w:val="20"/>
                      <w:szCs w:val="20"/>
                    </w:rPr>
                  </w:pPr>
                  <w:r w:rsidRPr="00CA7DFC">
                    <w:rPr>
                      <w:sz w:val="20"/>
                      <w:szCs w:val="20"/>
                    </w:rPr>
                    <w:t xml:space="preserve">Food Service - IceMach-Commercial Ice Machines IMH 300 to </w:t>
                  </w:r>
                  <w:r>
                    <w:rPr>
                      <w:sz w:val="20"/>
                      <w:szCs w:val="20"/>
                    </w:rPr>
                    <w:t>799</w:t>
                  </w:r>
                  <w:r w:rsidRPr="00CA7DFC">
                    <w:rPr>
                      <w:sz w:val="20"/>
                      <w:szCs w:val="20"/>
                    </w:rPr>
                    <w:t xml:space="preserve"> lbs/day</w:t>
                  </w:r>
                </w:p>
              </w:tc>
              <w:tc>
                <w:tcPr>
                  <w:tcW w:w="2070" w:type="dxa"/>
                  <w:vAlign w:val="bottom"/>
                </w:tcPr>
                <w:p w14:paraId="2906A93B" w14:textId="45E0C895" w:rsidR="002150EC" w:rsidRPr="00CA7DFC" w:rsidRDefault="002150EC" w:rsidP="002150EC">
                  <w:pPr>
                    <w:rPr>
                      <w:sz w:val="20"/>
                      <w:szCs w:val="20"/>
                    </w:rPr>
                  </w:pPr>
                  <w:r w:rsidRPr="002150EC">
                    <w:rPr>
                      <w:sz w:val="20"/>
                      <w:szCs w:val="20"/>
                    </w:rPr>
                    <w:t>WPSDGENRCC0004-Rev04-Msr005</w:t>
                  </w:r>
                </w:p>
              </w:tc>
              <w:tc>
                <w:tcPr>
                  <w:tcW w:w="1530" w:type="dxa"/>
                  <w:vAlign w:val="bottom"/>
                </w:tcPr>
                <w:p w14:paraId="7F96F899" w14:textId="49D6BD59" w:rsidR="002150EC" w:rsidRPr="00CA7DFC" w:rsidRDefault="002150EC" w:rsidP="002150EC">
                  <w:pPr>
                    <w:rPr>
                      <w:sz w:val="20"/>
                      <w:szCs w:val="20"/>
                    </w:rPr>
                  </w:pPr>
                  <w:r w:rsidRPr="00CA7DFC">
                    <w:rPr>
                      <w:sz w:val="20"/>
                      <w:szCs w:val="20"/>
                    </w:rPr>
                    <w:t>NC</w:t>
                  </w:r>
                </w:p>
              </w:tc>
            </w:tr>
            <w:tr w:rsidR="002150EC" w14:paraId="43C05A70" w14:textId="77777777" w:rsidTr="002150EC">
              <w:trPr>
                <w:trHeight w:val="457"/>
              </w:trPr>
              <w:tc>
                <w:tcPr>
                  <w:tcW w:w="1335" w:type="dxa"/>
                  <w:vAlign w:val="center"/>
                </w:tcPr>
                <w:p w14:paraId="7634EB47" w14:textId="0CC70350" w:rsidR="002150EC" w:rsidRPr="00CA7DFC" w:rsidRDefault="002150EC" w:rsidP="002150EC">
                  <w:pPr>
                    <w:jc w:val="right"/>
                    <w:rPr>
                      <w:sz w:val="20"/>
                      <w:szCs w:val="20"/>
                    </w:rPr>
                  </w:pPr>
                  <w:r w:rsidRPr="00CA7DFC">
                    <w:rPr>
                      <w:sz w:val="20"/>
                      <w:szCs w:val="20"/>
                    </w:rPr>
                    <w:t>464062</w:t>
                  </w:r>
                </w:p>
              </w:tc>
              <w:tc>
                <w:tcPr>
                  <w:tcW w:w="3510" w:type="dxa"/>
                  <w:vAlign w:val="center"/>
                </w:tcPr>
                <w:p w14:paraId="67330A69" w14:textId="77777777" w:rsidR="002150EC" w:rsidRPr="00CA7DFC" w:rsidRDefault="002150EC" w:rsidP="002150EC">
                  <w:pPr>
                    <w:rPr>
                      <w:sz w:val="20"/>
                      <w:szCs w:val="20"/>
                    </w:rPr>
                  </w:pPr>
                  <w:r w:rsidRPr="00CA7DFC">
                    <w:rPr>
                      <w:sz w:val="20"/>
                      <w:szCs w:val="20"/>
                    </w:rPr>
                    <w:t xml:space="preserve">Food Service - IceMach-Commercial Ice Machines IMH 300 to </w:t>
                  </w:r>
                  <w:r>
                    <w:rPr>
                      <w:sz w:val="20"/>
                      <w:szCs w:val="20"/>
                    </w:rPr>
                    <w:t>799</w:t>
                  </w:r>
                  <w:r w:rsidRPr="00CA7DFC">
                    <w:rPr>
                      <w:sz w:val="20"/>
                      <w:szCs w:val="20"/>
                    </w:rPr>
                    <w:t xml:space="preserve"> lbs/day</w:t>
                  </w:r>
                </w:p>
              </w:tc>
              <w:tc>
                <w:tcPr>
                  <w:tcW w:w="2070" w:type="dxa"/>
                  <w:vAlign w:val="bottom"/>
                </w:tcPr>
                <w:p w14:paraId="2C2355A8" w14:textId="2E62AC76" w:rsidR="002150EC" w:rsidRPr="00CA7DFC" w:rsidRDefault="002150EC" w:rsidP="002150EC">
                  <w:pPr>
                    <w:rPr>
                      <w:sz w:val="20"/>
                      <w:szCs w:val="20"/>
                    </w:rPr>
                  </w:pPr>
                  <w:r w:rsidRPr="002150EC">
                    <w:rPr>
                      <w:sz w:val="20"/>
                      <w:szCs w:val="20"/>
                    </w:rPr>
                    <w:t>WPSDGENRCC0004-Rev04-Msr005</w:t>
                  </w:r>
                </w:p>
              </w:tc>
              <w:tc>
                <w:tcPr>
                  <w:tcW w:w="1530" w:type="dxa"/>
                  <w:vAlign w:val="bottom"/>
                </w:tcPr>
                <w:p w14:paraId="6299DD01" w14:textId="3201DEA4" w:rsidR="002150EC" w:rsidRPr="00CA7DFC" w:rsidRDefault="002150EC" w:rsidP="002150EC">
                  <w:pPr>
                    <w:rPr>
                      <w:sz w:val="20"/>
                      <w:szCs w:val="20"/>
                    </w:rPr>
                  </w:pPr>
                  <w:r w:rsidRPr="00CA7DFC">
                    <w:rPr>
                      <w:sz w:val="20"/>
                      <w:szCs w:val="20"/>
                    </w:rPr>
                    <w:t>ROB</w:t>
                  </w:r>
                </w:p>
              </w:tc>
            </w:tr>
            <w:tr w:rsidR="002150EC" w14:paraId="4D5A06A0" w14:textId="77777777" w:rsidTr="002150EC">
              <w:trPr>
                <w:trHeight w:val="457"/>
              </w:trPr>
              <w:tc>
                <w:tcPr>
                  <w:tcW w:w="1335" w:type="dxa"/>
                  <w:vAlign w:val="center"/>
                </w:tcPr>
                <w:p w14:paraId="455A43D1" w14:textId="1D71CE3E" w:rsidR="002150EC" w:rsidRPr="00CA7DFC" w:rsidRDefault="002150EC" w:rsidP="002150EC">
                  <w:pPr>
                    <w:jc w:val="right"/>
                    <w:rPr>
                      <w:sz w:val="20"/>
                      <w:szCs w:val="20"/>
                    </w:rPr>
                  </w:pPr>
                  <w:r w:rsidRPr="00CA7DFC">
                    <w:rPr>
                      <w:sz w:val="20"/>
                      <w:szCs w:val="20"/>
                    </w:rPr>
                    <w:t>464063</w:t>
                  </w:r>
                </w:p>
              </w:tc>
              <w:tc>
                <w:tcPr>
                  <w:tcW w:w="3510" w:type="dxa"/>
                  <w:vAlign w:val="center"/>
                </w:tcPr>
                <w:p w14:paraId="32E88D8E" w14:textId="77777777" w:rsidR="002150EC" w:rsidRPr="00CA7DFC" w:rsidRDefault="002150EC" w:rsidP="002150EC">
                  <w:pPr>
                    <w:rPr>
                      <w:sz w:val="20"/>
                      <w:szCs w:val="20"/>
                    </w:rPr>
                  </w:pPr>
                  <w:r w:rsidRPr="00CA7DFC">
                    <w:rPr>
                      <w:sz w:val="20"/>
                      <w:szCs w:val="20"/>
                    </w:rPr>
                    <w:t>Food Service - IceMach-Commercial Ice Machines IMH 80</w:t>
                  </w:r>
                  <w:r>
                    <w:rPr>
                      <w:sz w:val="20"/>
                      <w:szCs w:val="20"/>
                    </w:rPr>
                    <w:t>0</w:t>
                  </w:r>
                  <w:r w:rsidRPr="00CA7DFC">
                    <w:rPr>
                      <w:sz w:val="20"/>
                      <w:szCs w:val="20"/>
                    </w:rPr>
                    <w:t xml:space="preserve"> to 1</w:t>
                  </w:r>
                  <w:r>
                    <w:rPr>
                      <w:sz w:val="20"/>
                      <w:szCs w:val="20"/>
                    </w:rPr>
                    <w:t>499</w:t>
                  </w:r>
                  <w:r w:rsidRPr="00CA7DFC">
                    <w:rPr>
                      <w:sz w:val="20"/>
                      <w:szCs w:val="20"/>
                    </w:rPr>
                    <w:t xml:space="preserve"> lbs/day</w:t>
                  </w:r>
                </w:p>
              </w:tc>
              <w:tc>
                <w:tcPr>
                  <w:tcW w:w="2070" w:type="dxa"/>
                  <w:vAlign w:val="bottom"/>
                </w:tcPr>
                <w:p w14:paraId="1E8B5841" w14:textId="27344526" w:rsidR="002150EC" w:rsidRPr="00CA7DFC" w:rsidRDefault="002150EC" w:rsidP="002150EC">
                  <w:pPr>
                    <w:rPr>
                      <w:sz w:val="20"/>
                      <w:szCs w:val="20"/>
                    </w:rPr>
                  </w:pPr>
                  <w:r w:rsidRPr="002150EC">
                    <w:rPr>
                      <w:sz w:val="20"/>
                      <w:szCs w:val="20"/>
                    </w:rPr>
                    <w:t>WPSDGENRCC0004-Rev04-Msr006</w:t>
                  </w:r>
                </w:p>
              </w:tc>
              <w:tc>
                <w:tcPr>
                  <w:tcW w:w="1530" w:type="dxa"/>
                  <w:vAlign w:val="bottom"/>
                </w:tcPr>
                <w:p w14:paraId="62C57D05" w14:textId="4B5F2DEE" w:rsidR="002150EC" w:rsidRPr="00CA7DFC" w:rsidRDefault="002150EC" w:rsidP="002150EC">
                  <w:pPr>
                    <w:rPr>
                      <w:sz w:val="20"/>
                      <w:szCs w:val="20"/>
                    </w:rPr>
                  </w:pPr>
                  <w:r w:rsidRPr="00CA7DFC">
                    <w:rPr>
                      <w:sz w:val="20"/>
                      <w:szCs w:val="20"/>
                    </w:rPr>
                    <w:t>NC</w:t>
                  </w:r>
                </w:p>
              </w:tc>
            </w:tr>
            <w:tr w:rsidR="002150EC" w14:paraId="06FFA495" w14:textId="77777777" w:rsidTr="002150EC">
              <w:trPr>
                <w:trHeight w:val="457"/>
              </w:trPr>
              <w:tc>
                <w:tcPr>
                  <w:tcW w:w="1335" w:type="dxa"/>
                  <w:vAlign w:val="center"/>
                </w:tcPr>
                <w:p w14:paraId="11BD11DA" w14:textId="0B86BF22" w:rsidR="002150EC" w:rsidRPr="00CA7DFC" w:rsidRDefault="002150EC" w:rsidP="002150EC">
                  <w:pPr>
                    <w:jc w:val="right"/>
                    <w:rPr>
                      <w:sz w:val="20"/>
                      <w:szCs w:val="20"/>
                    </w:rPr>
                  </w:pPr>
                  <w:r w:rsidRPr="00CA7DFC">
                    <w:rPr>
                      <w:sz w:val="20"/>
                      <w:szCs w:val="20"/>
                    </w:rPr>
                    <w:t>464064</w:t>
                  </w:r>
                </w:p>
              </w:tc>
              <w:tc>
                <w:tcPr>
                  <w:tcW w:w="3510" w:type="dxa"/>
                  <w:vAlign w:val="center"/>
                </w:tcPr>
                <w:p w14:paraId="1D6296FD" w14:textId="77777777" w:rsidR="002150EC" w:rsidRPr="00CA7DFC" w:rsidRDefault="002150EC" w:rsidP="002150EC">
                  <w:pPr>
                    <w:rPr>
                      <w:sz w:val="20"/>
                      <w:szCs w:val="20"/>
                    </w:rPr>
                  </w:pPr>
                  <w:r w:rsidRPr="00CA7DFC">
                    <w:rPr>
                      <w:sz w:val="20"/>
                      <w:szCs w:val="20"/>
                    </w:rPr>
                    <w:t>Food Service - IceMach-Commercial Ice Machines IMH 80</w:t>
                  </w:r>
                  <w:r>
                    <w:rPr>
                      <w:sz w:val="20"/>
                      <w:szCs w:val="20"/>
                    </w:rPr>
                    <w:t>0</w:t>
                  </w:r>
                  <w:r w:rsidRPr="00CA7DFC">
                    <w:rPr>
                      <w:sz w:val="20"/>
                      <w:szCs w:val="20"/>
                    </w:rPr>
                    <w:t xml:space="preserve"> to 1</w:t>
                  </w:r>
                  <w:r>
                    <w:rPr>
                      <w:sz w:val="20"/>
                      <w:szCs w:val="20"/>
                    </w:rPr>
                    <w:t>499</w:t>
                  </w:r>
                  <w:r w:rsidRPr="00CA7DFC">
                    <w:rPr>
                      <w:sz w:val="20"/>
                      <w:szCs w:val="20"/>
                    </w:rPr>
                    <w:t xml:space="preserve"> lbs/day</w:t>
                  </w:r>
                </w:p>
              </w:tc>
              <w:tc>
                <w:tcPr>
                  <w:tcW w:w="2070" w:type="dxa"/>
                  <w:vAlign w:val="bottom"/>
                </w:tcPr>
                <w:p w14:paraId="6A4723A0" w14:textId="0AD9BA9A" w:rsidR="002150EC" w:rsidRPr="00CA7DFC" w:rsidRDefault="002150EC" w:rsidP="002150EC">
                  <w:pPr>
                    <w:rPr>
                      <w:sz w:val="20"/>
                      <w:szCs w:val="20"/>
                    </w:rPr>
                  </w:pPr>
                  <w:r w:rsidRPr="002150EC">
                    <w:rPr>
                      <w:sz w:val="20"/>
                      <w:szCs w:val="20"/>
                    </w:rPr>
                    <w:t>WPSDGENRCC0004-Rev04-Msr006</w:t>
                  </w:r>
                </w:p>
              </w:tc>
              <w:tc>
                <w:tcPr>
                  <w:tcW w:w="1530" w:type="dxa"/>
                  <w:vAlign w:val="bottom"/>
                </w:tcPr>
                <w:p w14:paraId="462EA869" w14:textId="36879C5F" w:rsidR="002150EC" w:rsidRPr="00CA7DFC" w:rsidRDefault="002150EC" w:rsidP="002150EC">
                  <w:pPr>
                    <w:rPr>
                      <w:sz w:val="20"/>
                      <w:szCs w:val="20"/>
                    </w:rPr>
                  </w:pPr>
                  <w:r w:rsidRPr="00CA7DFC">
                    <w:rPr>
                      <w:sz w:val="20"/>
                      <w:szCs w:val="20"/>
                    </w:rPr>
                    <w:t>ROB</w:t>
                  </w:r>
                </w:p>
              </w:tc>
            </w:tr>
            <w:tr w:rsidR="002150EC" w14:paraId="50754711" w14:textId="77777777" w:rsidTr="002150EC">
              <w:trPr>
                <w:trHeight w:val="471"/>
              </w:trPr>
              <w:tc>
                <w:tcPr>
                  <w:tcW w:w="1335" w:type="dxa"/>
                  <w:vAlign w:val="center"/>
                </w:tcPr>
                <w:p w14:paraId="185992D7" w14:textId="68C3B1C4" w:rsidR="002150EC" w:rsidRPr="00CA7DFC" w:rsidRDefault="002150EC" w:rsidP="002150EC">
                  <w:pPr>
                    <w:jc w:val="right"/>
                    <w:rPr>
                      <w:sz w:val="20"/>
                      <w:szCs w:val="20"/>
                    </w:rPr>
                  </w:pPr>
                  <w:r w:rsidRPr="00CA7DFC">
                    <w:rPr>
                      <w:sz w:val="20"/>
                      <w:szCs w:val="20"/>
                    </w:rPr>
                    <w:t>464065</w:t>
                  </w:r>
                </w:p>
              </w:tc>
              <w:tc>
                <w:tcPr>
                  <w:tcW w:w="3510" w:type="dxa"/>
                  <w:vAlign w:val="center"/>
                </w:tcPr>
                <w:p w14:paraId="3F630A1D" w14:textId="77777777" w:rsidR="002150EC" w:rsidRPr="00CA7DFC" w:rsidRDefault="002150EC" w:rsidP="002150EC">
                  <w:pPr>
                    <w:rPr>
                      <w:sz w:val="20"/>
                      <w:szCs w:val="20"/>
                    </w:rPr>
                  </w:pPr>
                  <w:r w:rsidRPr="00CA7DFC">
                    <w:rPr>
                      <w:sz w:val="20"/>
                      <w:szCs w:val="20"/>
                    </w:rPr>
                    <w:t xml:space="preserve">Food Service - IceMach-Commercial Ice Machines IMH &gt;1500 lbs/day </w:t>
                  </w:r>
                </w:p>
              </w:tc>
              <w:tc>
                <w:tcPr>
                  <w:tcW w:w="2070" w:type="dxa"/>
                  <w:vAlign w:val="bottom"/>
                </w:tcPr>
                <w:p w14:paraId="5587C35D" w14:textId="52C6FCD3" w:rsidR="002150EC" w:rsidRPr="00CA7DFC" w:rsidRDefault="002150EC" w:rsidP="002150EC">
                  <w:pPr>
                    <w:rPr>
                      <w:sz w:val="20"/>
                      <w:szCs w:val="20"/>
                    </w:rPr>
                  </w:pPr>
                  <w:r w:rsidRPr="002150EC">
                    <w:rPr>
                      <w:sz w:val="20"/>
                      <w:szCs w:val="20"/>
                    </w:rPr>
                    <w:t>WPSDGENRCC0004-Rev04-Msr00</w:t>
                  </w:r>
                  <w:bookmarkStart w:id="1" w:name="_GoBack"/>
                  <w:bookmarkEnd w:id="1"/>
                  <w:r w:rsidRPr="002150EC">
                    <w:rPr>
                      <w:sz w:val="20"/>
                      <w:szCs w:val="20"/>
                    </w:rPr>
                    <w:t>7</w:t>
                  </w:r>
                </w:p>
              </w:tc>
              <w:tc>
                <w:tcPr>
                  <w:tcW w:w="1530" w:type="dxa"/>
                  <w:vAlign w:val="bottom"/>
                </w:tcPr>
                <w:p w14:paraId="545EB5E7" w14:textId="3E5F4AC1" w:rsidR="002150EC" w:rsidRPr="00CA7DFC" w:rsidRDefault="002150EC" w:rsidP="002150EC">
                  <w:pPr>
                    <w:rPr>
                      <w:sz w:val="20"/>
                      <w:szCs w:val="20"/>
                    </w:rPr>
                  </w:pPr>
                  <w:r w:rsidRPr="00CA7DFC">
                    <w:rPr>
                      <w:sz w:val="20"/>
                      <w:szCs w:val="20"/>
                    </w:rPr>
                    <w:t>NC</w:t>
                  </w:r>
                </w:p>
              </w:tc>
            </w:tr>
            <w:tr w:rsidR="002150EC" w14:paraId="49BAC39B" w14:textId="77777777" w:rsidTr="002150EC">
              <w:trPr>
                <w:trHeight w:val="457"/>
              </w:trPr>
              <w:tc>
                <w:tcPr>
                  <w:tcW w:w="1335" w:type="dxa"/>
                  <w:vAlign w:val="center"/>
                </w:tcPr>
                <w:p w14:paraId="3E344373" w14:textId="0C5BF1FE" w:rsidR="002150EC" w:rsidRPr="00CA7DFC" w:rsidRDefault="002150EC" w:rsidP="002150EC">
                  <w:pPr>
                    <w:jc w:val="right"/>
                    <w:rPr>
                      <w:sz w:val="20"/>
                      <w:szCs w:val="20"/>
                    </w:rPr>
                  </w:pPr>
                  <w:r w:rsidRPr="00CA7DFC">
                    <w:rPr>
                      <w:sz w:val="20"/>
                      <w:szCs w:val="20"/>
                    </w:rPr>
                    <w:t>464066</w:t>
                  </w:r>
                </w:p>
              </w:tc>
              <w:tc>
                <w:tcPr>
                  <w:tcW w:w="3510" w:type="dxa"/>
                  <w:vAlign w:val="center"/>
                </w:tcPr>
                <w:p w14:paraId="760C584F" w14:textId="77777777" w:rsidR="002150EC" w:rsidRPr="00CA7DFC" w:rsidRDefault="002150EC" w:rsidP="002150EC">
                  <w:pPr>
                    <w:rPr>
                      <w:sz w:val="20"/>
                      <w:szCs w:val="20"/>
                    </w:rPr>
                  </w:pPr>
                  <w:r w:rsidRPr="00CA7DFC">
                    <w:rPr>
                      <w:sz w:val="20"/>
                      <w:szCs w:val="20"/>
                    </w:rPr>
                    <w:t>Food Service - IceMach-Commercial Ice Machines IMH &gt;1500 lbs/day</w:t>
                  </w:r>
                </w:p>
              </w:tc>
              <w:tc>
                <w:tcPr>
                  <w:tcW w:w="2070" w:type="dxa"/>
                  <w:vAlign w:val="bottom"/>
                </w:tcPr>
                <w:p w14:paraId="52A4BE1E" w14:textId="39302282" w:rsidR="002150EC" w:rsidRPr="00CA7DFC" w:rsidRDefault="002150EC" w:rsidP="002150EC">
                  <w:pPr>
                    <w:rPr>
                      <w:sz w:val="20"/>
                      <w:szCs w:val="20"/>
                    </w:rPr>
                  </w:pPr>
                  <w:r w:rsidRPr="002150EC">
                    <w:rPr>
                      <w:sz w:val="20"/>
                      <w:szCs w:val="20"/>
                    </w:rPr>
                    <w:t>WPSDGENRCC0004-Rev04-Msr007</w:t>
                  </w:r>
                </w:p>
              </w:tc>
              <w:tc>
                <w:tcPr>
                  <w:tcW w:w="1530" w:type="dxa"/>
                  <w:vAlign w:val="bottom"/>
                </w:tcPr>
                <w:p w14:paraId="151E62A3" w14:textId="3FB13570" w:rsidR="002150EC" w:rsidRPr="00CA7DFC" w:rsidRDefault="002150EC" w:rsidP="002150EC">
                  <w:pPr>
                    <w:rPr>
                      <w:sz w:val="20"/>
                      <w:szCs w:val="20"/>
                    </w:rPr>
                  </w:pPr>
                  <w:r w:rsidRPr="00CA7DFC">
                    <w:rPr>
                      <w:sz w:val="20"/>
                      <w:szCs w:val="20"/>
                    </w:rPr>
                    <w:t>ROB</w:t>
                  </w:r>
                </w:p>
              </w:tc>
            </w:tr>
            <w:tr w:rsidR="002150EC" w14:paraId="171007D7" w14:textId="77777777" w:rsidTr="002150EC">
              <w:trPr>
                <w:trHeight w:val="136"/>
              </w:trPr>
              <w:tc>
                <w:tcPr>
                  <w:tcW w:w="8445" w:type="dxa"/>
                  <w:gridSpan w:val="4"/>
                  <w:shd w:val="clear" w:color="auto" w:fill="000000" w:themeFill="text1"/>
                </w:tcPr>
                <w:p w14:paraId="1CEEFA96" w14:textId="0C51F859" w:rsidR="002150EC" w:rsidRPr="000B63AD" w:rsidRDefault="002150EC" w:rsidP="002150EC">
                  <w:pPr>
                    <w:jc w:val="center"/>
                    <w:rPr>
                      <w:b/>
                      <w:sz w:val="20"/>
                      <w:szCs w:val="20"/>
                    </w:rPr>
                  </w:pPr>
                </w:p>
              </w:tc>
            </w:tr>
            <w:tr w:rsidR="002150EC" w14:paraId="1BA77EC7" w14:textId="77777777" w:rsidTr="002150EC">
              <w:trPr>
                <w:trHeight w:val="457"/>
              </w:trPr>
              <w:tc>
                <w:tcPr>
                  <w:tcW w:w="1335" w:type="dxa"/>
                  <w:vAlign w:val="center"/>
                </w:tcPr>
                <w:p w14:paraId="5D09712F" w14:textId="5B52C1FB" w:rsidR="002150EC" w:rsidRPr="00CA7DFC" w:rsidRDefault="002150EC" w:rsidP="002150EC">
                  <w:pPr>
                    <w:jc w:val="right"/>
                    <w:rPr>
                      <w:sz w:val="20"/>
                      <w:szCs w:val="20"/>
                    </w:rPr>
                  </w:pPr>
                  <w:r w:rsidRPr="00CA7DFC">
                    <w:rPr>
                      <w:sz w:val="20"/>
                      <w:szCs w:val="20"/>
                    </w:rPr>
                    <w:t>464067</w:t>
                  </w:r>
                </w:p>
              </w:tc>
              <w:tc>
                <w:tcPr>
                  <w:tcW w:w="3510" w:type="dxa"/>
                  <w:vAlign w:val="center"/>
                </w:tcPr>
                <w:p w14:paraId="4E480D1D" w14:textId="77777777" w:rsidR="002150EC" w:rsidRPr="00CA7DFC" w:rsidRDefault="002150EC" w:rsidP="002150EC">
                  <w:pPr>
                    <w:rPr>
                      <w:sz w:val="20"/>
                      <w:szCs w:val="20"/>
                    </w:rPr>
                  </w:pPr>
                  <w:r w:rsidRPr="00CA7DFC">
                    <w:rPr>
                      <w:sz w:val="20"/>
                      <w:szCs w:val="20"/>
                    </w:rPr>
                    <w:t>Food Service - IceMach-Commercial Ice Machines RCU &lt;988 lbs/day</w:t>
                  </w:r>
                </w:p>
              </w:tc>
              <w:tc>
                <w:tcPr>
                  <w:tcW w:w="2070" w:type="dxa"/>
                  <w:vAlign w:val="bottom"/>
                </w:tcPr>
                <w:p w14:paraId="3D2BE0BC" w14:textId="4C07726D" w:rsidR="002150EC" w:rsidRPr="00CA7DFC" w:rsidRDefault="002150EC" w:rsidP="002150EC">
                  <w:pPr>
                    <w:rPr>
                      <w:sz w:val="20"/>
                      <w:szCs w:val="20"/>
                    </w:rPr>
                  </w:pPr>
                  <w:r w:rsidRPr="002150EC">
                    <w:rPr>
                      <w:sz w:val="20"/>
                      <w:szCs w:val="20"/>
                    </w:rPr>
                    <w:t>WPSDGENRCC0004-Rev04-Msr008</w:t>
                  </w:r>
                </w:p>
              </w:tc>
              <w:tc>
                <w:tcPr>
                  <w:tcW w:w="1530" w:type="dxa"/>
                  <w:vAlign w:val="bottom"/>
                </w:tcPr>
                <w:p w14:paraId="575965E9" w14:textId="66E787D4" w:rsidR="002150EC" w:rsidRPr="00CA7DFC" w:rsidRDefault="002150EC" w:rsidP="002150EC">
                  <w:pPr>
                    <w:rPr>
                      <w:sz w:val="20"/>
                      <w:szCs w:val="20"/>
                    </w:rPr>
                  </w:pPr>
                  <w:r w:rsidRPr="00CA7DFC">
                    <w:rPr>
                      <w:sz w:val="20"/>
                      <w:szCs w:val="20"/>
                    </w:rPr>
                    <w:t>NC</w:t>
                  </w:r>
                </w:p>
              </w:tc>
            </w:tr>
            <w:tr w:rsidR="002150EC" w14:paraId="597B3146" w14:textId="77777777" w:rsidTr="002150EC">
              <w:trPr>
                <w:trHeight w:val="457"/>
              </w:trPr>
              <w:tc>
                <w:tcPr>
                  <w:tcW w:w="1335" w:type="dxa"/>
                  <w:vAlign w:val="center"/>
                </w:tcPr>
                <w:p w14:paraId="03B757B0" w14:textId="06758E7A" w:rsidR="002150EC" w:rsidRPr="00CA7DFC" w:rsidRDefault="002150EC" w:rsidP="002150EC">
                  <w:pPr>
                    <w:jc w:val="right"/>
                    <w:rPr>
                      <w:sz w:val="20"/>
                      <w:szCs w:val="20"/>
                    </w:rPr>
                  </w:pPr>
                  <w:r w:rsidRPr="00CA7DFC">
                    <w:rPr>
                      <w:sz w:val="20"/>
                      <w:szCs w:val="20"/>
                    </w:rPr>
                    <w:t>464068</w:t>
                  </w:r>
                </w:p>
              </w:tc>
              <w:tc>
                <w:tcPr>
                  <w:tcW w:w="3510" w:type="dxa"/>
                  <w:vAlign w:val="center"/>
                </w:tcPr>
                <w:p w14:paraId="2BABA1AD" w14:textId="77777777" w:rsidR="002150EC" w:rsidRPr="00CA7DFC" w:rsidRDefault="002150EC" w:rsidP="002150EC">
                  <w:pPr>
                    <w:rPr>
                      <w:sz w:val="20"/>
                      <w:szCs w:val="20"/>
                    </w:rPr>
                  </w:pPr>
                  <w:r w:rsidRPr="00CA7DFC">
                    <w:rPr>
                      <w:sz w:val="20"/>
                      <w:szCs w:val="20"/>
                    </w:rPr>
                    <w:t>Food Service - IceMach-Commercial Ice Machines RCU &lt;988 lbs/day</w:t>
                  </w:r>
                </w:p>
              </w:tc>
              <w:tc>
                <w:tcPr>
                  <w:tcW w:w="2070" w:type="dxa"/>
                  <w:vAlign w:val="bottom"/>
                </w:tcPr>
                <w:p w14:paraId="7266402A" w14:textId="784A12C8" w:rsidR="002150EC" w:rsidRPr="00CA7DFC" w:rsidRDefault="002150EC" w:rsidP="002150EC">
                  <w:pPr>
                    <w:rPr>
                      <w:sz w:val="20"/>
                      <w:szCs w:val="20"/>
                    </w:rPr>
                  </w:pPr>
                  <w:r w:rsidRPr="002150EC">
                    <w:rPr>
                      <w:sz w:val="20"/>
                      <w:szCs w:val="20"/>
                    </w:rPr>
                    <w:t>WPSDGENRCC0004-Rev04-Msr008</w:t>
                  </w:r>
                </w:p>
              </w:tc>
              <w:tc>
                <w:tcPr>
                  <w:tcW w:w="1530" w:type="dxa"/>
                  <w:vAlign w:val="bottom"/>
                </w:tcPr>
                <w:p w14:paraId="57B86EB0" w14:textId="2B9822A3" w:rsidR="002150EC" w:rsidRPr="00CA7DFC" w:rsidRDefault="002150EC" w:rsidP="002150EC">
                  <w:pPr>
                    <w:rPr>
                      <w:sz w:val="20"/>
                      <w:szCs w:val="20"/>
                    </w:rPr>
                  </w:pPr>
                  <w:r w:rsidRPr="00CA7DFC">
                    <w:rPr>
                      <w:sz w:val="20"/>
                      <w:szCs w:val="20"/>
                    </w:rPr>
                    <w:t>ROB</w:t>
                  </w:r>
                </w:p>
              </w:tc>
            </w:tr>
            <w:tr w:rsidR="002150EC" w14:paraId="53BC8E5D" w14:textId="77777777" w:rsidTr="002150EC">
              <w:trPr>
                <w:trHeight w:val="457"/>
              </w:trPr>
              <w:tc>
                <w:tcPr>
                  <w:tcW w:w="1335" w:type="dxa"/>
                  <w:vAlign w:val="center"/>
                </w:tcPr>
                <w:p w14:paraId="661E3460" w14:textId="7781048A" w:rsidR="002150EC" w:rsidRPr="00CA7DFC" w:rsidRDefault="002150EC" w:rsidP="002150EC">
                  <w:pPr>
                    <w:jc w:val="right"/>
                    <w:rPr>
                      <w:sz w:val="20"/>
                      <w:szCs w:val="20"/>
                    </w:rPr>
                  </w:pPr>
                  <w:r w:rsidRPr="00CA7DFC">
                    <w:rPr>
                      <w:sz w:val="20"/>
                      <w:szCs w:val="20"/>
                    </w:rPr>
                    <w:t>464069</w:t>
                  </w:r>
                </w:p>
              </w:tc>
              <w:tc>
                <w:tcPr>
                  <w:tcW w:w="3510" w:type="dxa"/>
                  <w:vAlign w:val="center"/>
                </w:tcPr>
                <w:p w14:paraId="2FCC40EF" w14:textId="77777777" w:rsidR="002150EC" w:rsidRPr="00CA7DFC" w:rsidRDefault="002150EC" w:rsidP="002150EC">
                  <w:pPr>
                    <w:rPr>
                      <w:sz w:val="20"/>
                      <w:szCs w:val="20"/>
                    </w:rPr>
                  </w:pPr>
                  <w:r w:rsidRPr="00CA7DFC">
                    <w:rPr>
                      <w:sz w:val="20"/>
                      <w:szCs w:val="20"/>
                    </w:rPr>
                    <w:t>Food Service - IceMach-Commercial Ice Machines RCU 988 or greater lbs/day</w:t>
                  </w:r>
                </w:p>
              </w:tc>
              <w:tc>
                <w:tcPr>
                  <w:tcW w:w="2070" w:type="dxa"/>
                  <w:vAlign w:val="bottom"/>
                </w:tcPr>
                <w:p w14:paraId="49E3E68B" w14:textId="754791A6" w:rsidR="002150EC" w:rsidRPr="00CA7DFC" w:rsidRDefault="002150EC" w:rsidP="002150EC">
                  <w:pPr>
                    <w:rPr>
                      <w:sz w:val="20"/>
                      <w:szCs w:val="20"/>
                    </w:rPr>
                  </w:pPr>
                  <w:r w:rsidRPr="002150EC">
                    <w:rPr>
                      <w:sz w:val="20"/>
                      <w:szCs w:val="20"/>
                    </w:rPr>
                    <w:t>WPSDGENRCC0004-Rev04-Msr009</w:t>
                  </w:r>
                </w:p>
              </w:tc>
              <w:tc>
                <w:tcPr>
                  <w:tcW w:w="1530" w:type="dxa"/>
                  <w:vAlign w:val="bottom"/>
                </w:tcPr>
                <w:p w14:paraId="4710348B" w14:textId="2DC19BC1" w:rsidR="002150EC" w:rsidRPr="00CA7DFC" w:rsidRDefault="002150EC" w:rsidP="002150EC">
                  <w:pPr>
                    <w:rPr>
                      <w:sz w:val="20"/>
                      <w:szCs w:val="20"/>
                    </w:rPr>
                  </w:pPr>
                  <w:r w:rsidRPr="00CA7DFC">
                    <w:rPr>
                      <w:sz w:val="20"/>
                      <w:szCs w:val="20"/>
                    </w:rPr>
                    <w:t>NC</w:t>
                  </w:r>
                </w:p>
              </w:tc>
            </w:tr>
            <w:tr w:rsidR="002150EC" w14:paraId="2DAEBC95" w14:textId="77777777" w:rsidTr="002150EC">
              <w:trPr>
                <w:trHeight w:val="457"/>
              </w:trPr>
              <w:tc>
                <w:tcPr>
                  <w:tcW w:w="1335" w:type="dxa"/>
                  <w:vAlign w:val="center"/>
                </w:tcPr>
                <w:p w14:paraId="03AE65C6" w14:textId="23091043" w:rsidR="002150EC" w:rsidRPr="00CA7DFC" w:rsidRDefault="002150EC" w:rsidP="002150EC">
                  <w:pPr>
                    <w:jc w:val="right"/>
                    <w:rPr>
                      <w:sz w:val="20"/>
                      <w:szCs w:val="20"/>
                    </w:rPr>
                  </w:pPr>
                  <w:r w:rsidRPr="00CA7DFC">
                    <w:rPr>
                      <w:sz w:val="20"/>
                      <w:szCs w:val="20"/>
                    </w:rPr>
                    <w:t>464069</w:t>
                  </w:r>
                </w:p>
              </w:tc>
              <w:tc>
                <w:tcPr>
                  <w:tcW w:w="3510" w:type="dxa"/>
                  <w:vAlign w:val="center"/>
                </w:tcPr>
                <w:p w14:paraId="54830431" w14:textId="77777777" w:rsidR="002150EC" w:rsidRPr="00CA7DFC" w:rsidRDefault="002150EC" w:rsidP="002150EC">
                  <w:pPr>
                    <w:rPr>
                      <w:sz w:val="20"/>
                      <w:szCs w:val="20"/>
                    </w:rPr>
                  </w:pPr>
                  <w:r w:rsidRPr="00CA7DFC">
                    <w:rPr>
                      <w:sz w:val="20"/>
                      <w:szCs w:val="20"/>
                    </w:rPr>
                    <w:t>Food Service - IceMach-Commercial Ice Machines RCU 988 or greater lbs/day</w:t>
                  </w:r>
                </w:p>
              </w:tc>
              <w:tc>
                <w:tcPr>
                  <w:tcW w:w="2070" w:type="dxa"/>
                  <w:vAlign w:val="bottom"/>
                </w:tcPr>
                <w:p w14:paraId="4144AC89" w14:textId="46F01A83" w:rsidR="002150EC" w:rsidRPr="00CA7DFC" w:rsidRDefault="002150EC" w:rsidP="002150EC">
                  <w:pPr>
                    <w:rPr>
                      <w:sz w:val="20"/>
                      <w:szCs w:val="20"/>
                    </w:rPr>
                  </w:pPr>
                  <w:r w:rsidRPr="002150EC">
                    <w:rPr>
                      <w:sz w:val="20"/>
                      <w:szCs w:val="20"/>
                    </w:rPr>
                    <w:t>WPSDGENRCC0004-Rev04-Msr009</w:t>
                  </w:r>
                </w:p>
              </w:tc>
              <w:tc>
                <w:tcPr>
                  <w:tcW w:w="1530" w:type="dxa"/>
                  <w:vAlign w:val="bottom"/>
                </w:tcPr>
                <w:p w14:paraId="029BCA5B" w14:textId="69BA16C9" w:rsidR="002150EC" w:rsidRPr="00CA7DFC" w:rsidRDefault="002150EC" w:rsidP="002150EC">
                  <w:pPr>
                    <w:rPr>
                      <w:sz w:val="20"/>
                      <w:szCs w:val="20"/>
                    </w:rPr>
                  </w:pPr>
                  <w:r>
                    <w:rPr>
                      <w:sz w:val="20"/>
                      <w:szCs w:val="20"/>
                    </w:rPr>
                    <w:t>ROB</w:t>
                  </w:r>
                </w:p>
              </w:tc>
            </w:tr>
          </w:tbl>
          <w:p w14:paraId="23856A76" w14:textId="77777777" w:rsidR="00233982" w:rsidRDefault="00233982" w:rsidP="0014175F">
            <w:pPr>
              <w:rPr>
                <w:rFonts w:cs="Arial"/>
                <w:sz w:val="20"/>
                <w:szCs w:val="20"/>
              </w:rPr>
            </w:pPr>
          </w:p>
          <w:p w14:paraId="5052028A" w14:textId="77777777" w:rsidR="00233982" w:rsidRPr="00241A1F" w:rsidRDefault="00233982" w:rsidP="0014175F">
            <w:pPr>
              <w:rPr>
                <w:rFonts w:cs="Arial"/>
                <w:sz w:val="20"/>
                <w:szCs w:val="20"/>
              </w:rPr>
            </w:pPr>
          </w:p>
        </w:tc>
      </w:tr>
      <w:tr w:rsidR="00DB71F1" w14:paraId="0C422C40" w14:textId="77777777" w:rsidTr="000523D4">
        <w:trPr>
          <w:cantSplit/>
        </w:trPr>
        <w:tc>
          <w:tcPr>
            <w:tcW w:w="1458" w:type="dxa"/>
            <w:vAlign w:val="center"/>
          </w:tcPr>
          <w:p w14:paraId="0A367FE9" w14:textId="77777777" w:rsidR="00DB71F1" w:rsidRPr="001D77F7" w:rsidRDefault="00DB71F1" w:rsidP="000A6159">
            <w:pPr>
              <w:rPr>
                <w:b/>
              </w:rPr>
            </w:pPr>
            <w:r w:rsidRPr="001D77F7">
              <w:rPr>
                <w:b/>
              </w:rPr>
              <w:lastRenderedPageBreak/>
              <w:t xml:space="preserve">1.2 Technical Description </w:t>
            </w:r>
          </w:p>
        </w:tc>
        <w:tc>
          <w:tcPr>
            <w:tcW w:w="8820" w:type="dxa"/>
          </w:tcPr>
          <w:p w14:paraId="67D5B308" w14:textId="77777777" w:rsidR="00DB71F1" w:rsidRPr="00241A1F" w:rsidRDefault="00DB71F1">
            <w:pPr>
              <w:rPr>
                <w:rFonts w:cs="Arial"/>
                <w:sz w:val="20"/>
                <w:szCs w:val="20"/>
              </w:rPr>
            </w:pPr>
          </w:p>
        </w:tc>
      </w:tr>
      <w:tr w:rsidR="008775D7" w:rsidRPr="008775D7" w14:paraId="3B249C60" w14:textId="77777777" w:rsidTr="000523D4">
        <w:trPr>
          <w:cantSplit/>
        </w:trPr>
        <w:tc>
          <w:tcPr>
            <w:tcW w:w="1458" w:type="dxa"/>
          </w:tcPr>
          <w:p w14:paraId="61A84DC4" w14:textId="77777777" w:rsidR="008775D7" w:rsidRPr="00241A1F" w:rsidRDefault="008775D7" w:rsidP="00241A1F">
            <w:pPr>
              <w:jc w:val="right"/>
              <w:rPr>
                <w:sz w:val="20"/>
                <w:szCs w:val="20"/>
              </w:rPr>
            </w:pPr>
            <w:r w:rsidRPr="00241A1F">
              <w:rPr>
                <w:sz w:val="20"/>
                <w:szCs w:val="20"/>
              </w:rPr>
              <w:t>Measures</w:t>
            </w:r>
          </w:p>
        </w:tc>
        <w:tc>
          <w:tcPr>
            <w:tcW w:w="8820" w:type="dxa"/>
          </w:tcPr>
          <w:p w14:paraId="10BC5317" w14:textId="77777777" w:rsidR="000A6159" w:rsidRDefault="000A6159" w:rsidP="000A6159">
            <w:pPr>
              <w:pStyle w:val="Caption"/>
              <w:keepNext/>
              <w:spacing w:after="120"/>
            </w:pPr>
            <w:bookmarkStart w:id="2" w:name="_Ref461097357"/>
            <w:bookmarkStart w:id="3" w:name="_Toc494980079"/>
            <w:r>
              <w:t>Table</w:t>
            </w:r>
            <w:r w:rsidRPr="009C5485">
              <w:t xml:space="preserve"> </w:t>
            </w:r>
            <w:r w:rsidRPr="00997C44">
              <w:rPr>
                <w:bCs w:val="0"/>
              </w:rPr>
              <w:fldChar w:fldCharType="begin"/>
            </w:r>
            <w:r w:rsidRPr="00997C44">
              <w:rPr>
                <w:bCs w:val="0"/>
              </w:rPr>
              <w:instrText xml:space="preserve"> SEQ Table \* ARABIC </w:instrText>
            </w:r>
            <w:r w:rsidRPr="00997C44">
              <w:rPr>
                <w:bCs w:val="0"/>
              </w:rPr>
              <w:fldChar w:fldCharType="separate"/>
            </w:r>
            <w:r w:rsidRPr="00997C44">
              <w:rPr>
                <w:bCs w:val="0"/>
                <w:noProof/>
              </w:rPr>
              <w:t>1</w:t>
            </w:r>
            <w:r w:rsidRPr="00997C44">
              <w:rPr>
                <w:bCs w:val="0"/>
                <w:noProof/>
              </w:rPr>
              <w:fldChar w:fldCharType="end"/>
            </w:r>
            <w:bookmarkEnd w:id="2"/>
            <w:r w:rsidRPr="009C5485">
              <w:t xml:space="preserve"> </w:t>
            </w:r>
            <w:r>
              <w:rPr>
                <w:rFonts w:cs="Arial"/>
              </w:rPr>
              <w:t>ENERGY STAR V3.0 Program Requirements for Batch Type Automatic Commercial Ice Makers</w:t>
            </w:r>
            <w:bookmarkEnd w:id="3"/>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92"/>
              <w:gridCol w:w="1843"/>
              <w:gridCol w:w="2377"/>
              <w:gridCol w:w="1782"/>
            </w:tblGrid>
            <w:tr w:rsidR="000A6159" w:rsidRPr="00835550" w14:paraId="16FC7ECD" w14:textId="77777777" w:rsidTr="000A6159">
              <w:tc>
                <w:tcPr>
                  <w:tcW w:w="1508" w:type="pct"/>
                  <w:vAlign w:val="center"/>
                </w:tcPr>
                <w:p w14:paraId="23CC48A3" w14:textId="77777777" w:rsidR="000A6159" w:rsidRPr="00E16F4F" w:rsidRDefault="000A6159" w:rsidP="000A6159">
                  <w:pPr>
                    <w:rPr>
                      <w:rFonts w:cs="Arial"/>
                      <w:sz w:val="20"/>
                      <w:szCs w:val="20"/>
                    </w:rPr>
                  </w:pPr>
                  <w:r w:rsidRPr="00E16F4F">
                    <w:rPr>
                      <w:rFonts w:cs="Arial"/>
                      <w:sz w:val="20"/>
                      <w:szCs w:val="20"/>
                    </w:rPr>
                    <w:t>Equipment Type</w:t>
                  </w:r>
                </w:p>
              </w:tc>
              <w:tc>
                <w:tcPr>
                  <w:tcW w:w="1072" w:type="pct"/>
                  <w:vAlign w:val="center"/>
                </w:tcPr>
                <w:p w14:paraId="6F0B604A" w14:textId="77777777" w:rsidR="000A6159" w:rsidRPr="00E16F4F" w:rsidRDefault="000A6159" w:rsidP="000A6159">
                  <w:pPr>
                    <w:jc w:val="center"/>
                    <w:rPr>
                      <w:rFonts w:cs="Arial"/>
                      <w:sz w:val="20"/>
                      <w:szCs w:val="20"/>
                    </w:rPr>
                  </w:pPr>
                  <w:r w:rsidRPr="00E16F4F">
                    <w:rPr>
                      <w:rFonts w:cs="Arial"/>
                      <w:sz w:val="20"/>
                      <w:szCs w:val="20"/>
                    </w:rPr>
                    <w:t xml:space="preserve">Ice Harvest Rate </w:t>
                  </w:r>
                  <w:r w:rsidRPr="00E16F4F">
                    <w:rPr>
                      <w:rFonts w:cs="Arial"/>
                      <w:sz w:val="20"/>
                      <w:szCs w:val="20"/>
                    </w:rPr>
                    <w:br/>
                    <w:t>(lbs. ice/24 hrs.)</w:t>
                  </w:r>
                </w:p>
              </w:tc>
              <w:tc>
                <w:tcPr>
                  <w:tcW w:w="1383" w:type="pct"/>
                  <w:vAlign w:val="center"/>
                </w:tcPr>
                <w:p w14:paraId="2279F73D" w14:textId="77777777" w:rsidR="000A6159" w:rsidRPr="00E16F4F" w:rsidRDefault="000A6159" w:rsidP="000A6159">
                  <w:pPr>
                    <w:jc w:val="center"/>
                    <w:rPr>
                      <w:rFonts w:cs="Arial"/>
                      <w:sz w:val="20"/>
                      <w:szCs w:val="20"/>
                    </w:rPr>
                  </w:pPr>
                  <w:r w:rsidRPr="00E16F4F">
                    <w:rPr>
                      <w:rFonts w:cs="Arial"/>
                      <w:sz w:val="20"/>
                      <w:szCs w:val="20"/>
                    </w:rPr>
                    <w:t xml:space="preserve">Maximum Energy Use </w:t>
                  </w:r>
                  <w:r w:rsidRPr="00E16F4F">
                    <w:rPr>
                      <w:rFonts w:cs="Arial"/>
                      <w:sz w:val="20"/>
                      <w:szCs w:val="20"/>
                    </w:rPr>
                    <w:br/>
                    <w:t>(kWh/100 lbs. ice)</w:t>
                  </w:r>
                </w:p>
              </w:tc>
              <w:tc>
                <w:tcPr>
                  <w:tcW w:w="1037" w:type="pct"/>
                </w:tcPr>
                <w:p w14:paraId="3C0E987B" w14:textId="77777777" w:rsidR="000A6159" w:rsidRPr="00E16F4F" w:rsidRDefault="000A6159" w:rsidP="000A6159">
                  <w:pPr>
                    <w:jc w:val="center"/>
                    <w:rPr>
                      <w:rFonts w:cs="Arial"/>
                      <w:sz w:val="20"/>
                      <w:szCs w:val="20"/>
                    </w:rPr>
                  </w:pPr>
                  <w:r w:rsidRPr="00E16F4F">
                    <w:rPr>
                      <w:rFonts w:cs="Arial"/>
                      <w:sz w:val="20"/>
                      <w:szCs w:val="20"/>
                    </w:rPr>
                    <w:t>Potable Water Use limit (gal/100b ice)</w:t>
                  </w:r>
                </w:p>
              </w:tc>
            </w:tr>
            <w:tr w:rsidR="000A6159" w:rsidRPr="00835550" w14:paraId="4FF22A24" w14:textId="77777777" w:rsidTr="000A6159">
              <w:tc>
                <w:tcPr>
                  <w:tcW w:w="1508" w:type="pct"/>
                  <w:vMerge w:val="restart"/>
                  <w:vAlign w:val="center"/>
                </w:tcPr>
                <w:p w14:paraId="6F994953" w14:textId="77777777" w:rsidR="000A6159" w:rsidRPr="00E16F4F" w:rsidRDefault="000A6159" w:rsidP="000A6159">
                  <w:pPr>
                    <w:rPr>
                      <w:rFonts w:cs="Arial"/>
                      <w:sz w:val="20"/>
                      <w:szCs w:val="20"/>
                    </w:rPr>
                  </w:pPr>
                  <w:r w:rsidRPr="00E16F4F">
                    <w:rPr>
                      <w:rFonts w:cs="Arial"/>
                      <w:sz w:val="20"/>
                      <w:szCs w:val="20"/>
                    </w:rPr>
                    <w:t>Ice Maker Head (IMH)</w:t>
                  </w:r>
                </w:p>
              </w:tc>
              <w:tc>
                <w:tcPr>
                  <w:tcW w:w="1072" w:type="pct"/>
                  <w:vAlign w:val="center"/>
                </w:tcPr>
                <w:p w14:paraId="669EE099" w14:textId="77777777" w:rsidR="000A6159" w:rsidRPr="00E16F4F" w:rsidDel="00063300" w:rsidRDefault="000A6159" w:rsidP="000A6159">
                  <w:pPr>
                    <w:jc w:val="center"/>
                    <w:rPr>
                      <w:rFonts w:cs="Arial"/>
                      <w:sz w:val="20"/>
                      <w:szCs w:val="20"/>
                    </w:rPr>
                  </w:pPr>
                  <w:r>
                    <w:rPr>
                      <w:rFonts w:cs="Arial"/>
                      <w:sz w:val="20"/>
                      <w:szCs w:val="20"/>
                    </w:rPr>
                    <w:t>H</w:t>
                  </w:r>
                  <w:r w:rsidRPr="00E16F4F">
                    <w:rPr>
                      <w:rFonts w:cs="Arial"/>
                      <w:sz w:val="20"/>
                      <w:szCs w:val="20"/>
                      <w:vertAlign w:val="superscript"/>
                    </w:rPr>
                    <w:t>*</w:t>
                  </w:r>
                  <w:r>
                    <w:rPr>
                      <w:rFonts w:cs="Arial"/>
                      <w:sz w:val="20"/>
                      <w:szCs w:val="20"/>
                    </w:rPr>
                    <w:t xml:space="preserve"> </w:t>
                  </w:r>
                  <w:r w:rsidRPr="00E16F4F">
                    <w:rPr>
                      <w:rFonts w:cs="Arial"/>
                      <w:sz w:val="20"/>
                      <w:szCs w:val="20"/>
                    </w:rPr>
                    <w:t>&lt; 300</w:t>
                  </w:r>
                </w:p>
              </w:tc>
              <w:tc>
                <w:tcPr>
                  <w:tcW w:w="1383" w:type="pct"/>
                  <w:vAlign w:val="center"/>
                </w:tcPr>
                <w:p w14:paraId="781B39B3" w14:textId="77777777" w:rsidR="000A6159" w:rsidRPr="00E16F4F" w:rsidDel="00063300" w:rsidRDefault="000A6159" w:rsidP="000A6159">
                  <w:pPr>
                    <w:jc w:val="center"/>
                    <w:rPr>
                      <w:rFonts w:cs="Arial"/>
                      <w:sz w:val="20"/>
                      <w:szCs w:val="20"/>
                    </w:rPr>
                  </w:pPr>
                  <w:r w:rsidRPr="00E16F4F">
                    <w:rPr>
                      <w:rFonts w:cs="Arial"/>
                      <w:sz w:val="20"/>
                      <w:szCs w:val="20"/>
                    </w:rPr>
                    <w:t>9.20 – 0.01134 x H</w:t>
                  </w:r>
                  <w:r w:rsidRPr="00E16F4F">
                    <w:rPr>
                      <w:rFonts w:cs="Arial"/>
                      <w:sz w:val="20"/>
                      <w:szCs w:val="20"/>
                      <w:vertAlign w:val="superscript"/>
                    </w:rPr>
                    <w:t>*</w:t>
                  </w:r>
                </w:p>
              </w:tc>
              <w:tc>
                <w:tcPr>
                  <w:tcW w:w="1037" w:type="pct"/>
                  <w:vMerge w:val="restart"/>
                  <w:vAlign w:val="center"/>
                </w:tcPr>
                <w:p w14:paraId="47818C5A" w14:textId="77777777" w:rsidR="000A6159" w:rsidRPr="00E16F4F" w:rsidRDefault="000A6159" w:rsidP="000A6159">
                  <w:pPr>
                    <w:jc w:val="center"/>
                    <w:rPr>
                      <w:rFonts w:cs="Arial"/>
                      <w:sz w:val="20"/>
                      <w:szCs w:val="20"/>
                    </w:rPr>
                  </w:pPr>
                  <w:r w:rsidRPr="00E16F4F">
                    <w:rPr>
                      <w:rFonts w:cs="Arial"/>
                      <w:sz w:val="20"/>
                      <w:szCs w:val="20"/>
                    </w:rPr>
                    <w:t>≤20</w:t>
                  </w:r>
                </w:p>
              </w:tc>
            </w:tr>
            <w:tr w:rsidR="000A6159" w:rsidRPr="00835550" w14:paraId="33121451" w14:textId="77777777" w:rsidTr="000A6159">
              <w:tc>
                <w:tcPr>
                  <w:tcW w:w="1508" w:type="pct"/>
                  <w:vMerge/>
                  <w:vAlign w:val="center"/>
                </w:tcPr>
                <w:p w14:paraId="184791EE" w14:textId="77777777" w:rsidR="000A6159" w:rsidRPr="00E16F4F" w:rsidRDefault="000A6159" w:rsidP="000A6159">
                  <w:pPr>
                    <w:rPr>
                      <w:rFonts w:cs="Arial"/>
                      <w:sz w:val="20"/>
                      <w:szCs w:val="20"/>
                    </w:rPr>
                  </w:pPr>
                </w:p>
              </w:tc>
              <w:tc>
                <w:tcPr>
                  <w:tcW w:w="1072" w:type="pct"/>
                  <w:vAlign w:val="center"/>
                </w:tcPr>
                <w:p w14:paraId="0CB60BB0" w14:textId="77777777" w:rsidR="000A6159" w:rsidRPr="00E16F4F" w:rsidRDefault="000A6159" w:rsidP="000A6159">
                  <w:pPr>
                    <w:jc w:val="center"/>
                    <w:rPr>
                      <w:rFonts w:cs="Arial"/>
                      <w:sz w:val="20"/>
                      <w:szCs w:val="20"/>
                    </w:rPr>
                  </w:pPr>
                  <w:r w:rsidRPr="00E16F4F">
                    <w:rPr>
                      <w:rFonts w:cs="Arial"/>
                      <w:sz w:val="20"/>
                      <w:szCs w:val="20"/>
                    </w:rPr>
                    <w:t>300 ≤ H</w:t>
                  </w:r>
                  <w:r w:rsidRPr="00E16F4F">
                    <w:rPr>
                      <w:rFonts w:cs="Arial"/>
                      <w:sz w:val="20"/>
                      <w:szCs w:val="20"/>
                      <w:vertAlign w:val="superscript"/>
                    </w:rPr>
                    <w:t>*</w:t>
                  </w:r>
                  <w:r w:rsidRPr="00E16F4F">
                    <w:rPr>
                      <w:rFonts w:cs="Arial"/>
                      <w:sz w:val="20"/>
                      <w:szCs w:val="20"/>
                    </w:rPr>
                    <w:t xml:space="preserve"> &lt; 800</w:t>
                  </w:r>
                </w:p>
              </w:tc>
              <w:tc>
                <w:tcPr>
                  <w:tcW w:w="1383" w:type="pct"/>
                  <w:vAlign w:val="center"/>
                </w:tcPr>
                <w:p w14:paraId="3EEB2991" w14:textId="77777777" w:rsidR="000A6159" w:rsidRPr="00E16F4F" w:rsidRDefault="000A6159" w:rsidP="000A6159">
                  <w:pPr>
                    <w:jc w:val="center"/>
                    <w:rPr>
                      <w:rFonts w:cs="Arial"/>
                      <w:sz w:val="20"/>
                      <w:szCs w:val="20"/>
                    </w:rPr>
                  </w:pPr>
                  <w:r w:rsidRPr="00E16F4F">
                    <w:rPr>
                      <w:rFonts w:cs="Arial"/>
                      <w:sz w:val="20"/>
                      <w:szCs w:val="20"/>
                    </w:rPr>
                    <w:t>6.49 – 0.0023 x H</w:t>
                  </w:r>
                  <w:r w:rsidRPr="00E16F4F">
                    <w:rPr>
                      <w:rFonts w:cs="Arial"/>
                      <w:sz w:val="20"/>
                      <w:szCs w:val="20"/>
                      <w:vertAlign w:val="superscript"/>
                    </w:rPr>
                    <w:t>*</w:t>
                  </w:r>
                </w:p>
              </w:tc>
              <w:tc>
                <w:tcPr>
                  <w:tcW w:w="1037" w:type="pct"/>
                  <w:vMerge/>
                  <w:vAlign w:val="center"/>
                </w:tcPr>
                <w:p w14:paraId="5EA67637" w14:textId="77777777" w:rsidR="000A6159" w:rsidRPr="00E16F4F" w:rsidRDefault="000A6159" w:rsidP="000A6159">
                  <w:pPr>
                    <w:jc w:val="center"/>
                    <w:rPr>
                      <w:rFonts w:cs="Arial"/>
                      <w:sz w:val="20"/>
                      <w:szCs w:val="20"/>
                    </w:rPr>
                  </w:pPr>
                </w:p>
              </w:tc>
            </w:tr>
            <w:tr w:rsidR="000A6159" w:rsidRPr="00835550" w14:paraId="56D31F57" w14:textId="77777777" w:rsidTr="000A6159">
              <w:tc>
                <w:tcPr>
                  <w:tcW w:w="1508" w:type="pct"/>
                  <w:vMerge/>
                  <w:vAlign w:val="center"/>
                </w:tcPr>
                <w:p w14:paraId="57A23653" w14:textId="77777777" w:rsidR="000A6159" w:rsidRPr="00E16F4F" w:rsidRDefault="000A6159" w:rsidP="000A6159">
                  <w:pPr>
                    <w:rPr>
                      <w:rFonts w:cs="Arial"/>
                      <w:sz w:val="20"/>
                      <w:szCs w:val="20"/>
                    </w:rPr>
                  </w:pPr>
                </w:p>
              </w:tc>
              <w:tc>
                <w:tcPr>
                  <w:tcW w:w="1072" w:type="pct"/>
                  <w:vAlign w:val="center"/>
                </w:tcPr>
                <w:p w14:paraId="050AF243" w14:textId="77777777" w:rsidR="000A6159" w:rsidRPr="00E16F4F" w:rsidRDefault="000A6159" w:rsidP="000A6159">
                  <w:pPr>
                    <w:jc w:val="center"/>
                    <w:rPr>
                      <w:rFonts w:cs="Arial"/>
                      <w:sz w:val="20"/>
                      <w:szCs w:val="20"/>
                    </w:rPr>
                  </w:pPr>
                  <w:r w:rsidRPr="00E16F4F">
                    <w:rPr>
                      <w:rFonts w:cs="Arial"/>
                      <w:sz w:val="20"/>
                      <w:szCs w:val="20"/>
                    </w:rPr>
                    <w:t>800 ≤ H</w:t>
                  </w:r>
                  <w:r w:rsidRPr="00E16F4F">
                    <w:rPr>
                      <w:rFonts w:cs="Arial"/>
                      <w:sz w:val="20"/>
                      <w:szCs w:val="20"/>
                      <w:vertAlign w:val="superscript"/>
                    </w:rPr>
                    <w:t>*</w:t>
                  </w:r>
                  <w:r w:rsidRPr="00E16F4F">
                    <w:rPr>
                      <w:rFonts w:cs="Arial"/>
                      <w:sz w:val="20"/>
                      <w:szCs w:val="20"/>
                    </w:rPr>
                    <w:t xml:space="preserve"> ≤ 1500</w:t>
                  </w:r>
                </w:p>
              </w:tc>
              <w:tc>
                <w:tcPr>
                  <w:tcW w:w="1383" w:type="pct"/>
                  <w:vAlign w:val="center"/>
                </w:tcPr>
                <w:p w14:paraId="0FFC9B3B" w14:textId="77777777" w:rsidR="000A6159" w:rsidRPr="00E16F4F" w:rsidRDefault="000A6159" w:rsidP="000A6159">
                  <w:pPr>
                    <w:jc w:val="center"/>
                    <w:rPr>
                      <w:rFonts w:cs="Arial"/>
                      <w:sz w:val="20"/>
                      <w:szCs w:val="20"/>
                    </w:rPr>
                  </w:pPr>
                  <w:r w:rsidRPr="00E16F4F">
                    <w:rPr>
                      <w:rFonts w:cs="Arial"/>
                      <w:sz w:val="20"/>
                      <w:szCs w:val="20"/>
                    </w:rPr>
                    <w:t>5.11 – 0.00058 x H</w:t>
                  </w:r>
                  <w:r w:rsidRPr="00E16F4F">
                    <w:rPr>
                      <w:rFonts w:cs="Arial"/>
                      <w:sz w:val="20"/>
                      <w:szCs w:val="20"/>
                      <w:vertAlign w:val="superscript"/>
                    </w:rPr>
                    <w:t>*</w:t>
                  </w:r>
                </w:p>
              </w:tc>
              <w:tc>
                <w:tcPr>
                  <w:tcW w:w="1037" w:type="pct"/>
                  <w:vMerge/>
                  <w:vAlign w:val="center"/>
                </w:tcPr>
                <w:p w14:paraId="68DBE452" w14:textId="77777777" w:rsidR="000A6159" w:rsidRPr="00E16F4F" w:rsidRDefault="000A6159" w:rsidP="000A6159">
                  <w:pPr>
                    <w:jc w:val="center"/>
                    <w:rPr>
                      <w:rFonts w:cs="Arial"/>
                      <w:sz w:val="20"/>
                      <w:szCs w:val="20"/>
                    </w:rPr>
                  </w:pPr>
                </w:p>
              </w:tc>
            </w:tr>
            <w:tr w:rsidR="000A6159" w:rsidRPr="00835550" w14:paraId="2EF33F3B" w14:textId="77777777" w:rsidTr="000A6159">
              <w:tc>
                <w:tcPr>
                  <w:tcW w:w="1508" w:type="pct"/>
                  <w:vMerge/>
                  <w:vAlign w:val="center"/>
                </w:tcPr>
                <w:p w14:paraId="7C66289D" w14:textId="77777777" w:rsidR="000A6159" w:rsidRPr="00E16F4F" w:rsidRDefault="000A6159" w:rsidP="000A6159">
                  <w:pPr>
                    <w:rPr>
                      <w:rFonts w:cs="Arial"/>
                      <w:sz w:val="20"/>
                      <w:szCs w:val="20"/>
                    </w:rPr>
                  </w:pPr>
                </w:p>
              </w:tc>
              <w:tc>
                <w:tcPr>
                  <w:tcW w:w="1072" w:type="pct"/>
                  <w:vAlign w:val="center"/>
                </w:tcPr>
                <w:p w14:paraId="76311155" w14:textId="77777777" w:rsidR="000A6159" w:rsidRPr="00E16F4F" w:rsidRDefault="000A6159" w:rsidP="000A6159">
                  <w:pPr>
                    <w:jc w:val="center"/>
                    <w:rPr>
                      <w:rFonts w:cs="Arial"/>
                      <w:sz w:val="20"/>
                      <w:szCs w:val="20"/>
                    </w:rPr>
                  </w:pPr>
                  <w:r w:rsidRPr="00E16F4F">
                    <w:rPr>
                      <w:rFonts w:cs="Arial"/>
                      <w:sz w:val="20"/>
                      <w:szCs w:val="20"/>
                    </w:rPr>
                    <w:t>1500 ≤ H</w:t>
                  </w:r>
                  <w:r w:rsidRPr="00E16F4F">
                    <w:rPr>
                      <w:rFonts w:cs="Arial"/>
                      <w:sz w:val="20"/>
                      <w:szCs w:val="20"/>
                      <w:vertAlign w:val="superscript"/>
                    </w:rPr>
                    <w:t>*</w:t>
                  </w:r>
                  <w:r w:rsidRPr="00E16F4F">
                    <w:rPr>
                      <w:rFonts w:cs="Arial"/>
                      <w:sz w:val="20"/>
                      <w:szCs w:val="20"/>
                    </w:rPr>
                    <w:t xml:space="preserve"> ≤ 4000</w:t>
                  </w:r>
                </w:p>
              </w:tc>
              <w:tc>
                <w:tcPr>
                  <w:tcW w:w="1383" w:type="pct"/>
                  <w:vAlign w:val="center"/>
                </w:tcPr>
                <w:p w14:paraId="5372E549" w14:textId="77777777" w:rsidR="000A6159" w:rsidRPr="00E16F4F" w:rsidDel="00063300" w:rsidRDefault="000A6159" w:rsidP="000A6159">
                  <w:pPr>
                    <w:jc w:val="center"/>
                    <w:rPr>
                      <w:rFonts w:cs="Arial"/>
                      <w:sz w:val="20"/>
                      <w:szCs w:val="20"/>
                    </w:rPr>
                  </w:pPr>
                  <w:r w:rsidRPr="00E16F4F">
                    <w:rPr>
                      <w:rFonts w:cs="Arial"/>
                      <w:sz w:val="20"/>
                      <w:szCs w:val="20"/>
                    </w:rPr>
                    <w:t>4.24</w:t>
                  </w:r>
                </w:p>
              </w:tc>
              <w:tc>
                <w:tcPr>
                  <w:tcW w:w="1037" w:type="pct"/>
                  <w:vMerge/>
                  <w:vAlign w:val="center"/>
                </w:tcPr>
                <w:p w14:paraId="79D301A6" w14:textId="77777777" w:rsidR="000A6159" w:rsidRPr="00E16F4F" w:rsidRDefault="000A6159" w:rsidP="000A6159">
                  <w:pPr>
                    <w:jc w:val="center"/>
                    <w:rPr>
                      <w:rFonts w:cs="Arial"/>
                      <w:sz w:val="20"/>
                      <w:szCs w:val="20"/>
                    </w:rPr>
                  </w:pPr>
                </w:p>
              </w:tc>
            </w:tr>
            <w:tr w:rsidR="000A6159" w:rsidRPr="00835550" w14:paraId="54850FF1" w14:textId="77777777" w:rsidTr="000A6159">
              <w:tc>
                <w:tcPr>
                  <w:tcW w:w="1508" w:type="pct"/>
                  <w:vMerge w:val="restart"/>
                  <w:vAlign w:val="center"/>
                </w:tcPr>
                <w:p w14:paraId="44CD9313" w14:textId="77777777" w:rsidR="000A6159" w:rsidRPr="00E16F4F" w:rsidRDefault="000A6159" w:rsidP="000A6159">
                  <w:pPr>
                    <w:rPr>
                      <w:rFonts w:cs="Arial"/>
                      <w:sz w:val="20"/>
                      <w:szCs w:val="20"/>
                    </w:rPr>
                  </w:pPr>
                  <w:r w:rsidRPr="00E16F4F">
                    <w:rPr>
                      <w:rFonts w:cs="Arial"/>
                      <w:sz w:val="20"/>
                      <w:szCs w:val="20"/>
                    </w:rPr>
                    <w:t xml:space="preserve">Remote Condensing Unit (RCU) </w:t>
                  </w:r>
                </w:p>
              </w:tc>
              <w:tc>
                <w:tcPr>
                  <w:tcW w:w="1072" w:type="pct"/>
                  <w:vAlign w:val="center"/>
                </w:tcPr>
                <w:p w14:paraId="1D90152C" w14:textId="77777777" w:rsidR="000A6159" w:rsidRPr="00E16F4F" w:rsidRDefault="000A6159" w:rsidP="000A6159">
                  <w:pPr>
                    <w:jc w:val="center"/>
                    <w:rPr>
                      <w:rFonts w:cs="Arial"/>
                      <w:sz w:val="20"/>
                      <w:szCs w:val="20"/>
                    </w:rPr>
                  </w:pPr>
                  <w:r>
                    <w:rPr>
                      <w:rFonts w:cs="Arial"/>
                      <w:sz w:val="20"/>
                      <w:szCs w:val="20"/>
                    </w:rPr>
                    <w:t>H</w:t>
                  </w:r>
                  <w:r w:rsidRPr="00E16F4F">
                    <w:rPr>
                      <w:rFonts w:cs="Arial"/>
                      <w:sz w:val="20"/>
                      <w:szCs w:val="20"/>
                      <w:vertAlign w:val="superscript"/>
                    </w:rPr>
                    <w:t>*</w:t>
                  </w:r>
                  <w:r>
                    <w:rPr>
                      <w:rFonts w:cs="Arial"/>
                      <w:sz w:val="20"/>
                      <w:szCs w:val="20"/>
                    </w:rPr>
                    <w:t xml:space="preserve"> </w:t>
                  </w:r>
                  <w:r w:rsidRPr="00E16F4F">
                    <w:rPr>
                      <w:rFonts w:cs="Arial"/>
                      <w:sz w:val="20"/>
                      <w:szCs w:val="20"/>
                    </w:rPr>
                    <w:t>&lt; 988</w:t>
                  </w:r>
                </w:p>
              </w:tc>
              <w:tc>
                <w:tcPr>
                  <w:tcW w:w="1383" w:type="pct"/>
                  <w:vAlign w:val="center"/>
                </w:tcPr>
                <w:p w14:paraId="3B890796" w14:textId="77777777" w:rsidR="000A6159" w:rsidRPr="00E16F4F" w:rsidRDefault="000A6159" w:rsidP="000A6159">
                  <w:pPr>
                    <w:jc w:val="center"/>
                    <w:rPr>
                      <w:rFonts w:cs="Arial"/>
                      <w:sz w:val="20"/>
                      <w:szCs w:val="20"/>
                    </w:rPr>
                  </w:pPr>
                  <w:r w:rsidRPr="00E16F4F">
                    <w:rPr>
                      <w:rFonts w:cs="Arial"/>
                      <w:sz w:val="20"/>
                      <w:szCs w:val="20"/>
                    </w:rPr>
                    <w:t>7.17 – 0.00308 x H</w:t>
                  </w:r>
                  <w:r w:rsidRPr="00E16F4F">
                    <w:rPr>
                      <w:rFonts w:cs="Arial"/>
                      <w:sz w:val="20"/>
                      <w:szCs w:val="20"/>
                      <w:vertAlign w:val="superscript"/>
                    </w:rPr>
                    <w:t>*</w:t>
                  </w:r>
                </w:p>
              </w:tc>
              <w:tc>
                <w:tcPr>
                  <w:tcW w:w="1037" w:type="pct"/>
                  <w:vMerge w:val="restart"/>
                  <w:vAlign w:val="center"/>
                </w:tcPr>
                <w:p w14:paraId="12F4CDBA" w14:textId="77777777" w:rsidR="000A6159" w:rsidRPr="00E16F4F" w:rsidRDefault="000A6159" w:rsidP="000A6159">
                  <w:pPr>
                    <w:jc w:val="center"/>
                    <w:rPr>
                      <w:rFonts w:cs="Arial"/>
                      <w:sz w:val="20"/>
                      <w:szCs w:val="20"/>
                    </w:rPr>
                  </w:pPr>
                  <w:r w:rsidRPr="00E16F4F">
                    <w:rPr>
                      <w:rFonts w:cs="Arial"/>
                      <w:sz w:val="20"/>
                      <w:szCs w:val="20"/>
                    </w:rPr>
                    <w:t>≤20</w:t>
                  </w:r>
                </w:p>
              </w:tc>
            </w:tr>
            <w:tr w:rsidR="000A6159" w:rsidRPr="00835550" w14:paraId="424E8340" w14:textId="77777777" w:rsidTr="000A6159">
              <w:tc>
                <w:tcPr>
                  <w:tcW w:w="1508" w:type="pct"/>
                  <w:vMerge/>
                  <w:vAlign w:val="center"/>
                </w:tcPr>
                <w:p w14:paraId="0FC1734F" w14:textId="77777777" w:rsidR="000A6159" w:rsidRPr="00E16F4F" w:rsidRDefault="000A6159" w:rsidP="000A6159">
                  <w:pPr>
                    <w:rPr>
                      <w:rFonts w:cs="Arial"/>
                      <w:sz w:val="20"/>
                      <w:szCs w:val="20"/>
                    </w:rPr>
                  </w:pPr>
                </w:p>
              </w:tc>
              <w:tc>
                <w:tcPr>
                  <w:tcW w:w="1072" w:type="pct"/>
                  <w:vAlign w:val="center"/>
                </w:tcPr>
                <w:p w14:paraId="0B71609D" w14:textId="77777777" w:rsidR="000A6159" w:rsidRPr="00E16F4F" w:rsidRDefault="000A6159" w:rsidP="000A6159">
                  <w:pPr>
                    <w:jc w:val="center"/>
                    <w:rPr>
                      <w:rFonts w:cs="Arial"/>
                      <w:sz w:val="20"/>
                      <w:szCs w:val="20"/>
                    </w:rPr>
                  </w:pPr>
                  <w:r w:rsidRPr="00E16F4F">
                    <w:rPr>
                      <w:rFonts w:cs="Arial"/>
                      <w:sz w:val="20"/>
                      <w:szCs w:val="20"/>
                    </w:rPr>
                    <w:t>988 ≤ H</w:t>
                  </w:r>
                  <w:r w:rsidRPr="00E16F4F">
                    <w:rPr>
                      <w:rFonts w:cs="Arial"/>
                      <w:sz w:val="20"/>
                      <w:szCs w:val="20"/>
                      <w:vertAlign w:val="superscript"/>
                    </w:rPr>
                    <w:t>*</w:t>
                  </w:r>
                  <w:r w:rsidRPr="00E16F4F">
                    <w:rPr>
                      <w:rFonts w:cs="Arial"/>
                      <w:sz w:val="20"/>
                      <w:szCs w:val="20"/>
                    </w:rPr>
                    <w:t xml:space="preserve"> ≤ 4000</w:t>
                  </w:r>
                </w:p>
              </w:tc>
              <w:tc>
                <w:tcPr>
                  <w:tcW w:w="1383" w:type="pct"/>
                  <w:vAlign w:val="center"/>
                </w:tcPr>
                <w:p w14:paraId="17942262" w14:textId="77777777" w:rsidR="000A6159" w:rsidRPr="00E16F4F" w:rsidRDefault="000A6159" w:rsidP="000A6159">
                  <w:pPr>
                    <w:jc w:val="center"/>
                    <w:rPr>
                      <w:rFonts w:cs="Arial"/>
                      <w:sz w:val="20"/>
                      <w:szCs w:val="20"/>
                    </w:rPr>
                  </w:pPr>
                  <w:r w:rsidRPr="00E16F4F">
                    <w:rPr>
                      <w:rFonts w:cs="Arial"/>
                      <w:sz w:val="20"/>
                      <w:szCs w:val="20"/>
                    </w:rPr>
                    <w:t>4.13</w:t>
                  </w:r>
                </w:p>
              </w:tc>
              <w:tc>
                <w:tcPr>
                  <w:tcW w:w="1037" w:type="pct"/>
                  <w:vMerge/>
                  <w:vAlign w:val="center"/>
                </w:tcPr>
                <w:p w14:paraId="28F7B7AF" w14:textId="77777777" w:rsidR="000A6159" w:rsidRPr="00E16F4F" w:rsidRDefault="000A6159" w:rsidP="000A6159">
                  <w:pPr>
                    <w:jc w:val="center"/>
                    <w:rPr>
                      <w:rFonts w:cs="Arial"/>
                      <w:sz w:val="20"/>
                      <w:szCs w:val="20"/>
                    </w:rPr>
                  </w:pPr>
                </w:p>
              </w:tc>
            </w:tr>
            <w:tr w:rsidR="000A6159" w:rsidRPr="00835550" w14:paraId="0332B43B" w14:textId="77777777" w:rsidTr="000A6159">
              <w:tc>
                <w:tcPr>
                  <w:tcW w:w="1508" w:type="pct"/>
                  <w:vMerge w:val="restart"/>
                  <w:vAlign w:val="center"/>
                </w:tcPr>
                <w:p w14:paraId="590DFD73" w14:textId="77777777" w:rsidR="000A6159" w:rsidRPr="00E16F4F" w:rsidRDefault="000A6159" w:rsidP="000A6159">
                  <w:pPr>
                    <w:rPr>
                      <w:rFonts w:cs="Arial"/>
                      <w:sz w:val="20"/>
                      <w:szCs w:val="20"/>
                    </w:rPr>
                  </w:pPr>
                  <w:r w:rsidRPr="00E16F4F">
                    <w:rPr>
                      <w:rFonts w:cs="Arial"/>
                      <w:sz w:val="20"/>
                      <w:szCs w:val="20"/>
                    </w:rPr>
                    <w:t>Self-Contained Unit (SCU)</w:t>
                  </w:r>
                </w:p>
              </w:tc>
              <w:tc>
                <w:tcPr>
                  <w:tcW w:w="1072" w:type="pct"/>
                  <w:vAlign w:val="center"/>
                </w:tcPr>
                <w:p w14:paraId="08C0FE65" w14:textId="77777777" w:rsidR="000A6159" w:rsidRPr="00E16F4F" w:rsidRDefault="000A6159" w:rsidP="000A6159">
                  <w:pPr>
                    <w:jc w:val="center"/>
                    <w:rPr>
                      <w:rFonts w:cs="Arial"/>
                      <w:sz w:val="20"/>
                      <w:szCs w:val="20"/>
                    </w:rPr>
                  </w:pPr>
                  <w:r>
                    <w:rPr>
                      <w:rFonts w:cs="Arial"/>
                      <w:sz w:val="20"/>
                      <w:szCs w:val="20"/>
                    </w:rPr>
                    <w:t>H</w:t>
                  </w:r>
                  <w:r w:rsidRPr="00E16F4F">
                    <w:rPr>
                      <w:rFonts w:cs="Arial"/>
                      <w:sz w:val="20"/>
                      <w:szCs w:val="20"/>
                      <w:vertAlign w:val="superscript"/>
                    </w:rPr>
                    <w:t>*</w:t>
                  </w:r>
                  <w:r>
                    <w:rPr>
                      <w:rFonts w:cs="Arial"/>
                      <w:sz w:val="20"/>
                      <w:szCs w:val="20"/>
                    </w:rPr>
                    <w:t xml:space="preserve"> </w:t>
                  </w:r>
                  <w:r w:rsidRPr="00E16F4F">
                    <w:rPr>
                      <w:rFonts w:cs="Arial"/>
                      <w:sz w:val="20"/>
                      <w:szCs w:val="20"/>
                    </w:rPr>
                    <w:t>&lt; 110</w:t>
                  </w:r>
                </w:p>
              </w:tc>
              <w:tc>
                <w:tcPr>
                  <w:tcW w:w="1383" w:type="pct"/>
                  <w:vAlign w:val="center"/>
                </w:tcPr>
                <w:p w14:paraId="6EEC2575" w14:textId="77777777" w:rsidR="000A6159" w:rsidRPr="00E16F4F" w:rsidDel="00C743AD" w:rsidRDefault="000A6159" w:rsidP="000A6159">
                  <w:pPr>
                    <w:jc w:val="center"/>
                    <w:rPr>
                      <w:rFonts w:cs="Arial"/>
                      <w:sz w:val="20"/>
                      <w:szCs w:val="20"/>
                    </w:rPr>
                  </w:pPr>
                  <w:r w:rsidRPr="00E16F4F">
                    <w:rPr>
                      <w:rFonts w:cs="Arial"/>
                      <w:sz w:val="20"/>
                      <w:szCs w:val="20"/>
                    </w:rPr>
                    <w:t>12.57 – 0.0399 x H</w:t>
                  </w:r>
                  <w:r w:rsidRPr="00E16F4F">
                    <w:rPr>
                      <w:rFonts w:cs="Arial"/>
                      <w:sz w:val="20"/>
                      <w:szCs w:val="20"/>
                      <w:vertAlign w:val="superscript"/>
                    </w:rPr>
                    <w:t>*</w:t>
                  </w:r>
                </w:p>
              </w:tc>
              <w:tc>
                <w:tcPr>
                  <w:tcW w:w="1037" w:type="pct"/>
                  <w:vMerge w:val="restart"/>
                  <w:vAlign w:val="center"/>
                </w:tcPr>
                <w:p w14:paraId="7465DF41" w14:textId="77777777" w:rsidR="000A6159" w:rsidRPr="00E16F4F" w:rsidRDefault="000A6159" w:rsidP="000A6159">
                  <w:pPr>
                    <w:jc w:val="center"/>
                    <w:rPr>
                      <w:rFonts w:cs="Arial"/>
                      <w:sz w:val="20"/>
                      <w:szCs w:val="20"/>
                    </w:rPr>
                  </w:pPr>
                  <w:r w:rsidRPr="00E16F4F">
                    <w:rPr>
                      <w:rFonts w:cs="Arial"/>
                      <w:sz w:val="20"/>
                      <w:szCs w:val="20"/>
                    </w:rPr>
                    <w:t>≤25</w:t>
                  </w:r>
                </w:p>
              </w:tc>
            </w:tr>
            <w:tr w:rsidR="000A6159" w:rsidRPr="00835550" w14:paraId="79F5DE03" w14:textId="77777777" w:rsidTr="000A6159">
              <w:tc>
                <w:tcPr>
                  <w:tcW w:w="1508" w:type="pct"/>
                  <w:vMerge/>
                  <w:vAlign w:val="center"/>
                </w:tcPr>
                <w:p w14:paraId="4B38F966" w14:textId="77777777" w:rsidR="000A6159" w:rsidRPr="00E16F4F" w:rsidRDefault="000A6159" w:rsidP="000A6159">
                  <w:pPr>
                    <w:rPr>
                      <w:rFonts w:cs="Arial"/>
                      <w:sz w:val="20"/>
                      <w:szCs w:val="20"/>
                    </w:rPr>
                  </w:pPr>
                </w:p>
              </w:tc>
              <w:tc>
                <w:tcPr>
                  <w:tcW w:w="1072" w:type="pct"/>
                  <w:vAlign w:val="center"/>
                </w:tcPr>
                <w:p w14:paraId="63C4A036" w14:textId="77777777" w:rsidR="000A6159" w:rsidRPr="00E16F4F" w:rsidRDefault="000A6159" w:rsidP="000A6159">
                  <w:pPr>
                    <w:jc w:val="center"/>
                    <w:rPr>
                      <w:rFonts w:cs="Arial"/>
                      <w:sz w:val="20"/>
                      <w:szCs w:val="20"/>
                    </w:rPr>
                  </w:pPr>
                  <w:r w:rsidRPr="00E16F4F">
                    <w:rPr>
                      <w:rFonts w:cs="Arial"/>
                      <w:sz w:val="20"/>
                      <w:szCs w:val="20"/>
                    </w:rPr>
                    <w:t>110 ≤ H</w:t>
                  </w:r>
                  <w:r w:rsidRPr="00E16F4F">
                    <w:rPr>
                      <w:rFonts w:cs="Arial"/>
                      <w:sz w:val="20"/>
                      <w:szCs w:val="20"/>
                      <w:vertAlign w:val="superscript"/>
                    </w:rPr>
                    <w:t>*</w:t>
                  </w:r>
                  <w:r w:rsidRPr="00E16F4F">
                    <w:rPr>
                      <w:rFonts w:cs="Arial"/>
                      <w:sz w:val="20"/>
                      <w:szCs w:val="20"/>
                    </w:rPr>
                    <w:t xml:space="preserve"> &lt; 200</w:t>
                  </w:r>
                </w:p>
              </w:tc>
              <w:tc>
                <w:tcPr>
                  <w:tcW w:w="1383" w:type="pct"/>
                  <w:vAlign w:val="center"/>
                </w:tcPr>
                <w:p w14:paraId="09432684" w14:textId="77777777" w:rsidR="000A6159" w:rsidRPr="00E16F4F" w:rsidRDefault="000A6159" w:rsidP="000A6159">
                  <w:pPr>
                    <w:jc w:val="center"/>
                    <w:rPr>
                      <w:rFonts w:cs="Arial"/>
                      <w:sz w:val="20"/>
                      <w:szCs w:val="20"/>
                    </w:rPr>
                  </w:pPr>
                  <w:r w:rsidRPr="00E16F4F">
                    <w:rPr>
                      <w:rFonts w:cs="Arial"/>
                      <w:sz w:val="20"/>
                      <w:szCs w:val="20"/>
                    </w:rPr>
                    <w:t>10.56 – 0.0215 x H</w:t>
                  </w:r>
                  <w:r w:rsidRPr="00E16F4F">
                    <w:rPr>
                      <w:rFonts w:cs="Arial"/>
                      <w:sz w:val="20"/>
                      <w:szCs w:val="20"/>
                      <w:vertAlign w:val="superscript"/>
                    </w:rPr>
                    <w:t>*</w:t>
                  </w:r>
                </w:p>
              </w:tc>
              <w:tc>
                <w:tcPr>
                  <w:tcW w:w="1037" w:type="pct"/>
                  <w:vMerge/>
                  <w:vAlign w:val="center"/>
                </w:tcPr>
                <w:p w14:paraId="702942D5" w14:textId="77777777" w:rsidR="000A6159" w:rsidRPr="00E16F4F" w:rsidRDefault="000A6159" w:rsidP="000A6159">
                  <w:pPr>
                    <w:jc w:val="center"/>
                    <w:rPr>
                      <w:rFonts w:cs="Arial"/>
                      <w:sz w:val="20"/>
                      <w:szCs w:val="20"/>
                    </w:rPr>
                  </w:pPr>
                </w:p>
              </w:tc>
            </w:tr>
            <w:tr w:rsidR="000A6159" w:rsidRPr="00835550" w14:paraId="3B168556" w14:textId="77777777" w:rsidTr="000A6159">
              <w:tc>
                <w:tcPr>
                  <w:tcW w:w="1508" w:type="pct"/>
                  <w:vMerge/>
                  <w:vAlign w:val="center"/>
                </w:tcPr>
                <w:p w14:paraId="68530403" w14:textId="77777777" w:rsidR="000A6159" w:rsidRPr="00E16F4F" w:rsidRDefault="000A6159" w:rsidP="000A6159">
                  <w:pPr>
                    <w:rPr>
                      <w:rFonts w:cs="Arial"/>
                      <w:sz w:val="20"/>
                      <w:szCs w:val="20"/>
                    </w:rPr>
                  </w:pPr>
                </w:p>
              </w:tc>
              <w:tc>
                <w:tcPr>
                  <w:tcW w:w="1072" w:type="pct"/>
                  <w:vAlign w:val="center"/>
                </w:tcPr>
                <w:p w14:paraId="53CDC8B8" w14:textId="77777777" w:rsidR="000A6159" w:rsidRPr="00E16F4F" w:rsidRDefault="000A6159" w:rsidP="000A6159">
                  <w:pPr>
                    <w:jc w:val="center"/>
                    <w:rPr>
                      <w:rFonts w:cs="Arial"/>
                      <w:sz w:val="20"/>
                      <w:szCs w:val="20"/>
                    </w:rPr>
                  </w:pPr>
                  <w:r w:rsidRPr="00E16F4F">
                    <w:rPr>
                      <w:rFonts w:cs="Arial"/>
                      <w:sz w:val="20"/>
                      <w:szCs w:val="20"/>
                    </w:rPr>
                    <w:t>200 ≤  H</w:t>
                  </w:r>
                  <w:r w:rsidRPr="00E16F4F">
                    <w:rPr>
                      <w:rFonts w:cs="Arial"/>
                      <w:sz w:val="20"/>
                      <w:szCs w:val="20"/>
                      <w:vertAlign w:val="superscript"/>
                    </w:rPr>
                    <w:t>*</w:t>
                  </w:r>
                  <w:r w:rsidRPr="00E16F4F">
                    <w:rPr>
                      <w:rFonts w:cs="Arial"/>
                      <w:sz w:val="20"/>
                      <w:szCs w:val="20"/>
                    </w:rPr>
                    <w:t xml:space="preserve"> ≤ 4000</w:t>
                  </w:r>
                </w:p>
              </w:tc>
              <w:tc>
                <w:tcPr>
                  <w:tcW w:w="1383" w:type="pct"/>
                  <w:vAlign w:val="center"/>
                </w:tcPr>
                <w:p w14:paraId="189A2EB0" w14:textId="77777777" w:rsidR="000A6159" w:rsidRPr="00E16F4F" w:rsidRDefault="000A6159" w:rsidP="000A6159">
                  <w:pPr>
                    <w:jc w:val="center"/>
                    <w:rPr>
                      <w:rFonts w:cs="Arial"/>
                      <w:sz w:val="20"/>
                      <w:szCs w:val="20"/>
                    </w:rPr>
                  </w:pPr>
                  <w:r w:rsidRPr="00E16F4F">
                    <w:rPr>
                      <w:rFonts w:cs="Arial"/>
                      <w:sz w:val="20"/>
                      <w:szCs w:val="20"/>
                    </w:rPr>
                    <w:t>6.25</w:t>
                  </w:r>
                </w:p>
              </w:tc>
              <w:tc>
                <w:tcPr>
                  <w:tcW w:w="1037" w:type="pct"/>
                  <w:vMerge/>
                  <w:vAlign w:val="center"/>
                </w:tcPr>
                <w:p w14:paraId="6DFDC25E" w14:textId="77777777" w:rsidR="000A6159" w:rsidRPr="00E16F4F" w:rsidRDefault="000A6159" w:rsidP="000A6159">
                  <w:pPr>
                    <w:jc w:val="center"/>
                    <w:rPr>
                      <w:rFonts w:cs="Arial"/>
                      <w:sz w:val="20"/>
                      <w:szCs w:val="20"/>
                    </w:rPr>
                  </w:pPr>
                </w:p>
              </w:tc>
            </w:tr>
          </w:tbl>
          <w:p w14:paraId="6A061160" w14:textId="77777777" w:rsidR="000A6159" w:rsidRDefault="000A6159" w:rsidP="000A6159">
            <w:pPr>
              <w:rPr>
                <w:rFonts w:cs="Arial"/>
              </w:rPr>
            </w:pPr>
          </w:p>
          <w:p w14:paraId="05D5879D" w14:textId="77777777" w:rsidR="000A6159" w:rsidRDefault="000A6159" w:rsidP="000A6159">
            <w:pPr>
              <w:pStyle w:val="Caption"/>
              <w:keepNext/>
              <w:spacing w:after="120"/>
            </w:pPr>
            <w:bookmarkStart w:id="4" w:name="_Toc494980080"/>
            <w:r>
              <w:t>Table</w:t>
            </w:r>
            <w:r w:rsidRPr="009C5485">
              <w:t xml:space="preserve"> </w:t>
            </w:r>
            <w:r w:rsidRPr="00997C44">
              <w:rPr>
                <w:bCs w:val="0"/>
              </w:rPr>
              <w:fldChar w:fldCharType="begin"/>
            </w:r>
            <w:r w:rsidRPr="00997C44">
              <w:rPr>
                <w:bCs w:val="0"/>
              </w:rPr>
              <w:instrText xml:space="preserve"> SEQ Table \* ARABIC </w:instrText>
            </w:r>
            <w:r w:rsidRPr="00997C44">
              <w:rPr>
                <w:bCs w:val="0"/>
              </w:rPr>
              <w:fldChar w:fldCharType="separate"/>
            </w:r>
            <w:r w:rsidRPr="00997C44">
              <w:rPr>
                <w:bCs w:val="0"/>
                <w:noProof/>
              </w:rPr>
              <w:t>2</w:t>
            </w:r>
            <w:r w:rsidRPr="00997C44">
              <w:rPr>
                <w:bCs w:val="0"/>
                <w:noProof/>
              </w:rPr>
              <w:fldChar w:fldCharType="end"/>
            </w:r>
            <w:r w:rsidRPr="009C5485">
              <w:t xml:space="preserve"> </w:t>
            </w:r>
            <w:r>
              <w:rPr>
                <w:rFonts w:cs="Arial"/>
              </w:rPr>
              <w:t>ENERGY STAR V3.0 Program Requirements for Continuous Type Automatic Commercial Ice Makers</w:t>
            </w:r>
            <w:bookmarkEnd w:id="4"/>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92"/>
              <w:gridCol w:w="1843"/>
              <w:gridCol w:w="2377"/>
              <w:gridCol w:w="1782"/>
            </w:tblGrid>
            <w:tr w:rsidR="000A6159" w:rsidRPr="00835550" w14:paraId="26557F18" w14:textId="77777777" w:rsidTr="000A6159">
              <w:tc>
                <w:tcPr>
                  <w:tcW w:w="1508" w:type="pct"/>
                  <w:vAlign w:val="center"/>
                </w:tcPr>
                <w:p w14:paraId="6BC04F8D" w14:textId="77777777" w:rsidR="000A6159" w:rsidRPr="00E16F4F" w:rsidRDefault="000A6159" w:rsidP="000A6159">
                  <w:pPr>
                    <w:rPr>
                      <w:rFonts w:cs="Arial"/>
                      <w:sz w:val="20"/>
                      <w:szCs w:val="20"/>
                    </w:rPr>
                  </w:pPr>
                  <w:r w:rsidRPr="00E16F4F">
                    <w:rPr>
                      <w:rFonts w:cs="Arial"/>
                      <w:sz w:val="20"/>
                      <w:szCs w:val="20"/>
                    </w:rPr>
                    <w:t>Equipment Type</w:t>
                  </w:r>
                </w:p>
              </w:tc>
              <w:tc>
                <w:tcPr>
                  <w:tcW w:w="1072" w:type="pct"/>
                  <w:vAlign w:val="center"/>
                </w:tcPr>
                <w:p w14:paraId="4BB8B2EE" w14:textId="77777777" w:rsidR="000A6159" w:rsidRPr="00E16F4F" w:rsidRDefault="000A6159" w:rsidP="000A6159">
                  <w:pPr>
                    <w:jc w:val="center"/>
                    <w:rPr>
                      <w:rFonts w:cs="Arial"/>
                      <w:sz w:val="20"/>
                      <w:szCs w:val="20"/>
                    </w:rPr>
                  </w:pPr>
                  <w:r w:rsidRPr="00E16F4F">
                    <w:rPr>
                      <w:rFonts w:cs="Arial"/>
                      <w:sz w:val="20"/>
                      <w:szCs w:val="20"/>
                    </w:rPr>
                    <w:t xml:space="preserve">Ice Harvest Rate </w:t>
                  </w:r>
                  <w:r w:rsidRPr="00E16F4F">
                    <w:rPr>
                      <w:rFonts w:cs="Arial"/>
                      <w:sz w:val="20"/>
                      <w:szCs w:val="20"/>
                    </w:rPr>
                    <w:br/>
                    <w:t>(lbs. ice/24 hrs.)</w:t>
                  </w:r>
                </w:p>
              </w:tc>
              <w:tc>
                <w:tcPr>
                  <w:tcW w:w="1383" w:type="pct"/>
                  <w:vAlign w:val="center"/>
                </w:tcPr>
                <w:p w14:paraId="07B54515" w14:textId="77777777" w:rsidR="000A6159" w:rsidRPr="00E16F4F" w:rsidRDefault="000A6159" w:rsidP="000A6159">
                  <w:pPr>
                    <w:jc w:val="center"/>
                    <w:rPr>
                      <w:rFonts w:cs="Arial"/>
                      <w:sz w:val="20"/>
                      <w:szCs w:val="20"/>
                    </w:rPr>
                  </w:pPr>
                  <w:r w:rsidRPr="00E16F4F">
                    <w:rPr>
                      <w:rFonts w:cs="Arial"/>
                      <w:sz w:val="20"/>
                      <w:szCs w:val="20"/>
                    </w:rPr>
                    <w:t xml:space="preserve">Maximum Energy Use </w:t>
                  </w:r>
                  <w:r w:rsidRPr="00E16F4F">
                    <w:rPr>
                      <w:rFonts w:cs="Arial"/>
                      <w:sz w:val="20"/>
                      <w:szCs w:val="20"/>
                    </w:rPr>
                    <w:br/>
                    <w:t>(kWh/100 lbs. ice)</w:t>
                  </w:r>
                </w:p>
              </w:tc>
              <w:tc>
                <w:tcPr>
                  <w:tcW w:w="1037" w:type="pct"/>
                </w:tcPr>
                <w:p w14:paraId="5027EA54" w14:textId="77777777" w:rsidR="000A6159" w:rsidRPr="00E16F4F" w:rsidRDefault="000A6159" w:rsidP="000A6159">
                  <w:pPr>
                    <w:jc w:val="center"/>
                    <w:rPr>
                      <w:rFonts w:cs="Arial"/>
                      <w:sz w:val="20"/>
                      <w:szCs w:val="20"/>
                    </w:rPr>
                  </w:pPr>
                  <w:r w:rsidRPr="00E16F4F">
                    <w:rPr>
                      <w:rFonts w:cs="Arial"/>
                      <w:sz w:val="20"/>
                      <w:szCs w:val="20"/>
                    </w:rPr>
                    <w:t>Potable Water Use limit (gal/100b ice)</w:t>
                  </w:r>
                </w:p>
              </w:tc>
            </w:tr>
            <w:tr w:rsidR="000A6159" w:rsidRPr="00835550" w14:paraId="0334155A" w14:textId="77777777" w:rsidTr="000A6159">
              <w:tc>
                <w:tcPr>
                  <w:tcW w:w="1508" w:type="pct"/>
                  <w:vMerge w:val="restart"/>
                  <w:vAlign w:val="center"/>
                </w:tcPr>
                <w:p w14:paraId="38F988BF" w14:textId="77777777" w:rsidR="000A6159" w:rsidRPr="00E16F4F" w:rsidRDefault="000A6159" w:rsidP="000A6159">
                  <w:pPr>
                    <w:rPr>
                      <w:rFonts w:cs="Arial"/>
                      <w:sz w:val="20"/>
                      <w:szCs w:val="20"/>
                    </w:rPr>
                  </w:pPr>
                  <w:r w:rsidRPr="00E16F4F">
                    <w:rPr>
                      <w:rFonts w:cs="Arial"/>
                      <w:sz w:val="20"/>
                      <w:szCs w:val="20"/>
                    </w:rPr>
                    <w:t>Ice Maker Head (IMH)</w:t>
                  </w:r>
                </w:p>
              </w:tc>
              <w:tc>
                <w:tcPr>
                  <w:tcW w:w="1072" w:type="pct"/>
                  <w:vAlign w:val="center"/>
                </w:tcPr>
                <w:p w14:paraId="57FFD6BC" w14:textId="77777777" w:rsidR="000A6159" w:rsidRPr="00E16F4F" w:rsidDel="00063300" w:rsidRDefault="000A6159" w:rsidP="000A6159">
                  <w:pPr>
                    <w:jc w:val="center"/>
                    <w:rPr>
                      <w:rFonts w:cs="Arial"/>
                      <w:sz w:val="20"/>
                      <w:szCs w:val="20"/>
                    </w:rPr>
                  </w:pPr>
                  <w:r>
                    <w:rPr>
                      <w:rFonts w:cs="Arial"/>
                      <w:sz w:val="20"/>
                      <w:szCs w:val="20"/>
                    </w:rPr>
                    <w:t>H</w:t>
                  </w:r>
                  <w:r w:rsidRPr="00E16F4F">
                    <w:rPr>
                      <w:rFonts w:cs="Arial"/>
                      <w:sz w:val="20"/>
                      <w:szCs w:val="20"/>
                      <w:vertAlign w:val="superscript"/>
                    </w:rPr>
                    <w:t>*</w:t>
                  </w:r>
                  <w:r>
                    <w:rPr>
                      <w:rFonts w:cs="Arial"/>
                      <w:sz w:val="20"/>
                      <w:szCs w:val="20"/>
                    </w:rPr>
                    <w:t xml:space="preserve"> </w:t>
                  </w:r>
                  <w:r w:rsidRPr="00E16F4F">
                    <w:rPr>
                      <w:rFonts w:cs="Arial"/>
                      <w:sz w:val="20"/>
                      <w:szCs w:val="20"/>
                    </w:rPr>
                    <w:t xml:space="preserve">&lt; </w:t>
                  </w:r>
                  <w:r>
                    <w:rPr>
                      <w:rFonts w:cs="Arial"/>
                      <w:sz w:val="20"/>
                      <w:szCs w:val="20"/>
                    </w:rPr>
                    <w:t>310</w:t>
                  </w:r>
                </w:p>
              </w:tc>
              <w:tc>
                <w:tcPr>
                  <w:tcW w:w="1383" w:type="pct"/>
                  <w:vAlign w:val="center"/>
                </w:tcPr>
                <w:p w14:paraId="0CDDD1DA" w14:textId="77777777" w:rsidR="000A6159" w:rsidRPr="00E16F4F" w:rsidDel="00063300" w:rsidRDefault="000A6159" w:rsidP="000A6159">
                  <w:pPr>
                    <w:jc w:val="center"/>
                    <w:rPr>
                      <w:rFonts w:cs="Arial"/>
                      <w:sz w:val="20"/>
                      <w:szCs w:val="20"/>
                    </w:rPr>
                  </w:pPr>
                  <w:r>
                    <w:rPr>
                      <w:rFonts w:cs="Arial"/>
                      <w:sz w:val="20"/>
                      <w:szCs w:val="20"/>
                    </w:rPr>
                    <w:t>7.90</w:t>
                  </w:r>
                  <w:r w:rsidRPr="00E16F4F">
                    <w:rPr>
                      <w:rFonts w:cs="Arial"/>
                      <w:sz w:val="20"/>
                      <w:szCs w:val="20"/>
                    </w:rPr>
                    <w:t xml:space="preserve"> – </w:t>
                  </w:r>
                  <w:r>
                    <w:rPr>
                      <w:rFonts w:cs="Arial"/>
                      <w:sz w:val="20"/>
                      <w:szCs w:val="20"/>
                    </w:rPr>
                    <w:t>0.005409</w:t>
                  </w:r>
                  <w:r w:rsidRPr="00E16F4F">
                    <w:rPr>
                      <w:rFonts w:cs="Arial"/>
                      <w:sz w:val="20"/>
                      <w:szCs w:val="20"/>
                    </w:rPr>
                    <w:t xml:space="preserve"> x H</w:t>
                  </w:r>
                  <w:r w:rsidRPr="00E16F4F">
                    <w:rPr>
                      <w:rFonts w:cs="Arial"/>
                      <w:sz w:val="20"/>
                      <w:szCs w:val="20"/>
                      <w:vertAlign w:val="superscript"/>
                    </w:rPr>
                    <w:t>*</w:t>
                  </w:r>
                </w:p>
              </w:tc>
              <w:tc>
                <w:tcPr>
                  <w:tcW w:w="1037" w:type="pct"/>
                  <w:vMerge w:val="restart"/>
                  <w:vAlign w:val="center"/>
                </w:tcPr>
                <w:p w14:paraId="34C84CB9" w14:textId="77777777" w:rsidR="000A6159" w:rsidRPr="00E16F4F" w:rsidRDefault="000A6159" w:rsidP="000A6159">
                  <w:pPr>
                    <w:jc w:val="center"/>
                    <w:rPr>
                      <w:rFonts w:cs="Arial"/>
                      <w:sz w:val="20"/>
                      <w:szCs w:val="20"/>
                    </w:rPr>
                  </w:pPr>
                  <w:r w:rsidRPr="00E16F4F">
                    <w:rPr>
                      <w:rFonts w:cs="Arial"/>
                      <w:sz w:val="20"/>
                      <w:szCs w:val="20"/>
                    </w:rPr>
                    <w:t>≤</w:t>
                  </w:r>
                  <w:r>
                    <w:rPr>
                      <w:rFonts w:cs="Arial"/>
                      <w:sz w:val="20"/>
                      <w:szCs w:val="20"/>
                    </w:rPr>
                    <w:t>15</w:t>
                  </w:r>
                </w:p>
              </w:tc>
            </w:tr>
            <w:tr w:rsidR="000A6159" w:rsidRPr="00835550" w14:paraId="62A108C9" w14:textId="77777777" w:rsidTr="000A6159">
              <w:tc>
                <w:tcPr>
                  <w:tcW w:w="1508" w:type="pct"/>
                  <w:vMerge/>
                  <w:vAlign w:val="center"/>
                </w:tcPr>
                <w:p w14:paraId="0023BD65" w14:textId="77777777" w:rsidR="000A6159" w:rsidRPr="00E16F4F" w:rsidRDefault="000A6159" w:rsidP="000A6159">
                  <w:pPr>
                    <w:rPr>
                      <w:rFonts w:cs="Arial"/>
                      <w:sz w:val="20"/>
                      <w:szCs w:val="20"/>
                    </w:rPr>
                  </w:pPr>
                </w:p>
              </w:tc>
              <w:tc>
                <w:tcPr>
                  <w:tcW w:w="1072" w:type="pct"/>
                  <w:vAlign w:val="center"/>
                </w:tcPr>
                <w:p w14:paraId="762578CC" w14:textId="77777777" w:rsidR="000A6159" w:rsidRPr="00E16F4F" w:rsidRDefault="000A6159" w:rsidP="000A6159">
                  <w:pPr>
                    <w:jc w:val="center"/>
                    <w:rPr>
                      <w:rFonts w:cs="Arial"/>
                      <w:sz w:val="20"/>
                      <w:szCs w:val="20"/>
                    </w:rPr>
                  </w:pPr>
                  <w:r>
                    <w:rPr>
                      <w:rFonts w:cs="Arial"/>
                      <w:sz w:val="20"/>
                      <w:szCs w:val="20"/>
                    </w:rPr>
                    <w:t>31</w:t>
                  </w:r>
                  <w:r w:rsidRPr="00E16F4F">
                    <w:rPr>
                      <w:rFonts w:cs="Arial"/>
                      <w:sz w:val="20"/>
                      <w:szCs w:val="20"/>
                    </w:rPr>
                    <w:t>0 ≤ H</w:t>
                  </w:r>
                  <w:r w:rsidRPr="00E16F4F">
                    <w:rPr>
                      <w:rFonts w:cs="Arial"/>
                      <w:sz w:val="20"/>
                      <w:szCs w:val="20"/>
                      <w:vertAlign w:val="superscript"/>
                    </w:rPr>
                    <w:t>*</w:t>
                  </w:r>
                  <w:r>
                    <w:rPr>
                      <w:rFonts w:cs="Arial"/>
                      <w:sz w:val="20"/>
                      <w:szCs w:val="20"/>
                    </w:rPr>
                    <w:t xml:space="preserve"> &lt; 82</w:t>
                  </w:r>
                  <w:r w:rsidRPr="00E16F4F">
                    <w:rPr>
                      <w:rFonts w:cs="Arial"/>
                      <w:sz w:val="20"/>
                      <w:szCs w:val="20"/>
                    </w:rPr>
                    <w:t>0</w:t>
                  </w:r>
                </w:p>
              </w:tc>
              <w:tc>
                <w:tcPr>
                  <w:tcW w:w="1383" w:type="pct"/>
                  <w:vAlign w:val="center"/>
                </w:tcPr>
                <w:p w14:paraId="16982849" w14:textId="77777777" w:rsidR="000A6159" w:rsidRPr="00E16F4F" w:rsidRDefault="000A6159" w:rsidP="000A6159">
                  <w:pPr>
                    <w:jc w:val="center"/>
                    <w:rPr>
                      <w:rFonts w:cs="Arial"/>
                      <w:sz w:val="20"/>
                      <w:szCs w:val="20"/>
                    </w:rPr>
                  </w:pPr>
                  <w:r>
                    <w:rPr>
                      <w:rFonts w:cs="Arial"/>
                      <w:sz w:val="20"/>
                      <w:szCs w:val="20"/>
                    </w:rPr>
                    <w:t>7.08 – 0.002752</w:t>
                  </w:r>
                  <w:r w:rsidRPr="00E16F4F">
                    <w:rPr>
                      <w:rFonts w:cs="Arial"/>
                      <w:sz w:val="20"/>
                      <w:szCs w:val="20"/>
                    </w:rPr>
                    <w:t xml:space="preserve"> x H</w:t>
                  </w:r>
                  <w:r w:rsidRPr="00E16F4F">
                    <w:rPr>
                      <w:rFonts w:cs="Arial"/>
                      <w:sz w:val="20"/>
                      <w:szCs w:val="20"/>
                      <w:vertAlign w:val="superscript"/>
                    </w:rPr>
                    <w:t>*</w:t>
                  </w:r>
                </w:p>
              </w:tc>
              <w:tc>
                <w:tcPr>
                  <w:tcW w:w="1037" w:type="pct"/>
                  <w:vMerge/>
                  <w:vAlign w:val="center"/>
                </w:tcPr>
                <w:p w14:paraId="664E3DAD" w14:textId="77777777" w:rsidR="000A6159" w:rsidRPr="00E16F4F" w:rsidRDefault="000A6159" w:rsidP="000A6159">
                  <w:pPr>
                    <w:jc w:val="center"/>
                    <w:rPr>
                      <w:rFonts w:cs="Arial"/>
                      <w:sz w:val="20"/>
                      <w:szCs w:val="20"/>
                    </w:rPr>
                  </w:pPr>
                </w:p>
              </w:tc>
            </w:tr>
            <w:tr w:rsidR="000A6159" w:rsidRPr="00835550" w14:paraId="33D0A89A" w14:textId="77777777" w:rsidTr="000A6159">
              <w:tc>
                <w:tcPr>
                  <w:tcW w:w="1508" w:type="pct"/>
                  <w:vMerge/>
                  <w:vAlign w:val="center"/>
                </w:tcPr>
                <w:p w14:paraId="56DAF949" w14:textId="77777777" w:rsidR="000A6159" w:rsidRPr="00E16F4F" w:rsidRDefault="000A6159" w:rsidP="000A6159">
                  <w:pPr>
                    <w:rPr>
                      <w:rFonts w:cs="Arial"/>
                      <w:sz w:val="20"/>
                      <w:szCs w:val="20"/>
                    </w:rPr>
                  </w:pPr>
                </w:p>
              </w:tc>
              <w:tc>
                <w:tcPr>
                  <w:tcW w:w="1072" w:type="pct"/>
                  <w:vAlign w:val="center"/>
                </w:tcPr>
                <w:p w14:paraId="299A3F6F" w14:textId="77777777" w:rsidR="000A6159" w:rsidRPr="00E16F4F" w:rsidRDefault="000A6159" w:rsidP="000A6159">
                  <w:pPr>
                    <w:jc w:val="center"/>
                    <w:rPr>
                      <w:rFonts w:cs="Arial"/>
                      <w:sz w:val="20"/>
                      <w:szCs w:val="20"/>
                    </w:rPr>
                  </w:pPr>
                  <w:r>
                    <w:rPr>
                      <w:rFonts w:cs="Arial"/>
                      <w:sz w:val="20"/>
                      <w:szCs w:val="20"/>
                    </w:rPr>
                    <w:t>82</w:t>
                  </w:r>
                  <w:r w:rsidRPr="00E16F4F">
                    <w:rPr>
                      <w:rFonts w:cs="Arial"/>
                      <w:sz w:val="20"/>
                      <w:szCs w:val="20"/>
                    </w:rPr>
                    <w:t>0 ≤ H</w:t>
                  </w:r>
                  <w:r w:rsidRPr="00E16F4F">
                    <w:rPr>
                      <w:rFonts w:cs="Arial"/>
                      <w:sz w:val="20"/>
                      <w:szCs w:val="20"/>
                      <w:vertAlign w:val="superscript"/>
                    </w:rPr>
                    <w:t>*</w:t>
                  </w:r>
                  <w:r>
                    <w:rPr>
                      <w:rFonts w:cs="Arial"/>
                      <w:sz w:val="20"/>
                      <w:szCs w:val="20"/>
                      <w:vertAlign w:val="superscript"/>
                    </w:rPr>
                    <w:t xml:space="preserve"> </w:t>
                  </w:r>
                  <w:r w:rsidRPr="00E16F4F">
                    <w:rPr>
                      <w:rFonts w:cs="Arial"/>
                      <w:sz w:val="20"/>
                      <w:szCs w:val="20"/>
                    </w:rPr>
                    <w:t>≤ 4000</w:t>
                  </w:r>
                </w:p>
              </w:tc>
              <w:tc>
                <w:tcPr>
                  <w:tcW w:w="1383" w:type="pct"/>
                  <w:vAlign w:val="center"/>
                </w:tcPr>
                <w:p w14:paraId="1D805DF8" w14:textId="77777777" w:rsidR="000A6159" w:rsidRPr="00E16F4F" w:rsidRDefault="000A6159" w:rsidP="000A6159">
                  <w:pPr>
                    <w:jc w:val="center"/>
                    <w:rPr>
                      <w:rFonts w:cs="Arial"/>
                      <w:sz w:val="20"/>
                      <w:szCs w:val="20"/>
                    </w:rPr>
                  </w:pPr>
                  <w:r>
                    <w:rPr>
                      <w:rFonts w:cs="Arial"/>
                      <w:sz w:val="20"/>
                      <w:szCs w:val="20"/>
                    </w:rPr>
                    <w:t>4.82</w:t>
                  </w:r>
                </w:p>
              </w:tc>
              <w:tc>
                <w:tcPr>
                  <w:tcW w:w="1037" w:type="pct"/>
                  <w:vMerge/>
                  <w:vAlign w:val="center"/>
                </w:tcPr>
                <w:p w14:paraId="60A1A1FF" w14:textId="77777777" w:rsidR="000A6159" w:rsidRPr="00E16F4F" w:rsidRDefault="000A6159" w:rsidP="000A6159">
                  <w:pPr>
                    <w:jc w:val="center"/>
                    <w:rPr>
                      <w:rFonts w:cs="Arial"/>
                      <w:sz w:val="20"/>
                      <w:szCs w:val="20"/>
                    </w:rPr>
                  </w:pPr>
                </w:p>
              </w:tc>
            </w:tr>
            <w:tr w:rsidR="000A6159" w:rsidRPr="00835550" w14:paraId="00DB2316" w14:textId="77777777" w:rsidTr="000A6159">
              <w:tc>
                <w:tcPr>
                  <w:tcW w:w="1508" w:type="pct"/>
                  <w:vMerge w:val="restart"/>
                  <w:vAlign w:val="center"/>
                </w:tcPr>
                <w:p w14:paraId="66E0E42D" w14:textId="77777777" w:rsidR="000A6159" w:rsidRPr="00E16F4F" w:rsidRDefault="000A6159" w:rsidP="000A6159">
                  <w:pPr>
                    <w:rPr>
                      <w:rFonts w:cs="Arial"/>
                      <w:sz w:val="20"/>
                      <w:szCs w:val="20"/>
                    </w:rPr>
                  </w:pPr>
                  <w:r w:rsidRPr="00E16F4F">
                    <w:rPr>
                      <w:rFonts w:cs="Arial"/>
                      <w:sz w:val="20"/>
                      <w:szCs w:val="20"/>
                    </w:rPr>
                    <w:t xml:space="preserve">Remote Condensing Unit (RCU) </w:t>
                  </w:r>
                </w:p>
              </w:tc>
              <w:tc>
                <w:tcPr>
                  <w:tcW w:w="1072" w:type="pct"/>
                  <w:vAlign w:val="center"/>
                </w:tcPr>
                <w:p w14:paraId="5C9E7015" w14:textId="77777777" w:rsidR="000A6159" w:rsidRPr="00E16F4F" w:rsidRDefault="000A6159" w:rsidP="000A6159">
                  <w:pPr>
                    <w:jc w:val="center"/>
                    <w:rPr>
                      <w:rFonts w:cs="Arial"/>
                      <w:sz w:val="20"/>
                      <w:szCs w:val="20"/>
                    </w:rPr>
                  </w:pPr>
                  <w:r>
                    <w:rPr>
                      <w:rFonts w:cs="Arial"/>
                      <w:sz w:val="20"/>
                      <w:szCs w:val="20"/>
                    </w:rPr>
                    <w:t>H</w:t>
                  </w:r>
                  <w:r w:rsidRPr="00E16F4F">
                    <w:rPr>
                      <w:rFonts w:cs="Arial"/>
                      <w:sz w:val="20"/>
                      <w:szCs w:val="20"/>
                      <w:vertAlign w:val="superscript"/>
                    </w:rPr>
                    <w:t>*</w:t>
                  </w:r>
                  <w:r>
                    <w:rPr>
                      <w:rFonts w:cs="Arial"/>
                      <w:sz w:val="20"/>
                      <w:szCs w:val="20"/>
                    </w:rPr>
                    <w:t xml:space="preserve"> </w:t>
                  </w:r>
                  <w:r w:rsidRPr="00E16F4F">
                    <w:rPr>
                      <w:rFonts w:cs="Arial"/>
                      <w:sz w:val="20"/>
                      <w:szCs w:val="20"/>
                    </w:rPr>
                    <w:t xml:space="preserve">&lt; </w:t>
                  </w:r>
                  <w:r>
                    <w:rPr>
                      <w:rFonts w:cs="Arial"/>
                      <w:sz w:val="20"/>
                      <w:szCs w:val="20"/>
                    </w:rPr>
                    <w:t>800</w:t>
                  </w:r>
                </w:p>
              </w:tc>
              <w:tc>
                <w:tcPr>
                  <w:tcW w:w="1383" w:type="pct"/>
                  <w:vAlign w:val="center"/>
                </w:tcPr>
                <w:p w14:paraId="453EB862" w14:textId="77777777" w:rsidR="000A6159" w:rsidRPr="00E16F4F" w:rsidRDefault="000A6159" w:rsidP="000A6159">
                  <w:pPr>
                    <w:jc w:val="center"/>
                    <w:rPr>
                      <w:rFonts w:cs="Arial"/>
                      <w:sz w:val="20"/>
                      <w:szCs w:val="20"/>
                    </w:rPr>
                  </w:pPr>
                  <w:r>
                    <w:rPr>
                      <w:rFonts w:cs="Arial"/>
                      <w:sz w:val="20"/>
                      <w:szCs w:val="20"/>
                    </w:rPr>
                    <w:t>7.</w:t>
                  </w:r>
                  <w:r w:rsidRPr="00E16F4F">
                    <w:rPr>
                      <w:rFonts w:cs="Arial"/>
                      <w:sz w:val="20"/>
                      <w:szCs w:val="20"/>
                    </w:rPr>
                    <w:t>7</w:t>
                  </w:r>
                  <w:r>
                    <w:rPr>
                      <w:rFonts w:cs="Arial"/>
                      <w:sz w:val="20"/>
                      <w:szCs w:val="20"/>
                    </w:rPr>
                    <w:t>6 – 0.00464</w:t>
                  </w:r>
                  <w:r w:rsidRPr="00E16F4F">
                    <w:rPr>
                      <w:rFonts w:cs="Arial"/>
                      <w:sz w:val="20"/>
                      <w:szCs w:val="20"/>
                    </w:rPr>
                    <w:t xml:space="preserve"> x H</w:t>
                  </w:r>
                  <w:r w:rsidRPr="00E16F4F">
                    <w:rPr>
                      <w:rFonts w:cs="Arial"/>
                      <w:sz w:val="20"/>
                      <w:szCs w:val="20"/>
                      <w:vertAlign w:val="superscript"/>
                    </w:rPr>
                    <w:t>*</w:t>
                  </w:r>
                </w:p>
              </w:tc>
              <w:tc>
                <w:tcPr>
                  <w:tcW w:w="1037" w:type="pct"/>
                  <w:vMerge w:val="restart"/>
                  <w:vAlign w:val="center"/>
                </w:tcPr>
                <w:p w14:paraId="123470E1" w14:textId="77777777" w:rsidR="000A6159" w:rsidRPr="00E16F4F" w:rsidRDefault="000A6159" w:rsidP="000A6159">
                  <w:pPr>
                    <w:jc w:val="center"/>
                    <w:rPr>
                      <w:rFonts w:cs="Arial"/>
                      <w:sz w:val="20"/>
                      <w:szCs w:val="20"/>
                    </w:rPr>
                  </w:pPr>
                  <w:r w:rsidRPr="00E16F4F">
                    <w:rPr>
                      <w:rFonts w:cs="Arial"/>
                      <w:sz w:val="20"/>
                      <w:szCs w:val="20"/>
                    </w:rPr>
                    <w:t>≤</w:t>
                  </w:r>
                  <w:r>
                    <w:rPr>
                      <w:rFonts w:cs="Arial"/>
                      <w:sz w:val="20"/>
                      <w:szCs w:val="20"/>
                    </w:rPr>
                    <w:t>15</w:t>
                  </w:r>
                </w:p>
              </w:tc>
            </w:tr>
            <w:tr w:rsidR="000A6159" w:rsidRPr="00835550" w14:paraId="0EDFAF44" w14:textId="77777777" w:rsidTr="000A6159">
              <w:tc>
                <w:tcPr>
                  <w:tcW w:w="1508" w:type="pct"/>
                  <w:vMerge/>
                  <w:vAlign w:val="center"/>
                </w:tcPr>
                <w:p w14:paraId="71DDB112" w14:textId="77777777" w:rsidR="000A6159" w:rsidRPr="00E16F4F" w:rsidRDefault="000A6159" w:rsidP="000A6159">
                  <w:pPr>
                    <w:rPr>
                      <w:rFonts w:cs="Arial"/>
                      <w:sz w:val="20"/>
                      <w:szCs w:val="20"/>
                    </w:rPr>
                  </w:pPr>
                </w:p>
              </w:tc>
              <w:tc>
                <w:tcPr>
                  <w:tcW w:w="1072" w:type="pct"/>
                  <w:vAlign w:val="center"/>
                </w:tcPr>
                <w:p w14:paraId="60DEF494" w14:textId="77777777" w:rsidR="000A6159" w:rsidRPr="00E16F4F" w:rsidRDefault="000A6159" w:rsidP="000A6159">
                  <w:pPr>
                    <w:jc w:val="center"/>
                    <w:rPr>
                      <w:rFonts w:cs="Arial"/>
                      <w:sz w:val="20"/>
                      <w:szCs w:val="20"/>
                    </w:rPr>
                  </w:pPr>
                  <w:r>
                    <w:rPr>
                      <w:rFonts w:cs="Arial"/>
                      <w:sz w:val="20"/>
                      <w:szCs w:val="20"/>
                    </w:rPr>
                    <w:t>800</w:t>
                  </w:r>
                  <w:r w:rsidRPr="00E16F4F">
                    <w:rPr>
                      <w:rFonts w:cs="Arial"/>
                      <w:sz w:val="20"/>
                      <w:szCs w:val="20"/>
                    </w:rPr>
                    <w:t xml:space="preserve"> ≤ H</w:t>
                  </w:r>
                  <w:r w:rsidRPr="00E16F4F">
                    <w:rPr>
                      <w:rFonts w:cs="Arial"/>
                      <w:sz w:val="20"/>
                      <w:szCs w:val="20"/>
                      <w:vertAlign w:val="superscript"/>
                    </w:rPr>
                    <w:t>*</w:t>
                  </w:r>
                  <w:r w:rsidRPr="00E16F4F">
                    <w:rPr>
                      <w:rFonts w:cs="Arial"/>
                      <w:sz w:val="20"/>
                      <w:szCs w:val="20"/>
                    </w:rPr>
                    <w:t xml:space="preserve"> ≤ 4000</w:t>
                  </w:r>
                </w:p>
              </w:tc>
              <w:tc>
                <w:tcPr>
                  <w:tcW w:w="1383" w:type="pct"/>
                  <w:vAlign w:val="center"/>
                </w:tcPr>
                <w:p w14:paraId="6459AC80" w14:textId="77777777" w:rsidR="000A6159" w:rsidRPr="00E16F4F" w:rsidRDefault="000A6159" w:rsidP="000A6159">
                  <w:pPr>
                    <w:jc w:val="center"/>
                    <w:rPr>
                      <w:rFonts w:cs="Arial"/>
                      <w:sz w:val="20"/>
                      <w:szCs w:val="20"/>
                    </w:rPr>
                  </w:pPr>
                  <w:r>
                    <w:rPr>
                      <w:rFonts w:cs="Arial"/>
                      <w:sz w:val="20"/>
                      <w:szCs w:val="20"/>
                    </w:rPr>
                    <w:t>4.05</w:t>
                  </w:r>
                </w:p>
              </w:tc>
              <w:tc>
                <w:tcPr>
                  <w:tcW w:w="1037" w:type="pct"/>
                  <w:vMerge/>
                  <w:vAlign w:val="center"/>
                </w:tcPr>
                <w:p w14:paraId="5F3BA96D" w14:textId="77777777" w:rsidR="000A6159" w:rsidRPr="00E16F4F" w:rsidRDefault="000A6159" w:rsidP="000A6159">
                  <w:pPr>
                    <w:jc w:val="center"/>
                    <w:rPr>
                      <w:rFonts w:cs="Arial"/>
                      <w:sz w:val="20"/>
                      <w:szCs w:val="20"/>
                    </w:rPr>
                  </w:pPr>
                </w:p>
              </w:tc>
            </w:tr>
            <w:tr w:rsidR="000A6159" w:rsidRPr="00835550" w14:paraId="667C3132" w14:textId="77777777" w:rsidTr="000A6159">
              <w:tc>
                <w:tcPr>
                  <w:tcW w:w="1508" w:type="pct"/>
                  <w:vMerge w:val="restart"/>
                  <w:vAlign w:val="center"/>
                </w:tcPr>
                <w:p w14:paraId="36537010" w14:textId="77777777" w:rsidR="000A6159" w:rsidRPr="00E16F4F" w:rsidRDefault="000A6159" w:rsidP="000A6159">
                  <w:pPr>
                    <w:rPr>
                      <w:rFonts w:cs="Arial"/>
                      <w:sz w:val="20"/>
                      <w:szCs w:val="20"/>
                    </w:rPr>
                  </w:pPr>
                  <w:r w:rsidRPr="00E16F4F">
                    <w:rPr>
                      <w:rFonts w:cs="Arial"/>
                      <w:sz w:val="20"/>
                      <w:szCs w:val="20"/>
                    </w:rPr>
                    <w:t>Self-Contained Unit (SCU)</w:t>
                  </w:r>
                </w:p>
              </w:tc>
              <w:tc>
                <w:tcPr>
                  <w:tcW w:w="1072" w:type="pct"/>
                  <w:vAlign w:val="center"/>
                </w:tcPr>
                <w:p w14:paraId="39FEDDAB" w14:textId="77777777" w:rsidR="000A6159" w:rsidRPr="00E16F4F" w:rsidRDefault="000A6159" w:rsidP="000A6159">
                  <w:pPr>
                    <w:jc w:val="center"/>
                    <w:rPr>
                      <w:rFonts w:cs="Arial"/>
                      <w:sz w:val="20"/>
                      <w:szCs w:val="20"/>
                    </w:rPr>
                  </w:pPr>
                  <w:r>
                    <w:rPr>
                      <w:rFonts w:cs="Arial"/>
                      <w:sz w:val="20"/>
                      <w:szCs w:val="20"/>
                    </w:rPr>
                    <w:t>H</w:t>
                  </w:r>
                  <w:r w:rsidRPr="00E16F4F">
                    <w:rPr>
                      <w:rFonts w:cs="Arial"/>
                      <w:sz w:val="20"/>
                      <w:szCs w:val="20"/>
                      <w:vertAlign w:val="superscript"/>
                    </w:rPr>
                    <w:t>*</w:t>
                  </w:r>
                  <w:r>
                    <w:rPr>
                      <w:rFonts w:cs="Arial"/>
                      <w:sz w:val="20"/>
                      <w:szCs w:val="20"/>
                    </w:rPr>
                    <w:t xml:space="preserve"> &lt; 20</w:t>
                  </w:r>
                  <w:r w:rsidRPr="00E16F4F">
                    <w:rPr>
                      <w:rFonts w:cs="Arial"/>
                      <w:sz w:val="20"/>
                      <w:szCs w:val="20"/>
                    </w:rPr>
                    <w:t>0</w:t>
                  </w:r>
                </w:p>
              </w:tc>
              <w:tc>
                <w:tcPr>
                  <w:tcW w:w="1383" w:type="pct"/>
                  <w:vAlign w:val="center"/>
                </w:tcPr>
                <w:p w14:paraId="018ACA62" w14:textId="77777777" w:rsidR="000A6159" w:rsidRPr="00E16F4F" w:rsidDel="00C743AD" w:rsidRDefault="000A6159" w:rsidP="000A6159">
                  <w:pPr>
                    <w:jc w:val="center"/>
                    <w:rPr>
                      <w:rFonts w:cs="Arial"/>
                      <w:sz w:val="20"/>
                      <w:szCs w:val="20"/>
                    </w:rPr>
                  </w:pPr>
                  <w:r>
                    <w:rPr>
                      <w:rFonts w:cs="Arial"/>
                      <w:sz w:val="20"/>
                      <w:szCs w:val="20"/>
                    </w:rPr>
                    <w:t>12.37 – 0.0261</w:t>
                  </w:r>
                  <w:r w:rsidRPr="00E16F4F">
                    <w:rPr>
                      <w:rFonts w:cs="Arial"/>
                      <w:sz w:val="20"/>
                      <w:szCs w:val="20"/>
                    </w:rPr>
                    <w:t xml:space="preserve"> x H</w:t>
                  </w:r>
                  <w:r w:rsidRPr="00E16F4F">
                    <w:rPr>
                      <w:rFonts w:cs="Arial"/>
                      <w:sz w:val="20"/>
                      <w:szCs w:val="20"/>
                      <w:vertAlign w:val="superscript"/>
                    </w:rPr>
                    <w:t>*</w:t>
                  </w:r>
                </w:p>
              </w:tc>
              <w:tc>
                <w:tcPr>
                  <w:tcW w:w="1037" w:type="pct"/>
                  <w:vMerge w:val="restart"/>
                  <w:vAlign w:val="center"/>
                </w:tcPr>
                <w:p w14:paraId="4482BC3C" w14:textId="77777777" w:rsidR="000A6159" w:rsidRPr="00E16F4F" w:rsidRDefault="000A6159" w:rsidP="000A6159">
                  <w:pPr>
                    <w:jc w:val="center"/>
                    <w:rPr>
                      <w:rFonts w:cs="Arial"/>
                      <w:sz w:val="20"/>
                      <w:szCs w:val="20"/>
                    </w:rPr>
                  </w:pPr>
                  <w:r w:rsidRPr="00E16F4F">
                    <w:rPr>
                      <w:rFonts w:cs="Arial"/>
                      <w:sz w:val="20"/>
                      <w:szCs w:val="20"/>
                    </w:rPr>
                    <w:t>≤</w:t>
                  </w:r>
                  <w:r>
                    <w:rPr>
                      <w:rFonts w:cs="Arial"/>
                      <w:sz w:val="20"/>
                      <w:szCs w:val="20"/>
                    </w:rPr>
                    <w:t>15</w:t>
                  </w:r>
                </w:p>
              </w:tc>
            </w:tr>
            <w:tr w:rsidR="000A6159" w:rsidRPr="00835550" w14:paraId="2AACAC6E" w14:textId="77777777" w:rsidTr="000A6159">
              <w:tc>
                <w:tcPr>
                  <w:tcW w:w="1508" w:type="pct"/>
                  <w:vMerge/>
                  <w:vAlign w:val="center"/>
                </w:tcPr>
                <w:p w14:paraId="457849F1" w14:textId="77777777" w:rsidR="000A6159" w:rsidRPr="00E16F4F" w:rsidRDefault="000A6159" w:rsidP="000A6159">
                  <w:pPr>
                    <w:rPr>
                      <w:rFonts w:cs="Arial"/>
                      <w:sz w:val="20"/>
                      <w:szCs w:val="20"/>
                    </w:rPr>
                  </w:pPr>
                </w:p>
              </w:tc>
              <w:tc>
                <w:tcPr>
                  <w:tcW w:w="1072" w:type="pct"/>
                  <w:vAlign w:val="center"/>
                </w:tcPr>
                <w:p w14:paraId="32B98947" w14:textId="77777777" w:rsidR="000A6159" w:rsidRPr="00E16F4F" w:rsidRDefault="000A6159" w:rsidP="000A6159">
                  <w:pPr>
                    <w:jc w:val="center"/>
                    <w:rPr>
                      <w:rFonts w:cs="Arial"/>
                      <w:sz w:val="20"/>
                      <w:szCs w:val="20"/>
                    </w:rPr>
                  </w:pPr>
                  <w:r>
                    <w:rPr>
                      <w:rFonts w:cs="Arial"/>
                      <w:sz w:val="20"/>
                      <w:szCs w:val="20"/>
                    </w:rPr>
                    <w:t>20</w:t>
                  </w:r>
                  <w:r w:rsidRPr="00E16F4F">
                    <w:rPr>
                      <w:rFonts w:cs="Arial"/>
                      <w:sz w:val="20"/>
                      <w:szCs w:val="20"/>
                    </w:rPr>
                    <w:t>0 ≤ H</w:t>
                  </w:r>
                  <w:r w:rsidRPr="00E16F4F">
                    <w:rPr>
                      <w:rFonts w:cs="Arial"/>
                      <w:sz w:val="20"/>
                      <w:szCs w:val="20"/>
                      <w:vertAlign w:val="superscript"/>
                    </w:rPr>
                    <w:t>*</w:t>
                  </w:r>
                  <w:r>
                    <w:rPr>
                      <w:rFonts w:cs="Arial"/>
                      <w:sz w:val="20"/>
                      <w:szCs w:val="20"/>
                    </w:rPr>
                    <w:t xml:space="preserve"> &lt; 7</w:t>
                  </w:r>
                  <w:r w:rsidRPr="00E16F4F">
                    <w:rPr>
                      <w:rFonts w:cs="Arial"/>
                      <w:sz w:val="20"/>
                      <w:szCs w:val="20"/>
                    </w:rPr>
                    <w:t>00</w:t>
                  </w:r>
                </w:p>
              </w:tc>
              <w:tc>
                <w:tcPr>
                  <w:tcW w:w="1383" w:type="pct"/>
                  <w:vAlign w:val="center"/>
                </w:tcPr>
                <w:p w14:paraId="12D443C2" w14:textId="77777777" w:rsidR="000A6159" w:rsidRPr="00E16F4F" w:rsidRDefault="000A6159" w:rsidP="000A6159">
                  <w:pPr>
                    <w:jc w:val="center"/>
                    <w:rPr>
                      <w:rFonts w:cs="Arial"/>
                      <w:sz w:val="20"/>
                      <w:szCs w:val="20"/>
                    </w:rPr>
                  </w:pPr>
                  <w:r>
                    <w:rPr>
                      <w:rFonts w:cs="Arial"/>
                      <w:sz w:val="20"/>
                      <w:szCs w:val="20"/>
                    </w:rPr>
                    <w:t>8.24 – 0.005429</w:t>
                  </w:r>
                  <w:r w:rsidRPr="00E16F4F">
                    <w:rPr>
                      <w:rFonts w:cs="Arial"/>
                      <w:sz w:val="20"/>
                      <w:szCs w:val="20"/>
                    </w:rPr>
                    <w:t xml:space="preserve"> x H</w:t>
                  </w:r>
                  <w:r w:rsidRPr="00E16F4F">
                    <w:rPr>
                      <w:rFonts w:cs="Arial"/>
                      <w:sz w:val="20"/>
                      <w:szCs w:val="20"/>
                      <w:vertAlign w:val="superscript"/>
                    </w:rPr>
                    <w:t>*</w:t>
                  </w:r>
                </w:p>
              </w:tc>
              <w:tc>
                <w:tcPr>
                  <w:tcW w:w="1037" w:type="pct"/>
                  <w:vMerge/>
                  <w:vAlign w:val="center"/>
                </w:tcPr>
                <w:p w14:paraId="74383095" w14:textId="77777777" w:rsidR="000A6159" w:rsidRPr="00E16F4F" w:rsidRDefault="000A6159" w:rsidP="000A6159">
                  <w:pPr>
                    <w:jc w:val="center"/>
                    <w:rPr>
                      <w:rFonts w:cs="Arial"/>
                      <w:sz w:val="20"/>
                      <w:szCs w:val="20"/>
                    </w:rPr>
                  </w:pPr>
                </w:p>
              </w:tc>
            </w:tr>
            <w:tr w:rsidR="000A6159" w:rsidRPr="00835550" w14:paraId="0ED4C48B" w14:textId="77777777" w:rsidTr="000A6159">
              <w:tc>
                <w:tcPr>
                  <w:tcW w:w="1508" w:type="pct"/>
                  <w:vMerge/>
                  <w:vAlign w:val="center"/>
                </w:tcPr>
                <w:p w14:paraId="3D5FCBCE" w14:textId="77777777" w:rsidR="000A6159" w:rsidRPr="00E16F4F" w:rsidRDefault="000A6159" w:rsidP="000A6159">
                  <w:pPr>
                    <w:rPr>
                      <w:rFonts w:cs="Arial"/>
                      <w:sz w:val="20"/>
                      <w:szCs w:val="20"/>
                    </w:rPr>
                  </w:pPr>
                </w:p>
              </w:tc>
              <w:tc>
                <w:tcPr>
                  <w:tcW w:w="1072" w:type="pct"/>
                  <w:vAlign w:val="center"/>
                </w:tcPr>
                <w:p w14:paraId="1F1A817E" w14:textId="77777777" w:rsidR="000A6159" w:rsidRPr="00E16F4F" w:rsidRDefault="000A6159" w:rsidP="000A6159">
                  <w:pPr>
                    <w:jc w:val="center"/>
                    <w:rPr>
                      <w:rFonts w:cs="Arial"/>
                      <w:sz w:val="20"/>
                      <w:szCs w:val="20"/>
                    </w:rPr>
                  </w:pPr>
                  <w:r>
                    <w:rPr>
                      <w:rFonts w:cs="Arial"/>
                      <w:sz w:val="20"/>
                      <w:szCs w:val="20"/>
                    </w:rPr>
                    <w:t>7</w:t>
                  </w:r>
                  <w:r w:rsidRPr="00E16F4F">
                    <w:rPr>
                      <w:rFonts w:cs="Arial"/>
                      <w:sz w:val="20"/>
                      <w:szCs w:val="20"/>
                    </w:rPr>
                    <w:t>00 ≤  H</w:t>
                  </w:r>
                  <w:r w:rsidRPr="00E16F4F">
                    <w:rPr>
                      <w:rFonts w:cs="Arial"/>
                      <w:sz w:val="20"/>
                      <w:szCs w:val="20"/>
                      <w:vertAlign w:val="superscript"/>
                    </w:rPr>
                    <w:t>*</w:t>
                  </w:r>
                  <w:r w:rsidRPr="00E16F4F">
                    <w:rPr>
                      <w:rFonts w:cs="Arial"/>
                      <w:sz w:val="20"/>
                      <w:szCs w:val="20"/>
                    </w:rPr>
                    <w:t xml:space="preserve"> ≤ 4000</w:t>
                  </w:r>
                </w:p>
              </w:tc>
              <w:tc>
                <w:tcPr>
                  <w:tcW w:w="1383" w:type="pct"/>
                  <w:vAlign w:val="center"/>
                </w:tcPr>
                <w:p w14:paraId="56E68894" w14:textId="77777777" w:rsidR="000A6159" w:rsidRPr="00E16F4F" w:rsidRDefault="000A6159" w:rsidP="000A6159">
                  <w:pPr>
                    <w:jc w:val="center"/>
                    <w:rPr>
                      <w:rFonts w:cs="Arial"/>
                      <w:sz w:val="20"/>
                      <w:szCs w:val="20"/>
                    </w:rPr>
                  </w:pPr>
                  <w:r>
                    <w:rPr>
                      <w:rFonts w:cs="Arial"/>
                      <w:sz w:val="20"/>
                      <w:szCs w:val="20"/>
                    </w:rPr>
                    <w:t>4.44</w:t>
                  </w:r>
                </w:p>
              </w:tc>
              <w:tc>
                <w:tcPr>
                  <w:tcW w:w="1037" w:type="pct"/>
                  <w:vMerge/>
                  <w:vAlign w:val="center"/>
                </w:tcPr>
                <w:p w14:paraId="65126C61" w14:textId="77777777" w:rsidR="000A6159" w:rsidRPr="00E16F4F" w:rsidRDefault="000A6159" w:rsidP="000A6159">
                  <w:pPr>
                    <w:jc w:val="center"/>
                    <w:rPr>
                      <w:rFonts w:cs="Arial"/>
                      <w:sz w:val="20"/>
                      <w:szCs w:val="20"/>
                    </w:rPr>
                  </w:pPr>
                </w:p>
              </w:tc>
            </w:tr>
          </w:tbl>
          <w:p w14:paraId="1384D347" w14:textId="77777777" w:rsidR="000A6159" w:rsidRPr="003C3795" w:rsidRDefault="000A6159" w:rsidP="000A6159">
            <w:pPr>
              <w:rPr>
                <w:rFonts w:ascii="TimesNewRomanPSMT" w:hAnsi="TimesNewRomanPSMT" w:cs="TimesNewRomanPSMT"/>
                <w:sz w:val="18"/>
                <w:szCs w:val="18"/>
              </w:rPr>
            </w:pPr>
            <w:r w:rsidRPr="003C3795">
              <w:rPr>
                <w:rFonts w:cs="Arial"/>
              </w:rPr>
              <w:t>*</w:t>
            </w:r>
            <w:r w:rsidRPr="003C3795">
              <w:rPr>
                <w:rFonts w:ascii="TimesNewRomanPSMT" w:hAnsi="TimesNewRomanPSMT" w:cs="TimesNewRomanPSMT"/>
                <w:sz w:val="18"/>
                <w:szCs w:val="18"/>
              </w:rPr>
              <w:t>H = Ice Harvest Rate (IHR) for the commercial ice machine as determined by applying ARI Standard 810.</w:t>
            </w:r>
          </w:p>
          <w:p w14:paraId="69AA08E8" w14:textId="77777777" w:rsidR="000A6159" w:rsidRPr="00E733C7" w:rsidRDefault="000A6159">
            <w:pPr>
              <w:rPr>
                <w:rFonts w:cs="Arial"/>
                <w:sz w:val="20"/>
                <w:szCs w:val="20"/>
              </w:rPr>
            </w:pPr>
          </w:p>
        </w:tc>
      </w:tr>
      <w:tr w:rsidR="008775D7" w:rsidRPr="008775D7" w14:paraId="087431D0" w14:textId="77777777" w:rsidTr="000523D4">
        <w:trPr>
          <w:cantSplit/>
        </w:trPr>
        <w:tc>
          <w:tcPr>
            <w:tcW w:w="1458" w:type="dxa"/>
          </w:tcPr>
          <w:p w14:paraId="068FDE87" w14:textId="77777777" w:rsidR="008775D7" w:rsidRPr="00653C4B" w:rsidRDefault="008775D7" w:rsidP="00241A1F">
            <w:pPr>
              <w:jc w:val="right"/>
              <w:rPr>
                <w:sz w:val="20"/>
                <w:szCs w:val="20"/>
              </w:rPr>
            </w:pPr>
            <w:r w:rsidRPr="00653C4B">
              <w:rPr>
                <w:sz w:val="20"/>
                <w:szCs w:val="20"/>
              </w:rPr>
              <w:lastRenderedPageBreak/>
              <w:t>Code for All Measures</w:t>
            </w:r>
          </w:p>
        </w:tc>
        <w:tc>
          <w:tcPr>
            <w:tcW w:w="8820" w:type="dxa"/>
          </w:tcPr>
          <w:p w14:paraId="585897BD" w14:textId="77777777" w:rsidR="003B48B3" w:rsidRPr="005D4008" w:rsidRDefault="003B48B3" w:rsidP="003B48B3">
            <w:pPr>
              <w:rPr>
                <w:sz w:val="20"/>
                <w:szCs w:val="20"/>
              </w:rPr>
            </w:pPr>
            <w:r>
              <w:rPr>
                <w:rFonts w:cs="Arial"/>
                <w:b/>
                <w:i/>
                <w:szCs w:val="22"/>
              </w:rPr>
              <w:t xml:space="preserve">California </w:t>
            </w:r>
            <w:r w:rsidRPr="00835550">
              <w:rPr>
                <w:rFonts w:cs="Arial"/>
                <w:b/>
                <w:i/>
                <w:szCs w:val="22"/>
              </w:rPr>
              <w:t>Title 20:</w:t>
            </w:r>
            <w:r w:rsidRPr="00835550">
              <w:rPr>
                <w:rFonts w:cs="Arial"/>
                <w:szCs w:val="22"/>
              </w:rPr>
              <w:t xml:space="preserve"> </w:t>
            </w:r>
            <w:r w:rsidRPr="005D4008">
              <w:rPr>
                <w:rFonts w:cs="Arial"/>
                <w:sz w:val="20"/>
                <w:szCs w:val="20"/>
              </w:rPr>
              <w:t>This measure fall</w:t>
            </w:r>
            <w:r>
              <w:rPr>
                <w:rFonts w:cs="Arial"/>
                <w:sz w:val="20"/>
                <w:szCs w:val="20"/>
              </w:rPr>
              <w:t>s</w:t>
            </w:r>
            <w:r w:rsidRPr="005D4008">
              <w:rPr>
                <w:rFonts w:cs="Arial"/>
                <w:sz w:val="20"/>
                <w:szCs w:val="20"/>
              </w:rPr>
              <w:t xml:space="preserve"> under Title 20 of the California Energy Regulations. Under this regulation, the following is required: </w:t>
            </w:r>
            <w:r w:rsidRPr="005D4008">
              <w:rPr>
                <w:sz w:val="20"/>
                <w:szCs w:val="20"/>
              </w:rPr>
              <w:t xml:space="preserve">all commercial ice machines manufactured on or after January </w:t>
            </w:r>
            <w:r>
              <w:rPr>
                <w:sz w:val="20"/>
                <w:szCs w:val="20"/>
              </w:rPr>
              <w:t>28</w:t>
            </w:r>
            <w:r w:rsidRPr="005D4008">
              <w:rPr>
                <w:sz w:val="20"/>
                <w:szCs w:val="20"/>
              </w:rPr>
              <w:t>, 201</w:t>
            </w:r>
            <w:r>
              <w:rPr>
                <w:sz w:val="20"/>
                <w:szCs w:val="20"/>
              </w:rPr>
              <w:t>8</w:t>
            </w:r>
            <w:r w:rsidRPr="005D4008">
              <w:rPr>
                <w:sz w:val="20"/>
                <w:szCs w:val="20"/>
              </w:rPr>
              <w:t xml:space="preserve"> are required to meet the specifications outlined in the </w:t>
            </w:r>
            <w:r>
              <w:rPr>
                <w:sz w:val="20"/>
                <w:szCs w:val="20"/>
              </w:rPr>
              <w:t>T</w:t>
            </w:r>
            <w:r w:rsidRPr="005D4008">
              <w:rPr>
                <w:sz w:val="20"/>
                <w:szCs w:val="20"/>
              </w:rPr>
              <w:t>able</w:t>
            </w:r>
            <w:r>
              <w:rPr>
                <w:sz w:val="20"/>
                <w:szCs w:val="20"/>
              </w:rPr>
              <w:t>s 6 and 7</w:t>
            </w:r>
            <w:r w:rsidRPr="005D4008">
              <w:rPr>
                <w:sz w:val="20"/>
                <w:szCs w:val="20"/>
              </w:rPr>
              <w:t xml:space="preserve"> below.</w:t>
            </w:r>
          </w:p>
          <w:p w14:paraId="59C21E6D" w14:textId="77777777" w:rsidR="003B48B3" w:rsidRDefault="003B48B3" w:rsidP="003B48B3">
            <w:pPr>
              <w:tabs>
                <w:tab w:val="center" w:pos="4320"/>
                <w:tab w:val="right" w:pos="8640"/>
              </w:tabs>
              <w:rPr>
                <w:rFonts w:cs="Arial"/>
                <w:b/>
                <w:bCs/>
              </w:rPr>
            </w:pPr>
          </w:p>
          <w:p w14:paraId="0716239A" w14:textId="77777777" w:rsidR="003B48B3" w:rsidRPr="003D7B9D" w:rsidRDefault="003B48B3" w:rsidP="003B48B3">
            <w:pPr>
              <w:pStyle w:val="Caption"/>
              <w:spacing w:after="120"/>
              <w:rPr>
                <w:rFonts w:cs="Arial"/>
                <w:b w:val="0"/>
                <w:bCs w:val="0"/>
              </w:rPr>
            </w:pPr>
            <w:bookmarkStart w:id="5" w:name="_Toc494980084"/>
            <w:r w:rsidRPr="007D6D11">
              <w:t xml:space="preserve">Table </w:t>
            </w:r>
            <w:fldSimple w:instr=" SEQ Table \* ARABIC ">
              <w:r>
                <w:rPr>
                  <w:noProof/>
                </w:rPr>
                <w:t>6</w:t>
              </w:r>
            </w:fldSimple>
            <w:r w:rsidRPr="007D6D11">
              <w:rPr>
                <w:rFonts w:cs="Arial"/>
                <w:b w:val="0"/>
                <w:bCs w:val="0"/>
              </w:rPr>
              <w:t xml:space="preserve"> </w:t>
            </w:r>
            <w:r w:rsidRPr="007D6D11">
              <w:rPr>
                <w:rFonts w:cs="Arial"/>
                <w:bCs w:val="0"/>
              </w:rPr>
              <w:t>T</w:t>
            </w:r>
            <w:r w:rsidRPr="006F15A7">
              <w:rPr>
                <w:rFonts w:cs="Arial"/>
                <w:bCs w:val="0"/>
              </w:rPr>
              <w:t xml:space="preserve">itle 20 Energy Efficiency Requirements for </w:t>
            </w:r>
            <w:r>
              <w:rPr>
                <w:rFonts w:cs="Arial"/>
                <w:bCs w:val="0"/>
              </w:rPr>
              <w:t xml:space="preserve">Air-Cooled Batch Type </w:t>
            </w:r>
            <w:r w:rsidRPr="006F15A7">
              <w:rPr>
                <w:rFonts w:cs="Arial"/>
                <w:bCs w:val="0"/>
              </w:rPr>
              <w:t>Commercial Ice Machines</w:t>
            </w:r>
            <w:r>
              <w:rPr>
                <w:rFonts w:cs="Arial"/>
                <w:bCs w:val="0"/>
              </w:rPr>
              <w:t xml:space="preserve"> Effective January 28, 2018</w:t>
            </w:r>
            <w:bookmarkEnd w:id="5"/>
          </w:p>
          <w:tbl>
            <w:tblPr>
              <w:tblW w:w="490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32"/>
              <w:gridCol w:w="2248"/>
              <w:gridCol w:w="2234"/>
              <w:gridCol w:w="1818"/>
            </w:tblGrid>
            <w:tr w:rsidR="003B48B3" w:rsidRPr="00835550" w14:paraId="76B846CA" w14:textId="77777777" w:rsidTr="000A6159">
              <w:tc>
                <w:tcPr>
                  <w:tcW w:w="1264" w:type="pct"/>
                  <w:vAlign w:val="center"/>
                </w:tcPr>
                <w:p w14:paraId="776082EA" w14:textId="77777777" w:rsidR="003B48B3" w:rsidRPr="00E16F4F" w:rsidRDefault="003B48B3" w:rsidP="003B48B3">
                  <w:pPr>
                    <w:rPr>
                      <w:rFonts w:cs="Arial"/>
                      <w:sz w:val="20"/>
                      <w:szCs w:val="20"/>
                    </w:rPr>
                  </w:pPr>
                  <w:r w:rsidRPr="00E16F4F">
                    <w:rPr>
                      <w:rFonts w:cs="Arial"/>
                      <w:sz w:val="20"/>
                      <w:szCs w:val="20"/>
                    </w:rPr>
                    <w:t>Equipment Type</w:t>
                  </w:r>
                </w:p>
              </w:tc>
              <w:tc>
                <w:tcPr>
                  <w:tcW w:w="1333" w:type="pct"/>
                  <w:vAlign w:val="center"/>
                </w:tcPr>
                <w:p w14:paraId="4C8B3F25" w14:textId="77777777" w:rsidR="003B48B3" w:rsidRPr="00E16F4F" w:rsidRDefault="003B48B3" w:rsidP="003B48B3">
                  <w:pPr>
                    <w:jc w:val="center"/>
                    <w:rPr>
                      <w:rFonts w:cs="Arial"/>
                      <w:sz w:val="20"/>
                      <w:szCs w:val="20"/>
                    </w:rPr>
                  </w:pPr>
                  <w:r w:rsidRPr="00E16F4F">
                    <w:rPr>
                      <w:rFonts w:cs="Arial"/>
                      <w:sz w:val="20"/>
                      <w:szCs w:val="20"/>
                    </w:rPr>
                    <w:t xml:space="preserve">Ice Harvest Rate </w:t>
                  </w:r>
                  <w:r w:rsidRPr="00E16F4F">
                    <w:rPr>
                      <w:rFonts w:cs="Arial"/>
                      <w:sz w:val="20"/>
                      <w:szCs w:val="20"/>
                    </w:rPr>
                    <w:br/>
                    <w:t>(lbs. ice/24 hrs.)</w:t>
                  </w:r>
                </w:p>
              </w:tc>
              <w:tc>
                <w:tcPr>
                  <w:tcW w:w="1325" w:type="pct"/>
                  <w:vAlign w:val="center"/>
                </w:tcPr>
                <w:p w14:paraId="15025D43" w14:textId="77777777" w:rsidR="003B48B3" w:rsidRPr="00E16F4F" w:rsidRDefault="003B48B3" w:rsidP="003B48B3">
                  <w:pPr>
                    <w:jc w:val="center"/>
                    <w:rPr>
                      <w:rFonts w:cs="Arial"/>
                      <w:sz w:val="20"/>
                      <w:szCs w:val="20"/>
                    </w:rPr>
                  </w:pPr>
                  <w:r w:rsidRPr="00E16F4F">
                    <w:rPr>
                      <w:rFonts w:cs="Arial"/>
                      <w:sz w:val="20"/>
                      <w:szCs w:val="20"/>
                    </w:rPr>
                    <w:t xml:space="preserve">Maximum Energy Use </w:t>
                  </w:r>
                  <w:r w:rsidRPr="00E16F4F">
                    <w:rPr>
                      <w:rFonts w:cs="Arial"/>
                      <w:sz w:val="20"/>
                      <w:szCs w:val="20"/>
                    </w:rPr>
                    <w:br/>
                    <w:t>(kWh/100 lbs. ice)</w:t>
                  </w:r>
                </w:p>
              </w:tc>
              <w:tc>
                <w:tcPr>
                  <w:tcW w:w="1078" w:type="pct"/>
                </w:tcPr>
                <w:p w14:paraId="16C09F9F" w14:textId="77777777" w:rsidR="003B48B3" w:rsidRPr="00E16F4F" w:rsidRDefault="003B48B3" w:rsidP="003B48B3">
                  <w:pPr>
                    <w:jc w:val="center"/>
                    <w:rPr>
                      <w:rFonts w:cs="Arial"/>
                      <w:sz w:val="20"/>
                      <w:szCs w:val="20"/>
                    </w:rPr>
                  </w:pPr>
                  <w:r w:rsidRPr="00E16F4F">
                    <w:rPr>
                      <w:rFonts w:cs="Arial"/>
                      <w:sz w:val="20"/>
                      <w:szCs w:val="20"/>
                    </w:rPr>
                    <w:t>Potable Water Use limit (gal/100b ice)</w:t>
                  </w:r>
                </w:p>
              </w:tc>
            </w:tr>
            <w:tr w:rsidR="003B48B3" w:rsidRPr="00835550" w14:paraId="0C9375C9" w14:textId="77777777" w:rsidTr="000A6159">
              <w:tc>
                <w:tcPr>
                  <w:tcW w:w="1264" w:type="pct"/>
                  <w:vMerge w:val="restart"/>
                  <w:vAlign w:val="center"/>
                </w:tcPr>
                <w:p w14:paraId="16809DC9" w14:textId="77777777" w:rsidR="003B48B3" w:rsidRPr="00E16F4F" w:rsidRDefault="003B48B3" w:rsidP="003B48B3">
                  <w:pPr>
                    <w:rPr>
                      <w:rFonts w:cs="Arial"/>
                      <w:sz w:val="20"/>
                      <w:szCs w:val="20"/>
                    </w:rPr>
                  </w:pPr>
                  <w:r w:rsidRPr="00E16F4F">
                    <w:rPr>
                      <w:rFonts w:cs="Arial"/>
                      <w:sz w:val="20"/>
                      <w:szCs w:val="20"/>
                    </w:rPr>
                    <w:t>Ice Maker Head (IMH)</w:t>
                  </w:r>
                </w:p>
              </w:tc>
              <w:tc>
                <w:tcPr>
                  <w:tcW w:w="1333" w:type="pct"/>
                  <w:vAlign w:val="center"/>
                </w:tcPr>
                <w:p w14:paraId="5F31D8CC" w14:textId="77777777" w:rsidR="003B48B3" w:rsidRPr="00E16F4F" w:rsidDel="00063300" w:rsidRDefault="003B48B3" w:rsidP="003B48B3">
                  <w:pPr>
                    <w:jc w:val="center"/>
                    <w:rPr>
                      <w:rFonts w:cs="Arial"/>
                      <w:sz w:val="20"/>
                      <w:szCs w:val="20"/>
                    </w:rPr>
                  </w:pPr>
                  <w:r>
                    <w:rPr>
                      <w:rFonts w:cs="Arial"/>
                      <w:sz w:val="20"/>
                      <w:szCs w:val="20"/>
                    </w:rPr>
                    <w:t>H</w:t>
                  </w:r>
                  <w:r w:rsidRPr="00E16F4F">
                    <w:rPr>
                      <w:rFonts w:cs="Arial"/>
                      <w:sz w:val="20"/>
                      <w:szCs w:val="20"/>
                      <w:vertAlign w:val="superscript"/>
                    </w:rPr>
                    <w:t>*</w:t>
                  </w:r>
                  <w:r>
                    <w:rPr>
                      <w:rFonts w:cs="Arial"/>
                      <w:sz w:val="20"/>
                      <w:szCs w:val="20"/>
                    </w:rPr>
                    <w:t xml:space="preserve"> </w:t>
                  </w:r>
                  <w:r w:rsidRPr="00E16F4F">
                    <w:rPr>
                      <w:rFonts w:cs="Arial"/>
                      <w:sz w:val="20"/>
                      <w:szCs w:val="20"/>
                    </w:rPr>
                    <w:t>&lt; 300</w:t>
                  </w:r>
                </w:p>
              </w:tc>
              <w:tc>
                <w:tcPr>
                  <w:tcW w:w="1325" w:type="pct"/>
                  <w:vAlign w:val="center"/>
                </w:tcPr>
                <w:p w14:paraId="1656ED78" w14:textId="77777777" w:rsidR="003B48B3" w:rsidRPr="00E16F4F" w:rsidDel="00063300" w:rsidRDefault="003B48B3" w:rsidP="003B48B3">
                  <w:pPr>
                    <w:jc w:val="center"/>
                    <w:rPr>
                      <w:rFonts w:cs="Arial"/>
                      <w:sz w:val="20"/>
                      <w:szCs w:val="20"/>
                    </w:rPr>
                  </w:pPr>
                  <w:r w:rsidRPr="00E16F4F">
                    <w:rPr>
                      <w:rFonts w:cs="Arial"/>
                      <w:sz w:val="20"/>
                      <w:szCs w:val="20"/>
                    </w:rPr>
                    <w:t>10 – 0.01233 x H</w:t>
                  </w:r>
                  <w:r w:rsidRPr="00E16F4F">
                    <w:rPr>
                      <w:rFonts w:cs="Arial"/>
                      <w:sz w:val="20"/>
                      <w:szCs w:val="20"/>
                      <w:vertAlign w:val="superscript"/>
                    </w:rPr>
                    <w:t>*</w:t>
                  </w:r>
                </w:p>
              </w:tc>
              <w:tc>
                <w:tcPr>
                  <w:tcW w:w="1078" w:type="pct"/>
                  <w:vMerge w:val="restart"/>
                  <w:vAlign w:val="center"/>
                </w:tcPr>
                <w:p w14:paraId="1FE0C287" w14:textId="77777777" w:rsidR="003B48B3" w:rsidRPr="00E16F4F" w:rsidRDefault="003B48B3" w:rsidP="003B48B3">
                  <w:pPr>
                    <w:jc w:val="center"/>
                    <w:rPr>
                      <w:rFonts w:cs="Arial"/>
                      <w:sz w:val="20"/>
                      <w:szCs w:val="20"/>
                    </w:rPr>
                  </w:pPr>
                  <w:r w:rsidRPr="00E16F4F">
                    <w:rPr>
                      <w:rFonts w:cs="Arial"/>
                      <w:sz w:val="20"/>
                      <w:szCs w:val="20"/>
                    </w:rPr>
                    <w:t>NA</w:t>
                  </w:r>
                </w:p>
              </w:tc>
            </w:tr>
            <w:tr w:rsidR="003B48B3" w:rsidRPr="00835550" w14:paraId="20AFA693" w14:textId="77777777" w:rsidTr="000A6159">
              <w:tc>
                <w:tcPr>
                  <w:tcW w:w="1264" w:type="pct"/>
                  <w:vMerge/>
                  <w:vAlign w:val="center"/>
                </w:tcPr>
                <w:p w14:paraId="101A511A" w14:textId="77777777" w:rsidR="003B48B3" w:rsidRPr="00E16F4F" w:rsidRDefault="003B48B3" w:rsidP="003B48B3">
                  <w:pPr>
                    <w:rPr>
                      <w:rFonts w:cs="Arial"/>
                      <w:sz w:val="20"/>
                      <w:szCs w:val="20"/>
                    </w:rPr>
                  </w:pPr>
                </w:p>
              </w:tc>
              <w:tc>
                <w:tcPr>
                  <w:tcW w:w="1333" w:type="pct"/>
                  <w:vAlign w:val="center"/>
                </w:tcPr>
                <w:p w14:paraId="5CA604F2" w14:textId="77777777" w:rsidR="003B48B3" w:rsidRPr="00E16F4F" w:rsidRDefault="003B48B3" w:rsidP="003B48B3">
                  <w:pPr>
                    <w:jc w:val="center"/>
                    <w:rPr>
                      <w:rFonts w:cs="Arial"/>
                      <w:sz w:val="20"/>
                      <w:szCs w:val="20"/>
                    </w:rPr>
                  </w:pPr>
                  <w:r w:rsidRPr="00E16F4F">
                    <w:rPr>
                      <w:rFonts w:cs="Arial"/>
                      <w:sz w:val="20"/>
                      <w:szCs w:val="20"/>
                    </w:rPr>
                    <w:t>300 ≤ H</w:t>
                  </w:r>
                  <w:r w:rsidRPr="00E16F4F">
                    <w:rPr>
                      <w:rFonts w:cs="Arial"/>
                      <w:sz w:val="20"/>
                      <w:szCs w:val="20"/>
                      <w:vertAlign w:val="superscript"/>
                    </w:rPr>
                    <w:t>*</w:t>
                  </w:r>
                  <w:r w:rsidRPr="00E16F4F">
                    <w:rPr>
                      <w:rFonts w:cs="Arial"/>
                      <w:sz w:val="20"/>
                      <w:szCs w:val="20"/>
                    </w:rPr>
                    <w:t xml:space="preserve"> &lt; 800</w:t>
                  </w:r>
                </w:p>
              </w:tc>
              <w:tc>
                <w:tcPr>
                  <w:tcW w:w="1325" w:type="pct"/>
                  <w:vAlign w:val="center"/>
                </w:tcPr>
                <w:p w14:paraId="6818A216" w14:textId="77777777" w:rsidR="003B48B3" w:rsidRPr="00E16F4F" w:rsidRDefault="003B48B3" w:rsidP="003B48B3">
                  <w:pPr>
                    <w:jc w:val="center"/>
                    <w:rPr>
                      <w:rFonts w:cs="Arial"/>
                      <w:sz w:val="20"/>
                      <w:szCs w:val="20"/>
                    </w:rPr>
                  </w:pPr>
                  <w:r w:rsidRPr="00E16F4F">
                    <w:rPr>
                      <w:rFonts w:cs="Arial"/>
                      <w:sz w:val="20"/>
                      <w:szCs w:val="20"/>
                    </w:rPr>
                    <w:t>7.05 – 0.0025 x H</w:t>
                  </w:r>
                  <w:r w:rsidRPr="00E16F4F">
                    <w:rPr>
                      <w:rFonts w:cs="Arial"/>
                      <w:sz w:val="20"/>
                      <w:szCs w:val="20"/>
                      <w:vertAlign w:val="superscript"/>
                    </w:rPr>
                    <w:t>*</w:t>
                  </w:r>
                </w:p>
              </w:tc>
              <w:tc>
                <w:tcPr>
                  <w:tcW w:w="1078" w:type="pct"/>
                  <w:vMerge/>
                  <w:vAlign w:val="center"/>
                </w:tcPr>
                <w:p w14:paraId="140F0E98" w14:textId="77777777" w:rsidR="003B48B3" w:rsidRPr="00E16F4F" w:rsidRDefault="003B48B3" w:rsidP="003B48B3">
                  <w:pPr>
                    <w:jc w:val="center"/>
                    <w:rPr>
                      <w:rFonts w:cs="Arial"/>
                      <w:sz w:val="20"/>
                      <w:szCs w:val="20"/>
                    </w:rPr>
                  </w:pPr>
                </w:p>
              </w:tc>
            </w:tr>
            <w:tr w:rsidR="003B48B3" w:rsidRPr="00835550" w14:paraId="2DC7F27A" w14:textId="77777777" w:rsidTr="000A6159">
              <w:tc>
                <w:tcPr>
                  <w:tcW w:w="1264" w:type="pct"/>
                  <w:vMerge/>
                  <w:vAlign w:val="center"/>
                </w:tcPr>
                <w:p w14:paraId="0D962893" w14:textId="77777777" w:rsidR="003B48B3" w:rsidRPr="00E16F4F" w:rsidRDefault="003B48B3" w:rsidP="003B48B3">
                  <w:pPr>
                    <w:rPr>
                      <w:rFonts w:cs="Arial"/>
                      <w:sz w:val="20"/>
                      <w:szCs w:val="20"/>
                    </w:rPr>
                  </w:pPr>
                </w:p>
              </w:tc>
              <w:tc>
                <w:tcPr>
                  <w:tcW w:w="1333" w:type="pct"/>
                  <w:vAlign w:val="center"/>
                </w:tcPr>
                <w:p w14:paraId="549F5AB4" w14:textId="77777777" w:rsidR="003B48B3" w:rsidRPr="00E16F4F" w:rsidRDefault="003B48B3" w:rsidP="003B48B3">
                  <w:pPr>
                    <w:jc w:val="center"/>
                    <w:rPr>
                      <w:rFonts w:cs="Arial"/>
                      <w:sz w:val="20"/>
                      <w:szCs w:val="20"/>
                    </w:rPr>
                  </w:pPr>
                  <w:r w:rsidRPr="00E16F4F">
                    <w:rPr>
                      <w:rFonts w:cs="Arial"/>
                      <w:sz w:val="20"/>
                      <w:szCs w:val="20"/>
                    </w:rPr>
                    <w:t>800 ≤ H</w:t>
                  </w:r>
                  <w:r w:rsidRPr="00E16F4F">
                    <w:rPr>
                      <w:rFonts w:cs="Arial"/>
                      <w:sz w:val="20"/>
                      <w:szCs w:val="20"/>
                      <w:vertAlign w:val="superscript"/>
                    </w:rPr>
                    <w:t>*</w:t>
                  </w:r>
                  <w:r w:rsidRPr="00E16F4F">
                    <w:rPr>
                      <w:rFonts w:cs="Arial"/>
                      <w:sz w:val="20"/>
                      <w:szCs w:val="20"/>
                    </w:rPr>
                    <w:t xml:space="preserve"> &lt; 1500</w:t>
                  </w:r>
                </w:p>
              </w:tc>
              <w:tc>
                <w:tcPr>
                  <w:tcW w:w="1325" w:type="pct"/>
                  <w:vAlign w:val="center"/>
                </w:tcPr>
                <w:p w14:paraId="00679A4A" w14:textId="77777777" w:rsidR="003B48B3" w:rsidRPr="00E16F4F" w:rsidRDefault="003B48B3" w:rsidP="003B48B3">
                  <w:pPr>
                    <w:jc w:val="center"/>
                    <w:rPr>
                      <w:rFonts w:cs="Arial"/>
                      <w:sz w:val="20"/>
                      <w:szCs w:val="20"/>
                    </w:rPr>
                  </w:pPr>
                  <w:r w:rsidRPr="00E16F4F">
                    <w:rPr>
                      <w:rFonts w:cs="Arial"/>
                      <w:sz w:val="20"/>
                      <w:szCs w:val="20"/>
                    </w:rPr>
                    <w:t>5.55 – 0.00063 x H</w:t>
                  </w:r>
                  <w:r w:rsidRPr="00E16F4F">
                    <w:rPr>
                      <w:rFonts w:cs="Arial"/>
                      <w:sz w:val="20"/>
                      <w:szCs w:val="20"/>
                      <w:vertAlign w:val="superscript"/>
                    </w:rPr>
                    <w:t>*</w:t>
                  </w:r>
                </w:p>
              </w:tc>
              <w:tc>
                <w:tcPr>
                  <w:tcW w:w="1078" w:type="pct"/>
                  <w:vMerge/>
                  <w:vAlign w:val="center"/>
                </w:tcPr>
                <w:p w14:paraId="2196B5C4" w14:textId="77777777" w:rsidR="003B48B3" w:rsidRPr="00E16F4F" w:rsidRDefault="003B48B3" w:rsidP="003B48B3">
                  <w:pPr>
                    <w:jc w:val="center"/>
                    <w:rPr>
                      <w:rFonts w:cs="Arial"/>
                      <w:sz w:val="20"/>
                      <w:szCs w:val="20"/>
                    </w:rPr>
                  </w:pPr>
                </w:p>
              </w:tc>
            </w:tr>
            <w:tr w:rsidR="003B48B3" w:rsidRPr="00835550" w14:paraId="41E1A6A3" w14:textId="77777777" w:rsidTr="000A6159">
              <w:tc>
                <w:tcPr>
                  <w:tcW w:w="1264" w:type="pct"/>
                  <w:vMerge/>
                  <w:vAlign w:val="center"/>
                </w:tcPr>
                <w:p w14:paraId="6AAE051D" w14:textId="77777777" w:rsidR="003B48B3" w:rsidRPr="00E16F4F" w:rsidRDefault="003B48B3" w:rsidP="003B48B3">
                  <w:pPr>
                    <w:rPr>
                      <w:rFonts w:cs="Arial"/>
                      <w:sz w:val="20"/>
                      <w:szCs w:val="20"/>
                    </w:rPr>
                  </w:pPr>
                </w:p>
              </w:tc>
              <w:tc>
                <w:tcPr>
                  <w:tcW w:w="1333" w:type="pct"/>
                  <w:vAlign w:val="center"/>
                </w:tcPr>
                <w:p w14:paraId="31071EB9" w14:textId="77777777" w:rsidR="003B48B3" w:rsidRPr="00E16F4F" w:rsidRDefault="003B48B3" w:rsidP="003B48B3">
                  <w:pPr>
                    <w:jc w:val="center"/>
                    <w:rPr>
                      <w:rFonts w:cs="Arial"/>
                      <w:sz w:val="20"/>
                      <w:szCs w:val="20"/>
                    </w:rPr>
                  </w:pPr>
                  <w:r w:rsidRPr="00E16F4F">
                    <w:rPr>
                      <w:rFonts w:cs="Arial"/>
                      <w:sz w:val="20"/>
                      <w:szCs w:val="20"/>
                    </w:rPr>
                    <w:t>1500 ≤ H</w:t>
                  </w:r>
                  <w:r w:rsidRPr="00E16F4F">
                    <w:rPr>
                      <w:rFonts w:cs="Arial"/>
                      <w:sz w:val="20"/>
                      <w:szCs w:val="20"/>
                      <w:vertAlign w:val="superscript"/>
                    </w:rPr>
                    <w:t>*</w:t>
                  </w:r>
                  <w:r w:rsidRPr="00E16F4F">
                    <w:rPr>
                      <w:rFonts w:cs="Arial"/>
                      <w:sz w:val="20"/>
                      <w:szCs w:val="20"/>
                    </w:rPr>
                    <w:t xml:space="preserve"> &lt; 4000</w:t>
                  </w:r>
                </w:p>
              </w:tc>
              <w:tc>
                <w:tcPr>
                  <w:tcW w:w="1325" w:type="pct"/>
                  <w:vAlign w:val="center"/>
                </w:tcPr>
                <w:p w14:paraId="79327C57" w14:textId="77777777" w:rsidR="003B48B3" w:rsidRPr="00E16F4F" w:rsidDel="00063300" w:rsidRDefault="003B48B3" w:rsidP="003B48B3">
                  <w:pPr>
                    <w:jc w:val="center"/>
                    <w:rPr>
                      <w:rFonts w:cs="Arial"/>
                      <w:sz w:val="20"/>
                      <w:szCs w:val="20"/>
                    </w:rPr>
                  </w:pPr>
                  <w:r w:rsidRPr="00E16F4F">
                    <w:rPr>
                      <w:rFonts w:cs="Arial"/>
                      <w:sz w:val="20"/>
                      <w:szCs w:val="20"/>
                    </w:rPr>
                    <w:t>4.61</w:t>
                  </w:r>
                </w:p>
              </w:tc>
              <w:tc>
                <w:tcPr>
                  <w:tcW w:w="1078" w:type="pct"/>
                  <w:vMerge/>
                  <w:vAlign w:val="center"/>
                </w:tcPr>
                <w:p w14:paraId="20D90D58" w14:textId="77777777" w:rsidR="003B48B3" w:rsidRPr="00E16F4F" w:rsidRDefault="003B48B3" w:rsidP="003B48B3">
                  <w:pPr>
                    <w:jc w:val="center"/>
                    <w:rPr>
                      <w:rFonts w:cs="Arial"/>
                      <w:sz w:val="20"/>
                      <w:szCs w:val="20"/>
                    </w:rPr>
                  </w:pPr>
                </w:p>
              </w:tc>
            </w:tr>
            <w:tr w:rsidR="003B48B3" w:rsidRPr="00835550" w14:paraId="47ED0DE5" w14:textId="77777777" w:rsidTr="000A6159">
              <w:tc>
                <w:tcPr>
                  <w:tcW w:w="1264" w:type="pct"/>
                  <w:vMerge w:val="restart"/>
                  <w:vAlign w:val="center"/>
                </w:tcPr>
                <w:p w14:paraId="08C28180" w14:textId="77777777" w:rsidR="003B48B3" w:rsidRPr="00E16F4F" w:rsidRDefault="003B48B3" w:rsidP="003B48B3">
                  <w:pPr>
                    <w:rPr>
                      <w:rFonts w:cs="Arial"/>
                      <w:sz w:val="20"/>
                      <w:szCs w:val="20"/>
                    </w:rPr>
                  </w:pPr>
                  <w:r w:rsidRPr="00E16F4F">
                    <w:rPr>
                      <w:rFonts w:cs="Arial"/>
                      <w:sz w:val="20"/>
                      <w:szCs w:val="20"/>
                    </w:rPr>
                    <w:t>Remote Condensing, Not Remote Compressor Unit (RC)</w:t>
                  </w:r>
                </w:p>
              </w:tc>
              <w:tc>
                <w:tcPr>
                  <w:tcW w:w="1333" w:type="pct"/>
                  <w:vAlign w:val="center"/>
                </w:tcPr>
                <w:p w14:paraId="28EECD83" w14:textId="77777777" w:rsidR="003B48B3" w:rsidRPr="00E16F4F" w:rsidRDefault="003B48B3" w:rsidP="003B48B3">
                  <w:pPr>
                    <w:jc w:val="center"/>
                    <w:rPr>
                      <w:rFonts w:cs="Arial"/>
                      <w:sz w:val="20"/>
                      <w:szCs w:val="20"/>
                    </w:rPr>
                  </w:pPr>
                  <w:r w:rsidRPr="00E16F4F">
                    <w:rPr>
                      <w:rFonts w:cs="Arial"/>
                      <w:sz w:val="20"/>
                      <w:szCs w:val="20"/>
                    </w:rPr>
                    <w:t>50 ≤ H</w:t>
                  </w:r>
                  <w:r w:rsidRPr="00E16F4F">
                    <w:rPr>
                      <w:rFonts w:cs="Arial"/>
                      <w:sz w:val="20"/>
                      <w:szCs w:val="20"/>
                      <w:vertAlign w:val="superscript"/>
                    </w:rPr>
                    <w:t>*</w:t>
                  </w:r>
                  <w:r w:rsidRPr="00E16F4F">
                    <w:rPr>
                      <w:rFonts w:cs="Arial"/>
                      <w:sz w:val="20"/>
                      <w:szCs w:val="20"/>
                    </w:rPr>
                    <w:t xml:space="preserve"> &lt; 1000</w:t>
                  </w:r>
                </w:p>
              </w:tc>
              <w:tc>
                <w:tcPr>
                  <w:tcW w:w="1325" w:type="pct"/>
                  <w:vAlign w:val="center"/>
                </w:tcPr>
                <w:p w14:paraId="6C4EF567" w14:textId="77777777" w:rsidR="003B48B3" w:rsidRPr="00E16F4F" w:rsidRDefault="003B48B3" w:rsidP="003B48B3">
                  <w:pPr>
                    <w:jc w:val="center"/>
                    <w:rPr>
                      <w:rFonts w:cs="Arial"/>
                      <w:sz w:val="20"/>
                      <w:szCs w:val="20"/>
                    </w:rPr>
                  </w:pPr>
                  <w:r w:rsidRPr="00E16F4F">
                    <w:rPr>
                      <w:rFonts w:cs="Arial"/>
                      <w:sz w:val="20"/>
                      <w:szCs w:val="20"/>
                    </w:rPr>
                    <w:t>7.97 – 0.00342 x H</w:t>
                  </w:r>
                  <w:r w:rsidRPr="00E16F4F">
                    <w:rPr>
                      <w:rFonts w:cs="Arial"/>
                      <w:sz w:val="20"/>
                      <w:szCs w:val="20"/>
                      <w:vertAlign w:val="superscript"/>
                    </w:rPr>
                    <w:t>*</w:t>
                  </w:r>
                </w:p>
              </w:tc>
              <w:tc>
                <w:tcPr>
                  <w:tcW w:w="1078" w:type="pct"/>
                  <w:vMerge w:val="restart"/>
                  <w:vAlign w:val="center"/>
                </w:tcPr>
                <w:p w14:paraId="2C294FF4" w14:textId="77777777" w:rsidR="003B48B3" w:rsidRPr="00E16F4F" w:rsidRDefault="003B48B3" w:rsidP="003B48B3">
                  <w:pPr>
                    <w:jc w:val="center"/>
                    <w:rPr>
                      <w:rFonts w:cs="Arial"/>
                      <w:sz w:val="20"/>
                      <w:szCs w:val="20"/>
                    </w:rPr>
                  </w:pPr>
                  <w:r w:rsidRPr="00E16F4F">
                    <w:rPr>
                      <w:rFonts w:cs="Arial"/>
                      <w:sz w:val="20"/>
                      <w:szCs w:val="20"/>
                    </w:rPr>
                    <w:t>NA</w:t>
                  </w:r>
                </w:p>
              </w:tc>
            </w:tr>
            <w:tr w:rsidR="003B48B3" w:rsidRPr="00835550" w14:paraId="7550A139" w14:textId="77777777" w:rsidTr="000A6159">
              <w:tc>
                <w:tcPr>
                  <w:tcW w:w="1264" w:type="pct"/>
                  <w:vMerge/>
                  <w:vAlign w:val="center"/>
                </w:tcPr>
                <w:p w14:paraId="6C3AE441" w14:textId="77777777" w:rsidR="003B48B3" w:rsidRPr="00E16F4F" w:rsidRDefault="003B48B3" w:rsidP="003B48B3">
                  <w:pPr>
                    <w:rPr>
                      <w:rFonts w:cs="Arial"/>
                      <w:sz w:val="20"/>
                      <w:szCs w:val="20"/>
                    </w:rPr>
                  </w:pPr>
                </w:p>
              </w:tc>
              <w:tc>
                <w:tcPr>
                  <w:tcW w:w="1333" w:type="pct"/>
                  <w:vAlign w:val="center"/>
                </w:tcPr>
                <w:p w14:paraId="2A537831" w14:textId="77777777" w:rsidR="003B48B3" w:rsidRPr="00E16F4F" w:rsidRDefault="003B48B3" w:rsidP="003B48B3">
                  <w:pPr>
                    <w:jc w:val="center"/>
                    <w:rPr>
                      <w:rFonts w:cs="Arial"/>
                      <w:sz w:val="20"/>
                      <w:szCs w:val="20"/>
                    </w:rPr>
                  </w:pPr>
                  <w:r w:rsidRPr="00E16F4F">
                    <w:rPr>
                      <w:rFonts w:cs="Arial"/>
                      <w:sz w:val="20"/>
                      <w:szCs w:val="20"/>
                    </w:rPr>
                    <w:t>1000 ≤ H</w:t>
                  </w:r>
                  <w:r w:rsidRPr="00E16F4F">
                    <w:rPr>
                      <w:rFonts w:cs="Arial"/>
                      <w:sz w:val="20"/>
                      <w:szCs w:val="20"/>
                      <w:vertAlign w:val="superscript"/>
                    </w:rPr>
                    <w:t>*</w:t>
                  </w:r>
                  <w:r w:rsidRPr="00E16F4F">
                    <w:rPr>
                      <w:rFonts w:cs="Arial"/>
                      <w:sz w:val="20"/>
                      <w:szCs w:val="20"/>
                    </w:rPr>
                    <w:t xml:space="preserve"> &lt; 4000</w:t>
                  </w:r>
                </w:p>
              </w:tc>
              <w:tc>
                <w:tcPr>
                  <w:tcW w:w="1325" w:type="pct"/>
                  <w:vAlign w:val="center"/>
                </w:tcPr>
                <w:p w14:paraId="5F36BCE7" w14:textId="77777777" w:rsidR="003B48B3" w:rsidRPr="00E16F4F" w:rsidRDefault="003B48B3" w:rsidP="003B48B3">
                  <w:pPr>
                    <w:jc w:val="center"/>
                    <w:rPr>
                      <w:rFonts w:cs="Arial"/>
                      <w:sz w:val="20"/>
                      <w:szCs w:val="20"/>
                    </w:rPr>
                  </w:pPr>
                  <w:r w:rsidRPr="00E16F4F">
                    <w:rPr>
                      <w:rFonts w:cs="Arial"/>
                      <w:sz w:val="20"/>
                      <w:szCs w:val="20"/>
                    </w:rPr>
                    <w:t>4.55</w:t>
                  </w:r>
                </w:p>
              </w:tc>
              <w:tc>
                <w:tcPr>
                  <w:tcW w:w="1078" w:type="pct"/>
                  <w:vMerge/>
                  <w:vAlign w:val="center"/>
                </w:tcPr>
                <w:p w14:paraId="51F9C03C" w14:textId="77777777" w:rsidR="003B48B3" w:rsidRPr="00E16F4F" w:rsidRDefault="003B48B3" w:rsidP="003B48B3">
                  <w:pPr>
                    <w:jc w:val="center"/>
                    <w:rPr>
                      <w:rFonts w:cs="Arial"/>
                      <w:sz w:val="20"/>
                      <w:szCs w:val="20"/>
                    </w:rPr>
                  </w:pPr>
                </w:p>
              </w:tc>
            </w:tr>
            <w:tr w:rsidR="003B48B3" w:rsidRPr="00835550" w14:paraId="55D81F56" w14:textId="77777777" w:rsidTr="000A6159">
              <w:tc>
                <w:tcPr>
                  <w:tcW w:w="1264" w:type="pct"/>
                  <w:vMerge w:val="restart"/>
                  <w:vAlign w:val="center"/>
                </w:tcPr>
                <w:p w14:paraId="31460956" w14:textId="77777777" w:rsidR="003B48B3" w:rsidRPr="00E16F4F" w:rsidRDefault="003B48B3" w:rsidP="003B48B3">
                  <w:pPr>
                    <w:rPr>
                      <w:rFonts w:cs="Arial"/>
                      <w:sz w:val="20"/>
                      <w:szCs w:val="20"/>
                    </w:rPr>
                  </w:pPr>
                  <w:r w:rsidRPr="00E16F4F">
                    <w:rPr>
                      <w:rFonts w:cs="Arial"/>
                      <w:sz w:val="20"/>
                      <w:szCs w:val="20"/>
                    </w:rPr>
                    <w:t>Remote Condensing, Remote Compressor Unit (RCRC)</w:t>
                  </w:r>
                </w:p>
              </w:tc>
              <w:tc>
                <w:tcPr>
                  <w:tcW w:w="1333" w:type="pct"/>
                  <w:vAlign w:val="center"/>
                </w:tcPr>
                <w:p w14:paraId="66E0E502" w14:textId="77777777" w:rsidR="003B48B3" w:rsidRPr="00E16F4F" w:rsidRDefault="003B48B3" w:rsidP="003B48B3">
                  <w:pPr>
                    <w:jc w:val="center"/>
                    <w:rPr>
                      <w:rFonts w:cs="Arial"/>
                      <w:sz w:val="20"/>
                      <w:szCs w:val="20"/>
                    </w:rPr>
                  </w:pPr>
                  <w:r>
                    <w:rPr>
                      <w:rFonts w:cs="Arial"/>
                      <w:sz w:val="20"/>
                      <w:szCs w:val="20"/>
                    </w:rPr>
                    <w:t>H</w:t>
                  </w:r>
                  <w:r w:rsidRPr="00E16F4F">
                    <w:rPr>
                      <w:rFonts w:cs="Arial"/>
                      <w:sz w:val="20"/>
                      <w:szCs w:val="20"/>
                      <w:vertAlign w:val="superscript"/>
                    </w:rPr>
                    <w:t>*</w:t>
                  </w:r>
                  <w:r>
                    <w:rPr>
                      <w:rFonts w:cs="Arial"/>
                      <w:sz w:val="20"/>
                      <w:szCs w:val="20"/>
                    </w:rPr>
                    <w:t xml:space="preserve"> </w:t>
                  </w:r>
                  <w:r w:rsidRPr="00E16F4F">
                    <w:rPr>
                      <w:rFonts w:cs="Arial"/>
                      <w:sz w:val="20"/>
                      <w:szCs w:val="20"/>
                    </w:rPr>
                    <w:t>&lt; 942</w:t>
                  </w:r>
                </w:p>
              </w:tc>
              <w:tc>
                <w:tcPr>
                  <w:tcW w:w="1325" w:type="pct"/>
                  <w:vAlign w:val="center"/>
                </w:tcPr>
                <w:p w14:paraId="5CBE637A" w14:textId="77777777" w:rsidR="003B48B3" w:rsidRPr="00E16F4F" w:rsidRDefault="003B48B3" w:rsidP="003B48B3">
                  <w:pPr>
                    <w:jc w:val="center"/>
                    <w:rPr>
                      <w:rFonts w:cs="Arial"/>
                      <w:sz w:val="20"/>
                      <w:szCs w:val="20"/>
                    </w:rPr>
                  </w:pPr>
                  <w:r w:rsidRPr="00E16F4F">
                    <w:rPr>
                      <w:rFonts w:cs="Arial"/>
                      <w:sz w:val="20"/>
                      <w:szCs w:val="20"/>
                    </w:rPr>
                    <w:t>7.97 – 0.00342 x H</w:t>
                  </w:r>
                  <w:r w:rsidRPr="00E16F4F">
                    <w:rPr>
                      <w:rFonts w:cs="Arial"/>
                      <w:sz w:val="20"/>
                      <w:szCs w:val="20"/>
                      <w:vertAlign w:val="superscript"/>
                    </w:rPr>
                    <w:t>*</w:t>
                  </w:r>
                </w:p>
              </w:tc>
              <w:tc>
                <w:tcPr>
                  <w:tcW w:w="1078" w:type="pct"/>
                  <w:vMerge w:val="restart"/>
                  <w:vAlign w:val="center"/>
                </w:tcPr>
                <w:p w14:paraId="0EFB32CA" w14:textId="77777777" w:rsidR="003B48B3" w:rsidRPr="00E16F4F" w:rsidRDefault="003B48B3" w:rsidP="003B48B3">
                  <w:pPr>
                    <w:jc w:val="center"/>
                    <w:rPr>
                      <w:rFonts w:cs="Arial"/>
                      <w:sz w:val="20"/>
                      <w:szCs w:val="20"/>
                    </w:rPr>
                  </w:pPr>
                  <w:r w:rsidRPr="00E16F4F">
                    <w:rPr>
                      <w:rFonts w:cs="Arial"/>
                      <w:sz w:val="20"/>
                      <w:szCs w:val="20"/>
                    </w:rPr>
                    <w:t>NA</w:t>
                  </w:r>
                </w:p>
              </w:tc>
            </w:tr>
            <w:tr w:rsidR="003B48B3" w:rsidRPr="00835550" w14:paraId="52CF8213" w14:textId="77777777" w:rsidTr="000A6159">
              <w:tc>
                <w:tcPr>
                  <w:tcW w:w="1264" w:type="pct"/>
                  <w:vMerge/>
                  <w:vAlign w:val="center"/>
                </w:tcPr>
                <w:p w14:paraId="5F3709AC" w14:textId="77777777" w:rsidR="003B48B3" w:rsidRPr="00E16F4F" w:rsidRDefault="003B48B3" w:rsidP="003B48B3">
                  <w:pPr>
                    <w:rPr>
                      <w:rFonts w:cs="Arial"/>
                      <w:sz w:val="20"/>
                      <w:szCs w:val="20"/>
                    </w:rPr>
                  </w:pPr>
                </w:p>
              </w:tc>
              <w:tc>
                <w:tcPr>
                  <w:tcW w:w="1333" w:type="pct"/>
                  <w:vAlign w:val="center"/>
                </w:tcPr>
                <w:p w14:paraId="5D7AE6BF" w14:textId="77777777" w:rsidR="003B48B3" w:rsidRPr="00E16F4F" w:rsidRDefault="003B48B3" w:rsidP="003B48B3">
                  <w:pPr>
                    <w:jc w:val="center"/>
                    <w:rPr>
                      <w:rFonts w:cs="Arial"/>
                      <w:sz w:val="20"/>
                      <w:szCs w:val="20"/>
                    </w:rPr>
                  </w:pPr>
                  <w:r w:rsidRPr="00E16F4F">
                    <w:rPr>
                      <w:rFonts w:cs="Arial"/>
                      <w:sz w:val="20"/>
                      <w:szCs w:val="20"/>
                    </w:rPr>
                    <w:t>942 ≤ H</w:t>
                  </w:r>
                  <w:r w:rsidRPr="00E16F4F">
                    <w:rPr>
                      <w:rFonts w:cs="Arial"/>
                      <w:sz w:val="20"/>
                      <w:szCs w:val="20"/>
                      <w:vertAlign w:val="superscript"/>
                    </w:rPr>
                    <w:t>*</w:t>
                  </w:r>
                  <w:r w:rsidRPr="00E16F4F">
                    <w:rPr>
                      <w:rFonts w:cs="Arial"/>
                      <w:sz w:val="20"/>
                      <w:szCs w:val="20"/>
                    </w:rPr>
                    <w:t xml:space="preserve"> &lt; 4000</w:t>
                  </w:r>
                </w:p>
              </w:tc>
              <w:tc>
                <w:tcPr>
                  <w:tcW w:w="1325" w:type="pct"/>
                  <w:vAlign w:val="center"/>
                </w:tcPr>
                <w:p w14:paraId="4EF3105E" w14:textId="77777777" w:rsidR="003B48B3" w:rsidRPr="00E16F4F" w:rsidRDefault="003B48B3" w:rsidP="003B48B3">
                  <w:pPr>
                    <w:jc w:val="center"/>
                    <w:rPr>
                      <w:rFonts w:cs="Arial"/>
                      <w:sz w:val="20"/>
                      <w:szCs w:val="20"/>
                    </w:rPr>
                  </w:pPr>
                  <w:r w:rsidRPr="00E16F4F">
                    <w:rPr>
                      <w:rFonts w:cs="Arial"/>
                      <w:sz w:val="20"/>
                      <w:szCs w:val="20"/>
                    </w:rPr>
                    <w:t>4.75</w:t>
                  </w:r>
                </w:p>
              </w:tc>
              <w:tc>
                <w:tcPr>
                  <w:tcW w:w="1078" w:type="pct"/>
                  <w:vMerge/>
                  <w:vAlign w:val="center"/>
                </w:tcPr>
                <w:p w14:paraId="5DC7BDF7" w14:textId="77777777" w:rsidR="003B48B3" w:rsidRPr="00E16F4F" w:rsidRDefault="003B48B3" w:rsidP="003B48B3">
                  <w:pPr>
                    <w:jc w:val="center"/>
                    <w:rPr>
                      <w:rFonts w:cs="Arial"/>
                      <w:sz w:val="20"/>
                      <w:szCs w:val="20"/>
                    </w:rPr>
                  </w:pPr>
                </w:p>
              </w:tc>
            </w:tr>
            <w:tr w:rsidR="003B48B3" w:rsidRPr="00835550" w14:paraId="6DDC5D8B" w14:textId="77777777" w:rsidTr="000A6159">
              <w:tc>
                <w:tcPr>
                  <w:tcW w:w="1264" w:type="pct"/>
                  <w:vMerge w:val="restart"/>
                  <w:vAlign w:val="center"/>
                </w:tcPr>
                <w:p w14:paraId="7DBDE878" w14:textId="77777777" w:rsidR="003B48B3" w:rsidRPr="00E16F4F" w:rsidRDefault="003B48B3" w:rsidP="003B48B3">
                  <w:pPr>
                    <w:rPr>
                      <w:rFonts w:cs="Arial"/>
                      <w:sz w:val="20"/>
                      <w:szCs w:val="20"/>
                    </w:rPr>
                  </w:pPr>
                  <w:r w:rsidRPr="00E16F4F">
                    <w:rPr>
                      <w:rFonts w:cs="Arial"/>
                      <w:sz w:val="20"/>
                      <w:szCs w:val="20"/>
                    </w:rPr>
                    <w:t>Self-Contained Unit (SCU)</w:t>
                  </w:r>
                </w:p>
              </w:tc>
              <w:tc>
                <w:tcPr>
                  <w:tcW w:w="1333" w:type="pct"/>
                  <w:vAlign w:val="center"/>
                </w:tcPr>
                <w:p w14:paraId="798C2E10" w14:textId="77777777" w:rsidR="003B48B3" w:rsidRPr="00E16F4F" w:rsidRDefault="003B48B3" w:rsidP="003B48B3">
                  <w:pPr>
                    <w:jc w:val="center"/>
                    <w:rPr>
                      <w:rFonts w:cs="Arial"/>
                      <w:sz w:val="20"/>
                      <w:szCs w:val="20"/>
                    </w:rPr>
                  </w:pPr>
                  <w:r>
                    <w:rPr>
                      <w:rFonts w:cs="Arial"/>
                      <w:sz w:val="20"/>
                      <w:szCs w:val="20"/>
                    </w:rPr>
                    <w:t>H</w:t>
                  </w:r>
                  <w:r w:rsidRPr="00E16F4F">
                    <w:rPr>
                      <w:rFonts w:cs="Arial"/>
                      <w:sz w:val="20"/>
                      <w:szCs w:val="20"/>
                      <w:vertAlign w:val="superscript"/>
                    </w:rPr>
                    <w:t>*</w:t>
                  </w:r>
                  <w:r>
                    <w:rPr>
                      <w:rFonts w:cs="Arial"/>
                      <w:sz w:val="20"/>
                      <w:szCs w:val="20"/>
                    </w:rPr>
                    <w:t xml:space="preserve"> </w:t>
                  </w:r>
                  <w:r w:rsidRPr="00E16F4F">
                    <w:rPr>
                      <w:rFonts w:cs="Arial"/>
                      <w:sz w:val="20"/>
                      <w:szCs w:val="20"/>
                    </w:rPr>
                    <w:t>&lt; 110</w:t>
                  </w:r>
                </w:p>
              </w:tc>
              <w:tc>
                <w:tcPr>
                  <w:tcW w:w="1325" w:type="pct"/>
                  <w:vAlign w:val="center"/>
                </w:tcPr>
                <w:p w14:paraId="11D0205D" w14:textId="77777777" w:rsidR="003B48B3" w:rsidRPr="00E16F4F" w:rsidDel="00C743AD" w:rsidRDefault="003B48B3" w:rsidP="003B48B3">
                  <w:pPr>
                    <w:jc w:val="center"/>
                    <w:rPr>
                      <w:rFonts w:cs="Arial"/>
                      <w:sz w:val="20"/>
                      <w:szCs w:val="20"/>
                    </w:rPr>
                  </w:pPr>
                  <w:r w:rsidRPr="00E16F4F">
                    <w:rPr>
                      <w:rFonts w:cs="Arial"/>
                      <w:sz w:val="20"/>
                      <w:szCs w:val="20"/>
                    </w:rPr>
                    <w:t>14.79 – 0.0469 x H</w:t>
                  </w:r>
                  <w:r w:rsidRPr="00E16F4F">
                    <w:rPr>
                      <w:rFonts w:cs="Arial"/>
                      <w:sz w:val="20"/>
                      <w:szCs w:val="20"/>
                      <w:vertAlign w:val="superscript"/>
                    </w:rPr>
                    <w:t>*</w:t>
                  </w:r>
                </w:p>
              </w:tc>
              <w:tc>
                <w:tcPr>
                  <w:tcW w:w="1078" w:type="pct"/>
                  <w:vMerge w:val="restart"/>
                  <w:vAlign w:val="center"/>
                </w:tcPr>
                <w:p w14:paraId="78764FB2" w14:textId="77777777" w:rsidR="003B48B3" w:rsidRPr="00E16F4F" w:rsidRDefault="003B48B3" w:rsidP="003B48B3">
                  <w:pPr>
                    <w:jc w:val="center"/>
                    <w:rPr>
                      <w:rFonts w:cs="Arial"/>
                      <w:sz w:val="20"/>
                      <w:szCs w:val="20"/>
                    </w:rPr>
                  </w:pPr>
                  <w:r w:rsidRPr="00E16F4F">
                    <w:rPr>
                      <w:rFonts w:cs="Arial"/>
                      <w:sz w:val="20"/>
                      <w:szCs w:val="20"/>
                    </w:rPr>
                    <w:t>NA</w:t>
                  </w:r>
                </w:p>
              </w:tc>
            </w:tr>
            <w:tr w:rsidR="003B48B3" w:rsidRPr="00835550" w14:paraId="2E95F3A2" w14:textId="77777777" w:rsidTr="000A6159">
              <w:tc>
                <w:tcPr>
                  <w:tcW w:w="1264" w:type="pct"/>
                  <w:vMerge/>
                  <w:vAlign w:val="center"/>
                </w:tcPr>
                <w:p w14:paraId="39FD7D55" w14:textId="77777777" w:rsidR="003B48B3" w:rsidRPr="00E16F4F" w:rsidRDefault="003B48B3" w:rsidP="003B48B3">
                  <w:pPr>
                    <w:rPr>
                      <w:rFonts w:cs="Arial"/>
                      <w:sz w:val="20"/>
                      <w:szCs w:val="20"/>
                    </w:rPr>
                  </w:pPr>
                </w:p>
              </w:tc>
              <w:tc>
                <w:tcPr>
                  <w:tcW w:w="1333" w:type="pct"/>
                  <w:vAlign w:val="center"/>
                </w:tcPr>
                <w:p w14:paraId="4CBDE5A4" w14:textId="77777777" w:rsidR="003B48B3" w:rsidRPr="00E16F4F" w:rsidRDefault="003B48B3" w:rsidP="003B48B3">
                  <w:pPr>
                    <w:jc w:val="center"/>
                    <w:rPr>
                      <w:rFonts w:cs="Arial"/>
                      <w:sz w:val="20"/>
                      <w:szCs w:val="20"/>
                    </w:rPr>
                  </w:pPr>
                  <w:r w:rsidRPr="00E16F4F">
                    <w:rPr>
                      <w:rFonts w:cs="Arial"/>
                      <w:sz w:val="20"/>
                      <w:szCs w:val="20"/>
                    </w:rPr>
                    <w:t>110 ≤ H</w:t>
                  </w:r>
                  <w:r w:rsidRPr="00E16F4F">
                    <w:rPr>
                      <w:rFonts w:cs="Arial"/>
                      <w:sz w:val="20"/>
                      <w:szCs w:val="20"/>
                      <w:vertAlign w:val="superscript"/>
                    </w:rPr>
                    <w:t>*</w:t>
                  </w:r>
                  <w:r w:rsidRPr="00E16F4F">
                    <w:rPr>
                      <w:rFonts w:cs="Arial"/>
                      <w:sz w:val="20"/>
                      <w:szCs w:val="20"/>
                    </w:rPr>
                    <w:t xml:space="preserve"> &lt; 200</w:t>
                  </w:r>
                </w:p>
              </w:tc>
              <w:tc>
                <w:tcPr>
                  <w:tcW w:w="1325" w:type="pct"/>
                  <w:vAlign w:val="center"/>
                </w:tcPr>
                <w:p w14:paraId="2C1FB486" w14:textId="77777777" w:rsidR="003B48B3" w:rsidRPr="00E16F4F" w:rsidRDefault="003B48B3" w:rsidP="003B48B3">
                  <w:pPr>
                    <w:jc w:val="center"/>
                    <w:rPr>
                      <w:rFonts w:cs="Arial"/>
                      <w:sz w:val="20"/>
                      <w:szCs w:val="20"/>
                    </w:rPr>
                  </w:pPr>
                  <w:r w:rsidRPr="00E16F4F">
                    <w:rPr>
                      <w:rFonts w:cs="Arial"/>
                      <w:sz w:val="20"/>
                      <w:szCs w:val="20"/>
                    </w:rPr>
                    <w:t>12.42 – 0.02533 x H</w:t>
                  </w:r>
                  <w:r w:rsidRPr="00E16F4F">
                    <w:rPr>
                      <w:rFonts w:cs="Arial"/>
                      <w:sz w:val="20"/>
                      <w:szCs w:val="20"/>
                      <w:vertAlign w:val="superscript"/>
                    </w:rPr>
                    <w:t>*</w:t>
                  </w:r>
                </w:p>
              </w:tc>
              <w:tc>
                <w:tcPr>
                  <w:tcW w:w="1078" w:type="pct"/>
                  <w:vMerge/>
                </w:tcPr>
                <w:p w14:paraId="575D3A64" w14:textId="77777777" w:rsidR="003B48B3" w:rsidRDefault="003B48B3" w:rsidP="003B48B3">
                  <w:pPr>
                    <w:jc w:val="center"/>
                    <w:rPr>
                      <w:rFonts w:ascii="Times New Roman" w:hAnsi="Times New Roman"/>
                      <w:sz w:val="24"/>
                    </w:rPr>
                  </w:pPr>
                </w:p>
              </w:tc>
            </w:tr>
            <w:tr w:rsidR="003B48B3" w:rsidRPr="00835550" w14:paraId="11FB7580" w14:textId="77777777" w:rsidTr="000A6159">
              <w:tc>
                <w:tcPr>
                  <w:tcW w:w="1264" w:type="pct"/>
                  <w:vMerge/>
                  <w:vAlign w:val="center"/>
                </w:tcPr>
                <w:p w14:paraId="49B05781" w14:textId="77777777" w:rsidR="003B48B3" w:rsidRPr="00E16F4F" w:rsidRDefault="003B48B3" w:rsidP="003B48B3">
                  <w:pPr>
                    <w:rPr>
                      <w:rFonts w:cs="Arial"/>
                      <w:sz w:val="20"/>
                      <w:szCs w:val="20"/>
                    </w:rPr>
                  </w:pPr>
                </w:p>
              </w:tc>
              <w:tc>
                <w:tcPr>
                  <w:tcW w:w="1333" w:type="pct"/>
                  <w:vAlign w:val="center"/>
                </w:tcPr>
                <w:p w14:paraId="0D19DEE9" w14:textId="77777777" w:rsidR="003B48B3" w:rsidRPr="00E16F4F" w:rsidRDefault="003B48B3" w:rsidP="003B48B3">
                  <w:pPr>
                    <w:jc w:val="center"/>
                    <w:rPr>
                      <w:rFonts w:cs="Arial"/>
                      <w:sz w:val="20"/>
                      <w:szCs w:val="20"/>
                    </w:rPr>
                  </w:pPr>
                  <w:r w:rsidRPr="00E16F4F">
                    <w:rPr>
                      <w:rFonts w:cs="Arial"/>
                      <w:sz w:val="20"/>
                      <w:szCs w:val="20"/>
                    </w:rPr>
                    <w:t>200 ≤ H</w:t>
                  </w:r>
                  <w:r w:rsidRPr="00E16F4F">
                    <w:rPr>
                      <w:rFonts w:cs="Arial"/>
                      <w:sz w:val="20"/>
                      <w:szCs w:val="20"/>
                      <w:vertAlign w:val="superscript"/>
                    </w:rPr>
                    <w:t>*</w:t>
                  </w:r>
                  <w:r w:rsidRPr="00E16F4F">
                    <w:rPr>
                      <w:rFonts w:cs="Arial"/>
                      <w:sz w:val="20"/>
                      <w:szCs w:val="20"/>
                    </w:rPr>
                    <w:t xml:space="preserve"> &lt; 4000</w:t>
                  </w:r>
                </w:p>
              </w:tc>
              <w:tc>
                <w:tcPr>
                  <w:tcW w:w="1325" w:type="pct"/>
                  <w:vAlign w:val="center"/>
                </w:tcPr>
                <w:p w14:paraId="34894B77" w14:textId="77777777" w:rsidR="003B48B3" w:rsidRPr="00E16F4F" w:rsidRDefault="003B48B3" w:rsidP="003B48B3">
                  <w:pPr>
                    <w:jc w:val="center"/>
                    <w:rPr>
                      <w:rFonts w:cs="Arial"/>
                      <w:sz w:val="20"/>
                      <w:szCs w:val="20"/>
                    </w:rPr>
                  </w:pPr>
                  <w:r w:rsidRPr="00E16F4F">
                    <w:rPr>
                      <w:rFonts w:cs="Arial"/>
                      <w:sz w:val="20"/>
                      <w:szCs w:val="20"/>
                    </w:rPr>
                    <w:t>7.35</w:t>
                  </w:r>
                </w:p>
              </w:tc>
              <w:tc>
                <w:tcPr>
                  <w:tcW w:w="1078" w:type="pct"/>
                  <w:vMerge/>
                </w:tcPr>
                <w:p w14:paraId="1220DE43" w14:textId="77777777" w:rsidR="003B48B3" w:rsidRDefault="003B48B3" w:rsidP="003B48B3">
                  <w:pPr>
                    <w:jc w:val="center"/>
                    <w:rPr>
                      <w:rFonts w:ascii="Times New Roman" w:hAnsi="Times New Roman"/>
                      <w:sz w:val="24"/>
                    </w:rPr>
                  </w:pPr>
                </w:p>
              </w:tc>
            </w:tr>
          </w:tbl>
          <w:p w14:paraId="76D77C13" w14:textId="77777777" w:rsidR="003B48B3" w:rsidRPr="003C3795" w:rsidRDefault="003B48B3" w:rsidP="003B48B3">
            <w:pPr>
              <w:rPr>
                <w:rFonts w:ascii="TimesNewRomanPSMT" w:hAnsi="TimesNewRomanPSMT" w:cs="TimesNewRomanPSMT"/>
                <w:sz w:val="18"/>
                <w:szCs w:val="18"/>
              </w:rPr>
            </w:pPr>
            <w:r w:rsidRPr="003C3795">
              <w:rPr>
                <w:rFonts w:cs="Arial"/>
              </w:rPr>
              <w:t>*</w:t>
            </w:r>
            <w:r w:rsidRPr="003C3795">
              <w:rPr>
                <w:rFonts w:ascii="TimesNewRomanPSMT" w:hAnsi="TimesNewRomanPSMT" w:cs="TimesNewRomanPSMT"/>
                <w:sz w:val="18"/>
                <w:szCs w:val="18"/>
              </w:rPr>
              <w:t>H = Ice Harvest Rate (IHR) for the commercial ice machine as determined by applying A</w:t>
            </w:r>
            <w:r w:rsidR="000A6159">
              <w:rPr>
                <w:rFonts w:ascii="TimesNewRomanPSMT" w:hAnsi="TimesNewRomanPSMT" w:cs="TimesNewRomanPSMT"/>
                <w:sz w:val="18"/>
                <w:szCs w:val="18"/>
              </w:rPr>
              <w:t>H</w:t>
            </w:r>
            <w:r w:rsidRPr="003C3795">
              <w:rPr>
                <w:rFonts w:ascii="TimesNewRomanPSMT" w:hAnsi="TimesNewRomanPSMT" w:cs="TimesNewRomanPSMT"/>
                <w:sz w:val="18"/>
                <w:szCs w:val="18"/>
              </w:rPr>
              <w:t>RI Standard 810.</w:t>
            </w:r>
          </w:p>
          <w:p w14:paraId="43BFD72B" w14:textId="77777777" w:rsidR="003B48B3" w:rsidRDefault="003B48B3" w:rsidP="003B48B3">
            <w:pPr>
              <w:pStyle w:val="Caption"/>
            </w:pPr>
          </w:p>
          <w:p w14:paraId="31AE669C" w14:textId="77777777" w:rsidR="003B48B3" w:rsidRPr="003C3795" w:rsidRDefault="003B48B3" w:rsidP="003B48B3">
            <w:pPr>
              <w:pStyle w:val="Caption"/>
              <w:spacing w:after="120"/>
            </w:pPr>
            <w:bookmarkStart w:id="6" w:name="_Toc494980085"/>
            <w:r w:rsidRPr="007D6D11">
              <w:t>Table</w:t>
            </w:r>
            <w:r w:rsidRPr="009C5485">
              <w:t xml:space="preserve"> </w:t>
            </w:r>
            <w:r w:rsidRPr="00997C44">
              <w:rPr>
                <w:bCs w:val="0"/>
              </w:rPr>
              <w:fldChar w:fldCharType="begin"/>
            </w:r>
            <w:r w:rsidRPr="00997C44">
              <w:rPr>
                <w:bCs w:val="0"/>
              </w:rPr>
              <w:instrText xml:space="preserve"> SEQ Table \* ARABIC </w:instrText>
            </w:r>
            <w:r w:rsidRPr="00997C44">
              <w:rPr>
                <w:bCs w:val="0"/>
              </w:rPr>
              <w:fldChar w:fldCharType="separate"/>
            </w:r>
            <w:r w:rsidRPr="00997C44">
              <w:rPr>
                <w:bCs w:val="0"/>
                <w:noProof/>
              </w:rPr>
              <w:t>7</w:t>
            </w:r>
            <w:r w:rsidRPr="00997C44">
              <w:rPr>
                <w:bCs w:val="0"/>
                <w:noProof/>
              </w:rPr>
              <w:fldChar w:fldCharType="end"/>
            </w:r>
            <w:r w:rsidRPr="00997C44">
              <w:rPr>
                <w:rFonts w:cs="Arial"/>
                <w:bCs w:val="0"/>
              </w:rPr>
              <w:t xml:space="preserve"> </w:t>
            </w:r>
            <w:r w:rsidRPr="007D6D11">
              <w:rPr>
                <w:rFonts w:cs="Arial"/>
                <w:bCs w:val="0"/>
              </w:rPr>
              <w:t>T</w:t>
            </w:r>
            <w:r w:rsidRPr="006F15A7">
              <w:rPr>
                <w:rFonts w:cs="Arial"/>
                <w:bCs w:val="0"/>
              </w:rPr>
              <w:t xml:space="preserve">itle 20 Energy Efficiency Requirements for </w:t>
            </w:r>
            <w:r>
              <w:rPr>
                <w:rFonts w:cs="Arial"/>
                <w:bCs w:val="0"/>
              </w:rPr>
              <w:t xml:space="preserve">Air-Cooled Continuous </w:t>
            </w:r>
            <w:r w:rsidRPr="006F15A7">
              <w:rPr>
                <w:rFonts w:cs="Arial"/>
                <w:bCs w:val="0"/>
              </w:rPr>
              <w:t>Commercial Ice Machines</w:t>
            </w:r>
            <w:r>
              <w:rPr>
                <w:rFonts w:cs="Arial"/>
                <w:bCs w:val="0"/>
              </w:rPr>
              <w:t xml:space="preserve"> Effective January 28, 2018</w:t>
            </w:r>
            <w:bookmarkEnd w:id="6"/>
          </w:p>
          <w:tbl>
            <w:tblPr>
              <w:tblW w:w="490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32"/>
              <w:gridCol w:w="2248"/>
              <w:gridCol w:w="2234"/>
              <w:gridCol w:w="1818"/>
            </w:tblGrid>
            <w:tr w:rsidR="003B48B3" w:rsidRPr="00835550" w14:paraId="1A0FFE10" w14:textId="77777777" w:rsidTr="000A6159">
              <w:tc>
                <w:tcPr>
                  <w:tcW w:w="1264" w:type="pct"/>
                  <w:vAlign w:val="center"/>
                </w:tcPr>
                <w:p w14:paraId="0AA34E49" w14:textId="77777777" w:rsidR="003B48B3" w:rsidRPr="00E16F4F" w:rsidRDefault="003B48B3" w:rsidP="003B48B3">
                  <w:pPr>
                    <w:rPr>
                      <w:rFonts w:cs="Arial"/>
                      <w:sz w:val="20"/>
                      <w:szCs w:val="20"/>
                    </w:rPr>
                  </w:pPr>
                  <w:r w:rsidRPr="00E16F4F">
                    <w:rPr>
                      <w:rFonts w:cs="Arial"/>
                      <w:sz w:val="20"/>
                      <w:szCs w:val="20"/>
                    </w:rPr>
                    <w:t>Equipment Type</w:t>
                  </w:r>
                </w:p>
              </w:tc>
              <w:tc>
                <w:tcPr>
                  <w:tcW w:w="1333" w:type="pct"/>
                  <w:vAlign w:val="center"/>
                </w:tcPr>
                <w:p w14:paraId="35FEF14E" w14:textId="77777777" w:rsidR="003B48B3" w:rsidRPr="00E16F4F" w:rsidRDefault="003B48B3" w:rsidP="003B48B3">
                  <w:pPr>
                    <w:jc w:val="center"/>
                    <w:rPr>
                      <w:rFonts w:cs="Arial"/>
                      <w:sz w:val="20"/>
                      <w:szCs w:val="20"/>
                    </w:rPr>
                  </w:pPr>
                  <w:r w:rsidRPr="00E16F4F">
                    <w:rPr>
                      <w:rFonts w:cs="Arial"/>
                      <w:sz w:val="20"/>
                      <w:szCs w:val="20"/>
                    </w:rPr>
                    <w:t xml:space="preserve">Ice Harvest Rate </w:t>
                  </w:r>
                  <w:r w:rsidRPr="00E16F4F">
                    <w:rPr>
                      <w:rFonts w:cs="Arial"/>
                      <w:sz w:val="20"/>
                      <w:szCs w:val="20"/>
                    </w:rPr>
                    <w:br/>
                    <w:t>(lbs. ice/24 hrs.)</w:t>
                  </w:r>
                </w:p>
              </w:tc>
              <w:tc>
                <w:tcPr>
                  <w:tcW w:w="1325" w:type="pct"/>
                  <w:vAlign w:val="center"/>
                </w:tcPr>
                <w:p w14:paraId="107C0C50" w14:textId="77777777" w:rsidR="003B48B3" w:rsidRPr="00E16F4F" w:rsidRDefault="003B48B3" w:rsidP="003B48B3">
                  <w:pPr>
                    <w:jc w:val="center"/>
                    <w:rPr>
                      <w:rFonts w:cs="Arial"/>
                      <w:sz w:val="20"/>
                      <w:szCs w:val="20"/>
                    </w:rPr>
                  </w:pPr>
                  <w:r w:rsidRPr="00E16F4F">
                    <w:rPr>
                      <w:rFonts w:cs="Arial"/>
                      <w:sz w:val="20"/>
                      <w:szCs w:val="20"/>
                    </w:rPr>
                    <w:t xml:space="preserve">Maximum Energy Use </w:t>
                  </w:r>
                  <w:r w:rsidRPr="00E16F4F">
                    <w:rPr>
                      <w:rFonts w:cs="Arial"/>
                      <w:sz w:val="20"/>
                      <w:szCs w:val="20"/>
                    </w:rPr>
                    <w:br/>
                    <w:t>(kWh/100 lbs. ice)</w:t>
                  </w:r>
                </w:p>
              </w:tc>
              <w:tc>
                <w:tcPr>
                  <w:tcW w:w="1078" w:type="pct"/>
                </w:tcPr>
                <w:p w14:paraId="01F11DC7" w14:textId="77777777" w:rsidR="003B48B3" w:rsidRPr="00E16F4F" w:rsidRDefault="003B48B3" w:rsidP="003B48B3">
                  <w:pPr>
                    <w:jc w:val="center"/>
                    <w:rPr>
                      <w:rFonts w:cs="Arial"/>
                      <w:sz w:val="20"/>
                      <w:szCs w:val="20"/>
                    </w:rPr>
                  </w:pPr>
                  <w:r w:rsidRPr="00E16F4F">
                    <w:rPr>
                      <w:rFonts w:cs="Arial"/>
                      <w:sz w:val="20"/>
                      <w:szCs w:val="20"/>
                    </w:rPr>
                    <w:t>Potable Water Use limit (gal/100b ice)</w:t>
                  </w:r>
                </w:p>
              </w:tc>
            </w:tr>
            <w:tr w:rsidR="003B48B3" w:rsidRPr="00835550" w14:paraId="29B17D56" w14:textId="77777777" w:rsidTr="000A6159">
              <w:tc>
                <w:tcPr>
                  <w:tcW w:w="1264" w:type="pct"/>
                  <w:vMerge w:val="restart"/>
                  <w:vAlign w:val="center"/>
                </w:tcPr>
                <w:p w14:paraId="72926A14" w14:textId="77777777" w:rsidR="003B48B3" w:rsidRPr="00E16F4F" w:rsidRDefault="003B48B3" w:rsidP="003B48B3">
                  <w:pPr>
                    <w:rPr>
                      <w:rFonts w:cs="Arial"/>
                      <w:sz w:val="20"/>
                      <w:szCs w:val="20"/>
                    </w:rPr>
                  </w:pPr>
                  <w:r w:rsidRPr="00E16F4F">
                    <w:rPr>
                      <w:rFonts w:cs="Arial"/>
                      <w:sz w:val="20"/>
                      <w:szCs w:val="20"/>
                    </w:rPr>
                    <w:t>Ice Maker Head (IMH)</w:t>
                  </w:r>
                </w:p>
              </w:tc>
              <w:tc>
                <w:tcPr>
                  <w:tcW w:w="1333" w:type="pct"/>
                  <w:vAlign w:val="center"/>
                </w:tcPr>
                <w:p w14:paraId="75FC6FEF" w14:textId="77777777" w:rsidR="003B48B3" w:rsidRPr="00E16F4F" w:rsidDel="00063300" w:rsidRDefault="003B48B3" w:rsidP="003B48B3">
                  <w:pPr>
                    <w:jc w:val="center"/>
                    <w:rPr>
                      <w:rFonts w:cs="Arial"/>
                      <w:sz w:val="20"/>
                      <w:szCs w:val="20"/>
                    </w:rPr>
                  </w:pPr>
                  <w:r>
                    <w:rPr>
                      <w:rFonts w:cs="Arial"/>
                      <w:sz w:val="20"/>
                      <w:szCs w:val="20"/>
                    </w:rPr>
                    <w:t>H</w:t>
                  </w:r>
                  <w:r w:rsidRPr="00E16F4F">
                    <w:rPr>
                      <w:rFonts w:cs="Arial"/>
                      <w:sz w:val="20"/>
                      <w:szCs w:val="20"/>
                      <w:vertAlign w:val="superscript"/>
                    </w:rPr>
                    <w:t>*</w:t>
                  </w:r>
                  <w:r>
                    <w:rPr>
                      <w:rFonts w:cs="Arial"/>
                      <w:sz w:val="20"/>
                      <w:szCs w:val="20"/>
                    </w:rPr>
                    <w:t xml:space="preserve"> </w:t>
                  </w:r>
                  <w:r w:rsidRPr="00E16F4F">
                    <w:rPr>
                      <w:rFonts w:cs="Arial"/>
                      <w:sz w:val="20"/>
                      <w:szCs w:val="20"/>
                    </w:rPr>
                    <w:t>&lt; 3</w:t>
                  </w:r>
                  <w:r>
                    <w:rPr>
                      <w:rFonts w:cs="Arial"/>
                      <w:sz w:val="20"/>
                      <w:szCs w:val="20"/>
                    </w:rPr>
                    <w:t>1</w:t>
                  </w:r>
                  <w:r w:rsidRPr="00E16F4F">
                    <w:rPr>
                      <w:rFonts w:cs="Arial"/>
                      <w:sz w:val="20"/>
                      <w:szCs w:val="20"/>
                    </w:rPr>
                    <w:t>0</w:t>
                  </w:r>
                </w:p>
              </w:tc>
              <w:tc>
                <w:tcPr>
                  <w:tcW w:w="1325" w:type="pct"/>
                  <w:vAlign w:val="center"/>
                </w:tcPr>
                <w:p w14:paraId="705F089A" w14:textId="77777777" w:rsidR="003B48B3" w:rsidRPr="00E16F4F" w:rsidDel="00063300" w:rsidRDefault="003B48B3" w:rsidP="003B48B3">
                  <w:pPr>
                    <w:jc w:val="center"/>
                    <w:rPr>
                      <w:rFonts w:cs="Arial"/>
                      <w:sz w:val="20"/>
                      <w:szCs w:val="20"/>
                    </w:rPr>
                  </w:pPr>
                  <w:r>
                    <w:rPr>
                      <w:rFonts w:cs="Arial"/>
                      <w:sz w:val="20"/>
                      <w:szCs w:val="20"/>
                    </w:rPr>
                    <w:t>9.19</w:t>
                  </w:r>
                  <w:r w:rsidRPr="00E16F4F">
                    <w:rPr>
                      <w:rFonts w:cs="Arial"/>
                      <w:sz w:val="20"/>
                      <w:szCs w:val="20"/>
                    </w:rPr>
                    <w:t xml:space="preserve"> – 0.0</w:t>
                  </w:r>
                  <w:r>
                    <w:rPr>
                      <w:rFonts w:cs="Arial"/>
                      <w:sz w:val="20"/>
                      <w:szCs w:val="20"/>
                    </w:rPr>
                    <w:t>0629</w:t>
                  </w:r>
                  <w:r w:rsidRPr="00E16F4F">
                    <w:rPr>
                      <w:rFonts w:cs="Arial"/>
                      <w:sz w:val="20"/>
                      <w:szCs w:val="20"/>
                    </w:rPr>
                    <w:t xml:space="preserve"> x H</w:t>
                  </w:r>
                  <w:r w:rsidRPr="00E16F4F">
                    <w:rPr>
                      <w:rFonts w:cs="Arial"/>
                      <w:sz w:val="20"/>
                      <w:szCs w:val="20"/>
                      <w:vertAlign w:val="superscript"/>
                    </w:rPr>
                    <w:t>*</w:t>
                  </w:r>
                </w:p>
              </w:tc>
              <w:tc>
                <w:tcPr>
                  <w:tcW w:w="1078" w:type="pct"/>
                  <w:vMerge w:val="restart"/>
                  <w:vAlign w:val="center"/>
                </w:tcPr>
                <w:p w14:paraId="08D9E1A0" w14:textId="77777777" w:rsidR="003B48B3" w:rsidRPr="00E16F4F" w:rsidRDefault="003B48B3" w:rsidP="003B48B3">
                  <w:pPr>
                    <w:jc w:val="center"/>
                    <w:rPr>
                      <w:rFonts w:cs="Arial"/>
                      <w:sz w:val="20"/>
                      <w:szCs w:val="20"/>
                    </w:rPr>
                  </w:pPr>
                  <w:r w:rsidRPr="00E16F4F">
                    <w:rPr>
                      <w:rFonts w:cs="Arial"/>
                      <w:sz w:val="20"/>
                      <w:szCs w:val="20"/>
                    </w:rPr>
                    <w:t>NA</w:t>
                  </w:r>
                </w:p>
              </w:tc>
            </w:tr>
            <w:tr w:rsidR="003B48B3" w:rsidRPr="00835550" w14:paraId="036E1430" w14:textId="77777777" w:rsidTr="000A6159">
              <w:tc>
                <w:tcPr>
                  <w:tcW w:w="1264" w:type="pct"/>
                  <w:vMerge/>
                  <w:vAlign w:val="center"/>
                </w:tcPr>
                <w:p w14:paraId="1922074A" w14:textId="77777777" w:rsidR="003B48B3" w:rsidRPr="00E16F4F" w:rsidRDefault="003B48B3" w:rsidP="003B48B3">
                  <w:pPr>
                    <w:rPr>
                      <w:rFonts w:cs="Arial"/>
                      <w:sz w:val="20"/>
                      <w:szCs w:val="20"/>
                    </w:rPr>
                  </w:pPr>
                </w:p>
              </w:tc>
              <w:tc>
                <w:tcPr>
                  <w:tcW w:w="1333" w:type="pct"/>
                  <w:vAlign w:val="center"/>
                </w:tcPr>
                <w:p w14:paraId="497E5A74" w14:textId="77777777" w:rsidR="003B48B3" w:rsidRPr="00E16F4F" w:rsidRDefault="003B48B3" w:rsidP="003B48B3">
                  <w:pPr>
                    <w:jc w:val="center"/>
                    <w:rPr>
                      <w:rFonts w:cs="Arial"/>
                      <w:sz w:val="20"/>
                      <w:szCs w:val="20"/>
                    </w:rPr>
                  </w:pPr>
                  <w:r>
                    <w:rPr>
                      <w:rFonts w:cs="Arial"/>
                      <w:sz w:val="20"/>
                      <w:szCs w:val="20"/>
                    </w:rPr>
                    <w:t>31</w:t>
                  </w:r>
                  <w:r w:rsidRPr="00E16F4F">
                    <w:rPr>
                      <w:rFonts w:cs="Arial"/>
                      <w:sz w:val="20"/>
                      <w:szCs w:val="20"/>
                    </w:rPr>
                    <w:t>0 ≤ H</w:t>
                  </w:r>
                  <w:r w:rsidRPr="00E16F4F">
                    <w:rPr>
                      <w:rFonts w:cs="Arial"/>
                      <w:sz w:val="20"/>
                      <w:szCs w:val="20"/>
                      <w:vertAlign w:val="superscript"/>
                    </w:rPr>
                    <w:t>*</w:t>
                  </w:r>
                  <w:r>
                    <w:rPr>
                      <w:rFonts w:cs="Arial"/>
                      <w:sz w:val="20"/>
                      <w:szCs w:val="20"/>
                    </w:rPr>
                    <w:t xml:space="preserve"> &lt; 82</w:t>
                  </w:r>
                  <w:r w:rsidRPr="00E16F4F">
                    <w:rPr>
                      <w:rFonts w:cs="Arial"/>
                      <w:sz w:val="20"/>
                      <w:szCs w:val="20"/>
                    </w:rPr>
                    <w:t>0</w:t>
                  </w:r>
                </w:p>
              </w:tc>
              <w:tc>
                <w:tcPr>
                  <w:tcW w:w="1325" w:type="pct"/>
                  <w:vAlign w:val="center"/>
                </w:tcPr>
                <w:p w14:paraId="0F60F34E" w14:textId="77777777" w:rsidR="003B48B3" w:rsidRPr="00E16F4F" w:rsidRDefault="003B48B3" w:rsidP="003B48B3">
                  <w:pPr>
                    <w:jc w:val="center"/>
                    <w:rPr>
                      <w:rFonts w:cs="Arial"/>
                      <w:sz w:val="20"/>
                      <w:szCs w:val="20"/>
                    </w:rPr>
                  </w:pPr>
                  <w:r>
                    <w:rPr>
                      <w:rFonts w:cs="Arial"/>
                      <w:sz w:val="20"/>
                      <w:szCs w:val="20"/>
                    </w:rPr>
                    <w:t>8.23 – 0.0032</w:t>
                  </w:r>
                  <w:r w:rsidRPr="00E16F4F">
                    <w:rPr>
                      <w:rFonts w:cs="Arial"/>
                      <w:sz w:val="20"/>
                      <w:szCs w:val="20"/>
                    </w:rPr>
                    <w:t xml:space="preserve"> x H</w:t>
                  </w:r>
                  <w:r w:rsidRPr="00E16F4F">
                    <w:rPr>
                      <w:rFonts w:cs="Arial"/>
                      <w:sz w:val="20"/>
                      <w:szCs w:val="20"/>
                      <w:vertAlign w:val="superscript"/>
                    </w:rPr>
                    <w:t>*</w:t>
                  </w:r>
                </w:p>
              </w:tc>
              <w:tc>
                <w:tcPr>
                  <w:tcW w:w="1078" w:type="pct"/>
                  <w:vMerge/>
                  <w:vAlign w:val="center"/>
                </w:tcPr>
                <w:p w14:paraId="15629EAD" w14:textId="77777777" w:rsidR="003B48B3" w:rsidRPr="00E16F4F" w:rsidRDefault="003B48B3" w:rsidP="003B48B3">
                  <w:pPr>
                    <w:jc w:val="center"/>
                    <w:rPr>
                      <w:rFonts w:cs="Arial"/>
                      <w:sz w:val="20"/>
                      <w:szCs w:val="20"/>
                    </w:rPr>
                  </w:pPr>
                </w:p>
              </w:tc>
            </w:tr>
            <w:tr w:rsidR="003B48B3" w:rsidRPr="00835550" w14:paraId="082D1D8A" w14:textId="77777777" w:rsidTr="000A6159">
              <w:tc>
                <w:tcPr>
                  <w:tcW w:w="1264" w:type="pct"/>
                  <w:vMerge/>
                  <w:vAlign w:val="center"/>
                </w:tcPr>
                <w:p w14:paraId="310937E6" w14:textId="77777777" w:rsidR="003B48B3" w:rsidRPr="00E16F4F" w:rsidRDefault="003B48B3" w:rsidP="003B48B3">
                  <w:pPr>
                    <w:rPr>
                      <w:rFonts w:cs="Arial"/>
                      <w:sz w:val="20"/>
                      <w:szCs w:val="20"/>
                    </w:rPr>
                  </w:pPr>
                </w:p>
              </w:tc>
              <w:tc>
                <w:tcPr>
                  <w:tcW w:w="1333" w:type="pct"/>
                  <w:vAlign w:val="center"/>
                </w:tcPr>
                <w:p w14:paraId="49B250D0" w14:textId="77777777" w:rsidR="003B48B3" w:rsidRPr="00E16F4F" w:rsidRDefault="003B48B3" w:rsidP="003B48B3">
                  <w:pPr>
                    <w:jc w:val="center"/>
                    <w:rPr>
                      <w:rFonts w:cs="Arial"/>
                      <w:sz w:val="20"/>
                      <w:szCs w:val="20"/>
                    </w:rPr>
                  </w:pPr>
                  <w:r>
                    <w:rPr>
                      <w:rFonts w:cs="Arial"/>
                      <w:sz w:val="20"/>
                      <w:szCs w:val="20"/>
                    </w:rPr>
                    <w:t>82</w:t>
                  </w:r>
                  <w:r w:rsidRPr="00E16F4F">
                    <w:rPr>
                      <w:rFonts w:cs="Arial"/>
                      <w:sz w:val="20"/>
                      <w:szCs w:val="20"/>
                    </w:rPr>
                    <w:t>0 ≤ H</w:t>
                  </w:r>
                  <w:r w:rsidRPr="00E16F4F">
                    <w:rPr>
                      <w:rFonts w:cs="Arial"/>
                      <w:sz w:val="20"/>
                      <w:szCs w:val="20"/>
                      <w:vertAlign w:val="superscript"/>
                    </w:rPr>
                    <w:t>*</w:t>
                  </w:r>
                  <w:r>
                    <w:rPr>
                      <w:rFonts w:cs="Arial"/>
                      <w:sz w:val="20"/>
                      <w:szCs w:val="20"/>
                    </w:rPr>
                    <w:t xml:space="preserve"> &lt; 40</w:t>
                  </w:r>
                  <w:r w:rsidRPr="00E16F4F">
                    <w:rPr>
                      <w:rFonts w:cs="Arial"/>
                      <w:sz w:val="20"/>
                      <w:szCs w:val="20"/>
                    </w:rPr>
                    <w:t>00</w:t>
                  </w:r>
                </w:p>
              </w:tc>
              <w:tc>
                <w:tcPr>
                  <w:tcW w:w="1325" w:type="pct"/>
                  <w:vAlign w:val="center"/>
                </w:tcPr>
                <w:p w14:paraId="58D328BB" w14:textId="77777777" w:rsidR="003B48B3" w:rsidRPr="00E16F4F" w:rsidRDefault="003B48B3" w:rsidP="003B48B3">
                  <w:pPr>
                    <w:jc w:val="center"/>
                    <w:rPr>
                      <w:rFonts w:cs="Arial"/>
                      <w:sz w:val="20"/>
                      <w:szCs w:val="20"/>
                    </w:rPr>
                  </w:pPr>
                  <w:r>
                    <w:rPr>
                      <w:rFonts w:cs="Arial"/>
                      <w:sz w:val="20"/>
                      <w:szCs w:val="20"/>
                    </w:rPr>
                    <w:t>5.61</w:t>
                  </w:r>
                </w:p>
              </w:tc>
              <w:tc>
                <w:tcPr>
                  <w:tcW w:w="1078" w:type="pct"/>
                  <w:vMerge/>
                  <w:vAlign w:val="center"/>
                </w:tcPr>
                <w:p w14:paraId="37CE80B9" w14:textId="77777777" w:rsidR="003B48B3" w:rsidRPr="00E16F4F" w:rsidRDefault="003B48B3" w:rsidP="003B48B3">
                  <w:pPr>
                    <w:jc w:val="center"/>
                    <w:rPr>
                      <w:rFonts w:cs="Arial"/>
                      <w:sz w:val="20"/>
                      <w:szCs w:val="20"/>
                    </w:rPr>
                  </w:pPr>
                </w:p>
              </w:tc>
            </w:tr>
            <w:tr w:rsidR="003B48B3" w:rsidRPr="00835550" w14:paraId="1F27FE05" w14:textId="77777777" w:rsidTr="000A6159">
              <w:tc>
                <w:tcPr>
                  <w:tcW w:w="1264" w:type="pct"/>
                  <w:vMerge w:val="restart"/>
                  <w:vAlign w:val="center"/>
                </w:tcPr>
                <w:p w14:paraId="45D2F2ED" w14:textId="77777777" w:rsidR="003B48B3" w:rsidRPr="00E16F4F" w:rsidRDefault="003B48B3" w:rsidP="003B48B3">
                  <w:pPr>
                    <w:rPr>
                      <w:rFonts w:cs="Arial"/>
                      <w:sz w:val="20"/>
                      <w:szCs w:val="20"/>
                    </w:rPr>
                  </w:pPr>
                  <w:r w:rsidRPr="00E16F4F">
                    <w:rPr>
                      <w:rFonts w:cs="Arial"/>
                      <w:sz w:val="20"/>
                      <w:szCs w:val="20"/>
                    </w:rPr>
                    <w:t>Remote Condensing, Not Remote Compressor Unit (RC)</w:t>
                  </w:r>
                </w:p>
              </w:tc>
              <w:tc>
                <w:tcPr>
                  <w:tcW w:w="1333" w:type="pct"/>
                  <w:vAlign w:val="center"/>
                </w:tcPr>
                <w:p w14:paraId="48BE45FD" w14:textId="77777777" w:rsidR="003B48B3" w:rsidRPr="00E16F4F" w:rsidRDefault="003B48B3" w:rsidP="003B48B3">
                  <w:pPr>
                    <w:jc w:val="center"/>
                    <w:rPr>
                      <w:rFonts w:cs="Arial"/>
                      <w:sz w:val="20"/>
                      <w:szCs w:val="20"/>
                    </w:rPr>
                  </w:pPr>
                  <w:r w:rsidRPr="00E16F4F">
                    <w:rPr>
                      <w:rFonts w:cs="Arial"/>
                      <w:sz w:val="20"/>
                      <w:szCs w:val="20"/>
                    </w:rPr>
                    <w:t>H</w:t>
                  </w:r>
                  <w:r w:rsidRPr="00E16F4F">
                    <w:rPr>
                      <w:rFonts w:cs="Arial"/>
                      <w:sz w:val="20"/>
                      <w:szCs w:val="20"/>
                      <w:vertAlign w:val="superscript"/>
                    </w:rPr>
                    <w:t>*</w:t>
                  </w:r>
                  <w:r>
                    <w:rPr>
                      <w:rFonts w:cs="Arial"/>
                      <w:sz w:val="20"/>
                      <w:szCs w:val="20"/>
                    </w:rPr>
                    <w:t xml:space="preserve"> &lt; 8</w:t>
                  </w:r>
                  <w:r w:rsidRPr="00E16F4F">
                    <w:rPr>
                      <w:rFonts w:cs="Arial"/>
                      <w:sz w:val="20"/>
                      <w:szCs w:val="20"/>
                    </w:rPr>
                    <w:t>00</w:t>
                  </w:r>
                </w:p>
              </w:tc>
              <w:tc>
                <w:tcPr>
                  <w:tcW w:w="1325" w:type="pct"/>
                  <w:vAlign w:val="center"/>
                </w:tcPr>
                <w:p w14:paraId="468FD739" w14:textId="77777777" w:rsidR="003B48B3" w:rsidRPr="00E16F4F" w:rsidRDefault="003B48B3" w:rsidP="003B48B3">
                  <w:pPr>
                    <w:jc w:val="center"/>
                    <w:rPr>
                      <w:rFonts w:cs="Arial"/>
                      <w:sz w:val="20"/>
                      <w:szCs w:val="20"/>
                    </w:rPr>
                  </w:pPr>
                  <w:r>
                    <w:rPr>
                      <w:rFonts w:cs="Arial"/>
                      <w:sz w:val="20"/>
                      <w:szCs w:val="20"/>
                    </w:rPr>
                    <w:t>9.7 – 0.0058</w:t>
                  </w:r>
                  <w:r w:rsidRPr="00E16F4F">
                    <w:rPr>
                      <w:rFonts w:cs="Arial"/>
                      <w:sz w:val="20"/>
                      <w:szCs w:val="20"/>
                    </w:rPr>
                    <w:t xml:space="preserve"> x H</w:t>
                  </w:r>
                  <w:r w:rsidRPr="00E16F4F">
                    <w:rPr>
                      <w:rFonts w:cs="Arial"/>
                      <w:sz w:val="20"/>
                      <w:szCs w:val="20"/>
                      <w:vertAlign w:val="superscript"/>
                    </w:rPr>
                    <w:t>*</w:t>
                  </w:r>
                </w:p>
              </w:tc>
              <w:tc>
                <w:tcPr>
                  <w:tcW w:w="1078" w:type="pct"/>
                  <w:vMerge w:val="restart"/>
                  <w:vAlign w:val="center"/>
                </w:tcPr>
                <w:p w14:paraId="17407728" w14:textId="77777777" w:rsidR="003B48B3" w:rsidRPr="00E16F4F" w:rsidRDefault="003B48B3" w:rsidP="003B48B3">
                  <w:pPr>
                    <w:jc w:val="center"/>
                    <w:rPr>
                      <w:rFonts w:cs="Arial"/>
                      <w:sz w:val="20"/>
                      <w:szCs w:val="20"/>
                    </w:rPr>
                  </w:pPr>
                  <w:r w:rsidRPr="00E16F4F">
                    <w:rPr>
                      <w:rFonts w:cs="Arial"/>
                      <w:sz w:val="20"/>
                      <w:szCs w:val="20"/>
                    </w:rPr>
                    <w:t>NA</w:t>
                  </w:r>
                </w:p>
              </w:tc>
            </w:tr>
            <w:tr w:rsidR="003B48B3" w:rsidRPr="00835550" w14:paraId="536C0B7D" w14:textId="77777777" w:rsidTr="000A6159">
              <w:tc>
                <w:tcPr>
                  <w:tcW w:w="1264" w:type="pct"/>
                  <w:vMerge/>
                  <w:vAlign w:val="center"/>
                </w:tcPr>
                <w:p w14:paraId="5C48BA0A" w14:textId="77777777" w:rsidR="003B48B3" w:rsidRPr="00E16F4F" w:rsidRDefault="003B48B3" w:rsidP="003B48B3">
                  <w:pPr>
                    <w:rPr>
                      <w:rFonts w:cs="Arial"/>
                      <w:sz w:val="20"/>
                      <w:szCs w:val="20"/>
                    </w:rPr>
                  </w:pPr>
                </w:p>
              </w:tc>
              <w:tc>
                <w:tcPr>
                  <w:tcW w:w="1333" w:type="pct"/>
                  <w:vAlign w:val="center"/>
                </w:tcPr>
                <w:p w14:paraId="6D16029F" w14:textId="77777777" w:rsidR="003B48B3" w:rsidRPr="00E16F4F" w:rsidRDefault="003B48B3" w:rsidP="003B48B3">
                  <w:pPr>
                    <w:jc w:val="center"/>
                    <w:rPr>
                      <w:rFonts w:cs="Arial"/>
                      <w:sz w:val="20"/>
                      <w:szCs w:val="20"/>
                    </w:rPr>
                  </w:pPr>
                  <w:r>
                    <w:rPr>
                      <w:rFonts w:cs="Arial"/>
                      <w:sz w:val="20"/>
                      <w:szCs w:val="20"/>
                    </w:rPr>
                    <w:t>800</w:t>
                  </w:r>
                  <w:r w:rsidRPr="00E16F4F">
                    <w:rPr>
                      <w:rFonts w:cs="Arial"/>
                      <w:sz w:val="20"/>
                      <w:szCs w:val="20"/>
                    </w:rPr>
                    <w:t xml:space="preserve"> ≤ H</w:t>
                  </w:r>
                  <w:r w:rsidRPr="00E16F4F">
                    <w:rPr>
                      <w:rFonts w:cs="Arial"/>
                      <w:sz w:val="20"/>
                      <w:szCs w:val="20"/>
                      <w:vertAlign w:val="superscript"/>
                    </w:rPr>
                    <w:t>*</w:t>
                  </w:r>
                  <w:r w:rsidRPr="00E16F4F">
                    <w:rPr>
                      <w:rFonts w:cs="Arial"/>
                      <w:sz w:val="20"/>
                      <w:szCs w:val="20"/>
                    </w:rPr>
                    <w:t xml:space="preserve"> &lt; 4000</w:t>
                  </w:r>
                </w:p>
              </w:tc>
              <w:tc>
                <w:tcPr>
                  <w:tcW w:w="1325" w:type="pct"/>
                  <w:vAlign w:val="center"/>
                </w:tcPr>
                <w:p w14:paraId="006F8AAC" w14:textId="77777777" w:rsidR="003B48B3" w:rsidRPr="00E16F4F" w:rsidRDefault="003B48B3" w:rsidP="003B48B3">
                  <w:pPr>
                    <w:jc w:val="center"/>
                    <w:rPr>
                      <w:rFonts w:cs="Arial"/>
                      <w:sz w:val="20"/>
                      <w:szCs w:val="20"/>
                    </w:rPr>
                  </w:pPr>
                  <w:r>
                    <w:rPr>
                      <w:rFonts w:cs="Arial"/>
                      <w:sz w:val="20"/>
                      <w:szCs w:val="20"/>
                    </w:rPr>
                    <w:t>5.06</w:t>
                  </w:r>
                </w:p>
              </w:tc>
              <w:tc>
                <w:tcPr>
                  <w:tcW w:w="1078" w:type="pct"/>
                  <w:vMerge/>
                  <w:vAlign w:val="center"/>
                </w:tcPr>
                <w:p w14:paraId="5227942B" w14:textId="77777777" w:rsidR="003B48B3" w:rsidRPr="00E16F4F" w:rsidRDefault="003B48B3" w:rsidP="003B48B3">
                  <w:pPr>
                    <w:jc w:val="center"/>
                    <w:rPr>
                      <w:rFonts w:cs="Arial"/>
                      <w:sz w:val="20"/>
                      <w:szCs w:val="20"/>
                    </w:rPr>
                  </w:pPr>
                </w:p>
              </w:tc>
            </w:tr>
            <w:tr w:rsidR="003B48B3" w:rsidRPr="00835550" w14:paraId="5330348D" w14:textId="77777777" w:rsidTr="000A6159">
              <w:tc>
                <w:tcPr>
                  <w:tcW w:w="1264" w:type="pct"/>
                  <w:vMerge w:val="restart"/>
                  <w:vAlign w:val="center"/>
                </w:tcPr>
                <w:p w14:paraId="7301A5DB" w14:textId="77777777" w:rsidR="003B48B3" w:rsidRPr="00E16F4F" w:rsidRDefault="003B48B3" w:rsidP="003B48B3">
                  <w:pPr>
                    <w:rPr>
                      <w:rFonts w:cs="Arial"/>
                      <w:sz w:val="20"/>
                      <w:szCs w:val="20"/>
                    </w:rPr>
                  </w:pPr>
                  <w:r w:rsidRPr="00E16F4F">
                    <w:rPr>
                      <w:rFonts w:cs="Arial"/>
                      <w:sz w:val="20"/>
                      <w:szCs w:val="20"/>
                    </w:rPr>
                    <w:t>Remote Condensing, Remote Compressor Unit (RCRC)</w:t>
                  </w:r>
                </w:p>
              </w:tc>
              <w:tc>
                <w:tcPr>
                  <w:tcW w:w="1333" w:type="pct"/>
                  <w:vAlign w:val="center"/>
                </w:tcPr>
                <w:p w14:paraId="2144AE88" w14:textId="77777777" w:rsidR="003B48B3" w:rsidRPr="00E16F4F" w:rsidRDefault="003B48B3" w:rsidP="003B48B3">
                  <w:pPr>
                    <w:jc w:val="center"/>
                    <w:rPr>
                      <w:rFonts w:cs="Arial"/>
                      <w:sz w:val="20"/>
                      <w:szCs w:val="20"/>
                    </w:rPr>
                  </w:pPr>
                  <w:r>
                    <w:rPr>
                      <w:rFonts w:cs="Arial"/>
                      <w:sz w:val="20"/>
                      <w:szCs w:val="20"/>
                    </w:rPr>
                    <w:t>H</w:t>
                  </w:r>
                  <w:r w:rsidRPr="00E16F4F">
                    <w:rPr>
                      <w:rFonts w:cs="Arial"/>
                      <w:sz w:val="20"/>
                      <w:szCs w:val="20"/>
                      <w:vertAlign w:val="superscript"/>
                    </w:rPr>
                    <w:t>*</w:t>
                  </w:r>
                  <w:r>
                    <w:rPr>
                      <w:rFonts w:cs="Arial"/>
                      <w:sz w:val="20"/>
                      <w:szCs w:val="20"/>
                    </w:rPr>
                    <w:t xml:space="preserve"> &lt; 800</w:t>
                  </w:r>
                </w:p>
              </w:tc>
              <w:tc>
                <w:tcPr>
                  <w:tcW w:w="1325" w:type="pct"/>
                  <w:vAlign w:val="center"/>
                </w:tcPr>
                <w:p w14:paraId="62E86781" w14:textId="77777777" w:rsidR="003B48B3" w:rsidRPr="00E16F4F" w:rsidRDefault="003B48B3" w:rsidP="003B48B3">
                  <w:pPr>
                    <w:jc w:val="center"/>
                    <w:rPr>
                      <w:rFonts w:cs="Arial"/>
                      <w:sz w:val="20"/>
                      <w:szCs w:val="20"/>
                    </w:rPr>
                  </w:pPr>
                  <w:r>
                    <w:rPr>
                      <w:rFonts w:cs="Arial"/>
                      <w:sz w:val="20"/>
                      <w:szCs w:val="20"/>
                    </w:rPr>
                    <w:t>9.9 – 0.0058</w:t>
                  </w:r>
                  <w:r w:rsidRPr="00E16F4F">
                    <w:rPr>
                      <w:rFonts w:cs="Arial"/>
                      <w:sz w:val="20"/>
                      <w:szCs w:val="20"/>
                    </w:rPr>
                    <w:t xml:space="preserve"> x H</w:t>
                  </w:r>
                  <w:r w:rsidRPr="00E16F4F">
                    <w:rPr>
                      <w:rFonts w:cs="Arial"/>
                      <w:sz w:val="20"/>
                      <w:szCs w:val="20"/>
                      <w:vertAlign w:val="superscript"/>
                    </w:rPr>
                    <w:t>*</w:t>
                  </w:r>
                </w:p>
              </w:tc>
              <w:tc>
                <w:tcPr>
                  <w:tcW w:w="1078" w:type="pct"/>
                  <w:vMerge w:val="restart"/>
                  <w:vAlign w:val="center"/>
                </w:tcPr>
                <w:p w14:paraId="08D7A060" w14:textId="77777777" w:rsidR="003B48B3" w:rsidRPr="00E16F4F" w:rsidRDefault="003B48B3" w:rsidP="003B48B3">
                  <w:pPr>
                    <w:jc w:val="center"/>
                    <w:rPr>
                      <w:rFonts w:cs="Arial"/>
                      <w:sz w:val="20"/>
                      <w:szCs w:val="20"/>
                    </w:rPr>
                  </w:pPr>
                  <w:r w:rsidRPr="00E16F4F">
                    <w:rPr>
                      <w:rFonts w:cs="Arial"/>
                      <w:sz w:val="20"/>
                      <w:szCs w:val="20"/>
                    </w:rPr>
                    <w:t>NA</w:t>
                  </w:r>
                </w:p>
              </w:tc>
            </w:tr>
            <w:tr w:rsidR="003B48B3" w:rsidRPr="00835550" w14:paraId="38C48276" w14:textId="77777777" w:rsidTr="000A6159">
              <w:tc>
                <w:tcPr>
                  <w:tcW w:w="1264" w:type="pct"/>
                  <w:vMerge/>
                  <w:vAlign w:val="center"/>
                </w:tcPr>
                <w:p w14:paraId="7B5CEF78" w14:textId="77777777" w:rsidR="003B48B3" w:rsidRPr="00E16F4F" w:rsidRDefault="003B48B3" w:rsidP="003B48B3">
                  <w:pPr>
                    <w:rPr>
                      <w:rFonts w:cs="Arial"/>
                      <w:sz w:val="20"/>
                      <w:szCs w:val="20"/>
                    </w:rPr>
                  </w:pPr>
                </w:p>
              </w:tc>
              <w:tc>
                <w:tcPr>
                  <w:tcW w:w="1333" w:type="pct"/>
                  <w:vAlign w:val="center"/>
                </w:tcPr>
                <w:p w14:paraId="375BBE2A" w14:textId="77777777" w:rsidR="003B48B3" w:rsidRPr="00E16F4F" w:rsidRDefault="003B48B3" w:rsidP="003B48B3">
                  <w:pPr>
                    <w:jc w:val="center"/>
                    <w:rPr>
                      <w:rFonts w:cs="Arial"/>
                      <w:sz w:val="20"/>
                      <w:szCs w:val="20"/>
                    </w:rPr>
                  </w:pPr>
                  <w:r>
                    <w:rPr>
                      <w:rFonts w:cs="Arial"/>
                      <w:sz w:val="20"/>
                      <w:szCs w:val="20"/>
                    </w:rPr>
                    <w:t>800</w:t>
                  </w:r>
                  <w:r w:rsidRPr="00E16F4F">
                    <w:rPr>
                      <w:rFonts w:cs="Arial"/>
                      <w:sz w:val="20"/>
                      <w:szCs w:val="20"/>
                    </w:rPr>
                    <w:t xml:space="preserve"> ≤ H</w:t>
                  </w:r>
                  <w:r w:rsidRPr="00E16F4F">
                    <w:rPr>
                      <w:rFonts w:cs="Arial"/>
                      <w:sz w:val="20"/>
                      <w:szCs w:val="20"/>
                      <w:vertAlign w:val="superscript"/>
                    </w:rPr>
                    <w:t>*</w:t>
                  </w:r>
                  <w:r w:rsidRPr="00E16F4F">
                    <w:rPr>
                      <w:rFonts w:cs="Arial"/>
                      <w:sz w:val="20"/>
                      <w:szCs w:val="20"/>
                    </w:rPr>
                    <w:t xml:space="preserve"> &lt; 4000</w:t>
                  </w:r>
                </w:p>
              </w:tc>
              <w:tc>
                <w:tcPr>
                  <w:tcW w:w="1325" w:type="pct"/>
                  <w:vAlign w:val="center"/>
                </w:tcPr>
                <w:p w14:paraId="559B1691" w14:textId="77777777" w:rsidR="003B48B3" w:rsidRPr="00E16F4F" w:rsidRDefault="003B48B3" w:rsidP="003B48B3">
                  <w:pPr>
                    <w:jc w:val="center"/>
                    <w:rPr>
                      <w:rFonts w:cs="Arial"/>
                      <w:sz w:val="20"/>
                      <w:szCs w:val="20"/>
                    </w:rPr>
                  </w:pPr>
                  <w:r>
                    <w:rPr>
                      <w:rFonts w:cs="Arial"/>
                      <w:sz w:val="20"/>
                      <w:szCs w:val="20"/>
                    </w:rPr>
                    <w:t>5.26</w:t>
                  </w:r>
                </w:p>
              </w:tc>
              <w:tc>
                <w:tcPr>
                  <w:tcW w:w="1078" w:type="pct"/>
                  <w:vMerge/>
                  <w:vAlign w:val="center"/>
                </w:tcPr>
                <w:p w14:paraId="39BD9331" w14:textId="77777777" w:rsidR="003B48B3" w:rsidRPr="00E16F4F" w:rsidRDefault="003B48B3" w:rsidP="003B48B3">
                  <w:pPr>
                    <w:jc w:val="center"/>
                    <w:rPr>
                      <w:rFonts w:cs="Arial"/>
                      <w:sz w:val="20"/>
                      <w:szCs w:val="20"/>
                    </w:rPr>
                  </w:pPr>
                </w:p>
              </w:tc>
            </w:tr>
            <w:tr w:rsidR="003B48B3" w:rsidRPr="00835550" w14:paraId="78B05886" w14:textId="77777777" w:rsidTr="000A6159">
              <w:tc>
                <w:tcPr>
                  <w:tcW w:w="1264" w:type="pct"/>
                  <w:vMerge w:val="restart"/>
                  <w:vAlign w:val="center"/>
                </w:tcPr>
                <w:p w14:paraId="65CDC387" w14:textId="77777777" w:rsidR="003B48B3" w:rsidRPr="00E16F4F" w:rsidRDefault="003B48B3" w:rsidP="003B48B3">
                  <w:pPr>
                    <w:rPr>
                      <w:rFonts w:cs="Arial"/>
                      <w:sz w:val="20"/>
                      <w:szCs w:val="20"/>
                    </w:rPr>
                  </w:pPr>
                  <w:r w:rsidRPr="00E16F4F">
                    <w:rPr>
                      <w:rFonts w:cs="Arial"/>
                      <w:sz w:val="20"/>
                      <w:szCs w:val="20"/>
                    </w:rPr>
                    <w:t>Self-Contained Unit (SCU)</w:t>
                  </w:r>
                </w:p>
              </w:tc>
              <w:tc>
                <w:tcPr>
                  <w:tcW w:w="1333" w:type="pct"/>
                  <w:vAlign w:val="center"/>
                </w:tcPr>
                <w:p w14:paraId="21D30A01" w14:textId="77777777" w:rsidR="003B48B3" w:rsidRPr="00E16F4F" w:rsidRDefault="003B48B3" w:rsidP="003B48B3">
                  <w:pPr>
                    <w:jc w:val="center"/>
                    <w:rPr>
                      <w:rFonts w:cs="Arial"/>
                      <w:sz w:val="20"/>
                      <w:szCs w:val="20"/>
                    </w:rPr>
                  </w:pPr>
                  <w:r>
                    <w:rPr>
                      <w:rFonts w:cs="Arial"/>
                      <w:sz w:val="20"/>
                      <w:szCs w:val="20"/>
                    </w:rPr>
                    <w:t>H</w:t>
                  </w:r>
                  <w:r w:rsidRPr="00E16F4F">
                    <w:rPr>
                      <w:rFonts w:cs="Arial"/>
                      <w:sz w:val="20"/>
                      <w:szCs w:val="20"/>
                      <w:vertAlign w:val="superscript"/>
                    </w:rPr>
                    <w:t>*</w:t>
                  </w:r>
                  <w:r>
                    <w:rPr>
                      <w:rFonts w:cs="Arial"/>
                      <w:sz w:val="20"/>
                      <w:szCs w:val="20"/>
                    </w:rPr>
                    <w:t xml:space="preserve"> &lt; 20</w:t>
                  </w:r>
                  <w:r w:rsidRPr="00E16F4F">
                    <w:rPr>
                      <w:rFonts w:cs="Arial"/>
                      <w:sz w:val="20"/>
                      <w:szCs w:val="20"/>
                    </w:rPr>
                    <w:t>0</w:t>
                  </w:r>
                </w:p>
              </w:tc>
              <w:tc>
                <w:tcPr>
                  <w:tcW w:w="1325" w:type="pct"/>
                  <w:vAlign w:val="center"/>
                </w:tcPr>
                <w:p w14:paraId="38339AC9" w14:textId="77777777" w:rsidR="003B48B3" w:rsidRPr="00E16F4F" w:rsidDel="00C743AD" w:rsidRDefault="003B48B3" w:rsidP="003B48B3">
                  <w:pPr>
                    <w:jc w:val="center"/>
                    <w:rPr>
                      <w:rFonts w:cs="Arial"/>
                      <w:sz w:val="20"/>
                      <w:szCs w:val="20"/>
                    </w:rPr>
                  </w:pPr>
                  <w:r>
                    <w:rPr>
                      <w:rFonts w:cs="Arial"/>
                      <w:sz w:val="20"/>
                      <w:szCs w:val="20"/>
                    </w:rPr>
                    <w:t>14.22 – 0.03</w:t>
                  </w:r>
                  <w:r w:rsidRPr="00E16F4F">
                    <w:rPr>
                      <w:rFonts w:cs="Arial"/>
                      <w:sz w:val="20"/>
                      <w:szCs w:val="20"/>
                    </w:rPr>
                    <w:t xml:space="preserve"> x H</w:t>
                  </w:r>
                  <w:r w:rsidRPr="00E16F4F">
                    <w:rPr>
                      <w:rFonts w:cs="Arial"/>
                      <w:sz w:val="20"/>
                      <w:szCs w:val="20"/>
                      <w:vertAlign w:val="superscript"/>
                    </w:rPr>
                    <w:t>*</w:t>
                  </w:r>
                </w:p>
              </w:tc>
              <w:tc>
                <w:tcPr>
                  <w:tcW w:w="1078" w:type="pct"/>
                  <w:vMerge w:val="restart"/>
                  <w:vAlign w:val="center"/>
                </w:tcPr>
                <w:p w14:paraId="2EC5E35E" w14:textId="77777777" w:rsidR="003B48B3" w:rsidRPr="00E16F4F" w:rsidRDefault="003B48B3" w:rsidP="003B48B3">
                  <w:pPr>
                    <w:jc w:val="center"/>
                    <w:rPr>
                      <w:rFonts w:cs="Arial"/>
                      <w:sz w:val="20"/>
                      <w:szCs w:val="20"/>
                    </w:rPr>
                  </w:pPr>
                  <w:r w:rsidRPr="00E16F4F">
                    <w:rPr>
                      <w:rFonts w:cs="Arial"/>
                      <w:sz w:val="20"/>
                      <w:szCs w:val="20"/>
                    </w:rPr>
                    <w:t>NA</w:t>
                  </w:r>
                </w:p>
              </w:tc>
            </w:tr>
            <w:tr w:rsidR="003B48B3" w:rsidRPr="00835550" w14:paraId="4F76F87D" w14:textId="77777777" w:rsidTr="000A6159">
              <w:tc>
                <w:tcPr>
                  <w:tcW w:w="1264" w:type="pct"/>
                  <w:vMerge/>
                  <w:vAlign w:val="center"/>
                </w:tcPr>
                <w:p w14:paraId="2041028B" w14:textId="77777777" w:rsidR="003B48B3" w:rsidRPr="00E16F4F" w:rsidRDefault="003B48B3" w:rsidP="003B48B3">
                  <w:pPr>
                    <w:rPr>
                      <w:rFonts w:cs="Arial"/>
                      <w:sz w:val="20"/>
                      <w:szCs w:val="20"/>
                    </w:rPr>
                  </w:pPr>
                </w:p>
              </w:tc>
              <w:tc>
                <w:tcPr>
                  <w:tcW w:w="1333" w:type="pct"/>
                  <w:vAlign w:val="center"/>
                </w:tcPr>
                <w:p w14:paraId="790B5DB1" w14:textId="77777777" w:rsidR="003B48B3" w:rsidRPr="00E16F4F" w:rsidRDefault="003B48B3" w:rsidP="003B48B3">
                  <w:pPr>
                    <w:jc w:val="center"/>
                    <w:rPr>
                      <w:rFonts w:cs="Arial"/>
                      <w:sz w:val="20"/>
                      <w:szCs w:val="20"/>
                    </w:rPr>
                  </w:pPr>
                  <w:r>
                    <w:rPr>
                      <w:rFonts w:cs="Arial"/>
                      <w:sz w:val="20"/>
                      <w:szCs w:val="20"/>
                    </w:rPr>
                    <w:t>200</w:t>
                  </w:r>
                  <w:r w:rsidRPr="00E16F4F">
                    <w:rPr>
                      <w:rFonts w:cs="Arial"/>
                      <w:sz w:val="20"/>
                      <w:szCs w:val="20"/>
                    </w:rPr>
                    <w:t xml:space="preserve"> ≤ H</w:t>
                  </w:r>
                  <w:r w:rsidRPr="00E16F4F">
                    <w:rPr>
                      <w:rFonts w:cs="Arial"/>
                      <w:sz w:val="20"/>
                      <w:szCs w:val="20"/>
                      <w:vertAlign w:val="superscript"/>
                    </w:rPr>
                    <w:t>*</w:t>
                  </w:r>
                  <w:r>
                    <w:rPr>
                      <w:rFonts w:cs="Arial"/>
                      <w:sz w:val="20"/>
                      <w:szCs w:val="20"/>
                    </w:rPr>
                    <w:t xml:space="preserve"> &lt; 7</w:t>
                  </w:r>
                  <w:r w:rsidRPr="00E16F4F">
                    <w:rPr>
                      <w:rFonts w:cs="Arial"/>
                      <w:sz w:val="20"/>
                      <w:szCs w:val="20"/>
                    </w:rPr>
                    <w:t>00</w:t>
                  </w:r>
                </w:p>
              </w:tc>
              <w:tc>
                <w:tcPr>
                  <w:tcW w:w="1325" w:type="pct"/>
                  <w:vAlign w:val="center"/>
                </w:tcPr>
                <w:p w14:paraId="44164F47" w14:textId="77777777" w:rsidR="003B48B3" w:rsidRPr="00E16F4F" w:rsidRDefault="003B48B3" w:rsidP="003B48B3">
                  <w:pPr>
                    <w:jc w:val="center"/>
                    <w:rPr>
                      <w:rFonts w:cs="Arial"/>
                      <w:sz w:val="20"/>
                      <w:szCs w:val="20"/>
                    </w:rPr>
                  </w:pPr>
                  <w:r>
                    <w:rPr>
                      <w:rFonts w:cs="Arial"/>
                      <w:sz w:val="20"/>
                      <w:szCs w:val="20"/>
                    </w:rPr>
                    <w:t>9.47 – 0.00624</w:t>
                  </w:r>
                  <w:r w:rsidRPr="00E16F4F">
                    <w:rPr>
                      <w:rFonts w:cs="Arial"/>
                      <w:sz w:val="20"/>
                      <w:szCs w:val="20"/>
                    </w:rPr>
                    <w:t xml:space="preserve"> x H</w:t>
                  </w:r>
                  <w:r w:rsidRPr="00E16F4F">
                    <w:rPr>
                      <w:rFonts w:cs="Arial"/>
                      <w:sz w:val="20"/>
                      <w:szCs w:val="20"/>
                      <w:vertAlign w:val="superscript"/>
                    </w:rPr>
                    <w:t>*</w:t>
                  </w:r>
                </w:p>
              </w:tc>
              <w:tc>
                <w:tcPr>
                  <w:tcW w:w="1078" w:type="pct"/>
                  <w:vMerge/>
                </w:tcPr>
                <w:p w14:paraId="26EC39ED" w14:textId="77777777" w:rsidR="003B48B3" w:rsidRDefault="003B48B3" w:rsidP="003B48B3">
                  <w:pPr>
                    <w:jc w:val="center"/>
                    <w:rPr>
                      <w:rFonts w:ascii="Times New Roman" w:hAnsi="Times New Roman"/>
                      <w:sz w:val="24"/>
                    </w:rPr>
                  </w:pPr>
                </w:p>
              </w:tc>
            </w:tr>
            <w:tr w:rsidR="003B48B3" w:rsidRPr="00835550" w14:paraId="5A9E7B38" w14:textId="77777777" w:rsidTr="000A6159">
              <w:tc>
                <w:tcPr>
                  <w:tcW w:w="1264" w:type="pct"/>
                  <w:vMerge/>
                  <w:vAlign w:val="center"/>
                </w:tcPr>
                <w:p w14:paraId="2227A083" w14:textId="77777777" w:rsidR="003B48B3" w:rsidRPr="00E16F4F" w:rsidRDefault="003B48B3" w:rsidP="003B48B3">
                  <w:pPr>
                    <w:rPr>
                      <w:rFonts w:cs="Arial"/>
                      <w:sz w:val="20"/>
                      <w:szCs w:val="20"/>
                    </w:rPr>
                  </w:pPr>
                </w:p>
              </w:tc>
              <w:tc>
                <w:tcPr>
                  <w:tcW w:w="1333" w:type="pct"/>
                  <w:vAlign w:val="center"/>
                </w:tcPr>
                <w:p w14:paraId="654597E8" w14:textId="77777777" w:rsidR="003B48B3" w:rsidRPr="00E16F4F" w:rsidRDefault="003B48B3" w:rsidP="003B48B3">
                  <w:pPr>
                    <w:jc w:val="center"/>
                    <w:rPr>
                      <w:rFonts w:cs="Arial"/>
                      <w:sz w:val="20"/>
                      <w:szCs w:val="20"/>
                    </w:rPr>
                  </w:pPr>
                  <w:r>
                    <w:rPr>
                      <w:rFonts w:cs="Arial"/>
                      <w:sz w:val="20"/>
                      <w:szCs w:val="20"/>
                    </w:rPr>
                    <w:t>7</w:t>
                  </w:r>
                  <w:r w:rsidRPr="00E16F4F">
                    <w:rPr>
                      <w:rFonts w:cs="Arial"/>
                      <w:sz w:val="20"/>
                      <w:szCs w:val="20"/>
                    </w:rPr>
                    <w:t>00 ≤ H</w:t>
                  </w:r>
                  <w:r w:rsidRPr="00E16F4F">
                    <w:rPr>
                      <w:rFonts w:cs="Arial"/>
                      <w:sz w:val="20"/>
                      <w:szCs w:val="20"/>
                      <w:vertAlign w:val="superscript"/>
                    </w:rPr>
                    <w:t>*</w:t>
                  </w:r>
                  <w:r w:rsidRPr="00E16F4F">
                    <w:rPr>
                      <w:rFonts w:cs="Arial"/>
                      <w:sz w:val="20"/>
                      <w:szCs w:val="20"/>
                    </w:rPr>
                    <w:t xml:space="preserve"> &lt; 4000</w:t>
                  </w:r>
                </w:p>
              </w:tc>
              <w:tc>
                <w:tcPr>
                  <w:tcW w:w="1325" w:type="pct"/>
                  <w:vAlign w:val="center"/>
                </w:tcPr>
                <w:p w14:paraId="39E182B6" w14:textId="77777777" w:rsidR="003B48B3" w:rsidRPr="00E16F4F" w:rsidRDefault="003B48B3" w:rsidP="003B48B3">
                  <w:pPr>
                    <w:jc w:val="center"/>
                    <w:rPr>
                      <w:rFonts w:cs="Arial"/>
                      <w:sz w:val="20"/>
                      <w:szCs w:val="20"/>
                    </w:rPr>
                  </w:pPr>
                  <w:r>
                    <w:rPr>
                      <w:rFonts w:cs="Arial"/>
                      <w:sz w:val="20"/>
                      <w:szCs w:val="20"/>
                    </w:rPr>
                    <w:t>5.1</w:t>
                  </w:r>
                </w:p>
              </w:tc>
              <w:tc>
                <w:tcPr>
                  <w:tcW w:w="1078" w:type="pct"/>
                  <w:vMerge/>
                </w:tcPr>
                <w:p w14:paraId="1B605B62" w14:textId="77777777" w:rsidR="003B48B3" w:rsidRDefault="003B48B3" w:rsidP="003B48B3">
                  <w:pPr>
                    <w:jc w:val="center"/>
                    <w:rPr>
                      <w:rFonts w:ascii="Times New Roman" w:hAnsi="Times New Roman"/>
                      <w:sz w:val="24"/>
                    </w:rPr>
                  </w:pPr>
                </w:p>
              </w:tc>
            </w:tr>
          </w:tbl>
          <w:p w14:paraId="0CE9EB2A" w14:textId="77777777" w:rsidR="003B48B3" w:rsidRPr="003C3795" w:rsidRDefault="003B48B3" w:rsidP="003B48B3">
            <w:pPr>
              <w:rPr>
                <w:rFonts w:ascii="TimesNewRomanPSMT" w:hAnsi="TimesNewRomanPSMT" w:cs="TimesNewRomanPSMT"/>
                <w:sz w:val="18"/>
                <w:szCs w:val="18"/>
              </w:rPr>
            </w:pPr>
            <w:r w:rsidRPr="003C3795">
              <w:rPr>
                <w:rFonts w:cs="Arial"/>
              </w:rPr>
              <w:t>*</w:t>
            </w:r>
            <w:r w:rsidRPr="003C3795">
              <w:rPr>
                <w:rFonts w:ascii="TimesNewRomanPSMT" w:hAnsi="TimesNewRomanPSMT" w:cs="TimesNewRomanPSMT"/>
                <w:sz w:val="18"/>
                <w:szCs w:val="18"/>
              </w:rPr>
              <w:t>H = Ice Harvest Rate (IHR) for the commercial ice machine as determined by applying A</w:t>
            </w:r>
            <w:r w:rsidR="000A6159">
              <w:rPr>
                <w:rFonts w:ascii="TimesNewRomanPSMT" w:hAnsi="TimesNewRomanPSMT" w:cs="TimesNewRomanPSMT"/>
                <w:sz w:val="18"/>
                <w:szCs w:val="18"/>
              </w:rPr>
              <w:t>H</w:t>
            </w:r>
            <w:r w:rsidRPr="003C3795">
              <w:rPr>
                <w:rFonts w:ascii="TimesNewRomanPSMT" w:hAnsi="TimesNewRomanPSMT" w:cs="TimesNewRomanPSMT"/>
                <w:sz w:val="18"/>
                <w:szCs w:val="18"/>
              </w:rPr>
              <w:t>RI Standard 810.</w:t>
            </w:r>
          </w:p>
          <w:p w14:paraId="04EF593E" w14:textId="77777777" w:rsidR="000A6159" w:rsidRDefault="000A6159" w:rsidP="001355A6">
            <w:pPr>
              <w:jc w:val="both"/>
              <w:rPr>
                <w:rFonts w:cs="Arial"/>
                <w:b/>
                <w:bCs/>
                <w:sz w:val="20"/>
                <w:szCs w:val="20"/>
              </w:rPr>
            </w:pPr>
          </w:p>
          <w:p w14:paraId="6D3F4EBA" w14:textId="77777777" w:rsidR="001355A6" w:rsidRPr="001355A6" w:rsidRDefault="001355A6" w:rsidP="001355A6">
            <w:pPr>
              <w:jc w:val="both"/>
              <w:rPr>
                <w:rFonts w:cs="Arial"/>
                <w:bCs/>
                <w:sz w:val="20"/>
                <w:szCs w:val="20"/>
              </w:rPr>
            </w:pPr>
            <w:r w:rsidRPr="001355A6">
              <w:rPr>
                <w:rFonts w:cs="Arial"/>
                <w:b/>
                <w:bCs/>
                <w:sz w:val="20"/>
                <w:szCs w:val="20"/>
              </w:rPr>
              <w:t>California Title 24:</w:t>
            </w:r>
            <w:r w:rsidRPr="001355A6">
              <w:rPr>
                <w:rFonts w:cs="Arial"/>
                <w:bCs/>
                <w:sz w:val="20"/>
                <w:szCs w:val="20"/>
              </w:rPr>
              <w:t xml:space="preserve"> This measure does not fall under Title 24 of the California Energy Regulations</w:t>
            </w:r>
          </w:p>
          <w:p w14:paraId="30BC200B" w14:textId="77777777" w:rsidR="001355A6" w:rsidRPr="001355A6" w:rsidRDefault="001355A6" w:rsidP="001355A6">
            <w:pPr>
              <w:jc w:val="both"/>
              <w:rPr>
                <w:rFonts w:cs="Arial"/>
                <w:bCs/>
                <w:i/>
                <w:sz w:val="20"/>
                <w:szCs w:val="20"/>
              </w:rPr>
            </w:pPr>
          </w:p>
          <w:p w14:paraId="3C26242E" w14:textId="77777777" w:rsidR="001355A6" w:rsidRPr="001355A6" w:rsidRDefault="001355A6" w:rsidP="001355A6">
            <w:pPr>
              <w:jc w:val="both"/>
              <w:rPr>
                <w:rFonts w:cs="Arial"/>
                <w:bCs/>
                <w:sz w:val="20"/>
                <w:szCs w:val="20"/>
              </w:rPr>
            </w:pPr>
            <w:r w:rsidRPr="001355A6">
              <w:rPr>
                <w:rFonts w:cs="Arial"/>
                <w:b/>
                <w:bCs/>
                <w:sz w:val="20"/>
                <w:szCs w:val="20"/>
              </w:rPr>
              <w:t>Federal Standards:</w:t>
            </w:r>
            <w:r w:rsidRPr="001355A6">
              <w:rPr>
                <w:rFonts w:cs="Arial"/>
                <w:bCs/>
                <w:sz w:val="20"/>
                <w:szCs w:val="20"/>
              </w:rPr>
              <w:t xml:space="preserve"> </w:t>
            </w:r>
            <w:r w:rsidR="000A6159" w:rsidRPr="000A6159">
              <w:rPr>
                <w:rFonts w:cs="Arial"/>
                <w:bCs/>
                <w:sz w:val="20"/>
                <w:szCs w:val="20"/>
              </w:rPr>
              <w:t>DOE has updated federal commercial ice machine regulations in January 2018 which align with California Title 20.</w:t>
            </w:r>
          </w:p>
          <w:p w14:paraId="1E46DEEA" w14:textId="77777777" w:rsidR="001355A6" w:rsidRPr="001355A6" w:rsidRDefault="001355A6" w:rsidP="001355A6">
            <w:pPr>
              <w:jc w:val="both"/>
              <w:rPr>
                <w:rFonts w:cs="Arial"/>
                <w:bCs/>
                <w:sz w:val="20"/>
                <w:szCs w:val="20"/>
              </w:rPr>
            </w:pPr>
          </w:p>
          <w:p w14:paraId="1FE2878F" w14:textId="77777777" w:rsidR="001355A6" w:rsidRPr="001355A6" w:rsidRDefault="001355A6" w:rsidP="001355A6">
            <w:pPr>
              <w:jc w:val="both"/>
              <w:rPr>
                <w:rFonts w:cs="Arial"/>
                <w:bCs/>
                <w:sz w:val="20"/>
                <w:szCs w:val="20"/>
              </w:rPr>
            </w:pPr>
            <w:r w:rsidRPr="001355A6">
              <w:rPr>
                <w:rFonts w:cs="Arial"/>
                <w:b/>
                <w:bCs/>
                <w:sz w:val="20"/>
                <w:szCs w:val="20"/>
              </w:rPr>
              <w:t>Air-Conditioning, Heating, and Refrigeration Institute (AHRI) Standard 810 (I-P):</w:t>
            </w:r>
            <w:r w:rsidRPr="001355A6">
              <w:rPr>
                <w:rFonts w:cs="Arial"/>
                <w:bCs/>
                <w:sz w:val="20"/>
                <w:szCs w:val="20"/>
              </w:rPr>
              <w:t xml:space="preserve"> AHRI Standard 810, Performance Rating of Automatic Commercial Ice-Makers, is considered the industry standard for estimating commercial ice machine energy use.  The AHRI test data was used to estimate the energy consumption of the base case equipment. </w:t>
            </w:r>
          </w:p>
          <w:p w14:paraId="5077368A" w14:textId="77777777" w:rsidR="000A6159" w:rsidRPr="00653C4B" w:rsidRDefault="000A6159" w:rsidP="005C1518">
            <w:pPr>
              <w:jc w:val="both"/>
              <w:rPr>
                <w:rFonts w:cs="Arial"/>
                <w:sz w:val="20"/>
                <w:szCs w:val="20"/>
              </w:rPr>
            </w:pPr>
          </w:p>
        </w:tc>
      </w:tr>
      <w:tr w:rsidR="00E84938" w14:paraId="226A8D81" w14:textId="77777777" w:rsidTr="000523D4">
        <w:trPr>
          <w:cantSplit/>
        </w:trPr>
        <w:tc>
          <w:tcPr>
            <w:tcW w:w="1458" w:type="dxa"/>
          </w:tcPr>
          <w:p w14:paraId="6CA7BEB1" w14:textId="77777777" w:rsidR="00E84938" w:rsidRPr="001D77F7" w:rsidRDefault="00E84938" w:rsidP="008724D6">
            <w:pPr>
              <w:jc w:val="right"/>
              <w:rPr>
                <w:b/>
              </w:rPr>
            </w:pPr>
            <w:r w:rsidRPr="00197677">
              <w:rPr>
                <w:rFonts w:cs="Arial"/>
                <w:sz w:val="20"/>
                <w:szCs w:val="20"/>
              </w:rPr>
              <w:lastRenderedPageBreak/>
              <w:t>Requirements</w:t>
            </w:r>
          </w:p>
        </w:tc>
        <w:tc>
          <w:tcPr>
            <w:tcW w:w="8820" w:type="dxa"/>
          </w:tcPr>
          <w:p w14:paraId="7A4B8D19" w14:textId="77777777" w:rsidR="001D6A64" w:rsidRPr="001355A6" w:rsidRDefault="00ED2839" w:rsidP="001D6A64">
            <w:pPr>
              <w:jc w:val="both"/>
              <w:rPr>
                <w:sz w:val="20"/>
                <w:szCs w:val="20"/>
              </w:rPr>
            </w:pPr>
            <w:r w:rsidRPr="00ED2839">
              <w:rPr>
                <w:sz w:val="20"/>
                <w:szCs w:val="20"/>
              </w:rPr>
              <w:t>This specification covers both batch type machines which include cubed and half cubed ice machines, and continuous machines which include flake and nugget ice machines. Performance data is based on testing to Air-Conditioning, Heating, and Refrigeration Institute (AHRI) Standard 810</w:t>
            </w:r>
            <w:r w:rsidRPr="00ED2839">
              <w:rPr>
                <w:sz w:val="20"/>
                <w:szCs w:val="20"/>
                <w:vertAlign w:val="superscript"/>
              </w:rPr>
              <w:endnoteReference w:id="1"/>
            </w:r>
            <w:r w:rsidRPr="00ED2839">
              <w:rPr>
                <w:sz w:val="20"/>
                <w:szCs w:val="20"/>
              </w:rPr>
              <w:t xml:space="preserve">. Only air-cooled machines (self-contained, icemaker heads, or remote condensing) are eligible; water-cooled ice machines are excluded. The efficiency specifications must meet the requirements listed for batch machines in Table 1 and Table 2 for continuous machines, per the ENERGY STAR V3.0 Program Requirements for Automatic Commercial Ice Makers. Visit </w:t>
            </w:r>
            <w:hyperlink r:id="rId10" w:history="1">
              <w:r w:rsidRPr="00ED2839">
                <w:rPr>
                  <w:rStyle w:val="Hyperlink"/>
                  <w:sz w:val="20"/>
                  <w:szCs w:val="20"/>
                </w:rPr>
                <w:t>ahrinet.org</w:t>
              </w:r>
            </w:hyperlink>
            <w:r w:rsidRPr="00ED2839">
              <w:rPr>
                <w:sz w:val="20"/>
                <w:szCs w:val="20"/>
              </w:rPr>
              <w:t xml:space="preserve"> for product information and testing procedures. To qualify, the entire AHRI tested Ice Making system must be purchased. Remote machines must be purchased with qualifying remote condenser or remote condenser/compressor unit.</w:t>
            </w:r>
          </w:p>
        </w:tc>
      </w:tr>
      <w:tr w:rsidR="00DB71F1" w14:paraId="4E9B8049" w14:textId="77777777" w:rsidTr="000523D4">
        <w:trPr>
          <w:cantSplit/>
        </w:trPr>
        <w:tc>
          <w:tcPr>
            <w:tcW w:w="1458" w:type="dxa"/>
          </w:tcPr>
          <w:p w14:paraId="6CC36035" w14:textId="77777777" w:rsidR="00DB71F1" w:rsidRPr="001D77F7" w:rsidRDefault="00DB71F1" w:rsidP="000A6159">
            <w:pPr>
              <w:rPr>
                <w:b/>
              </w:rPr>
            </w:pPr>
            <w:r w:rsidRPr="001D77F7">
              <w:rPr>
                <w:b/>
              </w:rPr>
              <w:t>1.3 Installation Type and Delivery Mechanisms</w:t>
            </w:r>
          </w:p>
        </w:tc>
        <w:tc>
          <w:tcPr>
            <w:tcW w:w="8820" w:type="dxa"/>
          </w:tcPr>
          <w:p w14:paraId="1E4EC2FF" w14:textId="77777777" w:rsidR="00DB71F1" w:rsidRPr="00D86243" w:rsidRDefault="00DB71F1" w:rsidP="000A6159">
            <w:pPr>
              <w:rPr>
                <w:rFonts w:cs="Arial"/>
                <w:sz w:val="20"/>
                <w:szCs w:val="20"/>
              </w:rPr>
            </w:pPr>
          </w:p>
        </w:tc>
      </w:tr>
      <w:tr w:rsidR="00DB71F1" w14:paraId="7D69A467" w14:textId="77777777" w:rsidTr="000523D4">
        <w:trPr>
          <w:cantSplit/>
        </w:trPr>
        <w:tc>
          <w:tcPr>
            <w:tcW w:w="1458" w:type="dxa"/>
            <w:vAlign w:val="center"/>
          </w:tcPr>
          <w:p w14:paraId="3E954D95" w14:textId="77777777" w:rsidR="00DB71F1" w:rsidRPr="00822B6F" w:rsidRDefault="00DB71F1" w:rsidP="000A6159">
            <w:pPr>
              <w:jc w:val="right"/>
              <w:rPr>
                <w:sz w:val="20"/>
                <w:szCs w:val="20"/>
              </w:rPr>
            </w:pPr>
            <w:r w:rsidRPr="00822B6F">
              <w:rPr>
                <w:sz w:val="20"/>
                <w:szCs w:val="20"/>
              </w:rPr>
              <w:t>Installation Type</w:t>
            </w:r>
          </w:p>
        </w:tc>
        <w:tc>
          <w:tcPr>
            <w:tcW w:w="8820" w:type="dxa"/>
          </w:tcPr>
          <w:p w14:paraId="00CE1789" w14:textId="77777777" w:rsidR="00CF2ABA" w:rsidRPr="00393EC8" w:rsidRDefault="007522A0" w:rsidP="00FE636E">
            <w:pPr>
              <w:rPr>
                <w:rFonts w:cs="Arial"/>
                <w:sz w:val="20"/>
                <w:szCs w:val="20"/>
              </w:rPr>
            </w:pPr>
            <w:r>
              <w:rPr>
                <w:rFonts w:cs="Arial"/>
                <w:sz w:val="20"/>
                <w:szCs w:val="20"/>
              </w:rPr>
              <w:t xml:space="preserve">New Construction (NC) , </w:t>
            </w:r>
            <w:r w:rsidR="008C2C8A" w:rsidRPr="00FE636E">
              <w:rPr>
                <w:rFonts w:cs="Arial"/>
                <w:sz w:val="20"/>
                <w:szCs w:val="20"/>
              </w:rPr>
              <w:t>Replace on Burn-out (ROB)</w:t>
            </w:r>
            <w:r w:rsidR="00CF2ABA" w:rsidRPr="00FE636E">
              <w:rPr>
                <w:rFonts w:cs="Arial"/>
                <w:sz w:val="20"/>
                <w:szCs w:val="20"/>
              </w:rPr>
              <w:t xml:space="preserve"> </w:t>
            </w:r>
          </w:p>
        </w:tc>
      </w:tr>
      <w:tr w:rsidR="00DB71F1" w14:paraId="77BC6EEC" w14:textId="77777777" w:rsidTr="000523D4">
        <w:trPr>
          <w:cantSplit/>
        </w:trPr>
        <w:tc>
          <w:tcPr>
            <w:tcW w:w="1458" w:type="dxa"/>
            <w:vAlign w:val="center"/>
          </w:tcPr>
          <w:p w14:paraId="58D5081E" w14:textId="77777777" w:rsidR="00DB71F1" w:rsidRPr="00822B6F" w:rsidRDefault="00DB71F1" w:rsidP="000A6159">
            <w:pPr>
              <w:jc w:val="right"/>
              <w:rPr>
                <w:sz w:val="20"/>
                <w:szCs w:val="20"/>
              </w:rPr>
            </w:pPr>
            <w:r w:rsidRPr="00822B6F">
              <w:rPr>
                <w:sz w:val="20"/>
                <w:szCs w:val="20"/>
              </w:rPr>
              <w:t>Delivery Mechanisms</w:t>
            </w:r>
          </w:p>
        </w:tc>
        <w:tc>
          <w:tcPr>
            <w:tcW w:w="8820" w:type="dxa"/>
          </w:tcPr>
          <w:p w14:paraId="7FA54049" w14:textId="77777777" w:rsidR="00DB71F1" w:rsidRDefault="00DB71F1" w:rsidP="00FE636E">
            <w:pPr>
              <w:rPr>
                <w:rFonts w:cs="Arial"/>
                <w:sz w:val="20"/>
                <w:szCs w:val="20"/>
              </w:rPr>
            </w:pPr>
            <w:r w:rsidRPr="00FE636E">
              <w:rPr>
                <w:rFonts w:cs="Arial"/>
                <w:sz w:val="20"/>
                <w:szCs w:val="20"/>
              </w:rPr>
              <w:t xml:space="preserve">Downstream </w:t>
            </w:r>
            <w:r w:rsidR="003E0DC8" w:rsidRPr="00FE636E">
              <w:rPr>
                <w:rFonts w:cs="Arial"/>
                <w:sz w:val="20"/>
                <w:szCs w:val="20"/>
              </w:rPr>
              <w:t>Rebate</w:t>
            </w:r>
            <w:r w:rsidRPr="00FE636E">
              <w:rPr>
                <w:rFonts w:cs="Arial"/>
                <w:sz w:val="20"/>
                <w:szCs w:val="20"/>
              </w:rPr>
              <w:t xml:space="preserve"> – Deemed</w:t>
            </w:r>
          </w:p>
          <w:p w14:paraId="01A0251D" w14:textId="77777777" w:rsidR="00B9551F" w:rsidRPr="00FE636E" w:rsidRDefault="00B9551F" w:rsidP="00FE636E">
            <w:pPr>
              <w:rPr>
                <w:rFonts w:cs="Arial"/>
                <w:sz w:val="20"/>
                <w:szCs w:val="20"/>
              </w:rPr>
            </w:pPr>
            <w:r>
              <w:rPr>
                <w:rFonts w:cs="Arial"/>
                <w:sz w:val="20"/>
                <w:szCs w:val="20"/>
              </w:rPr>
              <w:t>NOTE:  Measures are offered in the SDG&amp;E Direc</w:t>
            </w:r>
            <w:r w:rsidR="00402B3D">
              <w:rPr>
                <w:rFonts w:cs="Arial"/>
                <w:sz w:val="20"/>
                <w:szCs w:val="20"/>
              </w:rPr>
              <w:t xml:space="preserve">t Install program yet require a </w:t>
            </w:r>
            <w:r>
              <w:rPr>
                <w:rFonts w:cs="Arial"/>
                <w:sz w:val="20"/>
                <w:szCs w:val="20"/>
              </w:rPr>
              <w:t>customer co-pay and are treated as downstream deemed.</w:t>
            </w:r>
          </w:p>
        </w:tc>
      </w:tr>
      <w:tr w:rsidR="00DB71F1" w14:paraId="31AECAA0" w14:textId="77777777" w:rsidTr="000523D4">
        <w:trPr>
          <w:cantSplit/>
        </w:trPr>
        <w:tc>
          <w:tcPr>
            <w:tcW w:w="1458" w:type="dxa"/>
          </w:tcPr>
          <w:p w14:paraId="12F84614" w14:textId="77777777" w:rsidR="00DB71F1" w:rsidRPr="001D77F7" w:rsidRDefault="00DB71F1" w:rsidP="000A6159">
            <w:pPr>
              <w:rPr>
                <w:b/>
              </w:rPr>
            </w:pPr>
            <w:r w:rsidRPr="001D77F7">
              <w:rPr>
                <w:b/>
              </w:rPr>
              <w:t>1.4.1 DEER Data</w:t>
            </w:r>
          </w:p>
        </w:tc>
        <w:tc>
          <w:tcPr>
            <w:tcW w:w="8820" w:type="dxa"/>
          </w:tcPr>
          <w:p w14:paraId="59A53353" w14:textId="77777777" w:rsidR="00DB71F1" w:rsidRDefault="00DB71F1" w:rsidP="000A6159"/>
        </w:tc>
      </w:tr>
      <w:tr w:rsidR="00A61271" w14:paraId="72E11F53" w14:textId="77777777" w:rsidTr="000523D4">
        <w:trPr>
          <w:cantSplit/>
        </w:trPr>
        <w:tc>
          <w:tcPr>
            <w:tcW w:w="1458" w:type="dxa"/>
            <w:vAlign w:val="center"/>
          </w:tcPr>
          <w:p w14:paraId="19A01CF1" w14:textId="77777777" w:rsidR="00A61271" w:rsidRPr="00822B6F" w:rsidRDefault="00A61271" w:rsidP="000A6159">
            <w:pPr>
              <w:jc w:val="right"/>
              <w:rPr>
                <w:sz w:val="20"/>
                <w:szCs w:val="20"/>
              </w:rPr>
            </w:pPr>
            <w:r w:rsidRPr="00822B6F">
              <w:rPr>
                <w:sz w:val="20"/>
                <w:szCs w:val="20"/>
              </w:rPr>
              <w:t>Net-to-Gross Ratio</w:t>
            </w:r>
          </w:p>
        </w:tc>
        <w:tc>
          <w:tcPr>
            <w:tcW w:w="8820" w:type="dxa"/>
          </w:tcPr>
          <w:p w14:paraId="2E830199" w14:textId="77777777" w:rsidR="00A61271" w:rsidRPr="00D86243" w:rsidRDefault="00A61271" w:rsidP="000A6159">
            <w:pPr>
              <w:tabs>
                <w:tab w:val="right" w:pos="6732"/>
              </w:tabs>
              <w:rPr>
                <w:rFonts w:cs="Arial"/>
                <w:sz w:val="20"/>
                <w:szCs w:val="20"/>
              </w:rPr>
            </w:pPr>
            <w:r w:rsidRPr="00A61271">
              <w:rPr>
                <w:rFonts w:cs="Arial"/>
                <w:sz w:val="20"/>
                <w:szCs w:val="20"/>
              </w:rPr>
              <w:t>Com-Default&gt;2yrs</w:t>
            </w:r>
            <w:r w:rsidR="00AF6EED">
              <w:rPr>
                <w:rFonts w:cs="Arial"/>
                <w:sz w:val="20"/>
                <w:szCs w:val="20"/>
              </w:rPr>
              <w:t>; NTG kWh : 0.6</w:t>
            </w:r>
          </w:p>
        </w:tc>
      </w:tr>
      <w:tr w:rsidR="00A61271" w14:paraId="7D1E1D8E" w14:textId="77777777" w:rsidTr="000523D4">
        <w:trPr>
          <w:cantSplit/>
        </w:trPr>
        <w:tc>
          <w:tcPr>
            <w:tcW w:w="1458" w:type="dxa"/>
            <w:vAlign w:val="center"/>
          </w:tcPr>
          <w:p w14:paraId="417B9DB3" w14:textId="77777777" w:rsidR="00A61271" w:rsidRPr="00822B6F" w:rsidRDefault="00A61271" w:rsidP="000A6159">
            <w:pPr>
              <w:jc w:val="right"/>
              <w:rPr>
                <w:sz w:val="20"/>
                <w:szCs w:val="20"/>
              </w:rPr>
            </w:pPr>
            <w:r w:rsidRPr="00822B6F">
              <w:rPr>
                <w:sz w:val="20"/>
                <w:szCs w:val="20"/>
              </w:rPr>
              <w:t>Effective and Remaining Useful Life</w:t>
            </w:r>
          </w:p>
        </w:tc>
        <w:tc>
          <w:tcPr>
            <w:tcW w:w="8820" w:type="dxa"/>
          </w:tcPr>
          <w:p w14:paraId="3E5DC142" w14:textId="77777777" w:rsidR="00E562AF" w:rsidRPr="00E562AF" w:rsidRDefault="00E562AF" w:rsidP="00E562AF">
            <w:pPr>
              <w:tabs>
                <w:tab w:val="right" w:pos="6732"/>
              </w:tabs>
              <w:rPr>
                <w:rFonts w:cs="Arial"/>
                <w:sz w:val="20"/>
                <w:szCs w:val="20"/>
              </w:rPr>
            </w:pPr>
            <w:r w:rsidRPr="00E562AF">
              <w:rPr>
                <w:rFonts w:cs="Arial"/>
                <w:b/>
                <w:sz w:val="20"/>
                <w:szCs w:val="20"/>
              </w:rPr>
              <w:t>10 years</w:t>
            </w:r>
            <w:r w:rsidRPr="00E562AF">
              <w:rPr>
                <w:rFonts w:cs="Arial"/>
                <w:sz w:val="20"/>
                <w:szCs w:val="20"/>
              </w:rPr>
              <w:t xml:space="preserve"> (DEER EUL_ID: Cook-IceMach)</w:t>
            </w:r>
          </w:p>
          <w:p w14:paraId="2DCBC3AA" w14:textId="77777777" w:rsidR="00096438" w:rsidRPr="00D86243" w:rsidRDefault="00E562AF" w:rsidP="00E562AF">
            <w:pPr>
              <w:tabs>
                <w:tab w:val="right" w:pos="6732"/>
              </w:tabs>
              <w:rPr>
                <w:rFonts w:cs="Arial"/>
                <w:sz w:val="20"/>
                <w:szCs w:val="20"/>
              </w:rPr>
            </w:pPr>
            <w:r w:rsidRPr="00E562AF">
              <w:rPr>
                <w:rFonts w:cs="Arial"/>
                <w:sz w:val="20"/>
                <w:szCs w:val="20"/>
              </w:rPr>
              <w:t xml:space="preserve">Source: </w:t>
            </w:r>
            <w:hyperlink r:id="rId11" w:history="1">
              <w:r w:rsidRPr="00E562AF">
                <w:rPr>
                  <w:rStyle w:val="Hyperlink"/>
                  <w:rFonts w:cs="Arial"/>
                  <w:sz w:val="20"/>
                  <w:szCs w:val="20"/>
                </w:rPr>
                <w:t>www.Deeresources.com</w:t>
              </w:r>
            </w:hyperlink>
          </w:p>
        </w:tc>
      </w:tr>
      <w:tr w:rsidR="00A61271" w14:paraId="590455B2" w14:textId="77777777" w:rsidTr="000523D4">
        <w:trPr>
          <w:cantSplit/>
        </w:trPr>
        <w:tc>
          <w:tcPr>
            <w:tcW w:w="1458" w:type="dxa"/>
            <w:vAlign w:val="center"/>
          </w:tcPr>
          <w:p w14:paraId="0760D7C3" w14:textId="77777777" w:rsidR="00A61271" w:rsidRPr="001D77F7" w:rsidRDefault="00A61271" w:rsidP="000A6159">
            <w:pPr>
              <w:rPr>
                <w:b/>
              </w:rPr>
            </w:pPr>
            <w:r w:rsidRPr="001D77F7">
              <w:rPr>
                <w:b/>
              </w:rPr>
              <w:t>Section 2. Calculation Methodology</w:t>
            </w:r>
          </w:p>
        </w:tc>
        <w:tc>
          <w:tcPr>
            <w:tcW w:w="8820" w:type="dxa"/>
            <w:vAlign w:val="center"/>
          </w:tcPr>
          <w:p w14:paraId="2941FB07" w14:textId="77777777" w:rsidR="00DE391D" w:rsidRDefault="00DE391D" w:rsidP="00DE391D">
            <w:pPr>
              <w:rPr>
                <w:rFonts w:cs="Arial"/>
                <w:sz w:val="20"/>
                <w:szCs w:val="20"/>
              </w:rPr>
            </w:pPr>
            <w:r>
              <w:rPr>
                <w:rFonts w:cs="Arial"/>
                <w:sz w:val="20"/>
                <w:szCs w:val="20"/>
              </w:rPr>
              <w:t xml:space="preserve">Assumptions that were not taken directly from DEER </w:t>
            </w:r>
            <w:r w:rsidRPr="00071019">
              <w:rPr>
                <w:rFonts w:cs="Arial"/>
                <w:sz w:val="20"/>
                <w:szCs w:val="20"/>
              </w:rPr>
              <w:t>2016</w:t>
            </w:r>
            <w:r>
              <w:rPr>
                <w:rFonts w:cs="Arial"/>
                <w:sz w:val="20"/>
                <w:szCs w:val="20"/>
              </w:rPr>
              <w:t xml:space="preserve"> are </w:t>
            </w:r>
            <w:r w:rsidR="00E562AF">
              <w:rPr>
                <w:rFonts w:cs="Arial"/>
                <w:sz w:val="20"/>
                <w:szCs w:val="20"/>
              </w:rPr>
              <w:t xml:space="preserve">specified in </w:t>
            </w:r>
            <w:r w:rsidR="00E562AF" w:rsidRPr="00E562AF">
              <w:rPr>
                <w:rFonts w:cs="Arial"/>
                <w:sz w:val="20"/>
                <w:szCs w:val="20"/>
              </w:rPr>
              <w:t>PGE’s PGECOFST108 R6 Comm Ice Machines.docx</w:t>
            </w:r>
          </w:p>
          <w:p w14:paraId="6348154E" w14:textId="77777777" w:rsidR="00DE391D" w:rsidRPr="00A172E6" w:rsidRDefault="00DE391D" w:rsidP="00DE391D">
            <w:pPr>
              <w:rPr>
                <w:rFonts w:cs="Arial"/>
                <w:sz w:val="20"/>
                <w:szCs w:val="20"/>
              </w:rPr>
            </w:pPr>
          </w:p>
          <w:p w14:paraId="5F664267" w14:textId="77777777" w:rsidR="00DE391D" w:rsidRDefault="00DE391D" w:rsidP="00DE391D">
            <w:pPr>
              <w:rPr>
                <w:rFonts w:cs="Arial"/>
                <w:sz w:val="20"/>
                <w:szCs w:val="20"/>
              </w:rPr>
            </w:pPr>
            <w:r w:rsidRPr="004162E3">
              <w:rPr>
                <w:rFonts w:cs="Arial"/>
                <w:b/>
                <w:sz w:val="20"/>
                <w:szCs w:val="20"/>
              </w:rPr>
              <w:t>Energy Savings Assumption (ΔW):</w:t>
            </w:r>
            <w:r w:rsidRPr="00835550">
              <w:rPr>
                <w:rFonts w:cs="Arial"/>
                <w:sz w:val="20"/>
                <w:szCs w:val="20"/>
              </w:rPr>
              <w:t xml:space="preserve"> The Base case for both existing units and above code savings were taken from the California Energy Commission (CEC) Title 20 regulations for commercial ice machines. As listed in section 1.4.2.</w:t>
            </w:r>
            <w:r>
              <w:rPr>
                <w:rFonts w:cs="Arial"/>
                <w:sz w:val="20"/>
                <w:szCs w:val="20"/>
              </w:rPr>
              <w:t xml:space="preserve">  Table below details energy savings for each measure code. Measure case requirements were taken from ENERGY STAR V3.0 Program Requirements for Automatic Commercial Ice Makers</w:t>
            </w:r>
            <w:r>
              <w:rPr>
                <w:rStyle w:val="EndnoteReference"/>
                <w:sz w:val="20"/>
                <w:szCs w:val="20"/>
              </w:rPr>
              <w:endnoteReference w:id="2"/>
            </w:r>
            <w:r>
              <w:rPr>
                <w:rFonts w:cs="Arial"/>
                <w:sz w:val="20"/>
                <w:szCs w:val="20"/>
              </w:rPr>
              <w:t xml:space="preserve"> which became effective on January 28, 2018 to reflect concurrent DOE regulations.</w:t>
            </w:r>
          </w:p>
          <w:p w14:paraId="4BC3E650" w14:textId="77777777" w:rsidR="00DE391D" w:rsidRPr="00932455" w:rsidRDefault="00DE391D" w:rsidP="00DE391D"/>
          <w:p w14:paraId="35675A6A" w14:textId="77777777" w:rsidR="00DE391D" w:rsidRPr="00241A1F" w:rsidRDefault="00DE391D">
            <w:pPr>
              <w:rPr>
                <w:rFonts w:cs="Arial"/>
                <w:sz w:val="20"/>
                <w:szCs w:val="20"/>
              </w:rPr>
            </w:pPr>
          </w:p>
        </w:tc>
      </w:tr>
      <w:tr w:rsidR="00A61271" w14:paraId="1FB4C4ED" w14:textId="77777777" w:rsidTr="00E562AF">
        <w:trPr>
          <w:cantSplit/>
          <w:trHeight w:val="12221"/>
        </w:trPr>
        <w:tc>
          <w:tcPr>
            <w:tcW w:w="1458" w:type="dxa"/>
            <w:vAlign w:val="center"/>
          </w:tcPr>
          <w:p w14:paraId="1658688E" w14:textId="77777777" w:rsidR="00A61271" w:rsidRDefault="00A61271" w:rsidP="00787D7C">
            <w:pPr>
              <w:jc w:val="right"/>
            </w:pPr>
            <w:r>
              <w:rPr>
                <w:rFonts w:cs="Arial"/>
                <w:sz w:val="20"/>
                <w:szCs w:val="20"/>
              </w:rPr>
              <w:lastRenderedPageBreak/>
              <w:t>Energy Savings/Peak Demand Reduction – All Measures</w:t>
            </w:r>
          </w:p>
        </w:tc>
        <w:tc>
          <w:tcPr>
            <w:tcW w:w="8820" w:type="dxa"/>
          </w:tcPr>
          <w:tbl>
            <w:tblPr>
              <w:tblStyle w:val="TableGrid"/>
              <w:tblW w:w="0" w:type="auto"/>
              <w:jc w:val="center"/>
              <w:tblLook w:val="04A0" w:firstRow="1" w:lastRow="0" w:firstColumn="1" w:lastColumn="0" w:noHBand="0" w:noVBand="1"/>
            </w:tblPr>
            <w:tblGrid>
              <w:gridCol w:w="950"/>
              <w:gridCol w:w="1583"/>
              <w:gridCol w:w="3360"/>
              <w:gridCol w:w="1206"/>
              <w:gridCol w:w="1104"/>
            </w:tblGrid>
            <w:tr w:rsidR="000523D4" w:rsidRPr="000523D4" w14:paraId="02158F52" w14:textId="77777777" w:rsidTr="000B63AD">
              <w:trPr>
                <w:trHeight w:val="216"/>
                <w:jc w:val="center"/>
              </w:trPr>
              <w:tc>
                <w:tcPr>
                  <w:tcW w:w="950" w:type="dxa"/>
                  <w:vAlign w:val="center"/>
                </w:tcPr>
                <w:p w14:paraId="58AFCFB9" w14:textId="77777777" w:rsidR="00CB6F9E" w:rsidRPr="000B63AD" w:rsidRDefault="000523D4" w:rsidP="000523D4">
                  <w:pPr>
                    <w:jc w:val="center"/>
                    <w:rPr>
                      <w:b/>
                      <w:sz w:val="20"/>
                      <w:szCs w:val="20"/>
                    </w:rPr>
                  </w:pPr>
                  <w:r w:rsidRPr="000B63AD">
                    <w:rPr>
                      <w:b/>
                      <w:sz w:val="20"/>
                      <w:szCs w:val="20"/>
                    </w:rPr>
                    <w:t>PGE Measure Code</w:t>
                  </w:r>
                </w:p>
              </w:tc>
              <w:tc>
                <w:tcPr>
                  <w:tcW w:w="1583" w:type="dxa"/>
                  <w:vAlign w:val="center"/>
                </w:tcPr>
                <w:p w14:paraId="6BC0D8A0" w14:textId="77777777" w:rsidR="009327A5" w:rsidRDefault="009327A5" w:rsidP="000523D4">
                  <w:pPr>
                    <w:jc w:val="center"/>
                    <w:rPr>
                      <w:b/>
                      <w:sz w:val="20"/>
                      <w:szCs w:val="20"/>
                    </w:rPr>
                  </w:pPr>
                  <w:r>
                    <w:rPr>
                      <w:b/>
                      <w:sz w:val="20"/>
                      <w:szCs w:val="20"/>
                    </w:rPr>
                    <w:t>SDG&amp;E</w:t>
                  </w:r>
                </w:p>
                <w:p w14:paraId="60436BF5" w14:textId="77777777" w:rsidR="00CB6F9E" w:rsidRPr="000B63AD" w:rsidRDefault="00CB6F9E" w:rsidP="000523D4">
                  <w:pPr>
                    <w:jc w:val="center"/>
                    <w:rPr>
                      <w:b/>
                      <w:sz w:val="20"/>
                      <w:szCs w:val="20"/>
                    </w:rPr>
                  </w:pPr>
                  <w:r w:rsidRPr="000B63AD">
                    <w:rPr>
                      <w:b/>
                      <w:sz w:val="20"/>
                      <w:szCs w:val="20"/>
                    </w:rPr>
                    <w:t>Implementation ID</w:t>
                  </w:r>
                </w:p>
              </w:tc>
              <w:tc>
                <w:tcPr>
                  <w:tcW w:w="3360" w:type="dxa"/>
                  <w:vAlign w:val="center"/>
                </w:tcPr>
                <w:p w14:paraId="15917D55" w14:textId="77777777" w:rsidR="00CB6F9E" w:rsidRPr="000B63AD" w:rsidRDefault="00CB6F9E" w:rsidP="000523D4">
                  <w:pPr>
                    <w:jc w:val="center"/>
                    <w:rPr>
                      <w:b/>
                      <w:sz w:val="20"/>
                      <w:szCs w:val="20"/>
                    </w:rPr>
                  </w:pPr>
                  <w:r w:rsidRPr="000B63AD">
                    <w:rPr>
                      <w:b/>
                      <w:sz w:val="20"/>
                      <w:szCs w:val="20"/>
                    </w:rPr>
                    <w:t xml:space="preserve">Measure </w:t>
                  </w:r>
                  <w:r w:rsidR="000523D4" w:rsidRPr="000B63AD">
                    <w:rPr>
                      <w:b/>
                      <w:sz w:val="20"/>
                      <w:szCs w:val="20"/>
                    </w:rPr>
                    <w:t>Description</w:t>
                  </w:r>
                </w:p>
              </w:tc>
              <w:tc>
                <w:tcPr>
                  <w:tcW w:w="1206" w:type="dxa"/>
                  <w:vAlign w:val="center"/>
                </w:tcPr>
                <w:p w14:paraId="0981EBDE" w14:textId="77777777" w:rsidR="00CB6F9E" w:rsidRPr="000B63AD" w:rsidRDefault="000523D4" w:rsidP="000523D4">
                  <w:pPr>
                    <w:jc w:val="center"/>
                    <w:rPr>
                      <w:b/>
                      <w:sz w:val="20"/>
                      <w:szCs w:val="20"/>
                    </w:rPr>
                  </w:pPr>
                  <w:r w:rsidRPr="000B63AD">
                    <w:rPr>
                      <w:b/>
                      <w:sz w:val="20"/>
                      <w:szCs w:val="20"/>
                    </w:rPr>
                    <w:t>Cost Effectivenss (kWh/yr)</w:t>
                  </w:r>
                </w:p>
              </w:tc>
              <w:tc>
                <w:tcPr>
                  <w:tcW w:w="1104" w:type="dxa"/>
                  <w:vAlign w:val="center"/>
                </w:tcPr>
                <w:p w14:paraId="584249C9" w14:textId="77777777" w:rsidR="00CB6F9E" w:rsidRPr="000B63AD" w:rsidRDefault="000523D4" w:rsidP="000523D4">
                  <w:pPr>
                    <w:jc w:val="center"/>
                    <w:rPr>
                      <w:b/>
                      <w:sz w:val="20"/>
                      <w:szCs w:val="20"/>
                    </w:rPr>
                  </w:pPr>
                  <w:r w:rsidRPr="000B63AD">
                    <w:rPr>
                      <w:b/>
                      <w:sz w:val="20"/>
                      <w:szCs w:val="20"/>
                    </w:rPr>
                    <w:t>D</w:t>
                  </w:r>
                  <w:r w:rsidR="000B63AD">
                    <w:rPr>
                      <w:b/>
                      <w:sz w:val="20"/>
                      <w:szCs w:val="20"/>
                    </w:rPr>
                    <w:t>emand Saving (k</w:t>
                  </w:r>
                  <w:r w:rsidRPr="000B63AD">
                    <w:rPr>
                      <w:b/>
                      <w:sz w:val="20"/>
                      <w:szCs w:val="20"/>
                    </w:rPr>
                    <w:t>W)</w:t>
                  </w:r>
                </w:p>
              </w:tc>
            </w:tr>
            <w:tr w:rsidR="000B63AD" w:rsidRPr="000523D4" w14:paraId="67DA2B22" w14:textId="77777777" w:rsidTr="002B3390">
              <w:trPr>
                <w:trHeight w:val="224"/>
                <w:jc w:val="center"/>
              </w:trPr>
              <w:tc>
                <w:tcPr>
                  <w:tcW w:w="8203" w:type="dxa"/>
                  <w:gridSpan w:val="5"/>
                  <w:shd w:val="clear" w:color="auto" w:fill="000000" w:themeFill="text1"/>
                  <w:vAlign w:val="center"/>
                </w:tcPr>
                <w:p w14:paraId="1027F477" w14:textId="77777777" w:rsidR="000B63AD" w:rsidRPr="000B63AD" w:rsidRDefault="000B63AD" w:rsidP="000523D4">
                  <w:pPr>
                    <w:jc w:val="center"/>
                    <w:rPr>
                      <w:b/>
                      <w:sz w:val="20"/>
                      <w:szCs w:val="20"/>
                    </w:rPr>
                  </w:pPr>
                  <w:bookmarkStart w:id="7" w:name="_Hlk498517142"/>
                  <w:r w:rsidRPr="002B3390">
                    <w:rPr>
                      <w:b/>
                      <w:sz w:val="20"/>
                      <w:szCs w:val="20"/>
                    </w:rPr>
                    <w:t>Self</w:t>
                  </w:r>
                  <w:r w:rsidRPr="000B63AD">
                    <w:rPr>
                      <w:b/>
                      <w:sz w:val="20"/>
                      <w:szCs w:val="20"/>
                    </w:rPr>
                    <w:t>-Contained Unit (SCU)</w:t>
                  </w:r>
                </w:p>
              </w:tc>
            </w:tr>
            <w:bookmarkEnd w:id="7"/>
            <w:tr w:rsidR="000523D4" w:rsidRPr="00CA7DFC" w14:paraId="446BEEF5" w14:textId="77777777" w:rsidTr="000B63AD">
              <w:trPr>
                <w:trHeight w:val="441"/>
                <w:jc w:val="center"/>
              </w:trPr>
              <w:tc>
                <w:tcPr>
                  <w:tcW w:w="950" w:type="dxa"/>
                  <w:vMerge w:val="restart"/>
                  <w:vAlign w:val="bottom"/>
                </w:tcPr>
                <w:p w14:paraId="37B5A725" w14:textId="77777777" w:rsidR="000523D4" w:rsidRPr="000523D4" w:rsidRDefault="000523D4" w:rsidP="000523D4">
                  <w:pPr>
                    <w:spacing w:line="600" w:lineRule="auto"/>
                    <w:jc w:val="center"/>
                    <w:rPr>
                      <w:sz w:val="20"/>
                      <w:szCs w:val="20"/>
                    </w:rPr>
                  </w:pPr>
                  <w:r w:rsidRPr="000523D4">
                    <w:rPr>
                      <w:sz w:val="20"/>
                      <w:szCs w:val="20"/>
                    </w:rPr>
                    <w:t>FS014</w:t>
                  </w:r>
                </w:p>
              </w:tc>
              <w:tc>
                <w:tcPr>
                  <w:tcW w:w="1583" w:type="dxa"/>
                  <w:vAlign w:val="center"/>
                </w:tcPr>
                <w:p w14:paraId="4EDA1094" w14:textId="77777777" w:rsidR="000523D4" w:rsidRPr="00CA7DFC" w:rsidRDefault="000523D4" w:rsidP="000523D4">
                  <w:pPr>
                    <w:jc w:val="center"/>
                    <w:rPr>
                      <w:sz w:val="20"/>
                      <w:szCs w:val="20"/>
                    </w:rPr>
                  </w:pPr>
                  <w:r w:rsidRPr="00CA7DFC">
                    <w:rPr>
                      <w:sz w:val="20"/>
                      <w:szCs w:val="20"/>
                    </w:rPr>
                    <w:t>464053</w:t>
                  </w:r>
                </w:p>
              </w:tc>
              <w:tc>
                <w:tcPr>
                  <w:tcW w:w="3360" w:type="dxa"/>
                  <w:vAlign w:val="center"/>
                </w:tcPr>
                <w:p w14:paraId="1EBAEB50" w14:textId="77777777" w:rsidR="000523D4" w:rsidRPr="00CA7DFC" w:rsidRDefault="000523D4" w:rsidP="000523D4">
                  <w:pPr>
                    <w:rPr>
                      <w:sz w:val="20"/>
                      <w:szCs w:val="20"/>
                    </w:rPr>
                  </w:pPr>
                  <w:r w:rsidRPr="00CA7DFC">
                    <w:rPr>
                      <w:sz w:val="20"/>
                      <w:szCs w:val="20"/>
                    </w:rPr>
                    <w:t>Food Service - IceMach-Commercial Ice Machines SCU &lt;110 lbs/day</w:t>
                  </w:r>
                </w:p>
              </w:tc>
              <w:tc>
                <w:tcPr>
                  <w:tcW w:w="1206" w:type="dxa"/>
                  <w:vMerge w:val="restart"/>
                  <w:vAlign w:val="center"/>
                </w:tcPr>
                <w:p w14:paraId="03E224F9" w14:textId="77777777" w:rsidR="000523D4" w:rsidRPr="000523D4" w:rsidRDefault="000523D4" w:rsidP="000523D4">
                  <w:pPr>
                    <w:jc w:val="center"/>
                    <w:rPr>
                      <w:sz w:val="20"/>
                      <w:szCs w:val="20"/>
                    </w:rPr>
                  </w:pPr>
                  <w:r w:rsidRPr="000523D4">
                    <w:rPr>
                      <w:sz w:val="20"/>
                      <w:szCs w:val="20"/>
                    </w:rPr>
                    <w:t>344</w:t>
                  </w:r>
                </w:p>
              </w:tc>
              <w:tc>
                <w:tcPr>
                  <w:tcW w:w="1104" w:type="dxa"/>
                  <w:vMerge w:val="restart"/>
                  <w:vAlign w:val="center"/>
                </w:tcPr>
                <w:p w14:paraId="15B10DD2" w14:textId="77777777" w:rsidR="000523D4" w:rsidRPr="000523D4" w:rsidRDefault="000523D4" w:rsidP="000523D4">
                  <w:pPr>
                    <w:jc w:val="center"/>
                    <w:rPr>
                      <w:sz w:val="20"/>
                      <w:szCs w:val="20"/>
                    </w:rPr>
                  </w:pPr>
                  <w:r w:rsidRPr="000523D4">
                    <w:rPr>
                      <w:sz w:val="20"/>
                      <w:szCs w:val="20"/>
                    </w:rPr>
                    <w:t>0.035</w:t>
                  </w:r>
                </w:p>
              </w:tc>
            </w:tr>
            <w:tr w:rsidR="000523D4" w:rsidRPr="00CA7DFC" w14:paraId="74620498" w14:textId="77777777" w:rsidTr="000B63AD">
              <w:trPr>
                <w:trHeight w:val="441"/>
                <w:jc w:val="center"/>
              </w:trPr>
              <w:tc>
                <w:tcPr>
                  <w:tcW w:w="950" w:type="dxa"/>
                  <w:vMerge/>
                  <w:vAlign w:val="bottom"/>
                </w:tcPr>
                <w:p w14:paraId="7BBAF349" w14:textId="77777777" w:rsidR="000523D4" w:rsidRPr="000523D4" w:rsidRDefault="000523D4" w:rsidP="000523D4">
                  <w:pPr>
                    <w:spacing w:line="600" w:lineRule="auto"/>
                    <w:jc w:val="center"/>
                    <w:rPr>
                      <w:sz w:val="20"/>
                      <w:szCs w:val="20"/>
                    </w:rPr>
                  </w:pPr>
                </w:p>
              </w:tc>
              <w:tc>
                <w:tcPr>
                  <w:tcW w:w="1583" w:type="dxa"/>
                  <w:vAlign w:val="center"/>
                </w:tcPr>
                <w:p w14:paraId="4E141FE5" w14:textId="77777777" w:rsidR="000523D4" w:rsidRPr="00CA7DFC" w:rsidRDefault="000523D4" w:rsidP="000523D4">
                  <w:pPr>
                    <w:jc w:val="center"/>
                    <w:rPr>
                      <w:sz w:val="20"/>
                      <w:szCs w:val="20"/>
                    </w:rPr>
                  </w:pPr>
                  <w:r w:rsidRPr="00CA7DFC">
                    <w:rPr>
                      <w:sz w:val="20"/>
                      <w:szCs w:val="20"/>
                    </w:rPr>
                    <w:t>464054</w:t>
                  </w:r>
                </w:p>
              </w:tc>
              <w:tc>
                <w:tcPr>
                  <w:tcW w:w="3360" w:type="dxa"/>
                  <w:vAlign w:val="center"/>
                </w:tcPr>
                <w:p w14:paraId="75186F14" w14:textId="77777777" w:rsidR="000523D4" w:rsidRPr="00CA7DFC" w:rsidRDefault="000523D4" w:rsidP="000523D4">
                  <w:pPr>
                    <w:rPr>
                      <w:sz w:val="20"/>
                      <w:szCs w:val="20"/>
                    </w:rPr>
                  </w:pPr>
                  <w:r w:rsidRPr="00CA7DFC">
                    <w:rPr>
                      <w:sz w:val="20"/>
                      <w:szCs w:val="20"/>
                    </w:rPr>
                    <w:t>Food Service - IceMach-Commercial Ice Machines SCU &lt;110 lbs/day</w:t>
                  </w:r>
                </w:p>
              </w:tc>
              <w:tc>
                <w:tcPr>
                  <w:tcW w:w="1206" w:type="dxa"/>
                  <w:vMerge/>
                  <w:vAlign w:val="bottom"/>
                </w:tcPr>
                <w:p w14:paraId="456A38C4" w14:textId="77777777" w:rsidR="000523D4" w:rsidRPr="000523D4" w:rsidRDefault="000523D4" w:rsidP="000523D4">
                  <w:pPr>
                    <w:jc w:val="center"/>
                    <w:rPr>
                      <w:sz w:val="20"/>
                      <w:szCs w:val="20"/>
                    </w:rPr>
                  </w:pPr>
                </w:p>
              </w:tc>
              <w:tc>
                <w:tcPr>
                  <w:tcW w:w="1104" w:type="dxa"/>
                  <w:vMerge/>
                  <w:vAlign w:val="bottom"/>
                </w:tcPr>
                <w:p w14:paraId="1710A3A1" w14:textId="77777777" w:rsidR="000523D4" w:rsidRDefault="000523D4" w:rsidP="000523D4">
                  <w:pPr>
                    <w:jc w:val="center"/>
                    <w:rPr>
                      <w:sz w:val="20"/>
                      <w:szCs w:val="20"/>
                    </w:rPr>
                  </w:pPr>
                </w:p>
              </w:tc>
            </w:tr>
            <w:tr w:rsidR="000523D4" w:rsidRPr="00CA7DFC" w14:paraId="52F18EB3" w14:textId="77777777" w:rsidTr="000B63AD">
              <w:trPr>
                <w:trHeight w:val="441"/>
                <w:jc w:val="center"/>
              </w:trPr>
              <w:tc>
                <w:tcPr>
                  <w:tcW w:w="950" w:type="dxa"/>
                  <w:vMerge w:val="restart"/>
                  <w:vAlign w:val="bottom"/>
                </w:tcPr>
                <w:p w14:paraId="6F572264" w14:textId="77777777" w:rsidR="000523D4" w:rsidRPr="000523D4" w:rsidRDefault="000523D4" w:rsidP="000523D4">
                  <w:pPr>
                    <w:spacing w:line="600" w:lineRule="auto"/>
                    <w:jc w:val="center"/>
                    <w:rPr>
                      <w:sz w:val="20"/>
                      <w:szCs w:val="20"/>
                    </w:rPr>
                  </w:pPr>
                  <w:r w:rsidRPr="000523D4">
                    <w:rPr>
                      <w:sz w:val="20"/>
                      <w:szCs w:val="20"/>
                    </w:rPr>
                    <w:t>FS015</w:t>
                  </w:r>
                </w:p>
              </w:tc>
              <w:tc>
                <w:tcPr>
                  <w:tcW w:w="1583" w:type="dxa"/>
                  <w:vAlign w:val="center"/>
                </w:tcPr>
                <w:p w14:paraId="7CCF5B2C" w14:textId="77777777" w:rsidR="000523D4" w:rsidRPr="00CA7DFC" w:rsidRDefault="000523D4" w:rsidP="000523D4">
                  <w:pPr>
                    <w:jc w:val="center"/>
                    <w:rPr>
                      <w:sz w:val="20"/>
                      <w:szCs w:val="20"/>
                    </w:rPr>
                  </w:pPr>
                  <w:r w:rsidRPr="00CA7DFC">
                    <w:rPr>
                      <w:sz w:val="20"/>
                      <w:szCs w:val="20"/>
                    </w:rPr>
                    <w:t>464055</w:t>
                  </w:r>
                </w:p>
              </w:tc>
              <w:tc>
                <w:tcPr>
                  <w:tcW w:w="3360" w:type="dxa"/>
                  <w:vAlign w:val="center"/>
                </w:tcPr>
                <w:p w14:paraId="39E9A923" w14:textId="77777777" w:rsidR="000523D4" w:rsidRPr="00CA7DFC" w:rsidRDefault="000523D4" w:rsidP="000523D4">
                  <w:pPr>
                    <w:rPr>
                      <w:sz w:val="20"/>
                      <w:szCs w:val="20"/>
                    </w:rPr>
                  </w:pPr>
                  <w:r w:rsidRPr="00CA7DFC">
                    <w:rPr>
                      <w:sz w:val="20"/>
                      <w:szCs w:val="20"/>
                    </w:rPr>
                    <w:t>Food Service - IceMach-Commercial Ice Machines SCU 110-200 lbs/day</w:t>
                  </w:r>
                </w:p>
              </w:tc>
              <w:tc>
                <w:tcPr>
                  <w:tcW w:w="1206" w:type="dxa"/>
                  <w:vMerge w:val="restart"/>
                  <w:vAlign w:val="center"/>
                </w:tcPr>
                <w:p w14:paraId="540A6AD2" w14:textId="77777777" w:rsidR="000523D4" w:rsidRPr="000523D4" w:rsidRDefault="000523D4" w:rsidP="000523D4">
                  <w:pPr>
                    <w:jc w:val="center"/>
                    <w:rPr>
                      <w:sz w:val="20"/>
                      <w:szCs w:val="20"/>
                    </w:rPr>
                  </w:pPr>
                  <w:r w:rsidRPr="000523D4">
                    <w:rPr>
                      <w:sz w:val="20"/>
                      <w:szCs w:val="20"/>
                    </w:rPr>
                    <w:t>497</w:t>
                  </w:r>
                </w:p>
              </w:tc>
              <w:tc>
                <w:tcPr>
                  <w:tcW w:w="1104" w:type="dxa"/>
                  <w:vMerge w:val="restart"/>
                  <w:vAlign w:val="center"/>
                </w:tcPr>
                <w:p w14:paraId="2EB0E297" w14:textId="77777777" w:rsidR="000523D4" w:rsidRPr="000523D4" w:rsidRDefault="000523D4" w:rsidP="000523D4">
                  <w:pPr>
                    <w:jc w:val="center"/>
                    <w:rPr>
                      <w:sz w:val="20"/>
                      <w:szCs w:val="20"/>
                    </w:rPr>
                  </w:pPr>
                  <w:r w:rsidRPr="000523D4">
                    <w:rPr>
                      <w:sz w:val="20"/>
                      <w:szCs w:val="20"/>
                    </w:rPr>
                    <w:t>0.051</w:t>
                  </w:r>
                </w:p>
              </w:tc>
            </w:tr>
            <w:tr w:rsidR="000523D4" w:rsidRPr="00CA7DFC" w14:paraId="30392146" w14:textId="77777777" w:rsidTr="000B63AD">
              <w:trPr>
                <w:trHeight w:val="455"/>
                <w:jc w:val="center"/>
              </w:trPr>
              <w:tc>
                <w:tcPr>
                  <w:tcW w:w="950" w:type="dxa"/>
                  <w:vMerge/>
                  <w:vAlign w:val="bottom"/>
                </w:tcPr>
                <w:p w14:paraId="17FC4CAF" w14:textId="77777777" w:rsidR="000523D4" w:rsidRPr="000523D4" w:rsidRDefault="000523D4" w:rsidP="000523D4">
                  <w:pPr>
                    <w:spacing w:line="600" w:lineRule="auto"/>
                    <w:jc w:val="center"/>
                    <w:rPr>
                      <w:sz w:val="20"/>
                      <w:szCs w:val="20"/>
                    </w:rPr>
                  </w:pPr>
                </w:p>
              </w:tc>
              <w:tc>
                <w:tcPr>
                  <w:tcW w:w="1583" w:type="dxa"/>
                  <w:vAlign w:val="center"/>
                </w:tcPr>
                <w:p w14:paraId="45169F61" w14:textId="77777777" w:rsidR="000523D4" w:rsidRPr="00CA7DFC" w:rsidRDefault="000523D4" w:rsidP="000523D4">
                  <w:pPr>
                    <w:jc w:val="center"/>
                    <w:rPr>
                      <w:sz w:val="20"/>
                      <w:szCs w:val="20"/>
                    </w:rPr>
                  </w:pPr>
                  <w:r w:rsidRPr="00CA7DFC">
                    <w:rPr>
                      <w:sz w:val="20"/>
                      <w:szCs w:val="20"/>
                    </w:rPr>
                    <w:t>464056</w:t>
                  </w:r>
                </w:p>
              </w:tc>
              <w:tc>
                <w:tcPr>
                  <w:tcW w:w="3360" w:type="dxa"/>
                  <w:vAlign w:val="center"/>
                </w:tcPr>
                <w:p w14:paraId="0FED22DC" w14:textId="77777777" w:rsidR="000523D4" w:rsidRPr="00CA7DFC" w:rsidRDefault="000523D4" w:rsidP="000523D4">
                  <w:pPr>
                    <w:rPr>
                      <w:sz w:val="20"/>
                      <w:szCs w:val="20"/>
                    </w:rPr>
                  </w:pPr>
                  <w:r w:rsidRPr="00CA7DFC">
                    <w:rPr>
                      <w:sz w:val="20"/>
                      <w:szCs w:val="20"/>
                    </w:rPr>
                    <w:t>Food Service - IceMach-Commercial Ice Machines SCU 110-200 lbs/day</w:t>
                  </w:r>
                </w:p>
              </w:tc>
              <w:tc>
                <w:tcPr>
                  <w:tcW w:w="1206" w:type="dxa"/>
                  <w:vMerge/>
                  <w:vAlign w:val="bottom"/>
                </w:tcPr>
                <w:p w14:paraId="175F0480" w14:textId="77777777" w:rsidR="000523D4" w:rsidRPr="000523D4" w:rsidRDefault="000523D4" w:rsidP="000523D4">
                  <w:pPr>
                    <w:jc w:val="center"/>
                    <w:rPr>
                      <w:sz w:val="20"/>
                      <w:szCs w:val="20"/>
                    </w:rPr>
                  </w:pPr>
                </w:p>
              </w:tc>
              <w:tc>
                <w:tcPr>
                  <w:tcW w:w="1104" w:type="dxa"/>
                  <w:vMerge/>
                  <w:vAlign w:val="bottom"/>
                </w:tcPr>
                <w:p w14:paraId="333C6D48" w14:textId="77777777" w:rsidR="000523D4" w:rsidRDefault="000523D4" w:rsidP="000523D4">
                  <w:pPr>
                    <w:jc w:val="center"/>
                    <w:rPr>
                      <w:sz w:val="20"/>
                      <w:szCs w:val="20"/>
                    </w:rPr>
                  </w:pPr>
                </w:p>
              </w:tc>
            </w:tr>
            <w:tr w:rsidR="000523D4" w:rsidRPr="00CA7DFC" w14:paraId="637953F1" w14:textId="77777777" w:rsidTr="000B63AD">
              <w:trPr>
                <w:trHeight w:val="441"/>
                <w:jc w:val="center"/>
              </w:trPr>
              <w:tc>
                <w:tcPr>
                  <w:tcW w:w="950" w:type="dxa"/>
                  <w:vMerge w:val="restart"/>
                  <w:vAlign w:val="bottom"/>
                </w:tcPr>
                <w:p w14:paraId="1ABE4429" w14:textId="77777777" w:rsidR="000523D4" w:rsidRPr="000523D4" w:rsidRDefault="000523D4" w:rsidP="000523D4">
                  <w:pPr>
                    <w:spacing w:line="600" w:lineRule="auto"/>
                    <w:jc w:val="center"/>
                    <w:rPr>
                      <w:sz w:val="20"/>
                      <w:szCs w:val="20"/>
                    </w:rPr>
                  </w:pPr>
                  <w:r w:rsidRPr="000523D4">
                    <w:rPr>
                      <w:sz w:val="20"/>
                      <w:szCs w:val="20"/>
                    </w:rPr>
                    <w:t>FS016</w:t>
                  </w:r>
                </w:p>
              </w:tc>
              <w:tc>
                <w:tcPr>
                  <w:tcW w:w="1583" w:type="dxa"/>
                  <w:vAlign w:val="center"/>
                </w:tcPr>
                <w:p w14:paraId="1049A88C" w14:textId="77777777" w:rsidR="000523D4" w:rsidRPr="00CA7DFC" w:rsidRDefault="000523D4" w:rsidP="000523D4">
                  <w:pPr>
                    <w:jc w:val="center"/>
                    <w:rPr>
                      <w:sz w:val="20"/>
                      <w:szCs w:val="20"/>
                    </w:rPr>
                  </w:pPr>
                  <w:r w:rsidRPr="00CA7DFC">
                    <w:rPr>
                      <w:sz w:val="20"/>
                      <w:szCs w:val="20"/>
                    </w:rPr>
                    <w:t>464057</w:t>
                  </w:r>
                </w:p>
              </w:tc>
              <w:tc>
                <w:tcPr>
                  <w:tcW w:w="3360" w:type="dxa"/>
                  <w:vAlign w:val="center"/>
                </w:tcPr>
                <w:p w14:paraId="74D3B98E" w14:textId="77777777" w:rsidR="000523D4" w:rsidRPr="00CA7DFC" w:rsidRDefault="000523D4" w:rsidP="000523D4">
                  <w:pPr>
                    <w:rPr>
                      <w:sz w:val="20"/>
                      <w:szCs w:val="20"/>
                    </w:rPr>
                  </w:pPr>
                  <w:r w:rsidRPr="00CA7DFC">
                    <w:rPr>
                      <w:sz w:val="20"/>
                      <w:szCs w:val="20"/>
                    </w:rPr>
                    <w:t>Food Service - IceMach-Commercial Ice Machines SCU  &gt;200 lbs/day</w:t>
                  </w:r>
                </w:p>
              </w:tc>
              <w:tc>
                <w:tcPr>
                  <w:tcW w:w="1206" w:type="dxa"/>
                  <w:vMerge w:val="restart"/>
                  <w:vAlign w:val="center"/>
                </w:tcPr>
                <w:p w14:paraId="79826D5A" w14:textId="77777777" w:rsidR="000523D4" w:rsidRPr="000523D4" w:rsidRDefault="000523D4" w:rsidP="000523D4">
                  <w:pPr>
                    <w:jc w:val="center"/>
                    <w:rPr>
                      <w:sz w:val="20"/>
                      <w:szCs w:val="20"/>
                    </w:rPr>
                  </w:pPr>
                  <w:r w:rsidRPr="000523D4">
                    <w:rPr>
                      <w:sz w:val="20"/>
                      <w:szCs w:val="20"/>
                    </w:rPr>
                    <w:t>745</w:t>
                  </w:r>
                </w:p>
              </w:tc>
              <w:tc>
                <w:tcPr>
                  <w:tcW w:w="1104" w:type="dxa"/>
                  <w:vMerge w:val="restart"/>
                  <w:vAlign w:val="center"/>
                </w:tcPr>
                <w:p w14:paraId="1BA9FDC6" w14:textId="77777777" w:rsidR="000523D4" w:rsidRPr="000523D4" w:rsidRDefault="000523D4" w:rsidP="000523D4">
                  <w:pPr>
                    <w:jc w:val="center"/>
                    <w:rPr>
                      <w:sz w:val="20"/>
                      <w:szCs w:val="20"/>
                    </w:rPr>
                  </w:pPr>
                  <w:r w:rsidRPr="000523D4">
                    <w:rPr>
                      <w:sz w:val="20"/>
                      <w:szCs w:val="20"/>
                    </w:rPr>
                    <w:t>0.077</w:t>
                  </w:r>
                </w:p>
              </w:tc>
            </w:tr>
            <w:tr w:rsidR="000523D4" w:rsidRPr="00CA7DFC" w14:paraId="7603322F" w14:textId="77777777" w:rsidTr="000B63AD">
              <w:trPr>
                <w:trHeight w:val="441"/>
                <w:jc w:val="center"/>
              </w:trPr>
              <w:tc>
                <w:tcPr>
                  <w:tcW w:w="950" w:type="dxa"/>
                  <w:vMerge/>
                  <w:vAlign w:val="bottom"/>
                </w:tcPr>
                <w:p w14:paraId="40963B8A" w14:textId="77777777" w:rsidR="000523D4" w:rsidRPr="000523D4" w:rsidRDefault="000523D4" w:rsidP="000523D4">
                  <w:pPr>
                    <w:jc w:val="center"/>
                    <w:rPr>
                      <w:sz w:val="20"/>
                      <w:szCs w:val="20"/>
                    </w:rPr>
                  </w:pPr>
                </w:p>
              </w:tc>
              <w:tc>
                <w:tcPr>
                  <w:tcW w:w="1583" w:type="dxa"/>
                  <w:vAlign w:val="center"/>
                </w:tcPr>
                <w:p w14:paraId="5E76E1B1" w14:textId="77777777" w:rsidR="000523D4" w:rsidRPr="00CA7DFC" w:rsidRDefault="000523D4" w:rsidP="000523D4">
                  <w:pPr>
                    <w:jc w:val="center"/>
                    <w:rPr>
                      <w:sz w:val="20"/>
                      <w:szCs w:val="20"/>
                    </w:rPr>
                  </w:pPr>
                  <w:r w:rsidRPr="00CA7DFC">
                    <w:rPr>
                      <w:sz w:val="20"/>
                      <w:szCs w:val="20"/>
                    </w:rPr>
                    <w:t>464058</w:t>
                  </w:r>
                </w:p>
              </w:tc>
              <w:tc>
                <w:tcPr>
                  <w:tcW w:w="3360" w:type="dxa"/>
                  <w:vAlign w:val="center"/>
                </w:tcPr>
                <w:p w14:paraId="11BD24DC" w14:textId="77777777" w:rsidR="000523D4" w:rsidRPr="00CA7DFC" w:rsidRDefault="000523D4" w:rsidP="000523D4">
                  <w:pPr>
                    <w:rPr>
                      <w:sz w:val="20"/>
                      <w:szCs w:val="20"/>
                    </w:rPr>
                  </w:pPr>
                  <w:r w:rsidRPr="00CA7DFC">
                    <w:rPr>
                      <w:sz w:val="20"/>
                      <w:szCs w:val="20"/>
                    </w:rPr>
                    <w:t>Food Service - IceMach-Commercial Ice Machines SCU  &gt;200 lbs/day</w:t>
                  </w:r>
                </w:p>
              </w:tc>
              <w:tc>
                <w:tcPr>
                  <w:tcW w:w="1206" w:type="dxa"/>
                  <w:vMerge/>
                  <w:vAlign w:val="bottom"/>
                </w:tcPr>
                <w:p w14:paraId="203BD26F" w14:textId="77777777" w:rsidR="000523D4" w:rsidRPr="000523D4" w:rsidRDefault="000523D4" w:rsidP="000523D4">
                  <w:pPr>
                    <w:jc w:val="center"/>
                    <w:rPr>
                      <w:sz w:val="20"/>
                      <w:szCs w:val="20"/>
                    </w:rPr>
                  </w:pPr>
                </w:p>
              </w:tc>
              <w:tc>
                <w:tcPr>
                  <w:tcW w:w="1104" w:type="dxa"/>
                  <w:vMerge/>
                  <w:vAlign w:val="bottom"/>
                </w:tcPr>
                <w:p w14:paraId="32049CE1" w14:textId="77777777" w:rsidR="000523D4" w:rsidRDefault="000523D4" w:rsidP="000523D4">
                  <w:pPr>
                    <w:jc w:val="center"/>
                    <w:rPr>
                      <w:sz w:val="20"/>
                      <w:szCs w:val="20"/>
                    </w:rPr>
                  </w:pPr>
                </w:p>
              </w:tc>
            </w:tr>
            <w:tr w:rsidR="000B63AD" w:rsidRPr="00CA7DFC" w14:paraId="3E734AD9" w14:textId="77777777" w:rsidTr="0072704F">
              <w:trPr>
                <w:trHeight w:val="220"/>
                <w:jc w:val="center"/>
              </w:trPr>
              <w:tc>
                <w:tcPr>
                  <w:tcW w:w="8203" w:type="dxa"/>
                  <w:gridSpan w:val="5"/>
                  <w:shd w:val="clear" w:color="auto" w:fill="000000" w:themeFill="text1"/>
                </w:tcPr>
                <w:p w14:paraId="73A93C18" w14:textId="77777777" w:rsidR="000B63AD" w:rsidRPr="000B63AD" w:rsidRDefault="000B63AD" w:rsidP="000523D4">
                  <w:pPr>
                    <w:jc w:val="center"/>
                    <w:rPr>
                      <w:b/>
                      <w:sz w:val="20"/>
                      <w:szCs w:val="20"/>
                    </w:rPr>
                  </w:pPr>
                  <w:r w:rsidRPr="000B63AD">
                    <w:rPr>
                      <w:b/>
                      <w:color w:val="FFFFFF" w:themeColor="background1"/>
                      <w:sz w:val="20"/>
                      <w:szCs w:val="20"/>
                    </w:rPr>
                    <w:t>Ice Maker Head (IMH)</w:t>
                  </w:r>
                </w:p>
              </w:tc>
            </w:tr>
            <w:tr w:rsidR="000523D4" w:rsidRPr="00CA7DFC" w14:paraId="7DE4B072" w14:textId="77777777" w:rsidTr="000B63AD">
              <w:trPr>
                <w:trHeight w:val="441"/>
                <w:jc w:val="center"/>
              </w:trPr>
              <w:tc>
                <w:tcPr>
                  <w:tcW w:w="950" w:type="dxa"/>
                  <w:vMerge w:val="restart"/>
                  <w:vAlign w:val="bottom"/>
                </w:tcPr>
                <w:p w14:paraId="680B307C" w14:textId="77777777" w:rsidR="000523D4" w:rsidRPr="000523D4" w:rsidRDefault="000523D4" w:rsidP="000523D4">
                  <w:pPr>
                    <w:spacing w:line="600" w:lineRule="auto"/>
                    <w:jc w:val="center"/>
                    <w:rPr>
                      <w:sz w:val="20"/>
                      <w:szCs w:val="20"/>
                    </w:rPr>
                  </w:pPr>
                  <w:r w:rsidRPr="000523D4">
                    <w:rPr>
                      <w:sz w:val="20"/>
                      <w:szCs w:val="20"/>
                    </w:rPr>
                    <w:t>FS017</w:t>
                  </w:r>
                </w:p>
              </w:tc>
              <w:tc>
                <w:tcPr>
                  <w:tcW w:w="1583" w:type="dxa"/>
                  <w:vAlign w:val="center"/>
                </w:tcPr>
                <w:p w14:paraId="104FF418" w14:textId="77777777" w:rsidR="000523D4" w:rsidRPr="00CA7DFC" w:rsidRDefault="000523D4" w:rsidP="000523D4">
                  <w:pPr>
                    <w:jc w:val="center"/>
                    <w:rPr>
                      <w:sz w:val="20"/>
                      <w:szCs w:val="20"/>
                    </w:rPr>
                  </w:pPr>
                  <w:r w:rsidRPr="00CA7DFC">
                    <w:rPr>
                      <w:sz w:val="20"/>
                      <w:szCs w:val="20"/>
                    </w:rPr>
                    <w:t>464059</w:t>
                  </w:r>
                </w:p>
              </w:tc>
              <w:tc>
                <w:tcPr>
                  <w:tcW w:w="3360" w:type="dxa"/>
                  <w:vAlign w:val="center"/>
                </w:tcPr>
                <w:p w14:paraId="6653F789" w14:textId="77777777" w:rsidR="000523D4" w:rsidRPr="00CA7DFC" w:rsidRDefault="000523D4" w:rsidP="000523D4">
                  <w:pPr>
                    <w:rPr>
                      <w:sz w:val="20"/>
                      <w:szCs w:val="20"/>
                    </w:rPr>
                  </w:pPr>
                  <w:r w:rsidRPr="00CA7DFC">
                    <w:rPr>
                      <w:sz w:val="20"/>
                      <w:szCs w:val="20"/>
                    </w:rPr>
                    <w:t>Food Service - IceMach-Commercial Ice Machines IMH &lt;300 lbs/day</w:t>
                  </w:r>
                </w:p>
              </w:tc>
              <w:tc>
                <w:tcPr>
                  <w:tcW w:w="1206" w:type="dxa"/>
                  <w:vMerge w:val="restart"/>
                  <w:vAlign w:val="center"/>
                </w:tcPr>
                <w:p w14:paraId="3E4C332A" w14:textId="77777777" w:rsidR="000523D4" w:rsidRPr="000523D4" w:rsidRDefault="000523D4" w:rsidP="000523D4">
                  <w:pPr>
                    <w:jc w:val="center"/>
                    <w:rPr>
                      <w:sz w:val="20"/>
                      <w:szCs w:val="20"/>
                    </w:rPr>
                  </w:pPr>
                  <w:r w:rsidRPr="000523D4">
                    <w:rPr>
                      <w:sz w:val="20"/>
                      <w:szCs w:val="20"/>
                    </w:rPr>
                    <w:t>414</w:t>
                  </w:r>
                </w:p>
              </w:tc>
              <w:tc>
                <w:tcPr>
                  <w:tcW w:w="1104" w:type="dxa"/>
                  <w:vMerge w:val="restart"/>
                  <w:vAlign w:val="center"/>
                </w:tcPr>
                <w:p w14:paraId="0C53976C" w14:textId="77777777" w:rsidR="000523D4" w:rsidRPr="000523D4" w:rsidRDefault="000523D4" w:rsidP="000523D4">
                  <w:pPr>
                    <w:jc w:val="center"/>
                    <w:rPr>
                      <w:sz w:val="20"/>
                      <w:szCs w:val="20"/>
                    </w:rPr>
                  </w:pPr>
                  <w:r w:rsidRPr="000523D4">
                    <w:rPr>
                      <w:sz w:val="20"/>
                      <w:szCs w:val="20"/>
                    </w:rPr>
                    <w:t>0.042</w:t>
                  </w:r>
                </w:p>
              </w:tc>
            </w:tr>
            <w:tr w:rsidR="000523D4" w:rsidRPr="00CA7DFC" w14:paraId="56236B33" w14:textId="77777777" w:rsidTr="000B63AD">
              <w:trPr>
                <w:trHeight w:val="441"/>
                <w:jc w:val="center"/>
              </w:trPr>
              <w:tc>
                <w:tcPr>
                  <w:tcW w:w="950" w:type="dxa"/>
                  <w:vMerge/>
                  <w:vAlign w:val="bottom"/>
                </w:tcPr>
                <w:p w14:paraId="4951F7AE" w14:textId="77777777" w:rsidR="000523D4" w:rsidRPr="000523D4" w:rsidRDefault="000523D4" w:rsidP="000523D4">
                  <w:pPr>
                    <w:spacing w:line="600" w:lineRule="auto"/>
                    <w:jc w:val="center"/>
                    <w:rPr>
                      <w:sz w:val="20"/>
                      <w:szCs w:val="20"/>
                    </w:rPr>
                  </w:pPr>
                </w:p>
              </w:tc>
              <w:tc>
                <w:tcPr>
                  <w:tcW w:w="1583" w:type="dxa"/>
                  <w:vAlign w:val="center"/>
                </w:tcPr>
                <w:p w14:paraId="6897A833" w14:textId="77777777" w:rsidR="000523D4" w:rsidRPr="00CA7DFC" w:rsidRDefault="000523D4" w:rsidP="000523D4">
                  <w:pPr>
                    <w:jc w:val="center"/>
                    <w:rPr>
                      <w:sz w:val="20"/>
                      <w:szCs w:val="20"/>
                    </w:rPr>
                  </w:pPr>
                  <w:r w:rsidRPr="00CA7DFC">
                    <w:rPr>
                      <w:sz w:val="20"/>
                      <w:szCs w:val="20"/>
                    </w:rPr>
                    <w:t>464060</w:t>
                  </w:r>
                </w:p>
              </w:tc>
              <w:tc>
                <w:tcPr>
                  <w:tcW w:w="3360" w:type="dxa"/>
                  <w:vAlign w:val="center"/>
                </w:tcPr>
                <w:p w14:paraId="1D1C8C23" w14:textId="77777777" w:rsidR="000523D4" w:rsidRPr="00CA7DFC" w:rsidRDefault="000523D4" w:rsidP="000523D4">
                  <w:pPr>
                    <w:rPr>
                      <w:sz w:val="20"/>
                      <w:szCs w:val="20"/>
                    </w:rPr>
                  </w:pPr>
                  <w:r w:rsidRPr="00CA7DFC">
                    <w:rPr>
                      <w:sz w:val="20"/>
                      <w:szCs w:val="20"/>
                    </w:rPr>
                    <w:t>Food Service - IceMach-Commercial Ice Machines IMH &lt;300 lbs/day</w:t>
                  </w:r>
                </w:p>
              </w:tc>
              <w:tc>
                <w:tcPr>
                  <w:tcW w:w="1206" w:type="dxa"/>
                  <w:vMerge/>
                  <w:vAlign w:val="bottom"/>
                </w:tcPr>
                <w:p w14:paraId="6B38EBDC" w14:textId="77777777" w:rsidR="000523D4" w:rsidRPr="000523D4" w:rsidRDefault="000523D4" w:rsidP="000523D4">
                  <w:pPr>
                    <w:jc w:val="center"/>
                    <w:rPr>
                      <w:sz w:val="20"/>
                      <w:szCs w:val="20"/>
                    </w:rPr>
                  </w:pPr>
                </w:p>
              </w:tc>
              <w:tc>
                <w:tcPr>
                  <w:tcW w:w="1104" w:type="dxa"/>
                  <w:vMerge/>
                  <w:vAlign w:val="bottom"/>
                </w:tcPr>
                <w:p w14:paraId="01BD4C44" w14:textId="77777777" w:rsidR="000523D4" w:rsidRDefault="000523D4" w:rsidP="000523D4">
                  <w:pPr>
                    <w:jc w:val="center"/>
                    <w:rPr>
                      <w:sz w:val="20"/>
                      <w:szCs w:val="20"/>
                    </w:rPr>
                  </w:pPr>
                </w:p>
              </w:tc>
            </w:tr>
            <w:tr w:rsidR="000523D4" w:rsidRPr="00CA7DFC" w14:paraId="018BC784" w14:textId="77777777" w:rsidTr="000B63AD">
              <w:trPr>
                <w:trHeight w:val="455"/>
                <w:jc w:val="center"/>
              </w:trPr>
              <w:tc>
                <w:tcPr>
                  <w:tcW w:w="950" w:type="dxa"/>
                  <w:vMerge w:val="restart"/>
                  <w:vAlign w:val="bottom"/>
                </w:tcPr>
                <w:p w14:paraId="27D45A99" w14:textId="77777777" w:rsidR="000523D4" w:rsidRPr="000523D4" w:rsidRDefault="000523D4" w:rsidP="000523D4">
                  <w:pPr>
                    <w:spacing w:line="600" w:lineRule="auto"/>
                    <w:jc w:val="center"/>
                    <w:rPr>
                      <w:sz w:val="20"/>
                      <w:szCs w:val="20"/>
                    </w:rPr>
                  </w:pPr>
                  <w:r w:rsidRPr="000523D4">
                    <w:rPr>
                      <w:sz w:val="20"/>
                      <w:szCs w:val="20"/>
                    </w:rPr>
                    <w:t>FS018</w:t>
                  </w:r>
                </w:p>
              </w:tc>
              <w:tc>
                <w:tcPr>
                  <w:tcW w:w="1583" w:type="dxa"/>
                  <w:vAlign w:val="center"/>
                </w:tcPr>
                <w:p w14:paraId="18A46C9C" w14:textId="77777777" w:rsidR="000523D4" w:rsidRPr="00CA7DFC" w:rsidRDefault="000523D4" w:rsidP="000523D4">
                  <w:pPr>
                    <w:jc w:val="center"/>
                    <w:rPr>
                      <w:sz w:val="20"/>
                      <w:szCs w:val="20"/>
                    </w:rPr>
                  </w:pPr>
                  <w:r w:rsidRPr="00CA7DFC">
                    <w:rPr>
                      <w:sz w:val="20"/>
                      <w:szCs w:val="20"/>
                    </w:rPr>
                    <w:t>464061</w:t>
                  </w:r>
                </w:p>
              </w:tc>
              <w:tc>
                <w:tcPr>
                  <w:tcW w:w="3360" w:type="dxa"/>
                  <w:vAlign w:val="center"/>
                </w:tcPr>
                <w:p w14:paraId="76E76C05" w14:textId="77777777" w:rsidR="000523D4" w:rsidRPr="00CA7DFC" w:rsidRDefault="000523D4" w:rsidP="000523D4">
                  <w:pPr>
                    <w:rPr>
                      <w:sz w:val="20"/>
                      <w:szCs w:val="20"/>
                    </w:rPr>
                  </w:pPr>
                  <w:r w:rsidRPr="00CA7DFC">
                    <w:rPr>
                      <w:sz w:val="20"/>
                      <w:szCs w:val="20"/>
                    </w:rPr>
                    <w:t xml:space="preserve">Food Service - IceMach-Commercial Ice Machines IMH 300 to </w:t>
                  </w:r>
                  <w:r>
                    <w:rPr>
                      <w:sz w:val="20"/>
                      <w:szCs w:val="20"/>
                    </w:rPr>
                    <w:t>799</w:t>
                  </w:r>
                  <w:r w:rsidRPr="00CA7DFC">
                    <w:rPr>
                      <w:sz w:val="20"/>
                      <w:szCs w:val="20"/>
                    </w:rPr>
                    <w:t xml:space="preserve"> lbs/day</w:t>
                  </w:r>
                </w:p>
              </w:tc>
              <w:tc>
                <w:tcPr>
                  <w:tcW w:w="1206" w:type="dxa"/>
                  <w:vMerge w:val="restart"/>
                  <w:vAlign w:val="center"/>
                </w:tcPr>
                <w:p w14:paraId="2727E35F" w14:textId="77777777" w:rsidR="000523D4" w:rsidRPr="000523D4" w:rsidRDefault="000523D4" w:rsidP="000523D4">
                  <w:pPr>
                    <w:jc w:val="center"/>
                    <w:rPr>
                      <w:sz w:val="20"/>
                      <w:szCs w:val="20"/>
                    </w:rPr>
                  </w:pPr>
                  <w:r w:rsidRPr="000523D4">
                    <w:rPr>
                      <w:sz w:val="20"/>
                      <w:szCs w:val="20"/>
                    </w:rPr>
                    <w:t>666</w:t>
                  </w:r>
                </w:p>
              </w:tc>
              <w:tc>
                <w:tcPr>
                  <w:tcW w:w="1104" w:type="dxa"/>
                  <w:vMerge w:val="restart"/>
                  <w:vAlign w:val="center"/>
                </w:tcPr>
                <w:p w14:paraId="404A6830" w14:textId="77777777" w:rsidR="000523D4" w:rsidRPr="000523D4" w:rsidRDefault="000523D4" w:rsidP="000523D4">
                  <w:pPr>
                    <w:jc w:val="center"/>
                    <w:rPr>
                      <w:sz w:val="20"/>
                      <w:szCs w:val="20"/>
                    </w:rPr>
                  </w:pPr>
                  <w:r w:rsidRPr="000523D4">
                    <w:rPr>
                      <w:sz w:val="20"/>
                      <w:szCs w:val="20"/>
                    </w:rPr>
                    <w:t>0.068</w:t>
                  </w:r>
                </w:p>
              </w:tc>
            </w:tr>
            <w:tr w:rsidR="000523D4" w:rsidRPr="00CA7DFC" w14:paraId="42E970F4" w14:textId="77777777" w:rsidTr="000B63AD">
              <w:trPr>
                <w:trHeight w:val="441"/>
                <w:jc w:val="center"/>
              </w:trPr>
              <w:tc>
                <w:tcPr>
                  <w:tcW w:w="950" w:type="dxa"/>
                  <w:vMerge/>
                  <w:vAlign w:val="bottom"/>
                </w:tcPr>
                <w:p w14:paraId="6A71D0C4" w14:textId="77777777" w:rsidR="000523D4" w:rsidRPr="000523D4" w:rsidRDefault="000523D4" w:rsidP="000523D4">
                  <w:pPr>
                    <w:spacing w:line="600" w:lineRule="auto"/>
                    <w:jc w:val="center"/>
                    <w:rPr>
                      <w:sz w:val="20"/>
                      <w:szCs w:val="20"/>
                    </w:rPr>
                  </w:pPr>
                </w:p>
              </w:tc>
              <w:tc>
                <w:tcPr>
                  <w:tcW w:w="1583" w:type="dxa"/>
                  <w:vAlign w:val="center"/>
                </w:tcPr>
                <w:p w14:paraId="2B62E9CA" w14:textId="77777777" w:rsidR="000523D4" w:rsidRPr="00CA7DFC" w:rsidRDefault="000523D4" w:rsidP="000523D4">
                  <w:pPr>
                    <w:jc w:val="center"/>
                    <w:rPr>
                      <w:sz w:val="20"/>
                      <w:szCs w:val="20"/>
                    </w:rPr>
                  </w:pPr>
                  <w:r w:rsidRPr="00CA7DFC">
                    <w:rPr>
                      <w:sz w:val="20"/>
                      <w:szCs w:val="20"/>
                    </w:rPr>
                    <w:t>464062</w:t>
                  </w:r>
                </w:p>
              </w:tc>
              <w:tc>
                <w:tcPr>
                  <w:tcW w:w="3360" w:type="dxa"/>
                  <w:vAlign w:val="center"/>
                </w:tcPr>
                <w:p w14:paraId="0CAFAF9F" w14:textId="77777777" w:rsidR="000523D4" w:rsidRPr="00CA7DFC" w:rsidRDefault="000523D4" w:rsidP="000523D4">
                  <w:pPr>
                    <w:rPr>
                      <w:sz w:val="20"/>
                      <w:szCs w:val="20"/>
                    </w:rPr>
                  </w:pPr>
                  <w:r w:rsidRPr="00CA7DFC">
                    <w:rPr>
                      <w:sz w:val="20"/>
                      <w:szCs w:val="20"/>
                    </w:rPr>
                    <w:t xml:space="preserve">Food Service - IceMach-Commercial Ice Machines IMH 300 to </w:t>
                  </w:r>
                  <w:r>
                    <w:rPr>
                      <w:sz w:val="20"/>
                      <w:szCs w:val="20"/>
                    </w:rPr>
                    <w:t>799</w:t>
                  </w:r>
                  <w:r w:rsidRPr="00CA7DFC">
                    <w:rPr>
                      <w:sz w:val="20"/>
                      <w:szCs w:val="20"/>
                    </w:rPr>
                    <w:t xml:space="preserve"> lbs/day</w:t>
                  </w:r>
                </w:p>
              </w:tc>
              <w:tc>
                <w:tcPr>
                  <w:tcW w:w="1206" w:type="dxa"/>
                  <w:vMerge/>
                  <w:vAlign w:val="bottom"/>
                </w:tcPr>
                <w:p w14:paraId="4AF113F1" w14:textId="77777777" w:rsidR="000523D4" w:rsidRPr="000523D4" w:rsidRDefault="000523D4" w:rsidP="000523D4">
                  <w:pPr>
                    <w:jc w:val="center"/>
                    <w:rPr>
                      <w:sz w:val="20"/>
                      <w:szCs w:val="20"/>
                    </w:rPr>
                  </w:pPr>
                </w:p>
              </w:tc>
              <w:tc>
                <w:tcPr>
                  <w:tcW w:w="1104" w:type="dxa"/>
                  <w:vMerge/>
                  <w:vAlign w:val="bottom"/>
                </w:tcPr>
                <w:p w14:paraId="1D96F2B3" w14:textId="77777777" w:rsidR="000523D4" w:rsidRDefault="000523D4" w:rsidP="000523D4">
                  <w:pPr>
                    <w:jc w:val="center"/>
                    <w:rPr>
                      <w:sz w:val="20"/>
                      <w:szCs w:val="20"/>
                    </w:rPr>
                  </w:pPr>
                </w:p>
              </w:tc>
            </w:tr>
            <w:tr w:rsidR="000523D4" w:rsidRPr="00CA7DFC" w14:paraId="018955C6" w14:textId="77777777" w:rsidTr="000B63AD">
              <w:trPr>
                <w:trHeight w:val="441"/>
                <w:jc w:val="center"/>
              </w:trPr>
              <w:tc>
                <w:tcPr>
                  <w:tcW w:w="950" w:type="dxa"/>
                  <w:vMerge w:val="restart"/>
                  <w:vAlign w:val="bottom"/>
                </w:tcPr>
                <w:p w14:paraId="109F15C3" w14:textId="77777777" w:rsidR="000523D4" w:rsidRPr="000523D4" w:rsidRDefault="000523D4" w:rsidP="000523D4">
                  <w:pPr>
                    <w:spacing w:line="600" w:lineRule="auto"/>
                    <w:jc w:val="center"/>
                    <w:rPr>
                      <w:sz w:val="20"/>
                      <w:szCs w:val="20"/>
                    </w:rPr>
                  </w:pPr>
                  <w:r w:rsidRPr="000523D4">
                    <w:rPr>
                      <w:sz w:val="20"/>
                      <w:szCs w:val="20"/>
                    </w:rPr>
                    <w:t>FS019</w:t>
                  </w:r>
                </w:p>
              </w:tc>
              <w:tc>
                <w:tcPr>
                  <w:tcW w:w="1583" w:type="dxa"/>
                  <w:vAlign w:val="center"/>
                </w:tcPr>
                <w:p w14:paraId="42129A81" w14:textId="77777777" w:rsidR="000523D4" w:rsidRPr="00CA7DFC" w:rsidRDefault="000523D4" w:rsidP="000523D4">
                  <w:pPr>
                    <w:jc w:val="center"/>
                    <w:rPr>
                      <w:sz w:val="20"/>
                      <w:szCs w:val="20"/>
                    </w:rPr>
                  </w:pPr>
                  <w:r w:rsidRPr="00CA7DFC">
                    <w:rPr>
                      <w:sz w:val="20"/>
                      <w:szCs w:val="20"/>
                    </w:rPr>
                    <w:t>464063</w:t>
                  </w:r>
                </w:p>
              </w:tc>
              <w:tc>
                <w:tcPr>
                  <w:tcW w:w="3360" w:type="dxa"/>
                  <w:vAlign w:val="center"/>
                </w:tcPr>
                <w:p w14:paraId="5EBE1756" w14:textId="77777777" w:rsidR="000523D4" w:rsidRPr="00CA7DFC" w:rsidRDefault="000523D4" w:rsidP="000523D4">
                  <w:pPr>
                    <w:rPr>
                      <w:sz w:val="20"/>
                      <w:szCs w:val="20"/>
                    </w:rPr>
                  </w:pPr>
                  <w:r w:rsidRPr="00CA7DFC">
                    <w:rPr>
                      <w:sz w:val="20"/>
                      <w:szCs w:val="20"/>
                    </w:rPr>
                    <w:t>Food Service - IceMach-Commercial Ice Machines IMH 80</w:t>
                  </w:r>
                  <w:r>
                    <w:rPr>
                      <w:sz w:val="20"/>
                      <w:szCs w:val="20"/>
                    </w:rPr>
                    <w:t>0</w:t>
                  </w:r>
                  <w:r w:rsidRPr="00CA7DFC">
                    <w:rPr>
                      <w:sz w:val="20"/>
                      <w:szCs w:val="20"/>
                    </w:rPr>
                    <w:t xml:space="preserve"> to 1</w:t>
                  </w:r>
                  <w:r>
                    <w:rPr>
                      <w:sz w:val="20"/>
                      <w:szCs w:val="20"/>
                    </w:rPr>
                    <w:t>499</w:t>
                  </w:r>
                  <w:r w:rsidRPr="00CA7DFC">
                    <w:rPr>
                      <w:sz w:val="20"/>
                      <w:szCs w:val="20"/>
                    </w:rPr>
                    <w:t xml:space="preserve"> lbs/day</w:t>
                  </w:r>
                </w:p>
              </w:tc>
              <w:tc>
                <w:tcPr>
                  <w:tcW w:w="1206" w:type="dxa"/>
                  <w:vMerge w:val="restart"/>
                  <w:vAlign w:val="center"/>
                </w:tcPr>
                <w:p w14:paraId="3D921B3B" w14:textId="77777777" w:rsidR="000523D4" w:rsidRPr="000523D4" w:rsidRDefault="000523D4" w:rsidP="000523D4">
                  <w:pPr>
                    <w:jc w:val="center"/>
                    <w:rPr>
                      <w:sz w:val="20"/>
                      <w:szCs w:val="20"/>
                    </w:rPr>
                  </w:pPr>
                  <w:r w:rsidRPr="000523D4">
                    <w:rPr>
                      <w:sz w:val="20"/>
                      <w:szCs w:val="20"/>
                    </w:rPr>
                    <w:t>1178</w:t>
                  </w:r>
                </w:p>
              </w:tc>
              <w:tc>
                <w:tcPr>
                  <w:tcW w:w="1104" w:type="dxa"/>
                  <w:vMerge w:val="restart"/>
                  <w:vAlign w:val="center"/>
                </w:tcPr>
                <w:p w14:paraId="292B69DF" w14:textId="77777777" w:rsidR="000523D4" w:rsidRPr="000523D4" w:rsidRDefault="000523D4" w:rsidP="000523D4">
                  <w:pPr>
                    <w:jc w:val="center"/>
                    <w:rPr>
                      <w:sz w:val="20"/>
                      <w:szCs w:val="20"/>
                    </w:rPr>
                  </w:pPr>
                  <w:r w:rsidRPr="000523D4">
                    <w:rPr>
                      <w:sz w:val="20"/>
                      <w:szCs w:val="20"/>
                    </w:rPr>
                    <w:t>0.121</w:t>
                  </w:r>
                </w:p>
              </w:tc>
            </w:tr>
            <w:tr w:rsidR="000523D4" w:rsidRPr="00CA7DFC" w14:paraId="57E73751" w14:textId="77777777" w:rsidTr="000B63AD">
              <w:trPr>
                <w:trHeight w:val="441"/>
                <w:jc w:val="center"/>
              </w:trPr>
              <w:tc>
                <w:tcPr>
                  <w:tcW w:w="950" w:type="dxa"/>
                  <w:vMerge/>
                  <w:vAlign w:val="bottom"/>
                </w:tcPr>
                <w:p w14:paraId="0CAC4488" w14:textId="77777777" w:rsidR="000523D4" w:rsidRPr="000523D4" w:rsidRDefault="000523D4" w:rsidP="000523D4">
                  <w:pPr>
                    <w:spacing w:line="600" w:lineRule="auto"/>
                    <w:jc w:val="center"/>
                    <w:rPr>
                      <w:sz w:val="20"/>
                      <w:szCs w:val="20"/>
                    </w:rPr>
                  </w:pPr>
                </w:p>
              </w:tc>
              <w:tc>
                <w:tcPr>
                  <w:tcW w:w="1583" w:type="dxa"/>
                  <w:vAlign w:val="center"/>
                </w:tcPr>
                <w:p w14:paraId="47CDC057" w14:textId="77777777" w:rsidR="000523D4" w:rsidRPr="00CA7DFC" w:rsidRDefault="000523D4" w:rsidP="000523D4">
                  <w:pPr>
                    <w:jc w:val="center"/>
                    <w:rPr>
                      <w:sz w:val="20"/>
                      <w:szCs w:val="20"/>
                    </w:rPr>
                  </w:pPr>
                  <w:r w:rsidRPr="00CA7DFC">
                    <w:rPr>
                      <w:sz w:val="20"/>
                      <w:szCs w:val="20"/>
                    </w:rPr>
                    <w:t>464064</w:t>
                  </w:r>
                </w:p>
              </w:tc>
              <w:tc>
                <w:tcPr>
                  <w:tcW w:w="3360" w:type="dxa"/>
                  <w:vAlign w:val="center"/>
                </w:tcPr>
                <w:p w14:paraId="3B58B205" w14:textId="77777777" w:rsidR="000523D4" w:rsidRPr="00CA7DFC" w:rsidRDefault="000523D4" w:rsidP="000523D4">
                  <w:pPr>
                    <w:rPr>
                      <w:sz w:val="20"/>
                      <w:szCs w:val="20"/>
                    </w:rPr>
                  </w:pPr>
                  <w:r w:rsidRPr="00CA7DFC">
                    <w:rPr>
                      <w:sz w:val="20"/>
                      <w:szCs w:val="20"/>
                    </w:rPr>
                    <w:t>Food Service - IceMach-Commercial Ice Machines IMH 80</w:t>
                  </w:r>
                  <w:r>
                    <w:rPr>
                      <w:sz w:val="20"/>
                      <w:szCs w:val="20"/>
                    </w:rPr>
                    <w:t>0</w:t>
                  </w:r>
                  <w:r w:rsidRPr="00CA7DFC">
                    <w:rPr>
                      <w:sz w:val="20"/>
                      <w:szCs w:val="20"/>
                    </w:rPr>
                    <w:t xml:space="preserve"> to 1</w:t>
                  </w:r>
                  <w:r>
                    <w:rPr>
                      <w:sz w:val="20"/>
                      <w:szCs w:val="20"/>
                    </w:rPr>
                    <w:t>499</w:t>
                  </w:r>
                  <w:r w:rsidRPr="00CA7DFC">
                    <w:rPr>
                      <w:sz w:val="20"/>
                      <w:szCs w:val="20"/>
                    </w:rPr>
                    <w:t xml:space="preserve"> lbs/day</w:t>
                  </w:r>
                </w:p>
              </w:tc>
              <w:tc>
                <w:tcPr>
                  <w:tcW w:w="1206" w:type="dxa"/>
                  <w:vMerge/>
                  <w:vAlign w:val="bottom"/>
                </w:tcPr>
                <w:p w14:paraId="54B234E5" w14:textId="77777777" w:rsidR="000523D4" w:rsidRPr="000523D4" w:rsidRDefault="000523D4" w:rsidP="000523D4">
                  <w:pPr>
                    <w:jc w:val="center"/>
                    <w:rPr>
                      <w:sz w:val="20"/>
                      <w:szCs w:val="20"/>
                    </w:rPr>
                  </w:pPr>
                </w:p>
              </w:tc>
              <w:tc>
                <w:tcPr>
                  <w:tcW w:w="1104" w:type="dxa"/>
                  <w:vMerge/>
                  <w:vAlign w:val="bottom"/>
                </w:tcPr>
                <w:p w14:paraId="53A40F2E" w14:textId="77777777" w:rsidR="000523D4" w:rsidRDefault="000523D4" w:rsidP="000523D4">
                  <w:pPr>
                    <w:jc w:val="center"/>
                    <w:rPr>
                      <w:sz w:val="20"/>
                      <w:szCs w:val="20"/>
                    </w:rPr>
                  </w:pPr>
                </w:p>
              </w:tc>
            </w:tr>
            <w:tr w:rsidR="000523D4" w:rsidRPr="00CA7DFC" w14:paraId="276EA4CD" w14:textId="77777777" w:rsidTr="000B63AD">
              <w:trPr>
                <w:trHeight w:val="455"/>
                <w:jc w:val="center"/>
              </w:trPr>
              <w:tc>
                <w:tcPr>
                  <w:tcW w:w="950" w:type="dxa"/>
                  <w:vMerge w:val="restart"/>
                  <w:vAlign w:val="bottom"/>
                </w:tcPr>
                <w:p w14:paraId="5C4215EF" w14:textId="77777777" w:rsidR="000523D4" w:rsidRPr="000523D4" w:rsidRDefault="000523D4" w:rsidP="000523D4">
                  <w:pPr>
                    <w:spacing w:line="600" w:lineRule="auto"/>
                    <w:jc w:val="center"/>
                    <w:rPr>
                      <w:sz w:val="20"/>
                      <w:szCs w:val="20"/>
                    </w:rPr>
                  </w:pPr>
                  <w:r w:rsidRPr="000523D4">
                    <w:rPr>
                      <w:sz w:val="20"/>
                      <w:szCs w:val="20"/>
                    </w:rPr>
                    <w:t>FS020</w:t>
                  </w:r>
                </w:p>
              </w:tc>
              <w:tc>
                <w:tcPr>
                  <w:tcW w:w="1583" w:type="dxa"/>
                  <w:vAlign w:val="center"/>
                </w:tcPr>
                <w:p w14:paraId="6E506729" w14:textId="77777777" w:rsidR="000523D4" w:rsidRPr="00CA7DFC" w:rsidRDefault="000523D4" w:rsidP="000523D4">
                  <w:pPr>
                    <w:jc w:val="center"/>
                    <w:rPr>
                      <w:sz w:val="20"/>
                      <w:szCs w:val="20"/>
                    </w:rPr>
                  </w:pPr>
                  <w:r w:rsidRPr="00CA7DFC">
                    <w:rPr>
                      <w:sz w:val="20"/>
                      <w:szCs w:val="20"/>
                    </w:rPr>
                    <w:t>464065</w:t>
                  </w:r>
                </w:p>
              </w:tc>
              <w:tc>
                <w:tcPr>
                  <w:tcW w:w="3360" w:type="dxa"/>
                  <w:vAlign w:val="center"/>
                </w:tcPr>
                <w:p w14:paraId="1D927AF8" w14:textId="77777777" w:rsidR="000523D4" w:rsidRPr="00CA7DFC" w:rsidRDefault="000523D4" w:rsidP="000523D4">
                  <w:pPr>
                    <w:rPr>
                      <w:sz w:val="20"/>
                      <w:szCs w:val="20"/>
                    </w:rPr>
                  </w:pPr>
                  <w:r w:rsidRPr="00CA7DFC">
                    <w:rPr>
                      <w:sz w:val="20"/>
                      <w:szCs w:val="20"/>
                    </w:rPr>
                    <w:t>Food Service - IceMach-Commercial Ice Machines IMH &gt;1500 lbs/day</w:t>
                  </w:r>
                </w:p>
              </w:tc>
              <w:tc>
                <w:tcPr>
                  <w:tcW w:w="1206" w:type="dxa"/>
                  <w:vMerge w:val="restart"/>
                  <w:vAlign w:val="center"/>
                </w:tcPr>
                <w:p w14:paraId="1784454D" w14:textId="77777777" w:rsidR="000523D4" w:rsidRPr="000523D4" w:rsidRDefault="000523D4" w:rsidP="000523D4">
                  <w:pPr>
                    <w:jc w:val="center"/>
                    <w:rPr>
                      <w:sz w:val="20"/>
                      <w:szCs w:val="20"/>
                    </w:rPr>
                  </w:pPr>
                  <w:r w:rsidRPr="000523D4">
                    <w:rPr>
                      <w:sz w:val="20"/>
                      <w:szCs w:val="20"/>
                    </w:rPr>
                    <w:t>1553</w:t>
                  </w:r>
                </w:p>
              </w:tc>
              <w:tc>
                <w:tcPr>
                  <w:tcW w:w="1104" w:type="dxa"/>
                  <w:vMerge w:val="restart"/>
                  <w:vAlign w:val="center"/>
                </w:tcPr>
                <w:p w14:paraId="48636035" w14:textId="77777777" w:rsidR="000523D4" w:rsidRPr="000523D4" w:rsidRDefault="000523D4" w:rsidP="000523D4">
                  <w:pPr>
                    <w:jc w:val="center"/>
                    <w:rPr>
                      <w:sz w:val="20"/>
                      <w:szCs w:val="20"/>
                    </w:rPr>
                  </w:pPr>
                  <w:r w:rsidRPr="000523D4">
                    <w:rPr>
                      <w:sz w:val="20"/>
                      <w:szCs w:val="20"/>
                    </w:rPr>
                    <w:t>0.16</w:t>
                  </w:r>
                </w:p>
              </w:tc>
            </w:tr>
            <w:tr w:rsidR="000523D4" w:rsidRPr="00CA7DFC" w14:paraId="114E309E" w14:textId="77777777" w:rsidTr="000B63AD">
              <w:trPr>
                <w:trHeight w:val="441"/>
                <w:jc w:val="center"/>
              </w:trPr>
              <w:tc>
                <w:tcPr>
                  <w:tcW w:w="950" w:type="dxa"/>
                  <w:vMerge/>
                  <w:vAlign w:val="bottom"/>
                </w:tcPr>
                <w:p w14:paraId="5AB51441" w14:textId="77777777" w:rsidR="000523D4" w:rsidRPr="000523D4" w:rsidRDefault="000523D4" w:rsidP="000523D4">
                  <w:pPr>
                    <w:jc w:val="center"/>
                    <w:rPr>
                      <w:sz w:val="20"/>
                      <w:szCs w:val="20"/>
                    </w:rPr>
                  </w:pPr>
                </w:p>
              </w:tc>
              <w:tc>
                <w:tcPr>
                  <w:tcW w:w="1583" w:type="dxa"/>
                  <w:vAlign w:val="center"/>
                </w:tcPr>
                <w:p w14:paraId="6FD6DBE6" w14:textId="77777777" w:rsidR="000523D4" w:rsidRPr="00CA7DFC" w:rsidRDefault="000523D4" w:rsidP="000523D4">
                  <w:pPr>
                    <w:jc w:val="center"/>
                    <w:rPr>
                      <w:sz w:val="20"/>
                      <w:szCs w:val="20"/>
                    </w:rPr>
                  </w:pPr>
                  <w:r w:rsidRPr="00CA7DFC">
                    <w:rPr>
                      <w:sz w:val="20"/>
                      <w:szCs w:val="20"/>
                    </w:rPr>
                    <w:t>464066</w:t>
                  </w:r>
                </w:p>
              </w:tc>
              <w:tc>
                <w:tcPr>
                  <w:tcW w:w="3360" w:type="dxa"/>
                  <w:vAlign w:val="center"/>
                </w:tcPr>
                <w:p w14:paraId="20BF020A" w14:textId="77777777" w:rsidR="000523D4" w:rsidRPr="00CA7DFC" w:rsidRDefault="000523D4" w:rsidP="000523D4">
                  <w:pPr>
                    <w:rPr>
                      <w:sz w:val="20"/>
                      <w:szCs w:val="20"/>
                    </w:rPr>
                  </w:pPr>
                  <w:r w:rsidRPr="00CA7DFC">
                    <w:rPr>
                      <w:sz w:val="20"/>
                      <w:szCs w:val="20"/>
                    </w:rPr>
                    <w:t>Food Service - IceMach-Commercial Ice Machines IMH &gt;1500 lbs/day</w:t>
                  </w:r>
                </w:p>
              </w:tc>
              <w:tc>
                <w:tcPr>
                  <w:tcW w:w="1206" w:type="dxa"/>
                  <w:vMerge/>
                  <w:vAlign w:val="bottom"/>
                </w:tcPr>
                <w:p w14:paraId="5ABDFA4B" w14:textId="77777777" w:rsidR="000523D4" w:rsidRPr="000523D4" w:rsidRDefault="000523D4" w:rsidP="000523D4">
                  <w:pPr>
                    <w:jc w:val="center"/>
                    <w:rPr>
                      <w:sz w:val="20"/>
                      <w:szCs w:val="20"/>
                    </w:rPr>
                  </w:pPr>
                </w:p>
              </w:tc>
              <w:tc>
                <w:tcPr>
                  <w:tcW w:w="1104" w:type="dxa"/>
                  <w:vMerge/>
                  <w:vAlign w:val="bottom"/>
                </w:tcPr>
                <w:p w14:paraId="45380615" w14:textId="77777777" w:rsidR="000523D4" w:rsidRDefault="000523D4" w:rsidP="000523D4">
                  <w:pPr>
                    <w:jc w:val="center"/>
                    <w:rPr>
                      <w:sz w:val="20"/>
                      <w:szCs w:val="20"/>
                    </w:rPr>
                  </w:pPr>
                </w:p>
              </w:tc>
            </w:tr>
            <w:tr w:rsidR="000B63AD" w:rsidRPr="00CA7DFC" w14:paraId="7FDD377F" w14:textId="77777777" w:rsidTr="00D80182">
              <w:trPr>
                <w:trHeight w:val="131"/>
                <w:jc w:val="center"/>
              </w:trPr>
              <w:tc>
                <w:tcPr>
                  <w:tcW w:w="8203" w:type="dxa"/>
                  <w:gridSpan w:val="5"/>
                  <w:shd w:val="clear" w:color="auto" w:fill="000000" w:themeFill="text1"/>
                </w:tcPr>
                <w:p w14:paraId="7FABE0D5" w14:textId="77777777" w:rsidR="000B63AD" w:rsidRPr="000B63AD" w:rsidRDefault="000B63AD" w:rsidP="000523D4">
                  <w:pPr>
                    <w:jc w:val="center"/>
                    <w:rPr>
                      <w:b/>
                      <w:sz w:val="20"/>
                      <w:szCs w:val="20"/>
                    </w:rPr>
                  </w:pPr>
                  <w:r w:rsidRPr="000B63AD">
                    <w:rPr>
                      <w:b/>
                      <w:sz w:val="20"/>
                      <w:szCs w:val="20"/>
                    </w:rPr>
                    <w:t>Remote Condensing Unit (RCU)</w:t>
                  </w:r>
                </w:p>
              </w:tc>
            </w:tr>
            <w:tr w:rsidR="000523D4" w:rsidRPr="00CA7DFC" w14:paraId="481F1E54" w14:textId="77777777" w:rsidTr="000B63AD">
              <w:trPr>
                <w:trHeight w:val="441"/>
                <w:jc w:val="center"/>
              </w:trPr>
              <w:tc>
                <w:tcPr>
                  <w:tcW w:w="950" w:type="dxa"/>
                  <w:vMerge w:val="restart"/>
                  <w:vAlign w:val="bottom"/>
                </w:tcPr>
                <w:p w14:paraId="64A70788" w14:textId="77777777" w:rsidR="000523D4" w:rsidRPr="000523D4" w:rsidRDefault="000523D4" w:rsidP="000523D4">
                  <w:pPr>
                    <w:spacing w:line="600" w:lineRule="auto"/>
                    <w:jc w:val="center"/>
                    <w:rPr>
                      <w:sz w:val="20"/>
                      <w:szCs w:val="20"/>
                    </w:rPr>
                  </w:pPr>
                  <w:r w:rsidRPr="000523D4">
                    <w:rPr>
                      <w:sz w:val="20"/>
                      <w:szCs w:val="20"/>
                    </w:rPr>
                    <w:t>FS021</w:t>
                  </w:r>
                </w:p>
              </w:tc>
              <w:tc>
                <w:tcPr>
                  <w:tcW w:w="1583" w:type="dxa"/>
                  <w:vAlign w:val="center"/>
                </w:tcPr>
                <w:p w14:paraId="76D8EB1B" w14:textId="77777777" w:rsidR="000523D4" w:rsidRPr="00CA7DFC" w:rsidRDefault="000523D4" w:rsidP="000523D4">
                  <w:pPr>
                    <w:jc w:val="center"/>
                    <w:rPr>
                      <w:sz w:val="20"/>
                      <w:szCs w:val="20"/>
                    </w:rPr>
                  </w:pPr>
                  <w:r w:rsidRPr="00CA7DFC">
                    <w:rPr>
                      <w:sz w:val="20"/>
                      <w:szCs w:val="20"/>
                    </w:rPr>
                    <w:t>464067</w:t>
                  </w:r>
                </w:p>
              </w:tc>
              <w:tc>
                <w:tcPr>
                  <w:tcW w:w="3360" w:type="dxa"/>
                  <w:vAlign w:val="center"/>
                </w:tcPr>
                <w:p w14:paraId="7AC070ED" w14:textId="77777777" w:rsidR="000523D4" w:rsidRPr="00CA7DFC" w:rsidRDefault="000523D4" w:rsidP="000523D4">
                  <w:pPr>
                    <w:rPr>
                      <w:sz w:val="20"/>
                      <w:szCs w:val="20"/>
                    </w:rPr>
                  </w:pPr>
                  <w:r w:rsidRPr="00CA7DFC">
                    <w:rPr>
                      <w:sz w:val="20"/>
                      <w:szCs w:val="20"/>
                    </w:rPr>
                    <w:t>Food Service - IceMach-Commercial Ice Machines RCU &lt;988 lbs/day</w:t>
                  </w:r>
                </w:p>
              </w:tc>
              <w:tc>
                <w:tcPr>
                  <w:tcW w:w="1206" w:type="dxa"/>
                  <w:vMerge w:val="restart"/>
                  <w:vAlign w:val="center"/>
                </w:tcPr>
                <w:p w14:paraId="43B939B2" w14:textId="77777777" w:rsidR="000523D4" w:rsidRPr="000523D4" w:rsidRDefault="000523D4" w:rsidP="000523D4">
                  <w:pPr>
                    <w:jc w:val="center"/>
                    <w:rPr>
                      <w:sz w:val="20"/>
                      <w:szCs w:val="20"/>
                    </w:rPr>
                  </w:pPr>
                  <w:r w:rsidRPr="000523D4">
                    <w:rPr>
                      <w:sz w:val="20"/>
                      <w:szCs w:val="20"/>
                    </w:rPr>
                    <w:t>1319</w:t>
                  </w:r>
                </w:p>
              </w:tc>
              <w:tc>
                <w:tcPr>
                  <w:tcW w:w="1104" w:type="dxa"/>
                  <w:vMerge w:val="restart"/>
                  <w:vAlign w:val="center"/>
                </w:tcPr>
                <w:p w14:paraId="33E73669" w14:textId="77777777" w:rsidR="000523D4" w:rsidRPr="000523D4" w:rsidRDefault="000523D4" w:rsidP="000523D4">
                  <w:pPr>
                    <w:jc w:val="center"/>
                    <w:rPr>
                      <w:sz w:val="20"/>
                      <w:szCs w:val="20"/>
                    </w:rPr>
                  </w:pPr>
                  <w:r w:rsidRPr="000523D4">
                    <w:rPr>
                      <w:sz w:val="20"/>
                      <w:szCs w:val="20"/>
                    </w:rPr>
                    <w:t>0.135</w:t>
                  </w:r>
                </w:p>
              </w:tc>
            </w:tr>
            <w:tr w:rsidR="002B3390" w:rsidRPr="00CA7DFC" w14:paraId="709AEF37" w14:textId="77777777" w:rsidTr="002B3390">
              <w:trPr>
                <w:trHeight w:val="441"/>
                <w:jc w:val="center"/>
              </w:trPr>
              <w:tc>
                <w:tcPr>
                  <w:tcW w:w="950" w:type="dxa"/>
                  <w:vMerge/>
                  <w:tcBorders>
                    <w:bottom w:val="single" w:sz="4" w:space="0" w:color="auto"/>
                  </w:tcBorders>
                  <w:vAlign w:val="bottom"/>
                </w:tcPr>
                <w:p w14:paraId="6CDB6197" w14:textId="77777777" w:rsidR="000523D4" w:rsidRPr="000523D4" w:rsidRDefault="000523D4" w:rsidP="000523D4">
                  <w:pPr>
                    <w:spacing w:line="600" w:lineRule="auto"/>
                    <w:jc w:val="center"/>
                    <w:rPr>
                      <w:sz w:val="20"/>
                      <w:szCs w:val="20"/>
                    </w:rPr>
                  </w:pPr>
                </w:p>
              </w:tc>
              <w:tc>
                <w:tcPr>
                  <w:tcW w:w="1583" w:type="dxa"/>
                  <w:vAlign w:val="center"/>
                </w:tcPr>
                <w:p w14:paraId="373BDF55" w14:textId="77777777" w:rsidR="000523D4" w:rsidRPr="00CA7DFC" w:rsidRDefault="000523D4" w:rsidP="000523D4">
                  <w:pPr>
                    <w:jc w:val="center"/>
                    <w:rPr>
                      <w:sz w:val="20"/>
                      <w:szCs w:val="20"/>
                    </w:rPr>
                  </w:pPr>
                  <w:r w:rsidRPr="00CA7DFC">
                    <w:rPr>
                      <w:sz w:val="20"/>
                      <w:szCs w:val="20"/>
                    </w:rPr>
                    <w:t>464068</w:t>
                  </w:r>
                </w:p>
              </w:tc>
              <w:tc>
                <w:tcPr>
                  <w:tcW w:w="3360" w:type="dxa"/>
                  <w:vAlign w:val="center"/>
                </w:tcPr>
                <w:p w14:paraId="0EF394ED" w14:textId="77777777" w:rsidR="000523D4" w:rsidRPr="00CA7DFC" w:rsidRDefault="000523D4" w:rsidP="000523D4">
                  <w:pPr>
                    <w:rPr>
                      <w:sz w:val="20"/>
                      <w:szCs w:val="20"/>
                    </w:rPr>
                  </w:pPr>
                  <w:r w:rsidRPr="00CA7DFC">
                    <w:rPr>
                      <w:sz w:val="20"/>
                      <w:szCs w:val="20"/>
                    </w:rPr>
                    <w:t>Food Service - IceMach-Commercial Ice Machines RCU &lt;988 lbs/day</w:t>
                  </w:r>
                </w:p>
              </w:tc>
              <w:tc>
                <w:tcPr>
                  <w:tcW w:w="1206" w:type="dxa"/>
                  <w:vMerge/>
                  <w:vAlign w:val="bottom"/>
                </w:tcPr>
                <w:p w14:paraId="31A501CB" w14:textId="77777777" w:rsidR="000523D4" w:rsidRPr="000523D4" w:rsidRDefault="000523D4" w:rsidP="000523D4">
                  <w:pPr>
                    <w:jc w:val="center"/>
                    <w:rPr>
                      <w:sz w:val="20"/>
                      <w:szCs w:val="20"/>
                    </w:rPr>
                  </w:pPr>
                </w:p>
              </w:tc>
              <w:tc>
                <w:tcPr>
                  <w:tcW w:w="1104" w:type="dxa"/>
                  <w:vMerge/>
                  <w:vAlign w:val="bottom"/>
                </w:tcPr>
                <w:p w14:paraId="22429D58" w14:textId="77777777" w:rsidR="000523D4" w:rsidRDefault="000523D4" w:rsidP="000523D4">
                  <w:pPr>
                    <w:jc w:val="center"/>
                    <w:rPr>
                      <w:sz w:val="20"/>
                      <w:szCs w:val="20"/>
                    </w:rPr>
                  </w:pPr>
                </w:p>
              </w:tc>
            </w:tr>
            <w:tr w:rsidR="002B3390" w:rsidRPr="00CA7DFC" w14:paraId="495C58E5" w14:textId="77777777" w:rsidTr="002B3390">
              <w:trPr>
                <w:trHeight w:val="441"/>
                <w:jc w:val="center"/>
              </w:trPr>
              <w:tc>
                <w:tcPr>
                  <w:tcW w:w="950" w:type="dxa"/>
                  <w:vMerge w:val="restart"/>
                  <w:tcBorders>
                    <w:bottom w:val="single" w:sz="4" w:space="0" w:color="auto"/>
                  </w:tcBorders>
                  <w:vAlign w:val="center"/>
                </w:tcPr>
                <w:p w14:paraId="02D7FE4E" w14:textId="77777777" w:rsidR="000523D4" w:rsidRPr="000523D4" w:rsidRDefault="000523D4" w:rsidP="000B63AD">
                  <w:pPr>
                    <w:spacing w:after="100"/>
                    <w:jc w:val="center"/>
                    <w:rPr>
                      <w:sz w:val="20"/>
                      <w:szCs w:val="20"/>
                    </w:rPr>
                  </w:pPr>
                  <w:r w:rsidRPr="000523D4">
                    <w:rPr>
                      <w:sz w:val="20"/>
                      <w:szCs w:val="20"/>
                    </w:rPr>
                    <w:t>FS022</w:t>
                  </w:r>
                </w:p>
              </w:tc>
              <w:tc>
                <w:tcPr>
                  <w:tcW w:w="1583" w:type="dxa"/>
                  <w:vAlign w:val="center"/>
                </w:tcPr>
                <w:p w14:paraId="3343AA6A" w14:textId="77777777" w:rsidR="000523D4" w:rsidRPr="00CA7DFC" w:rsidRDefault="000523D4" w:rsidP="000523D4">
                  <w:pPr>
                    <w:jc w:val="center"/>
                    <w:rPr>
                      <w:sz w:val="20"/>
                      <w:szCs w:val="20"/>
                    </w:rPr>
                  </w:pPr>
                  <w:r w:rsidRPr="00CA7DFC">
                    <w:rPr>
                      <w:sz w:val="20"/>
                      <w:szCs w:val="20"/>
                    </w:rPr>
                    <w:t>464069</w:t>
                  </w:r>
                </w:p>
              </w:tc>
              <w:tc>
                <w:tcPr>
                  <w:tcW w:w="3360" w:type="dxa"/>
                  <w:vAlign w:val="center"/>
                </w:tcPr>
                <w:p w14:paraId="45ED6134" w14:textId="77777777" w:rsidR="000523D4" w:rsidRPr="00CA7DFC" w:rsidRDefault="000523D4" w:rsidP="000523D4">
                  <w:pPr>
                    <w:rPr>
                      <w:sz w:val="20"/>
                      <w:szCs w:val="20"/>
                    </w:rPr>
                  </w:pPr>
                  <w:r w:rsidRPr="00CA7DFC">
                    <w:rPr>
                      <w:sz w:val="20"/>
                      <w:szCs w:val="20"/>
                    </w:rPr>
                    <w:t>Food Service - IceMach-Commercial Ice Machines RCU 988 or greater lbs/day</w:t>
                  </w:r>
                </w:p>
              </w:tc>
              <w:tc>
                <w:tcPr>
                  <w:tcW w:w="1206" w:type="dxa"/>
                  <w:vMerge w:val="restart"/>
                  <w:vAlign w:val="center"/>
                </w:tcPr>
                <w:p w14:paraId="3EB6D751" w14:textId="77777777" w:rsidR="000523D4" w:rsidRPr="000523D4" w:rsidRDefault="000523D4" w:rsidP="000523D4">
                  <w:pPr>
                    <w:jc w:val="center"/>
                    <w:rPr>
                      <w:sz w:val="20"/>
                      <w:szCs w:val="20"/>
                    </w:rPr>
                  </w:pPr>
                  <w:r w:rsidRPr="000523D4">
                    <w:rPr>
                      <w:sz w:val="20"/>
                      <w:szCs w:val="20"/>
                    </w:rPr>
                    <w:t>2123</w:t>
                  </w:r>
                </w:p>
              </w:tc>
              <w:tc>
                <w:tcPr>
                  <w:tcW w:w="1104" w:type="dxa"/>
                  <w:vMerge w:val="restart"/>
                  <w:vAlign w:val="center"/>
                </w:tcPr>
                <w:p w14:paraId="076F0696" w14:textId="77777777" w:rsidR="000523D4" w:rsidRPr="000523D4" w:rsidRDefault="000523D4" w:rsidP="000523D4">
                  <w:pPr>
                    <w:jc w:val="center"/>
                    <w:rPr>
                      <w:sz w:val="20"/>
                      <w:szCs w:val="20"/>
                    </w:rPr>
                  </w:pPr>
                  <w:r w:rsidRPr="000523D4">
                    <w:rPr>
                      <w:sz w:val="20"/>
                      <w:szCs w:val="20"/>
                    </w:rPr>
                    <w:t>0.218</w:t>
                  </w:r>
                </w:p>
              </w:tc>
            </w:tr>
            <w:tr w:rsidR="002B3390" w:rsidRPr="00CA7DFC" w14:paraId="005D2707" w14:textId="77777777" w:rsidTr="002B3390">
              <w:trPr>
                <w:trHeight w:val="441"/>
                <w:jc w:val="center"/>
              </w:trPr>
              <w:tc>
                <w:tcPr>
                  <w:tcW w:w="950" w:type="dxa"/>
                  <w:vMerge/>
                  <w:tcBorders>
                    <w:bottom w:val="single" w:sz="4" w:space="0" w:color="auto"/>
                  </w:tcBorders>
                  <w:vAlign w:val="bottom"/>
                </w:tcPr>
                <w:p w14:paraId="76CB3011" w14:textId="77777777" w:rsidR="000523D4" w:rsidRPr="000523D4" w:rsidRDefault="000523D4" w:rsidP="000523D4">
                  <w:pPr>
                    <w:jc w:val="center"/>
                    <w:rPr>
                      <w:sz w:val="20"/>
                      <w:szCs w:val="20"/>
                    </w:rPr>
                  </w:pPr>
                </w:p>
              </w:tc>
              <w:tc>
                <w:tcPr>
                  <w:tcW w:w="1583" w:type="dxa"/>
                  <w:vAlign w:val="center"/>
                </w:tcPr>
                <w:p w14:paraId="6BFFE513" w14:textId="77777777" w:rsidR="000523D4" w:rsidRPr="00CA7DFC" w:rsidRDefault="000523D4" w:rsidP="000523D4">
                  <w:pPr>
                    <w:jc w:val="center"/>
                    <w:rPr>
                      <w:sz w:val="20"/>
                      <w:szCs w:val="20"/>
                    </w:rPr>
                  </w:pPr>
                  <w:r w:rsidRPr="00CA7DFC">
                    <w:rPr>
                      <w:sz w:val="20"/>
                      <w:szCs w:val="20"/>
                    </w:rPr>
                    <w:t>464069</w:t>
                  </w:r>
                </w:p>
              </w:tc>
              <w:tc>
                <w:tcPr>
                  <w:tcW w:w="3360" w:type="dxa"/>
                  <w:vAlign w:val="center"/>
                </w:tcPr>
                <w:p w14:paraId="5303EF21" w14:textId="77777777" w:rsidR="000523D4" w:rsidRPr="00CA7DFC" w:rsidRDefault="000523D4" w:rsidP="000523D4">
                  <w:pPr>
                    <w:rPr>
                      <w:sz w:val="20"/>
                      <w:szCs w:val="20"/>
                    </w:rPr>
                  </w:pPr>
                  <w:r w:rsidRPr="00CA7DFC">
                    <w:rPr>
                      <w:sz w:val="20"/>
                      <w:szCs w:val="20"/>
                    </w:rPr>
                    <w:t>Food Service - IceMach-Commercial Ice Machines RCU 988 or greater lbs/day</w:t>
                  </w:r>
                </w:p>
              </w:tc>
              <w:tc>
                <w:tcPr>
                  <w:tcW w:w="1206" w:type="dxa"/>
                  <w:vMerge/>
                  <w:vAlign w:val="bottom"/>
                </w:tcPr>
                <w:p w14:paraId="58F9AE1D" w14:textId="77777777" w:rsidR="000523D4" w:rsidRPr="000523D4" w:rsidRDefault="000523D4" w:rsidP="000523D4">
                  <w:pPr>
                    <w:rPr>
                      <w:sz w:val="20"/>
                      <w:szCs w:val="20"/>
                    </w:rPr>
                  </w:pPr>
                </w:p>
              </w:tc>
              <w:tc>
                <w:tcPr>
                  <w:tcW w:w="1104" w:type="dxa"/>
                  <w:vMerge/>
                  <w:vAlign w:val="bottom"/>
                </w:tcPr>
                <w:p w14:paraId="7D99624D" w14:textId="77777777" w:rsidR="000523D4" w:rsidRDefault="000523D4" w:rsidP="000523D4">
                  <w:pPr>
                    <w:rPr>
                      <w:sz w:val="20"/>
                      <w:szCs w:val="20"/>
                    </w:rPr>
                  </w:pPr>
                </w:p>
              </w:tc>
            </w:tr>
          </w:tbl>
          <w:p w14:paraId="10AEDF2F" w14:textId="77777777" w:rsidR="00CA48A0" w:rsidRPr="000523D4" w:rsidRDefault="00CA48A0" w:rsidP="000523D4">
            <w:pPr>
              <w:tabs>
                <w:tab w:val="right" w:pos="6732"/>
              </w:tabs>
              <w:rPr>
                <w:sz w:val="20"/>
                <w:szCs w:val="20"/>
              </w:rPr>
            </w:pPr>
          </w:p>
        </w:tc>
      </w:tr>
      <w:tr w:rsidR="00A61271" w14:paraId="0B2976A5" w14:textId="77777777" w:rsidTr="00E562AF">
        <w:trPr>
          <w:cantSplit/>
          <w:trHeight w:val="881"/>
        </w:trPr>
        <w:tc>
          <w:tcPr>
            <w:tcW w:w="1458" w:type="dxa"/>
            <w:vAlign w:val="center"/>
          </w:tcPr>
          <w:p w14:paraId="74F37870" w14:textId="77777777" w:rsidR="00A61271" w:rsidRPr="002B3390" w:rsidRDefault="00A61271" w:rsidP="000A6159">
            <w:pPr>
              <w:rPr>
                <w:b/>
                <w:sz w:val="20"/>
                <w:szCs w:val="20"/>
              </w:rPr>
            </w:pPr>
            <w:r w:rsidRPr="002B3390">
              <w:rPr>
                <w:b/>
                <w:sz w:val="20"/>
                <w:szCs w:val="20"/>
              </w:rPr>
              <w:t>Section 3. Load Shapes</w:t>
            </w:r>
          </w:p>
        </w:tc>
        <w:tc>
          <w:tcPr>
            <w:tcW w:w="8820" w:type="dxa"/>
          </w:tcPr>
          <w:p w14:paraId="3B6069E2" w14:textId="77777777" w:rsidR="00A61271" w:rsidRDefault="004519B4">
            <w:pPr>
              <w:tabs>
                <w:tab w:val="right" w:pos="6732"/>
              </w:tabs>
              <w:rPr>
                <w:rFonts w:cstheme="minorHAnsi"/>
                <w:bCs/>
                <w:sz w:val="20"/>
              </w:rPr>
            </w:pPr>
            <w:r w:rsidRPr="004519B4">
              <w:rPr>
                <w:rFonts w:cstheme="minorHAnsi"/>
                <w:bCs/>
                <w:sz w:val="20"/>
              </w:rPr>
              <w:t>SDG:35-OTI-OtherIndustrial-PROC_OTH</w:t>
            </w:r>
          </w:p>
          <w:p w14:paraId="7CCACD0D" w14:textId="77777777" w:rsidR="004519B4" w:rsidRPr="00476F40" w:rsidRDefault="00C75C56">
            <w:pPr>
              <w:tabs>
                <w:tab w:val="right" w:pos="6732"/>
              </w:tabs>
              <w:rPr>
                <w:rFonts w:cs="Arial"/>
                <w:sz w:val="20"/>
                <w:szCs w:val="20"/>
              </w:rPr>
            </w:pPr>
            <w:r>
              <w:rPr>
                <w:rFonts w:cstheme="minorHAnsi"/>
                <w:bCs/>
                <w:sz w:val="20"/>
              </w:rPr>
              <w:t>Annual</w:t>
            </w:r>
          </w:p>
        </w:tc>
      </w:tr>
      <w:tr w:rsidR="00A61271" w14:paraId="2ED22002" w14:textId="77777777" w:rsidTr="000523D4">
        <w:trPr>
          <w:cantSplit/>
        </w:trPr>
        <w:tc>
          <w:tcPr>
            <w:tcW w:w="1458" w:type="dxa"/>
            <w:vAlign w:val="center"/>
          </w:tcPr>
          <w:p w14:paraId="50B9426D" w14:textId="77777777" w:rsidR="00A61271" w:rsidRPr="002B3390" w:rsidRDefault="00A61271" w:rsidP="000A6159">
            <w:pPr>
              <w:rPr>
                <w:b/>
                <w:sz w:val="20"/>
                <w:szCs w:val="20"/>
              </w:rPr>
            </w:pPr>
            <w:r w:rsidRPr="002B3390">
              <w:rPr>
                <w:b/>
                <w:sz w:val="20"/>
                <w:szCs w:val="20"/>
              </w:rPr>
              <w:lastRenderedPageBreak/>
              <w:t>Section 4. Costs</w:t>
            </w:r>
          </w:p>
        </w:tc>
        <w:tc>
          <w:tcPr>
            <w:tcW w:w="8820" w:type="dxa"/>
          </w:tcPr>
          <w:p w14:paraId="6E36290F" w14:textId="77777777" w:rsidR="00A61271" w:rsidRPr="00476F40" w:rsidRDefault="00A61271" w:rsidP="00C048F4">
            <w:pPr>
              <w:rPr>
                <w:rFonts w:cs="Arial"/>
                <w:sz w:val="20"/>
                <w:szCs w:val="20"/>
              </w:rPr>
            </w:pPr>
          </w:p>
        </w:tc>
      </w:tr>
      <w:tr w:rsidR="00A61271" w:rsidRPr="00393EC8" w14:paraId="185A682F" w14:textId="77777777" w:rsidTr="000523D4">
        <w:trPr>
          <w:cantSplit/>
        </w:trPr>
        <w:tc>
          <w:tcPr>
            <w:tcW w:w="1458" w:type="dxa"/>
          </w:tcPr>
          <w:p w14:paraId="4E22B46F" w14:textId="77777777" w:rsidR="00A61271" w:rsidRPr="002B3390" w:rsidRDefault="00A61271">
            <w:pPr>
              <w:rPr>
                <w:b/>
                <w:sz w:val="20"/>
                <w:szCs w:val="20"/>
              </w:rPr>
            </w:pPr>
            <w:r w:rsidRPr="002B3390">
              <w:rPr>
                <w:b/>
                <w:sz w:val="20"/>
                <w:szCs w:val="20"/>
              </w:rPr>
              <w:t xml:space="preserve">Section 4.1 </w:t>
            </w:r>
            <w:r w:rsidR="00695478" w:rsidRPr="002B3390">
              <w:rPr>
                <w:b/>
                <w:sz w:val="20"/>
                <w:szCs w:val="20"/>
              </w:rPr>
              <w:t>Base and Measure Costs</w:t>
            </w:r>
          </w:p>
        </w:tc>
        <w:tc>
          <w:tcPr>
            <w:tcW w:w="8820" w:type="dxa"/>
          </w:tcPr>
          <w:p w14:paraId="2470D9A6" w14:textId="77777777" w:rsidR="00A61271" w:rsidRPr="00393EC8" w:rsidRDefault="00A61271" w:rsidP="000A6159">
            <w:pPr>
              <w:rPr>
                <w:b/>
              </w:rPr>
            </w:pPr>
          </w:p>
        </w:tc>
      </w:tr>
      <w:tr w:rsidR="00E05871" w14:paraId="144305E3" w14:textId="77777777" w:rsidTr="000523D4">
        <w:trPr>
          <w:cantSplit/>
        </w:trPr>
        <w:tc>
          <w:tcPr>
            <w:tcW w:w="1458" w:type="dxa"/>
          </w:tcPr>
          <w:p w14:paraId="5F5B935C" w14:textId="77777777" w:rsidR="00E05871" w:rsidRPr="00822B6F" w:rsidRDefault="00E05871" w:rsidP="00484A44">
            <w:pPr>
              <w:rPr>
                <w:sz w:val="20"/>
                <w:szCs w:val="20"/>
              </w:rPr>
            </w:pPr>
            <w:r w:rsidRPr="00822B6F">
              <w:rPr>
                <w:sz w:val="20"/>
                <w:szCs w:val="20"/>
              </w:rPr>
              <w:t>Base Cost</w:t>
            </w:r>
          </w:p>
        </w:tc>
        <w:tc>
          <w:tcPr>
            <w:tcW w:w="8820" w:type="dxa"/>
          </w:tcPr>
          <w:p w14:paraId="57312AC7" w14:textId="77777777" w:rsidR="00E05871" w:rsidRDefault="00E05871" w:rsidP="00E05871">
            <w:pPr>
              <w:tabs>
                <w:tab w:val="right" w:pos="6732"/>
              </w:tabs>
              <w:rPr>
                <w:rFonts w:cs="Arial"/>
                <w:sz w:val="20"/>
                <w:szCs w:val="20"/>
              </w:rPr>
            </w:pPr>
          </w:p>
        </w:tc>
      </w:tr>
      <w:tr w:rsidR="002B3390" w14:paraId="790BC28A" w14:textId="77777777" w:rsidTr="00A4342A">
        <w:trPr>
          <w:cantSplit/>
        </w:trPr>
        <w:tc>
          <w:tcPr>
            <w:tcW w:w="1458" w:type="dxa"/>
            <w:vAlign w:val="center"/>
          </w:tcPr>
          <w:p w14:paraId="6A459706" w14:textId="01D3FB7D" w:rsidR="002B3390" w:rsidRPr="00484A44" w:rsidRDefault="00484A44" w:rsidP="002B3390">
            <w:pPr>
              <w:jc w:val="right"/>
              <w:rPr>
                <w:rFonts w:ascii="Calibri" w:hAnsi="Calibri" w:cs="Calibri"/>
                <w:color w:val="000000"/>
                <w:sz w:val="20"/>
                <w:szCs w:val="20"/>
              </w:rPr>
            </w:pPr>
            <w:r w:rsidRPr="00484A44">
              <w:rPr>
                <w:rFonts w:ascii="Calibri" w:hAnsi="Calibri" w:cs="Calibri"/>
                <w:color w:val="000000"/>
                <w:sz w:val="20"/>
                <w:szCs w:val="20"/>
              </w:rPr>
              <w:t>StdCostID 1:</w:t>
            </w:r>
          </w:p>
        </w:tc>
        <w:tc>
          <w:tcPr>
            <w:tcW w:w="8820" w:type="dxa"/>
          </w:tcPr>
          <w:p w14:paraId="0ABFBEEA" w14:textId="77777777" w:rsidR="002B3390" w:rsidRPr="00484A44" w:rsidRDefault="002B3390" w:rsidP="002B3390">
            <w:pPr>
              <w:tabs>
                <w:tab w:val="right" w:pos="6732"/>
              </w:tabs>
              <w:rPr>
                <w:rFonts w:cs="Arial"/>
                <w:sz w:val="20"/>
                <w:szCs w:val="20"/>
              </w:rPr>
            </w:pPr>
            <w:r w:rsidRPr="00484A44">
              <w:rPr>
                <w:rFonts w:cs="Arial"/>
                <w:sz w:val="20"/>
                <w:szCs w:val="20"/>
              </w:rPr>
              <w:t>$1,898 (PG&amp;E FS014)</w:t>
            </w:r>
          </w:p>
        </w:tc>
      </w:tr>
      <w:tr w:rsidR="00484A44" w14:paraId="1E52FDFC" w14:textId="77777777" w:rsidTr="004E4E20">
        <w:trPr>
          <w:cantSplit/>
        </w:trPr>
        <w:tc>
          <w:tcPr>
            <w:tcW w:w="1458" w:type="dxa"/>
          </w:tcPr>
          <w:p w14:paraId="205354D2" w14:textId="7BEE851D" w:rsidR="00484A44" w:rsidRPr="00484A44" w:rsidRDefault="00484A44" w:rsidP="00484A44">
            <w:pPr>
              <w:jc w:val="right"/>
              <w:rPr>
                <w:rFonts w:ascii="Calibri" w:hAnsi="Calibri" w:cs="Calibri"/>
                <w:color w:val="000000"/>
                <w:sz w:val="20"/>
                <w:szCs w:val="20"/>
              </w:rPr>
            </w:pPr>
            <w:r w:rsidRPr="00484A44">
              <w:rPr>
                <w:sz w:val="20"/>
                <w:szCs w:val="20"/>
              </w:rPr>
              <w:t>StdCostID 2:</w:t>
            </w:r>
          </w:p>
        </w:tc>
        <w:tc>
          <w:tcPr>
            <w:tcW w:w="8820" w:type="dxa"/>
          </w:tcPr>
          <w:p w14:paraId="37E9C5B8" w14:textId="77777777" w:rsidR="00484A44" w:rsidRPr="00484A44" w:rsidRDefault="00484A44" w:rsidP="00484A44">
            <w:pPr>
              <w:tabs>
                <w:tab w:val="right" w:pos="6732"/>
              </w:tabs>
              <w:rPr>
                <w:rFonts w:cs="Arial"/>
                <w:sz w:val="20"/>
                <w:szCs w:val="20"/>
              </w:rPr>
            </w:pPr>
            <w:r w:rsidRPr="00484A44">
              <w:rPr>
                <w:rFonts w:cs="Arial"/>
                <w:sz w:val="20"/>
                <w:szCs w:val="20"/>
              </w:rPr>
              <w:t>$2,219 (PG&amp;E FS015)</w:t>
            </w:r>
          </w:p>
        </w:tc>
      </w:tr>
      <w:tr w:rsidR="00484A44" w14:paraId="3F964F28" w14:textId="77777777" w:rsidTr="004E4E20">
        <w:trPr>
          <w:cantSplit/>
        </w:trPr>
        <w:tc>
          <w:tcPr>
            <w:tcW w:w="1458" w:type="dxa"/>
          </w:tcPr>
          <w:p w14:paraId="560D10EA" w14:textId="7A5002D6" w:rsidR="00484A44" w:rsidRPr="00484A44" w:rsidRDefault="00484A44" w:rsidP="00484A44">
            <w:pPr>
              <w:jc w:val="right"/>
              <w:rPr>
                <w:rFonts w:ascii="Calibri" w:hAnsi="Calibri" w:cs="Calibri"/>
                <w:color w:val="000000"/>
                <w:sz w:val="20"/>
                <w:szCs w:val="20"/>
              </w:rPr>
            </w:pPr>
            <w:r w:rsidRPr="00484A44">
              <w:rPr>
                <w:sz w:val="20"/>
                <w:szCs w:val="20"/>
              </w:rPr>
              <w:t>StdCostID 3:</w:t>
            </w:r>
          </w:p>
        </w:tc>
        <w:tc>
          <w:tcPr>
            <w:tcW w:w="8820" w:type="dxa"/>
          </w:tcPr>
          <w:p w14:paraId="4E4EC988" w14:textId="77777777" w:rsidR="00484A44" w:rsidRPr="00484A44" w:rsidRDefault="00484A44" w:rsidP="00484A44">
            <w:pPr>
              <w:tabs>
                <w:tab w:val="right" w:pos="6732"/>
              </w:tabs>
              <w:rPr>
                <w:rFonts w:cs="Arial"/>
                <w:sz w:val="20"/>
                <w:szCs w:val="20"/>
              </w:rPr>
            </w:pPr>
            <w:r w:rsidRPr="00484A44">
              <w:rPr>
                <w:rFonts w:cs="Arial"/>
                <w:sz w:val="20"/>
                <w:szCs w:val="20"/>
              </w:rPr>
              <w:t>$2,806 (PG&amp;E FS016)</w:t>
            </w:r>
          </w:p>
        </w:tc>
      </w:tr>
      <w:tr w:rsidR="00484A44" w14:paraId="37949CE1" w14:textId="77777777" w:rsidTr="00201BA0">
        <w:trPr>
          <w:cantSplit/>
        </w:trPr>
        <w:tc>
          <w:tcPr>
            <w:tcW w:w="1458" w:type="dxa"/>
          </w:tcPr>
          <w:p w14:paraId="343F8590" w14:textId="77BAE31C" w:rsidR="00484A44" w:rsidRPr="00484A44" w:rsidRDefault="00484A44" w:rsidP="00484A44">
            <w:pPr>
              <w:jc w:val="right"/>
              <w:rPr>
                <w:rFonts w:ascii="Calibri" w:hAnsi="Calibri" w:cs="Calibri"/>
                <w:color w:val="000000"/>
                <w:sz w:val="20"/>
                <w:szCs w:val="20"/>
              </w:rPr>
            </w:pPr>
            <w:r w:rsidRPr="00484A44">
              <w:rPr>
                <w:sz w:val="20"/>
                <w:szCs w:val="20"/>
              </w:rPr>
              <w:t>StdCostID 4:</w:t>
            </w:r>
          </w:p>
        </w:tc>
        <w:tc>
          <w:tcPr>
            <w:tcW w:w="8820" w:type="dxa"/>
          </w:tcPr>
          <w:p w14:paraId="03F3B5DD" w14:textId="7F301C0E" w:rsidR="00484A44" w:rsidRPr="00484A44" w:rsidRDefault="00484A44" w:rsidP="00484A44">
            <w:pPr>
              <w:tabs>
                <w:tab w:val="right" w:pos="6732"/>
              </w:tabs>
              <w:rPr>
                <w:rFonts w:cs="Arial"/>
                <w:sz w:val="20"/>
                <w:szCs w:val="20"/>
              </w:rPr>
            </w:pPr>
            <w:r w:rsidRPr="00484A44">
              <w:rPr>
                <w:rFonts w:cs="Arial"/>
                <w:sz w:val="20"/>
                <w:szCs w:val="20"/>
              </w:rPr>
              <w:t>$2,489 (PG&amp;E FS017)</w:t>
            </w:r>
          </w:p>
        </w:tc>
      </w:tr>
      <w:tr w:rsidR="00484A44" w14:paraId="5BD42224" w14:textId="77777777" w:rsidTr="00201BA0">
        <w:trPr>
          <w:cantSplit/>
        </w:trPr>
        <w:tc>
          <w:tcPr>
            <w:tcW w:w="1458" w:type="dxa"/>
          </w:tcPr>
          <w:p w14:paraId="485E27B6" w14:textId="1093D9D9" w:rsidR="00484A44" w:rsidRPr="00484A44" w:rsidRDefault="00484A44" w:rsidP="00484A44">
            <w:pPr>
              <w:jc w:val="right"/>
              <w:rPr>
                <w:rFonts w:ascii="Calibri" w:hAnsi="Calibri" w:cs="Calibri"/>
                <w:color w:val="000000"/>
                <w:sz w:val="20"/>
                <w:szCs w:val="20"/>
              </w:rPr>
            </w:pPr>
            <w:r w:rsidRPr="00484A44">
              <w:rPr>
                <w:sz w:val="20"/>
                <w:szCs w:val="20"/>
              </w:rPr>
              <w:t>StdCostID 5:</w:t>
            </w:r>
          </w:p>
        </w:tc>
        <w:tc>
          <w:tcPr>
            <w:tcW w:w="8820" w:type="dxa"/>
          </w:tcPr>
          <w:p w14:paraId="5F264FE6" w14:textId="1B8B8CE2" w:rsidR="00484A44" w:rsidRPr="00484A44" w:rsidRDefault="00484A44" w:rsidP="00484A44">
            <w:pPr>
              <w:tabs>
                <w:tab w:val="right" w:pos="6732"/>
              </w:tabs>
              <w:rPr>
                <w:rFonts w:cs="Arial"/>
                <w:sz w:val="20"/>
                <w:szCs w:val="20"/>
              </w:rPr>
            </w:pPr>
            <w:r w:rsidRPr="00484A44">
              <w:rPr>
                <w:rFonts w:cs="Arial"/>
                <w:sz w:val="20"/>
                <w:szCs w:val="20"/>
              </w:rPr>
              <w:t>$3,411 (PG&amp;E FS018)</w:t>
            </w:r>
          </w:p>
        </w:tc>
      </w:tr>
      <w:tr w:rsidR="00484A44" w14:paraId="115923D6" w14:textId="77777777" w:rsidTr="00201BA0">
        <w:trPr>
          <w:cantSplit/>
        </w:trPr>
        <w:tc>
          <w:tcPr>
            <w:tcW w:w="1458" w:type="dxa"/>
          </w:tcPr>
          <w:p w14:paraId="64C44563" w14:textId="7F70B80F" w:rsidR="00484A44" w:rsidRPr="00484A44" w:rsidRDefault="00484A44" w:rsidP="00484A44">
            <w:pPr>
              <w:jc w:val="right"/>
              <w:rPr>
                <w:rFonts w:ascii="Calibri" w:hAnsi="Calibri" w:cs="Calibri"/>
                <w:color w:val="000000"/>
                <w:sz w:val="20"/>
                <w:szCs w:val="20"/>
              </w:rPr>
            </w:pPr>
            <w:r w:rsidRPr="00484A44">
              <w:rPr>
                <w:sz w:val="20"/>
                <w:szCs w:val="20"/>
              </w:rPr>
              <w:t>StdCostID 6:</w:t>
            </w:r>
          </w:p>
        </w:tc>
        <w:tc>
          <w:tcPr>
            <w:tcW w:w="8820" w:type="dxa"/>
          </w:tcPr>
          <w:p w14:paraId="58A6C825" w14:textId="6F998CAA" w:rsidR="00484A44" w:rsidRPr="00484A44" w:rsidRDefault="00484A44" w:rsidP="00484A44">
            <w:pPr>
              <w:tabs>
                <w:tab w:val="right" w:pos="6732"/>
              </w:tabs>
              <w:rPr>
                <w:rFonts w:cs="Arial"/>
                <w:sz w:val="20"/>
                <w:szCs w:val="20"/>
              </w:rPr>
            </w:pPr>
            <w:r w:rsidRPr="00484A44">
              <w:rPr>
                <w:rFonts w:cs="Arial"/>
                <w:sz w:val="20"/>
                <w:szCs w:val="20"/>
              </w:rPr>
              <w:t>$5,132 (PG&amp;E FS019)</w:t>
            </w:r>
          </w:p>
        </w:tc>
      </w:tr>
      <w:tr w:rsidR="00484A44" w14:paraId="361DC2D8" w14:textId="77777777" w:rsidTr="00201BA0">
        <w:trPr>
          <w:cantSplit/>
        </w:trPr>
        <w:tc>
          <w:tcPr>
            <w:tcW w:w="1458" w:type="dxa"/>
          </w:tcPr>
          <w:p w14:paraId="767D588B" w14:textId="200C9424" w:rsidR="00484A44" w:rsidRPr="00484A44" w:rsidRDefault="00484A44" w:rsidP="00484A44">
            <w:pPr>
              <w:jc w:val="right"/>
              <w:rPr>
                <w:rFonts w:ascii="Calibri" w:hAnsi="Calibri" w:cs="Calibri"/>
                <w:color w:val="000000"/>
                <w:sz w:val="20"/>
                <w:szCs w:val="20"/>
              </w:rPr>
            </w:pPr>
            <w:r w:rsidRPr="00484A44">
              <w:rPr>
                <w:sz w:val="20"/>
                <w:szCs w:val="20"/>
              </w:rPr>
              <w:t>StdCostID 7:</w:t>
            </w:r>
          </w:p>
        </w:tc>
        <w:tc>
          <w:tcPr>
            <w:tcW w:w="8820" w:type="dxa"/>
          </w:tcPr>
          <w:p w14:paraId="41BACB80" w14:textId="1718778B" w:rsidR="00484A44" w:rsidRPr="00484A44" w:rsidRDefault="00484A44" w:rsidP="00484A44">
            <w:pPr>
              <w:tabs>
                <w:tab w:val="right" w:pos="6732"/>
              </w:tabs>
              <w:rPr>
                <w:rFonts w:cs="Arial"/>
                <w:sz w:val="20"/>
                <w:szCs w:val="20"/>
              </w:rPr>
            </w:pPr>
            <w:r w:rsidRPr="00484A44">
              <w:rPr>
                <w:rFonts w:cs="Arial"/>
                <w:sz w:val="20"/>
                <w:szCs w:val="20"/>
              </w:rPr>
              <w:t>$6,314 (PG&amp;E FS020)</w:t>
            </w:r>
          </w:p>
        </w:tc>
      </w:tr>
      <w:tr w:rsidR="00484A44" w14:paraId="320826A0" w14:textId="77777777" w:rsidTr="00201BA0">
        <w:trPr>
          <w:cantSplit/>
        </w:trPr>
        <w:tc>
          <w:tcPr>
            <w:tcW w:w="1458" w:type="dxa"/>
          </w:tcPr>
          <w:p w14:paraId="7A859395" w14:textId="3225A6EA" w:rsidR="00484A44" w:rsidRPr="00484A44" w:rsidRDefault="00484A44" w:rsidP="00484A44">
            <w:pPr>
              <w:jc w:val="right"/>
              <w:rPr>
                <w:rFonts w:ascii="Calibri" w:hAnsi="Calibri" w:cs="Calibri"/>
                <w:color w:val="000000"/>
                <w:sz w:val="20"/>
                <w:szCs w:val="20"/>
              </w:rPr>
            </w:pPr>
            <w:r w:rsidRPr="00484A44">
              <w:rPr>
                <w:sz w:val="20"/>
                <w:szCs w:val="20"/>
              </w:rPr>
              <w:t>StdCostID 8:</w:t>
            </w:r>
          </w:p>
        </w:tc>
        <w:tc>
          <w:tcPr>
            <w:tcW w:w="8820" w:type="dxa"/>
          </w:tcPr>
          <w:p w14:paraId="717BB629" w14:textId="2BB11572" w:rsidR="00484A44" w:rsidRPr="00484A44" w:rsidRDefault="00484A44" w:rsidP="00484A44">
            <w:pPr>
              <w:tabs>
                <w:tab w:val="right" w:pos="6732"/>
              </w:tabs>
              <w:rPr>
                <w:rFonts w:cs="Arial"/>
                <w:sz w:val="20"/>
                <w:szCs w:val="20"/>
              </w:rPr>
            </w:pPr>
            <w:r w:rsidRPr="00484A44">
              <w:rPr>
                <w:rFonts w:cs="Arial"/>
                <w:sz w:val="20"/>
                <w:szCs w:val="20"/>
              </w:rPr>
              <w:t>$4,995 (PG&amp;E FS021)</w:t>
            </w:r>
          </w:p>
        </w:tc>
      </w:tr>
      <w:tr w:rsidR="00484A44" w14:paraId="29548E4F" w14:textId="77777777" w:rsidTr="00201BA0">
        <w:trPr>
          <w:cantSplit/>
        </w:trPr>
        <w:tc>
          <w:tcPr>
            <w:tcW w:w="1458" w:type="dxa"/>
          </w:tcPr>
          <w:p w14:paraId="404484D6" w14:textId="3ADD2288" w:rsidR="00484A44" w:rsidRPr="00484A44" w:rsidRDefault="00484A44" w:rsidP="00484A44">
            <w:pPr>
              <w:jc w:val="right"/>
              <w:rPr>
                <w:rFonts w:ascii="Calibri" w:hAnsi="Calibri" w:cs="Calibri"/>
                <w:color w:val="000000"/>
                <w:sz w:val="20"/>
                <w:szCs w:val="20"/>
              </w:rPr>
            </w:pPr>
            <w:r w:rsidRPr="00484A44">
              <w:rPr>
                <w:sz w:val="20"/>
                <w:szCs w:val="20"/>
              </w:rPr>
              <w:t>StdCostID 9:</w:t>
            </w:r>
          </w:p>
        </w:tc>
        <w:tc>
          <w:tcPr>
            <w:tcW w:w="8820" w:type="dxa"/>
          </w:tcPr>
          <w:p w14:paraId="1FA8C9DB" w14:textId="6FEA7AC0" w:rsidR="00484A44" w:rsidRPr="00484A44" w:rsidRDefault="00484A44" w:rsidP="00484A44">
            <w:pPr>
              <w:tabs>
                <w:tab w:val="right" w:pos="6732"/>
              </w:tabs>
              <w:rPr>
                <w:rFonts w:cs="Arial"/>
                <w:sz w:val="20"/>
                <w:szCs w:val="20"/>
              </w:rPr>
            </w:pPr>
            <w:r w:rsidRPr="00484A44">
              <w:rPr>
                <w:rFonts w:cs="Arial"/>
                <w:sz w:val="20"/>
                <w:szCs w:val="20"/>
              </w:rPr>
              <w:t>$6,390 (PG&amp;E FS022)</w:t>
            </w:r>
          </w:p>
        </w:tc>
      </w:tr>
      <w:tr w:rsidR="001F17F3" w14:paraId="2F879C01" w14:textId="77777777" w:rsidTr="000523D4">
        <w:trPr>
          <w:cantSplit/>
        </w:trPr>
        <w:tc>
          <w:tcPr>
            <w:tcW w:w="1458" w:type="dxa"/>
          </w:tcPr>
          <w:p w14:paraId="79529313" w14:textId="77777777" w:rsidR="001F17F3" w:rsidRPr="00484A44" w:rsidRDefault="001F17F3" w:rsidP="00484A44">
            <w:pPr>
              <w:rPr>
                <w:sz w:val="20"/>
                <w:szCs w:val="20"/>
              </w:rPr>
            </w:pPr>
            <w:r w:rsidRPr="00484A44">
              <w:rPr>
                <w:sz w:val="20"/>
                <w:szCs w:val="20"/>
              </w:rPr>
              <w:t xml:space="preserve">Measure Cost </w:t>
            </w:r>
          </w:p>
        </w:tc>
        <w:tc>
          <w:tcPr>
            <w:tcW w:w="8820" w:type="dxa"/>
          </w:tcPr>
          <w:p w14:paraId="6FE14100" w14:textId="77777777" w:rsidR="001F17F3" w:rsidRPr="00484A44" w:rsidRDefault="001F17F3" w:rsidP="001F17F3">
            <w:pPr>
              <w:tabs>
                <w:tab w:val="right" w:pos="6732"/>
              </w:tabs>
              <w:rPr>
                <w:rFonts w:cs="Arial"/>
                <w:sz w:val="20"/>
                <w:szCs w:val="20"/>
              </w:rPr>
            </w:pPr>
            <w:r w:rsidRPr="00484A44">
              <w:rPr>
                <w:rFonts w:cs="Arial"/>
                <w:sz w:val="20"/>
                <w:szCs w:val="20"/>
              </w:rPr>
              <w:tab/>
            </w:r>
          </w:p>
        </w:tc>
      </w:tr>
      <w:tr w:rsidR="00484A44" w14:paraId="72015443" w14:textId="77777777" w:rsidTr="00482E66">
        <w:trPr>
          <w:cantSplit/>
        </w:trPr>
        <w:tc>
          <w:tcPr>
            <w:tcW w:w="1458" w:type="dxa"/>
            <w:vAlign w:val="center"/>
          </w:tcPr>
          <w:p w14:paraId="0078A7B6" w14:textId="42BE5F3F" w:rsidR="00484A44" w:rsidRPr="00484A44" w:rsidRDefault="00484A44" w:rsidP="00484A44">
            <w:pPr>
              <w:jc w:val="right"/>
              <w:rPr>
                <w:rFonts w:ascii="Calibri" w:hAnsi="Calibri" w:cs="Calibri"/>
                <w:color w:val="000000"/>
                <w:sz w:val="20"/>
                <w:szCs w:val="20"/>
              </w:rPr>
            </w:pPr>
            <w:r w:rsidRPr="00484A44">
              <w:rPr>
                <w:rFonts w:ascii="Calibri" w:hAnsi="Calibri" w:cs="Calibri"/>
                <w:color w:val="000000"/>
                <w:sz w:val="20"/>
                <w:szCs w:val="20"/>
              </w:rPr>
              <w:t>Measure 1:</w:t>
            </w:r>
          </w:p>
        </w:tc>
        <w:tc>
          <w:tcPr>
            <w:tcW w:w="8820" w:type="dxa"/>
            <w:vAlign w:val="center"/>
          </w:tcPr>
          <w:p w14:paraId="2FC6A053" w14:textId="77777777" w:rsidR="00484A44" w:rsidRPr="00484A44" w:rsidRDefault="00484A44" w:rsidP="00484A44">
            <w:pPr>
              <w:tabs>
                <w:tab w:val="right" w:pos="6732"/>
              </w:tabs>
              <w:rPr>
                <w:rFonts w:cs="Arial"/>
                <w:sz w:val="20"/>
                <w:szCs w:val="20"/>
              </w:rPr>
            </w:pPr>
            <w:r w:rsidRPr="00484A44">
              <w:rPr>
                <w:rFonts w:cs="Arial"/>
                <w:sz w:val="20"/>
                <w:szCs w:val="20"/>
              </w:rPr>
              <w:t>$2,050 (PG&amp;E FS014)</w:t>
            </w:r>
          </w:p>
        </w:tc>
      </w:tr>
      <w:tr w:rsidR="00484A44" w14:paraId="6C2A9F14" w14:textId="77777777" w:rsidTr="00482E66">
        <w:trPr>
          <w:cantSplit/>
        </w:trPr>
        <w:tc>
          <w:tcPr>
            <w:tcW w:w="1458" w:type="dxa"/>
            <w:vAlign w:val="center"/>
          </w:tcPr>
          <w:p w14:paraId="43125C20" w14:textId="177FB73C" w:rsidR="00484A44" w:rsidRPr="00484A44" w:rsidRDefault="00484A44" w:rsidP="00484A44">
            <w:pPr>
              <w:jc w:val="right"/>
              <w:rPr>
                <w:rFonts w:ascii="Calibri" w:hAnsi="Calibri" w:cs="Calibri"/>
                <w:color w:val="000000"/>
                <w:sz w:val="20"/>
                <w:szCs w:val="20"/>
              </w:rPr>
            </w:pPr>
            <w:r w:rsidRPr="00484A44">
              <w:rPr>
                <w:rFonts w:ascii="Calibri" w:hAnsi="Calibri" w:cs="Calibri"/>
                <w:color w:val="000000"/>
                <w:sz w:val="20"/>
                <w:szCs w:val="20"/>
              </w:rPr>
              <w:t xml:space="preserve">Measure 2: </w:t>
            </w:r>
          </w:p>
        </w:tc>
        <w:tc>
          <w:tcPr>
            <w:tcW w:w="8820" w:type="dxa"/>
            <w:vAlign w:val="center"/>
          </w:tcPr>
          <w:p w14:paraId="32651D87" w14:textId="77777777" w:rsidR="00484A44" w:rsidRPr="00484A44" w:rsidRDefault="00484A44" w:rsidP="00484A44">
            <w:pPr>
              <w:tabs>
                <w:tab w:val="right" w:pos="6732"/>
              </w:tabs>
              <w:rPr>
                <w:rFonts w:cs="Arial"/>
                <w:sz w:val="20"/>
                <w:szCs w:val="20"/>
              </w:rPr>
            </w:pPr>
            <w:r w:rsidRPr="00484A44">
              <w:rPr>
                <w:rFonts w:cs="Arial"/>
                <w:sz w:val="20"/>
                <w:szCs w:val="20"/>
              </w:rPr>
              <w:t>$2,397 (PG&amp;E FS015)</w:t>
            </w:r>
          </w:p>
        </w:tc>
      </w:tr>
      <w:tr w:rsidR="00484A44" w14:paraId="393BC487" w14:textId="77777777" w:rsidTr="00482E66">
        <w:trPr>
          <w:cantSplit/>
        </w:trPr>
        <w:tc>
          <w:tcPr>
            <w:tcW w:w="1458" w:type="dxa"/>
            <w:vAlign w:val="center"/>
          </w:tcPr>
          <w:p w14:paraId="387F6BE4" w14:textId="71C29E09" w:rsidR="00484A44" w:rsidRPr="00484A44" w:rsidRDefault="00484A44" w:rsidP="00484A44">
            <w:pPr>
              <w:jc w:val="right"/>
              <w:rPr>
                <w:rFonts w:ascii="Calibri" w:hAnsi="Calibri" w:cs="Calibri"/>
                <w:color w:val="000000"/>
                <w:sz w:val="20"/>
                <w:szCs w:val="20"/>
              </w:rPr>
            </w:pPr>
            <w:r w:rsidRPr="00484A44">
              <w:rPr>
                <w:rFonts w:ascii="Calibri" w:hAnsi="Calibri" w:cs="Calibri"/>
                <w:color w:val="000000"/>
                <w:sz w:val="20"/>
                <w:szCs w:val="20"/>
              </w:rPr>
              <w:t xml:space="preserve">Measure 3: </w:t>
            </w:r>
          </w:p>
        </w:tc>
        <w:tc>
          <w:tcPr>
            <w:tcW w:w="8820" w:type="dxa"/>
            <w:vAlign w:val="center"/>
          </w:tcPr>
          <w:p w14:paraId="0B5AE625" w14:textId="77777777" w:rsidR="00484A44" w:rsidRPr="00484A44" w:rsidRDefault="00484A44" w:rsidP="00484A44">
            <w:pPr>
              <w:tabs>
                <w:tab w:val="right" w:pos="6732"/>
              </w:tabs>
              <w:rPr>
                <w:rFonts w:cs="Arial"/>
                <w:sz w:val="20"/>
                <w:szCs w:val="20"/>
              </w:rPr>
            </w:pPr>
            <w:r w:rsidRPr="00484A44">
              <w:rPr>
                <w:rFonts w:cs="Arial"/>
                <w:sz w:val="20"/>
                <w:szCs w:val="20"/>
              </w:rPr>
              <w:t>$3,030 (PG&amp;E FS016)</w:t>
            </w:r>
          </w:p>
        </w:tc>
      </w:tr>
      <w:tr w:rsidR="00484A44" w14:paraId="3A2BE9E5" w14:textId="77777777" w:rsidTr="0005048A">
        <w:trPr>
          <w:cantSplit/>
        </w:trPr>
        <w:tc>
          <w:tcPr>
            <w:tcW w:w="1458" w:type="dxa"/>
          </w:tcPr>
          <w:p w14:paraId="1E1AEE3A" w14:textId="73CB6D98" w:rsidR="00484A44" w:rsidRPr="00484A44" w:rsidRDefault="00484A44" w:rsidP="00484A44">
            <w:pPr>
              <w:jc w:val="right"/>
              <w:rPr>
                <w:rFonts w:ascii="Calibri" w:hAnsi="Calibri" w:cs="Calibri"/>
                <w:color w:val="000000"/>
                <w:sz w:val="20"/>
                <w:szCs w:val="20"/>
              </w:rPr>
            </w:pPr>
            <w:r w:rsidRPr="00484A44">
              <w:rPr>
                <w:rFonts w:ascii="Calibri" w:hAnsi="Calibri" w:cs="Calibri"/>
                <w:color w:val="000000"/>
                <w:sz w:val="20"/>
                <w:szCs w:val="20"/>
              </w:rPr>
              <w:t>Measure 4:</w:t>
            </w:r>
          </w:p>
        </w:tc>
        <w:tc>
          <w:tcPr>
            <w:tcW w:w="8820" w:type="dxa"/>
            <w:vAlign w:val="center"/>
          </w:tcPr>
          <w:p w14:paraId="0A31F90C" w14:textId="77777777" w:rsidR="00484A44" w:rsidRPr="00484A44" w:rsidRDefault="00484A44" w:rsidP="00484A44">
            <w:pPr>
              <w:tabs>
                <w:tab w:val="right" w:pos="6732"/>
              </w:tabs>
              <w:rPr>
                <w:rFonts w:cs="Arial"/>
                <w:sz w:val="20"/>
                <w:szCs w:val="20"/>
              </w:rPr>
            </w:pPr>
            <w:r w:rsidRPr="00484A44">
              <w:rPr>
                <w:rFonts w:cs="Arial"/>
                <w:sz w:val="20"/>
                <w:szCs w:val="20"/>
              </w:rPr>
              <w:t>$2,689 (PG&amp;E FS017)</w:t>
            </w:r>
          </w:p>
        </w:tc>
      </w:tr>
      <w:tr w:rsidR="00484A44" w14:paraId="76F10E5F" w14:textId="77777777" w:rsidTr="0005048A">
        <w:trPr>
          <w:cantSplit/>
        </w:trPr>
        <w:tc>
          <w:tcPr>
            <w:tcW w:w="1458" w:type="dxa"/>
          </w:tcPr>
          <w:p w14:paraId="1BBE77B0" w14:textId="3242934B" w:rsidR="00484A44" w:rsidRPr="00484A44" w:rsidRDefault="00484A44" w:rsidP="00484A44">
            <w:pPr>
              <w:jc w:val="right"/>
              <w:rPr>
                <w:rFonts w:ascii="Calibri" w:hAnsi="Calibri" w:cs="Calibri"/>
                <w:color w:val="000000"/>
                <w:sz w:val="20"/>
                <w:szCs w:val="20"/>
              </w:rPr>
            </w:pPr>
            <w:r w:rsidRPr="00484A44">
              <w:rPr>
                <w:rFonts w:ascii="Calibri" w:hAnsi="Calibri" w:cs="Calibri"/>
                <w:color w:val="000000"/>
                <w:sz w:val="20"/>
                <w:szCs w:val="20"/>
              </w:rPr>
              <w:t>Measure 5:</w:t>
            </w:r>
          </w:p>
        </w:tc>
        <w:tc>
          <w:tcPr>
            <w:tcW w:w="8820" w:type="dxa"/>
            <w:vAlign w:val="center"/>
          </w:tcPr>
          <w:p w14:paraId="75025E85" w14:textId="77777777" w:rsidR="00484A44" w:rsidRPr="00484A44" w:rsidRDefault="00484A44" w:rsidP="00484A44">
            <w:pPr>
              <w:tabs>
                <w:tab w:val="right" w:pos="6732"/>
              </w:tabs>
              <w:rPr>
                <w:rFonts w:cs="Arial"/>
                <w:sz w:val="20"/>
                <w:szCs w:val="20"/>
              </w:rPr>
            </w:pPr>
            <w:r w:rsidRPr="00484A44">
              <w:rPr>
                <w:rFonts w:cs="Arial"/>
                <w:sz w:val="20"/>
                <w:szCs w:val="20"/>
              </w:rPr>
              <w:t>$3,684 (PG&amp;E FS018)</w:t>
            </w:r>
          </w:p>
        </w:tc>
      </w:tr>
      <w:tr w:rsidR="00484A44" w14:paraId="3184A6D8" w14:textId="77777777" w:rsidTr="0005048A">
        <w:trPr>
          <w:cantSplit/>
        </w:trPr>
        <w:tc>
          <w:tcPr>
            <w:tcW w:w="1458" w:type="dxa"/>
          </w:tcPr>
          <w:p w14:paraId="5795501D" w14:textId="4D2424E6" w:rsidR="00484A44" w:rsidRPr="00484A44" w:rsidRDefault="00484A44" w:rsidP="00484A44">
            <w:pPr>
              <w:jc w:val="right"/>
              <w:rPr>
                <w:rFonts w:ascii="Calibri" w:hAnsi="Calibri" w:cs="Calibri"/>
                <w:color w:val="000000"/>
                <w:sz w:val="20"/>
                <w:szCs w:val="20"/>
              </w:rPr>
            </w:pPr>
            <w:r w:rsidRPr="00484A44">
              <w:rPr>
                <w:rFonts w:ascii="Calibri" w:hAnsi="Calibri" w:cs="Calibri"/>
                <w:color w:val="000000"/>
                <w:sz w:val="20"/>
                <w:szCs w:val="20"/>
              </w:rPr>
              <w:t>Measure 6:</w:t>
            </w:r>
          </w:p>
        </w:tc>
        <w:tc>
          <w:tcPr>
            <w:tcW w:w="8820" w:type="dxa"/>
            <w:vAlign w:val="center"/>
          </w:tcPr>
          <w:p w14:paraId="162F5961" w14:textId="77777777" w:rsidR="00484A44" w:rsidRPr="00484A44" w:rsidRDefault="00484A44" w:rsidP="00484A44">
            <w:pPr>
              <w:tabs>
                <w:tab w:val="right" w:pos="6732"/>
              </w:tabs>
              <w:rPr>
                <w:rFonts w:cs="Arial"/>
                <w:sz w:val="20"/>
                <w:szCs w:val="20"/>
              </w:rPr>
            </w:pPr>
            <w:r w:rsidRPr="00484A44">
              <w:rPr>
                <w:rFonts w:cs="Arial"/>
                <w:sz w:val="20"/>
                <w:szCs w:val="20"/>
              </w:rPr>
              <w:t>$5,542 (PG&amp;E FS019)</w:t>
            </w:r>
          </w:p>
        </w:tc>
      </w:tr>
      <w:tr w:rsidR="00484A44" w14:paraId="55189EAC" w14:textId="77777777" w:rsidTr="0005048A">
        <w:trPr>
          <w:cantSplit/>
        </w:trPr>
        <w:tc>
          <w:tcPr>
            <w:tcW w:w="1458" w:type="dxa"/>
          </w:tcPr>
          <w:p w14:paraId="6BBD2428" w14:textId="20B35DEC" w:rsidR="00484A44" w:rsidRPr="00484A44" w:rsidRDefault="00484A44" w:rsidP="00484A44">
            <w:pPr>
              <w:jc w:val="right"/>
              <w:rPr>
                <w:rFonts w:ascii="Calibri" w:hAnsi="Calibri" w:cs="Calibri"/>
                <w:color w:val="000000"/>
                <w:sz w:val="20"/>
                <w:szCs w:val="20"/>
              </w:rPr>
            </w:pPr>
            <w:r w:rsidRPr="00484A44">
              <w:rPr>
                <w:rFonts w:ascii="Calibri" w:hAnsi="Calibri" w:cs="Calibri"/>
                <w:color w:val="000000"/>
                <w:sz w:val="20"/>
                <w:szCs w:val="20"/>
              </w:rPr>
              <w:t>Measure 7:</w:t>
            </w:r>
          </w:p>
        </w:tc>
        <w:tc>
          <w:tcPr>
            <w:tcW w:w="8820" w:type="dxa"/>
            <w:vAlign w:val="center"/>
          </w:tcPr>
          <w:p w14:paraId="5220F30A" w14:textId="77777777" w:rsidR="00484A44" w:rsidRPr="00484A44" w:rsidRDefault="00484A44" w:rsidP="00484A44">
            <w:pPr>
              <w:tabs>
                <w:tab w:val="right" w:pos="6732"/>
              </w:tabs>
              <w:rPr>
                <w:rFonts w:cs="Arial"/>
                <w:sz w:val="20"/>
                <w:szCs w:val="20"/>
              </w:rPr>
            </w:pPr>
            <w:r w:rsidRPr="00484A44">
              <w:rPr>
                <w:rFonts w:cs="Arial"/>
                <w:sz w:val="20"/>
                <w:szCs w:val="20"/>
              </w:rPr>
              <w:t>$6,819 (PG&amp;E FS020)</w:t>
            </w:r>
          </w:p>
        </w:tc>
      </w:tr>
      <w:tr w:rsidR="00484A44" w14:paraId="3E88005B" w14:textId="77777777" w:rsidTr="0005048A">
        <w:trPr>
          <w:cantSplit/>
        </w:trPr>
        <w:tc>
          <w:tcPr>
            <w:tcW w:w="1458" w:type="dxa"/>
          </w:tcPr>
          <w:p w14:paraId="068BCFA2" w14:textId="1ADB8C4A" w:rsidR="00484A44" w:rsidRPr="00484A44" w:rsidRDefault="00484A44" w:rsidP="00484A44">
            <w:pPr>
              <w:jc w:val="right"/>
              <w:rPr>
                <w:rFonts w:ascii="Calibri" w:hAnsi="Calibri" w:cs="Calibri"/>
                <w:color w:val="000000"/>
                <w:sz w:val="20"/>
                <w:szCs w:val="20"/>
              </w:rPr>
            </w:pPr>
            <w:r w:rsidRPr="00484A44">
              <w:rPr>
                <w:rFonts w:ascii="Calibri" w:hAnsi="Calibri" w:cs="Calibri"/>
                <w:color w:val="000000"/>
                <w:sz w:val="20"/>
                <w:szCs w:val="20"/>
              </w:rPr>
              <w:t>Measure 8:</w:t>
            </w:r>
          </w:p>
        </w:tc>
        <w:tc>
          <w:tcPr>
            <w:tcW w:w="8820" w:type="dxa"/>
            <w:vAlign w:val="center"/>
          </w:tcPr>
          <w:p w14:paraId="3CA91B45" w14:textId="77777777" w:rsidR="00484A44" w:rsidRPr="00484A44" w:rsidRDefault="00484A44" w:rsidP="00484A44">
            <w:pPr>
              <w:tabs>
                <w:tab w:val="right" w:pos="6732"/>
              </w:tabs>
              <w:rPr>
                <w:rFonts w:cs="Arial"/>
                <w:sz w:val="20"/>
                <w:szCs w:val="20"/>
              </w:rPr>
            </w:pPr>
            <w:r w:rsidRPr="00484A44">
              <w:rPr>
                <w:rFonts w:cs="Arial"/>
                <w:sz w:val="20"/>
                <w:szCs w:val="20"/>
              </w:rPr>
              <w:t>$5,394 (PG&amp;E FS021)</w:t>
            </w:r>
          </w:p>
        </w:tc>
      </w:tr>
      <w:tr w:rsidR="00484A44" w14:paraId="3B7D0343" w14:textId="77777777" w:rsidTr="0005048A">
        <w:trPr>
          <w:cantSplit/>
        </w:trPr>
        <w:tc>
          <w:tcPr>
            <w:tcW w:w="1458" w:type="dxa"/>
          </w:tcPr>
          <w:p w14:paraId="3E17B652" w14:textId="1E80062E" w:rsidR="00484A44" w:rsidRPr="00484A44" w:rsidRDefault="00484A44" w:rsidP="00484A44">
            <w:pPr>
              <w:jc w:val="right"/>
              <w:rPr>
                <w:rFonts w:ascii="Calibri" w:hAnsi="Calibri" w:cs="Calibri"/>
                <w:color w:val="000000"/>
                <w:sz w:val="20"/>
                <w:szCs w:val="20"/>
              </w:rPr>
            </w:pPr>
            <w:r w:rsidRPr="00484A44">
              <w:rPr>
                <w:rFonts w:ascii="Calibri" w:hAnsi="Calibri" w:cs="Calibri"/>
                <w:color w:val="000000"/>
                <w:sz w:val="20"/>
                <w:szCs w:val="20"/>
              </w:rPr>
              <w:t xml:space="preserve">Measure 9: </w:t>
            </w:r>
          </w:p>
        </w:tc>
        <w:tc>
          <w:tcPr>
            <w:tcW w:w="8820" w:type="dxa"/>
            <w:vAlign w:val="center"/>
          </w:tcPr>
          <w:p w14:paraId="2EBA4886" w14:textId="77777777" w:rsidR="00484A44" w:rsidRPr="00484A44" w:rsidRDefault="00484A44" w:rsidP="00484A44">
            <w:pPr>
              <w:tabs>
                <w:tab w:val="right" w:pos="6732"/>
              </w:tabs>
              <w:rPr>
                <w:rFonts w:cs="Arial"/>
                <w:sz w:val="20"/>
                <w:szCs w:val="20"/>
              </w:rPr>
            </w:pPr>
            <w:r w:rsidRPr="00484A44">
              <w:rPr>
                <w:rFonts w:cs="Arial"/>
                <w:sz w:val="20"/>
                <w:szCs w:val="20"/>
              </w:rPr>
              <w:t>$6,901 (PG&amp;E FS022)</w:t>
            </w:r>
          </w:p>
        </w:tc>
      </w:tr>
      <w:tr w:rsidR="00484A44" w14:paraId="1C2A09A6" w14:textId="77777777" w:rsidTr="000523D4">
        <w:trPr>
          <w:cantSplit/>
        </w:trPr>
        <w:tc>
          <w:tcPr>
            <w:tcW w:w="1458" w:type="dxa"/>
          </w:tcPr>
          <w:p w14:paraId="692AFE72" w14:textId="77777777" w:rsidR="00484A44" w:rsidRDefault="00484A44" w:rsidP="00484A44">
            <w:pPr>
              <w:jc w:val="right"/>
              <w:rPr>
                <w:sz w:val="20"/>
                <w:szCs w:val="20"/>
              </w:rPr>
            </w:pPr>
            <w:r>
              <w:rPr>
                <w:sz w:val="20"/>
                <w:szCs w:val="20"/>
              </w:rPr>
              <w:t xml:space="preserve">Section 5. Measures to Be Retired </w:t>
            </w:r>
          </w:p>
        </w:tc>
        <w:tc>
          <w:tcPr>
            <w:tcW w:w="8820" w:type="dxa"/>
          </w:tcPr>
          <w:p w14:paraId="31704F2E" w14:textId="77777777" w:rsidR="00484A44" w:rsidRDefault="00484A44" w:rsidP="00484A44">
            <w:pPr>
              <w:rPr>
                <w:rFonts w:cs="Arial"/>
                <w:sz w:val="20"/>
                <w:szCs w:val="20"/>
              </w:rPr>
            </w:pPr>
            <w:r w:rsidRPr="00555671">
              <w:rPr>
                <w:rFonts w:cs="Arial"/>
                <w:sz w:val="20"/>
                <w:szCs w:val="20"/>
              </w:rPr>
              <w:t xml:space="preserve">Measure: </w:t>
            </w:r>
          </w:p>
          <w:p w14:paraId="3C9A638A" w14:textId="77777777" w:rsidR="00484A44" w:rsidRDefault="00484A44" w:rsidP="00484A44">
            <w:pPr>
              <w:rPr>
                <w:rFonts w:cs="Arial"/>
                <w:sz w:val="20"/>
                <w:szCs w:val="20"/>
              </w:rPr>
            </w:pPr>
            <w:r>
              <w:rPr>
                <w:rFonts w:cs="Arial"/>
                <w:sz w:val="20"/>
                <w:szCs w:val="20"/>
              </w:rPr>
              <w:t xml:space="preserve">402013 - </w:t>
            </w:r>
            <w:r w:rsidRPr="006C1C7D">
              <w:rPr>
                <w:rFonts w:cs="Arial"/>
                <w:sz w:val="20"/>
                <w:szCs w:val="20"/>
              </w:rPr>
              <w:t xml:space="preserve">Ice </w:t>
            </w:r>
            <w:r>
              <w:rPr>
                <w:rFonts w:cs="Arial"/>
                <w:sz w:val="20"/>
                <w:szCs w:val="20"/>
              </w:rPr>
              <w:t>Machines  101-200 lbs/day</w:t>
            </w:r>
          </w:p>
          <w:p w14:paraId="09E97815" w14:textId="77777777" w:rsidR="00484A44" w:rsidRDefault="00484A44" w:rsidP="00484A44">
            <w:pPr>
              <w:rPr>
                <w:rFonts w:cs="Arial"/>
                <w:sz w:val="20"/>
                <w:szCs w:val="20"/>
              </w:rPr>
            </w:pPr>
            <w:r>
              <w:rPr>
                <w:rFonts w:cs="Arial"/>
                <w:sz w:val="20"/>
                <w:szCs w:val="20"/>
              </w:rPr>
              <w:t xml:space="preserve">402014 - </w:t>
            </w:r>
            <w:r w:rsidRPr="006C1C7D">
              <w:rPr>
                <w:rFonts w:cs="Arial"/>
                <w:sz w:val="20"/>
                <w:szCs w:val="20"/>
              </w:rPr>
              <w:t xml:space="preserve">Ice Machines  </w:t>
            </w:r>
            <w:r>
              <w:rPr>
                <w:rFonts w:cs="Arial"/>
                <w:sz w:val="20"/>
                <w:szCs w:val="20"/>
              </w:rPr>
              <w:t>201-3</w:t>
            </w:r>
            <w:r w:rsidRPr="006C1C7D">
              <w:rPr>
                <w:rFonts w:cs="Arial"/>
                <w:sz w:val="20"/>
                <w:szCs w:val="20"/>
              </w:rPr>
              <w:t>00 lbs/day</w:t>
            </w:r>
          </w:p>
          <w:p w14:paraId="5CB07407" w14:textId="77777777" w:rsidR="00484A44" w:rsidRPr="006C1C7D" w:rsidRDefault="00484A44" w:rsidP="00484A44">
            <w:pPr>
              <w:rPr>
                <w:rFonts w:cs="Arial"/>
                <w:sz w:val="20"/>
                <w:szCs w:val="20"/>
              </w:rPr>
            </w:pPr>
            <w:r w:rsidRPr="006C1C7D">
              <w:rPr>
                <w:rFonts w:cs="Arial"/>
                <w:sz w:val="20"/>
                <w:szCs w:val="20"/>
              </w:rPr>
              <w:t>4020</w:t>
            </w:r>
            <w:r>
              <w:rPr>
                <w:rFonts w:cs="Arial"/>
                <w:sz w:val="20"/>
                <w:szCs w:val="20"/>
              </w:rPr>
              <w:t>15</w:t>
            </w:r>
            <w:r w:rsidRPr="006C1C7D">
              <w:rPr>
                <w:rFonts w:cs="Arial"/>
                <w:sz w:val="20"/>
                <w:szCs w:val="20"/>
              </w:rPr>
              <w:t xml:space="preserve"> - Ice </w:t>
            </w:r>
            <w:r>
              <w:rPr>
                <w:rFonts w:cs="Arial"/>
                <w:sz w:val="20"/>
                <w:szCs w:val="20"/>
              </w:rPr>
              <w:t>Machines  301-4</w:t>
            </w:r>
            <w:r w:rsidRPr="006C1C7D">
              <w:rPr>
                <w:rFonts w:cs="Arial"/>
                <w:sz w:val="20"/>
                <w:szCs w:val="20"/>
              </w:rPr>
              <w:t>00 lbs/day</w:t>
            </w:r>
          </w:p>
          <w:p w14:paraId="7860056F" w14:textId="77777777" w:rsidR="00484A44" w:rsidRDefault="00484A44" w:rsidP="00484A44">
            <w:pPr>
              <w:rPr>
                <w:rFonts w:cs="Arial"/>
                <w:sz w:val="20"/>
                <w:szCs w:val="20"/>
              </w:rPr>
            </w:pPr>
            <w:r w:rsidRPr="006C1C7D">
              <w:rPr>
                <w:rFonts w:cs="Arial"/>
                <w:sz w:val="20"/>
                <w:szCs w:val="20"/>
              </w:rPr>
              <w:t>4020</w:t>
            </w:r>
            <w:r>
              <w:rPr>
                <w:rFonts w:cs="Arial"/>
                <w:sz w:val="20"/>
                <w:szCs w:val="20"/>
              </w:rPr>
              <w:t>16</w:t>
            </w:r>
            <w:r w:rsidRPr="006C1C7D">
              <w:rPr>
                <w:rFonts w:cs="Arial"/>
                <w:sz w:val="20"/>
                <w:szCs w:val="20"/>
              </w:rPr>
              <w:t xml:space="preserve"> - Ice Machines  </w:t>
            </w:r>
            <w:r>
              <w:rPr>
                <w:rFonts w:cs="Arial"/>
                <w:sz w:val="20"/>
                <w:szCs w:val="20"/>
              </w:rPr>
              <w:t>4</w:t>
            </w:r>
            <w:r w:rsidRPr="006C1C7D">
              <w:rPr>
                <w:rFonts w:cs="Arial"/>
                <w:sz w:val="20"/>
                <w:szCs w:val="20"/>
              </w:rPr>
              <w:t>01-</w:t>
            </w:r>
            <w:r>
              <w:rPr>
                <w:rFonts w:cs="Arial"/>
                <w:sz w:val="20"/>
                <w:szCs w:val="20"/>
              </w:rPr>
              <w:t>5</w:t>
            </w:r>
            <w:r w:rsidRPr="006C1C7D">
              <w:rPr>
                <w:rFonts w:cs="Arial"/>
                <w:sz w:val="20"/>
                <w:szCs w:val="20"/>
              </w:rPr>
              <w:t>00 lbs/day</w:t>
            </w:r>
          </w:p>
          <w:p w14:paraId="16BD6BD0" w14:textId="77777777" w:rsidR="00484A44" w:rsidRPr="006C1C7D" w:rsidRDefault="00484A44" w:rsidP="00484A44">
            <w:pPr>
              <w:rPr>
                <w:rFonts w:cs="Arial"/>
                <w:sz w:val="20"/>
                <w:szCs w:val="20"/>
              </w:rPr>
            </w:pPr>
            <w:r w:rsidRPr="006C1C7D">
              <w:rPr>
                <w:rFonts w:cs="Arial"/>
                <w:sz w:val="20"/>
                <w:szCs w:val="20"/>
              </w:rPr>
              <w:t>4020</w:t>
            </w:r>
            <w:r>
              <w:rPr>
                <w:rFonts w:cs="Arial"/>
                <w:sz w:val="20"/>
                <w:szCs w:val="20"/>
              </w:rPr>
              <w:t>17</w:t>
            </w:r>
            <w:r w:rsidRPr="006C1C7D">
              <w:rPr>
                <w:rFonts w:cs="Arial"/>
                <w:sz w:val="20"/>
                <w:szCs w:val="20"/>
              </w:rPr>
              <w:t xml:space="preserve"> - Ice </w:t>
            </w:r>
            <w:r>
              <w:rPr>
                <w:rFonts w:cs="Arial"/>
                <w:sz w:val="20"/>
                <w:szCs w:val="20"/>
              </w:rPr>
              <w:t>Machines  501-1000</w:t>
            </w:r>
            <w:r w:rsidRPr="006C1C7D">
              <w:rPr>
                <w:rFonts w:cs="Arial"/>
                <w:sz w:val="20"/>
                <w:szCs w:val="20"/>
              </w:rPr>
              <w:t xml:space="preserve"> lbs/day</w:t>
            </w:r>
          </w:p>
          <w:p w14:paraId="7BDDC108" w14:textId="77777777" w:rsidR="00484A44" w:rsidRPr="006C1C7D" w:rsidRDefault="00484A44" w:rsidP="00484A44">
            <w:pPr>
              <w:rPr>
                <w:rFonts w:cs="Arial"/>
                <w:sz w:val="20"/>
                <w:szCs w:val="20"/>
              </w:rPr>
            </w:pPr>
            <w:r w:rsidRPr="006C1C7D">
              <w:rPr>
                <w:rFonts w:cs="Arial"/>
                <w:sz w:val="20"/>
                <w:szCs w:val="20"/>
              </w:rPr>
              <w:t>4020</w:t>
            </w:r>
            <w:r>
              <w:rPr>
                <w:rFonts w:cs="Arial"/>
                <w:sz w:val="20"/>
                <w:szCs w:val="20"/>
              </w:rPr>
              <w:t>18</w:t>
            </w:r>
            <w:r w:rsidRPr="006C1C7D">
              <w:rPr>
                <w:rFonts w:cs="Arial"/>
                <w:sz w:val="20"/>
                <w:szCs w:val="20"/>
              </w:rPr>
              <w:t xml:space="preserve"> - Ice Machines  </w:t>
            </w:r>
            <w:r>
              <w:rPr>
                <w:rFonts w:cs="Arial"/>
                <w:sz w:val="20"/>
                <w:szCs w:val="20"/>
              </w:rPr>
              <w:t>10</w:t>
            </w:r>
            <w:r w:rsidRPr="006C1C7D">
              <w:rPr>
                <w:rFonts w:cs="Arial"/>
                <w:sz w:val="20"/>
                <w:szCs w:val="20"/>
              </w:rPr>
              <w:t>01-</w:t>
            </w:r>
            <w:r>
              <w:rPr>
                <w:rFonts w:cs="Arial"/>
                <w:sz w:val="20"/>
                <w:szCs w:val="20"/>
              </w:rPr>
              <w:t>15</w:t>
            </w:r>
            <w:r w:rsidRPr="006C1C7D">
              <w:rPr>
                <w:rFonts w:cs="Arial"/>
                <w:sz w:val="20"/>
                <w:szCs w:val="20"/>
              </w:rPr>
              <w:t>00 lbs/day</w:t>
            </w:r>
          </w:p>
          <w:p w14:paraId="05435223" w14:textId="77777777" w:rsidR="00484A44" w:rsidRPr="006C1C7D" w:rsidRDefault="00484A44" w:rsidP="00484A44">
            <w:pPr>
              <w:rPr>
                <w:rFonts w:cs="Arial"/>
                <w:sz w:val="20"/>
                <w:szCs w:val="20"/>
              </w:rPr>
            </w:pPr>
            <w:r w:rsidRPr="006C1C7D">
              <w:rPr>
                <w:rFonts w:cs="Arial"/>
                <w:sz w:val="20"/>
                <w:szCs w:val="20"/>
              </w:rPr>
              <w:t>4020</w:t>
            </w:r>
            <w:r>
              <w:rPr>
                <w:rFonts w:cs="Arial"/>
                <w:sz w:val="20"/>
                <w:szCs w:val="20"/>
              </w:rPr>
              <w:t>19</w:t>
            </w:r>
            <w:r w:rsidRPr="006C1C7D">
              <w:rPr>
                <w:rFonts w:cs="Arial"/>
                <w:sz w:val="20"/>
                <w:szCs w:val="20"/>
              </w:rPr>
              <w:t xml:space="preserve"> - Ice </w:t>
            </w:r>
            <w:r>
              <w:rPr>
                <w:rFonts w:cs="Arial"/>
                <w:sz w:val="20"/>
                <w:szCs w:val="20"/>
              </w:rPr>
              <w:t>Machines  &gt;1500</w:t>
            </w:r>
            <w:r w:rsidRPr="006C1C7D">
              <w:rPr>
                <w:rFonts w:cs="Arial"/>
                <w:sz w:val="20"/>
                <w:szCs w:val="20"/>
              </w:rPr>
              <w:t xml:space="preserve"> lbs/day</w:t>
            </w:r>
          </w:p>
          <w:p w14:paraId="02B2B081" w14:textId="77777777" w:rsidR="00484A44" w:rsidRDefault="00484A44" w:rsidP="00484A44">
            <w:pPr>
              <w:tabs>
                <w:tab w:val="right" w:pos="6732"/>
              </w:tabs>
              <w:rPr>
                <w:rFonts w:cs="Arial"/>
                <w:sz w:val="20"/>
                <w:szCs w:val="20"/>
              </w:rPr>
            </w:pPr>
          </w:p>
        </w:tc>
      </w:tr>
    </w:tbl>
    <w:p w14:paraId="13C0F569" w14:textId="77777777" w:rsidR="00C228B0" w:rsidRPr="00FD3D43" w:rsidRDefault="00C228B0" w:rsidP="00567FEF"/>
    <w:sectPr w:rsidR="00C228B0" w:rsidRPr="00FD3D43" w:rsidSect="00233982">
      <w:pgSz w:w="12240" w:h="15840"/>
      <w:pgMar w:top="864" w:right="1440" w:bottom="144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76618D" w14:textId="77777777" w:rsidR="001D0642" w:rsidRDefault="001D0642" w:rsidP="00FE520B">
      <w:r>
        <w:separator/>
      </w:r>
    </w:p>
  </w:endnote>
  <w:endnote w:type="continuationSeparator" w:id="0">
    <w:p w14:paraId="6D890F00" w14:textId="77777777" w:rsidR="001D0642" w:rsidRDefault="001D0642" w:rsidP="00FE520B">
      <w:r>
        <w:continuationSeparator/>
      </w:r>
    </w:p>
  </w:endnote>
  <w:endnote w:id="1">
    <w:p w14:paraId="3E11565B" w14:textId="77777777" w:rsidR="001D0642" w:rsidRPr="00F441A7" w:rsidRDefault="001D0642" w:rsidP="00F441A7">
      <w:pPr>
        <w:ind w:left="720"/>
        <w:rPr>
          <w:sz w:val="20"/>
          <w:szCs w:val="20"/>
        </w:rPr>
      </w:pPr>
      <w:r w:rsidRPr="0074209E">
        <w:rPr>
          <w:rStyle w:val="EndnoteReference"/>
          <w:sz w:val="20"/>
          <w:szCs w:val="20"/>
        </w:rPr>
        <w:endnoteRef/>
      </w:r>
      <w:r w:rsidRPr="0074209E">
        <w:rPr>
          <w:sz w:val="20"/>
          <w:szCs w:val="20"/>
        </w:rPr>
        <w:t xml:space="preserve"> Air-Conditioning, Heating, and Refrigeration Institute (AHRI) Standard 810  (I-P) 2016 </w:t>
      </w:r>
      <w:r w:rsidRPr="0074209E">
        <w:rPr>
          <w:i/>
          <w:sz w:val="20"/>
          <w:szCs w:val="20"/>
        </w:rPr>
        <w:t>Performance Rating of Automatic Commercial Ice-Makers</w:t>
      </w:r>
      <w:r w:rsidRPr="0074209E">
        <w:rPr>
          <w:sz w:val="20"/>
          <w:szCs w:val="20"/>
        </w:rPr>
        <w:t xml:space="preserve">, </w:t>
      </w:r>
      <w:hyperlink r:id="rId1" w:history="1">
        <w:r w:rsidRPr="0074209E">
          <w:rPr>
            <w:rStyle w:val="Hyperlink"/>
            <w:sz w:val="20"/>
            <w:szCs w:val="20"/>
          </w:rPr>
          <w:t>http://www.ahrinet.org/App_Content/ahri/files/STANDARDS/AHRI/AHRI_Standard_810_I-P-2016.pdf</w:t>
        </w:r>
      </w:hyperlink>
    </w:p>
  </w:endnote>
  <w:endnote w:id="2">
    <w:p w14:paraId="3A2AB581" w14:textId="77777777" w:rsidR="00DE391D" w:rsidRPr="0074209E" w:rsidRDefault="00DE391D" w:rsidP="00DE391D">
      <w:pPr>
        <w:pStyle w:val="EndnoteText"/>
        <w:ind w:left="900" w:hanging="180"/>
      </w:pPr>
      <w:r w:rsidRPr="0074209E">
        <w:rPr>
          <w:rStyle w:val="EndnoteReference"/>
        </w:rPr>
        <w:endnoteRef/>
      </w:r>
      <w:r w:rsidRPr="0074209E">
        <w:t xml:space="preserve"> ENERGY STAR V3.0 Program Requirements For Automatic Commercial Ice Makers</w:t>
      </w:r>
    </w:p>
    <w:p w14:paraId="1381E48B" w14:textId="77777777" w:rsidR="00DE391D" w:rsidRPr="0074209E" w:rsidRDefault="00AC782A" w:rsidP="00DE391D">
      <w:pPr>
        <w:pStyle w:val="EndnoteText"/>
        <w:ind w:left="900"/>
      </w:pPr>
      <w:hyperlink r:id="rId2" w:history="1">
        <w:r w:rsidR="00DE391D" w:rsidRPr="0074209E">
          <w:rPr>
            <w:rStyle w:val="Hyperlink"/>
          </w:rPr>
          <w:t>https://www.energystar.gov/sites/default/files/Final%20V3.0%20ACIM%20Specification%205-17-17_1.pdf</w:t>
        </w:r>
      </w:hyperlink>
    </w:p>
    <w:p w14:paraId="79295154" w14:textId="77777777" w:rsidR="00DE391D" w:rsidRPr="0074209E" w:rsidRDefault="00DE391D" w:rsidP="00DE391D">
      <w:pPr>
        <w:pStyle w:val="EndnoteText"/>
        <w:ind w:left="180" w:hanging="18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80DE6" w14:textId="49962113" w:rsidR="001D0642" w:rsidRPr="00241A1F" w:rsidRDefault="001D0642" w:rsidP="00241A1F">
    <w:pPr>
      <w:pStyle w:val="Footer"/>
      <w:rPr>
        <w:rFonts w:cstheme="minorHAnsi"/>
        <w:b/>
        <w:szCs w:val="22"/>
      </w:rPr>
    </w:pPr>
    <w:r>
      <w:rPr>
        <w:b/>
      </w:rPr>
      <w:t>Workpaper WPSDGENRCC0004, Revision 3</w:t>
    </w:r>
    <w:r>
      <w:rPr>
        <w:b/>
      </w:rPr>
      <w:tab/>
    </w:r>
    <w:r>
      <w:rPr>
        <w:b/>
      </w:rPr>
      <w:tab/>
    </w:r>
    <w:r w:rsidR="00AC782A">
      <w:rPr>
        <w:b/>
      </w:rPr>
      <w:t>January 2</w:t>
    </w:r>
    <w:r w:rsidRPr="00241A1F">
      <w:rPr>
        <w:rFonts w:cstheme="minorHAnsi"/>
        <w:b/>
        <w:szCs w:val="22"/>
      </w:rPr>
      <w:t>, 201</w:t>
    </w:r>
    <w:r w:rsidR="00AC782A">
      <w:rPr>
        <w:rFonts w:cstheme="minorHAnsi"/>
        <w:b/>
        <w:szCs w:val="22"/>
      </w:rPr>
      <w:t>8</w:t>
    </w:r>
  </w:p>
  <w:p w14:paraId="4E09EB73" w14:textId="36FF020D" w:rsidR="001D0642" w:rsidRPr="009500DC" w:rsidRDefault="001D0642" w:rsidP="00241A1F">
    <w:pPr>
      <w:pStyle w:val="Footer"/>
      <w:tabs>
        <w:tab w:val="clear" w:pos="4680"/>
        <w:tab w:val="clear" w:pos="9360"/>
        <w:tab w:val="left" w:pos="5274"/>
      </w:tabs>
      <w:rPr>
        <w:rFonts w:cstheme="minorHAnsi"/>
      </w:rPr>
    </w:pPr>
    <w:r>
      <w:rPr>
        <w:b/>
      </w:rPr>
      <w:t>San Diego Gas &amp; Electric</w:t>
    </w:r>
    <w:r>
      <w:rPr>
        <w:b/>
      </w:rPr>
      <w:tab/>
    </w:r>
    <w:r w:rsidRPr="00C7215A">
      <w:rPr>
        <w:b/>
      </w:rPr>
      <w:fldChar w:fldCharType="begin"/>
    </w:r>
    <w:r w:rsidRPr="00C7215A">
      <w:rPr>
        <w:b/>
      </w:rPr>
      <w:instrText xml:space="preserve"> PAGE   \* MERGEFORMAT </w:instrText>
    </w:r>
    <w:r w:rsidRPr="00C7215A">
      <w:rPr>
        <w:b/>
      </w:rPr>
      <w:fldChar w:fldCharType="separate"/>
    </w:r>
    <w:r w:rsidR="00AC782A">
      <w:rPr>
        <w:b/>
        <w:noProof/>
      </w:rPr>
      <w:t>2</w:t>
    </w:r>
    <w:r w:rsidRPr="00C7215A">
      <w:rPr>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9367ED" w14:textId="77777777" w:rsidR="001D0642" w:rsidRDefault="001D0642" w:rsidP="00FE520B">
      <w:r>
        <w:separator/>
      </w:r>
    </w:p>
  </w:footnote>
  <w:footnote w:type="continuationSeparator" w:id="0">
    <w:p w14:paraId="6E06E46F" w14:textId="77777777" w:rsidR="001D0642" w:rsidRDefault="001D0642" w:rsidP="00FE5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93306"/>
    <w:multiLevelType w:val="hybridMultilevel"/>
    <w:tmpl w:val="36106B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C772E5"/>
    <w:multiLevelType w:val="hybridMultilevel"/>
    <w:tmpl w:val="E8385024"/>
    <w:lvl w:ilvl="0" w:tplc="D19617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0907F1"/>
    <w:multiLevelType w:val="hybridMultilevel"/>
    <w:tmpl w:val="920ECDAA"/>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9" w15:restartNumberingAfterBreak="0">
    <w:nsid w:val="436E15C8"/>
    <w:multiLevelType w:val="hybridMultilevel"/>
    <w:tmpl w:val="849E0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235535"/>
    <w:multiLevelType w:val="hybridMultilevel"/>
    <w:tmpl w:val="1B0853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BEB74B8"/>
    <w:multiLevelType w:val="hybridMultilevel"/>
    <w:tmpl w:val="EEF6F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CA47ADA"/>
    <w:multiLevelType w:val="hybridMultilevel"/>
    <w:tmpl w:val="A624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7"/>
  </w:num>
  <w:num w:numId="5">
    <w:abstractNumId w:val="10"/>
  </w:num>
  <w:num w:numId="6">
    <w:abstractNumId w:val="5"/>
  </w:num>
  <w:num w:numId="7">
    <w:abstractNumId w:val="14"/>
  </w:num>
  <w:num w:numId="8">
    <w:abstractNumId w:val="11"/>
  </w:num>
  <w:num w:numId="9">
    <w:abstractNumId w:val="6"/>
  </w:num>
  <w:num w:numId="10">
    <w:abstractNumId w:val="12"/>
  </w:num>
  <w:num w:numId="11">
    <w:abstractNumId w:val="13"/>
  </w:num>
  <w:num w:numId="12">
    <w:abstractNumId w:val="9"/>
  </w:num>
  <w:num w:numId="13">
    <w:abstractNumId w:val="15"/>
  </w:num>
  <w:num w:numId="14">
    <w:abstractNumId w:val="8"/>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7C6"/>
    <w:rsid w:val="00004D4E"/>
    <w:rsid w:val="00023C32"/>
    <w:rsid w:val="00026740"/>
    <w:rsid w:val="00031221"/>
    <w:rsid w:val="00031BA0"/>
    <w:rsid w:val="000523D4"/>
    <w:rsid w:val="00052743"/>
    <w:rsid w:val="00052CE4"/>
    <w:rsid w:val="00067315"/>
    <w:rsid w:val="000719BF"/>
    <w:rsid w:val="00087480"/>
    <w:rsid w:val="00096438"/>
    <w:rsid w:val="000A6159"/>
    <w:rsid w:val="000B307B"/>
    <w:rsid w:val="000B4037"/>
    <w:rsid w:val="000B63AD"/>
    <w:rsid w:val="000C13AE"/>
    <w:rsid w:val="000D602A"/>
    <w:rsid w:val="000E19CA"/>
    <w:rsid w:val="000E2CA6"/>
    <w:rsid w:val="000F4E95"/>
    <w:rsid w:val="000F6BA3"/>
    <w:rsid w:val="000F72EF"/>
    <w:rsid w:val="0012271D"/>
    <w:rsid w:val="001355A6"/>
    <w:rsid w:val="0014175F"/>
    <w:rsid w:val="00143843"/>
    <w:rsid w:val="001601AF"/>
    <w:rsid w:val="00164181"/>
    <w:rsid w:val="001752E5"/>
    <w:rsid w:val="00194466"/>
    <w:rsid w:val="001A11C1"/>
    <w:rsid w:val="001A3095"/>
    <w:rsid w:val="001A4875"/>
    <w:rsid w:val="001B1C8A"/>
    <w:rsid w:val="001B5D6C"/>
    <w:rsid w:val="001C3663"/>
    <w:rsid w:val="001D0642"/>
    <w:rsid w:val="001D0AB9"/>
    <w:rsid w:val="001D57D7"/>
    <w:rsid w:val="001D6A64"/>
    <w:rsid w:val="001F08E3"/>
    <w:rsid w:val="001F17F3"/>
    <w:rsid w:val="00200310"/>
    <w:rsid w:val="002150EC"/>
    <w:rsid w:val="00215828"/>
    <w:rsid w:val="002300BD"/>
    <w:rsid w:val="00231DE1"/>
    <w:rsid w:val="00233982"/>
    <w:rsid w:val="00241A1F"/>
    <w:rsid w:val="00244447"/>
    <w:rsid w:val="00291B2B"/>
    <w:rsid w:val="002955E7"/>
    <w:rsid w:val="002B1957"/>
    <w:rsid w:val="002B3390"/>
    <w:rsid w:val="002C1030"/>
    <w:rsid w:val="002C15E6"/>
    <w:rsid w:val="002D7B3E"/>
    <w:rsid w:val="002E0948"/>
    <w:rsid w:val="002E24BE"/>
    <w:rsid w:val="003071A2"/>
    <w:rsid w:val="00323C28"/>
    <w:rsid w:val="0032761E"/>
    <w:rsid w:val="00360CFA"/>
    <w:rsid w:val="003906C0"/>
    <w:rsid w:val="003A0D2B"/>
    <w:rsid w:val="003A4277"/>
    <w:rsid w:val="003A7B4E"/>
    <w:rsid w:val="003B48B3"/>
    <w:rsid w:val="003B5DCF"/>
    <w:rsid w:val="003B76B7"/>
    <w:rsid w:val="003C2EE4"/>
    <w:rsid w:val="003C4F7C"/>
    <w:rsid w:val="003D1A25"/>
    <w:rsid w:val="003D1C21"/>
    <w:rsid w:val="003E0DC8"/>
    <w:rsid w:val="003E122A"/>
    <w:rsid w:val="003E6E57"/>
    <w:rsid w:val="003E6FA5"/>
    <w:rsid w:val="003F1F0D"/>
    <w:rsid w:val="00402095"/>
    <w:rsid w:val="00402B3D"/>
    <w:rsid w:val="00413EF4"/>
    <w:rsid w:val="00431763"/>
    <w:rsid w:val="00436006"/>
    <w:rsid w:val="0044686E"/>
    <w:rsid w:val="004519B4"/>
    <w:rsid w:val="00467DB3"/>
    <w:rsid w:val="00484A44"/>
    <w:rsid w:val="004A6215"/>
    <w:rsid w:val="004D0326"/>
    <w:rsid w:val="004D1DE1"/>
    <w:rsid w:val="004D5D19"/>
    <w:rsid w:val="004E13B2"/>
    <w:rsid w:val="00501632"/>
    <w:rsid w:val="005428E1"/>
    <w:rsid w:val="00555671"/>
    <w:rsid w:val="005613FC"/>
    <w:rsid w:val="00567FEF"/>
    <w:rsid w:val="00580664"/>
    <w:rsid w:val="0059117D"/>
    <w:rsid w:val="00591D85"/>
    <w:rsid w:val="0059663B"/>
    <w:rsid w:val="005A36AA"/>
    <w:rsid w:val="005B5614"/>
    <w:rsid w:val="005C1518"/>
    <w:rsid w:val="005D179E"/>
    <w:rsid w:val="005D7D2B"/>
    <w:rsid w:val="005E18A1"/>
    <w:rsid w:val="005F7634"/>
    <w:rsid w:val="00636490"/>
    <w:rsid w:val="00650C31"/>
    <w:rsid w:val="00650F0D"/>
    <w:rsid w:val="00653C4B"/>
    <w:rsid w:val="00666CDA"/>
    <w:rsid w:val="00672EF5"/>
    <w:rsid w:val="00684ABA"/>
    <w:rsid w:val="006875B3"/>
    <w:rsid w:val="0069285F"/>
    <w:rsid w:val="00695478"/>
    <w:rsid w:val="006A3E63"/>
    <w:rsid w:val="006B0D5C"/>
    <w:rsid w:val="006C1C7D"/>
    <w:rsid w:val="006D03F9"/>
    <w:rsid w:val="006E5F80"/>
    <w:rsid w:val="00707736"/>
    <w:rsid w:val="00711B58"/>
    <w:rsid w:val="00727839"/>
    <w:rsid w:val="007522A0"/>
    <w:rsid w:val="00762D81"/>
    <w:rsid w:val="00785AC8"/>
    <w:rsid w:val="00786E32"/>
    <w:rsid w:val="00787D7C"/>
    <w:rsid w:val="00792928"/>
    <w:rsid w:val="00797B54"/>
    <w:rsid w:val="007A5A03"/>
    <w:rsid w:val="007D1F1E"/>
    <w:rsid w:val="007D3A21"/>
    <w:rsid w:val="00807EBE"/>
    <w:rsid w:val="0081521B"/>
    <w:rsid w:val="00856FA4"/>
    <w:rsid w:val="00862113"/>
    <w:rsid w:val="008724D6"/>
    <w:rsid w:val="008775D7"/>
    <w:rsid w:val="00884B9C"/>
    <w:rsid w:val="00892DC7"/>
    <w:rsid w:val="0089671E"/>
    <w:rsid w:val="008A1557"/>
    <w:rsid w:val="008A1D1C"/>
    <w:rsid w:val="008A4224"/>
    <w:rsid w:val="008C0741"/>
    <w:rsid w:val="008C25DC"/>
    <w:rsid w:val="008C2C8A"/>
    <w:rsid w:val="008D0B3C"/>
    <w:rsid w:val="008E0850"/>
    <w:rsid w:val="008E5CD5"/>
    <w:rsid w:val="00903762"/>
    <w:rsid w:val="00910D54"/>
    <w:rsid w:val="00913CBB"/>
    <w:rsid w:val="00913E01"/>
    <w:rsid w:val="00921B7D"/>
    <w:rsid w:val="009327A5"/>
    <w:rsid w:val="0093657B"/>
    <w:rsid w:val="00950249"/>
    <w:rsid w:val="00957C01"/>
    <w:rsid w:val="00986A83"/>
    <w:rsid w:val="00987BCC"/>
    <w:rsid w:val="009C3F2D"/>
    <w:rsid w:val="009C6AE8"/>
    <w:rsid w:val="009D3417"/>
    <w:rsid w:val="009E0F62"/>
    <w:rsid w:val="009F3770"/>
    <w:rsid w:val="00A051D9"/>
    <w:rsid w:val="00A3401B"/>
    <w:rsid w:val="00A54CB6"/>
    <w:rsid w:val="00A61271"/>
    <w:rsid w:val="00A63891"/>
    <w:rsid w:val="00A65B6C"/>
    <w:rsid w:val="00A75EDC"/>
    <w:rsid w:val="00AA43C4"/>
    <w:rsid w:val="00AC782A"/>
    <w:rsid w:val="00AD1BFD"/>
    <w:rsid w:val="00AE3BAD"/>
    <w:rsid w:val="00AF6EED"/>
    <w:rsid w:val="00B1245F"/>
    <w:rsid w:val="00B21981"/>
    <w:rsid w:val="00B471CC"/>
    <w:rsid w:val="00B47B58"/>
    <w:rsid w:val="00B57F32"/>
    <w:rsid w:val="00B61FCD"/>
    <w:rsid w:val="00B75260"/>
    <w:rsid w:val="00B84A31"/>
    <w:rsid w:val="00B9234D"/>
    <w:rsid w:val="00B9551F"/>
    <w:rsid w:val="00BB2D80"/>
    <w:rsid w:val="00BC6454"/>
    <w:rsid w:val="00BF6B6F"/>
    <w:rsid w:val="00C048F4"/>
    <w:rsid w:val="00C06B9E"/>
    <w:rsid w:val="00C15F66"/>
    <w:rsid w:val="00C228B0"/>
    <w:rsid w:val="00C23CAB"/>
    <w:rsid w:val="00C414A6"/>
    <w:rsid w:val="00C44E5A"/>
    <w:rsid w:val="00C462C1"/>
    <w:rsid w:val="00C54AC6"/>
    <w:rsid w:val="00C7215A"/>
    <w:rsid w:val="00C75C56"/>
    <w:rsid w:val="00CA48A0"/>
    <w:rsid w:val="00CA7DFC"/>
    <w:rsid w:val="00CB10BC"/>
    <w:rsid w:val="00CB6F9E"/>
    <w:rsid w:val="00CE0AD5"/>
    <w:rsid w:val="00CF295D"/>
    <w:rsid w:val="00CF2ABA"/>
    <w:rsid w:val="00D01B26"/>
    <w:rsid w:val="00D049B0"/>
    <w:rsid w:val="00D60240"/>
    <w:rsid w:val="00D73723"/>
    <w:rsid w:val="00DA5D17"/>
    <w:rsid w:val="00DB544A"/>
    <w:rsid w:val="00DB71F1"/>
    <w:rsid w:val="00DC022E"/>
    <w:rsid w:val="00DC7243"/>
    <w:rsid w:val="00DE1C5D"/>
    <w:rsid w:val="00DE364E"/>
    <w:rsid w:val="00DE391D"/>
    <w:rsid w:val="00E048EA"/>
    <w:rsid w:val="00E05871"/>
    <w:rsid w:val="00E05B9C"/>
    <w:rsid w:val="00E159C8"/>
    <w:rsid w:val="00E165FC"/>
    <w:rsid w:val="00E372B8"/>
    <w:rsid w:val="00E408A9"/>
    <w:rsid w:val="00E562AF"/>
    <w:rsid w:val="00E56CE7"/>
    <w:rsid w:val="00E6385A"/>
    <w:rsid w:val="00E6631C"/>
    <w:rsid w:val="00E733C7"/>
    <w:rsid w:val="00E76853"/>
    <w:rsid w:val="00E84938"/>
    <w:rsid w:val="00E859F0"/>
    <w:rsid w:val="00EC38B0"/>
    <w:rsid w:val="00ED2839"/>
    <w:rsid w:val="00ED3B34"/>
    <w:rsid w:val="00ED65C0"/>
    <w:rsid w:val="00EE38DA"/>
    <w:rsid w:val="00EE6CFE"/>
    <w:rsid w:val="00EF63B6"/>
    <w:rsid w:val="00EF7E27"/>
    <w:rsid w:val="00F005A1"/>
    <w:rsid w:val="00F117C6"/>
    <w:rsid w:val="00F2397D"/>
    <w:rsid w:val="00F24E20"/>
    <w:rsid w:val="00F441A7"/>
    <w:rsid w:val="00F45858"/>
    <w:rsid w:val="00F77C08"/>
    <w:rsid w:val="00F855DD"/>
    <w:rsid w:val="00FA3359"/>
    <w:rsid w:val="00FA3AEA"/>
    <w:rsid w:val="00FB4B16"/>
    <w:rsid w:val="00FB4D89"/>
    <w:rsid w:val="00FD3D43"/>
    <w:rsid w:val="00FE13B9"/>
    <w:rsid w:val="00FE520B"/>
    <w:rsid w:val="00FE636E"/>
    <w:rsid w:val="00FF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9413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07EBE"/>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rPr>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 w:type="paragraph" w:styleId="EndnoteText">
    <w:name w:val="endnote text"/>
    <w:basedOn w:val="Normal"/>
    <w:link w:val="EndnoteTextChar"/>
    <w:uiPriority w:val="99"/>
    <w:semiHidden/>
    <w:rsid w:val="003071A2"/>
    <w:rPr>
      <w:rFonts w:ascii="Arial" w:hAnsi="Arial"/>
      <w:sz w:val="20"/>
      <w:szCs w:val="20"/>
    </w:rPr>
  </w:style>
  <w:style w:type="character" w:customStyle="1" w:styleId="EndnoteTextChar">
    <w:name w:val="Endnote Text Char"/>
    <w:basedOn w:val="DefaultParagraphFont"/>
    <w:link w:val="EndnoteText"/>
    <w:uiPriority w:val="99"/>
    <w:semiHidden/>
    <w:rsid w:val="003071A2"/>
    <w:rPr>
      <w:rFonts w:ascii="Arial" w:eastAsia="Times New Roman" w:hAnsi="Arial" w:cs="Times New Roman"/>
      <w:sz w:val="20"/>
      <w:szCs w:val="20"/>
    </w:rPr>
  </w:style>
  <w:style w:type="character" w:styleId="EndnoteReference">
    <w:name w:val="endnote reference"/>
    <w:uiPriority w:val="99"/>
    <w:semiHidden/>
    <w:rsid w:val="003071A2"/>
    <w:rPr>
      <w:vertAlign w:val="superscript"/>
    </w:rPr>
  </w:style>
  <w:style w:type="character" w:customStyle="1" w:styleId="Heading4Char">
    <w:name w:val="Heading 4 Char"/>
    <w:basedOn w:val="DefaultParagraphFont"/>
    <w:link w:val="Heading4"/>
    <w:uiPriority w:val="9"/>
    <w:semiHidden/>
    <w:rsid w:val="00807EBE"/>
    <w:rPr>
      <w:rFonts w:asciiTheme="majorHAnsi" w:eastAsiaTheme="majorEastAsia" w:hAnsiTheme="majorHAnsi" w:cstheme="majorBidi"/>
      <w:b/>
      <w:bCs/>
      <w:i/>
      <w:iCs/>
      <w:color w:val="4F81BD" w:themeColor="accent1"/>
      <w:szCs w:val="24"/>
    </w:rPr>
  </w:style>
  <w:style w:type="character" w:styleId="UnresolvedMention">
    <w:name w:val="Unresolved Mention"/>
    <w:basedOn w:val="DefaultParagraphFont"/>
    <w:uiPriority w:val="99"/>
    <w:semiHidden/>
    <w:unhideWhenUsed/>
    <w:rsid w:val="00ED283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12088">
      <w:bodyDiv w:val="1"/>
      <w:marLeft w:val="0"/>
      <w:marRight w:val="0"/>
      <w:marTop w:val="0"/>
      <w:marBottom w:val="0"/>
      <w:divBdr>
        <w:top w:val="none" w:sz="0" w:space="0" w:color="auto"/>
        <w:left w:val="none" w:sz="0" w:space="0" w:color="auto"/>
        <w:bottom w:val="none" w:sz="0" w:space="0" w:color="auto"/>
        <w:right w:val="none" w:sz="0" w:space="0" w:color="auto"/>
      </w:divBdr>
    </w:div>
    <w:div w:id="170798036">
      <w:bodyDiv w:val="1"/>
      <w:marLeft w:val="0"/>
      <w:marRight w:val="0"/>
      <w:marTop w:val="0"/>
      <w:marBottom w:val="0"/>
      <w:divBdr>
        <w:top w:val="none" w:sz="0" w:space="0" w:color="auto"/>
        <w:left w:val="none" w:sz="0" w:space="0" w:color="auto"/>
        <w:bottom w:val="none" w:sz="0" w:space="0" w:color="auto"/>
        <w:right w:val="none" w:sz="0" w:space="0" w:color="auto"/>
      </w:divBdr>
    </w:div>
    <w:div w:id="184640362">
      <w:bodyDiv w:val="1"/>
      <w:marLeft w:val="0"/>
      <w:marRight w:val="0"/>
      <w:marTop w:val="0"/>
      <w:marBottom w:val="0"/>
      <w:divBdr>
        <w:top w:val="none" w:sz="0" w:space="0" w:color="auto"/>
        <w:left w:val="none" w:sz="0" w:space="0" w:color="auto"/>
        <w:bottom w:val="none" w:sz="0" w:space="0" w:color="auto"/>
        <w:right w:val="none" w:sz="0" w:space="0" w:color="auto"/>
      </w:divBdr>
    </w:div>
    <w:div w:id="1311328424">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eeresources.com" TargetMode="External"/><Relationship Id="rId5" Type="http://schemas.openxmlformats.org/officeDocument/2006/relationships/settings" Target="settings.xml"/><Relationship Id="rId10" Type="http://schemas.openxmlformats.org/officeDocument/2006/relationships/hyperlink" Target="http://www.ahrinet.org/Home.aspx" TargetMode="External"/><Relationship Id="rId4" Type="http://schemas.openxmlformats.org/officeDocument/2006/relationships/styles" Target="styles.xml"/><Relationship Id="rId9" Type="http://schemas.openxmlformats.org/officeDocument/2006/relationships/footer" Target="footer1.xml"/></Relationships>
</file>

<file path=word/_rels/endnotes.xml.rels><?xml version="1.0" encoding="UTF-8" standalone="yes"?>
<Relationships xmlns="http://schemas.openxmlformats.org/package/2006/relationships"><Relationship Id="rId2" Type="http://schemas.openxmlformats.org/officeDocument/2006/relationships/hyperlink" Target="https://www.energystar.gov/sites/default/files/Final%20V3.0%20ACIM%20Specification%205-17-17_1.pdf" TargetMode="External"/><Relationship Id="rId1" Type="http://schemas.openxmlformats.org/officeDocument/2006/relationships/hyperlink" Target="http://www.ahrinet.org/App_Content/ahri/files/STANDARDS/AHRI/AHRI_Standard_810_I-P-201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4ADD862-40CC-4188-9A0B-775377136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1950</Words>
  <Characters>11119</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2016-12-30T23:27:00Z</dcterms:created>
  <dcterms:modified xsi:type="dcterms:W3CDTF">2018-01-03T03:44:00Z</dcterms:modified>
</cp:coreProperties>
</file>