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225F96" w14:textId="28A510E8"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CC34B7" w:rsidRPr="00CC34B7">
            <w:t>WPSCGREWH161128A</w:t>
          </w:r>
        </w:sdtContent>
      </w:sdt>
    </w:p>
    <w:bookmarkEnd w:id="0"/>
    <w:p w14:paraId="7CB9F021" w14:textId="316FD157" w:rsidR="00DA690B" w:rsidRPr="00500C4E" w:rsidRDefault="006C24B2"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4E7192" w:rsidRPr="00500C4E">
            <w:rPr>
              <w:rStyle w:val="CaptionChar"/>
              <w:rFonts w:asciiTheme="minorHAnsi" w:hAnsiTheme="minorHAnsi" w:cstheme="minorHAnsi"/>
              <w:b/>
              <w:bCs w:val="0"/>
              <w:sz w:val="48"/>
              <w:szCs w:val="48"/>
            </w:rPr>
            <w:t xml:space="preserve">Revision </w:t>
          </w:r>
          <w:r w:rsidR="004E7192">
            <w:rPr>
              <w:rStyle w:val="CaptionChar"/>
              <w:rFonts w:asciiTheme="minorHAnsi" w:hAnsiTheme="minorHAnsi" w:cstheme="minorHAnsi"/>
              <w:b/>
              <w:bCs w:val="0"/>
              <w:sz w:val="48"/>
              <w:szCs w:val="48"/>
            </w:rPr>
            <w:t>0</w:t>
          </w:r>
        </w:sdtContent>
      </w:sdt>
    </w:p>
    <w:p w14:paraId="043E1EE6" w14:textId="77777777" w:rsidR="00285A0D" w:rsidRPr="00500C4E" w:rsidRDefault="00285A0D" w:rsidP="00DE5758">
      <w:pPr>
        <w:jc w:val="right"/>
        <w:rPr>
          <w:rFonts w:cstheme="minorHAnsi"/>
          <w:b/>
          <w:sz w:val="48"/>
          <w:szCs w:val="48"/>
        </w:rPr>
      </w:pPr>
    </w:p>
    <w:bookmarkStart w:id="2" w:name="SCE"/>
    <w:p w14:paraId="5E34093D" w14:textId="77777777" w:rsidR="00DA690B" w:rsidRPr="00500C4E" w:rsidRDefault="006C24B2"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5B58C2" w:rsidRPr="00385B32">
            <w:rPr>
              <w:rFonts w:cstheme="minorHAnsi"/>
              <w:b/>
              <w:sz w:val="36"/>
              <w:szCs w:val="36"/>
            </w:rPr>
            <w:t>Southern California Gas Company</w:t>
          </w:r>
        </w:sdtContent>
      </w:sdt>
      <w:bookmarkEnd w:id="2"/>
    </w:p>
    <w:p w14:paraId="0D533F08" w14:textId="77777777" w:rsidR="00DA690B" w:rsidRPr="00500C4E" w:rsidRDefault="00DA690B" w:rsidP="00DA690B">
      <w:pPr>
        <w:rPr>
          <w:rFonts w:cstheme="minorHAnsi"/>
        </w:rPr>
      </w:pPr>
    </w:p>
    <w:p w14:paraId="4DA5CF87" w14:textId="77777777" w:rsidR="00DA690B" w:rsidRPr="00500C4E" w:rsidRDefault="00DA690B" w:rsidP="00DA690B">
      <w:pPr>
        <w:rPr>
          <w:rFonts w:cstheme="minorHAnsi"/>
        </w:rPr>
      </w:pPr>
    </w:p>
    <w:p w14:paraId="6D173BAB" w14:textId="77777777" w:rsidR="00DA690B" w:rsidRPr="00500C4E" w:rsidRDefault="009D0753" w:rsidP="009D0753">
      <w:pPr>
        <w:tabs>
          <w:tab w:val="left" w:pos="8190"/>
        </w:tabs>
        <w:rPr>
          <w:rFonts w:cstheme="minorHAnsi"/>
        </w:rPr>
      </w:pPr>
      <w:r w:rsidRPr="00500C4E">
        <w:rPr>
          <w:rFonts w:cstheme="minorHAnsi"/>
        </w:rPr>
        <w:tab/>
      </w:r>
    </w:p>
    <w:p w14:paraId="2F58EFDB" w14:textId="77777777" w:rsidR="00DA690B" w:rsidRPr="00500C4E" w:rsidRDefault="00DA690B" w:rsidP="00DA690B">
      <w:pPr>
        <w:rPr>
          <w:rFonts w:cstheme="minorHAnsi"/>
        </w:rPr>
      </w:pPr>
    </w:p>
    <w:p w14:paraId="55610156" w14:textId="2F55F0A7" w:rsidR="00420C03" w:rsidRPr="00420C03" w:rsidRDefault="00420C03" w:rsidP="00420C03">
      <w:pPr>
        <w:rPr>
          <w:rFonts w:cstheme="minorHAnsi"/>
          <w:b/>
          <w:sz w:val="72"/>
          <w:szCs w:val="72"/>
        </w:rPr>
      </w:pPr>
      <w:r w:rsidRPr="00420C03">
        <w:rPr>
          <w:rFonts w:cstheme="minorHAnsi"/>
          <w:b/>
          <w:sz w:val="72"/>
          <w:szCs w:val="72"/>
        </w:rPr>
        <w:t>Recirculation Pump Control for Multifamily</w:t>
      </w:r>
      <w:r>
        <w:rPr>
          <w:rFonts w:cstheme="minorHAnsi"/>
          <w:b/>
          <w:sz w:val="72"/>
          <w:szCs w:val="72"/>
        </w:rPr>
        <w:t xml:space="preserve"> Residential</w:t>
      </w:r>
    </w:p>
    <w:p w14:paraId="5AE3F5D1" w14:textId="77777777" w:rsidR="00E76B31" w:rsidRPr="00500C4E" w:rsidRDefault="00E76B31" w:rsidP="00E76B31">
      <w:pPr>
        <w:pStyle w:val="Reminders"/>
        <w:rPr>
          <w:rFonts w:asciiTheme="minorHAnsi" w:hAnsiTheme="minorHAnsi" w:cstheme="minorHAnsi"/>
          <w:i w:val="0"/>
          <w:szCs w:val="22"/>
        </w:rPr>
      </w:pPr>
    </w:p>
    <w:p w14:paraId="005F5FBF" w14:textId="77777777" w:rsidR="00EF4E6B" w:rsidRPr="00500C4E" w:rsidRDefault="00EF4E6B" w:rsidP="00E76B31">
      <w:pPr>
        <w:pStyle w:val="Reminders"/>
        <w:rPr>
          <w:rFonts w:asciiTheme="minorHAnsi" w:hAnsiTheme="minorHAnsi" w:cstheme="minorHAnsi"/>
          <w:b/>
          <w:i w:val="0"/>
          <w:sz w:val="32"/>
          <w:szCs w:val="22"/>
        </w:rPr>
      </w:pPr>
    </w:p>
    <w:p w14:paraId="6EFBAD42" w14:textId="77777777" w:rsidR="00523736" w:rsidRPr="00500C4E" w:rsidRDefault="00523736" w:rsidP="00E76B31">
      <w:pPr>
        <w:pStyle w:val="Reminders"/>
        <w:rPr>
          <w:rFonts w:asciiTheme="minorHAnsi" w:hAnsiTheme="minorHAnsi" w:cstheme="minorHAnsi"/>
          <w:b/>
          <w:i w:val="0"/>
          <w:sz w:val="32"/>
          <w:szCs w:val="22"/>
        </w:rPr>
        <w:sectPr w:rsidR="00523736" w:rsidRPr="00500C4E">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360"/>
        </w:sectPr>
      </w:pPr>
    </w:p>
    <w:p w14:paraId="4832B503" w14:textId="77777777" w:rsidR="00290ED8" w:rsidRPr="00500C4E" w:rsidRDefault="00290ED8" w:rsidP="00AC5309">
      <w:pPr>
        <w:pStyle w:val="Heading1"/>
      </w:pPr>
      <w:bookmarkStart w:id="4" w:name="_Toc304800192"/>
      <w:bookmarkStart w:id="5" w:name="_Toc324318330"/>
      <w:bookmarkStart w:id="6" w:name="_Toc324340474"/>
      <w:bookmarkStart w:id="7" w:name="_Toc324433427"/>
      <w:bookmarkStart w:id="8" w:name="_Toc473027166"/>
      <w:r w:rsidRPr="00500C4E">
        <w:lastRenderedPageBreak/>
        <w:t>At-a-Glance Summary</w:t>
      </w:r>
      <w:bookmarkEnd w:id="4"/>
      <w:bookmarkEnd w:id="5"/>
      <w:bookmarkEnd w:id="6"/>
      <w:bookmarkEnd w:id="7"/>
      <w:bookmarkEnd w:id="8"/>
    </w:p>
    <w:tbl>
      <w:tblPr>
        <w:tblStyle w:val="TableGrid1"/>
        <w:tblW w:w="5000" w:type="pct"/>
        <w:tblLook w:val="01E0" w:firstRow="1" w:lastRow="1" w:firstColumn="1" w:lastColumn="1" w:noHBand="0" w:noVBand="0"/>
      </w:tblPr>
      <w:tblGrid>
        <w:gridCol w:w="3591"/>
        <w:gridCol w:w="5985"/>
      </w:tblGrid>
      <w:tr w:rsidR="00AC5309" w:rsidRPr="00500C4E" w14:paraId="6CEF8B2D" w14:textId="77777777" w:rsidTr="00920905">
        <w:trPr>
          <w:trHeight w:val="465"/>
        </w:trPr>
        <w:tc>
          <w:tcPr>
            <w:tcW w:w="1875" w:type="pct"/>
          </w:tcPr>
          <w:p w14:paraId="5C570DA1" w14:textId="77777777"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12B2B5A7" w14:textId="4D3BFC11" w:rsidR="00AC5309" w:rsidRPr="00D71F98" w:rsidRDefault="003F3D84" w:rsidP="00D71F98">
            <w:pPr>
              <w:rPr>
                <w:rFonts w:cs="Arial"/>
                <w:bCs/>
                <w:szCs w:val="20"/>
              </w:rPr>
            </w:pPr>
            <w:r w:rsidRPr="0081661A">
              <w:rPr>
                <w:rFonts w:cs="Arial"/>
                <w:bCs/>
                <w:szCs w:val="20"/>
              </w:rPr>
              <w:t>ShwFtc001</w:t>
            </w:r>
            <w:r w:rsidRPr="00911904">
              <w:rPr>
                <w:rFonts w:cs="Arial"/>
                <w:bCs/>
                <w:szCs w:val="20"/>
              </w:rPr>
              <w:t xml:space="preserve"> </w:t>
            </w:r>
          </w:p>
        </w:tc>
      </w:tr>
      <w:tr w:rsidR="00AC5309" w:rsidRPr="00500C4E" w14:paraId="0C5996B8" w14:textId="77777777" w:rsidTr="00920905">
        <w:trPr>
          <w:trHeight w:val="465"/>
        </w:trPr>
        <w:tc>
          <w:tcPr>
            <w:tcW w:w="1875" w:type="pct"/>
          </w:tcPr>
          <w:p w14:paraId="3CBB3070"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640316AC" w14:textId="7239DD7F" w:rsidR="00290ED8" w:rsidRPr="00497713" w:rsidRDefault="003D7212">
            <w:pPr>
              <w:rPr>
                <w:szCs w:val="20"/>
              </w:rPr>
            </w:pPr>
            <w:r w:rsidRPr="00497713">
              <w:rPr>
                <w:szCs w:val="20"/>
              </w:rPr>
              <w:t>Demand</w:t>
            </w:r>
            <w:r w:rsidR="007212F0">
              <w:rPr>
                <w:szCs w:val="20"/>
              </w:rPr>
              <w:t>-</w:t>
            </w:r>
            <w:r w:rsidRPr="00497713">
              <w:rPr>
                <w:szCs w:val="20"/>
              </w:rPr>
              <w:t>controlled DHW recirculation</w:t>
            </w:r>
            <w:r w:rsidR="0078250A">
              <w:rPr>
                <w:szCs w:val="20"/>
              </w:rPr>
              <w:t xml:space="preserve"> </w:t>
            </w:r>
            <w:r w:rsidRPr="00497713">
              <w:rPr>
                <w:szCs w:val="20"/>
              </w:rPr>
              <w:t xml:space="preserve">pump in </w:t>
            </w:r>
            <w:r w:rsidR="005A6FE5">
              <w:rPr>
                <w:szCs w:val="20"/>
              </w:rPr>
              <w:t>multifamily</w:t>
            </w:r>
            <w:r w:rsidRPr="00497713">
              <w:rPr>
                <w:szCs w:val="20"/>
              </w:rPr>
              <w:t xml:space="preserve"> residential building. </w:t>
            </w:r>
            <w:r w:rsidR="00B7639D" w:rsidRPr="00927EDF">
              <w:rPr>
                <w:rFonts w:cstheme="minorHAnsi"/>
                <w:szCs w:val="22"/>
              </w:rPr>
              <w:t>The measure includes pumps installed with variable frequency drives, integrated or remote sensors, and control systems that respond to hot water loop temperature</w:t>
            </w:r>
            <w:r w:rsidR="00B7639D" w:rsidRPr="00AC2E4D">
              <w:rPr>
                <w:rFonts w:cstheme="minorHAnsi"/>
                <w:szCs w:val="22"/>
              </w:rPr>
              <w:t>. The</w:t>
            </w:r>
            <w:r w:rsidR="00B7639D" w:rsidRPr="003806F8">
              <w:rPr>
                <w:rFonts w:cstheme="minorHAnsi"/>
                <w:szCs w:val="22"/>
              </w:rPr>
              <w:t xml:space="preserve"> energy savings are estimated using hot water loop temperature as a single-</w:t>
            </w:r>
            <w:r w:rsidR="00B7639D" w:rsidRPr="00A81A45">
              <w:rPr>
                <w:rFonts w:cstheme="minorHAnsi"/>
                <w:szCs w:val="22"/>
              </w:rPr>
              <w:t>controlled variable.</w:t>
            </w:r>
            <w:r w:rsidR="00B7639D">
              <w:rPr>
                <w:rFonts w:cstheme="minorHAnsi"/>
                <w:szCs w:val="22"/>
              </w:rPr>
              <w:t xml:space="preserve"> </w:t>
            </w:r>
            <w:r w:rsidRPr="00497713">
              <w:rPr>
                <w:szCs w:val="20"/>
              </w:rPr>
              <w:t>Water heater is natural gas storage with recovery efficiency = 80%</w:t>
            </w:r>
            <w:r w:rsidR="00B7639D">
              <w:rPr>
                <w:szCs w:val="20"/>
              </w:rPr>
              <w:t>.</w:t>
            </w:r>
          </w:p>
          <w:p w14:paraId="22BF2F97" w14:textId="1B91896D" w:rsidR="009913F7" w:rsidRDefault="009913F7" w:rsidP="002514E8">
            <w:pPr>
              <w:pStyle w:val="ListParagraph"/>
              <w:numPr>
                <w:ilvl w:val="0"/>
                <w:numId w:val="15"/>
              </w:numPr>
              <w:rPr>
                <w:rFonts w:cs="Arial"/>
                <w:szCs w:val="20"/>
              </w:rPr>
            </w:pPr>
            <w:r>
              <w:rPr>
                <w:rFonts w:cs="Arial"/>
                <w:szCs w:val="20"/>
              </w:rPr>
              <w:t>Sector: Res</w:t>
            </w:r>
          </w:p>
          <w:p w14:paraId="7B845AB4" w14:textId="77777777" w:rsidR="00497713" w:rsidRPr="00497713" w:rsidRDefault="00497713" w:rsidP="002514E8">
            <w:pPr>
              <w:pStyle w:val="ListParagraph"/>
              <w:numPr>
                <w:ilvl w:val="0"/>
                <w:numId w:val="15"/>
              </w:numPr>
              <w:rPr>
                <w:rFonts w:cs="Arial"/>
                <w:szCs w:val="20"/>
              </w:rPr>
            </w:pPr>
            <w:r w:rsidRPr="00497713">
              <w:rPr>
                <w:rFonts w:cs="Arial"/>
                <w:szCs w:val="20"/>
              </w:rPr>
              <w:t>Use Category: SHW</w:t>
            </w:r>
          </w:p>
          <w:p w14:paraId="463DEAB4" w14:textId="77777777" w:rsidR="00497713" w:rsidRPr="00497713" w:rsidRDefault="00497713" w:rsidP="002514E8">
            <w:pPr>
              <w:pStyle w:val="ListParagraph"/>
              <w:numPr>
                <w:ilvl w:val="0"/>
                <w:numId w:val="15"/>
              </w:numPr>
              <w:rPr>
                <w:rFonts w:cs="Arial"/>
                <w:szCs w:val="20"/>
              </w:rPr>
            </w:pPr>
            <w:r w:rsidRPr="00497713">
              <w:rPr>
                <w:rFonts w:cs="Arial"/>
                <w:szCs w:val="20"/>
              </w:rPr>
              <w:t xml:space="preserve">Use Sub-Category: Liquid </w:t>
            </w:r>
            <w:proofErr w:type="spellStart"/>
            <w:r w:rsidRPr="00497713">
              <w:rPr>
                <w:rFonts w:cs="Arial"/>
                <w:szCs w:val="20"/>
              </w:rPr>
              <w:t>Circ</w:t>
            </w:r>
            <w:proofErr w:type="spellEnd"/>
          </w:p>
          <w:p w14:paraId="743E1286" w14:textId="5238A162" w:rsidR="00497713" w:rsidRPr="00497713" w:rsidRDefault="00497713" w:rsidP="002514E8">
            <w:pPr>
              <w:pStyle w:val="ListParagraph"/>
              <w:numPr>
                <w:ilvl w:val="0"/>
                <w:numId w:val="15"/>
              </w:numPr>
              <w:rPr>
                <w:rFonts w:cs="Arial"/>
                <w:szCs w:val="20"/>
              </w:rPr>
            </w:pPr>
            <w:r w:rsidRPr="00497713">
              <w:rPr>
                <w:rFonts w:cs="Arial"/>
                <w:szCs w:val="20"/>
              </w:rPr>
              <w:t xml:space="preserve">Tech Type: Flow </w:t>
            </w:r>
            <w:proofErr w:type="spellStart"/>
            <w:r w:rsidRPr="00497713">
              <w:rPr>
                <w:rFonts w:cs="Arial"/>
                <w:szCs w:val="20"/>
              </w:rPr>
              <w:t>TempCtrl</w:t>
            </w:r>
            <w:proofErr w:type="spellEnd"/>
          </w:p>
        </w:tc>
      </w:tr>
      <w:tr w:rsidR="00AC5309" w:rsidRPr="00500C4E" w14:paraId="196293B2" w14:textId="77777777" w:rsidTr="00920905">
        <w:trPr>
          <w:trHeight w:val="465"/>
        </w:trPr>
        <w:tc>
          <w:tcPr>
            <w:tcW w:w="1875" w:type="pct"/>
          </w:tcPr>
          <w:p w14:paraId="63F7C405" w14:textId="5061C7BE"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3327CFFB" w14:textId="53B45E2F" w:rsidR="00290ED8" w:rsidRPr="00497713" w:rsidRDefault="003D7212" w:rsidP="00594CF0">
            <w:pPr>
              <w:rPr>
                <w:rFonts w:cs="Arial"/>
                <w:szCs w:val="20"/>
              </w:rPr>
            </w:pPr>
            <w:r w:rsidRPr="00497713">
              <w:rPr>
                <w:szCs w:val="20"/>
              </w:rPr>
              <w:t xml:space="preserve">Industry Standard - constant flow DHW recirculation </w:t>
            </w:r>
            <w:proofErr w:type="gramStart"/>
            <w:r w:rsidRPr="00497713">
              <w:rPr>
                <w:szCs w:val="20"/>
              </w:rPr>
              <w:t>pump,</w:t>
            </w:r>
            <w:proofErr w:type="gramEnd"/>
            <w:r w:rsidRPr="00497713">
              <w:rPr>
                <w:szCs w:val="20"/>
              </w:rPr>
              <w:t xml:space="preserve"> operates </w:t>
            </w:r>
            <w:r w:rsidR="00162ED1">
              <w:rPr>
                <w:szCs w:val="20"/>
              </w:rPr>
              <w:t xml:space="preserve">uncontrolled </w:t>
            </w:r>
            <w:r w:rsidRPr="00497713">
              <w:rPr>
                <w:szCs w:val="20"/>
              </w:rPr>
              <w:t xml:space="preserve">24 hours per day.  </w:t>
            </w:r>
          </w:p>
        </w:tc>
      </w:tr>
      <w:tr w:rsidR="00D36798" w:rsidRPr="00500C4E" w14:paraId="7E0BE15D" w14:textId="77777777" w:rsidTr="00920905">
        <w:trPr>
          <w:trHeight w:val="465"/>
        </w:trPr>
        <w:tc>
          <w:tcPr>
            <w:tcW w:w="1875" w:type="pct"/>
          </w:tcPr>
          <w:p w14:paraId="75C8E063" w14:textId="77777777"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29CE39C0" w14:textId="080A9525" w:rsidR="00D36798" w:rsidRPr="00D01C35" w:rsidRDefault="005732B5">
            <w:pPr>
              <w:rPr>
                <w:rFonts w:cs="Arial"/>
                <w:szCs w:val="20"/>
              </w:rPr>
            </w:pPr>
            <w:r>
              <w:rPr>
                <w:rFonts w:cs="Arial"/>
                <w:szCs w:val="20"/>
              </w:rPr>
              <w:t>Pump</w:t>
            </w:r>
            <w:r w:rsidR="00D01C35" w:rsidRPr="00D01C35">
              <w:rPr>
                <w:rFonts w:cs="Arial"/>
                <w:szCs w:val="20"/>
              </w:rPr>
              <w:t xml:space="preserve"> savings </w:t>
            </w:r>
            <w:r w:rsidR="007212F0">
              <w:rPr>
                <w:rFonts w:cs="Arial"/>
                <w:szCs w:val="20"/>
              </w:rPr>
              <w:t xml:space="preserve">are </w:t>
            </w:r>
            <w:r w:rsidR="005D7D45">
              <w:rPr>
                <w:rFonts w:cs="Arial"/>
                <w:szCs w:val="20"/>
              </w:rPr>
              <w:t>provided</w:t>
            </w:r>
            <w:r w:rsidR="00D01C35" w:rsidRPr="00D01C35">
              <w:rPr>
                <w:rFonts w:cs="Arial"/>
                <w:szCs w:val="20"/>
              </w:rPr>
              <w:t xml:space="preserve"> in kWh/dwelling unit</w:t>
            </w:r>
          </w:p>
          <w:p w14:paraId="3655362B" w14:textId="3FC1876C" w:rsidR="00D01C35" w:rsidRPr="00500C4E" w:rsidRDefault="005732B5" w:rsidP="001F2E6A">
            <w:pPr>
              <w:rPr>
                <w:rFonts w:cs="Arial"/>
                <w:color w:val="FF0000"/>
                <w:szCs w:val="20"/>
              </w:rPr>
            </w:pPr>
            <w:r>
              <w:rPr>
                <w:rFonts w:cs="Arial"/>
                <w:szCs w:val="20"/>
              </w:rPr>
              <w:t>Domestic hot water</w:t>
            </w:r>
            <w:r w:rsidR="00D01C35" w:rsidRPr="00D01C35">
              <w:rPr>
                <w:rFonts w:cs="Arial"/>
                <w:szCs w:val="20"/>
              </w:rPr>
              <w:t xml:space="preserve"> savings </w:t>
            </w:r>
            <w:r w:rsidR="007212F0">
              <w:rPr>
                <w:rFonts w:cs="Arial"/>
                <w:szCs w:val="20"/>
              </w:rPr>
              <w:t>are</w:t>
            </w:r>
            <w:r w:rsidR="005D7D45">
              <w:rPr>
                <w:rFonts w:cs="Arial"/>
                <w:szCs w:val="20"/>
              </w:rPr>
              <w:t xml:space="preserve"> provided</w:t>
            </w:r>
            <w:r w:rsidR="00D01C35" w:rsidRPr="00D01C35">
              <w:rPr>
                <w:rFonts w:cs="Arial"/>
                <w:szCs w:val="20"/>
              </w:rPr>
              <w:t xml:space="preserve"> in </w:t>
            </w:r>
            <w:proofErr w:type="spellStart"/>
            <w:r w:rsidR="00D01C35" w:rsidRPr="00D01C35">
              <w:rPr>
                <w:rFonts w:cs="Arial"/>
                <w:szCs w:val="20"/>
              </w:rPr>
              <w:t>Therms</w:t>
            </w:r>
            <w:proofErr w:type="spellEnd"/>
            <w:r w:rsidR="00D01C35" w:rsidRPr="00D01C35">
              <w:rPr>
                <w:rFonts w:cs="Arial"/>
                <w:szCs w:val="20"/>
              </w:rPr>
              <w:t>/dwelling unit</w:t>
            </w:r>
          </w:p>
        </w:tc>
      </w:tr>
      <w:tr w:rsidR="00290ED8" w:rsidRPr="00500C4E" w14:paraId="5D6E59F6" w14:textId="77777777" w:rsidTr="00920905">
        <w:trPr>
          <w:trHeight w:val="465"/>
        </w:trPr>
        <w:tc>
          <w:tcPr>
            <w:tcW w:w="1875" w:type="pct"/>
          </w:tcPr>
          <w:p w14:paraId="28D1B382" w14:textId="678A527D"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156103A3" w14:textId="2B337F2C" w:rsidR="00290ED8" w:rsidRDefault="003D0372">
            <w:pPr>
              <w:rPr>
                <w:rFonts w:cs="Arial"/>
                <w:szCs w:val="20"/>
              </w:rPr>
            </w:pPr>
            <w:r>
              <w:rPr>
                <w:rFonts w:cs="Arial"/>
                <w:szCs w:val="20"/>
              </w:rPr>
              <w:t xml:space="preserve">Values averaged for all </w:t>
            </w:r>
            <w:r w:rsidRPr="003D0372">
              <w:rPr>
                <w:rFonts w:cs="Arial"/>
                <w:szCs w:val="20"/>
              </w:rPr>
              <w:t>California Building Climate Zone Areas</w:t>
            </w:r>
          </w:p>
          <w:p w14:paraId="26635A02" w14:textId="176545E4" w:rsidR="003D0372" w:rsidRDefault="003D0372" w:rsidP="003D0372">
            <w:pPr>
              <w:pStyle w:val="ListParagraph"/>
              <w:numPr>
                <w:ilvl w:val="0"/>
                <w:numId w:val="26"/>
              </w:numPr>
              <w:rPr>
                <w:rFonts w:cs="Arial"/>
                <w:szCs w:val="20"/>
              </w:rPr>
            </w:pPr>
            <w:r>
              <w:rPr>
                <w:rFonts w:cs="Arial"/>
                <w:szCs w:val="20"/>
              </w:rPr>
              <w:t>Pump Savings = 38.54</w:t>
            </w:r>
            <w:r w:rsidR="00C3140E">
              <w:rPr>
                <w:rFonts w:cs="Arial"/>
                <w:szCs w:val="20"/>
              </w:rPr>
              <w:t xml:space="preserve"> kWh/dwelling unit</w:t>
            </w:r>
          </w:p>
          <w:p w14:paraId="2336FA2C" w14:textId="34B84587" w:rsidR="00C3140E" w:rsidRDefault="00C3140E" w:rsidP="003D0372">
            <w:pPr>
              <w:pStyle w:val="ListParagraph"/>
              <w:numPr>
                <w:ilvl w:val="0"/>
                <w:numId w:val="26"/>
              </w:numPr>
              <w:rPr>
                <w:rFonts w:cs="Arial"/>
                <w:szCs w:val="20"/>
              </w:rPr>
            </w:pPr>
            <w:r>
              <w:rPr>
                <w:rFonts w:cs="Arial"/>
                <w:szCs w:val="20"/>
              </w:rPr>
              <w:t xml:space="preserve">Domestic Hot Water Savings = 13.54 </w:t>
            </w:r>
            <w:proofErr w:type="spellStart"/>
            <w:r>
              <w:rPr>
                <w:rFonts w:cs="Arial"/>
                <w:szCs w:val="20"/>
              </w:rPr>
              <w:t>Therms</w:t>
            </w:r>
            <w:proofErr w:type="spellEnd"/>
            <w:r>
              <w:rPr>
                <w:rFonts w:cs="Arial"/>
                <w:szCs w:val="20"/>
              </w:rPr>
              <w:t>/dwelling unit</w:t>
            </w:r>
          </w:p>
          <w:p w14:paraId="2AE2E4C0" w14:textId="1CBC17D3" w:rsidR="003D0372" w:rsidRPr="003D0372" w:rsidRDefault="003D0372" w:rsidP="002B3090">
            <w:pPr>
              <w:rPr>
                <w:rFonts w:cs="Arial"/>
                <w:szCs w:val="20"/>
              </w:rPr>
            </w:pPr>
            <w:r w:rsidRPr="00500C4E">
              <w:rPr>
                <w:rFonts w:cs="Arial"/>
                <w:szCs w:val="20"/>
              </w:rPr>
              <w:t>R</w:t>
            </w:r>
            <w:r w:rsidR="002B3090">
              <w:rPr>
                <w:rFonts w:cs="Arial"/>
                <w:szCs w:val="20"/>
              </w:rPr>
              <w:t xml:space="preserve">efer to </w:t>
            </w:r>
            <w:r w:rsidR="002B3090" w:rsidRPr="002B3090">
              <w:rPr>
                <w:rFonts w:cs="Arial"/>
                <w:i/>
                <w:szCs w:val="20"/>
              </w:rPr>
              <w:t>Building Energy Model Results</w:t>
            </w:r>
            <w:r w:rsidR="002B3090">
              <w:rPr>
                <w:rFonts w:cs="Arial"/>
                <w:szCs w:val="20"/>
              </w:rPr>
              <w:t xml:space="preserve"> </w:t>
            </w:r>
            <w:r w:rsidRPr="00500C4E">
              <w:rPr>
                <w:rFonts w:cs="Arial"/>
                <w:szCs w:val="20"/>
              </w:rPr>
              <w:t>Attachment</w:t>
            </w:r>
          </w:p>
        </w:tc>
      </w:tr>
      <w:tr w:rsidR="00290ED8" w:rsidRPr="00500C4E" w14:paraId="638595A6" w14:textId="77777777" w:rsidTr="00920905">
        <w:trPr>
          <w:trHeight w:val="465"/>
        </w:trPr>
        <w:tc>
          <w:tcPr>
            <w:tcW w:w="1875" w:type="pct"/>
          </w:tcPr>
          <w:p w14:paraId="6D7E25C1" w14:textId="0F282242"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65255047" w14:textId="498E1C1C" w:rsidR="00290ED8" w:rsidRPr="00500C4E" w:rsidRDefault="002755CF" w:rsidP="00AC2F5B">
            <w:pPr>
              <w:rPr>
                <w:rFonts w:cs="Arial"/>
                <w:szCs w:val="20"/>
              </w:rPr>
            </w:pPr>
            <w:r>
              <w:rPr>
                <w:rFonts w:cs="Arial"/>
                <w:szCs w:val="20"/>
              </w:rPr>
              <w:t xml:space="preserve">$108.33 per dwelling unit </w:t>
            </w:r>
          </w:p>
        </w:tc>
      </w:tr>
      <w:tr w:rsidR="00AC5309" w:rsidRPr="00500C4E" w14:paraId="16D32271" w14:textId="77777777" w:rsidTr="00920905">
        <w:trPr>
          <w:trHeight w:val="465"/>
        </w:trPr>
        <w:tc>
          <w:tcPr>
            <w:tcW w:w="1875" w:type="pct"/>
          </w:tcPr>
          <w:p w14:paraId="16CAE3B0"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53DB1576" w14:textId="6BD93709" w:rsidR="00290ED8" w:rsidRPr="00500C4E" w:rsidRDefault="002755CF" w:rsidP="00AC2F5B">
            <w:pPr>
              <w:rPr>
                <w:rFonts w:cs="Arial"/>
                <w:szCs w:val="20"/>
              </w:rPr>
            </w:pPr>
            <w:r>
              <w:rPr>
                <w:rFonts w:cs="Arial"/>
                <w:szCs w:val="20"/>
              </w:rPr>
              <w:t xml:space="preserve">$108.33 per dwelling unit </w:t>
            </w:r>
            <w:r w:rsidR="001017D8">
              <w:rPr>
                <w:rFonts w:cs="Arial"/>
                <w:szCs w:val="20"/>
              </w:rPr>
              <w:t xml:space="preserve"> </w:t>
            </w:r>
            <w:r w:rsidR="00F45960">
              <w:rPr>
                <w:rFonts w:cs="Arial"/>
                <w:szCs w:val="20"/>
              </w:rPr>
              <w:t xml:space="preserve">(same as full measure cost) </w:t>
            </w:r>
          </w:p>
        </w:tc>
      </w:tr>
      <w:tr w:rsidR="00290ED8" w:rsidRPr="00500C4E" w14:paraId="374B82B3" w14:textId="77777777" w:rsidTr="00920905">
        <w:trPr>
          <w:trHeight w:val="465"/>
        </w:trPr>
        <w:tc>
          <w:tcPr>
            <w:tcW w:w="1875" w:type="pct"/>
          </w:tcPr>
          <w:p w14:paraId="3CDD0E6F" w14:textId="77777777"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453C59BD" w14:textId="07213E72" w:rsidR="00290ED8" w:rsidRPr="007252B8" w:rsidRDefault="007252B8" w:rsidP="0001002E">
            <w:pPr>
              <w:tabs>
                <w:tab w:val="left" w:pos="3919"/>
              </w:tabs>
              <w:rPr>
                <w:rFonts w:cs="Arial"/>
                <w:szCs w:val="20"/>
              </w:rPr>
            </w:pPr>
            <w:r>
              <w:rPr>
                <w:szCs w:val="20"/>
              </w:rPr>
              <w:t xml:space="preserve">15 years (DEER EUL ID: </w:t>
            </w:r>
            <w:proofErr w:type="spellStart"/>
            <w:r w:rsidRPr="00A06ED7">
              <w:rPr>
                <w:szCs w:val="20"/>
              </w:rPr>
              <w:t>Wtr-Ht-Timeclock</w:t>
            </w:r>
            <w:proofErr w:type="spellEnd"/>
            <w:r>
              <w:rPr>
                <w:szCs w:val="20"/>
              </w:rPr>
              <w:t>)</w:t>
            </w:r>
            <w:r w:rsidR="0001002E">
              <w:rPr>
                <w:szCs w:val="20"/>
              </w:rPr>
              <w:tab/>
            </w:r>
          </w:p>
        </w:tc>
      </w:tr>
      <w:tr w:rsidR="00AC5309" w:rsidRPr="00500C4E" w14:paraId="5917C658" w14:textId="77777777" w:rsidTr="00920905">
        <w:trPr>
          <w:trHeight w:val="465"/>
        </w:trPr>
        <w:tc>
          <w:tcPr>
            <w:tcW w:w="1875" w:type="pct"/>
          </w:tcPr>
          <w:p w14:paraId="66E1DB1A"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19F58A1" w14:textId="31AFDC3F" w:rsidR="00290ED8" w:rsidRPr="00500C4E" w:rsidRDefault="0050594B">
            <w:pPr>
              <w:rPr>
                <w:rFonts w:cs="Arial"/>
                <w:color w:val="FF0000"/>
                <w:szCs w:val="20"/>
              </w:rPr>
            </w:pPr>
            <w:r w:rsidRPr="0050594B">
              <w:rPr>
                <w:szCs w:val="20"/>
              </w:rPr>
              <w:t>Retrofit Add-on (REA)</w:t>
            </w:r>
          </w:p>
        </w:tc>
      </w:tr>
      <w:tr w:rsidR="00290ED8" w:rsidRPr="00500C4E" w14:paraId="09287354" w14:textId="77777777" w:rsidTr="00920905">
        <w:trPr>
          <w:trHeight w:val="465"/>
        </w:trPr>
        <w:tc>
          <w:tcPr>
            <w:tcW w:w="1875" w:type="pct"/>
          </w:tcPr>
          <w:p w14:paraId="0020FE1B" w14:textId="77777777"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580D744" w14:textId="3C9D4169" w:rsidR="00283DF0" w:rsidRDefault="00283DF0" w:rsidP="00283DF0">
            <w:pPr>
              <w:rPr>
                <w:rFonts w:cs="Arial"/>
                <w:szCs w:val="20"/>
              </w:rPr>
            </w:pPr>
            <w:r>
              <w:rPr>
                <w:szCs w:val="20"/>
              </w:rPr>
              <w:t>0.55 (</w:t>
            </w:r>
            <w:r w:rsidR="007252B8">
              <w:rPr>
                <w:szCs w:val="20"/>
              </w:rPr>
              <w:t xml:space="preserve">DEER NTGR ID: </w:t>
            </w:r>
            <w:r w:rsidRPr="00E966C9">
              <w:rPr>
                <w:szCs w:val="20"/>
              </w:rPr>
              <w:t>Res-Default&gt;2 years</w:t>
            </w:r>
            <w:r>
              <w:rPr>
                <w:szCs w:val="20"/>
              </w:rPr>
              <w:t>)</w:t>
            </w:r>
          </w:p>
          <w:p w14:paraId="65EE7C6E" w14:textId="09D146FE" w:rsidR="00290ED8" w:rsidRPr="00500C4E" w:rsidRDefault="00290ED8" w:rsidP="00283DF0">
            <w:pPr>
              <w:rPr>
                <w:rFonts w:cs="Arial"/>
                <w:color w:val="FF0000"/>
                <w:szCs w:val="20"/>
              </w:rPr>
            </w:pPr>
          </w:p>
        </w:tc>
      </w:tr>
      <w:tr w:rsidR="00290ED8" w:rsidRPr="00500C4E" w14:paraId="5253AA64" w14:textId="77777777" w:rsidTr="00920905">
        <w:trPr>
          <w:trHeight w:val="465"/>
        </w:trPr>
        <w:tc>
          <w:tcPr>
            <w:tcW w:w="1875" w:type="pct"/>
          </w:tcPr>
          <w:p w14:paraId="6FDD0CDE"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0E439910" w14:textId="77777777"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6EBCA547" w14:textId="77777777" w:rsidR="00AC5309" w:rsidRPr="00500C4E" w:rsidRDefault="00AC5309">
      <w:pPr>
        <w:spacing w:after="200" w:line="276" w:lineRule="auto"/>
        <w:rPr>
          <w:rFonts w:cstheme="minorHAnsi"/>
          <w:b/>
          <w:bCs/>
          <w:smallCaps/>
          <w:kern w:val="32"/>
          <w:sz w:val="36"/>
          <w:szCs w:val="32"/>
        </w:rPr>
      </w:pPr>
    </w:p>
    <w:p w14:paraId="561D84A9"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45772894" w14:textId="77777777" w:rsidR="0088361D" w:rsidRPr="00500C4E" w:rsidRDefault="00EB34FC" w:rsidP="00C959CA">
      <w:pPr>
        <w:pStyle w:val="Heading1"/>
      </w:pPr>
      <w:bookmarkStart w:id="9" w:name="_Toc473027167"/>
      <w:r w:rsidRPr="00500C4E">
        <w:lastRenderedPageBreak/>
        <w:t>Revision History</w:t>
      </w:r>
      <w:bookmarkEnd w:id="9"/>
    </w:p>
    <w:tbl>
      <w:tblPr>
        <w:tblStyle w:val="TableGrid1"/>
        <w:tblW w:w="5000" w:type="pct"/>
        <w:tblLook w:val="01E0" w:firstRow="1" w:lastRow="1" w:firstColumn="1" w:lastColumn="1" w:noHBand="0" w:noVBand="0"/>
      </w:tblPr>
      <w:tblGrid>
        <w:gridCol w:w="540"/>
        <w:gridCol w:w="979"/>
        <w:gridCol w:w="2279"/>
        <w:gridCol w:w="5778"/>
      </w:tblGrid>
      <w:tr w:rsidR="003845E5" w:rsidRPr="00500C4E" w14:paraId="32FB7D63" w14:textId="77777777" w:rsidTr="00EF11E4">
        <w:trPr>
          <w:trHeight w:val="20"/>
        </w:trPr>
        <w:tc>
          <w:tcPr>
            <w:tcW w:w="282" w:type="pct"/>
            <w:shd w:val="clear" w:color="auto" w:fill="D9D9D9" w:themeFill="background1" w:themeFillShade="D9"/>
          </w:tcPr>
          <w:p w14:paraId="075C7FCC" w14:textId="77777777" w:rsidR="00933188" w:rsidRPr="00500C4E" w:rsidRDefault="003845E5" w:rsidP="003845E5">
            <w:pPr>
              <w:rPr>
                <w:rFonts w:cstheme="minorHAnsi"/>
                <w:b/>
                <w:bCs/>
                <w:szCs w:val="20"/>
              </w:rPr>
            </w:pPr>
            <w:r>
              <w:rPr>
                <w:rFonts w:cstheme="minorHAnsi"/>
                <w:b/>
                <w:szCs w:val="20"/>
              </w:rPr>
              <w:t>Rev</w:t>
            </w:r>
          </w:p>
        </w:tc>
        <w:tc>
          <w:tcPr>
            <w:tcW w:w="511" w:type="pct"/>
            <w:shd w:val="clear" w:color="auto" w:fill="D9D9D9" w:themeFill="background1" w:themeFillShade="D9"/>
          </w:tcPr>
          <w:p w14:paraId="029F7A46" w14:textId="77777777" w:rsidR="00933188" w:rsidRPr="00500C4E" w:rsidRDefault="00933188" w:rsidP="005729C8">
            <w:pPr>
              <w:rPr>
                <w:rFonts w:cstheme="minorHAnsi"/>
                <w:b/>
                <w:bCs/>
                <w:szCs w:val="20"/>
              </w:rPr>
            </w:pPr>
            <w:r w:rsidRPr="00920905">
              <w:rPr>
                <w:rFonts w:cstheme="minorHAnsi"/>
                <w:b/>
                <w:szCs w:val="20"/>
              </w:rPr>
              <w:t>Date</w:t>
            </w:r>
          </w:p>
        </w:tc>
        <w:tc>
          <w:tcPr>
            <w:tcW w:w="1190" w:type="pct"/>
            <w:shd w:val="clear" w:color="auto" w:fill="D9D9D9" w:themeFill="background1" w:themeFillShade="D9"/>
          </w:tcPr>
          <w:p w14:paraId="3B2275A5" w14:textId="77777777" w:rsidR="00933188" w:rsidRPr="00500C4E" w:rsidRDefault="003845E5" w:rsidP="003845E5">
            <w:pPr>
              <w:rPr>
                <w:rFonts w:cstheme="minorHAnsi"/>
                <w:b/>
                <w:bCs/>
                <w:szCs w:val="20"/>
              </w:rPr>
            </w:pPr>
            <w:r>
              <w:rPr>
                <w:rFonts w:cstheme="minorHAnsi"/>
                <w:b/>
                <w:szCs w:val="20"/>
              </w:rPr>
              <w:t>Author</w:t>
            </w:r>
          </w:p>
        </w:tc>
        <w:tc>
          <w:tcPr>
            <w:tcW w:w="3017" w:type="pct"/>
            <w:shd w:val="clear" w:color="auto" w:fill="D9D9D9" w:themeFill="background1" w:themeFillShade="D9"/>
          </w:tcPr>
          <w:p w14:paraId="340806D9"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6D828A7B" w14:textId="77777777" w:rsidTr="00EF11E4">
        <w:trPr>
          <w:trHeight w:val="350"/>
        </w:trPr>
        <w:tc>
          <w:tcPr>
            <w:tcW w:w="282" w:type="pct"/>
          </w:tcPr>
          <w:p w14:paraId="75060E89" w14:textId="77777777" w:rsidR="00933188" w:rsidRPr="00EB3850" w:rsidRDefault="00933188" w:rsidP="005729C8">
            <w:pPr>
              <w:rPr>
                <w:rFonts w:cstheme="minorHAnsi"/>
                <w:szCs w:val="20"/>
              </w:rPr>
            </w:pPr>
            <w:r w:rsidRPr="00EB3850">
              <w:rPr>
                <w:rFonts w:cstheme="minorHAnsi"/>
                <w:szCs w:val="20"/>
              </w:rPr>
              <w:t>0</w:t>
            </w:r>
          </w:p>
        </w:tc>
        <w:tc>
          <w:tcPr>
            <w:tcW w:w="511" w:type="pct"/>
          </w:tcPr>
          <w:p w14:paraId="04689A3B" w14:textId="6C0314E9" w:rsidR="00933188" w:rsidRPr="00EB3850" w:rsidRDefault="00EB3850" w:rsidP="001F2E6A">
            <w:pPr>
              <w:rPr>
                <w:rFonts w:cstheme="minorHAnsi"/>
                <w:szCs w:val="20"/>
              </w:rPr>
            </w:pPr>
            <w:r w:rsidRPr="00EB3850">
              <w:rPr>
                <w:rFonts w:cstheme="minorHAnsi"/>
                <w:szCs w:val="20"/>
              </w:rPr>
              <w:t>12/2/1</w:t>
            </w:r>
            <w:r w:rsidR="001F2E6A">
              <w:rPr>
                <w:rFonts w:cstheme="minorHAnsi"/>
                <w:szCs w:val="20"/>
              </w:rPr>
              <w:t>6</w:t>
            </w:r>
          </w:p>
        </w:tc>
        <w:tc>
          <w:tcPr>
            <w:tcW w:w="1190" w:type="pct"/>
          </w:tcPr>
          <w:p w14:paraId="3BF171AC" w14:textId="3B67A020" w:rsidR="00933188" w:rsidRPr="00EB3850" w:rsidRDefault="000A4E09" w:rsidP="001B2301">
            <w:pPr>
              <w:rPr>
                <w:rFonts w:cstheme="minorHAnsi"/>
                <w:szCs w:val="20"/>
              </w:rPr>
            </w:pPr>
            <w:r>
              <w:rPr>
                <w:rFonts w:cstheme="minorHAnsi"/>
                <w:szCs w:val="20"/>
              </w:rPr>
              <w:t>Travis Michalke</w:t>
            </w:r>
            <w:r w:rsidR="00EF11E4">
              <w:rPr>
                <w:rFonts w:cstheme="minorHAnsi"/>
                <w:szCs w:val="20"/>
              </w:rPr>
              <w:t>, PE</w:t>
            </w:r>
            <w:r>
              <w:rPr>
                <w:rFonts w:cstheme="minorHAnsi"/>
                <w:szCs w:val="20"/>
              </w:rPr>
              <w:t xml:space="preserve"> (</w:t>
            </w:r>
            <w:r w:rsidR="00EB3850" w:rsidRPr="00EB3850">
              <w:rPr>
                <w:rFonts w:cstheme="minorHAnsi"/>
                <w:szCs w:val="20"/>
              </w:rPr>
              <w:t>ICF</w:t>
            </w:r>
            <w:r>
              <w:rPr>
                <w:rFonts w:cstheme="minorHAnsi"/>
                <w:szCs w:val="20"/>
              </w:rPr>
              <w:t>)</w:t>
            </w:r>
          </w:p>
        </w:tc>
        <w:tc>
          <w:tcPr>
            <w:tcW w:w="3017" w:type="pct"/>
          </w:tcPr>
          <w:p w14:paraId="402BDB22" w14:textId="70CFF5D7" w:rsidR="0036726C" w:rsidRPr="00500C4E" w:rsidRDefault="00231760" w:rsidP="00920905">
            <w:r>
              <w:rPr>
                <w:rFonts w:eastAsiaTheme="minorHAnsi" w:cstheme="minorBidi"/>
                <w:szCs w:val="22"/>
              </w:rPr>
              <w:t xml:space="preserve">Original workpaper </w:t>
            </w:r>
          </w:p>
        </w:tc>
      </w:tr>
    </w:tbl>
    <w:p w14:paraId="18DA0BDB" w14:textId="77777777" w:rsidR="00E325BE" w:rsidRDefault="00800706" w:rsidP="00E325BE">
      <w:pPr>
        <w:pStyle w:val="Heading1"/>
      </w:pPr>
      <w:bookmarkStart w:id="10" w:name="_Toc473027168"/>
      <w:r>
        <w:t xml:space="preserve">Commission Staff </w:t>
      </w:r>
      <w:r w:rsidR="000C687D">
        <w:t>and Cal TF</w:t>
      </w:r>
      <w:r>
        <w:t xml:space="preserve"> Comment</w:t>
      </w:r>
      <w:r w:rsidR="001E1320">
        <w:t>s</w:t>
      </w:r>
      <w:bookmarkEnd w:id="10"/>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370B0EB" w14:textId="77777777" w:rsidTr="00BA5FE4">
        <w:trPr>
          <w:trHeight w:val="20"/>
        </w:trPr>
        <w:tc>
          <w:tcPr>
            <w:tcW w:w="280" w:type="pct"/>
            <w:shd w:val="clear" w:color="auto" w:fill="D9D9D9" w:themeFill="background1" w:themeFillShade="D9"/>
          </w:tcPr>
          <w:p w14:paraId="00058DEE" w14:textId="77777777"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70228DDE" w14:textId="7777777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78A97682" w14:textId="77777777"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18344068" w14:textId="77777777"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27978DE8" w14:textId="77777777" w:rsidR="008877AF" w:rsidRPr="00090AC9" w:rsidRDefault="008877AF" w:rsidP="00D33540">
            <w:pPr>
              <w:rPr>
                <w:b/>
                <w:bCs/>
                <w:szCs w:val="20"/>
              </w:rPr>
            </w:pPr>
            <w:r w:rsidRPr="00090AC9">
              <w:rPr>
                <w:b/>
                <w:szCs w:val="20"/>
              </w:rPr>
              <w:t>Comments</w:t>
            </w:r>
          </w:p>
        </w:tc>
        <w:tc>
          <w:tcPr>
            <w:tcW w:w="1634" w:type="pct"/>
            <w:shd w:val="clear" w:color="auto" w:fill="D9D9D9" w:themeFill="background1" w:themeFillShade="D9"/>
          </w:tcPr>
          <w:p w14:paraId="7C2BB2A0" w14:textId="77777777" w:rsidR="008877AF" w:rsidRPr="00090AC9" w:rsidRDefault="008877AF" w:rsidP="00D33540">
            <w:pPr>
              <w:rPr>
                <w:b/>
                <w:szCs w:val="20"/>
              </w:rPr>
            </w:pPr>
            <w:r>
              <w:rPr>
                <w:b/>
                <w:szCs w:val="20"/>
              </w:rPr>
              <w:t>WP Developer Response</w:t>
            </w:r>
          </w:p>
        </w:tc>
      </w:tr>
      <w:tr w:rsidR="008877AF" w:rsidRPr="00500C4E" w14:paraId="194DE145" w14:textId="77777777" w:rsidTr="00BA5FE4">
        <w:trPr>
          <w:trHeight w:val="20"/>
        </w:trPr>
        <w:tc>
          <w:tcPr>
            <w:tcW w:w="280" w:type="pct"/>
          </w:tcPr>
          <w:p w14:paraId="053FE68A" w14:textId="264AFD60" w:rsidR="008877AF" w:rsidRPr="00EE4120" w:rsidRDefault="008877AF" w:rsidP="00D33540">
            <w:pPr>
              <w:rPr>
                <w:bCs/>
                <w:color w:val="FF0000"/>
              </w:rPr>
            </w:pPr>
          </w:p>
        </w:tc>
        <w:tc>
          <w:tcPr>
            <w:tcW w:w="351" w:type="pct"/>
          </w:tcPr>
          <w:p w14:paraId="7F7BF453" w14:textId="3698FDBD" w:rsidR="008877AF" w:rsidRPr="00EE4120" w:rsidRDefault="008877AF" w:rsidP="00D33540">
            <w:pPr>
              <w:rPr>
                <w:bCs/>
                <w:color w:val="FF0000"/>
                <w:szCs w:val="20"/>
              </w:rPr>
            </w:pPr>
          </w:p>
        </w:tc>
        <w:tc>
          <w:tcPr>
            <w:tcW w:w="548" w:type="pct"/>
          </w:tcPr>
          <w:p w14:paraId="51591D32" w14:textId="50F3C5CF" w:rsidR="008877AF" w:rsidRPr="00EE4120" w:rsidRDefault="008877AF" w:rsidP="00D33540">
            <w:pPr>
              <w:rPr>
                <w:bCs/>
                <w:color w:val="FF0000"/>
                <w:szCs w:val="20"/>
              </w:rPr>
            </w:pPr>
          </w:p>
        </w:tc>
        <w:tc>
          <w:tcPr>
            <w:tcW w:w="552" w:type="pct"/>
          </w:tcPr>
          <w:p w14:paraId="62C1E98B" w14:textId="46067003" w:rsidR="008877AF" w:rsidRPr="00EE4120" w:rsidRDefault="008877AF" w:rsidP="002A2D65">
            <w:pPr>
              <w:rPr>
                <w:bCs/>
                <w:color w:val="FF0000"/>
                <w:szCs w:val="20"/>
              </w:rPr>
            </w:pPr>
          </w:p>
        </w:tc>
        <w:tc>
          <w:tcPr>
            <w:tcW w:w="1634" w:type="pct"/>
          </w:tcPr>
          <w:p w14:paraId="03461B33" w14:textId="320E4A7D" w:rsidR="008877AF" w:rsidRPr="002A2D65" w:rsidRDefault="008877AF" w:rsidP="002A2D65">
            <w:pPr>
              <w:rPr>
                <w:bCs/>
                <w:color w:val="FF0000"/>
                <w:szCs w:val="20"/>
              </w:rPr>
            </w:pPr>
          </w:p>
        </w:tc>
        <w:tc>
          <w:tcPr>
            <w:tcW w:w="1634" w:type="pct"/>
          </w:tcPr>
          <w:p w14:paraId="6E644F94" w14:textId="17030909" w:rsidR="008877AF" w:rsidRPr="002A2D65" w:rsidRDefault="008877AF" w:rsidP="002A2D65">
            <w:pPr>
              <w:rPr>
                <w:bCs/>
                <w:color w:val="FF0000"/>
                <w:szCs w:val="20"/>
              </w:rPr>
            </w:pPr>
          </w:p>
        </w:tc>
      </w:tr>
      <w:tr w:rsidR="008877AF" w:rsidRPr="00500C4E" w14:paraId="0B2C8579" w14:textId="77777777" w:rsidTr="00BA5FE4">
        <w:trPr>
          <w:trHeight w:val="20"/>
        </w:trPr>
        <w:tc>
          <w:tcPr>
            <w:tcW w:w="280" w:type="pct"/>
          </w:tcPr>
          <w:p w14:paraId="5BC7DB52" w14:textId="25E70AD1" w:rsidR="008877AF" w:rsidRPr="00EE4120" w:rsidRDefault="008877AF" w:rsidP="00D33540">
            <w:pPr>
              <w:rPr>
                <w:color w:val="FF0000"/>
              </w:rPr>
            </w:pPr>
          </w:p>
        </w:tc>
        <w:tc>
          <w:tcPr>
            <w:tcW w:w="351" w:type="pct"/>
          </w:tcPr>
          <w:p w14:paraId="1D35CF07" w14:textId="2B96BD95" w:rsidR="008877AF" w:rsidRPr="00EE4120" w:rsidRDefault="008877AF" w:rsidP="00D33540">
            <w:pPr>
              <w:autoSpaceDE w:val="0"/>
              <w:autoSpaceDN w:val="0"/>
              <w:adjustRightInd w:val="0"/>
              <w:rPr>
                <w:color w:val="FF0000"/>
                <w:szCs w:val="20"/>
              </w:rPr>
            </w:pPr>
          </w:p>
        </w:tc>
        <w:tc>
          <w:tcPr>
            <w:tcW w:w="548" w:type="pct"/>
          </w:tcPr>
          <w:p w14:paraId="34540B26" w14:textId="32F87762" w:rsidR="008877AF" w:rsidRPr="00EE4120" w:rsidRDefault="008877AF" w:rsidP="00D33540">
            <w:pPr>
              <w:autoSpaceDE w:val="0"/>
              <w:autoSpaceDN w:val="0"/>
              <w:adjustRightInd w:val="0"/>
              <w:rPr>
                <w:color w:val="FF0000"/>
                <w:szCs w:val="20"/>
              </w:rPr>
            </w:pPr>
          </w:p>
        </w:tc>
        <w:tc>
          <w:tcPr>
            <w:tcW w:w="552" w:type="pct"/>
          </w:tcPr>
          <w:p w14:paraId="173C6ED9" w14:textId="0003EFAC" w:rsidR="008877AF" w:rsidRPr="00EE4120" w:rsidRDefault="008877AF" w:rsidP="00D33540">
            <w:pPr>
              <w:rPr>
                <w:color w:val="FF0000"/>
                <w:szCs w:val="20"/>
              </w:rPr>
            </w:pPr>
          </w:p>
        </w:tc>
        <w:tc>
          <w:tcPr>
            <w:tcW w:w="1634" w:type="pct"/>
          </w:tcPr>
          <w:p w14:paraId="20C8C3FE" w14:textId="694C6F4E" w:rsidR="008877AF" w:rsidRPr="002A2D65" w:rsidRDefault="008877AF" w:rsidP="002A2D65">
            <w:pPr>
              <w:rPr>
                <w:bCs/>
                <w:color w:val="FF0000"/>
                <w:szCs w:val="20"/>
              </w:rPr>
            </w:pPr>
          </w:p>
        </w:tc>
        <w:tc>
          <w:tcPr>
            <w:tcW w:w="1634" w:type="pct"/>
          </w:tcPr>
          <w:p w14:paraId="7891C481" w14:textId="059AC1CB" w:rsidR="008877AF" w:rsidRPr="002A2D65" w:rsidRDefault="008877AF" w:rsidP="002A2D65">
            <w:pPr>
              <w:rPr>
                <w:bCs/>
                <w:color w:val="FF0000"/>
                <w:szCs w:val="20"/>
              </w:rPr>
            </w:pPr>
          </w:p>
        </w:tc>
      </w:tr>
      <w:tr w:rsidR="008877AF" w:rsidRPr="00500C4E" w14:paraId="2C87FEA6" w14:textId="77777777" w:rsidTr="00BA5FE4">
        <w:trPr>
          <w:trHeight w:val="20"/>
        </w:trPr>
        <w:tc>
          <w:tcPr>
            <w:tcW w:w="280" w:type="pct"/>
          </w:tcPr>
          <w:p w14:paraId="46092921" w14:textId="77777777" w:rsidR="008877AF" w:rsidRPr="002A1843" w:rsidRDefault="008877AF" w:rsidP="00D33540"/>
        </w:tc>
        <w:tc>
          <w:tcPr>
            <w:tcW w:w="351" w:type="pct"/>
          </w:tcPr>
          <w:p w14:paraId="687BBD57" w14:textId="77777777" w:rsidR="008877AF" w:rsidRPr="002A1843" w:rsidRDefault="008877AF" w:rsidP="00D33540">
            <w:pPr>
              <w:autoSpaceDE w:val="0"/>
              <w:autoSpaceDN w:val="0"/>
              <w:adjustRightInd w:val="0"/>
              <w:rPr>
                <w:szCs w:val="20"/>
              </w:rPr>
            </w:pPr>
          </w:p>
        </w:tc>
        <w:tc>
          <w:tcPr>
            <w:tcW w:w="548" w:type="pct"/>
          </w:tcPr>
          <w:p w14:paraId="6E1B9116" w14:textId="77777777" w:rsidR="008877AF" w:rsidRPr="002A1843" w:rsidRDefault="008877AF" w:rsidP="00D33540">
            <w:pPr>
              <w:autoSpaceDE w:val="0"/>
              <w:autoSpaceDN w:val="0"/>
              <w:adjustRightInd w:val="0"/>
              <w:rPr>
                <w:szCs w:val="20"/>
              </w:rPr>
            </w:pPr>
          </w:p>
        </w:tc>
        <w:tc>
          <w:tcPr>
            <w:tcW w:w="552" w:type="pct"/>
          </w:tcPr>
          <w:p w14:paraId="3299FB12" w14:textId="77777777" w:rsidR="008877AF" w:rsidRPr="002A1843" w:rsidRDefault="008877AF" w:rsidP="00D33540">
            <w:pPr>
              <w:rPr>
                <w:szCs w:val="20"/>
              </w:rPr>
            </w:pPr>
          </w:p>
        </w:tc>
        <w:tc>
          <w:tcPr>
            <w:tcW w:w="1634" w:type="pct"/>
          </w:tcPr>
          <w:p w14:paraId="5841A19A" w14:textId="77777777" w:rsidR="008877AF" w:rsidRPr="002A1843" w:rsidRDefault="008877AF" w:rsidP="00D33540">
            <w:pPr>
              <w:rPr>
                <w:bCs/>
                <w:szCs w:val="20"/>
              </w:rPr>
            </w:pPr>
          </w:p>
        </w:tc>
        <w:tc>
          <w:tcPr>
            <w:tcW w:w="1634" w:type="pct"/>
          </w:tcPr>
          <w:p w14:paraId="68E17665" w14:textId="77777777" w:rsidR="008877AF" w:rsidRPr="002A1843" w:rsidRDefault="008877AF" w:rsidP="00D33540">
            <w:pPr>
              <w:rPr>
                <w:bCs/>
                <w:szCs w:val="20"/>
              </w:rPr>
            </w:pPr>
          </w:p>
        </w:tc>
      </w:tr>
    </w:tbl>
    <w:p w14:paraId="7840E6BD" w14:textId="77777777" w:rsidR="008877AF" w:rsidRDefault="001E1320" w:rsidP="00BA5FE4">
      <w:pPr>
        <w:spacing w:line="276" w:lineRule="auto"/>
        <w:rPr>
          <w:sz w:val="20"/>
          <w:szCs w:val="20"/>
        </w:rPr>
      </w:pPr>
      <w:r>
        <w:rPr>
          <w:sz w:val="20"/>
          <w:szCs w:val="20"/>
        </w:rPr>
        <w:t xml:space="preserve">Cal TF website: </w:t>
      </w:r>
      <w:hyperlink r:id="rId16" w:history="1">
        <w:r w:rsidR="008877AF" w:rsidRPr="007911DF">
          <w:rPr>
            <w:rStyle w:val="Hyperlink"/>
            <w:sz w:val="20"/>
            <w:szCs w:val="20"/>
          </w:rPr>
          <w:t>http://www.caltf.org/</w:t>
        </w:r>
      </w:hyperlink>
      <w:r w:rsidR="008877AF">
        <w:rPr>
          <w:sz w:val="20"/>
          <w:szCs w:val="20"/>
        </w:rPr>
        <w:t xml:space="preserve"> </w:t>
      </w:r>
    </w:p>
    <w:p w14:paraId="6CE0E8F4" w14:textId="10EDBDAA" w:rsidR="00DA2822" w:rsidRDefault="00DA2822" w:rsidP="00BA5FE4">
      <w:pPr>
        <w:spacing w:line="276" w:lineRule="auto"/>
        <w:rPr>
          <w:rFonts w:cs="Arial"/>
          <w:b/>
          <w:bCs/>
          <w:smallCaps/>
          <w:kern w:val="32"/>
          <w:sz w:val="36"/>
          <w:szCs w:val="20"/>
        </w:rPr>
      </w:pPr>
      <w:r>
        <w:rPr>
          <w:szCs w:val="20"/>
        </w:rPr>
        <w:br w:type="page"/>
      </w:r>
    </w:p>
    <w:sdt>
      <w:sdtPr>
        <w:rPr>
          <w:rFonts w:asciiTheme="minorHAnsi" w:eastAsia="Times New Roman" w:hAnsiTheme="minorHAnsi" w:cs="Times New Roman"/>
          <w:color w:val="auto"/>
          <w:sz w:val="22"/>
          <w:szCs w:val="24"/>
        </w:rPr>
        <w:id w:val="982578710"/>
        <w:docPartObj>
          <w:docPartGallery w:val="Table of Contents"/>
          <w:docPartUnique/>
        </w:docPartObj>
      </w:sdtPr>
      <w:sdtEndPr>
        <w:rPr>
          <w:b/>
          <w:bCs/>
          <w:noProof/>
        </w:rPr>
      </w:sdtEndPr>
      <w:sdtContent>
        <w:p w14:paraId="6734CC5E" w14:textId="0F8AB349" w:rsidR="009571BE" w:rsidRPr="00E23B7B" w:rsidRDefault="009571BE">
          <w:pPr>
            <w:pStyle w:val="TOCHeading"/>
            <w:rPr>
              <w:rFonts w:asciiTheme="minorHAnsi" w:hAnsiTheme="minorHAnsi"/>
              <w:b/>
            </w:rPr>
          </w:pPr>
          <w:r w:rsidRPr="00E23B7B">
            <w:rPr>
              <w:rFonts w:asciiTheme="minorHAnsi" w:hAnsiTheme="minorHAnsi"/>
              <w:b/>
            </w:rPr>
            <w:t>Table of Contents</w:t>
          </w:r>
        </w:p>
        <w:p w14:paraId="3195F8A6" w14:textId="77777777" w:rsidR="003046BC" w:rsidRDefault="009571BE">
          <w:pPr>
            <w:pStyle w:val="TOC1"/>
            <w:tabs>
              <w:tab w:val="right" w:leader="dot" w:pos="9350"/>
            </w:tabs>
            <w:rPr>
              <w:rFonts w:eastAsiaTheme="minorEastAsia" w:cstheme="minorBidi"/>
              <w:noProof/>
              <w:szCs w:val="22"/>
            </w:rPr>
          </w:pPr>
          <w:r>
            <w:fldChar w:fldCharType="begin"/>
          </w:r>
          <w:r>
            <w:instrText xml:space="preserve"> TOC \o "1-3" \h \z \u </w:instrText>
          </w:r>
          <w:r>
            <w:fldChar w:fldCharType="separate"/>
          </w:r>
          <w:hyperlink w:anchor="_Toc473027166" w:history="1">
            <w:r w:rsidR="003046BC" w:rsidRPr="00467DC3">
              <w:rPr>
                <w:rStyle w:val="Hyperlink"/>
                <w:noProof/>
              </w:rPr>
              <w:t>At-a-Glance Summary</w:t>
            </w:r>
            <w:r w:rsidR="003046BC">
              <w:rPr>
                <w:noProof/>
                <w:webHidden/>
              </w:rPr>
              <w:tab/>
            </w:r>
            <w:r w:rsidR="003046BC">
              <w:rPr>
                <w:noProof/>
                <w:webHidden/>
              </w:rPr>
              <w:fldChar w:fldCharType="begin"/>
            </w:r>
            <w:r w:rsidR="003046BC">
              <w:rPr>
                <w:noProof/>
                <w:webHidden/>
              </w:rPr>
              <w:instrText xml:space="preserve"> PAGEREF _Toc473027166 \h </w:instrText>
            </w:r>
            <w:r w:rsidR="003046BC">
              <w:rPr>
                <w:noProof/>
                <w:webHidden/>
              </w:rPr>
            </w:r>
            <w:r w:rsidR="003046BC">
              <w:rPr>
                <w:noProof/>
                <w:webHidden/>
              </w:rPr>
              <w:fldChar w:fldCharType="separate"/>
            </w:r>
            <w:r w:rsidR="00C63100">
              <w:rPr>
                <w:noProof/>
                <w:webHidden/>
              </w:rPr>
              <w:t>2</w:t>
            </w:r>
            <w:r w:rsidR="003046BC">
              <w:rPr>
                <w:noProof/>
                <w:webHidden/>
              </w:rPr>
              <w:fldChar w:fldCharType="end"/>
            </w:r>
          </w:hyperlink>
        </w:p>
        <w:p w14:paraId="6170CD32" w14:textId="77777777" w:rsidR="003046BC" w:rsidRDefault="006C24B2">
          <w:pPr>
            <w:pStyle w:val="TOC1"/>
            <w:tabs>
              <w:tab w:val="right" w:leader="dot" w:pos="9350"/>
            </w:tabs>
            <w:rPr>
              <w:rFonts w:eastAsiaTheme="minorEastAsia" w:cstheme="minorBidi"/>
              <w:noProof/>
              <w:szCs w:val="22"/>
            </w:rPr>
          </w:pPr>
          <w:hyperlink w:anchor="_Toc473027167" w:history="1">
            <w:r w:rsidR="003046BC" w:rsidRPr="00467DC3">
              <w:rPr>
                <w:rStyle w:val="Hyperlink"/>
                <w:noProof/>
              </w:rPr>
              <w:t>Revision History</w:t>
            </w:r>
            <w:r w:rsidR="003046BC">
              <w:rPr>
                <w:noProof/>
                <w:webHidden/>
              </w:rPr>
              <w:tab/>
            </w:r>
            <w:r w:rsidR="003046BC">
              <w:rPr>
                <w:noProof/>
                <w:webHidden/>
              </w:rPr>
              <w:fldChar w:fldCharType="begin"/>
            </w:r>
            <w:r w:rsidR="003046BC">
              <w:rPr>
                <w:noProof/>
                <w:webHidden/>
              </w:rPr>
              <w:instrText xml:space="preserve"> PAGEREF _Toc473027167 \h </w:instrText>
            </w:r>
            <w:r w:rsidR="003046BC">
              <w:rPr>
                <w:noProof/>
                <w:webHidden/>
              </w:rPr>
            </w:r>
            <w:r w:rsidR="003046BC">
              <w:rPr>
                <w:noProof/>
                <w:webHidden/>
              </w:rPr>
              <w:fldChar w:fldCharType="separate"/>
            </w:r>
            <w:r w:rsidR="00C63100">
              <w:rPr>
                <w:noProof/>
                <w:webHidden/>
              </w:rPr>
              <w:t>3</w:t>
            </w:r>
            <w:r w:rsidR="003046BC">
              <w:rPr>
                <w:noProof/>
                <w:webHidden/>
              </w:rPr>
              <w:fldChar w:fldCharType="end"/>
            </w:r>
          </w:hyperlink>
        </w:p>
        <w:p w14:paraId="3F7CEFA6" w14:textId="77777777" w:rsidR="003046BC" w:rsidRDefault="006C24B2">
          <w:pPr>
            <w:pStyle w:val="TOC1"/>
            <w:tabs>
              <w:tab w:val="right" w:leader="dot" w:pos="9350"/>
            </w:tabs>
            <w:rPr>
              <w:rFonts w:eastAsiaTheme="minorEastAsia" w:cstheme="minorBidi"/>
              <w:noProof/>
              <w:szCs w:val="22"/>
            </w:rPr>
          </w:pPr>
          <w:hyperlink w:anchor="_Toc473027168" w:history="1">
            <w:r w:rsidR="003046BC" w:rsidRPr="00467DC3">
              <w:rPr>
                <w:rStyle w:val="Hyperlink"/>
                <w:noProof/>
              </w:rPr>
              <w:t>Commission Staff and Cal TF Comments</w:t>
            </w:r>
            <w:r w:rsidR="003046BC">
              <w:rPr>
                <w:noProof/>
                <w:webHidden/>
              </w:rPr>
              <w:tab/>
            </w:r>
            <w:r w:rsidR="003046BC">
              <w:rPr>
                <w:noProof/>
                <w:webHidden/>
              </w:rPr>
              <w:fldChar w:fldCharType="begin"/>
            </w:r>
            <w:r w:rsidR="003046BC">
              <w:rPr>
                <w:noProof/>
                <w:webHidden/>
              </w:rPr>
              <w:instrText xml:space="preserve"> PAGEREF _Toc473027168 \h </w:instrText>
            </w:r>
            <w:r w:rsidR="003046BC">
              <w:rPr>
                <w:noProof/>
                <w:webHidden/>
              </w:rPr>
            </w:r>
            <w:r w:rsidR="003046BC">
              <w:rPr>
                <w:noProof/>
                <w:webHidden/>
              </w:rPr>
              <w:fldChar w:fldCharType="separate"/>
            </w:r>
            <w:r w:rsidR="00C63100">
              <w:rPr>
                <w:noProof/>
                <w:webHidden/>
              </w:rPr>
              <w:t>3</w:t>
            </w:r>
            <w:r w:rsidR="003046BC">
              <w:rPr>
                <w:noProof/>
                <w:webHidden/>
              </w:rPr>
              <w:fldChar w:fldCharType="end"/>
            </w:r>
          </w:hyperlink>
        </w:p>
        <w:p w14:paraId="37029024" w14:textId="77777777" w:rsidR="003046BC" w:rsidRDefault="006C24B2">
          <w:pPr>
            <w:pStyle w:val="TOC1"/>
            <w:tabs>
              <w:tab w:val="right" w:leader="dot" w:pos="9350"/>
            </w:tabs>
            <w:rPr>
              <w:rFonts w:eastAsiaTheme="minorEastAsia" w:cstheme="minorBidi"/>
              <w:noProof/>
              <w:szCs w:val="22"/>
            </w:rPr>
          </w:pPr>
          <w:hyperlink w:anchor="_Toc473027169" w:history="1">
            <w:r w:rsidR="003046BC" w:rsidRPr="00467DC3">
              <w:rPr>
                <w:rStyle w:val="Hyperlink"/>
                <w:rFonts w:cstheme="minorHAnsi"/>
                <w:noProof/>
              </w:rPr>
              <w:t>Section 1. General Measure &amp; Baseline Data</w:t>
            </w:r>
            <w:r w:rsidR="003046BC">
              <w:rPr>
                <w:noProof/>
                <w:webHidden/>
              </w:rPr>
              <w:tab/>
            </w:r>
            <w:r w:rsidR="003046BC">
              <w:rPr>
                <w:noProof/>
                <w:webHidden/>
              </w:rPr>
              <w:fldChar w:fldCharType="begin"/>
            </w:r>
            <w:r w:rsidR="003046BC">
              <w:rPr>
                <w:noProof/>
                <w:webHidden/>
              </w:rPr>
              <w:instrText xml:space="preserve"> PAGEREF _Toc473027169 \h </w:instrText>
            </w:r>
            <w:r w:rsidR="003046BC">
              <w:rPr>
                <w:noProof/>
                <w:webHidden/>
              </w:rPr>
            </w:r>
            <w:r w:rsidR="003046BC">
              <w:rPr>
                <w:noProof/>
                <w:webHidden/>
              </w:rPr>
              <w:fldChar w:fldCharType="separate"/>
            </w:r>
            <w:r w:rsidR="00C63100">
              <w:rPr>
                <w:noProof/>
                <w:webHidden/>
              </w:rPr>
              <w:t>5</w:t>
            </w:r>
            <w:r w:rsidR="003046BC">
              <w:rPr>
                <w:noProof/>
                <w:webHidden/>
              </w:rPr>
              <w:fldChar w:fldCharType="end"/>
            </w:r>
          </w:hyperlink>
        </w:p>
        <w:p w14:paraId="786090F0" w14:textId="77777777" w:rsidR="003046BC" w:rsidRDefault="006C24B2">
          <w:pPr>
            <w:pStyle w:val="TOC2"/>
            <w:tabs>
              <w:tab w:val="right" w:leader="dot" w:pos="9350"/>
            </w:tabs>
            <w:rPr>
              <w:rFonts w:eastAsiaTheme="minorEastAsia" w:cstheme="minorBidi"/>
              <w:noProof/>
              <w:szCs w:val="22"/>
            </w:rPr>
          </w:pPr>
          <w:hyperlink w:anchor="_Toc473027170" w:history="1">
            <w:r w:rsidR="003046BC" w:rsidRPr="00467DC3">
              <w:rPr>
                <w:rStyle w:val="Hyperlink"/>
                <w:noProof/>
              </w:rPr>
              <w:t>1.1 Measure Description &amp; Background</w:t>
            </w:r>
            <w:r w:rsidR="003046BC">
              <w:rPr>
                <w:noProof/>
                <w:webHidden/>
              </w:rPr>
              <w:tab/>
            </w:r>
            <w:r w:rsidR="003046BC">
              <w:rPr>
                <w:noProof/>
                <w:webHidden/>
              </w:rPr>
              <w:fldChar w:fldCharType="begin"/>
            </w:r>
            <w:r w:rsidR="003046BC">
              <w:rPr>
                <w:noProof/>
                <w:webHidden/>
              </w:rPr>
              <w:instrText xml:space="preserve"> PAGEREF _Toc473027170 \h </w:instrText>
            </w:r>
            <w:r w:rsidR="003046BC">
              <w:rPr>
                <w:noProof/>
                <w:webHidden/>
              </w:rPr>
            </w:r>
            <w:r w:rsidR="003046BC">
              <w:rPr>
                <w:noProof/>
                <w:webHidden/>
              </w:rPr>
              <w:fldChar w:fldCharType="separate"/>
            </w:r>
            <w:r w:rsidR="00C63100">
              <w:rPr>
                <w:noProof/>
                <w:webHidden/>
              </w:rPr>
              <w:t>5</w:t>
            </w:r>
            <w:r w:rsidR="003046BC">
              <w:rPr>
                <w:noProof/>
                <w:webHidden/>
              </w:rPr>
              <w:fldChar w:fldCharType="end"/>
            </w:r>
          </w:hyperlink>
        </w:p>
        <w:p w14:paraId="2BA53B8D" w14:textId="77777777" w:rsidR="003046BC" w:rsidRDefault="006C24B2">
          <w:pPr>
            <w:pStyle w:val="TOC2"/>
            <w:tabs>
              <w:tab w:val="right" w:leader="dot" w:pos="9350"/>
            </w:tabs>
            <w:rPr>
              <w:rFonts w:eastAsiaTheme="minorEastAsia" w:cstheme="minorBidi"/>
              <w:noProof/>
              <w:szCs w:val="22"/>
            </w:rPr>
          </w:pPr>
          <w:hyperlink w:anchor="_Toc473027171" w:history="1">
            <w:r w:rsidR="003046BC" w:rsidRPr="00467DC3">
              <w:rPr>
                <w:rStyle w:val="Hyperlink"/>
                <w:noProof/>
              </w:rPr>
              <w:t>1.2 Technical Description</w:t>
            </w:r>
            <w:r w:rsidR="003046BC">
              <w:rPr>
                <w:noProof/>
                <w:webHidden/>
              </w:rPr>
              <w:tab/>
            </w:r>
            <w:r w:rsidR="003046BC">
              <w:rPr>
                <w:noProof/>
                <w:webHidden/>
              </w:rPr>
              <w:fldChar w:fldCharType="begin"/>
            </w:r>
            <w:r w:rsidR="003046BC">
              <w:rPr>
                <w:noProof/>
                <w:webHidden/>
              </w:rPr>
              <w:instrText xml:space="preserve"> PAGEREF _Toc473027171 \h </w:instrText>
            </w:r>
            <w:r w:rsidR="003046BC">
              <w:rPr>
                <w:noProof/>
                <w:webHidden/>
              </w:rPr>
            </w:r>
            <w:r w:rsidR="003046BC">
              <w:rPr>
                <w:noProof/>
                <w:webHidden/>
              </w:rPr>
              <w:fldChar w:fldCharType="separate"/>
            </w:r>
            <w:r w:rsidR="00C63100">
              <w:rPr>
                <w:noProof/>
                <w:webHidden/>
              </w:rPr>
              <w:t>6</w:t>
            </w:r>
            <w:r w:rsidR="003046BC">
              <w:rPr>
                <w:noProof/>
                <w:webHidden/>
              </w:rPr>
              <w:fldChar w:fldCharType="end"/>
            </w:r>
          </w:hyperlink>
        </w:p>
        <w:p w14:paraId="7CEA6D81" w14:textId="77777777" w:rsidR="003046BC" w:rsidRDefault="006C24B2">
          <w:pPr>
            <w:pStyle w:val="TOC2"/>
            <w:tabs>
              <w:tab w:val="right" w:leader="dot" w:pos="9350"/>
            </w:tabs>
            <w:rPr>
              <w:rFonts w:eastAsiaTheme="minorEastAsia" w:cstheme="minorBidi"/>
              <w:noProof/>
              <w:szCs w:val="22"/>
            </w:rPr>
          </w:pPr>
          <w:hyperlink w:anchor="_Toc473027172" w:history="1">
            <w:r w:rsidR="003046BC" w:rsidRPr="00467DC3">
              <w:rPr>
                <w:rStyle w:val="Hyperlink"/>
                <w:noProof/>
              </w:rPr>
              <w:t>1.3 Installation Types and Delivery Mechanisms</w:t>
            </w:r>
            <w:r w:rsidR="003046BC">
              <w:rPr>
                <w:noProof/>
                <w:webHidden/>
              </w:rPr>
              <w:tab/>
            </w:r>
            <w:r w:rsidR="003046BC">
              <w:rPr>
                <w:noProof/>
                <w:webHidden/>
              </w:rPr>
              <w:fldChar w:fldCharType="begin"/>
            </w:r>
            <w:r w:rsidR="003046BC">
              <w:rPr>
                <w:noProof/>
                <w:webHidden/>
              </w:rPr>
              <w:instrText xml:space="preserve"> PAGEREF _Toc473027172 \h </w:instrText>
            </w:r>
            <w:r w:rsidR="003046BC">
              <w:rPr>
                <w:noProof/>
                <w:webHidden/>
              </w:rPr>
            </w:r>
            <w:r w:rsidR="003046BC">
              <w:rPr>
                <w:noProof/>
                <w:webHidden/>
              </w:rPr>
              <w:fldChar w:fldCharType="separate"/>
            </w:r>
            <w:r w:rsidR="00C63100">
              <w:rPr>
                <w:noProof/>
                <w:webHidden/>
              </w:rPr>
              <w:t>8</w:t>
            </w:r>
            <w:r w:rsidR="003046BC">
              <w:rPr>
                <w:noProof/>
                <w:webHidden/>
              </w:rPr>
              <w:fldChar w:fldCharType="end"/>
            </w:r>
          </w:hyperlink>
        </w:p>
        <w:p w14:paraId="4877F389" w14:textId="77777777" w:rsidR="003046BC" w:rsidRDefault="006C24B2">
          <w:pPr>
            <w:pStyle w:val="TOC2"/>
            <w:tabs>
              <w:tab w:val="right" w:leader="dot" w:pos="9350"/>
            </w:tabs>
            <w:rPr>
              <w:rFonts w:eastAsiaTheme="minorEastAsia" w:cstheme="minorBidi"/>
              <w:noProof/>
              <w:szCs w:val="22"/>
            </w:rPr>
          </w:pPr>
          <w:hyperlink w:anchor="_Toc473027173" w:history="1">
            <w:r w:rsidR="003046BC" w:rsidRPr="00467DC3">
              <w:rPr>
                <w:rStyle w:val="Hyperlink"/>
                <w:rFonts w:cstheme="minorHAnsi"/>
                <w:noProof/>
              </w:rPr>
              <w:t>1.4 Measure Parameters</w:t>
            </w:r>
            <w:r w:rsidR="003046BC">
              <w:rPr>
                <w:noProof/>
                <w:webHidden/>
              </w:rPr>
              <w:tab/>
            </w:r>
            <w:r w:rsidR="003046BC">
              <w:rPr>
                <w:noProof/>
                <w:webHidden/>
              </w:rPr>
              <w:fldChar w:fldCharType="begin"/>
            </w:r>
            <w:r w:rsidR="003046BC">
              <w:rPr>
                <w:noProof/>
                <w:webHidden/>
              </w:rPr>
              <w:instrText xml:space="preserve"> PAGEREF _Toc473027173 \h </w:instrText>
            </w:r>
            <w:r w:rsidR="003046BC">
              <w:rPr>
                <w:noProof/>
                <w:webHidden/>
              </w:rPr>
            </w:r>
            <w:r w:rsidR="003046BC">
              <w:rPr>
                <w:noProof/>
                <w:webHidden/>
              </w:rPr>
              <w:fldChar w:fldCharType="separate"/>
            </w:r>
            <w:r w:rsidR="00C63100">
              <w:rPr>
                <w:noProof/>
                <w:webHidden/>
              </w:rPr>
              <w:t>9</w:t>
            </w:r>
            <w:r w:rsidR="003046BC">
              <w:rPr>
                <w:noProof/>
                <w:webHidden/>
              </w:rPr>
              <w:fldChar w:fldCharType="end"/>
            </w:r>
          </w:hyperlink>
        </w:p>
        <w:p w14:paraId="3CC6AA68" w14:textId="77777777" w:rsidR="003046BC" w:rsidRDefault="006C24B2">
          <w:pPr>
            <w:pStyle w:val="TOC3"/>
            <w:tabs>
              <w:tab w:val="right" w:leader="dot" w:pos="9350"/>
            </w:tabs>
            <w:rPr>
              <w:rFonts w:eastAsiaTheme="minorEastAsia" w:cstheme="minorBidi"/>
              <w:noProof/>
              <w:szCs w:val="22"/>
            </w:rPr>
          </w:pPr>
          <w:hyperlink w:anchor="_Toc473027174" w:history="1">
            <w:r w:rsidR="003046BC" w:rsidRPr="00467DC3">
              <w:rPr>
                <w:rStyle w:val="Hyperlink"/>
                <w:noProof/>
              </w:rPr>
              <w:t>1.4.1 DEER Data</w:t>
            </w:r>
            <w:r w:rsidR="003046BC">
              <w:rPr>
                <w:noProof/>
                <w:webHidden/>
              </w:rPr>
              <w:tab/>
            </w:r>
            <w:r w:rsidR="003046BC">
              <w:rPr>
                <w:noProof/>
                <w:webHidden/>
              </w:rPr>
              <w:fldChar w:fldCharType="begin"/>
            </w:r>
            <w:r w:rsidR="003046BC">
              <w:rPr>
                <w:noProof/>
                <w:webHidden/>
              </w:rPr>
              <w:instrText xml:space="preserve"> PAGEREF _Toc473027174 \h </w:instrText>
            </w:r>
            <w:r w:rsidR="003046BC">
              <w:rPr>
                <w:noProof/>
                <w:webHidden/>
              </w:rPr>
            </w:r>
            <w:r w:rsidR="003046BC">
              <w:rPr>
                <w:noProof/>
                <w:webHidden/>
              </w:rPr>
              <w:fldChar w:fldCharType="separate"/>
            </w:r>
            <w:r w:rsidR="00C63100">
              <w:rPr>
                <w:noProof/>
                <w:webHidden/>
              </w:rPr>
              <w:t>9</w:t>
            </w:r>
            <w:r w:rsidR="003046BC">
              <w:rPr>
                <w:noProof/>
                <w:webHidden/>
              </w:rPr>
              <w:fldChar w:fldCharType="end"/>
            </w:r>
          </w:hyperlink>
        </w:p>
        <w:p w14:paraId="2C84373E" w14:textId="77777777" w:rsidR="003046BC" w:rsidRDefault="006C24B2">
          <w:pPr>
            <w:pStyle w:val="TOC3"/>
            <w:tabs>
              <w:tab w:val="right" w:leader="dot" w:pos="9350"/>
            </w:tabs>
            <w:rPr>
              <w:rFonts w:eastAsiaTheme="minorEastAsia" w:cstheme="minorBidi"/>
              <w:noProof/>
              <w:szCs w:val="22"/>
            </w:rPr>
          </w:pPr>
          <w:hyperlink w:anchor="_Toc473027175" w:history="1">
            <w:r w:rsidR="003046BC" w:rsidRPr="00467DC3">
              <w:rPr>
                <w:rStyle w:val="Hyperlink"/>
                <w:noProof/>
              </w:rPr>
              <w:t>1.4.2 Codes and Standards Analysis</w:t>
            </w:r>
            <w:r w:rsidR="003046BC">
              <w:rPr>
                <w:noProof/>
                <w:webHidden/>
              </w:rPr>
              <w:tab/>
            </w:r>
            <w:r w:rsidR="003046BC">
              <w:rPr>
                <w:noProof/>
                <w:webHidden/>
              </w:rPr>
              <w:fldChar w:fldCharType="begin"/>
            </w:r>
            <w:r w:rsidR="003046BC">
              <w:rPr>
                <w:noProof/>
                <w:webHidden/>
              </w:rPr>
              <w:instrText xml:space="preserve"> PAGEREF _Toc473027175 \h </w:instrText>
            </w:r>
            <w:r w:rsidR="003046BC">
              <w:rPr>
                <w:noProof/>
                <w:webHidden/>
              </w:rPr>
            </w:r>
            <w:r w:rsidR="003046BC">
              <w:rPr>
                <w:noProof/>
                <w:webHidden/>
              </w:rPr>
              <w:fldChar w:fldCharType="separate"/>
            </w:r>
            <w:r w:rsidR="00C63100">
              <w:rPr>
                <w:noProof/>
                <w:webHidden/>
              </w:rPr>
              <w:t>12</w:t>
            </w:r>
            <w:r w:rsidR="003046BC">
              <w:rPr>
                <w:noProof/>
                <w:webHidden/>
              </w:rPr>
              <w:fldChar w:fldCharType="end"/>
            </w:r>
          </w:hyperlink>
        </w:p>
        <w:p w14:paraId="674808BB" w14:textId="77777777" w:rsidR="003046BC" w:rsidRDefault="006C24B2">
          <w:pPr>
            <w:pStyle w:val="TOC2"/>
            <w:tabs>
              <w:tab w:val="right" w:leader="dot" w:pos="9350"/>
            </w:tabs>
            <w:rPr>
              <w:rFonts w:eastAsiaTheme="minorEastAsia" w:cstheme="minorBidi"/>
              <w:noProof/>
              <w:szCs w:val="22"/>
            </w:rPr>
          </w:pPr>
          <w:hyperlink w:anchor="_Toc473027176" w:history="1">
            <w:r w:rsidR="003046BC" w:rsidRPr="00467DC3">
              <w:rPr>
                <w:rStyle w:val="Hyperlink"/>
                <w:rFonts w:cstheme="minorHAnsi"/>
                <w:noProof/>
              </w:rPr>
              <w:t>1.5 EM&amp;V, Market Potential, and Other Studies – Base Case and Measure Case Information</w:t>
            </w:r>
            <w:r w:rsidR="003046BC">
              <w:rPr>
                <w:noProof/>
                <w:webHidden/>
              </w:rPr>
              <w:tab/>
            </w:r>
            <w:r w:rsidR="003046BC">
              <w:rPr>
                <w:noProof/>
                <w:webHidden/>
              </w:rPr>
              <w:fldChar w:fldCharType="begin"/>
            </w:r>
            <w:r w:rsidR="003046BC">
              <w:rPr>
                <w:noProof/>
                <w:webHidden/>
              </w:rPr>
              <w:instrText xml:space="preserve"> PAGEREF _Toc473027176 \h </w:instrText>
            </w:r>
            <w:r w:rsidR="003046BC">
              <w:rPr>
                <w:noProof/>
                <w:webHidden/>
              </w:rPr>
            </w:r>
            <w:r w:rsidR="003046BC">
              <w:rPr>
                <w:noProof/>
                <w:webHidden/>
              </w:rPr>
              <w:fldChar w:fldCharType="separate"/>
            </w:r>
            <w:r w:rsidR="00C63100">
              <w:rPr>
                <w:noProof/>
                <w:webHidden/>
              </w:rPr>
              <w:t>15</w:t>
            </w:r>
            <w:r w:rsidR="003046BC">
              <w:rPr>
                <w:noProof/>
                <w:webHidden/>
              </w:rPr>
              <w:fldChar w:fldCharType="end"/>
            </w:r>
          </w:hyperlink>
        </w:p>
        <w:p w14:paraId="5183EB83" w14:textId="77777777" w:rsidR="003046BC" w:rsidRDefault="006C24B2">
          <w:pPr>
            <w:pStyle w:val="TOC3"/>
            <w:tabs>
              <w:tab w:val="right" w:leader="dot" w:pos="9350"/>
            </w:tabs>
            <w:rPr>
              <w:rFonts w:eastAsiaTheme="minorEastAsia" w:cstheme="minorBidi"/>
              <w:noProof/>
              <w:szCs w:val="22"/>
            </w:rPr>
          </w:pPr>
          <w:hyperlink w:anchor="_Toc473027177" w:history="1">
            <w:r w:rsidR="003046BC" w:rsidRPr="00467DC3">
              <w:rPr>
                <w:rStyle w:val="Hyperlink"/>
                <w:noProof/>
              </w:rPr>
              <w:t>1.5.1 VFD Hot Water Recirculation Pump Controller</w:t>
            </w:r>
            <w:r w:rsidR="003046BC">
              <w:rPr>
                <w:noProof/>
                <w:webHidden/>
              </w:rPr>
              <w:tab/>
            </w:r>
            <w:r w:rsidR="003046BC">
              <w:rPr>
                <w:noProof/>
                <w:webHidden/>
              </w:rPr>
              <w:fldChar w:fldCharType="begin"/>
            </w:r>
            <w:r w:rsidR="003046BC">
              <w:rPr>
                <w:noProof/>
                <w:webHidden/>
              </w:rPr>
              <w:instrText xml:space="preserve"> PAGEREF _Toc473027177 \h </w:instrText>
            </w:r>
            <w:r w:rsidR="003046BC">
              <w:rPr>
                <w:noProof/>
                <w:webHidden/>
              </w:rPr>
            </w:r>
            <w:r w:rsidR="003046BC">
              <w:rPr>
                <w:noProof/>
                <w:webHidden/>
              </w:rPr>
              <w:fldChar w:fldCharType="separate"/>
            </w:r>
            <w:r w:rsidR="00C63100">
              <w:rPr>
                <w:noProof/>
                <w:webHidden/>
              </w:rPr>
              <w:t>15</w:t>
            </w:r>
            <w:r w:rsidR="003046BC">
              <w:rPr>
                <w:noProof/>
                <w:webHidden/>
              </w:rPr>
              <w:fldChar w:fldCharType="end"/>
            </w:r>
          </w:hyperlink>
        </w:p>
        <w:p w14:paraId="4CEEEAEA" w14:textId="77777777" w:rsidR="003046BC" w:rsidRDefault="006C24B2">
          <w:pPr>
            <w:pStyle w:val="TOC3"/>
            <w:tabs>
              <w:tab w:val="right" w:leader="dot" w:pos="9350"/>
            </w:tabs>
            <w:rPr>
              <w:rFonts w:eastAsiaTheme="minorEastAsia" w:cstheme="minorBidi"/>
              <w:noProof/>
              <w:szCs w:val="22"/>
            </w:rPr>
          </w:pPr>
          <w:hyperlink w:anchor="_Toc473027178" w:history="1">
            <w:r w:rsidR="003046BC" w:rsidRPr="00467DC3">
              <w:rPr>
                <w:rStyle w:val="Hyperlink"/>
                <w:noProof/>
              </w:rPr>
              <w:t>1.5.2 On-Demand Pump Controller Workpaper</w:t>
            </w:r>
            <w:r w:rsidR="003046BC">
              <w:rPr>
                <w:noProof/>
                <w:webHidden/>
              </w:rPr>
              <w:tab/>
            </w:r>
            <w:r w:rsidR="003046BC">
              <w:rPr>
                <w:noProof/>
                <w:webHidden/>
              </w:rPr>
              <w:fldChar w:fldCharType="begin"/>
            </w:r>
            <w:r w:rsidR="003046BC">
              <w:rPr>
                <w:noProof/>
                <w:webHidden/>
              </w:rPr>
              <w:instrText xml:space="preserve"> PAGEREF _Toc473027178 \h </w:instrText>
            </w:r>
            <w:r w:rsidR="003046BC">
              <w:rPr>
                <w:noProof/>
                <w:webHidden/>
              </w:rPr>
            </w:r>
            <w:r w:rsidR="003046BC">
              <w:rPr>
                <w:noProof/>
                <w:webHidden/>
              </w:rPr>
              <w:fldChar w:fldCharType="separate"/>
            </w:r>
            <w:r w:rsidR="00C63100">
              <w:rPr>
                <w:noProof/>
                <w:webHidden/>
              </w:rPr>
              <w:t>16</w:t>
            </w:r>
            <w:r w:rsidR="003046BC">
              <w:rPr>
                <w:noProof/>
                <w:webHidden/>
              </w:rPr>
              <w:fldChar w:fldCharType="end"/>
            </w:r>
          </w:hyperlink>
        </w:p>
        <w:p w14:paraId="04B6E32F" w14:textId="77777777" w:rsidR="003046BC" w:rsidRDefault="006C24B2">
          <w:pPr>
            <w:pStyle w:val="TOC3"/>
            <w:tabs>
              <w:tab w:val="right" w:leader="dot" w:pos="9350"/>
            </w:tabs>
            <w:rPr>
              <w:rFonts w:eastAsiaTheme="minorEastAsia" w:cstheme="minorBidi"/>
              <w:noProof/>
              <w:szCs w:val="22"/>
            </w:rPr>
          </w:pPr>
          <w:hyperlink w:anchor="_Toc473027179" w:history="1">
            <w:r w:rsidR="003046BC" w:rsidRPr="00467DC3">
              <w:rPr>
                <w:rStyle w:val="Hyperlink"/>
                <w:noProof/>
              </w:rPr>
              <w:t>1.5.3 High Performance Circulator Pumps</w:t>
            </w:r>
            <w:r w:rsidR="003046BC">
              <w:rPr>
                <w:noProof/>
                <w:webHidden/>
              </w:rPr>
              <w:tab/>
            </w:r>
            <w:r w:rsidR="003046BC">
              <w:rPr>
                <w:noProof/>
                <w:webHidden/>
              </w:rPr>
              <w:fldChar w:fldCharType="begin"/>
            </w:r>
            <w:r w:rsidR="003046BC">
              <w:rPr>
                <w:noProof/>
                <w:webHidden/>
              </w:rPr>
              <w:instrText xml:space="preserve"> PAGEREF _Toc473027179 \h </w:instrText>
            </w:r>
            <w:r w:rsidR="003046BC">
              <w:rPr>
                <w:noProof/>
                <w:webHidden/>
              </w:rPr>
            </w:r>
            <w:r w:rsidR="003046BC">
              <w:rPr>
                <w:noProof/>
                <w:webHidden/>
              </w:rPr>
              <w:fldChar w:fldCharType="separate"/>
            </w:r>
            <w:r w:rsidR="00C63100">
              <w:rPr>
                <w:noProof/>
                <w:webHidden/>
              </w:rPr>
              <w:t>16</w:t>
            </w:r>
            <w:r w:rsidR="003046BC">
              <w:rPr>
                <w:noProof/>
                <w:webHidden/>
              </w:rPr>
              <w:fldChar w:fldCharType="end"/>
            </w:r>
          </w:hyperlink>
        </w:p>
        <w:p w14:paraId="7736432F" w14:textId="77777777" w:rsidR="003046BC" w:rsidRDefault="006C24B2">
          <w:pPr>
            <w:pStyle w:val="TOC3"/>
            <w:tabs>
              <w:tab w:val="right" w:leader="dot" w:pos="9350"/>
            </w:tabs>
            <w:rPr>
              <w:rFonts w:eastAsiaTheme="minorEastAsia" w:cstheme="minorBidi"/>
              <w:noProof/>
              <w:szCs w:val="22"/>
            </w:rPr>
          </w:pPr>
          <w:hyperlink w:anchor="_Toc473027180" w:history="1">
            <w:r w:rsidR="003046BC" w:rsidRPr="00467DC3">
              <w:rPr>
                <w:rStyle w:val="Hyperlink"/>
                <w:noProof/>
              </w:rPr>
              <w:t>1.5.4 Commercial Smart Hot Water Recirculators</w:t>
            </w:r>
            <w:r w:rsidR="003046BC">
              <w:rPr>
                <w:noProof/>
                <w:webHidden/>
              </w:rPr>
              <w:tab/>
            </w:r>
            <w:r w:rsidR="003046BC">
              <w:rPr>
                <w:noProof/>
                <w:webHidden/>
              </w:rPr>
              <w:fldChar w:fldCharType="begin"/>
            </w:r>
            <w:r w:rsidR="003046BC">
              <w:rPr>
                <w:noProof/>
                <w:webHidden/>
              </w:rPr>
              <w:instrText xml:space="preserve"> PAGEREF _Toc473027180 \h </w:instrText>
            </w:r>
            <w:r w:rsidR="003046BC">
              <w:rPr>
                <w:noProof/>
                <w:webHidden/>
              </w:rPr>
            </w:r>
            <w:r w:rsidR="003046BC">
              <w:rPr>
                <w:noProof/>
                <w:webHidden/>
              </w:rPr>
              <w:fldChar w:fldCharType="separate"/>
            </w:r>
            <w:r w:rsidR="00C63100">
              <w:rPr>
                <w:noProof/>
                <w:webHidden/>
              </w:rPr>
              <w:t>17</w:t>
            </w:r>
            <w:r w:rsidR="003046BC">
              <w:rPr>
                <w:noProof/>
                <w:webHidden/>
              </w:rPr>
              <w:fldChar w:fldCharType="end"/>
            </w:r>
          </w:hyperlink>
        </w:p>
        <w:p w14:paraId="77BC5C5B" w14:textId="77777777" w:rsidR="003046BC" w:rsidRDefault="006C24B2">
          <w:pPr>
            <w:pStyle w:val="TOC3"/>
            <w:tabs>
              <w:tab w:val="right" w:leader="dot" w:pos="9350"/>
            </w:tabs>
            <w:rPr>
              <w:rFonts w:eastAsiaTheme="minorEastAsia" w:cstheme="minorBidi"/>
              <w:noProof/>
              <w:szCs w:val="22"/>
            </w:rPr>
          </w:pPr>
          <w:hyperlink w:anchor="_Toc473027181" w:history="1">
            <w:r w:rsidR="003046BC" w:rsidRPr="00467DC3">
              <w:rPr>
                <w:rStyle w:val="Hyperlink"/>
                <w:noProof/>
              </w:rPr>
              <w:t>1.5.5 AutoHot Demand Controller</w:t>
            </w:r>
            <w:r w:rsidR="003046BC">
              <w:rPr>
                <w:noProof/>
                <w:webHidden/>
              </w:rPr>
              <w:tab/>
            </w:r>
            <w:r w:rsidR="003046BC">
              <w:rPr>
                <w:noProof/>
                <w:webHidden/>
              </w:rPr>
              <w:fldChar w:fldCharType="begin"/>
            </w:r>
            <w:r w:rsidR="003046BC">
              <w:rPr>
                <w:noProof/>
                <w:webHidden/>
              </w:rPr>
              <w:instrText xml:space="preserve"> PAGEREF _Toc473027181 \h </w:instrText>
            </w:r>
            <w:r w:rsidR="003046BC">
              <w:rPr>
                <w:noProof/>
                <w:webHidden/>
              </w:rPr>
            </w:r>
            <w:r w:rsidR="003046BC">
              <w:rPr>
                <w:noProof/>
                <w:webHidden/>
              </w:rPr>
              <w:fldChar w:fldCharType="separate"/>
            </w:r>
            <w:r w:rsidR="00C63100">
              <w:rPr>
                <w:noProof/>
                <w:webHidden/>
              </w:rPr>
              <w:t>17</w:t>
            </w:r>
            <w:r w:rsidR="003046BC">
              <w:rPr>
                <w:noProof/>
                <w:webHidden/>
              </w:rPr>
              <w:fldChar w:fldCharType="end"/>
            </w:r>
          </w:hyperlink>
        </w:p>
        <w:p w14:paraId="102FF9AF" w14:textId="77777777" w:rsidR="003046BC" w:rsidRDefault="006C24B2">
          <w:pPr>
            <w:pStyle w:val="TOC2"/>
            <w:tabs>
              <w:tab w:val="right" w:leader="dot" w:pos="9350"/>
            </w:tabs>
            <w:rPr>
              <w:rFonts w:eastAsiaTheme="minorEastAsia" w:cstheme="minorBidi"/>
              <w:noProof/>
              <w:szCs w:val="22"/>
            </w:rPr>
          </w:pPr>
          <w:hyperlink w:anchor="_Toc473027182" w:history="1">
            <w:r w:rsidR="003046BC" w:rsidRPr="00467DC3">
              <w:rPr>
                <w:rStyle w:val="Hyperlink"/>
                <w:rFonts w:cstheme="minorHAnsi"/>
                <w:noProof/>
              </w:rPr>
              <w:t>1.6 Data Quality and Future Data Needs</w:t>
            </w:r>
            <w:r w:rsidR="003046BC">
              <w:rPr>
                <w:noProof/>
                <w:webHidden/>
              </w:rPr>
              <w:tab/>
            </w:r>
            <w:r w:rsidR="003046BC">
              <w:rPr>
                <w:noProof/>
                <w:webHidden/>
              </w:rPr>
              <w:fldChar w:fldCharType="begin"/>
            </w:r>
            <w:r w:rsidR="003046BC">
              <w:rPr>
                <w:noProof/>
                <w:webHidden/>
              </w:rPr>
              <w:instrText xml:space="preserve"> PAGEREF _Toc473027182 \h </w:instrText>
            </w:r>
            <w:r w:rsidR="003046BC">
              <w:rPr>
                <w:noProof/>
                <w:webHidden/>
              </w:rPr>
            </w:r>
            <w:r w:rsidR="003046BC">
              <w:rPr>
                <w:noProof/>
                <w:webHidden/>
              </w:rPr>
              <w:fldChar w:fldCharType="separate"/>
            </w:r>
            <w:r w:rsidR="00C63100">
              <w:rPr>
                <w:noProof/>
                <w:webHidden/>
              </w:rPr>
              <w:t>18</w:t>
            </w:r>
            <w:r w:rsidR="003046BC">
              <w:rPr>
                <w:noProof/>
                <w:webHidden/>
              </w:rPr>
              <w:fldChar w:fldCharType="end"/>
            </w:r>
          </w:hyperlink>
        </w:p>
        <w:p w14:paraId="1B8A7456" w14:textId="77777777" w:rsidR="003046BC" w:rsidRDefault="006C24B2">
          <w:pPr>
            <w:pStyle w:val="TOC1"/>
            <w:tabs>
              <w:tab w:val="right" w:leader="dot" w:pos="9350"/>
            </w:tabs>
            <w:rPr>
              <w:rFonts w:eastAsiaTheme="minorEastAsia" w:cstheme="minorBidi"/>
              <w:noProof/>
              <w:szCs w:val="22"/>
            </w:rPr>
          </w:pPr>
          <w:hyperlink w:anchor="_Toc473027183" w:history="1">
            <w:r w:rsidR="003046BC" w:rsidRPr="00467DC3">
              <w:rPr>
                <w:rStyle w:val="Hyperlink"/>
                <w:rFonts w:cstheme="minorHAnsi"/>
                <w:noProof/>
              </w:rPr>
              <w:t>Section 2. Calculation Methodology</w:t>
            </w:r>
            <w:r w:rsidR="003046BC">
              <w:rPr>
                <w:noProof/>
                <w:webHidden/>
              </w:rPr>
              <w:tab/>
            </w:r>
            <w:r w:rsidR="003046BC">
              <w:rPr>
                <w:noProof/>
                <w:webHidden/>
              </w:rPr>
              <w:fldChar w:fldCharType="begin"/>
            </w:r>
            <w:r w:rsidR="003046BC">
              <w:rPr>
                <w:noProof/>
                <w:webHidden/>
              </w:rPr>
              <w:instrText xml:space="preserve"> PAGEREF _Toc473027183 \h </w:instrText>
            </w:r>
            <w:r w:rsidR="003046BC">
              <w:rPr>
                <w:noProof/>
                <w:webHidden/>
              </w:rPr>
            </w:r>
            <w:r w:rsidR="003046BC">
              <w:rPr>
                <w:noProof/>
                <w:webHidden/>
              </w:rPr>
              <w:fldChar w:fldCharType="separate"/>
            </w:r>
            <w:r w:rsidR="00C63100">
              <w:rPr>
                <w:noProof/>
                <w:webHidden/>
              </w:rPr>
              <w:t>19</w:t>
            </w:r>
            <w:r w:rsidR="003046BC">
              <w:rPr>
                <w:noProof/>
                <w:webHidden/>
              </w:rPr>
              <w:fldChar w:fldCharType="end"/>
            </w:r>
          </w:hyperlink>
        </w:p>
        <w:p w14:paraId="299DBED7" w14:textId="77777777" w:rsidR="003046BC" w:rsidRDefault="006C24B2">
          <w:pPr>
            <w:pStyle w:val="TOC1"/>
            <w:tabs>
              <w:tab w:val="right" w:leader="dot" w:pos="9350"/>
            </w:tabs>
            <w:rPr>
              <w:rFonts w:eastAsiaTheme="minorEastAsia" w:cstheme="minorBidi"/>
              <w:noProof/>
              <w:szCs w:val="22"/>
            </w:rPr>
          </w:pPr>
          <w:hyperlink w:anchor="_Toc473027184" w:history="1">
            <w:r w:rsidR="003046BC" w:rsidRPr="00467DC3">
              <w:rPr>
                <w:rStyle w:val="Hyperlink"/>
                <w:rFonts w:cstheme="minorHAnsi"/>
                <w:noProof/>
              </w:rPr>
              <w:t>Section 3. Load Shapes</w:t>
            </w:r>
            <w:r w:rsidR="003046BC">
              <w:rPr>
                <w:noProof/>
                <w:webHidden/>
              </w:rPr>
              <w:tab/>
            </w:r>
            <w:r w:rsidR="003046BC">
              <w:rPr>
                <w:noProof/>
                <w:webHidden/>
              </w:rPr>
              <w:fldChar w:fldCharType="begin"/>
            </w:r>
            <w:r w:rsidR="003046BC">
              <w:rPr>
                <w:noProof/>
                <w:webHidden/>
              </w:rPr>
              <w:instrText xml:space="preserve"> PAGEREF _Toc473027184 \h </w:instrText>
            </w:r>
            <w:r w:rsidR="003046BC">
              <w:rPr>
                <w:noProof/>
                <w:webHidden/>
              </w:rPr>
            </w:r>
            <w:r w:rsidR="003046BC">
              <w:rPr>
                <w:noProof/>
                <w:webHidden/>
              </w:rPr>
              <w:fldChar w:fldCharType="separate"/>
            </w:r>
            <w:r w:rsidR="00C63100">
              <w:rPr>
                <w:noProof/>
                <w:webHidden/>
              </w:rPr>
              <w:t>29</w:t>
            </w:r>
            <w:r w:rsidR="003046BC">
              <w:rPr>
                <w:noProof/>
                <w:webHidden/>
              </w:rPr>
              <w:fldChar w:fldCharType="end"/>
            </w:r>
          </w:hyperlink>
        </w:p>
        <w:p w14:paraId="23AF0F68" w14:textId="77777777" w:rsidR="003046BC" w:rsidRDefault="006C24B2">
          <w:pPr>
            <w:pStyle w:val="TOC1"/>
            <w:tabs>
              <w:tab w:val="right" w:leader="dot" w:pos="9350"/>
            </w:tabs>
            <w:rPr>
              <w:rFonts w:eastAsiaTheme="minorEastAsia" w:cstheme="minorBidi"/>
              <w:noProof/>
              <w:szCs w:val="22"/>
            </w:rPr>
          </w:pPr>
          <w:hyperlink w:anchor="_Toc473027185" w:history="1">
            <w:r w:rsidR="003046BC" w:rsidRPr="00467DC3">
              <w:rPr>
                <w:rStyle w:val="Hyperlink"/>
                <w:noProof/>
              </w:rPr>
              <w:t>Section 4. Costs</w:t>
            </w:r>
            <w:r w:rsidR="003046BC">
              <w:rPr>
                <w:noProof/>
                <w:webHidden/>
              </w:rPr>
              <w:tab/>
            </w:r>
            <w:r w:rsidR="003046BC">
              <w:rPr>
                <w:noProof/>
                <w:webHidden/>
              </w:rPr>
              <w:fldChar w:fldCharType="begin"/>
            </w:r>
            <w:r w:rsidR="003046BC">
              <w:rPr>
                <w:noProof/>
                <w:webHidden/>
              </w:rPr>
              <w:instrText xml:space="preserve"> PAGEREF _Toc473027185 \h </w:instrText>
            </w:r>
            <w:r w:rsidR="003046BC">
              <w:rPr>
                <w:noProof/>
                <w:webHidden/>
              </w:rPr>
            </w:r>
            <w:r w:rsidR="003046BC">
              <w:rPr>
                <w:noProof/>
                <w:webHidden/>
              </w:rPr>
              <w:fldChar w:fldCharType="separate"/>
            </w:r>
            <w:r w:rsidR="00C63100">
              <w:rPr>
                <w:noProof/>
                <w:webHidden/>
              </w:rPr>
              <w:t>30</w:t>
            </w:r>
            <w:r w:rsidR="003046BC">
              <w:rPr>
                <w:noProof/>
                <w:webHidden/>
              </w:rPr>
              <w:fldChar w:fldCharType="end"/>
            </w:r>
          </w:hyperlink>
        </w:p>
        <w:p w14:paraId="0DEEBF55" w14:textId="77777777" w:rsidR="003046BC" w:rsidRDefault="006C24B2">
          <w:pPr>
            <w:pStyle w:val="TOC2"/>
            <w:tabs>
              <w:tab w:val="right" w:leader="dot" w:pos="9350"/>
            </w:tabs>
            <w:rPr>
              <w:rFonts w:eastAsiaTheme="minorEastAsia" w:cstheme="minorBidi"/>
              <w:noProof/>
              <w:szCs w:val="22"/>
            </w:rPr>
          </w:pPr>
          <w:hyperlink w:anchor="_Toc473027186" w:history="1">
            <w:r w:rsidR="003046BC" w:rsidRPr="00467DC3">
              <w:rPr>
                <w:rStyle w:val="Hyperlink"/>
                <w:rFonts w:cstheme="minorHAnsi"/>
                <w:noProof/>
              </w:rPr>
              <w:t>4.1 Base Case Cost</w:t>
            </w:r>
            <w:r w:rsidR="003046BC">
              <w:rPr>
                <w:noProof/>
                <w:webHidden/>
              </w:rPr>
              <w:tab/>
            </w:r>
            <w:r w:rsidR="003046BC">
              <w:rPr>
                <w:noProof/>
                <w:webHidden/>
              </w:rPr>
              <w:fldChar w:fldCharType="begin"/>
            </w:r>
            <w:r w:rsidR="003046BC">
              <w:rPr>
                <w:noProof/>
                <w:webHidden/>
              </w:rPr>
              <w:instrText xml:space="preserve"> PAGEREF _Toc473027186 \h </w:instrText>
            </w:r>
            <w:r w:rsidR="003046BC">
              <w:rPr>
                <w:noProof/>
                <w:webHidden/>
              </w:rPr>
            </w:r>
            <w:r w:rsidR="003046BC">
              <w:rPr>
                <w:noProof/>
                <w:webHidden/>
              </w:rPr>
              <w:fldChar w:fldCharType="separate"/>
            </w:r>
            <w:r w:rsidR="00C63100">
              <w:rPr>
                <w:noProof/>
                <w:webHidden/>
              </w:rPr>
              <w:t>30</w:t>
            </w:r>
            <w:r w:rsidR="003046BC">
              <w:rPr>
                <w:noProof/>
                <w:webHidden/>
              </w:rPr>
              <w:fldChar w:fldCharType="end"/>
            </w:r>
          </w:hyperlink>
        </w:p>
        <w:p w14:paraId="1B2EDC59" w14:textId="77777777" w:rsidR="003046BC" w:rsidRDefault="006C24B2">
          <w:pPr>
            <w:pStyle w:val="TOC2"/>
            <w:tabs>
              <w:tab w:val="right" w:leader="dot" w:pos="9350"/>
            </w:tabs>
            <w:rPr>
              <w:rFonts w:eastAsiaTheme="minorEastAsia" w:cstheme="minorBidi"/>
              <w:noProof/>
              <w:szCs w:val="22"/>
            </w:rPr>
          </w:pPr>
          <w:hyperlink w:anchor="_Toc473027187" w:history="1">
            <w:r w:rsidR="003046BC" w:rsidRPr="00467DC3">
              <w:rPr>
                <w:rStyle w:val="Hyperlink"/>
                <w:rFonts w:cstheme="minorHAnsi"/>
                <w:noProof/>
              </w:rPr>
              <w:t>4.2 Measure Case Cost</w:t>
            </w:r>
            <w:r w:rsidR="003046BC">
              <w:rPr>
                <w:noProof/>
                <w:webHidden/>
              </w:rPr>
              <w:tab/>
            </w:r>
            <w:r w:rsidR="003046BC">
              <w:rPr>
                <w:noProof/>
                <w:webHidden/>
              </w:rPr>
              <w:fldChar w:fldCharType="begin"/>
            </w:r>
            <w:r w:rsidR="003046BC">
              <w:rPr>
                <w:noProof/>
                <w:webHidden/>
              </w:rPr>
              <w:instrText xml:space="preserve"> PAGEREF _Toc473027187 \h </w:instrText>
            </w:r>
            <w:r w:rsidR="003046BC">
              <w:rPr>
                <w:noProof/>
                <w:webHidden/>
              </w:rPr>
            </w:r>
            <w:r w:rsidR="003046BC">
              <w:rPr>
                <w:noProof/>
                <w:webHidden/>
              </w:rPr>
              <w:fldChar w:fldCharType="separate"/>
            </w:r>
            <w:r w:rsidR="00C63100">
              <w:rPr>
                <w:noProof/>
                <w:webHidden/>
              </w:rPr>
              <w:t>30</w:t>
            </w:r>
            <w:r w:rsidR="003046BC">
              <w:rPr>
                <w:noProof/>
                <w:webHidden/>
              </w:rPr>
              <w:fldChar w:fldCharType="end"/>
            </w:r>
          </w:hyperlink>
        </w:p>
        <w:p w14:paraId="6FC80C35" w14:textId="77777777" w:rsidR="003046BC" w:rsidRDefault="006C24B2">
          <w:pPr>
            <w:pStyle w:val="TOC2"/>
            <w:tabs>
              <w:tab w:val="right" w:leader="dot" w:pos="9350"/>
            </w:tabs>
            <w:rPr>
              <w:rFonts w:eastAsiaTheme="minorEastAsia" w:cstheme="minorBidi"/>
              <w:noProof/>
              <w:szCs w:val="22"/>
            </w:rPr>
          </w:pPr>
          <w:hyperlink w:anchor="_Toc473027188" w:history="1">
            <w:r w:rsidR="003046BC" w:rsidRPr="00467DC3">
              <w:rPr>
                <w:rStyle w:val="Hyperlink"/>
                <w:rFonts w:cstheme="minorHAnsi"/>
                <w:noProof/>
              </w:rPr>
              <w:t>4.3 Full and Incremental Measure Cost</w:t>
            </w:r>
            <w:r w:rsidR="003046BC">
              <w:rPr>
                <w:noProof/>
                <w:webHidden/>
              </w:rPr>
              <w:tab/>
            </w:r>
            <w:r w:rsidR="003046BC">
              <w:rPr>
                <w:noProof/>
                <w:webHidden/>
              </w:rPr>
              <w:fldChar w:fldCharType="begin"/>
            </w:r>
            <w:r w:rsidR="003046BC">
              <w:rPr>
                <w:noProof/>
                <w:webHidden/>
              </w:rPr>
              <w:instrText xml:space="preserve"> PAGEREF _Toc473027188 \h </w:instrText>
            </w:r>
            <w:r w:rsidR="003046BC">
              <w:rPr>
                <w:noProof/>
                <w:webHidden/>
              </w:rPr>
            </w:r>
            <w:r w:rsidR="003046BC">
              <w:rPr>
                <w:noProof/>
                <w:webHidden/>
              </w:rPr>
              <w:fldChar w:fldCharType="separate"/>
            </w:r>
            <w:r w:rsidR="00C63100">
              <w:rPr>
                <w:noProof/>
                <w:webHidden/>
              </w:rPr>
              <w:t>30</w:t>
            </w:r>
            <w:r w:rsidR="003046BC">
              <w:rPr>
                <w:noProof/>
                <w:webHidden/>
              </w:rPr>
              <w:fldChar w:fldCharType="end"/>
            </w:r>
          </w:hyperlink>
        </w:p>
        <w:p w14:paraId="68895133" w14:textId="77777777" w:rsidR="003046BC" w:rsidRDefault="006C24B2">
          <w:pPr>
            <w:pStyle w:val="TOC1"/>
            <w:tabs>
              <w:tab w:val="right" w:leader="dot" w:pos="9350"/>
            </w:tabs>
            <w:rPr>
              <w:rFonts w:eastAsiaTheme="minorEastAsia" w:cstheme="minorBidi"/>
              <w:noProof/>
              <w:szCs w:val="22"/>
            </w:rPr>
          </w:pPr>
          <w:hyperlink w:anchor="_Toc473027189" w:history="1">
            <w:r w:rsidR="003046BC" w:rsidRPr="00467DC3">
              <w:rPr>
                <w:rStyle w:val="Hyperlink"/>
                <w:rFonts w:cstheme="minorHAnsi"/>
                <w:noProof/>
              </w:rPr>
              <w:t>Attachments</w:t>
            </w:r>
            <w:r w:rsidR="003046BC">
              <w:rPr>
                <w:noProof/>
                <w:webHidden/>
              </w:rPr>
              <w:tab/>
            </w:r>
            <w:r w:rsidR="003046BC">
              <w:rPr>
                <w:noProof/>
                <w:webHidden/>
              </w:rPr>
              <w:fldChar w:fldCharType="begin"/>
            </w:r>
            <w:r w:rsidR="003046BC">
              <w:rPr>
                <w:noProof/>
                <w:webHidden/>
              </w:rPr>
              <w:instrText xml:space="preserve"> PAGEREF _Toc473027189 \h </w:instrText>
            </w:r>
            <w:r w:rsidR="003046BC">
              <w:rPr>
                <w:noProof/>
                <w:webHidden/>
              </w:rPr>
            </w:r>
            <w:r w:rsidR="003046BC">
              <w:rPr>
                <w:noProof/>
                <w:webHidden/>
              </w:rPr>
              <w:fldChar w:fldCharType="separate"/>
            </w:r>
            <w:r w:rsidR="00C63100">
              <w:rPr>
                <w:noProof/>
                <w:webHidden/>
              </w:rPr>
              <w:t>31</w:t>
            </w:r>
            <w:r w:rsidR="003046BC">
              <w:rPr>
                <w:noProof/>
                <w:webHidden/>
              </w:rPr>
              <w:fldChar w:fldCharType="end"/>
            </w:r>
          </w:hyperlink>
        </w:p>
        <w:p w14:paraId="76FD0CC8" w14:textId="77777777" w:rsidR="003046BC" w:rsidRDefault="006C24B2">
          <w:pPr>
            <w:pStyle w:val="TOC1"/>
            <w:tabs>
              <w:tab w:val="right" w:leader="dot" w:pos="9350"/>
            </w:tabs>
            <w:rPr>
              <w:rFonts w:eastAsiaTheme="minorEastAsia" w:cstheme="minorBidi"/>
              <w:noProof/>
              <w:szCs w:val="22"/>
            </w:rPr>
          </w:pPr>
          <w:hyperlink w:anchor="_Toc473027190" w:history="1">
            <w:r w:rsidR="003046BC" w:rsidRPr="00467DC3">
              <w:rPr>
                <w:rStyle w:val="Hyperlink"/>
                <w:rFonts w:cstheme="minorHAnsi"/>
                <w:noProof/>
              </w:rPr>
              <w:t>References</w:t>
            </w:r>
            <w:r w:rsidR="003046BC">
              <w:rPr>
                <w:noProof/>
                <w:webHidden/>
              </w:rPr>
              <w:tab/>
            </w:r>
            <w:r w:rsidR="003046BC">
              <w:rPr>
                <w:noProof/>
                <w:webHidden/>
              </w:rPr>
              <w:fldChar w:fldCharType="begin"/>
            </w:r>
            <w:r w:rsidR="003046BC">
              <w:rPr>
                <w:noProof/>
                <w:webHidden/>
              </w:rPr>
              <w:instrText xml:space="preserve"> PAGEREF _Toc473027190 \h </w:instrText>
            </w:r>
            <w:r w:rsidR="003046BC">
              <w:rPr>
                <w:noProof/>
                <w:webHidden/>
              </w:rPr>
            </w:r>
            <w:r w:rsidR="003046BC">
              <w:rPr>
                <w:noProof/>
                <w:webHidden/>
              </w:rPr>
              <w:fldChar w:fldCharType="separate"/>
            </w:r>
            <w:r w:rsidR="00C63100">
              <w:rPr>
                <w:noProof/>
                <w:webHidden/>
              </w:rPr>
              <w:t>32</w:t>
            </w:r>
            <w:r w:rsidR="003046BC">
              <w:rPr>
                <w:noProof/>
                <w:webHidden/>
              </w:rPr>
              <w:fldChar w:fldCharType="end"/>
            </w:r>
          </w:hyperlink>
        </w:p>
        <w:p w14:paraId="6F9112BA" w14:textId="0B6DDC5C" w:rsidR="009571BE" w:rsidRDefault="009571BE">
          <w:r>
            <w:rPr>
              <w:b/>
              <w:bCs/>
              <w:noProof/>
            </w:rPr>
            <w:fldChar w:fldCharType="end"/>
          </w:r>
        </w:p>
      </w:sdtContent>
    </w:sdt>
    <w:p w14:paraId="46CCFE88" w14:textId="77777777" w:rsidR="00640086" w:rsidRDefault="00640086">
      <w:pPr>
        <w:spacing w:after="200" w:line="276" w:lineRule="auto"/>
        <w:rPr>
          <w:rFonts w:cstheme="minorHAnsi"/>
          <w:b/>
          <w:bCs/>
          <w:smallCaps/>
          <w:kern w:val="32"/>
          <w:sz w:val="36"/>
          <w:szCs w:val="32"/>
        </w:rPr>
      </w:pPr>
      <w:r>
        <w:rPr>
          <w:rFonts w:cstheme="minorHAnsi"/>
        </w:rPr>
        <w:br w:type="page"/>
      </w:r>
    </w:p>
    <w:p w14:paraId="0B55C211" w14:textId="3433EB0C" w:rsidR="00E16609" w:rsidRPr="00500C4E" w:rsidRDefault="00E16609" w:rsidP="00E16609">
      <w:pPr>
        <w:pStyle w:val="Heading1"/>
        <w:rPr>
          <w:rFonts w:cstheme="minorHAnsi"/>
        </w:rPr>
      </w:pPr>
      <w:bookmarkStart w:id="11" w:name="_Toc473027169"/>
      <w:proofErr w:type="gramStart"/>
      <w:r w:rsidRPr="00500C4E">
        <w:rPr>
          <w:rFonts w:cstheme="minorHAnsi"/>
        </w:rPr>
        <w:lastRenderedPageBreak/>
        <w:t>Section 1</w:t>
      </w:r>
      <w:r w:rsidR="00317970">
        <w:rPr>
          <w:rFonts w:cstheme="minorHAnsi"/>
        </w:rPr>
        <w:t>.</w:t>
      </w:r>
      <w:proofErr w:type="gramEnd"/>
      <w:r w:rsidRPr="00500C4E">
        <w:rPr>
          <w:rFonts w:cstheme="minorHAnsi"/>
        </w:rPr>
        <w:t xml:space="preserve"> General Measure &amp; Baseline Data</w:t>
      </w:r>
      <w:bookmarkEnd w:id="1"/>
      <w:bookmarkEnd w:id="11"/>
    </w:p>
    <w:p w14:paraId="7402CF87" w14:textId="77777777" w:rsidR="00E16609" w:rsidRPr="00500C4E" w:rsidRDefault="00824F1C" w:rsidP="00D91F13">
      <w:pPr>
        <w:pStyle w:val="Heading2"/>
        <w:spacing w:after="120"/>
        <w:rPr>
          <w:rFonts w:asciiTheme="minorHAnsi" w:hAnsiTheme="minorHAnsi"/>
        </w:rPr>
      </w:pPr>
      <w:bookmarkStart w:id="12" w:name="_Toc473027170"/>
      <w:bookmarkStart w:id="13"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bookmarkEnd w:id="12"/>
      <w:r w:rsidR="00E16609" w:rsidRPr="00500C4E">
        <w:rPr>
          <w:rFonts w:asciiTheme="minorHAnsi" w:hAnsiTheme="minorHAnsi"/>
        </w:rPr>
        <w:t xml:space="preserve"> </w:t>
      </w:r>
      <w:bookmarkEnd w:id="13"/>
    </w:p>
    <w:p w14:paraId="7D2599BF" w14:textId="1E65BC6F" w:rsidR="00EE19B4" w:rsidRDefault="00207D6B" w:rsidP="004278F5">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This work</w:t>
      </w:r>
      <w:r w:rsidR="002A2D65" w:rsidRPr="00C212F2">
        <w:rPr>
          <w:rFonts w:asciiTheme="minorHAnsi" w:hAnsiTheme="minorHAnsi" w:cstheme="minorHAnsi"/>
          <w:i w:val="0"/>
          <w:color w:val="auto"/>
          <w:szCs w:val="22"/>
        </w:rPr>
        <w:t>pape</w:t>
      </w:r>
      <w:r w:rsidR="00AA66AA">
        <w:rPr>
          <w:rFonts w:asciiTheme="minorHAnsi" w:hAnsiTheme="minorHAnsi" w:cstheme="minorHAnsi"/>
          <w:i w:val="0"/>
          <w:color w:val="auto"/>
          <w:szCs w:val="22"/>
        </w:rPr>
        <w:t xml:space="preserve">r </w:t>
      </w:r>
      <w:r w:rsidR="00F93A5F">
        <w:rPr>
          <w:rFonts w:asciiTheme="minorHAnsi" w:hAnsiTheme="minorHAnsi" w:cstheme="minorHAnsi"/>
          <w:i w:val="0"/>
          <w:color w:val="auto"/>
          <w:szCs w:val="22"/>
        </w:rPr>
        <w:t>details the base case</w:t>
      </w:r>
      <w:r w:rsidR="00AC253F">
        <w:rPr>
          <w:rFonts w:asciiTheme="minorHAnsi" w:hAnsiTheme="minorHAnsi" w:cstheme="minorHAnsi"/>
          <w:i w:val="0"/>
          <w:color w:val="auto"/>
          <w:szCs w:val="22"/>
        </w:rPr>
        <w:t xml:space="preserve"> and energy efficiency measure </w:t>
      </w:r>
      <w:r w:rsidR="00F93A5F">
        <w:rPr>
          <w:rFonts w:asciiTheme="minorHAnsi" w:hAnsiTheme="minorHAnsi" w:cstheme="minorHAnsi"/>
          <w:i w:val="0"/>
          <w:color w:val="auto"/>
          <w:szCs w:val="22"/>
        </w:rPr>
        <w:t xml:space="preserve">case </w:t>
      </w:r>
      <w:r w:rsidR="00AC253F">
        <w:rPr>
          <w:rFonts w:asciiTheme="minorHAnsi" w:hAnsiTheme="minorHAnsi" w:cstheme="minorHAnsi"/>
          <w:i w:val="0"/>
          <w:color w:val="auto"/>
          <w:szCs w:val="22"/>
        </w:rPr>
        <w:t xml:space="preserve">for an on-demand </w:t>
      </w:r>
      <w:r w:rsidR="00EE19B4">
        <w:rPr>
          <w:rFonts w:asciiTheme="minorHAnsi" w:hAnsiTheme="minorHAnsi" w:cstheme="minorHAnsi"/>
          <w:i w:val="0"/>
          <w:color w:val="auto"/>
          <w:szCs w:val="22"/>
        </w:rPr>
        <w:t xml:space="preserve">hot water </w:t>
      </w:r>
      <w:r w:rsidR="00AC253F" w:rsidRPr="00C212F2">
        <w:rPr>
          <w:rFonts w:asciiTheme="minorHAnsi" w:hAnsiTheme="minorHAnsi" w:cstheme="minorHAnsi"/>
          <w:i w:val="0"/>
          <w:color w:val="auto"/>
          <w:szCs w:val="22"/>
        </w:rPr>
        <w:t>recirculation pump</w:t>
      </w:r>
      <w:r w:rsidR="00EE19B4">
        <w:rPr>
          <w:rFonts w:asciiTheme="minorHAnsi" w:hAnsiTheme="minorHAnsi" w:cstheme="minorHAnsi"/>
          <w:i w:val="0"/>
          <w:color w:val="auto"/>
          <w:szCs w:val="22"/>
        </w:rPr>
        <w:t xml:space="preserve"> in </w:t>
      </w:r>
      <w:r w:rsidR="000B0F46">
        <w:rPr>
          <w:rFonts w:asciiTheme="minorHAnsi" w:hAnsiTheme="minorHAnsi" w:cstheme="minorHAnsi"/>
          <w:i w:val="0"/>
          <w:color w:val="auto"/>
          <w:szCs w:val="22"/>
        </w:rPr>
        <w:t xml:space="preserve">existing </w:t>
      </w:r>
      <w:r w:rsidR="00EE19B4">
        <w:rPr>
          <w:rFonts w:asciiTheme="minorHAnsi" w:hAnsiTheme="minorHAnsi" w:cstheme="minorHAnsi"/>
          <w:i w:val="0"/>
          <w:color w:val="auto"/>
          <w:szCs w:val="22"/>
        </w:rPr>
        <w:t>multifamily residential buildings. The base case is a centralized gas-fired domestic hot water system with a recirculation pump that operates continuously. The measure case is a retrofit add</w:t>
      </w:r>
      <w:r w:rsidR="007212F0">
        <w:rPr>
          <w:rFonts w:asciiTheme="minorHAnsi" w:hAnsiTheme="minorHAnsi" w:cstheme="minorHAnsi"/>
          <w:i w:val="0"/>
          <w:color w:val="auto"/>
          <w:szCs w:val="22"/>
        </w:rPr>
        <w:t>-</w:t>
      </w:r>
      <w:r w:rsidR="00EE19B4">
        <w:rPr>
          <w:rFonts w:asciiTheme="minorHAnsi" w:hAnsiTheme="minorHAnsi" w:cstheme="minorHAnsi"/>
          <w:i w:val="0"/>
          <w:color w:val="auto"/>
          <w:szCs w:val="22"/>
        </w:rPr>
        <w:t xml:space="preserve">on measure that replaces the base case pump with </w:t>
      </w:r>
      <w:r w:rsidR="00F95D4B">
        <w:rPr>
          <w:rFonts w:asciiTheme="minorHAnsi" w:hAnsiTheme="minorHAnsi" w:cstheme="minorHAnsi"/>
          <w:i w:val="0"/>
          <w:color w:val="auto"/>
          <w:szCs w:val="22"/>
        </w:rPr>
        <w:t>a pump</w:t>
      </w:r>
      <w:r w:rsidR="00AC2E4D">
        <w:rPr>
          <w:rFonts w:asciiTheme="minorHAnsi" w:hAnsiTheme="minorHAnsi" w:cstheme="minorHAnsi"/>
          <w:i w:val="0"/>
          <w:color w:val="auto"/>
          <w:szCs w:val="22"/>
        </w:rPr>
        <w:t xml:space="preserve"> that utilizes flow control methods </w:t>
      </w:r>
      <w:r w:rsidR="00F95D4B">
        <w:rPr>
          <w:rFonts w:asciiTheme="minorHAnsi" w:hAnsiTheme="minorHAnsi" w:cstheme="minorHAnsi"/>
          <w:i w:val="0"/>
          <w:color w:val="auto"/>
          <w:szCs w:val="22"/>
        </w:rPr>
        <w:t xml:space="preserve">(e.g. </w:t>
      </w:r>
      <w:r w:rsidR="00AC2E4D">
        <w:rPr>
          <w:rFonts w:asciiTheme="minorHAnsi" w:hAnsiTheme="minorHAnsi" w:cstheme="minorHAnsi"/>
          <w:i w:val="0"/>
          <w:color w:val="auto"/>
          <w:szCs w:val="22"/>
        </w:rPr>
        <w:t>VFD</w:t>
      </w:r>
      <w:r w:rsidR="007212F0">
        <w:rPr>
          <w:rFonts w:asciiTheme="minorHAnsi" w:hAnsiTheme="minorHAnsi" w:cstheme="minorHAnsi"/>
          <w:i w:val="0"/>
          <w:color w:val="auto"/>
          <w:szCs w:val="22"/>
        </w:rPr>
        <w:t>,</w:t>
      </w:r>
      <w:r w:rsidR="00F95D4B">
        <w:rPr>
          <w:rFonts w:asciiTheme="minorHAnsi" w:hAnsiTheme="minorHAnsi" w:cstheme="minorHAnsi"/>
          <w:i w:val="0"/>
          <w:color w:val="auto"/>
          <w:szCs w:val="22"/>
        </w:rPr>
        <w:t xml:space="preserve"> on/off control),</w:t>
      </w:r>
      <w:r w:rsidR="007212F0">
        <w:rPr>
          <w:rFonts w:asciiTheme="minorHAnsi" w:hAnsiTheme="minorHAnsi" w:cstheme="minorHAnsi"/>
          <w:i w:val="0"/>
          <w:color w:val="auto"/>
          <w:szCs w:val="22"/>
        </w:rPr>
        <w:t xml:space="preserve"> </w:t>
      </w:r>
      <w:r w:rsidR="00D55B51">
        <w:rPr>
          <w:rFonts w:asciiTheme="minorHAnsi" w:hAnsiTheme="minorHAnsi" w:cstheme="minorHAnsi"/>
          <w:i w:val="0"/>
          <w:color w:val="auto"/>
          <w:szCs w:val="22"/>
        </w:rPr>
        <w:t>which responds</w:t>
      </w:r>
      <w:r w:rsidR="00EE19B4">
        <w:rPr>
          <w:rFonts w:asciiTheme="minorHAnsi" w:hAnsiTheme="minorHAnsi" w:cstheme="minorHAnsi"/>
          <w:i w:val="0"/>
          <w:color w:val="auto"/>
          <w:szCs w:val="22"/>
        </w:rPr>
        <w:t xml:space="preserve"> to demand by controlling the hot water recirculation loop temperature.  </w:t>
      </w:r>
    </w:p>
    <w:p w14:paraId="41659869" w14:textId="05931B9D" w:rsidR="007C1990" w:rsidRDefault="00B7581C" w:rsidP="002444FD">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 xml:space="preserve">Annual energy </w:t>
      </w:r>
      <w:r w:rsidR="00715AB2">
        <w:rPr>
          <w:rFonts w:asciiTheme="minorHAnsi" w:hAnsiTheme="minorHAnsi" w:cstheme="minorHAnsi"/>
          <w:i w:val="0"/>
          <w:color w:val="auto"/>
          <w:szCs w:val="22"/>
        </w:rPr>
        <w:t xml:space="preserve">measure </w:t>
      </w:r>
      <w:r w:rsidR="005D6B90">
        <w:rPr>
          <w:rFonts w:asciiTheme="minorHAnsi" w:hAnsiTheme="minorHAnsi" w:cstheme="minorHAnsi"/>
          <w:i w:val="0"/>
          <w:color w:val="auto"/>
          <w:szCs w:val="22"/>
        </w:rPr>
        <w:t xml:space="preserve">savings </w:t>
      </w:r>
      <w:r w:rsidR="005D6B90" w:rsidRPr="00B7581C">
        <w:rPr>
          <w:rFonts w:asciiTheme="minorHAnsi" w:hAnsiTheme="minorHAnsi" w:cstheme="minorHAnsi"/>
          <w:i w:val="0"/>
          <w:color w:val="auto"/>
          <w:szCs w:val="22"/>
        </w:rPr>
        <w:t xml:space="preserve">are provided </w:t>
      </w:r>
      <w:r w:rsidRPr="00B7581C">
        <w:rPr>
          <w:rFonts w:asciiTheme="minorHAnsi" w:hAnsiTheme="minorHAnsi" w:cstheme="minorHAnsi"/>
          <w:i w:val="0"/>
          <w:color w:val="auto"/>
          <w:szCs w:val="22"/>
        </w:rPr>
        <w:t>on a per-</w:t>
      </w:r>
      <w:r w:rsidR="005D6B90" w:rsidRPr="00B7581C">
        <w:rPr>
          <w:rFonts w:asciiTheme="minorHAnsi" w:hAnsiTheme="minorHAnsi" w:cstheme="minorHAnsi"/>
          <w:i w:val="0"/>
          <w:color w:val="auto"/>
          <w:szCs w:val="22"/>
        </w:rPr>
        <w:t>dwelling</w:t>
      </w:r>
      <w:r w:rsidRPr="00B7581C">
        <w:rPr>
          <w:rFonts w:asciiTheme="minorHAnsi" w:hAnsiTheme="minorHAnsi" w:cstheme="minorHAnsi"/>
          <w:i w:val="0"/>
          <w:color w:val="auto"/>
          <w:szCs w:val="22"/>
        </w:rPr>
        <w:t xml:space="preserve"> </w:t>
      </w:r>
      <w:r w:rsidR="005D6B90" w:rsidRPr="00B7581C">
        <w:rPr>
          <w:rFonts w:asciiTheme="minorHAnsi" w:hAnsiTheme="minorHAnsi" w:cstheme="minorHAnsi"/>
          <w:i w:val="0"/>
          <w:color w:val="auto"/>
          <w:szCs w:val="22"/>
        </w:rPr>
        <w:t>unit basis</w:t>
      </w:r>
      <w:r w:rsidRPr="00B7581C">
        <w:rPr>
          <w:rFonts w:asciiTheme="minorHAnsi" w:hAnsiTheme="minorHAnsi" w:cstheme="minorHAnsi"/>
          <w:i w:val="0"/>
          <w:color w:val="auto"/>
          <w:szCs w:val="22"/>
        </w:rPr>
        <w:t xml:space="preserve"> for</w:t>
      </w:r>
      <w:r>
        <w:rPr>
          <w:rFonts w:asciiTheme="minorHAnsi" w:hAnsiTheme="minorHAnsi" w:cstheme="minorHAnsi"/>
          <w:i w:val="0"/>
          <w:color w:val="auto"/>
          <w:szCs w:val="22"/>
        </w:rPr>
        <w:t xml:space="preserve"> </w:t>
      </w:r>
      <w:r w:rsidR="00715AB2">
        <w:rPr>
          <w:rFonts w:asciiTheme="minorHAnsi" w:hAnsiTheme="minorHAnsi" w:cstheme="minorHAnsi"/>
          <w:i w:val="0"/>
          <w:color w:val="auto"/>
          <w:szCs w:val="22"/>
        </w:rPr>
        <w:t>pump (kWh) and</w:t>
      </w:r>
      <w:r>
        <w:rPr>
          <w:rFonts w:asciiTheme="minorHAnsi" w:hAnsiTheme="minorHAnsi" w:cstheme="minorHAnsi"/>
          <w:i w:val="0"/>
          <w:color w:val="auto"/>
          <w:szCs w:val="22"/>
        </w:rPr>
        <w:t xml:space="preserve"> hot</w:t>
      </w:r>
      <w:r w:rsidR="00715AB2">
        <w:rPr>
          <w:rFonts w:asciiTheme="minorHAnsi" w:hAnsiTheme="minorHAnsi" w:cstheme="minorHAnsi"/>
          <w:i w:val="0"/>
          <w:color w:val="auto"/>
          <w:szCs w:val="22"/>
        </w:rPr>
        <w:t xml:space="preserve"> water heating </w:t>
      </w:r>
      <w:r w:rsidR="0035171C">
        <w:rPr>
          <w:rFonts w:asciiTheme="minorHAnsi" w:hAnsiTheme="minorHAnsi" w:cstheme="minorHAnsi"/>
          <w:i w:val="0"/>
          <w:color w:val="auto"/>
          <w:szCs w:val="22"/>
        </w:rPr>
        <w:t>(</w:t>
      </w:r>
      <w:proofErr w:type="spellStart"/>
      <w:r w:rsidR="0035171C">
        <w:rPr>
          <w:rFonts w:asciiTheme="minorHAnsi" w:hAnsiTheme="minorHAnsi" w:cstheme="minorHAnsi"/>
          <w:i w:val="0"/>
          <w:color w:val="auto"/>
          <w:szCs w:val="22"/>
        </w:rPr>
        <w:t>T</w:t>
      </w:r>
      <w:r w:rsidR="00715AB2">
        <w:rPr>
          <w:rFonts w:asciiTheme="minorHAnsi" w:hAnsiTheme="minorHAnsi" w:cstheme="minorHAnsi"/>
          <w:i w:val="0"/>
          <w:color w:val="auto"/>
          <w:szCs w:val="22"/>
        </w:rPr>
        <w:t>herm</w:t>
      </w:r>
      <w:r>
        <w:rPr>
          <w:rFonts w:asciiTheme="minorHAnsi" w:hAnsiTheme="minorHAnsi" w:cstheme="minorHAnsi"/>
          <w:i w:val="0"/>
          <w:color w:val="auto"/>
          <w:szCs w:val="22"/>
        </w:rPr>
        <w:t>s</w:t>
      </w:r>
      <w:proofErr w:type="spellEnd"/>
      <w:r>
        <w:rPr>
          <w:rFonts w:asciiTheme="minorHAnsi" w:hAnsiTheme="minorHAnsi" w:cstheme="minorHAnsi"/>
          <w:i w:val="0"/>
          <w:color w:val="auto"/>
          <w:szCs w:val="22"/>
        </w:rPr>
        <w:t xml:space="preserve">) for each of the 16 </w:t>
      </w:r>
      <w:r w:rsidR="004A1CB5">
        <w:rPr>
          <w:rFonts w:asciiTheme="minorHAnsi" w:hAnsiTheme="minorHAnsi" w:cstheme="minorHAnsi"/>
          <w:i w:val="0"/>
          <w:color w:val="auto"/>
          <w:szCs w:val="22"/>
        </w:rPr>
        <w:t>California Building Climate Zone Areas</w:t>
      </w:r>
      <w:r w:rsidR="00571B78">
        <w:rPr>
          <w:rStyle w:val="EndnoteReference"/>
          <w:rFonts w:asciiTheme="minorHAnsi" w:hAnsiTheme="minorHAnsi" w:cstheme="minorHAnsi"/>
          <w:i w:val="0"/>
          <w:color w:val="auto"/>
          <w:szCs w:val="22"/>
        </w:rPr>
        <w:endnoteReference w:id="1"/>
      </w:r>
      <w:r w:rsidR="0006123B">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Energy demand reduction is provided on a per-dwelling unit basis for pump power only. </w:t>
      </w:r>
      <w:r w:rsidR="00715AB2">
        <w:rPr>
          <w:rFonts w:asciiTheme="minorHAnsi" w:hAnsiTheme="minorHAnsi" w:cstheme="minorHAnsi"/>
          <w:i w:val="0"/>
          <w:color w:val="auto"/>
          <w:szCs w:val="22"/>
        </w:rPr>
        <w:t>Whole</w:t>
      </w:r>
      <w:r w:rsidR="00207F2F">
        <w:rPr>
          <w:rFonts w:asciiTheme="minorHAnsi" w:hAnsiTheme="minorHAnsi" w:cstheme="minorHAnsi"/>
          <w:i w:val="0"/>
          <w:color w:val="auto"/>
          <w:szCs w:val="22"/>
        </w:rPr>
        <w:t>-</w:t>
      </w:r>
      <w:r w:rsidR="00715AB2">
        <w:rPr>
          <w:rFonts w:asciiTheme="minorHAnsi" w:hAnsiTheme="minorHAnsi" w:cstheme="minorHAnsi"/>
          <w:i w:val="0"/>
          <w:color w:val="auto"/>
          <w:szCs w:val="22"/>
        </w:rPr>
        <w:t>building energy savings ha</w:t>
      </w:r>
      <w:r w:rsidR="00207F2F">
        <w:rPr>
          <w:rFonts w:asciiTheme="minorHAnsi" w:hAnsiTheme="minorHAnsi" w:cstheme="minorHAnsi"/>
          <w:i w:val="0"/>
          <w:color w:val="auto"/>
          <w:szCs w:val="22"/>
        </w:rPr>
        <w:t>ve</w:t>
      </w:r>
      <w:r w:rsidR="00715AB2">
        <w:rPr>
          <w:rFonts w:asciiTheme="minorHAnsi" w:hAnsiTheme="minorHAnsi" w:cstheme="minorHAnsi"/>
          <w:i w:val="0"/>
          <w:color w:val="auto"/>
          <w:szCs w:val="22"/>
        </w:rPr>
        <w:t xml:space="preserve"> also been derived</w:t>
      </w:r>
      <w:r w:rsidR="00207F2F">
        <w:rPr>
          <w:rFonts w:asciiTheme="minorHAnsi" w:hAnsiTheme="minorHAnsi" w:cstheme="minorHAnsi"/>
          <w:i w:val="0"/>
          <w:color w:val="auto"/>
          <w:szCs w:val="22"/>
        </w:rPr>
        <w:t>;</w:t>
      </w:r>
      <w:r w:rsidR="00715AB2">
        <w:rPr>
          <w:rFonts w:asciiTheme="minorHAnsi" w:hAnsiTheme="minorHAnsi" w:cstheme="minorHAnsi"/>
          <w:i w:val="0"/>
          <w:color w:val="auto"/>
          <w:szCs w:val="22"/>
        </w:rPr>
        <w:t xml:space="preserve"> </w:t>
      </w:r>
      <w:r w:rsidR="00207F2F">
        <w:rPr>
          <w:rFonts w:asciiTheme="minorHAnsi" w:hAnsiTheme="minorHAnsi" w:cstheme="minorHAnsi"/>
          <w:i w:val="0"/>
          <w:color w:val="auto"/>
          <w:szCs w:val="22"/>
        </w:rPr>
        <w:t xml:space="preserve">they are </w:t>
      </w:r>
      <w:r w:rsidR="00715AB2">
        <w:rPr>
          <w:rFonts w:asciiTheme="minorHAnsi" w:hAnsiTheme="minorHAnsi" w:cstheme="minorHAnsi"/>
          <w:i w:val="0"/>
          <w:color w:val="auto"/>
          <w:szCs w:val="22"/>
        </w:rPr>
        <w:t xml:space="preserve">included in the </w:t>
      </w:r>
      <w:r w:rsidR="00715AB2" w:rsidRPr="006F535D">
        <w:rPr>
          <w:rFonts w:asciiTheme="minorHAnsi" w:hAnsiTheme="minorHAnsi" w:cstheme="minorHAnsi"/>
          <w:color w:val="auto"/>
          <w:szCs w:val="22"/>
        </w:rPr>
        <w:t>Building Energy Model Results</w:t>
      </w:r>
      <w:r w:rsidR="00715AB2">
        <w:rPr>
          <w:rFonts w:asciiTheme="minorHAnsi" w:hAnsiTheme="minorHAnsi" w:cstheme="minorHAnsi"/>
          <w:i w:val="0"/>
          <w:color w:val="auto"/>
          <w:szCs w:val="22"/>
        </w:rPr>
        <w:t xml:space="preserve"> attachment</w:t>
      </w:r>
      <w:r w:rsidR="00610054">
        <w:rPr>
          <w:rFonts w:asciiTheme="minorHAnsi" w:hAnsiTheme="minorHAnsi" w:cstheme="minorHAnsi"/>
          <w:i w:val="0"/>
          <w:color w:val="auto"/>
          <w:szCs w:val="22"/>
        </w:rPr>
        <w:t>.</w:t>
      </w:r>
      <w:r w:rsidR="00715AB2">
        <w:rPr>
          <w:rFonts w:asciiTheme="minorHAnsi" w:hAnsiTheme="minorHAnsi" w:cstheme="minorHAnsi"/>
          <w:i w:val="0"/>
          <w:color w:val="auto"/>
          <w:szCs w:val="22"/>
        </w:rPr>
        <w:t xml:space="preserve"> </w:t>
      </w:r>
    </w:p>
    <w:p w14:paraId="2BD5F3D2" w14:textId="058AAA3C" w:rsidR="002D5D69" w:rsidRPr="002B15F1" w:rsidRDefault="00FF620C" w:rsidP="002D5D69">
      <w:pPr>
        <w:pStyle w:val="Reminders"/>
        <w:tabs>
          <w:tab w:val="num" w:pos="360"/>
        </w:tabs>
        <w:spacing w:after="240"/>
        <w:rPr>
          <w:rFonts w:asciiTheme="minorHAnsi" w:hAnsiTheme="minorHAnsi" w:cstheme="minorHAnsi"/>
          <w:i w:val="0"/>
          <w:color w:val="auto"/>
          <w:szCs w:val="22"/>
        </w:rPr>
      </w:pPr>
      <w:r w:rsidRPr="00FF620C">
        <w:rPr>
          <w:rFonts w:asciiTheme="minorHAnsi" w:hAnsiTheme="minorHAnsi" w:cstheme="minorHAnsi"/>
          <w:b/>
          <w:i w:val="0"/>
          <w:color w:val="auto"/>
          <w:szCs w:val="22"/>
        </w:rPr>
        <w:t>Table 1</w:t>
      </w:r>
      <w:r w:rsidR="002D5D69">
        <w:rPr>
          <w:rFonts w:asciiTheme="minorHAnsi" w:hAnsiTheme="minorHAnsi" w:cstheme="minorHAnsi"/>
          <w:i w:val="0"/>
          <w:color w:val="auto"/>
          <w:szCs w:val="22"/>
        </w:rPr>
        <w:t xml:space="preserve"> </w:t>
      </w:r>
      <w:r w:rsidR="00D47FD0">
        <w:rPr>
          <w:rFonts w:asciiTheme="minorHAnsi" w:hAnsiTheme="minorHAnsi" w:cstheme="minorHAnsi"/>
          <w:i w:val="0"/>
          <w:color w:val="auto"/>
          <w:szCs w:val="22"/>
        </w:rPr>
        <w:t xml:space="preserve">and </w:t>
      </w:r>
      <w:r w:rsidR="00D47FD0" w:rsidRPr="00D47FD0">
        <w:rPr>
          <w:rFonts w:asciiTheme="minorHAnsi" w:hAnsiTheme="minorHAnsi" w:cstheme="minorHAnsi"/>
          <w:b/>
          <w:i w:val="0"/>
          <w:color w:val="auto"/>
          <w:szCs w:val="22"/>
        </w:rPr>
        <w:t>Table 2</w:t>
      </w:r>
      <w:r w:rsidR="00D47FD0">
        <w:rPr>
          <w:rFonts w:asciiTheme="minorHAnsi" w:hAnsiTheme="minorHAnsi" w:cstheme="minorHAnsi"/>
          <w:i w:val="0"/>
          <w:color w:val="auto"/>
          <w:szCs w:val="22"/>
        </w:rPr>
        <w:t xml:space="preserve"> </w:t>
      </w:r>
      <w:r w:rsidR="00244378">
        <w:rPr>
          <w:rFonts w:asciiTheme="minorHAnsi" w:hAnsiTheme="minorHAnsi" w:cstheme="minorHAnsi"/>
          <w:i w:val="0"/>
          <w:color w:val="auto"/>
          <w:szCs w:val="22"/>
        </w:rPr>
        <w:t xml:space="preserve">provide </w:t>
      </w:r>
      <w:r w:rsidR="00D47FD0">
        <w:rPr>
          <w:rFonts w:asciiTheme="minorHAnsi" w:hAnsiTheme="minorHAnsi" w:cstheme="minorHAnsi"/>
          <w:i w:val="0"/>
          <w:color w:val="auto"/>
          <w:szCs w:val="22"/>
        </w:rPr>
        <w:t>summaries</w:t>
      </w:r>
      <w:r w:rsidR="002D5D69">
        <w:rPr>
          <w:rFonts w:asciiTheme="minorHAnsi" w:hAnsiTheme="minorHAnsi" w:cstheme="minorHAnsi"/>
          <w:i w:val="0"/>
          <w:color w:val="auto"/>
          <w:szCs w:val="22"/>
        </w:rPr>
        <w:t xml:space="preserve"> of the base case, measure case, and of the relevant DEER measures and their Source Descriptions as taken from </w:t>
      </w:r>
      <w:r w:rsidR="00824D8B">
        <w:rPr>
          <w:rFonts w:asciiTheme="minorHAnsi" w:hAnsiTheme="minorHAnsi" w:cstheme="minorHAnsi"/>
          <w:i w:val="0"/>
          <w:color w:val="auto"/>
          <w:szCs w:val="22"/>
        </w:rPr>
        <w:t xml:space="preserve">DEER </w:t>
      </w:r>
      <w:r w:rsidR="002D5D69">
        <w:rPr>
          <w:rFonts w:asciiTheme="minorHAnsi" w:hAnsiTheme="minorHAnsi" w:cstheme="minorHAnsi"/>
          <w:i w:val="0"/>
          <w:color w:val="auto"/>
          <w:szCs w:val="22"/>
        </w:rPr>
        <w:t>READI v.2.4.7.</w:t>
      </w:r>
    </w:p>
    <w:p w14:paraId="7DF26437" w14:textId="22E6309A" w:rsidR="00F171E1" w:rsidRDefault="00FF620C" w:rsidP="00FF620C">
      <w:pPr>
        <w:pStyle w:val="Caption"/>
        <w:jc w:val="center"/>
        <w:rPr>
          <w:b w:val="0"/>
          <w:szCs w:val="22"/>
        </w:rPr>
      </w:pPr>
      <w:r>
        <w:t xml:space="preserve">Table </w:t>
      </w:r>
      <w:r w:rsidR="006C24B2">
        <w:fldChar w:fldCharType="begin"/>
      </w:r>
      <w:r w:rsidR="006C24B2">
        <w:instrText xml:space="preserve"> SEQ Table \* ARABIC </w:instrText>
      </w:r>
      <w:r w:rsidR="006C24B2">
        <w:fldChar w:fldCharType="separate"/>
      </w:r>
      <w:r w:rsidR="004B5678">
        <w:rPr>
          <w:noProof/>
        </w:rPr>
        <w:t>1</w:t>
      </w:r>
      <w:r w:rsidR="006C24B2">
        <w:rPr>
          <w:noProof/>
        </w:rPr>
        <w:fldChar w:fldCharType="end"/>
      </w:r>
      <w:r w:rsidR="00D47FD0">
        <w:t xml:space="preserve"> </w:t>
      </w:r>
      <w:r>
        <w:t xml:space="preserve">- </w:t>
      </w:r>
      <w:r w:rsidR="00F171E1" w:rsidRPr="00920905">
        <w:rPr>
          <w:szCs w:val="22"/>
        </w:rPr>
        <w:t>Base</w:t>
      </w:r>
      <w:r w:rsidR="005720F2" w:rsidRPr="00920905">
        <w:rPr>
          <w:szCs w:val="22"/>
        </w:rPr>
        <w:t>, Standard,</w:t>
      </w:r>
      <w:r w:rsidR="00F171E1" w:rsidRPr="00920905">
        <w:rPr>
          <w:szCs w:val="22"/>
        </w:rPr>
        <w:t xml:space="preserve"> and Measure Cases</w:t>
      </w:r>
    </w:p>
    <w:tbl>
      <w:tblPr>
        <w:tblStyle w:val="TableGrid1"/>
        <w:tblW w:w="5000" w:type="pct"/>
        <w:tblLook w:val="04A0" w:firstRow="1" w:lastRow="0" w:firstColumn="1" w:lastColumn="0" w:noHBand="0" w:noVBand="1"/>
      </w:tblPr>
      <w:tblGrid>
        <w:gridCol w:w="2877"/>
        <w:gridCol w:w="6699"/>
      </w:tblGrid>
      <w:tr w:rsidR="002A2D65" w:rsidRPr="00800706" w14:paraId="36FC356D" w14:textId="77777777" w:rsidTr="003D2B15">
        <w:trPr>
          <w:trHeight w:val="20"/>
          <w:tblHeader/>
        </w:trPr>
        <w:tc>
          <w:tcPr>
            <w:tcW w:w="1502" w:type="pct"/>
            <w:shd w:val="clear" w:color="auto" w:fill="D9D9D9" w:themeFill="background1" w:themeFillShade="D9"/>
          </w:tcPr>
          <w:p w14:paraId="5872DD63" w14:textId="77777777" w:rsidR="002A2D65" w:rsidRPr="00800706" w:rsidRDefault="002A2D65" w:rsidP="00D33540">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49A41666" w14:textId="77777777" w:rsidR="002A2D65" w:rsidRPr="00920905" w:rsidRDefault="002A2D65" w:rsidP="00D33540">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Pr="00800706">
              <w:rPr>
                <w:rFonts w:asciiTheme="minorHAnsi" w:hAnsiTheme="minorHAnsi" w:cstheme="minorHAnsi"/>
                <w:b/>
                <w:i w:val="0"/>
                <w:color w:val="auto"/>
                <w:szCs w:val="20"/>
              </w:rPr>
              <w:t xml:space="preserve"> of Typical Scenario</w:t>
            </w:r>
          </w:p>
        </w:tc>
      </w:tr>
      <w:tr w:rsidR="002A2D65" w:rsidRPr="00800706" w14:paraId="43399FA2" w14:textId="77777777" w:rsidTr="00D33540">
        <w:trPr>
          <w:trHeight w:val="20"/>
        </w:trPr>
        <w:tc>
          <w:tcPr>
            <w:tcW w:w="1502" w:type="pct"/>
          </w:tcPr>
          <w:p w14:paraId="049A5F6F" w14:textId="77777777" w:rsidR="002A2D65" w:rsidRPr="00920905" w:rsidRDefault="002A2D65" w:rsidP="00D33540">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1C6591F0" w14:textId="77777777" w:rsidR="00B7639D" w:rsidRPr="00497713" w:rsidRDefault="00B7639D" w:rsidP="00B7639D">
            <w:pPr>
              <w:rPr>
                <w:szCs w:val="20"/>
              </w:rPr>
            </w:pPr>
            <w:r w:rsidRPr="00497713">
              <w:rPr>
                <w:szCs w:val="20"/>
              </w:rPr>
              <w:t>Demand</w:t>
            </w:r>
            <w:r>
              <w:rPr>
                <w:szCs w:val="20"/>
              </w:rPr>
              <w:t>-</w:t>
            </w:r>
            <w:r w:rsidRPr="00497713">
              <w:rPr>
                <w:szCs w:val="20"/>
              </w:rPr>
              <w:t xml:space="preserve">controlled DHW </w:t>
            </w:r>
            <w:proofErr w:type="gramStart"/>
            <w:r w:rsidRPr="00497713">
              <w:rPr>
                <w:szCs w:val="20"/>
              </w:rPr>
              <w:t>recirculation</w:t>
            </w:r>
            <w:r>
              <w:rPr>
                <w:szCs w:val="20"/>
              </w:rPr>
              <w:t xml:space="preserve"> </w:t>
            </w:r>
            <w:r w:rsidRPr="00497713">
              <w:rPr>
                <w:szCs w:val="20"/>
              </w:rPr>
              <w:t>pump</w:t>
            </w:r>
            <w:proofErr w:type="gramEnd"/>
            <w:r w:rsidRPr="00497713">
              <w:rPr>
                <w:szCs w:val="20"/>
              </w:rPr>
              <w:t xml:space="preserve"> in </w:t>
            </w:r>
            <w:r>
              <w:rPr>
                <w:szCs w:val="20"/>
              </w:rPr>
              <w:t>multifamily</w:t>
            </w:r>
            <w:r w:rsidRPr="00497713">
              <w:rPr>
                <w:szCs w:val="20"/>
              </w:rPr>
              <w:t xml:space="preserve"> residential building. </w:t>
            </w:r>
            <w:r w:rsidRPr="00927EDF">
              <w:rPr>
                <w:rFonts w:cstheme="minorHAnsi"/>
                <w:szCs w:val="22"/>
              </w:rPr>
              <w:t>The measure includes pumps installed with variable frequency drives, integrated or remote sensors, and control systems that respond to hot water loop temperature</w:t>
            </w:r>
            <w:r w:rsidRPr="00AC2E4D">
              <w:rPr>
                <w:rFonts w:cstheme="minorHAnsi"/>
                <w:szCs w:val="22"/>
              </w:rPr>
              <w:t>. The</w:t>
            </w:r>
            <w:r w:rsidRPr="003806F8">
              <w:rPr>
                <w:rFonts w:cstheme="minorHAnsi"/>
                <w:szCs w:val="22"/>
              </w:rPr>
              <w:t xml:space="preserve"> energy savings are estimated using hot water loop temperature as a single-</w:t>
            </w:r>
            <w:r w:rsidRPr="00A81A45">
              <w:rPr>
                <w:rFonts w:cstheme="minorHAnsi"/>
                <w:szCs w:val="22"/>
              </w:rPr>
              <w:t>controlled variable.</w:t>
            </w:r>
            <w:r>
              <w:rPr>
                <w:rFonts w:cstheme="minorHAnsi"/>
                <w:szCs w:val="22"/>
              </w:rPr>
              <w:t xml:space="preserve"> </w:t>
            </w:r>
            <w:r w:rsidRPr="00497713">
              <w:rPr>
                <w:szCs w:val="20"/>
              </w:rPr>
              <w:t>Water heater is natural gas storage with recovery efficiency = 80%</w:t>
            </w:r>
            <w:r>
              <w:rPr>
                <w:szCs w:val="20"/>
              </w:rPr>
              <w:t>.</w:t>
            </w:r>
          </w:p>
          <w:p w14:paraId="42E2049D" w14:textId="77777777" w:rsidR="00921404" w:rsidRDefault="00921404" w:rsidP="002514E8">
            <w:pPr>
              <w:pStyle w:val="ListParagraph"/>
              <w:numPr>
                <w:ilvl w:val="0"/>
                <w:numId w:val="15"/>
              </w:numPr>
              <w:rPr>
                <w:rFonts w:cs="Arial"/>
                <w:szCs w:val="20"/>
              </w:rPr>
            </w:pPr>
            <w:r>
              <w:rPr>
                <w:rFonts w:cs="Arial"/>
                <w:szCs w:val="20"/>
              </w:rPr>
              <w:t>Sector: Res</w:t>
            </w:r>
          </w:p>
          <w:p w14:paraId="73D7E282" w14:textId="77777777" w:rsidR="00921404" w:rsidRPr="00497713" w:rsidRDefault="00921404" w:rsidP="002514E8">
            <w:pPr>
              <w:pStyle w:val="ListParagraph"/>
              <w:numPr>
                <w:ilvl w:val="0"/>
                <w:numId w:val="15"/>
              </w:numPr>
              <w:rPr>
                <w:rFonts w:cs="Arial"/>
                <w:szCs w:val="20"/>
              </w:rPr>
            </w:pPr>
            <w:r w:rsidRPr="00497713">
              <w:rPr>
                <w:rFonts w:cs="Arial"/>
                <w:szCs w:val="20"/>
              </w:rPr>
              <w:t>Use Category: SHW</w:t>
            </w:r>
          </w:p>
          <w:p w14:paraId="10CF6452" w14:textId="77777777" w:rsidR="00921404" w:rsidRDefault="00921404" w:rsidP="002514E8">
            <w:pPr>
              <w:pStyle w:val="ListParagraph"/>
              <w:numPr>
                <w:ilvl w:val="0"/>
                <w:numId w:val="15"/>
              </w:numPr>
              <w:rPr>
                <w:rFonts w:cs="Arial"/>
                <w:szCs w:val="20"/>
              </w:rPr>
            </w:pPr>
            <w:r w:rsidRPr="00497713">
              <w:rPr>
                <w:rFonts w:cs="Arial"/>
                <w:szCs w:val="20"/>
              </w:rPr>
              <w:t xml:space="preserve">Use Sub-Category: Liquid </w:t>
            </w:r>
            <w:proofErr w:type="spellStart"/>
            <w:r w:rsidRPr="00497713">
              <w:rPr>
                <w:rFonts w:cs="Arial"/>
                <w:szCs w:val="20"/>
              </w:rPr>
              <w:t>Circ</w:t>
            </w:r>
            <w:proofErr w:type="spellEnd"/>
          </w:p>
          <w:p w14:paraId="314BC7B8" w14:textId="7F48559B" w:rsidR="00921404" w:rsidRPr="00921404" w:rsidRDefault="00921404" w:rsidP="002514E8">
            <w:pPr>
              <w:pStyle w:val="ListParagraph"/>
              <w:numPr>
                <w:ilvl w:val="0"/>
                <w:numId w:val="15"/>
              </w:numPr>
              <w:rPr>
                <w:rFonts w:cs="Arial"/>
                <w:szCs w:val="20"/>
              </w:rPr>
            </w:pPr>
            <w:r w:rsidRPr="00921404">
              <w:rPr>
                <w:rFonts w:cs="Arial"/>
                <w:szCs w:val="20"/>
              </w:rPr>
              <w:t xml:space="preserve">Tech Type: Flow </w:t>
            </w:r>
            <w:proofErr w:type="spellStart"/>
            <w:r w:rsidRPr="00921404">
              <w:rPr>
                <w:rFonts w:cs="Arial"/>
                <w:szCs w:val="20"/>
              </w:rPr>
              <w:t>TempCtrl</w:t>
            </w:r>
            <w:proofErr w:type="spellEnd"/>
          </w:p>
        </w:tc>
      </w:tr>
      <w:tr w:rsidR="002A2D65" w:rsidRPr="00800706" w14:paraId="345AF8EE" w14:textId="77777777" w:rsidTr="00D33540">
        <w:trPr>
          <w:trHeight w:val="20"/>
        </w:trPr>
        <w:tc>
          <w:tcPr>
            <w:tcW w:w="1502" w:type="pct"/>
          </w:tcPr>
          <w:p w14:paraId="14ADCFC3" w14:textId="77777777" w:rsidR="002A2D65" w:rsidRPr="00920905" w:rsidRDefault="002A2D65" w:rsidP="00D33540">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6B08315F" w14:textId="0D5F7A95" w:rsidR="002A2D65" w:rsidRPr="00920905" w:rsidRDefault="003D7212" w:rsidP="00D33540">
            <w:pPr>
              <w:rPr>
                <w:i/>
                <w:szCs w:val="20"/>
              </w:rPr>
            </w:pPr>
            <w:r>
              <w:rPr>
                <w:szCs w:val="20"/>
              </w:rPr>
              <w:t>N/A</w:t>
            </w:r>
          </w:p>
        </w:tc>
      </w:tr>
      <w:tr w:rsidR="002A2D65" w:rsidRPr="00800706" w14:paraId="1CE0A0A6" w14:textId="77777777" w:rsidTr="00D33540">
        <w:trPr>
          <w:trHeight w:val="20"/>
        </w:trPr>
        <w:tc>
          <w:tcPr>
            <w:tcW w:w="1502" w:type="pct"/>
          </w:tcPr>
          <w:p w14:paraId="210CA033" w14:textId="77777777" w:rsidR="002A2D65" w:rsidRPr="007C0F09" w:rsidRDefault="002A2D65" w:rsidP="007C0F09">
            <w:pPr>
              <w:pStyle w:val="Reminders"/>
              <w:tabs>
                <w:tab w:val="num" w:pos="360"/>
              </w:tabs>
              <w:spacing w:after="120"/>
              <w:rPr>
                <w:rFonts w:asciiTheme="minorHAnsi" w:hAnsiTheme="minorHAnsi" w:cstheme="minorHAnsi"/>
                <w:i w:val="0"/>
                <w:color w:val="auto"/>
                <w:szCs w:val="22"/>
              </w:rPr>
            </w:pPr>
            <w:r w:rsidRPr="007C0F09">
              <w:rPr>
                <w:rFonts w:asciiTheme="minorHAnsi" w:hAnsiTheme="minorHAnsi" w:cstheme="minorHAnsi"/>
                <w:i w:val="0"/>
                <w:color w:val="auto"/>
                <w:szCs w:val="22"/>
              </w:rPr>
              <w:t>Code/Standard</w:t>
            </w:r>
          </w:p>
        </w:tc>
        <w:tc>
          <w:tcPr>
            <w:tcW w:w="3498" w:type="pct"/>
          </w:tcPr>
          <w:p w14:paraId="7C6A80EB" w14:textId="3C3E1EF8" w:rsidR="002A2D65" w:rsidRPr="0080189A" w:rsidRDefault="006B448B" w:rsidP="00D33540">
            <w:pPr>
              <w:rPr>
                <w:color w:val="FF0000"/>
                <w:szCs w:val="20"/>
              </w:rPr>
            </w:pPr>
            <w:r>
              <w:rPr>
                <w:szCs w:val="20"/>
              </w:rPr>
              <w:t>N/A</w:t>
            </w:r>
          </w:p>
        </w:tc>
      </w:tr>
      <w:tr w:rsidR="002A2D65" w:rsidRPr="00800706" w14:paraId="25333551" w14:textId="77777777" w:rsidTr="00D33540">
        <w:trPr>
          <w:trHeight w:val="20"/>
        </w:trPr>
        <w:tc>
          <w:tcPr>
            <w:tcW w:w="1502" w:type="pct"/>
          </w:tcPr>
          <w:p w14:paraId="707FBBB8" w14:textId="77777777" w:rsidR="002A2D65" w:rsidRPr="00920905" w:rsidRDefault="002A2D65" w:rsidP="007C0F09">
            <w:pPr>
              <w:pStyle w:val="Reminders"/>
              <w:tabs>
                <w:tab w:val="num" w:pos="360"/>
              </w:tabs>
              <w:spacing w:after="120"/>
              <w:rPr>
                <w:rFonts w:asciiTheme="minorHAnsi" w:hAnsiTheme="minorHAnsi" w:cstheme="minorHAnsi"/>
                <w:i w:val="0"/>
                <w:color w:val="auto"/>
                <w:szCs w:val="22"/>
              </w:rPr>
            </w:pPr>
            <w:r w:rsidRPr="007C0F09">
              <w:rPr>
                <w:rFonts w:asciiTheme="minorHAnsi" w:hAnsiTheme="minorHAnsi" w:cstheme="minorHAnsi"/>
                <w:i w:val="0"/>
                <w:color w:val="auto"/>
                <w:szCs w:val="22"/>
              </w:rPr>
              <w:t>Industry Standard Practice</w:t>
            </w:r>
          </w:p>
        </w:tc>
        <w:tc>
          <w:tcPr>
            <w:tcW w:w="3498" w:type="pct"/>
          </w:tcPr>
          <w:p w14:paraId="6F51839E" w14:textId="1C9EA3AA" w:rsidR="002A2D65" w:rsidRPr="00920905" w:rsidRDefault="002A2D65" w:rsidP="00F77F00">
            <w:pPr>
              <w:rPr>
                <w:i/>
                <w:szCs w:val="20"/>
              </w:rPr>
            </w:pPr>
            <w:r w:rsidRPr="002C66A3">
              <w:rPr>
                <w:szCs w:val="20"/>
              </w:rPr>
              <w:t xml:space="preserve">Constant flow DHW recirculation </w:t>
            </w:r>
            <w:proofErr w:type="gramStart"/>
            <w:r w:rsidRPr="002C66A3">
              <w:rPr>
                <w:szCs w:val="20"/>
              </w:rPr>
              <w:t>pump,</w:t>
            </w:r>
            <w:proofErr w:type="gramEnd"/>
            <w:r w:rsidRPr="002C66A3">
              <w:rPr>
                <w:szCs w:val="20"/>
              </w:rPr>
              <w:t xml:space="preserve"> operates</w:t>
            </w:r>
            <w:r w:rsidR="00DA2925">
              <w:rPr>
                <w:szCs w:val="20"/>
              </w:rPr>
              <w:t xml:space="preserve"> uncontrolled</w:t>
            </w:r>
            <w:r w:rsidRPr="002C66A3">
              <w:rPr>
                <w:szCs w:val="20"/>
              </w:rPr>
              <w:t xml:space="preserve"> 24 hours per day.  </w:t>
            </w:r>
          </w:p>
        </w:tc>
      </w:tr>
    </w:tbl>
    <w:p w14:paraId="4C2D6A63" w14:textId="77777777" w:rsidR="00D85F09" w:rsidRPr="00800706" w:rsidRDefault="00D85F09" w:rsidP="00920905">
      <w:pPr>
        <w:pStyle w:val="NoSpacing"/>
      </w:pPr>
    </w:p>
    <w:p w14:paraId="7FFE5C66" w14:textId="6F760B80" w:rsidR="00AC5309" w:rsidRDefault="00D47FD0" w:rsidP="00D47FD0">
      <w:pPr>
        <w:pStyle w:val="Caption"/>
        <w:keepNext/>
        <w:jc w:val="center"/>
        <w:rPr>
          <w:rFonts w:cstheme="minorHAnsi"/>
          <w:szCs w:val="22"/>
        </w:rPr>
      </w:pPr>
      <w:r>
        <w:t xml:space="preserve">Table </w:t>
      </w:r>
      <w:r w:rsidR="006C24B2">
        <w:fldChar w:fldCharType="begin"/>
      </w:r>
      <w:r w:rsidR="006C24B2">
        <w:instrText xml:space="preserve"> SEQ Table \* ARABIC </w:instrText>
      </w:r>
      <w:r w:rsidR="006C24B2">
        <w:fldChar w:fldCharType="separate"/>
      </w:r>
      <w:r w:rsidR="004B5678">
        <w:rPr>
          <w:noProof/>
        </w:rPr>
        <w:t>2</w:t>
      </w:r>
      <w:r w:rsidR="006C24B2">
        <w:rPr>
          <w:noProof/>
        </w:rPr>
        <w:fldChar w:fldCharType="end"/>
      </w:r>
      <w:r>
        <w:t xml:space="preserve"> - </w:t>
      </w:r>
      <w:r w:rsidR="00AC5309"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104"/>
        <w:gridCol w:w="913"/>
        <w:gridCol w:w="1040"/>
        <w:gridCol w:w="1576"/>
        <w:gridCol w:w="4943"/>
      </w:tblGrid>
      <w:tr w:rsidR="002A2D65" w:rsidRPr="00800706" w14:paraId="6EC08FBD" w14:textId="77777777" w:rsidTr="00D16F2C">
        <w:trPr>
          <w:tblHeader/>
        </w:trPr>
        <w:tc>
          <w:tcPr>
            <w:tcW w:w="2419" w:type="pct"/>
            <w:gridSpan w:val="4"/>
            <w:shd w:val="clear" w:color="auto" w:fill="D9D9D9" w:themeFill="background1" w:themeFillShade="D9"/>
          </w:tcPr>
          <w:p w14:paraId="6804EDF3" w14:textId="77777777" w:rsidR="002A2D65" w:rsidRPr="00920905" w:rsidRDefault="002A2D65" w:rsidP="00D33540">
            <w:pPr>
              <w:rPr>
                <w:rFonts w:cstheme="minorHAnsi"/>
                <w:b/>
                <w:szCs w:val="20"/>
              </w:rPr>
            </w:pPr>
            <w:r w:rsidRPr="00920905">
              <w:rPr>
                <w:rFonts w:cstheme="minorHAnsi"/>
                <w:b/>
                <w:szCs w:val="20"/>
              </w:rPr>
              <w:t>Measure Codes</w:t>
            </w:r>
          </w:p>
        </w:tc>
        <w:tc>
          <w:tcPr>
            <w:tcW w:w="2581" w:type="pct"/>
            <w:vMerge w:val="restart"/>
            <w:shd w:val="clear" w:color="auto" w:fill="D9D9D9" w:themeFill="background1" w:themeFillShade="D9"/>
          </w:tcPr>
          <w:p w14:paraId="202962D0" w14:textId="77777777" w:rsidR="002A2D65" w:rsidRPr="00920905" w:rsidRDefault="002A2D65" w:rsidP="00D33540">
            <w:pPr>
              <w:rPr>
                <w:rFonts w:cstheme="minorHAnsi"/>
                <w:b/>
                <w:szCs w:val="20"/>
              </w:rPr>
            </w:pPr>
            <w:r w:rsidRPr="00920905">
              <w:rPr>
                <w:rFonts w:cstheme="minorHAnsi"/>
                <w:b/>
                <w:szCs w:val="20"/>
              </w:rPr>
              <w:t>Measure Name</w:t>
            </w:r>
          </w:p>
        </w:tc>
      </w:tr>
      <w:tr w:rsidR="002A2D65" w:rsidRPr="00800706" w14:paraId="70A59C0E" w14:textId="77777777" w:rsidTr="00B23A89">
        <w:tc>
          <w:tcPr>
            <w:tcW w:w="576" w:type="pct"/>
            <w:shd w:val="clear" w:color="auto" w:fill="F2F2F2" w:themeFill="background1" w:themeFillShade="F2"/>
          </w:tcPr>
          <w:p w14:paraId="6C573F1E" w14:textId="77777777" w:rsidR="002A2D65" w:rsidRPr="00800706" w:rsidRDefault="002A2D65" w:rsidP="00D33540">
            <w:pPr>
              <w:rPr>
                <w:rFonts w:cstheme="minorHAnsi"/>
                <w:szCs w:val="20"/>
              </w:rPr>
            </w:pPr>
            <w:r w:rsidRPr="00800706">
              <w:rPr>
                <w:rFonts w:cstheme="minorHAnsi"/>
                <w:szCs w:val="20"/>
              </w:rPr>
              <w:t>SCG</w:t>
            </w:r>
          </w:p>
        </w:tc>
        <w:tc>
          <w:tcPr>
            <w:tcW w:w="477" w:type="pct"/>
            <w:shd w:val="clear" w:color="auto" w:fill="F2F2F2" w:themeFill="background1" w:themeFillShade="F2"/>
          </w:tcPr>
          <w:p w14:paraId="6A1D4CAB" w14:textId="77777777" w:rsidR="002A2D65" w:rsidRPr="00800706" w:rsidRDefault="002A2D65" w:rsidP="00D33540">
            <w:pPr>
              <w:rPr>
                <w:rFonts w:cstheme="minorHAnsi"/>
                <w:szCs w:val="20"/>
              </w:rPr>
            </w:pPr>
            <w:r w:rsidRPr="00800706">
              <w:rPr>
                <w:rFonts w:cstheme="minorHAnsi"/>
                <w:szCs w:val="20"/>
              </w:rPr>
              <w:t>SDG&amp;E</w:t>
            </w:r>
          </w:p>
        </w:tc>
        <w:tc>
          <w:tcPr>
            <w:tcW w:w="543" w:type="pct"/>
            <w:shd w:val="clear" w:color="auto" w:fill="F2F2F2" w:themeFill="background1" w:themeFillShade="F2"/>
          </w:tcPr>
          <w:p w14:paraId="0113362F" w14:textId="77777777" w:rsidR="002A2D65" w:rsidRPr="00800706" w:rsidRDefault="002A2D65" w:rsidP="00D33540">
            <w:pPr>
              <w:rPr>
                <w:rFonts w:cstheme="minorHAnsi"/>
                <w:szCs w:val="20"/>
              </w:rPr>
            </w:pPr>
            <w:r w:rsidRPr="00800706">
              <w:rPr>
                <w:rFonts w:cstheme="minorHAnsi"/>
                <w:szCs w:val="20"/>
              </w:rPr>
              <w:t>SCE</w:t>
            </w:r>
          </w:p>
        </w:tc>
        <w:tc>
          <w:tcPr>
            <w:tcW w:w="823" w:type="pct"/>
            <w:shd w:val="clear" w:color="auto" w:fill="F2F2F2" w:themeFill="background1" w:themeFillShade="F2"/>
          </w:tcPr>
          <w:p w14:paraId="5912586D" w14:textId="77777777" w:rsidR="002A2D65" w:rsidRPr="00800706" w:rsidRDefault="002A2D65" w:rsidP="00D33540">
            <w:pPr>
              <w:rPr>
                <w:rFonts w:cstheme="minorHAnsi"/>
                <w:szCs w:val="20"/>
              </w:rPr>
            </w:pPr>
            <w:r w:rsidRPr="00800706">
              <w:rPr>
                <w:rFonts w:cstheme="minorHAnsi"/>
                <w:szCs w:val="20"/>
              </w:rPr>
              <w:t>PG&amp;E</w:t>
            </w:r>
          </w:p>
        </w:tc>
        <w:tc>
          <w:tcPr>
            <w:tcW w:w="2581" w:type="pct"/>
            <w:vMerge/>
          </w:tcPr>
          <w:p w14:paraId="2FD74603" w14:textId="77777777" w:rsidR="002A2D65" w:rsidRPr="00800706" w:rsidRDefault="002A2D65" w:rsidP="00D33540">
            <w:pPr>
              <w:rPr>
                <w:rFonts w:cstheme="minorHAnsi"/>
                <w:szCs w:val="20"/>
              </w:rPr>
            </w:pPr>
          </w:p>
        </w:tc>
      </w:tr>
      <w:tr w:rsidR="00D16F2C" w:rsidRPr="00800706" w14:paraId="52B8E71B" w14:textId="77777777" w:rsidTr="00B23A89">
        <w:trPr>
          <w:trHeight w:val="243"/>
        </w:trPr>
        <w:tc>
          <w:tcPr>
            <w:tcW w:w="576" w:type="pct"/>
          </w:tcPr>
          <w:p w14:paraId="7BF06052" w14:textId="2B34907C" w:rsidR="00D16F2C" w:rsidRPr="00662201" w:rsidRDefault="00D16F2C" w:rsidP="00D33540">
            <w:pPr>
              <w:rPr>
                <w:rFonts w:cstheme="minorHAnsi"/>
                <w:szCs w:val="20"/>
              </w:rPr>
            </w:pPr>
            <w:r w:rsidRPr="0081661A">
              <w:rPr>
                <w:rFonts w:cstheme="minorHAnsi"/>
                <w:szCs w:val="20"/>
              </w:rPr>
              <w:t>ShwFtc001</w:t>
            </w:r>
          </w:p>
        </w:tc>
        <w:tc>
          <w:tcPr>
            <w:tcW w:w="477" w:type="pct"/>
          </w:tcPr>
          <w:p w14:paraId="4FAC239F" w14:textId="5285EEA1" w:rsidR="00D16F2C" w:rsidRPr="00B23A89" w:rsidRDefault="000E3E32" w:rsidP="00D33540">
            <w:pPr>
              <w:rPr>
                <w:rFonts w:cstheme="minorHAnsi"/>
                <w:szCs w:val="20"/>
              </w:rPr>
            </w:pPr>
            <w:r w:rsidRPr="00B23A89">
              <w:rPr>
                <w:rFonts w:cstheme="minorHAnsi"/>
                <w:szCs w:val="20"/>
              </w:rPr>
              <w:t>TBD</w:t>
            </w:r>
          </w:p>
        </w:tc>
        <w:tc>
          <w:tcPr>
            <w:tcW w:w="543" w:type="pct"/>
          </w:tcPr>
          <w:p w14:paraId="19DF7217" w14:textId="77206815" w:rsidR="00D16F2C" w:rsidRPr="00B23A89" w:rsidRDefault="000E3E32" w:rsidP="00D33540">
            <w:pPr>
              <w:rPr>
                <w:rFonts w:cstheme="minorHAnsi"/>
                <w:szCs w:val="20"/>
              </w:rPr>
            </w:pPr>
            <w:r w:rsidRPr="00B23A89">
              <w:rPr>
                <w:rFonts w:cstheme="minorHAnsi"/>
                <w:szCs w:val="20"/>
              </w:rPr>
              <w:t>TBD</w:t>
            </w:r>
          </w:p>
        </w:tc>
        <w:tc>
          <w:tcPr>
            <w:tcW w:w="823" w:type="pct"/>
          </w:tcPr>
          <w:p w14:paraId="2C28A257" w14:textId="3145E66A" w:rsidR="00D16F2C" w:rsidRPr="009301A7" w:rsidRDefault="000E3E32" w:rsidP="00D33540">
            <w:pPr>
              <w:rPr>
                <w:rFonts w:cstheme="minorHAnsi"/>
                <w:szCs w:val="20"/>
              </w:rPr>
            </w:pPr>
            <w:r>
              <w:rPr>
                <w:rFonts w:cstheme="minorHAnsi"/>
                <w:szCs w:val="20"/>
              </w:rPr>
              <w:t>TBD</w:t>
            </w:r>
          </w:p>
        </w:tc>
        <w:tc>
          <w:tcPr>
            <w:tcW w:w="2581" w:type="pct"/>
          </w:tcPr>
          <w:p w14:paraId="7699DD64" w14:textId="77777777" w:rsidR="00D16F2C" w:rsidRPr="00497713" w:rsidRDefault="00D16F2C" w:rsidP="00D16F2C">
            <w:pPr>
              <w:rPr>
                <w:szCs w:val="20"/>
              </w:rPr>
            </w:pPr>
            <w:r w:rsidRPr="00497713">
              <w:rPr>
                <w:szCs w:val="20"/>
              </w:rPr>
              <w:t>Demand</w:t>
            </w:r>
            <w:r>
              <w:rPr>
                <w:szCs w:val="20"/>
              </w:rPr>
              <w:t>-</w:t>
            </w:r>
            <w:r w:rsidRPr="00497713">
              <w:rPr>
                <w:szCs w:val="20"/>
              </w:rPr>
              <w:t xml:space="preserve">controlled DHW </w:t>
            </w:r>
            <w:proofErr w:type="gramStart"/>
            <w:r w:rsidRPr="00497713">
              <w:rPr>
                <w:szCs w:val="20"/>
              </w:rPr>
              <w:t>recirculation</w:t>
            </w:r>
            <w:r>
              <w:rPr>
                <w:szCs w:val="20"/>
              </w:rPr>
              <w:t xml:space="preserve"> </w:t>
            </w:r>
            <w:r w:rsidRPr="00497713">
              <w:rPr>
                <w:szCs w:val="20"/>
              </w:rPr>
              <w:t>pump</w:t>
            </w:r>
            <w:proofErr w:type="gramEnd"/>
            <w:r w:rsidRPr="00497713">
              <w:rPr>
                <w:szCs w:val="20"/>
              </w:rPr>
              <w:t xml:space="preserve"> in </w:t>
            </w:r>
            <w:r>
              <w:rPr>
                <w:szCs w:val="20"/>
              </w:rPr>
              <w:t>multifamily</w:t>
            </w:r>
            <w:r w:rsidRPr="00497713">
              <w:rPr>
                <w:szCs w:val="20"/>
              </w:rPr>
              <w:t xml:space="preserve"> residential building. </w:t>
            </w:r>
            <w:r w:rsidRPr="00927EDF">
              <w:rPr>
                <w:rFonts w:cstheme="minorHAnsi"/>
                <w:szCs w:val="22"/>
              </w:rPr>
              <w:t>The measure includes pumps installed with variable frequency drives, integrated or remote sensors, and control systems that respond to hot water loop temperature</w:t>
            </w:r>
            <w:r w:rsidRPr="00AC2E4D">
              <w:rPr>
                <w:rFonts w:cstheme="minorHAnsi"/>
                <w:szCs w:val="22"/>
              </w:rPr>
              <w:t>. The</w:t>
            </w:r>
            <w:r w:rsidRPr="003806F8">
              <w:rPr>
                <w:rFonts w:cstheme="minorHAnsi"/>
                <w:szCs w:val="22"/>
              </w:rPr>
              <w:t xml:space="preserve"> energy savings are estimated using hot water loop temperature as a single-</w:t>
            </w:r>
            <w:r w:rsidRPr="00A81A45">
              <w:rPr>
                <w:rFonts w:cstheme="minorHAnsi"/>
                <w:szCs w:val="22"/>
              </w:rPr>
              <w:t>controlled variable.</w:t>
            </w:r>
            <w:r>
              <w:rPr>
                <w:rFonts w:cstheme="minorHAnsi"/>
                <w:szCs w:val="22"/>
              </w:rPr>
              <w:t xml:space="preserve"> </w:t>
            </w:r>
            <w:r w:rsidRPr="00497713">
              <w:rPr>
                <w:szCs w:val="20"/>
              </w:rPr>
              <w:t>Water heater is natural gas storage with recovery efficiency = 80%</w:t>
            </w:r>
            <w:r>
              <w:rPr>
                <w:szCs w:val="20"/>
              </w:rPr>
              <w:t>.</w:t>
            </w:r>
          </w:p>
          <w:p w14:paraId="07CF4A68" w14:textId="77777777" w:rsidR="00D16F2C" w:rsidRDefault="00D16F2C" w:rsidP="00D16F2C">
            <w:pPr>
              <w:pStyle w:val="ListParagraph"/>
              <w:numPr>
                <w:ilvl w:val="0"/>
                <w:numId w:val="15"/>
              </w:numPr>
              <w:rPr>
                <w:rFonts w:cs="Arial"/>
                <w:szCs w:val="20"/>
              </w:rPr>
            </w:pPr>
            <w:r>
              <w:rPr>
                <w:rFonts w:cs="Arial"/>
                <w:szCs w:val="20"/>
              </w:rPr>
              <w:lastRenderedPageBreak/>
              <w:t>Sector: Res</w:t>
            </w:r>
          </w:p>
          <w:p w14:paraId="36661BAC" w14:textId="77777777" w:rsidR="00D16F2C" w:rsidRPr="00497713" w:rsidRDefault="00D16F2C" w:rsidP="00D16F2C">
            <w:pPr>
              <w:pStyle w:val="ListParagraph"/>
              <w:numPr>
                <w:ilvl w:val="0"/>
                <w:numId w:val="15"/>
              </w:numPr>
              <w:rPr>
                <w:rFonts w:cs="Arial"/>
                <w:szCs w:val="20"/>
              </w:rPr>
            </w:pPr>
            <w:r w:rsidRPr="00497713">
              <w:rPr>
                <w:rFonts w:cs="Arial"/>
                <w:szCs w:val="20"/>
              </w:rPr>
              <w:t>Use Category: SHW</w:t>
            </w:r>
          </w:p>
          <w:p w14:paraId="0B25F8AD" w14:textId="77777777" w:rsidR="00216AD6" w:rsidRDefault="00D16F2C" w:rsidP="00D16F2C">
            <w:pPr>
              <w:pStyle w:val="ListParagraph"/>
              <w:numPr>
                <w:ilvl w:val="0"/>
                <w:numId w:val="15"/>
              </w:numPr>
              <w:rPr>
                <w:rFonts w:cs="Arial"/>
                <w:szCs w:val="20"/>
              </w:rPr>
            </w:pPr>
            <w:r w:rsidRPr="00497713">
              <w:rPr>
                <w:rFonts w:cs="Arial"/>
                <w:szCs w:val="20"/>
              </w:rPr>
              <w:t xml:space="preserve">Use Sub-Category: Liquid </w:t>
            </w:r>
            <w:proofErr w:type="spellStart"/>
            <w:r w:rsidRPr="00497713">
              <w:rPr>
                <w:rFonts w:cs="Arial"/>
                <w:szCs w:val="20"/>
              </w:rPr>
              <w:t>Circ</w:t>
            </w:r>
            <w:proofErr w:type="spellEnd"/>
          </w:p>
          <w:p w14:paraId="2DE8B01C" w14:textId="4AC1B7F3" w:rsidR="00D16F2C" w:rsidRPr="00216AD6" w:rsidRDefault="00D16F2C" w:rsidP="00D16F2C">
            <w:pPr>
              <w:pStyle w:val="ListParagraph"/>
              <w:numPr>
                <w:ilvl w:val="0"/>
                <w:numId w:val="15"/>
              </w:numPr>
              <w:rPr>
                <w:rFonts w:cs="Arial"/>
                <w:szCs w:val="20"/>
              </w:rPr>
            </w:pPr>
            <w:r w:rsidRPr="00216AD6">
              <w:rPr>
                <w:rFonts w:cs="Arial"/>
                <w:szCs w:val="20"/>
              </w:rPr>
              <w:t xml:space="preserve">Tech Type: Flow </w:t>
            </w:r>
            <w:proofErr w:type="spellStart"/>
            <w:r w:rsidRPr="00216AD6">
              <w:rPr>
                <w:rFonts w:cs="Arial"/>
                <w:szCs w:val="20"/>
              </w:rPr>
              <w:t>TempCtrl</w:t>
            </w:r>
            <w:proofErr w:type="spellEnd"/>
          </w:p>
        </w:tc>
      </w:tr>
    </w:tbl>
    <w:p w14:paraId="3E531D4C" w14:textId="3C51030E" w:rsidR="00976295" w:rsidRDefault="008E25B1" w:rsidP="00D91F13">
      <w:pPr>
        <w:pStyle w:val="Reminders"/>
        <w:keepNext/>
        <w:spacing w:before="240" w:after="60"/>
        <w:rPr>
          <w:rFonts w:asciiTheme="minorHAnsi" w:hAnsiTheme="minorHAnsi" w:cstheme="minorHAnsi"/>
          <w:i w:val="0"/>
          <w:color w:val="auto"/>
          <w:szCs w:val="22"/>
        </w:rPr>
      </w:pPr>
      <w:r w:rsidRPr="00185E94">
        <w:rPr>
          <w:rFonts w:asciiTheme="minorHAnsi" w:hAnsiTheme="minorHAnsi" w:cstheme="minorHAnsi"/>
          <w:b/>
          <w:i w:val="0"/>
          <w:color w:val="auto"/>
          <w:szCs w:val="22"/>
        </w:rPr>
        <w:lastRenderedPageBreak/>
        <w:t>Eligibility r</w:t>
      </w:r>
      <w:r w:rsidR="00697868" w:rsidRPr="00185E94">
        <w:rPr>
          <w:rFonts w:asciiTheme="minorHAnsi" w:hAnsiTheme="minorHAnsi" w:cstheme="minorHAnsi"/>
          <w:b/>
          <w:i w:val="0"/>
          <w:color w:val="auto"/>
          <w:szCs w:val="22"/>
        </w:rPr>
        <w:t>equirements</w:t>
      </w:r>
      <w:r w:rsidR="001D33EF" w:rsidRPr="00185E94">
        <w:rPr>
          <w:rFonts w:asciiTheme="minorHAnsi" w:hAnsiTheme="minorHAnsi" w:cstheme="minorHAnsi"/>
          <w:b/>
          <w:i w:val="0"/>
          <w:color w:val="auto"/>
          <w:szCs w:val="22"/>
        </w:rPr>
        <w:t>:</w:t>
      </w:r>
      <w:r w:rsidR="00185E94">
        <w:rPr>
          <w:rFonts w:asciiTheme="minorHAnsi" w:hAnsiTheme="minorHAnsi" w:cstheme="minorHAnsi"/>
          <w:i w:val="0"/>
          <w:color w:val="auto"/>
          <w:szCs w:val="22"/>
        </w:rPr>
        <w:t xml:space="preserve"> </w:t>
      </w:r>
      <w:r w:rsidR="00E133C1">
        <w:rPr>
          <w:rFonts w:asciiTheme="minorHAnsi" w:hAnsiTheme="minorHAnsi"/>
        </w:rPr>
        <w:t xml:space="preserve"> </w:t>
      </w:r>
    </w:p>
    <w:p w14:paraId="79A526F5" w14:textId="239D91D2" w:rsidR="00976295" w:rsidRPr="006272EA" w:rsidRDefault="00185E94" w:rsidP="00C5521E">
      <w:pPr>
        <w:pStyle w:val="Reminders"/>
        <w:keepLines/>
        <w:numPr>
          <w:ilvl w:val="0"/>
          <w:numId w:val="9"/>
        </w:numPr>
        <w:spacing w:after="120"/>
        <w:rPr>
          <w:rFonts w:asciiTheme="minorHAnsi" w:hAnsiTheme="minorHAnsi" w:cstheme="minorHAnsi"/>
          <w:i w:val="0"/>
          <w:color w:val="auto"/>
          <w:szCs w:val="22"/>
        </w:rPr>
      </w:pPr>
      <w:r w:rsidRPr="00E03C54">
        <w:rPr>
          <w:rFonts w:asciiTheme="minorHAnsi" w:hAnsiTheme="minorHAnsi" w:cstheme="minorHAnsi"/>
          <w:i w:val="0"/>
          <w:color w:val="auto"/>
          <w:szCs w:val="22"/>
        </w:rPr>
        <w:t xml:space="preserve">The </w:t>
      </w:r>
      <w:r w:rsidR="00C94E5A" w:rsidRPr="00E03C54">
        <w:rPr>
          <w:rFonts w:asciiTheme="minorHAnsi" w:hAnsiTheme="minorHAnsi" w:cstheme="minorHAnsi"/>
          <w:i w:val="0"/>
          <w:color w:val="auto"/>
          <w:szCs w:val="22"/>
        </w:rPr>
        <w:t xml:space="preserve">energy efficiency </w:t>
      </w:r>
      <w:r w:rsidRPr="00E03C54">
        <w:rPr>
          <w:rFonts w:asciiTheme="minorHAnsi" w:hAnsiTheme="minorHAnsi" w:cstheme="minorHAnsi"/>
          <w:i w:val="0"/>
          <w:color w:val="auto"/>
          <w:szCs w:val="22"/>
        </w:rPr>
        <w:t xml:space="preserve">measure is applicable to </w:t>
      </w:r>
      <w:r w:rsidR="00177801">
        <w:rPr>
          <w:rFonts w:asciiTheme="minorHAnsi" w:hAnsiTheme="minorHAnsi" w:cstheme="minorHAnsi"/>
          <w:i w:val="0"/>
          <w:color w:val="auto"/>
          <w:szCs w:val="22"/>
        </w:rPr>
        <w:t xml:space="preserve">existing </w:t>
      </w:r>
      <w:r w:rsidR="005A6FE5">
        <w:rPr>
          <w:rFonts w:asciiTheme="minorHAnsi" w:hAnsiTheme="minorHAnsi" w:cstheme="minorHAnsi"/>
          <w:i w:val="0"/>
          <w:color w:val="auto"/>
          <w:szCs w:val="22"/>
        </w:rPr>
        <w:t>multi</w:t>
      </w:r>
      <w:r w:rsidRPr="00E03C54">
        <w:rPr>
          <w:rFonts w:asciiTheme="minorHAnsi" w:hAnsiTheme="minorHAnsi" w:cstheme="minorHAnsi"/>
          <w:i w:val="0"/>
          <w:color w:val="auto"/>
          <w:szCs w:val="22"/>
        </w:rPr>
        <w:t>family r</w:t>
      </w:r>
      <w:r w:rsidR="00366BDC" w:rsidRPr="00E03C54">
        <w:rPr>
          <w:rFonts w:asciiTheme="minorHAnsi" w:hAnsiTheme="minorHAnsi" w:cstheme="minorHAnsi"/>
          <w:i w:val="0"/>
          <w:color w:val="auto"/>
          <w:szCs w:val="22"/>
        </w:rPr>
        <w:t xml:space="preserve">esidential buildings that </w:t>
      </w:r>
      <w:r w:rsidR="00366BDC" w:rsidRPr="006272EA">
        <w:rPr>
          <w:rFonts w:asciiTheme="minorHAnsi" w:hAnsiTheme="minorHAnsi" w:cstheme="minorHAnsi"/>
          <w:i w:val="0"/>
          <w:color w:val="auto"/>
          <w:szCs w:val="22"/>
        </w:rPr>
        <w:t>have</w:t>
      </w:r>
      <w:r w:rsidRPr="006272EA">
        <w:rPr>
          <w:rFonts w:asciiTheme="minorHAnsi" w:hAnsiTheme="minorHAnsi" w:cstheme="minorHAnsi"/>
          <w:i w:val="0"/>
          <w:color w:val="auto"/>
          <w:szCs w:val="22"/>
        </w:rPr>
        <w:t xml:space="preserve"> a centralized</w:t>
      </w:r>
      <w:r w:rsidR="00207F2F" w:rsidRPr="006272EA">
        <w:rPr>
          <w:rFonts w:asciiTheme="minorHAnsi" w:hAnsiTheme="minorHAnsi" w:cstheme="minorHAnsi"/>
          <w:i w:val="0"/>
          <w:color w:val="auto"/>
          <w:szCs w:val="22"/>
        </w:rPr>
        <w:t>,</w:t>
      </w:r>
      <w:r w:rsidRPr="006272EA">
        <w:rPr>
          <w:rFonts w:asciiTheme="minorHAnsi" w:hAnsiTheme="minorHAnsi" w:cstheme="minorHAnsi"/>
          <w:i w:val="0"/>
          <w:color w:val="auto"/>
          <w:szCs w:val="22"/>
        </w:rPr>
        <w:t xml:space="preserve"> gas-fired</w:t>
      </w:r>
      <w:r w:rsidR="00207F2F" w:rsidRPr="006272EA">
        <w:rPr>
          <w:rFonts w:asciiTheme="minorHAnsi" w:hAnsiTheme="minorHAnsi" w:cstheme="minorHAnsi"/>
          <w:i w:val="0"/>
          <w:color w:val="auto"/>
          <w:szCs w:val="22"/>
        </w:rPr>
        <w:t>,</w:t>
      </w:r>
      <w:r w:rsidRPr="006272EA">
        <w:rPr>
          <w:rFonts w:asciiTheme="minorHAnsi" w:hAnsiTheme="minorHAnsi" w:cstheme="minorHAnsi"/>
          <w:i w:val="0"/>
          <w:color w:val="auto"/>
          <w:szCs w:val="22"/>
        </w:rPr>
        <w:t xml:space="preserve"> domestic hot water system with </w:t>
      </w:r>
      <w:r w:rsidR="00BD3A72" w:rsidRPr="006272EA">
        <w:rPr>
          <w:rFonts w:asciiTheme="minorHAnsi" w:hAnsiTheme="minorHAnsi" w:cstheme="minorHAnsi"/>
          <w:i w:val="0"/>
          <w:color w:val="auto"/>
          <w:szCs w:val="22"/>
        </w:rPr>
        <w:t xml:space="preserve">constant volume, fractional horsepower, </w:t>
      </w:r>
      <w:r w:rsidR="004F394E" w:rsidRPr="006272EA">
        <w:rPr>
          <w:rFonts w:asciiTheme="minorHAnsi" w:hAnsiTheme="minorHAnsi" w:cstheme="minorHAnsi"/>
          <w:i w:val="0"/>
          <w:color w:val="auto"/>
          <w:szCs w:val="22"/>
        </w:rPr>
        <w:t xml:space="preserve">and </w:t>
      </w:r>
      <w:r w:rsidR="00207F2F" w:rsidRPr="006272EA">
        <w:rPr>
          <w:rFonts w:asciiTheme="minorHAnsi" w:hAnsiTheme="minorHAnsi" w:cstheme="minorHAnsi"/>
          <w:i w:val="0"/>
          <w:color w:val="auto"/>
          <w:szCs w:val="22"/>
        </w:rPr>
        <w:t xml:space="preserve">an </w:t>
      </w:r>
      <w:r w:rsidR="004F394E" w:rsidRPr="006272EA">
        <w:rPr>
          <w:rFonts w:asciiTheme="minorHAnsi" w:hAnsiTheme="minorHAnsi" w:cstheme="minorHAnsi"/>
          <w:i w:val="0"/>
          <w:color w:val="auto"/>
          <w:szCs w:val="22"/>
        </w:rPr>
        <w:t>uncontrolled</w:t>
      </w:r>
      <w:r w:rsidR="00BD3A72" w:rsidRPr="006272EA">
        <w:rPr>
          <w:rFonts w:asciiTheme="minorHAnsi" w:hAnsiTheme="minorHAnsi" w:cstheme="minorHAnsi"/>
          <w:i w:val="0"/>
          <w:color w:val="auto"/>
          <w:szCs w:val="22"/>
        </w:rPr>
        <w:t xml:space="preserve"> </w:t>
      </w:r>
      <w:r w:rsidRPr="006272EA">
        <w:rPr>
          <w:rFonts w:asciiTheme="minorHAnsi" w:hAnsiTheme="minorHAnsi" w:cstheme="minorHAnsi"/>
          <w:i w:val="0"/>
          <w:color w:val="auto"/>
          <w:szCs w:val="22"/>
        </w:rPr>
        <w:t xml:space="preserve">recirculation </w:t>
      </w:r>
      <w:r w:rsidR="00BD3A72" w:rsidRPr="006272EA">
        <w:rPr>
          <w:rFonts w:asciiTheme="minorHAnsi" w:hAnsiTheme="minorHAnsi" w:cstheme="minorHAnsi"/>
          <w:i w:val="0"/>
          <w:color w:val="auto"/>
          <w:szCs w:val="22"/>
        </w:rPr>
        <w:t xml:space="preserve">pump. </w:t>
      </w:r>
      <w:r w:rsidRPr="006272EA">
        <w:rPr>
          <w:rFonts w:asciiTheme="minorHAnsi" w:hAnsiTheme="minorHAnsi" w:cstheme="minorHAnsi"/>
          <w:i w:val="0"/>
          <w:color w:val="auto"/>
          <w:szCs w:val="22"/>
        </w:rPr>
        <w:t xml:space="preserve"> </w:t>
      </w:r>
    </w:p>
    <w:p w14:paraId="577AD851" w14:textId="440B1D38" w:rsidR="00A300E6" w:rsidRPr="006272EA" w:rsidRDefault="004F394E" w:rsidP="00A300E6">
      <w:pPr>
        <w:pStyle w:val="Reminders"/>
        <w:keepLines/>
        <w:numPr>
          <w:ilvl w:val="0"/>
          <w:numId w:val="9"/>
        </w:numPr>
        <w:spacing w:after="120"/>
        <w:rPr>
          <w:rFonts w:asciiTheme="minorHAnsi" w:hAnsiTheme="minorHAnsi" w:cstheme="minorHAnsi"/>
          <w:i w:val="0"/>
          <w:color w:val="auto"/>
          <w:szCs w:val="22"/>
        </w:rPr>
      </w:pPr>
      <w:r w:rsidRPr="006272EA">
        <w:rPr>
          <w:rFonts w:asciiTheme="minorHAnsi" w:hAnsiTheme="minorHAnsi" w:cstheme="minorHAnsi"/>
          <w:i w:val="0"/>
          <w:color w:val="auto"/>
          <w:szCs w:val="22"/>
        </w:rPr>
        <w:t>This measure is only applicable to buildings with</w:t>
      </w:r>
      <w:r w:rsidR="00366BDC" w:rsidRPr="006272EA">
        <w:rPr>
          <w:rFonts w:asciiTheme="minorHAnsi" w:hAnsiTheme="minorHAnsi" w:cstheme="minorHAnsi"/>
          <w:i w:val="0"/>
          <w:color w:val="auto"/>
          <w:szCs w:val="22"/>
        </w:rPr>
        <w:t xml:space="preserve"> s</w:t>
      </w:r>
      <w:r w:rsidRPr="006272EA">
        <w:rPr>
          <w:rFonts w:asciiTheme="minorHAnsi" w:hAnsiTheme="minorHAnsi" w:cstheme="minorHAnsi"/>
          <w:i w:val="0"/>
          <w:color w:val="auto"/>
          <w:szCs w:val="22"/>
        </w:rPr>
        <w:t xml:space="preserve">ystems that utilize </w:t>
      </w:r>
      <w:r w:rsidR="00207F2F" w:rsidRPr="006272EA">
        <w:rPr>
          <w:rFonts w:asciiTheme="minorHAnsi" w:hAnsiTheme="minorHAnsi" w:cstheme="minorHAnsi"/>
          <w:i w:val="0"/>
          <w:color w:val="auto"/>
          <w:szCs w:val="22"/>
        </w:rPr>
        <w:t>stand-alone</w:t>
      </w:r>
      <w:r w:rsidRPr="006272EA">
        <w:rPr>
          <w:rFonts w:asciiTheme="minorHAnsi" w:hAnsiTheme="minorHAnsi" w:cstheme="minorHAnsi"/>
          <w:i w:val="0"/>
          <w:color w:val="auto"/>
          <w:szCs w:val="22"/>
        </w:rPr>
        <w:t xml:space="preserve"> domestic hot water systems. </w:t>
      </w:r>
      <w:r w:rsidR="00A300E6" w:rsidRPr="006272EA">
        <w:rPr>
          <w:rFonts w:asciiTheme="minorHAnsi" w:hAnsiTheme="minorHAnsi" w:cstheme="minorHAnsi"/>
          <w:i w:val="0"/>
          <w:color w:val="auto"/>
          <w:szCs w:val="22"/>
        </w:rPr>
        <w:t>Hot water generation systems must be used primarily for domestic hot-water heating uses. Hot-water g</w:t>
      </w:r>
      <w:r w:rsidR="00DC28CF">
        <w:rPr>
          <w:rFonts w:asciiTheme="minorHAnsi" w:hAnsiTheme="minorHAnsi" w:cstheme="minorHAnsi"/>
          <w:i w:val="0"/>
          <w:color w:val="auto"/>
          <w:szCs w:val="22"/>
        </w:rPr>
        <w:t xml:space="preserve">eneration systems used for pool or spa heating </w:t>
      </w:r>
      <w:r w:rsidR="00A300E6" w:rsidRPr="006272EA">
        <w:rPr>
          <w:rFonts w:asciiTheme="minorHAnsi" w:hAnsiTheme="minorHAnsi" w:cstheme="minorHAnsi"/>
          <w:i w:val="0"/>
          <w:color w:val="auto"/>
          <w:szCs w:val="22"/>
        </w:rPr>
        <w:t>are no</w:t>
      </w:r>
      <w:r w:rsidR="00DC28CF">
        <w:rPr>
          <w:rFonts w:asciiTheme="minorHAnsi" w:hAnsiTheme="minorHAnsi" w:cstheme="minorHAnsi"/>
          <w:i w:val="0"/>
          <w:color w:val="auto"/>
          <w:szCs w:val="22"/>
        </w:rPr>
        <w:t>t</w:t>
      </w:r>
      <w:r w:rsidR="00A300E6" w:rsidRPr="006272EA">
        <w:rPr>
          <w:rFonts w:asciiTheme="minorHAnsi" w:hAnsiTheme="minorHAnsi" w:cstheme="minorHAnsi"/>
          <w:i w:val="0"/>
          <w:color w:val="auto"/>
          <w:szCs w:val="22"/>
        </w:rPr>
        <w:t xml:space="preserve"> eligible for this measure. </w:t>
      </w:r>
    </w:p>
    <w:p w14:paraId="096A2469" w14:textId="4BC18B53" w:rsidR="00D16654" w:rsidRDefault="00C037EB" w:rsidP="00D16654">
      <w:pPr>
        <w:pStyle w:val="Reminders"/>
        <w:keepLines/>
        <w:numPr>
          <w:ilvl w:val="0"/>
          <w:numId w:val="9"/>
        </w:numPr>
        <w:spacing w:after="120"/>
        <w:rPr>
          <w:rFonts w:asciiTheme="minorHAnsi" w:hAnsiTheme="minorHAnsi" w:cstheme="minorHAnsi"/>
          <w:i w:val="0"/>
          <w:color w:val="auto"/>
          <w:szCs w:val="22"/>
        </w:rPr>
      </w:pPr>
      <w:r w:rsidRPr="00E03C54">
        <w:rPr>
          <w:rFonts w:asciiTheme="minorHAnsi" w:hAnsiTheme="minorHAnsi" w:cstheme="minorHAnsi"/>
          <w:i w:val="0"/>
          <w:color w:val="auto"/>
          <w:szCs w:val="22"/>
        </w:rPr>
        <w:t>The energy efficiency measure applies to all California Building Climate Zone Areas.</w:t>
      </w:r>
      <w:r w:rsidRPr="00C52864">
        <w:rPr>
          <w:rFonts w:asciiTheme="minorHAnsi" w:hAnsiTheme="minorHAnsi" w:cstheme="minorHAnsi"/>
          <w:i w:val="0"/>
          <w:color w:val="auto"/>
          <w:szCs w:val="22"/>
        </w:rPr>
        <w:t xml:space="preserve"> </w:t>
      </w:r>
    </w:p>
    <w:p w14:paraId="5DFD0AB3" w14:textId="77777777" w:rsidR="008828C7" w:rsidRDefault="008E25B1" w:rsidP="00D91F13">
      <w:pPr>
        <w:pStyle w:val="Reminders"/>
        <w:keepNext/>
        <w:spacing w:after="120"/>
        <w:rPr>
          <w:rFonts w:asciiTheme="minorHAnsi" w:hAnsiTheme="minorHAnsi" w:cstheme="minorHAnsi"/>
          <w:b/>
          <w:i w:val="0"/>
          <w:color w:val="auto"/>
          <w:szCs w:val="22"/>
        </w:rPr>
      </w:pPr>
      <w:r w:rsidRPr="00185E94">
        <w:rPr>
          <w:rFonts w:asciiTheme="minorHAnsi" w:hAnsiTheme="minorHAnsi" w:cstheme="minorHAnsi"/>
          <w:b/>
          <w:i w:val="0"/>
          <w:color w:val="auto"/>
          <w:szCs w:val="22"/>
        </w:rPr>
        <w:t>Other p</w:t>
      </w:r>
      <w:r w:rsidR="00760CDC" w:rsidRPr="00185E94">
        <w:rPr>
          <w:rFonts w:asciiTheme="minorHAnsi" w:hAnsiTheme="minorHAnsi" w:cstheme="minorHAnsi"/>
          <w:b/>
          <w:i w:val="0"/>
          <w:color w:val="auto"/>
          <w:szCs w:val="22"/>
        </w:rPr>
        <w:t xml:space="preserve">rogram </w:t>
      </w:r>
      <w:r w:rsidRPr="00185E94">
        <w:rPr>
          <w:rFonts w:asciiTheme="minorHAnsi" w:hAnsiTheme="minorHAnsi" w:cstheme="minorHAnsi"/>
          <w:b/>
          <w:i w:val="0"/>
          <w:color w:val="auto"/>
          <w:szCs w:val="22"/>
        </w:rPr>
        <w:t>restrictions and g</w:t>
      </w:r>
      <w:r w:rsidR="00760CDC" w:rsidRPr="00185E94">
        <w:rPr>
          <w:rFonts w:asciiTheme="minorHAnsi" w:hAnsiTheme="minorHAnsi" w:cstheme="minorHAnsi"/>
          <w:b/>
          <w:i w:val="0"/>
          <w:color w:val="auto"/>
          <w:szCs w:val="22"/>
        </w:rPr>
        <w:t>uidelines</w:t>
      </w:r>
      <w:r w:rsidR="008828C7">
        <w:rPr>
          <w:rFonts w:asciiTheme="minorHAnsi" w:hAnsiTheme="minorHAnsi" w:cstheme="minorHAnsi"/>
          <w:b/>
          <w:i w:val="0"/>
          <w:color w:val="auto"/>
          <w:szCs w:val="22"/>
        </w:rPr>
        <w:t>:</w:t>
      </w:r>
      <w:r w:rsidR="00C5128B">
        <w:rPr>
          <w:rFonts w:asciiTheme="minorHAnsi" w:hAnsiTheme="minorHAnsi" w:cstheme="minorHAnsi"/>
          <w:b/>
          <w:i w:val="0"/>
          <w:color w:val="auto"/>
          <w:szCs w:val="22"/>
        </w:rPr>
        <w:t xml:space="preserve"> </w:t>
      </w:r>
    </w:p>
    <w:p w14:paraId="01B9D065" w14:textId="2842BFEB" w:rsidR="0020762A" w:rsidRDefault="007A6EB0" w:rsidP="00D91F13">
      <w:pPr>
        <w:pStyle w:val="Reminders"/>
        <w:keepNext/>
        <w:numPr>
          <w:ilvl w:val="0"/>
          <w:numId w:val="35"/>
        </w:numPr>
        <w:spacing w:after="120"/>
        <w:rPr>
          <w:rFonts w:asciiTheme="minorHAnsi" w:hAnsiTheme="minorHAnsi" w:cstheme="minorHAnsi"/>
          <w:i w:val="0"/>
          <w:color w:val="auto"/>
          <w:szCs w:val="22"/>
        </w:rPr>
      </w:pPr>
      <w:r w:rsidRPr="0012131C">
        <w:rPr>
          <w:rFonts w:asciiTheme="minorHAnsi" w:hAnsiTheme="minorHAnsi" w:cstheme="minorHAnsi"/>
          <w:i w:val="0"/>
          <w:color w:val="auto"/>
          <w:szCs w:val="22"/>
        </w:rPr>
        <w:t xml:space="preserve">The hot water supply </w:t>
      </w:r>
      <w:r w:rsidR="0012131C" w:rsidRPr="0012131C">
        <w:rPr>
          <w:rFonts w:asciiTheme="minorHAnsi" w:hAnsiTheme="minorHAnsi" w:cstheme="minorHAnsi"/>
          <w:i w:val="0"/>
          <w:color w:val="auto"/>
          <w:szCs w:val="22"/>
        </w:rPr>
        <w:t xml:space="preserve">and hot water return lines </w:t>
      </w:r>
      <w:r w:rsidR="00E27172">
        <w:rPr>
          <w:rFonts w:asciiTheme="minorHAnsi" w:hAnsiTheme="minorHAnsi" w:cstheme="minorHAnsi"/>
          <w:i w:val="0"/>
          <w:color w:val="auto"/>
          <w:szCs w:val="22"/>
        </w:rPr>
        <w:t xml:space="preserve">of the recirculation loop </w:t>
      </w:r>
      <w:r w:rsidR="00CA6C48" w:rsidRPr="0012131C">
        <w:rPr>
          <w:rFonts w:asciiTheme="minorHAnsi" w:hAnsiTheme="minorHAnsi" w:cstheme="minorHAnsi"/>
          <w:i w:val="0"/>
          <w:color w:val="auto"/>
          <w:szCs w:val="22"/>
        </w:rPr>
        <w:t>must maintain a temperature difference of at least 20°F</w:t>
      </w:r>
      <w:r w:rsidR="0080658C">
        <w:rPr>
          <w:rFonts w:asciiTheme="minorHAnsi" w:hAnsiTheme="minorHAnsi" w:cstheme="minorHAnsi"/>
          <w:i w:val="0"/>
          <w:color w:val="auto"/>
          <w:szCs w:val="22"/>
        </w:rPr>
        <w:t>.</w:t>
      </w:r>
      <w:r w:rsidR="0012131C">
        <w:rPr>
          <w:rStyle w:val="EndnoteReference"/>
          <w:rFonts w:asciiTheme="minorHAnsi" w:hAnsiTheme="minorHAnsi" w:cstheme="minorHAnsi"/>
          <w:i w:val="0"/>
          <w:color w:val="auto"/>
          <w:szCs w:val="22"/>
        </w:rPr>
        <w:endnoteReference w:id="2"/>
      </w:r>
      <w:r w:rsidR="00CA6C48" w:rsidRPr="0012131C">
        <w:rPr>
          <w:rFonts w:asciiTheme="minorHAnsi" w:hAnsiTheme="minorHAnsi" w:cstheme="minorHAnsi"/>
          <w:i w:val="0"/>
          <w:color w:val="auto"/>
          <w:szCs w:val="22"/>
        </w:rPr>
        <w:t xml:space="preserve"> </w:t>
      </w:r>
      <w:r w:rsidR="00F5117A">
        <w:rPr>
          <w:rFonts w:asciiTheme="minorHAnsi" w:hAnsiTheme="minorHAnsi" w:cstheme="minorHAnsi"/>
          <w:i w:val="0"/>
          <w:color w:val="auto"/>
          <w:szCs w:val="22"/>
        </w:rPr>
        <w:t xml:space="preserve"> </w:t>
      </w:r>
      <w:r w:rsidR="0050203B">
        <w:rPr>
          <w:rFonts w:asciiTheme="minorHAnsi" w:hAnsiTheme="minorHAnsi" w:cstheme="minorHAnsi"/>
          <w:i w:val="0"/>
          <w:color w:val="auto"/>
          <w:szCs w:val="22"/>
        </w:rPr>
        <w:t xml:space="preserve">For example, for </w:t>
      </w:r>
      <w:r w:rsidR="00F17326">
        <w:rPr>
          <w:rFonts w:asciiTheme="minorHAnsi" w:hAnsiTheme="minorHAnsi" w:cstheme="minorHAnsi"/>
          <w:i w:val="0"/>
          <w:color w:val="auto"/>
          <w:szCs w:val="22"/>
        </w:rPr>
        <w:t xml:space="preserve">the energy modeling purposes of </w:t>
      </w:r>
      <w:r w:rsidR="0050203B">
        <w:rPr>
          <w:rFonts w:asciiTheme="minorHAnsi" w:hAnsiTheme="minorHAnsi" w:cstheme="minorHAnsi"/>
          <w:i w:val="0"/>
          <w:color w:val="auto"/>
          <w:szCs w:val="22"/>
        </w:rPr>
        <w:t xml:space="preserve">this </w:t>
      </w:r>
      <w:proofErr w:type="spellStart"/>
      <w:r w:rsidR="0050203B">
        <w:rPr>
          <w:rFonts w:asciiTheme="minorHAnsi" w:hAnsiTheme="minorHAnsi" w:cstheme="minorHAnsi"/>
          <w:i w:val="0"/>
          <w:color w:val="auto"/>
          <w:szCs w:val="22"/>
        </w:rPr>
        <w:t>workpaper</w:t>
      </w:r>
      <w:proofErr w:type="spellEnd"/>
      <w:r w:rsidR="0050203B">
        <w:rPr>
          <w:rFonts w:asciiTheme="minorHAnsi" w:hAnsiTheme="minorHAnsi" w:cstheme="minorHAnsi"/>
          <w:i w:val="0"/>
          <w:color w:val="auto"/>
          <w:szCs w:val="22"/>
        </w:rPr>
        <w:t xml:space="preserve">, the supply temperature was set at 135°F and the return temperature was maintained at 105°F. </w:t>
      </w:r>
    </w:p>
    <w:p w14:paraId="423C53B7" w14:textId="77777777" w:rsidR="00E16609" w:rsidRDefault="00E16609" w:rsidP="0011425B">
      <w:pPr>
        <w:pStyle w:val="Heading2"/>
        <w:rPr>
          <w:rFonts w:asciiTheme="minorHAnsi" w:hAnsiTheme="minorHAnsi"/>
        </w:rPr>
      </w:pPr>
      <w:bookmarkStart w:id="14" w:name="_Toc473027171"/>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bookmarkEnd w:id="14"/>
    </w:p>
    <w:p w14:paraId="17E656BB" w14:textId="43793DAD" w:rsidR="005B4B7A" w:rsidRDefault="00D46FC6" w:rsidP="00160A90">
      <w:pPr>
        <w:spacing w:after="240"/>
      </w:pPr>
      <w:r>
        <w:t>This work</w:t>
      </w:r>
      <w:r w:rsidR="0052614D">
        <w:t>paper</w:t>
      </w:r>
      <w:r>
        <w:t xml:space="preserve"> details </w:t>
      </w:r>
      <w:r w:rsidR="000E496E">
        <w:t xml:space="preserve">an on-demand domestic hot water recirculation pump for multifamily residential buildings. </w:t>
      </w:r>
      <w:r w:rsidR="000E496E" w:rsidRPr="00606904">
        <w:t xml:space="preserve">The pump is integrated with </w:t>
      </w:r>
      <w:r w:rsidR="00AC2E4D" w:rsidRPr="00606904">
        <w:t xml:space="preserve">flow control capabilities such as </w:t>
      </w:r>
      <w:r w:rsidR="000E496E" w:rsidRPr="00606904">
        <w:t>a</w:t>
      </w:r>
      <w:r w:rsidR="0052614D" w:rsidRPr="00606904">
        <w:t xml:space="preserve"> variable frequency drive (VFD</w:t>
      </w:r>
      <w:r w:rsidR="000E496E" w:rsidRPr="00606904">
        <w:t>) controller</w:t>
      </w:r>
      <w:r w:rsidR="00AC2E4D" w:rsidRPr="00606904">
        <w:t xml:space="preserve"> or on/off</w:t>
      </w:r>
      <w:r w:rsidR="00606904" w:rsidRPr="00606904">
        <w:t xml:space="preserve"> controls</w:t>
      </w:r>
      <w:r w:rsidR="005B4B7A" w:rsidRPr="00606904">
        <w:t>.</w:t>
      </w:r>
      <w:r w:rsidR="005B4B7A">
        <w:t xml:space="preserve"> </w:t>
      </w:r>
      <w:r w:rsidR="005B4B7A" w:rsidRPr="008544D8">
        <w:t>This technology control</w:t>
      </w:r>
      <w:r w:rsidR="002653E3">
        <w:t>s</w:t>
      </w:r>
      <w:r w:rsidR="005B4B7A" w:rsidRPr="008544D8">
        <w:t xml:space="preserve"> the recirculating pump in order to </w:t>
      </w:r>
      <w:r w:rsidR="002653E3">
        <w:t xml:space="preserve">provide a flow rate necessary to </w:t>
      </w:r>
      <w:r w:rsidR="005B4B7A" w:rsidRPr="008544D8">
        <w:t>maintain a set-point reci</w:t>
      </w:r>
      <w:r w:rsidR="002653E3">
        <w:t>rculation loop temperature. Reducing system flow rate to meet demand reduces pumping power</w:t>
      </w:r>
      <w:r w:rsidR="001F2E6A">
        <w:t xml:space="preserve">, </w:t>
      </w:r>
      <w:r w:rsidR="005B4B7A" w:rsidRPr="008544D8">
        <w:t xml:space="preserve">heat loss </w:t>
      </w:r>
      <w:r w:rsidR="002653E3">
        <w:t>in the recirculation loop</w:t>
      </w:r>
      <w:r w:rsidR="001F2E6A">
        <w:t>, and boiler input gas consumption.</w:t>
      </w:r>
    </w:p>
    <w:p w14:paraId="15478066" w14:textId="3C1D02AA" w:rsidR="00370399" w:rsidRDefault="002653E3" w:rsidP="00CF01D8">
      <w:pPr>
        <w:pStyle w:val="Reminders"/>
        <w:keepNext/>
        <w:keepLines/>
        <w:tabs>
          <w:tab w:val="num" w:pos="360"/>
        </w:tabs>
        <w:spacing w:after="0"/>
        <w:jc w:val="center"/>
        <w:rPr>
          <w:rFonts w:asciiTheme="minorHAnsi" w:hAnsiTheme="minorHAnsi"/>
          <w:i w:val="0"/>
          <w:color w:val="auto"/>
        </w:rPr>
      </w:pPr>
      <w:r w:rsidRPr="00C60A28">
        <w:rPr>
          <w:rFonts w:asciiTheme="minorHAnsi" w:hAnsiTheme="minorHAnsi"/>
          <w:i w:val="0"/>
          <w:noProof/>
          <w:color w:val="auto"/>
        </w:rPr>
        <w:lastRenderedPageBreak/>
        <w:drawing>
          <wp:inline distT="0" distB="0" distL="0" distR="0" wp14:anchorId="13610A27" wp14:editId="58579E75">
            <wp:extent cx="4389120" cy="2548680"/>
            <wp:effectExtent l="19050" t="19050" r="11430" b="2349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89120" cy="2548680"/>
                    </a:xfrm>
                    <a:prstGeom prst="rect">
                      <a:avLst/>
                    </a:prstGeom>
                    <a:noFill/>
                    <a:ln>
                      <a:solidFill>
                        <a:schemeClr val="accent1"/>
                      </a:solidFill>
                    </a:ln>
                  </pic:spPr>
                </pic:pic>
              </a:graphicData>
            </a:graphic>
          </wp:inline>
        </w:drawing>
      </w:r>
    </w:p>
    <w:p w14:paraId="7C7D4D9E" w14:textId="77777777" w:rsidR="00370399" w:rsidRDefault="00370399" w:rsidP="00CF01D8">
      <w:pPr>
        <w:pStyle w:val="Caption"/>
        <w:keepNext/>
        <w:jc w:val="center"/>
        <w:rPr>
          <w:rFonts w:cstheme="minorHAnsi"/>
          <w:i/>
          <w:szCs w:val="22"/>
        </w:rPr>
      </w:pPr>
      <w:r>
        <w:t xml:space="preserve">Figure </w:t>
      </w:r>
      <w:r w:rsidR="006C24B2">
        <w:fldChar w:fldCharType="begin"/>
      </w:r>
      <w:r w:rsidR="006C24B2">
        <w:instrText xml:space="preserve"> SEQ Figure \* ARABIC </w:instrText>
      </w:r>
      <w:r w:rsidR="006C24B2">
        <w:fldChar w:fldCharType="separate"/>
      </w:r>
      <w:r>
        <w:rPr>
          <w:noProof/>
        </w:rPr>
        <w:t>1</w:t>
      </w:r>
      <w:r w:rsidR="006C24B2">
        <w:rPr>
          <w:noProof/>
        </w:rPr>
        <w:fldChar w:fldCharType="end"/>
      </w:r>
      <w:r>
        <w:t xml:space="preserve"> – Hot Water System and Corresponding Energy and Heat Transfer Flows</w:t>
      </w:r>
      <w:r>
        <w:rPr>
          <w:rStyle w:val="EndnoteReference"/>
        </w:rPr>
        <w:endnoteReference w:id="3"/>
      </w:r>
    </w:p>
    <w:p w14:paraId="219DC1B5" w14:textId="4B5B5C6F" w:rsidR="00370399" w:rsidRDefault="00370399" w:rsidP="00370399">
      <w:pPr>
        <w:pStyle w:val="Reminders"/>
        <w:keepLines/>
        <w:tabs>
          <w:tab w:val="num" w:pos="360"/>
        </w:tabs>
        <w:spacing w:after="120"/>
        <w:jc w:val="center"/>
        <w:rPr>
          <w:noProof/>
        </w:rPr>
      </w:pPr>
      <w:r>
        <w:rPr>
          <w:noProof/>
        </w:rPr>
        <w:drawing>
          <wp:anchor distT="0" distB="0" distL="114300" distR="114300" simplePos="0" relativeHeight="251663360" behindDoc="0" locked="0" layoutInCell="1" allowOverlap="1" wp14:anchorId="44A6CF83" wp14:editId="43BA3EF8">
            <wp:simplePos x="0" y="0"/>
            <wp:positionH relativeFrom="column">
              <wp:posOffset>1064895</wp:posOffset>
            </wp:positionH>
            <wp:positionV relativeFrom="paragraph">
              <wp:posOffset>126365</wp:posOffset>
            </wp:positionV>
            <wp:extent cx="3840480" cy="2421255"/>
            <wp:effectExtent l="0" t="0" r="762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2817"/>
                    <a:stretch/>
                  </pic:blipFill>
                  <pic:spPr bwMode="auto">
                    <a:xfrm>
                      <a:off x="0" y="0"/>
                      <a:ext cx="3840480" cy="24212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B773CC" w14:textId="1E1FF735" w:rsidR="00370399" w:rsidRDefault="00370399" w:rsidP="00BD0490">
      <w:pPr>
        <w:pStyle w:val="Reminders"/>
        <w:keepNext/>
        <w:keepLines/>
        <w:tabs>
          <w:tab w:val="num" w:pos="360"/>
        </w:tabs>
        <w:spacing w:before="0" w:after="0"/>
      </w:pPr>
      <w:r>
        <w:br w:type="textWrapping" w:clear="all"/>
      </w:r>
    </w:p>
    <w:p w14:paraId="73158F69" w14:textId="666439E4" w:rsidR="00370399" w:rsidRDefault="00370399" w:rsidP="00BD0490">
      <w:pPr>
        <w:pStyle w:val="Caption"/>
        <w:jc w:val="center"/>
        <w:rPr>
          <w:i/>
        </w:rPr>
      </w:pPr>
      <w:r>
        <w:t xml:space="preserve">Figure </w:t>
      </w:r>
      <w:r w:rsidR="006C24B2">
        <w:fldChar w:fldCharType="begin"/>
      </w:r>
      <w:r w:rsidR="006C24B2">
        <w:instrText xml:space="preserve"> SEQ Figure \* ARABIC </w:instrText>
      </w:r>
      <w:r w:rsidR="006C24B2">
        <w:fldChar w:fldCharType="separate"/>
      </w:r>
      <w:r>
        <w:rPr>
          <w:noProof/>
        </w:rPr>
        <w:t>2</w:t>
      </w:r>
      <w:r w:rsidR="006C24B2">
        <w:rPr>
          <w:noProof/>
        </w:rPr>
        <w:fldChar w:fldCharType="end"/>
      </w:r>
      <w:r>
        <w:t xml:space="preserve"> – Average Energy Flows in Central DHW Systems</w:t>
      </w:r>
      <w:r w:rsidR="00FF0740">
        <w:rPr>
          <w:rStyle w:val="EndnoteReference"/>
        </w:rPr>
        <w:endnoteReference w:id="4"/>
      </w:r>
    </w:p>
    <w:p w14:paraId="3D81CDFE" w14:textId="77777777" w:rsidR="00BD0490" w:rsidRDefault="00BD0490" w:rsidP="00EF4BA2">
      <w:pPr>
        <w:pStyle w:val="Reminders"/>
        <w:keepLines/>
        <w:tabs>
          <w:tab w:val="num" w:pos="360"/>
        </w:tabs>
        <w:spacing w:before="0" w:after="0"/>
        <w:rPr>
          <w:rFonts w:asciiTheme="minorHAnsi" w:hAnsiTheme="minorHAnsi"/>
          <w:i w:val="0"/>
          <w:color w:val="auto"/>
        </w:rPr>
      </w:pPr>
    </w:p>
    <w:p w14:paraId="30841A72" w14:textId="46F6749C" w:rsidR="00C60A28" w:rsidRPr="00C60A28" w:rsidRDefault="00C60A28" w:rsidP="00495B8C">
      <w:pPr>
        <w:pStyle w:val="Reminders"/>
        <w:keepLines/>
        <w:tabs>
          <w:tab w:val="num" w:pos="360"/>
        </w:tabs>
        <w:spacing w:before="0" w:after="0"/>
        <w:rPr>
          <w:rFonts w:asciiTheme="minorHAnsi" w:hAnsiTheme="minorHAnsi"/>
          <w:i w:val="0"/>
          <w:color w:val="auto"/>
        </w:rPr>
      </w:pPr>
      <w:r w:rsidRPr="00C60A28">
        <w:rPr>
          <w:rFonts w:asciiTheme="minorHAnsi" w:hAnsiTheme="minorHAnsi"/>
          <w:i w:val="0"/>
          <w:color w:val="auto"/>
        </w:rPr>
        <w:t>The illustration</w:t>
      </w:r>
      <w:r w:rsidR="00610517">
        <w:rPr>
          <w:rFonts w:asciiTheme="minorHAnsi" w:hAnsiTheme="minorHAnsi"/>
          <w:i w:val="0"/>
          <w:color w:val="auto"/>
        </w:rPr>
        <w:t>s</w:t>
      </w:r>
      <w:r w:rsidRPr="00C60A28">
        <w:rPr>
          <w:rFonts w:asciiTheme="minorHAnsi" w:hAnsiTheme="minorHAnsi"/>
          <w:i w:val="0"/>
          <w:color w:val="auto"/>
        </w:rPr>
        <w:t xml:space="preserve"> in </w:t>
      </w:r>
      <w:r w:rsidRPr="00C60A28">
        <w:rPr>
          <w:rFonts w:asciiTheme="minorHAnsi" w:hAnsiTheme="minorHAnsi"/>
          <w:b/>
          <w:i w:val="0"/>
          <w:color w:val="auto"/>
        </w:rPr>
        <w:t>Figure 1</w:t>
      </w:r>
      <w:r w:rsidR="00610517">
        <w:rPr>
          <w:rFonts w:asciiTheme="minorHAnsi" w:hAnsiTheme="minorHAnsi"/>
          <w:b/>
          <w:i w:val="0"/>
          <w:color w:val="auto"/>
        </w:rPr>
        <w:t xml:space="preserve"> </w:t>
      </w:r>
      <w:r w:rsidR="00610517" w:rsidRPr="00610517">
        <w:rPr>
          <w:rFonts w:asciiTheme="minorHAnsi" w:hAnsiTheme="minorHAnsi"/>
          <w:i w:val="0"/>
          <w:color w:val="auto"/>
        </w:rPr>
        <w:t>and</w:t>
      </w:r>
      <w:r w:rsidR="00610517">
        <w:rPr>
          <w:rFonts w:asciiTheme="minorHAnsi" w:hAnsiTheme="minorHAnsi"/>
          <w:b/>
          <w:i w:val="0"/>
          <w:color w:val="auto"/>
        </w:rPr>
        <w:t xml:space="preserve"> Figure 2</w:t>
      </w:r>
      <w:r w:rsidR="00C0720D">
        <w:rPr>
          <w:rFonts w:asciiTheme="minorHAnsi" w:hAnsiTheme="minorHAnsi"/>
          <w:i w:val="0"/>
          <w:color w:val="auto"/>
        </w:rPr>
        <w:t xml:space="preserve"> </w:t>
      </w:r>
      <w:r w:rsidR="00E27172">
        <w:rPr>
          <w:rFonts w:asciiTheme="minorHAnsi" w:hAnsiTheme="minorHAnsi"/>
          <w:i w:val="0"/>
          <w:color w:val="auto"/>
        </w:rPr>
        <w:t xml:space="preserve">demonstrate </w:t>
      </w:r>
      <w:r>
        <w:rPr>
          <w:rFonts w:asciiTheme="minorHAnsi" w:hAnsiTheme="minorHAnsi"/>
          <w:i w:val="0"/>
          <w:color w:val="auto"/>
        </w:rPr>
        <w:t xml:space="preserve">the various </w:t>
      </w:r>
      <w:r w:rsidR="00C51DB8">
        <w:rPr>
          <w:rFonts w:asciiTheme="minorHAnsi" w:hAnsiTheme="minorHAnsi"/>
          <w:i w:val="0"/>
          <w:color w:val="auto"/>
        </w:rPr>
        <w:t>paths</w:t>
      </w:r>
      <w:r>
        <w:rPr>
          <w:rFonts w:asciiTheme="minorHAnsi" w:hAnsiTheme="minorHAnsi"/>
          <w:i w:val="0"/>
          <w:color w:val="auto"/>
        </w:rPr>
        <w:t xml:space="preserve"> in which the domestic </w:t>
      </w:r>
      <w:r w:rsidR="00C51DB8">
        <w:rPr>
          <w:rFonts w:asciiTheme="minorHAnsi" w:hAnsiTheme="minorHAnsi"/>
          <w:i w:val="0"/>
          <w:color w:val="auto"/>
        </w:rPr>
        <w:t xml:space="preserve">hot water system </w:t>
      </w:r>
      <w:r w:rsidR="001C005C">
        <w:rPr>
          <w:rFonts w:asciiTheme="minorHAnsi" w:hAnsiTheme="minorHAnsi"/>
          <w:i w:val="0"/>
          <w:color w:val="auto"/>
        </w:rPr>
        <w:t>lo</w:t>
      </w:r>
      <w:r>
        <w:rPr>
          <w:rFonts w:asciiTheme="minorHAnsi" w:hAnsiTheme="minorHAnsi"/>
          <w:i w:val="0"/>
          <w:color w:val="auto"/>
        </w:rPr>
        <w:t xml:space="preserve">ses energy to the surrounding environment. </w:t>
      </w:r>
      <w:r w:rsidR="00C51DB8">
        <w:rPr>
          <w:rFonts w:asciiTheme="minorHAnsi" w:hAnsiTheme="minorHAnsi"/>
          <w:i w:val="0"/>
          <w:color w:val="auto"/>
        </w:rPr>
        <w:t xml:space="preserve">This measure reduces heat loss in the hot water </w:t>
      </w:r>
      <w:r w:rsidR="00C51DB8" w:rsidRPr="00DE2039">
        <w:rPr>
          <w:rFonts w:asciiTheme="minorHAnsi" w:hAnsiTheme="minorHAnsi"/>
          <w:color w:val="auto"/>
        </w:rPr>
        <w:t>recirculation loop</w:t>
      </w:r>
      <w:r w:rsidR="00C51DB8">
        <w:rPr>
          <w:rFonts w:asciiTheme="minorHAnsi" w:hAnsiTheme="minorHAnsi"/>
          <w:i w:val="0"/>
          <w:color w:val="auto"/>
        </w:rPr>
        <w:t xml:space="preserve"> and is directly affected by the loop characteristics such as hot water supply temperature, minimum desired loop temperature, indoor ambient temperature, as well as piping system characteristics and length. </w:t>
      </w:r>
    </w:p>
    <w:p w14:paraId="22B05B58" w14:textId="6F5C93EE" w:rsidR="00326C1B" w:rsidRDefault="00160A90" w:rsidP="00C60A28">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lastRenderedPageBreak/>
        <w:t>Hot water recirculation loops are common in multifamily residential buildings with centralized</w:t>
      </w:r>
      <w:r w:rsidR="00DD2FA0">
        <w:rPr>
          <w:rFonts w:asciiTheme="minorHAnsi" w:hAnsiTheme="minorHAnsi" w:cstheme="minorHAnsi"/>
          <w:i w:val="0"/>
          <w:color w:val="auto"/>
          <w:szCs w:val="22"/>
        </w:rPr>
        <w:t>,</w:t>
      </w:r>
      <w:r>
        <w:rPr>
          <w:rFonts w:asciiTheme="minorHAnsi" w:hAnsiTheme="minorHAnsi" w:cstheme="minorHAnsi"/>
          <w:i w:val="0"/>
          <w:color w:val="auto"/>
          <w:szCs w:val="22"/>
        </w:rPr>
        <w:t xml:space="preserve"> domestic hot water systems. Hot water demand in multifamily buildings varies throughout the day</w:t>
      </w:r>
      <w:r w:rsidR="00DD2FA0">
        <w:rPr>
          <w:rFonts w:asciiTheme="minorHAnsi" w:hAnsiTheme="minorHAnsi" w:cstheme="minorHAnsi"/>
          <w:i w:val="0"/>
          <w:color w:val="auto"/>
          <w:szCs w:val="22"/>
        </w:rPr>
        <w:t>,</w:t>
      </w:r>
      <w:r>
        <w:rPr>
          <w:rFonts w:asciiTheme="minorHAnsi" w:hAnsiTheme="minorHAnsi" w:cstheme="minorHAnsi"/>
          <w:i w:val="0"/>
          <w:color w:val="auto"/>
          <w:szCs w:val="22"/>
        </w:rPr>
        <w:t xml:space="preserve"> </w:t>
      </w:r>
      <w:r w:rsidR="00CF1294">
        <w:rPr>
          <w:rFonts w:asciiTheme="minorHAnsi" w:hAnsiTheme="minorHAnsi" w:cstheme="minorHAnsi"/>
          <w:i w:val="0"/>
          <w:color w:val="auto"/>
          <w:szCs w:val="22"/>
        </w:rPr>
        <w:t>with peaks occurring in the morning and evening hours</w:t>
      </w:r>
      <w:r w:rsidR="0076003E">
        <w:rPr>
          <w:rFonts w:asciiTheme="minorHAnsi" w:hAnsiTheme="minorHAnsi" w:cstheme="minorHAnsi"/>
          <w:i w:val="0"/>
          <w:color w:val="auto"/>
          <w:szCs w:val="22"/>
        </w:rPr>
        <w:t xml:space="preserve">, </w:t>
      </w:r>
      <w:r w:rsidR="003A5D1F">
        <w:rPr>
          <w:rFonts w:asciiTheme="minorHAnsi" w:hAnsiTheme="minorHAnsi" w:cstheme="minorHAnsi"/>
          <w:i w:val="0"/>
          <w:color w:val="auto"/>
          <w:szCs w:val="22"/>
        </w:rPr>
        <w:t xml:space="preserve">as illustrated in </w:t>
      </w:r>
      <w:r w:rsidR="00FD6F19">
        <w:rPr>
          <w:rFonts w:asciiTheme="minorHAnsi" w:hAnsiTheme="minorHAnsi" w:cstheme="minorHAnsi"/>
          <w:b/>
          <w:i w:val="0"/>
          <w:color w:val="auto"/>
          <w:szCs w:val="22"/>
        </w:rPr>
        <w:t>Figure 3</w:t>
      </w:r>
      <w:r w:rsidR="00CF1294">
        <w:rPr>
          <w:rFonts w:asciiTheme="minorHAnsi" w:hAnsiTheme="minorHAnsi" w:cstheme="minorHAnsi"/>
          <w:i w:val="0"/>
          <w:color w:val="auto"/>
          <w:szCs w:val="22"/>
        </w:rPr>
        <w:t xml:space="preserve">. </w:t>
      </w:r>
      <w:r w:rsidR="00DD2FA0">
        <w:rPr>
          <w:rFonts w:asciiTheme="minorHAnsi" w:hAnsiTheme="minorHAnsi" w:cstheme="minorHAnsi"/>
          <w:i w:val="0"/>
          <w:color w:val="auto"/>
          <w:szCs w:val="22"/>
        </w:rPr>
        <w:t xml:space="preserve">Demand </w:t>
      </w:r>
      <w:r w:rsidR="00CF1294">
        <w:rPr>
          <w:rFonts w:asciiTheme="minorHAnsi" w:hAnsiTheme="minorHAnsi" w:cstheme="minorHAnsi"/>
          <w:i w:val="0"/>
          <w:color w:val="auto"/>
          <w:szCs w:val="22"/>
        </w:rPr>
        <w:t xml:space="preserve">also varies </w:t>
      </w:r>
      <w:r>
        <w:rPr>
          <w:rFonts w:asciiTheme="minorHAnsi" w:hAnsiTheme="minorHAnsi" w:cstheme="minorHAnsi"/>
          <w:i w:val="0"/>
          <w:color w:val="auto"/>
          <w:szCs w:val="22"/>
        </w:rPr>
        <w:t>according building size, demographics, and the number and type of hot water fixtures. When the hot</w:t>
      </w:r>
      <w:r w:rsidR="00DD2FA0">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water demand is reduced </w:t>
      </w:r>
      <w:r w:rsidR="00DD2FA0">
        <w:rPr>
          <w:rFonts w:asciiTheme="minorHAnsi" w:hAnsiTheme="minorHAnsi" w:cstheme="minorHAnsi"/>
          <w:i w:val="0"/>
          <w:color w:val="auto"/>
          <w:szCs w:val="22"/>
        </w:rPr>
        <w:t>during off-peak hours</w:t>
      </w:r>
      <w:r>
        <w:rPr>
          <w:rFonts w:asciiTheme="minorHAnsi" w:hAnsiTheme="minorHAnsi" w:cstheme="minorHAnsi"/>
          <w:i w:val="0"/>
          <w:color w:val="auto"/>
          <w:szCs w:val="22"/>
        </w:rPr>
        <w:t>, heat in the hot water di</w:t>
      </w:r>
      <w:r w:rsidR="00CF1294">
        <w:rPr>
          <w:rFonts w:asciiTheme="minorHAnsi" w:hAnsiTheme="minorHAnsi" w:cstheme="minorHAnsi"/>
          <w:i w:val="0"/>
          <w:color w:val="auto"/>
          <w:szCs w:val="22"/>
        </w:rPr>
        <w:t>stribution system i</w:t>
      </w:r>
      <w:r w:rsidR="00A17A16">
        <w:rPr>
          <w:rFonts w:asciiTheme="minorHAnsi" w:hAnsiTheme="minorHAnsi" w:cstheme="minorHAnsi"/>
          <w:i w:val="0"/>
          <w:color w:val="auto"/>
          <w:szCs w:val="22"/>
        </w:rPr>
        <w:t>s lost to the surrounding space.</w:t>
      </w:r>
      <w:r>
        <w:rPr>
          <w:rFonts w:asciiTheme="minorHAnsi" w:hAnsiTheme="minorHAnsi" w:cstheme="minorHAnsi"/>
          <w:i w:val="0"/>
          <w:color w:val="auto"/>
          <w:szCs w:val="22"/>
        </w:rPr>
        <w:t xml:space="preserve"> </w:t>
      </w:r>
      <w:r w:rsidR="00A17A16">
        <w:rPr>
          <w:rFonts w:asciiTheme="minorHAnsi" w:hAnsiTheme="minorHAnsi" w:cstheme="minorHAnsi"/>
          <w:i w:val="0"/>
          <w:color w:val="auto"/>
          <w:szCs w:val="22"/>
        </w:rPr>
        <w:t>T</w:t>
      </w:r>
      <w:r w:rsidR="00DD2FA0">
        <w:rPr>
          <w:rFonts w:asciiTheme="minorHAnsi" w:hAnsiTheme="minorHAnsi" w:cstheme="minorHAnsi"/>
          <w:i w:val="0"/>
          <w:color w:val="auto"/>
          <w:szCs w:val="22"/>
        </w:rPr>
        <w:t xml:space="preserve">his reduces </w:t>
      </w:r>
      <w:r>
        <w:rPr>
          <w:rFonts w:asciiTheme="minorHAnsi" w:hAnsiTheme="minorHAnsi" w:cstheme="minorHAnsi"/>
          <w:i w:val="0"/>
          <w:color w:val="auto"/>
          <w:szCs w:val="22"/>
        </w:rPr>
        <w:t xml:space="preserve">the hot water supply temperature and availability of hot water at the fixtures. </w:t>
      </w:r>
    </w:p>
    <w:p w14:paraId="30F680E6" w14:textId="77777777" w:rsidR="004F3327" w:rsidRDefault="004F3327" w:rsidP="00CF01D8">
      <w:pPr>
        <w:pStyle w:val="Reminders"/>
        <w:keepLines/>
        <w:tabs>
          <w:tab w:val="num" w:pos="360"/>
        </w:tabs>
        <w:spacing w:after="0"/>
        <w:jc w:val="center"/>
        <w:rPr>
          <w:rFonts w:asciiTheme="minorHAnsi" w:hAnsiTheme="minorHAnsi" w:cstheme="minorHAnsi"/>
          <w:i w:val="0"/>
          <w:color w:val="auto"/>
          <w:szCs w:val="22"/>
        </w:rPr>
      </w:pPr>
      <w:r>
        <w:rPr>
          <w:noProof/>
        </w:rPr>
        <w:drawing>
          <wp:inline distT="0" distB="0" distL="0" distR="0" wp14:anchorId="7BBBCB19" wp14:editId="2FA97A57">
            <wp:extent cx="4643561" cy="2263444"/>
            <wp:effectExtent l="19050" t="19050" r="24130" b="2286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9"/>
                    <a:stretch>
                      <a:fillRect/>
                    </a:stretch>
                  </pic:blipFill>
                  <pic:spPr>
                    <a:xfrm>
                      <a:off x="0" y="0"/>
                      <a:ext cx="4643561" cy="2263444"/>
                    </a:xfrm>
                    <a:prstGeom prst="rect">
                      <a:avLst/>
                    </a:prstGeom>
                    <a:noFill/>
                    <a:ln>
                      <a:solidFill>
                        <a:schemeClr val="accent1"/>
                      </a:solidFill>
                    </a:ln>
                  </pic:spPr>
                </pic:pic>
              </a:graphicData>
            </a:graphic>
          </wp:inline>
        </w:drawing>
      </w:r>
    </w:p>
    <w:p w14:paraId="747AEF62" w14:textId="3C4B1D4B" w:rsidR="008D74F0" w:rsidRDefault="008D74F0" w:rsidP="00CF01D8">
      <w:pPr>
        <w:pStyle w:val="Caption"/>
        <w:keepNext/>
        <w:jc w:val="center"/>
      </w:pPr>
      <w:r>
        <w:t xml:space="preserve">Figure </w:t>
      </w:r>
      <w:r w:rsidR="006C24B2">
        <w:fldChar w:fldCharType="begin"/>
      </w:r>
      <w:r w:rsidR="006C24B2">
        <w:instrText xml:space="preserve"> SEQ Figure \* ARABIC </w:instrText>
      </w:r>
      <w:r w:rsidR="006C24B2">
        <w:fldChar w:fldCharType="separate"/>
      </w:r>
      <w:r>
        <w:rPr>
          <w:noProof/>
        </w:rPr>
        <w:t>3</w:t>
      </w:r>
      <w:r w:rsidR="006C24B2">
        <w:rPr>
          <w:noProof/>
        </w:rPr>
        <w:fldChar w:fldCharType="end"/>
      </w:r>
      <w:r>
        <w:t xml:space="preserve"> – Domestic Hot Water Hourly Flow Profile</w:t>
      </w:r>
      <w:r>
        <w:rPr>
          <w:rStyle w:val="EndnoteReference"/>
        </w:rPr>
        <w:endnoteReference w:id="5"/>
      </w:r>
    </w:p>
    <w:p w14:paraId="28AF95AC" w14:textId="77777777" w:rsidR="008D74F0" w:rsidRPr="008D74F0" w:rsidRDefault="008D74F0" w:rsidP="008D74F0"/>
    <w:p w14:paraId="320D1066" w14:textId="6831F315" w:rsidR="00973D05" w:rsidRDefault="003A5D1F" w:rsidP="00C251F0">
      <w:pPr>
        <w:pStyle w:val="Reminders"/>
        <w:keepLines/>
        <w:tabs>
          <w:tab w:val="num" w:pos="360"/>
        </w:tabs>
        <w:spacing w:after="0"/>
        <w:rPr>
          <w:rFonts w:asciiTheme="minorHAnsi" w:hAnsiTheme="minorHAnsi" w:cstheme="minorHAnsi"/>
          <w:i w:val="0"/>
          <w:color w:val="auto"/>
          <w:szCs w:val="22"/>
        </w:rPr>
      </w:pPr>
      <w:r>
        <w:rPr>
          <w:rFonts w:asciiTheme="minorHAnsi" w:hAnsiTheme="minorHAnsi" w:cstheme="minorHAnsi"/>
          <w:i w:val="0"/>
          <w:color w:val="auto"/>
          <w:szCs w:val="22"/>
        </w:rPr>
        <w:t>A recirculation loop increases the availability of fixture hot water by pumping hot water through the distribution system – albeit at the expense of additional pump energy consumption and increased distribution system heat losses. This measure then reduces the average hot water loop temperature while maintaining a minimum hot wat</w:t>
      </w:r>
      <w:r w:rsidR="00E216AC">
        <w:rPr>
          <w:rFonts w:asciiTheme="minorHAnsi" w:hAnsiTheme="minorHAnsi" w:cstheme="minorHAnsi"/>
          <w:i w:val="0"/>
          <w:color w:val="auto"/>
          <w:szCs w:val="22"/>
        </w:rPr>
        <w:t xml:space="preserve">er loop temperature required </w:t>
      </w:r>
      <w:proofErr w:type="gramStart"/>
      <w:r w:rsidR="00E216AC">
        <w:rPr>
          <w:rFonts w:asciiTheme="minorHAnsi" w:hAnsiTheme="minorHAnsi" w:cstheme="minorHAnsi"/>
          <w:i w:val="0"/>
          <w:color w:val="auto"/>
          <w:szCs w:val="22"/>
        </w:rPr>
        <w:t xml:space="preserve">to </w:t>
      </w:r>
      <w:r>
        <w:rPr>
          <w:rFonts w:asciiTheme="minorHAnsi" w:hAnsiTheme="minorHAnsi" w:cstheme="minorHAnsi"/>
          <w:i w:val="0"/>
          <w:color w:val="auto"/>
          <w:szCs w:val="22"/>
        </w:rPr>
        <w:t>service</w:t>
      </w:r>
      <w:proofErr w:type="gramEnd"/>
      <w:r>
        <w:rPr>
          <w:rFonts w:asciiTheme="minorHAnsi" w:hAnsiTheme="minorHAnsi" w:cstheme="minorHAnsi"/>
          <w:i w:val="0"/>
          <w:color w:val="auto"/>
          <w:szCs w:val="22"/>
        </w:rPr>
        <w:t xml:space="preserve"> connected fixtures.</w:t>
      </w:r>
    </w:p>
    <w:p w14:paraId="54D881FB" w14:textId="3A3AEED9" w:rsidR="00973D05" w:rsidRDefault="003A5D1F" w:rsidP="00973D05">
      <w:pPr>
        <w:pStyle w:val="Reminders"/>
        <w:keepLines/>
        <w:tabs>
          <w:tab w:val="num" w:pos="360"/>
        </w:tabs>
        <w:spacing w:before="0" w:after="0"/>
        <w:rPr>
          <w:rFonts w:asciiTheme="minorHAnsi" w:hAnsiTheme="minorHAnsi" w:cstheme="minorHAnsi"/>
          <w:i w:val="0"/>
          <w:color w:val="auto"/>
          <w:szCs w:val="22"/>
        </w:rPr>
      </w:pPr>
      <w:r>
        <w:rPr>
          <w:rFonts w:asciiTheme="minorHAnsi" w:hAnsiTheme="minorHAnsi" w:cstheme="minorHAnsi"/>
          <w:i w:val="0"/>
          <w:color w:val="auto"/>
          <w:szCs w:val="22"/>
        </w:rPr>
        <w:t xml:space="preserve"> </w:t>
      </w:r>
    </w:p>
    <w:p w14:paraId="0D046319" w14:textId="14AE9EB6" w:rsidR="007C0F09" w:rsidRDefault="007C0F09" w:rsidP="00C251F0">
      <w:pPr>
        <w:pStyle w:val="Reminders"/>
        <w:keepLines/>
        <w:tabs>
          <w:tab w:val="num" w:pos="360"/>
        </w:tabs>
        <w:spacing w:before="0" w:after="0"/>
        <w:rPr>
          <w:rFonts w:asciiTheme="minorHAnsi" w:hAnsiTheme="minorHAnsi" w:cstheme="minorHAnsi"/>
          <w:i w:val="0"/>
          <w:color w:val="auto"/>
          <w:szCs w:val="22"/>
        </w:rPr>
      </w:pPr>
      <w:r>
        <w:rPr>
          <w:rFonts w:asciiTheme="minorHAnsi" w:hAnsiTheme="minorHAnsi" w:cstheme="minorHAnsi"/>
          <w:i w:val="0"/>
          <w:color w:val="auto"/>
          <w:szCs w:val="22"/>
        </w:rPr>
        <w:t>The baseline case for this workpaper is a continuously operating and uncontrolled recirculation pump that operates on a 2</w:t>
      </w:r>
      <w:r w:rsidR="00F03FB4">
        <w:rPr>
          <w:rFonts w:asciiTheme="minorHAnsi" w:hAnsiTheme="minorHAnsi" w:cstheme="minorHAnsi"/>
          <w:i w:val="0"/>
          <w:color w:val="auto"/>
          <w:szCs w:val="22"/>
        </w:rPr>
        <w:t>4-</w:t>
      </w:r>
      <w:r>
        <w:rPr>
          <w:rFonts w:asciiTheme="minorHAnsi" w:hAnsiTheme="minorHAnsi" w:cstheme="minorHAnsi"/>
          <w:i w:val="0"/>
          <w:color w:val="auto"/>
          <w:szCs w:val="22"/>
        </w:rPr>
        <w:t>hour</w:t>
      </w:r>
      <w:r w:rsidR="00F03FB4">
        <w:rPr>
          <w:rFonts w:asciiTheme="minorHAnsi" w:hAnsiTheme="minorHAnsi" w:cstheme="minorHAnsi"/>
          <w:i w:val="0"/>
          <w:color w:val="auto"/>
          <w:szCs w:val="22"/>
        </w:rPr>
        <w:t>-</w:t>
      </w:r>
      <w:r>
        <w:rPr>
          <w:rFonts w:asciiTheme="minorHAnsi" w:hAnsiTheme="minorHAnsi" w:cstheme="minorHAnsi"/>
          <w:i w:val="0"/>
          <w:color w:val="auto"/>
          <w:szCs w:val="22"/>
        </w:rPr>
        <w:t>per</w:t>
      </w:r>
      <w:r w:rsidR="00F03FB4">
        <w:rPr>
          <w:rFonts w:asciiTheme="minorHAnsi" w:hAnsiTheme="minorHAnsi" w:cstheme="minorHAnsi"/>
          <w:i w:val="0"/>
          <w:color w:val="auto"/>
          <w:szCs w:val="22"/>
        </w:rPr>
        <w:t>-</w:t>
      </w:r>
      <w:r>
        <w:rPr>
          <w:rFonts w:asciiTheme="minorHAnsi" w:hAnsiTheme="minorHAnsi" w:cstheme="minorHAnsi"/>
          <w:i w:val="0"/>
          <w:color w:val="auto"/>
          <w:szCs w:val="22"/>
        </w:rPr>
        <w:t>day, 7</w:t>
      </w:r>
      <w:r w:rsidR="00F03FB4">
        <w:rPr>
          <w:rFonts w:asciiTheme="minorHAnsi" w:hAnsiTheme="minorHAnsi" w:cstheme="minorHAnsi"/>
          <w:i w:val="0"/>
          <w:color w:val="auto"/>
          <w:szCs w:val="22"/>
        </w:rPr>
        <w:t>-</w:t>
      </w:r>
      <w:r>
        <w:rPr>
          <w:rFonts w:asciiTheme="minorHAnsi" w:hAnsiTheme="minorHAnsi" w:cstheme="minorHAnsi"/>
          <w:i w:val="0"/>
          <w:color w:val="auto"/>
          <w:szCs w:val="22"/>
        </w:rPr>
        <w:t>day</w:t>
      </w:r>
      <w:r w:rsidR="00F03FB4">
        <w:rPr>
          <w:rFonts w:asciiTheme="minorHAnsi" w:hAnsiTheme="minorHAnsi" w:cstheme="minorHAnsi"/>
          <w:i w:val="0"/>
          <w:color w:val="auto"/>
          <w:szCs w:val="22"/>
        </w:rPr>
        <w:t>-</w:t>
      </w:r>
      <w:r>
        <w:rPr>
          <w:rFonts w:asciiTheme="minorHAnsi" w:hAnsiTheme="minorHAnsi" w:cstheme="minorHAnsi"/>
          <w:i w:val="0"/>
          <w:color w:val="auto"/>
          <w:szCs w:val="22"/>
        </w:rPr>
        <w:t>per</w:t>
      </w:r>
      <w:r w:rsidR="00F03FB4">
        <w:rPr>
          <w:rFonts w:asciiTheme="minorHAnsi" w:hAnsiTheme="minorHAnsi" w:cstheme="minorHAnsi"/>
          <w:i w:val="0"/>
          <w:color w:val="auto"/>
          <w:szCs w:val="22"/>
        </w:rPr>
        <w:t>-</w:t>
      </w:r>
      <w:r>
        <w:rPr>
          <w:rFonts w:asciiTheme="minorHAnsi" w:hAnsiTheme="minorHAnsi" w:cstheme="minorHAnsi"/>
          <w:i w:val="0"/>
          <w:color w:val="auto"/>
          <w:szCs w:val="22"/>
        </w:rPr>
        <w:t xml:space="preserve">week schedule. It ensures hot water is always available at the fixture, irrespective of hot water loop temperature or system demand. The energy efficiency measure is an on-demand controlled pump that activates </w:t>
      </w:r>
      <w:r w:rsidR="005B5EA9">
        <w:rPr>
          <w:rFonts w:asciiTheme="minorHAnsi" w:hAnsiTheme="minorHAnsi" w:cstheme="minorHAnsi"/>
          <w:i w:val="0"/>
          <w:color w:val="auto"/>
          <w:szCs w:val="22"/>
        </w:rPr>
        <w:t xml:space="preserve">or adjust the performance of </w:t>
      </w:r>
      <w:r>
        <w:rPr>
          <w:rFonts w:asciiTheme="minorHAnsi" w:hAnsiTheme="minorHAnsi" w:cstheme="minorHAnsi"/>
          <w:i w:val="0"/>
          <w:color w:val="auto"/>
          <w:szCs w:val="22"/>
        </w:rPr>
        <w:t xml:space="preserve">the hot water circulation pump when </w:t>
      </w:r>
      <w:r w:rsidR="00F03FB4">
        <w:rPr>
          <w:rFonts w:asciiTheme="minorHAnsi" w:hAnsiTheme="minorHAnsi" w:cstheme="minorHAnsi"/>
          <w:i w:val="0"/>
          <w:color w:val="auto"/>
          <w:szCs w:val="22"/>
        </w:rPr>
        <w:t xml:space="preserve">the </w:t>
      </w:r>
      <w:r w:rsidR="005431FD">
        <w:rPr>
          <w:rFonts w:asciiTheme="minorHAnsi" w:hAnsiTheme="minorHAnsi" w:cstheme="minorHAnsi"/>
          <w:i w:val="0"/>
          <w:color w:val="auto"/>
          <w:szCs w:val="22"/>
        </w:rPr>
        <w:t xml:space="preserve">return loop </w:t>
      </w:r>
      <w:r>
        <w:rPr>
          <w:rFonts w:asciiTheme="minorHAnsi" w:hAnsiTheme="minorHAnsi" w:cstheme="minorHAnsi"/>
          <w:i w:val="0"/>
          <w:color w:val="auto"/>
          <w:szCs w:val="22"/>
        </w:rPr>
        <w:t>temperature</w:t>
      </w:r>
      <w:r w:rsidR="005431FD">
        <w:rPr>
          <w:rFonts w:asciiTheme="minorHAnsi" w:hAnsiTheme="minorHAnsi" w:cstheme="minorHAnsi"/>
          <w:i w:val="0"/>
          <w:color w:val="auto"/>
          <w:szCs w:val="22"/>
        </w:rPr>
        <w:t xml:space="preserve"> sensor</w:t>
      </w:r>
      <w:r>
        <w:rPr>
          <w:rFonts w:asciiTheme="minorHAnsi" w:hAnsiTheme="minorHAnsi" w:cstheme="minorHAnsi"/>
          <w:i w:val="0"/>
          <w:color w:val="auto"/>
          <w:szCs w:val="22"/>
        </w:rPr>
        <w:t xml:space="preserve"> indicate</w:t>
      </w:r>
      <w:r w:rsidR="001F2E6A">
        <w:rPr>
          <w:rFonts w:asciiTheme="minorHAnsi" w:hAnsiTheme="minorHAnsi" w:cstheme="minorHAnsi"/>
          <w:i w:val="0"/>
          <w:color w:val="auto"/>
          <w:szCs w:val="22"/>
        </w:rPr>
        <w:t>s</w:t>
      </w:r>
      <w:r>
        <w:rPr>
          <w:rFonts w:asciiTheme="minorHAnsi" w:hAnsiTheme="minorHAnsi" w:cstheme="minorHAnsi"/>
          <w:i w:val="0"/>
          <w:color w:val="auto"/>
          <w:szCs w:val="22"/>
        </w:rPr>
        <w:t xml:space="preserve"> a need for </w:t>
      </w:r>
      <w:r w:rsidRPr="00C212F2">
        <w:rPr>
          <w:rFonts w:asciiTheme="minorHAnsi" w:hAnsiTheme="minorHAnsi" w:cstheme="minorHAnsi"/>
          <w:i w:val="0"/>
          <w:color w:val="auto"/>
          <w:szCs w:val="22"/>
        </w:rPr>
        <w:t>the pump to run in order to maintain de</w:t>
      </w:r>
      <w:r>
        <w:rPr>
          <w:rFonts w:asciiTheme="minorHAnsi" w:hAnsiTheme="minorHAnsi" w:cstheme="minorHAnsi"/>
          <w:i w:val="0"/>
          <w:color w:val="auto"/>
          <w:szCs w:val="22"/>
        </w:rPr>
        <w:t>livered hot water temperature; t</w:t>
      </w:r>
      <w:r w:rsidRPr="00C212F2">
        <w:rPr>
          <w:rFonts w:asciiTheme="minorHAnsi" w:hAnsiTheme="minorHAnsi" w:cstheme="minorHAnsi"/>
          <w:i w:val="0"/>
          <w:color w:val="auto"/>
          <w:szCs w:val="22"/>
        </w:rPr>
        <w:t>his saves both pumping and water heating energy.</w:t>
      </w:r>
      <w:r>
        <w:rPr>
          <w:rFonts w:asciiTheme="minorHAnsi" w:hAnsiTheme="minorHAnsi" w:cstheme="minorHAnsi"/>
          <w:i w:val="0"/>
          <w:color w:val="auto"/>
          <w:szCs w:val="22"/>
        </w:rPr>
        <w:t xml:space="preserve"> </w:t>
      </w:r>
      <w:r w:rsidRPr="00927EDF">
        <w:rPr>
          <w:rFonts w:asciiTheme="minorHAnsi" w:hAnsiTheme="minorHAnsi" w:cstheme="minorHAnsi"/>
          <w:i w:val="0"/>
          <w:color w:val="auto"/>
          <w:szCs w:val="22"/>
        </w:rPr>
        <w:t xml:space="preserve">The measure includes pumps installed with variable frequency </w:t>
      </w:r>
      <w:r w:rsidR="00F03FB4" w:rsidRPr="00927EDF">
        <w:rPr>
          <w:rFonts w:asciiTheme="minorHAnsi" w:hAnsiTheme="minorHAnsi" w:cstheme="minorHAnsi"/>
          <w:i w:val="0"/>
          <w:color w:val="auto"/>
          <w:szCs w:val="22"/>
        </w:rPr>
        <w:t>drives, integrated</w:t>
      </w:r>
      <w:r w:rsidRPr="00927EDF">
        <w:rPr>
          <w:rFonts w:asciiTheme="minorHAnsi" w:hAnsiTheme="minorHAnsi" w:cstheme="minorHAnsi"/>
          <w:i w:val="0"/>
          <w:color w:val="auto"/>
          <w:szCs w:val="22"/>
        </w:rPr>
        <w:t xml:space="preserve"> or remote sensors, and control</w:t>
      </w:r>
      <w:r w:rsidR="00F03FB4" w:rsidRPr="00927EDF">
        <w:rPr>
          <w:rFonts w:asciiTheme="minorHAnsi" w:hAnsiTheme="minorHAnsi" w:cstheme="minorHAnsi"/>
          <w:i w:val="0"/>
          <w:color w:val="auto"/>
          <w:szCs w:val="22"/>
        </w:rPr>
        <w:t xml:space="preserve"> </w:t>
      </w:r>
      <w:r w:rsidR="00D55B51" w:rsidRPr="00927EDF">
        <w:rPr>
          <w:rFonts w:asciiTheme="minorHAnsi" w:hAnsiTheme="minorHAnsi" w:cstheme="minorHAnsi"/>
          <w:i w:val="0"/>
          <w:color w:val="auto"/>
          <w:szCs w:val="22"/>
        </w:rPr>
        <w:t>systems that</w:t>
      </w:r>
      <w:r w:rsidRPr="00927EDF">
        <w:rPr>
          <w:rFonts w:asciiTheme="minorHAnsi" w:hAnsiTheme="minorHAnsi" w:cstheme="minorHAnsi"/>
          <w:i w:val="0"/>
          <w:color w:val="auto"/>
          <w:szCs w:val="22"/>
        </w:rPr>
        <w:t xml:space="preserve"> respond to hot water loop temperature</w:t>
      </w:r>
      <w:r w:rsidR="00F03FB4" w:rsidRPr="00AC2E4D">
        <w:rPr>
          <w:rFonts w:asciiTheme="minorHAnsi" w:hAnsiTheme="minorHAnsi" w:cstheme="minorHAnsi"/>
          <w:i w:val="0"/>
          <w:color w:val="auto"/>
          <w:szCs w:val="22"/>
        </w:rPr>
        <w:t>. The</w:t>
      </w:r>
      <w:r w:rsidRPr="003806F8">
        <w:rPr>
          <w:rFonts w:asciiTheme="minorHAnsi" w:hAnsiTheme="minorHAnsi" w:cstheme="minorHAnsi"/>
          <w:i w:val="0"/>
          <w:color w:val="auto"/>
          <w:szCs w:val="22"/>
        </w:rPr>
        <w:t xml:space="preserve"> energy savings are estimated using hot water loop temperature as a single</w:t>
      </w:r>
      <w:r w:rsidR="00F03FB4" w:rsidRPr="003806F8">
        <w:rPr>
          <w:rFonts w:asciiTheme="minorHAnsi" w:hAnsiTheme="minorHAnsi" w:cstheme="minorHAnsi"/>
          <w:i w:val="0"/>
          <w:color w:val="auto"/>
          <w:szCs w:val="22"/>
        </w:rPr>
        <w:t>-</w:t>
      </w:r>
      <w:r w:rsidRPr="00A81A45">
        <w:rPr>
          <w:rFonts w:asciiTheme="minorHAnsi" w:hAnsiTheme="minorHAnsi" w:cstheme="minorHAnsi"/>
          <w:i w:val="0"/>
          <w:color w:val="auto"/>
          <w:szCs w:val="22"/>
        </w:rPr>
        <w:t>controlled variable.</w:t>
      </w:r>
      <w:r>
        <w:rPr>
          <w:rFonts w:asciiTheme="minorHAnsi" w:hAnsiTheme="minorHAnsi" w:cstheme="minorHAnsi"/>
          <w:i w:val="0"/>
          <w:color w:val="auto"/>
          <w:szCs w:val="22"/>
        </w:rPr>
        <w:t xml:space="preserve"> </w:t>
      </w:r>
    </w:p>
    <w:p w14:paraId="6B7AAC2F" w14:textId="77777777" w:rsidR="00697868" w:rsidRPr="00500C4E" w:rsidRDefault="00697868" w:rsidP="00D91F13">
      <w:pPr>
        <w:pStyle w:val="Heading2"/>
        <w:spacing w:after="120"/>
        <w:rPr>
          <w:rFonts w:asciiTheme="minorHAnsi" w:hAnsiTheme="minorHAnsi"/>
        </w:rPr>
      </w:pPr>
      <w:bookmarkStart w:id="15" w:name="_Toc473027172"/>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bookmarkEnd w:id="15"/>
    </w:p>
    <w:p w14:paraId="33F88143" w14:textId="77777777" w:rsidR="00417B5C" w:rsidRDefault="00417B5C" w:rsidP="00417B5C">
      <w:pPr>
        <w:pStyle w:val="NoSpacing"/>
        <w:keepLines/>
        <w:spacing w:after="240"/>
        <w:rPr>
          <w:rFonts w:cstheme="minorHAnsi"/>
        </w:rPr>
      </w:pPr>
      <w:r w:rsidRPr="00DB62E4">
        <w:rPr>
          <w:rFonts w:cstheme="minorHAnsi"/>
        </w:rPr>
        <w:t xml:space="preserve">The </w:t>
      </w:r>
      <w:r>
        <w:rPr>
          <w:rFonts w:cstheme="minorHAnsi"/>
        </w:rPr>
        <w:t>installation</w:t>
      </w:r>
      <w:r w:rsidRPr="00DB62E4">
        <w:rPr>
          <w:rFonts w:cstheme="minorHAnsi"/>
        </w:rPr>
        <w:t xml:space="preserve"> type</w:t>
      </w:r>
      <w:r>
        <w:rPr>
          <w:rFonts w:cstheme="minorHAnsi"/>
        </w:rPr>
        <w:t xml:space="preserve"> for this energy efficiency measure,</w:t>
      </w:r>
      <w:r w:rsidRPr="003B5F7C">
        <w:rPr>
          <w:rFonts w:cstheme="minorHAnsi"/>
          <w:b/>
        </w:rPr>
        <w:t xml:space="preserve"> </w:t>
      </w:r>
      <w:r w:rsidRPr="003B5F7C">
        <w:rPr>
          <w:rFonts w:cstheme="minorHAnsi"/>
        </w:rPr>
        <w:t>indicated in</w:t>
      </w:r>
      <w:r w:rsidRPr="003B5F7C">
        <w:rPr>
          <w:rFonts w:cstheme="minorHAnsi"/>
          <w:b/>
        </w:rPr>
        <w:t xml:space="preserve"> Table 3</w:t>
      </w:r>
      <w:r>
        <w:rPr>
          <w:rFonts w:cstheme="minorHAnsi"/>
        </w:rPr>
        <w:t>,</w:t>
      </w:r>
      <w:r w:rsidRPr="00DB62E4">
        <w:rPr>
          <w:rFonts w:cstheme="minorHAnsi"/>
        </w:rPr>
        <w:t xml:space="preserve"> is </w:t>
      </w:r>
      <w:r>
        <w:rPr>
          <w:rFonts w:cstheme="minorHAnsi"/>
        </w:rPr>
        <w:t xml:space="preserve">a </w:t>
      </w:r>
      <w:r w:rsidRPr="00736474">
        <w:rPr>
          <w:rFonts w:cstheme="minorHAnsi"/>
          <w:i/>
        </w:rPr>
        <w:t>Retrofit Add-on (REA)</w:t>
      </w:r>
      <w:r>
        <w:rPr>
          <w:rFonts w:cstheme="minorHAnsi"/>
        </w:rPr>
        <w:t xml:space="preserve">. The measure replaces and upgrades the existing uncontrolled domestic hot water recirculation pump (before the end of its effective useful life) with an on-demand hot water recirculation pump that exceeds federal and state codes and industry standard practice. </w:t>
      </w:r>
    </w:p>
    <w:p w14:paraId="7835A733" w14:textId="77777777" w:rsidR="009669C8" w:rsidRPr="00AC0D9C" w:rsidRDefault="009669C8" w:rsidP="00417B5C">
      <w:pPr>
        <w:pStyle w:val="NoSpacing"/>
        <w:keepLines/>
        <w:spacing w:after="240"/>
        <w:rPr>
          <w:rFonts w:cstheme="minorHAnsi"/>
        </w:rPr>
      </w:pPr>
    </w:p>
    <w:p w14:paraId="2E357B41" w14:textId="2810C066" w:rsidR="001B2301" w:rsidRPr="00920905" w:rsidRDefault="00417B5C" w:rsidP="00417B5C">
      <w:pPr>
        <w:pStyle w:val="Caption"/>
        <w:jc w:val="center"/>
        <w:rPr>
          <w:rFonts w:cstheme="minorHAnsi"/>
          <w:b w:val="0"/>
          <w:i/>
        </w:rPr>
      </w:pPr>
      <w:r>
        <w:lastRenderedPageBreak/>
        <w:t xml:space="preserve">Table </w:t>
      </w:r>
      <w:r w:rsidR="006C24B2">
        <w:fldChar w:fldCharType="begin"/>
      </w:r>
      <w:r w:rsidR="006C24B2">
        <w:instrText xml:space="preserve"> SEQ Table \* ARABIC </w:instrText>
      </w:r>
      <w:r w:rsidR="006C24B2">
        <w:fldChar w:fldCharType="separate"/>
      </w:r>
      <w:r w:rsidR="004B5678">
        <w:rPr>
          <w:noProof/>
        </w:rPr>
        <w:t>3</w:t>
      </w:r>
      <w:r w:rsidR="006C24B2">
        <w:rPr>
          <w:noProof/>
        </w:rPr>
        <w:fldChar w:fldCharType="end"/>
      </w:r>
      <w:r>
        <w:t xml:space="preserve"> - </w:t>
      </w:r>
      <w:r w:rsidR="00C05AAF" w:rsidRPr="00920905">
        <w:t>Installation Type</w:t>
      </w:r>
      <w:r w:rsidR="002469DD" w:rsidRPr="00920905">
        <w:t xml:space="preserve"> </w:t>
      </w:r>
      <w:r w:rsidR="006F1B21" w:rsidRPr="00920905">
        <w:t>D</w:t>
      </w:r>
      <w:r w:rsidR="002469DD" w:rsidRPr="00920905">
        <w:t>escription</w:t>
      </w:r>
      <w:r w:rsidR="006F1B21" w:rsidRPr="00920905">
        <w:t>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0758596" w14:textId="77777777" w:rsidTr="008907FD">
        <w:trPr>
          <w:trHeight w:val="20"/>
          <w:tblHeader/>
        </w:trPr>
        <w:tc>
          <w:tcPr>
            <w:tcW w:w="1778" w:type="pct"/>
            <w:vMerge w:val="restart"/>
            <w:shd w:val="clear" w:color="auto" w:fill="D9D9D9" w:themeFill="background1" w:themeFillShade="D9"/>
          </w:tcPr>
          <w:p w14:paraId="54C64421" w14:textId="77777777"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553085D2"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418AAF57" w14:textId="77777777" w:rsidR="006F1B21" w:rsidRPr="00920905" w:rsidRDefault="006F1B21" w:rsidP="001B2301">
            <w:pPr>
              <w:rPr>
                <w:b/>
                <w:sz w:val="18"/>
                <w:szCs w:val="18"/>
              </w:rPr>
            </w:pPr>
            <w:r w:rsidRPr="00920905">
              <w:rPr>
                <w:b/>
                <w:sz w:val="18"/>
                <w:szCs w:val="18"/>
              </w:rPr>
              <w:t>Life</w:t>
            </w:r>
          </w:p>
        </w:tc>
      </w:tr>
      <w:tr w:rsidR="006F1B21" w:rsidRPr="00500C4E" w14:paraId="1FBDC79B" w14:textId="77777777" w:rsidTr="008907FD">
        <w:trPr>
          <w:trHeight w:val="20"/>
          <w:tblHeader/>
        </w:trPr>
        <w:tc>
          <w:tcPr>
            <w:tcW w:w="1778" w:type="pct"/>
            <w:vMerge/>
            <w:shd w:val="clear" w:color="auto" w:fill="D9D9D9" w:themeFill="background1" w:themeFillShade="D9"/>
          </w:tcPr>
          <w:p w14:paraId="37926AF7" w14:textId="77777777" w:rsidR="006F1B21" w:rsidRPr="00500C4E" w:rsidRDefault="006F1B21" w:rsidP="001B2301">
            <w:pPr>
              <w:rPr>
                <w:sz w:val="18"/>
                <w:szCs w:val="18"/>
              </w:rPr>
            </w:pPr>
          </w:p>
        </w:tc>
        <w:tc>
          <w:tcPr>
            <w:tcW w:w="1107" w:type="pct"/>
            <w:shd w:val="clear" w:color="auto" w:fill="F2F2F2" w:themeFill="background1" w:themeFillShade="F2"/>
          </w:tcPr>
          <w:p w14:paraId="071E444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2F2EF040"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36C39C85"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095868EB"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2577004B" w14:textId="77777777" w:rsidTr="006F1B21">
        <w:trPr>
          <w:trHeight w:val="20"/>
        </w:trPr>
        <w:tc>
          <w:tcPr>
            <w:tcW w:w="1778" w:type="pct"/>
          </w:tcPr>
          <w:p w14:paraId="510D8306" w14:textId="77777777" w:rsidR="006F1B21" w:rsidRPr="00D55B51" w:rsidRDefault="006F1B21" w:rsidP="00E5625D">
            <w:pPr>
              <w:rPr>
                <w:b/>
                <w:sz w:val="18"/>
                <w:szCs w:val="18"/>
              </w:rPr>
            </w:pPr>
            <w:r w:rsidRPr="00D55B51">
              <w:rPr>
                <w:b/>
                <w:sz w:val="18"/>
                <w:szCs w:val="18"/>
              </w:rPr>
              <w:t>Retrofit Add-on (REA)</w:t>
            </w:r>
          </w:p>
        </w:tc>
        <w:tc>
          <w:tcPr>
            <w:tcW w:w="1107" w:type="pct"/>
          </w:tcPr>
          <w:p w14:paraId="0E68699B" w14:textId="77777777" w:rsidR="006F1B21" w:rsidRPr="00D55B51" w:rsidRDefault="006F1B21" w:rsidP="00E5625D">
            <w:pPr>
              <w:rPr>
                <w:b/>
              </w:rPr>
            </w:pPr>
            <w:r w:rsidRPr="00D55B51">
              <w:rPr>
                <w:b/>
                <w:sz w:val="18"/>
                <w:szCs w:val="18"/>
              </w:rPr>
              <w:t>Above Customer Existing</w:t>
            </w:r>
          </w:p>
        </w:tc>
        <w:tc>
          <w:tcPr>
            <w:tcW w:w="1108" w:type="pct"/>
          </w:tcPr>
          <w:p w14:paraId="56A80C6A" w14:textId="77777777" w:rsidR="006F1B21" w:rsidRPr="00D55B51" w:rsidRDefault="006F1B21" w:rsidP="00E5625D">
            <w:pPr>
              <w:rPr>
                <w:b/>
                <w:sz w:val="18"/>
                <w:szCs w:val="18"/>
              </w:rPr>
            </w:pPr>
            <w:r w:rsidRPr="00D55B51">
              <w:rPr>
                <w:b/>
                <w:sz w:val="18"/>
                <w:szCs w:val="18"/>
              </w:rPr>
              <w:t>N/A</w:t>
            </w:r>
          </w:p>
        </w:tc>
        <w:tc>
          <w:tcPr>
            <w:tcW w:w="481" w:type="pct"/>
          </w:tcPr>
          <w:p w14:paraId="07F125B0" w14:textId="77777777" w:rsidR="006F1B21" w:rsidRPr="00D55B51" w:rsidRDefault="006F1B21" w:rsidP="00E5625D">
            <w:pPr>
              <w:rPr>
                <w:b/>
                <w:sz w:val="18"/>
                <w:szCs w:val="18"/>
              </w:rPr>
            </w:pPr>
            <w:r w:rsidRPr="00D55B51">
              <w:rPr>
                <w:b/>
                <w:sz w:val="18"/>
                <w:szCs w:val="18"/>
              </w:rPr>
              <w:t>EUL</w:t>
            </w:r>
          </w:p>
        </w:tc>
        <w:tc>
          <w:tcPr>
            <w:tcW w:w="526" w:type="pct"/>
          </w:tcPr>
          <w:p w14:paraId="493F88FC" w14:textId="77777777" w:rsidR="006F1B21" w:rsidRPr="00D55B51" w:rsidRDefault="006F1B21" w:rsidP="00E5625D">
            <w:pPr>
              <w:rPr>
                <w:b/>
                <w:sz w:val="18"/>
                <w:szCs w:val="18"/>
              </w:rPr>
            </w:pPr>
            <w:r w:rsidRPr="00D55B51">
              <w:rPr>
                <w:b/>
                <w:sz w:val="18"/>
                <w:szCs w:val="18"/>
              </w:rPr>
              <w:t>N/A</w:t>
            </w:r>
          </w:p>
        </w:tc>
      </w:tr>
    </w:tbl>
    <w:p w14:paraId="420960BF" w14:textId="77777777" w:rsidR="00C05AAF" w:rsidRDefault="00C05AAF" w:rsidP="00920905">
      <w:pPr>
        <w:pStyle w:val="NoSpacing"/>
      </w:pPr>
    </w:p>
    <w:p w14:paraId="650E1E0A" w14:textId="6502DF5B" w:rsidR="00D13569" w:rsidRDefault="00D13569" w:rsidP="00D13569">
      <w:pPr>
        <w:pStyle w:val="NoSpacing"/>
        <w:keepLines/>
        <w:spacing w:after="120"/>
      </w:pPr>
      <w:r>
        <w:rPr>
          <w:rFonts w:cstheme="minorHAnsi"/>
        </w:rPr>
        <w:t xml:space="preserve">Applicable delivery types are described in </w:t>
      </w:r>
      <w:r w:rsidRPr="0003600E">
        <w:rPr>
          <w:rFonts w:cstheme="minorHAnsi"/>
          <w:b/>
        </w:rPr>
        <w:t>Table 4</w:t>
      </w:r>
      <w:r>
        <w:rPr>
          <w:rFonts w:cstheme="minorHAnsi"/>
        </w:rPr>
        <w:t xml:space="preserve">. </w:t>
      </w:r>
    </w:p>
    <w:p w14:paraId="36078AD5" w14:textId="25B0274E" w:rsidR="00AA16C0" w:rsidRPr="00500C4E" w:rsidRDefault="00384E7C" w:rsidP="00384E7C">
      <w:pPr>
        <w:pStyle w:val="Caption"/>
        <w:spacing w:before="240"/>
        <w:jc w:val="center"/>
      </w:pPr>
      <w:r>
        <w:t xml:space="preserve">Table </w:t>
      </w:r>
      <w:r w:rsidR="006C24B2">
        <w:fldChar w:fldCharType="begin"/>
      </w:r>
      <w:r w:rsidR="006C24B2">
        <w:instrText xml:space="preserve"> SEQ Table \* ARABIC </w:instrText>
      </w:r>
      <w:r w:rsidR="006C24B2">
        <w:fldChar w:fldCharType="separate"/>
      </w:r>
      <w:r w:rsidR="00A4268B">
        <w:rPr>
          <w:noProof/>
        </w:rPr>
        <w:t>4</w:t>
      </w:r>
      <w:r w:rsidR="006C24B2">
        <w:rPr>
          <w:noProof/>
        </w:rPr>
        <w:fldChar w:fldCharType="end"/>
      </w:r>
      <w:r>
        <w:t xml:space="preserve"> - </w:t>
      </w:r>
      <w:r w:rsidR="00D13569">
        <w:t>Delivery Type</w:t>
      </w:r>
      <w:r w:rsidR="00AA16C0" w:rsidRPr="00DE77D0">
        <w:t xml:space="preserve"> </w:t>
      </w:r>
      <w:r w:rsidR="00AA16C0">
        <w:t>D</w:t>
      </w:r>
      <w:r w:rsidR="00AA16C0" w:rsidRPr="00DE77D0">
        <w:t>escriptions</w:t>
      </w:r>
    </w:p>
    <w:tbl>
      <w:tblPr>
        <w:tblStyle w:val="TableGrid1"/>
        <w:tblW w:w="5000" w:type="pct"/>
        <w:tblLook w:val="04A0" w:firstRow="1" w:lastRow="0" w:firstColumn="1" w:lastColumn="0" w:noHBand="0" w:noVBand="1"/>
      </w:tblPr>
      <w:tblGrid>
        <w:gridCol w:w="2484"/>
        <w:gridCol w:w="7092"/>
      </w:tblGrid>
      <w:tr w:rsidR="001B2301" w:rsidRPr="00A3164A" w14:paraId="1661A0B1" w14:textId="77777777" w:rsidTr="00920905">
        <w:tc>
          <w:tcPr>
            <w:tcW w:w="1297" w:type="pct"/>
            <w:shd w:val="clear" w:color="auto" w:fill="D9D9D9" w:themeFill="background1" w:themeFillShade="D9"/>
          </w:tcPr>
          <w:p w14:paraId="5A65EEDC"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138953D4" w14:textId="77777777" w:rsidR="001B2301" w:rsidRPr="00920905" w:rsidRDefault="001B2301" w:rsidP="001B2301">
            <w:pPr>
              <w:rPr>
                <w:b/>
                <w:sz w:val="18"/>
                <w:szCs w:val="18"/>
              </w:rPr>
            </w:pPr>
            <w:r w:rsidRPr="00920905">
              <w:rPr>
                <w:b/>
                <w:sz w:val="18"/>
                <w:szCs w:val="18"/>
              </w:rPr>
              <w:t>Description</w:t>
            </w:r>
          </w:p>
        </w:tc>
      </w:tr>
      <w:tr w:rsidR="001B2301" w:rsidRPr="00A3164A" w14:paraId="1C4ECC4F" w14:textId="77777777" w:rsidTr="00A4268B">
        <w:tc>
          <w:tcPr>
            <w:tcW w:w="1297" w:type="pct"/>
            <w:vAlign w:val="center"/>
          </w:tcPr>
          <w:p w14:paraId="5BE72FE3" w14:textId="77777777" w:rsidR="001B2301" w:rsidRDefault="00AA4CDC" w:rsidP="00A4268B">
            <w:pPr>
              <w:autoSpaceDE w:val="0"/>
              <w:autoSpaceDN w:val="0"/>
              <w:adjustRightInd w:val="0"/>
              <w:spacing w:line="240" w:lineRule="atLeast"/>
              <w:rPr>
                <w:rFonts w:cs="Helv"/>
                <w:b/>
                <w:sz w:val="18"/>
                <w:szCs w:val="18"/>
              </w:rPr>
            </w:pPr>
            <w:r w:rsidRPr="00D55B51">
              <w:rPr>
                <w:rFonts w:cs="Helv"/>
                <w:b/>
                <w:sz w:val="18"/>
                <w:szCs w:val="18"/>
              </w:rPr>
              <w:t>Direct Install</w:t>
            </w:r>
          </w:p>
          <w:p w14:paraId="3A5E7460" w14:textId="4F25084E" w:rsidR="00D13569" w:rsidRPr="00D55B51" w:rsidRDefault="00D13569" w:rsidP="00A4268B">
            <w:pPr>
              <w:autoSpaceDE w:val="0"/>
              <w:autoSpaceDN w:val="0"/>
              <w:adjustRightInd w:val="0"/>
              <w:spacing w:line="240" w:lineRule="atLeast"/>
              <w:rPr>
                <w:b/>
                <w:sz w:val="18"/>
                <w:szCs w:val="18"/>
              </w:rPr>
            </w:pPr>
            <w:r>
              <w:rPr>
                <w:rFonts w:cs="Helv"/>
                <w:b/>
                <w:sz w:val="18"/>
                <w:szCs w:val="18"/>
              </w:rPr>
              <w:t>(</w:t>
            </w:r>
            <w:proofErr w:type="spellStart"/>
            <w:r>
              <w:rPr>
                <w:rFonts w:cs="Helv"/>
                <w:b/>
                <w:sz w:val="18"/>
                <w:szCs w:val="18"/>
              </w:rPr>
              <w:t>DirInstall</w:t>
            </w:r>
            <w:proofErr w:type="spellEnd"/>
            <w:r>
              <w:rPr>
                <w:rFonts w:cs="Helv"/>
                <w:b/>
                <w:sz w:val="18"/>
                <w:szCs w:val="18"/>
              </w:rPr>
              <w:t>)</w:t>
            </w:r>
          </w:p>
        </w:tc>
        <w:tc>
          <w:tcPr>
            <w:tcW w:w="3703" w:type="pct"/>
          </w:tcPr>
          <w:p w14:paraId="54A36B0E" w14:textId="77777777" w:rsidR="001B2301" w:rsidRPr="00D55B51" w:rsidRDefault="00AA4CDC" w:rsidP="00920905">
            <w:pPr>
              <w:autoSpaceDE w:val="0"/>
              <w:autoSpaceDN w:val="0"/>
              <w:adjustRightInd w:val="0"/>
              <w:rPr>
                <w:b/>
                <w:sz w:val="18"/>
                <w:szCs w:val="18"/>
              </w:rPr>
            </w:pPr>
            <w:r w:rsidRPr="00D55B51">
              <w:rPr>
                <w:rFonts w:cs="Helv"/>
                <w:b/>
                <w:sz w:val="18"/>
                <w:szCs w:val="18"/>
              </w:rPr>
              <w:t xml:space="preserve">The program </w:t>
            </w:r>
            <w:r w:rsidRPr="00D55B51">
              <w:rPr>
                <w:b/>
                <w:sz w:val="18"/>
                <w:szCs w:val="18"/>
              </w:rPr>
              <w:t>implements energy efficiency measures for qualifying customers, at no cost to the customer.</w:t>
            </w:r>
          </w:p>
        </w:tc>
      </w:tr>
      <w:tr w:rsidR="001B2301" w:rsidRPr="00A3164A" w14:paraId="22B3FE06" w14:textId="32D7C813" w:rsidTr="00A4268B">
        <w:trPr>
          <w:trHeight w:val="701"/>
        </w:trPr>
        <w:tc>
          <w:tcPr>
            <w:tcW w:w="1297" w:type="pct"/>
            <w:vAlign w:val="center"/>
          </w:tcPr>
          <w:p w14:paraId="53402047" w14:textId="77777777" w:rsidR="00A4268B" w:rsidRDefault="00D13569" w:rsidP="00A4268B">
            <w:pPr>
              <w:autoSpaceDE w:val="0"/>
              <w:autoSpaceDN w:val="0"/>
              <w:adjustRightInd w:val="0"/>
              <w:spacing w:line="240" w:lineRule="atLeast"/>
              <w:rPr>
                <w:rFonts w:cs="Helv"/>
                <w:b/>
                <w:sz w:val="18"/>
                <w:szCs w:val="18"/>
              </w:rPr>
            </w:pPr>
            <w:r>
              <w:rPr>
                <w:rFonts w:cs="Helv"/>
                <w:b/>
                <w:sz w:val="18"/>
                <w:szCs w:val="18"/>
              </w:rPr>
              <w:t xml:space="preserve">Prescriptive Rebate </w:t>
            </w:r>
          </w:p>
          <w:p w14:paraId="1600AC79" w14:textId="5E23371B" w:rsidR="001B2301" w:rsidRPr="00D55B51" w:rsidRDefault="00D13569" w:rsidP="00A4268B">
            <w:pPr>
              <w:autoSpaceDE w:val="0"/>
              <w:autoSpaceDN w:val="0"/>
              <w:adjustRightInd w:val="0"/>
              <w:spacing w:line="240" w:lineRule="atLeast"/>
              <w:rPr>
                <w:b/>
                <w:sz w:val="18"/>
                <w:szCs w:val="18"/>
              </w:rPr>
            </w:pPr>
            <w:r>
              <w:rPr>
                <w:rFonts w:cs="Helv"/>
                <w:b/>
                <w:sz w:val="18"/>
                <w:szCs w:val="18"/>
              </w:rPr>
              <w:t>(</w:t>
            </w:r>
            <w:proofErr w:type="spellStart"/>
            <w:r>
              <w:rPr>
                <w:rFonts w:cs="Helv"/>
                <w:b/>
                <w:sz w:val="18"/>
                <w:szCs w:val="18"/>
              </w:rPr>
              <w:t>PreReb</w:t>
            </w:r>
            <w:proofErr w:type="spellEnd"/>
            <w:r>
              <w:rPr>
                <w:rFonts w:cs="Helv"/>
                <w:b/>
                <w:sz w:val="18"/>
                <w:szCs w:val="18"/>
              </w:rPr>
              <w:t xml:space="preserve">) </w:t>
            </w:r>
          </w:p>
        </w:tc>
        <w:tc>
          <w:tcPr>
            <w:tcW w:w="3703" w:type="pct"/>
          </w:tcPr>
          <w:p w14:paraId="32E55328" w14:textId="2105F444" w:rsidR="001B2301" w:rsidRPr="00D55B51" w:rsidRDefault="00AA4CDC" w:rsidP="007D7600">
            <w:pPr>
              <w:autoSpaceDE w:val="0"/>
              <w:autoSpaceDN w:val="0"/>
              <w:adjustRightInd w:val="0"/>
              <w:spacing w:line="240" w:lineRule="atLeast"/>
              <w:rPr>
                <w:b/>
                <w:sz w:val="18"/>
                <w:szCs w:val="18"/>
              </w:rPr>
            </w:pPr>
            <w:r w:rsidRPr="00D55B51">
              <w:rPr>
                <w:rFonts w:cs="Helv"/>
                <w:b/>
                <w:sz w:val="18"/>
                <w:szCs w:val="18"/>
              </w:rPr>
              <w:t xml:space="preserve">The customer installs qualifying energy efficient equipment and submits an incentive application to the utility program. Upon application approval, the utility program pays an incentive to the customer. </w:t>
            </w:r>
          </w:p>
        </w:tc>
      </w:tr>
    </w:tbl>
    <w:p w14:paraId="4A543CAD" w14:textId="77777777" w:rsidR="00E16609" w:rsidRPr="00500C4E" w:rsidRDefault="00824F1C" w:rsidP="00FD152D">
      <w:pPr>
        <w:pStyle w:val="Heading2"/>
        <w:rPr>
          <w:rFonts w:asciiTheme="minorHAnsi" w:hAnsiTheme="minorHAnsi" w:cstheme="minorHAnsi"/>
        </w:rPr>
      </w:pPr>
      <w:bookmarkStart w:id="16" w:name="_Toc214003084"/>
      <w:bookmarkStart w:id="17" w:name="_Toc473027173"/>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6"/>
      <w:r w:rsidR="00F810DD">
        <w:rPr>
          <w:rFonts w:asciiTheme="minorHAnsi" w:hAnsiTheme="minorHAnsi" w:cstheme="minorHAnsi"/>
        </w:rPr>
        <w:t>Parameters</w:t>
      </w:r>
      <w:bookmarkEnd w:id="17"/>
    </w:p>
    <w:p w14:paraId="1CA885CD" w14:textId="77777777" w:rsidR="00F06CCF" w:rsidRPr="00500C4E" w:rsidRDefault="00F06CCF" w:rsidP="006A324D">
      <w:pPr>
        <w:pStyle w:val="Heading3"/>
        <w:spacing w:after="120"/>
        <w:rPr>
          <w:rFonts w:asciiTheme="minorHAnsi" w:hAnsiTheme="minorHAnsi"/>
        </w:rPr>
      </w:pPr>
      <w:bookmarkStart w:id="18" w:name="_Toc473027174"/>
      <w:r w:rsidRPr="00500C4E">
        <w:rPr>
          <w:rFonts w:asciiTheme="minorHAnsi" w:hAnsiTheme="minorHAnsi"/>
        </w:rPr>
        <w:t xml:space="preserve">1.4.1 DEER </w:t>
      </w:r>
      <w:r w:rsidR="00D86A9D">
        <w:rPr>
          <w:rFonts w:asciiTheme="minorHAnsi" w:hAnsiTheme="minorHAnsi"/>
        </w:rPr>
        <w:t>Data</w:t>
      </w:r>
      <w:bookmarkEnd w:id="18"/>
    </w:p>
    <w:p w14:paraId="7AEDCB35" w14:textId="77777777" w:rsidR="00B9455E" w:rsidRDefault="00B9455E" w:rsidP="00B9455E">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The energy efficiency measure detailed in this workpaper is not included in the Database of Energy Efficiency Resources (DEER) READI v2.4.7</w:t>
      </w:r>
      <w:r>
        <w:rPr>
          <w:rStyle w:val="EndnoteReference"/>
          <w:rFonts w:asciiTheme="minorHAnsi" w:hAnsiTheme="minorHAnsi" w:cstheme="minorHAnsi"/>
          <w:i w:val="0"/>
          <w:color w:val="auto"/>
          <w:szCs w:val="22"/>
        </w:rPr>
        <w:endnoteReference w:id="6"/>
      </w:r>
      <w:r>
        <w:rPr>
          <w:rFonts w:asciiTheme="minorHAnsi" w:hAnsiTheme="minorHAnsi" w:cstheme="minorHAnsi"/>
          <w:i w:val="0"/>
          <w:color w:val="auto"/>
          <w:szCs w:val="22"/>
        </w:rPr>
        <w:t xml:space="preserve">. There are two relevant DEER Technology Types, </w:t>
      </w:r>
      <w:r w:rsidRPr="001F2E6A">
        <w:rPr>
          <w:rFonts w:asciiTheme="minorHAnsi" w:hAnsiTheme="minorHAnsi" w:cstheme="minorHAnsi"/>
          <w:color w:val="auto"/>
          <w:szCs w:val="22"/>
        </w:rPr>
        <w:t xml:space="preserve">Flow </w:t>
      </w:r>
      <w:proofErr w:type="gramStart"/>
      <w:r w:rsidRPr="001F2E6A">
        <w:rPr>
          <w:rFonts w:asciiTheme="minorHAnsi" w:hAnsiTheme="minorHAnsi" w:cstheme="minorHAnsi"/>
          <w:color w:val="auto"/>
          <w:szCs w:val="22"/>
        </w:rPr>
        <w:t>Plus</w:t>
      </w:r>
      <w:proofErr w:type="gramEnd"/>
      <w:r w:rsidRPr="001F2E6A">
        <w:rPr>
          <w:rFonts w:asciiTheme="minorHAnsi" w:hAnsiTheme="minorHAnsi" w:cstheme="minorHAnsi"/>
          <w:color w:val="auto"/>
          <w:szCs w:val="22"/>
        </w:rPr>
        <w:t xml:space="preserve"> Temperature Control </w:t>
      </w:r>
      <w:r>
        <w:rPr>
          <w:rFonts w:asciiTheme="minorHAnsi" w:hAnsiTheme="minorHAnsi" w:cstheme="minorHAnsi"/>
          <w:i w:val="0"/>
          <w:color w:val="auto"/>
          <w:szCs w:val="22"/>
        </w:rPr>
        <w:t xml:space="preserve">and </w:t>
      </w:r>
      <w:r w:rsidRPr="001F2E6A">
        <w:rPr>
          <w:rFonts w:asciiTheme="minorHAnsi" w:hAnsiTheme="minorHAnsi" w:cstheme="minorHAnsi"/>
          <w:color w:val="auto"/>
          <w:szCs w:val="22"/>
        </w:rPr>
        <w:t>Time Clock</w:t>
      </w:r>
      <w:r>
        <w:rPr>
          <w:rFonts w:asciiTheme="minorHAnsi" w:hAnsiTheme="minorHAnsi" w:cstheme="minorHAnsi"/>
          <w:i w:val="0"/>
          <w:color w:val="auto"/>
          <w:szCs w:val="22"/>
        </w:rPr>
        <w:t xml:space="preserve"> that are briefly discussed below.  </w:t>
      </w:r>
    </w:p>
    <w:p w14:paraId="013658C8" w14:textId="77CE6021" w:rsidR="0016188A" w:rsidRDefault="00091664" w:rsidP="006A324D">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DEER contains two simi</w:t>
      </w:r>
      <w:r w:rsidR="001C601F">
        <w:rPr>
          <w:rFonts w:asciiTheme="minorHAnsi" w:hAnsiTheme="minorHAnsi" w:cstheme="minorHAnsi"/>
          <w:i w:val="0"/>
          <w:color w:val="auto"/>
          <w:szCs w:val="22"/>
        </w:rPr>
        <w:t>lar</w:t>
      </w:r>
      <w:r w:rsidR="00761B89">
        <w:rPr>
          <w:rFonts w:asciiTheme="minorHAnsi" w:hAnsiTheme="minorHAnsi" w:cstheme="minorHAnsi"/>
          <w:i w:val="0"/>
          <w:color w:val="auto"/>
          <w:szCs w:val="22"/>
        </w:rPr>
        <w:t xml:space="preserve"> </w:t>
      </w:r>
      <w:r w:rsidR="00761B89" w:rsidRPr="00D8364A">
        <w:rPr>
          <w:rFonts w:asciiTheme="minorHAnsi" w:hAnsiTheme="minorHAnsi" w:cstheme="minorHAnsi"/>
          <w:color w:val="auto"/>
          <w:szCs w:val="22"/>
        </w:rPr>
        <w:t xml:space="preserve">Flow </w:t>
      </w:r>
      <w:proofErr w:type="gramStart"/>
      <w:r w:rsidR="00761B89" w:rsidRPr="00D8364A">
        <w:rPr>
          <w:rFonts w:asciiTheme="minorHAnsi" w:hAnsiTheme="minorHAnsi" w:cstheme="minorHAnsi"/>
          <w:color w:val="auto"/>
          <w:szCs w:val="22"/>
        </w:rPr>
        <w:t>Plus</w:t>
      </w:r>
      <w:proofErr w:type="gramEnd"/>
      <w:r w:rsidR="00761B89" w:rsidRPr="00D8364A">
        <w:rPr>
          <w:rFonts w:asciiTheme="minorHAnsi" w:hAnsiTheme="minorHAnsi" w:cstheme="minorHAnsi"/>
          <w:color w:val="auto"/>
          <w:szCs w:val="22"/>
        </w:rPr>
        <w:t xml:space="preserve"> Temperature </w:t>
      </w:r>
      <w:r w:rsidR="00761B89" w:rsidRPr="009A4A71">
        <w:rPr>
          <w:rFonts w:asciiTheme="minorHAnsi" w:hAnsiTheme="minorHAnsi" w:cstheme="minorHAnsi"/>
          <w:color w:val="auto"/>
          <w:szCs w:val="22"/>
        </w:rPr>
        <w:t>Control</w:t>
      </w:r>
      <w:r w:rsidR="00761B89" w:rsidRPr="009A4A71">
        <w:rPr>
          <w:rFonts w:asciiTheme="minorHAnsi" w:hAnsiTheme="minorHAnsi" w:cstheme="minorHAnsi"/>
          <w:i w:val="0"/>
          <w:color w:val="auto"/>
          <w:szCs w:val="22"/>
        </w:rPr>
        <w:t xml:space="preserve"> </w:t>
      </w:r>
      <w:r w:rsidR="00157962" w:rsidRPr="009A4A71">
        <w:rPr>
          <w:rFonts w:asciiTheme="minorHAnsi" w:hAnsiTheme="minorHAnsi" w:cstheme="minorHAnsi"/>
          <w:i w:val="0"/>
          <w:color w:val="auto"/>
          <w:szCs w:val="22"/>
        </w:rPr>
        <w:t>measures</w:t>
      </w:r>
      <w:r w:rsidR="009A4A71" w:rsidRPr="009A4A71">
        <w:rPr>
          <w:rFonts w:asciiTheme="minorHAnsi" w:hAnsiTheme="minorHAnsi" w:cstheme="minorHAnsi"/>
          <w:i w:val="0"/>
          <w:color w:val="auto"/>
          <w:szCs w:val="22"/>
        </w:rPr>
        <w:t xml:space="preserve"> (</w:t>
      </w:r>
      <w:r w:rsidR="005959AA" w:rsidRPr="009A4A71">
        <w:rPr>
          <w:rFonts w:asciiTheme="minorHAnsi" w:hAnsiTheme="minorHAnsi" w:cstheme="minorHAnsi"/>
          <w:i w:val="0"/>
          <w:color w:val="auto"/>
          <w:szCs w:val="22"/>
        </w:rPr>
        <w:t>DemandCtl-WtrHt-Gas-44unitMFbldg and DemandCtl-WtrHt-Gas-88unitMFbldg</w:t>
      </w:r>
      <w:r w:rsidR="009A4A71" w:rsidRPr="009A4A71">
        <w:rPr>
          <w:rFonts w:asciiTheme="minorHAnsi" w:hAnsiTheme="minorHAnsi" w:cstheme="minorHAnsi"/>
          <w:i w:val="0"/>
          <w:color w:val="auto"/>
          <w:szCs w:val="22"/>
        </w:rPr>
        <w:t>)</w:t>
      </w:r>
      <w:r w:rsidR="000F23A4">
        <w:rPr>
          <w:rFonts w:asciiTheme="minorHAnsi" w:hAnsiTheme="minorHAnsi" w:cstheme="minorHAnsi"/>
          <w:i w:val="0"/>
          <w:color w:val="auto"/>
          <w:szCs w:val="22"/>
        </w:rPr>
        <w:t xml:space="preserve">, which were developed from the IOU </w:t>
      </w:r>
      <w:proofErr w:type="spellStart"/>
      <w:r w:rsidR="000F23A4">
        <w:rPr>
          <w:rFonts w:asciiTheme="minorHAnsi" w:hAnsiTheme="minorHAnsi" w:cstheme="minorHAnsi"/>
          <w:i w:val="0"/>
          <w:color w:val="auto"/>
          <w:szCs w:val="22"/>
        </w:rPr>
        <w:t>workpaper</w:t>
      </w:r>
      <w:proofErr w:type="spellEnd"/>
      <w:r w:rsidR="000F23A4">
        <w:rPr>
          <w:rFonts w:asciiTheme="minorHAnsi" w:hAnsiTheme="minorHAnsi" w:cstheme="minorHAnsi"/>
          <w:i w:val="0"/>
          <w:color w:val="auto"/>
          <w:szCs w:val="22"/>
        </w:rPr>
        <w:t xml:space="preserve"> </w:t>
      </w:r>
      <w:r w:rsidR="000F23A4" w:rsidRPr="00B26F76">
        <w:rPr>
          <w:rFonts w:asciiTheme="minorHAnsi" w:hAnsiTheme="minorHAnsi" w:cstheme="minorHAnsi"/>
          <w:color w:val="auto"/>
          <w:szCs w:val="22"/>
        </w:rPr>
        <w:t>WPSCGODE09</w:t>
      </w:r>
      <w:r w:rsidR="00591365">
        <w:rPr>
          <w:rFonts w:asciiTheme="minorHAnsi" w:hAnsiTheme="minorHAnsi" w:cstheme="minorHAnsi"/>
          <w:color w:val="auto"/>
          <w:szCs w:val="22"/>
        </w:rPr>
        <w:t>1</w:t>
      </w:r>
      <w:r w:rsidR="000F23A4" w:rsidRPr="00B26F76">
        <w:rPr>
          <w:rFonts w:asciiTheme="minorHAnsi" w:hAnsiTheme="minorHAnsi" w:cstheme="minorHAnsi"/>
          <w:color w:val="auto"/>
          <w:szCs w:val="22"/>
        </w:rPr>
        <w:t>1</w:t>
      </w:r>
      <w:r w:rsidR="00591365">
        <w:rPr>
          <w:rFonts w:asciiTheme="minorHAnsi" w:hAnsiTheme="minorHAnsi" w:cstheme="minorHAnsi"/>
          <w:color w:val="auto"/>
          <w:szCs w:val="22"/>
        </w:rPr>
        <w:t>16</w:t>
      </w:r>
      <w:r w:rsidR="000F23A4" w:rsidRPr="00B26F76">
        <w:rPr>
          <w:rFonts w:asciiTheme="minorHAnsi" w:hAnsiTheme="minorHAnsi" w:cstheme="minorHAnsi"/>
          <w:color w:val="auto"/>
          <w:szCs w:val="22"/>
        </w:rPr>
        <w:t xml:space="preserve"> Rev4</w:t>
      </w:r>
      <w:r w:rsidR="009743F3" w:rsidRPr="009A4A71">
        <w:rPr>
          <w:rFonts w:asciiTheme="minorHAnsi" w:hAnsiTheme="minorHAnsi" w:cstheme="minorHAnsi"/>
          <w:i w:val="0"/>
          <w:color w:val="auto"/>
          <w:szCs w:val="22"/>
        </w:rPr>
        <w:t>.</w:t>
      </w:r>
      <w:r w:rsidR="009743F3">
        <w:rPr>
          <w:rFonts w:asciiTheme="minorHAnsi" w:hAnsiTheme="minorHAnsi" w:cstheme="minorHAnsi"/>
          <w:i w:val="0"/>
          <w:color w:val="auto"/>
          <w:szCs w:val="22"/>
        </w:rPr>
        <w:t xml:space="preserve"> </w:t>
      </w:r>
      <w:r w:rsidR="0090207E">
        <w:rPr>
          <w:rFonts w:asciiTheme="minorHAnsi" w:hAnsiTheme="minorHAnsi" w:cstheme="minorHAnsi"/>
          <w:i w:val="0"/>
          <w:color w:val="auto"/>
          <w:szCs w:val="22"/>
        </w:rPr>
        <w:t>These</w:t>
      </w:r>
      <w:r w:rsidR="00AC08DD">
        <w:rPr>
          <w:rFonts w:asciiTheme="minorHAnsi" w:hAnsiTheme="minorHAnsi" w:cstheme="minorHAnsi"/>
          <w:i w:val="0"/>
          <w:color w:val="auto"/>
          <w:szCs w:val="22"/>
        </w:rPr>
        <w:t xml:space="preserve"> measures are applicable for centralized gas-fired domestic hot water systems in multifamily </w:t>
      </w:r>
      <w:r w:rsidR="001C601F">
        <w:rPr>
          <w:rFonts w:asciiTheme="minorHAnsi" w:hAnsiTheme="minorHAnsi" w:cstheme="minorHAnsi"/>
          <w:i w:val="0"/>
          <w:color w:val="auto"/>
          <w:szCs w:val="22"/>
        </w:rPr>
        <w:t xml:space="preserve">residential </w:t>
      </w:r>
      <w:r w:rsidR="00AC08DD">
        <w:rPr>
          <w:rFonts w:asciiTheme="minorHAnsi" w:hAnsiTheme="minorHAnsi" w:cstheme="minorHAnsi"/>
          <w:i w:val="0"/>
          <w:color w:val="auto"/>
          <w:szCs w:val="22"/>
        </w:rPr>
        <w:t>buildin</w:t>
      </w:r>
      <w:r w:rsidR="0090207E">
        <w:rPr>
          <w:rFonts w:asciiTheme="minorHAnsi" w:hAnsiTheme="minorHAnsi" w:cstheme="minorHAnsi"/>
          <w:i w:val="0"/>
          <w:color w:val="auto"/>
          <w:szCs w:val="22"/>
        </w:rPr>
        <w:t xml:space="preserve">gs of 44 (low-rise) and 88 (high-rise) </w:t>
      </w:r>
      <w:r w:rsidR="000C3B57">
        <w:rPr>
          <w:rFonts w:asciiTheme="minorHAnsi" w:hAnsiTheme="minorHAnsi" w:cstheme="minorHAnsi"/>
          <w:i w:val="0"/>
          <w:color w:val="auto"/>
          <w:szCs w:val="22"/>
        </w:rPr>
        <w:t xml:space="preserve">dwelling units. </w:t>
      </w:r>
      <w:r w:rsidR="0016188A">
        <w:rPr>
          <w:rFonts w:asciiTheme="minorHAnsi" w:hAnsiTheme="minorHAnsi" w:cstheme="minorHAnsi"/>
          <w:i w:val="0"/>
          <w:color w:val="auto"/>
          <w:szCs w:val="22"/>
        </w:rPr>
        <w:t>The primary similarities between the</w:t>
      </w:r>
      <w:r w:rsidR="009D6B77">
        <w:rPr>
          <w:rFonts w:asciiTheme="minorHAnsi" w:hAnsiTheme="minorHAnsi" w:cstheme="minorHAnsi"/>
          <w:i w:val="0"/>
          <w:color w:val="auto"/>
          <w:szCs w:val="22"/>
        </w:rPr>
        <w:t>se</w:t>
      </w:r>
      <w:r w:rsidR="0016188A">
        <w:rPr>
          <w:rFonts w:asciiTheme="minorHAnsi" w:hAnsiTheme="minorHAnsi" w:cstheme="minorHAnsi"/>
          <w:i w:val="0"/>
          <w:color w:val="auto"/>
          <w:szCs w:val="22"/>
        </w:rPr>
        <w:t xml:space="preserve"> DEER measures and the measure </w:t>
      </w:r>
      <w:r w:rsidR="005431FD">
        <w:rPr>
          <w:rFonts w:asciiTheme="minorHAnsi" w:hAnsiTheme="minorHAnsi" w:cstheme="minorHAnsi"/>
          <w:i w:val="0"/>
          <w:color w:val="auto"/>
          <w:szCs w:val="22"/>
        </w:rPr>
        <w:t xml:space="preserve">case </w:t>
      </w:r>
      <w:r w:rsidR="0016188A">
        <w:rPr>
          <w:rFonts w:asciiTheme="minorHAnsi" w:hAnsiTheme="minorHAnsi" w:cstheme="minorHAnsi"/>
          <w:i w:val="0"/>
          <w:color w:val="auto"/>
          <w:szCs w:val="22"/>
        </w:rPr>
        <w:t>detailed in this workpaper include</w:t>
      </w:r>
    </w:p>
    <w:p w14:paraId="44C80558" w14:textId="0F0F7690" w:rsidR="003D330A" w:rsidRPr="00616B97" w:rsidRDefault="00487113" w:rsidP="00D176BB">
      <w:pPr>
        <w:pStyle w:val="Reminders"/>
        <w:keepLines/>
        <w:numPr>
          <w:ilvl w:val="0"/>
          <w:numId w:val="9"/>
        </w:numPr>
        <w:spacing w:after="0"/>
        <w:rPr>
          <w:rFonts w:asciiTheme="minorHAnsi" w:hAnsiTheme="minorHAnsi" w:cstheme="minorHAnsi"/>
          <w:b/>
          <w:i w:val="0"/>
          <w:color w:val="auto"/>
          <w:szCs w:val="22"/>
        </w:rPr>
      </w:pPr>
      <w:r w:rsidRPr="00616B97">
        <w:rPr>
          <w:rFonts w:asciiTheme="minorHAnsi" w:hAnsiTheme="minorHAnsi" w:cstheme="minorHAnsi"/>
          <w:b/>
          <w:i w:val="0"/>
          <w:color w:val="auto"/>
          <w:szCs w:val="22"/>
        </w:rPr>
        <w:t>Base</w:t>
      </w:r>
      <w:r w:rsidR="00616B97" w:rsidRPr="00616B97">
        <w:rPr>
          <w:rFonts w:asciiTheme="minorHAnsi" w:hAnsiTheme="minorHAnsi" w:cstheme="minorHAnsi"/>
          <w:b/>
          <w:i w:val="0"/>
          <w:color w:val="auto"/>
          <w:szCs w:val="22"/>
        </w:rPr>
        <w:t xml:space="preserve"> Case</w:t>
      </w:r>
      <w:r w:rsidR="003D330A" w:rsidRPr="00616B97">
        <w:rPr>
          <w:rFonts w:asciiTheme="minorHAnsi" w:hAnsiTheme="minorHAnsi" w:cstheme="minorHAnsi"/>
          <w:b/>
          <w:i w:val="0"/>
          <w:color w:val="auto"/>
          <w:szCs w:val="22"/>
        </w:rPr>
        <w:t xml:space="preserve">: </w:t>
      </w:r>
      <w:r w:rsidR="00B9316B">
        <w:rPr>
          <w:rFonts w:asciiTheme="minorHAnsi" w:hAnsiTheme="minorHAnsi" w:cstheme="minorHAnsi"/>
          <w:i w:val="0"/>
          <w:color w:val="auto"/>
          <w:szCs w:val="22"/>
        </w:rPr>
        <w:t>The</w:t>
      </w:r>
      <w:r w:rsidR="00D55B51">
        <w:rPr>
          <w:rFonts w:asciiTheme="minorHAnsi" w:hAnsiTheme="minorHAnsi" w:cstheme="minorHAnsi"/>
          <w:i w:val="0"/>
          <w:color w:val="auto"/>
          <w:szCs w:val="22"/>
        </w:rPr>
        <w:t>y</w:t>
      </w:r>
      <w:r w:rsidR="00616B97" w:rsidRPr="00616B97">
        <w:rPr>
          <w:rFonts w:asciiTheme="minorHAnsi" w:hAnsiTheme="minorHAnsi" w:cstheme="minorHAnsi"/>
          <w:i w:val="0"/>
          <w:color w:val="auto"/>
          <w:szCs w:val="22"/>
        </w:rPr>
        <w:t xml:space="preserve"> use a similar base case </w:t>
      </w:r>
      <w:r w:rsidRPr="00616B97">
        <w:rPr>
          <w:rFonts w:asciiTheme="minorHAnsi" w:hAnsiTheme="minorHAnsi" w:cstheme="minorHAnsi"/>
          <w:i w:val="0"/>
          <w:color w:val="auto"/>
          <w:szCs w:val="22"/>
        </w:rPr>
        <w:t>conditi</w:t>
      </w:r>
      <w:r w:rsidR="005A6FE5" w:rsidRPr="00616B97">
        <w:rPr>
          <w:rFonts w:asciiTheme="minorHAnsi" w:hAnsiTheme="minorHAnsi" w:cstheme="minorHAnsi"/>
          <w:i w:val="0"/>
          <w:color w:val="auto"/>
          <w:szCs w:val="22"/>
        </w:rPr>
        <w:t>on, which is defined as a multi</w:t>
      </w:r>
      <w:r w:rsidRPr="00616B97">
        <w:rPr>
          <w:rFonts w:asciiTheme="minorHAnsi" w:hAnsiTheme="minorHAnsi" w:cstheme="minorHAnsi"/>
          <w:i w:val="0"/>
          <w:color w:val="auto"/>
          <w:szCs w:val="22"/>
        </w:rPr>
        <w:t xml:space="preserve">family residential building with a central gas-fired domestic </w:t>
      </w:r>
      <w:r w:rsidR="0000363F" w:rsidRPr="00616B97">
        <w:rPr>
          <w:rFonts w:asciiTheme="minorHAnsi" w:hAnsiTheme="minorHAnsi" w:cstheme="minorHAnsi"/>
          <w:i w:val="0"/>
          <w:color w:val="auto"/>
          <w:szCs w:val="22"/>
        </w:rPr>
        <w:t xml:space="preserve">hot water </w:t>
      </w:r>
      <w:r w:rsidR="0019158A" w:rsidRPr="00616B97">
        <w:rPr>
          <w:rFonts w:asciiTheme="minorHAnsi" w:hAnsiTheme="minorHAnsi" w:cstheme="minorHAnsi"/>
          <w:i w:val="0"/>
          <w:color w:val="auto"/>
          <w:szCs w:val="22"/>
        </w:rPr>
        <w:t>system</w:t>
      </w:r>
      <w:r w:rsidR="0019158A">
        <w:rPr>
          <w:rFonts w:asciiTheme="minorHAnsi" w:hAnsiTheme="minorHAnsi" w:cstheme="minorHAnsi"/>
          <w:i w:val="0"/>
          <w:color w:val="auto"/>
          <w:szCs w:val="22"/>
        </w:rPr>
        <w:t>,</w:t>
      </w:r>
      <w:r w:rsidR="0019158A" w:rsidRPr="00616B97">
        <w:rPr>
          <w:rFonts w:asciiTheme="minorHAnsi" w:hAnsiTheme="minorHAnsi" w:cstheme="minorHAnsi"/>
          <w:i w:val="0"/>
          <w:color w:val="auto"/>
          <w:szCs w:val="22"/>
        </w:rPr>
        <w:t xml:space="preserve"> recirculation</w:t>
      </w:r>
      <w:r w:rsidRPr="00616B97">
        <w:rPr>
          <w:rFonts w:asciiTheme="minorHAnsi" w:hAnsiTheme="minorHAnsi" w:cstheme="minorHAnsi"/>
          <w:i w:val="0"/>
          <w:color w:val="auto"/>
          <w:szCs w:val="22"/>
        </w:rPr>
        <w:t xml:space="preserve"> loop</w:t>
      </w:r>
      <w:r w:rsidR="0019158A">
        <w:rPr>
          <w:rFonts w:asciiTheme="minorHAnsi" w:hAnsiTheme="minorHAnsi" w:cstheme="minorHAnsi"/>
          <w:i w:val="0"/>
          <w:color w:val="auto"/>
          <w:szCs w:val="22"/>
        </w:rPr>
        <w:t>,</w:t>
      </w:r>
      <w:r w:rsidRPr="00616B97">
        <w:rPr>
          <w:rFonts w:asciiTheme="minorHAnsi" w:hAnsiTheme="minorHAnsi" w:cstheme="minorHAnsi"/>
          <w:i w:val="0"/>
          <w:color w:val="auto"/>
          <w:szCs w:val="22"/>
        </w:rPr>
        <w:t xml:space="preserve"> and </w:t>
      </w:r>
      <w:r w:rsidR="0019158A">
        <w:rPr>
          <w:rFonts w:asciiTheme="minorHAnsi" w:hAnsiTheme="minorHAnsi" w:cstheme="minorHAnsi"/>
          <w:i w:val="0"/>
          <w:color w:val="auto"/>
          <w:szCs w:val="22"/>
        </w:rPr>
        <w:t xml:space="preserve">an </w:t>
      </w:r>
      <w:r w:rsidRPr="00616B97">
        <w:rPr>
          <w:rFonts w:asciiTheme="minorHAnsi" w:hAnsiTheme="minorHAnsi" w:cstheme="minorHAnsi"/>
          <w:i w:val="0"/>
          <w:color w:val="auto"/>
          <w:szCs w:val="22"/>
        </w:rPr>
        <w:t xml:space="preserve">uncontrolled pump that operates </w:t>
      </w:r>
      <w:r w:rsidR="00616B97" w:rsidRPr="00616B97">
        <w:rPr>
          <w:rFonts w:asciiTheme="minorHAnsi" w:hAnsiTheme="minorHAnsi" w:cstheme="minorHAnsi"/>
          <w:i w:val="0"/>
          <w:color w:val="auto"/>
          <w:szCs w:val="22"/>
        </w:rPr>
        <w:t>continuously</w:t>
      </w:r>
      <w:r w:rsidRPr="00616B97">
        <w:rPr>
          <w:rFonts w:asciiTheme="minorHAnsi" w:hAnsiTheme="minorHAnsi" w:cstheme="minorHAnsi"/>
          <w:i w:val="0"/>
          <w:color w:val="auto"/>
          <w:szCs w:val="22"/>
        </w:rPr>
        <w:t xml:space="preserve">. </w:t>
      </w:r>
      <w:r w:rsidR="0000363F" w:rsidRPr="00616B97">
        <w:rPr>
          <w:rFonts w:asciiTheme="minorHAnsi" w:hAnsiTheme="minorHAnsi" w:cstheme="minorHAnsi"/>
          <w:i w:val="0"/>
          <w:color w:val="auto"/>
          <w:szCs w:val="22"/>
        </w:rPr>
        <w:t xml:space="preserve">The </w:t>
      </w:r>
      <w:r w:rsidR="00616B97" w:rsidRPr="00616B97">
        <w:rPr>
          <w:rFonts w:asciiTheme="minorHAnsi" w:hAnsiTheme="minorHAnsi" w:cstheme="minorHAnsi"/>
          <w:i w:val="0"/>
          <w:color w:val="auto"/>
          <w:szCs w:val="22"/>
        </w:rPr>
        <w:t>Codes and Standards</w:t>
      </w:r>
      <w:r w:rsidR="003907CD">
        <w:rPr>
          <w:rFonts w:asciiTheme="minorHAnsi" w:hAnsiTheme="minorHAnsi" w:cstheme="minorHAnsi"/>
          <w:i w:val="0"/>
          <w:color w:val="auto"/>
          <w:szCs w:val="22"/>
        </w:rPr>
        <w:t xml:space="preserve"> Enhancement Initiative (CASE) </w:t>
      </w:r>
      <w:r w:rsidR="00616B97" w:rsidRPr="003907CD">
        <w:rPr>
          <w:rFonts w:asciiTheme="minorHAnsi" w:hAnsiTheme="minorHAnsi" w:cstheme="minorHAnsi"/>
          <w:color w:val="auto"/>
          <w:szCs w:val="22"/>
        </w:rPr>
        <w:t>Multifamily Central DHW and Solar Water Heating</w:t>
      </w:r>
      <w:r w:rsidR="00616B97" w:rsidRPr="00616B97">
        <w:rPr>
          <w:rFonts w:asciiTheme="minorHAnsi" w:hAnsiTheme="minorHAnsi" w:cstheme="minorHAnsi"/>
          <w:i w:val="0"/>
          <w:color w:val="auto"/>
          <w:szCs w:val="22"/>
        </w:rPr>
        <w:t xml:space="preserve"> study </w:t>
      </w:r>
      <w:r w:rsidR="00616B97">
        <w:rPr>
          <w:rStyle w:val="EndnoteReference"/>
          <w:rFonts w:asciiTheme="minorHAnsi" w:hAnsiTheme="minorHAnsi" w:cstheme="minorHAnsi"/>
          <w:i w:val="0"/>
          <w:color w:val="auto"/>
          <w:szCs w:val="22"/>
        </w:rPr>
        <w:endnoteReference w:id="7"/>
      </w:r>
      <w:r w:rsidR="0000363F" w:rsidRPr="00616B97">
        <w:rPr>
          <w:rFonts w:asciiTheme="minorHAnsi" w:hAnsiTheme="minorHAnsi" w:cstheme="minorHAnsi"/>
          <w:i w:val="0"/>
          <w:color w:val="auto"/>
          <w:szCs w:val="22"/>
        </w:rPr>
        <w:t xml:space="preserve"> is the basis for the baseline condition.</w:t>
      </w:r>
    </w:p>
    <w:p w14:paraId="4881E765" w14:textId="6EB7CDDF" w:rsidR="003D330A" w:rsidRPr="00D03CA3" w:rsidRDefault="00B111A3" w:rsidP="00840A49">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Applicability</w:t>
      </w:r>
      <w:r w:rsidR="003D330A">
        <w:rPr>
          <w:rFonts w:asciiTheme="minorHAnsi" w:hAnsiTheme="minorHAnsi" w:cstheme="minorHAnsi"/>
          <w:b/>
          <w:i w:val="0"/>
          <w:color w:val="auto"/>
          <w:szCs w:val="22"/>
        </w:rPr>
        <w:t>:</w:t>
      </w:r>
      <w:r w:rsidR="003D330A">
        <w:rPr>
          <w:rFonts w:asciiTheme="minorHAnsi" w:hAnsiTheme="minorHAnsi" w:cstheme="minorHAnsi"/>
          <w:i w:val="0"/>
          <w:color w:val="auto"/>
          <w:szCs w:val="22"/>
        </w:rPr>
        <w:t xml:space="preserve"> </w:t>
      </w:r>
      <w:r w:rsidR="00B9316B">
        <w:rPr>
          <w:rFonts w:asciiTheme="minorHAnsi" w:hAnsiTheme="minorHAnsi" w:cstheme="minorHAnsi"/>
          <w:i w:val="0"/>
          <w:color w:val="auto"/>
          <w:szCs w:val="22"/>
        </w:rPr>
        <w:t xml:space="preserve">They are </w:t>
      </w:r>
      <w:r w:rsidR="00FE2D46">
        <w:rPr>
          <w:rFonts w:asciiTheme="minorHAnsi" w:hAnsiTheme="minorHAnsi" w:cstheme="minorHAnsi"/>
          <w:i w:val="0"/>
          <w:color w:val="auto"/>
          <w:szCs w:val="22"/>
        </w:rPr>
        <w:t xml:space="preserve">applicable to low </w:t>
      </w:r>
      <w:r>
        <w:rPr>
          <w:rFonts w:asciiTheme="minorHAnsi" w:hAnsiTheme="minorHAnsi" w:cstheme="minorHAnsi"/>
          <w:i w:val="0"/>
          <w:color w:val="auto"/>
          <w:szCs w:val="22"/>
        </w:rPr>
        <w:t>and high-rise multifamily residential buildings in all of the California Building Climate Zone Areas</w:t>
      </w:r>
      <w:r w:rsidR="005D1A2D">
        <w:rPr>
          <w:rFonts w:asciiTheme="minorHAnsi" w:hAnsiTheme="minorHAnsi" w:cstheme="minorHAnsi"/>
          <w:i w:val="0"/>
          <w:color w:val="auto"/>
          <w:szCs w:val="22"/>
        </w:rPr>
        <w:t>.</w:t>
      </w:r>
    </w:p>
    <w:p w14:paraId="03B176C2" w14:textId="7FF51D60" w:rsidR="00D03CA3" w:rsidRDefault="00D03CA3" w:rsidP="006A324D">
      <w:pPr>
        <w:pStyle w:val="Reminders"/>
        <w:keepLines/>
        <w:numPr>
          <w:ilvl w:val="0"/>
          <w:numId w:val="9"/>
        </w:numPr>
        <w:spacing w:after="120"/>
        <w:rPr>
          <w:rFonts w:asciiTheme="minorHAnsi" w:hAnsiTheme="minorHAnsi" w:cstheme="minorHAnsi"/>
          <w:b/>
          <w:i w:val="0"/>
          <w:color w:val="auto"/>
          <w:szCs w:val="22"/>
        </w:rPr>
      </w:pPr>
      <w:r>
        <w:rPr>
          <w:rFonts w:asciiTheme="minorHAnsi" w:hAnsiTheme="minorHAnsi" w:cstheme="minorHAnsi"/>
          <w:b/>
          <w:i w:val="0"/>
          <w:color w:val="auto"/>
          <w:szCs w:val="22"/>
        </w:rPr>
        <w:t>Water Heater:</w:t>
      </w:r>
      <w:r w:rsidR="00B9316B">
        <w:rPr>
          <w:rFonts w:asciiTheme="minorHAnsi" w:hAnsiTheme="minorHAnsi" w:cstheme="minorHAnsi"/>
          <w:i w:val="0"/>
          <w:color w:val="auto"/>
          <w:szCs w:val="22"/>
        </w:rPr>
        <w:t xml:space="preserve"> </w:t>
      </w:r>
      <w:r w:rsidR="00C92DF6">
        <w:rPr>
          <w:rFonts w:asciiTheme="minorHAnsi" w:hAnsiTheme="minorHAnsi" w:cstheme="minorHAnsi"/>
          <w:i w:val="0"/>
          <w:color w:val="auto"/>
          <w:szCs w:val="22"/>
        </w:rPr>
        <w:t xml:space="preserve">The recovery efficiency of a natural gas-fired storage tank type water heater is assumed to be 80% per recommendations from the </w:t>
      </w:r>
      <w:r w:rsidR="008A2534">
        <w:rPr>
          <w:rFonts w:asciiTheme="minorHAnsi" w:hAnsiTheme="minorHAnsi" w:cstheme="minorHAnsi"/>
          <w:i w:val="0"/>
          <w:color w:val="auto"/>
          <w:szCs w:val="22"/>
        </w:rPr>
        <w:t xml:space="preserve">CA </w:t>
      </w:r>
      <w:r w:rsidR="00C92DF6">
        <w:rPr>
          <w:rFonts w:asciiTheme="minorHAnsi" w:hAnsiTheme="minorHAnsi" w:cstheme="minorHAnsi"/>
          <w:i w:val="0"/>
          <w:color w:val="auto"/>
          <w:szCs w:val="22"/>
        </w:rPr>
        <w:t>Energy Division.</w:t>
      </w:r>
      <w:r w:rsidR="00C92DF6">
        <w:rPr>
          <w:rStyle w:val="EndnoteReference"/>
          <w:rFonts w:asciiTheme="minorHAnsi" w:hAnsiTheme="minorHAnsi" w:cstheme="minorHAnsi"/>
          <w:i w:val="0"/>
          <w:color w:val="auto"/>
          <w:szCs w:val="22"/>
        </w:rPr>
        <w:endnoteReference w:id="8"/>
      </w:r>
    </w:p>
    <w:p w14:paraId="1EC57401" w14:textId="54D51EE7" w:rsidR="009743F3" w:rsidRDefault="00BA33BD" w:rsidP="006A324D">
      <w:pPr>
        <w:pStyle w:val="Reminders"/>
        <w:keepNext/>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lastRenderedPageBreak/>
        <w:t>The</w:t>
      </w:r>
      <w:r w:rsidR="009743F3">
        <w:rPr>
          <w:rFonts w:asciiTheme="minorHAnsi" w:hAnsiTheme="minorHAnsi" w:cstheme="minorHAnsi"/>
          <w:i w:val="0"/>
          <w:color w:val="auto"/>
          <w:szCs w:val="22"/>
        </w:rPr>
        <w:t xml:space="preserve"> primary</w:t>
      </w:r>
      <w:r>
        <w:rPr>
          <w:rFonts w:asciiTheme="minorHAnsi" w:hAnsiTheme="minorHAnsi" w:cstheme="minorHAnsi"/>
          <w:i w:val="0"/>
          <w:color w:val="auto"/>
          <w:szCs w:val="22"/>
        </w:rPr>
        <w:t xml:space="preserve"> </w:t>
      </w:r>
      <w:r w:rsidR="009D03D5">
        <w:rPr>
          <w:rFonts w:asciiTheme="minorHAnsi" w:hAnsiTheme="minorHAnsi" w:cstheme="minorHAnsi"/>
          <w:i w:val="0"/>
          <w:color w:val="auto"/>
          <w:szCs w:val="22"/>
        </w:rPr>
        <w:t>differences</w:t>
      </w:r>
      <w:r w:rsidR="009743F3">
        <w:rPr>
          <w:rFonts w:asciiTheme="minorHAnsi" w:hAnsiTheme="minorHAnsi" w:cstheme="minorHAnsi"/>
          <w:i w:val="0"/>
          <w:color w:val="auto"/>
          <w:szCs w:val="22"/>
        </w:rPr>
        <w:t xml:space="preserve"> between the </w:t>
      </w:r>
      <w:r>
        <w:rPr>
          <w:rFonts w:asciiTheme="minorHAnsi" w:hAnsiTheme="minorHAnsi" w:cstheme="minorHAnsi"/>
          <w:i w:val="0"/>
          <w:color w:val="auto"/>
          <w:szCs w:val="22"/>
        </w:rPr>
        <w:t xml:space="preserve">DEER </w:t>
      </w:r>
      <w:r w:rsidR="009743F3">
        <w:rPr>
          <w:rFonts w:asciiTheme="minorHAnsi" w:hAnsiTheme="minorHAnsi" w:cstheme="minorHAnsi"/>
          <w:i w:val="0"/>
          <w:color w:val="auto"/>
          <w:szCs w:val="22"/>
        </w:rPr>
        <w:t xml:space="preserve">measures and the measure </w:t>
      </w:r>
      <w:r>
        <w:rPr>
          <w:rFonts w:asciiTheme="minorHAnsi" w:hAnsiTheme="minorHAnsi" w:cstheme="minorHAnsi"/>
          <w:i w:val="0"/>
          <w:color w:val="auto"/>
          <w:szCs w:val="22"/>
        </w:rPr>
        <w:t xml:space="preserve">detailed in this workpaper </w:t>
      </w:r>
      <w:r w:rsidR="00CF4D37">
        <w:rPr>
          <w:rFonts w:asciiTheme="minorHAnsi" w:hAnsiTheme="minorHAnsi" w:cstheme="minorHAnsi"/>
          <w:i w:val="0"/>
          <w:color w:val="auto"/>
          <w:szCs w:val="22"/>
        </w:rPr>
        <w:t>include</w:t>
      </w:r>
    </w:p>
    <w:p w14:paraId="53D685F9" w14:textId="0898DF44" w:rsidR="009743F3" w:rsidRPr="00BC14B0" w:rsidRDefault="00894C9F" w:rsidP="00840A49">
      <w:pPr>
        <w:pStyle w:val="Reminders"/>
        <w:keepLines/>
        <w:numPr>
          <w:ilvl w:val="0"/>
          <w:numId w:val="9"/>
        </w:numPr>
        <w:spacing w:after="0"/>
        <w:rPr>
          <w:rFonts w:asciiTheme="minorHAnsi" w:hAnsiTheme="minorHAnsi" w:cstheme="minorHAnsi"/>
          <w:b/>
          <w:i w:val="0"/>
          <w:color w:val="auto"/>
          <w:szCs w:val="22"/>
        </w:rPr>
      </w:pPr>
      <w:r w:rsidRPr="00BC14B0">
        <w:rPr>
          <w:rFonts w:asciiTheme="minorHAnsi" w:hAnsiTheme="minorHAnsi" w:cstheme="minorHAnsi"/>
          <w:b/>
          <w:i w:val="0"/>
          <w:color w:val="auto"/>
          <w:szCs w:val="22"/>
        </w:rPr>
        <w:t>Pump Controller</w:t>
      </w:r>
      <w:r w:rsidR="00BC14B0" w:rsidRPr="00BC14B0">
        <w:rPr>
          <w:rFonts w:asciiTheme="minorHAnsi" w:hAnsiTheme="minorHAnsi" w:cstheme="minorHAnsi"/>
          <w:b/>
          <w:i w:val="0"/>
          <w:color w:val="auto"/>
          <w:szCs w:val="22"/>
        </w:rPr>
        <w:t xml:space="preserve">: </w:t>
      </w:r>
      <w:r w:rsidR="009E1774">
        <w:rPr>
          <w:rFonts w:asciiTheme="minorHAnsi" w:hAnsiTheme="minorHAnsi" w:cstheme="minorHAnsi"/>
          <w:i w:val="0"/>
          <w:color w:val="auto"/>
          <w:szCs w:val="22"/>
        </w:rPr>
        <w:t>The DEER m</w:t>
      </w:r>
      <w:r w:rsidR="000D1B9F">
        <w:rPr>
          <w:rFonts w:asciiTheme="minorHAnsi" w:hAnsiTheme="minorHAnsi" w:cstheme="minorHAnsi"/>
          <w:i w:val="0"/>
          <w:color w:val="auto"/>
          <w:szCs w:val="22"/>
        </w:rPr>
        <w:t xml:space="preserve">easures use an </w:t>
      </w:r>
      <w:r w:rsidR="009E1774">
        <w:rPr>
          <w:rFonts w:asciiTheme="minorHAnsi" w:hAnsiTheme="minorHAnsi" w:cstheme="minorHAnsi"/>
          <w:i w:val="0"/>
          <w:color w:val="auto"/>
          <w:szCs w:val="22"/>
        </w:rPr>
        <w:t xml:space="preserve">on/off demand based pump controller that operates </w:t>
      </w:r>
      <w:r w:rsidR="000D1B9F">
        <w:rPr>
          <w:rFonts w:asciiTheme="minorHAnsi" w:hAnsiTheme="minorHAnsi" w:cstheme="minorHAnsi"/>
          <w:i w:val="0"/>
          <w:color w:val="auto"/>
          <w:szCs w:val="22"/>
        </w:rPr>
        <w:t xml:space="preserve">a constant flow pump </w:t>
      </w:r>
      <w:r w:rsidR="00B3431A">
        <w:rPr>
          <w:rFonts w:asciiTheme="minorHAnsi" w:hAnsiTheme="minorHAnsi" w:cstheme="minorHAnsi"/>
          <w:i w:val="0"/>
          <w:color w:val="auto"/>
          <w:szCs w:val="22"/>
        </w:rPr>
        <w:t>about 2 hours per day</w:t>
      </w:r>
      <w:r w:rsidR="009E1774">
        <w:rPr>
          <w:rFonts w:asciiTheme="minorHAnsi" w:hAnsiTheme="minorHAnsi" w:cstheme="minorHAnsi"/>
          <w:i w:val="0"/>
          <w:color w:val="auto"/>
          <w:szCs w:val="22"/>
        </w:rPr>
        <w:t>.</w:t>
      </w:r>
      <w:r w:rsidR="00A52745">
        <w:rPr>
          <w:rFonts w:asciiTheme="minorHAnsi" w:hAnsiTheme="minorHAnsi" w:cstheme="minorHAnsi"/>
          <w:i w:val="0"/>
          <w:color w:val="auto"/>
          <w:szCs w:val="22"/>
        </w:rPr>
        <w:t xml:space="preserve"> The pump controller is activated </w:t>
      </w:r>
      <w:r w:rsidR="00FC71E9">
        <w:rPr>
          <w:rFonts w:asciiTheme="minorHAnsi" w:hAnsiTheme="minorHAnsi" w:cstheme="minorHAnsi"/>
          <w:i w:val="0"/>
          <w:color w:val="auto"/>
          <w:szCs w:val="22"/>
        </w:rPr>
        <w:t>when</w:t>
      </w:r>
      <w:r w:rsidR="00A52745">
        <w:rPr>
          <w:rFonts w:asciiTheme="minorHAnsi" w:hAnsiTheme="minorHAnsi" w:cstheme="minorHAnsi"/>
          <w:i w:val="0"/>
          <w:color w:val="auto"/>
          <w:szCs w:val="22"/>
        </w:rPr>
        <w:t xml:space="preserve"> </w:t>
      </w:r>
      <w:r w:rsidR="00A52745" w:rsidRPr="00393C72">
        <w:rPr>
          <w:rFonts w:asciiTheme="minorHAnsi" w:hAnsiTheme="minorHAnsi" w:cstheme="minorHAnsi"/>
          <w:i w:val="0"/>
          <w:color w:val="auto"/>
          <w:szCs w:val="22"/>
        </w:rPr>
        <w:t>temperature</w:t>
      </w:r>
      <w:r w:rsidR="001F2E6A" w:rsidRPr="00393C72">
        <w:rPr>
          <w:rFonts w:asciiTheme="minorHAnsi" w:hAnsiTheme="minorHAnsi" w:cstheme="minorHAnsi"/>
          <w:i w:val="0"/>
          <w:color w:val="auto"/>
          <w:szCs w:val="22"/>
        </w:rPr>
        <w:t xml:space="preserve"> </w:t>
      </w:r>
      <w:r w:rsidR="00A52745" w:rsidRPr="00393C72">
        <w:rPr>
          <w:rFonts w:asciiTheme="minorHAnsi" w:hAnsiTheme="minorHAnsi" w:cstheme="minorHAnsi"/>
          <w:i w:val="0"/>
          <w:color w:val="auto"/>
          <w:szCs w:val="22"/>
        </w:rPr>
        <w:t xml:space="preserve">sensors </w:t>
      </w:r>
      <w:r w:rsidR="00FC71E9" w:rsidRPr="00393C72">
        <w:rPr>
          <w:rFonts w:asciiTheme="minorHAnsi" w:hAnsiTheme="minorHAnsi" w:cstheme="minorHAnsi"/>
          <w:i w:val="0"/>
          <w:color w:val="auto"/>
          <w:szCs w:val="22"/>
        </w:rPr>
        <w:t xml:space="preserve">indicate flow is required to maintain a minimum temperature in the hot water return loop. </w:t>
      </w:r>
      <w:r w:rsidR="000D1B9F" w:rsidRPr="00393C72">
        <w:rPr>
          <w:rFonts w:asciiTheme="minorHAnsi" w:hAnsiTheme="minorHAnsi" w:cstheme="minorHAnsi"/>
          <w:i w:val="0"/>
          <w:color w:val="auto"/>
          <w:szCs w:val="22"/>
        </w:rPr>
        <w:t>In contrast, the on-demand pump controller</w:t>
      </w:r>
      <w:r w:rsidR="00A52745" w:rsidRPr="00393C72">
        <w:rPr>
          <w:rFonts w:asciiTheme="minorHAnsi" w:hAnsiTheme="minorHAnsi" w:cstheme="minorHAnsi"/>
          <w:i w:val="0"/>
          <w:color w:val="auto"/>
          <w:szCs w:val="22"/>
        </w:rPr>
        <w:t xml:space="preserve"> detailed in this workpaper </w:t>
      </w:r>
      <w:r w:rsidR="00C3304C" w:rsidRPr="00393C72">
        <w:rPr>
          <w:rFonts w:asciiTheme="minorHAnsi" w:hAnsiTheme="minorHAnsi" w:cstheme="minorHAnsi"/>
          <w:i w:val="0"/>
          <w:color w:val="auto"/>
          <w:szCs w:val="22"/>
        </w:rPr>
        <w:t xml:space="preserve">expands upon the on/off technology to include </w:t>
      </w:r>
      <w:r w:rsidR="000D1B9F" w:rsidRPr="00393C72">
        <w:rPr>
          <w:rFonts w:asciiTheme="minorHAnsi" w:hAnsiTheme="minorHAnsi" w:cstheme="minorHAnsi"/>
          <w:i w:val="0"/>
          <w:color w:val="auto"/>
          <w:szCs w:val="22"/>
        </w:rPr>
        <w:t>v</w:t>
      </w:r>
      <w:r w:rsidR="00FC71E9" w:rsidRPr="00393C72">
        <w:rPr>
          <w:rFonts w:asciiTheme="minorHAnsi" w:hAnsiTheme="minorHAnsi" w:cstheme="minorHAnsi"/>
          <w:i w:val="0"/>
          <w:color w:val="auto"/>
          <w:szCs w:val="22"/>
        </w:rPr>
        <w:t>ariable frequency drive</w:t>
      </w:r>
      <w:r w:rsidR="00C3304C" w:rsidRPr="00393C72">
        <w:rPr>
          <w:rFonts w:asciiTheme="minorHAnsi" w:hAnsiTheme="minorHAnsi" w:cstheme="minorHAnsi"/>
          <w:i w:val="0"/>
          <w:color w:val="auto"/>
          <w:szCs w:val="22"/>
        </w:rPr>
        <w:t>s</w:t>
      </w:r>
      <w:r w:rsidR="00FC71E9" w:rsidRPr="00393C72">
        <w:rPr>
          <w:rFonts w:asciiTheme="minorHAnsi" w:hAnsiTheme="minorHAnsi" w:cstheme="minorHAnsi"/>
          <w:i w:val="0"/>
          <w:color w:val="auto"/>
          <w:szCs w:val="22"/>
        </w:rPr>
        <w:t xml:space="preserve"> (VFD</w:t>
      </w:r>
      <w:r w:rsidR="00C3304C" w:rsidRPr="00393C72">
        <w:rPr>
          <w:rFonts w:asciiTheme="minorHAnsi" w:hAnsiTheme="minorHAnsi" w:cstheme="minorHAnsi"/>
          <w:i w:val="0"/>
          <w:color w:val="auto"/>
          <w:szCs w:val="22"/>
        </w:rPr>
        <w:t>s</w:t>
      </w:r>
      <w:r w:rsidR="00FC71E9" w:rsidRPr="00393C72">
        <w:rPr>
          <w:rFonts w:asciiTheme="minorHAnsi" w:hAnsiTheme="minorHAnsi" w:cstheme="minorHAnsi"/>
          <w:i w:val="0"/>
          <w:color w:val="auto"/>
          <w:szCs w:val="22"/>
        </w:rPr>
        <w:t>) that</w:t>
      </w:r>
      <w:r w:rsidR="000D1B9F" w:rsidRPr="00393C72">
        <w:rPr>
          <w:rFonts w:asciiTheme="minorHAnsi" w:hAnsiTheme="minorHAnsi" w:cstheme="minorHAnsi"/>
          <w:i w:val="0"/>
          <w:color w:val="auto"/>
          <w:szCs w:val="22"/>
        </w:rPr>
        <w:t xml:space="preserve"> further reduce </w:t>
      </w:r>
      <w:r w:rsidR="00FC71E9" w:rsidRPr="00393C72">
        <w:rPr>
          <w:rFonts w:asciiTheme="minorHAnsi" w:hAnsiTheme="minorHAnsi" w:cstheme="minorHAnsi"/>
          <w:i w:val="0"/>
          <w:color w:val="auto"/>
          <w:szCs w:val="22"/>
        </w:rPr>
        <w:t xml:space="preserve">hot water flow during periods of low demand, </w:t>
      </w:r>
      <w:r w:rsidR="0019158A" w:rsidRPr="00393C72">
        <w:rPr>
          <w:rFonts w:asciiTheme="minorHAnsi" w:hAnsiTheme="minorHAnsi" w:cstheme="minorHAnsi"/>
          <w:i w:val="0"/>
          <w:color w:val="auto"/>
          <w:szCs w:val="22"/>
        </w:rPr>
        <w:t xml:space="preserve">thereby </w:t>
      </w:r>
      <w:r w:rsidR="00FC71E9" w:rsidRPr="00393C72">
        <w:rPr>
          <w:rFonts w:asciiTheme="minorHAnsi" w:hAnsiTheme="minorHAnsi" w:cstheme="minorHAnsi"/>
          <w:i w:val="0"/>
          <w:color w:val="auto"/>
          <w:szCs w:val="22"/>
        </w:rPr>
        <w:t>reducing pumping power and hot water distribution system heat losses.</w:t>
      </w:r>
      <w:r w:rsidR="00FC71E9">
        <w:rPr>
          <w:rFonts w:asciiTheme="minorHAnsi" w:hAnsiTheme="minorHAnsi" w:cstheme="minorHAnsi"/>
          <w:i w:val="0"/>
          <w:color w:val="auto"/>
          <w:szCs w:val="22"/>
        </w:rPr>
        <w:t xml:space="preserve"> </w:t>
      </w:r>
      <w:r w:rsidR="000D1B9F">
        <w:rPr>
          <w:rFonts w:asciiTheme="minorHAnsi" w:hAnsiTheme="minorHAnsi" w:cstheme="minorHAnsi"/>
          <w:i w:val="0"/>
          <w:color w:val="auto"/>
          <w:szCs w:val="22"/>
        </w:rPr>
        <w:t xml:space="preserve"> </w:t>
      </w:r>
    </w:p>
    <w:p w14:paraId="295F07BF" w14:textId="5F442257" w:rsidR="0098265E" w:rsidRDefault="0098265E" w:rsidP="00840A49">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Energy Calculation Methodology:</w:t>
      </w:r>
      <w:r w:rsidR="00C21D9B">
        <w:rPr>
          <w:rFonts w:asciiTheme="minorHAnsi" w:hAnsiTheme="minorHAnsi" w:cstheme="minorHAnsi"/>
          <w:i w:val="0"/>
          <w:color w:val="auto"/>
          <w:szCs w:val="22"/>
        </w:rPr>
        <w:t xml:space="preserve"> </w:t>
      </w:r>
      <w:r w:rsidR="00C0012E">
        <w:rPr>
          <w:rFonts w:asciiTheme="minorHAnsi" w:hAnsiTheme="minorHAnsi" w:cstheme="minorHAnsi"/>
          <w:i w:val="0"/>
          <w:color w:val="auto"/>
          <w:szCs w:val="22"/>
        </w:rPr>
        <w:t xml:space="preserve">Measure energy savings in DEER </w:t>
      </w:r>
      <w:r w:rsidR="00C21D9B">
        <w:rPr>
          <w:rFonts w:asciiTheme="minorHAnsi" w:hAnsiTheme="minorHAnsi" w:cstheme="minorHAnsi"/>
          <w:i w:val="0"/>
          <w:color w:val="auto"/>
          <w:szCs w:val="22"/>
        </w:rPr>
        <w:t xml:space="preserve">are described in the </w:t>
      </w:r>
      <w:r w:rsidR="00C21D9B" w:rsidRPr="00B2504A">
        <w:rPr>
          <w:rFonts w:asciiTheme="minorHAnsi" w:hAnsiTheme="minorHAnsi" w:cstheme="minorHAnsi"/>
          <w:color w:val="auto"/>
          <w:szCs w:val="22"/>
        </w:rPr>
        <w:t>On-Demand Pump Control for Central Domestic Hot Water Systems</w:t>
      </w:r>
      <w:r w:rsidR="00C21D9B">
        <w:rPr>
          <w:rStyle w:val="EndnoteReference"/>
          <w:rFonts w:asciiTheme="minorHAnsi" w:hAnsiTheme="minorHAnsi" w:cstheme="minorHAnsi"/>
          <w:color w:val="auto"/>
          <w:szCs w:val="22"/>
        </w:rPr>
        <w:endnoteReference w:id="9"/>
      </w:r>
      <w:r w:rsidR="00C21D9B" w:rsidRPr="00B2504A">
        <w:rPr>
          <w:rFonts w:asciiTheme="minorHAnsi" w:hAnsiTheme="minorHAnsi" w:cstheme="minorHAnsi"/>
          <w:color w:val="auto"/>
          <w:szCs w:val="22"/>
        </w:rPr>
        <w:t xml:space="preserve"> </w:t>
      </w:r>
      <w:r w:rsidR="00C21D9B">
        <w:rPr>
          <w:rFonts w:asciiTheme="minorHAnsi" w:hAnsiTheme="minorHAnsi" w:cstheme="minorHAnsi"/>
          <w:i w:val="0"/>
          <w:color w:val="auto"/>
          <w:szCs w:val="22"/>
        </w:rPr>
        <w:t>w</w:t>
      </w:r>
      <w:r w:rsidR="00C21D9B" w:rsidRPr="0074165A">
        <w:rPr>
          <w:rFonts w:asciiTheme="minorHAnsi" w:hAnsiTheme="minorHAnsi" w:cstheme="minorHAnsi"/>
          <w:i w:val="0"/>
          <w:color w:val="auto"/>
          <w:szCs w:val="22"/>
        </w:rPr>
        <w:t>orkpaper</w:t>
      </w:r>
      <w:r w:rsidR="00C0012E">
        <w:rPr>
          <w:rFonts w:asciiTheme="minorHAnsi" w:hAnsiTheme="minorHAnsi" w:cstheme="minorHAnsi"/>
          <w:i w:val="0"/>
          <w:color w:val="auto"/>
          <w:szCs w:val="22"/>
        </w:rPr>
        <w:t>. They were developed</w:t>
      </w:r>
      <w:r w:rsidR="00C21D9B">
        <w:rPr>
          <w:rFonts w:asciiTheme="minorHAnsi" w:hAnsiTheme="minorHAnsi" w:cstheme="minorHAnsi"/>
          <w:i w:val="0"/>
          <w:color w:val="auto"/>
          <w:szCs w:val="22"/>
        </w:rPr>
        <w:t xml:space="preserve"> using </w:t>
      </w:r>
      <w:r w:rsidR="005A28F7">
        <w:rPr>
          <w:rFonts w:asciiTheme="minorHAnsi" w:hAnsiTheme="minorHAnsi" w:cstheme="minorHAnsi"/>
          <w:i w:val="0"/>
          <w:color w:val="auto"/>
          <w:szCs w:val="22"/>
        </w:rPr>
        <w:t>the methodologies, research, and results</w:t>
      </w:r>
      <w:r w:rsidR="00C21D9B">
        <w:rPr>
          <w:rFonts w:asciiTheme="minorHAnsi" w:hAnsiTheme="minorHAnsi" w:cstheme="minorHAnsi"/>
          <w:i w:val="0"/>
          <w:color w:val="auto"/>
          <w:szCs w:val="22"/>
        </w:rPr>
        <w:t xml:space="preserve"> from field measured data and assumptions outlined in the CASE</w:t>
      </w:r>
      <w:r w:rsidR="00C21D9B">
        <w:rPr>
          <w:rStyle w:val="EndnoteReference"/>
          <w:rFonts w:asciiTheme="minorHAnsi" w:hAnsiTheme="minorHAnsi" w:cstheme="minorHAnsi"/>
          <w:i w:val="0"/>
          <w:color w:val="auto"/>
          <w:szCs w:val="22"/>
        </w:rPr>
        <w:endnoteReference w:id="10"/>
      </w:r>
      <w:r w:rsidR="00C21D9B">
        <w:rPr>
          <w:rFonts w:asciiTheme="minorHAnsi" w:hAnsiTheme="minorHAnsi" w:cstheme="minorHAnsi"/>
          <w:i w:val="0"/>
          <w:color w:val="auto"/>
          <w:szCs w:val="22"/>
        </w:rPr>
        <w:t xml:space="preserve"> study.</w:t>
      </w:r>
      <w:r w:rsidR="00977B81">
        <w:rPr>
          <w:rFonts w:asciiTheme="minorHAnsi" w:hAnsiTheme="minorHAnsi" w:cstheme="minorHAnsi"/>
          <w:i w:val="0"/>
          <w:color w:val="auto"/>
          <w:szCs w:val="22"/>
        </w:rPr>
        <w:t xml:space="preserve"> </w:t>
      </w:r>
      <w:r w:rsidR="008B2624">
        <w:rPr>
          <w:rFonts w:asciiTheme="minorHAnsi" w:hAnsiTheme="minorHAnsi" w:cstheme="minorHAnsi"/>
          <w:i w:val="0"/>
          <w:color w:val="auto"/>
          <w:szCs w:val="22"/>
        </w:rPr>
        <w:t>In contrast, m</w:t>
      </w:r>
      <w:r w:rsidR="00977B81">
        <w:rPr>
          <w:rFonts w:asciiTheme="minorHAnsi" w:hAnsiTheme="minorHAnsi" w:cstheme="minorHAnsi"/>
          <w:i w:val="0"/>
          <w:color w:val="auto"/>
          <w:szCs w:val="22"/>
        </w:rPr>
        <w:t xml:space="preserve">easure </w:t>
      </w:r>
      <w:r w:rsidR="008B2624">
        <w:rPr>
          <w:rFonts w:asciiTheme="minorHAnsi" w:hAnsiTheme="minorHAnsi" w:cstheme="minorHAnsi"/>
          <w:i w:val="0"/>
          <w:color w:val="auto"/>
          <w:szCs w:val="22"/>
        </w:rPr>
        <w:t>case e</w:t>
      </w:r>
      <w:r w:rsidR="00977B81">
        <w:rPr>
          <w:rFonts w:asciiTheme="minorHAnsi" w:hAnsiTheme="minorHAnsi" w:cstheme="minorHAnsi"/>
          <w:i w:val="0"/>
          <w:color w:val="auto"/>
          <w:szCs w:val="22"/>
        </w:rPr>
        <w:t xml:space="preserve">nergy savings detailed in this workpaper are developed by simulating prototypical DEER building energy </w:t>
      </w:r>
      <w:r w:rsidR="00902F29">
        <w:rPr>
          <w:rFonts w:asciiTheme="minorHAnsi" w:hAnsiTheme="minorHAnsi" w:cstheme="minorHAnsi"/>
          <w:i w:val="0"/>
          <w:color w:val="auto"/>
          <w:szCs w:val="22"/>
        </w:rPr>
        <w:t xml:space="preserve">models, which </w:t>
      </w:r>
      <w:r w:rsidR="00977B81">
        <w:rPr>
          <w:rFonts w:asciiTheme="minorHAnsi" w:hAnsiTheme="minorHAnsi" w:cstheme="minorHAnsi"/>
          <w:i w:val="0"/>
          <w:color w:val="auto"/>
          <w:szCs w:val="22"/>
        </w:rPr>
        <w:t>account for interactive af</w:t>
      </w:r>
      <w:r w:rsidR="008B2624">
        <w:rPr>
          <w:rFonts w:asciiTheme="minorHAnsi" w:hAnsiTheme="minorHAnsi" w:cstheme="minorHAnsi"/>
          <w:i w:val="0"/>
          <w:color w:val="auto"/>
          <w:szCs w:val="22"/>
        </w:rPr>
        <w:t>fects between building systems</w:t>
      </w:r>
      <w:r w:rsidR="0019158A">
        <w:rPr>
          <w:rFonts w:asciiTheme="minorHAnsi" w:hAnsiTheme="minorHAnsi" w:cstheme="minorHAnsi"/>
          <w:i w:val="0"/>
          <w:color w:val="auto"/>
          <w:szCs w:val="22"/>
        </w:rPr>
        <w:t xml:space="preserve"> in order</w:t>
      </w:r>
      <w:r w:rsidR="008B2624">
        <w:rPr>
          <w:rFonts w:asciiTheme="minorHAnsi" w:hAnsiTheme="minorHAnsi" w:cstheme="minorHAnsi"/>
          <w:i w:val="0"/>
          <w:color w:val="auto"/>
          <w:szCs w:val="22"/>
        </w:rPr>
        <w:t xml:space="preserve"> to derive annual energy consumption by end use and whole building.</w:t>
      </w:r>
    </w:p>
    <w:p w14:paraId="32A245BE" w14:textId="2DA81114" w:rsidR="00894C9F" w:rsidRPr="00BC14B0" w:rsidRDefault="00894C9F" w:rsidP="006A324D">
      <w:pPr>
        <w:pStyle w:val="Reminders"/>
        <w:keepLines/>
        <w:numPr>
          <w:ilvl w:val="0"/>
          <w:numId w:val="9"/>
        </w:numPr>
        <w:spacing w:after="120"/>
        <w:rPr>
          <w:rFonts w:asciiTheme="minorHAnsi" w:hAnsiTheme="minorHAnsi" w:cstheme="minorHAnsi"/>
          <w:b/>
          <w:i w:val="0"/>
          <w:color w:val="auto"/>
          <w:szCs w:val="22"/>
        </w:rPr>
      </w:pPr>
      <w:r w:rsidRPr="00BC14B0">
        <w:rPr>
          <w:rFonts w:asciiTheme="minorHAnsi" w:hAnsiTheme="minorHAnsi" w:cstheme="minorHAnsi"/>
          <w:b/>
          <w:i w:val="0"/>
          <w:color w:val="auto"/>
          <w:szCs w:val="22"/>
        </w:rPr>
        <w:t>Climate Zone Impacts</w:t>
      </w:r>
      <w:r w:rsidR="00BC14B0" w:rsidRPr="00BC14B0">
        <w:rPr>
          <w:rFonts w:asciiTheme="minorHAnsi" w:hAnsiTheme="minorHAnsi" w:cstheme="minorHAnsi"/>
          <w:b/>
          <w:i w:val="0"/>
          <w:color w:val="auto"/>
          <w:szCs w:val="22"/>
        </w:rPr>
        <w:t xml:space="preserve">: </w:t>
      </w:r>
      <w:r w:rsidR="00582C89">
        <w:rPr>
          <w:rFonts w:asciiTheme="minorHAnsi" w:hAnsiTheme="minorHAnsi" w:cstheme="minorHAnsi"/>
          <w:i w:val="0"/>
          <w:color w:val="auto"/>
          <w:szCs w:val="22"/>
        </w:rPr>
        <w:t>T</w:t>
      </w:r>
      <w:r w:rsidR="009D03D5">
        <w:rPr>
          <w:rFonts w:asciiTheme="minorHAnsi" w:hAnsiTheme="minorHAnsi" w:cstheme="minorHAnsi"/>
          <w:i w:val="0"/>
          <w:color w:val="auto"/>
          <w:szCs w:val="22"/>
        </w:rPr>
        <w:t xml:space="preserve">he </w:t>
      </w:r>
      <w:r w:rsidR="00EC062D">
        <w:rPr>
          <w:rFonts w:asciiTheme="minorHAnsi" w:hAnsiTheme="minorHAnsi" w:cstheme="minorHAnsi"/>
          <w:i w:val="0"/>
          <w:color w:val="auto"/>
          <w:szCs w:val="22"/>
        </w:rPr>
        <w:t>measures detailed in this workpaper are sensitive to</w:t>
      </w:r>
      <w:r w:rsidR="009D03D5">
        <w:rPr>
          <w:rFonts w:asciiTheme="minorHAnsi" w:hAnsiTheme="minorHAnsi" w:cstheme="minorHAnsi"/>
          <w:i w:val="0"/>
          <w:color w:val="auto"/>
          <w:szCs w:val="22"/>
        </w:rPr>
        <w:t xml:space="preserve"> changes in ambient</w:t>
      </w:r>
      <w:r w:rsidR="00EC062D">
        <w:rPr>
          <w:rFonts w:asciiTheme="minorHAnsi" w:hAnsiTheme="minorHAnsi" w:cstheme="minorHAnsi"/>
          <w:i w:val="0"/>
          <w:color w:val="auto"/>
          <w:szCs w:val="22"/>
        </w:rPr>
        <w:t xml:space="preserve"> temperatures</w:t>
      </w:r>
      <w:r w:rsidR="009D03D5">
        <w:rPr>
          <w:rFonts w:asciiTheme="minorHAnsi" w:hAnsiTheme="minorHAnsi" w:cstheme="minorHAnsi"/>
          <w:i w:val="0"/>
          <w:color w:val="auto"/>
          <w:szCs w:val="22"/>
        </w:rPr>
        <w:t xml:space="preserve">. Domestic hot water systems </w:t>
      </w:r>
      <w:r w:rsidR="00EC062D">
        <w:rPr>
          <w:rFonts w:asciiTheme="minorHAnsi" w:hAnsiTheme="minorHAnsi" w:cstheme="minorHAnsi"/>
          <w:i w:val="0"/>
          <w:color w:val="auto"/>
          <w:szCs w:val="22"/>
        </w:rPr>
        <w:t xml:space="preserve">located in </w:t>
      </w:r>
      <w:r w:rsidR="009D03D5">
        <w:rPr>
          <w:rFonts w:asciiTheme="minorHAnsi" w:hAnsiTheme="minorHAnsi" w:cstheme="minorHAnsi"/>
          <w:i w:val="0"/>
          <w:color w:val="auto"/>
          <w:szCs w:val="22"/>
        </w:rPr>
        <w:t>buildings in colder climat</w:t>
      </w:r>
      <w:r w:rsidR="00EC062D">
        <w:rPr>
          <w:rFonts w:asciiTheme="minorHAnsi" w:hAnsiTheme="minorHAnsi" w:cstheme="minorHAnsi"/>
          <w:i w:val="0"/>
          <w:color w:val="auto"/>
          <w:szCs w:val="22"/>
        </w:rPr>
        <w:t xml:space="preserve">e zones </w:t>
      </w:r>
      <w:r w:rsidR="009D03D5">
        <w:rPr>
          <w:rFonts w:asciiTheme="minorHAnsi" w:hAnsiTheme="minorHAnsi" w:cstheme="minorHAnsi"/>
          <w:i w:val="0"/>
          <w:color w:val="auto"/>
          <w:szCs w:val="22"/>
        </w:rPr>
        <w:t xml:space="preserve">exhibit higher hot water heating consumption </w:t>
      </w:r>
      <w:r w:rsidR="00EC062D">
        <w:rPr>
          <w:rFonts w:asciiTheme="minorHAnsi" w:hAnsiTheme="minorHAnsi" w:cstheme="minorHAnsi"/>
          <w:i w:val="0"/>
          <w:color w:val="auto"/>
          <w:szCs w:val="22"/>
        </w:rPr>
        <w:t>due to the increased temperature difference between indoor ambient and hot water loop temperatures.</w:t>
      </w:r>
      <w:r w:rsidR="009D03D5">
        <w:rPr>
          <w:rFonts w:asciiTheme="minorHAnsi" w:hAnsiTheme="minorHAnsi" w:cstheme="minorHAnsi"/>
          <w:i w:val="0"/>
          <w:color w:val="auto"/>
          <w:szCs w:val="22"/>
        </w:rPr>
        <w:t xml:space="preserve"> </w:t>
      </w:r>
    </w:p>
    <w:p w14:paraId="27F6A4C6" w14:textId="2AF3F2D1" w:rsidR="00834543" w:rsidRDefault="00834543" w:rsidP="006A324D">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DEER contain</w:t>
      </w:r>
      <w:r w:rsidR="00F52554">
        <w:rPr>
          <w:rFonts w:asciiTheme="minorHAnsi" w:hAnsiTheme="minorHAnsi" w:cstheme="minorHAnsi"/>
          <w:i w:val="0"/>
          <w:color w:val="auto"/>
          <w:szCs w:val="22"/>
        </w:rPr>
        <w:t>s</w:t>
      </w:r>
      <w:r>
        <w:rPr>
          <w:rFonts w:asciiTheme="minorHAnsi" w:hAnsiTheme="minorHAnsi" w:cstheme="minorHAnsi"/>
          <w:i w:val="0"/>
          <w:color w:val="auto"/>
          <w:szCs w:val="22"/>
        </w:rPr>
        <w:t xml:space="preserve"> a </w:t>
      </w:r>
      <w:r w:rsidR="000F26A2">
        <w:rPr>
          <w:rFonts w:asciiTheme="minorHAnsi" w:hAnsiTheme="minorHAnsi" w:cstheme="minorHAnsi"/>
          <w:i w:val="0"/>
          <w:color w:val="auto"/>
          <w:szCs w:val="22"/>
        </w:rPr>
        <w:t xml:space="preserve">second </w:t>
      </w:r>
      <w:r>
        <w:rPr>
          <w:rFonts w:asciiTheme="minorHAnsi" w:hAnsiTheme="minorHAnsi" w:cstheme="minorHAnsi"/>
          <w:i w:val="0"/>
          <w:color w:val="auto"/>
          <w:szCs w:val="22"/>
        </w:rPr>
        <w:t xml:space="preserve">similar </w:t>
      </w:r>
      <w:r w:rsidR="00AD3117">
        <w:rPr>
          <w:rFonts w:asciiTheme="minorHAnsi" w:hAnsiTheme="minorHAnsi" w:cstheme="minorHAnsi"/>
          <w:i w:val="0"/>
          <w:color w:val="auto"/>
          <w:szCs w:val="22"/>
        </w:rPr>
        <w:t xml:space="preserve">measure: </w:t>
      </w:r>
      <w:r w:rsidR="009A4A71" w:rsidRPr="001F2E6A">
        <w:rPr>
          <w:rFonts w:asciiTheme="minorHAnsi" w:hAnsiTheme="minorHAnsi" w:cstheme="minorHAnsi"/>
          <w:color w:val="auto"/>
          <w:szCs w:val="22"/>
        </w:rPr>
        <w:t>Time Clock</w:t>
      </w:r>
      <w:r w:rsidR="009A4A71">
        <w:rPr>
          <w:rFonts w:asciiTheme="minorHAnsi" w:hAnsiTheme="minorHAnsi" w:cstheme="minorHAnsi"/>
          <w:i w:val="0"/>
          <w:color w:val="auto"/>
          <w:szCs w:val="22"/>
        </w:rPr>
        <w:t xml:space="preserve"> </w:t>
      </w:r>
      <w:r>
        <w:rPr>
          <w:rFonts w:asciiTheme="minorHAnsi" w:hAnsiTheme="minorHAnsi" w:cstheme="minorHAnsi"/>
          <w:i w:val="0"/>
          <w:color w:val="auto"/>
          <w:szCs w:val="22"/>
        </w:rPr>
        <w:t>(D03-095 – Circulation Pump Timeclock Retrofit)</w:t>
      </w:r>
      <w:r w:rsidR="00AD3117">
        <w:rPr>
          <w:rFonts w:asciiTheme="minorHAnsi" w:hAnsiTheme="minorHAnsi" w:cstheme="minorHAnsi"/>
          <w:i w:val="0"/>
          <w:color w:val="auto"/>
          <w:szCs w:val="22"/>
        </w:rPr>
        <w:t xml:space="preserve">. This measure </w:t>
      </w:r>
      <w:r>
        <w:rPr>
          <w:rFonts w:asciiTheme="minorHAnsi" w:hAnsiTheme="minorHAnsi" w:cstheme="minorHAnsi"/>
          <w:i w:val="0"/>
          <w:color w:val="auto"/>
          <w:szCs w:val="22"/>
        </w:rPr>
        <w:t>adds a time clock to the existing circulation pump</w:t>
      </w:r>
      <w:r w:rsidR="00AD3117">
        <w:rPr>
          <w:rFonts w:asciiTheme="minorHAnsi" w:hAnsiTheme="minorHAnsi" w:cstheme="minorHAnsi"/>
          <w:i w:val="0"/>
          <w:color w:val="auto"/>
          <w:szCs w:val="22"/>
        </w:rPr>
        <w:t>, which provides on/</w:t>
      </w:r>
      <w:r>
        <w:rPr>
          <w:rFonts w:asciiTheme="minorHAnsi" w:hAnsiTheme="minorHAnsi" w:cstheme="minorHAnsi"/>
          <w:i w:val="0"/>
          <w:color w:val="auto"/>
          <w:szCs w:val="22"/>
        </w:rPr>
        <w:t xml:space="preserve">off </w:t>
      </w:r>
      <w:r w:rsidR="00AD3117">
        <w:rPr>
          <w:rFonts w:asciiTheme="minorHAnsi" w:hAnsiTheme="minorHAnsi" w:cstheme="minorHAnsi"/>
          <w:i w:val="0"/>
          <w:color w:val="auto"/>
          <w:szCs w:val="22"/>
        </w:rPr>
        <w:t>pump control based on building occupancy</w:t>
      </w:r>
      <w:r w:rsidR="005431FD">
        <w:rPr>
          <w:rFonts w:asciiTheme="minorHAnsi" w:hAnsiTheme="minorHAnsi" w:cstheme="minorHAnsi"/>
          <w:i w:val="0"/>
          <w:color w:val="auto"/>
          <w:szCs w:val="22"/>
        </w:rPr>
        <w:t xml:space="preserve"> and meets the requirements of the California Building Energy Efficiency Standards</w:t>
      </w:r>
      <w:r>
        <w:rPr>
          <w:rFonts w:asciiTheme="minorHAnsi" w:hAnsiTheme="minorHAnsi" w:cstheme="minorHAnsi"/>
          <w:i w:val="0"/>
          <w:color w:val="auto"/>
          <w:szCs w:val="22"/>
        </w:rPr>
        <w:t>. The m</w:t>
      </w:r>
      <w:r w:rsidR="000F26A2">
        <w:rPr>
          <w:rFonts w:asciiTheme="minorHAnsi" w:hAnsiTheme="minorHAnsi" w:cstheme="minorHAnsi"/>
          <w:i w:val="0"/>
          <w:color w:val="auto"/>
          <w:szCs w:val="22"/>
        </w:rPr>
        <w:t>easure within this work</w:t>
      </w:r>
      <w:r>
        <w:rPr>
          <w:rFonts w:asciiTheme="minorHAnsi" w:hAnsiTheme="minorHAnsi" w:cstheme="minorHAnsi"/>
          <w:i w:val="0"/>
          <w:color w:val="auto"/>
          <w:szCs w:val="22"/>
        </w:rPr>
        <w:t>paper, however, use</w:t>
      </w:r>
      <w:r w:rsidR="00AD3117">
        <w:rPr>
          <w:rFonts w:asciiTheme="minorHAnsi" w:hAnsiTheme="minorHAnsi" w:cstheme="minorHAnsi"/>
          <w:i w:val="0"/>
          <w:color w:val="auto"/>
          <w:szCs w:val="22"/>
        </w:rPr>
        <w:t>s</w:t>
      </w:r>
      <w:r>
        <w:rPr>
          <w:rFonts w:asciiTheme="minorHAnsi" w:hAnsiTheme="minorHAnsi" w:cstheme="minorHAnsi"/>
          <w:i w:val="0"/>
          <w:color w:val="auto"/>
          <w:szCs w:val="22"/>
        </w:rPr>
        <w:t xml:space="preserve"> </w:t>
      </w:r>
      <w:r w:rsidR="00AD3117">
        <w:rPr>
          <w:rFonts w:asciiTheme="minorHAnsi" w:hAnsiTheme="minorHAnsi" w:cstheme="minorHAnsi"/>
          <w:i w:val="0"/>
          <w:color w:val="auto"/>
          <w:szCs w:val="22"/>
        </w:rPr>
        <w:t>demand</w:t>
      </w:r>
      <w:r w:rsidR="0019158A">
        <w:rPr>
          <w:rFonts w:asciiTheme="minorHAnsi" w:hAnsiTheme="minorHAnsi" w:cstheme="minorHAnsi"/>
          <w:i w:val="0"/>
          <w:color w:val="auto"/>
          <w:szCs w:val="22"/>
        </w:rPr>
        <w:t>-</w:t>
      </w:r>
      <w:r w:rsidR="00AD3117">
        <w:rPr>
          <w:rFonts w:asciiTheme="minorHAnsi" w:hAnsiTheme="minorHAnsi" w:cstheme="minorHAnsi"/>
          <w:i w:val="0"/>
          <w:color w:val="auto"/>
          <w:szCs w:val="22"/>
        </w:rPr>
        <w:t xml:space="preserve">based </w:t>
      </w:r>
      <w:r>
        <w:rPr>
          <w:rFonts w:asciiTheme="minorHAnsi" w:hAnsiTheme="minorHAnsi" w:cstheme="minorHAnsi"/>
          <w:i w:val="0"/>
          <w:color w:val="auto"/>
          <w:szCs w:val="22"/>
        </w:rPr>
        <w:t xml:space="preserve">controls </w:t>
      </w:r>
      <w:r w:rsidR="00AD3117">
        <w:rPr>
          <w:rFonts w:asciiTheme="minorHAnsi" w:hAnsiTheme="minorHAnsi" w:cstheme="minorHAnsi"/>
          <w:i w:val="0"/>
          <w:color w:val="auto"/>
          <w:szCs w:val="22"/>
        </w:rPr>
        <w:t xml:space="preserve">that control pump operation based on the hot water return loop </w:t>
      </w:r>
      <w:r>
        <w:rPr>
          <w:rFonts w:asciiTheme="minorHAnsi" w:hAnsiTheme="minorHAnsi" w:cstheme="minorHAnsi"/>
          <w:i w:val="0"/>
          <w:color w:val="auto"/>
          <w:szCs w:val="22"/>
        </w:rPr>
        <w:t>temperature</w:t>
      </w:r>
      <w:r w:rsidR="005431FD">
        <w:rPr>
          <w:rFonts w:asciiTheme="minorHAnsi" w:hAnsiTheme="minorHAnsi" w:cstheme="minorHAnsi"/>
          <w:i w:val="0"/>
          <w:color w:val="auto"/>
          <w:szCs w:val="22"/>
        </w:rPr>
        <w:t xml:space="preserve"> and exceeds California state code requirements.</w:t>
      </w:r>
      <w:r w:rsidR="00D51E51">
        <w:rPr>
          <w:rFonts w:asciiTheme="minorHAnsi" w:hAnsiTheme="minorHAnsi" w:cstheme="minorHAnsi"/>
          <w:i w:val="0"/>
          <w:color w:val="auto"/>
          <w:szCs w:val="22"/>
        </w:rPr>
        <w:t xml:space="preserve"> A summary of DEER differences is presented in </w:t>
      </w:r>
      <w:r w:rsidR="00C67C95">
        <w:rPr>
          <w:rFonts w:asciiTheme="minorHAnsi" w:hAnsiTheme="minorHAnsi" w:cstheme="minorHAnsi"/>
          <w:b/>
          <w:i w:val="0"/>
          <w:color w:val="auto"/>
          <w:szCs w:val="22"/>
        </w:rPr>
        <w:t>Table 5</w:t>
      </w:r>
      <w:r w:rsidR="00D51E51">
        <w:rPr>
          <w:rFonts w:asciiTheme="minorHAnsi" w:hAnsiTheme="minorHAnsi" w:cstheme="minorHAnsi"/>
          <w:i w:val="0"/>
          <w:color w:val="auto"/>
          <w:szCs w:val="22"/>
        </w:rPr>
        <w:t>.</w:t>
      </w:r>
    </w:p>
    <w:p w14:paraId="147C83DF" w14:textId="3C5D4A9A" w:rsidR="00E326BA" w:rsidRPr="00920905" w:rsidRDefault="00D51E51" w:rsidP="00D51E51">
      <w:pPr>
        <w:pStyle w:val="Caption"/>
        <w:jc w:val="center"/>
        <w:rPr>
          <w:rFonts w:cs="Arial"/>
          <w:szCs w:val="22"/>
        </w:rPr>
      </w:pPr>
      <w:bookmarkStart w:id="19" w:name="_Toc385592671"/>
      <w:bookmarkStart w:id="20" w:name="_Toc214003087"/>
      <w:r>
        <w:t xml:space="preserve">Table </w:t>
      </w:r>
      <w:r w:rsidR="006C24B2">
        <w:fldChar w:fldCharType="begin"/>
      </w:r>
      <w:r w:rsidR="006C24B2">
        <w:instrText xml:space="preserve"> SEQ Table \* ARABIC </w:instrText>
      </w:r>
      <w:r w:rsidR="006C24B2">
        <w:fldChar w:fldCharType="separate"/>
      </w:r>
      <w:r w:rsidR="0003600E">
        <w:rPr>
          <w:noProof/>
        </w:rPr>
        <w:t>5</w:t>
      </w:r>
      <w:r w:rsidR="006C24B2">
        <w:rPr>
          <w:noProof/>
        </w:rPr>
        <w:fldChar w:fldCharType="end"/>
      </w:r>
      <w:r>
        <w:t xml:space="preserve"> - </w:t>
      </w:r>
      <w:r w:rsidR="00E326BA" w:rsidRPr="00920905">
        <w:rPr>
          <w:rFonts w:cs="Arial"/>
          <w:szCs w:val="22"/>
        </w:rPr>
        <w:t>DEER Difference Summary</w:t>
      </w:r>
      <w:bookmarkEnd w:id="19"/>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834543" w:rsidRPr="00500C4E" w14:paraId="5B6D0DFC" w14:textId="77777777" w:rsidTr="00D33540">
        <w:trPr>
          <w:trHeight w:val="20"/>
          <w:tblHeader/>
        </w:trPr>
        <w:tc>
          <w:tcPr>
            <w:tcW w:w="1548" w:type="pct"/>
            <w:shd w:val="clear" w:color="auto" w:fill="D9D9D9" w:themeFill="background1" w:themeFillShade="D9"/>
          </w:tcPr>
          <w:p w14:paraId="08B86441" w14:textId="77777777" w:rsidR="00834543" w:rsidRPr="00920905" w:rsidRDefault="00834543" w:rsidP="00D33540">
            <w:pPr>
              <w:tabs>
                <w:tab w:val="right" w:pos="2957"/>
              </w:tabs>
              <w:rPr>
                <w:rFonts w:cs="Arial"/>
                <w:b/>
                <w:szCs w:val="20"/>
              </w:rPr>
            </w:pPr>
            <w:r w:rsidRPr="00920905">
              <w:rPr>
                <w:rFonts w:cs="Arial"/>
                <w:b/>
                <w:szCs w:val="20"/>
              </w:rPr>
              <w:t>DEER</w:t>
            </w:r>
            <w:r w:rsidRPr="00500C4E">
              <w:rPr>
                <w:rFonts w:cs="Arial"/>
                <w:b/>
                <w:szCs w:val="20"/>
              </w:rPr>
              <w:t xml:space="preserve"> </w:t>
            </w:r>
            <w:r>
              <w:rPr>
                <w:rFonts w:cs="Arial"/>
                <w:b/>
                <w:szCs w:val="20"/>
              </w:rPr>
              <w:t>Item</w:t>
            </w:r>
          </w:p>
        </w:tc>
        <w:tc>
          <w:tcPr>
            <w:tcW w:w="3452" w:type="pct"/>
            <w:shd w:val="clear" w:color="auto" w:fill="D9D9D9" w:themeFill="background1" w:themeFillShade="D9"/>
          </w:tcPr>
          <w:p w14:paraId="24EAB6A1" w14:textId="77777777" w:rsidR="00834543" w:rsidRPr="00920905" w:rsidRDefault="00834543" w:rsidP="00D33540">
            <w:pPr>
              <w:rPr>
                <w:rFonts w:cs="Arial"/>
                <w:b/>
                <w:szCs w:val="20"/>
              </w:rPr>
            </w:pPr>
            <w:r w:rsidRPr="00920905">
              <w:rPr>
                <w:rFonts w:cs="Arial"/>
                <w:b/>
                <w:szCs w:val="20"/>
              </w:rPr>
              <w:t xml:space="preserve">Used </w:t>
            </w:r>
            <w:r>
              <w:rPr>
                <w:rFonts w:cs="Arial"/>
                <w:b/>
                <w:szCs w:val="20"/>
              </w:rPr>
              <w:t>for</w:t>
            </w:r>
            <w:r w:rsidRPr="00920905">
              <w:rPr>
                <w:rFonts w:cs="Arial"/>
                <w:b/>
                <w:szCs w:val="20"/>
              </w:rPr>
              <w:t xml:space="preserve"> Workpaper?</w:t>
            </w:r>
          </w:p>
        </w:tc>
      </w:tr>
      <w:tr w:rsidR="00834543" w:rsidRPr="00500C4E" w14:paraId="10691944" w14:textId="77777777" w:rsidTr="00D33540">
        <w:trPr>
          <w:trHeight w:val="20"/>
        </w:trPr>
        <w:tc>
          <w:tcPr>
            <w:tcW w:w="1548" w:type="pct"/>
          </w:tcPr>
          <w:p w14:paraId="01BE720A" w14:textId="77777777" w:rsidR="00834543" w:rsidRPr="00920905" w:rsidRDefault="00834543" w:rsidP="00D33540">
            <w:pPr>
              <w:rPr>
                <w:rFonts w:cs="Arial"/>
                <w:szCs w:val="20"/>
              </w:rPr>
            </w:pPr>
            <w:r w:rsidRPr="00920905">
              <w:rPr>
                <w:rFonts w:cs="Arial"/>
                <w:szCs w:val="20"/>
              </w:rPr>
              <w:t>Modified DEER methodology</w:t>
            </w:r>
          </w:p>
        </w:tc>
        <w:tc>
          <w:tcPr>
            <w:tcW w:w="3452" w:type="pct"/>
          </w:tcPr>
          <w:p w14:paraId="022995EB" w14:textId="77777777" w:rsidR="00834543" w:rsidRPr="00920905" w:rsidRDefault="00834543" w:rsidP="00D33540">
            <w:pPr>
              <w:rPr>
                <w:rFonts w:cs="Arial"/>
                <w:b/>
                <w:color w:val="FF0000"/>
                <w:szCs w:val="20"/>
              </w:rPr>
            </w:pPr>
            <w:r w:rsidRPr="001F7E96">
              <w:rPr>
                <w:rFonts w:cs="Arial"/>
                <w:szCs w:val="20"/>
              </w:rPr>
              <w:t>No</w:t>
            </w:r>
          </w:p>
        </w:tc>
      </w:tr>
      <w:tr w:rsidR="00834543" w:rsidRPr="00500C4E" w14:paraId="2F3FD6EC" w14:textId="77777777" w:rsidTr="00D33540">
        <w:trPr>
          <w:trHeight w:val="20"/>
        </w:trPr>
        <w:tc>
          <w:tcPr>
            <w:tcW w:w="1548" w:type="pct"/>
          </w:tcPr>
          <w:p w14:paraId="2AFAF55B" w14:textId="77777777" w:rsidR="00834543" w:rsidRPr="00920905" w:rsidRDefault="00834543" w:rsidP="00D33540">
            <w:pPr>
              <w:rPr>
                <w:rFonts w:cs="Arial"/>
                <w:szCs w:val="20"/>
              </w:rPr>
            </w:pPr>
            <w:r w:rsidRPr="00920905">
              <w:rPr>
                <w:rFonts w:cs="Arial"/>
                <w:szCs w:val="20"/>
              </w:rPr>
              <w:t>Scaled DEER measure</w:t>
            </w:r>
          </w:p>
        </w:tc>
        <w:tc>
          <w:tcPr>
            <w:tcW w:w="3452" w:type="pct"/>
          </w:tcPr>
          <w:p w14:paraId="78A363FD" w14:textId="77777777" w:rsidR="00834543" w:rsidRPr="00920905" w:rsidRDefault="00834543" w:rsidP="00D33540">
            <w:pPr>
              <w:rPr>
                <w:rFonts w:cs="Arial"/>
                <w:color w:val="FF0000"/>
                <w:szCs w:val="20"/>
              </w:rPr>
            </w:pPr>
            <w:r w:rsidRPr="001F7E96">
              <w:rPr>
                <w:rFonts w:cs="Arial"/>
                <w:szCs w:val="20"/>
              </w:rPr>
              <w:t>No</w:t>
            </w:r>
          </w:p>
        </w:tc>
      </w:tr>
      <w:tr w:rsidR="00834543" w:rsidRPr="00500C4E" w14:paraId="3EEE177B" w14:textId="77777777" w:rsidTr="00D33540">
        <w:trPr>
          <w:trHeight w:val="20"/>
        </w:trPr>
        <w:tc>
          <w:tcPr>
            <w:tcW w:w="1548" w:type="pct"/>
          </w:tcPr>
          <w:p w14:paraId="3F24F8DF" w14:textId="77777777" w:rsidR="00834543" w:rsidRPr="00920905" w:rsidRDefault="00834543" w:rsidP="00D33540">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86C5463" w14:textId="77777777" w:rsidR="00834543" w:rsidRPr="00920905" w:rsidRDefault="00834543" w:rsidP="00D33540">
            <w:pPr>
              <w:rPr>
                <w:rFonts w:cs="Arial"/>
                <w:color w:val="FF0000"/>
                <w:szCs w:val="20"/>
              </w:rPr>
            </w:pPr>
            <w:r w:rsidRPr="001F7E96">
              <w:rPr>
                <w:rFonts w:cs="Arial"/>
                <w:szCs w:val="20"/>
              </w:rPr>
              <w:t>No</w:t>
            </w:r>
          </w:p>
        </w:tc>
      </w:tr>
      <w:tr w:rsidR="00834543" w:rsidRPr="00500C4E" w14:paraId="2568C1FB" w14:textId="77777777" w:rsidTr="00D33540">
        <w:trPr>
          <w:trHeight w:val="20"/>
        </w:trPr>
        <w:tc>
          <w:tcPr>
            <w:tcW w:w="1548" w:type="pct"/>
          </w:tcPr>
          <w:p w14:paraId="4F07A864" w14:textId="77777777" w:rsidR="00834543" w:rsidRPr="00920905" w:rsidRDefault="00834543" w:rsidP="00D33540">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73D3F4F1" w14:textId="77777777" w:rsidR="00834543" w:rsidRPr="00920905" w:rsidRDefault="00834543" w:rsidP="00D33540">
            <w:pPr>
              <w:rPr>
                <w:rFonts w:cs="Arial"/>
                <w:color w:val="FF0000"/>
                <w:szCs w:val="20"/>
              </w:rPr>
            </w:pPr>
            <w:r w:rsidRPr="001F7E96">
              <w:rPr>
                <w:rFonts w:cs="Arial"/>
                <w:szCs w:val="20"/>
              </w:rPr>
              <w:t>No</w:t>
            </w:r>
          </w:p>
        </w:tc>
      </w:tr>
      <w:tr w:rsidR="00834543" w:rsidRPr="00500C4E" w14:paraId="0D1C90C3" w14:textId="77777777" w:rsidTr="00D33540">
        <w:trPr>
          <w:trHeight w:val="20"/>
        </w:trPr>
        <w:tc>
          <w:tcPr>
            <w:tcW w:w="1548" w:type="pct"/>
          </w:tcPr>
          <w:p w14:paraId="3EE67A8C" w14:textId="77777777" w:rsidR="00834543" w:rsidRPr="00920905" w:rsidRDefault="00834543" w:rsidP="00D33540">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2AF827D3" w14:textId="77777777" w:rsidR="00834543" w:rsidRPr="00920905" w:rsidRDefault="00834543" w:rsidP="00D33540">
            <w:pPr>
              <w:rPr>
                <w:rFonts w:cs="Arial"/>
                <w:color w:val="FF0000"/>
                <w:szCs w:val="20"/>
              </w:rPr>
            </w:pPr>
            <w:r w:rsidRPr="001F7E96">
              <w:rPr>
                <w:rFonts w:cs="Arial"/>
                <w:szCs w:val="20"/>
              </w:rPr>
              <w:t>No</w:t>
            </w:r>
          </w:p>
        </w:tc>
      </w:tr>
      <w:tr w:rsidR="00834543" w:rsidRPr="00500C4E" w14:paraId="67CA8A5E" w14:textId="77777777" w:rsidTr="00D33540">
        <w:trPr>
          <w:trHeight w:val="20"/>
        </w:trPr>
        <w:tc>
          <w:tcPr>
            <w:tcW w:w="1548" w:type="pct"/>
          </w:tcPr>
          <w:p w14:paraId="1BEA4AC7" w14:textId="77777777" w:rsidR="00834543" w:rsidRPr="00920905" w:rsidRDefault="00834543" w:rsidP="00D33540">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06438824" w14:textId="77777777" w:rsidR="00834543" w:rsidRPr="00920905" w:rsidRDefault="00834543" w:rsidP="00D33540">
            <w:pPr>
              <w:rPr>
                <w:rFonts w:cs="Arial"/>
                <w:color w:val="FF0000"/>
                <w:szCs w:val="20"/>
              </w:rPr>
            </w:pPr>
            <w:r w:rsidRPr="001F7E96">
              <w:rPr>
                <w:rFonts w:cs="Arial"/>
                <w:szCs w:val="20"/>
              </w:rPr>
              <w:t>No</w:t>
            </w:r>
          </w:p>
        </w:tc>
      </w:tr>
      <w:tr w:rsidR="00834543" w:rsidRPr="00500C4E" w14:paraId="5EA7B8EF" w14:textId="77777777" w:rsidTr="00D33540">
        <w:trPr>
          <w:trHeight w:val="20"/>
        </w:trPr>
        <w:tc>
          <w:tcPr>
            <w:tcW w:w="1548" w:type="pct"/>
          </w:tcPr>
          <w:p w14:paraId="602B2850" w14:textId="77777777" w:rsidR="00834543" w:rsidRPr="00920905" w:rsidRDefault="00834543" w:rsidP="00D33540">
            <w:pPr>
              <w:rPr>
                <w:rFonts w:cs="Arial"/>
                <w:szCs w:val="20"/>
              </w:rPr>
            </w:pPr>
            <w:r w:rsidRPr="00920905">
              <w:rPr>
                <w:rFonts w:cs="Arial"/>
                <w:szCs w:val="20"/>
              </w:rPr>
              <w:t xml:space="preserve">DEER </w:t>
            </w:r>
            <w:proofErr w:type="spellStart"/>
            <w:r w:rsidRPr="00500C4E">
              <w:rPr>
                <w:rFonts w:cs="Arial"/>
                <w:szCs w:val="20"/>
              </w:rPr>
              <w:t>eQUEST</w:t>
            </w:r>
            <w:proofErr w:type="spellEnd"/>
            <w:r w:rsidRPr="00500C4E">
              <w:rPr>
                <w:rFonts w:cs="Arial"/>
                <w:szCs w:val="20"/>
              </w:rPr>
              <w:t xml:space="preserve"> P</w:t>
            </w:r>
            <w:r w:rsidRPr="00920905">
              <w:rPr>
                <w:rFonts w:cs="Arial"/>
                <w:szCs w:val="20"/>
              </w:rPr>
              <w:t>rototype</w:t>
            </w:r>
            <w:r w:rsidRPr="00500C4E">
              <w:rPr>
                <w:rFonts w:cs="Arial"/>
                <w:szCs w:val="20"/>
              </w:rPr>
              <w:t>s</w:t>
            </w:r>
          </w:p>
        </w:tc>
        <w:tc>
          <w:tcPr>
            <w:tcW w:w="3452" w:type="pct"/>
          </w:tcPr>
          <w:p w14:paraId="72B6820A" w14:textId="7E0B5C48" w:rsidR="00834543" w:rsidRPr="00920905" w:rsidDel="00505CEC" w:rsidRDefault="00834543" w:rsidP="00A138EA">
            <w:pPr>
              <w:rPr>
                <w:rFonts w:cs="Arial"/>
                <w:color w:val="FF0000"/>
                <w:szCs w:val="20"/>
              </w:rPr>
            </w:pPr>
            <w:r w:rsidRPr="001F7E96">
              <w:rPr>
                <w:rFonts w:cs="Arial"/>
                <w:szCs w:val="20"/>
              </w:rPr>
              <w:t>Yes</w:t>
            </w:r>
            <w:r w:rsidR="00FD30D8">
              <w:rPr>
                <w:rFonts w:cs="Arial"/>
                <w:szCs w:val="20"/>
              </w:rPr>
              <w:t xml:space="preserve">, DEER 2003 </w:t>
            </w:r>
            <w:proofErr w:type="spellStart"/>
            <w:r w:rsidR="00FD30D8">
              <w:rPr>
                <w:rFonts w:cs="Arial"/>
                <w:szCs w:val="20"/>
              </w:rPr>
              <w:t>eQ</w:t>
            </w:r>
            <w:r w:rsidR="00A138EA">
              <w:rPr>
                <w:rFonts w:cs="Arial"/>
                <w:szCs w:val="20"/>
              </w:rPr>
              <w:t>UEST</w:t>
            </w:r>
            <w:proofErr w:type="spellEnd"/>
            <w:r w:rsidR="00FD30D8">
              <w:rPr>
                <w:rFonts w:cs="Arial"/>
                <w:szCs w:val="20"/>
              </w:rPr>
              <w:t xml:space="preserve"> Prototypes</w:t>
            </w:r>
          </w:p>
        </w:tc>
      </w:tr>
      <w:tr w:rsidR="00834543" w:rsidRPr="00500C4E" w14:paraId="32B7B43D" w14:textId="77777777" w:rsidTr="00D33540">
        <w:trPr>
          <w:trHeight w:val="20"/>
        </w:trPr>
        <w:tc>
          <w:tcPr>
            <w:tcW w:w="1548" w:type="pct"/>
          </w:tcPr>
          <w:p w14:paraId="636E9A0A" w14:textId="77777777" w:rsidR="00834543" w:rsidRPr="00500C4E" w:rsidRDefault="00834543" w:rsidP="00D33540">
            <w:pPr>
              <w:rPr>
                <w:rFonts w:cs="Arial"/>
                <w:szCs w:val="20"/>
              </w:rPr>
            </w:pPr>
            <w:r w:rsidRPr="00500C4E">
              <w:rPr>
                <w:rFonts w:cs="Arial"/>
                <w:szCs w:val="20"/>
              </w:rPr>
              <w:t>DEER Version</w:t>
            </w:r>
          </w:p>
        </w:tc>
        <w:tc>
          <w:tcPr>
            <w:tcW w:w="3452" w:type="pct"/>
          </w:tcPr>
          <w:p w14:paraId="25185D15" w14:textId="6E2D9CBA" w:rsidR="00834543" w:rsidRPr="00500C4E" w:rsidRDefault="00834543" w:rsidP="00215FE0">
            <w:pPr>
              <w:rPr>
                <w:rFonts w:cs="Arial"/>
                <w:color w:val="FF0000"/>
                <w:szCs w:val="20"/>
              </w:rPr>
            </w:pPr>
            <w:r w:rsidRPr="00366DAE">
              <w:rPr>
                <w:rFonts w:cstheme="minorHAnsi"/>
                <w:szCs w:val="20"/>
              </w:rPr>
              <w:t xml:space="preserve">DEER </w:t>
            </w:r>
            <w:r w:rsidRPr="00215FE0">
              <w:rPr>
                <w:rFonts w:cstheme="minorHAnsi"/>
                <w:szCs w:val="20"/>
              </w:rPr>
              <w:t>201</w:t>
            </w:r>
            <w:r w:rsidR="00215FE0">
              <w:rPr>
                <w:rFonts w:cstheme="minorHAnsi"/>
                <w:szCs w:val="20"/>
              </w:rPr>
              <w:t>6</w:t>
            </w:r>
            <w:r w:rsidRPr="00215FE0">
              <w:rPr>
                <w:rFonts w:cstheme="minorHAnsi"/>
                <w:szCs w:val="20"/>
              </w:rPr>
              <w:t xml:space="preserve">, </w:t>
            </w:r>
            <w:r w:rsidR="00215FE0" w:rsidRPr="00215FE0">
              <w:rPr>
                <w:rFonts w:cstheme="minorHAnsi"/>
                <w:szCs w:val="22"/>
              </w:rPr>
              <w:t>READI v2.4.7</w:t>
            </w:r>
          </w:p>
        </w:tc>
      </w:tr>
      <w:tr w:rsidR="00834543" w:rsidRPr="00500C4E" w14:paraId="48CD4F32" w14:textId="77777777" w:rsidTr="00D33540">
        <w:trPr>
          <w:trHeight w:val="20"/>
        </w:trPr>
        <w:tc>
          <w:tcPr>
            <w:tcW w:w="1548" w:type="pct"/>
          </w:tcPr>
          <w:p w14:paraId="4C8A582F" w14:textId="77777777" w:rsidR="00834543" w:rsidRPr="00920905" w:rsidRDefault="00834543" w:rsidP="00D33540">
            <w:pPr>
              <w:rPr>
                <w:rFonts w:cs="Arial"/>
                <w:szCs w:val="20"/>
              </w:rPr>
            </w:pPr>
            <w:r w:rsidRPr="00920905">
              <w:rPr>
                <w:rFonts w:cs="Arial"/>
                <w:szCs w:val="20"/>
              </w:rPr>
              <w:t>Reason for Deviation from DEER</w:t>
            </w:r>
          </w:p>
        </w:tc>
        <w:tc>
          <w:tcPr>
            <w:tcW w:w="3452" w:type="pct"/>
          </w:tcPr>
          <w:p w14:paraId="7265DC9C" w14:textId="77777777" w:rsidR="00834543" w:rsidRPr="00920905" w:rsidRDefault="00834543" w:rsidP="00D33540">
            <w:pPr>
              <w:rPr>
                <w:rFonts w:cs="Arial"/>
                <w:color w:val="FF0000"/>
                <w:szCs w:val="20"/>
              </w:rPr>
            </w:pPr>
            <w:r w:rsidRPr="00366DAE">
              <w:rPr>
                <w:rFonts w:cs="Arial"/>
                <w:szCs w:val="20"/>
              </w:rPr>
              <w:t>DEER does not contain this type of measure.</w:t>
            </w:r>
          </w:p>
        </w:tc>
      </w:tr>
      <w:tr w:rsidR="00834543" w:rsidRPr="00500C4E" w14:paraId="45A9460B" w14:textId="77777777" w:rsidTr="00D33540">
        <w:trPr>
          <w:trHeight w:val="20"/>
        </w:trPr>
        <w:tc>
          <w:tcPr>
            <w:tcW w:w="1548" w:type="pct"/>
          </w:tcPr>
          <w:p w14:paraId="07641B31" w14:textId="77777777" w:rsidR="00834543" w:rsidRPr="00920905" w:rsidRDefault="00834543" w:rsidP="00D33540">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2673DB1A" w14:textId="77777777" w:rsidR="00834543" w:rsidRPr="00920905" w:rsidRDefault="00834543" w:rsidP="00D33540">
            <w:pPr>
              <w:rPr>
                <w:rFonts w:cs="Arial"/>
                <w:color w:val="FF0000"/>
                <w:szCs w:val="20"/>
              </w:rPr>
            </w:pPr>
            <w:r w:rsidRPr="006F33FC">
              <w:rPr>
                <w:rFonts w:cs="Arial"/>
                <w:szCs w:val="20"/>
              </w:rPr>
              <w:t>N/A</w:t>
            </w:r>
          </w:p>
        </w:tc>
      </w:tr>
    </w:tbl>
    <w:p w14:paraId="466E47B9" w14:textId="77777777" w:rsidR="00AB103E" w:rsidRDefault="00AB103E" w:rsidP="006A324D">
      <w:pPr>
        <w:pStyle w:val="Reminders"/>
        <w:spacing w:before="240" w:after="120"/>
        <w:rPr>
          <w:rFonts w:asciiTheme="minorHAnsi" w:hAnsiTheme="minorHAnsi" w:cstheme="minorHAnsi"/>
          <w:b/>
          <w:i w:val="0"/>
          <w:color w:val="auto"/>
          <w:szCs w:val="22"/>
        </w:rPr>
      </w:pPr>
    </w:p>
    <w:p w14:paraId="0FC255A8" w14:textId="77777777" w:rsidR="00AB103E" w:rsidRDefault="00AB103E" w:rsidP="006A324D">
      <w:pPr>
        <w:pStyle w:val="Reminders"/>
        <w:spacing w:before="240" w:after="120"/>
        <w:rPr>
          <w:rFonts w:asciiTheme="minorHAnsi" w:hAnsiTheme="minorHAnsi" w:cstheme="minorHAnsi"/>
          <w:b/>
          <w:i w:val="0"/>
          <w:color w:val="auto"/>
          <w:szCs w:val="22"/>
        </w:rPr>
      </w:pPr>
    </w:p>
    <w:p w14:paraId="2D5CD284" w14:textId="77777777" w:rsidR="00AB103E" w:rsidRDefault="00AB103E" w:rsidP="006A324D">
      <w:pPr>
        <w:pStyle w:val="Reminders"/>
        <w:spacing w:before="240" w:after="120"/>
        <w:rPr>
          <w:rFonts w:asciiTheme="minorHAnsi" w:hAnsiTheme="minorHAnsi" w:cstheme="minorHAnsi"/>
          <w:b/>
          <w:i w:val="0"/>
          <w:color w:val="auto"/>
          <w:szCs w:val="22"/>
        </w:rPr>
      </w:pPr>
    </w:p>
    <w:p w14:paraId="3B7B1780" w14:textId="77777777" w:rsidR="00472250" w:rsidRPr="00500C4E" w:rsidRDefault="00472250" w:rsidP="006A324D">
      <w:pPr>
        <w:pStyle w:val="Reminders"/>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Net-to-Gross Ratio</w:t>
      </w:r>
    </w:p>
    <w:p w14:paraId="599EDD26" w14:textId="5FE2E38A" w:rsidR="00834543" w:rsidRPr="00CD0FAB" w:rsidRDefault="00834543" w:rsidP="006A324D">
      <w:pPr>
        <w:pStyle w:val="NoSpacing"/>
        <w:keepLines/>
        <w:spacing w:after="240"/>
        <w:rPr>
          <w:rFonts w:cstheme="minorHAnsi"/>
        </w:rPr>
      </w:pPr>
      <w:r w:rsidRPr="00285F58">
        <w:t xml:space="preserve">The </w:t>
      </w:r>
      <w:r w:rsidRPr="00285F58">
        <w:rPr>
          <w:rFonts w:cstheme="minorHAnsi"/>
        </w:rPr>
        <w:t>Net-to-Gross (NTG) Ratio</w:t>
      </w:r>
      <w:r w:rsidRPr="00285F58">
        <w:t xml:space="preserve"> </w:t>
      </w:r>
      <w:r>
        <w:t>value</w:t>
      </w:r>
      <w:r w:rsidRPr="004D069A">
        <w:t xml:space="preserve"> </w:t>
      </w:r>
      <w:r>
        <w:t>was</w:t>
      </w:r>
      <w:r w:rsidRPr="004D069A">
        <w:t xml:space="preserve"> obtained using the DEER READI tool</w:t>
      </w:r>
      <w:r>
        <w:t>, version v.2.4.7</w:t>
      </w:r>
      <w:r w:rsidRPr="004D069A">
        <w:t xml:space="preserve">. </w:t>
      </w:r>
      <w:r>
        <w:rPr>
          <w:rFonts w:cstheme="minorHAnsi"/>
        </w:rPr>
        <w:t>Note</w:t>
      </w:r>
      <w:r w:rsidR="0019158A">
        <w:rPr>
          <w:rFonts w:cstheme="minorHAnsi"/>
        </w:rPr>
        <w:t xml:space="preserve"> that</w:t>
      </w:r>
      <w:r>
        <w:rPr>
          <w:rFonts w:cstheme="minorHAnsi"/>
        </w:rPr>
        <w:t xml:space="preserve"> this </w:t>
      </w:r>
      <w:r w:rsidR="00666126">
        <w:rPr>
          <w:rFonts w:cstheme="minorHAnsi"/>
        </w:rPr>
        <w:t>measure technology type</w:t>
      </w:r>
      <w:r>
        <w:rPr>
          <w:rFonts w:cstheme="minorHAnsi"/>
        </w:rPr>
        <w:t xml:space="preserve"> is not brand new and has been documented in workpaper form since 2009</w:t>
      </w:r>
      <w:r w:rsidR="0019158A">
        <w:rPr>
          <w:rFonts w:cstheme="minorHAnsi"/>
        </w:rPr>
        <w:t xml:space="preserve"> </w:t>
      </w:r>
      <w:r w:rsidR="009550ED">
        <w:rPr>
          <w:rFonts w:cstheme="minorHAnsi"/>
        </w:rPr>
        <w:t>with a similar on-demand pump control measure in DEER</w:t>
      </w:r>
      <w:r>
        <w:rPr>
          <w:rFonts w:cstheme="minorHAnsi"/>
        </w:rPr>
        <w:t xml:space="preserve">. </w:t>
      </w:r>
      <w:r w:rsidRPr="004D069A">
        <w:t>The relevant NTG val</w:t>
      </w:r>
      <w:r w:rsidR="009550ED">
        <w:t>ue for the measure in this work</w:t>
      </w:r>
      <w:r w:rsidRPr="004D069A">
        <w:t xml:space="preserve">paper </w:t>
      </w:r>
      <w:r>
        <w:t xml:space="preserve">is </w:t>
      </w:r>
      <w:r w:rsidR="00666126">
        <w:t>provided in</w:t>
      </w:r>
      <w:r w:rsidR="004B5C6D">
        <w:t xml:space="preserve"> </w:t>
      </w:r>
      <w:r w:rsidR="00C67C95">
        <w:rPr>
          <w:b/>
        </w:rPr>
        <w:t>Table 6</w:t>
      </w:r>
      <w:r>
        <w:t xml:space="preserve"> and applies to both electric (kWh) and natural gas (</w:t>
      </w:r>
      <w:proofErr w:type="spellStart"/>
      <w:r w:rsidR="00CB74C0">
        <w:t>T</w:t>
      </w:r>
      <w:r>
        <w:t>herms</w:t>
      </w:r>
      <w:proofErr w:type="spellEnd"/>
      <w:r>
        <w:t xml:space="preserve">) savings in all 16 </w:t>
      </w:r>
      <w:r w:rsidR="00475E50" w:rsidRPr="00475E50">
        <w:rPr>
          <w:rFonts w:cstheme="minorHAnsi"/>
        </w:rPr>
        <w:t>California Building Climate Zone Areas</w:t>
      </w:r>
      <w:r w:rsidRPr="00475E50">
        <w:t xml:space="preserve">. </w:t>
      </w:r>
      <w:r>
        <w:t xml:space="preserve">These values are </w:t>
      </w:r>
      <w:r>
        <w:rPr>
          <w:rFonts w:cstheme="minorHAnsi"/>
        </w:rPr>
        <w:t xml:space="preserve">consistent with the </w:t>
      </w:r>
      <w:r w:rsidRPr="00285F58">
        <w:rPr>
          <w:rFonts w:cstheme="minorHAnsi"/>
          <w:i/>
        </w:rPr>
        <w:t>On-Demand Pump Control for Central Domestic Hot Water Systems</w:t>
      </w:r>
      <w:r w:rsidR="006F75EF">
        <w:rPr>
          <w:rStyle w:val="EndnoteReference"/>
          <w:rFonts w:cstheme="minorHAnsi"/>
          <w:i/>
        </w:rPr>
        <w:endnoteReference w:id="11"/>
      </w:r>
      <w:r>
        <w:rPr>
          <w:rFonts w:cstheme="minorHAnsi"/>
        </w:rPr>
        <w:t xml:space="preserve"> workpaper.</w:t>
      </w:r>
    </w:p>
    <w:p w14:paraId="1C463C06" w14:textId="77777777" w:rsidR="004B5C6D" w:rsidRDefault="004B5C6D" w:rsidP="004B5C6D">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6</w:t>
      </w:r>
      <w:r w:rsidR="006C24B2">
        <w:rPr>
          <w:noProof/>
        </w:rPr>
        <w:fldChar w:fldCharType="end"/>
      </w:r>
      <w:r>
        <w:t xml:space="preserve"> - Net-to-Gross Ratio</w:t>
      </w:r>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834543" w:rsidRPr="00500C4E" w14:paraId="683850B5" w14:textId="77777777" w:rsidTr="00B64BA7">
        <w:trPr>
          <w:tblHeader/>
        </w:trPr>
        <w:tc>
          <w:tcPr>
            <w:tcW w:w="673" w:type="pct"/>
            <w:shd w:val="clear" w:color="auto" w:fill="D9D9D9" w:themeFill="background1" w:themeFillShade="D9"/>
          </w:tcPr>
          <w:p w14:paraId="2A63ECF1" w14:textId="77777777" w:rsidR="00834543" w:rsidRPr="00920905" w:rsidRDefault="00834543" w:rsidP="00D33540">
            <w:pPr>
              <w:rPr>
                <w:rFonts w:cstheme="minorHAnsi"/>
                <w:b/>
                <w:szCs w:val="20"/>
              </w:rPr>
            </w:pPr>
            <w:r w:rsidRPr="00920905">
              <w:rPr>
                <w:rFonts w:cstheme="minorHAnsi"/>
                <w:b/>
                <w:szCs w:val="20"/>
              </w:rPr>
              <w:t>NTG</w:t>
            </w:r>
            <w:r>
              <w:rPr>
                <w:rFonts w:cstheme="minorHAnsi"/>
                <w:b/>
                <w:szCs w:val="20"/>
              </w:rPr>
              <w:t>R ID</w:t>
            </w:r>
          </w:p>
        </w:tc>
        <w:tc>
          <w:tcPr>
            <w:tcW w:w="2019" w:type="pct"/>
            <w:shd w:val="clear" w:color="auto" w:fill="D9D9D9" w:themeFill="background1" w:themeFillShade="D9"/>
          </w:tcPr>
          <w:p w14:paraId="56859B43" w14:textId="77777777" w:rsidR="00834543" w:rsidRPr="00920905" w:rsidRDefault="00834543" w:rsidP="00D33540">
            <w:pPr>
              <w:rPr>
                <w:rFonts w:cstheme="minorHAnsi"/>
                <w:b/>
                <w:szCs w:val="20"/>
              </w:rPr>
            </w:pPr>
            <w:r>
              <w:rPr>
                <w:rFonts w:cstheme="minorHAnsi"/>
                <w:b/>
                <w:szCs w:val="20"/>
              </w:rPr>
              <w:t>Description</w:t>
            </w:r>
          </w:p>
        </w:tc>
        <w:tc>
          <w:tcPr>
            <w:tcW w:w="434" w:type="pct"/>
            <w:shd w:val="clear" w:color="auto" w:fill="D9D9D9" w:themeFill="background1" w:themeFillShade="D9"/>
          </w:tcPr>
          <w:p w14:paraId="5EA23EA4" w14:textId="77777777" w:rsidR="00834543" w:rsidRPr="00920905" w:rsidRDefault="00834543" w:rsidP="00D33540">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114A0999" w14:textId="77777777" w:rsidR="00834543" w:rsidRPr="00920905" w:rsidRDefault="00834543" w:rsidP="00D33540">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605EFB43" w14:textId="77777777" w:rsidR="00834543" w:rsidRPr="00920905" w:rsidRDefault="00834543" w:rsidP="00D33540">
            <w:pPr>
              <w:rPr>
                <w:rFonts w:cstheme="minorHAnsi"/>
                <w:b/>
                <w:szCs w:val="20"/>
              </w:rPr>
            </w:pPr>
            <w:r>
              <w:rPr>
                <w:rFonts w:cstheme="minorHAnsi"/>
                <w:b/>
                <w:szCs w:val="20"/>
              </w:rPr>
              <w:t>Measure Delivery</w:t>
            </w:r>
          </w:p>
        </w:tc>
        <w:tc>
          <w:tcPr>
            <w:tcW w:w="430" w:type="pct"/>
            <w:shd w:val="clear" w:color="auto" w:fill="D9D9D9" w:themeFill="background1" w:themeFillShade="D9"/>
          </w:tcPr>
          <w:p w14:paraId="36DA1A86" w14:textId="77777777" w:rsidR="00834543" w:rsidRPr="00920905" w:rsidRDefault="00834543" w:rsidP="00D33540">
            <w:pPr>
              <w:rPr>
                <w:rFonts w:cstheme="minorHAnsi"/>
                <w:b/>
                <w:szCs w:val="20"/>
              </w:rPr>
            </w:pPr>
            <w:r w:rsidRPr="00920905">
              <w:rPr>
                <w:rFonts w:cstheme="minorHAnsi"/>
                <w:b/>
                <w:szCs w:val="20"/>
              </w:rPr>
              <w:t>NTG</w:t>
            </w:r>
            <w:r>
              <w:rPr>
                <w:rFonts w:cstheme="minorHAnsi"/>
                <w:b/>
                <w:szCs w:val="20"/>
              </w:rPr>
              <w:t>R</w:t>
            </w:r>
          </w:p>
        </w:tc>
      </w:tr>
      <w:tr w:rsidR="00834543" w:rsidRPr="00500C4E" w14:paraId="54494FB4" w14:textId="77777777" w:rsidTr="00D33540">
        <w:tc>
          <w:tcPr>
            <w:tcW w:w="673" w:type="pct"/>
          </w:tcPr>
          <w:p w14:paraId="537D1B46" w14:textId="77777777" w:rsidR="00834543" w:rsidRPr="00500C4E" w:rsidRDefault="00834543" w:rsidP="00D33540">
            <w:pPr>
              <w:rPr>
                <w:color w:val="FF0000"/>
                <w:szCs w:val="20"/>
              </w:rPr>
            </w:pPr>
            <w:r w:rsidRPr="00E966C9">
              <w:rPr>
                <w:szCs w:val="20"/>
              </w:rPr>
              <w:t>Res-Default&gt;2 years</w:t>
            </w:r>
          </w:p>
        </w:tc>
        <w:tc>
          <w:tcPr>
            <w:tcW w:w="2019" w:type="pct"/>
          </w:tcPr>
          <w:p w14:paraId="018C3F60" w14:textId="77777777" w:rsidR="00834543" w:rsidRPr="00E966C9" w:rsidRDefault="00834543" w:rsidP="00D33540">
            <w:pPr>
              <w:rPr>
                <w:szCs w:val="20"/>
              </w:rPr>
            </w:pPr>
            <w:r w:rsidRPr="00D71FEF">
              <w:rPr>
                <w:szCs w:val="20"/>
              </w:rPr>
              <w:t>All other EEM with no evaluated NTGR; existing EEM with same delivery mechanism for more than 2 years</w:t>
            </w:r>
          </w:p>
        </w:tc>
        <w:tc>
          <w:tcPr>
            <w:tcW w:w="434" w:type="pct"/>
          </w:tcPr>
          <w:p w14:paraId="7C67EB69" w14:textId="77777777" w:rsidR="00834543" w:rsidRPr="00E966C9" w:rsidRDefault="00834543" w:rsidP="00D33540">
            <w:pPr>
              <w:rPr>
                <w:szCs w:val="20"/>
              </w:rPr>
            </w:pPr>
            <w:r w:rsidRPr="00E966C9">
              <w:rPr>
                <w:szCs w:val="20"/>
              </w:rPr>
              <w:t>Res</w:t>
            </w:r>
          </w:p>
        </w:tc>
        <w:tc>
          <w:tcPr>
            <w:tcW w:w="529" w:type="pct"/>
          </w:tcPr>
          <w:p w14:paraId="39BF1B6C" w14:textId="77777777" w:rsidR="00834543" w:rsidRPr="00E966C9" w:rsidRDefault="00834543" w:rsidP="00D33540">
            <w:pPr>
              <w:rPr>
                <w:szCs w:val="20"/>
              </w:rPr>
            </w:pPr>
            <w:r w:rsidRPr="00E966C9">
              <w:rPr>
                <w:szCs w:val="20"/>
              </w:rPr>
              <w:t>Any</w:t>
            </w:r>
          </w:p>
        </w:tc>
        <w:tc>
          <w:tcPr>
            <w:tcW w:w="915" w:type="pct"/>
          </w:tcPr>
          <w:p w14:paraId="738BE269" w14:textId="77777777" w:rsidR="00834543" w:rsidRPr="00E966C9" w:rsidRDefault="00834543" w:rsidP="00D33540">
            <w:pPr>
              <w:rPr>
                <w:szCs w:val="20"/>
              </w:rPr>
            </w:pPr>
            <w:r w:rsidRPr="00E966C9">
              <w:rPr>
                <w:szCs w:val="20"/>
              </w:rPr>
              <w:t>Any</w:t>
            </w:r>
          </w:p>
        </w:tc>
        <w:tc>
          <w:tcPr>
            <w:tcW w:w="430" w:type="pct"/>
          </w:tcPr>
          <w:p w14:paraId="5879D0BA" w14:textId="77777777" w:rsidR="00834543" w:rsidRPr="00E966C9" w:rsidRDefault="00834543" w:rsidP="00D33540">
            <w:pPr>
              <w:rPr>
                <w:szCs w:val="20"/>
              </w:rPr>
            </w:pPr>
            <w:r w:rsidRPr="00E966C9">
              <w:rPr>
                <w:szCs w:val="20"/>
              </w:rPr>
              <w:t>0.55</w:t>
            </w:r>
          </w:p>
        </w:tc>
      </w:tr>
    </w:tbl>
    <w:p w14:paraId="588F008E" w14:textId="0ED68F01" w:rsidR="000968C6" w:rsidRPr="00FC73ED" w:rsidRDefault="00FB2590" w:rsidP="006A324D">
      <w:pPr>
        <w:pStyle w:val="Reminders"/>
        <w:spacing w:after="240"/>
        <w:rPr>
          <w:rFonts w:asciiTheme="minorHAnsi" w:hAnsiTheme="minorHAnsi" w:cstheme="minorHAnsi"/>
          <w:i w:val="0"/>
          <w:color w:val="auto"/>
          <w:sz w:val="20"/>
          <w:szCs w:val="20"/>
        </w:rPr>
      </w:pPr>
      <w:r w:rsidRPr="00FC73ED">
        <w:rPr>
          <w:rFonts w:asciiTheme="minorHAnsi" w:hAnsiTheme="minorHAnsi" w:cstheme="minorHAnsi"/>
          <w:i w:val="0"/>
          <w:color w:val="auto"/>
          <w:sz w:val="20"/>
          <w:szCs w:val="20"/>
        </w:rPr>
        <w:t>Note: Direct install measures that are not hard-to-reach will use the default NTG value.</w:t>
      </w:r>
    </w:p>
    <w:p w14:paraId="265EF9DA" w14:textId="77777777" w:rsidR="003003EC" w:rsidRPr="00FC73ED" w:rsidRDefault="003003EC" w:rsidP="006A324D">
      <w:pPr>
        <w:pStyle w:val="Reminders"/>
        <w:keepNext/>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t>Spillage Rate</w:t>
      </w:r>
    </w:p>
    <w:p w14:paraId="24A3F099" w14:textId="7D639257" w:rsidR="003003EC" w:rsidRPr="00500C4E" w:rsidRDefault="003003EC" w:rsidP="00CB76AD">
      <w:pPr>
        <w:pStyle w:val="Reminders"/>
        <w:keepLines/>
        <w:spacing w:after="120"/>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Spillage rates are not tracked in </w:t>
      </w:r>
      <w:proofErr w:type="spellStart"/>
      <w:r w:rsidRPr="00500C4E">
        <w:rPr>
          <w:rFonts w:asciiTheme="minorHAnsi" w:hAnsiTheme="minorHAnsi" w:cstheme="minorHAnsi"/>
          <w:i w:val="0"/>
          <w:color w:val="auto"/>
          <w:szCs w:val="22"/>
        </w:rPr>
        <w:t>workpapers</w:t>
      </w:r>
      <w:proofErr w:type="spellEnd"/>
      <w:r w:rsidRPr="00500C4E">
        <w:rPr>
          <w:rFonts w:asciiTheme="minorHAnsi" w:hAnsiTheme="minorHAnsi" w:cstheme="minorHAnsi"/>
          <w:i w:val="0"/>
          <w:color w:val="auto"/>
          <w:szCs w:val="22"/>
        </w:rPr>
        <w:t>; they are tracked in an external document which will be supplied to the Commission Staff.</w:t>
      </w:r>
    </w:p>
    <w:p w14:paraId="1EF4A0DE" w14:textId="77777777" w:rsidR="000968C6" w:rsidRPr="00500C4E" w:rsidRDefault="000968C6" w:rsidP="006A324D">
      <w:pPr>
        <w:pStyle w:val="Reminders"/>
        <w:keepNext/>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00647DBE" w14:textId="6FA2201E" w:rsidR="009877A1" w:rsidRDefault="009877A1" w:rsidP="006A324D">
      <w:pPr>
        <w:pStyle w:val="NoSpacing"/>
        <w:keepLines/>
        <w:spacing w:after="240"/>
      </w:pPr>
      <w:r w:rsidRPr="00920905">
        <w:t>The IR values were obtained using the DEER READI tool</w:t>
      </w:r>
      <w:r>
        <w:t>, version v.2.4.7</w:t>
      </w:r>
      <w:r w:rsidRPr="00920905">
        <w:t xml:space="preserve">. The relevant IR values for the measures in this workpaper </w:t>
      </w:r>
      <w:r w:rsidR="004B5C6D">
        <w:t xml:space="preserve">are in </w:t>
      </w:r>
      <w:r w:rsidR="00C67C95">
        <w:rPr>
          <w:b/>
        </w:rPr>
        <w:t>Table 7</w:t>
      </w:r>
      <w:r w:rsidR="004B5C6D">
        <w:t>.</w:t>
      </w:r>
    </w:p>
    <w:p w14:paraId="4ED8CFC7" w14:textId="4C7DBA95" w:rsidR="004B5C6D" w:rsidRDefault="004B5C6D" w:rsidP="004B5C6D">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7</w:t>
      </w:r>
      <w:r w:rsidR="006C24B2">
        <w:rPr>
          <w:noProof/>
        </w:rPr>
        <w:fldChar w:fldCharType="end"/>
      </w:r>
      <w:r>
        <w:t xml:space="preserve"> – Installation Rate</w:t>
      </w:r>
    </w:p>
    <w:tbl>
      <w:tblPr>
        <w:tblStyle w:val="TableGrid1"/>
        <w:tblW w:w="5000" w:type="pct"/>
        <w:tblLook w:val="01E0" w:firstRow="1" w:lastRow="1" w:firstColumn="1" w:lastColumn="1" w:noHBand="0" w:noVBand="0"/>
      </w:tblPr>
      <w:tblGrid>
        <w:gridCol w:w="1385"/>
        <w:gridCol w:w="2691"/>
        <w:gridCol w:w="1318"/>
        <w:gridCol w:w="1643"/>
        <w:gridCol w:w="1327"/>
        <w:gridCol w:w="1212"/>
      </w:tblGrid>
      <w:tr w:rsidR="009877A1" w:rsidRPr="0087393E" w14:paraId="06D77B0E" w14:textId="77777777" w:rsidTr="004B5C6D">
        <w:trPr>
          <w:tblHeader/>
        </w:trPr>
        <w:tc>
          <w:tcPr>
            <w:tcW w:w="723" w:type="pct"/>
            <w:shd w:val="clear" w:color="auto" w:fill="D9D9D9" w:themeFill="background1" w:themeFillShade="D9"/>
          </w:tcPr>
          <w:p w14:paraId="2987E230" w14:textId="77777777" w:rsidR="009877A1" w:rsidRPr="00920905" w:rsidRDefault="009877A1" w:rsidP="00D33540">
            <w:pPr>
              <w:rPr>
                <w:rFonts w:cstheme="minorHAnsi"/>
                <w:b/>
                <w:szCs w:val="20"/>
              </w:rPr>
            </w:pPr>
            <w:r w:rsidRPr="00920905">
              <w:rPr>
                <w:rFonts w:cstheme="minorHAnsi"/>
                <w:b/>
                <w:szCs w:val="20"/>
              </w:rPr>
              <w:t>GSIA ID</w:t>
            </w:r>
          </w:p>
        </w:tc>
        <w:tc>
          <w:tcPr>
            <w:tcW w:w="1405" w:type="pct"/>
            <w:shd w:val="clear" w:color="auto" w:fill="D9D9D9" w:themeFill="background1" w:themeFillShade="D9"/>
          </w:tcPr>
          <w:p w14:paraId="5CFD074E" w14:textId="77777777" w:rsidR="009877A1" w:rsidRPr="00920905" w:rsidRDefault="009877A1" w:rsidP="00D33540">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720E1A31" w14:textId="77777777" w:rsidR="009877A1" w:rsidRPr="00920905" w:rsidRDefault="009877A1" w:rsidP="00D33540">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220FC85B" w14:textId="77777777" w:rsidR="009877A1" w:rsidRPr="00920905" w:rsidRDefault="009877A1" w:rsidP="00D33540">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52861CF4" w14:textId="77777777" w:rsidR="009877A1" w:rsidRPr="00920905" w:rsidRDefault="009877A1" w:rsidP="00D33540">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E11AAEE" w14:textId="77777777" w:rsidR="009877A1" w:rsidRPr="00920905" w:rsidRDefault="009877A1" w:rsidP="00D33540">
            <w:pPr>
              <w:rPr>
                <w:rFonts w:cstheme="minorHAnsi"/>
                <w:b/>
                <w:szCs w:val="20"/>
              </w:rPr>
            </w:pPr>
            <w:proofErr w:type="spellStart"/>
            <w:r w:rsidRPr="00920905">
              <w:rPr>
                <w:rFonts w:cstheme="minorHAnsi"/>
                <w:b/>
                <w:szCs w:val="20"/>
              </w:rPr>
              <w:t>GSIAValue</w:t>
            </w:r>
            <w:proofErr w:type="spellEnd"/>
          </w:p>
        </w:tc>
      </w:tr>
      <w:tr w:rsidR="009877A1" w:rsidRPr="00500C4E" w14:paraId="39FAFEBE" w14:textId="77777777" w:rsidTr="004B5C6D">
        <w:tc>
          <w:tcPr>
            <w:tcW w:w="723" w:type="pct"/>
          </w:tcPr>
          <w:p w14:paraId="13986EAD" w14:textId="77777777" w:rsidR="009877A1" w:rsidRPr="005F51AB" w:rsidRDefault="009877A1" w:rsidP="00D33540">
            <w:pPr>
              <w:rPr>
                <w:szCs w:val="20"/>
              </w:rPr>
            </w:pPr>
            <w:r w:rsidRPr="005F51AB">
              <w:rPr>
                <w:szCs w:val="20"/>
              </w:rPr>
              <w:t>Def-GSIA</w:t>
            </w:r>
          </w:p>
        </w:tc>
        <w:tc>
          <w:tcPr>
            <w:tcW w:w="1405" w:type="pct"/>
          </w:tcPr>
          <w:p w14:paraId="59DAAB3A" w14:textId="77777777" w:rsidR="009877A1" w:rsidRPr="005F51AB" w:rsidRDefault="009877A1" w:rsidP="00D33540">
            <w:pPr>
              <w:rPr>
                <w:szCs w:val="20"/>
              </w:rPr>
            </w:pPr>
            <w:r w:rsidRPr="005F51AB">
              <w:rPr>
                <w:szCs w:val="20"/>
              </w:rPr>
              <w:t>Default GSIA values</w:t>
            </w:r>
          </w:p>
        </w:tc>
        <w:tc>
          <w:tcPr>
            <w:tcW w:w="688" w:type="pct"/>
          </w:tcPr>
          <w:p w14:paraId="34E7BBBE" w14:textId="77777777" w:rsidR="009877A1" w:rsidRPr="005F51AB" w:rsidRDefault="009877A1" w:rsidP="00D33540">
            <w:pPr>
              <w:rPr>
                <w:szCs w:val="20"/>
              </w:rPr>
            </w:pPr>
            <w:r w:rsidRPr="005F51AB">
              <w:rPr>
                <w:szCs w:val="20"/>
              </w:rPr>
              <w:t>Any</w:t>
            </w:r>
          </w:p>
        </w:tc>
        <w:tc>
          <w:tcPr>
            <w:tcW w:w="858" w:type="pct"/>
          </w:tcPr>
          <w:p w14:paraId="391A428A" w14:textId="77777777" w:rsidR="009877A1" w:rsidRPr="005F51AB" w:rsidRDefault="009877A1" w:rsidP="00D33540">
            <w:pPr>
              <w:rPr>
                <w:szCs w:val="20"/>
              </w:rPr>
            </w:pPr>
            <w:r w:rsidRPr="005F51AB">
              <w:rPr>
                <w:szCs w:val="20"/>
              </w:rPr>
              <w:t>Any</w:t>
            </w:r>
          </w:p>
        </w:tc>
        <w:tc>
          <w:tcPr>
            <w:tcW w:w="693" w:type="pct"/>
          </w:tcPr>
          <w:p w14:paraId="3F776BCB" w14:textId="77777777" w:rsidR="009877A1" w:rsidRPr="005F51AB" w:rsidRDefault="009877A1" w:rsidP="00D33540">
            <w:pPr>
              <w:rPr>
                <w:szCs w:val="20"/>
              </w:rPr>
            </w:pPr>
            <w:r w:rsidRPr="005F51AB">
              <w:rPr>
                <w:szCs w:val="20"/>
              </w:rPr>
              <w:t>Any</w:t>
            </w:r>
          </w:p>
        </w:tc>
        <w:tc>
          <w:tcPr>
            <w:tcW w:w="634" w:type="pct"/>
          </w:tcPr>
          <w:p w14:paraId="636F2568" w14:textId="77777777" w:rsidR="009877A1" w:rsidRPr="005F51AB" w:rsidRDefault="009877A1" w:rsidP="00D33540">
            <w:pPr>
              <w:rPr>
                <w:szCs w:val="20"/>
              </w:rPr>
            </w:pPr>
            <w:r w:rsidRPr="005F51AB">
              <w:rPr>
                <w:szCs w:val="20"/>
              </w:rPr>
              <w:t>1</w:t>
            </w:r>
          </w:p>
        </w:tc>
      </w:tr>
    </w:tbl>
    <w:p w14:paraId="5CBC2FE9" w14:textId="77777777" w:rsidR="008B1357" w:rsidRPr="00FC73ED" w:rsidRDefault="008B1357" w:rsidP="006A324D">
      <w:pPr>
        <w:pStyle w:val="Reminders"/>
        <w:spacing w:before="240" w:after="120"/>
        <w:rPr>
          <w:rFonts w:asciiTheme="minorHAnsi" w:hAnsiTheme="minorHAnsi" w:cstheme="minorHAnsi"/>
          <w:b/>
          <w:i w:val="0"/>
          <w:color w:val="auto"/>
          <w:szCs w:val="22"/>
        </w:rPr>
      </w:pPr>
      <w:r w:rsidRPr="00FC73ED">
        <w:rPr>
          <w:rFonts w:asciiTheme="minorHAnsi" w:hAnsiTheme="minorHAnsi" w:cstheme="minorHAnsi"/>
          <w:b/>
          <w:i w:val="0"/>
          <w:color w:val="auto"/>
          <w:szCs w:val="22"/>
        </w:rPr>
        <w:t>Effective</w:t>
      </w:r>
      <w:r w:rsidR="00CE4386" w:rsidRPr="00FC73ED">
        <w:rPr>
          <w:rFonts w:asciiTheme="minorHAnsi" w:hAnsiTheme="minorHAnsi" w:cstheme="minorHAnsi"/>
          <w:b/>
          <w:i w:val="0"/>
          <w:color w:val="auto"/>
          <w:szCs w:val="22"/>
        </w:rPr>
        <w:t xml:space="preserve"> and Remaining</w:t>
      </w:r>
      <w:r w:rsidRPr="00FC73ED">
        <w:rPr>
          <w:rFonts w:asciiTheme="minorHAnsi" w:hAnsiTheme="minorHAnsi" w:cstheme="minorHAnsi"/>
          <w:b/>
          <w:i w:val="0"/>
          <w:color w:val="auto"/>
          <w:szCs w:val="22"/>
        </w:rPr>
        <w:t xml:space="preserve"> Useful Life</w:t>
      </w:r>
    </w:p>
    <w:p w14:paraId="3D2F5094" w14:textId="710EB502" w:rsidR="00817592" w:rsidRDefault="00891B28" w:rsidP="00CB76AD">
      <w:pPr>
        <w:pStyle w:val="NoSpacing"/>
        <w:keepLines/>
        <w:spacing w:after="120"/>
      </w:pPr>
      <w:r w:rsidRPr="0087393E">
        <w:t>The EUL and RUL values were obtained using the DEER READI tool</w:t>
      </w:r>
      <w:r>
        <w:t>, version v.2.4.7</w:t>
      </w:r>
      <w:r w:rsidRPr="0087393E">
        <w:t xml:space="preserve">. </w:t>
      </w:r>
      <w:r w:rsidR="00817592">
        <w:t xml:space="preserve">The </w:t>
      </w:r>
      <w:r w:rsidR="00D41AE8">
        <w:t xml:space="preserve">two similar </w:t>
      </w:r>
      <w:r w:rsidR="00817592">
        <w:t xml:space="preserve">on-demand hot water measures </w:t>
      </w:r>
      <w:r w:rsidR="00D41AE8">
        <w:t xml:space="preserve">in DEER </w:t>
      </w:r>
      <w:r w:rsidR="00817592">
        <w:t>(</w:t>
      </w:r>
      <w:r w:rsidR="00817592" w:rsidRPr="00817592">
        <w:t>DemandCtl-WtrHt-Gas-44unitMFbldg</w:t>
      </w:r>
      <w:r w:rsidR="00817592">
        <w:t xml:space="preserve"> and </w:t>
      </w:r>
      <w:r w:rsidR="00817592" w:rsidRPr="00817592">
        <w:t>DemandCtl-WtrHt-Gas-88unitMFbldg</w:t>
      </w:r>
      <w:r w:rsidR="00817592">
        <w:t>)</w:t>
      </w:r>
      <w:r w:rsidR="00110EB9">
        <w:t xml:space="preserve"> </w:t>
      </w:r>
      <w:r w:rsidR="00A0403A" w:rsidRPr="00110EB9">
        <w:rPr>
          <w:rFonts w:cstheme="minorHAnsi"/>
        </w:rPr>
        <w:t xml:space="preserve">were developed from the IOU </w:t>
      </w:r>
      <w:proofErr w:type="spellStart"/>
      <w:r w:rsidR="00A0403A" w:rsidRPr="00110EB9">
        <w:rPr>
          <w:rFonts w:cstheme="minorHAnsi"/>
        </w:rPr>
        <w:t>workpaper</w:t>
      </w:r>
      <w:proofErr w:type="spellEnd"/>
      <w:r w:rsidR="00A0403A">
        <w:rPr>
          <w:rFonts w:cstheme="minorHAnsi"/>
          <w:i/>
        </w:rPr>
        <w:t xml:space="preserve"> </w:t>
      </w:r>
      <w:r w:rsidR="00A0403A" w:rsidRPr="00110EB9">
        <w:rPr>
          <w:rFonts w:cstheme="minorHAnsi"/>
          <w:i/>
        </w:rPr>
        <w:t>WPSCGODE091</w:t>
      </w:r>
      <w:r w:rsidR="00591365">
        <w:rPr>
          <w:rFonts w:cstheme="minorHAnsi"/>
          <w:i/>
        </w:rPr>
        <w:t>116</w:t>
      </w:r>
      <w:r w:rsidR="00A0403A" w:rsidRPr="00110EB9">
        <w:rPr>
          <w:rFonts w:cstheme="minorHAnsi"/>
          <w:i/>
        </w:rPr>
        <w:t xml:space="preserve"> Rev4</w:t>
      </w:r>
      <w:r w:rsidR="009B301F">
        <w:rPr>
          <w:rFonts w:cstheme="minorHAnsi"/>
        </w:rPr>
        <w:t xml:space="preserve"> </w:t>
      </w:r>
      <w:r w:rsidR="00A0403A">
        <w:t>and</w:t>
      </w:r>
      <w:r w:rsidR="00817592">
        <w:t xml:space="preserve"> use the </w:t>
      </w:r>
      <w:proofErr w:type="spellStart"/>
      <w:r w:rsidR="00817592" w:rsidRPr="00817592">
        <w:rPr>
          <w:i/>
        </w:rPr>
        <w:t>WtrHt-Timeclock</w:t>
      </w:r>
      <w:proofErr w:type="spellEnd"/>
      <w:r w:rsidR="00817592">
        <w:t xml:space="preserve"> EUL/RUL ID, which correspond</w:t>
      </w:r>
      <w:r w:rsidR="00A0403A">
        <w:t>s</w:t>
      </w:r>
      <w:r w:rsidR="00817592">
        <w:t xml:space="preserve"> to 15 and </w:t>
      </w:r>
      <w:r w:rsidR="0031025F">
        <w:t>5</w:t>
      </w:r>
      <w:r w:rsidR="00817592">
        <w:t xml:space="preserve"> years, respectively.</w:t>
      </w:r>
    </w:p>
    <w:p w14:paraId="44EC9968" w14:textId="38611CC9" w:rsidR="00891B28" w:rsidRDefault="00817592" w:rsidP="006A324D">
      <w:pPr>
        <w:pStyle w:val="NoSpacing"/>
        <w:keepLines/>
        <w:spacing w:after="240"/>
      </w:pPr>
      <w:r>
        <w:t>DEER</w:t>
      </w:r>
      <w:r w:rsidR="00891B28" w:rsidRPr="0087393E">
        <w:t xml:space="preserve"> defines the RUL as 1/3 of the EUL value. The RUL value is only applicable to the first baseline period for an RET measure with an applicable code baseline. The relevant EUL and RUL values for the measures in this wo</w:t>
      </w:r>
      <w:r>
        <w:t xml:space="preserve">rkpaper are in </w:t>
      </w:r>
      <w:r w:rsidR="00C67C95">
        <w:rPr>
          <w:b/>
        </w:rPr>
        <w:t>Table 8</w:t>
      </w:r>
      <w:r w:rsidR="0098198F">
        <w:t>.</w:t>
      </w:r>
      <w:r>
        <w:t xml:space="preserve"> </w:t>
      </w:r>
    </w:p>
    <w:p w14:paraId="04D1A3C7" w14:textId="77777777" w:rsidR="0098198F" w:rsidRDefault="0098198F" w:rsidP="0098198F">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8</w:t>
      </w:r>
      <w:r w:rsidR="006C24B2">
        <w:rPr>
          <w:noProof/>
        </w:rPr>
        <w:fldChar w:fldCharType="end"/>
      </w:r>
      <w:r>
        <w:t xml:space="preserve"> - Effective Useful Life</w:t>
      </w:r>
    </w:p>
    <w:tbl>
      <w:tblPr>
        <w:tblStyle w:val="TableGrid1"/>
        <w:tblW w:w="5000" w:type="pct"/>
        <w:tblLook w:val="04A0" w:firstRow="1" w:lastRow="0" w:firstColumn="1" w:lastColumn="0" w:noHBand="0" w:noVBand="1"/>
      </w:tblPr>
      <w:tblGrid>
        <w:gridCol w:w="1583"/>
        <w:gridCol w:w="2748"/>
        <w:gridCol w:w="906"/>
        <w:gridCol w:w="1300"/>
        <w:gridCol w:w="1555"/>
        <w:gridCol w:w="1484"/>
      </w:tblGrid>
      <w:tr w:rsidR="00891B28" w:rsidRPr="00500C4E" w14:paraId="4FBACDAF" w14:textId="77777777" w:rsidTr="0098198F">
        <w:trPr>
          <w:tblHeader/>
        </w:trPr>
        <w:tc>
          <w:tcPr>
            <w:tcW w:w="826" w:type="pct"/>
            <w:shd w:val="clear" w:color="auto" w:fill="D9D9D9" w:themeFill="background1" w:themeFillShade="D9"/>
          </w:tcPr>
          <w:p w14:paraId="6F39B8E1" w14:textId="77777777" w:rsidR="00891B28" w:rsidRPr="00920905" w:rsidRDefault="00891B28" w:rsidP="00D33540">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4768A79" w14:textId="77777777" w:rsidR="00891B28" w:rsidRPr="00920905" w:rsidRDefault="00891B28" w:rsidP="00D33540">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22AB0BD1" w14:textId="77777777" w:rsidR="00891B28" w:rsidRPr="00920905" w:rsidRDefault="00891B28" w:rsidP="00D33540">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16F10BD2" w14:textId="77777777" w:rsidR="00891B28" w:rsidRPr="00920905" w:rsidRDefault="00891B28" w:rsidP="00D33540">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385F484A" w14:textId="77777777" w:rsidR="00891B28" w:rsidRPr="00920905" w:rsidRDefault="00891B28" w:rsidP="00D33540">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3A64FFEC" w14:textId="77777777" w:rsidR="00891B28" w:rsidRPr="00920905" w:rsidRDefault="00891B28" w:rsidP="00D33540">
            <w:pPr>
              <w:rPr>
                <w:rFonts w:cstheme="minorHAnsi"/>
                <w:b/>
                <w:szCs w:val="20"/>
              </w:rPr>
            </w:pPr>
            <w:r w:rsidRPr="00920905">
              <w:rPr>
                <w:rFonts w:cstheme="minorHAnsi"/>
                <w:b/>
                <w:szCs w:val="20"/>
              </w:rPr>
              <w:t>RUL (Years)</w:t>
            </w:r>
          </w:p>
        </w:tc>
      </w:tr>
      <w:tr w:rsidR="00891B28" w:rsidRPr="00500C4E" w14:paraId="73AF49B0" w14:textId="77777777" w:rsidTr="0098198F">
        <w:trPr>
          <w:trHeight w:val="243"/>
        </w:trPr>
        <w:tc>
          <w:tcPr>
            <w:tcW w:w="826" w:type="pct"/>
          </w:tcPr>
          <w:p w14:paraId="4C71A151" w14:textId="77777777" w:rsidR="00891B28" w:rsidRPr="00A06ED7" w:rsidRDefault="00891B28" w:rsidP="00D33540">
            <w:pPr>
              <w:rPr>
                <w:szCs w:val="20"/>
              </w:rPr>
            </w:pPr>
            <w:proofErr w:type="spellStart"/>
            <w:r w:rsidRPr="00A06ED7">
              <w:rPr>
                <w:szCs w:val="20"/>
              </w:rPr>
              <w:t>Wtr-Ht-Timeclock</w:t>
            </w:r>
            <w:proofErr w:type="spellEnd"/>
          </w:p>
        </w:tc>
        <w:tc>
          <w:tcPr>
            <w:tcW w:w="1435" w:type="pct"/>
          </w:tcPr>
          <w:p w14:paraId="3E468C19" w14:textId="77777777" w:rsidR="00891B28" w:rsidRPr="00A06ED7" w:rsidRDefault="00891B28" w:rsidP="00D33540">
            <w:pPr>
              <w:rPr>
                <w:szCs w:val="20"/>
              </w:rPr>
            </w:pPr>
            <w:r w:rsidRPr="000F3F06">
              <w:rPr>
                <w:szCs w:val="20"/>
              </w:rPr>
              <w:t>Circulation Pump Timeclock Retrofit</w:t>
            </w:r>
          </w:p>
        </w:tc>
        <w:tc>
          <w:tcPr>
            <w:tcW w:w="473" w:type="pct"/>
          </w:tcPr>
          <w:p w14:paraId="33797599" w14:textId="77777777" w:rsidR="00891B28" w:rsidRPr="00A06ED7" w:rsidRDefault="00891B28" w:rsidP="00D33540">
            <w:pPr>
              <w:rPr>
                <w:szCs w:val="20"/>
              </w:rPr>
            </w:pPr>
            <w:r w:rsidRPr="00A06ED7">
              <w:rPr>
                <w:szCs w:val="20"/>
              </w:rPr>
              <w:t>Com</w:t>
            </w:r>
          </w:p>
        </w:tc>
        <w:tc>
          <w:tcPr>
            <w:tcW w:w="679" w:type="pct"/>
          </w:tcPr>
          <w:p w14:paraId="55A1323E" w14:textId="77777777" w:rsidR="00891B28" w:rsidRPr="00A06ED7" w:rsidRDefault="00891B28" w:rsidP="00D33540">
            <w:pPr>
              <w:rPr>
                <w:szCs w:val="20"/>
              </w:rPr>
            </w:pPr>
            <w:r>
              <w:rPr>
                <w:szCs w:val="20"/>
              </w:rPr>
              <w:t>SHW</w:t>
            </w:r>
          </w:p>
        </w:tc>
        <w:tc>
          <w:tcPr>
            <w:tcW w:w="812" w:type="pct"/>
          </w:tcPr>
          <w:p w14:paraId="24114F30" w14:textId="77777777" w:rsidR="00891B28" w:rsidRPr="00A06ED7" w:rsidRDefault="00891B28" w:rsidP="00D33540">
            <w:pPr>
              <w:rPr>
                <w:szCs w:val="20"/>
              </w:rPr>
            </w:pPr>
            <w:r w:rsidRPr="00A06ED7">
              <w:rPr>
                <w:szCs w:val="20"/>
              </w:rPr>
              <w:t>15</w:t>
            </w:r>
          </w:p>
        </w:tc>
        <w:tc>
          <w:tcPr>
            <w:tcW w:w="776" w:type="pct"/>
          </w:tcPr>
          <w:p w14:paraId="4717B609" w14:textId="77777777" w:rsidR="00891B28" w:rsidRPr="00A06ED7" w:rsidRDefault="00891B28" w:rsidP="00D33540">
            <w:pPr>
              <w:rPr>
                <w:szCs w:val="20"/>
              </w:rPr>
            </w:pPr>
            <w:r>
              <w:rPr>
                <w:szCs w:val="20"/>
              </w:rPr>
              <w:t>5</w:t>
            </w:r>
          </w:p>
        </w:tc>
      </w:tr>
    </w:tbl>
    <w:p w14:paraId="30B007C6" w14:textId="77777777" w:rsidR="00E16609" w:rsidRPr="00500C4E" w:rsidRDefault="00F06CCF" w:rsidP="006A324D">
      <w:pPr>
        <w:pStyle w:val="Heading3"/>
        <w:spacing w:after="120"/>
        <w:rPr>
          <w:rFonts w:asciiTheme="minorHAnsi" w:hAnsiTheme="minorHAnsi"/>
        </w:rPr>
      </w:pPr>
      <w:bookmarkStart w:id="21" w:name="_Toc473027175"/>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Analysis</w:t>
      </w:r>
      <w:bookmarkEnd w:id="21"/>
      <w:r w:rsidR="00E16609" w:rsidRPr="00500C4E">
        <w:rPr>
          <w:rFonts w:asciiTheme="minorHAnsi" w:hAnsiTheme="minorHAnsi"/>
        </w:rPr>
        <w:t xml:space="preserve"> </w:t>
      </w:r>
      <w:bookmarkEnd w:id="20"/>
    </w:p>
    <w:p w14:paraId="778A2468" w14:textId="42E486A6" w:rsidR="00291D0F" w:rsidRDefault="00291D0F" w:rsidP="006A324D">
      <w:pPr>
        <w:keepLines/>
        <w:spacing w:after="240"/>
      </w:pPr>
      <w:r>
        <w:t>There are no</w:t>
      </w:r>
      <w:r w:rsidR="005F5D5D">
        <w:t xml:space="preserve"> federal, state, or regional</w:t>
      </w:r>
      <w:r w:rsidR="002617C9">
        <w:t xml:space="preserve"> codes or</w:t>
      </w:r>
      <w:r>
        <w:t xml:space="preserve"> standards </w:t>
      </w:r>
      <w:r w:rsidR="005F5D5D">
        <w:t>that regulate domestic hot-</w:t>
      </w:r>
      <w:r>
        <w:t>water recirculation pumps</w:t>
      </w:r>
      <w:r w:rsidR="00FD76A7">
        <w:t xml:space="preserve"> in existing buildings</w:t>
      </w:r>
      <w:r w:rsidR="002617C9">
        <w:t xml:space="preserve">. </w:t>
      </w:r>
      <w:r w:rsidR="001F0282">
        <w:t>Recirculation</w:t>
      </w:r>
      <w:r w:rsidR="002617C9">
        <w:t xml:space="preserve"> systems are regulated by California’s Building Energy Efficiency Standards </w:t>
      </w:r>
      <w:r w:rsidR="001F0282">
        <w:t>for both</w:t>
      </w:r>
      <w:r w:rsidR="002617C9">
        <w:t xml:space="preserve"> new construction and building alterations</w:t>
      </w:r>
      <w:r w:rsidR="009529CB">
        <w:t xml:space="preserve"> and therefore inform</w:t>
      </w:r>
      <w:r w:rsidR="00382FE3">
        <w:t>,</w:t>
      </w:r>
      <w:r w:rsidR="009529CB">
        <w:t xml:space="preserve"> but do not impact</w:t>
      </w:r>
      <w:r w:rsidR="005C17B5">
        <w:t>,</w:t>
      </w:r>
      <w:r w:rsidR="009529CB">
        <w:t xml:space="preserve"> this </w:t>
      </w:r>
      <w:r w:rsidR="009529CB" w:rsidRPr="009529CB">
        <w:t>Retrofit Add-on (REA)</w:t>
      </w:r>
      <w:r w:rsidR="009529CB">
        <w:t xml:space="preserve"> measure</w:t>
      </w:r>
      <w:r w:rsidR="001F0282">
        <w:t xml:space="preserve">. </w:t>
      </w:r>
      <w:r w:rsidR="00C67C95">
        <w:rPr>
          <w:b/>
        </w:rPr>
        <w:t>Table 9</w:t>
      </w:r>
      <w:r w:rsidR="00FD76A7">
        <w:t xml:space="preserve"> outlines the </w:t>
      </w:r>
      <w:r w:rsidR="00382FE3">
        <w:t xml:space="preserve">codes and </w:t>
      </w:r>
      <w:r w:rsidR="00FD76A7">
        <w:t>standards researched</w:t>
      </w:r>
      <w:r w:rsidR="005C17B5">
        <w:t>,</w:t>
      </w:r>
      <w:r w:rsidR="00FD76A7">
        <w:t xml:space="preserve"> and </w:t>
      </w:r>
      <w:r w:rsidR="005C17B5">
        <w:t xml:space="preserve">it </w:t>
      </w:r>
      <w:r w:rsidR="00FD76A7">
        <w:t xml:space="preserve">is </w:t>
      </w:r>
      <w:r w:rsidR="00382FE3">
        <w:t xml:space="preserve">followed by a summary </w:t>
      </w:r>
      <w:r w:rsidR="005B6A16">
        <w:t>of the</w:t>
      </w:r>
      <w:r w:rsidR="00FD76A7">
        <w:t xml:space="preserve"> relevant </w:t>
      </w:r>
      <w:r w:rsidR="005B6A16">
        <w:t xml:space="preserve">code </w:t>
      </w:r>
      <w:r w:rsidR="00DA4763">
        <w:t xml:space="preserve">and its </w:t>
      </w:r>
      <w:r w:rsidR="005B6A16">
        <w:t>requirements</w:t>
      </w:r>
      <w:r w:rsidR="00FD76A7">
        <w:t xml:space="preserve">. </w:t>
      </w:r>
      <w:r w:rsidR="009E273C">
        <w:t xml:space="preserve"> </w:t>
      </w:r>
      <w:r w:rsidR="005F5D5D">
        <w:t xml:space="preserve"> </w:t>
      </w:r>
    </w:p>
    <w:p w14:paraId="030CA4EB" w14:textId="442BC97F" w:rsidR="00B07EE5" w:rsidRPr="00500C4E" w:rsidRDefault="001F70B1" w:rsidP="001F70B1">
      <w:pPr>
        <w:pStyle w:val="Caption"/>
        <w:keepNext/>
        <w:jc w:val="center"/>
        <w:rPr>
          <w:rFonts w:cstheme="minorHAnsi"/>
          <w:szCs w:val="22"/>
        </w:rPr>
      </w:pPr>
      <w:r>
        <w:t xml:space="preserve">Table </w:t>
      </w:r>
      <w:r w:rsidR="006C24B2">
        <w:fldChar w:fldCharType="begin"/>
      </w:r>
      <w:r w:rsidR="006C24B2">
        <w:instrText xml:space="preserve"> SEQ Table \* ARABIC </w:instrText>
      </w:r>
      <w:r w:rsidR="006C24B2">
        <w:fldChar w:fldCharType="separate"/>
      </w:r>
      <w:r w:rsidR="0003600E">
        <w:rPr>
          <w:noProof/>
        </w:rPr>
        <w:t>9</w:t>
      </w:r>
      <w:r w:rsidR="006C24B2">
        <w:rPr>
          <w:noProof/>
        </w:rPr>
        <w:fldChar w:fldCharType="end"/>
      </w:r>
      <w:r>
        <w:t xml:space="preserve"> - </w:t>
      </w:r>
      <w:r w:rsidR="005A1078" w:rsidRPr="00500C4E">
        <w:rPr>
          <w:rFonts w:cstheme="minorHAnsi"/>
          <w:szCs w:val="22"/>
        </w:rPr>
        <w:t>Code Summary</w:t>
      </w:r>
    </w:p>
    <w:tbl>
      <w:tblPr>
        <w:tblStyle w:val="TableGrid1"/>
        <w:tblW w:w="5000" w:type="pct"/>
        <w:tblLook w:val="04A0" w:firstRow="1" w:lastRow="0" w:firstColumn="1" w:lastColumn="0" w:noHBand="0" w:noVBand="1"/>
      </w:tblPr>
      <w:tblGrid>
        <w:gridCol w:w="2212"/>
        <w:gridCol w:w="5192"/>
        <w:gridCol w:w="2172"/>
      </w:tblGrid>
      <w:tr w:rsidR="00891B28" w:rsidRPr="00500C4E" w14:paraId="2391A79C" w14:textId="77777777" w:rsidTr="00B64BA7">
        <w:trPr>
          <w:tblHeader/>
        </w:trPr>
        <w:tc>
          <w:tcPr>
            <w:tcW w:w="1155" w:type="pct"/>
            <w:shd w:val="clear" w:color="auto" w:fill="D9D9D9" w:themeFill="background1" w:themeFillShade="D9"/>
          </w:tcPr>
          <w:p w14:paraId="0AF7612F" w14:textId="77777777" w:rsidR="00891B28" w:rsidRPr="00920905" w:rsidRDefault="00891B28" w:rsidP="00D33540">
            <w:pPr>
              <w:rPr>
                <w:rFonts w:cstheme="minorHAnsi"/>
                <w:b/>
                <w:szCs w:val="20"/>
              </w:rPr>
            </w:pPr>
            <w:bookmarkStart w:id="22" w:name="_Toc304800207"/>
            <w:bookmarkStart w:id="23" w:name="_Toc324318343"/>
            <w:bookmarkStart w:id="24" w:name="_Toc324340487"/>
            <w:bookmarkStart w:id="25" w:name="_Toc383441992"/>
            <w:bookmarkStart w:id="26" w:name="_Toc214003090"/>
            <w:r w:rsidRPr="00920905">
              <w:rPr>
                <w:rFonts w:cstheme="minorHAnsi"/>
                <w:b/>
                <w:szCs w:val="20"/>
              </w:rPr>
              <w:t>Code</w:t>
            </w:r>
          </w:p>
        </w:tc>
        <w:tc>
          <w:tcPr>
            <w:tcW w:w="2711" w:type="pct"/>
            <w:shd w:val="clear" w:color="auto" w:fill="D9D9D9" w:themeFill="background1" w:themeFillShade="D9"/>
          </w:tcPr>
          <w:p w14:paraId="4F57F34F" w14:textId="77777777" w:rsidR="00891B28" w:rsidRPr="00920905" w:rsidRDefault="00891B28" w:rsidP="00D33540">
            <w:pPr>
              <w:rPr>
                <w:rFonts w:cstheme="minorHAnsi"/>
                <w:b/>
                <w:szCs w:val="20"/>
              </w:rPr>
            </w:pPr>
            <w:r>
              <w:rPr>
                <w:rFonts w:cstheme="minorHAnsi"/>
                <w:b/>
                <w:szCs w:val="20"/>
              </w:rPr>
              <w:t>R</w:t>
            </w:r>
            <w:r w:rsidRPr="00920905">
              <w:rPr>
                <w:rFonts w:cstheme="minorHAnsi"/>
                <w:b/>
                <w:szCs w:val="20"/>
              </w:rPr>
              <w:t>eference</w:t>
            </w:r>
          </w:p>
        </w:tc>
        <w:tc>
          <w:tcPr>
            <w:tcW w:w="1134" w:type="pct"/>
            <w:shd w:val="clear" w:color="auto" w:fill="D9D9D9" w:themeFill="background1" w:themeFillShade="D9"/>
          </w:tcPr>
          <w:p w14:paraId="7C1DF01E" w14:textId="77777777" w:rsidR="00891B28" w:rsidRPr="00920905" w:rsidRDefault="00891B28" w:rsidP="00D33540">
            <w:pPr>
              <w:rPr>
                <w:rFonts w:cstheme="minorHAnsi"/>
                <w:b/>
                <w:szCs w:val="20"/>
              </w:rPr>
            </w:pPr>
            <w:r w:rsidRPr="00920905">
              <w:rPr>
                <w:rFonts w:cstheme="minorHAnsi"/>
                <w:b/>
                <w:szCs w:val="20"/>
              </w:rPr>
              <w:t>Effective Date</w:t>
            </w:r>
            <w:r>
              <w:rPr>
                <w:rFonts w:cstheme="minorHAnsi"/>
                <w:b/>
                <w:szCs w:val="20"/>
              </w:rPr>
              <w:t>s</w:t>
            </w:r>
          </w:p>
        </w:tc>
      </w:tr>
      <w:tr w:rsidR="00891B28" w:rsidRPr="00500C4E" w14:paraId="146FE83B" w14:textId="77777777" w:rsidTr="00D33540">
        <w:trPr>
          <w:trHeight w:val="243"/>
        </w:trPr>
        <w:tc>
          <w:tcPr>
            <w:tcW w:w="1155" w:type="pct"/>
          </w:tcPr>
          <w:p w14:paraId="25D7D720" w14:textId="527741C3" w:rsidR="00891B28" w:rsidRPr="00A12C91" w:rsidRDefault="00891B28" w:rsidP="00D33540">
            <w:pPr>
              <w:rPr>
                <w:rFonts w:cstheme="minorHAnsi"/>
                <w:szCs w:val="20"/>
              </w:rPr>
            </w:pPr>
            <w:r w:rsidRPr="00A12C91">
              <w:rPr>
                <w:rFonts w:cstheme="minorHAnsi"/>
                <w:szCs w:val="20"/>
              </w:rPr>
              <w:t>Title 24 (2013)</w:t>
            </w:r>
            <w:r w:rsidR="00471903">
              <w:rPr>
                <w:rStyle w:val="EndnoteReference"/>
                <w:rFonts w:cstheme="minorHAnsi"/>
                <w:szCs w:val="20"/>
              </w:rPr>
              <w:endnoteReference w:id="12"/>
            </w:r>
          </w:p>
        </w:tc>
        <w:tc>
          <w:tcPr>
            <w:tcW w:w="2711" w:type="pct"/>
          </w:tcPr>
          <w:p w14:paraId="6464BD17" w14:textId="07F187A6" w:rsidR="00891B28" w:rsidRPr="00A12C91" w:rsidRDefault="00891B28" w:rsidP="00D33540">
            <w:pPr>
              <w:rPr>
                <w:rFonts w:cstheme="minorHAnsi"/>
                <w:szCs w:val="20"/>
              </w:rPr>
            </w:pPr>
            <w:r w:rsidRPr="00A12C91">
              <w:rPr>
                <w:rFonts w:cstheme="minorHAnsi"/>
                <w:szCs w:val="20"/>
              </w:rPr>
              <w:t xml:space="preserve">Building Energy Efficiency Standards </w:t>
            </w:r>
          </w:p>
        </w:tc>
        <w:tc>
          <w:tcPr>
            <w:tcW w:w="1134" w:type="pct"/>
          </w:tcPr>
          <w:p w14:paraId="07B70CBA" w14:textId="77777777" w:rsidR="00891B28" w:rsidRPr="00A12C91" w:rsidRDefault="00891B28" w:rsidP="00D33540">
            <w:pPr>
              <w:rPr>
                <w:rFonts w:cstheme="minorHAnsi"/>
                <w:szCs w:val="20"/>
              </w:rPr>
            </w:pPr>
            <w:r w:rsidRPr="00A12C91">
              <w:rPr>
                <w:rFonts w:cstheme="minorHAnsi"/>
                <w:szCs w:val="20"/>
              </w:rPr>
              <w:t>July 1, 2014</w:t>
            </w:r>
          </w:p>
        </w:tc>
      </w:tr>
      <w:tr w:rsidR="00917917" w:rsidRPr="00500C4E" w14:paraId="69E622D6" w14:textId="77777777" w:rsidTr="00D33540">
        <w:trPr>
          <w:trHeight w:val="243"/>
        </w:trPr>
        <w:tc>
          <w:tcPr>
            <w:tcW w:w="1155" w:type="pct"/>
          </w:tcPr>
          <w:p w14:paraId="67D44993" w14:textId="4C40B022" w:rsidR="00917917" w:rsidRPr="00A12C91" w:rsidRDefault="00917917" w:rsidP="00D33540">
            <w:pPr>
              <w:rPr>
                <w:rFonts w:cstheme="minorHAnsi"/>
                <w:szCs w:val="20"/>
              </w:rPr>
            </w:pPr>
            <w:r>
              <w:rPr>
                <w:rFonts w:cstheme="minorHAnsi"/>
                <w:szCs w:val="20"/>
              </w:rPr>
              <w:t>Title 24 (2016)</w:t>
            </w:r>
            <w:r w:rsidR="00254CA0">
              <w:rPr>
                <w:rStyle w:val="EndnoteReference"/>
                <w:rFonts w:cstheme="minorHAnsi"/>
                <w:szCs w:val="20"/>
              </w:rPr>
              <w:endnoteReference w:id="13"/>
            </w:r>
          </w:p>
        </w:tc>
        <w:tc>
          <w:tcPr>
            <w:tcW w:w="2711" w:type="pct"/>
          </w:tcPr>
          <w:p w14:paraId="56176D95" w14:textId="13E42B7B" w:rsidR="00917917" w:rsidRPr="00A12C91" w:rsidRDefault="00917917" w:rsidP="00D33540">
            <w:pPr>
              <w:rPr>
                <w:rFonts w:cstheme="minorHAnsi"/>
                <w:szCs w:val="20"/>
              </w:rPr>
            </w:pPr>
            <w:r>
              <w:rPr>
                <w:rFonts w:cstheme="minorHAnsi"/>
                <w:szCs w:val="20"/>
              </w:rPr>
              <w:t xml:space="preserve">Building Energy Efficiency Standards </w:t>
            </w:r>
          </w:p>
        </w:tc>
        <w:tc>
          <w:tcPr>
            <w:tcW w:w="1134" w:type="pct"/>
          </w:tcPr>
          <w:p w14:paraId="5BD3DD85" w14:textId="3364C13C" w:rsidR="00917917" w:rsidRPr="00A12C91" w:rsidRDefault="00917917" w:rsidP="00D33540">
            <w:pPr>
              <w:rPr>
                <w:rFonts w:cstheme="minorHAnsi"/>
                <w:szCs w:val="20"/>
              </w:rPr>
            </w:pPr>
            <w:r>
              <w:rPr>
                <w:rFonts w:cstheme="minorHAnsi"/>
                <w:szCs w:val="20"/>
              </w:rPr>
              <w:t>January 1, 2017</w:t>
            </w:r>
          </w:p>
        </w:tc>
      </w:tr>
      <w:tr w:rsidR="00891B28" w:rsidRPr="00500C4E" w14:paraId="0537BCEC" w14:textId="77777777" w:rsidTr="00D33540">
        <w:trPr>
          <w:trHeight w:val="243"/>
        </w:trPr>
        <w:tc>
          <w:tcPr>
            <w:tcW w:w="1155" w:type="pct"/>
          </w:tcPr>
          <w:p w14:paraId="242CDCCD" w14:textId="08A422F3" w:rsidR="00891B28" w:rsidRPr="00A12C91" w:rsidRDefault="00891B28" w:rsidP="003D2D4B">
            <w:pPr>
              <w:rPr>
                <w:rFonts w:cstheme="minorHAnsi"/>
                <w:szCs w:val="20"/>
              </w:rPr>
            </w:pPr>
            <w:r w:rsidRPr="00A12C91">
              <w:rPr>
                <w:rFonts w:cstheme="minorHAnsi"/>
                <w:szCs w:val="20"/>
              </w:rPr>
              <w:t>Title 20 (201</w:t>
            </w:r>
            <w:r w:rsidR="003D2D4B">
              <w:rPr>
                <w:rFonts w:cstheme="minorHAnsi"/>
                <w:szCs w:val="20"/>
              </w:rPr>
              <w:t>5</w:t>
            </w:r>
            <w:r w:rsidRPr="00A12C91">
              <w:rPr>
                <w:rFonts w:cstheme="minorHAnsi"/>
                <w:szCs w:val="20"/>
              </w:rPr>
              <w:t>)</w:t>
            </w:r>
            <w:r w:rsidR="00660B5C">
              <w:rPr>
                <w:rStyle w:val="EndnoteReference"/>
                <w:rFonts w:cstheme="minorHAnsi"/>
                <w:szCs w:val="20"/>
              </w:rPr>
              <w:endnoteReference w:id="14"/>
            </w:r>
          </w:p>
        </w:tc>
        <w:tc>
          <w:tcPr>
            <w:tcW w:w="2711" w:type="pct"/>
          </w:tcPr>
          <w:p w14:paraId="681F753E" w14:textId="6E098C26" w:rsidR="00891B28" w:rsidRPr="00A12C91" w:rsidRDefault="00D27D20" w:rsidP="00D27D20">
            <w:pPr>
              <w:rPr>
                <w:rFonts w:cstheme="minorHAnsi"/>
                <w:szCs w:val="20"/>
              </w:rPr>
            </w:pPr>
            <w:r>
              <w:rPr>
                <w:rFonts w:cstheme="minorHAnsi"/>
                <w:szCs w:val="20"/>
              </w:rPr>
              <w:t>Appliance Efficiency Regulations</w:t>
            </w:r>
          </w:p>
        </w:tc>
        <w:tc>
          <w:tcPr>
            <w:tcW w:w="1134" w:type="pct"/>
          </w:tcPr>
          <w:p w14:paraId="19E1C463" w14:textId="77777777" w:rsidR="00891B28" w:rsidRPr="00A12C91" w:rsidRDefault="00891B28" w:rsidP="00D33540">
            <w:pPr>
              <w:rPr>
                <w:rFonts w:cstheme="minorHAnsi"/>
                <w:szCs w:val="20"/>
              </w:rPr>
            </w:pPr>
            <w:r w:rsidRPr="00A12C91">
              <w:rPr>
                <w:rFonts w:cstheme="minorHAnsi"/>
                <w:szCs w:val="20"/>
              </w:rPr>
              <w:t>July 1, 2014</w:t>
            </w:r>
          </w:p>
        </w:tc>
      </w:tr>
      <w:tr w:rsidR="00891B28" w:rsidRPr="00500C4E" w14:paraId="20488B5F" w14:textId="77777777" w:rsidTr="00D33540">
        <w:trPr>
          <w:trHeight w:val="243"/>
        </w:trPr>
        <w:tc>
          <w:tcPr>
            <w:tcW w:w="1155" w:type="pct"/>
          </w:tcPr>
          <w:p w14:paraId="46574AA1" w14:textId="1C0F63FA" w:rsidR="00891B28" w:rsidRPr="00A12C91" w:rsidRDefault="00891B28" w:rsidP="00D33540">
            <w:pPr>
              <w:rPr>
                <w:rFonts w:cstheme="minorHAnsi"/>
                <w:szCs w:val="20"/>
              </w:rPr>
            </w:pPr>
            <w:r w:rsidRPr="00A12C91">
              <w:rPr>
                <w:rFonts w:cstheme="minorHAnsi"/>
                <w:szCs w:val="20"/>
              </w:rPr>
              <w:t>DOE</w:t>
            </w:r>
            <w:r w:rsidR="00D27D20">
              <w:rPr>
                <w:rFonts w:cstheme="minorHAnsi"/>
                <w:szCs w:val="20"/>
              </w:rPr>
              <w:t xml:space="preserve"> 10 CFR Part 430</w:t>
            </w:r>
            <w:r w:rsidR="00066944">
              <w:rPr>
                <w:rStyle w:val="EndnoteReference"/>
                <w:rFonts w:cstheme="minorHAnsi"/>
                <w:szCs w:val="20"/>
              </w:rPr>
              <w:endnoteReference w:id="15"/>
            </w:r>
          </w:p>
        </w:tc>
        <w:tc>
          <w:tcPr>
            <w:tcW w:w="2711" w:type="pct"/>
          </w:tcPr>
          <w:p w14:paraId="1DD6D25D" w14:textId="68E882CB" w:rsidR="00891B28" w:rsidRPr="00A12C91" w:rsidRDefault="00891B28" w:rsidP="00D27D20">
            <w:pPr>
              <w:rPr>
                <w:rFonts w:cstheme="minorHAnsi"/>
                <w:szCs w:val="20"/>
              </w:rPr>
            </w:pPr>
            <w:r w:rsidRPr="00A12C91">
              <w:rPr>
                <w:rFonts w:cstheme="minorHAnsi"/>
                <w:szCs w:val="20"/>
              </w:rPr>
              <w:t xml:space="preserve">Federal </w:t>
            </w:r>
            <w:r w:rsidR="00D27D20">
              <w:rPr>
                <w:rFonts w:cstheme="minorHAnsi"/>
                <w:szCs w:val="20"/>
              </w:rPr>
              <w:t>Register</w:t>
            </w:r>
          </w:p>
        </w:tc>
        <w:tc>
          <w:tcPr>
            <w:tcW w:w="1134" w:type="pct"/>
          </w:tcPr>
          <w:p w14:paraId="55510563" w14:textId="77777777" w:rsidR="00891B28" w:rsidRPr="00A12C91" w:rsidRDefault="00891B28" w:rsidP="00D33540">
            <w:pPr>
              <w:rPr>
                <w:rFonts w:cstheme="minorHAnsi"/>
                <w:szCs w:val="20"/>
              </w:rPr>
            </w:pPr>
            <w:r w:rsidRPr="00A12C91">
              <w:rPr>
                <w:rFonts w:cstheme="minorHAnsi"/>
                <w:szCs w:val="20"/>
              </w:rPr>
              <w:t>January 20, 2004</w:t>
            </w:r>
          </w:p>
        </w:tc>
      </w:tr>
    </w:tbl>
    <w:p w14:paraId="12941BD1" w14:textId="790EC32F" w:rsidR="00281534" w:rsidRPr="00281534" w:rsidRDefault="00620FC3" w:rsidP="006A324D">
      <w:pPr>
        <w:pStyle w:val="Reminders"/>
        <w:keepNext/>
        <w:spacing w:before="240" w:after="120"/>
        <w:rPr>
          <w:rFonts w:asciiTheme="minorHAnsi" w:hAnsiTheme="minorHAnsi" w:cstheme="minorHAnsi"/>
          <w:b/>
          <w:i w:val="0"/>
          <w:color w:val="auto"/>
          <w:szCs w:val="22"/>
        </w:rPr>
      </w:pPr>
      <w:r w:rsidRPr="00620FC3">
        <w:rPr>
          <w:rFonts w:asciiTheme="minorHAnsi" w:hAnsiTheme="minorHAnsi" w:cstheme="minorHAnsi"/>
          <w:b/>
          <w:i w:val="0"/>
          <w:color w:val="auto"/>
          <w:szCs w:val="22"/>
        </w:rPr>
        <w:t>California’s Title 24 Building Energy Efficiency Standards</w:t>
      </w:r>
      <w:r>
        <w:rPr>
          <w:rFonts w:asciiTheme="minorHAnsi" w:hAnsiTheme="minorHAnsi" w:cstheme="minorHAnsi"/>
          <w:b/>
          <w:i w:val="0"/>
          <w:color w:val="auto"/>
          <w:szCs w:val="22"/>
        </w:rPr>
        <w:t xml:space="preserve"> (2013)</w:t>
      </w:r>
    </w:p>
    <w:p w14:paraId="714E35CC" w14:textId="55369DEE" w:rsidR="000F7D7E" w:rsidRDefault="00055F32" w:rsidP="006A324D">
      <w:pPr>
        <w:pStyle w:val="Reminders"/>
        <w:keepLine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California </w:t>
      </w:r>
      <w:r w:rsidR="00B11034">
        <w:rPr>
          <w:rFonts w:asciiTheme="minorHAnsi" w:hAnsiTheme="minorHAnsi" w:cstheme="minorHAnsi"/>
          <w:i w:val="0"/>
          <w:color w:val="auto"/>
          <w:szCs w:val="22"/>
        </w:rPr>
        <w:t>Building Energy Efficiency Standard</w:t>
      </w:r>
      <w:r w:rsidR="00E977DA">
        <w:rPr>
          <w:rFonts w:asciiTheme="minorHAnsi" w:hAnsiTheme="minorHAnsi" w:cstheme="minorHAnsi"/>
          <w:i w:val="0"/>
          <w:color w:val="auto"/>
          <w:szCs w:val="22"/>
        </w:rPr>
        <w:t xml:space="preserve"> </w:t>
      </w:r>
      <w:r w:rsidR="00147520">
        <w:rPr>
          <w:rFonts w:asciiTheme="minorHAnsi" w:hAnsiTheme="minorHAnsi" w:cstheme="minorHAnsi"/>
          <w:i w:val="0"/>
          <w:color w:val="auto"/>
          <w:szCs w:val="22"/>
        </w:rPr>
        <w:t>provides mandatory</w:t>
      </w:r>
      <w:r w:rsidR="00F4628E">
        <w:rPr>
          <w:rFonts w:asciiTheme="minorHAnsi" w:hAnsiTheme="minorHAnsi" w:cstheme="minorHAnsi"/>
          <w:i w:val="0"/>
          <w:color w:val="auto"/>
          <w:szCs w:val="22"/>
        </w:rPr>
        <w:t xml:space="preserve">, prescriptive and performance </w:t>
      </w:r>
      <w:r w:rsidR="00147520">
        <w:rPr>
          <w:rFonts w:asciiTheme="minorHAnsi" w:hAnsiTheme="minorHAnsi" w:cstheme="minorHAnsi"/>
          <w:i w:val="0"/>
          <w:color w:val="auto"/>
          <w:szCs w:val="22"/>
        </w:rPr>
        <w:t xml:space="preserve">requirements for </w:t>
      </w:r>
      <w:r w:rsidR="00B11034">
        <w:rPr>
          <w:rFonts w:asciiTheme="minorHAnsi" w:hAnsiTheme="minorHAnsi" w:cstheme="minorHAnsi"/>
          <w:i w:val="0"/>
          <w:color w:val="auto"/>
          <w:szCs w:val="22"/>
        </w:rPr>
        <w:t>domestic hot water recirculation systems</w:t>
      </w:r>
      <w:r w:rsidR="00A270FC">
        <w:rPr>
          <w:rFonts w:asciiTheme="minorHAnsi" w:hAnsiTheme="minorHAnsi" w:cstheme="minorHAnsi"/>
          <w:i w:val="0"/>
          <w:color w:val="auto"/>
          <w:szCs w:val="22"/>
        </w:rPr>
        <w:t xml:space="preserve"> in newly constructed buildings, additions to existing buildings, and alterations to existing buildings</w:t>
      </w:r>
      <w:r w:rsidR="000F7D7E">
        <w:rPr>
          <w:rFonts w:asciiTheme="minorHAnsi" w:hAnsiTheme="minorHAnsi" w:cstheme="minorHAnsi"/>
          <w:i w:val="0"/>
          <w:color w:val="auto"/>
          <w:szCs w:val="22"/>
        </w:rPr>
        <w:t xml:space="preserve">. </w:t>
      </w:r>
      <w:r w:rsidR="00383D15">
        <w:rPr>
          <w:rFonts w:asciiTheme="minorHAnsi" w:hAnsiTheme="minorHAnsi" w:cstheme="minorHAnsi"/>
          <w:i w:val="0"/>
          <w:color w:val="auto"/>
          <w:szCs w:val="22"/>
        </w:rPr>
        <w:t xml:space="preserve">Both the </w:t>
      </w:r>
      <w:r w:rsidR="00F4628E">
        <w:rPr>
          <w:rFonts w:asciiTheme="minorHAnsi" w:hAnsiTheme="minorHAnsi" w:cstheme="minorHAnsi"/>
          <w:i w:val="0"/>
          <w:color w:val="auto"/>
          <w:szCs w:val="22"/>
        </w:rPr>
        <w:t xml:space="preserve">mandatory </w:t>
      </w:r>
      <w:r w:rsidR="00383D15">
        <w:rPr>
          <w:rFonts w:asciiTheme="minorHAnsi" w:hAnsiTheme="minorHAnsi" w:cstheme="minorHAnsi"/>
          <w:i w:val="0"/>
          <w:color w:val="auto"/>
          <w:szCs w:val="22"/>
        </w:rPr>
        <w:t xml:space="preserve">and prescriptive </w:t>
      </w:r>
      <w:r w:rsidR="00F4628E">
        <w:rPr>
          <w:rFonts w:asciiTheme="minorHAnsi" w:hAnsiTheme="minorHAnsi" w:cstheme="minorHAnsi"/>
          <w:i w:val="0"/>
          <w:color w:val="auto"/>
          <w:szCs w:val="22"/>
        </w:rPr>
        <w:t>sections</w:t>
      </w:r>
      <w:r w:rsidR="00706A26">
        <w:rPr>
          <w:rFonts w:asciiTheme="minorHAnsi" w:hAnsiTheme="minorHAnsi" w:cstheme="minorHAnsi"/>
          <w:i w:val="0"/>
          <w:color w:val="auto"/>
          <w:szCs w:val="22"/>
        </w:rPr>
        <w:t xml:space="preserve"> </w:t>
      </w:r>
      <w:r w:rsidR="00F4628E">
        <w:rPr>
          <w:rFonts w:asciiTheme="minorHAnsi" w:hAnsiTheme="minorHAnsi" w:cstheme="minorHAnsi"/>
          <w:i w:val="0"/>
          <w:color w:val="auto"/>
          <w:szCs w:val="22"/>
        </w:rPr>
        <w:t>are relevant</w:t>
      </w:r>
      <w:r w:rsidR="00706A26">
        <w:rPr>
          <w:rFonts w:asciiTheme="minorHAnsi" w:hAnsiTheme="minorHAnsi" w:cstheme="minorHAnsi"/>
          <w:i w:val="0"/>
          <w:color w:val="auto"/>
          <w:szCs w:val="22"/>
        </w:rPr>
        <w:t xml:space="preserve"> for </w:t>
      </w:r>
      <w:r w:rsidR="00917917">
        <w:rPr>
          <w:rFonts w:asciiTheme="minorHAnsi" w:hAnsiTheme="minorHAnsi" w:cstheme="minorHAnsi"/>
          <w:i w:val="0"/>
          <w:color w:val="auto"/>
          <w:szCs w:val="22"/>
        </w:rPr>
        <w:t xml:space="preserve">informing </w:t>
      </w:r>
      <w:r w:rsidR="00706A26">
        <w:rPr>
          <w:rFonts w:asciiTheme="minorHAnsi" w:hAnsiTheme="minorHAnsi" w:cstheme="minorHAnsi"/>
          <w:i w:val="0"/>
          <w:color w:val="auto"/>
          <w:szCs w:val="22"/>
        </w:rPr>
        <w:t xml:space="preserve">this measure; </w:t>
      </w:r>
      <w:r w:rsidR="00C3541A">
        <w:rPr>
          <w:rFonts w:asciiTheme="minorHAnsi" w:hAnsiTheme="minorHAnsi" w:cstheme="minorHAnsi"/>
          <w:i w:val="0"/>
          <w:color w:val="auto"/>
          <w:szCs w:val="22"/>
        </w:rPr>
        <w:t>they include</w:t>
      </w:r>
      <w:r w:rsidR="00917917">
        <w:rPr>
          <w:rFonts w:asciiTheme="minorHAnsi" w:hAnsiTheme="minorHAnsi" w:cstheme="minorHAnsi"/>
          <w:i w:val="0"/>
          <w:color w:val="auto"/>
          <w:szCs w:val="22"/>
        </w:rPr>
        <w:t>:</w:t>
      </w:r>
      <w:r w:rsidR="00FE24BD">
        <w:rPr>
          <w:rFonts w:asciiTheme="minorHAnsi" w:hAnsiTheme="minorHAnsi" w:cstheme="minorHAnsi"/>
          <w:i w:val="0"/>
          <w:color w:val="auto"/>
          <w:szCs w:val="22"/>
        </w:rPr>
        <w:t xml:space="preserve"> automatic shut off </w:t>
      </w:r>
      <w:r w:rsidR="00C3541A">
        <w:rPr>
          <w:rFonts w:asciiTheme="minorHAnsi" w:hAnsiTheme="minorHAnsi" w:cstheme="minorHAnsi"/>
          <w:i w:val="0"/>
          <w:color w:val="auto"/>
          <w:szCs w:val="22"/>
        </w:rPr>
        <w:t xml:space="preserve">pump controls, general system installation, pipe insulation requirements for all building </w:t>
      </w:r>
      <w:r w:rsidR="002A1EE3">
        <w:rPr>
          <w:rFonts w:asciiTheme="minorHAnsi" w:hAnsiTheme="minorHAnsi" w:cstheme="minorHAnsi"/>
          <w:i w:val="0"/>
          <w:color w:val="auto"/>
          <w:szCs w:val="22"/>
        </w:rPr>
        <w:t>types</w:t>
      </w:r>
      <w:r w:rsidR="005C17B5">
        <w:rPr>
          <w:rFonts w:asciiTheme="minorHAnsi" w:hAnsiTheme="minorHAnsi" w:cstheme="minorHAnsi"/>
          <w:i w:val="0"/>
          <w:color w:val="auto"/>
          <w:szCs w:val="22"/>
        </w:rPr>
        <w:t xml:space="preserve">, </w:t>
      </w:r>
      <w:r w:rsidR="002A1EE3">
        <w:rPr>
          <w:rFonts w:asciiTheme="minorHAnsi" w:hAnsiTheme="minorHAnsi" w:cstheme="minorHAnsi"/>
          <w:i w:val="0"/>
          <w:color w:val="auto"/>
          <w:szCs w:val="22"/>
        </w:rPr>
        <w:t>and</w:t>
      </w:r>
      <w:r w:rsidR="00C3541A">
        <w:rPr>
          <w:rFonts w:asciiTheme="minorHAnsi" w:hAnsiTheme="minorHAnsi" w:cstheme="minorHAnsi"/>
          <w:i w:val="0"/>
          <w:color w:val="auto"/>
          <w:szCs w:val="22"/>
        </w:rPr>
        <w:t xml:space="preserve"> </w:t>
      </w:r>
      <w:r w:rsidR="002A1EE3">
        <w:rPr>
          <w:rFonts w:asciiTheme="minorHAnsi" w:hAnsiTheme="minorHAnsi" w:cstheme="minorHAnsi"/>
          <w:i w:val="0"/>
          <w:color w:val="auto"/>
          <w:szCs w:val="22"/>
        </w:rPr>
        <w:t xml:space="preserve">pipe insulation requirements </w:t>
      </w:r>
      <w:r w:rsidR="00C3541A">
        <w:rPr>
          <w:rFonts w:asciiTheme="minorHAnsi" w:hAnsiTheme="minorHAnsi" w:cstheme="minorHAnsi"/>
          <w:i w:val="0"/>
          <w:color w:val="auto"/>
          <w:szCs w:val="22"/>
        </w:rPr>
        <w:t xml:space="preserve">and demand based controls </w:t>
      </w:r>
      <w:r w:rsidR="002A1EE3">
        <w:rPr>
          <w:rFonts w:asciiTheme="minorHAnsi" w:hAnsiTheme="minorHAnsi" w:cstheme="minorHAnsi"/>
          <w:i w:val="0"/>
          <w:color w:val="auto"/>
          <w:szCs w:val="22"/>
        </w:rPr>
        <w:t>for</w:t>
      </w:r>
      <w:r w:rsidR="00C3541A">
        <w:rPr>
          <w:rFonts w:asciiTheme="minorHAnsi" w:hAnsiTheme="minorHAnsi" w:cstheme="minorHAnsi"/>
          <w:i w:val="0"/>
          <w:color w:val="auto"/>
          <w:szCs w:val="22"/>
        </w:rPr>
        <w:t xml:space="preserve"> </w:t>
      </w:r>
      <w:r w:rsidR="00577786">
        <w:rPr>
          <w:rFonts w:asciiTheme="minorHAnsi" w:hAnsiTheme="minorHAnsi" w:cstheme="minorHAnsi"/>
          <w:i w:val="0"/>
          <w:color w:val="auto"/>
          <w:szCs w:val="22"/>
        </w:rPr>
        <w:t xml:space="preserve">newly constructed </w:t>
      </w:r>
      <w:r w:rsidR="00C3541A">
        <w:rPr>
          <w:rFonts w:asciiTheme="minorHAnsi" w:hAnsiTheme="minorHAnsi" w:cstheme="minorHAnsi"/>
          <w:i w:val="0"/>
          <w:color w:val="auto"/>
          <w:szCs w:val="22"/>
        </w:rPr>
        <w:t xml:space="preserve">low-rise residential buildings. These code requirements are summarized </w:t>
      </w:r>
      <w:r w:rsidR="00917917">
        <w:rPr>
          <w:rFonts w:asciiTheme="minorHAnsi" w:hAnsiTheme="minorHAnsi" w:cstheme="minorHAnsi"/>
          <w:i w:val="0"/>
          <w:color w:val="auto"/>
          <w:szCs w:val="22"/>
        </w:rPr>
        <w:t>below</w:t>
      </w:r>
      <w:r w:rsidR="005C17B5">
        <w:rPr>
          <w:rFonts w:asciiTheme="minorHAnsi" w:hAnsiTheme="minorHAnsi" w:cstheme="minorHAnsi"/>
          <w:i w:val="0"/>
          <w:color w:val="auto"/>
          <w:szCs w:val="22"/>
        </w:rPr>
        <w:t>:</w:t>
      </w:r>
    </w:p>
    <w:p w14:paraId="5C8BDE12" w14:textId="70602C04" w:rsidR="00E761F2" w:rsidRDefault="000F7D7E" w:rsidP="00013E9E">
      <w:pPr>
        <w:pStyle w:val="Reminders"/>
        <w:numPr>
          <w:ilvl w:val="0"/>
          <w:numId w:val="12"/>
        </w:numPr>
        <w:spacing w:after="120"/>
        <w:rPr>
          <w:rFonts w:asciiTheme="minorHAnsi" w:hAnsiTheme="minorHAnsi" w:cstheme="minorHAnsi"/>
          <w:i w:val="0"/>
          <w:color w:val="auto"/>
          <w:szCs w:val="22"/>
        </w:rPr>
      </w:pPr>
      <w:r w:rsidRPr="00D54144">
        <w:rPr>
          <w:rFonts w:asciiTheme="minorHAnsi" w:hAnsiTheme="minorHAnsi" w:cstheme="minorHAnsi"/>
          <w:b/>
          <w:i w:val="0"/>
          <w:color w:val="auto"/>
          <w:szCs w:val="22"/>
        </w:rPr>
        <w:t>Section 110.3(c</w:t>
      </w:r>
      <w:r w:rsidR="00BE3022" w:rsidRPr="00E51DA3">
        <w:rPr>
          <w:rFonts w:asciiTheme="minorHAnsi" w:hAnsiTheme="minorHAnsi" w:cstheme="minorHAnsi"/>
          <w:b/>
          <w:i w:val="0"/>
          <w:color w:val="auto"/>
          <w:szCs w:val="22"/>
        </w:rPr>
        <w:t>) 2</w:t>
      </w:r>
      <w:r w:rsidR="005F002A">
        <w:rPr>
          <w:rFonts w:asciiTheme="minorHAnsi" w:hAnsiTheme="minorHAnsi" w:cstheme="minorHAnsi"/>
          <w:b/>
          <w:i w:val="0"/>
          <w:color w:val="auto"/>
          <w:szCs w:val="22"/>
        </w:rPr>
        <w:t>, P</w:t>
      </w:r>
      <w:r w:rsidR="00E51DA3" w:rsidRPr="00E51DA3">
        <w:rPr>
          <w:rFonts w:asciiTheme="minorHAnsi" w:hAnsiTheme="minorHAnsi" w:cstheme="minorHAnsi"/>
          <w:b/>
          <w:i w:val="0"/>
          <w:color w:val="auto"/>
          <w:szCs w:val="22"/>
        </w:rPr>
        <w:t>age 92:</w:t>
      </w:r>
      <w:r w:rsidR="00E51DA3">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This section requires</w:t>
      </w:r>
      <w:r w:rsidR="001E6542">
        <w:rPr>
          <w:rFonts w:asciiTheme="minorHAnsi" w:hAnsiTheme="minorHAnsi" w:cstheme="minorHAnsi"/>
          <w:i w:val="0"/>
          <w:color w:val="auto"/>
          <w:szCs w:val="22"/>
        </w:rPr>
        <w:t xml:space="preserve"> domestic hot water systems with </w:t>
      </w:r>
      <w:r>
        <w:rPr>
          <w:rFonts w:asciiTheme="minorHAnsi" w:hAnsiTheme="minorHAnsi" w:cstheme="minorHAnsi"/>
          <w:i w:val="0"/>
          <w:color w:val="auto"/>
          <w:szCs w:val="22"/>
        </w:rPr>
        <w:t>recir</w:t>
      </w:r>
      <w:r w:rsidR="00930949">
        <w:rPr>
          <w:rFonts w:asciiTheme="minorHAnsi" w:hAnsiTheme="minorHAnsi" w:cstheme="minorHAnsi"/>
          <w:i w:val="0"/>
          <w:color w:val="auto"/>
          <w:szCs w:val="22"/>
        </w:rPr>
        <w:t xml:space="preserve">culation pumps </w:t>
      </w:r>
      <w:r w:rsidR="002D701F">
        <w:rPr>
          <w:rFonts w:asciiTheme="minorHAnsi" w:hAnsiTheme="minorHAnsi" w:cstheme="minorHAnsi"/>
          <w:i w:val="0"/>
          <w:color w:val="auto"/>
          <w:szCs w:val="22"/>
        </w:rPr>
        <w:t xml:space="preserve">in </w:t>
      </w:r>
      <w:r w:rsidR="002D701F" w:rsidRPr="000B0B1C">
        <w:rPr>
          <w:rFonts w:asciiTheme="minorHAnsi" w:hAnsiTheme="minorHAnsi" w:cstheme="minorHAnsi"/>
          <w:color w:val="auto"/>
          <w:szCs w:val="22"/>
        </w:rPr>
        <w:t>all building types</w:t>
      </w:r>
      <w:r w:rsidR="002D701F">
        <w:rPr>
          <w:rFonts w:asciiTheme="minorHAnsi" w:hAnsiTheme="minorHAnsi" w:cstheme="minorHAnsi"/>
          <w:i w:val="0"/>
          <w:color w:val="auto"/>
          <w:szCs w:val="22"/>
        </w:rPr>
        <w:t xml:space="preserve"> </w:t>
      </w:r>
      <w:r w:rsidR="00930949">
        <w:rPr>
          <w:rFonts w:asciiTheme="minorHAnsi" w:hAnsiTheme="minorHAnsi" w:cstheme="minorHAnsi"/>
          <w:i w:val="0"/>
          <w:color w:val="auto"/>
          <w:szCs w:val="22"/>
        </w:rPr>
        <w:t xml:space="preserve">have automatic </w:t>
      </w:r>
      <w:r w:rsidR="00577786">
        <w:rPr>
          <w:rFonts w:asciiTheme="minorHAnsi" w:hAnsiTheme="minorHAnsi" w:cstheme="minorHAnsi"/>
          <w:i w:val="0"/>
          <w:color w:val="auto"/>
          <w:szCs w:val="22"/>
        </w:rPr>
        <w:t xml:space="preserve">shut off </w:t>
      </w:r>
      <w:r w:rsidR="00930949">
        <w:rPr>
          <w:rFonts w:asciiTheme="minorHAnsi" w:hAnsiTheme="minorHAnsi" w:cstheme="minorHAnsi"/>
          <w:i w:val="0"/>
          <w:color w:val="auto"/>
          <w:szCs w:val="22"/>
        </w:rPr>
        <w:t xml:space="preserve">controls </w:t>
      </w:r>
      <w:r w:rsidR="001E6542">
        <w:rPr>
          <w:rFonts w:asciiTheme="minorHAnsi" w:hAnsiTheme="minorHAnsi" w:cstheme="minorHAnsi"/>
          <w:i w:val="0"/>
          <w:color w:val="auto"/>
          <w:szCs w:val="22"/>
        </w:rPr>
        <w:t xml:space="preserve">to turn off the </w:t>
      </w:r>
      <w:r w:rsidR="00BD4F17">
        <w:rPr>
          <w:rFonts w:asciiTheme="minorHAnsi" w:hAnsiTheme="minorHAnsi" w:cstheme="minorHAnsi"/>
          <w:i w:val="0"/>
          <w:color w:val="auto"/>
          <w:szCs w:val="22"/>
        </w:rPr>
        <w:t xml:space="preserve">service hot water </w:t>
      </w:r>
      <w:r w:rsidR="001E6542">
        <w:rPr>
          <w:rFonts w:asciiTheme="minorHAnsi" w:hAnsiTheme="minorHAnsi" w:cstheme="minorHAnsi"/>
          <w:i w:val="0"/>
          <w:color w:val="auto"/>
          <w:szCs w:val="22"/>
        </w:rPr>
        <w:t>system</w:t>
      </w:r>
      <w:r w:rsidR="00577786">
        <w:rPr>
          <w:rFonts w:asciiTheme="minorHAnsi" w:hAnsiTheme="minorHAnsi" w:cstheme="minorHAnsi"/>
          <w:i w:val="0"/>
          <w:color w:val="auto"/>
          <w:szCs w:val="22"/>
        </w:rPr>
        <w:t>.</w:t>
      </w:r>
    </w:p>
    <w:p w14:paraId="62D6A928" w14:textId="458AE1B2" w:rsidR="00EA5182" w:rsidRDefault="00EA5182" w:rsidP="00013E9E">
      <w:pPr>
        <w:pStyle w:val="Reminders"/>
        <w:spacing w:after="240"/>
        <w:ind w:left="720"/>
        <w:jc w:val="right"/>
        <w:rPr>
          <w:rFonts w:asciiTheme="minorHAnsi" w:hAnsiTheme="minorHAnsi" w:cstheme="minorHAnsi"/>
          <w:i w:val="0"/>
          <w:color w:val="auto"/>
          <w:szCs w:val="22"/>
        </w:rPr>
      </w:pPr>
      <w:r>
        <w:rPr>
          <w:noProof/>
        </w:rPr>
        <w:drawing>
          <wp:inline distT="0" distB="0" distL="0" distR="0" wp14:anchorId="7C0153FC" wp14:editId="67BC7C5B">
            <wp:extent cx="4857292" cy="874417"/>
            <wp:effectExtent l="19050" t="19050" r="19685" b="2095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20"/>
                    <a:stretch>
                      <a:fillRect/>
                    </a:stretch>
                  </pic:blipFill>
                  <pic:spPr>
                    <a:xfrm>
                      <a:off x="0" y="0"/>
                      <a:ext cx="4887490" cy="879853"/>
                    </a:xfrm>
                    <a:prstGeom prst="rect">
                      <a:avLst/>
                    </a:prstGeom>
                    <a:ln>
                      <a:solidFill>
                        <a:srgbClr val="4F81BD"/>
                      </a:solidFill>
                    </a:ln>
                  </pic:spPr>
                </pic:pic>
              </a:graphicData>
            </a:graphic>
          </wp:inline>
        </w:drawing>
      </w:r>
    </w:p>
    <w:p w14:paraId="04D70D92" w14:textId="06E852C3" w:rsidR="006957E0" w:rsidRDefault="006957E0" w:rsidP="00013E9E">
      <w:pPr>
        <w:pStyle w:val="Reminders"/>
        <w:numPr>
          <w:ilvl w:val="0"/>
          <w:numId w:val="11"/>
        </w:numPr>
        <w:spacing w:after="240"/>
        <w:rPr>
          <w:rFonts w:asciiTheme="minorHAnsi" w:hAnsiTheme="minorHAnsi" w:cstheme="minorHAnsi"/>
          <w:i w:val="0"/>
          <w:color w:val="auto"/>
          <w:szCs w:val="22"/>
        </w:rPr>
      </w:pPr>
      <w:r w:rsidRPr="00D54144">
        <w:rPr>
          <w:rFonts w:asciiTheme="minorHAnsi" w:hAnsiTheme="minorHAnsi" w:cstheme="minorHAnsi"/>
          <w:b/>
          <w:i w:val="0"/>
          <w:color w:val="auto"/>
          <w:szCs w:val="22"/>
        </w:rPr>
        <w:t>Section 110.3(c)</w:t>
      </w:r>
      <w:r w:rsidR="00BE3022">
        <w:rPr>
          <w:rFonts w:asciiTheme="minorHAnsi" w:hAnsiTheme="minorHAnsi" w:cstheme="minorHAnsi"/>
          <w:b/>
          <w:i w:val="0"/>
          <w:color w:val="auto"/>
          <w:szCs w:val="22"/>
        </w:rPr>
        <w:t xml:space="preserve"> </w:t>
      </w:r>
      <w:r w:rsidR="00471E07" w:rsidRPr="00D54144">
        <w:rPr>
          <w:rFonts w:asciiTheme="minorHAnsi" w:hAnsiTheme="minorHAnsi" w:cstheme="minorHAnsi"/>
          <w:b/>
          <w:i w:val="0"/>
          <w:color w:val="auto"/>
          <w:szCs w:val="22"/>
        </w:rPr>
        <w:t>5</w:t>
      </w:r>
      <w:r w:rsidR="005F002A">
        <w:rPr>
          <w:rFonts w:asciiTheme="minorHAnsi" w:hAnsiTheme="minorHAnsi" w:cstheme="minorHAnsi"/>
          <w:b/>
          <w:i w:val="0"/>
          <w:color w:val="auto"/>
          <w:szCs w:val="22"/>
        </w:rPr>
        <w:t>, Page 92</w:t>
      </w:r>
      <w:r w:rsidR="002D701F">
        <w:rPr>
          <w:rFonts w:asciiTheme="minorHAnsi" w:hAnsiTheme="minorHAnsi" w:cstheme="minorHAnsi"/>
          <w:b/>
          <w:i w:val="0"/>
          <w:color w:val="auto"/>
          <w:szCs w:val="22"/>
        </w:rPr>
        <w:t>-93</w:t>
      </w:r>
      <w:r w:rsidR="005F002A">
        <w:rPr>
          <w:rFonts w:asciiTheme="minorHAnsi" w:hAnsiTheme="minorHAnsi" w:cstheme="minorHAnsi"/>
          <w:b/>
          <w:i w:val="0"/>
          <w:color w:val="auto"/>
          <w:szCs w:val="22"/>
        </w:rPr>
        <w:t>:</w:t>
      </w:r>
      <w:r>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 xml:space="preserve">This section </w:t>
      </w:r>
      <w:r w:rsidR="002D701F">
        <w:rPr>
          <w:rFonts w:asciiTheme="minorHAnsi" w:hAnsiTheme="minorHAnsi" w:cstheme="minorHAnsi"/>
          <w:i w:val="0"/>
          <w:color w:val="auto"/>
          <w:szCs w:val="22"/>
        </w:rPr>
        <w:t xml:space="preserve">applies to </w:t>
      </w:r>
      <w:r w:rsidR="002D701F" w:rsidRPr="000B0B1C">
        <w:rPr>
          <w:rFonts w:asciiTheme="minorHAnsi" w:hAnsiTheme="minorHAnsi" w:cstheme="minorHAnsi"/>
          <w:color w:val="auto"/>
          <w:szCs w:val="22"/>
        </w:rPr>
        <w:t>all building types</w:t>
      </w:r>
      <w:r w:rsidR="002D701F">
        <w:rPr>
          <w:rFonts w:asciiTheme="minorHAnsi" w:hAnsiTheme="minorHAnsi" w:cstheme="minorHAnsi"/>
          <w:i w:val="0"/>
          <w:color w:val="auto"/>
          <w:szCs w:val="22"/>
        </w:rPr>
        <w:t xml:space="preserve">. It </w:t>
      </w:r>
      <w:r w:rsidR="00BC7063">
        <w:rPr>
          <w:rFonts w:asciiTheme="minorHAnsi" w:hAnsiTheme="minorHAnsi" w:cstheme="minorHAnsi"/>
          <w:i w:val="0"/>
          <w:color w:val="auto"/>
          <w:szCs w:val="22"/>
        </w:rPr>
        <w:t>provides</w:t>
      </w:r>
      <w:r w:rsidR="00471E07">
        <w:rPr>
          <w:rFonts w:asciiTheme="minorHAnsi" w:hAnsiTheme="minorHAnsi" w:cstheme="minorHAnsi"/>
          <w:i w:val="0"/>
          <w:color w:val="auto"/>
          <w:szCs w:val="22"/>
        </w:rPr>
        <w:t xml:space="preserve"> mandatory requirement</w:t>
      </w:r>
      <w:r w:rsidR="00BC7063">
        <w:rPr>
          <w:rFonts w:asciiTheme="minorHAnsi" w:hAnsiTheme="minorHAnsi" w:cstheme="minorHAnsi"/>
          <w:i w:val="0"/>
          <w:color w:val="auto"/>
          <w:szCs w:val="22"/>
        </w:rPr>
        <w:t>s</w:t>
      </w:r>
      <w:r w:rsidR="00471E07">
        <w:rPr>
          <w:rFonts w:asciiTheme="minorHAnsi" w:hAnsiTheme="minorHAnsi" w:cstheme="minorHAnsi"/>
          <w:i w:val="0"/>
          <w:color w:val="auto"/>
          <w:szCs w:val="22"/>
        </w:rPr>
        <w:t xml:space="preserve"> for the installation of how water recirculation systems but does not address recirculation pump control.</w:t>
      </w:r>
      <w:r w:rsidR="002D701F">
        <w:rPr>
          <w:rFonts w:asciiTheme="minorHAnsi" w:hAnsiTheme="minorHAnsi" w:cstheme="minorHAnsi"/>
          <w:i w:val="0"/>
          <w:color w:val="auto"/>
          <w:szCs w:val="22"/>
        </w:rPr>
        <w:t xml:space="preserve"> </w:t>
      </w:r>
    </w:p>
    <w:p w14:paraId="4A0AE7E8" w14:textId="429007EF" w:rsidR="00A40656" w:rsidRDefault="00A40656" w:rsidP="00013E9E">
      <w:pPr>
        <w:pStyle w:val="Reminders"/>
        <w:spacing w:before="240" w:after="240"/>
        <w:jc w:val="right"/>
        <w:rPr>
          <w:rFonts w:asciiTheme="minorHAnsi" w:hAnsiTheme="minorHAnsi" w:cstheme="minorHAnsi"/>
          <w:i w:val="0"/>
          <w:color w:val="auto"/>
          <w:szCs w:val="22"/>
        </w:rPr>
      </w:pPr>
      <w:r>
        <w:rPr>
          <w:rFonts w:asciiTheme="minorHAnsi" w:hAnsiTheme="minorHAnsi" w:cstheme="minorHAnsi"/>
          <w:i w:val="0"/>
          <w:noProof/>
          <w:color w:val="auto"/>
          <w:szCs w:val="22"/>
        </w:rPr>
        <w:lastRenderedPageBreak/>
        <w:drawing>
          <wp:inline distT="0" distB="0" distL="0" distR="0" wp14:anchorId="3E6438BC" wp14:editId="6C014641">
            <wp:extent cx="4820716" cy="3983423"/>
            <wp:effectExtent l="19050" t="19050" r="18415" b="171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24225" cy="3986322"/>
                    </a:xfrm>
                    <a:prstGeom prst="rect">
                      <a:avLst/>
                    </a:prstGeom>
                    <a:noFill/>
                    <a:ln>
                      <a:solidFill>
                        <a:srgbClr val="4F81BD"/>
                      </a:solidFill>
                    </a:ln>
                  </pic:spPr>
                </pic:pic>
              </a:graphicData>
            </a:graphic>
          </wp:inline>
        </w:drawing>
      </w:r>
    </w:p>
    <w:p w14:paraId="1193FBBC" w14:textId="76C41309" w:rsidR="00793465" w:rsidRDefault="00793465" w:rsidP="00BD21D1">
      <w:pPr>
        <w:pStyle w:val="Reminders"/>
        <w:keepLines/>
        <w:numPr>
          <w:ilvl w:val="0"/>
          <w:numId w:val="12"/>
        </w:numPr>
        <w:spacing w:after="240"/>
        <w:rPr>
          <w:rFonts w:asciiTheme="minorHAnsi" w:hAnsiTheme="minorHAnsi" w:cstheme="minorHAnsi"/>
          <w:i w:val="0"/>
          <w:color w:val="auto"/>
          <w:szCs w:val="22"/>
        </w:rPr>
      </w:pPr>
      <w:r w:rsidRPr="00AF3AFE">
        <w:rPr>
          <w:rFonts w:asciiTheme="minorHAnsi" w:hAnsiTheme="minorHAnsi" w:cstheme="minorHAnsi"/>
          <w:b/>
          <w:i w:val="0"/>
          <w:color w:val="auto"/>
          <w:szCs w:val="22"/>
        </w:rPr>
        <w:t>Section 120</w:t>
      </w:r>
      <w:r w:rsidR="00D13EE2">
        <w:rPr>
          <w:rFonts w:asciiTheme="minorHAnsi" w:hAnsiTheme="minorHAnsi" w:cstheme="minorHAnsi"/>
          <w:b/>
          <w:i w:val="0"/>
          <w:color w:val="auto"/>
          <w:szCs w:val="22"/>
        </w:rPr>
        <w:t>, Page 120</w:t>
      </w:r>
      <w:r w:rsidR="00840A49">
        <w:rPr>
          <w:rFonts w:asciiTheme="minorHAnsi" w:hAnsiTheme="minorHAnsi" w:cstheme="minorHAnsi"/>
          <w:b/>
          <w:i w:val="0"/>
          <w:color w:val="auto"/>
          <w:szCs w:val="22"/>
        </w:rPr>
        <w:t>:</w:t>
      </w:r>
      <w:r w:rsidR="00BC7063">
        <w:rPr>
          <w:rFonts w:asciiTheme="minorHAnsi" w:hAnsiTheme="minorHAnsi" w:cstheme="minorHAnsi"/>
          <w:i w:val="0"/>
          <w:color w:val="auto"/>
          <w:szCs w:val="22"/>
        </w:rPr>
        <w:t xml:space="preserve"> This section provides requirements for hot water pipe i</w:t>
      </w:r>
      <w:r w:rsidR="000634DD" w:rsidRPr="0013417D">
        <w:rPr>
          <w:rFonts w:asciiTheme="minorHAnsi" w:hAnsiTheme="minorHAnsi" w:cstheme="minorHAnsi"/>
          <w:i w:val="0"/>
          <w:color w:val="auto"/>
          <w:szCs w:val="22"/>
        </w:rPr>
        <w:t>nsulation</w:t>
      </w:r>
      <w:r w:rsidR="002D701F">
        <w:rPr>
          <w:rFonts w:asciiTheme="minorHAnsi" w:hAnsiTheme="minorHAnsi" w:cstheme="minorHAnsi"/>
          <w:i w:val="0"/>
          <w:color w:val="auto"/>
          <w:szCs w:val="22"/>
        </w:rPr>
        <w:t xml:space="preserve"> in </w:t>
      </w:r>
      <w:r w:rsidR="002D701F" w:rsidRPr="000B0B1C">
        <w:rPr>
          <w:rFonts w:asciiTheme="minorHAnsi" w:hAnsiTheme="minorHAnsi" w:cstheme="minorHAnsi"/>
          <w:color w:val="auto"/>
          <w:szCs w:val="22"/>
        </w:rPr>
        <w:t>all building types</w:t>
      </w:r>
      <w:r w:rsidR="00BC7063">
        <w:rPr>
          <w:rFonts w:asciiTheme="minorHAnsi" w:hAnsiTheme="minorHAnsi" w:cstheme="minorHAnsi"/>
          <w:i w:val="0"/>
          <w:color w:val="auto"/>
          <w:szCs w:val="22"/>
        </w:rPr>
        <w:t>. It requires</w:t>
      </w:r>
      <w:r w:rsidRPr="0013417D">
        <w:rPr>
          <w:rFonts w:asciiTheme="minorHAnsi" w:hAnsiTheme="minorHAnsi" w:cstheme="minorHAnsi"/>
          <w:i w:val="0"/>
          <w:color w:val="auto"/>
          <w:szCs w:val="22"/>
        </w:rPr>
        <w:t xml:space="preserve"> service hot water systems </w:t>
      </w:r>
      <w:r w:rsidR="00BC7063">
        <w:rPr>
          <w:rFonts w:asciiTheme="minorHAnsi" w:hAnsiTheme="minorHAnsi" w:cstheme="minorHAnsi"/>
          <w:i w:val="0"/>
          <w:color w:val="auto"/>
          <w:szCs w:val="22"/>
        </w:rPr>
        <w:t xml:space="preserve">above 105°F be insulated with a material meeting a </w:t>
      </w:r>
      <w:r w:rsidRPr="0013417D">
        <w:rPr>
          <w:rFonts w:asciiTheme="minorHAnsi" w:hAnsiTheme="minorHAnsi" w:cstheme="minorHAnsi"/>
          <w:i w:val="0"/>
          <w:color w:val="auto"/>
          <w:szCs w:val="22"/>
        </w:rPr>
        <w:t xml:space="preserve">minimum </w:t>
      </w:r>
      <w:r w:rsidR="00BC7063">
        <w:rPr>
          <w:rFonts w:asciiTheme="minorHAnsi" w:hAnsiTheme="minorHAnsi" w:cstheme="minorHAnsi"/>
          <w:i w:val="0"/>
          <w:color w:val="auto"/>
          <w:szCs w:val="22"/>
        </w:rPr>
        <w:t xml:space="preserve">level of </w:t>
      </w:r>
      <w:r w:rsidRPr="0013417D">
        <w:rPr>
          <w:rFonts w:asciiTheme="minorHAnsi" w:hAnsiTheme="minorHAnsi" w:cstheme="minorHAnsi"/>
          <w:i w:val="0"/>
          <w:color w:val="auto"/>
          <w:szCs w:val="22"/>
        </w:rPr>
        <w:t>thermal conductivity</w:t>
      </w:r>
      <w:r w:rsidR="00BC7063">
        <w:rPr>
          <w:rFonts w:asciiTheme="minorHAnsi" w:hAnsiTheme="minorHAnsi" w:cstheme="minorHAnsi"/>
          <w:i w:val="0"/>
          <w:color w:val="auto"/>
          <w:szCs w:val="22"/>
        </w:rPr>
        <w:t>,</w:t>
      </w:r>
      <w:r w:rsidRPr="0013417D">
        <w:rPr>
          <w:rFonts w:asciiTheme="minorHAnsi" w:hAnsiTheme="minorHAnsi" w:cstheme="minorHAnsi"/>
          <w:i w:val="0"/>
          <w:color w:val="auto"/>
          <w:szCs w:val="22"/>
        </w:rPr>
        <w:t xml:space="preserve"> based on nominal pipe diameter. This section is relevant insomuch a</w:t>
      </w:r>
      <w:r w:rsidR="00D13EE2">
        <w:rPr>
          <w:rFonts w:asciiTheme="minorHAnsi" w:hAnsiTheme="minorHAnsi" w:cstheme="minorHAnsi"/>
          <w:i w:val="0"/>
          <w:color w:val="auto"/>
          <w:szCs w:val="22"/>
        </w:rPr>
        <w:t xml:space="preserve">s assumptions </w:t>
      </w:r>
      <w:r w:rsidR="00BC7063">
        <w:rPr>
          <w:rFonts w:asciiTheme="minorHAnsi" w:hAnsiTheme="minorHAnsi" w:cstheme="minorHAnsi"/>
          <w:i w:val="0"/>
          <w:color w:val="auto"/>
          <w:szCs w:val="22"/>
        </w:rPr>
        <w:t>used to develop</w:t>
      </w:r>
      <w:r w:rsidR="00D13EE2">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prototypical hot water systems and corresponding building energy model inputs assume that hot water</w:t>
      </w:r>
      <w:r w:rsidR="00D13EE2">
        <w:rPr>
          <w:rFonts w:asciiTheme="minorHAnsi" w:hAnsiTheme="minorHAnsi" w:cstheme="minorHAnsi"/>
          <w:i w:val="0"/>
          <w:color w:val="auto"/>
          <w:szCs w:val="22"/>
        </w:rPr>
        <w:t xml:space="preserve"> circulation loop </w:t>
      </w:r>
      <w:r w:rsidR="00BC7063">
        <w:rPr>
          <w:rFonts w:asciiTheme="minorHAnsi" w:hAnsiTheme="minorHAnsi" w:cstheme="minorHAnsi"/>
          <w:i w:val="0"/>
          <w:color w:val="auto"/>
          <w:szCs w:val="22"/>
        </w:rPr>
        <w:t>is</w:t>
      </w:r>
      <w:r w:rsidR="00D13EE2">
        <w:rPr>
          <w:rFonts w:asciiTheme="minorHAnsi" w:hAnsiTheme="minorHAnsi" w:cstheme="minorHAnsi"/>
          <w:i w:val="0"/>
          <w:color w:val="auto"/>
          <w:szCs w:val="22"/>
        </w:rPr>
        <w:t xml:space="preserve"> insulated</w:t>
      </w:r>
      <w:r w:rsidR="00BC7063">
        <w:rPr>
          <w:rFonts w:asciiTheme="minorHAnsi" w:hAnsiTheme="minorHAnsi" w:cstheme="minorHAnsi"/>
          <w:i w:val="0"/>
          <w:color w:val="auto"/>
          <w:szCs w:val="22"/>
        </w:rPr>
        <w:t>.</w:t>
      </w:r>
      <w:r w:rsidR="00AB3560">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 xml:space="preserve">The insulating requirements and thermal conductivity values used in </w:t>
      </w:r>
      <w:r w:rsidR="00AB3560">
        <w:rPr>
          <w:rFonts w:asciiTheme="minorHAnsi" w:hAnsiTheme="minorHAnsi" w:cstheme="minorHAnsi"/>
          <w:i w:val="0"/>
          <w:color w:val="auto"/>
          <w:szCs w:val="22"/>
        </w:rPr>
        <w:t>development of the measure</w:t>
      </w:r>
      <w:r w:rsidR="00BC7063">
        <w:rPr>
          <w:rFonts w:asciiTheme="minorHAnsi" w:hAnsiTheme="minorHAnsi" w:cstheme="minorHAnsi"/>
          <w:i w:val="0"/>
          <w:color w:val="auto"/>
          <w:szCs w:val="22"/>
        </w:rPr>
        <w:t xml:space="preserve"> case correspond to the requirement</w:t>
      </w:r>
      <w:r w:rsidR="00AB3560">
        <w:rPr>
          <w:rFonts w:asciiTheme="minorHAnsi" w:hAnsiTheme="minorHAnsi" w:cstheme="minorHAnsi"/>
          <w:i w:val="0"/>
          <w:color w:val="auto"/>
          <w:szCs w:val="22"/>
        </w:rPr>
        <w:t>s</w:t>
      </w:r>
      <w:r w:rsidR="00BC7063">
        <w:rPr>
          <w:rFonts w:asciiTheme="minorHAnsi" w:hAnsiTheme="minorHAnsi" w:cstheme="minorHAnsi"/>
          <w:i w:val="0"/>
          <w:color w:val="auto"/>
          <w:szCs w:val="22"/>
        </w:rPr>
        <w:t xml:space="preserve"> consistent</w:t>
      </w:r>
      <w:r w:rsidR="00AB3560">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with the</w:t>
      </w:r>
      <w:r w:rsidR="00E17C65">
        <w:rPr>
          <w:rFonts w:asciiTheme="minorHAnsi" w:hAnsiTheme="minorHAnsi" w:cstheme="minorHAnsi"/>
          <w:i w:val="0"/>
          <w:color w:val="auto"/>
          <w:szCs w:val="22"/>
        </w:rPr>
        <w:t xml:space="preserve"> </w:t>
      </w:r>
      <w:r w:rsidR="006A0DFE">
        <w:rPr>
          <w:rFonts w:asciiTheme="minorHAnsi" w:hAnsiTheme="minorHAnsi" w:cstheme="minorHAnsi"/>
          <w:i w:val="0"/>
          <w:color w:val="auto"/>
          <w:szCs w:val="22"/>
        </w:rPr>
        <w:t>DEER</w:t>
      </w:r>
      <w:r w:rsidR="00BC7063">
        <w:rPr>
          <w:rFonts w:asciiTheme="minorHAnsi" w:hAnsiTheme="minorHAnsi" w:cstheme="minorHAnsi"/>
          <w:i w:val="0"/>
          <w:color w:val="auto"/>
          <w:szCs w:val="22"/>
        </w:rPr>
        <w:t xml:space="preserve"> </w:t>
      </w:r>
      <w:r w:rsidR="00D13EE2">
        <w:rPr>
          <w:rFonts w:asciiTheme="minorHAnsi" w:hAnsiTheme="minorHAnsi" w:cstheme="minorHAnsi"/>
          <w:i w:val="0"/>
          <w:color w:val="auto"/>
          <w:szCs w:val="22"/>
        </w:rPr>
        <w:t xml:space="preserve">2003 vintage. </w:t>
      </w:r>
      <w:r w:rsidR="00AE4374" w:rsidRPr="0013417D">
        <w:rPr>
          <w:rFonts w:asciiTheme="minorHAnsi" w:hAnsiTheme="minorHAnsi" w:cstheme="minorHAnsi"/>
          <w:i w:val="0"/>
          <w:color w:val="auto"/>
          <w:szCs w:val="22"/>
        </w:rPr>
        <w:t xml:space="preserve"> </w:t>
      </w:r>
    </w:p>
    <w:p w14:paraId="40AAD834" w14:textId="4E88680B" w:rsidR="00947C89" w:rsidRPr="0013417D" w:rsidRDefault="00947C89" w:rsidP="00013E9E">
      <w:pPr>
        <w:pStyle w:val="Reminders"/>
        <w:spacing w:after="240"/>
        <w:ind w:left="720"/>
        <w:jc w:val="right"/>
        <w:rPr>
          <w:rFonts w:asciiTheme="minorHAnsi" w:hAnsiTheme="minorHAnsi" w:cstheme="minorHAnsi"/>
          <w:i w:val="0"/>
          <w:color w:val="auto"/>
          <w:szCs w:val="22"/>
        </w:rPr>
      </w:pPr>
      <w:r w:rsidRPr="00947C89">
        <w:rPr>
          <w:rFonts w:asciiTheme="minorHAnsi" w:hAnsiTheme="minorHAnsi" w:cstheme="minorHAnsi"/>
          <w:i w:val="0"/>
          <w:noProof/>
          <w:color w:val="auto"/>
          <w:szCs w:val="22"/>
        </w:rPr>
        <w:drawing>
          <wp:inline distT="0" distB="0" distL="0" distR="0" wp14:anchorId="02D4A794" wp14:editId="3559735F">
            <wp:extent cx="4886553" cy="2208488"/>
            <wp:effectExtent l="19050" t="19050" r="9525" b="209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97857" cy="2213597"/>
                    </a:xfrm>
                    <a:prstGeom prst="rect">
                      <a:avLst/>
                    </a:prstGeom>
                    <a:noFill/>
                    <a:ln>
                      <a:solidFill>
                        <a:srgbClr val="4F81BD"/>
                      </a:solidFill>
                    </a:ln>
                  </pic:spPr>
                </pic:pic>
              </a:graphicData>
            </a:graphic>
          </wp:inline>
        </w:drawing>
      </w:r>
    </w:p>
    <w:p w14:paraId="6DA3D0F6" w14:textId="437D4055" w:rsidR="00AE4374" w:rsidRDefault="00521852" w:rsidP="00013E9E">
      <w:pPr>
        <w:pStyle w:val="Reminders"/>
        <w:numPr>
          <w:ilvl w:val="0"/>
          <w:numId w:val="12"/>
        </w:numPr>
        <w:spacing w:after="240"/>
        <w:rPr>
          <w:rFonts w:asciiTheme="minorHAnsi" w:hAnsiTheme="minorHAnsi" w:cstheme="minorHAnsi"/>
          <w:i w:val="0"/>
          <w:color w:val="auto"/>
          <w:szCs w:val="22"/>
        </w:rPr>
      </w:pPr>
      <w:r w:rsidRPr="00286224">
        <w:rPr>
          <w:rFonts w:asciiTheme="minorHAnsi" w:hAnsiTheme="minorHAnsi" w:cstheme="minorHAnsi"/>
          <w:b/>
          <w:i w:val="0"/>
          <w:color w:val="auto"/>
          <w:szCs w:val="22"/>
        </w:rPr>
        <w:lastRenderedPageBreak/>
        <w:t>Section 150.0(j)</w:t>
      </w:r>
      <w:r w:rsidR="00232C6F">
        <w:rPr>
          <w:rFonts w:asciiTheme="minorHAnsi" w:hAnsiTheme="minorHAnsi" w:cstheme="minorHAnsi"/>
          <w:b/>
          <w:i w:val="0"/>
          <w:color w:val="auto"/>
          <w:szCs w:val="22"/>
        </w:rPr>
        <w:t xml:space="preserve"> </w:t>
      </w:r>
      <w:r w:rsidRPr="00286224">
        <w:rPr>
          <w:rFonts w:asciiTheme="minorHAnsi" w:hAnsiTheme="minorHAnsi" w:cstheme="minorHAnsi"/>
          <w:b/>
          <w:i w:val="0"/>
          <w:color w:val="auto"/>
          <w:szCs w:val="22"/>
        </w:rPr>
        <w:t>2</w:t>
      </w:r>
      <w:r w:rsidR="00B859B1">
        <w:rPr>
          <w:rFonts w:asciiTheme="minorHAnsi" w:hAnsiTheme="minorHAnsi" w:cstheme="minorHAnsi"/>
          <w:b/>
          <w:i w:val="0"/>
          <w:color w:val="auto"/>
          <w:szCs w:val="22"/>
        </w:rPr>
        <w:t>.iii</w:t>
      </w:r>
      <w:r w:rsidR="005F002A">
        <w:rPr>
          <w:rFonts w:asciiTheme="minorHAnsi" w:hAnsiTheme="minorHAnsi" w:cstheme="minorHAnsi"/>
          <w:b/>
          <w:i w:val="0"/>
          <w:color w:val="auto"/>
          <w:szCs w:val="22"/>
        </w:rPr>
        <w:t>, Page 216</w:t>
      </w:r>
      <w:r w:rsidR="00840A49">
        <w:rPr>
          <w:rFonts w:asciiTheme="minorHAnsi" w:hAnsiTheme="minorHAnsi" w:cstheme="minorHAnsi"/>
          <w:b/>
          <w:i w:val="0"/>
          <w:color w:val="auto"/>
          <w:szCs w:val="22"/>
        </w:rPr>
        <w:t>:</w:t>
      </w:r>
      <w:r>
        <w:rPr>
          <w:rFonts w:asciiTheme="minorHAnsi" w:hAnsiTheme="minorHAnsi" w:cstheme="minorHAnsi"/>
          <w:i w:val="0"/>
          <w:color w:val="auto"/>
          <w:szCs w:val="22"/>
        </w:rPr>
        <w:t xml:space="preserve"> </w:t>
      </w:r>
      <w:r w:rsidR="00232C6F">
        <w:rPr>
          <w:rFonts w:asciiTheme="minorHAnsi" w:hAnsiTheme="minorHAnsi" w:cstheme="minorHAnsi"/>
          <w:i w:val="0"/>
          <w:color w:val="auto"/>
          <w:szCs w:val="22"/>
        </w:rPr>
        <w:t xml:space="preserve">This section requires </w:t>
      </w:r>
      <w:r w:rsidR="005C17B5">
        <w:rPr>
          <w:rFonts w:asciiTheme="minorHAnsi" w:hAnsiTheme="minorHAnsi" w:cstheme="minorHAnsi"/>
          <w:i w:val="0"/>
          <w:color w:val="auto"/>
          <w:szCs w:val="22"/>
        </w:rPr>
        <w:t xml:space="preserve">that </w:t>
      </w:r>
      <w:r w:rsidR="00232C6F">
        <w:rPr>
          <w:rFonts w:asciiTheme="minorHAnsi" w:hAnsiTheme="minorHAnsi" w:cstheme="minorHAnsi"/>
          <w:i w:val="0"/>
          <w:color w:val="auto"/>
          <w:szCs w:val="22"/>
        </w:rPr>
        <w:t xml:space="preserve">all </w:t>
      </w:r>
      <w:r>
        <w:rPr>
          <w:rFonts w:asciiTheme="minorHAnsi" w:hAnsiTheme="minorHAnsi" w:cstheme="minorHAnsi"/>
          <w:i w:val="0"/>
          <w:color w:val="auto"/>
          <w:szCs w:val="22"/>
        </w:rPr>
        <w:t xml:space="preserve">domestic hot water recirculation </w:t>
      </w:r>
      <w:proofErr w:type="gramStart"/>
      <w:r>
        <w:rPr>
          <w:rFonts w:asciiTheme="minorHAnsi" w:hAnsiTheme="minorHAnsi" w:cstheme="minorHAnsi"/>
          <w:i w:val="0"/>
          <w:color w:val="auto"/>
          <w:szCs w:val="22"/>
        </w:rPr>
        <w:t>loop</w:t>
      </w:r>
      <w:proofErr w:type="gramEnd"/>
      <w:r>
        <w:rPr>
          <w:rFonts w:asciiTheme="minorHAnsi" w:hAnsiTheme="minorHAnsi" w:cstheme="minorHAnsi"/>
          <w:i w:val="0"/>
          <w:color w:val="auto"/>
          <w:szCs w:val="22"/>
        </w:rPr>
        <w:t xml:space="preserve"> piping </w:t>
      </w:r>
      <w:r w:rsidR="00AD41C7">
        <w:rPr>
          <w:rFonts w:asciiTheme="minorHAnsi" w:hAnsiTheme="minorHAnsi" w:cstheme="minorHAnsi"/>
          <w:i w:val="0"/>
          <w:color w:val="auto"/>
          <w:szCs w:val="22"/>
        </w:rPr>
        <w:t>in</w:t>
      </w:r>
      <w:r>
        <w:rPr>
          <w:rFonts w:asciiTheme="minorHAnsi" w:hAnsiTheme="minorHAnsi" w:cstheme="minorHAnsi"/>
          <w:i w:val="0"/>
          <w:color w:val="auto"/>
          <w:szCs w:val="22"/>
        </w:rPr>
        <w:t xml:space="preserve"> </w:t>
      </w:r>
      <w:r w:rsidRPr="0020447C">
        <w:rPr>
          <w:rFonts w:asciiTheme="minorHAnsi" w:hAnsiTheme="minorHAnsi" w:cstheme="minorHAnsi"/>
          <w:color w:val="auto"/>
          <w:szCs w:val="22"/>
        </w:rPr>
        <w:t>low-rise residential buildings</w:t>
      </w:r>
      <w:r w:rsidR="00232C6F">
        <w:rPr>
          <w:rFonts w:asciiTheme="minorHAnsi" w:hAnsiTheme="minorHAnsi" w:cstheme="minorHAnsi"/>
          <w:i w:val="0"/>
          <w:color w:val="auto"/>
          <w:szCs w:val="22"/>
        </w:rPr>
        <w:t xml:space="preserve"> be insulated</w:t>
      </w:r>
      <w:r>
        <w:rPr>
          <w:rFonts w:asciiTheme="minorHAnsi" w:hAnsiTheme="minorHAnsi" w:cstheme="minorHAnsi"/>
          <w:i w:val="0"/>
          <w:color w:val="auto"/>
          <w:szCs w:val="22"/>
        </w:rPr>
        <w:t xml:space="preserve">. </w:t>
      </w:r>
      <w:r w:rsidR="00AE4374">
        <w:rPr>
          <w:rFonts w:asciiTheme="minorHAnsi" w:hAnsiTheme="minorHAnsi" w:cstheme="minorHAnsi"/>
          <w:i w:val="0"/>
          <w:color w:val="auto"/>
          <w:szCs w:val="22"/>
        </w:rPr>
        <w:t xml:space="preserve"> </w:t>
      </w:r>
    </w:p>
    <w:p w14:paraId="26BA9CF0" w14:textId="05199917" w:rsidR="00005D5B" w:rsidRDefault="00005D5B" w:rsidP="00013E9E">
      <w:pPr>
        <w:pStyle w:val="Reminders"/>
        <w:spacing w:after="240"/>
        <w:jc w:val="right"/>
        <w:rPr>
          <w:rFonts w:asciiTheme="minorHAnsi" w:hAnsiTheme="minorHAnsi" w:cstheme="minorHAnsi"/>
          <w:i w:val="0"/>
          <w:color w:val="auto"/>
          <w:szCs w:val="22"/>
        </w:rPr>
      </w:pPr>
      <w:r>
        <w:rPr>
          <w:rFonts w:asciiTheme="minorHAnsi" w:hAnsiTheme="minorHAnsi" w:cstheme="minorHAnsi"/>
          <w:i w:val="0"/>
          <w:noProof/>
          <w:color w:val="auto"/>
          <w:szCs w:val="22"/>
        </w:rPr>
        <w:drawing>
          <wp:inline distT="0" distB="0" distL="0" distR="0" wp14:anchorId="667833D6" wp14:editId="4BFB475B">
            <wp:extent cx="5028750" cy="2367768"/>
            <wp:effectExtent l="19050" t="19050" r="19685" b="139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a:extLst>
                        <a:ext uri="{28A0092B-C50C-407E-A947-70E740481C1C}">
                          <a14:useLocalDpi xmlns:a14="http://schemas.microsoft.com/office/drawing/2010/main" val="0"/>
                        </a:ext>
                      </a:extLst>
                    </a:blip>
                    <a:srcRect t="30251"/>
                    <a:stretch/>
                  </pic:blipFill>
                  <pic:spPr bwMode="auto">
                    <a:xfrm>
                      <a:off x="0" y="0"/>
                      <a:ext cx="5029200" cy="2367980"/>
                    </a:xfrm>
                    <a:prstGeom prst="rect">
                      <a:avLst/>
                    </a:prstGeom>
                    <a:noFill/>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A316070" w14:textId="4A961CBC" w:rsidR="000743E6" w:rsidRDefault="000743E6" w:rsidP="00BD21D1">
      <w:pPr>
        <w:pStyle w:val="Reminders"/>
        <w:keepNext/>
        <w:numPr>
          <w:ilvl w:val="0"/>
          <w:numId w:val="12"/>
        </w:numPr>
        <w:spacing w:after="240"/>
        <w:rPr>
          <w:rFonts w:asciiTheme="minorHAnsi" w:hAnsiTheme="minorHAnsi" w:cstheme="minorHAnsi"/>
          <w:i w:val="0"/>
          <w:color w:val="auto"/>
          <w:szCs w:val="22"/>
        </w:rPr>
      </w:pPr>
      <w:r w:rsidRPr="00286224">
        <w:rPr>
          <w:rFonts w:asciiTheme="minorHAnsi" w:hAnsiTheme="minorHAnsi" w:cstheme="minorHAnsi"/>
          <w:b/>
          <w:i w:val="0"/>
          <w:color w:val="auto"/>
          <w:szCs w:val="22"/>
        </w:rPr>
        <w:t>Section 150.</w:t>
      </w:r>
      <w:r w:rsidR="00B859B1">
        <w:rPr>
          <w:rFonts w:asciiTheme="minorHAnsi" w:hAnsiTheme="minorHAnsi" w:cstheme="minorHAnsi"/>
          <w:b/>
          <w:i w:val="0"/>
          <w:color w:val="auto"/>
          <w:szCs w:val="22"/>
        </w:rPr>
        <w:t>1</w:t>
      </w:r>
      <w:r w:rsidRPr="00286224">
        <w:rPr>
          <w:rFonts w:asciiTheme="minorHAnsi" w:hAnsiTheme="minorHAnsi" w:cstheme="minorHAnsi"/>
          <w:b/>
          <w:i w:val="0"/>
          <w:color w:val="auto"/>
          <w:szCs w:val="22"/>
        </w:rPr>
        <w:t>(</w:t>
      </w:r>
      <w:r w:rsidR="007062FD">
        <w:rPr>
          <w:rFonts w:asciiTheme="minorHAnsi" w:hAnsiTheme="minorHAnsi" w:cstheme="minorHAnsi"/>
          <w:b/>
          <w:i w:val="0"/>
          <w:color w:val="auto"/>
          <w:szCs w:val="22"/>
        </w:rPr>
        <w:t>c</w:t>
      </w:r>
      <w:r w:rsidRPr="00286224">
        <w:rPr>
          <w:rFonts w:asciiTheme="minorHAnsi" w:hAnsiTheme="minorHAnsi" w:cstheme="minorHAnsi"/>
          <w:b/>
          <w:i w:val="0"/>
          <w:color w:val="auto"/>
          <w:szCs w:val="22"/>
        </w:rPr>
        <w:t>)</w:t>
      </w:r>
      <w:r w:rsidR="006527CB">
        <w:rPr>
          <w:rFonts w:asciiTheme="minorHAnsi" w:hAnsiTheme="minorHAnsi" w:cstheme="minorHAnsi"/>
          <w:b/>
          <w:i w:val="0"/>
          <w:color w:val="auto"/>
          <w:szCs w:val="22"/>
        </w:rPr>
        <w:t xml:space="preserve"> </w:t>
      </w:r>
      <w:r w:rsidR="007062FD">
        <w:rPr>
          <w:rFonts w:asciiTheme="minorHAnsi" w:hAnsiTheme="minorHAnsi" w:cstheme="minorHAnsi"/>
          <w:b/>
          <w:i w:val="0"/>
          <w:color w:val="auto"/>
          <w:szCs w:val="22"/>
        </w:rPr>
        <w:t>8.C.ii</w:t>
      </w:r>
      <w:r>
        <w:rPr>
          <w:rFonts w:asciiTheme="minorHAnsi" w:hAnsiTheme="minorHAnsi" w:cstheme="minorHAnsi"/>
          <w:b/>
          <w:i w:val="0"/>
          <w:color w:val="auto"/>
          <w:szCs w:val="22"/>
        </w:rPr>
        <w:t>, Page 2</w:t>
      </w:r>
      <w:r w:rsidR="00B859B1">
        <w:rPr>
          <w:rFonts w:asciiTheme="minorHAnsi" w:hAnsiTheme="minorHAnsi" w:cstheme="minorHAnsi"/>
          <w:b/>
          <w:i w:val="0"/>
          <w:color w:val="auto"/>
          <w:szCs w:val="22"/>
        </w:rPr>
        <w:t>32</w:t>
      </w:r>
      <w:r>
        <w:rPr>
          <w:rFonts w:asciiTheme="minorHAnsi" w:hAnsiTheme="minorHAnsi" w:cstheme="minorHAnsi"/>
          <w:b/>
          <w:i w:val="0"/>
          <w:color w:val="auto"/>
          <w:szCs w:val="22"/>
        </w:rPr>
        <w:t>:</w:t>
      </w:r>
      <w:r>
        <w:rPr>
          <w:rFonts w:asciiTheme="minorHAnsi" w:hAnsiTheme="minorHAnsi" w:cstheme="minorHAnsi"/>
          <w:i w:val="0"/>
          <w:color w:val="auto"/>
          <w:szCs w:val="22"/>
        </w:rPr>
        <w:t xml:space="preserve"> </w:t>
      </w:r>
      <w:r w:rsidR="006527CB">
        <w:rPr>
          <w:rFonts w:asciiTheme="minorHAnsi" w:hAnsiTheme="minorHAnsi" w:cstheme="minorHAnsi"/>
          <w:i w:val="0"/>
          <w:color w:val="auto"/>
          <w:szCs w:val="22"/>
        </w:rPr>
        <w:t xml:space="preserve">This section </w:t>
      </w:r>
      <w:r w:rsidR="00E71739">
        <w:rPr>
          <w:rFonts w:asciiTheme="minorHAnsi" w:hAnsiTheme="minorHAnsi" w:cstheme="minorHAnsi"/>
          <w:i w:val="0"/>
          <w:color w:val="auto"/>
          <w:szCs w:val="22"/>
        </w:rPr>
        <w:t>prescribes</w:t>
      </w:r>
      <w:r w:rsidR="008B6EE9">
        <w:rPr>
          <w:rFonts w:asciiTheme="minorHAnsi" w:hAnsiTheme="minorHAnsi" w:cstheme="minorHAnsi"/>
          <w:i w:val="0"/>
          <w:color w:val="auto"/>
          <w:szCs w:val="22"/>
        </w:rPr>
        <w:t xml:space="preserve">, as a compliance approach, </w:t>
      </w:r>
      <w:r w:rsidR="00215798">
        <w:rPr>
          <w:rFonts w:asciiTheme="minorHAnsi" w:hAnsiTheme="minorHAnsi" w:cstheme="minorHAnsi"/>
          <w:i w:val="0"/>
          <w:color w:val="auto"/>
          <w:szCs w:val="22"/>
        </w:rPr>
        <w:t xml:space="preserve">that </w:t>
      </w:r>
      <w:r>
        <w:rPr>
          <w:rFonts w:asciiTheme="minorHAnsi" w:hAnsiTheme="minorHAnsi" w:cstheme="minorHAnsi"/>
          <w:i w:val="0"/>
          <w:color w:val="auto"/>
          <w:szCs w:val="22"/>
        </w:rPr>
        <w:t>domestic hot water</w:t>
      </w:r>
      <w:r w:rsidR="006527CB">
        <w:rPr>
          <w:rFonts w:asciiTheme="minorHAnsi" w:hAnsiTheme="minorHAnsi" w:cstheme="minorHAnsi"/>
          <w:i w:val="0"/>
          <w:color w:val="auto"/>
          <w:szCs w:val="22"/>
        </w:rPr>
        <w:t xml:space="preserve"> systems in</w:t>
      </w:r>
      <w:r>
        <w:rPr>
          <w:rFonts w:asciiTheme="minorHAnsi" w:hAnsiTheme="minorHAnsi" w:cstheme="minorHAnsi"/>
          <w:i w:val="0"/>
          <w:color w:val="auto"/>
          <w:szCs w:val="22"/>
        </w:rPr>
        <w:t xml:space="preserve"> </w:t>
      </w:r>
      <w:r w:rsidR="00872302">
        <w:rPr>
          <w:rFonts w:asciiTheme="minorHAnsi" w:hAnsiTheme="minorHAnsi" w:cstheme="minorHAnsi"/>
          <w:i w:val="0"/>
          <w:color w:val="auto"/>
          <w:szCs w:val="22"/>
        </w:rPr>
        <w:t xml:space="preserve">newly constructed </w:t>
      </w:r>
      <w:r w:rsidRPr="006527CB">
        <w:rPr>
          <w:rFonts w:asciiTheme="minorHAnsi" w:hAnsiTheme="minorHAnsi" w:cstheme="minorHAnsi"/>
          <w:color w:val="auto"/>
          <w:szCs w:val="22"/>
        </w:rPr>
        <w:t>low-rise residential buildings</w:t>
      </w:r>
      <w:r w:rsidR="006527CB">
        <w:rPr>
          <w:rFonts w:asciiTheme="minorHAnsi" w:hAnsiTheme="minorHAnsi" w:cstheme="minorHAnsi"/>
          <w:i w:val="0"/>
          <w:color w:val="auto"/>
          <w:szCs w:val="22"/>
        </w:rPr>
        <w:t xml:space="preserve"> that serve multiple dwelling units have a recirculation loop with hot water demand control, similar to the energy efficiency measure detailed in this workpaper.</w:t>
      </w:r>
      <w:r>
        <w:rPr>
          <w:rFonts w:asciiTheme="minorHAnsi" w:hAnsiTheme="minorHAnsi" w:cstheme="minorHAnsi"/>
          <w:i w:val="0"/>
          <w:color w:val="auto"/>
          <w:szCs w:val="22"/>
        </w:rPr>
        <w:t xml:space="preserve">  </w:t>
      </w:r>
    </w:p>
    <w:p w14:paraId="1D191713" w14:textId="0EF7E8E6" w:rsidR="000743E6" w:rsidRDefault="000743E6" w:rsidP="00265986">
      <w:pPr>
        <w:pStyle w:val="Reminders"/>
        <w:spacing w:before="120" w:after="240"/>
        <w:jc w:val="right"/>
        <w:rPr>
          <w:rFonts w:asciiTheme="minorHAnsi" w:hAnsiTheme="minorHAnsi" w:cstheme="minorHAnsi"/>
          <w:b/>
          <w:i w:val="0"/>
          <w:color w:val="auto"/>
          <w:szCs w:val="22"/>
        </w:rPr>
      </w:pPr>
      <w:r>
        <w:rPr>
          <w:noProof/>
        </w:rPr>
        <w:drawing>
          <wp:inline distT="0" distB="0" distL="0" distR="0" wp14:anchorId="57AE6EC2" wp14:editId="5D18A593">
            <wp:extent cx="5029200" cy="2738655"/>
            <wp:effectExtent l="19050" t="19050" r="19050" b="2413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24"/>
                    <a:stretch>
                      <a:fillRect/>
                    </a:stretch>
                  </pic:blipFill>
                  <pic:spPr>
                    <a:xfrm>
                      <a:off x="0" y="0"/>
                      <a:ext cx="5029200" cy="2738655"/>
                    </a:xfrm>
                    <a:prstGeom prst="rect">
                      <a:avLst/>
                    </a:prstGeom>
                    <a:ln>
                      <a:solidFill>
                        <a:schemeClr val="accent1"/>
                      </a:solidFill>
                    </a:ln>
                  </pic:spPr>
                </pic:pic>
              </a:graphicData>
            </a:graphic>
          </wp:inline>
        </w:drawing>
      </w:r>
    </w:p>
    <w:p w14:paraId="0C5FEAC3" w14:textId="51CCFE97" w:rsidR="00B93310" w:rsidRPr="00281534" w:rsidRDefault="00B93310" w:rsidP="00B93310">
      <w:pPr>
        <w:pStyle w:val="Reminders"/>
        <w:keepNext/>
        <w:spacing w:before="240" w:after="120"/>
        <w:rPr>
          <w:rFonts w:asciiTheme="minorHAnsi" w:hAnsiTheme="minorHAnsi" w:cstheme="minorHAnsi"/>
          <w:b/>
          <w:i w:val="0"/>
          <w:color w:val="auto"/>
          <w:szCs w:val="22"/>
        </w:rPr>
      </w:pPr>
      <w:r w:rsidRPr="00620FC3">
        <w:rPr>
          <w:rFonts w:asciiTheme="minorHAnsi" w:hAnsiTheme="minorHAnsi" w:cstheme="minorHAnsi"/>
          <w:b/>
          <w:i w:val="0"/>
          <w:color w:val="auto"/>
          <w:szCs w:val="22"/>
        </w:rPr>
        <w:t>California’s Title 24 Building Energy Efficiency Standards</w:t>
      </w:r>
      <w:r>
        <w:rPr>
          <w:rFonts w:asciiTheme="minorHAnsi" w:hAnsiTheme="minorHAnsi" w:cstheme="minorHAnsi"/>
          <w:b/>
          <w:i w:val="0"/>
          <w:color w:val="auto"/>
          <w:szCs w:val="22"/>
        </w:rPr>
        <w:t xml:space="preserve"> (2016)</w:t>
      </w:r>
    </w:p>
    <w:p w14:paraId="4DD71D55" w14:textId="1174E7F9" w:rsidR="00B93310" w:rsidRPr="00C212F2" w:rsidRDefault="00B93310" w:rsidP="00B93310">
      <w:pPr>
        <w:pStyle w:val="Reminders"/>
        <w:spacing w:after="240"/>
        <w:rPr>
          <w:rFonts w:asciiTheme="minorHAnsi" w:hAnsiTheme="minorHAnsi" w:cstheme="minorHAnsi"/>
          <w:i w:val="0"/>
          <w:color w:val="auto"/>
          <w:szCs w:val="22"/>
        </w:rPr>
      </w:pPr>
      <w:r>
        <w:rPr>
          <w:rFonts w:asciiTheme="minorHAnsi" w:hAnsiTheme="minorHAnsi" w:cstheme="minorHAnsi"/>
          <w:i w:val="0"/>
          <w:color w:val="auto"/>
          <w:szCs w:val="22"/>
        </w:rPr>
        <w:t>No material differences for hot water recirculation pump control requirements were identified between the 2013 and 2016 Building Energy Efficiency Standards.</w:t>
      </w:r>
    </w:p>
    <w:p w14:paraId="58D07935" w14:textId="77777777" w:rsidR="006232C0" w:rsidRPr="005256CA" w:rsidRDefault="006232C0" w:rsidP="00325387">
      <w:pPr>
        <w:pStyle w:val="Reminders"/>
        <w:keepNext/>
        <w:spacing w:before="120"/>
        <w:rPr>
          <w:rFonts w:asciiTheme="minorHAnsi" w:hAnsiTheme="minorHAnsi" w:cstheme="minorHAnsi"/>
          <w:b/>
          <w:i w:val="0"/>
          <w:color w:val="auto"/>
          <w:szCs w:val="22"/>
        </w:rPr>
      </w:pPr>
      <w:r w:rsidRPr="00E309BF">
        <w:rPr>
          <w:rFonts w:asciiTheme="minorHAnsi" w:hAnsiTheme="minorHAnsi" w:cstheme="minorHAnsi"/>
          <w:b/>
          <w:i w:val="0"/>
          <w:color w:val="auto"/>
          <w:szCs w:val="22"/>
        </w:rPr>
        <w:lastRenderedPageBreak/>
        <w:t>Title 10 of Electronic Code of Federal Regulations</w:t>
      </w:r>
    </w:p>
    <w:p w14:paraId="50C6C3D7" w14:textId="77777777" w:rsidR="006232C0" w:rsidRPr="00C212F2" w:rsidRDefault="006232C0" w:rsidP="004B113D">
      <w:pPr>
        <w:pStyle w:val="Reminders"/>
        <w:spacing w:after="240"/>
        <w:rPr>
          <w:rFonts w:asciiTheme="minorHAnsi" w:hAnsiTheme="minorHAnsi" w:cstheme="minorHAnsi"/>
          <w:i w:val="0"/>
          <w:color w:val="auto"/>
          <w:szCs w:val="22"/>
        </w:rPr>
      </w:pPr>
      <w:r w:rsidRPr="00C212F2">
        <w:rPr>
          <w:rFonts w:asciiTheme="minorHAnsi" w:hAnsiTheme="minorHAnsi" w:cstheme="minorHAnsi"/>
          <w:i w:val="0"/>
          <w:color w:val="auto"/>
          <w:szCs w:val="22"/>
        </w:rPr>
        <w:t xml:space="preserve">There are no federal regulations for </w:t>
      </w:r>
      <w:r>
        <w:rPr>
          <w:rFonts w:asciiTheme="minorHAnsi" w:hAnsiTheme="minorHAnsi" w:cstheme="minorHAnsi"/>
          <w:i w:val="0"/>
          <w:color w:val="auto"/>
          <w:szCs w:val="22"/>
        </w:rPr>
        <w:t xml:space="preserve">hot water </w:t>
      </w:r>
      <w:r w:rsidRPr="00C212F2">
        <w:rPr>
          <w:rFonts w:asciiTheme="minorHAnsi" w:hAnsiTheme="minorHAnsi" w:cstheme="minorHAnsi"/>
          <w:i w:val="0"/>
          <w:color w:val="auto"/>
          <w:szCs w:val="22"/>
        </w:rPr>
        <w:t xml:space="preserve">recirculation pumps. </w:t>
      </w:r>
    </w:p>
    <w:p w14:paraId="7453E3EC" w14:textId="77777777" w:rsidR="006232C0" w:rsidRPr="00BA3AB5" w:rsidRDefault="006232C0" w:rsidP="00325387">
      <w:pPr>
        <w:pStyle w:val="NoSpacing"/>
        <w:keepNext/>
        <w:spacing w:after="40"/>
        <w:rPr>
          <w:rFonts w:eastAsia="Times New Roman" w:cstheme="minorHAnsi"/>
          <w:b/>
        </w:rPr>
      </w:pPr>
      <w:r w:rsidRPr="00BA3AB5">
        <w:rPr>
          <w:rFonts w:eastAsia="Times New Roman" w:cstheme="minorHAnsi"/>
          <w:b/>
        </w:rPr>
        <w:t xml:space="preserve">California’s Title 20 Appliance Efficiency </w:t>
      </w:r>
      <w:r>
        <w:rPr>
          <w:rFonts w:eastAsia="Times New Roman" w:cstheme="minorHAnsi"/>
          <w:b/>
        </w:rPr>
        <w:t>Regulations (2015)</w:t>
      </w:r>
      <w:r w:rsidRPr="00BA3AB5">
        <w:rPr>
          <w:rFonts w:eastAsia="Times New Roman" w:cstheme="minorHAnsi"/>
          <w:b/>
        </w:rPr>
        <w:t xml:space="preserve"> </w:t>
      </w:r>
    </w:p>
    <w:p w14:paraId="5149A246" w14:textId="10E337DE" w:rsidR="005C0D7B" w:rsidRPr="005C0D7B" w:rsidRDefault="006232C0" w:rsidP="005C0D7B">
      <w:pPr>
        <w:pStyle w:val="Reminder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California appliance efficiency standards do not regulate hot water recirculation pumps.  </w:t>
      </w:r>
    </w:p>
    <w:p w14:paraId="6940336E" w14:textId="77777777" w:rsidR="00572D2F" w:rsidRPr="00920905" w:rsidRDefault="00572D2F" w:rsidP="00920905">
      <w:pPr>
        <w:pStyle w:val="Heading2"/>
        <w:rPr>
          <w:rFonts w:cstheme="minorHAnsi"/>
          <w:b w:val="0"/>
          <w:bCs w:val="0"/>
          <w:iCs w:val="0"/>
          <w:smallCaps w:val="0"/>
        </w:rPr>
      </w:pPr>
      <w:bookmarkStart w:id="27" w:name="_Toc473027176"/>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22"/>
      <w:bookmarkEnd w:id="23"/>
      <w:bookmarkEnd w:id="24"/>
      <w:bookmarkEnd w:id="25"/>
      <w:bookmarkEnd w:id="27"/>
    </w:p>
    <w:p w14:paraId="76A5D93F" w14:textId="23C29B9B" w:rsidR="0043730F" w:rsidRPr="007D506A" w:rsidRDefault="00B26EFB" w:rsidP="00D91F13">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Emerging</w:t>
      </w:r>
      <w:r w:rsidR="0043730F" w:rsidRPr="007D506A">
        <w:rPr>
          <w:rFonts w:asciiTheme="minorHAnsi" w:hAnsiTheme="minorHAnsi" w:cstheme="minorHAnsi"/>
          <w:i w:val="0"/>
          <w:color w:val="auto"/>
          <w:szCs w:val="22"/>
        </w:rPr>
        <w:t xml:space="preserve"> technology</w:t>
      </w:r>
      <w:r>
        <w:rPr>
          <w:rFonts w:asciiTheme="minorHAnsi" w:hAnsiTheme="minorHAnsi" w:cstheme="minorHAnsi"/>
          <w:i w:val="0"/>
          <w:color w:val="auto"/>
          <w:szCs w:val="22"/>
        </w:rPr>
        <w:t xml:space="preserve"> reports, </w:t>
      </w:r>
      <w:r w:rsidR="0043730F" w:rsidRPr="007D506A">
        <w:rPr>
          <w:rFonts w:asciiTheme="minorHAnsi" w:hAnsiTheme="minorHAnsi" w:cstheme="minorHAnsi"/>
          <w:i w:val="0"/>
          <w:color w:val="auto"/>
          <w:szCs w:val="22"/>
        </w:rPr>
        <w:t>available vendor and manufacturer reports</w:t>
      </w:r>
      <w:r>
        <w:rPr>
          <w:rFonts w:asciiTheme="minorHAnsi" w:hAnsiTheme="minorHAnsi" w:cstheme="minorHAnsi"/>
          <w:i w:val="0"/>
          <w:color w:val="auto"/>
          <w:szCs w:val="22"/>
        </w:rPr>
        <w:t>,</w:t>
      </w:r>
      <w:r w:rsidR="0043730F" w:rsidRPr="007D506A">
        <w:rPr>
          <w:rFonts w:asciiTheme="minorHAnsi" w:hAnsiTheme="minorHAnsi" w:cstheme="minorHAnsi"/>
          <w:i w:val="0"/>
          <w:color w:val="auto"/>
          <w:szCs w:val="22"/>
        </w:rPr>
        <w:t xml:space="preserve"> and California </w:t>
      </w:r>
      <w:proofErr w:type="spellStart"/>
      <w:r w:rsidR="0043730F" w:rsidRPr="007D506A">
        <w:rPr>
          <w:rFonts w:asciiTheme="minorHAnsi" w:hAnsiTheme="minorHAnsi" w:cstheme="minorHAnsi"/>
          <w:i w:val="0"/>
          <w:color w:val="auto"/>
          <w:szCs w:val="22"/>
        </w:rPr>
        <w:t>workpapers</w:t>
      </w:r>
      <w:proofErr w:type="spellEnd"/>
      <w:r>
        <w:rPr>
          <w:rFonts w:asciiTheme="minorHAnsi" w:hAnsiTheme="minorHAnsi" w:cstheme="minorHAnsi"/>
          <w:i w:val="0"/>
          <w:color w:val="auto"/>
          <w:szCs w:val="22"/>
        </w:rPr>
        <w:t xml:space="preserve"> were reviewed and assessed in development of this workpaper. </w:t>
      </w:r>
      <w:r w:rsidR="0043730F" w:rsidRPr="007D506A">
        <w:rPr>
          <w:rFonts w:asciiTheme="minorHAnsi" w:hAnsiTheme="minorHAnsi" w:cstheme="minorHAnsi"/>
          <w:i w:val="0"/>
          <w:color w:val="auto"/>
          <w:szCs w:val="22"/>
        </w:rPr>
        <w:t xml:space="preserve">The purpose was to understand the nuanced differences between each technology to assist in defining the energy efficiency measure(s) to be analyzed. Specifically, </w:t>
      </w:r>
      <w:r>
        <w:rPr>
          <w:rFonts w:asciiTheme="minorHAnsi" w:hAnsiTheme="minorHAnsi" w:cstheme="minorHAnsi"/>
          <w:i w:val="0"/>
          <w:color w:val="auto"/>
          <w:szCs w:val="22"/>
        </w:rPr>
        <w:t>documents were reviewed for five</w:t>
      </w:r>
      <w:r w:rsidR="0043730F" w:rsidRPr="007D506A">
        <w:rPr>
          <w:rFonts w:asciiTheme="minorHAnsi" w:hAnsiTheme="minorHAnsi" w:cstheme="minorHAnsi"/>
          <w:i w:val="0"/>
          <w:color w:val="auto"/>
          <w:szCs w:val="22"/>
        </w:rPr>
        <w:t xml:space="preserve"> manufacturers / technologies, which ranged from commercialized (where a workpaper has already been developed</w:t>
      </w:r>
      <w:r w:rsidR="005C17B5">
        <w:rPr>
          <w:rFonts w:asciiTheme="minorHAnsi" w:hAnsiTheme="minorHAnsi" w:cstheme="minorHAnsi"/>
          <w:i w:val="0"/>
          <w:color w:val="auto"/>
          <w:szCs w:val="22"/>
        </w:rPr>
        <w:t>,</w:t>
      </w:r>
      <w:r w:rsidR="0043730F" w:rsidRPr="007D506A">
        <w:rPr>
          <w:rFonts w:asciiTheme="minorHAnsi" w:hAnsiTheme="minorHAnsi" w:cstheme="minorHAnsi"/>
          <w:i w:val="0"/>
          <w:color w:val="auto"/>
          <w:szCs w:val="22"/>
        </w:rPr>
        <w:t xml:space="preserve"> or multiple manufacture</w:t>
      </w:r>
      <w:r w:rsidR="00787399">
        <w:rPr>
          <w:rFonts w:asciiTheme="minorHAnsi" w:hAnsiTheme="minorHAnsi" w:cstheme="minorHAnsi"/>
          <w:i w:val="0"/>
          <w:color w:val="auto"/>
          <w:szCs w:val="22"/>
        </w:rPr>
        <w:t>r</w:t>
      </w:r>
      <w:r w:rsidR="0043730F" w:rsidRPr="007D506A">
        <w:rPr>
          <w:rFonts w:asciiTheme="minorHAnsi" w:hAnsiTheme="minorHAnsi" w:cstheme="minorHAnsi"/>
          <w:i w:val="0"/>
          <w:color w:val="auto"/>
          <w:szCs w:val="22"/>
        </w:rPr>
        <w:t>s may be serving the market) to emerging technologies (that are commercially available but may not be as market</w:t>
      </w:r>
      <w:r w:rsidR="005C17B5">
        <w:rPr>
          <w:rFonts w:asciiTheme="minorHAnsi" w:hAnsiTheme="minorHAnsi" w:cstheme="minorHAnsi"/>
          <w:i w:val="0"/>
          <w:color w:val="auto"/>
          <w:szCs w:val="22"/>
        </w:rPr>
        <w:t>-</w:t>
      </w:r>
      <w:r w:rsidR="0043730F" w:rsidRPr="007D506A">
        <w:rPr>
          <w:rFonts w:asciiTheme="minorHAnsi" w:hAnsiTheme="minorHAnsi" w:cstheme="minorHAnsi"/>
          <w:i w:val="0"/>
          <w:color w:val="auto"/>
          <w:szCs w:val="22"/>
        </w:rPr>
        <w:t>ready). These include</w:t>
      </w:r>
      <w:r>
        <w:rPr>
          <w:rFonts w:asciiTheme="minorHAnsi" w:hAnsiTheme="minorHAnsi" w:cstheme="minorHAnsi"/>
          <w:i w:val="0"/>
          <w:color w:val="auto"/>
          <w:szCs w:val="22"/>
        </w:rPr>
        <w:t>d</w:t>
      </w:r>
    </w:p>
    <w:p w14:paraId="538C323B" w14:textId="716C441A" w:rsidR="0043730F" w:rsidRPr="003A7983" w:rsidRDefault="0043730F" w:rsidP="00840A49">
      <w:pPr>
        <w:pStyle w:val="Reminders"/>
        <w:keepLines/>
        <w:numPr>
          <w:ilvl w:val="0"/>
          <w:numId w:val="9"/>
        </w:numPr>
        <w:spacing w:after="0"/>
        <w:rPr>
          <w:rFonts w:asciiTheme="minorHAnsi" w:hAnsiTheme="minorHAnsi" w:cstheme="minorHAnsi"/>
          <w:i w:val="0"/>
          <w:color w:val="auto"/>
          <w:szCs w:val="22"/>
        </w:rPr>
      </w:pPr>
      <w:r w:rsidRPr="003A7983">
        <w:rPr>
          <w:rFonts w:asciiTheme="minorHAnsi" w:hAnsiTheme="minorHAnsi" w:cstheme="minorHAnsi"/>
          <w:i w:val="0"/>
          <w:color w:val="auto"/>
          <w:szCs w:val="22"/>
        </w:rPr>
        <w:t>VFD Hot Water Recircu</w:t>
      </w:r>
      <w:r w:rsidR="00D176BB">
        <w:rPr>
          <w:rFonts w:asciiTheme="minorHAnsi" w:hAnsiTheme="minorHAnsi" w:cstheme="minorHAnsi"/>
          <w:i w:val="0"/>
          <w:color w:val="auto"/>
          <w:szCs w:val="22"/>
        </w:rPr>
        <w:t xml:space="preserve">lation Pump Controller </w:t>
      </w:r>
    </w:p>
    <w:p w14:paraId="446FF473" w14:textId="67822EFE" w:rsidR="0043730F" w:rsidRPr="003A7983" w:rsidRDefault="0043730F" w:rsidP="00840A49">
      <w:pPr>
        <w:pStyle w:val="Reminders"/>
        <w:keepLines/>
        <w:numPr>
          <w:ilvl w:val="0"/>
          <w:numId w:val="9"/>
        </w:numPr>
        <w:spacing w:after="0"/>
        <w:rPr>
          <w:rFonts w:asciiTheme="minorHAnsi" w:hAnsiTheme="minorHAnsi" w:cstheme="minorHAnsi"/>
          <w:i w:val="0"/>
          <w:color w:val="auto"/>
          <w:szCs w:val="22"/>
        </w:rPr>
      </w:pPr>
      <w:r w:rsidRPr="003A7983">
        <w:rPr>
          <w:rFonts w:asciiTheme="minorHAnsi" w:hAnsiTheme="minorHAnsi" w:cstheme="minorHAnsi"/>
          <w:i w:val="0"/>
          <w:color w:val="auto"/>
          <w:szCs w:val="22"/>
        </w:rPr>
        <w:t>On-Demand Pump Control</w:t>
      </w:r>
      <w:r w:rsidR="00815B96" w:rsidRPr="003A7983">
        <w:rPr>
          <w:rFonts w:asciiTheme="minorHAnsi" w:hAnsiTheme="minorHAnsi" w:cstheme="minorHAnsi"/>
          <w:i w:val="0"/>
          <w:color w:val="auto"/>
          <w:szCs w:val="22"/>
        </w:rPr>
        <w:t>ler Workpaper</w:t>
      </w:r>
      <w:r w:rsidRPr="003A7983">
        <w:rPr>
          <w:rFonts w:asciiTheme="minorHAnsi" w:hAnsiTheme="minorHAnsi" w:cstheme="minorHAnsi"/>
          <w:i w:val="0"/>
          <w:color w:val="auto"/>
          <w:szCs w:val="22"/>
        </w:rPr>
        <w:t xml:space="preserve"> </w:t>
      </w:r>
    </w:p>
    <w:p w14:paraId="1601B2A7" w14:textId="0851B060" w:rsidR="0043730F" w:rsidRPr="003A7983" w:rsidRDefault="0043730F" w:rsidP="00840A49">
      <w:pPr>
        <w:pStyle w:val="Reminders"/>
        <w:keepLines/>
        <w:numPr>
          <w:ilvl w:val="0"/>
          <w:numId w:val="9"/>
        </w:numPr>
        <w:spacing w:after="0"/>
        <w:rPr>
          <w:rFonts w:asciiTheme="minorHAnsi" w:hAnsiTheme="minorHAnsi" w:cstheme="minorHAnsi"/>
          <w:i w:val="0"/>
          <w:color w:val="auto"/>
          <w:szCs w:val="22"/>
        </w:rPr>
      </w:pPr>
      <w:r w:rsidRPr="003A7983">
        <w:rPr>
          <w:rFonts w:asciiTheme="minorHAnsi" w:hAnsiTheme="minorHAnsi" w:cstheme="minorHAnsi"/>
          <w:i w:val="0"/>
          <w:color w:val="auto"/>
          <w:szCs w:val="22"/>
        </w:rPr>
        <w:t xml:space="preserve">High Performance Circulator Pumps </w:t>
      </w:r>
    </w:p>
    <w:p w14:paraId="5A2F6019" w14:textId="21736EEB" w:rsidR="0043730F" w:rsidRPr="003A7983" w:rsidRDefault="0043730F" w:rsidP="009A2AC0">
      <w:pPr>
        <w:pStyle w:val="Reminders"/>
        <w:keepLines/>
        <w:numPr>
          <w:ilvl w:val="0"/>
          <w:numId w:val="9"/>
        </w:numPr>
        <w:spacing w:after="0"/>
        <w:rPr>
          <w:rFonts w:asciiTheme="minorHAnsi" w:hAnsiTheme="minorHAnsi" w:cstheme="minorHAnsi"/>
          <w:i w:val="0"/>
          <w:color w:val="auto"/>
          <w:szCs w:val="22"/>
        </w:rPr>
      </w:pPr>
      <w:r w:rsidRPr="003A7983">
        <w:rPr>
          <w:rFonts w:asciiTheme="minorHAnsi" w:hAnsiTheme="minorHAnsi" w:cstheme="minorHAnsi"/>
          <w:i w:val="0"/>
          <w:color w:val="auto"/>
          <w:szCs w:val="22"/>
        </w:rPr>
        <w:t xml:space="preserve">Commercial Smart Hot Water Recirculates </w:t>
      </w:r>
    </w:p>
    <w:p w14:paraId="38D7C745" w14:textId="40E80E25" w:rsidR="009A2AC0" w:rsidRPr="003A7983" w:rsidRDefault="00B0648F" w:rsidP="009A2AC0">
      <w:pPr>
        <w:pStyle w:val="Reminders"/>
        <w:keepLines/>
        <w:numPr>
          <w:ilvl w:val="0"/>
          <w:numId w:val="9"/>
        </w:numPr>
        <w:spacing w:after="0"/>
        <w:rPr>
          <w:rFonts w:asciiTheme="minorHAnsi" w:hAnsiTheme="minorHAnsi" w:cstheme="minorHAnsi"/>
          <w:i w:val="0"/>
          <w:color w:val="auto"/>
          <w:szCs w:val="22"/>
        </w:rPr>
      </w:pPr>
      <w:proofErr w:type="spellStart"/>
      <w:r w:rsidRPr="003A7983">
        <w:rPr>
          <w:rFonts w:asciiTheme="minorHAnsi" w:hAnsiTheme="minorHAnsi" w:cstheme="minorHAnsi"/>
          <w:i w:val="0"/>
          <w:color w:val="auto"/>
          <w:szCs w:val="22"/>
        </w:rPr>
        <w:t>AutoHot</w:t>
      </w:r>
      <w:proofErr w:type="spellEnd"/>
      <w:r w:rsidR="009A2AC0" w:rsidRPr="003A7983">
        <w:rPr>
          <w:rFonts w:asciiTheme="minorHAnsi" w:hAnsiTheme="minorHAnsi" w:cstheme="minorHAnsi"/>
          <w:i w:val="0"/>
          <w:color w:val="auto"/>
          <w:szCs w:val="22"/>
        </w:rPr>
        <w:t xml:space="preserve"> Demand Controller</w:t>
      </w:r>
      <w:r w:rsidRPr="003A7983">
        <w:rPr>
          <w:rFonts w:asciiTheme="minorHAnsi" w:hAnsiTheme="minorHAnsi" w:cstheme="minorHAnsi"/>
          <w:i w:val="0"/>
          <w:color w:val="auto"/>
          <w:szCs w:val="22"/>
        </w:rPr>
        <w:t xml:space="preserve"> </w:t>
      </w:r>
    </w:p>
    <w:p w14:paraId="7894F696" w14:textId="7D9BB01B" w:rsidR="006B2198" w:rsidRPr="007D506A" w:rsidRDefault="0043730F" w:rsidP="007D506A">
      <w:pPr>
        <w:pStyle w:val="Reminders"/>
        <w:keepLines/>
        <w:tabs>
          <w:tab w:val="num" w:pos="360"/>
        </w:tabs>
        <w:spacing w:after="120"/>
        <w:rPr>
          <w:rFonts w:asciiTheme="minorHAnsi" w:hAnsiTheme="minorHAnsi" w:cstheme="minorHAnsi"/>
          <w:i w:val="0"/>
          <w:color w:val="auto"/>
          <w:szCs w:val="22"/>
        </w:rPr>
      </w:pPr>
      <w:r w:rsidRPr="007D506A">
        <w:rPr>
          <w:rFonts w:asciiTheme="minorHAnsi" w:hAnsiTheme="minorHAnsi" w:cstheme="minorHAnsi"/>
          <w:i w:val="0"/>
          <w:color w:val="auto"/>
          <w:szCs w:val="22"/>
        </w:rPr>
        <w:t xml:space="preserve">Each technology was cataloged in seven categories for more than 30 operating characteristics </w:t>
      </w:r>
      <w:r w:rsidR="005C17B5">
        <w:rPr>
          <w:rFonts w:asciiTheme="minorHAnsi" w:hAnsiTheme="minorHAnsi" w:cstheme="minorHAnsi"/>
          <w:i w:val="0"/>
          <w:color w:val="auto"/>
          <w:szCs w:val="22"/>
        </w:rPr>
        <w:t>(</w:t>
      </w:r>
      <w:r w:rsidRPr="007D506A">
        <w:rPr>
          <w:rFonts w:asciiTheme="minorHAnsi" w:hAnsiTheme="minorHAnsi" w:cstheme="minorHAnsi"/>
          <w:i w:val="0"/>
          <w:color w:val="auto"/>
          <w:szCs w:val="22"/>
        </w:rPr>
        <w:t xml:space="preserve">refer to </w:t>
      </w:r>
      <w:r w:rsidR="00B26EFB">
        <w:rPr>
          <w:rFonts w:asciiTheme="minorHAnsi" w:hAnsiTheme="minorHAnsi" w:cstheme="minorHAnsi"/>
          <w:i w:val="0"/>
          <w:color w:val="auto"/>
          <w:szCs w:val="22"/>
        </w:rPr>
        <w:t xml:space="preserve">the </w:t>
      </w:r>
      <w:r w:rsidR="00AC1479">
        <w:rPr>
          <w:rFonts w:asciiTheme="minorHAnsi" w:hAnsiTheme="minorHAnsi" w:cstheme="minorHAnsi"/>
          <w:color w:val="auto"/>
          <w:szCs w:val="22"/>
        </w:rPr>
        <w:t>On-</w:t>
      </w:r>
      <w:r w:rsidR="00B26EFB" w:rsidRPr="00B26EFB">
        <w:rPr>
          <w:rFonts w:asciiTheme="minorHAnsi" w:hAnsiTheme="minorHAnsi" w:cstheme="minorHAnsi"/>
          <w:color w:val="auto"/>
          <w:szCs w:val="22"/>
        </w:rPr>
        <w:t>Demand Pump Controller Technology Comparison</w:t>
      </w:r>
      <w:r w:rsidR="00B26EFB">
        <w:rPr>
          <w:rFonts w:asciiTheme="minorHAnsi" w:hAnsiTheme="minorHAnsi" w:cstheme="minorHAnsi"/>
          <w:i w:val="0"/>
          <w:color w:val="auto"/>
          <w:szCs w:val="22"/>
        </w:rPr>
        <w:t xml:space="preserve"> attachment</w:t>
      </w:r>
      <w:r w:rsidR="005C17B5">
        <w:rPr>
          <w:rFonts w:asciiTheme="minorHAnsi" w:hAnsiTheme="minorHAnsi" w:cstheme="minorHAnsi"/>
          <w:i w:val="0"/>
          <w:color w:val="auto"/>
          <w:szCs w:val="22"/>
        </w:rPr>
        <w:t>)</w:t>
      </w:r>
      <w:r w:rsidRPr="007D506A">
        <w:rPr>
          <w:rFonts w:asciiTheme="minorHAnsi" w:hAnsiTheme="minorHAnsi" w:cstheme="minorHAnsi"/>
          <w:i w:val="0"/>
          <w:color w:val="auto"/>
          <w:szCs w:val="22"/>
        </w:rPr>
        <w:t xml:space="preserve">. A summary of the key attributes are detailed </w:t>
      </w:r>
      <w:r w:rsidR="00B26EFB">
        <w:rPr>
          <w:rFonts w:asciiTheme="minorHAnsi" w:hAnsiTheme="minorHAnsi" w:cstheme="minorHAnsi"/>
          <w:i w:val="0"/>
          <w:color w:val="auto"/>
          <w:szCs w:val="22"/>
        </w:rPr>
        <w:t xml:space="preserve">in the sections below. </w:t>
      </w:r>
      <w:r w:rsidRPr="007D506A">
        <w:rPr>
          <w:rFonts w:asciiTheme="minorHAnsi" w:hAnsiTheme="minorHAnsi" w:cstheme="minorHAnsi"/>
          <w:i w:val="0"/>
          <w:color w:val="auto"/>
          <w:szCs w:val="22"/>
        </w:rPr>
        <w:t xml:space="preserve">This summary is limited to information that varies </w:t>
      </w:r>
      <w:r w:rsidR="005C17B5">
        <w:rPr>
          <w:rFonts w:asciiTheme="minorHAnsi" w:hAnsiTheme="minorHAnsi" w:cstheme="minorHAnsi"/>
          <w:i w:val="0"/>
          <w:color w:val="auto"/>
          <w:szCs w:val="22"/>
        </w:rPr>
        <w:t xml:space="preserve">only </w:t>
      </w:r>
      <w:r w:rsidRPr="007D506A">
        <w:rPr>
          <w:rFonts w:asciiTheme="minorHAnsi" w:hAnsiTheme="minorHAnsi" w:cstheme="minorHAnsi"/>
          <w:i w:val="0"/>
          <w:color w:val="auto"/>
          <w:szCs w:val="22"/>
        </w:rPr>
        <w:t xml:space="preserve">between the technologies that may be most useful in </w:t>
      </w:r>
      <w:r w:rsidR="00D55B51" w:rsidRPr="007D506A">
        <w:rPr>
          <w:rFonts w:asciiTheme="minorHAnsi" w:hAnsiTheme="minorHAnsi" w:cstheme="minorHAnsi"/>
          <w:i w:val="0"/>
          <w:color w:val="auto"/>
          <w:szCs w:val="22"/>
        </w:rPr>
        <w:t xml:space="preserve">highlighting </w:t>
      </w:r>
      <w:r w:rsidR="00D55B51">
        <w:rPr>
          <w:rFonts w:asciiTheme="minorHAnsi" w:hAnsiTheme="minorHAnsi" w:cstheme="minorHAnsi"/>
          <w:i w:val="0"/>
          <w:color w:val="auto"/>
          <w:szCs w:val="22"/>
        </w:rPr>
        <w:t>key</w:t>
      </w:r>
      <w:r w:rsidR="00384578">
        <w:rPr>
          <w:rFonts w:asciiTheme="minorHAnsi" w:hAnsiTheme="minorHAnsi" w:cstheme="minorHAnsi"/>
          <w:i w:val="0"/>
          <w:color w:val="auto"/>
          <w:szCs w:val="22"/>
        </w:rPr>
        <w:t xml:space="preserve"> technological differences represented in this workpaper.</w:t>
      </w:r>
      <w:r w:rsidR="003A7983">
        <w:rPr>
          <w:rFonts w:asciiTheme="minorHAnsi" w:hAnsiTheme="minorHAnsi" w:cstheme="minorHAnsi"/>
          <w:i w:val="0"/>
          <w:color w:val="auto"/>
          <w:szCs w:val="22"/>
        </w:rPr>
        <w:t xml:space="preserve"> </w:t>
      </w:r>
      <w:r w:rsidR="006B2198">
        <w:rPr>
          <w:rFonts w:asciiTheme="minorHAnsi" w:hAnsiTheme="minorHAnsi" w:cstheme="minorHAnsi"/>
          <w:i w:val="0"/>
          <w:color w:val="auto"/>
          <w:szCs w:val="22"/>
        </w:rPr>
        <w:t xml:space="preserve">The sections below provide an overview of the studies that influenced development of this workpaper. They are organized around </w:t>
      </w:r>
      <w:r w:rsidR="00A8586D">
        <w:rPr>
          <w:rFonts w:asciiTheme="minorHAnsi" w:hAnsiTheme="minorHAnsi" w:cstheme="minorHAnsi"/>
          <w:i w:val="0"/>
          <w:color w:val="auto"/>
          <w:szCs w:val="22"/>
        </w:rPr>
        <w:t xml:space="preserve">on-demand pump controller </w:t>
      </w:r>
      <w:r w:rsidR="005F6D20">
        <w:rPr>
          <w:rFonts w:asciiTheme="minorHAnsi" w:hAnsiTheme="minorHAnsi" w:cstheme="minorHAnsi"/>
          <w:i w:val="0"/>
          <w:color w:val="auto"/>
          <w:szCs w:val="22"/>
        </w:rPr>
        <w:t>technology</w:t>
      </w:r>
      <w:r w:rsidR="00384578">
        <w:rPr>
          <w:rFonts w:asciiTheme="minorHAnsi" w:hAnsiTheme="minorHAnsi" w:cstheme="minorHAnsi"/>
          <w:i w:val="0"/>
          <w:color w:val="auto"/>
          <w:szCs w:val="22"/>
        </w:rPr>
        <w:t xml:space="preserve"> </w:t>
      </w:r>
      <w:r w:rsidR="00D55B51">
        <w:rPr>
          <w:rFonts w:asciiTheme="minorHAnsi" w:hAnsiTheme="minorHAnsi" w:cstheme="minorHAnsi"/>
          <w:i w:val="0"/>
          <w:color w:val="auto"/>
          <w:szCs w:val="22"/>
        </w:rPr>
        <w:t>and manufacturer</w:t>
      </w:r>
      <w:r w:rsidR="005F6D20">
        <w:rPr>
          <w:rFonts w:asciiTheme="minorHAnsi" w:hAnsiTheme="minorHAnsi" w:cstheme="minorHAnsi"/>
          <w:i w:val="0"/>
          <w:color w:val="auto"/>
          <w:szCs w:val="22"/>
        </w:rPr>
        <w:t>.</w:t>
      </w:r>
    </w:p>
    <w:p w14:paraId="1A05D18B" w14:textId="352B0CFF" w:rsidR="0043730F" w:rsidRPr="00A030A0" w:rsidRDefault="00572D2F" w:rsidP="00D91F13">
      <w:pPr>
        <w:pStyle w:val="Heading3"/>
        <w:spacing w:after="120"/>
        <w:rPr>
          <w:rFonts w:asciiTheme="minorHAnsi" w:hAnsiTheme="minorHAnsi"/>
        </w:rPr>
      </w:pPr>
      <w:bookmarkStart w:id="28" w:name="_Toc473027177"/>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43730F" w:rsidRPr="00A030A0">
        <w:rPr>
          <w:rFonts w:asciiTheme="minorHAnsi" w:hAnsiTheme="minorHAnsi"/>
        </w:rPr>
        <w:t>VFD Hot Water Recirculation Pump Controller</w:t>
      </w:r>
      <w:bookmarkEnd w:id="28"/>
    </w:p>
    <w:p w14:paraId="1AAC3EDB" w14:textId="6473002A" w:rsidR="009D68C8" w:rsidRPr="00CC1A8C" w:rsidRDefault="00A539A9" w:rsidP="00CC1A8C">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Tech S</w:t>
      </w:r>
      <w:r w:rsidR="009D68C8">
        <w:rPr>
          <w:rFonts w:asciiTheme="minorHAnsi" w:hAnsiTheme="minorHAnsi" w:cstheme="minorHAnsi"/>
          <w:b/>
          <w:i w:val="0"/>
          <w:color w:val="auto"/>
          <w:szCs w:val="22"/>
        </w:rPr>
        <w:t>ource</w:t>
      </w:r>
      <w:r w:rsidR="00CE219B">
        <w:rPr>
          <w:rFonts w:asciiTheme="minorHAnsi" w:hAnsiTheme="minorHAnsi" w:cstheme="minorHAnsi"/>
          <w:b/>
          <w:i w:val="0"/>
          <w:color w:val="auto"/>
          <w:szCs w:val="22"/>
        </w:rPr>
        <w:t xml:space="preserve"> 1</w:t>
      </w:r>
      <w:r w:rsidR="00CC1A8C">
        <w:rPr>
          <w:rFonts w:asciiTheme="minorHAnsi" w:hAnsiTheme="minorHAnsi" w:cstheme="minorHAnsi"/>
          <w:b/>
          <w:i w:val="0"/>
          <w:color w:val="auto"/>
          <w:szCs w:val="22"/>
        </w:rPr>
        <w:t xml:space="preserve"> (power point)</w:t>
      </w:r>
      <w:r w:rsidR="00E2762B">
        <w:rPr>
          <w:rFonts w:asciiTheme="minorHAnsi" w:hAnsiTheme="minorHAnsi" w:cstheme="minorHAnsi"/>
          <w:b/>
          <w:i w:val="0"/>
          <w:color w:val="auto"/>
          <w:szCs w:val="22"/>
        </w:rPr>
        <w:t>:</w:t>
      </w:r>
      <w:r w:rsidR="00CE219B">
        <w:rPr>
          <w:rFonts w:asciiTheme="minorHAnsi" w:hAnsiTheme="minorHAnsi" w:cstheme="minorHAnsi"/>
          <w:b/>
          <w:i w:val="0"/>
          <w:color w:val="auto"/>
          <w:szCs w:val="22"/>
        </w:rPr>
        <w:t xml:space="preserve"> </w:t>
      </w:r>
      <w:r w:rsidR="00CC1A8C">
        <w:rPr>
          <w:rFonts w:asciiTheme="minorHAnsi" w:hAnsiTheme="minorHAnsi" w:cstheme="minorHAnsi"/>
          <w:i w:val="0"/>
          <w:color w:val="auto"/>
          <w:szCs w:val="22"/>
        </w:rPr>
        <w:t>Southern California Gas Company</w:t>
      </w:r>
      <w:r w:rsidR="00CC1A8C">
        <w:rPr>
          <w:rFonts w:asciiTheme="minorHAnsi" w:hAnsiTheme="minorHAnsi" w:cstheme="minorHAnsi"/>
          <w:b/>
          <w:i w:val="0"/>
          <w:color w:val="auto"/>
          <w:szCs w:val="22"/>
        </w:rPr>
        <w:t xml:space="preserve">, </w:t>
      </w:r>
      <w:r w:rsidR="007940E9">
        <w:rPr>
          <w:rFonts w:asciiTheme="minorHAnsi" w:hAnsiTheme="minorHAnsi" w:cstheme="minorHAnsi"/>
          <w:i w:val="0"/>
          <w:color w:val="auto"/>
          <w:szCs w:val="22"/>
        </w:rPr>
        <w:t>Engineering Analysis Center – Applied Technologies</w:t>
      </w:r>
      <w:r w:rsidR="00CC1A8C">
        <w:rPr>
          <w:rFonts w:asciiTheme="minorHAnsi" w:hAnsiTheme="minorHAnsi" w:cstheme="minorHAnsi"/>
          <w:i w:val="0"/>
          <w:color w:val="auto"/>
          <w:szCs w:val="22"/>
        </w:rPr>
        <w:t>,</w:t>
      </w:r>
      <w:r w:rsidR="00CC1A8C" w:rsidRPr="00CC1A8C">
        <w:rPr>
          <w:rFonts w:asciiTheme="minorHAnsi" w:hAnsiTheme="minorHAnsi" w:cstheme="minorHAnsi"/>
          <w:i w:val="0"/>
          <w:color w:val="auto"/>
          <w:szCs w:val="22"/>
        </w:rPr>
        <w:t xml:space="preserve"> </w:t>
      </w:r>
      <w:r w:rsidR="00CE219B" w:rsidRPr="00CC1A8C">
        <w:rPr>
          <w:rFonts w:asciiTheme="minorHAnsi" w:hAnsiTheme="minorHAnsi" w:cstheme="minorHAnsi"/>
          <w:color w:val="auto"/>
          <w:szCs w:val="22"/>
        </w:rPr>
        <w:t xml:space="preserve">VFD Controller for Fractional Horse-power Hot Water </w:t>
      </w:r>
      <w:proofErr w:type="spellStart"/>
      <w:r w:rsidR="00CE219B" w:rsidRPr="00CC1A8C">
        <w:rPr>
          <w:rFonts w:asciiTheme="minorHAnsi" w:hAnsiTheme="minorHAnsi" w:cstheme="minorHAnsi"/>
          <w:color w:val="auto"/>
          <w:szCs w:val="22"/>
        </w:rPr>
        <w:t>Recirculators</w:t>
      </w:r>
      <w:proofErr w:type="spellEnd"/>
      <w:r w:rsidR="00824C4C">
        <w:rPr>
          <w:rFonts w:asciiTheme="minorHAnsi" w:hAnsiTheme="minorHAnsi" w:cstheme="minorHAnsi"/>
          <w:i w:val="0"/>
          <w:color w:val="auto"/>
          <w:szCs w:val="22"/>
        </w:rPr>
        <w:t>,</w:t>
      </w:r>
      <w:r w:rsidR="00CE219B" w:rsidRPr="00CC1A8C">
        <w:rPr>
          <w:rFonts w:asciiTheme="minorHAnsi" w:hAnsiTheme="minorHAnsi" w:cstheme="minorHAnsi"/>
          <w:i w:val="0"/>
          <w:color w:val="auto"/>
          <w:szCs w:val="22"/>
        </w:rPr>
        <w:t xml:space="preserve"> </w:t>
      </w:r>
      <w:r w:rsidR="00DD0EB9">
        <w:rPr>
          <w:rFonts w:asciiTheme="minorHAnsi" w:hAnsiTheme="minorHAnsi" w:cstheme="minorHAnsi"/>
          <w:i w:val="0"/>
          <w:color w:val="auto"/>
          <w:szCs w:val="22"/>
        </w:rPr>
        <w:t xml:space="preserve">ET12SCG0003, </w:t>
      </w:r>
      <w:r w:rsidR="00CE219B" w:rsidRPr="00CC1A8C">
        <w:rPr>
          <w:rFonts w:asciiTheme="minorHAnsi" w:hAnsiTheme="minorHAnsi" w:cstheme="minorHAnsi"/>
          <w:i w:val="0"/>
          <w:color w:val="auto"/>
          <w:szCs w:val="22"/>
        </w:rPr>
        <w:t>November 2015.</w:t>
      </w:r>
    </w:p>
    <w:p w14:paraId="64050D37" w14:textId="6E66790B" w:rsidR="00CE219B" w:rsidRPr="007940E9" w:rsidRDefault="00A539A9" w:rsidP="006A642C">
      <w:pPr>
        <w:pStyle w:val="Reminders"/>
        <w:keepLines/>
        <w:numPr>
          <w:ilvl w:val="0"/>
          <w:numId w:val="9"/>
        </w:numPr>
        <w:spacing w:after="0"/>
        <w:rPr>
          <w:rFonts w:asciiTheme="minorHAnsi" w:hAnsiTheme="minorHAnsi" w:cstheme="minorHAnsi"/>
          <w:b/>
          <w:i w:val="0"/>
          <w:color w:val="auto"/>
          <w:szCs w:val="22"/>
        </w:rPr>
      </w:pPr>
      <w:r w:rsidRPr="007A448A">
        <w:rPr>
          <w:rFonts w:asciiTheme="minorHAnsi" w:hAnsiTheme="minorHAnsi" w:cstheme="minorHAnsi"/>
          <w:b/>
          <w:i w:val="0"/>
          <w:color w:val="auto"/>
          <w:szCs w:val="22"/>
        </w:rPr>
        <w:t>Tech S</w:t>
      </w:r>
      <w:r w:rsidR="00E2762B" w:rsidRPr="007A448A">
        <w:rPr>
          <w:rFonts w:asciiTheme="minorHAnsi" w:hAnsiTheme="minorHAnsi" w:cstheme="minorHAnsi"/>
          <w:b/>
          <w:i w:val="0"/>
          <w:color w:val="auto"/>
          <w:szCs w:val="22"/>
        </w:rPr>
        <w:t xml:space="preserve">ource </w:t>
      </w:r>
      <w:r w:rsidR="007940E9">
        <w:rPr>
          <w:rFonts w:asciiTheme="minorHAnsi" w:hAnsiTheme="minorHAnsi" w:cstheme="minorHAnsi"/>
          <w:b/>
          <w:i w:val="0"/>
          <w:color w:val="auto"/>
          <w:szCs w:val="22"/>
        </w:rPr>
        <w:t>2</w:t>
      </w:r>
      <w:r w:rsidR="00E2762B" w:rsidRPr="007A448A">
        <w:rPr>
          <w:rFonts w:asciiTheme="minorHAnsi" w:hAnsiTheme="minorHAnsi" w:cstheme="minorHAnsi"/>
          <w:b/>
          <w:i w:val="0"/>
          <w:color w:val="auto"/>
          <w:szCs w:val="22"/>
        </w:rPr>
        <w:t xml:space="preserve"> (emerging technologies report): </w:t>
      </w:r>
      <w:r w:rsidR="007A448A" w:rsidRPr="007A448A">
        <w:rPr>
          <w:rFonts w:asciiTheme="minorHAnsi" w:hAnsiTheme="minorHAnsi" w:cstheme="minorHAnsi"/>
          <w:i w:val="0"/>
          <w:color w:val="auto"/>
          <w:szCs w:val="22"/>
        </w:rPr>
        <w:t>Southern California Gas Company</w:t>
      </w:r>
      <w:r w:rsidR="007A448A" w:rsidRPr="007A448A">
        <w:rPr>
          <w:rFonts w:asciiTheme="minorHAnsi" w:hAnsiTheme="minorHAnsi" w:cstheme="minorHAnsi"/>
          <w:b/>
          <w:i w:val="0"/>
          <w:color w:val="auto"/>
          <w:szCs w:val="22"/>
        </w:rPr>
        <w:t xml:space="preserve">, </w:t>
      </w:r>
      <w:r w:rsidR="007940E9">
        <w:rPr>
          <w:rFonts w:asciiTheme="minorHAnsi" w:hAnsiTheme="minorHAnsi" w:cstheme="minorHAnsi"/>
          <w:i w:val="0"/>
          <w:color w:val="auto"/>
          <w:szCs w:val="22"/>
        </w:rPr>
        <w:t>Engineering Analysis Center – Applied Technologies</w:t>
      </w:r>
      <w:r w:rsidR="007A448A" w:rsidRPr="007A448A">
        <w:rPr>
          <w:rFonts w:asciiTheme="minorHAnsi" w:hAnsiTheme="minorHAnsi" w:cstheme="minorHAnsi"/>
          <w:i w:val="0"/>
          <w:color w:val="auto"/>
          <w:szCs w:val="22"/>
        </w:rPr>
        <w:t>,</w:t>
      </w:r>
      <w:r w:rsidR="007A448A" w:rsidRPr="007A448A">
        <w:rPr>
          <w:rFonts w:asciiTheme="minorHAnsi" w:hAnsiTheme="minorHAnsi" w:cstheme="minorHAnsi"/>
          <w:b/>
          <w:i w:val="0"/>
          <w:color w:val="auto"/>
          <w:szCs w:val="22"/>
        </w:rPr>
        <w:t xml:space="preserve"> </w:t>
      </w:r>
      <w:r w:rsidR="00860E59" w:rsidRPr="00860E59">
        <w:rPr>
          <w:rFonts w:asciiTheme="minorHAnsi" w:hAnsiTheme="minorHAnsi" w:cstheme="minorHAnsi"/>
          <w:color w:val="auto"/>
          <w:szCs w:val="22"/>
        </w:rPr>
        <w:t>Appendix Project Test Report -</w:t>
      </w:r>
      <w:r w:rsidR="00860E59">
        <w:rPr>
          <w:rFonts w:asciiTheme="minorHAnsi" w:hAnsiTheme="minorHAnsi" w:cstheme="minorHAnsi"/>
          <w:b/>
          <w:i w:val="0"/>
          <w:color w:val="auto"/>
          <w:szCs w:val="22"/>
        </w:rPr>
        <w:t xml:space="preserve"> </w:t>
      </w:r>
      <w:r w:rsidR="00CE219B" w:rsidRPr="007A448A">
        <w:rPr>
          <w:rFonts w:asciiTheme="minorHAnsi" w:hAnsiTheme="minorHAnsi" w:cstheme="minorHAnsi"/>
          <w:color w:val="auto"/>
          <w:szCs w:val="22"/>
        </w:rPr>
        <w:t>Effects of Bi-Level Temperature Controller on Variable Frequency Drive Recirculat</w:t>
      </w:r>
      <w:r w:rsidR="007A448A">
        <w:rPr>
          <w:rFonts w:asciiTheme="minorHAnsi" w:hAnsiTheme="minorHAnsi" w:cstheme="minorHAnsi"/>
          <w:color w:val="auto"/>
          <w:szCs w:val="22"/>
        </w:rPr>
        <w:t>ion Pump Controller Performance,</w:t>
      </w:r>
      <w:r w:rsidR="00CE219B" w:rsidRPr="007A448A">
        <w:rPr>
          <w:rFonts w:asciiTheme="minorHAnsi" w:hAnsiTheme="minorHAnsi" w:cstheme="minorHAnsi"/>
          <w:i w:val="0"/>
          <w:color w:val="auto"/>
          <w:szCs w:val="22"/>
        </w:rPr>
        <w:t xml:space="preserve"> </w:t>
      </w:r>
      <w:r w:rsidR="00DD0EB9">
        <w:rPr>
          <w:rFonts w:asciiTheme="minorHAnsi" w:hAnsiTheme="minorHAnsi" w:cstheme="minorHAnsi"/>
          <w:i w:val="0"/>
          <w:color w:val="auto"/>
          <w:szCs w:val="22"/>
        </w:rPr>
        <w:t xml:space="preserve">ET12SCG0003, </w:t>
      </w:r>
      <w:r w:rsidR="00CE219B" w:rsidRPr="007A448A">
        <w:rPr>
          <w:rFonts w:asciiTheme="minorHAnsi" w:hAnsiTheme="minorHAnsi" w:cstheme="minorHAnsi"/>
          <w:i w:val="0"/>
          <w:color w:val="auto"/>
          <w:szCs w:val="22"/>
        </w:rPr>
        <w:t>October 2014.</w:t>
      </w:r>
    </w:p>
    <w:p w14:paraId="10F03CB8" w14:textId="3D523695" w:rsidR="007940E9" w:rsidRPr="007A448A" w:rsidRDefault="007940E9" w:rsidP="007940E9">
      <w:pPr>
        <w:pStyle w:val="Reminders"/>
        <w:keepLines/>
        <w:numPr>
          <w:ilvl w:val="0"/>
          <w:numId w:val="9"/>
        </w:numPr>
        <w:spacing w:after="0"/>
        <w:rPr>
          <w:rFonts w:asciiTheme="minorHAnsi" w:hAnsiTheme="minorHAnsi" w:cstheme="minorHAnsi"/>
          <w:b/>
          <w:i w:val="0"/>
          <w:color w:val="auto"/>
          <w:szCs w:val="22"/>
        </w:rPr>
      </w:pPr>
      <w:r w:rsidRPr="007A448A">
        <w:rPr>
          <w:rFonts w:asciiTheme="minorHAnsi" w:hAnsiTheme="minorHAnsi" w:cstheme="minorHAnsi"/>
          <w:b/>
          <w:i w:val="0"/>
          <w:color w:val="auto"/>
          <w:szCs w:val="22"/>
        </w:rPr>
        <w:t xml:space="preserve">Tech Source </w:t>
      </w:r>
      <w:r>
        <w:rPr>
          <w:rFonts w:asciiTheme="minorHAnsi" w:hAnsiTheme="minorHAnsi" w:cstheme="minorHAnsi"/>
          <w:b/>
          <w:i w:val="0"/>
          <w:color w:val="auto"/>
          <w:szCs w:val="22"/>
        </w:rPr>
        <w:t>3</w:t>
      </w:r>
      <w:r w:rsidRPr="007A448A">
        <w:rPr>
          <w:rFonts w:asciiTheme="minorHAnsi" w:hAnsiTheme="minorHAnsi" w:cstheme="minorHAnsi"/>
          <w:b/>
          <w:i w:val="0"/>
          <w:color w:val="auto"/>
          <w:szCs w:val="22"/>
        </w:rPr>
        <w:t xml:space="preserve"> (emerging technologies report): </w:t>
      </w:r>
      <w:r w:rsidRPr="007A448A">
        <w:rPr>
          <w:rFonts w:asciiTheme="minorHAnsi" w:hAnsiTheme="minorHAnsi" w:cstheme="minorHAnsi"/>
          <w:i w:val="0"/>
          <w:color w:val="auto"/>
          <w:szCs w:val="22"/>
        </w:rPr>
        <w:t>Southern California Gas Company</w:t>
      </w:r>
      <w:r w:rsidRPr="007A448A">
        <w:rPr>
          <w:rFonts w:asciiTheme="minorHAnsi" w:hAnsiTheme="minorHAnsi" w:cstheme="minorHAnsi"/>
          <w:b/>
          <w:i w:val="0"/>
          <w:color w:val="auto"/>
          <w:szCs w:val="22"/>
        </w:rPr>
        <w:t xml:space="preserve">, </w:t>
      </w:r>
      <w:r w:rsidR="00CE5FD0">
        <w:rPr>
          <w:rFonts w:asciiTheme="minorHAnsi" w:hAnsiTheme="minorHAnsi" w:cstheme="minorHAnsi"/>
          <w:i w:val="0"/>
          <w:color w:val="auto"/>
          <w:szCs w:val="22"/>
        </w:rPr>
        <w:t xml:space="preserve">Engineering Analysis Center – Applied Technologies, </w:t>
      </w:r>
      <w:r w:rsidR="002125FF" w:rsidRPr="002125FF">
        <w:rPr>
          <w:rFonts w:asciiTheme="minorHAnsi" w:hAnsiTheme="minorHAnsi" w:cstheme="minorHAnsi"/>
          <w:color w:val="auto"/>
          <w:szCs w:val="22"/>
        </w:rPr>
        <w:t>Project Test Report - V</w:t>
      </w:r>
      <w:r w:rsidRPr="002125FF">
        <w:rPr>
          <w:rFonts w:asciiTheme="minorHAnsi" w:hAnsiTheme="minorHAnsi" w:cstheme="minorHAnsi"/>
          <w:color w:val="auto"/>
          <w:szCs w:val="22"/>
        </w:rPr>
        <w:t>ariable</w:t>
      </w:r>
      <w:r w:rsidRPr="007A448A">
        <w:rPr>
          <w:rFonts w:asciiTheme="minorHAnsi" w:hAnsiTheme="minorHAnsi" w:cstheme="minorHAnsi"/>
          <w:color w:val="auto"/>
          <w:szCs w:val="22"/>
        </w:rPr>
        <w:t xml:space="preserve"> Frequency Drive </w:t>
      </w:r>
      <w:r w:rsidR="002125FF">
        <w:rPr>
          <w:rFonts w:asciiTheme="minorHAnsi" w:hAnsiTheme="minorHAnsi" w:cstheme="minorHAnsi"/>
          <w:color w:val="auto"/>
          <w:szCs w:val="22"/>
        </w:rPr>
        <w:t xml:space="preserve">Hot Water </w:t>
      </w:r>
      <w:r w:rsidRPr="007A448A">
        <w:rPr>
          <w:rFonts w:asciiTheme="minorHAnsi" w:hAnsiTheme="minorHAnsi" w:cstheme="minorHAnsi"/>
          <w:color w:val="auto"/>
          <w:szCs w:val="22"/>
        </w:rPr>
        <w:t>Recirculat</w:t>
      </w:r>
      <w:r>
        <w:rPr>
          <w:rFonts w:asciiTheme="minorHAnsi" w:hAnsiTheme="minorHAnsi" w:cstheme="minorHAnsi"/>
          <w:color w:val="auto"/>
          <w:szCs w:val="22"/>
        </w:rPr>
        <w:t>ion Pump Controller,</w:t>
      </w:r>
      <w:r w:rsidRPr="007A448A">
        <w:rPr>
          <w:rFonts w:asciiTheme="minorHAnsi" w:hAnsiTheme="minorHAnsi" w:cstheme="minorHAnsi"/>
          <w:i w:val="0"/>
          <w:color w:val="auto"/>
          <w:szCs w:val="22"/>
        </w:rPr>
        <w:t xml:space="preserve"> </w:t>
      </w:r>
      <w:r>
        <w:rPr>
          <w:rFonts w:asciiTheme="minorHAnsi" w:hAnsiTheme="minorHAnsi" w:cstheme="minorHAnsi"/>
          <w:i w:val="0"/>
          <w:color w:val="auto"/>
          <w:szCs w:val="22"/>
        </w:rPr>
        <w:t>January</w:t>
      </w:r>
      <w:r w:rsidRPr="007A448A">
        <w:rPr>
          <w:rFonts w:asciiTheme="minorHAnsi" w:hAnsiTheme="minorHAnsi" w:cstheme="minorHAnsi"/>
          <w:i w:val="0"/>
          <w:color w:val="auto"/>
          <w:szCs w:val="22"/>
        </w:rPr>
        <w:t xml:space="preserve"> 2014.</w:t>
      </w:r>
    </w:p>
    <w:p w14:paraId="20DD0A3E" w14:textId="6550FD15" w:rsidR="00840A49" w:rsidRPr="004B0EBF" w:rsidRDefault="004B0EBF" w:rsidP="00840A49">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M</w:t>
      </w:r>
      <w:r w:rsidR="00AB2F83">
        <w:rPr>
          <w:rFonts w:asciiTheme="minorHAnsi" w:hAnsiTheme="minorHAnsi" w:cstheme="minorHAnsi"/>
          <w:b/>
          <w:i w:val="0"/>
          <w:color w:val="auto"/>
          <w:szCs w:val="22"/>
        </w:rPr>
        <w:t>arket C</w:t>
      </w:r>
      <w:r w:rsidR="00840A49" w:rsidRPr="004B0EBF">
        <w:rPr>
          <w:rFonts w:asciiTheme="minorHAnsi" w:hAnsiTheme="minorHAnsi" w:cstheme="minorHAnsi"/>
          <w:b/>
          <w:i w:val="0"/>
          <w:color w:val="auto"/>
          <w:szCs w:val="22"/>
        </w:rPr>
        <w:t>overed:</w:t>
      </w:r>
      <w:r w:rsidRPr="004B0EBF">
        <w:rPr>
          <w:rFonts w:asciiTheme="minorHAnsi" w:hAnsiTheme="minorHAnsi" w:cstheme="minorHAnsi"/>
          <w:b/>
          <w:i w:val="0"/>
          <w:color w:val="auto"/>
          <w:szCs w:val="22"/>
        </w:rPr>
        <w:t xml:space="preserve"> </w:t>
      </w:r>
      <w:r w:rsidR="004E55A3" w:rsidRPr="004E55A3">
        <w:rPr>
          <w:rFonts w:asciiTheme="minorHAnsi" w:hAnsiTheme="minorHAnsi" w:cstheme="minorHAnsi"/>
          <w:i w:val="0"/>
          <w:color w:val="auto"/>
          <w:szCs w:val="22"/>
        </w:rPr>
        <w:t>Residential and Commercial; Multifamily, Apartments, Dormitory, Gym, Office Building, Hotel, Motel</w:t>
      </w:r>
    </w:p>
    <w:p w14:paraId="371ACFFC" w14:textId="5E08FDA4" w:rsidR="00583CC8" w:rsidRPr="00583CC8" w:rsidRDefault="00583CC8" w:rsidP="00583CC8">
      <w:pPr>
        <w:pStyle w:val="Reminders"/>
        <w:keepLines/>
        <w:numPr>
          <w:ilvl w:val="0"/>
          <w:numId w:val="9"/>
        </w:numPr>
        <w:spacing w:after="0"/>
        <w:rPr>
          <w:rFonts w:asciiTheme="minorHAnsi" w:hAnsiTheme="minorHAnsi" w:cstheme="minorHAnsi"/>
          <w:b/>
          <w:i w:val="0"/>
          <w:color w:val="auto"/>
          <w:szCs w:val="22"/>
        </w:rPr>
      </w:pPr>
      <w:r w:rsidRPr="00583CC8">
        <w:rPr>
          <w:rFonts w:asciiTheme="minorHAnsi" w:hAnsiTheme="minorHAnsi" w:cstheme="minorHAnsi"/>
          <w:b/>
          <w:i w:val="0"/>
          <w:color w:val="auto"/>
          <w:szCs w:val="22"/>
        </w:rPr>
        <w:t xml:space="preserve">Timeframe: </w:t>
      </w:r>
      <w:r w:rsidRPr="00583CC8">
        <w:rPr>
          <w:rFonts w:asciiTheme="minorHAnsi" w:hAnsiTheme="minorHAnsi" w:cstheme="minorHAnsi"/>
          <w:i w:val="0"/>
          <w:color w:val="auto"/>
          <w:szCs w:val="22"/>
        </w:rPr>
        <w:t>10</w:t>
      </w:r>
      <w:r w:rsidR="00384578">
        <w:rPr>
          <w:rFonts w:asciiTheme="minorHAnsi" w:hAnsiTheme="minorHAnsi" w:cstheme="minorHAnsi"/>
          <w:i w:val="0"/>
          <w:color w:val="auto"/>
          <w:szCs w:val="22"/>
        </w:rPr>
        <w:t>-</w:t>
      </w:r>
      <w:r w:rsidRPr="00583CC8">
        <w:rPr>
          <w:rFonts w:asciiTheme="minorHAnsi" w:hAnsiTheme="minorHAnsi" w:cstheme="minorHAnsi"/>
          <w:i w:val="0"/>
          <w:color w:val="auto"/>
          <w:szCs w:val="22"/>
        </w:rPr>
        <w:t>wee</w:t>
      </w:r>
      <w:r w:rsidR="00261A18">
        <w:rPr>
          <w:rFonts w:asciiTheme="minorHAnsi" w:hAnsiTheme="minorHAnsi" w:cstheme="minorHAnsi"/>
          <w:i w:val="0"/>
          <w:color w:val="auto"/>
          <w:szCs w:val="22"/>
        </w:rPr>
        <w:t>k period during the summer time.</w:t>
      </w:r>
    </w:p>
    <w:p w14:paraId="47C079D4" w14:textId="58BFF8A3" w:rsidR="00C2241D" w:rsidRPr="00C2241D" w:rsidRDefault="00840A49" w:rsidP="00C2241D">
      <w:pPr>
        <w:pStyle w:val="Reminders"/>
        <w:keepLines/>
        <w:numPr>
          <w:ilvl w:val="0"/>
          <w:numId w:val="9"/>
        </w:numPr>
        <w:rPr>
          <w:rFonts w:asciiTheme="minorHAnsi" w:hAnsiTheme="minorHAnsi" w:cstheme="minorHAnsi"/>
          <w:i w:val="0"/>
          <w:color w:val="auto"/>
          <w:szCs w:val="22"/>
        </w:rPr>
      </w:pPr>
      <w:r w:rsidRPr="007D49D2">
        <w:rPr>
          <w:rFonts w:asciiTheme="minorHAnsi" w:hAnsiTheme="minorHAnsi" w:cstheme="minorHAnsi"/>
          <w:b/>
          <w:i w:val="0"/>
          <w:color w:val="auto"/>
          <w:szCs w:val="22"/>
        </w:rPr>
        <w:lastRenderedPageBreak/>
        <w:t xml:space="preserve">Techniques used: </w:t>
      </w:r>
      <w:r w:rsidR="007D49D2" w:rsidRPr="007D49D2">
        <w:rPr>
          <w:rFonts w:asciiTheme="minorHAnsi" w:hAnsiTheme="minorHAnsi" w:cstheme="minorHAnsi"/>
          <w:i w:val="0"/>
          <w:color w:val="auto"/>
          <w:szCs w:val="22"/>
        </w:rPr>
        <w:t>On/off testing performed over 10</w:t>
      </w:r>
      <w:r w:rsidR="00384578">
        <w:rPr>
          <w:rFonts w:asciiTheme="minorHAnsi" w:hAnsiTheme="minorHAnsi" w:cstheme="minorHAnsi"/>
          <w:i w:val="0"/>
          <w:color w:val="auto"/>
          <w:szCs w:val="22"/>
        </w:rPr>
        <w:t>-</w:t>
      </w:r>
      <w:r w:rsidR="007D49D2" w:rsidRPr="007D49D2">
        <w:rPr>
          <w:rFonts w:asciiTheme="minorHAnsi" w:hAnsiTheme="minorHAnsi" w:cstheme="minorHAnsi"/>
          <w:i w:val="0"/>
          <w:color w:val="auto"/>
          <w:szCs w:val="22"/>
        </w:rPr>
        <w:t xml:space="preserve">week period during the summer time when the ground water temperatures and </w:t>
      </w:r>
      <w:proofErr w:type="spellStart"/>
      <w:r w:rsidR="007D49D2" w:rsidRPr="007D49D2">
        <w:rPr>
          <w:rFonts w:asciiTheme="minorHAnsi" w:hAnsiTheme="minorHAnsi" w:cstheme="minorHAnsi"/>
          <w:i w:val="0"/>
          <w:color w:val="auto"/>
          <w:szCs w:val="22"/>
        </w:rPr>
        <w:t>T</w:t>
      </w:r>
      <w:r w:rsidR="007D49D2" w:rsidRPr="00D55B51">
        <w:rPr>
          <w:rFonts w:asciiTheme="minorHAnsi" w:hAnsiTheme="minorHAnsi" w:cstheme="minorHAnsi"/>
          <w:i w:val="0"/>
          <w:color w:val="auto"/>
          <w:szCs w:val="22"/>
          <w:vertAlign w:val="subscript"/>
        </w:rPr>
        <w:t>main</w:t>
      </w:r>
      <w:proofErr w:type="spellEnd"/>
      <w:r w:rsidR="007D49D2" w:rsidRPr="007D49D2">
        <w:rPr>
          <w:rFonts w:asciiTheme="minorHAnsi" w:hAnsiTheme="minorHAnsi" w:cstheme="minorHAnsi"/>
          <w:i w:val="0"/>
          <w:color w:val="auto"/>
          <w:szCs w:val="22"/>
        </w:rPr>
        <w:t xml:space="preserve"> are highest (about 75 </w:t>
      </w:r>
      <w:r w:rsidR="00AC1479">
        <w:rPr>
          <w:rFonts w:asciiTheme="minorHAnsi" w:hAnsiTheme="minorHAnsi" w:cstheme="minorHAnsi"/>
          <w:i w:val="0"/>
          <w:color w:val="auto"/>
          <w:szCs w:val="22"/>
        </w:rPr>
        <w:t>°</w:t>
      </w:r>
      <w:r w:rsidR="007D49D2" w:rsidRPr="007D49D2">
        <w:rPr>
          <w:rFonts w:asciiTheme="minorHAnsi" w:hAnsiTheme="minorHAnsi" w:cstheme="minorHAnsi"/>
          <w:i w:val="0"/>
          <w:color w:val="auto"/>
          <w:szCs w:val="22"/>
        </w:rPr>
        <w:t>F)</w:t>
      </w:r>
      <w:r w:rsidR="007D49D2">
        <w:rPr>
          <w:rFonts w:asciiTheme="minorHAnsi" w:hAnsiTheme="minorHAnsi" w:cstheme="minorHAnsi"/>
          <w:i w:val="0"/>
          <w:color w:val="auto"/>
          <w:szCs w:val="22"/>
        </w:rPr>
        <w:t>.</w:t>
      </w:r>
      <w:r w:rsidR="00C2241D">
        <w:rPr>
          <w:rFonts w:asciiTheme="minorHAnsi" w:hAnsiTheme="minorHAnsi" w:cstheme="minorHAnsi"/>
          <w:i w:val="0"/>
          <w:color w:val="auto"/>
          <w:szCs w:val="22"/>
        </w:rPr>
        <w:t xml:space="preserve"> </w:t>
      </w:r>
      <w:r w:rsidR="00C2241D" w:rsidRPr="00C2241D">
        <w:rPr>
          <w:rFonts w:asciiTheme="minorHAnsi" w:hAnsiTheme="minorHAnsi" w:cstheme="minorHAnsi"/>
          <w:i w:val="0"/>
          <w:color w:val="auto"/>
          <w:szCs w:val="22"/>
        </w:rPr>
        <w:t xml:space="preserve">IPMVP Option B w/control volume around hot water heater, pump, and distribution system. </w:t>
      </w:r>
    </w:p>
    <w:p w14:paraId="59BD245F" w14:textId="57FFFC04" w:rsidR="006E5356" w:rsidRPr="006E5356" w:rsidRDefault="006E5356" w:rsidP="00840A49">
      <w:pPr>
        <w:pStyle w:val="Reminders"/>
        <w:keepLines/>
        <w:numPr>
          <w:ilvl w:val="0"/>
          <w:numId w:val="9"/>
        </w:numPr>
        <w:spacing w:after="0"/>
        <w:rPr>
          <w:rFonts w:asciiTheme="minorHAnsi" w:hAnsiTheme="minorHAnsi" w:cstheme="minorHAnsi"/>
          <w:i w:val="0"/>
          <w:color w:val="auto"/>
          <w:szCs w:val="22"/>
        </w:rPr>
      </w:pPr>
      <w:r w:rsidRPr="006A7E86">
        <w:rPr>
          <w:rFonts w:asciiTheme="minorHAnsi" w:hAnsiTheme="minorHAnsi" w:cstheme="minorHAnsi"/>
          <w:b/>
          <w:i w:val="0"/>
          <w:color w:val="auto"/>
          <w:szCs w:val="22"/>
        </w:rPr>
        <w:t>Technology:</w:t>
      </w:r>
      <w:r w:rsidR="006A7E86">
        <w:rPr>
          <w:rFonts w:asciiTheme="minorHAnsi" w:hAnsiTheme="minorHAnsi" w:cstheme="minorHAnsi"/>
          <w:i w:val="0"/>
          <w:color w:val="auto"/>
          <w:szCs w:val="22"/>
        </w:rPr>
        <w:t xml:space="preserve"> </w:t>
      </w:r>
      <w:r w:rsidR="006A7E86" w:rsidRPr="00020542">
        <w:rPr>
          <w:rFonts w:ascii="Calibri" w:hAnsi="Calibri"/>
          <w:color w:val="000000"/>
          <w:sz w:val="20"/>
          <w:szCs w:val="20"/>
        </w:rPr>
        <w:t xml:space="preserve">VFD Controller for Fractional </w:t>
      </w:r>
      <w:r w:rsidR="001D49A5">
        <w:rPr>
          <w:rFonts w:ascii="Calibri" w:hAnsi="Calibri"/>
          <w:color w:val="000000"/>
          <w:sz w:val="20"/>
          <w:szCs w:val="20"/>
        </w:rPr>
        <w:t xml:space="preserve">Horsepower Hot Water </w:t>
      </w:r>
      <w:proofErr w:type="spellStart"/>
      <w:r w:rsidR="001D49A5">
        <w:rPr>
          <w:rFonts w:ascii="Calibri" w:hAnsi="Calibri"/>
          <w:color w:val="000000"/>
          <w:sz w:val="20"/>
          <w:szCs w:val="20"/>
        </w:rPr>
        <w:t>Recirculator</w:t>
      </w:r>
      <w:r w:rsidR="006A7E86" w:rsidRPr="00020542">
        <w:rPr>
          <w:rFonts w:ascii="Calibri" w:hAnsi="Calibri"/>
          <w:color w:val="000000"/>
          <w:sz w:val="20"/>
          <w:szCs w:val="20"/>
        </w:rPr>
        <w:t>s</w:t>
      </w:r>
      <w:proofErr w:type="spellEnd"/>
      <w:r w:rsidR="006A7E86">
        <w:rPr>
          <w:rFonts w:ascii="Calibri" w:hAnsi="Calibri"/>
          <w:color w:val="000000"/>
          <w:sz w:val="20"/>
          <w:szCs w:val="20"/>
        </w:rPr>
        <w:t xml:space="preserve"> - </w:t>
      </w:r>
      <w:r w:rsidR="006A7E86" w:rsidRPr="00020542">
        <w:rPr>
          <w:rFonts w:ascii="Calibri" w:hAnsi="Calibri"/>
          <w:color w:val="000000"/>
          <w:sz w:val="20"/>
          <w:szCs w:val="20"/>
        </w:rPr>
        <w:t>VFD pumps (using pulse with modulation technology) controlled by hot water recirculation loop return temperature.</w:t>
      </w:r>
    </w:p>
    <w:p w14:paraId="6C448454" w14:textId="35C31C4A" w:rsidR="0043730F" w:rsidRPr="000B0780" w:rsidRDefault="00840A49" w:rsidP="00840A49">
      <w:pPr>
        <w:pStyle w:val="Reminders"/>
        <w:keepLines/>
        <w:numPr>
          <w:ilvl w:val="0"/>
          <w:numId w:val="9"/>
        </w:numPr>
        <w:spacing w:after="0"/>
        <w:rPr>
          <w:rFonts w:asciiTheme="minorHAnsi" w:hAnsiTheme="minorHAnsi" w:cstheme="minorHAnsi"/>
          <w:i w:val="0"/>
          <w:color w:val="auto"/>
          <w:szCs w:val="22"/>
        </w:rPr>
      </w:pPr>
      <w:r>
        <w:rPr>
          <w:rFonts w:asciiTheme="minorHAnsi" w:hAnsiTheme="minorHAnsi" w:cstheme="minorHAnsi"/>
          <w:b/>
          <w:i w:val="0"/>
          <w:color w:val="auto"/>
          <w:szCs w:val="22"/>
        </w:rPr>
        <w:t xml:space="preserve">Relevance: </w:t>
      </w:r>
      <w:r w:rsidR="0043730F" w:rsidRPr="000B0780">
        <w:rPr>
          <w:rFonts w:asciiTheme="minorHAnsi" w:hAnsiTheme="minorHAnsi" w:cstheme="minorHAnsi"/>
          <w:i w:val="0"/>
          <w:color w:val="auto"/>
          <w:szCs w:val="22"/>
        </w:rPr>
        <w:t xml:space="preserve">This technology exceeds Title 24 requirements for hot water recirculation loops. It uses a variable frequency drive to reduce hot water loop recirculation based on return water temperature. Savings are achieved from reduction in pump power, but more specifically from reduction in average </w:t>
      </w:r>
      <w:r w:rsidR="002C50B2">
        <w:rPr>
          <w:rFonts w:asciiTheme="minorHAnsi" w:hAnsiTheme="minorHAnsi" w:cstheme="minorHAnsi"/>
          <w:i w:val="0"/>
          <w:color w:val="auto"/>
          <w:szCs w:val="22"/>
        </w:rPr>
        <w:t xml:space="preserve">recirculation </w:t>
      </w:r>
      <w:r w:rsidR="0043730F" w:rsidRPr="000B0780">
        <w:rPr>
          <w:rFonts w:asciiTheme="minorHAnsi" w:hAnsiTheme="minorHAnsi" w:cstheme="minorHAnsi"/>
          <w:i w:val="0"/>
          <w:color w:val="auto"/>
          <w:szCs w:val="22"/>
        </w:rPr>
        <w:t xml:space="preserve">loop temperature. </w:t>
      </w:r>
    </w:p>
    <w:p w14:paraId="1B958B9F" w14:textId="1B881657" w:rsidR="0043730F" w:rsidRPr="000B0780" w:rsidRDefault="00840A49" w:rsidP="00840A49">
      <w:pPr>
        <w:pStyle w:val="Reminders"/>
        <w:keepLines/>
        <w:numPr>
          <w:ilvl w:val="0"/>
          <w:numId w:val="9"/>
        </w:numPr>
        <w:spacing w:after="0"/>
        <w:rPr>
          <w:rFonts w:asciiTheme="minorHAnsi" w:hAnsiTheme="minorHAnsi" w:cstheme="minorHAnsi"/>
          <w:i w:val="0"/>
          <w:color w:val="auto"/>
          <w:szCs w:val="22"/>
        </w:rPr>
      </w:pPr>
      <w:r>
        <w:rPr>
          <w:rFonts w:asciiTheme="minorHAnsi" w:hAnsiTheme="minorHAnsi" w:cstheme="minorHAnsi"/>
          <w:b/>
          <w:i w:val="0"/>
          <w:color w:val="auto"/>
          <w:szCs w:val="22"/>
        </w:rPr>
        <w:t xml:space="preserve">Concerns: </w:t>
      </w:r>
      <w:r w:rsidR="0043730F" w:rsidRPr="000B0780">
        <w:rPr>
          <w:rFonts w:asciiTheme="minorHAnsi" w:hAnsiTheme="minorHAnsi" w:cstheme="minorHAnsi"/>
          <w:i w:val="0"/>
          <w:color w:val="auto"/>
          <w:szCs w:val="22"/>
        </w:rPr>
        <w:t xml:space="preserve">Several potentially confounding results were identified or noted in the documents reviewed. These include increases in hot water consumption and large variances in savings increasing performance risk. This is an emerging technology and may be proprietary, limiting market availability and procurement. </w:t>
      </w:r>
    </w:p>
    <w:p w14:paraId="284025E7" w14:textId="0C6D5824" w:rsidR="0043730F" w:rsidRPr="008168A1" w:rsidRDefault="00A030A0" w:rsidP="00D91F13">
      <w:pPr>
        <w:pStyle w:val="Heading3"/>
        <w:spacing w:after="120"/>
        <w:rPr>
          <w:rFonts w:asciiTheme="minorHAnsi" w:hAnsiTheme="minorHAnsi"/>
        </w:rPr>
      </w:pPr>
      <w:bookmarkStart w:id="29" w:name="_Toc473027178"/>
      <w:r w:rsidRPr="00920905">
        <w:rPr>
          <w:rFonts w:asciiTheme="minorHAnsi" w:hAnsiTheme="minorHAnsi"/>
        </w:rPr>
        <w:t>1.5.</w:t>
      </w:r>
      <w:r>
        <w:rPr>
          <w:rFonts w:asciiTheme="minorHAnsi" w:hAnsiTheme="minorHAnsi"/>
        </w:rPr>
        <w:t>2</w:t>
      </w:r>
      <w:r w:rsidR="008168A1">
        <w:rPr>
          <w:rFonts w:asciiTheme="minorHAnsi" w:hAnsiTheme="minorHAnsi"/>
        </w:rPr>
        <w:t xml:space="preserve"> </w:t>
      </w:r>
      <w:proofErr w:type="gramStart"/>
      <w:r w:rsidR="0043730F" w:rsidRPr="008168A1">
        <w:rPr>
          <w:rFonts w:asciiTheme="minorHAnsi" w:hAnsiTheme="minorHAnsi"/>
        </w:rPr>
        <w:t>On-</w:t>
      </w:r>
      <w:proofErr w:type="gramEnd"/>
      <w:r w:rsidR="0043730F" w:rsidRPr="008168A1">
        <w:rPr>
          <w:rFonts w:asciiTheme="minorHAnsi" w:hAnsiTheme="minorHAnsi"/>
        </w:rPr>
        <w:t>Demand Pump Control</w:t>
      </w:r>
      <w:r w:rsidR="00336DA8">
        <w:rPr>
          <w:rFonts w:asciiTheme="minorHAnsi" w:hAnsiTheme="minorHAnsi"/>
        </w:rPr>
        <w:t>ler Workpaper</w:t>
      </w:r>
      <w:bookmarkEnd w:id="29"/>
    </w:p>
    <w:p w14:paraId="65B3C784" w14:textId="5CC424FC" w:rsidR="00597DCA" w:rsidRPr="00D608AC" w:rsidRDefault="00597DCA" w:rsidP="00597DCA">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 xml:space="preserve">Tech Source 1 (workpaper): </w:t>
      </w:r>
      <w:r>
        <w:rPr>
          <w:rFonts w:asciiTheme="minorHAnsi" w:hAnsiTheme="minorHAnsi" w:cstheme="minorHAnsi"/>
          <w:i w:val="0"/>
          <w:color w:val="auto"/>
          <w:szCs w:val="22"/>
        </w:rPr>
        <w:t xml:space="preserve">Southern California Gas Company, </w:t>
      </w:r>
      <w:r>
        <w:rPr>
          <w:rFonts w:asciiTheme="minorHAnsi" w:hAnsiTheme="minorHAnsi" w:cstheme="minorHAnsi"/>
          <w:color w:val="auto"/>
          <w:szCs w:val="22"/>
        </w:rPr>
        <w:t>Multifamily Domestic Hot Water Temperature Reset Controller</w:t>
      </w:r>
      <w:r>
        <w:rPr>
          <w:rFonts w:asciiTheme="minorHAnsi" w:hAnsiTheme="minorHAnsi" w:cstheme="minorHAnsi"/>
          <w:i w:val="0"/>
          <w:color w:val="auto"/>
          <w:szCs w:val="22"/>
        </w:rPr>
        <w:t>, Workpaper SCGWP100315A, Revision 1, May 2014.</w:t>
      </w:r>
    </w:p>
    <w:p w14:paraId="2EE7C26D" w14:textId="0077F39B" w:rsidR="00762E86" w:rsidRPr="001C14F9" w:rsidRDefault="00762E86" w:rsidP="00762E86">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 xml:space="preserve">Tech Source </w:t>
      </w:r>
      <w:r w:rsidR="00597DCA">
        <w:rPr>
          <w:rFonts w:asciiTheme="minorHAnsi" w:hAnsiTheme="minorHAnsi" w:cstheme="minorHAnsi"/>
          <w:b/>
          <w:i w:val="0"/>
          <w:color w:val="auto"/>
          <w:szCs w:val="22"/>
        </w:rPr>
        <w:t>2</w:t>
      </w:r>
      <w:r>
        <w:rPr>
          <w:rFonts w:asciiTheme="minorHAnsi" w:hAnsiTheme="minorHAnsi" w:cstheme="minorHAnsi"/>
          <w:b/>
          <w:i w:val="0"/>
          <w:color w:val="auto"/>
          <w:szCs w:val="22"/>
        </w:rPr>
        <w:t xml:space="preserve"> (</w:t>
      </w:r>
      <w:r w:rsidR="001D13E8">
        <w:rPr>
          <w:rFonts w:asciiTheme="minorHAnsi" w:hAnsiTheme="minorHAnsi" w:cstheme="minorHAnsi"/>
          <w:b/>
          <w:i w:val="0"/>
          <w:color w:val="auto"/>
          <w:szCs w:val="22"/>
        </w:rPr>
        <w:t>workpaper</w:t>
      </w:r>
      <w:r>
        <w:rPr>
          <w:rFonts w:asciiTheme="minorHAnsi" w:hAnsiTheme="minorHAnsi" w:cstheme="minorHAnsi"/>
          <w:b/>
          <w:i w:val="0"/>
          <w:color w:val="auto"/>
          <w:szCs w:val="22"/>
        </w:rPr>
        <w:t xml:space="preserve">): </w:t>
      </w:r>
      <w:r w:rsidR="001D13E8">
        <w:rPr>
          <w:rFonts w:asciiTheme="minorHAnsi" w:hAnsiTheme="minorHAnsi" w:cstheme="minorHAnsi"/>
          <w:i w:val="0"/>
          <w:color w:val="auto"/>
          <w:szCs w:val="22"/>
        </w:rPr>
        <w:t xml:space="preserve">Southern California Gas Company, </w:t>
      </w:r>
      <w:r w:rsidR="001D13E8" w:rsidRPr="001D13E8">
        <w:rPr>
          <w:rFonts w:asciiTheme="minorHAnsi" w:hAnsiTheme="minorHAnsi" w:cstheme="minorHAnsi"/>
          <w:color w:val="auto"/>
          <w:szCs w:val="22"/>
        </w:rPr>
        <w:t>On-Demand Pump Control for Central Domestic Hot Water Systems</w:t>
      </w:r>
      <w:r w:rsidR="001D13E8">
        <w:rPr>
          <w:rFonts w:asciiTheme="minorHAnsi" w:hAnsiTheme="minorHAnsi" w:cstheme="minorHAnsi"/>
          <w:i w:val="0"/>
          <w:color w:val="auto"/>
          <w:szCs w:val="22"/>
        </w:rPr>
        <w:t xml:space="preserve">, </w:t>
      </w:r>
      <w:r w:rsidR="00761E3A">
        <w:rPr>
          <w:rFonts w:asciiTheme="minorHAnsi" w:hAnsiTheme="minorHAnsi" w:cstheme="minorHAnsi"/>
          <w:i w:val="0"/>
          <w:color w:val="auto"/>
          <w:szCs w:val="22"/>
        </w:rPr>
        <w:t xml:space="preserve">Workpaper WPSCGODEO91116, Revision 4, </w:t>
      </w:r>
      <w:r w:rsidR="001D13E8">
        <w:rPr>
          <w:rFonts w:asciiTheme="minorHAnsi" w:hAnsiTheme="minorHAnsi" w:cstheme="minorHAnsi"/>
          <w:i w:val="0"/>
          <w:color w:val="auto"/>
          <w:szCs w:val="22"/>
        </w:rPr>
        <w:t>December 2013.</w:t>
      </w:r>
    </w:p>
    <w:p w14:paraId="0BA5B20F" w14:textId="06BE4BE7" w:rsidR="001C14F9" w:rsidRPr="00D608AC" w:rsidRDefault="001C14F9" w:rsidP="001C14F9">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 xml:space="preserve">Tech Source </w:t>
      </w:r>
      <w:r w:rsidR="00597DCA">
        <w:rPr>
          <w:rFonts w:asciiTheme="minorHAnsi" w:hAnsiTheme="minorHAnsi" w:cstheme="minorHAnsi"/>
          <w:b/>
          <w:i w:val="0"/>
          <w:color w:val="auto"/>
          <w:szCs w:val="22"/>
        </w:rPr>
        <w:t>3</w:t>
      </w:r>
      <w:r>
        <w:rPr>
          <w:rFonts w:asciiTheme="minorHAnsi" w:hAnsiTheme="minorHAnsi" w:cstheme="minorHAnsi"/>
          <w:b/>
          <w:i w:val="0"/>
          <w:color w:val="auto"/>
          <w:szCs w:val="22"/>
        </w:rPr>
        <w:t xml:space="preserve"> (workpaper</w:t>
      </w:r>
      <w:r w:rsidR="00246EB5">
        <w:rPr>
          <w:rFonts w:asciiTheme="minorHAnsi" w:hAnsiTheme="minorHAnsi" w:cstheme="minorHAnsi"/>
          <w:b/>
          <w:i w:val="0"/>
          <w:color w:val="auto"/>
          <w:szCs w:val="22"/>
        </w:rPr>
        <w:t xml:space="preserve"> disposition</w:t>
      </w:r>
      <w:r>
        <w:rPr>
          <w:rFonts w:asciiTheme="minorHAnsi" w:hAnsiTheme="minorHAnsi" w:cstheme="minorHAnsi"/>
          <w:b/>
          <w:i w:val="0"/>
          <w:color w:val="auto"/>
          <w:szCs w:val="22"/>
        </w:rPr>
        <w:t xml:space="preserve">): </w:t>
      </w:r>
      <w:r w:rsidR="00246EB5">
        <w:rPr>
          <w:rFonts w:asciiTheme="minorHAnsi" w:hAnsiTheme="minorHAnsi" w:cstheme="minorHAnsi"/>
          <w:i w:val="0"/>
          <w:color w:val="auto"/>
          <w:szCs w:val="22"/>
        </w:rPr>
        <w:t xml:space="preserve">California Public Utilities Commission, Energy Division, </w:t>
      </w:r>
      <w:r w:rsidR="00246EB5" w:rsidRPr="00246EB5">
        <w:rPr>
          <w:rFonts w:asciiTheme="minorHAnsi" w:hAnsiTheme="minorHAnsi" w:cstheme="minorHAnsi"/>
          <w:color w:val="auto"/>
          <w:szCs w:val="22"/>
        </w:rPr>
        <w:t>Workpaper Disposition for On-Demand Pump Control for Central Domestic Hot Water Systems</w:t>
      </w:r>
      <w:r w:rsidR="00246EB5">
        <w:rPr>
          <w:rFonts w:asciiTheme="minorHAnsi" w:hAnsiTheme="minorHAnsi" w:cstheme="minorHAnsi"/>
          <w:i w:val="0"/>
          <w:color w:val="auto"/>
          <w:szCs w:val="22"/>
        </w:rPr>
        <w:t>, February 2013.</w:t>
      </w:r>
    </w:p>
    <w:p w14:paraId="6AE601B8" w14:textId="3F01D577" w:rsidR="00D608AC" w:rsidRPr="00CA2788" w:rsidRDefault="00D608AC" w:rsidP="00D608AC">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 xml:space="preserve">Tech Source </w:t>
      </w:r>
      <w:r w:rsidR="00597DCA">
        <w:rPr>
          <w:rFonts w:asciiTheme="minorHAnsi" w:hAnsiTheme="minorHAnsi" w:cstheme="minorHAnsi"/>
          <w:b/>
          <w:i w:val="0"/>
          <w:color w:val="auto"/>
          <w:szCs w:val="22"/>
        </w:rPr>
        <w:t>4</w:t>
      </w:r>
      <w:r>
        <w:rPr>
          <w:rFonts w:asciiTheme="minorHAnsi" w:hAnsiTheme="minorHAnsi" w:cstheme="minorHAnsi"/>
          <w:b/>
          <w:i w:val="0"/>
          <w:color w:val="auto"/>
          <w:szCs w:val="22"/>
        </w:rPr>
        <w:t xml:space="preserve"> (workpaper): </w:t>
      </w:r>
      <w:r>
        <w:rPr>
          <w:rFonts w:asciiTheme="minorHAnsi" w:hAnsiTheme="minorHAnsi" w:cstheme="minorHAnsi"/>
          <w:i w:val="0"/>
          <w:color w:val="auto"/>
          <w:szCs w:val="22"/>
        </w:rPr>
        <w:t xml:space="preserve">Southern California Gas Company, </w:t>
      </w:r>
      <w:r w:rsidRPr="001D13E8">
        <w:rPr>
          <w:rFonts w:asciiTheme="minorHAnsi" w:hAnsiTheme="minorHAnsi" w:cstheme="minorHAnsi"/>
          <w:color w:val="auto"/>
          <w:szCs w:val="22"/>
        </w:rPr>
        <w:t>On-Demand Pump Control for Central Domestic Hot Water Systems</w:t>
      </w:r>
      <w:r>
        <w:rPr>
          <w:rFonts w:asciiTheme="minorHAnsi" w:hAnsiTheme="minorHAnsi" w:cstheme="minorHAnsi"/>
          <w:i w:val="0"/>
          <w:color w:val="auto"/>
          <w:szCs w:val="22"/>
        </w:rPr>
        <w:t>, Workpaper WPSCGODEO91116, Revision 3, January 2010.</w:t>
      </w:r>
    </w:p>
    <w:p w14:paraId="58487846" w14:textId="691406EB" w:rsidR="00840A49" w:rsidRPr="00505744" w:rsidRDefault="00AB2F83" w:rsidP="00840A49">
      <w:pPr>
        <w:pStyle w:val="Reminders"/>
        <w:keepLines/>
        <w:numPr>
          <w:ilvl w:val="0"/>
          <w:numId w:val="9"/>
        </w:numPr>
        <w:spacing w:after="0"/>
        <w:rPr>
          <w:rFonts w:asciiTheme="minorHAnsi" w:hAnsiTheme="minorHAnsi" w:cstheme="minorHAnsi"/>
          <w:b/>
          <w:i w:val="0"/>
          <w:color w:val="auto"/>
          <w:szCs w:val="22"/>
        </w:rPr>
      </w:pPr>
      <w:r w:rsidRPr="00AB2F83">
        <w:rPr>
          <w:rFonts w:asciiTheme="minorHAnsi" w:hAnsiTheme="minorHAnsi" w:cstheme="minorHAnsi"/>
          <w:b/>
          <w:i w:val="0"/>
          <w:color w:val="auto"/>
          <w:szCs w:val="22"/>
        </w:rPr>
        <w:t>Market C</w:t>
      </w:r>
      <w:r w:rsidR="00840A49" w:rsidRPr="00AB2F83">
        <w:rPr>
          <w:rFonts w:asciiTheme="minorHAnsi" w:hAnsiTheme="minorHAnsi" w:cstheme="minorHAnsi"/>
          <w:b/>
          <w:i w:val="0"/>
          <w:color w:val="auto"/>
          <w:szCs w:val="22"/>
        </w:rPr>
        <w:t>overed:</w:t>
      </w:r>
      <w:r w:rsidRPr="00AB2F83">
        <w:rPr>
          <w:rFonts w:asciiTheme="minorHAnsi" w:hAnsiTheme="minorHAnsi" w:cstheme="minorHAnsi"/>
          <w:b/>
          <w:i w:val="0"/>
          <w:color w:val="auto"/>
          <w:szCs w:val="22"/>
        </w:rPr>
        <w:t xml:space="preserve"> </w:t>
      </w:r>
      <w:r w:rsidRPr="00AB2F83">
        <w:rPr>
          <w:rFonts w:asciiTheme="minorHAnsi" w:hAnsiTheme="minorHAnsi" w:cstheme="minorHAnsi"/>
          <w:i w:val="0"/>
          <w:color w:val="auto"/>
          <w:szCs w:val="22"/>
        </w:rPr>
        <w:t xml:space="preserve">Residential and Commercial; Multifamily, Apartment, Condominium, Campus </w:t>
      </w:r>
      <w:r w:rsidRPr="00505744">
        <w:rPr>
          <w:rFonts w:asciiTheme="minorHAnsi" w:hAnsiTheme="minorHAnsi" w:cstheme="minorHAnsi"/>
          <w:i w:val="0"/>
          <w:color w:val="auto"/>
          <w:szCs w:val="22"/>
        </w:rPr>
        <w:t>Housing</w:t>
      </w:r>
    </w:p>
    <w:p w14:paraId="64451313" w14:textId="17AC2E80" w:rsidR="00583CC8" w:rsidRPr="00505744" w:rsidRDefault="00583CC8" w:rsidP="00583CC8">
      <w:pPr>
        <w:pStyle w:val="Reminders"/>
        <w:keepLines/>
        <w:numPr>
          <w:ilvl w:val="0"/>
          <w:numId w:val="9"/>
        </w:numPr>
        <w:spacing w:after="0"/>
        <w:rPr>
          <w:rFonts w:asciiTheme="minorHAnsi" w:hAnsiTheme="minorHAnsi" w:cstheme="minorHAnsi"/>
          <w:b/>
          <w:i w:val="0"/>
          <w:color w:val="auto"/>
          <w:szCs w:val="22"/>
        </w:rPr>
      </w:pPr>
      <w:r w:rsidRPr="00505744">
        <w:rPr>
          <w:rFonts w:asciiTheme="minorHAnsi" w:hAnsiTheme="minorHAnsi" w:cstheme="minorHAnsi"/>
          <w:b/>
          <w:i w:val="0"/>
          <w:color w:val="auto"/>
          <w:szCs w:val="22"/>
        </w:rPr>
        <w:t>Timeframe:</w:t>
      </w:r>
      <w:r w:rsidR="00505744" w:rsidRPr="00505744">
        <w:rPr>
          <w:rFonts w:asciiTheme="minorHAnsi" w:hAnsiTheme="minorHAnsi" w:cstheme="minorHAnsi"/>
          <w:b/>
          <w:i w:val="0"/>
          <w:color w:val="auto"/>
          <w:szCs w:val="22"/>
        </w:rPr>
        <w:t xml:space="preserve"> </w:t>
      </w:r>
      <w:r w:rsidR="00505744" w:rsidRPr="00505744">
        <w:rPr>
          <w:rFonts w:asciiTheme="minorHAnsi" w:hAnsiTheme="minorHAnsi" w:cstheme="minorHAnsi"/>
          <w:i w:val="0"/>
          <w:color w:val="auto"/>
          <w:szCs w:val="22"/>
        </w:rPr>
        <w:t>N/A</w:t>
      </w:r>
    </w:p>
    <w:p w14:paraId="6F3AF9E8" w14:textId="6ADE1F8B" w:rsidR="00840A49" w:rsidRPr="00C2241D" w:rsidRDefault="00840A49" w:rsidP="00C2241D">
      <w:pPr>
        <w:pStyle w:val="Reminders"/>
        <w:keepLines/>
        <w:numPr>
          <w:ilvl w:val="0"/>
          <w:numId w:val="9"/>
        </w:numPr>
        <w:spacing w:after="0"/>
        <w:rPr>
          <w:rFonts w:asciiTheme="minorHAnsi" w:hAnsiTheme="minorHAnsi" w:cstheme="minorHAnsi"/>
          <w:i w:val="0"/>
          <w:color w:val="auto"/>
          <w:szCs w:val="22"/>
        </w:rPr>
      </w:pPr>
      <w:r w:rsidRPr="00C2241D">
        <w:rPr>
          <w:rFonts w:asciiTheme="minorHAnsi" w:hAnsiTheme="minorHAnsi" w:cstheme="minorHAnsi"/>
          <w:b/>
          <w:i w:val="0"/>
          <w:color w:val="auto"/>
          <w:szCs w:val="22"/>
        </w:rPr>
        <w:t>Techniques used:</w:t>
      </w:r>
      <w:r w:rsidRPr="00C2241D">
        <w:rPr>
          <w:rFonts w:asciiTheme="minorHAnsi" w:hAnsiTheme="minorHAnsi" w:cstheme="minorHAnsi"/>
          <w:i w:val="0"/>
          <w:color w:val="auto"/>
          <w:szCs w:val="22"/>
        </w:rPr>
        <w:t xml:space="preserve"> </w:t>
      </w:r>
      <w:r w:rsidR="00C2241D" w:rsidRPr="00C2241D">
        <w:rPr>
          <w:rFonts w:asciiTheme="minorHAnsi" w:hAnsiTheme="minorHAnsi" w:cstheme="minorHAnsi"/>
          <w:i w:val="0"/>
          <w:color w:val="auto"/>
          <w:szCs w:val="22"/>
        </w:rPr>
        <w:t>Demand control savings pump operational cycles were validated using field monitored data.</w:t>
      </w:r>
    </w:p>
    <w:p w14:paraId="41C3D55E" w14:textId="08E97104" w:rsidR="006A7E86" w:rsidRPr="006A7E86" w:rsidRDefault="006A7E86" w:rsidP="00840A49">
      <w:pPr>
        <w:pStyle w:val="Reminders"/>
        <w:keepLines/>
        <w:numPr>
          <w:ilvl w:val="0"/>
          <w:numId w:val="9"/>
        </w:numPr>
        <w:spacing w:after="0"/>
        <w:rPr>
          <w:rFonts w:asciiTheme="minorHAnsi" w:hAnsiTheme="minorHAnsi" w:cstheme="minorHAnsi"/>
          <w:i w:val="0"/>
          <w:color w:val="auto"/>
          <w:szCs w:val="22"/>
        </w:rPr>
      </w:pPr>
      <w:r w:rsidRPr="006A7E86">
        <w:rPr>
          <w:rFonts w:asciiTheme="minorHAnsi" w:hAnsiTheme="minorHAnsi" w:cstheme="minorHAnsi"/>
          <w:b/>
          <w:i w:val="0"/>
          <w:color w:val="auto"/>
          <w:szCs w:val="22"/>
        </w:rPr>
        <w:t>Technology:</w:t>
      </w:r>
      <w:r>
        <w:rPr>
          <w:rFonts w:asciiTheme="minorHAnsi" w:hAnsiTheme="minorHAnsi" w:cstheme="minorHAnsi"/>
          <w:i w:val="0"/>
          <w:color w:val="auto"/>
          <w:szCs w:val="22"/>
        </w:rPr>
        <w:t xml:space="preserve"> </w:t>
      </w:r>
      <w:r w:rsidRPr="00020542">
        <w:rPr>
          <w:rFonts w:ascii="Calibri" w:hAnsi="Calibri"/>
          <w:color w:val="000000"/>
          <w:sz w:val="20"/>
          <w:szCs w:val="20"/>
        </w:rPr>
        <w:t>Demand Control Recirculation Pump Gas Water Heater Low/High Rise Building</w:t>
      </w:r>
      <w:r>
        <w:rPr>
          <w:rFonts w:ascii="Calibri" w:hAnsi="Calibri"/>
          <w:color w:val="000000"/>
          <w:sz w:val="20"/>
          <w:szCs w:val="20"/>
        </w:rPr>
        <w:t xml:space="preserve"> - </w:t>
      </w:r>
      <w:r w:rsidRPr="00020542">
        <w:rPr>
          <w:rFonts w:ascii="Calibri" w:hAnsi="Calibri"/>
          <w:color w:val="000000"/>
          <w:sz w:val="20"/>
          <w:szCs w:val="20"/>
        </w:rPr>
        <w:t>On/off pump controller reduces recirculation loop operation from continuous operation (24/7/365) to 2 hours per day.</w:t>
      </w:r>
    </w:p>
    <w:p w14:paraId="3FFADD85" w14:textId="0E1CC717" w:rsidR="0043730F" w:rsidRPr="000B0780" w:rsidRDefault="006A7E86" w:rsidP="00840A49">
      <w:pPr>
        <w:pStyle w:val="Reminders"/>
        <w:keepLines/>
        <w:numPr>
          <w:ilvl w:val="0"/>
          <w:numId w:val="9"/>
        </w:numPr>
        <w:spacing w:after="0"/>
        <w:rPr>
          <w:rFonts w:asciiTheme="minorHAnsi" w:hAnsiTheme="minorHAnsi" w:cstheme="minorHAnsi"/>
          <w:i w:val="0"/>
          <w:color w:val="auto"/>
          <w:szCs w:val="22"/>
        </w:rPr>
      </w:pPr>
      <w:r>
        <w:rPr>
          <w:rFonts w:asciiTheme="minorHAnsi" w:hAnsiTheme="minorHAnsi" w:cstheme="minorHAnsi"/>
          <w:b/>
          <w:i w:val="0"/>
          <w:color w:val="auto"/>
          <w:szCs w:val="22"/>
        </w:rPr>
        <w:t>Relevance</w:t>
      </w:r>
      <w:r w:rsidR="00BB0D76">
        <w:rPr>
          <w:rFonts w:asciiTheme="minorHAnsi" w:hAnsiTheme="minorHAnsi" w:cstheme="minorHAnsi"/>
          <w:b/>
          <w:i w:val="0"/>
          <w:color w:val="auto"/>
          <w:szCs w:val="22"/>
        </w:rPr>
        <w:t>:</w:t>
      </w:r>
      <w:r w:rsidR="0043730F" w:rsidRPr="000B0780">
        <w:rPr>
          <w:rFonts w:asciiTheme="minorHAnsi" w:hAnsiTheme="minorHAnsi" w:cstheme="minorHAnsi"/>
          <w:i w:val="0"/>
          <w:color w:val="auto"/>
          <w:szCs w:val="22"/>
        </w:rPr>
        <w:t xml:space="preserve"> This technology meets (but does not exceed) minimum Title 24 requirements for hot water recirculation loops using an on/off pump controller. </w:t>
      </w:r>
    </w:p>
    <w:p w14:paraId="1610FF8D" w14:textId="54E160D7" w:rsidR="0043730F" w:rsidRPr="000B0780" w:rsidRDefault="0043730F" w:rsidP="00840A49">
      <w:pPr>
        <w:pStyle w:val="Reminders"/>
        <w:keepLines/>
        <w:numPr>
          <w:ilvl w:val="0"/>
          <w:numId w:val="9"/>
        </w:numPr>
        <w:spacing w:after="0"/>
        <w:rPr>
          <w:rFonts w:asciiTheme="minorHAnsi" w:hAnsiTheme="minorHAnsi" w:cstheme="minorHAnsi"/>
          <w:i w:val="0"/>
          <w:color w:val="auto"/>
          <w:szCs w:val="22"/>
        </w:rPr>
      </w:pPr>
      <w:r w:rsidRPr="000B0780">
        <w:rPr>
          <w:rFonts w:asciiTheme="minorHAnsi" w:hAnsiTheme="minorHAnsi" w:cstheme="minorHAnsi"/>
          <w:b/>
          <w:i w:val="0"/>
          <w:color w:val="auto"/>
          <w:szCs w:val="22"/>
        </w:rPr>
        <w:t>Assessment</w:t>
      </w:r>
      <w:r w:rsidR="00BB0D76">
        <w:rPr>
          <w:rFonts w:asciiTheme="minorHAnsi" w:hAnsiTheme="minorHAnsi" w:cstheme="minorHAnsi"/>
          <w:b/>
          <w:i w:val="0"/>
          <w:color w:val="auto"/>
          <w:szCs w:val="22"/>
        </w:rPr>
        <w:t>:</w:t>
      </w:r>
      <w:r w:rsidRPr="000B0780">
        <w:rPr>
          <w:rFonts w:asciiTheme="minorHAnsi" w:hAnsiTheme="minorHAnsi" w:cstheme="minorHAnsi"/>
          <w:i w:val="0"/>
          <w:color w:val="auto"/>
          <w:szCs w:val="22"/>
        </w:rPr>
        <w:t xml:space="preserve"> An existing workpaper already describes the deemed savings for this technology. </w:t>
      </w:r>
    </w:p>
    <w:p w14:paraId="1D1A58FA" w14:textId="7DE16878" w:rsidR="0043730F" w:rsidRPr="00A030A0" w:rsidRDefault="00A030A0" w:rsidP="00D91F13">
      <w:pPr>
        <w:pStyle w:val="Heading3"/>
        <w:spacing w:after="120"/>
        <w:rPr>
          <w:rFonts w:asciiTheme="minorHAnsi" w:hAnsiTheme="minorHAnsi"/>
        </w:rPr>
      </w:pPr>
      <w:bookmarkStart w:id="30" w:name="_Toc473027179"/>
      <w:r w:rsidRPr="00920905">
        <w:rPr>
          <w:rFonts w:asciiTheme="minorHAnsi" w:hAnsiTheme="minorHAnsi"/>
        </w:rPr>
        <w:t>1.5.</w:t>
      </w:r>
      <w:r>
        <w:rPr>
          <w:rFonts w:asciiTheme="minorHAnsi" w:hAnsiTheme="minorHAnsi"/>
        </w:rPr>
        <w:t xml:space="preserve">3 </w:t>
      </w:r>
      <w:r w:rsidR="0043730F" w:rsidRPr="00A030A0">
        <w:rPr>
          <w:rFonts w:asciiTheme="minorHAnsi" w:hAnsiTheme="minorHAnsi"/>
        </w:rPr>
        <w:t>High Performance Circulator Pumps</w:t>
      </w:r>
      <w:bookmarkEnd w:id="30"/>
    </w:p>
    <w:p w14:paraId="24C50A19" w14:textId="2ADA4073" w:rsidR="00352FEE" w:rsidRPr="00012AED" w:rsidRDefault="00352FEE" w:rsidP="00352FEE">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t>Tech Source 1 (</w:t>
      </w:r>
      <w:r w:rsidR="005D6FE6">
        <w:rPr>
          <w:rFonts w:asciiTheme="minorHAnsi" w:hAnsiTheme="minorHAnsi" w:cstheme="minorHAnsi"/>
          <w:b/>
          <w:i w:val="0"/>
          <w:color w:val="auto"/>
          <w:szCs w:val="22"/>
        </w:rPr>
        <w:t>power point</w:t>
      </w:r>
      <w:r w:rsidRPr="005D6FE6">
        <w:rPr>
          <w:rFonts w:asciiTheme="minorHAnsi" w:hAnsiTheme="minorHAnsi" w:cstheme="minorHAnsi"/>
          <w:b/>
          <w:i w:val="0"/>
          <w:color w:val="auto"/>
          <w:szCs w:val="22"/>
        </w:rPr>
        <w:t xml:space="preserve">): </w:t>
      </w:r>
      <w:r w:rsidR="005D6FE6" w:rsidRPr="005D6FE6">
        <w:rPr>
          <w:rFonts w:asciiTheme="minorHAnsi" w:hAnsiTheme="minorHAnsi" w:cstheme="minorHAnsi"/>
          <w:color w:val="auto"/>
          <w:szCs w:val="22"/>
        </w:rPr>
        <w:t>High Performance Circulator (HPC) Pumps</w:t>
      </w:r>
      <w:r w:rsidR="005D6FE6">
        <w:rPr>
          <w:rFonts w:asciiTheme="minorHAnsi" w:hAnsiTheme="minorHAnsi" w:cstheme="minorHAnsi"/>
          <w:i w:val="0"/>
          <w:color w:val="auto"/>
          <w:szCs w:val="22"/>
        </w:rPr>
        <w:t>, California Technical Forum, September 2016.</w:t>
      </w:r>
    </w:p>
    <w:p w14:paraId="6B24442A" w14:textId="11E7328E" w:rsidR="00012AED" w:rsidRPr="00047C53" w:rsidRDefault="00012AED" w:rsidP="00012AED">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t xml:space="preserve">Tech Source </w:t>
      </w:r>
      <w:r w:rsidR="00A8487F">
        <w:rPr>
          <w:rFonts w:asciiTheme="minorHAnsi" w:hAnsiTheme="minorHAnsi" w:cstheme="minorHAnsi"/>
          <w:b/>
          <w:i w:val="0"/>
          <w:color w:val="auto"/>
          <w:szCs w:val="22"/>
        </w:rPr>
        <w:t>2</w:t>
      </w:r>
      <w:r w:rsidRPr="005D6FE6">
        <w:rPr>
          <w:rFonts w:asciiTheme="minorHAnsi" w:hAnsiTheme="minorHAnsi" w:cstheme="minorHAnsi"/>
          <w:b/>
          <w:i w:val="0"/>
          <w:color w:val="auto"/>
          <w:szCs w:val="22"/>
        </w:rPr>
        <w:t xml:space="preserve"> (</w:t>
      </w:r>
      <w:r>
        <w:rPr>
          <w:rFonts w:asciiTheme="minorHAnsi" w:hAnsiTheme="minorHAnsi" w:cstheme="minorHAnsi"/>
          <w:b/>
          <w:i w:val="0"/>
          <w:color w:val="auto"/>
          <w:szCs w:val="22"/>
        </w:rPr>
        <w:t>workpaper</w:t>
      </w:r>
      <w:r w:rsidRPr="005D6FE6">
        <w:rPr>
          <w:rFonts w:asciiTheme="minorHAnsi" w:hAnsiTheme="minorHAnsi" w:cstheme="minorHAnsi"/>
          <w:b/>
          <w:i w:val="0"/>
          <w:color w:val="auto"/>
          <w:szCs w:val="22"/>
        </w:rPr>
        <w:t xml:space="preserve">): </w:t>
      </w:r>
      <w:r w:rsidRPr="005D6FE6">
        <w:rPr>
          <w:rFonts w:asciiTheme="minorHAnsi" w:hAnsiTheme="minorHAnsi" w:cstheme="minorHAnsi"/>
          <w:color w:val="auto"/>
          <w:szCs w:val="22"/>
        </w:rPr>
        <w:t>High Performance Circulator (HPC) Pumps</w:t>
      </w:r>
      <w:r>
        <w:rPr>
          <w:rFonts w:asciiTheme="minorHAnsi" w:hAnsiTheme="minorHAnsi" w:cstheme="minorHAnsi"/>
          <w:i w:val="0"/>
          <w:color w:val="auto"/>
          <w:szCs w:val="22"/>
        </w:rPr>
        <w:t xml:space="preserve">, California Technical Forum, </w:t>
      </w:r>
      <w:r w:rsidR="00A8487F">
        <w:rPr>
          <w:rFonts w:asciiTheme="minorHAnsi" w:hAnsiTheme="minorHAnsi" w:cstheme="minorHAnsi"/>
          <w:i w:val="0"/>
          <w:color w:val="auto"/>
          <w:szCs w:val="22"/>
        </w:rPr>
        <w:t xml:space="preserve">Revision 1, </w:t>
      </w:r>
      <w:r>
        <w:rPr>
          <w:rFonts w:asciiTheme="minorHAnsi" w:hAnsiTheme="minorHAnsi" w:cstheme="minorHAnsi"/>
          <w:i w:val="0"/>
          <w:color w:val="auto"/>
          <w:szCs w:val="22"/>
        </w:rPr>
        <w:t>September 2016.</w:t>
      </w:r>
    </w:p>
    <w:p w14:paraId="125DF341" w14:textId="6D8B1C98" w:rsidR="00047C53" w:rsidRPr="005D6FE6" w:rsidRDefault="00047C53" w:rsidP="00047C53">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lastRenderedPageBreak/>
        <w:t xml:space="preserve">Tech Source </w:t>
      </w:r>
      <w:r>
        <w:rPr>
          <w:rFonts w:asciiTheme="minorHAnsi" w:hAnsiTheme="minorHAnsi" w:cstheme="minorHAnsi"/>
          <w:b/>
          <w:i w:val="0"/>
          <w:color w:val="auto"/>
          <w:szCs w:val="22"/>
        </w:rPr>
        <w:t>2</w:t>
      </w:r>
      <w:r w:rsidRPr="005D6FE6">
        <w:rPr>
          <w:rFonts w:asciiTheme="minorHAnsi" w:hAnsiTheme="minorHAnsi" w:cstheme="minorHAnsi"/>
          <w:b/>
          <w:i w:val="0"/>
          <w:color w:val="auto"/>
          <w:szCs w:val="22"/>
        </w:rPr>
        <w:t xml:space="preserve"> (</w:t>
      </w:r>
      <w:r>
        <w:rPr>
          <w:rFonts w:asciiTheme="minorHAnsi" w:hAnsiTheme="minorHAnsi" w:cstheme="minorHAnsi"/>
          <w:b/>
          <w:i w:val="0"/>
          <w:color w:val="auto"/>
          <w:szCs w:val="22"/>
        </w:rPr>
        <w:t>power point</w:t>
      </w:r>
      <w:r w:rsidRPr="005D6FE6">
        <w:rPr>
          <w:rFonts w:asciiTheme="minorHAnsi" w:hAnsiTheme="minorHAnsi" w:cstheme="minorHAnsi"/>
          <w:b/>
          <w:i w:val="0"/>
          <w:color w:val="auto"/>
          <w:szCs w:val="22"/>
        </w:rPr>
        <w:t xml:space="preserve">): </w:t>
      </w:r>
      <w:r w:rsidRPr="005D6FE6">
        <w:rPr>
          <w:rFonts w:asciiTheme="minorHAnsi" w:hAnsiTheme="minorHAnsi" w:cstheme="minorHAnsi"/>
          <w:color w:val="auto"/>
          <w:szCs w:val="22"/>
        </w:rPr>
        <w:t xml:space="preserve">High </w:t>
      </w:r>
      <w:r w:rsidR="00FA1482">
        <w:rPr>
          <w:rFonts w:asciiTheme="minorHAnsi" w:hAnsiTheme="minorHAnsi" w:cstheme="minorHAnsi"/>
          <w:color w:val="auto"/>
          <w:szCs w:val="22"/>
        </w:rPr>
        <w:t>Efficiency Pumping Systems</w:t>
      </w:r>
      <w:r w:rsidR="00FA1482">
        <w:rPr>
          <w:rFonts w:asciiTheme="minorHAnsi" w:hAnsiTheme="minorHAnsi" w:cstheme="minorHAnsi"/>
          <w:i w:val="0"/>
          <w:color w:val="auto"/>
          <w:szCs w:val="22"/>
        </w:rPr>
        <w:t>,</w:t>
      </w:r>
      <w:r>
        <w:rPr>
          <w:rFonts w:asciiTheme="minorHAnsi" w:hAnsiTheme="minorHAnsi" w:cstheme="minorHAnsi"/>
          <w:i w:val="0"/>
          <w:color w:val="auto"/>
          <w:szCs w:val="22"/>
        </w:rPr>
        <w:t xml:space="preserve"> California Technical Forum, </w:t>
      </w:r>
      <w:r w:rsidR="00FA1482">
        <w:rPr>
          <w:rFonts w:asciiTheme="minorHAnsi" w:hAnsiTheme="minorHAnsi" w:cstheme="minorHAnsi"/>
          <w:i w:val="0"/>
          <w:color w:val="auto"/>
          <w:szCs w:val="22"/>
        </w:rPr>
        <w:t>January</w:t>
      </w:r>
      <w:r>
        <w:rPr>
          <w:rFonts w:asciiTheme="minorHAnsi" w:hAnsiTheme="minorHAnsi" w:cstheme="minorHAnsi"/>
          <w:i w:val="0"/>
          <w:color w:val="auto"/>
          <w:szCs w:val="22"/>
        </w:rPr>
        <w:t xml:space="preserve"> 2016.</w:t>
      </w:r>
    </w:p>
    <w:p w14:paraId="192A99E0" w14:textId="0CD4D71A" w:rsidR="00047C53" w:rsidRPr="003C7860" w:rsidRDefault="00047C53" w:rsidP="006A642C">
      <w:pPr>
        <w:pStyle w:val="Reminders"/>
        <w:keepLines/>
        <w:numPr>
          <w:ilvl w:val="0"/>
          <w:numId w:val="9"/>
        </w:numPr>
        <w:spacing w:after="0"/>
        <w:rPr>
          <w:rFonts w:asciiTheme="minorHAnsi" w:hAnsiTheme="minorHAnsi" w:cstheme="minorHAnsi"/>
          <w:b/>
          <w:i w:val="0"/>
          <w:color w:val="auto"/>
          <w:szCs w:val="22"/>
        </w:rPr>
      </w:pPr>
      <w:r w:rsidRPr="003C7860">
        <w:rPr>
          <w:rFonts w:asciiTheme="minorHAnsi" w:hAnsiTheme="minorHAnsi" w:cstheme="minorHAnsi"/>
          <w:b/>
          <w:i w:val="0"/>
          <w:color w:val="auto"/>
          <w:szCs w:val="22"/>
        </w:rPr>
        <w:t>Tech Source 3 (</w:t>
      </w:r>
      <w:r w:rsidR="00012AED">
        <w:rPr>
          <w:rFonts w:asciiTheme="minorHAnsi" w:hAnsiTheme="minorHAnsi" w:cstheme="minorHAnsi"/>
          <w:b/>
          <w:i w:val="0"/>
          <w:color w:val="auto"/>
          <w:szCs w:val="22"/>
        </w:rPr>
        <w:t>workpaper abstract</w:t>
      </w:r>
      <w:r w:rsidRPr="003C7860">
        <w:rPr>
          <w:rFonts w:asciiTheme="minorHAnsi" w:hAnsiTheme="minorHAnsi" w:cstheme="minorHAnsi"/>
          <w:b/>
          <w:i w:val="0"/>
          <w:color w:val="auto"/>
          <w:szCs w:val="22"/>
        </w:rPr>
        <w:t xml:space="preserve">): </w:t>
      </w:r>
      <w:r w:rsidR="003C7860" w:rsidRPr="003C7860">
        <w:rPr>
          <w:rFonts w:asciiTheme="minorHAnsi" w:hAnsiTheme="minorHAnsi" w:cstheme="minorHAnsi"/>
          <w:color w:val="auto"/>
          <w:szCs w:val="22"/>
        </w:rPr>
        <w:t>Workpaper Abstract -</w:t>
      </w:r>
      <w:r w:rsidR="003C7860">
        <w:rPr>
          <w:rFonts w:asciiTheme="minorHAnsi" w:hAnsiTheme="minorHAnsi" w:cstheme="minorHAnsi"/>
          <w:i w:val="0"/>
          <w:color w:val="auto"/>
          <w:szCs w:val="22"/>
        </w:rPr>
        <w:t xml:space="preserve"> </w:t>
      </w:r>
      <w:r w:rsidR="003C7860" w:rsidRPr="005D6FE6">
        <w:rPr>
          <w:rFonts w:asciiTheme="minorHAnsi" w:hAnsiTheme="minorHAnsi" w:cstheme="minorHAnsi"/>
          <w:color w:val="auto"/>
          <w:szCs w:val="22"/>
        </w:rPr>
        <w:t xml:space="preserve">High </w:t>
      </w:r>
      <w:r w:rsidR="003C7860">
        <w:rPr>
          <w:rFonts w:asciiTheme="minorHAnsi" w:hAnsiTheme="minorHAnsi" w:cstheme="minorHAnsi"/>
          <w:color w:val="auto"/>
          <w:szCs w:val="22"/>
        </w:rPr>
        <w:t>Efficiency Pumping Systems</w:t>
      </w:r>
      <w:r w:rsidR="003C7860">
        <w:rPr>
          <w:rFonts w:asciiTheme="minorHAnsi" w:hAnsiTheme="minorHAnsi" w:cstheme="minorHAnsi"/>
          <w:i w:val="0"/>
          <w:color w:val="auto"/>
          <w:szCs w:val="22"/>
        </w:rPr>
        <w:t xml:space="preserve">, </w:t>
      </w:r>
      <w:r w:rsidR="00A8487F">
        <w:rPr>
          <w:rFonts w:asciiTheme="minorHAnsi" w:hAnsiTheme="minorHAnsi" w:cstheme="minorHAnsi"/>
          <w:i w:val="0"/>
          <w:color w:val="auto"/>
          <w:szCs w:val="22"/>
        </w:rPr>
        <w:t xml:space="preserve">Revision 1, </w:t>
      </w:r>
      <w:r w:rsidR="003C7860">
        <w:rPr>
          <w:rFonts w:asciiTheme="minorHAnsi" w:hAnsiTheme="minorHAnsi" w:cstheme="minorHAnsi"/>
          <w:i w:val="0"/>
          <w:color w:val="auto"/>
          <w:szCs w:val="22"/>
        </w:rPr>
        <w:t>California Technical Forum, September 2016.</w:t>
      </w:r>
    </w:p>
    <w:p w14:paraId="512755D6" w14:textId="77777777" w:rsidR="00583CC8" w:rsidRPr="00AF0F4D" w:rsidRDefault="00583CC8" w:rsidP="00583CC8">
      <w:pPr>
        <w:pStyle w:val="Reminders"/>
        <w:keepLines/>
        <w:numPr>
          <w:ilvl w:val="0"/>
          <w:numId w:val="9"/>
        </w:numPr>
        <w:spacing w:after="0"/>
        <w:rPr>
          <w:rFonts w:asciiTheme="minorHAnsi" w:hAnsiTheme="minorHAnsi" w:cstheme="minorHAnsi"/>
          <w:b/>
          <w:i w:val="0"/>
          <w:color w:val="auto"/>
          <w:szCs w:val="22"/>
        </w:rPr>
      </w:pPr>
      <w:r w:rsidRPr="00AF0F4D">
        <w:rPr>
          <w:rFonts w:asciiTheme="minorHAnsi" w:hAnsiTheme="minorHAnsi" w:cstheme="minorHAnsi"/>
          <w:b/>
          <w:i w:val="0"/>
          <w:color w:val="auto"/>
          <w:szCs w:val="22"/>
        </w:rPr>
        <w:t xml:space="preserve">Market Covered: </w:t>
      </w:r>
      <w:r w:rsidRPr="006822F4">
        <w:rPr>
          <w:rFonts w:asciiTheme="minorHAnsi" w:hAnsiTheme="minorHAnsi" w:cstheme="minorHAnsi"/>
          <w:i w:val="0"/>
          <w:color w:val="auto"/>
          <w:szCs w:val="22"/>
        </w:rPr>
        <w:t>Residential; Single Family, All</w:t>
      </w:r>
    </w:p>
    <w:p w14:paraId="2A474C63" w14:textId="4380A8FC" w:rsidR="00AF0F4D" w:rsidRPr="00505744" w:rsidRDefault="00AF0F4D" w:rsidP="00840A49">
      <w:pPr>
        <w:pStyle w:val="Reminders"/>
        <w:keepLines/>
        <w:numPr>
          <w:ilvl w:val="0"/>
          <w:numId w:val="9"/>
        </w:numPr>
        <w:spacing w:after="0"/>
        <w:rPr>
          <w:rFonts w:asciiTheme="minorHAnsi" w:hAnsiTheme="minorHAnsi" w:cstheme="minorHAnsi"/>
          <w:b/>
          <w:i w:val="0"/>
          <w:color w:val="auto"/>
          <w:szCs w:val="22"/>
        </w:rPr>
      </w:pPr>
      <w:r w:rsidRPr="00505744">
        <w:rPr>
          <w:rFonts w:asciiTheme="minorHAnsi" w:hAnsiTheme="minorHAnsi" w:cstheme="minorHAnsi"/>
          <w:b/>
          <w:i w:val="0"/>
          <w:color w:val="auto"/>
          <w:szCs w:val="22"/>
        </w:rPr>
        <w:t>Timeframe:</w:t>
      </w:r>
      <w:r w:rsidR="00505744" w:rsidRPr="00505744">
        <w:rPr>
          <w:rFonts w:asciiTheme="minorHAnsi" w:hAnsiTheme="minorHAnsi" w:cstheme="minorHAnsi"/>
          <w:b/>
          <w:i w:val="0"/>
          <w:color w:val="auto"/>
          <w:szCs w:val="22"/>
        </w:rPr>
        <w:t xml:space="preserve"> </w:t>
      </w:r>
      <w:r w:rsidR="00505744" w:rsidRPr="00505744">
        <w:rPr>
          <w:rFonts w:asciiTheme="minorHAnsi" w:hAnsiTheme="minorHAnsi" w:cstheme="minorHAnsi"/>
          <w:i w:val="0"/>
          <w:color w:val="auto"/>
          <w:szCs w:val="22"/>
        </w:rPr>
        <w:t>N/A</w:t>
      </w:r>
    </w:p>
    <w:p w14:paraId="7B580BEA" w14:textId="0C24EF58" w:rsidR="00840A49" w:rsidRPr="00146378" w:rsidRDefault="006822F4" w:rsidP="00C23953">
      <w:pPr>
        <w:pStyle w:val="Reminders"/>
        <w:keepLines/>
        <w:numPr>
          <w:ilvl w:val="0"/>
          <w:numId w:val="9"/>
        </w:numPr>
        <w:spacing w:after="0"/>
        <w:rPr>
          <w:rFonts w:asciiTheme="minorHAnsi" w:hAnsiTheme="minorHAnsi" w:cstheme="minorHAnsi"/>
          <w:i w:val="0"/>
          <w:color w:val="auto"/>
          <w:szCs w:val="22"/>
        </w:rPr>
      </w:pPr>
      <w:r w:rsidRPr="00146378">
        <w:rPr>
          <w:rFonts w:asciiTheme="minorHAnsi" w:hAnsiTheme="minorHAnsi" w:cstheme="minorHAnsi"/>
          <w:b/>
          <w:i w:val="0"/>
          <w:color w:val="auto"/>
          <w:szCs w:val="22"/>
        </w:rPr>
        <w:t>Techniques U</w:t>
      </w:r>
      <w:r w:rsidR="00840A49" w:rsidRPr="00146378">
        <w:rPr>
          <w:rFonts w:asciiTheme="minorHAnsi" w:hAnsiTheme="minorHAnsi" w:cstheme="minorHAnsi"/>
          <w:b/>
          <w:i w:val="0"/>
          <w:color w:val="auto"/>
          <w:szCs w:val="22"/>
        </w:rPr>
        <w:t>sed:</w:t>
      </w:r>
      <w:r w:rsidR="00840A49" w:rsidRPr="00146378">
        <w:rPr>
          <w:rFonts w:asciiTheme="minorHAnsi" w:hAnsiTheme="minorHAnsi" w:cstheme="minorHAnsi"/>
          <w:i w:val="0"/>
          <w:color w:val="auto"/>
          <w:szCs w:val="22"/>
        </w:rPr>
        <w:t xml:space="preserve"> </w:t>
      </w:r>
      <w:r w:rsidR="00C23953" w:rsidRPr="00146378">
        <w:rPr>
          <w:rFonts w:asciiTheme="minorHAnsi" w:hAnsiTheme="minorHAnsi" w:cstheme="minorHAnsi"/>
          <w:i w:val="0"/>
          <w:color w:val="auto"/>
          <w:szCs w:val="22"/>
        </w:rPr>
        <w:t>References and comparison</w:t>
      </w:r>
      <w:r w:rsidR="00AC1479">
        <w:rPr>
          <w:rFonts w:asciiTheme="minorHAnsi" w:hAnsiTheme="minorHAnsi" w:cstheme="minorHAnsi"/>
          <w:i w:val="0"/>
          <w:color w:val="auto"/>
          <w:szCs w:val="22"/>
        </w:rPr>
        <w:t>s</w:t>
      </w:r>
      <w:r w:rsidR="00C23953" w:rsidRPr="00146378">
        <w:rPr>
          <w:rFonts w:asciiTheme="minorHAnsi" w:hAnsiTheme="minorHAnsi" w:cstheme="minorHAnsi"/>
          <w:i w:val="0"/>
          <w:color w:val="auto"/>
          <w:szCs w:val="22"/>
        </w:rPr>
        <w:t xml:space="preserve"> with work performed by EPRI. Pumps tested under identical operating conditions to EPRI tests. Power meter used to collect system performance data. Savings calculated based on difference in results in power meter.</w:t>
      </w:r>
    </w:p>
    <w:p w14:paraId="7EA1646A" w14:textId="543EE6B1" w:rsidR="006A7E86" w:rsidRPr="00146378" w:rsidRDefault="006A7E86" w:rsidP="00840A49">
      <w:pPr>
        <w:pStyle w:val="Reminders"/>
        <w:keepLines/>
        <w:numPr>
          <w:ilvl w:val="0"/>
          <w:numId w:val="9"/>
        </w:numPr>
        <w:spacing w:after="0"/>
        <w:rPr>
          <w:rFonts w:asciiTheme="minorHAnsi" w:hAnsiTheme="minorHAnsi" w:cstheme="minorHAnsi"/>
          <w:i w:val="0"/>
          <w:color w:val="auto"/>
          <w:szCs w:val="22"/>
        </w:rPr>
      </w:pPr>
      <w:r w:rsidRPr="00146378">
        <w:rPr>
          <w:rFonts w:asciiTheme="minorHAnsi" w:hAnsiTheme="minorHAnsi" w:cstheme="minorHAnsi"/>
          <w:b/>
          <w:i w:val="0"/>
          <w:color w:val="auto"/>
          <w:szCs w:val="22"/>
        </w:rPr>
        <w:t>Technology:</w:t>
      </w:r>
      <w:r w:rsidR="00AC1479">
        <w:rPr>
          <w:rFonts w:asciiTheme="minorHAnsi" w:hAnsiTheme="minorHAnsi" w:cstheme="minorHAnsi"/>
          <w:i w:val="0"/>
          <w:color w:val="auto"/>
          <w:szCs w:val="22"/>
        </w:rPr>
        <w:t xml:space="preserve"> On-</w:t>
      </w:r>
      <w:r w:rsidRPr="00146378">
        <w:rPr>
          <w:rFonts w:asciiTheme="minorHAnsi" w:hAnsiTheme="minorHAnsi" w:cstheme="minorHAnsi"/>
          <w:i w:val="0"/>
          <w:color w:val="auto"/>
          <w:szCs w:val="22"/>
        </w:rPr>
        <w:t>Demand High Performance Circulator (HPC) - Pumps include electrically communicated motors (ECM) with integrated variable frequency drives (VFD) with on board pump controlling logic with self-optimizing programming allowing the pump to operate at the most efficient point on the pump curve.</w:t>
      </w:r>
    </w:p>
    <w:p w14:paraId="16D431BC" w14:textId="4315F577" w:rsidR="0043730F" w:rsidRPr="000B0780" w:rsidRDefault="006A7E86" w:rsidP="00840A49">
      <w:pPr>
        <w:pStyle w:val="Reminders"/>
        <w:keepLines/>
        <w:numPr>
          <w:ilvl w:val="0"/>
          <w:numId w:val="9"/>
        </w:numPr>
        <w:spacing w:after="0"/>
        <w:rPr>
          <w:rFonts w:asciiTheme="minorHAnsi" w:hAnsiTheme="minorHAnsi" w:cstheme="minorHAnsi"/>
          <w:i w:val="0"/>
          <w:color w:val="auto"/>
          <w:szCs w:val="22"/>
        </w:rPr>
      </w:pPr>
      <w:r>
        <w:rPr>
          <w:rFonts w:asciiTheme="minorHAnsi" w:hAnsiTheme="minorHAnsi" w:cstheme="minorHAnsi"/>
          <w:b/>
          <w:i w:val="0"/>
          <w:color w:val="auto"/>
          <w:szCs w:val="22"/>
        </w:rPr>
        <w:t>Relevance</w:t>
      </w:r>
      <w:r w:rsidR="00BB0D76">
        <w:rPr>
          <w:rFonts w:asciiTheme="minorHAnsi" w:hAnsiTheme="minorHAnsi" w:cstheme="minorHAnsi"/>
          <w:b/>
          <w:i w:val="0"/>
          <w:color w:val="auto"/>
          <w:szCs w:val="22"/>
        </w:rPr>
        <w:t>:</w:t>
      </w:r>
      <w:r w:rsidR="0043730F" w:rsidRPr="000B0780">
        <w:rPr>
          <w:rFonts w:asciiTheme="minorHAnsi" w:hAnsiTheme="minorHAnsi" w:cstheme="minorHAnsi"/>
          <w:i w:val="0"/>
          <w:color w:val="auto"/>
          <w:szCs w:val="22"/>
        </w:rPr>
        <w:t xml:space="preserve"> This technology appears to exceed the minimum Title 24 requirements for hot water recirculation loops. It uses prepacked and integrated controls with VFD and optimization algorithms. </w:t>
      </w:r>
    </w:p>
    <w:p w14:paraId="6584B4A3" w14:textId="11C9BF6F" w:rsidR="0043730F" w:rsidRPr="000B0780" w:rsidRDefault="0043730F" w:rsidP="00840A49">
      <w:pPr>
        <w:pStyle w:val="Reminders"/>
        <w:keepLines/>
        <w:numPr>
          <w:ilvl w:val="0"/>
          <w:numId w:val="9"/>
        </w:numPr>
        <w:spacing w:after="0"/>
        <w:rPr>
          <w:rFonts w:asciiTheme="minorHAnsi" w:hAnsiTheme="minorHAnsi" w:cstheme="minorHAnsi"/>
          <w:i w:val="0"/>
          <w:color w:val="auto"/>
          <w:szCs w:val="22"/>
        </w:rPr>
      </w:pPr>
      <w:r w:rsidRPr="000B0780">
        <w:rPr>
          <w:rFonts w:asciiTheme="minorHAnsi" w:hAnsiTheme="minorHAnsi" w:cstheme="minorHAnsi"/>
          <w:b/>
          <w:i w:val="0"/>
          <w:color w:val="auto"/>
          <w:szCs w:val="22"/>
        </w:rPr>
        <w:t>Assessment</w:t>
      </w:r>
      <w:r w:rsidR="00BB0D76">
        <w:rPr>
          <w:rFonts w:asciiTheme="minorHAnsi" w:hAnsiTheme="minorHAnsi" w:cstheme="minorHAnsi"/>
          <w:b/>
          <w:i w:val="0"/>
          <w:color w:val="auto"/>
          <w:szCs w:val="22"/>
        </w:rPr>
        <w:t>:</w:t>
      </w:r>
      <w:r w:rsidRPr="000B0780">
        <w:rPr>
          <w:rFonts w:asciiTheme="minorHAnsi" w:hAnsiTheme="minorHAnsi" w:cstheme="minorHAnsi"/>
          <w:i w:val="0"/>
          <w:color w:val="auto"/>
          <w:szCs w:val="22"/>
        </w:rPr>
        <w:t xml:space="preserve"> The workpaper is focused on market and potential for residential single family homes, however it may also be applicable to the commercial sector. </w:t>
      </w:r>
    </w:p>
    <w:p w14:paraId="7F29D0DA" w14:textId="7E08261E" w:rsidR="0043730F" w:rsidRPr="00A030A0" w:rsidRDefault="00A030A0" w:rsidP="00D91F13">
      <w:pPr>
        <w:pStyle w:val="Heading3"/>
        <w:spacing w:after="120"/>
        <w:rPr>
          <w:rFonts w:asciiTheme="minorHAnsi" w:hAnsiTheme="minorHAnsi"/>
        </w:rPr>
      </w:pPr>
      <w:bookmarkStart w:id="31" w:name="_Toc473027180"/>
      <w:r w:rsidRPr="00920905">
        <w:rPr>
          <w:rFonts w:asciiTheme="minorHAnsi" w:hAnsiTheme="minorHAnsi"/>
        </w:rPr>
        <w:t>1.5.</w:t>
      </w:r>
      <w:r>
        <w:rPr>
          <w:rFonts w:asciiTheme="minorHAnsi" w:hAnsiTheme="minorHAnsi"/>
        </w:rPr>
        <w:t xml:space="preserve">4 </w:t>
      </w:r>
      <w:r w:rsidR="0043730F" w:rsidRPr="00A030A0">
        <w:rPr>
          <w:rFonts w:asciiTheme="minorHAnsi" w:hAnsiTheme="minorHAnsi"/>
        </w:rPr>
        <w:t>Commercial Smart Hot Water Recirculat</w:t>
      </w:r>
      <w:r w:rsidR="00DB6A6F">
        <w:rPr>
          <w:rFonts w:asciiTheme="minorHAnsi" w:hAnsiTheme="minorHAnsi"/>
        </w:rPr>
        <w:t>ors</w:t>
      </w:r>
      <w:bookmarkEnd w:id="31"/>
    </w:p>
    <w:p w14:paraId="31D08236" w14:textId="3F3B54EC" w:rsidR="00A43097" w:rsidRPr="00F21102" w:rsidRDefault="00A43097" w:rsidP="00A43097">
      <w:pPr>
        <w:pStyle w:val="Reminders"/>
        <w:keepLines/>
        <w:numPr>
          <w:ilvl w:val="0"/>
          <w:numId w:val="9"/>
        </w:numPr>
        <w:spacing w:after="0"/>
        <w:rPr>
          <w:rFonts w:asciiTheme="minorHAnsi" w:hAnsiTheme="minorHAnsi" w:cstheme="minorHAnsi"/>
          <w:b/>
          <w:i w:val="0"/>
          <w:color w:val="auto"/>
          <w:szCs w:val="22"/>
        </w:rPr>
      </w:pPr>
      <w:r w:rsidRPr="00F21102">
        <w:rPr>
          <w:rFonts w:asciiTheme="minorHAnsi" w:hAnsiTheme="minorHAnsi" w:cstheme="minorHAnsi"/>
          <w:b/>
          <w:i w:val="0"/>
          <w:color w:val="auto"/>
          <w:szCs w:val="22"/>
        </w:rPr>
        <w:t>Tech Source 1 (</w:t>
      </w:r>
      <w:r w:rsidR="00F21102">
        <w:rPr>
          <w:rFonts w:asciiTheme="minorHAnsi" w:hAnsiTheme="minorHAnsi" w:cstheme="minorHAnsi"/>
          <w:b/>
          <w:i w:val="0"/>
          <w:color w:val="auto"/>
          <w:szCs w:val="22"/>
        </w:rPr>
        <w:t>market analysis power point slide</w:t>
      </w:r>
      <w:r w:rsidRPr="00F21102">
        <w:rPr>
          <w:rFonts w:asciiTheme="minorHAnsi" w:hAnsiTheme="minorHAnsi" w:cstheme="minorHAnsi"/>
          <w:b/>
          <w:i w:val="0"/>
          <w:color w:val="auto"/>
          <w:szCs w:val="22"/>
        </w:rPr>
        <w:t xml:space="preserve">): </w:t>
      </w:r>
      <w:r w:rsidR="00F21102">
        <w:rPr>
          <w:rFonts w:asciiTheme="minorHAnsi" w:hAnsiTheme="minorHAnsi" w:cstheme="minorHAnsi"/>
          <w:i w:val="0"/>
          <w:color w:val="auto"/>
          <w:szCs w:val="22"/>
        </w:rPr>
        <w:t>N/A</w:t>
      </w:r>
      <w:r w:rsidRPr="00F21102">
        <w:rPr>
          <w:rFonts w:asciiTheme="minorHAnsi" w:hAnsiTheme="minorHAnsi" w:cstheme="minorHAnsi"/>
          <w:i w:val="0"/>
          <w:color w:val="auto"/>
          <w:szCs w:val="22"/>
        </w:rPr>
        <w:t>.</w:t>
      </w:r>
    </w:p>
    <w:p w14:paraId="691373C5" w14:textId="77777777" w:rsidR="00583CC8" w:rsidRPr="00840A49" w:rsidRDefault="00583CC8" w:rsidP="00583CC8">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Market C</w:t>
      </w:r>
      <w:r w:rsidRPr="00840A49">
        <w:rPr>
          <w:rFonts w:asciiTheme="minorHAnsi" w:hAnsiTheme="minorHAnsi" w:cstheme="minorHAnsi"/>
          <w:b/>
          <w:i w:val="0"/>
          <w:color w:val="auto"/>
          <w:szCs w:val="22"/>
        </w:rPr>
        <w:t>overed</w:t>
      </w:r>
      <w:r>
        <w:rPr>
          <w:rFonts w:asciiTheme="minorHAnsi" w:hAnsiTheme="minorHAnsi" w:cstheme="minorHAnsi"/>
          <w:b/>
          <w:i w:val="0"/>
          <w:color w:val="auto"/>
          <w:szCs w:val="22"/>
        </w:rPr>
        <w:t xml:space="preserve">: </w:t>
      </w:r>
      <w:r w:rsidRPr="006822F4">
        <w:rPr>
          <w:rFonts w:asciiTheme="minorHAnsi" w:hAnsiTheme="minorHAnsi" w:cstheme="minorHAnsi"/>
          <w:i w:val="0"/>
          <w:color w:val="auto"/>
          <w:szCs w:val="22"/>
        </w:rPr>
        <w:t>Commercial</w:t>
      </w:r>
    </w:p>
    <w:p w14:paraId="6EA13A4A" w14:textId="75747B05" w:rsidR="006822F4" w:rsidRDefault="006822F4" w:rsidP="00840A49">
      <w:pPr>
        <w:pStyle w:val="Reminders"/>
        <w:keepLines/>
        <w:numPr>
          <w:ilvl w:val="0"/>
          <w:numId w:val="9"/>
        </w:numPr>
        <w:spacing w:after="0"/>
        <w:rPr>
          <w:rFonts w:asciiTheme="minorHAnsi" w:hAnsiTheme="minorHAnsi" w:cstheme="minorHAnsi"/>
          <w:b/>
          <w:i w:val="0"/>
          <w:color w:val="auto"/>
          <w:szCs w:val="22"/>
        </w:rPr>
      </w:pPr>
      <w:r>
        <w:rPr>
          <w:rFonts w:asciiTheme="minorHAnsi" w:hAnsiTheme="minorHAnsi" w:cstheme="minorHAnsi"/>
          <w:b/>
          <w:i w:val="0"/>
          <w:color w:val="auto"/>
          <w:szCs w:val="22"/>
        </w:rPr>
        <w:t>Timeframe:</w:t>
      </w:r>
      <w:r w:rsidR="00583CC8">
        <w:rPr>
          <w:rFonts w:asciiTheme="minorHAnsi" w:hAnsiTheme="minorHAnsi" w:cstheme="minorHAnsi"/>
          <w:b/>
          <w:i w:val="0"/>
          <w:color w:val="auto"/>
          <w:szCs w:val="22"/>
        </w:rPr>
        <w:t xml:space="preserve"> </w:t>
      </w:r>
      <w:r w:rsidR="00FE2268">
        <w:rPr>
          <w:rFonts w:asciiTheme="minorHAnsi" w:hAnsiTheme="minorHAnsi" w:cstheme="minorHAnsi"/>
          <w:i w:val="0"/>
          <w:color w:val="auto"/>
          <w:szCs w:val="22"/>
        </w:rPr>
        <w:t>N/A</w:t>
      </w:r>
    </w:p>
    <w:p w14:paraId="53BFF58A" w14:textId="0AE3158A" w:rsidR="00840A49" w:rsidRPr="00840A49" w:rsidRDefault="00840A49" w:rsidP="00B41ABC">
      <w:pPr>
        <w:pStyle w:val="Reminders"/>
        <w:keepLines/>
        <w:numPr>
          <w:ilvl w:val="0"/>
          <w:numId w:val="9"/>
        </w:numPr>
        <w:spacing w:after="0"/>
        <w:rPr>
          <w:rFonts w:asciiTheme="minorHAnsi" w:hAnsiTheme="minorHAnsi" w:cstheme="minorHAnsi"/>
          <w:b/>
          <w:i w:val="0"/>
          <w:color w:val="auto"/>
          <w:szCs w:val="22"/>
        </w:rPr>
      </w:pPr>
      <w:r w:rsidRPr="00840A49">
        <w:rPr>
          <w:rFonts w:asciiTheme="minorHAnsi" w:hAnsiTheme="minorHAnsi" w:cstheme="minorHAnsi"/>
          <w:b/>
          <w:i w:val="0"/>
          <w:color w:val="auto"/>
          <w:szCs w:val="22"/>
        </w:rPr>
        <w:t>Techniques used</w:t>
      </w:r>
      <w:r>
        <w:rPr>
          <w:rFonts w:asciiTheme="minorHAnsi" w:hAnsiTheme="minorHAnsi" w:cstheme="minorHAnsi"/>
          <w:b/>
          <w:i w:val="0"/>
          <w:color w:val="auto"/>
          <w:szCs w:val="22"/>
        </w:rPr>
        <w:t>:</w:t>
      </w:r>
      <w:r w:rsidRPr="00840A49">
        <w:rPr>
          <w:rFonts w:asciiTheme="minorHAnsi" w:hAnsiTheme="minorHAnsi" w:cstheme="minorHAnsi"/>
          <w:b/>
          <w:i w:val="0"/>
          <w:color w:val="auto"/>
          <w:szCs w:val="22"/>
        </w:rPr>
        <w:t xml:space="preserve"> </w:t>
      </w:r>
      <w:r w:rsidR="00FE2268">
        <w:rPr>
          <w:rFonts w:asciiTheme="minorHAnsi" w:hAnsiTheme="minorHAnsi" w:cstheme="minorHAnsi"/>
          <w:i w:val="0"/>
          <w:color w:val="auto"/>
          <w:szCs w:val="22"/>
        </w:rPr>
        <w:t>N/A</w:t>
      </w:r>
    </w:p>
    <w:p w14:paraId="062D898A" w14:textId="09325F9C" w:rsidR="006B665B" w:rsidRPr="006B665B" w:rsidRDefault="006B665B" w:rsidP="00840A49">
      <w:pPr>
        <w:pStyle w:val="Reminders"/>
        <w:keepLines/>
        <w:numPr>
          <w:ilvl w:val="0"/>
          <w:numId w:val="9"/>
        </w:numPr>
        <w:spacing w:after="0"/>
        <w:rPr>
          <w:rFonts w:asciiTheme="minorHAnsi" w:hAnsiTheme="minorHAnsi" w:cstheme="minorHAnsi"/>
          <w:i w:val="0"/>
          <w:color w:val="auto"/>
          <w:szCs w:val="22"/>
        </w:rPr>
      </w:pPr>
      <w:r w:rsidRPr="006B665B">
        <w:rPr>
          <w:rFonts w:asciiTheme="minorHAnsi" w:hAnsiTheme="minorHAnsi" w:cstheme="minorHAnsi"/>
          <w:b/>
          <w:i w:val="0"/>
          <w:color w:val="auto"/>
          <w:szCs w:val="22"/>
        </w:rPr>
        <w:t>Technology:</w:t>
      </w:r>
      <w:r>
        <w:rPr>
          <w:rFonts w:asciiTheme="minorHAnsi" w:hAnsiTheme="minorHAnsi" w:cstheme="minorHAnsi"/>
          <w:i w:val="0"/>
          <w:color w:val="auto"/>
          <w:szCs w:val="22"/>
        </w:rPr>
        <w:t xml:space="preserve"> </w:t>
      </w:r>
      <w:r w:rsidRPr="00020542">
        <w:rPr>
          <w:rFonts w:ascii="Calibri" w:hAnsi="Calibri"/>
          <w:color w:val="000000"/>
          <w:sz w:val="20"/>
          <w:szCs w:val="20"/>
        </w:rPr>
        <w:t>Smart HW Recirculators</w:t>
      </w:r>
      <w:r>
        <w:rPr>
          <w:rFonts w:ascii="Calibri" w:hAnsi="Calibri"/>
          <w:color w:val="000000"/>
          <w:sz w:val="20"/>
          <w:szCs w:val="20"/>
        </w:rPr>
        <w:t xml:space="preserve"> - </w:t>
      </w:r>
      <w:r w:rsidRPr="00020542">
        <w:rPr>
          <w:rFonts w:ascii="Calibri" w:hAnsi="Calibri"/>
          <w:color w:val="000000"/>
          <w:sz w:val="20"/>
          <w:szCs w:val="20"/>
        </w:rPr>
        <w:t>Smart pumps prepackaged with controls to save gas and electricity using a high efficiency motor and pump with sensor wiring points and system performance visualization screens to optimize pump speed according to the intersect of system cur</w:t>
      </w:r>
      <w:r>
        <w:rPr>
          <w:rFonts w:ascii="Calibri" w:hAnsi="Calibri"/>
          <w:color w:val="000000"/>
          <w:sz w:val="20"/>
          <w:szCs w:val="20"/>
        </w:rPr>
        <w:t xml:space="preserve">ve and pump performance curve.  </w:t>
      </w:r>
      <w:r w:rsidRPr="00020542">
        <w:rPr>
          <w:rFonts w:ascii="Calibri" w:hAnsi="Calibri"/>
          <w:color w:val="000000"/>
          <w:sz w:val="20"/>
          <w:szCs w:val="20"/>
        </w:rPr>
        <w:t>Uses remotely controlled and interfaces with building automation system. Saves gas by reducing overall chilled/hot water waste over single speed or uncontrolled</w:t>
      </w:r>
    </w:p>
    <w:p w14:paraId="023E30C3" w14:textId="0DE97970" w:rsidR="0043730F" w:rsidRPr="000B0780" w:rsidRDefault="006B665B" w:rsidP="00840A49">
      <w:pPr>
        <w:pStyle w:val="Reminders"/>
        <w:keepLines/>
        <w:numPr>
          <w:ilvl w:val="0"/>
          <w:numId w:val="9"/>
        </w:numPr>
        <w:spacing w:after="0"/>
        <w:rPr>
          <w:rFonts w:asciiTheme="minorHAnsi" w:hAnsiTheme="minorHAnsi" w:cstheme="minorHAnsi"/>
          <w:i w:val="0"/>
          <w:color w:val="auto"/>
          <w:szCs w:val="22"/>
        </w:rPr>
      </w:pPr>
      <w:r>
        <w:rPr>
          <w:rFonts w:asciiTheme="minorHAnsi" w:hAnsiTheme="minorHAnsi" w:cstheme="minorHAnsi"/>
          <w:b/>
          <w:i w:val="0"/>
          <w:color w:val="auto"/>
          <w:szCs w:val="22"/>
        </w:rPr>
        <w:t>Relevance</w:t>
      </w:r>
      <w:r w:rsidR="00BB0D76">
        <w:rPr>
          <w:rFonts w:asciiTheme="minorHAnsi" w:hAnsiTheme="minorHAnsi" w:cstheme="minorHAnsi"/>
          <w:b/>
          <w:i w:val="0"/>
          <w:color w:val="auto"/>
          <w:szCs w:val="22"/>
        </w:rPr>
        <w:t>:</w:t>
      </w:r>
      <w:r w:rsidR="0043730F" w:rsidRPr="000B0780">
        <w:rPr>
          <w:rFonts w:asciiTheme="minorHAnsi" w:hAnsiTheme="minorHAnsi" w:cstheme="minorHAnsi"/>
          <w:i w:val="0"/>
          <w:color w:val="auto"/>
          <w:szCs w:val="22"/>
        </w:rPr>
        <w:t xml:space="preserve"> This technology exceed</w:t>
      </w:r>
      <w:r w:rsidR="00F76F56">
        <w:rPr>
          <w:rFonts w:asciiTheme="minorHAnsi" w:hAnsiTheme="minorHAnsi" w:cstheme="minorHAnsi"/>
          <w:i w:val="0"/>
          <w:color w:val="auto"/>
          <w:szCs w:val="22"/>
        </w:rPr>
        <w:t>s</w:t>
      </w:r>
      <w:r w:rsidR="0043730F" w:rsidRPr="000B0780">
        <w:rPr>
          <w:rFonts w:asciiTheme="minorHAnsi" w:hAnsiTheme="minorHAnsi" w:cstheme="minorHAnsi"/>
          <w:i w:val="0"/>
          <w:color w:val="auto"/>
          <w:szCs w:val="22"/>
        </w:rPr>
        <w:t xml:space="preserve"> the minimum Title 24 requirements for hot water recirculation loops. It uses a smart controller that includes VFD and optimization algorithms, which are integrated into the hot water circulation pump.</w:t>
      </w:r>
    </w:p>
    <w:p w14:paraId="26E15C2B" w14:textId="4F8D3AB7" w:rsidR="0043730F" w:rsidRPr="000B0780" w:rsidRDefault="0043730F" w:rsidP="00840A49">
      <w:pPr>
        <w:pStyle w:val="Reminders"/>
        <w:keepLines/>
        <w:numPr>
          <w:ilvl w:val="0"/>
          <w:numId w:val="9"/>
        </w:numPr>
        <w:spacing w:after="0"/>
        <w:rPr>
          <w:rFonts w:asciiTheme="minorHAnsi" w:hAnsiTheme="minorHAnsi" w:cstheme="minorHAnsi"/>
          <w:i w:val="0"/>
          <w:color w:val="auto"/>
          <w:szCs w:val="22"/>
        </w:rPr>
      </w:pPr>
      <w:r w:rsidRPr="000B0780">
        <w:rPr>
          <w:rFonts w:asciiTheme="minorHAnsi" w:hAnsiTheme="minorHAnsi" w:cstheme="minorHAnsi"/>
          <w:b/>
          <w:i w:val="0"/>
          <w:color w:val="auto"/>
          <w:szCs w:val="22"/>
        </w:rPr>
        <w:t>Assessment</w:t>
      </w:r>
      <w:r w:rsidR="00BB0D76">
        <w:rPr>
          <w:rFonts w:asciiTheme="minorHAnsi" w:hAnsiTheme="minorHAnsi" w:cstheme="minorHAnsi"/>
          <w:b/>
          <w:i w:val="0"/>
          <w:color w:val="auto"/>
          <w:szCs w:val="22"/>
        </w:rPr>
        <w:t>:</w:t>
      </w:r>
      <w:r w:rsidR="00EC332F">
        <w:rPr>
          <w:rFonts w:asciiTheme="minorHAnsi" w:hAnsiTheme="minorHAnsi" w:cstheme="minorHAnsi"/>
          <w:i w:val="0"/>
          <w:color w:val="auto"/>
          <w:szCs w:val="22"/>
        </w:rPr>
        <w:t xml:space="preserve"> The technology is similar </w:t>
      </w:r>
      <w:r w:rsidRPr="000B0780">
        <w:rPr>
          <w:rFonts w:asciiTheme="minorHAnsi" w:hAnsiTheme="minorHAnsi" w:cstheme="minorHAnsi"/>
          <w:i w:val="0"/>
          <w:color w:val="auto"/>
          <w:szCs w:val="22"/>
        </w:rPr>
        <w:t>and maybe identical to the High Performance Circulator Pumps but is focused on the commercial sector. The innovative technology has application beyond hot water systems and recirculation loops. The low cost to install and potential savings are likely to make result in favorable economics and good market potential.</w:t>
      </w:r>
      <w:r w:rsidR="006206DB">
        <w:rPr>
          <w:rFonts w:asciiTheme="minorHAnsi" w:hAnsiTheme="minorHAnsi" w:cstheme="minorHAnsi"/>
          <w:i w:val="0"/>
          <w:color w:val="auto"/>
          <w:szCs w:val="22"/>
        </w:rPr>
        <w:t xml:space="preserve"> Although an </w:t>
      </w:r>
      <w:r w:rsidRPr="006206DB">
        <w:rPr>
          <w:rFonts w:asciiTheme="minorHAnsi" w:hAnsiTheme="minorHAnsi" w:cstheme="minorHAnsi"/>
          <w:color w:val="auto"/>
          <w:szCs w:val="22"/>
        </w:rPr>
        <w:t>emerging technology</w:t>
      </w:r>
      <w:r w:rsidRPr="000B0780">
        <w:rPr>
          <w:rFonts w:asciiTheme="minorHAnsi" w:hAnsiTheme="minorHAnsi" w:cstheme="minorHAnsi"/>
          <w:i w:val="0"/>
          <w:color w:val="auto"/>
          <w:szCs w:val="22"/>
        </w:rPr>
        <w:t>, there are sev</w:t>
      </w:r>
      <w:r w:rsidR="001C5548">
        <w:rPr>
          <w:rFonts w:asciiTheme="minorHAnsi" w:hAnsiTheme="minorHAnsi" w:cstheme="minorHAnsi"/>
          <w:i w:val="0"/>
          <w:color w:val="auto"/>
          <w:szCs w:val="22"/>
        </w:rPr>
        <w:t>eral companies that manufacture</w:t>
      </w:r>
      <w:r w:rsidRPr="000B0780">
        <w:rPr>
          <w:rFonts w:asciiTheme="minorHAnsi" w:hAnsiTheme="minorHAnsi" w:cstheme="minorHAnsi"/>
          <w:i w:val="0"/>
          <w:color w:val="auto"/>
          <w:szCs w:val="22"/>
        </w:rPr>
        <w:t xml:space="preserve"> similar technologies. </w:t>
      </w:r>
    </w:p>
    <w:p w14:paraId="122A3B5A" w14:textId="674D846D" w:rsidR="009A2AC0" w:rsidRPr="00A030A0" w:rsidRDefault="009A2AC0" w:rsidP="009A2AC0">
      <w:pPr>
        <w:pStyle w:val="Heading3"/>
        <w:spacing w:after="120"/>
        <w:rPr>
          <w:rFonts w:asciiTheme="minorHAnsi" w:hAnsiTheme="minorHAnsi"/>
        </w:rPr>
      </w:pPr>
      <w:bookmarkStart w:id="32" w:name="_Toc473027181"/>
      <w:r w:rsidRPr="00920905">
        <w:rPr>
          <w:rFonts w:asciiTheme="minorHAnsi" w:hAnsiTheme="minorHAnsi"/>
        </w:rPr>
        <w:t>1.5.</w:t>
      </w:r>
      <w:r>
        <w:rPr>
          <w:rFonts w:asciiTheme="minorHAnsi" w:hAnsiTheme="minorHAnsi"/>
        </w:rPr>
        <w:t xml:space="preserve">5 </w:t>
      </w:r>
      <w:proofErr w:type="spellStart"/>
      <w:r w:rsidR="0069651C">
        <w:rPr>
          <w:rFonts w:asciiTheme="minorHAnsi" w:hAnsiTheme="minorHAnsi"/>
        </w:rPr>
        <w:t>AutoHot</w:t>
      </w:r>
      <w:proofErr w:type="spellEnd"/>
      <w:r w:rsidR="0069651C">
        <w:rPr>
          <w:rFonts w:asciiTheme="minorHAnsi" w:hAnsiTheme="minorHAnsi"/>
        </w:rPr>
        <w:t xml:space="preserve"> </w:t>
      </w:r>
      <w:r w:rsidR="00104940">
        <w:rPr>
          <w:rFonts w:asciiTheme="minorHAnsi" w:hAnsiTheme="minorHAnsi"/>
        </w:rPr>
        <w:t xml:space="preserve">Demand </w:t>
      </w:r>
      <w:r w:rsidR="0069651C">
        <w:rPr>
          <w:rFonts w:asciiTheme="minorHAnsi" w:hAnsiTheme="minorHAnsi"/>
        </w:rPr>
        <w:t>Controller</w:t>
      </w:r>
      <w:bookmarkEnd w:id="32"/>
    </w:p>
    <w:p w14:paraId="6133A984" w14:textId="729247A6" w:rsidR="00104940" w:rsidRPr="00104940" w:rsidRDefault="009B7AAD" w:rsidP="009A2AC0">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t>Tech Source 1 (</w:t>
      </w:r>
      <w:r w:rsidR="00D07AC3">
        <w:rPr>
          <w:rFonts w:asciiTheme="minorHAnsi" w:hAnsiTheme="minorHAnsi" w:cstheme="minorHAnsi"/>
          <w:b/>
          <w:i w:val="0"/>
          <w:color w:val="auto"/>
          <w:szCs w:val="22"/>
        </w:rPr>
        <w:t>manufacturer spec sheet</w:t>
      </w:r>
      <w:r w:rsidRPr="005D6FE6">
        <w:rPr>
          <w:rFonts w:asciiTheme="minorHAnsi" w:hAnsiTheme="minorHAnsi" w:cstheme="minorHAnsi"/>
          <w:b/>
          <w:i w:val="0"/>
          <w:color w:val="auto"/>
          <w:szCs w:val="22"/>
        </w:rPr>
        <w:t xml:space="preserve">): </w:t>
      </w:r>
      <w:proofErr w:type="spellStart"/>
      <w:r w:rsidR="001A6A55">
        <w:rPr>
          <w:rFonts w:asciiTheme="minorHAnsi" w:hAnsiTheme="minorHAnsi" w:cstheme="minorHAnsi"/>
          <w:color w:val="auto"/>
          <w:szCs w:val="22"/>
        </w:rPr>
        <w:t>AutoHot</w:t>
      </w:r>
      <w:proofErr w:type="spellEnd"/>
      <w:r w:rsidR="001A6A55">
        <w:rPr>
          <w:rFonts w:asciiTheme="minorHAnsi" w:hAnsiTheme="minorHAnsi" w:cstheme="minorHAnsi"/>
          <w:color w:val="auto"/>
          <w:szCs w:val="22"/>
        </w:rPr>
        <w:t xml:space="preserve"> Submittal | Specifications</w:t>
      </w:r>
      <w:r w:rsidR="001A6A55">
        <w:rPr>
          <w:rFonts w:asciiTheme="minorHAnsi" w:hAnsiTheme="minorHAnsi" w:cstheme="minorHAnsi"/>
          <w:i w:val="0"/>
          <w:color w:val="auto"/>
          <w:szCs w:val="22"/>
        </w:rPr>
        <w:t>.</w:t>
      </w:r>
    </w:p>
    <w:p w14:paraId="2862A97D" w14:textId="70D3946D" w:rsidR="00104940" w:rsidRPr="00104940" w:rsidRDefault="00104940" w:rsidP="00104940">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t xml:space="preserve">Tech Source </w:t>
      </w:r>
      <w:r>
        <w:rPr>
          <w:rFonts w:asciiTheme="minorHAnsi" w:hAnsiTheme="minorHAnsi" w:cstheme="minorHAnsi"/>
          <w:b/>
          <w:i w:val="0"/>
          <w:color w:val="auto"/>
          <w:szCs w:val="22"/>
        </w:rPr>
        <w:t>2</w:t>
      </w:r>
      <w:r w:rsidRPr="005D6FE6">
        <w:rPr>
          <w:rFonts w:asciiTheme="minorHAnsi" w:hAnsiTheme="minorHAnsi" w:cstheme="minorHAnsi"/>
          <w:b/>
          <w:i w:val="0"/>
          <w:color w:val="auto"/>
          <w:szCs w:val="22"/>
        </w:rPr>
        <w:t xml:space="preserve"> (</w:t>
      </w:r>
      <w:r w:rsidR="00D07AC3">
        <w:rPr>
          <w:rFonts w:asciiTheme="minorHAnsi" w:hAnsiTheme="minorHAnsi" w:cstheme="minorHAnsi"/>
          <w:b/>
          <w:i w:val="0"/>
          <w:color w:val="auto"/>
          <w:szCs w:val="22"/>
        </w:rPr>
        <w:t>manufacturer brochure</w:t>
      </w:r>
      <w:r w:rsidRPr="005D6FE6">
        <w:rPr>
          <w:rFonts w:asciiTheme="minorHAnsi" w:hAnsiTheme="minorHAnsi" w:cstheme="minorHAnsi"/>
          <w:b/>
          <w:i w:val="0"/>
          <w:color w:val="auto"/>
          <w:szCs w:val="22"/>
        </w:rPr>
        <w:t xml:space="preserve">): </w:t>
      </w:r>
      <w:proofErr w:type="spellStart"/>
      <w:r w:rsidR="001A6A55">
        <w:rPr>
          <w:rFonts w:asciiTheme="minorHAnsi" w:hAnsiTheme="minorHAnsi" w:cstheme="minorHAnsi"/>
          <w:color w:val="auto"/>
          <w:szCs w:val="22"/>
        </w:rPr>
        <w:t>AutoHot</w:t>
      </w:r>
      <w:proofErr w:type="spellEnd"/>
      <w:r w:rsidR="001A6A55">
        <w:rPr>
          <w:rFonts w:asciiTheme="minorHAnsi" w:hAnsiTheme="minorHAnsi" w:cstheme="minorHAnsi"/>
          <w:color w:val="auto"/>
          <w:szCs w:val="22"/>
        </w:rPr>
        <w:t xml:space="preserve"> </w:t>
      </w:r>
      <w:r w:rsidR="00EF48DB">
        <w:rPr>
          <w:rFonts w:asciiTheme="minorHAnsi" w:hAnsiTheme="minorHAnsi" w:cstheme="minorHAnsi"/>
          <w:color w:val="auto"/>
          <w:szCs w:val="22"/>
        </w:rPr>
        <w:t>Demand Controlled Circulation for Central Domestic Hot Water</w:t>
      </w:r>
      <w:r w:rsidR="001A6A55">
        <w:rPr>
          <w:rFonts w:asciiTheme="minorHAnsi" w:hAnsiTheme="minorHAnsi" w:cstheme="minorHAnsi"/>
          <w:i w:val="0"/>
          <w:color w:val="auto"/>
          <w:szCs w:val="22"/>
        </w:rPr>
        <w:t>.</w:t>
      </w:r>
    </w:p>
    <w:p w14:paraId="6C0CDA7A" w14:textId="6D8A6D5C" w:rsidR="00104940" w:rsidRPr="00104940" w:rsidRDefault="00104940" w:rsidP="00104940">
      <w:pPr>
        <w:pStyle w:val="Reminders"/>
        <w:keepLines/>
        <w:numPr>
          <w:ilvl w:val="0"/>
          <w:numId w:val="9"/>
        </w:numPr>
        <w:spacing w:after="0"/>
        <w:rPr>
          <w:rFonts w:asciiTheme="minorHAnsi" w:hAnsiTheme="minorHAnsi" w:cstheme="minorHAnsi"/>
          <w:b/>
          <w:i w:val="0"/>
          <w:color w:val="auto"/>
          <w:szCs w:val="22"/>
        </w:rPr>
      </w:pPr>
      <w:r w:rsidRPr="005D6FE6">
        <w:rPr>
          <w:rFonts w:asciiTheme="minorHAnsi" w:hAnsiTheme="minorHAnsi" w:cstheme="minorHAnsi"/>
          <w:b/>
          <w:i w:val="0"/>
          <w:color w:val="auto"/>
          <w:szCs w:val="22"/>
        </w:rPr>
        <w:t xml:space="preserve">Tech Source </w:t>
      </w:r>
      <w:r>
        <w:rPr>
          <w:rFonts w:asciiTheme="minorHAnsi" w:hAnsiTheme="minorHAnsi" w:cstheme="minorHAnsi"/>
          <w:b/>
          <w:i w:val="0"/>
          <w:color w:val="auto"/>
          <w:szCs w:val="22"/>
        </w:rPr>
        <w:t>3</w:t>
      </w:r>
      <w:r w:rsidRPr="005D6FE6">
        <w:rPr>
          <w:rFonts w:asciiTheme="minorHAnsi" w:hAnsiTheme="minorHAnsi" w:cstheme="minorHAnsi"/>
          <w:b/>
          <w:i w:val="0"/>
          <w:color w:val="auto"/>
          <w:szCs w:val="22"/>
        </w:rPr>
        <w:t xml:space="preserve"> (</w:t>
      </w:r>
      <w:r w:rsidR="00D07AC3">
        <w:rPr>
          <w:rFonts w:asciiTheme="minorHAnsi" w:hAnsiTheme="minorHAnsi" w:cstheme="minorHAnsi"/>
          <w:b/>
          <w:i w:val="0"/>
          <w:color w:val="auto"/>
          <w:szCs w:val="22"/>
        </w:rPr>
        <w:t xml:space="preserve">manufacturer </w:t>
      </w:r>
      <w:r>
        <w:rPr>
          <w:rFonts w:asciiTheme="minorHAnsi" w:hAnsiTheme="minorHAnsi" w:cstheme="minorHAnsi"/>
          <w:b/>
          <w:i w:val="0"/>
          <w:color w:val="auto"/>
          <w:szCs w:val="22"/>
        </w:rPr>
        <w:t>proposal</w:t>
      </w:r>
      <w:r w:rsidRPr="005D6FE6">
        <w:rPr>
          <w:rFonts w:asciiTheme="minorHAnsi" w:hAnsiTheme="minorHAnsi" w:cstheme="minorHAnsi"/>
          <w:b/>
          <w:i w:val="0"/>
          <w:color w:val="auto"/>
          <w:szCs w:val="22"/>
        </w:rPr>
        <w:t xml:space="preserve">): </w:t>
      </w:r>
      <w:r w:rsidRPr="00104940">
        <w:rPr>
          <w:rFonts w:asciiTheme="minorHAnsi" w:hAnsiTheme="minorHAnsi" w:cstheme="minorHAnsi"/>
          <w:color w:val="auto"/>
          <w:szCs w:val="22"/>
        </w:rPr>
        <w:t>EGI Monitoring Protocol</w:t>
      </w:r>
      <w:r>
        <w:rPr>
          <w:rFonts w:asciiTheme="minorHAnsi" w:hAnsiTheme="minorHAnsi" w:cstheme="minorHAnsi"/>
          <w:i w:val="0"/>
          <w:color w:val="auto"/>
          <w:szCs w:val="22"/>
        </w:rPr>
        <w:t xml:space="preserve">, 2016 </w:t>
      </w:r>
    </w:p>
    <w:p w14:paraId="6B9729ED" w14:textId="4F2E9DA2" w:rsidR="009A2AC0" w:rsidRPr="00370E22" w:rsidRDefault="000A68C3" w:rsidP="009A2AC0">
      <w:pPr>
        <w:pStyle w:val="Reminders"/>
        <w:keepLines/>
        <w:numPr>
          <w:ilvl w:val="0"/>
          <w:numId w:val="9"/>
        </w:numPr>
        <w:spacing w:after="0"/>
        <w:rPr>
          <w:rFonts w:asciiTheme="minorHAnsi" w:hAnsiTheme="minorHAnsi" w:cstheme="minorHAnsi"/>
          <w:b/>
          <w:i w:val="0"/>
          <w:color w:val="auto"/>
          <w:szCs w:val="22"/>
        </w:rPr>
      </w:pPr>
      <w:r w:rsidRPr="00370E22">
        <w:rPr>
          <w:rFonts w:asciiTheme="minorHAnsi" w:hAnsiTheme="minorHAnsi" w:cstheme="minorHAnsi"/>
          <w:b/>
          <w:i w:val="0"/>
          <w:color w:val="auto"/>
          <w:szCs w:val="22"/>
        </w:rPr>
        <w:lastRenderedPageBreak/>
        <w:t>Market C</w:t>
      </w:r>
      <w:r w:rsidR="009A2AC0" w:rsidRPr="00370E22">
        <w:rPr>
          <w:rFonts w:asciiTheme="minorHAnsi" w:hAnsiTheme="minorHAnsi" w:cstheme="minorHAnsi"/>
          <w:b/>
          <w:i w:val="0"/>
          <w:color w:val="auto"/>
          <w:szCs w:val="22"/>
        </w:rPr>
        <w:t>overed:</w:t>
      </w:r>
      <w:r w:rsidR="00370E22" w:rsidRPr="00370E22">
        <w:rPr>
          <w:rFonts w:asciiTheme="minorHAnsi" w:hAnsiTheme="minorHAnsi" w:cstheme="minorHAnsi"/>
          <w:b/>
          <w:i w:val="0"/>
          <w:color w:val="auto"/>
          <w:szCs w:val="22"/>
        </w:rPr>
        <w:t xml:space="preserve"> </w:t>
      </w:r>
      <w:r w:rsidR="00370E22" w:rsidRPr="00370E22">
        <w:rPr>
          <w:rFonts w:asciiTheme="minorHAnsi" w:hAnsiTheme="minorHAnsi" w:cstheme="minorHAnsi"/>
          <w:i w:val="0"/>
          <w:color w:val="auto"/>
          <w:szCs w:val="22"/>
        </w:rPr>
        <w:t>Residential; Campus Housing</w:t>
      </w:r>
    </w:p>
    <w:p w14:paraId="4654F090" w14:textId="4A622D96" w:rsidR="00505744" w:rsidRPr="00370E22" w:rsidRDefault="00505744" w:rsidP="00505744">
      <w:pPr>
        <w:pStyle w:val="Reminders"/>
        <w:keepLines/>
        <w:numPr>
          <w:ilvl w:val="0"/>
          <w:numId w:val="9"/>
        </w:numPr>
        <w:spacing w:after="0"/>
        <w:rPr>
          <w:rFonts w:asciiTheme="minorHAnsi" w:hAnsiTheme="minorHAnsi" w:cstheme="minorHAnsi"/>
          <w:b/>
          <w:i w:val="0"/>
          <w:color w:val="auto"/>
          <w:szCs w:val="22"/>
        </w:rPr>
      </w:pPr>
      <w:r w:rsidRPr="00370E22">
        <w:rPr>
          <w:rFonts w:asciiTheme="minorHAnsi" w:hAnsiTheme="minorHAnsi" w:cstheme="minorHAnsi"/>
          <w:b/>
          <w:i w:val="0"/>
          <w:color w:val="auto"/>
          <w:szCs w:val="22"/>
        </w:rPr>
        <w:t>Timeframe:</w:t>
      </w:r>
      <w:r w:rsidR="00370E22">
        <w:rPr>
          <w:rFonts w:asciiTheme="minorHAnsi" w:hAnsiTheme="minorHAnsi" w:cstheme="minorHAnsi"/>
          <w:b/>
          <w:i w:val="0"/>
          <w:color w:val="auto"/>
          <w:szCs w:val="22"/>
        </w:rPr>
        <w:t xml:space="preserve"> </w:t>
      </w:r>
      <w:r w:rsidR="00370E22" w:rsidRPr="00370E22">
        <w:rPr>
          <w:rFonts w:asciiTheme="minorHAnsi" w:hAnsiTheme="minorHAnsi" w:cstheme="minorHAnsi"/>
          <w:i w:val="0"/>
          <w:color w:val="auto"/>
          <w:szCs w:val="22"/>
        </w:rPr>
        <w:t>N/A</w:t>
      </w:r>
    </w:p>
    <w:p w14:paraId="21306302" w14:textId="08F1546B" w:rsidR="009A2AC0" w:rsidRPr="00370E22" w:rsidRDefault="009A2AC0" w:rsidP="009A2AC0">
      <w:pPr>
        <w:pStyle w:val="Reminders"/>
        <w:keepLines/>
        <w:numPr>
          <w:ilvl w:val="0"/>
          <w:numId w:val="9"/>
        </w:numPr>
        <w:spacing w:after="0"/>
        <w:rPr>
          <w:rFonts w:asciiTheme="minorHAnsi" w:hAnsiTheme="minorHAnsi" w:cstheme="minorHAnsi"/>
          <w:b/>
          <w:i w:val="0"/>
          <w:color w:val="auto"/>
          <w:szCs w:val="22"/>
        </w:rPr>
      </w:pPr>
      <w:r w:rsidRPr="00370E22">
        <w:rPr>
          <w:rFonts w:asciiTheme="minorHAnsi" w:hAnsiTheme="minorHAnsi" w:cstheme="minorHAnsi"/>
          <w:b/>
          <w:i w:val="0"/>
          <w:color w:val="auto"/>
          <w:szCs w:val="22"/>
        </w:rPr>
        <w:t xml:space="preserve">Techniques used: </w:t>
      </w:r>
      <w:r w:rsidR="00370E22">
        <w:rPr>
          <w:rFonts w:asciiTheme="minorHAnsi" w:hAnsiTheme="minorHAnsi" w:cstheme="minorHAnsi"/>
          <w:i w:val="0"/>
          <w:color w:val="auto"/>
          <w:szCs w:val="22"/>
        </w:rPr>
        <w:t xml:space="preserve">Proposed techniques include two weeks of field data collection </w:t>
      </w:r>
    </w:p>
    <w:p w14:paraId="26CF91C4" w14:textId="2C532AD4" w:rsidR="00173E09" w:rsidRPr="00370E22" w:rsidRDefault="00173E09" w:rsidP="009A2AC0">
      <w:pPr>
        <w:pStyle w:val="Reminders"/>
        <w:keepLines/>
        <w:numPr>
          <w:ilvl w:val="0"/>
          <w:numId w:val="9"/>
        </w:numPr>
        <w:spacing w:after="0"/>
        <w:rPr>
          <w:rFonts w:asciiTheme="minorHAnsi" w:hAnsiTheme="minorHAnsi" w:cstheme="minorHAnsi"/>
          <w:b/>
          <w:i w:val="0"/>
          <w:color w:val="auto"/>
          <w:szCs w:val="22"/>
        </w:rPr>
      </w:pPr>
      <w:r w:rsidRPr="00370E22">
        <w:rPr>
          <w:rFonts w:asciiTheme="minorHAnsi" w:hAnsiTheme="minorHAnsi" w:cstheme="minorHAnsi"/>
          <w:b/>
          <w:i w:val="0"/>
          <w:color w:val="auto"/>
          <w:szCs w:val="22"/>
        </w:rPr>
        <w:t>Technology:</w:t>
      </w:r>
      <w:r w:rsidR="00370E22">
        <w:rPr>
          <w:rFonts w:asciiTheme="minorHAnsi" w:hAnsiTheme="minorHAnsi" w:cstheme="minorHAnsi"/>
          <w:i w:val="0"/>
          <w:color w:val="auto"/>
          <w:szCs w:val="22"/>
        </w:rPr>
        <w:t xml:space="preserve"> On-demand pump that is controlled on </w:t>
      </w:r>
      <w:r w:rsidR="00EE1584">
        <w:rPr>
          <w:rFonts w:asciiTheme="minorHAnsi" w:hAnsiTheme="minorHAnsi" w:cstheme="minorHAnsi"/>
          <w:i w:val="0"/>
          <w:color w:val="auto"/>
          <w:szCs w:val="22"/>
        </w:rPr>
        <w:t xml:space="preserve">both </w:t>
      </w:r>
      <w:r w:rsidR="00370E22">
        <w:rPr>
          <w:rFonts w:asciiTheme="minorHAnsi" w:hAnsiTheme="minorHAnsi" w:cstheme="minorHAnsi"/>
          <w:i w:val="0"/>
          <w:color w:val="auto"/>
          <w:szCs w:val="22"/>
        </w:rPr>
        <w:t>return loop water temperature set point and hot water demand. Pump is de-energized when return loop water temperature is above set point regardless of hot water demand.</w:t>
      </w:r>
      <w:r w:rsidR="00EE1584">
        <w:rPr>
          <w:rFonts w:asciiTheme="minorHAnsi" w:hAnsiTheme="minorHAnsi" w:cstheme="minorHAnsi"/>
          <w:i w:val="0"/>
          <w:color w:val="auto"/>
          <w:szCs w:val="22"/>
        </w:rPr>
        <w:t xml:space="preserve"> Pump is energized when both the hot water temperature is below set point and there is a demand for hot water.</w:t>
      </w:r>
    </w:p>
    <w:p w14:paraId="58530B95" w14:textId="038D2DA1" w:rsidR="009A2AC0" w:rsidRPr="001F5DC2" w:rsidRDefault="00173E09" w:rsidP="009A2AC0">
      <w:pPr>
        <w:pStyle w:val="Reminders"/>
        <w:keepLines/>
        <w:numPr>
          <w:ilvl w:val="0"/>
          <w:numId w:val="9"/>
        </w:numPr>
        <w:spacing w:after="0"/>
        <w:rPr>
          <w:rFonts w:asciiTheme="minorHAnsi" w:hAnsiTheme="minorHAnsi" w:cstheme="minorHAnsi"/>
          <w:i w:val="0"/>
          <w:color w:val="auto"/>
          <w:szCs w:val="22"/>
        </w:rPr>
      </w:pPr>
      <w:r w:rsidRPr="001F5DC2">
        <w:rPr>
          <w:rFonts w:asciiTheme="minorHAnsi" w:hAnsiTheme="minorHAnsi" w:cstheme="minorHAnsi"/>
          <w:b/>
          <w:i w:val="0"/>
          <w:color w:val="auto"/>
          <w:szCs w:val="22"/>
        </w:rPr>
        <w:t>Relevance</w:t>
      </w:r>
      <w:r w:rsidR="00BB0D76" w:rsidRPr="001F5DC2">
        <w:rPr>
          <w:rFonts w:asciiTheme="minorHAnsi" w:hAnsiTheme="minorHAnsi" w:cstheme="minorHAnsi"/>
          <w:b/>
          <w:i w:val="0"/>
          <w:color w:val="auto"/>
          <w:szCs w:val="22"/>
        </w:rPr>
        <w:t>:</w:t>
      </w:r>
      <w:r w:rsidR="009A2AC0" w:rsidRPr="001F5DC2">
        <w:rPr>
          <w:rFonts w:asciiTheme="minorHAnsi" w:hAnsiTheme="minorHAnsi" w:cstheme="minorHAnsi"/>
          <w:i w:val="0"/>
          <w:color w:val="auto"/>
          <w:szCs w:val="22"/>
        </w:rPr>
        <w:t xml:space="preserve"> This technology exceed</w:t>
      </w:r>
      <w:r w:rsidR="001F5DC2">
        <w:rPr>
          <w:rFonts w:asciiTheme="minorHAnsi" w:hAnsiTheme="minorHAnsi" w:cstheme="minorHAnsi"/>
          <w:i w:val="0"/>
          <w:color w:val="auto"/>
          <w:szCs w:val="22"/>
        </w:rPr>
        <w:t>s</w:t>
      </w:r>
      <w:r w:rsidR="009A2AC0" w:rsidRPr="001F5DC2">
        <w:rPr>
          <w:rFonts w:asciiTheme="minorHAnsi" w:hAnsiTheme="minorHAnsi" w:cstheme="minorHAnsi"/>
          <w:i w:val="0"/>
          <w:color w:val="auto"/>
          <w:szCs w:val="22"/>
        </w:rPr>
        <w:t xml:space="preserve"> the minimum Title 24 requirements for hot water recirculation loops. </w:t>
      </w:r>
    </w:p>
    <w:p w14:paraId="04F03464" w14:textId="2EEB88D0" w:rsidR="009A2AC0" w:rsidRPr="001F5DC2" w:rsidRDefault="009A2AC0" w:rsidP="009A2AC0">
      <w:pPr>
        <w:pStyle w:val="Reminders"/>
        <w:keepLines/>
        <w:numPr>
          <w:ilvl w:val="0"/>
          <w:numId w:val="9"/>
        </w:numPr>
        <w:spacing w:after="0"/>
        <w:rPr>
          <w:rFonts w:asciiTheme="minorHAnsi" w:hAnsiTheme="minorHAnsi" w:cstheme="minorHAnsi"/>
          <w:i w:val="0"/>
          <w:color w:val="auto"/>
          <w:szCs w:val="22"/>
        </w:rPr>
      </w:pPr>
      <w:r w:rsidRPr="001F5DC2">
        <w:rPr>
          <w:rFonts w:asciiTheme="minorHAnsi" w:hAnsiTheme="minorHAnsi" w:cstheme="minorHAnsi"/>
          <w:b/>
          <w:i w:val="0"/>
          <w:color w:val="auto"/>
          <w:szCs w:val="22"/>
        </w:rPr>
        <w:t>Assessment</w:t>
      </w:r>
      <w:r w:rsidR="00BB0D76" w:rsidRPr="001F5DC2">
        <w:rPr>
          <w:rFonts w:asciiTheme="minorHAnsi" w:hAnsiTheme="minorHAnsi" w:cstheme="minorHAnsi"/>
          <w:b/>
          <w:i w:val="0"/>
          <w:color w:val="auto"/>
          <w:szCs w:val="22"/>
        </w:rPr>
        <w:t>:</w:t>
      </w:r>
      <w:r w:rsidRPr="001F5DC2">
        <w:rPr>
          <w:rFonts w:asciiTheme="minorHAnsi" w:hAnsiTheme="minorHAnsi" w:cstheme="minorHAnsi"/>
          <w:i w:val="0"/>
          <w:color w:val="auto"/>
          <w:szCs w:val="22"/>
        </w:rPr>
        <w:t xml:space="preserve"> </w:t>
      </w:r>
      <w:r w:rsidR="00146378">
        <w:rPr>
          <w:rFonts w:asciiTheme="minorHAnsi" w:hAnsiTheme="minorHAnsi" w:cstheme="minorHAnsi"/>
          <w:i w:val="0"/>
          <w:color w:val="auto"/>
          <w:szCs w:val="22"/>
        </w:rPr>
        <w:t xml:space="preserve">The technology is relevant to domestic hot water systems in multifamily residential buildings. Using the two controlled variables (flow and temperature) may reduce energy consumption when compared to existing DEER measures and current code mandatory requirements. </w:t>
      </w:r>
    </w:p>
    <w:p w14:paraId="12E11FA8" w14:textId="377D43D6" w:rsidR="009844A1" w:rsidRDefault="009844A1" w:rsidP="009844A1">
      <w:pPr>
        <w:pStyle w:val="Heading2"/>
        <w:rPr>
          <w:rFonts w:asciiTheme="minorHAnsi" w:hAnsiTheme="minorHAnsi" w:cstheme="minorHAnsi"/>
        </w:rPr>
      </w:pPr>
      <w:bookmarkStart w:id="33" w:name="_Toc473027182"/>
      <w:r w:rsidRPr="009844A1">
        <w:rPr>
          <w:rFonts w:asciiTheme="minorHAnsi" w:hAnsiTheme="minorHAnsi" w:cstheme="minorHAnsi"/>
        </w:rPr>
        <w:t xml:space="preserve">1.6 Data </w:t>
      </w:r>
      <w:r w:rsidR="00602F18">
        <w:rPr>
          <w:rFonts w:asciiTheme="minorHAnsi" w:hAnsiTheme="minorHAnsi" w:cstheme="minorHAnsi"/>
        </w:rPr>
        <w:t>Quality and Future Data Needs</w:t>
      </w:r>
      <w:bookmarkEnd w:id="33"/>
    </w:p>
    <w:p w14:paraId="22F39233" w14:textId="50E9CE9B" w:rsidR="00FF5B30" w:rsidRPr="007519AC" w:rsidRDefault="00865F4B" w:rsidP="00D37167">
      <w:pPr>
        <w:pStyle w:val="Reminders"/>
        <w:keepLines/>
        <w:spacing w:after="0"/>
        <w:rPr>
          <w:rFonts w:asciiTheme="minorHAnsi" w:hAnsiTheme="minorHAnsi" w:cstheme="minorHAnsi"/>
          <w:i w:val="0"/>
          <w:color w:val="auto"/>
          <w:szCs w:val="22"/>
        </w:rPr>
      </w:pPr>
      <w:r>
        <w:rPr>
          <w:rFonts w:asciiTheme="minorHAnsi" w:hAnsiTheme="minorHAnsi" w:cstheme="minorHAnsi"/>
          <w:i w:val="0"/>
          <w:color w:val="auto"/>
          <w:szCs w:val="22"/>
        </w:rPr>
        <w:t xml:space="preserve">The various emerging technology reports and studies assessed in development of this workpaper </w:t>
      </w:r>
      <w:r w:rsidR="00F61D14">
        <w:rPr>
          <w:rFonts w:asciiTheme="minorHAnsi" w:hAnsiTheme="minorHAnsi" w:cstheme="minorHAnsi"/>
          <w:i w:val="0"/>
          <w:color w:val="auto"/>
          <w:szCs w:val="22"/>
        </w:rPr>
        <w:t>did</w:t>
      </w:r>
      <w:r>
        <w:rPr>
          <w:rFonts w:asciiTheme="minorHAnsi" w:hAnsiTheme="minorHAnsi" w:cstheme="minorHAnsi"/>
          <w:i w:val="0"/>
          <w:color w:val="auto"/>
          <w:szCs w:val="22"/>
        </w:rPr>
        <w:t xml:space="preserve"> not measure energy savings performance over a full year. Generally, energy savings estimates have been developed over a shorter </w:t>
      </w:r>
      <w:r w:rsidR="00384578">
        <w:rPr>
          <w:rFonts w:asciiTheme="minorHAnsi" w:hAnsiTheme="minorHAnsi" w:cstheme="minorHAnsi"/>
          <w:i w:val="0"/>
          <w:color w:val="auto"/>
          <w:szCs w:val="22"/>
        </w:rPr>
        <w:t>time frame, with</w:t>
      </w:r>
      <w:r>
        <w:rPr>
          <w:rFonts w:asciiTheme="minorHAnsi" w:hAnsiTheme="minorHAnsi" w:cstheme="minorHAnsi"/>
          <w:i w:val="0"/>
          <w:color w:val="auto"/>
          <w:szCs w:val="22"/>
        </w:rPr>
        <w:t xml:space="preserve"> </w:t>
      </w:r>
      <w:r w:rsidR="00384578">
        <w:rPr>
          <w:rFonts w:asciiTheme="minorHAnsi" w:hAnsiTheme="minorHAnsi" w:cstheme="minorHAnsi"/>
          <w:i w:val="0"/>
          <w:color w:val="auto"/>
          <w:szCs w:val="22"/>
        </w:rPr>
        <w:t xml:space="preserve">data being </w:t>
      </w:r>
      <w:r>
        <w:rPr>
          <w:rFonts w:asciiTheme="minorHAnsi" w:hAnsiTheme="minorHAnsi" w:cstheme="minorHAnsi"/>
          <w:i w:val="0"/>
          <w:color w:val="auto"/>
          <w:szCs w:val="22"/>
        </w:rPr>
        <w:t xml:space="preserve">extrapolated to estimate annual savings. </w:t>
      </w:r>
      <w:r w:rsidR="00F61D14">
        <w:rPr>
          <w:rFonts w:asciiTheme="minorHAnsi" w:hAnsiTheme="minorHAnsi" w:cstheme="minorHAnsi"/>
          <w:i w:val="0"/>
          <w:color w:val="auto"/>
          <w:szCs w:val="22"/>
        </w:rPr>
        <w:t>Furthermore, none of the studies reviewed detailed savings in each of the California Building Code Zone Area</w:t>
      </w:r>
      <w:r w:rsidR="00384578">
        <w:rPr>
          <w:rFonts w:asciiTheme="minorHAnsi" w:hAnsiTheme="minorHAnsi" w:cstheme="minorHAnsi"/>
          <w:i w:val="0"/>
          <w:color w:val="auto"/>
          <w:szCs w:val="22"/>
        </w:rPr>
        <w:t>s</w:t>
      </w:r>
      <w:r w:rsidR="00F61D14">
        <w:rPr>
          <w:rFonts w:asciiTheme="minorHAnsi" w:hAnsiTheme="minorHAnsi" w:cstheme="minorHAnsi"/>
          <w:i w:val="0"/>
          <w:color w:val="auto"/>
          <w:szCs w:val="22"/>
        </w:rPr>
        <w:t>. Because hot water system performance is affected by ambient temperatures</w:t>
      </w:r>
      <w:r w:rsidR="00384578">
        <w:rPr>
          <w:rFonts w:asciiTheme="minorHAnsi" w:hAnsiTheme="minorHAnsi" w:cstheme="minorHAnsi"/>
          <w:i w:val="0"/>
          <w:color w:val="auto"/>
          <w:szCs w:val="22"/>
        </w:rPr>
        <w:t>,</w:t>
      </w:r>
      <w:r w:rsidR="00F61D14">
        <w:rPr>
          <w:rFonts w:asciiTheme="minorHAnsi" w:hAnsiTheme="minorHAnsi" w:cstheme="minorHAnsi"/>
          <w:i w:val="0"/>
          <w:color w:val="auto"/>
          <w:szCs w:val="22"/>
        </w:rPr>
        <w:t xml:space="preserve"> future studies may look to test over longer durations and consider performing multiple demonstrations that include a greater </w:t>
      </w:r>
      <w:r w:rsidR="00E02B03">
        <w:rPr>
          <w:rFonts w:asciiTheme="minorHAnsi" w:hAnsiTheme="minorHAnsi" w:cstheme="minorHAnsi"/>
          <w:i w:val="0"/>
          <w:color w:val="auto"/>
          <w:szCs w:val="22"/>
        </w:rPr>
        <w:t>number</w:t>
      </w:r>
      <w:r w:rsidR="00F61D14">
        <w:rPr>
          <w:rFonts w:asciiTheme="minorHAnsi" w:hAnsiTheme="minorHAnsi" w:cstheme="minorHAnsi"/>
          <w:i w:val="0"/>
          <w:color w:val="auto"/>
          <w:szCs w:val="22"/>
        </w:rPr>
        <w:t xml:space="preserve"> of climate zones. </w:t>
      </w:r>
      <w:r w:rsidR="00FF5B30">
        <w:rPr>
          <w:rFonts w:cstheme="minorHAnsi"/>
        </w:rPr>
        <w:br w:type="page"/>
      </w:r>
    </w:p>
    <w:p w14:paraId="0C66694F" w14:textId="61DE29B9" w:rsidR="00E16609" w:rsidRPr="00500C4E" w:rsidRDefault="00E16609" w:rsidP="00560934">
      <w:pPr>
        <w:pStyle w:val="Heading1"/>
        <w:keepNext w:val="0"/>
        <w:rPr>
          <w:rFonts w:cstheme="minorHAnsi"/>
        </w:rPr>
      </w:pPr>
      <w:bookmarkStart w:id="34" w:name="_Toc473027183"/>
      <w:proofErr w:type="gramStart"/>
      <w:r w:rsidRPr="00500C4E">
        <w:rPr>
          <w:rFonts w:cstheme="minorHAnsi"/>
        </w:rPr>
        <w:lastRenderedPageBreak/>
        <w:t>Section 2</w:t>
      </w:r>
      <w:r w:rsidR="00317970">
        <w:rPr>
          <w:rFonts w:cstheme="minorHAnsi"/>
        </w:rPr>
        <w:t>.</w:t>
      </w:r>
      <w:proofErr w:type="gramEnd"/>
      <w:r w:rsidR="00317970" w:rsidRPr="00500C4E">
        <w:rPr>
          <w:rFonts w:cstheme="minorHAnsi"/>
        </w:rPr>
        <w:t xml:space="preserve"> </w:t>
      </w:r>
      <w:r w:rsidRPr="00500C4E">
        <w:rPr>
          <w:rFonts w:cstheme="minorHAnsi"/>
        </w:rPr>
        <w:t>Calculation</w:t>
      </w:r>
      <w:bookmarkEnd w:id="26"/>
      <w:r w:rsidR="00755A45" w:rsidRPr="00500C4E">
        <w:rPr>
          <w:rFonts w:cstheme="minorHAnsi"/>
        </w:rPr>
        <w:t xml:space="preserve"> Methodology</w:t>
      </w:r>
      <w:bookmarkEnd w:id="34"/>
    </w:p>
    <w:p w14:paraId="3809ECC8" w14:textId="77777777" w:rsidR="00C82E0C" w:rsidRDefault="00771159" w:rsidP="00D64FA1">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E</w:t>
      </w:r>
      <w:r w:rsidR="00F63706">
        <w:rPr>
          <w:rFonts w:asciiTheme="minorHAnsi" w:hAnsiTheme="minorHAnsi" w:cstheme="minorHAnsi"/>
          <w:i w:val="0"/>
          <w:color w:val="auto"/>
          <w:szCs w:val="22"/>
        </w:rPr>
        <w:t xml:space="preserve">nergy efficiency measure savings were developed </w:t>
      </w:r>
      <w:r w:rsidR="00816B8A">
        <w:rPr>
          <w:rFonts w:asciiTheme="minorHAnsi" w:hAnsiTheme="minorHAnsi" w:cstheme="minorHAnsi"/>
          <w:i w:val="0"/>
          <w:color w:val="auto"/>
          <w:szCs w:val="22"/>
        </w:rPr>
        <w:t>through a combination of research, engineering calculations, and building energy models.</w:t>
      </w:r>
      <w:r w:rsidR="00D210E4">
        <w:rPr>
          <w:rFonts w:asciiTheme="minorHAnsi" w:hAnsiTheme="minorHAnsi" w:cstheme="minorHAnsi"/>
          <w:i w:val="0"/>
          <w:color w:val="auto"/>
          <w:szCs w:val="22"/>
        </w:rPr>
        <w:t xml:space="preserve"> The approach used to develop the deemed savings estimates in this workpaper is described below.</w:t>
      </w:r>
    </w:p>
    <w:p w14:paraId="5EE7CFB4" w14:textId="4119873B" w:rsidR="00C82E0C" w:rsidRPr="00C82E0C" w:rsidRDefault="00C82E0C" w:rsidP="00C82E0C">
      <w:pPr>
        <w:pStyle w:val="Reminders"/>
        <w:keepNext/>
        <w:tabs>
          <w:tab w:val="num" w:pos="360"/>
        </w:tabs>
        <w:rPr>
          <w:rFonts w:asciiTheme="minorHAnsi" w:hAnsiTheme="minorHAnsi" w:cstheme="minorHAnsi"/>
          <w:b/>
          <w:i w:val="0"/>
          <w:color w:val="auto"/>
          <w:szCs w:val="22"/>
        </w:rPr>
      </w:pPr>
      <w:r w:rsidRPr="00E94991">
        <w:rPr>
          <w:rFonts w:asciiTheme="minorHAnsi" w:hAnsiTheme="minorHAnsi" w:cstheme="minorHAnsi"/>
          <w:b/>
          <w:i w:val="0"/>
          <w:color w:val="auto"/>
          <w:szCs w:val="22"/>
        </w:rPr>
        <w:t>Base and Measure Case Underlying Parameters</w:t>
      </w:r>
      <w:r>
        <w:rPr>
          <w:rFonts w:asciiTheme="minorHAnsi" w:hAnsiTheme="minorHAnsi" w:cstheme="minorHAnsi"/>
          <w:b/>
          <w:i w:val="0"/>
          <w:color w:val="auto"/>
          <w:szCs w:val="22"/>
        </w:rPr>
        <w:t xml:space="preserve"> </w:t>
      </w:r>
    </w:p>
    <w:p w14:paraId="3CEBC3C8" w14:textId="77777777" w:rsidR="00C82E0C" w:rsidRDefault="00C82E0C" w:rsidP="00C82E0C">
      <w:pPr>
        <w:pStyle w:val="Reminders"/>
        <w:keepLines/>
        <w:spacing w:after="120"/>
        <w:rPr>
          <w:rFonts w:asciiTheme="minorHAnsi" w:hAnsiTheme="minorHAnsi" w:cstheme="minorHAnsi"/>
          <w:i w:val="0"/>
          <w:color w:val="auto"/>
          <w:szCs w:val="22"/>
        </w:rPr>
      </w:pPr>
      <w:r w:rsidRPr="00E03C54">
        <w:rPr>
          <w:rFonts w:asciiTheme="minorHAnsi" w:hAnsiTheme="minorHAnsi" w:cstheme="minorHAnsi"/>
          <w:i w:val="0"/>
          <w:color w:val="auto"/>
          <w:szCs w:val="22"/>
        </w:rPr>
        <w:t xml:space="preserve">The measure </w:t>
      </w:r>
      <w:r>
        <w:rPr>
          <w:rFonts w:asciiTheme="minorHAnsi" w:hAnsiTheme="minorHAnsi" w:cstheme="minorHAnsi"/>
          <w:i w:val="0"/>
          <w:color w:val="auto"/>
          <w:szCs w:val="22"/>
        </w:rPr>
        <w:t>case is based on an analysis that made use of the p</w:t>
      </w:r>
      <w:r w:rsidRPr="00E03C54">
        <w:rPr>
          <w:rFonts w:asciiTheme="minorHAnsi" w:hAnsiTheme="minorHAnsi" w:cstheme="minorHAnsi"/>
          <w:i w:val="0"/>
          <w:color w:val="auto"/>
          <w:szCs w:val="22"/>
        </w:rPr>
        <w:t xml:space="preserve">rototypical DEER </w:t>
      </w:r>
      <w:r>
        <w:rPr>
          <w:rFonts w:asciiTheme="minorHAnsi" w:hAnsiTheme="minorHAnsi" w:cstheme="minorHAnsi"/>
          <w:i w:val="0"/>
          <w:color w:val="auto"/>
          <w:szCs w:val="22"/>
        </w:rPr>
        <w:t xml:space="preserve">2003 vintage </w:t>
      </w:r>
      <w:r w:rsidRPr="00E03C54">
        <w:rPr>
          <w:rFonts w:asciiTheme="minorHAnsi" w:hAnsiTheme="minorHAnsi" w:cstheme="minorHAnsi"/>
          <w:i w:val="0"/>
          <w:color w:val="auto"/>
          <w:szCs w:val="22"/>
        </w:rPr>
        <w:t>building model</w:t>
      </w:r>
      <w:r>
        <w:rPr>
          <w:rFonts w:asciiTheme="minorHAnsi" w:hAnsiTheme="minorHAnsi" w:cstheme="minorHAnsi"/>
          <w:i w:val="0"/>
          <w:color w:val="auto"/>
          <w:szCs w:val="22"/>
        </w:rPr>
        <w:t xml:space="preserve">s to represent an average cross section of the existing building stock to which this measure may apply. </w:t>
      </w:r>
    </w:p>
    <w:p w14:paraId="35ED3ECF" w14:textId="58014C99" w:rsidR="00C82E0C" w:rsidRPr="00C82E0C" w:rsidRDefault="00C82E0C" w:rsidP="00C82E0C">
      <w:pPr>
        <w:pStyle w:val="Reminders"/>
        <w:keepLines/>
        <w:spacing w:after="120"/>
        <w:rPr>
          <w:rFonts w:asciiTheme="minorHAnsi" w:hAnsiTheme="minorHAnsi" w:cstheme="minorHAnsi"/>
          <w:i w:val="0"/>
          <w:color w:val="auto"/>
          <w:szCs w:val="22"/>
        </w:rPr>
      </w:pPr>
      <w:r>
        <w:rPr>
          <w:rFonts w:asciiTheme="minorHAnsi" w:hAnsiTheme="minorHAnsi" w:cstheme="minorHAnsi"/>
          <w:i w:val="0"/>
          <w:color w:val="auto"/>
          <w:szCs w:val="22"/>
        </w:rPr>
        <w:t>The multifamily buildings in these models consist of 4 residential stories with</w:t>
      </w:r>
      <w:r w:rsidRPr="00E03C54">
        <w:rPr>
          <w:rFonts w:asciiTheme="minorHAnsi" w:hAnsiTheme="minorHAnsi" w:cstheme="minorHAnsi"/>
          <w:i w:val="0"/>
          <w:color w:val="auto"/>
          <w:szCs w:val="22"/>
        </w:rPr>
        <w:t xml:space="preserve"> 24 dwelling units, </w:t>
      </w:r>
      <w:r>
        <w:rPr>
          <w:rFonts w:asciiTheme="minorHAnsi" w:hAnsiTheme="minorHAnsi" w:cstheme="minorHAnsi"/>
          <w:i w:val="0"/>
          <w:color w:val="auto"/>
          <w:szCs w:val="22"/>
        </w:rPr>
        <w:t>all of which have the same</w:t>
      </w:r>
      <w:r w:rsidRPr="00E03C54">
        <w:rPr>
          <w:rFonts w:asciiTheme="minorHAnsi" w:hAnsiTheme="minorHAnsi" w:cstheme="minorHAnsi"/>
          <w:i w:val="0"/>
          <w:color w:val="auto"/>
          <w:szCs w:val="22"/>
        </w:rPr>
        <w:t xml:space="preserve"> </w:t>
      </w:r>
      <w:r>
        <w:rPr>
          <w:rFonts w:asciiTheme="minorHAnsi" w:hAnsiTheme="minorHAnsi" w:cstheme="minorHAnsi"/>
          <w:i w:val="0"/>
          <w:color w:val="auto"/>
          <w:szCs w:val="22"/>
        </w:rPr>
        <w:t>hot water fixture make-up and demand.</w:t>
      </w:r>
      <w:r w:rsidRPr="00E03C54">
        <w:rPr>
          <w:rFonts w:asciiTheme="minorHAnsi" w:hAnsiTheme="minorHAnsi" w:cstheme="minorHAnsi"/>
          <w:i w:val="0"/>
          <w:color w:val="auto"/>
          <w:szCs w:val="22"/>
        </w:rPr>
        <w:t xml:space="preserve"> </w:t>
      </w:r>
    </w:p>
    <w:p w14:paraId="698F6496" w14:textId="77777777" w:rsidR="00C82E0C" w:rsidRPr="007622AB" w:rsidRDefault="00C82E0C" w:rsidP="00C82E0C">
      <w:pPr>
        <w:pStyle w:val="Reminders"/>
        <w:keepLines/>
        <w:spacing w:after="120"/>
        <w:rPr>
          <w:rFonts w:asciiTheme="minorHAnsi" w:hAnsiTheme="minorHAnsi" w:cstheme="minorHAnsi"/>
          <w:i w:val="0"/>
          <w:color w:val="auto"/>
          <w:szCs w:val="22"/>
        </w:rPr>
      </w:pPr>
      <w:r w:rsidRPr="007622AB">
        <w:rPr>
          <w:rFonts w:asciiTheme="minorHAnsi" w:hAnsiTheme="minorHAnsi" w:cstheme="minorHAnsi"/>
          <w:i w:val="0"/>
          <w:color w:val="auto"/>
          <w:szCs w:val="22"/>
        </w:rPr>
        <w:t>Measure savings were developed by simulating a single building per climate zone. Savings may be extrapolated to larger and smaller cohorts of high-rise and low-rise multifamily residential buildings</w:t>
      </w:r>
      <w:r>
        <w:rPr>
          <w:rFonts w:asciiTheme="minorHAnsi" w:hAnsiTheme="minorHAnsi" w:cstheme="minorHAnsi"/>
          <w:i w:val="0"/>
          <w:color w:val="auto"/>
          <w:szCs w:val="22"/>
        </w:rPr>
        <w:t>,</w:t>
      </w:r>
      <w:r w:rsidRPr="007622AB">
        <w:rPr>
          <w:rFonts w:asciiTheme="minorHAnsi" w:hAnsiTheme="minorHAnsi" w:cstheme="minorHAnsi"/>
          <w:i w:val="0"/>
          <w:color w:val="auto"/>
          <w:szCs w:val="22"/>
        </w:rPr>
        <w:t xml:space="preserve"> but no range of acceptable sizes</w:t>
      </w:r>
      <w:r>
        <w:rPr>
          <w:rFonts w:asciiTheme="minorHAnsi" w:hAnsiTheme="minorHAnsi" w:cstheme="minorHAnsi"/>
          <w:i w:val="0"/>
          <w:color w:val="auto"/>
          <w:szCs w:val="22"/>
        </w:rPr>
        <w:t xml:space="preserve"> that deviate from the base case model</w:t>
      </w:r>
      <w:r w:rsidRPr="007622AB">
        <w:rPr>
          <w:rFonts w:asciiTheme="minorHAnsi" w:hAnsiTheme="minorHAnsi" w:cstheme="minorHAnsi"/>
          <w:i w:val="0"/>
          <w:color w:val="auto"/>
          <w:szCs w:val="22"/>
        </w:rPr>
        <w:t xml:space="preserve"> has been quantified. </w:t>
      </w:r>
      <w:r>
        <w:rPr>
          <w:rFonts w:asciiTheme="minorHAnsi" w:hAnsiTheme="minorHAnsi" w:cstheme="minorHAnsi"/>
          <w:i w:val="0"/>
          <w:color w:val="auto"/>
          <w:szCs w:val="22"/>
        </w:rPr>
        <w:t>V</w:t>
      </w:r>
      <w:r w:rsidRPr="007622AB">
        <w:rPr>
          <w:rFonts w:asciiTheme="minorHAnsi" w:hAnsiTheme="minorHAnsi" w:cstheme="minorHAnsi"/>
          <w:i w:val="0"/>
          <w:color w:val="auto"/>
          <w:szCs w:val="22"/>
        </w:rPr>
        <w:t xml:space="preserve">ariances </w:t>
      </w:r>
      <w:r>
        <w:rPr>
          <w:rFonts w:asciiTheme="minorHAnsi" w:hAnsiTheme="minorHAnsi" w:cstheme="minorHAnsi"/>
          <w:i w:val="0"/>
          <w:color w:val="auto"/>
          <w:szCs w:val="22"/>
        </w:rPr>
        <w:t xml:space="preserve">in </w:t>
      </w:r>
      <w:r w:rsidRPr="007622AB">
        <w:rPr>
          <w:rFonts w:asciiTheme="minorHAnsi" w:hAnsiTheme="minorHAnsi" w:cstheme="minorHAnsi"/>
          <w:i w:val="0"/>
          <w:color w:val="auto"/>
          <w:szCs w:val="22"/>
        </w:rPr>
        <w:t xml:space="preserve">building floor area, number of dwelling units, </w:t>
      </w:r>
      <w:r>
        <w:rPr>
          <w:rFonts w:asciiTheme="minorHAnsi" w:hAnsiTheme="minorHAnsi" w:cstheme="minorHAnsi"/>
          <w:i w:val="0"/>
          <w:color w:val="auto"/>
          <w:szCs w:val="22"/>
        </w:rPr>
        <w:t>configuration</w:t>
      </w:r>
      <w:r w:rsidRPr="007622AB">
        <w:rPr>
          <w:rFonts w:asciiTheme="minorHAnsi" w:hAnsiTheme="minorHAnsi" w:cstheme="minorHAnsi"/>
          <w:i w:val="0"/>
          <w:color w:val="auto"/>
          <w:szCs w:val="22"/>
        </w:rPr>
        <w:t xml:space="preserve"> of hot water fixtures</w:t>
      </w:r>
      <w:r>
        <w:rPr>
          <w:rFonts w:asciiTheme="minorHAnsi" w:hAnsiTheme="minorHAnsi" w:cstheme="minorHAnsi"/>
          <w:i w:val="0"/>
          <w:color w:val="auto"/>
          <w:szCs w:val="22"/>
        </w:rPr>
        <w:t xml:space="preserve">, and hot water piping loop characteristics are some of the site-specific </w:t>
      </w:r>
      <w:r w:rsidRPr="007622AB">
        <w:rPr>
          <w:rFonts w:asciiTheme="minorHAnsi" w:hAnsiTheme="minorHAnsi" w:cstheme="minorHAnsi"/>
          <w:i w:val="0"/>
          <w:color w:val="auto"/>
          <w:szCs w:val="22"/>
        </w:rPr>
        <w:t xml:space="preserve">factors that </w:t>
      </w:r>
      <w:r>
        <w:rPr>
          <w:rFonts w:asciiTheme="minorHAnsi" w:hAnsiTheme="minorHAnsi" w:cstheme="minorHAnsi"/>
          <w:i w:val="0"/>
          <w:color w:val="auto"/>
          <w:szCs w:val="22"/>
        </w:rPr>
        <w:t xml:space="preserve">may substantially affect energy consumption. Savings, for example, may </w:t>
      </w:r>
      <w:r w:rsidRPr="007622AB">
        <w:rPr>
          <w:rFonts w:asciiTheme="minorHAnsi" w:hAnsiTheme="minorHAnsi" w:cstheme="minorHAnsi"/>
          <w:i w:val="0"/>
          <w:color w:val="auto"/>
          <w:szCs w:val="22"/>
        </w:rPr>
        <w:t>not scale linearly with building floor area or number of dwelling units</w:t>
      </w:r>
      <w:r>
        <w:rPr>
          <w:rFonts w:asciiTheme="minorHAnsi" w:hAnsiTheme="minorHAnsi" w:cstheme="minorHAnsi"/>
          <w:i w:val="0"/>
          <w:color w:val="auto"/>
          <w:szCs w:val="22"/>
        </w:rPr>
        <w:t xml:space="preserve"> as documented in the CASE study</w:t>
      </w:r>
      <w:r>
        <w:rPr>
          <w:rStyle w:val="EndnoteReference"/>
          <w:rFonts w:asciiTheme="minorHAnsi" w:hAnsiTheme="minorHAnsi" w:cstheme="minorHAnsi"/>
          <w:i w:val="0"/>
          <w:color w:val="auto"/>
          <w:szCs w:val="22"/>
        </w:rPr>
        <w:endnoteReference w:id="16"/>
      </w:r>
      <w:r w:rsidRPr="007622AB">
        <w:rPr>
          <w:rFonts w:asciiTheme="minorHAnsi" w:hAnsiTheme="minorHAnsi" w:cstheme="minorHAnsi"/>
          <w:i w:val="0"/>
          <w:color w:val="auto"/>
          <w:szCs w:val="22"/>
        </w:rPr>
        <w:t xml:space="preserve">, and </w:t>
      </w:r>
      <w:r>
        <w:rPr>
          <w:rFonts w:asciiTheme="minorHAnsi" w:hAnsiTheme="minorHAnsi" w:cstheme="minorHAnsi"/>
          <w:i w:val="0"/>
          <w:color w:val="auto"/>
          <w:szCs w:val="22"/>
        </w:rPr>
        <w:t xml:space="preserve">they </w:t>
      </w:r>
      <w:r w:rsidRPr="007622AB">
        <w:rPr>
          <w:rFonts w:asciiTheme="minorHAnsi" w:hAnsiTheme="minorHAnsi" w:cstheme="minorHAnsi"/>
          <w:i w:val="0"/>
          <w:color w:val="auto"/>
          <w:szCs w:val="22"/>
        </w:rPr>
        <w:t xml:space="preserve">may </w:t>
      </w:r>
      <w:r>
        <w:rPr>
          <w:rFonts w:asciiTheme="minorHAnsi" w:hAnsiTheme="minorHAnsi" w:cstheme="minorHAnsi"/>
          <w:i w:val="0"/>
          <w:color w:val="auto"/>
          <w:szCs w:val="22"/>
        </w:rPr>
        <w:t xml:space="preserve">therefore </w:t>
      </w:r>
      <w:r w:rsidRPr="007622AB">
        <w:rPr>
          <w:rFonts w:asciiTheme="minorHAnsi" w:hAnsiTheme="minorHAnsi" w:cstheme="minorHAnsi"/>
          <w:i w:val="0"/>
          <w:color w:val="auto"/>
          <w:szCs w:val="22"/>
        </w:rPr>
        <w:t>produce variations between deemed savings and actual results.</w:t>
      </w:r>
    </w:p>
    <w:p w14:paraId="3D12C315" w14:textId="77777777" w:rsidR="00C82E0C" w:rsidRPr="00E03C54" w:rsidRDefault="00C82E0C" w:rsidP="00C82E0C">
      <w:pPr>
        <w:pStyle w:val="Reminders"/>
        <w:keepLines/>
        <w:spacing w:after="120"/>
        <w:rPr>
          <w:rFonts w:asciiTheme="minorHAnsi" w:hAnsiTheme="minorHAnsi" w:cstheme="minorHAnsi"/>
          <w:i w:val="0"/>
          <w:color w:val="auto"/>
          <w:szCs w:val="22"/>
        </w:rPr>
      </w:pPr>
      <w:r>
        <w:rPr>
          <w:rFonts w:asciiTheme="minorHAnsi" w:hAnsiTheme="minorHAnsi" w:cstheme="minorHAnsi"/>
          <w:i w:val="0"/>
          <w:color w:val="auto"/>
          <w:szCs w:val="22"/>
        </w:rPr>
        <w:t>The base case and measure case</w:t>
      </w:r>
      <w:r w:rsidRPr="00E03C54">
        <w:rPr>
          <w:rFonts w:asciiTheme="minorHAnsi" w:hAnsiTheme="minorHAnsi" w:cstheme="minorHAnsi"/>
          <w:i w:val="0"/>
          <w:color w:val="auto"/>
          <w:szCs w:val="22"/>
        </w:rPr>
        <w:t xml:space="preserve"> recirculation</w:t>
      </w:r>
      <w:r>
        <w:rPr>
          <w:rFonts w:asciiTheme="minorHAnsi" w:hAnsiTheme="minorHAnsi" w:cstheme="minorHAnsi"/>
          <w:i w:val="0"/>
          <w:color w:val="auto"/>
          <w:szCs w:val="22"/>
        </w:rPr>
        <w:t xml:space="preserve"> loop is located exclusively within the building envelope’s </w:t>
      </w:r>
      <w:r w:rsidRPr="00E03C54">
        <w:rPr>
          <w:rFonts w:asciiTheme="minorHAnsi" w:hAnsiTheme="minorHAnsi" w:cstheme="minorHAnsi"/>
          <w:i w:val="0"/>
          <w:color w:val="auto"/>
          <w:szCs w:val="22"/>
        </w:rPr>
        <w:t xml:space="preserve">conditioned space, consistent with the </w:t>
      </w:r>
      <w:r w:rsidRPr="00A536C8">
        <w:rPr>
          <w:rFonts w:asciiTheme="minorHAnsi" w:hAnsiTheme="minorHAnsi" w:cstheme="minorHAnsi"/>
          <w:color w:val="auto"/>
          <w:szCs w:val="22"/>
        </w:rPr>
        <w:t xml:space="preserve">On-Demand Pump Control for Central Domestic Hot Water Systems </w:t>
      </w:r>
      <w:r w:rsidRPr="00E03C54">
        <w:rPr>
          <w:rFonts w:asciiTheme="minorHAnsi" w:hAnsiTheme="minorHAnsi" w:cstheme="minorHAnsi"/>
          <w:i w:val="0"/>
          <w:color w:val="auto"/>
          <w:szCs w:val="22"/>
        </w:rPr>
        <w:t>workpaper</w:t>
      </w:r>
      <w:r>
        <w:rPr>
          <w:rStyle w:val="EndnoteReference"/>
          <w:rFonts w:asciiTheme="minorHAnsi" w:hAnsiTheme="minorHAnsi" w:cstheme="minorHAnsi"/>
          <w:i w:val="0"/>
          <w:color w:val="auto"/>
          <w:szCs w:val="22"/>
        </w:rPr>
        <w:endnoteReference w:id="17"/>
      </w:r>
      <w:r w:rsidRPr="00E03C54">
        <w:rPr>
          <w:rFonts w:asciiTheme="minorHAnsi" w:hAnsiTheme="minorHAnsi" w:cstheme="minorHAnsi"/>
          <w:i w:val="0"/>
          <w:color w:val="auto"/>
          <w:szCs w:val="22"/>
        </w:rPr>
        <w:t xml:space="preserve">. Placement of the </w:t>
      </w:r>
      <w:r>
        <w:rPr>
          <w:rFonts w:asciiTheme="minorHAnsi" w:hAnsiTheme="minorHAnsi" w:cstheme="minorHAnsi"/>
          <w:i w:val="0"/>
          <w:color w:val="auto"/>
          <w:szCs w:val="22"/>
        </w:rPr>
        <w:t xml:space="preserve">recirculation </w:t>
      </w:r>
      <w:r w:rsidRPr="00E03C54">
        <w:rPr>
          <w:rFonts w:asciiTheme="minorHAnsi" w:hAnsiTheme="minorHAnsi" w:cstheme="minorHAnsi"/>
          <w:i w:val="0"/>
          <w:color w:val="auto"/>
          <w:szCs w:val="22"/>
        </w:rPr>
        <w:t xml:space="preserve">loop will affect energy performance and interactive effects with </w:t>
      </w:r>
      <w:r>
        <w:rPr>
          <w:rFonts w:asciiTheme="minorHAnsi" w:hAnsiTheme="minorHAnsi" w:cstheme="minorHAnsi"/>
          <w:i w:val="0"/>
          <w:color w:val="auto"/>
          <w:szCs w:val="22"/>
        </w:rPr>
        <w:t xml:space="preserve">other </w:t>
      </w:r>
      <w:r w:rsidRPr="00E03C54">
        <w:rPr>
          <w:rFonts w:asciiTheme="minorHAnsi" w:hAnsiTheme="minorHAnsi" w:cstheme="minorHAnsi"/>
          <w:i w:val="0"/>
          <w:color w:val="auto"/>
          <w:szCs w:val="22"/>
        </w:rPr>
        <w:t xml:space="preserve">building </w:t>
      </w:r>
      <w:r>
        <w:rPr>
          <w:rFonts w:asciiTheme="minorHAnsi" w:hAnsiTheme="minorHAnsi" w:cstheme="minorHAnsi"/>
          <w:i w:val="0"/>
          <w:color w:val="auto"/>
          <w:szCs w:val="22"/>
        </w:rPr>
        <w:t xml:space="preserve">end uses, including space </w:t>
      </w:r>
      <w:r w:rsidRPr="00E03C54">
        <w:rPr>
          <w:rFonts w:asciiTheme="minorHAnsi" w:hAnsiTheme="minorHAnsi" w:cstheme="minorHAnsi"/>
          <w:i w:val="0"/>
          <w:color w:val="auto"/>
          <w:szCs w:val="22"/>
        </w:rPr>
        <w:t xml:space="preserve">heating and </w:t>
      </w:r>
      <w:r>
        <w:rPr>
          <w:rFonts w:asciiTheme="minorHAnsi" w:hAnsiTheme="minorHAnsi" w:cstheme="minorHAnsi"/>
          <w:i w:val="0"/>
          <w:color w:val="auto"/>
          <w:szCs w:val="22"/>
        </w:rPr>
        <w:t xml:space="preserve">space </w:t>
      </w:r>
      <w:r w:rsidRPr="00E03C54">
        <w:rPr>
          <w:rFonts w:asciiTheme="minorHAnsi" w:hAnsiTheme="minorHAnsi" w:cstheme="minorHAnsi"/>
          <w:i w:val="0"/>
          <w:color w:val="auto"/>
          <w:szCs w:val="22"/>
        </w:rPr>
        <w:t>cooling systems</w:t>
      </w:r>
      <w:r>
        <w:rPr>
          <w:rFonts w:asciiTheme="minorHAnsi" w:hAnsiTheme="minorHAnsi" w:cstheme="minorHAnsi"/>
          <w:i w:val="0"/>
          <w:color w:val="auto"/>
          <w:szCs w:val="22"/>
        </w:rPr>
        <w:t>.</w:t>
      </w:r>
      <w:r w:rsidRPr="00E03C54">
        <w:rPr>
          <w:rFonts w:asciiTheme="minorHAnsi" w:hAnsiTheme="minorHAnsi" w:cstheme="minorHAnsi"/>
          <w:i w:val="0"/>
          <w:color w:val="auto"/>
          <w:szCs w:val="22"/>
        </w:rPr>
        <w:t xml:space="preserve"> </w:t>
      </w:r>
    </w:p>
    <w:p w14:paraId="47E14585" w14:textId="631D7386" w:rsidR="00C82E0C" w:rsidRDefault="00C82E0C" w:rsidP="00C82E0C">
      <w:pPr>
        <w:pStyle w:val="Reminders"/>
        <w:keepLines/>
        <w:spacing w:after="120"/>
        <w:rPr>
          <w:rFonts w:asciiTheme="minorHAnsi" w:hAnsiTheme="minorHAnsi" w:cstheme="minorHAnsi"/>
          <w:i w:val="0"/>
          <w:color w:val="auto"/>
          <w:szCs w:val="22"/>
        </w:rPr>
      </w:pPr>
      <w:r w:rsidRPr="00E03C54">
        <w:rPr>
          <w:rFonts w:asciiTheme="minorHAnsi" w:hAnsiTheme="minorHAnsi" w:cstheme="minorHAnsi"/>
          <w:i w:val="0"/>
          <w:color w:val="auto"/>
          <w:szCs w:val="22"/>
        </w:rPr>
        <w:t xml:space="preserve">The measure </w:t>
      </w:r>
      <w:r>
        <w:rPr>
          <w:rFonts w:asciiTheme="minorHAnsi" w:hAnsiTheme="minorHAnsi" w:cstheme="minorHAnsi"/>
          <w:i w:val="0"/>
          <w:color w:val="auto"/>
          <w:szCs w:val="22"/>
        </w:rPr>
        <w:t xml:space="preserve">case </w:t>
      </w:r>
      <w:r w:rsidRPr="00E03C54">
        <w:rPr>
          <w:rFonts w:asciiTheme="minorHAnsi" w:hAnsiTheme="minorHAnsi" w:cstheme="minorHAnsi"/>
          <w:i w:val="0"/>
          <w:color w:val="auto"/>
          <w:szCs w:val="22"/>
        </w:rPr>
        <w:t xml:space="preserve">hot water heater supply </w:t>
      </w:r>
      <w:r>
        <w:rPr>
          <w:rFonts w:asciiTheme="minorHAnsi" w:hAnsiTheme="minorHAnsi" w:cstheme="minorHAnsi"/>
          <w:i w:val="0"/>
          <w:color w:val="auto"/>
          <w:szCs w:val="22"/>
        </w:rPr>
        <w:t xml:space="preserve">temperature </w:t>
      </w:r>
      <w:r w:rsidRPr="00E03C54">
        <w:rPr>
          <w:rFonts w:asciiTheme="minorHAnsi" w:hAnsiTheme="minorHAnsi" w:cstheme="minorHAnsi"/>
          <w:i w:val="0"/>
          <w:color w:val="auto"/>
          <w:szCs w:val="22"/>
        </w:rPr>
        <w:t xml:space="preserve">and </w:t>
      </w:r>
      <w:r>
        <w:rPr>
          <w:rFonts w:asciiTheme="minorHAnsi" w:hAnsiTheme="minorHAnsi" w:cstheme="minorHAnsi"/>
          <w:i w:val="0"/>
          <w:color w:val="auto"/>
          <w:szCs w:val="22"/>
        </w:rPr>
        <w:t xml:space="preserve">the </w:t>
      </w:r>
      <w:r w:rsidRPr="00E03C54">
        <w:rPr>
          <w:rFonts w:asciiTheme="minorHAnsi" w:hAnsiTheme="minorHAnsi" w:cstheme="minorHAnsi"/>
          <w:i w:val="0"/>
          <w:color w:val="auto"/>
          <w:szCs w:val="22"/>
        </w:rPr>
        <w:t xml:space="preserve">recirculation loop </w:t>
      </w:r>
      <w:r w:rsidR="0062464E">
        <w:rPr>
          <w:rFonts w:asciiTheme="minorHAnsi" w:hAnsiTheme="minorHAnsi" w:cstheme="minorHAnsi"/>
          <w:i w:val="0"/>
          <w:color w:val="auto"/>
          <w:szCs w:val="22"/>
        </w:rPr>
        <w:t xml:space="preserve">return </w:t>
      </w:r>
      <w:r w:rsidRPr="00E03C54">
        <w:rPr>
          <w:rFonts w:asciiTheme="minorHAnsi" w:hAnsiTheme="minorHAnsi" w:cstheme="minorHAnsi"/>
          <w:i w:val="0"/>
          <w:color w:val="auto"/>
          <w:szCs w:val="22"/>
        </w:rPr>
        <w:t xml:space="preserve">temperature are set to 135°F and 105°F, respectively. These temperatures </w:t>
      </w:r>
      <w:r>
        <w:rPr>
          <w:rFonts w:asciiTheme="minorHAnsi" w:hAnsiTheme="minorHAnsi" w:cstheme="minorHAnsi"/>
          <w:i w:val="0"/>
          <w:color w:val="auto"/>
          <w:szCs w:val="22"/>
        </w:rPr>
        <w:t xml:space="preserve">were derived by researching a combination of existing workpapers, codes and standards documents, and industry standards. The temperatures </w:t>
      </w:r>
      <w:r w:rsidRPr="00E03C54">
        <w:rPr>
          <w:rFonts w:asciiTheme="minorHAnsi" w:hAnsiTheme="minorHAnsi" w:cstheme="minorHAnsi"/>
          <w:i w:val="0"/>
          <w:color w:val="auto"/>
          <w:szCs w:val="22"/>
        </w:rPr>
        <w:t xml:space="preserve">drive the hot water heating </w:t>
      </w:r>
      <w:r>
        <w:rPr>
          <w:rFonts w:asciiTheme="minorHAnsi" w:hAnsiTheme="minorHAnsi" w:cstheme="minorHAnsi"/>
          <w:i w:val="0"/>
          <w:color w:val="auto"/>
          <w:szCs w:val="22"/>
        </w:rPr>
        <w:t>re</w:t>
      </w:r>
      <w:r w:rsidRPr="00E03C54">
        <w:rPr>
          <w:rFonts w:asciiTheme="minorHAnsi" w:hAnsiTheme="minorHAnsi" w:cstheme="minorHAnsi"/>
          <w:i w:val="0"/>
          <w:color w:val="auto"/>
          <w:szCs w:val="22"/>
        </w:rPr>
        <w:t xml:space="preserve">circulation loop </w:t>
      </w:r>
      <w:r>
        <w:rPr>
          <w:rFonts w:asciiTheme="minorHAnsi" w:hAnsiTheme="minorHAnsi" w:cstheme="minorHAnsi"/>
          <w:i w:val="0"/>
          <w:color w:val="auto"/>
          <w:szCs w:val="22"/>
        </w:rPr>
        <w:t xml:space="preserve">heat losses, </w:t>
      </w:r>
      <w:r w:rsidRPr="00E03C54">
        <w:rPr>
          <w:rFonts w:asciiTheme="minorHAnsi" w:hAnsiTheme="minorHAnsi" w:cstheme="minorHAnsi"/>
          <w:i w:val="0"/>
          <w:color w:val="auto"/>
          <w:szCs w:val="22"/>
        </w:rPr>
        <w:t>energy consumption</w:t>
      </w:r>
      <w:r>
        <w:rPr>
          <w:rFonts w:asciiTheme="minorHAnsi" w:hAnsiTheme="minorHAnsi" w:cstheme="minorHAnsi"/>
          <w:i w:val="0"/>
          <w:color w:val="auto"/>
          <w:szCs w:val="22"/>
        </w:rPr>
        <w:t xml:space="preserve">, and amount of </w:t>
      </w:r>
      <w:r w:rsidRPr="00E03C54">
        <w:rPr>
          <w:rFonts w:asciiTheme="minorHAnsi" w:hAnsiTheme="minorHAnsi" w:cstheme="minorHAnsi"/>
          <w:i w:val="0"/>
          <w:color w:val="auto"/>
          <w:szCs w:val="22"/>
        </w:rPr>
        <w:t xml:space="preserve">energy savings </w:t>
      </w:r>
      <w:r>
        <w:rPr>
          <w:rFonts w:asciiTheme="minorHAnsi" w:hAnsiTheme="minorHAnsi" w:cstheme="minorHAnsi"/>
          <w:i w:val="0"/>
          <w:color w:val="auto"/>
          <w:szCs w:val="22"/>
        </w:rPr>
        <w:t>potential</w:t>
      </w:r>
      <w:r w:rsidRPr="00E03C54">
        <w:rPr>
          <w:rFonts w:asciiTheme="minorHAnsi" w:hAnsiTheme="minorHAnsi" w:cstheme="minorHAnsi"/>
          <w:i w:val="0"/>
          <w:color w:val="auto"/>
          <w:szCs w:val="22"/>
        </w:rPr>
        <w:t xml:space="preserve">. </w:t>
      </w:r>
    </w:p>
    <w:p w14:paraId="68CB1CD0" w14:textId="77777777" w:rsidR="008843CF" w:rsidRDefault="008843CF" w:rsidP="008843CF">
      <w:pPr>
        <w:pStyle w:val="Reminders"/>
        <w:keepNext/>
        <w:tabs>
          <w:tab w:val="num" w:pos="360"/>
        </w:tabs>
        <w:rPr>
          <w:rFonts w:asciiTheme="minorHAnsi" w:hAnsiTheme="minorHAnsi" w:cstheme="minorHAnsi"/>
          <w:b/>
          <w:i w:val="0"/>
          <w:color w:val="auto"/>
          <w:szCs w:val="22"/>
        </w:rPr>
      </w:pPr>
      <w:r w:rsidRPr="006D026B">
        <w:rPr>
          <w:rFonts w:asciiTheme="minorHAnsi" w:hAnsiTheme="minorHAnsi" w:cstheme="minorHAnsi"/>
          <w:b/>
          <w:i w:val="0"/>
          <w:color w:val="auto"/>
          <w:szCs w:val="22"/>
        </w:rPr>
        <w:t>Define Baseline Performance</w:t>
      </w:r>
    </w:p>
    <w:p w14:paraId="4B99F563" w14:textId="261112B2" w:rsidR="005D4991" w:rsidRDefault="008B5131" w:rsidP="008843CF">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Secondary literature rese</w:t>
      </w:r>
      <w:r w:rsidR="00D64FA1">
        <w:rPr>
          <w:rFonts w:asciiTheme="minorHAnsi" w:hAnsiTheme="minorHAnsi" w:cstheme="minorHAnsi"/>
          <w:i w:val="0"/>
          <w:color w:val="auto"/>
          <w:szCs w:val="22"/>
        </w:rPr>
        <w:t>arch was performed to define an</w:t>
      </w:r>
      <w:r w:rsidR="001D2939">
        <w:rPr>
          <w:rFonts w:asciiTheme="minorHAnsi" w:hAnsiTheme="minorHAnsi" w:cstheme="minorHAnsi"/>
          <w:i w:val="0"/>
          <w:color w:val="auto"/>
          <w:szCs w:val="22"/>
        </w:rPr>
        <w:t xml:space="preserve"> industry standard baseline condition </w:t>
      </w:r>
      <w:r w:rsidR="00547904">
        <w:rPr>
          <w:rFonts w:asciiTheme="minorHAnsi" w:hAnsiTheme="minorHAnsi" w:cstheme="minorHAnsi"/>
          <w:i w:val="0"/>
          <w:color w:val="auto"/>
          <w:szCs w:val="22"/>
        </w:rPr>
        <w:t xml:space="preserve">for </w:t>
      </w:r>
      <w:r>
        <w:rPr>
          <w:rFonts w:asciiTheme="minorHAnsi" w:hAnsiTheme="minorHAnsi" w:cstheme="minorHAnsi"/>
          <w:i w:val="0"/>
          <w:color w:val="auto"/>
          <w:szCs w:val="22"/>
        </w:rPr>
        <w:t xml:space="preserve">domestic hot water </w:t>
      </w:r>
      <w:r w:rsidR="004A0737">
        <w:rPr>
          <w:rFonts w:asciiTheme="minorHAnsi" w:hAnsiTheme="minorHAnsi" w:cstheme="minorHAnsi"/>
          <w:i w:val="0"/>
          <w:color w:val="auto"/>
          <w:szCs w:val="22"/>
        </w:rPr>
        <w:t xml:space="preserve">recirculation pump control </w:t>
      </w:r>
      <w:r>
        <w:rPr>
          <w:rFonts w:asciiTheme="minorHAnsi" w:hAnsiTheme="minorHAnsi" w:cstheme="minorHAnsi"/>
          <w:i w:val="0"/>
          <w:color w:val="auto"/>
          <w:szCs w:val="22"/>
        </w:rPr>
        <w:t>in multifamily residential buildings</w:t>
      </w:r>
      <w:r w:rsidR="004A0737">
        <w:rPr>
          <w:rFonts w:asciiTheme="minorHAnsi" w:hAnsiTheme="minorHAnsi" w:cstheme="minorHAnsi"/>
          <w:i w:val="0"/>
          <w:color w:val="auto"/>
          <w:szCs w:val="22"/>
        </w:rPr>
        <w:t xml:space="preserve">. The </w:t>
      </w:r>
      <w:r>
        <w:rPr>
          <w:rFonts w:asciiTheme="minorHAnsi" w:hAnsiTheme="minorHAnsi" w:cstheme="minorHAnsi"/>
          <w:i w:val="0"/>
          <w:color w:val="auto"/>
          <w:szCs w:val="22"/>
        </w:rPr>
        <w:t xml:space="preserve">purpose was to understand </w:t>
      </w:r>
      <w:r w:rsidR="0098408D">
        <w:rPr>
          <w:rFonts w:asciiTheme="minorHAnsi" w:hAnsiTheme="minorHAnsi" w:cstheme="minorHAnsi"/>
          <w:i w:val="0"/>
          <w:color w:val="auto"/>
          <w:szCs w:val="22"/>
        </w:rPr>
        <w:t xml:space="preserve">what </w:t>
      </w:r>
      <w:r>
        <w:rPr>
          <w:rFonts w:asciiTheme="minorHAnsi" w:hAnsiTheme="minorHAnsi" w:cstheme="minorHAnsi"/>
          <w:i w:val="0"/>
          <w:color w:val="auto"/>
          <w:szCs w:val="22"/>
        </w:rPr>
        <w:t xml:space="preserve">opportunity </w:t>
      </w:r>
      <w:r w:rsidR="0098408D">
        <w:rPr>
          <w:rFonts w:asciiTheme="minorHAnsi" w:hAnsiTheme="minorHAnsi" w:cstheme="minorHAnsi"/>
          <w:i w:val="0"/>
          <w:color w:val="auto"/>
          <w:szCs w:val="22"/>
        </w:rPr>
        <w:t xml:space="preserve">may exist </w:t>
      </w:r>
      <w:r>
        <w:rPr>
          <w:rFonts w:asciiTheme="minorHAnsi" w:hAnsiTheme="minorHAnsi" w:cstheme="minorHAnsi"/>
          <w:i w:val="0"/>
          <w:color w:val="auto"/>
          <w:szCs w:val="22"/>
        </w:rPr>
        <w:t xml:space="preserve">for </w:t>
      </w:r>
      <w:r w:rsidR="0098408D">
        <w:rPr>
          <w:rFonts w:asciiTheme="minorHAnsi" w:hAnsiTheme="minorHAnsi" w:cstheme="minorHAnsi"/>
          <w:i w:val="0"/>
          <w:color w:val="auto"/>
          <w:szCs w:val="22"/>
        </w:rPr>
        <w:t xml:space="preserve">energy </w:t>
      </w:r>
      <w:r>
        <w:rPr>
          <w:rFonts w:asciiTheme="minorHAnsi" w:hAnsiTheme="minorHAnsi" w:cstheme="minorHAnsi"/>
          <w:i w:val="0"/>
          <w:color w:val="auto"/>
          <w:szCs w:val="22"/>
        </w:rPr>
        <w:t>savings</w:t>
      </w:r>
      <w:r w:rsidR="00547904">
        <w:rPr>
          <w:rFonts w:asciiTheme="minorHAnsi" w:hAnsiTheme="minorHAnsi" w:cstheme="minorHAnsi"/>
          <w:i w:val="0"/>
          <w:color w:val="auto"/>
          <w:szCs w:val="22"/>
        </w:rPr>
        <w:t xml:space="preserve"> through the installation of enhanced system </w:t>
      </w:r>
      <w:r w:rsidR="0098408D">
        <w:rPr>
          <w:rFonts w:asciiTheme="minorHAnsi" w:hAnsiTheme="minorHAnsi" w:cstheme="minorHAnsi"/>
          <w:i w:val="0"/>
          <w:color w:val="auto"/>
          <w:szCs w:val="22"/>
        </w:rPr>
        <w:t>controls</w:t>
      </w:r>
      <w:r w:rsidR="00547904">
        <w:rPr>
          <w:rFonts w:asciiTheme="minorHAnsi" w:hAnsiTheme="minorHAnsi" w:cstheme="minorHAnsi"/>
          <w:i w:val="0"/>
          <w:color w:val="auto"/>
          <w:szCs w:val="22"/>
        </w:rPr>
        <w:t xml:space="preserve"> that reduce both pumping energy and </w:t>
      </w:r>
      <w:r w:rsidR="00D64FA1">
        <w:rPr>
          <w:rFonts w:asciiTheme="minorHAnsi" w:hAnsiTheme="minorHAnsi" w:cstheme="minorHAnsi"/>
          <w:i w:val="0"/>
          <w:color w:val="auto"/>
          <w:szCs w:val="22"/>
        </w:rPr>
        <w:t xml:space="preserve">hot water </w:t>
      </w:r>
      <w:r w:rsidR="00547904">
        <w:rPr>
          <w:rFonts w:asciiTheme="minorHAnsi" w:hAnsiTheme="minorHAnsi" w:cstheme="minorHAnsi"/>
          <w:i w:val="0"/>
          <w:color w:val="auto"/>
          <w:szCs w:val="22"/>
        </w:rPr>
        <w:t>recirculation loop heat loss.</w:t>
      </w:r>
      <w:r w:rsidR="0098408D">
        <w:rPr>
          <w:rFonts w:asciiTheme="minorHAnsi" w:hAnsiTheme="minorHAnsi" w:cstheme="minorHAnsi"/>
          <w:i w:val="0"/>
          <w:color w:val="auto"/>
          <w:szCs w:val="22"/>
        </w:rPr>
        <w:t xml:space="preserve"> Domestic hot water studies</w:t>
      </w:r>
      <w:r w:rsidR="000A1AFD">
        <w:rPr>
          <w:rFonts w:asciiTheme="minorHAnsi" w:hAnsiTheme="minorHAnsi" w:cstheme="minorHAnsi"/>
          <w:i w:val="0"/>
          <w:color w:val="auto"/>
          <w:szCs w:val="22"/>
        </w:rPr>
        <w:t>, codes and standards reports,</w:t>
      </w:r>
      <w:r w:rsidR="0098408D">
        <w:rPr>
          <w:rFonts w:asciiTheme="minorHAnsi" w:hAnsiTheme="minorHAnsi" w:cstheme="minorHAnsi"/>
          <w:i w:val="0"/>
          <w:color w:val="auto"/>
          <w:szCs w:val="22"/>
        </w:rPr>
        <w:t xml:space="preserve"> and</w:t>
      </w:r>
      <w:r w:rsidR="00384289">
        <w:rPr>
          <w:rFonts w:asciiTheme="minorHAnsi" w:hAnsiTheme="minorHAnsi" w:cstheme="minorHAnsi"/>
          <w:i w:val="0"/>
          <w:color w:val="auto"/>
          <w:szCs w:val="22"/>
        </w:rPr>
        <w:t xml:space="preserve"> </w:t>
      </w:r>
      <w:r w:rsidR="001876D3">
        <w:rPr>
          <w:rFonts w:asciiTheme="minorHAnsi" w:hAnsiTheme="minorHAnsi" w:cstheme="minorHAnsi"/>
          <w:i w:val="0"/>
          <w:color w:val="auto"/>
          <w:szCs w:val="22"/>
        </w:rPr>
        <w:t xml:space="preserve">existing utility program deemed savings </w:t>
      </w:r>
      <w:proofErr w:type="spellStart"/>
      <w:r w:rsidR="001876D3">
        <w:rPr>
          <w:rFonts w:asciiTheme="minorHAnsi" w:hAnsiTheme="minorHAnsi" w:cstheme="minorHAnsi"/>
          <w:i w:val="0"/>
          <w:color w:val="auto"/>
          <w:szCs w:val="22"/>
        </w:rPr>
        <w:t>workpapers</w:t>
      </w:r>
      <w:proofErr w:type="spellEnd"/>
      <w:r w:rsidR="00384289">
        <w:rPr>
          <w:rFonts w:asciiTheme="minorHAnsi" w:hAnsiTheme="minorHAnsi" w:cstheme="minorHAnsi"/>
          <w:i w:val="0"/>
          <w:color w:val="auto"/>
          <w:szCs w:val="22"/>
        </w:rPr>
        <w:t xml:space="preserve"> </w:t>
      </w:r>
      <w:r w:rsidR="001876D3">
        <w:rPr>
          <w:rFonts w:asciiTheme="minorHAnsi" w:hAnsiTheme="minorHAnsi" w:cstheme="minorHAnsi"/>
          <w:i w:val="0"/>
          <w:color w:val="auto"/>
          <w:szCs w:val="22"/>
        </w:rPr>
        <w:t xml:space="preserve">were reviewed </w:t>
      </w:r>
      <w:r w:rsidR="0098408D">
        <w:rPr>
          <w:rFonts w:asciiTheme="minorHAnsi" w:hAnsiTheme="minorHAnsi" w:cstheme="minorHAnsi"/>
          <w:i w:val="0"/>
          <w:color w:val="auto"/>
          <w:szCs w:val="22"/>
        </w:rPr>
        <w:t>to identify</w:t>
      </w:r>
      <w:r w:rsidR="000A56F2">
        <w:rPr>
          <w:rFonts w:asciiTheme="minorHAnsi" w:hAnsiTheme="minorHAnsi" w:cstheme="minorHAnsi"/>
          <w:i w:val="0"/>
          <w:color w:val="auto"/>
          <w:szCs w:val="22"/>
        </w:rPr>
        <w:t xml:space="preserve"> </w:t>
      </w:r>
      <w:r w:rsidR="00453609">
        <w:rPr>
          <w:rFonts w:asciiTheme="minorHAnsi" w:hAnsiTheme="minorHAnsi" w:cstheme="minorHAnsi"/>
          <w:i w:val="0"/>
          <w:color w:val="auto"/>
          <w:szCs w:val="22"/>
        </w:rPr>
        <w:t xml:space="preserve">what system </w:t>
      </w:r>
      <w:r w:rsidR="00A66CFE">
        <w:rPr>
          <w:rFonts w:asciiTheme="minorHAnsi" w:hAnsiTheme="minorHAnsi" w:cstheme="minorHAnsi"/>
          <w:i w:val="0"/>
          <w:color w:val="auto"/>
          <w:szCs w:val="22"/>
        </w:rPr>
        <w:t xml:space="preserve">control schemes </w:t>
      </w:r>
      <w:r w:rsidR="00453609">
        <w:rPr>
          <w:rFonts w:asciiTheme="minorHAnsi" w:hAnsiTheme="minorHAnsi" w:cstheme="minorHAnsi"/>
          <w:i w:val="0"/>
          <w:color w:val="auto"/>
          <w:szCs w:val="22"/>
        </w:rPr>
        <w:t>have been documented through field testing, survey</w:t>
      </w:r>
      <w:r w:rsidR="00106ABE">
        <w:rPr>
          <w:rFonts w:asciiTheme="minorHAnsi" w:hAnsiTheme="minorHAnsi" w:cstheme="minorHAnsi"/>
          <w:i w:val="0"/>
          <w:color w:val="auto"/>
          <w:szCs w:val="22"/>
        </w:rPr>
        <w:t xml:space="preserve"> data</w:t>
      </w:r>
      <w:r w:rsidR="00453609">
        <w:rPr>
          <w:rFonts w:asciiTheme="minorHAnsi" w:hAnsiTheme="minorHAnsi" w:cstheme="minorHAnsi"/>
          <w:i w:val="0"/>
          <w:color w:val="auto"/>
          <w:szCs w:val="22"/>
        </w:rPr>
        <w:t xml:space="preserve">, and empirical studies. </w:t>
      </w:r>
      <w:r w:rsidR="006A642C">
        <w:rPr>
          <w:rFonts w:asciiTheme="minorHAnsi" w:hAnsiTheme="minorHAnsi" w:cstheme="minorHAnsi"/>
          <w:i w:val="0"/>
          <w:color w:val="auto"/>
          <w:szCs w:val="22"/>
        </w:rPr>
        <w:t xml:space="preserve"> </w:t>
      </w:r>
    </w:p>
    <w:p w14:paraId="75D2F3FC" w14:textId="56BC7E7F" w:rsidR="0098408D" w:rsidRDefault="0098408D" w:rsidP="008843CF">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A majority of resources </w:t>
      </w:r>
      <w:r w:rsidR="006A642C">
        <w:rPr>
          <w:rFonts w:asciiTheme="minorHAnsi" w:hAnsiTheme="minorHAnsi" w:cstheme="minorHAnsi"/>
          <w:i w:val="0"/>
          <w:color w:val="auto"/>
          <w:szCs w:val="22"/>
        </w:rPr>
        <w:t xml:space="preserve">referred back to </w:t>
      </w:r>
      <w:r w:rsidR="00A45B17">
        <w:rPr>
          <w:rFonts w:asciiTheme="minorHAnsi" w:hAnsiTheme="minorHAnsi" w:cstheme="minorHAnsi"/>
          <w:i w:val="0"/>
          <w:color w:val="auto"/>
          <w:szCs w:val="22"/>
        </w:rPr>
        <w:t xml:space="preserve">the </w:t>
      </w:r>
      <w:r w:rsidR="00593CA6">
        <w:rPr>
          <w:rFonts w:asciiTheme="minorHAnsi" w:hAnsiTheme="minorHAnsi" w:cstheme="minorHAnsi"/>
          <w:i w:val="0"/>
          <w:color w:val="auto"/>
          <w:szCs w:val="22"/>
        </w:rPr>
        <w:t>Public Interest Energy Research (</w:t>
      </w:r>
      <w:r w:rsidR="00A45B17">
        <w:rPr>
          <w:rFonts w:asciiTheme="minorHAnsi" w:hAnsiTheme="minorHAnsi" w:cstheme="minorHAnsi"/>
          <w:i w:val="0"/>
          <w:color w:val="auto"/>
          <w:szCs w:val="22"/>
        </w:rPr>
        <w:t>PIER</w:t>
      </w:r>
      <w:r w:rsidR="00593CA6">
        <w:rPr>
          <w:rFonts w:asciiTheme="minorHAnsi" w:hAnsiTheme="minorHAnsi" w:cstheme="minorHAnsi"/>
          <w:i w:val="0"/>
          <w:color w:val="auto"/>
          <w:szCs w:val="22"/>
        </w:rPr>
        <w:t>) Program</w:t>
      </w:r>
      <w:r w:rsidR="00D87F00">
        <w:rPr>
          <w:rFonts w:asciiTheme="minorHAnsi" w:hAnsiTheme="minorHAnsi" w:cstheme="minorHAnsi"/>
          <w:i w:val="0"/>
          <w:color w:val="auto"/>
          <w:szCs w:val="22"/>
        </w:rPr>
        <w:t xml:space="preserve"> S</w:t>
      </w:r>
      <w:r w:rsidR="00A45B17">
        <w:rPr>
          <w:rFonts w:asciiTheme="minorHAnsi" w:hAnsiTheme="minorHAnsi" w:cstheme="minorHAnsi"/>
          <w:i w:val="0"/>
          <w:color w:val="auto"/>
          <w:szCs w:val="22"/>
        </w:rPr>
        <w:t>tudy</w:t>
      </w:r>
      <w:r w:rsidR="00D87F00">
        <w:rPr>
          <w:rStyle w:val="EndnoteReference"/>
          <w:rFonts w:asciiTheme="minorHAnsi" w:hAnsiTheme="minorHAnsi" w:cstheme="minorHAnsi"/>
          <w:i w:val="0"/>
          <w:color w:val="auto"/>
          <w:szCs w:val="22"/>
        </w:rPr>
        <w:endnoteReference w:id="18"/>
      </w:r>
      <w:r w:rsidR="00A45B17">
        <w:rPr>
          <w:rFonts w:asciiTheme="minorHAnsi" w:hAnsiTheme="minorHAnsi" w:cstheme="minorHAnsi"/>
          <w:i w:val="0"/>
          <w:color w:val="auto"/>
          <w:szCs w:val="22"/>
        </w:rPr>
        <w:t xml:space="preserve"> as their primary data source. </w:t>
      </w:r>
      <w:r w:rsidR="00AB4CCB">
        <w:rPr>
          <w:rFonts w:asciiTheme="minorHAnsi" w:hAnsiTheme="minorHAnsi" w:cstheme="minorHAnsi"/>
          <w:i w:val="0"/>
          <w:color w:val="auto"/>
          <w:szCs w:val="22"/>
        </w:rPr>
        <w:t>These include</w:t>
      </w:r>
      <w:r w:rsidR="00D815A5">
        <w:rPr>
          <w:rFonts w:asciiTheme="minorHAnsi" w:hAnsiTheme="minorHAnsi" w:cstheme="minorHAnsi"/>
          <w:i w:val="0"/>
          <w:color w:val="auto"/>
          <w:szCs w:val="22"/>
        </w:rPr>
        <w:t xml:space="preserve"> the CASE Study</w:t>
      </w:r>
      <w:r w:rsidR="00D815A5">
        <w:rPr>
          <w:rStyle w:val="EndnoteReference"/>
          <w:rFonts w:asciiTheme="minorHAnsi" w:hAnsiTheme="minorHAnsi" w:cstheme="minorHAnsi"/>
          <w:i w:val="0"/>
          <w:color w:val="auto"/>
          <w:szCs w:val="22"/>
        </w:rPr>
        <w:endnoteReference w:id="19"/>
      </w:r>
      <w:r w:rsidR="00D815A5">
        <w:rPr>
          <w:rFonts w:asciiTheme="minorHAnsi" w:hAnsiTheme="minorHAnsi" w:cstheme="minorHAnsi"/>
          <w:i w:val="0"/>
          <w:color w:val="auto"/>
          <w:szCs w:val="22"/>
        </w:rPr>
        <w:t xml:space="preserve"> and </w:t>
      </w:r>
      <w:r w:rsidR="00AB4CCB">
        <w:rPr>
          <w:rFonts w:asciiTheme="minorHAnsi" w:hAnsiTheme="minorHAnsi" w:cstheme="minorHAnsi"/>
          <w:i w:val="0"/>
          <w:color w:val="auto"/>
          <w:szCs w:val="22"/>
        </w:rPr>
        <w:t xml:space="preserve">various emerging technology reports and </w:t>
      </w:r>
      <w:r w:rsidR="00D815A5">
        <w:rPr>
          <w:rFonts w:asciiTheme="minorHAnsi" w:hAnsiTheme="minorHAnsi" w:cstheme="minorHAnsi"/>
          <w:i w:val="0"/>
          <w:color w:val="auto"/>
          <w:szCs w:val="22"/>
        </w:rPr>
        <w:t>multifamily</w:t>
      </w:r>
      <w:r w:rsidR="0042729F">
        <w:rPr>
          <w:rFonts w:asciiTheme="minorHAnsi" w:hAnsiTheme="minorHAnsi" w:cstheme="minorHAnsi"/>
          <w:i w:val="0"/>
          <w:color w:val="auto"/>
          <w:szCs w:val="22"/>
        </w:rPr>
        <w:t xml:space="preserve"> </w:t>
      </w:r>
      <w:r w:rsidR="00AB4CCB">
        <w:rPr>
          <w:rFonts w:asciiTheme="minorHAnsi" w:hAnsiTheme="minorHAnsi" w:cstheme="minorHAnsi"/>
          <w:i w:val="0"/>
          <w:color w:val="auto"/>
          <w:szCs w:val="22"/>
        </w:rPr>
        <w:t xml:space="preserve">deemed savings </w:t>
      </w:r>
      <w:proofErr w:type="spellStart"/>
      <w:r w:rsidR="00AB4CCB">
        <w:rPr>
          <w:rFonts w:asciiTheme="minorHAnsi" w:hAnsiTheme="minorHAnsi" w:cstheme="minorHAnsi"/>
          <w:i w:val="0"/>
          <w:color w:val="auto"/>
          <w:szCs w:val="22"/>
        </w:rPr>
        <w:t>workpapers</w:t>
      </w:r>
      <w:proofErr w:type="spellEnd"/>
      <w:r w:rsidR="00AB4CCB">
        <w:rPr>
          <w:rFonts w:asciiTheme="minorHAnsi" w:hAnsiTheme="minorHAnsi" w:cstheme="minorHAnsi"/>
          <w:i w:val="0"/>
          <w:color w:val="auto"/>
          <w:szCs w:val="22"/>
        </w:rPr>
        <w:t xml:space="preserve"> </w:t>
      </w:r>
      <w:r w:rsidR="0042729F">
        <w:rPr>
          <w:rFonts w:asciiTheme="minorHAnsi" w:hAnsiTheme="minorHAnsi" w:cstheme="minorHAnsi"/>
          <w:i w:val="0"/>
          <w:color w:val="auto"/>
          <w:szCs w:val="22"/>
        </w:rPr>
        <w:t xml:space="preserve">documented </w:t>
      </w:r>
      <w:r w:rsidR="00D64FA1">
        <w:rPr>
          <w:rFonts w:asciiTheme="minorHAnsi" w:hAnsiTheme="minorHAnsi" w:cstheme="minorHAnsi"/>
          <w:i w:val="0"/>
          <w:color w:val="auto"/>
          <w:szCs w:val="22"/>
        </w:rPr>
        <w:t xml:space="preserve">and referenced </w:t>
      </w:r>
      <w:r w:rsidR="0042729F">
        <w:rPr>
          <w:rFonts w:asciiTheme="minorHAnsi" w:hAnsiTheme="minorHAnsi" w:cstheme="minorHAnsi"/>
          <w:i w:val="0"/>
          <w:color w:val="auto"/>
          <w:szCs w:val="22"/>
        </w:rPr>
        <w:t xml:space="preserve">in </w:t>
      </w:r>
      <w:r w:rsidR="0042729F" w:rsidRPr="0042729F">
        <w:rPr>
          <w:rFonts w:asciiTheme="minorHAnsi" w:hAnsiTheme="minorHAnsi" w:cstheme="minorHAnsi"/>
          <w:b/>
          <w:i w:val="0"/>
          <w:color w:val="auto"/>
          <w:szCs w:val="22"/>
        </w:rPr>
        <w:t>Section 1.5</w:t>
      </w:r>
      <w:r w:rsidR="005D4991">
        <w:rPr>
          <w:rFonts w:asciiTheme="minorHAnsi" w:hAnsiTheme="minorHAnsi" w:cstheme="minorHAnsi"/>
          <w:i w:val="0"/>
          <w:color w:val="auto"/>
          <w:szCs w:val="22"/>
        </w:rPr>
        <w:t>. These studies</w:t>
      </w:r>
      <w:r w:rsidR="00AB4CCB">
        <w:rPr>
          <w:rFonts w:asciiTheme="minorHAnsi" w:hAnsiTheme="minorHAnsi" w:cstheme="minorHAnsi"/>
          <w:i w:val="0"/>
          <w:color w:val="auto"/>
          <w:szCs w:val="22"/>
        </w:rPr>
        <w:t xml:space="preserve"> consistently defined the baseline condition as a hot water recirculation system with a</w:t>
      </w:r>
      <w:r w:rsidR="005D4991">
        <w:rPr>
          <w:rFonts w:asciiTheme="minorHAnsi" w:hAnsiTheme="minorHAnsi" w:cstheme="minorHAnsi"/>
          <w:i w:val="0"/>
          <w:color w:val="auto"/>
          <w:szCs w:val="22"/>
        </w:rPr>
        <w:t>n</w:t>
      </w:r>
      <w:r w:rsidR="00AB4CCB">
        <w:rPr>
          <w:rFonts w:asciiTheme="minorHAnsi" w:hAnsiTheme="minorHAnsi" w:cstheme="minorHAnsi"/>
          <w:i w:val="0"/>
          <w:color w:val="auto"/>
          <w:szCs w:val="22"/>
        </w:rPr>
        <w:t xml:space="preserve"> uncontrolled</w:t>
      </w:r>
      <w:r w:rsidR="00426858">
        <w:rPr>
          <w:rFonts w:asciiTheme="minorHAnsi" w:hAnsiTheme="minorHAnsi" w:cstheme="minorHAnsi"/>
          <w:i w:val="0"/>
          <w:color w:val="auto"/>
          <w:szCs w:val="22"/>
        </w:rPr>
        <w:t>,</w:t>
      </w:r>
      <w:r w:rsidR="00AB4CCB">
        <w:rPr>
          <w:rFonts w:asciiTheme="minorHAnsi" w:hAnsiTheme="minorHAnsi" w:cstheme="minorHAnsi"/>
          <w:i w:val="0"/>
          <w:color w:val="auto"/>
          <w:szCs w:val="22"/>
        </w:rPr>
        <w:t xml:space="preserve"> constant</w:t>
      </w:r>
      <w:r w:rsidR="00426858">
        <w:rPr>
          <w:rFonts w:asciiTheme="minorHAnsi" w:hAnsiTheme="minorHAnsi" w:cstheme="minorHAnsi"/>
          <w:i w:val="0"/>
          <w:color w:val="auto"/>
          <w:szCs w:val="22"/>
        </w:rPr>
        <w:t>-</w:t>
      </w:r>
      <w:r w:rsidR="00AB4CCB">
        <w:rPr>
          <w:rFonts w:asciiTheme="minorHAnsi" w:hAnsiTheme="minorHAnsi" w:cstheme="minorHAnsi"/>
          <w:i w:val="0"/>
          <w:color w:val="auto"/>
          <w:szCs w:val="22"/>
        </w:rPr>
        <w:t xml:space="preserve">speed pump that </w:t>
      </w:r>
      <w:r>
        <w:rPr>
          <w:rFonts w:asciiTheme="minorHAnsi" w:hAnsiTheme="minorHAnsi" w:cstheme="minorHAnsi"/>
          <w:i w:val="0"/>
          <w:color w:val="auto"/>
          <w:szCs w:val="22"/>
        </w:rPr>
        <w:t>operate</w:t>
      </w:r>
      <w:r w:rsidR="005D4991">
        <w:rPr>
          <w:rFonts w:asciiTheme="minorHAnsi" w:hAnsiTheme="minorHAnsi" w:cstheme="minorHAnsi"/>
          <w:i w:val="0"/>
          <w:color w:val="auto"/>
          <w:szCs w:val="22"/>
        </w:rPr>
        <w:t>s</w:t>
      </w:r>
      <w:r>
        <w:rPr>
          <w:rFonts w:asciiTheme="minorHAnsi" w:hAnsiTheme="minorHAnsi" w:cstheme="minorHAnsi"/>
          <w:i w:val="0"/>
          <w:color w:val="auto"/>
          <w:szCs w:val="22"/>
        </w:rPr>
        <w:t xml:space="preserve"> continuously </w:t>
      </w:r>
      <w:r w:rsidR="00AB4CCB">
        <w:rPr>
          <w:rFonts w:asciiTheme="minorHAnsi" w:hAnsiTheme="minorHAnsi" w:cstheme="minorHAnsi"/>
          <w:i w:val="0"/>
          <w:color w:val="auto"/>
          <w:szCs w:val="22"/>
        </w:rPr>
        <w:t>(with a flat load curve)</w:t>
      </w:r>
      <w:r w:rsidR="00426858">
        <w:rPr>
          <w:rFonts w:asciiTheme="minorHAnsi" w:hAnsiTheme="minorHAnsi" w:cstheme="minorHAnsi"/>
          <w:i w:val="0"/>
          <w:color w:val="auto"/>
          <w:szCs w:val="22"/>
        </w:rPr>
        <w:t>.</w:t>
      </w:r>
    </w:p>
    <w:p w14:paraId="3B030D2F" w14:textId="4200A6F9" w:rsidR="00025763" w:rsidRDefault="00CD016F" w:rsidP="00E16055">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lastRenderedPageBreak/>
        <w:t xml:space="preserve">This baseline was </w:t>
      </w:r>
      <w:r w:rsidR="00384289">
        <w:rPr>
          <w:rFonts w:asciiTheme="minorHAnsi" w:hAnsiTheme="minorHAnsi" w:cstheme="minorHAnsi"/>
          <w:i w:val="0"/>
          <w:color w:val="auto"/>
          <w:szCs w:val="22"/>
        </w:rPr>
        <w:t xml:space="preserve">compared with the Database of Energy Efficiency Resources (DEER) and </w:t>
      </w:r>
      <w:r w:rsidR="001876D3">
        <w:rPr>
          <w:rFonts w:asciiTheme="minorHAnsi" w:hAnsiTheme="minorHAnsi" w:cstheme="minorHAnsi"/>
          <w:i w:val="0"/>
          <w:color w:val="auto"/>
          <w:szCs w:val="22"/>
        </w:rPr>
        <w:t>California Build</w:t>
      </w:r>
      <w:r w:rsidR="00384289">
        <w:rPr>
          <w:rFonts w:asciiTheme="minorHAnsi" w:hAnsiTheme="minorHAnsi" w:cstheme="minorHAnsi"/>
          <w:i w:val="0"/>
          <w:color w:val="auto"/>
          <w:szCs w:val="22"/>
        </w:rPr>
        <w:t xml:space="preserve">ing Energy Efficiency Standard to understand the </w:t>
      </w:r>
      <w:r>
        <w:rPr>
          <w:rFonts w:asciiTheme="minorHAnsi" w:hAnsiTheme="minorHAnsi" w:cstheme="minorHAnsi"/>
          <w:i w:val="0"/>
          <w:color w:val="auto"/>
          <w:szCs w:val="22"/>
        </w:rPr>
        <w:t xml:space="preserve">relative </w:t>
      </w:r>
      <w:r w:rsidR="00384289">
        <w:rPr>
          <w:rFonts w:asciiTheme="minorHAnsi" w:hAnsiTheme="minorHAnsi" w:cstheme="minorHAnsi"/>
          <w:i w:val="0"/>
          <w:color w:val="auto"/>
          <w:szCs w:val="22"/>
        </w:rPr>
        <w:t>opportunity f</w:t>
      </w:r>
      <w:r w:rsidR="004A0737">
        <w:rPr>
          <w:rFonts w:asciiTheme="minorHAnsi" w:hAnsiTheme="minorHAnsi" w:cstheme="minorHAnsi"/>
          <w:i w:val="0"/>
          <w:color w:val="auto"/>
          <w:szCs w:val="22"/>
        </w:rPr>
        <w:t>or</w:t>
      </w:r>
      <w:r>
        <w:rPr>
          <w:rFonts w:asciiTheme="minorHAnsi" w:hAnsiTheme="minorHAnsi" w:cstheme="minorHAnsi"/>
          <w:i w:val="0"/>
          <w:color w:val="auto"/>
          <w:szCs w:val="22"/>
        </w:rPr>
        <w:t xml:space="preserve"> energy</w:t>
      </w:r>
      <w:r w:rsidR="004A0737">
        <w:rPr>
          <w:rFonts w:asciiTheme="minorHAnsi" w:hAnsiTheme="minorHAnsi" w:cstheme="minorHAnsi"/>
          <w:i w:val="0"/>
          <w:color w:val="auto"/>
          <w:szCs w:val="22"/>
        </w:rPr>
        <w:t xml:space="preserve"> savings</w:t>
      </w:r>
      <w:r>
        <w:rPr>
          <w:rFonts w:asciiTheme="minorHAnsi" w:hAnsiTheme="minorHAnsi" w:cstheme="minorHAnsi"/>
          <w:i w:val="0"/>
          <w:color w:val="auto"/>
          <w:szCs w:val="22"/>
        </w:rPr>
        <w:t xml:space="preserve">. DEER contains two similar measures for </w:t>
      </w:r>
      <w:r w:rsidR="00D64FA1">
        <w:rPr>
          <w:rFonts w:asciiTheme="minorHAnsi" w:hAnsiTheme="minorHAnsi" w:cstheme="minorHAnsi"/>
          <w:i w:val="0"/>
          <w:color w:val="auto"/>
          <w:szCs w:val="22"/>
        </w:rPr>
        <w:t xml:space="preserve">central </w:t>
      </w:r>
      <w:r>
        <w:rPr>
          <w:rFonts w:asciiTheme="minorHAnsi" w:hAnsiTheme="minorHAnsi" w:cstheme="minorHAnsi"/>
          <w:i w:val="0"/>
          <w:color w:val="auto"/>
          <w:szCs w:val="22"/>
        </w:rPr>
        <w:t xml:space="preserve">gas-fired hot water system in multifamily residential buildings. </w:t>
      </w:r>
      <w:r w:rsidR="00025763">
        <w:rPr>
          <w:rFonts w:asciiTheme="minorHAnsi" w:hAnsiTheme="minorHAnsi" w:cstheme="minorHAnsi"/>
          <w:i w:val="0"/>
          <w:color w:val="auto"/>
          <w:szCs w:val="22"/>
        </w:rPr>
        <w:t>These measures use an on/off demand based control scheme and were</w:t>
      </w:r>
      <w:r>
        <w:rPr>
          <w:rFonts w:asciiTheme="minorHAnsi" w:hAnsiTheme="minorHAnsi" w:cstheme="minorHAnsi"/>
          <w:i w:val="0"/>
          <w:color w:val="auto"/>
          <w:szCs w:val="22"/>
        </w:rPr>
        <w:t xml:space="preserve"> developed as an outcome of the PIER Study and subsequent </w:t>
      </w:r>
      <w:proofErr w:type="spellStart"/>
      <w:r>
        <w:rPr>
          <w:rFonts w:asciiTheme="minorHAnsi" w:hAnsiTheme="minorHAnsi" w:cstheme="minorHAnsi"/>
          <w:i w:val="0"/>
          <w:color w:val="auto"/>
          <w:szCs w:val="22"/>
        </w:rPr>
        <w:t>workpapers</w:t>
      </w:r>
      <w:proofErr w:type="spellEnd"/>
      <w:r>
        <w:rPr>
          <w:rFonts w:asciiTheme="minorHAnsi" w:hAnsiTheme="minorHAnsi" w:cstheme="minorHAnsi"/>
          <w:i w:val="0"/>
          <w:color w:val="auto"/>
          <w:szCs w:val="22"/>
        </w:rPr>
        <w:t xml:space="preserve">, and </w:t>
      </w:r>
      <w:r w:rsidR="004E09AF">
        <w:rPr>
          <w:rFonts w:asciiTheme="minorHAnsi" w:hAnsiTheme="minorHAnsi" w:cstheme="minorHAnsi"/>
          <w:i w:val="0"/>
          <w:color w:val="auto"/>
          <w:szCs w:val="22"/>
        </w:rPr>
        <w:t xml:space="preserve">use </w:t>
      </w:r>
      <w:r>
        <w:rPr>
          <w:rFonts w:asciiTheme="minorHAnsi" w:hAnsiTheme="minorHAnsi" w:cstheme="minorHAnsi"/>
          <w:i w:val="0"/>
          <w:color w:val="auto"/>
          <w:szCs w:val="22"/>
        </w:rPr>
        <w:t>the same baseline operating condition.</w:t>
      </w:r>
      <w:r w:rsidR="004A0737">
        <w:rPr>
          <w:rFonts w:asciiTheme="minorHAnsi" w:hAnsiTheme="minorHAnsi" w:cstheme="minorHAnsi"/>
          <w:i w:val="0"/>
          <w:color w:val="auto"/>
          <w:szCs w:val="22"/>
        </w:rPr>
        <w:t xml:space="preserve"> </w:t>
      </w:r>
      <w:r w:rsidR="00610CD8">
        <w:rPr>
          <w:rFonts w:asciiTheme="minorHAnsi" w:hAnsiTheme="minorHAnsi" w:cstheme="minorHAnsi"/>
          <w:i w:val="0"/>
          <w:color w:val="auto"/>
          <w:szCs w:val="22"/>
        </w:rPr>
        <w:t>The California Building Energy Efficiency Standard regulates domestic hot water systems for new construction and existing building alteration and does not apply to this building retrofit measure</w:t>
      </w:r>
      <w:r w:rsidR="004E09AF">
        <w:rPr>
          <w:rFonts w:asciiTheme="minorHAnsi" w:hAnsiTheme="minorHAnsi" w:cstheme="minorHAnsi"/>
          <w:i w:val="0"/>
          <w:color w:val="auto"/>
          <w:szCs w:val="22"/>
        </w:rPr>
        <w:t>;</w:t>
      </w:r>
      <w:r w:rsidR="00610CD8">
        <w:rPr>
          <w:rFonts w:asciiTheme="minorHAnsi" w:hAnsiTheme="minorHAnsi" w:cstheme="minorHAnsi"/>
          <w:i w:val="0"/>
          <w:color w:val="auto"/>
          <w:szCs w:val="22"/>
        </w:rPr>
        <w:t xml:space="preserve"> however, relevant mandatory and prescriptive requirements inform the minimum level of </w:t>
      </w:r>
      <w:r w:rsidR="00E16055">
        <w:rPr>
          <w:rFonts w:asciiTheme="minorHAnsi" w:hAnsiTheme="minorHAnsi" w:cstheme="minorHAnsi"/>
          <w:i w:val="0"/>
          <w:color w:val="auto"/>
          <w:szCs w:val="22"/>
        </w:rPr>
        <w:t xml:space="preserve">measure </w:t>
      </w:r>
      <w:r w:rsidR="00610CD8">
        <w:rPr>
          <w:rFonts w:asciiTheme="minorHAnsi" w:hAnsiTheme="minorHAnsi" w:cstheme="minorHAnsi"/>
          <w:i w:val="0"/>
          <w:color w:val="auto"/>
          <w:szCs w:val="22"/>
        </w:rPr>
        <w:t xml:space="preserve">efficiency. </w:t>
      </w:r>
      <w:r w:rsidR="00C33DF5">
        <w:rPr>
          <w:rFonts w:asciiTheme="minorHAnsi" w:hAnsiTheme="minorHAnsi" w:cstheme="minorHAnsi"/>
          <w:i w:val="0"/>
          <w:color w:val="auto"/>
          <w:szCs w:val="22"/>
        </w:rPr>
        <w:t>The energy code provides general installation requirements for domesti</w:t>
      </w:r>
      <w:r w:rsidR="00205B5A">
        <w:rPr>
          <w:rFonts w:asciiTheme="minorHAnsi" w:hAnsiTheme="minorHAnsi" w:cstheme="minorHAnsi"/>
          <w:i w:val="0"/>
          <w:color w:val="auto"/>
          <w:szCs w:val="22"/>
        </w:rPr>
        <w:t xml:space="preserve">c hot water recirculation loops. It </w:t>
      </w:r>
      <w:r w:rsidR="00C33DF5">
        <w:rPr>
          <w:rFonts w:asciiTheme="minorHAnsi" w:hAnsiTheme="minorHAnsi" w:cstheme="minorHAnsi"/>
          <w:i w:val="0"/>
          <w:color w:val="auto"/>
          <w:szCs w:val="22"/>
        </w:rPr>
        <w:t xml:space="preserve">requires </w:t>
      </w:r>
      <w:r w:rsidR="00205B5A">
        <w:rPr>
          <w:rFonts w:asciiTheme="minorHAnsi" w:hAnsiTheme="minorHAnsi" w:cstheme="minorHAnsi"/>
          <w:i w:val="0"/>
          <w:color w:val="auto"/>
          <w:szCs w:val="22"/>
        </w:rPr>
        <w:t xml:space="preserve">that </w:t>
      </w:r>
      <w:r w:rsidR="00C33DF5">
        <w:rPr>
          <w:rFonts w:asciiTheme="minorHAnsi" w:hAnsiTheme="minorHAnsi" w:cstheme="minorHAnsi"/>
          <w:i w:val="0"/>
          <w:color w:val="auto"/>
          <w:szCs w:val="22"/>
        </w:rPr>
        <w:t xml:space="preserve">they be insulated, </w:t>
      </w:r>
      <w:r w:rsidR="00205B5A">
        <w:rPr>
          <w:rFonts w:asciiTheme="minorHAnsi" w:hAnsiTheme="minorHAnsi" w:cstheme="minorHAnsi"/>
          <w:i w:val="0"/>
          <w:color w:val="auto"/>
          <w:szCs w:val="22"/>
        </w:rPr>
        <w:t xml:space="preserve">have automatic system shut off controls </w:t>
      </w:r>
      <w:r w:rsidR="00C33DF5">
        <w:rPr>
          <w:rFonts w:asciiTheme="minorHAnsi" w:hAnsiTheme="minorHAnsi" w:cstheme="minorHAnsi"/>
          <w:i w:val="0"/>
          <w:color w:val="auto"/>
          <w:szCs w:val="22"/>
        </w:rPr>
        <w:t xml:space="preserve">and </w:t>
      </w:r>
      <w:r w:rsidR="00205B5A">
        <w:rPr>
          <w:rFonts w:asciiTheme="minorHAnsi" w:hAnsiTheme="minorHAnsi" w:cstheme="minorHAnsi"/>
          <w:i w:val="0"/>
          <w:color w:val="auto"/>
          <w:szCs w:val="22"/>
        </w:rPr>
        <w:t xml:space="preserve">prescribes </w:t>
      </w:r>
      <w:r w:rsidR="00C33DF5">
        <w:rPr>
          <w:rFonts w:asciiTheme="minorHAnsi" w:hAnsiTheme="minorHAnsi" w:cstheme="minorHAnsi"/>
          <w:i w:val="0"/>
          <w:color w:val="auto"/>
          <w:szCs w:val="22"/>
        </w:rPr>
        <w:t xml:space="preserve">demand controls that respond to the recirculation loop temperature in </w:t>
      </w:r>
      <w:r w:rsidR="00205B5A">
        <w:rPr>
          <w:rFonts w:asciiTheme="minorHAnsi" w:hAnsiTheme="minorHAnsi" w:cstheme="minorHAnsi"/>
          <w:i w:val="0"/>
          <w:color w:val="auto"/>
          <w:szCs w:val="22"/>
        </w:rPr>
        <w:t xml:space="preserve">newly constructed </w:t>
      </w:r>
      <w:r w:rsidR="00C33DF5">
        <w:rPr>
          <w:rFonts w:asciiTheme="minorHAnsi" w:hAnsiTheme="minorHAnsi" w:cstheme="minorHAnsi"/>
          <w:i w:val="0"/>
          <w:color w:val="auto"/>
          <w:szCs w:val="22"/>
        </w:rPr>
        <w:t xml:space="preserve">low-rise residential buildings. These requirements are detailed in </w:t>
      </w:r>
      <w:r w:rsidR="00C33DF5" w:rsidRPr="00A922F7">
        <w:rPr>
          <w:rFonts w:asciiTheme="minorHAnsi" w:hAnsiTheme="minorHAnsi" w:cstheme="minorHAnsi"/>
          <w:b/>
          <w:i w:val="0"/>
          <w:color w:val="auto"/>
          <w:szCs w:val="22"/>
        </w:rPr>
        <w:t>Section 1.4.2</w:t>
      </w:r>
      <w:r w:rsidR="00243AD3">
        <w:rPr>
          <w:rFonts w:asciiTheme="minorHAnsi" w:hAnsiTheme="minorHAnsi" w:cstheme="minorHAnsi"/>
          <w:i w:val="0"/>
          <w:color w:val="auto"/>
          <w:szCs w:val="22"/>
        </w:rPr>
        <w:t>.</w:t>
      </w:r>
    </w:p>
    <w:p w14:paraId="70A5EB4A" w14:textId="1D148C89" w:rsidR="00243AD3" w:rsidRDefault="00E16055" w:rsidP="00D64FA1">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Based on</w:t>
      </w:r>
      <w:r w:rsidR="00AF4D46">
        <w:rPr>
          <w:rFonts w:asciiTheme="minorHAnsi" w:hAnsiTheme="minorHAnsi" w:cstheme="minorHAnsi"/>
          <w:i w:val="0"/>
          <w:color w:val="auto"/>
          <w:szCs w:val="22"/>
        </w:rPr>
        <w:t xml:space="preserve"> research of available studies,</w:t>
      </w:r>
      <w:r>
        <w:rPr>
          <w:rFonts w:asciiTheme="minorHAnsi" w:hAnsiTheme="minorHAnsi" w:cstheme="minorHAnsi"/>
          <w:i w:val="0"/>
          <w:color w:val="auto"/>
          <w:szCs w:val="22"/>
        </w:rPr>
        <w:t xml:space="preserve"> the base</w:t>
      </w:r>
      <w:r w:rsidR="00243AD3">
        <w:rPr>
          <w:rFonts w:asciiTheme="minorHAnsi" w:hAnsiTheme="minorHAnsi" w:cstheme="minorHAnsi"/>
          <w:i w:val="0"/>
          <w:color w:val="auto"/>
          <w:szCs w:val="22"/>
        </w:rPr>
        <w:t xml:space="preserve"> case for this workpaper</w:t>
      </w:r>
      <w:r w:rsidR="00AF4D46">
        <w:rPr>
          <w:rFonts w:asciiTheme="minorHAnsi" w:hAnsiTheme="minorHAnsi" w:cstheme="minorHAnsi"/>
          <w:i w:val="0"/>
          <w:color w:val="auto"/>
          <w:szCs w:val="22"/>
        </w:rPr>
        <w:t xml:space="preserve"> is defined as a </w:t>
      </w:r>
      <w:r w:rsidR="00243AD3">
        <w:rPr>
          <w:rFonts w:asciiTheme="minorHAnsi" w:hAnsiTheme="minorHAnsi" w:cstheme="minorHAnsi"/>
          <w:i w:val="0"/>
          <w:color w:val="auto"/>
          <w:szCs w:val="22"/>
        </w:rPr>
        <w:t xml:space="preserve">multifamily residential building with a </w:t>
      </w:r>
      <w:r w:rsidR="0051011B">
        <w:rPr>
          <w:rFonts w:asciiTheme="minorHAnsi" w:hAnsiTheme="minorHAnsi" w:cstheme="minorHAnsi"/>
          <w:i w:val="0"/>
          <w:color w:val="auto"/>
          <w:szCs w:val="22"/>
        </w:rPr>
        <w:t xml:space="preserve">central gas-fired </w:t>
      </w:r>
      <w:r w:rsidR="00243AD3">
        <w:rPr>
          <w:rFonts w:asciiTheme="minorHAnsi" w:hAnsiTheme="minorHAnsi" w:cstheme="minorHAnsi"/>
          <w:i w:val="0"/>
          <w:color w:val="auto"/>
          <w:szCs w:val="22"/>
        </w:rPr>
        <w:t xml:space="preserve">hot water recirculation system </w:t>
      </w:r>
      <w:r>
        <w:rPr>
          <w:rFonts w:asciiTheme="minorHAnsi" w:hAnsiTheme="minorHAnsi" w:cstheme="minorHAnsi"/>
          <w:i w:val="0"/>
          <w:color w:val="auto"/>
          <w:szCs w:val="22"/>
        </w:rPr>
        <w:t>that consists of</w:t>
      </w:r>
      <w:r w:rsidR="00AF4D46">
        <w:rPr>
          <w:rFonts w:asciiTheme="minorHAnsi" w:hAnsiTheme="minorHAnsi" w:cstheme="minorHAnsi"/>
          <w:i w:val="0"/>
          <w:color w:val="auto"/>
          <w:szCs w:val="22"/>
        </w:rPr>
        <w:t xml:space="preserve"> an </w:t>
      </w:r>
      <w:r w:rsidR="00243AD3">
        <w:rPr>
          <w:rFonts w:asciiTheme="minorHAnsi" w:hAnsiTheme="minorHAnsi" w:cstheme="minorHAnsi"/>
          <w:i w:val="0"/>
          <w:color w:val="auto"/>
          <w:szCs w:val="22"/>
        </w:rPr>
        <w:t>uncontrolled</w:t>
      </w:r>
      <w:r w:rsidR="00AF4D46">
        <w:rPr>
          <w:rFonts w:asciiTheme="minorHAnsi" w:hAnsiTheme="minorHAnsi" w:cstheme="minorHAnsi"/>
          <w:i w:val="0"/>
          <w:color w:val="auto"/>
          <w:szCs w:val="22"/>
        </w:rPr>
        <w:t>,</w:t>
      </w:r>
      <w:r w:rsidR="00301083">
        <w:rPr>
          <w:rFonts w:asciiTheme="minorHAnsi" w:hAnsiTheme="minorHAnsi" w:cstheme="minorHAnsi"/>
          <w:i w:val="0"/>
          <w:color w:val="auto"/>
          <w:szCs w:val="22"/>
        </w:rPr>
        <w:t xml:space="preserve"> constant-</w:t>
      </w:r>
      <w:r w:rsidR="00243AD3">
        <w:rPr>
          <w:rFonts w:asciiTheme="minorHAnsi" w:hAnsiTheme="minorHAnsi" w:cstheme="minorHAnsi"/>
          <w:i w:val="0"/>
          <w:color w:val="auto"/>
          <w:szCs w:val="22"/>
        </w:rPr>
        <w:t>speed</w:t>
      </w:r>
      <w:r w:rsidR="00AF4D46">
        <w:rPr>
          <w:rFonts w:asciiTheme="minorHAnsi" w:hAnsiTheme="minorHAnsi" w:cstheme="minorHAnsi"/>
          <w:i w:val="0"/>
          <w:color w:val="auto"/>
          <w:szCs w:val="22"/>
        </w:rPr>
        <w:t>,</w:t>
      </w:r>
      <w:r w:rsidR="00243AD3">
        <w:rPr>
          <w:rFonts w:asciiTheme="minorHAnsi" w:hAnsiTheme="minorHAnsi" w:cstheme="minorHAnsi"/>
          <w:i w:val="0"/>
          <w:color w:val="auto"/>
          <w:szCs w:val="22"/>
        </w:rPr>
        <w:t xml:space="preserve"> </w:t>
      </w:r>
      <w:r w:rsidR="00B15843">
        <w:rPr>
          <w:rFonts w:asciiTheme="minorHAnsi" w:hAnsiTheme="minorHAnsi" w:cstheme="minorHAnsi"/>
          <w:i w:val="0"/>
          <w:color w:val="auto"/>
          <w:szCs w:val="22"/>
        </w:rPr>
        <w:t xml:space="preserve">fractional horsepower </w:t>
      </w:r>
      <w:r w:rsidR="00243AD3">
        <w:rPr>
          <w:rFonts w:asciiTheme="minorHAnsi" w:hAnsiTheme="minorHAnsi" w:cstheme="minorHAnsi"/>
          <w:i w:val="0"/>
          <w:color w:val="auto"/>
          <w:szCs w:val="22"/>
        </w:rPr>
        <w:t xml:space="preserve">pump </w:t>
      </w:r>
      <w:r w:rsidR="00AF4D46">
        <w:rPr>
          <w:rFonts w:asciiTheme="minorHAnsi" w:hAnsiTheme="minorHAnsi" w:cstheme="minorHAnsi"/>
          <w:i w:val="0"/>
          <w:color w:val="auto"/>
          <w:szCs w:val="22"/>
        </w:rPr>
        <w:t xml:space="preserve">that </w:t>
      </w:r>
      <w:r w:rsidR="00243AD3">
        <w:rPr>
          <w:rFonts w:asciiTheme="minorHAnsi" w:hAnsiTheme="minorHAnsi" w:cstheme="minorHAnsi"/>
          <w:i w:val="0"/>
          <w:color w:val="auto"/>
          <w:szCs w:val="22"/>
        </w:rPr>
        <w:t>operates continuously.</w:t>
      </w:r>
      <w:r w:rsidR="0051011B">
        <w:rPr>
          <w:rFonts w:asciiTheme="minorHAnsi" w:hAnsiTheme="minorHAnsi" w:cstheme="minorHAnsi"/>
          <w:i w:val="0"/>
          <w:color w:val="auto"/>
          <w:szCs w:val="22"/>
        </w:rPr>
        <w:t xml:space="preserve"> Furthermore, a compliant system is limited to servicing only domestic hot water </w:t>
      </w:r>
      <w:r>
        <w:rPr>
          <w:rFonts w:asciiTheme="minorHAnsi" w:hAnsiTheme="minorHAnsi" w:cstheme="minorHAnsi"/>
          <w:i w:val="0"/>
          <w:color w:val="auto"/>
          <w:szCs w:val="22"/>
        </w:rPr>
        <w:t xml:space="preserve">uses </w:t>
      </w:r>
      <w:r w:rsidR="0051011B">
        <w:rPr>
          <w:rFonts w:asciiTheme="minorHAnsi" w:hAnsiTheme="minorHAnsi" w:cstheme="minorHAnsi"/>
          <w:i w:val="0"/>
          <w:color w:val="auto"/>
          <w:szCs w:val="22"/>
        </w:rPr>
        <w:t xml:space="preserve">and excludes process hot water loads. </w:t>
      </w:r>
    </w:p>
    <w:p w14:paraId="4EF99A77" w14:textId="001514EA" w:rsidR="000D7967" w:rsidRPr="00F25CCF" w:rsidRDefault="000D7967" w:rsidP="00174F9D">
      <w:pPr>
        <w:pStyle w:val="Reminders"/>
        <w:keepNext/>
        <w:tabs>
          <w:tab w:val="num" w:pos="360"/>
        </w:tabs>
        <w:rPr>
          <w:rFonts w:asciiTheme="minorHAnsi" w:hAnsiTheme="minorHAnsi" w:cstheme="minorHAnsi"/>
          <w:b/>
          <w:i w:val="0"/>
          <w:color w:val="auto"/>
          <w:szCs w:val="22"/>
        </w:rPr>
      </w:pPr>
      <w:r w:rsidRPr="00F25CCF">
        <w:rPr>
          <w:rFonts w:asciiTheme="minorHAnsi" w:hAnsiTheme="minorHAnsi" w:cstheme="minorHAnsi"/>
          <w:b/>
          <w:i w:val="0"/>
          <w:color w:val="auto"/>
          <w:szCs w:val="22"/>
        </w:rPr>
        <w:t xml:space="preserve">Define Energy Efficiency Measure </w:t>
      </w:r>
    </w:p>
    <w:p w14:paraId="26D9BBE7" w14:textId="686D5122" w:rsidR="00CC12D4" w:rsidRDefault="00871412" w:rsidP="000D7967">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Secondary r</w:t>
      </w:r>
      <w:r w:rsidR="000D7967" w:rsidRPr="00A90F48">
        <w:rPr>
          <w:rFonts w:asciiTheme="minorHAnsi" w:hAnsiTheme="minorHAnsi" w:cstheme="minorHAnsi"/>
          <w:i w:val="0"/>
          <w:color w:val="auto"/>
          <w:szCs w:val="22"/>
        </w:rPr>
        <w:t>esearch</w:t>
      </w:r>
      <w:r>
        <w:rPr>
          <w:rFonts w:asciiTheme="minorHAnsi" w:hAnsiTheme="minorHAnsi" w:cstheme="minorHAnsi"/>
          <w:i w:val="0"/>
          <w:color w:val="auto"/>
          <w:szCs w:val="22"/>
        </w:rPr>
        <w:t xml:space="preserve"> was conducted to define the energy efficiency measure and its parameters. Studies of on</w:t>
      </w:r>
      <w:r w:rsidR="000D7967" w:rsidRPr="00A90F48">
        <w:rPr>
          <w:rFonts w:asciiTheme="minorHAnsi" w:hAnsiTheme="minorHAnsi" w:cstheme="minorHAnsi"/>
          <w:i w:val="0"/>
          <w:color w:val="auto"/>
          <w:szCs w:val="22"/>
        </w:rPr>
        <w:t>-</w:t>
      </w:r>
      <w:r w:rsidR="000D7967">
        <w:rPr>
          <w:rFonts w:asciiTheme="minorHAnsi" w:hAnsiTheme="minorHAnsi" w:cstheme="minorHAnsi"/>
          <w:i w:val="0"/>
          <w:color w:val="auto"/>
          <w:szCs w:val="22"/>
        </w:rPr>
        <w:t xml:space="preserve">demand pump/controller </w:t>
      </w:r>
      <w:r>
        <w:rPr>
          <w:rFonts w:asciiTheme="minorHAnsi" w:hAnsiTheme="minorHAnsi" w:cstheme="minorHAnsi"/>
          <w:i w:val="0"/>
          <w:color w:val="auto"/>
          <w:szCs w:val="22"/>
        </w:rPr>
        <w:t xml:space="preserve">emerging technology and </w:t>
      </w:r>
      <w:r w:rsidR="009F79D3">
        <w:rPr>
          <w:rFonts w:asciiTheme="minorHAnsi" w:hAnsiTheme="minorHAnsi" w:cstheme="minorHAnsi"/>
          <w:i w:val="0"/>
          <w:color w:val="auto"/>
          <w:szCs w:val="22"/>
        </w:rPr>
        <w:t xml:space="preserve">equipment </w:t>
      </w:r>
      <w:r>
        <w:rPr>
          <w:rFonts w:asciiTheme="minorHAnsi" w:hAnsiTheme="minorHAnsi" w:cstheme="minorHAnsi"/>
          <w:i w:val="0"/>
          <w:color w:val="auto"/>
          <w:szCs w:val="22"/>
        </w:rPr>
        <w:t xml:space="preserve">manufacturer </w:t>
      </w:r>
      <w:r w:rsidR="000A1AFD">
        <w:rPr>
          <w:rFonts w:asciiTheme="minorHAnsi" w:hAnsiTheme="minorHAnsi" w:cstheme="minorHAnsi"/>
          <w:i w:val="0"/>
          <w:color w:val="auto"/>
          <w:szCs w:val="22"/>
        </w:rPr>
        <w:t xml:space="preserve">studies and </w:t>
      </w:r>
      <w:r>
        <w:rPr>
          <w:rFonts w:asciiTheme="minorHAnsi" w:hAnsiTheme="minorHAnsi" w:cstheme="minorHAnsi"/>
          <w:i w:val="0"/>
          <w:color w:val="auto"/>
          <w:szCs w:val="22"/>
        </w:rPr>
        <w:t xml:space="preserve">reports were </w:t>
      </w:r>
      <w:r w:rsidR="000D7967">
        <w:rPr>
          <w:rFonts w:asciiTheme="minorHAnsi" w:hAnsiTheme="minorHAnsi" w:cstheme="minorHAnsi"/>
          <w:i w:val="0"/>
          <w:color w:val="auto"/>
          <w:szCs w:val="22"/>
        </w:rPr>
        <w:t>reviewed, documented, and cataloged for comparison.</w:t>
      </w:r>
      <w:r w:rsidR="00CC12D4">
        <w:rPr>
          <w:rFonts w:asciiTheme="minorHAnsi" w:hAnsiTheme="minorHAnsi" w:cstheme="minorHAnsi"/>
          <w:i w:val="0"/>
          <w:color w:val="auto"/>
          <w:szCs w:val="22"/>
        </w:rPr>
        <w:t xml:space="preserve"> </w:t>
      </w:r>
      <w:r w:rsidR="00CC12D4" w:rsidRPr="00A922F7">
        <w:rPr>
          <w:rFonts w:asciiTheme="minorHAnsi" w:hAnsiTheme="minorHAnsi" w:cstheme="minorHAnsi"/>
          <w:b/>
          <w:i w:val="0"/>
          <w:color w:val="auto"/>
          <w:szCs w:val="22"/>
        </w:rPr>
        <w:t>Section 1.5</w:t>
      </w:r>
      <w:r w:rsidR="00CC12D4">
        <w:rPr>
          <w:rFonts w:asciiTheme="minorHAnsi" w:hAnsiTheme="minorHAnsi" w:cstheme="minorHAnsi"/>
          <w:i w:val="0"/>
          <w:color w:val="auto"/>
          <w:szCs w:val="22"/>
        </w:rPr>
        <w:t xml:space="preserve"> provides a summary of these reports</w:t>
      </w:r>
      <w:r w:rsidR="00D94FAB">
        <w:rPr>
          <w:rFonts w:asciiTheme="minorHAnsi" w:hAnsiTheme="minorHAnsi" w:cstheme="minorHAnsi"/>
          <w:i w:val="0"/>
          <w:color w:val="auto"/>
          <w:szCs w:val="22"/>
        </w:rPr>
        <w:t>. A</w:t>
      </w:r>
      <w:r w:rsidR="009F79D3">
        <w:rPr>
          <w:rFonts w:asciiTheme="minorHAnsi" w:hAnsiTheme="minorHAnsi" w:cstheme="minorHAnsi"/>
          <w:i w:val="0"/>
          <w:color w:val="auto"/>
          <w:szCs w:val="22"/>
        </w:rPr>
        <w:t>n</w:t>
      </w:r>
      <w:r w:rsidR="00D94FAB">
        <w:rPr>
          <w:rFonts w:asciiTheme="minorHAnsi" w:hAnsiTheme="minorHAnsi" w:cstheme="minorHAnsi"/>
          <w:i w:val="0"/>
          <w:color w:val="auto"/>
          <w:szCs w:val="22"/>
        </w:rPr>
        <w:t xml:space="preserve"> </w:t>
      </w:r>
      <w:r w:rsidR="00CC12D4">
        <w:rPr>
          <w:rFonts w:asciiTheme="minorHAnsi" w:hAnsiTheme="minorHAnsi" w:cstheme="minorHAnsi"/>
          <w:i w:val="0"/>
          <w:color w:val="auto"/>
          <w:szCs w:val="22"/>
        </w:rPr>
        <w:t>analysis of the technologies</w:t>
      </w:r>
      <w:r w:rsidR="00D94FAB">
        <w:rPr>
          <w:rFonts w:asciiTheme="minorHAnsi" w:hAnsiTheme="minorHAnsi" w:cstheme="minorHAnsi"/>
          <w:i w:val="0"/>
          <w:color w:val="auto"/>
          <w:szCs w:val="22"/>
        </w:rPr>
        <w:t>,</w:t>
      </w:r>
      <w:r w:rsidR="00CC12D4">
        <w:rPr>
          <w:rFonts w:asciiTheme="minorHAnsi" w:hAnsiTheme="minorHAnsi" w:cstheme="minorHAnsi"/>
          <w:i w:val="0"/>
          <w:color w:val="auto"/>
          <w:szCs w:val="22"/>
        </w:rPr>
        <w:t xml:space="preserve"> including their</w:t>
      </w:r>
      <w:r w:rsidR="009F79D3">
        <w:rPr>
          <w:rFonts w:asciiTheme="minorHAnsi" w:hAnsiTheme="minorHAnsi" w:cstheme="minorHAnsi"/>
          <w:i w:val="0"/>
          <w:color w:val="auto"/>
          <w:szCs w:val="22"/>
        </w:rPr>
        <w:t xml:space="preserve"> controls, characteristics, </w:t>
      </w:r>
      <w:r w:rsidR="00CC12D4">
        <w:rPr>
          <w:rFonts w:asciiTheme="minorHAnsi" w:hAnsiTheme="minorHAnsi" w:cstheme="minorHAnsi"/>
          <w:i w:val="0"/>
          <w:color w:val="auto"/>
          <w:szCs w:val="22"/>
        </w:rPr>
        <w:t>performance</w:t>
      </w:r>
      <w:r w:rsidR="009F79D3">
        <w:rPr>
          <w:rFonts w:asciiTheme="minorHAnsi" w:hAnsiTheme="minorHAnsi" w:cstheme="minorHAnsi"/>
          <w:i w:val="0"/>
          <w:color w:val="auto"/>
          <w:szCs w:val="22"/>
        </w:rPr>
        <w:t>, and data</w:t>
      </w:r>
      <w:r w:rsidR="00FB546D">
        <w:rPr>
          <w:rFonts w:asciiTheme="minorHAnsi" w:hAnsiTheme="minorHAnsi" w:cstheme="minorHAnsi"/>
          <w:i w:val="0"/>
          <w:color w:val="auto"/>
          <w:szCs w:val="22"/>
        </w:rPr>
        <w:t xml:space="preserve"> availability and quality </w:t>
      </w:r>
      <w:r w:rsidR="00CC12D4">
        <w:rPr>
          <w:rFonts w:asciiTheme="minorHAnsi" w:hAnsiTheme="minorHAnsi" w:cstheme="minorHAnsi"/>
          <w:i w:val="0"/>
          <w:color w:val="auto"/>
          <w:szCs w:val="22"/>
        </w:rPr>
        <w:t>are det</w:t>
      </w:r>
      <w:r w:rsidR="006206DB">
        <w:rPr>
          <w:rFonts w:asciiTheme="minorHAnsi" w:hAnsiTheme="minorHAnsi" w:cstheme="minorHAnsi"/>
          <w:i w:val="0"/>
          <w:color w:val="auto"/>
          <w:szCs w:val="22"/>
        </w:rPr>
        <w:t xml:space="preserve">ailed in the </w:t>
      </w:r>
      <w:r w:rsidR="006206DB">
        <w:rPr>
          <w:rFonts w:asciiTheme="minorHAnsi" w:hAnsiTheme="minorHAnsi" w:cstheme="minorHAnsi"/>
          <w:color w:val="auto"/>
          <w:szCs w:val="22"/>
        </w:rPr>
        <w:t>On-Demand Pump Controller Technology Comparison</w:t>
      </w:r>
      <w:r w:rsidR="00CC12D4">
        <w:rPr>
          <w:rFonts w:asciiTheme="minorHAnsi" w:hAnsiTheme="minorHAnsi" w:cstheme="minorHAnsi"/>
          <w:i w:val="0"/>
          <w:color w:val="auto"/>
          <w:szCs w:val="22"/>
        </w:rPr>
        <w:t xml:space="preserve"> attachment.</w:t>
      </w:r>
      <w:r w:rsidR="009F79D3">
        <w:rPr>
          <w:rFonts w:asciiTheme="minorHAnsi" w:hAnsiTheme="minorHAnsi" w:cstheme="minorHAnsi"/>
          <w:i w:val="0"/>
          <w:color w:val="auto"/>
          <w:szCs w:val="22"/>
        </w:rPr>
        <w:t xml:space="preserve"> </w:t>
      </w:r>
    </w:p>
    <w:p w14:paraId="097C76F6" w14:textId="47F7498A" w:rsidR="00B15843" w:rsidRDefault="009F79D3" w:rsidP="00174F9D">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The comparison include</w:t>
      </w:r>
      <w:r w:rsidR="00DA7379">
        <w:rPr>
          <w:rFonts w:asciiTheme="minorHAnsi" w:hAnsiTheme="minorHAnsi" w:cstheme="minorHAnsi"/>
          <w:i w:val="0"/>
          <w:color w:val="auto"/>
          <w:szCs w:val="22"/>
        </w:rPr>
        <w:t>d</w:t>
      </w:r>
      <w:r>
        <w:rPr>
          <w:rFonts w:asciiTheme="minorHAnsi" w:hAnsiTheme="minorHAnsi" w:cstheme="minorHAnsi"/>
          <w:i w:val="0"/>
          <w:color w:val="auto"/>
          <w:szCs w:val="22"/>
        </w:rPr>
        <w:t xml:space="preserve"> </w:t>
      </w:r>
      <w:r w:rsidR="00DA7379">
        <w:rPr>
          <w:rFonts w:asciiTheme="minorHAnsi" w:hAnsiTheme="minorHAnsi" w:cstheme="minorHAnsi"/>
          <w:i w:val="0"/>
          <w:color w:val="auto"/>
          <w:szCs w:val="22"/>
        </w:rPr>
        <w:t xml:space="preserve">a </w:t>
      </w:r>
      <w:r>
        <w:rPr>
          <w:rFonts w:asciiTheme="minorHAnsi" w:hAnsiTheme="minorHAnsi" w:cstheme="minorHAnsi"/>
          <w:i w:val="0"/>
          <w:color w:val="auto"/>
          <w:szCs w:val="22"/>
        </w:rPr>
        <w:t xml:space="preserve">review of </w:t>
      </w:r>
      <w:r w:rsidR="00F32D27">
        <w:rPr>
          <w:rFonts w:asciiTheme="minorHAnsi" w:hAnsiTheme="minorHAnsi" w:cstheme="minorHAnsi"/>
          <w:i w:val="0"/>
          <w:color w:val="auto"/>
          <w:szCs w:val="22"/>
        </w:rPr>
        <w:t>five</w:t>
      </w:r>
      <w:r>
        <w:rPr>
          <w:rFonts w:asciiTheme="minorHAnsi" w:hAnsiTheme="minorHAnsi" w:cstheme="minorHAnsi"/>
          <w:i w:val="0"/>
          <w:color w:val="auto"/>
          <w:szCs w:val="22"/>
        </w:rPr>
        <w:t xml:space="preserve"> similar hot water on-demand control pump technologies </w:t>
      </w:r>
      <w:r w:rsidR="00DA7379">
        <w:rPr>
          <w:rFonts w:asciiTheme="minorHAnsi" w:hAnsiTheme="minorHAnsi" w:cstheme="minorHAnsi"/>
          <w:i w:val="0"/>
          <w:color w:val="auto"/>
          <w:szCs w:val="22"/>
        </w:rPr>
        <w:t>from</w:t>
      </w:r>
      <w:r>
        <w:rPr>
          <w:rFonts w:asciiTheme="minorHAnsi" w:hAnsiTheme="minorHAnsi" w:cstheme="minorHAnsi"/>
          <w:i w:val="0"/>
          <w:color w:val="auto"/>
          <w:szCs w:val="22"/>
        </w:rPr>
        <w:t xml:space="preserve"> multiple manufacturers</w:t>
      </w:r>
      <w:r w:rsidR="00F32D27">
        <w:rPr>
          <w:rFonts w:asciiTheme="minorHAnsi" w:hAnsiTheme="minorHAnsi" w:cstheme="minorHAnsi"/>
          <w:i w:val="0"/>
          <w:color w:val="auto"/>
          <w:szCs w:val="22"/>
        </w:rPr>
        <w:t xml:space="preserve">, four of which </w:t>
      </w:r>
      <w:r w:rsidR="00AB28D1">
        <w:rPr>
          <w:rFonts w:asciiTheme="minorHAnsi" w:hAnsiTheme="minorHAnsi" w:cstheme="minorHAnsi"/>
          <w:i w:val="0"/>
          <w:color w:val="auto"/>
          <w:szCs w:val="22"/>
        </w:rPr>
        <w:t>exceed both the established baseline condition and mandatory code requirements</w:t>
      </w:r>
      <w:r w:rsidR="00B15843">
        <w:rPr>
          <w:rFonts w:asciiTheme="minorHAnsi" w:hAnsiTheme="minorHAnsi" w:cstheme="minorHAnsi"/>
          <w:i w:val="0"/>
          <w:color w:val="auto"/>
          <w:szCs w:val="22"/>
        </w:rPr>
        <w:t xml:space="preserve">. </w:t>
      </w:r>
      <w:r w:rsidR="008C3208">
        <w:rPr>
          <w:rFonts w:asciiTheme="minorHAnsi" w:hAnsiTheme="minorHAnsi" w:cstheme="minorHAnsi"/>
          <w:i w:val="0"/>
          <w:color w:val="auto"/>
          <w:szCs w:val="22"/>
        </w:rPr>
        <w:t xml:space="preserve">All </w:t>
      </w:r>
      <w:r w:rsidR="00DA7379">
        <w:rPr>
          <w:rFonts w:asciiTheme="minorHAnsi" w:hAnsiTheme="minorHAnsi" w:cstheme="minorHAnsi"/>
          <w:i w:val="0"/>
          <w:color w:val="auto"/>
          <w:szCs w:val="22"/>
        </w:rPr>
        <w:t xml:space="preserve">technologies </w:t>
      </w:r>
      <w:r w:rsidR="00B15843">
        <w:rPr>
          <w:rFonts w:asciiTheme="minorHAnsi" w:hAnsiTheme="minorHAnsi" w:cstheme="minorHAnsi"/>
          <w:i w:val="0"/>
          <w:color w:val="auto"/>
          <w:szCs w:val="22"/>
        </w:rPr>
        <w:t>are</w:t>
      </w:r>
      <w:r w:rsidR="00DA7379">
        <w:rPr>
          <w:rFonts w:asciiTheme="minorHAnsi" w:hAnsiTheme="minorHAnsi" w:cstheme="minorHAnsi"/>
          <w:i w:val="0"/>
          <w:color w:val="auto"/>
          <w:szCs w:val="22"/>
        </w:rPr>
        <w:t xml:space="preserve"> capable of providing </w:t>
      </w:r>
      <w:r w:rsidR="00273DB0">
        <w:rPr>
          <w:rFonts w:asciiTheme="minorHAnsi" w:hAnsiTheme="minorHAnsi" w:cstheme="minorHAnsi"/>
          <w:i w:val="0"/>
          <w:color w:val="auto"/>
          <w:szCs w:val="22"/>
        </w:rPr>
        <w:t xml:space="preserve">hot water </w:t>
      </w:r>
      <w:r w:rsidR="008C3208">
        <w:rPr>
          <w:rFonts w:asciiTheme="minorHAnsi" w:hAnsiTheme="minorHAnsi" w:cstheme="minorHAnsi"/>
          <w:i w:val="0"/>
          <w:color w:val="auto"/>
          <w:szCs w:val="22"/>
        </w:rPr>
        <w:t>flow</w:t>
      </w:r>
      <w:r w:rsidR="00DA7379">
        <w:rPr>
          <w:rFonts w:asciiTheme="minorHAnsi" w:hAnsiTheme="minorHAnsi" w:cstheme="minorHAnsi"/>
          <w:i w:val="0"/>
          <w:color w:val="auto"/>
          <w:szCs w:val="22"/>
        </w:rPr>
        <w:t xml:space="preserve"> modulation</w:t>
      </w:r>
      <w:r w:rsidR="008C3208">
        <w:rPr>
          <w:rFonts w:asciiTheme="minorHAnsi" w:hAnsiTheme="minorHAnsi" w:cstheme="minorHAnsi"/>
          <w:i w:val="0"/>
          <w:color w:val="auto"/>
          <w:szCs w:val="22"/>
        </w:rPr>
        <w:t xml:space="preserve"> through </w:t>
      </w:r>
      <w:r w:rsidR="00CC52AA">
        <w:rPr>
          <w:rFonts w:asciiTheme="minorHAnsi" w:hAnsiTheme="minorHAnsi" w:cstheme="minorHAnsi"/>
          <w:i w:val="0"/>
          <w:color w:val="auto"/>
          <w:szCs w:val="22"/>
        </w:rPr>
        <w:t>on/off demand controls,</w:t>
      </w:r>
      <w:r w:rsidR="00DA7379">
        <w:rPr>
          <w:rFonts w:asciiTheme="minorHAnsi" w:hAnsiTheme="minorHAnsi" w:cstheme="minorHAnsi"/>
          <w:i w:val="0"/>
          <w:color w:val="auto"/>
          <w:szCs w:val="22"/>
        </w:rPr>
        <w:t xml:space="preserve"> </w:t>
      </w:r>
      <w:r w:rsidR="008C3208">
        <w:rPr>
          <w:rFonts w:asciiTheme="minorHAnsi" w:hAnsiTheme="minorHAnsi" w:cstheme="minorHAnsi"/>
          <w:i w:val="0"/>
          <w:color w:val="auto"/>
          <w:szCs w:val="22"/>
        </w:rPr>
        <w:t>variable frequency drive (VFD) or electrically comm</w:t>
      </w:r>
      <w:r w:rsidR="00273DB0">
        <w:rPr>
          <w:rFonts w:asciiTheme="minorHAnsi" w:hAnsiTheme="minorHAnsi" w:cstheme="minorHAnsi"/>
          <w:i w:val="0"/>
          <w:color w:val="auto"/>
          <w:szCs w:val="22"/>
        </w:rPr>
        <w:t>unicated motor (ECM) technology</w:t>
      </w:r>
      <w:r w:rsidR="00301083">
        <w:rPr>
          <w:rFonts w:asciiTheme="minorHAnsi" w:hAnsiTheme="minorHAnsi" w:cstheme="minorHAnsi"/>
          <w:i w:val="0"/>
          <w:color w:val="auto"/>
          <w:szCs w:val="22"/>
        </w:rPr>
        <w:t>;</w:t>
      </w:r>
      <w:r w:rsidR="00B15843">
        <w:rPr>
          <w:rFonts w:asciiTheme="minorHAnsi" w:hAnsiTheme="minorHAnsi" w:cstheme="minorHAnsi"/>
          <w:i w:val="0"/>
          <w:color w:val="auto"/>
          <w:szCs w:val="22"/>
        </w:rPr>
        <w:t xml:space="preserve"> however</w:t>
      </w:r>
      <w:r w:rsidR="00D9183E">
        <w:rPr>
          <w:rFonts w:asciiTheme="minorHAnsi" w:hAnsiTheme="minorHAnsi" w:cstheme="minorHAnsi"/>
          <w:i w:val="0"/>
          <w:color w:val="auto"/>
          <w:szCs w:val="22"/>
        </w:rPr>
        <w:t>,</w:t>
      </w:r>
      <w:r w:rsidR="00B15843">
        <w:rPr>
          <w:rFonts w:asciiTheme="minorHAnsi" w:hAnsiTheme="minorHAnsi" w:cstheme="minorHAnsi"/>
          <w:i w:val="0"/>
          <w:color w:val="auto"/>
          <w:szCs w:val="22"/>
        </w:rPr>
        <w:t xml:space="preserve"> there are discrete</w:t>
      </w:r>
      <w:r w:rsidR="00F63686">
        <w:rPr>
          <w:rFonts w:asciiTheme="minorHAnsi" w:hAnsiTheme="minorHAnsi" w:cstheme="minorHAnsi"/>
          <w:i w:val="0"/>
          <w:color w:val="auto"/>
          <w:szCs w:val="22"/>
        </w:rPr>
        <w:t>,</w:t>
      </w:r>
      <w:r w:rsidR="00B15843">
        <w:rPr>
          <w:rFonts w:asciiTheme="minorHAnsi" w:hAnsiTheme="minorHAnsi" w:cstheme="minorHAnsi"/>
          <w:i w:val="0"/>
          <w:color w:val="auto"/>
          <w:szCs w:val="22"/>
        </w:rPr>
        <w:t xml:space="preserve"> yet discernable</w:t>
      </w:r>
      <w:r w:rsidR="00F63686">
        <w:rPr>
          <w:rFonts w:asciiTheme="minorHAnsi" w:hAnsiTheme="minorHAnsi" w:cstheme="minorHAnsi"/>
          <w:i w:val="0"/>
          <w:color w:val="auto"/>
          <w:szCs w:val="22"/>
        </w:rPr>
        <w:t>, differences in how each technology is</w:t>
      </w:r>
      <w:r w:rsidR="00B15843">
        <w:rPr>
          <w:rFonts w:asciiTheme="minorHAnsi" w:hAnsiTheme="minorHAnsi" w:cstheme="minorHAnsi"/>
          <w:i w:val="0"/>
          <w:color w:val="auto"/>
          <w:szCs w:val="22"/>
        </w:rPr>
        <w:t xml:space="preserve"> controlled. The technologies can generally </w:t>
      </w:r>
      <w:r w:rsidR="00301083">
        <w:rPr>
          <w:rFonts w:asciiTheme="minorHAnsi" w:hAnsiTheme="minorHAnsi" w:cstheme="minorHAnsi"/>
          <w:i w:val="0"/>
          <w:color w:val="auto"/>
          <w:szCs w:val="22"/>
        </w:rPr>
        <w:t xml:space="preserve">be grouped into two categories: </w:t>
      </w:r>
      <w:r w:rsidR="00B15843">
        <w:rPr>
          <w:rFonts w:asciiTheme="minorHAnsi" w:hAnsiTheme="minorHAnsi" w:cstheme="minorHAnsi"/>
          <w:i w:val="0"/>
          <w:color w:val="auto"/>
          <w:szCs w:val="22"/>
        </w:rPr>
        <w:t xml:space="preserve">those that have stand-alone VFD </w:t>
      </w:r>
      <w:r w:rsidR="00F63686">
        <w:rPr>
          <w:rFonts w:asciiTheme="minorHAnsi" w:hAnsiTheme="minorHAnsi" w:cstheme="minorHAnsi"/>
          <w:i w:val="0"/>
          <w:color w:val="auto"/>
          <w:szCs w:val="22"/>
        </w:rPr>
        <w:t xml:space="preserve">and temperature </w:t>
      </w:r>
      <w:r w:rsidR="00B15843">
        <w:rPr>
          <w:rFonts w:asciiTheme="minorHAnsi" w:hAnsiTheme="minorHAnsi" w:cstheme="minorHAnsi"/>
          <w:i w:val="0"/>
          <w:color w:val="auto"/>
          <w:szCs w:val="22"/>
        </w:rPr>
        <w:t xml:space="preserve">controls and control </w:t>
      </w:r>
      <w:r w:rsidR="00F63686">
        <w:rPr>
          <w:rFonts w:asciiTheme="minorHAnsi" w:hAnsiTheme="minorHAnsi" w:cstheme="minorHAnsi"/>
          <w:i w:val="0"/>
          <w:color w:val="auto"/>
          <w:szCs w:val="22"/>
        </w:rPr>
        <w:t xml:space="preserve">hot water </w:t>
      </w:r>
      <w:r w:rsidR="00B15843">
        <w:rPr>
          <w:rFonts w:asciiTheme="minorHAnsi" w:hAnsiTheme="minorHAnsi" w:cstheme="minorHAnsi"/>
          <w:i w:val="0"/>
          <w:color w:val="auto"/>
          <w:szCs w:val="22"/>
        </w:rPr>
        <w:t>flow to maintain a minimum return loop temperature</w:t>
      </w:r>
      <w:r w:rsidR="00301083">
        <w:rPr>
          <w:rFonts w:asciiTheme="minorHAnsi" w:hAnsiTheme="minorHAnsi" w:cstheme="minorHAnsi"/>
          <w:i w:val="0"/>
          <w:color w:val="auto"/>
          <w:szCs w:val="22"/>
        </w:rPr>
        <w:t>,</w:t>
      </w:r>
      <w:r w:rsidR="00B15843">
        <w:rPr>
          <w:rFonts w:asciiTheme="minorHAnsi" w:hAnsiTheme="minorHAnsi" w:cstheme="minorHAnsi"/>
          <w:i w:val="0"/>
          <w:color w:val="auto"/>
          <w:szCs w:val="22"/>
        </w:rPr>
        <w:t xml:space="preserve"> and those that have</w:t>
      </w:r>
      <w:r w:rsidR="00F63686">
        <w:rPr>
          <w:rFonts w:asciiTheme="minorHAnsi" w:hAnsiTheme="minorHAnsi" w:cstheme="minorHAnsi"/>
          <w:i w:val="0"/>
          <w:color w:val="auto"/>
          <w:szCs w:val="22"/>
        </w:rPr>
        <w:t xml:space="preserve"> an</w:t>
      </w:r>
      <w:r w:rsidR="00B15843">
        <w:rPr>
          <w:rFonts w:asciiTheme="minorHAnsi" w:hAnsiTheme="minorHAnsi" w:cstheme="minorHAnsi"/>
          <w:i w:val="0"/>
          <w:color w:val="auto"/>
          <w:szCs w:val="22"/>
        </w:rPr>
        <w:t xml:space="preserve"> integrated </w:t>
      </w:r>
      <w:r w:rsidR="00CC52AA">
        <w:rPr>
          <w:rFonts w:asciiTheme="minorHAnsi" w:hAnsiTheme="minorHAnsi" w:cstheme="minorHAnsi"/>
          <w:i w:val="0"/>
          <w:color w:val="auto"/>
          <w:szCs w:val="22"/>
        </w:rPr>
        <w:t xml:space="preserve">on/off or VFD </w:t>
      </w:r>
      <w:r w:rsidR="00F63686">
        <w:rPr>
          <w:rFonts w:asciiTheme="minorHAnsi" w:hAnsiTheme="minorHAnsi" w:cstheme="minorHAnsi"/>
          <w:i w:val="0"/>
          <w:color w:val="auto"/>
          <w:szCs w:val="22"/>
        </w:rPr>
        <w:t xml:space="preserve">controls that respond to </w:t>
      </w:r>
      <w:r w:rsidR="00CC52AA">
        <w:rPr>
          <w:rFonts w:asciiTheme="minorHAnsi" w:hAnsiTheme="minorHAnsi" w:cstheme="minorHAnsi"/>
          <w:i w:val="0"/>
          <w:color w:val="auto"/>
          <w:szCs w:val="22"/>
        </w:rPr>
        <w:t xml:space="preserve">return loop temperature and/or </w:t>
      </w:r>
      <w:r w:rsidR="00F63686">
        <w:rPr>
          <w:rFonts w:asciiTheme="minorHAnsi" w:hAnsiTheme="minorHAnsi" w:cstheme="minorHAnsi"/>
          <w:i w:val="0"/>
          <w:color w:val="auto"/>
          <w:szCs w:val="22"/>
        </w:rPr>
        <w:t>hot water use or demand</w:t>
      </w:r>
      <w:r w:rsidR="00B15843">
        <w:rPr>
          <w:rFonts w:asciiTheme="minorHAnsi" w:hAnsiTheme="minorHAnsi" w:cstheme="minorHAnsi"/>
          <w:i w:val="0"/>
          <w:color w:val="auto"/>
          <w:szCs w:val="22"/>
        </w:rPr>
        <w:t xml:space="preserve">. </w:t>
      </w:r>
    </w:p>
    <w:p w14:paraId="60815954" w14:textId="77777777" w:rsidR="00220AD4" w:rsidRDefault="00895C1C" w:rsidP="00220AD4">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Although there are nuanced variations in how the technologies are installed and how their control schemes are configured, this </w:t>
      </w:r>
      <w:r w:rsidRPr="00060329">
        <w:rPr>
          <w:rFonts w:asciiTheme="minorHAnsi" w:hAnsiTheme="minorHAnsi" w:cstheme="minorHAnsi"/>
          <w:i w:val="0"/>
          <w:color w:val="auto"/>
          <w:szCs w:val="22"/>
        </w:rPr>
        <w:t>workpaper covers them as a single energy efficiency measure where hot water flow is modulated based on the return loop temperature.</w:t>
      </w:r>
    </w:p>
    <w:p w14:paraId="69273898"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20B30C2B"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0FE68525"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198EA6C6"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10A0B49A"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003D340B" w14:textId="77777777" w:rsidR="00220AD4" w:rsidRDefault="00220AD4" w:rsidP="00220AD4">
      <w:pPr>
        <w:pStyle w:val="Reminders"/>
        <w:keepLines/>
        <w:tabs>
          <w:tab w:val="num" w:pos="360"/>
        </w:tabs>
        <w:spacing w:after="0"/>
        <w:rPr>
          <w:rFonts w:asciiTheme="minorHAnsi" w:hAnsiTheme="minorHAnsi" w:cstheme="minorHAnsi"/>
          <w:b/>
          <w:i w:val="0"/>
          <w:color w:val="auto"/>
          <w:szCs w:val="22"/>
        </w:rPr>
      </w:pPr>
    </w:p>
    <w:p w14:paraId="29254D21" w14:textId="5D4CDF81" w:rsidR="00C3028E" w:rsidRPr="00220AD4" w:rsidRDefault="00C3028E" w:rsidP="00220AD4">
      <w:pPr>
        <w:pStyle w:val="Reminders"/>
        <w:keepLines/>
        <w:tabs>
          <w:tab w:val="num" w:pos="360"/>
        </w:tabs>
        <w:spacing w:after="0"/>
        <w:rPr>
          <w:rFonts w:asciiTheme="minorHAnsi" w:hAnsiTheme="minorHAnsi" w:cstheme="minorHAnsi"/>
          <w:i w:val="0"/>
          <w:color w:val="auto"/>
          <w:szCs w:val="22"/>
        </w:rPr>
      </w:pPr>
      <w:r>
        <w:rPr>
          <w:rFonts w:asciiTheme="minorHAnsi" w:hAnsiTheme="minorHAnsi" w:cstheme="minorHAnsi"/>
          <w:b/>
          <w:i w:val="0"/>
          <w:color w:val="auto"/>
          <w:szCs w:val="22"/>
        </w:rPr>
        <w:lastRenderedPageBreak/>
        <w:t>Define Measurement and Verification Control Volume</w:t>
      </w:r>
    </w:p>
    <w:p w14:paraId="43621A6D" w14:textId="593AF94D" w:rsidR="00E6510A" w:rsidRDefault="00C3028E" w:rsidP="00220AD4">
      <w:pPr>
        <w:pStyle w:val="Reminders"/>
        <w:keepLines/>
        <w:tabs>
          <w:tab w:val="num" w:pos="360"/>
        </w:tabs>
        <w:spacing w:after="0"/>
        <w:rPr>
          <w:rFonts w:asciiTheme="minorHAnsi" w:hAnsiTheme="minorHAnsi" w:cstheme="minorHAnsi"/>
          <w:i w:val="0"/>
          <w:color w:val="auto"/>
          <w:szCs w:val="22"/>
        </w:rPr>
      </w:pPr>
      <w:r>
        <w:rPr>
          <w:rFonts w:asciiTheme="minorHAnsi" w:hAnsiTheme="minorHAnsi" w:cstheme="minorHAnsi"/>
          <w:i w:val="0"/>
          <w:color w:val="auto"/>
          <w:szCs w:val="22"/>
        </w:rPr>
        <w:t xml:space="preserve">After defining the baseline case and energy efficiency measure, a control volume was developed to understand the influences of heat transfer between the domestic hot water system, building environment, and interactive effects with other building systems. A representative diagram of the control volumes that includes the domestic hot water heater, recirculation loop, and pump is illustrated in </w:t>
      </w:r>
      <w:r w:rsidRPr="00AE24D0">
        <w:rPr>
          <w:rFonts w:asciiTheme="minorHAnsi" w:hAnsiTheme="minorHAnsi" w:cstheme="minorHAnsi"/>
          <w:b/>
          <w:i w:val="0"/>
          <w:color w:val="auto"/>
          <w:szCs w:val="22"/>
        </w:rPr>
        <w:t xml:space="preserve">Figure </w:t>
      </w:r>
      <w:r w:rsidR="00265FA6">
        <w:rPr>
          <w:rFonts w:asciiTheme="minorHAnsi" w:hAnsiTheme="minorHAnsi" w:cstheme="minorHAnsi"/>
          <w:b/>
          <w:i w:val="0"/>
          <w:color w:val="auto"/>
          <w:szCs w:val="22"/>
        </w:rPr>
        <w:t>4</w:t>
      </w:r>
      <w:r>
        <w:rPr>
          <w:rFonts w:asciiTheme="minorHAnsi" w:hAnsiTheme="minorHAnsi" w:cstheme="minorHAnsi"/>
          <w:i w:val="0"/>
          <w:color w:val="auto"/>
          <w:szCs w:val="22"/>
        </w:rPr>
        <w:t xml:space="preserve">. The control volume defines the environment for how heat transfer and energy </w:t>
      </w:r>
      <w:r w:rsidR="00AE24D0">
        <w:rPr>
          <w:rFonts w:asciiTheme="minorHAnsi" w:hAnsiTheme="minorHAnsi" w:cstheme="minorHAnsi"/>
          <w:i w:val="0"/>
          <w:color w:val="auto"/>
          <w:szCs w:val="22"/>
        </w:rPr>
        <w:t>consumption</w:t>
      </w:r>
      <w:r>
        <w:rPr>
          <w:rFonts w:asciiTheme="minorHAnsi" w:hAnsiTheme="minorHAnsi" w:cstheme="minorHAnsi"/>
          <w:i w:val="0"/>
          <w:color w:val="auto"/>
          <w:szCs w:val="22"/>
        </w:rPr>
        <w:t xml:space="preserve"> is defined in the analysis</w:t>
      </w:r>
      <w:r w:rsidR="00AE24D0">
        <w:rPr>
          <w:rFonts w:asciiTheme="minorHAnsi" w:hAnsiTheme="minorHAnsi" w:cstheme="minorHAnsi"/>
          <w:i w:val="0"/>
          <w:color w:val="auto"/>
          <w:szCs w:val="22"/>
        </w:rPr>
        <w:t xml:space="preserve"> and is the basis for developing ad hoc engineering analyses and building energy models</w:t>
      </w:r>
      <w:r>
        <w:rPr>
          <w:rFonts w:asciiTheme="minorHAnsi" w:hAnsiTheme="minorHAnsi" w:cstheme="minorHAnsi"/>
          <w:i w:val="0"/>
          <w:color w:val="auto"/>
          <w:szCs w:val="22"/>
        </w:rPr>
        <w:t xml:space="preserve">. </w:t>
      </w:r>
    </w:p>
    <w:p w14:paraId="4D075EE1" w14:textId="35C20724" w:rsidR="00C3028E" w:rsidRDefault="004C4A37" w:rsidP="00B53D2B">
      <w:pPr>
        <w:pStyle w:val="Caption"/>
        <w:jc w:val="center"/>
      </w:pPr>
      <w:r>
        <w:rPr>
          <w:rFonts w:cstheme="minorHAnsi"/>
          <w:i/>
          <w:noProof/>
          <w:szCs w:val="22"/>
        </w:rPr>
        <mc:AlternateContent>
          <mc:Choice Requires="wps">
            <w:drawing>
              <wp:anchor distT="0" distB="0" distL="114300" distR="114300" simplePos="0" relativeHeight="251662336" behindDoc="0" locked="0" layoutInCell="1" allowOverlap="1" wp14:anchorId="10A3992D" wp14:editId="6155F46B">
                <wp:simplePos x="0" y="0"/>
                <wp:positionH relativeFrom="column">
                  <wp:posOffset>1622011</wp:posOffset>
                </wp:positionH>
                <wp:positionV relativeFrom="paragraph">
                  <wp:posOffset>875030</wp:posOffset>
                </wp:positionV>
                <wp:extent cx="1582310" cy="1351721"/>
                <wp:effectExtent l="19050" t="19050" r="18415" b="20320"/>
                <wp:wrapNone/>
                <wp:docPr id="10" name="Rectangle 10"/>
                <wp:cNvGraphicFramePr/>
                <a:graphic xmlns:a="http://schemas.openxmlformats.org/drawingml/2006/main">
                  <a:graphicData uri="http://schemas.microsoft.com/office/word/2010/wordprocessingShape">
                    <wps:wsp>
                      <wps:cNvSpPr/>
                      <wps:spPr>
                        <a:xfrm>
                          <a:off x="0" y="0"/>
                          <a:ext cx="1582310" cy="1351721"/>
                        </a:xfrm>
                        <a:prstGeom prst="rect">
                          <a:avLst/>
                        </a:prstGeom>
                        <a:noFill/>
                        <a:ln w="317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margin-left:127.7pt;margin-top:68.9pt;width:124.6pt;height:10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" filled="f" strokecolor="red" strokeweight="2.5pt"/>
            </w:pict>
          </mc:Fallback>
        </mc:AlternateContent>
      </w:r>
      <w:r w:rsidR="00A14421" w:rsidRPr="005A234C">
        <w:rPr>
          <w:rFonts w:cstheme="minorHAnsi"/>
          <w:i/>
          <w:noProof/>
          <w:szCs w:val="22"/>
        </w:rPr>
        <w:drawing>
          <wp:inline distT="0" distB="0" distL="0" distR="0" wp14:anchorId="132299E1" wp14:editId="719245EC">
            <wp:extent cx="4389120" cy="2569988"/>
            <wp:effectExtent l="19050" t="19050" r="11430" b="209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89120" cy="2569988"/>
                    </a:xfrm>
                    <a:prstGeom prst="rect">
                      <a:avLst/>
                    </a:prstGeom>
                    <a:noFill/>
                    <a:ln>
                      <a:solidFill>
                        <a:schemeClr val="accent1"/>
                      </a:solidFill>
                    </a:ln>
                  </pic:spPr>
                </pic:pic>
              </a:graphicData>
            </a:graphic>
          </wp:inline>
        </w:drawing>
      </w:r>
    </w:p>
    <w:p w14:paraId="6F98CF89" w14:textId="32BB0BCF" w:rsidR="008E4DCF" w:rsidRDefault="008E4DCF" w:rsidP="00220AD4">
      <w:pPr>
        <w:pStyle w:val="Reminders"/>
        <w:keepNext/>
        <w:tabs>
          <w:tab w:val="num" w:pos="360"/>
        </w:tabs>
        <w:spacing w:before="0" w:after="0"/>
        <w:jc w:val="center"/>
        <w:rPr>
          <w:rFonts w:asciiTheme="minorHAnsi" w:hAnsiTheme="minorHAnsi" w:cstheme="minorHAnsi"/>
          <w:b/>
          <w:i w:val="0"/>
          <w:color w:val="auto"/>
          <w:szCs w:val="22"/>
        </w:rPr>
      </w:pPr>
      <w:r w:rsidRPr="008E4DCF">
        <w:rPr>
          <w:rFonts w:asciiTheme="minorHAnsi" w:hAnsiTheme="minorHAnsi" w:cstheme="minorHAnsi"/>
          <w:b/>
          <w:i w:val="0"/>
          <w:color w:val="auto"/>
          <w:szCs w:val="22"/>
        </w:rPr>
        <w:t xml:space="preserve">Figure </w:t>
      </w:r>
      <w:r w:rsidRPr="008E4DCF">
        <w:rPr>
          <w:rFonts w:asciiTheme="minorHAnsi" w:hAnsiTheme="minorHAnsi" w:cstheme="minorHAnsi"/>
          <w:b/>
          <w:i w:val="0"/>
          <w:color w:val="auto"/>
          <w:szCs w:val="22"/>
        </w:rPr>
        <w:fldChar w:fldCharType="begin"/>
      </w:r>
      <w:r w:rsidRPr="008E4DCF">
        <w:rPr>
          <w:rFonts w:asciiTheme="minorHAnsi" w:hAnsiTheme="minorHAnsi" w:cstheme="minorHAnsi"/>
          <w:b/>
          <w:i w:val="0"/>
          <w:color w:val="auto"/>
          <w:szCs w:val="22"/>
        </w:rPr>
        <w:instrText xml:space="preserve"> SEQ Figure \* ARABIC </w:instrText>
      </w:r>
      <w:r w:rsidRPr="008E4DCF">
        <w:rPr>
          <w:rFonts w:asciiTheme="minorHAnsi" w:hAnsiTheme="minorHAnsi" w:cstheme="minorHAnsi"/>
          <w:b/>
          <w:i w:val="0"/>
          <w:color w:val="auto"/>
          <w:szCs w:val="22"/>
        </w:rPr>
        <w:fldChar w:fldCharType="separate"/>
      </w:r>
      <w:r w:rsidRPr="008E4DCF">
        <w:rPr>
          <w:rFonts w:asciiTheme="minorHAnsi" w:hAnsiTheme="minorHAnsi" w:cstheme="minorHAnsi"/>
          <w:b/>
          <w:i w:val="0"/>
          <w:color w:val="auto"/>
          <w:szCs w:val="22"/>
        </w:rPr>
        <w:t>4</w:t>
      </w:r>
      <w:r w:rsidRPr="008E4DCF">
        <w:rPr>
          <w:rFonts w:asciiTheme="minorHAnsi" w:hAnsiTheme="minorHAnsi" w:cstheme="minorHAnsi"/>
          <w:b/>
          <w:i w:val="0"/>
          <w:color w:val="auto"/>
          <w:szCs w:val="22"/>
        </w:rPr>
        <w:fldChar w:fldCharType="end"/>
      </w:r>
      <w:r>
        <w:rPr>
          <w:rFonts w:asciiTheme="minorHAnsi" w:hAnsiTheme="minorHAnsi" w:cstheme="minorHAnsi"/>
          <w:b/>
          <w:i w:val="0"/>
          <w:color w:val="auto"/>
          <w:szCs w:val="22"/>
        </w:rPr>
        <w:t xml:space="preserve"> – S</w:t>
      </w:r>
      <w:r w:rsidRPr="008E4DCF">
        <w:rPr>
          <w:rFonts w:asciiTheme="minorHAnsi" w:hAnsiTheme="minorHAnsi" w:cstheme="minorHAnsi"/>
          <w:b/>
          <w:i w:val="0"/>
          <w:color w:val="auto"/>
          <w:szCs w:val="22"/>
        </w:rPr>
        <w:t>chematic of Central Domestic Hot Water System</w:t>
      </w:r>
      <w:r w:rsidRPr="008E4DCF">
        <w:rPr>
          <w:rFonts w:asciiTheme="minorHAnsi" w:hAnsiTheme="minorHAnsi" w:cstheme="minorHAnsi"/>
          <w:b/>
          <w:i w:val="0"/>
          <w:color w:val="auto"/>
          <w:szCs w:val="22"/>
          <w:vertAlign w:val="superscript"/>
        </w:rPr>
        <w:endnoteReference w:id="20"/>
      </w:r>
    </w:p>
    <w:p w14:paraId="03D33FF8" w14:textId="77777777" w:rsidR="00CF01D8" w:rsidRDefault="00CF01D8" w:rsidP="00F42F0E">
      <w:pPr>
        <w:pStyle w:val="Reminders"/>
        <w:keepNext/>
        <w:tabs>
          <w:tab w:val="num" w:pos="360"/>
        </w:tabs>
        <w:spacing w:before="0" w:after="0"/>
        <w:rPr>
          <w:rFonts w:asciiTheme="minorHAnsi" w:hAnsiTheme="minorHAnsi" w:cstheme="minorHAnsi"/>
          <w:b/>
          <w:i w:val="0"/>
          <w:color w:val="auto"/>
          <w:szCs w:val="22"/>
        </w:rPr>
      </w:pPr>
    </w:p>
    <w:p w14:paraId="42592E11" w14:textId="27D62489" w:rsidR="00C704D1" w:rsidRDefault="00C704D1" w:rsidP="00481DDE">
      <w:pPr>
        <w:pStyle w:val="Reminders"/>
        <w:keepNext/>
        <w:tabs>
          <w:tab w:val="num" w:pos="360"/>
        </w:tabs>
        <w:spacing w:before="0" w:after="0"/>
        <w:rPr>
          <w:rFonts w:asciiTheme="minorHAnsi" w:hAnsiTheme="minorHAnsi" w:cstheme="minorHAnsi"/>
          <w:b/>
          <w:i w:val="0"/>
          <w:color w:val="auto"/>
          <w:szCs w:val="22"/>
        </w:rPr>
      </w:pPr>
      <w:r>
        <w:rPr>
          <w:rFonts w:asciiTheme="minorHAnsi" w:hAnsiTheme="minorHAnsi" w:cstheme="minorHAnsi"/>
          <w:b/>
          <w:i w:val="0"/>
          <w:color w:val="auto"/>
          <w:szCs w:val="22"/>
        </w:rPr>
        <w:t>Develop Building Energy Models</w:t>
      </w:r>
      <w:r w:rsidR="00103BD8">
        <w:rPr>
          <w:rFonts w:asciiTheme="minorHAnsi" w:hAnsiTheme="minorHAnsi" w:cstheme="minorHAnsi"/>
          <w:b/>
          <w:i w:val="0"/>
          <w:color w:val="auto"/>
          <w:szCs w:val="22"/>
        </w:rPr>
        <w:t xml:space="preserve"> and </w:t>
      </w:r>
      <w:r w:rsidR="00E200D2">
        <w:rPr>
          <w:rFonts w:asciiTheme="minorHAnsi" w:hAnsiTheme="minorHAnsi" w:cstheme="minorHAnsi"/>
          <w:b/>
          <w:i w:val="0"/>
          <w:color w:val="auto"/>
          <w:szCs w:val="22"/>
        </w:rPr>
        <w:t xml:space="preserve">Hot Water </w:t>
      </w:r>
      <w:r w:rsidR="00103BD8">
        <w:rPr>
          <w:rFonts w:asciiTheme="minorHAnsi" w:hAnsiTheme="minorHAnsi" w:cstheme="minorHAnsi"/>
          <w:b/>
          <w:i w:val="0"/>
          <w:color w:val="auto"/>
          <w:szCs w:val="22"/>
        </w:rPr>
        <w:t>System Characteristics</w:t>
      </w:r>
    </w:p>
    <w:p w14:paraId="40156589" w14:textId="75E8FDC6" w:rsidR="00BD76BA" w:rsidRDefault="00F26069" w:rsidP="008F2912">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 xml:space="preserve">The results of this workpaper made use of the DEER prototypical </w:t>
      </w:r>
      <w:r w:rsidR="00585433">
        <w:rPr>
          <w:rFonts w:asciiTheme="minorHAnsi" w:hAnsiTheme="minorHAnsi" w:cstheme="minorHAnsi"/>
          <w:i w:val="0"/>
          <w:color w:val="auto"/>
          <w:szCs w:val="22"/>
        </w:rPr>
        <w:t xml:space="preserve">multifamily residential </w:t>
      </w:r>
      <w:r>
        <w:rPr>
          <w:rFonts w:asciiTheme="minorHAnsi" w:hAnsiTheme="minorHAnsi" w:cstheme="minorHAnsi"/>
          <w:i w:val="0"/>
          <w:color w:val="auto"/>
          <w:szCs w:val="22"/>
        </w:rPr>
        <w:t>building energy</w:t>
      </w:r>
      <w:r w:rsidR="00890525">
        <w:rPr>
          <w:rFonts w:asciiTheme="minorHAnsi" w:hAnsiTheme="minorHAnsi" w:cstheme="minorHAnsi"/>
          <w:i w:val="0"/>
          <w:color w:val="auto"/>
          <w:szCs w:val="22"/>
        </w:rPr>
        <w:t xml:space="preserve"> </w:t>
      </w:r>
      <w:r w:rsidR="00A926A2">
        <w:rPr>
          <w:rFonts w:asciiTheme="minorHAnsi" w:hAnsiTheme="minorHAnsi" w:cstheme="minorHAnsi"/>
          <w:i w:val="0"/>
          <w:color w:val="auto"/>
          <w:szCs w:val="22"/>
        </w:rPr>
        <w:t>models</w:t>
      </w:r>
      <w:r w:rsidR="00E02686">
        <w:rPr>
          <w:rFonts w:asciiTheme="minorHAnsi" w:hAnsiTheme="minorHAnsi" w:cstheme="minorHAnsi"/>
          <w:i w:val="0"/>
          <w:color w:val="auto"/>
          <w:szCs w:val="22"/>
        </w:rPr>
        <w:t xml:space="preserve"> </w:t>
      </w:r>
      <w:r w:rsidR="008F2E36">
        <w:rPr>
          <w:rFonts w:asciiTheme="minorHAnsi" w:hAnsiTheme="minorHAnsi" w:cstheme="minorHAnsi"/>
          <w:i w:val="0"/>
          <w:color w:val="auto"/>
          <w:szCs w:val="22"/>
        </w:rPr>
        <w:t>whose rendering</w:t>
      </w:r>
      <w:r w:rsidR="00301083">
        <w:rPr>
          <w:rFonts w:asciiTheme="minorHAnsi" w:hAnsiTheme="minorHAnsi" w:cstheme="minorHAnsi"/>
          <w:i w:val="0"/>
          <w:color w:val="auto"/>
          <w:szCs w:val="22"/>
        </w:rPr>
        <w:t>s</w:t>
      </w:r>
      <w:r w:rsidR="008F2E36">
        <w:rPr>
          <w:rFonts w:asciiTheme="minorHAnsi" w:hAnsiTheme="minorHAnsi" w:cstheme="minorHAnsi"/>
          <w:i w:val="0"/>
          <w:color w:val="auto"/>
          <w:szCs w:val="22"/>
        </w:rPr>
        <w:t xml:space="preserve"> </w:t>
      </w:r>
      <w:r w:rsidR="00301083">
        <w:rPr>
          <w:rFonts w:asciiTheme="minorHAnsi" w:hAnsiTheme="minorHAnsi" w:cstheme="minorHAnsi"/>
          <w:i w:val="0"/>
          <w:color w:val="auto"/>
          <w:szCs w:val="22"/>
        </w:rPr>
        <w:t>are</w:t>
      </w:r>
      <w:r w:rsidR="008F2E36">
        <w:rPr>
          <w:rFonts w:asciiTheme="minorHAnsi" w:hAnsiTheme="minorHAnsi" w:cstheme="minorHAnsi"/>
          <w:i w:val="0"/>
          <w:color w:val="auto"/>
          <w:szCs w:val="22"/>
        </w:rPr>
        <w:t xml:space="preserve"> </w:t>
      </w:r>
      <w:r w:rsidR="00E02686">
        <w:rPr>
          <w:rFonts w:asciiTheme="minorHAnsi" w:hAnsiTheme="minorHAnsi" w:cstheme="minorHAnsi"/>
          <w:i w:val="0"/>
          <w:color w:val="auto"/>
          <w:szCs w:val="22"/>
        </w:rPr>
        <w:t xml:space="preserve">illustrated in </w:t>
      </w:r>
      <w:r w:rsidR="00E02686" w:rsidRPr="00E02686">
        <w:rPr>
          <w:rFonts w:asciiTheme="minorHAnsi" w:hAnsiTheme="minorHAnsi" w:cstheme="minorHAnsi"/>
          <w:b/>
          <w:i w:val="0"/>
          <w:color w:val="auto"/>
          <w:szCs w:val="22"/>
        </w:rPr>
        <w:t xml:space="preserve">Figure </w:t>
      </w:r>
      <w:r w:rsidR="00265FA6">
        <w:rPr>
          <w:rFonts w:asciiTheme="minorHAnsi" w:hAnsiTheme="minorHAnsi" w:cstheme="minorHAnsi"/>
          <w:b/>
          <w:i w:val="0"/>
          <w:color w:val="auto"/>
          <w:szCs w:val="22"/>
        </w:rPr>
        <w:t>5</w:t>
      </w:r>
      <w:r w:rsidR="00A926A2">
        <w:rPr>
          <w:rFonts w:asciiTheme="minorHAnsi" w:hAnsiTheme="minorHAnsi" w:cstheme="minorHAnsi"/>
          <w:i w:val="0"/>
          <w:color w:val="auto"/>
          <w:szCs w:val="22"/>
        </w:rPr>
        <w:t xml:space="preserve">. Modifications to these models were necessary to describe the central domestic hot water system and define </w:t>
      </w:r>
      <w:r w:rsidR="00F33068">
        <w:rPr>
          <w:rFonts w:asciiTheme="minorHAnsi" w:hAnsiTheme="minorHAnsi" w:cstheme="minorHAnsi"/>
          <w:i w:val="0"/>
          <w:color w:val="auto"/>
          <w:szCs w:val="22"/>
        </w:rPr>
        <w:t xml:space="preserve">its </w:t>
      </w:r>
      <w:r w:rsidR="00A926A2">
        <w:rPr>
          <w:rFonts w:asciiTheme="minorHAnsi" w:hAnsiTheme="minorHAnsi" w:cstheme="minorHAnsi"/>
          <w:i w:val="0"/>
          <w:color w:val="auto"/>
          <w:szCs w:val="22"/>
        </w:rPr>
        <w:t xml:space="preserve">various systems </w:t>
      </w:r>
      <w:r w:rsidR="00F33068">
        <w:rPr>
          <w:rFonts w:asciiTheme="minorHAnsi" w:hAnsiTheme="minorHAnsi" w:cstheme="minorHAnsi"/>
          <w:i w:val="0"/>
          <w:color w:val="auto"/>
          <w:szCs w:val="22"/>
        </w:rPr>
        <w:t>characteri</w:t>
      </w:r>
      <w:r w:rsidR="008F2E36">
        <w:rPr>
          <w:rFonts w:asciiTheme="minorHAnsi" w:hAnsiTheme="minorHAnsi" w:cstheme="minorHAnsi"/>
          <w:i w:val="0"/>
          <w:color w:val="auto"/>
          <w:szCs w:val="22"/>
        </w:rPr>
        <w:t>stics. A</w:t>
      </w:r>
      <w:r w:rsidR="00F33068">
        <w:rPr>
          <w:rFonts w:asciiTheme="minorHAnsi" w:hAnsiTheme="minorHAnsi" w:cstheme="minorHAnsi"/>
          <w:i w:val="0"/>
          <w:color w:val="auto"/>
          <w:szCs w:val="22"/>
        </w:rPr>
        <w:t>d hoc engineering analys</w:t>
      </w:r>
      <w:r w:rsidR="00026C64">
        <w:rPr>
          <w:rFonts w:asciiTheme="minorHAnsi" w:hAnsiTheme="minorHAnsi" w:cstheme="minorHAnsi"/>
          <w:i w:val="0"/>
          <w:color w:val="auto"/>
          <w:szCs w:val="22"/>
        </w:rPr>
        <w:t>es</w:t>
      </w:r>
      <w:r w:rsidR="00297305">
        <w:rPr>
          <w:rFonts w:asciiTheme="minorHAnsi" w:hAnsiTheme="minorHAnsi" w:cstheme="minorHAnsi"/>
          <w:i w:val="0"/>
          <w:color w:val="auto"/>
          <w:szCs w:val="22"/>
        </w:rPr>
        <w:t xml:space="preserve"> </w:t>
      </w:r>
      <w:r w:rsidR="00A926A2">
        <w:rPr>
          <w:rFonts w:asciiTheme="minorHAnsi" w:hAnsiTheme="minorHAnsi" w:cstheme="minorHAnsi"/>
          <w:i w:val="0"/>
          <w:color w:val="auto"/>
          <w:szCs w:val="22"/>
        </w:rPr>
        <w:t xml:space="preserve">were required </w:t>
      </w:r>
      <w:r w:rsidR="00F33068">
        <w:rPr>
          <w:rFonts w:asciiTheme="minorHAnsi" w:hAnsiTheme="minorHAnsi" w:cstheme="minorHAnsi"/>
          <w:i w:val="0"/>
          <w:color w:val="auto"/>
          <w:szCs w:val="22"/>
        </w:rPr>
        <w:t>to define val</w:t>
      </w:r>
      <w:r w:rsidR="00BD76BA">
        <w:rPr>
          <w:rFonts w:asciiTheme="minorHAnsi" w:hAnsiTheme="minorHAnsi" w:cstheme="minorHAnsi"/>
          <w:i w:val="0"/>
          <w:color w:val="auto"/>
          <w:szCs w:val="22"/>
        </w:rPr>
        <w:t>ues for unspecified parameters.</w:t>
      </w:r>
      <w:r w:rsidR="00E02686">
        <w:rPr>
          <w:rFonts w:asciiTheme="minorHAnsi" w:hAnsiTheme="minorHAnsi" w:cstheme="minorHAnsi"/>
          <w:i w:val="0"/>
          <w:color w:val="auto"/>
          <w:szCs w:val="22"/>
        </w:rPr>
        <w:t xml:space="preserve"> </w:t>
      </w:r>
      <w:r w:rsidR="00437863">
        <w:rPr>
          <w:rFonts w:asciiTheme="minorHAnsi" w:hAnsiTheme="minorHAnsi" w:cstheme="minorHAnsi"/>
          <w:i w:val="0"/>
          <w:color w:val="auto"/>
          <w:szCs w:val="22"/>
        </w:rPr>
        <w:t xml:space="preserve"> </w:t>
      </w:r>
    </w:p>
    <w:p w14:paraId="18B6743E" w14:textId="4E30F2C3" w:rsidR="00297175" w:rsidRDefault="00297175" w:rsidP="0083153C">
      <w:pPr>
        <w:pStyle w:val="Caption"/>
        <w:jc w:val="center"/>
      </w:pPr>
      <w:r>
        <w:rPr>
          <w:noProof/>
        </w:rPr>
        <w:drawing>
          <wp:inline distT="0" distB="0" distL="0" distR="0" wp14:anchorId="2A962D8A" wp14:editId="5E5DD7C1">
            <wp:extent cx="5029200" cy="2101950"/>
            <wp:effectExtent l="0" t="0" r="0"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26"/>
                    <a:srcRect b="8017"/>
                    <a:stretch/>
                  </pic:blipFill>
                  <pic:spPr>
                    <a:xfrm>
                      <a:off x="0" y="0"/>
                      <a:ext cx="5029200" cy="2101950"/>
                    </a:xfrm>
                    <a:prstGeom prst="rect">
                      <a:avLst/>
                    </a:prstGeom>
                  </pic:spPr>
                </pic:pic>
              </a:graphicData>
            </a:graphic>
          </wp:inline>
        </w:drawing>
      </w:r>
    </w:p>
    <w:p w14:paraId="4AE95332" w14:textId="77777777" w:rsidR="00BF5630" w:rsidRDefault="00273D2A" w:rsidP="00BF5630">
      <w:pPr>
        <w:pStyle w:val="Reminders"/>
        <w:keepLines/>
        <w:tabs>
          <w:tab w:val="num" w:pos="360"/>
        </w:tabs>
        <w:spacing w:after="0"/>
        <w:jc w:val="center"/>
        <w:rPr>
          <w:rFonts w:asciiTheme="minorHAnsi" w:hAnsiTheme="minorHAnsi" w:cstheme="minorHAnsi"/>
          <w:b/>
          <w:i w:val="0"/>
          <w:color w:val="auto"/>
          <w:szCs w:val="22"/>
        </w:rPr>
      </w:pPr>
      <w:r w:rsidRPr="00273D2A">
        <w:rPr>
          <w:rFonts w:asciiTheme="minorHAnsi" w:hAnsiTheme="minorHAnsi" w:cstheme="minorHAnsi"/>
          <w:b/>
          <w:i w:val="0"/>
          <w:color w:val="auto"/>
          <w:szCs w:val="22"/>
        </w:rPr>
        <w:t xml:space="preserve">Figure </w:t>
      </w:r>
      <w:r w:rsidRPr="00273D2A">
        <w:rPr>
          <w:rFonts w:asciiTheme="minorHAnsi" w:hAnsiTheme="minorHAnsi" w:cstheme="minorHAnsi"/>
          <w:b/>
          <w:i w:val="0"/>
          <w:color w:val="auto"/>
          <w:szCs w:val="22"/>
        </w:rPr>
        <w:fldChar w:fldCharType="begin"/>
      </w:r>
      <w:r w:rsidRPr="00273D2A">
        <w:rPr>
          <w:rFonts w:asciiTheme="minorHAnsi" w:hAnsiTheme="minorHAnsi" w:cstheme="minorHAnsi"/>
          <w:b/>
          <w:i w:val="0"/>
          <w:color w:val="auto"/>
          <w:szCs w:val="22"/>
        </w:rPr>
        <w:instrText xml:space="preserve"> SEQ Figure \* ARABIC </w:instrText>
      </w:r>
      <w:r w:rsidRPr="00273D2A">
        <w:rPr>
          <w:rFonts w:asciiTheme="minorHAnsi" w:hAnsiTheme="minorHAnsi" w:cstheme="minorHAnsi"/>
          <w:b/>
          <w:i w:val="0"/>
          <w:color w:val="auto"/>
          <w:szCs w:val="22"/>
        </w:rPr>
        <w:fldChar w:fldCharType="separate"/>
      </w:r>
      <w:r w:rsidRPr="00273D2A">
        <w:rPr>
          <w:rFonts w:asciiTheme="minorHAnsi" w:hAnsiTheme="minorHAnsi" w:cstheme="minorHAnsi"/>
          <w:b/>
          <w:i w:val="0"/>
          <w:color w:val="auto"/>
          <w:szCs w:val="22"/>
        </w:rPr>
        <w:t>5</w:t>
      </w:r>
      <w:r w:rsidRPr="00273D2A">
        <w:rPr>
          <w:rFonts w:asciiTheme="minorHAnsi" w:hAnsiTheme="minorHAnsi" w:cstheme="minorHAnsi"/>
          <w:b/>
          <w:i w:val="0"/>
          <w:color w:val="auto"/>
          <w:szCs w:val="22"/>
        </w:rPr>
        <w:fldChar w:fldCharType="end"/>
      </w:r>
      <w:r w:rsidRPr="00273D2A">
        <w:rPr>
          <w:rFonts w:asciiTheme="minorHAnsi" w:hAnsiTheme="minorHAnsi" w:cstheme="minorHAnsi"/>
          <w:b/>
          <w:i w:val="0"/>
          <w:color w:val="auto"/>
          <w:szCs w:val="22"/>
        </w:rPr>
        <w:t xml:space="preserve"> - DEER Prototypical Multifamily Building Model in </w:t>
      </w:r>
      <w:proofErr w:type="spellStart"/>
      <w:r w:rsidRPr="00273D2A">
        <w:rPr>
          <w:rFonts w:asciiTheme="minorHAnsi" w:hAnsiTheme="minorHAnsi" w:cstheme="minorHAnsi"/>
          <w:b/>
          <w:i w:val="0"/>
          <w:color w:val="auto"/>
          <w:szCs w:val="22"/>
        </w:rPr>
        <w:t>eQUEST</w:t>
      </w:r>
      <w:proofErr w:type="spellEnd"/>
    </w:p>
    <w:p w14:paraId="06D4D76A" w14:textId="74298A2A" w:rsidR="00790107" w:rsidRDefault="009C36BA" w:rsidP="0019439F">
      <w:pPr>
        <w:pStyle w:val="Reminders"/>
        <w:keepLines/>
        <w:tabs>
          <w:tab w:val="num" w:pos="360"/>
        </w:tabs>
        <w:spacing w:before="0" w:after="0"/>
        <w:rPr>
          <w:rFonts w:asciiTheme="minorHAnsi" w:hAnsiTheme="minorHAnsi" w:cstheme="minorHAnsi"/>
          <w:i w:val="0"/>
          <w:color w:val="auto"/>
          <w:szCs w:val="22"/>
        </w:rPr>
      </w:pPr>
      <w:r w:rsidRPr="00171FD4">
        <w:rPr>
          <w:rFonts w:asciiTheme="minorHAnsi" w:hAnsiTheme="minorHAnsi" w:cstheme="minorHAnsi"/>
          <w:i w:val="0"/>
          <w:color w:val="auto"/>
          <w:szCs w:val="22"/>
        </w:rPr>
        <w:lastRenderedPageBreak/>
        <w:t>Measure Analysis Software (MASControl2) was used to g</w:t>
      </w:r>
      <w:r w:rsidR="00A926A2" w:rsidRPr="00171FD4">
        <w:rPr>
          <w:rFonts w:asciiTheme="minorHAnsi" w:hAnsiTheme="minorHAnsi" w:cstheme="minorHAnsi"/>
          <w:i w:val="0"/>
          <w:color w:val="auto"/>
          <w:szCs w:val="22"/>
        </w:rPr>
        <w:t xml:space="preserve">enerate </w:t>
      </w:r>
      <w:r w:rsidR="00BE5BD0" w:rsidRPr="00171FD4">
        <w:rPr>
          <w:rFonts w:asciiTheme="minorHAnsi" w:hAnsiTheme="minorHAnsi" w:cstheme="minorHAnsi"/>
          <w:i w:val="0"/>
          <w:color w:val="auto"/>
          <w:szCs w:val="22"/>
        </w:rPr>
        <w:t>multifamily model input files compatible with</w:t>
      </w:r>
      <w:r w:rsidR="00585433" w:rsidRPr="00171FD4">
        <w:rPr>
          <w:rFonts w:asciiTheme="minorHAnsi" w:hAnsiTheme="minorHAnsi" w:cstheme="minorHAnsi"/>
          <w:i w:val="0"/>
          <w:color w:val="auto"/>
          <w:szCs w:val="22"/>
        </w:rPr>
        <w:t xml:space="preserve"> </w:t>
      </w:r>
      <w:proofErr w:type="spellStart"/>
      <w:r w:rsidR="00585433" w:rsidRPr="00171FD4">
        <w:rPr>
          <w:rFonts w:asciiTheme="minorHAnsi" w:hAnsiTheme="minorHAnsi" w:cstheme="minorHAnsi"/>
          <w:i w:val="0"/>
          <w:color w:val="auto"/>
          <w:szCs w:val="22"/>
        </w:rPr>
        <w:t>eQUEST</w:t>
      </w:r>
      <w:proofErr w:type="spellEnd"/>
      <w:r w:rsidR="00A926A2" w:rsidRPr="00171FD4">
        <w:rPr>
          <w:rFonts w:asciiTheme="minorHAnsi" w:hAnsiTheme="minorHAnsi" w:cstheme="minorHAnsi"/>
          <w:i w:val="0"/>
          <w:color w:val="auto"/>
          <w:szCs w:val="22"/>
        </w:rPr>
        <w:t>. The prototypical multifamily model</w:t>
      </w:r>
      <w:r w:rsidR="00B45E69" w:rsidRPr="00171FD4">
        <w:rPr>
          <w:rFonts w:asciiTheme="minorHAnsi" w:hAnsiTheme="minorHAnsi" w:cstheme="minorHAnsi"/>
          <w:i w:val="0"/>
          <w:color w:val="auto"/>
          <w:szCs w:val="22"/>
        </w:rPr>
        <w:t xml:space="preserve"> domestic hot water system consisted of individual hot water heaters for each dwelling unit. These systems were removed and replaced with a centralized domestic hot water system wi</w:t>
      </w:r>
      <w:r w:rsidR="007F5BEC">
        <w:rPr>
          <w:rFonts w:asciiTheme="minorHAnsi" w:hAnsiTheme="minorHAnsi" w:cstheme="minorHAnsi"/>
          <w:i w:val="0"/>
          <w:color w:val="auto"/>
          <w:szCs w:val="22"/>
        </w:rPr>
        <w:t xml:space="preserve">th </w:t>
      </w:r>
      <w:r w:rsidR="00301083">
        <w:rPr>
          <w:rFonts w:asciiTheme="minorHAnsi" w:hAnsiTheme="minorHAnsi" w:cstheme="minorHAnsi"/>
          <w:i w:val="0"/>
          <w:color w:val="auto"/>
          <w:szCs w:val="22"/>
        </w:rPr>
        <w:t xml:space="preserve">a </w:t>
      </w:r>
      <w:r w:rsidR="007F5BEC">
        <w:rPr>
          <w:rFonts w:asciiTheme="minorHAnsi" w:hAnsiTheme="minorHAnsi" w:cstheme="minorHAnsi"/>
          <w:i w:val="0"/>
          <w:color w:val="auto"/>
          <w:szCs w:val="22"/>
        </w:rPr>
        <w:t xml:space="preserve">recirculation loop and pump. The </w:t>
      </w:r>
      <w:r w:rsidR="00C00EC0">
        <w:rPr>
          <w:rFonts w:asciiTheme="minorHAnsi" w:hAnsiTheme="minorHAnsi" w:cstheme="minorHAnsi"/>
          <w:i w:val="0"/>
          <w:color w:val="auto"/>
          <w:szCs w:val="22"/>
        </w:rPr>
        <w:t>hot water fixture descriptions and schedules</w:t>
      </w:r>
      <w:r w:rsidR="007F5BEC">
        <w:rPr>
          <w:rFonts w:asciiTheme="minorHAnsi" w:hAnsiTheme="minorHAnsi" w:cstheme="minorHAnsi"/>
          <w:i w:val="0"/>
          <w:color w:val="auto"/>
          <w:szCs w:val="22"/>
        </w:rPr>
        <w:t>, however,</w:t>
      </w:r>
      <w:r w:rsidR="00C00EC0">
        <w:rPr>
          <w:rFonts w:asciiTheme="minorHAnsi" w:hAnsiTheme="minorHAnsi" w:cstheme="minorHAnsi"/>
          <w:i w:val="0"/>
          <w:color w:val="auto"/>
          <w:szCs w:val="22"/>
        </w:rPr>
        <w:t xml:space="preserve"> were retained and used in this analysis</w:t>
      </w:r>
      <w:r w:rsidR="007F5BEC">
        <w:rPr>
          <w:rFonts w:asciiTheme="minorHAnsi" w:hAnsiTheme="minorHAnsi" w:cstheme="minorHAnsi"/>
          <w:i w:val="0"/>
          <w:color w:val="auto"/>
          <w:szCs w:val="22"/>
        </w:rPr>
        <w:t xml:space="preserve"> to develop hot water demand profiles</w:t>
      </w:r>
      <w:r w:rsidR="00C00EC0">
        <w:rPr>
          <w:rFonts w:asciiTheme="minorHAnsi" w:hAnsiTheme="minorHAnsi" w:cstheme="minorHAnsi"/>
          <w:i w:val="0"/>
          <w:color w:val="auto"/>
          <w:szCs w:val="22"/>
        </w:rPr>
        <w:t>.</w:t>
      </w:r>
      <w:r w:rsidR="008A7226" w:rsidRPr="00171FD4">
        <w:rPr>
          <w:rFonts w:asciiTheme="minorHAnsi" w:hAnsiTheme="minorHAnsi" w:cstheme="minorHAnsi"/>
          <w:i w:val="0"/>
          <w:color w:val="auto"/>
          <w:szCs w:val="22"/>
        </w:rPr>
        <w:t xml:space="preserve"> Ad hoc engineering analys</w:t>
      </w:r>
      <w:r w:rsidR="00301083">
        <w:rPr>
          <w:rFonts w:asciiTheme="minorHAnsi" w:hAnsiTheme="minorHAnsi" w:cstheme="minorHAnsi"/>
          <w:i w:val="0"/>
          <w:color w:val="auto"/>
          <w:szCs w:val="22"/>
        </w:rPr>
        <w:t>e</w:t>
      </w:r>
      <w:r w:rsidR="008A7226" w:rsidRPr="00171FD4">
        <w:rPr>
          <w:rFonts w:asciiTheme="minorHAnsi" w:hAnsiTheme="minorHAnsi" w:cstheme="minorHAnsi"/>
          <w:i w:val="0"/>
          <w:color w:val="auto"/>
          <w:szCs w:val="22"/>
        </w:rPr>
        <w:t>s were performed to define values for several pertinent system parameters</w:t>
      </w:r>
      <w:r w:rsidR="00301083">
        <w:rPr>
          <w:rFonts w:asciiTheme="minorHAnsi" w:hAnsiTheme="minorHAnsi" w:cstheme="minorHAnsi"/>
          <w:i w:val="0"/>
          <w:color w:val="auto"/>
          <w:szCs w:val="22"/>
        </w:rPr>
        <w:t>,</w:t>
      </w:r>
      <w:r w:rsidR="008A7226" w:rsidRPr="00171FD4">
        <w:rPr>
          <w:rFonts w:asciiTheme="minorHAnsi" w:hAnsiTheme="minorHAnsi" w:cstheme="minorHAnsi"/>
          <w:i w:val="0"/>
          <w:color w:val="auto"/>
          <w:szCs w:val="22"/>
        </w:rPr>
        <w:t xml:space="preserve"> including </w:t>
      </w:r>
      <w:r w:rsidR="00F72138" w:rsidRPr="00171FD4">
        <w:rPr>
          <w:rFonts w:asciiTheme="minorHAnsi" w:hAnsiTheme="minorHAnsi" w:cstheme="minorHAnsi"/>
          <w:i w:val="0"/>
          <w:color w:val="auto"/>
          <w:szCs w:val="22"/>
        </w:rPr>
        <w:t>piping loop heat loss coefficients</w:t>
      </w:r>
      <w:r w:rsidR="008A7226" w:rsidRPr="00171FD4">
        <w:rPr>
          <w:rFonts w:asciiTheme="minorHAnsi" w:hAnsiTheme="minorHAnsi" w:cstheme="minorHAnsi"/>
          <w:i w:val="0"/>
          <w:color w:val="auto"/>
          <w:szCs w:val="22"/>
        </w:rPr>
        <w:t xml:space="preserve">, </w:t>
      </w:r>
      <w:r w:rsidR="00F72138" w:rsidRPr="00171FD4">
        <w:rPr>
          <w:rFonts w:asciiTheme="minorHAnsi" w:hAnsiTheme="minorHAnsi" w:cstheme="minorHAnsi"/>
          <w:i w:val="0"/>
          <w:color w:val="auto"/>
          <w:szCs w:val="22"/>
        </w:rPr>
        <w:t>return loop minimum water</w:t>
      </w:r>
      <w:r w:rsidR="008A7226" w:rsidRPr="00171FD4">
        <w:rPr>
          <w:rFonts w:asciiTheme="minorHAnsi" w:hAnsiTheme="minorHAnsi" w:cstheme="minorHAnsi"/>
          <w:i w:val="0"/>
          <w:color w:val="auto"/>
          <w:szCs w:val="22"/>
        </w:rPr>
        <w:t xml:space="preserve"> flow rate, and</w:t>
      </w:r>
      <w:r w:rsidR="00F72138" w:rsidRPr="00171FD4">
        <w:rPr>
          <w:rFonts w:asciiTheme="minorHAnsi" w:hAnsiTheme="minorHAnsi" w:cstheme="minorHAnsi"/>
          <w:i w:val="0"/>
          <w:color w:val="auto"/>
          <w:szCs w:val="22"/>
        </w:rPr>
        <w:t xml:space="preserve"> pump horsepower.</w:t>
      </w:r>
      <w:r w:rsidR="002D75D6" w:rsidRPr="00171FD4">
        <w:rPr>
          <w:rFonts w:asciiTheme="minorHAnsi" w:hAnsiTheme="minorHAnsi" w:cstheme="minorHAnsi"/>
          <w:i w:val="0"/>
          <w:color w:val="auto"/>
          <w:szCs w:val="22"/>
        </w:rPr>
        <w:t xml:space="preserve"> System inputs used to develop these factors</w:t>
      </w:r>
      <w:r w:rsidR="0075473A" w:rsidRPr="00171FD4">
        <w:rPr>
          <w:rFonts w:asciiTheme="minorHAnsi" w:hAnsiTheme="minorHAnsi" w:cstheme="minorHAnsi"/>
          <w:i w:val="0"/>
          <w:color w:val="auto"/>
          <w:szCs w:val="22"/>
        </w:rPr>
        <w:t xml:space="preserve"> and the corresponding outputs are detailed in </w:t>
      </w:r>
      <w:r w:rsidR="0075473A" w:rsidRPr="00A331DA">
        <w:rPr>
          <w:rFonts w:asciiTheme="minorHAnsi" w:hAnsiTheme="minorHAnsi" w:cstheme="minorHAnsi"/>
          <w:b/>
          <w:i w:val="0"/>
          <w:color w:val="auto"/>
          <w:szCs w:val="22"/>
        </w:rPr>
        <w:t>Table 1</w:t>
      </w:r>
      <w:r w:rsidR="00C67C95">
        <w:rPr>
          <w:rFonts w:asciiTheme="minorHAnsi" w:hAnsiTheme="minorHAnsi" w:cstheme="minorHAnsi"/>
          <w:b/>
          <w:i w:val="0"/>
          <w:color w:val="auto"/>
          <w:szCs w:val="22"/>
        </w:rPr>
        <w:t>0</w:t>
      </w:r>
      <w:r w:rsidR="0075473A" w:rsidRPr="00171FD4">
        <w:rPr>
          <w:rFonts w:asciiTheme="minorHAnsi" w:hAnsiTheme="minorHAnsi" w:cstheme="minorHAnsi"/>
          <w:i w:val="0"/>
          <w:color w:val="auto"/>
          <w:szCs w:val="22"/>
        </w:rPr>
        <w:t xml:space="preserve"> and included in the </w:t>
      </w:r>
      <w:r w:rsidR="0075473A" w:rsidRPr="00171FD4">
        <w:rPr>
          <w:rFonts w:asciiTheme="minorHAnsi" w:hAnsiTheme="minorHAnsi" w:cstheme="minorHAnsi"/>
          <w:color w:val="auto"/>
          <w:szCs w:val="22"/>
        </w:rPr>
        <w:t xml:space="preserve">DHW System Characteristics </w:t>
      </w:r>
      <w:r w:rsidR="0075473A" w:rsidRPr="00171FD4">
        <w:rPr>
          <w:rFonts w:asciiTheme="minorHAnsi" w:hAnsiTheme="minorHAnsi" w:cstheme="minorHAnsi"/>
          <w:i w:val="0"/>
          <w:color w:val="auto"/>
          <w:szCs w:val="22"/>
        </w:rPr>
        <w:t>attachment.</w:t>
      </w:r>
      <w:r w:rsidR="004F4923">
        <w:rPr>
          <w:rFonts w:asciiTheme="minorHAnsi" w:hAnsiTheme="minorHAnsi" w:cstheme="minorHAnsi"/>
          <w:i w:val="0"/>
          <w:color w:val="auto"/>
          <w:szCs w:val="22"/>
        </w:rPr>
        <w:t xml:space="preserve"> The inputs were developed from data obtained from the translated </w:t>
      </w:r>
      <w:proofErr w:type="spellStart"/>
      <w:r w:rsidR="004F4923">
        <w:rPr>
          <w:rFonts w:asciiTheme="minorHAnsi" w:hAnsiTheme="minorHAnsi" w:cstheme="minorHAnsi"/>
          <w:i w:val="0"/>
          <w:color w:val="auto"/>
          <w:szCs w:val="22"/>
        </w:rPr>
        <w:t>eQUEST</w:t>
      </w:r>
      <w:proofErr w:type="spellEnd"/>
      <w:r w:rsidR="004F4923">
        <w:rPr>
          <w:rFonts w:asciiTheme="minorHAnsi" w:hAnsiTheme="minorHAnsi" w:cstheme="minorHAnsi"/>
          <w:i w:val="0"/>
          <w:color w:val="auto"/>
          <w:szCs w:val="22"/>
        </w:rPr>
        <w:t xml:space="preserve"> files, code and standard studies, and </w:t>
      </w:r>
      <w:r w:rsidR="005F5478">
        <w:rPr>
          <w:rFonts w:asciiTheme="minorHAnsi" w:hAnsiTheme="minorHAnsi" w:cstheme="minorHAnsi"/>
          <w:i w:val="0"/>
          <w:color w:val="auto"/>
          <w:szCs w:val="22"/>
        </w:rPr>
        <w:t xml:space="preserve">assumptions from </w:t>
      </w:r>
      <w:r w:rsidR="004F4923">
        <w:rPr>
          <w:rFonts w:asciiTheme="minorHAnsi" w:hAnsiTheme="minorHAnsi" w:cstheme="minorHAnsi"/>
          <w:i w:val="0"/>
          <w:color w:val="auto"/>
          <w:szCs w:val="22"/>
        </w:rPr>
        <w:t>industry standards</w:t>
      </w:r>
      <w:r w:rsidR="00301083">
        <w:rPr>
          <w:rFonts w:asciiTheme="minorHAnsi" w:hAnsiTheme="minorHAnsi" w:cstheme="minorHAnsi"/>
          <w:i w:val="0"/>
          <w:color w:val="auto"/>
          <w:szCs w:val="22"/>
        </w:rPr>
        <w:t>,</w:t>
      </w:r>
      <w:r w:rsidR="004F4923">
        <w:rPr>
          <w:rFonts w:asciiTheme="minorHAnsi" w:hAnsiTheme="minorHAnsi" w:cstheme="minorHAnsi"/>
          <w:i w:val="0"/>
          <w:color w:val="auto"/>
          <w:szCs w:val="22"/>
        </w:rPr>
        <w:t xml:space="preserve"> such as the American Society of Heating and Refrigeration Engineers (ASHRAE) Handbooks. </w:t>
      </w:r>
    </w:p>
    <w:p w14:paraId="777254D0" w14:textId="77777777" w:rsidR="00890481" w:rsidRPr="00BF5630" w:rsidRDefault="00890481" w:rsidP="0019439F">
      <w:pPr>
        <w:pStyle w:val="Reminders"/>
        <w:keepLines/>
        <w:tabs>
          <w:tab w:val="num" w:pos="360"/>
        </w:tabs>
        <w:spacing w:before="0" w:after="0"/>
        <w:rPr>
          <w:rFonts w:asciiTheme="minorHAnsi" w:hAnsiTheme="minorHAnsi" w:cstheme="minorHAnsi"/>
          <w:b/>
          <w:i w:val="0"/>
          <w:color w:val="auto"/>
          <w:szCs w:val="22"/>
        </w:rPr>
      </w:pPr>
    </w:p>
    <w:p w14:paraId="07FB3EBB" w14:textId="4C394EFC" w:rsidR="00790107" w:rsidRDefault="00790107" w:rsidP="00890481">
      <w:pPr>
        <w:pStyle w:val="Reminders"/>
        <w:keepLines/>
        <w:tabs>
          <w:tab w:val="num" w:pos="360"/>
        </w:tabs>
        <w:spacing w:before="0" w:after="240"/>
        <w:rPr>
          <w:rFonts w:asciiTheme="minorHAnsi" w:hAnsiTheme="minorHAnsi" w:cstheme="minorHAnsi"/>
          <w:i w:val="0"/>
          <w:color w:val="auto"/>
          <w:szCs w:val="22"/>
        </w:rPr>
      </w:pPr>
      <w:r>
        <w:rPr>
          <w:rFonts w:asciiTheme="minorHAnsi" w:hAnsiTheme="minorHAnsi" w:cstheme="minorHAnsi"/>
          <w:i w:val="0"/>
          <w:color w:val="auto"/>
          <w:szCs w:val="22"/>
        </w:rPr>
        <w:t>In general</w:t>
      </w:r>
      <w:r w:rsidR="00301083">
        <w:rPr>
          <w:rFonts w:asciiTheme="minorHAnsi" w:hAnsiTheme="minorHAnsi" w:cstheme="minorHAnsi"/>
          <w:i w:val="0"/>
          <w:color w:val="auto"/>
          <w:szCs w:val="22"/>
        </w:rPr>
        <w:t>,</w:t>
      </w:r>
      <w:r w:rsidR="00A149D6">
        <w:rPr>
          <w:rFonts w:asciiTheme="minorHAnsi" w:hAnsiTheme="minorHAnsi" w:cstheme="minorHAnsi"/>
          <w:i w:val="0"/>
          <w:color w:val="auto"/>
          <w:szCs w:val="22"/>
        </w:rPr>
        <w:t xml:space="preserve"> the analysis </w:t>
      </w:r>
      <w:r>
        <w:rPr>
          <w:rFonts w:asciiTheme="minorHAnsi" w:hAnsiTheme="minorHAnsi" w:cstheme="minorHAnsi"/>
          <w:i w:val="0"/>
          <w:color w:val="auto"/>
          <w:szCs w:val="22"/>
        </w:rPr>
        <w:t>indicated that</w:t>
      </w:r>
      <w:r w:rsidR="00A149D6">
        <w:rPr>
          <w:rFonts w:asciiTheme="minorHAnsi" w:hAnsiTheme="minorHAnsi" w:cstheme="minorHAnsi"/>
          <w:i w:val="0"/>
          <w:color w:val="auto"/>
          <w:szCs w:val="22"/>
        </w:rPr>
        <w:t xml:space="preserve"> the hot water recirculation loop flow and head pressure requirements </w:t>
      </w:r>
      <w:r>
        <w:rPr>
          <w:rFonts w:asciiTheme="minorHAnsi" w:hAnsiTheme="minorHAnsi" w:cstheme="minorHAnsi"/>
          <w:i w:val="0"/>
          <w:color w:val="auto"/>
          <w:szCs w:val="22"/>
        </w:rPr>
        <w:t xml:space="preserve">were outside the operating </w:t>
      </w:r>
      <w:r w:rsidR="00A149D6">
        <w:rPr>
          <w:rFonts w:asciiTheme="minorHAnsi" w:hAnsiTheme="minorHAnsi" w:cstheme="minorHAnsi"/>
          <w:i w:val="0"/>
          <w:color w:val="auto"/>
          <w:szCs w:val="22"/>
        </w:rPr>
        <w:t>range of</w:t>
      </w:r>
      <w:r>
        <w:rPr>
          <w:rFonts w:asciiTheme="minorHAnsi" w:hAnsiTheme="minorHAnsi" w:cstheme="minorHAnsi"/>
          <w:i w:val="0"/>
          <w:color w:val="auto"/>
          <w:szCs w:val="22"/>
        </w:rPr>
        <w:t xml:space="preserve"> traditional hot water recirculation</w:t>
      </w:r>
      <w:r w:rsidR="00A149D6">
        <w:rPr>
          <w:rFonts w:asciiTheme="minorHAnsi" w:hAnsiTheme="minorHAnsi" w:cstheme="minorHAnsi"/>
          <w:i w:val="0"/>
          <w:color w:val="auto"/>
          <w:szCs w:val="22"/>
        </w:rPr>
        <w:t xml:space="preserve"> pump curves</w:t>
      </w:r>
      <w:r>
        <w:rPr>
          <w:rFonts w:asciiTheme="minorHAnsi" w:hAnsiTheme="minorHAnsi" w:cstheme="minorHAnsi"/>
          <w:i w:val="0"/>
          <w:color w:val="auto"/>
          <w:szCs w:val="22"/>
        </w:rPr>
        <w:t>.</w:t>
      </w:r>
      <w:r w:rsidR="00A149D6">
        <w:rPr>
          <w:rFonts w:asciiTheme="minorHAnsi" w:hAnsiTheme="minorHAnsi" w:cstheme="minorHAnsi"/>
          <w:i w:val="0"/>
          <w:color w:val="auto"/>
          <w:szCs w:val="22"/>
        </w:rPr>
        <w:t xml:space="preserve"> In cases where this occurred, the pump was </w:t>
      </w:r>
      <w:r>
        <w:rPr>
          <w:rFonts w:asciiTheme="minorHAnsi" w:hAnsiTheme="minorHAnsi" w:cstheme="minorHAnsi"/>
          <w:i w:val="0"/>
          <w:color w:val="auto"/>
          <w:szCs w:val="22"/>
        </w:rPr>
        <w:t xml:space="preserve">upsized to the </w:t>
      </w:r>
      <w:r w:rsidR="00A149D6">
        <w:rPr>
          <w:rFonts w:asciiTheme="minorHAnsi" w:hAnsiTheme="minorHAnsi" w:cstheme="minorHAnsi"/>
          <w:i w:val="0"/>
          <w:color w:val="auto"/>
          <w:szCs w:val="22"/>
        </w:rPr>
        <w:t xml:space="preserve">lowest available </w:t>
      </w:r>
      <w:r>
        <w:rPr>
          <w:rFonts w:asciiTheme="minorHAnsi" w:hAnsiTheme="minorHAnsi" w:cstheme="minorHAnsi"/>
          <w:i w:val="0"/>
          <w:color w:val="auto"/>
          <w:szCs w:val="22"/>
        </w:rPr>
        <w:t xml:space="preserve">fractional horsepower </w:t>
      </w:r>
      <w:r w:rsidR="00C6464A">
        <w:rPr>
          <w:rFonts w:asciiTheme="minorHAnsi" w:hAnsiTheme="minorHAnsi" w:cstheme="minorHAnsi"/>
          <w:i w:val="0"/>
          <w:color w:val="auto"/>
          <w:szCs w:val="22"/>
        </w:rPr>
        <w:t>size</w:t>
      </w:r>
      <w:r>
        <w:rPr>
          <w:rFonts w:asciiTheme="minorHAnsi" w:hAnsiTheme="minorHAnsi" w:cstheme="minorHAnsi"/>
          <w:i w:val="0"/>
          <w:color w:val="auto"/>
          <w:szCs w:val="22"/>
        </w:rPr>
        <w:t>. This is consistent with our understanding of the CASE Study, where the recirculation system pumps are</w:t>
      </w:r>
      <w:r w:rsidRPr="002912A6">
        <w:rPr>
          <w:rFonts w:asciiTheme="minorHAnsi" w:hAnsiTheme="minorHAnsi" w:cstheme="minorHAnsi"/>
          <w:i w:val="0"/>
          <w:color w:val="auto"/>
          <w:szCs w:val="22"/>
        </w:rPr>
        <w:t xml:space="preserve"> size</w:t>
      </w:r>
      <w:r w:rsidR="00301083">
        <w:rPr>
          <w:rFonts w:asciiTheme="minorHAnsi" w:hAnsiTheme="minorHAnsi" w:cstheme="minorHAnsi"/>
          <w:i w:val="0"/>
          <w:color w:val="auto"/>
          <w:szCs w:val="22"/>
        </w:rPr>
        <w:t>d</w:t>
      </w:r>
      <w:r w:rsidRPr="002912A6">
        <w:rPr>
          <w:rFonts w:asciiTheme="minorHAnsi" w:hAnsiTheme="minorHAnsi" w:cstheme="minorHAnsi"/>
          <w:i w:val="0"/>
          <w:color w:val="auto"/>
          <w:szCs w:val="22"/>
        </w:rPr>
        <w:t xml:space="preserve"> larger than flow r</w:t>
      </w:r>
      <w:r>
        <w:rPr>
          <w:rFonts w:asciiTheme="minorHAnsi" w:hAnsiTheme="minorHAnsi" w:cstheme="minorHAnsi"/>
          <w:i w:val="0"/>
          <w:color w:val="auto"/>
          <w:szCs w:val="22"/>
        </w:rPr>
        <w:t xml:space="preserve">ate </w:t>
      </w:r>
      <w:r w:rsidR="00C6464A">
        <w:rPr>
          <w:rFonts w:asciiTheme="minorHAnsi" w:hAnsiTheme="minorHAnsi" w:cstheme="minorHAnsi"/>
          <w:i w:val="0"/>
          <w:color w:val="auto"/>
          <w:szCs w:val="22"/>
        </w:rPr>
        <w:t>requirements.</w:t>
      </w:r>
    </w:p>
    <w:p w14:paraId="6B2CD969" w14:textId="33BAAC83" w:rsidR="00524D4B" w:rsidRDefault="00524D4B" w:rsidP="00E63FB1">
      <w:pPr>
        <w:pStyle w:val="Caption"/>
        <w:jc w:val="center"/>
      </w:pPr>
      <w:r>
        <w:t xml:space="preserve">Table </w:t>
      </w:r>
      <w:r w:rsidR="006C24B2">
        <w:fldChar w:fldCharType="begin"/>
      </w:r>
      <w:r w:rsidR="006C24B2">
        <w:instrText xml:space="preserve"> SEQ Table \* ARABIC </w:instrText>
      </w:r>
      <w:r w:rsidR="006C24B2">
        <w:fldChar w:fldCharType="separate"/>
      </w:r>
      <w:r w:rsidR="0003600E">
        <w:rPr>
          <w:noProof/>
        </w:rPr>
        <w:t>10</w:t>
      </w:r>
      <w:r w:rsidR="006C24B2">
        <w:rPr>
          <w:noProof/>
        </w:rPr>
        <w:fldChar w:fldCharType="end"/>
      </w:r>
      <w:r>
        <w:t xml:space="preserve"> - Domestic Hot Water System Characteristics</w:t>
      </w:r>
    </w:p>
    <w:tbl>
      <w:tblPr>
        <w:tblW w:w="10985" w:type="dxa"/>
        <w:tblInd w:w="-725" w:type="dxa"/>
        <w:tblLook w:val="04A0" w:firstRow="1" w:lastRow="0" w:firstColumn="1" w:lastColumn="0" w:noHBand="0" w:noVBand="1"/>
      </w:tblPr>
      <w:tblGrid>
        <w:gridCol w:w="1530"/>
        <w:gridCol w:w="3060"/>
        <w:gridCol w:w="1445"/>
        <w:gridCol w:w="4950"/>
      </w:tblGrid>
      <w:tr w:rsidR="00245E54" w:rsidRPr="00E052DE" w14:paraId="392FF1F8" w14:textId="77777777" w:rsidTr="004760A4">
        <w:trPr>
          <w:trHeight w:val="144"/>
          <w:tblHeader/>
        </w:trPr>
        <w:tc>
          <w:tcPr>
            <w:tcW w:w="4590" w:type="dxa"/>
            <w:gridSpan w:val="2"/>
            <w:tcBorders>
              <w:top w:val="single" w:sz="4" w:space="0" w:color="auto"/>
              <w:left w:val="single" w:sz="4" w:space="0" w:color="auto"/>
              <w:bottom w:val="single" w:sz="4" w:space="0" w:color="auto"/>
              <w:right w:val="single" w:sz="4" w:space="0" w:color="FFFFFF"/>
            </w:tcBorders>
            <w:shd w:val="clear" w:color="000000" w:fill="44546A"/>
            <w:vAlign w:val="bottom"/>
            <w:hideMark/>
          </w:tcPr>
          <w:p w14:paraId="64D4F9CC" w14:textId="77777777" w:rsidR="00245E54" w:rsidRPr="00E052DE" w:rsidRDefault="00245E54" w:rsidP="00E63FB1">
            <w:pPr>
              <w:rPr>
                <w:rFonts w:ascii="Calibri" w:hAnsi="Calibri"/>
                <w:b/>
                <w:bCs/>
                <w:color w:val="FFFFFF"/>
                <w:sz w:val="20"/>
                <w:szCs w:val="20"/>
              </w:rPr>
            </w:pPr>
            <w:r w:rsidRPr="00E052DE">
              <w:rPr>
                <w:rFonts w:ascii="Calibri" w:hAnsi="Calibri"/>
                <w:b/>
                <w:bCs/>
                <w:color w:val="FFFFFF"/>
                <w:sz w:val="20"/>
                <w:szCs w:val="20"/>
              </w:rPr>
              <w:t>System Parameters</w:t>
            </w:r>
          </w:p>
        </w:tc>
        <w:tc>
          <w:tcPr>
            <w:tcW w:w="1445" w:type="dxa"/>
            <w:tcBorders>
              <w:top w:val="single" w:sz="4" w:space="0" w:color="auto"/>
              <w:left w:val="nil"/>
              <w:bottom w:val="single" w:sz="4" w:space="0" w:color="auto"/>
              <w:right w:val="single" w:sz="4" w:space="0" w:color="FFFFFF"/>
            </w:tcBorders>
            <w:shd w:val="clear" w:color="000000" w:fill="44546A"/>
            <w:vAlign w:val="bottom"/>
            <w:hideMark/>
          </w:tcPr>
          <w:p w14:paraId="59800510" w14:textId="77777777" w:rsidR="00245E54" w:rsidRPr="00E052DE" w:rsidRDefault="00245E54" w:rsidP="00E63FB1">
            <w:pPr>
              <w:jc w:val="right"/>
              <w:rPr>
                <w:rFonts w:ascii="Calibri" w:hAnsi="Calibri"/>
                <w:b/>
                <w:bCs/>
                <w:color w:val="FFFFFF"/>
                <w:sz w:val="20"/>
                <w:szCs w:val="20"/>
              </w:rPr>
            </w:pPr>
            <w:r w:rsidRPr="00E052DE">
              <w:rPr>
                <w:rFonts w:ascii="Calibri" w:hAnsi="Calibri"/>
                <w:b/>
                <w:bCs/>
                <w:color w:val="FFFFFF"/>
                <w:sz w:val="20"/>
                <w:szCs w:val="20"/>
              </w:rPr>
              <w:t xml:space="preserve"> Value</w:t>
            </w:r>
          </w:p>
        </w:tc>
        <w:tc>
          <w:tcPr>
            <w:tcW w:w="4950" w:type="dxa"/>
            <w:tcBorders>
              <w:top w:val="single" w:sz="4" w:space="0" w:color="auto"/>
              <w:left w:val="nil"/>
              <w:bottom w:val="single" w:sz="4" w:space="0" w:color="auto"/>
              <w:right w:val="single" w:sz="4" w:space="0" w:color="auto"/>
            </w:tcBorders>
            <w:shd w:val="clear" w:color="000000" w:fill="44546A"/>
            <w:vAlign w:val="bottom"/>
            <w:hideMark/>
          </w:tcPr>
          <w:p w14:paraId="1F4F1D9E" w14:textId="77777777" w:rsidR="00245E54" w:rsidRPr="00E052DE" w:rsidRDefault="00245E54" w:rsidP="00E63FB1">
            <w:pPr>
              <w:rPr>
                <w:rFonts w:ascii="Calibri" w:hAnsi="Calibri"/>
                <w:b/>
                <w:bCs/>
                <w:color w:val="FFFFFF"/>
                <w:sz w:val="20"/>
                <w:szCs w:val="20"/>
              </w:rPr>
            </w:pPr>
            <w:r w:rsidRPr="00E052DE">
              <w:rPr>
                <w:rFonts w:ascii="Calibri" w:hAnsi="Calibri"/>
                <w:b/>
                <w:bCs/>
                <w:color w:val="FFFFFF"/>
                <w:sz w:val="20"/>
                <w:szCs w:val="20"/>
              </w:rPr>
              <w:t>Sources</w:t>
            </w:r>
          </w:p>
        </w:tc>
      </w:tr>
      <w:tr w:rsidR="00245E54" w:rsidRPr="00E052DE" w14:paraId="4E257D09" w14:textId="77777777" w:rsidTr="004760A4">
        <w:trPr>
          <w:trHeight w:val="144"/>
          <w:tblHeader/>
        </w:trPr>
        <w:tc>
          <w:tcPr>
            <w:tcW w:w="1530" w:type="dxa"/>
            <w:vMerge w:val="restart"/>
            <w:tcBorders>
              <w:top w:val="nil"/>
              <w:left w:val="single" w:sz="4" w:space="0" w:color="auto"/>
              <w:bottom w:val="single" w:sz="4" w:space="0" w:color="auto"/>
              <w:right w:val="single" w:sz="4" w:space="0" w:color="auto"/>
            </w:tcBorders>
            <w:shd w:val="clear" w:color="auto" w:fill="auto"/>
            <w:hideMark/>
          </w:tcPr>
          <w:p w14:paraId="7F627A13"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Building Characteristics</w:t>
            </w:r>
          </w:p>
        </w:tc>
        <w:tc>
          <w:tcPr>
            <w:tcW w:w="3060" w:type="dxa"/>
            <w:tcBorders>
              <w:top w:val="nil"/>
              <w:left w:val="nil"/>
              <w:bottom w:val="single" w:sz="4" w:space="0" w:color="auto"/>
              <w:right w:val="single" w:sz="4" w:space="0" w:color="auto"/>
            </w:tcBorders>
            <w:shd w:val="clear" w:color="auto" w:fill="auto"/>
            <w:noWrap/>
            <w:vAlign w:val="bottom"/>
            <w:hideMark/>
          </w:tcPr>
          <w:p w14:paraId="7FF239F0"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Gross Floor Area (ft2)</w:t>
            </w:r>
          </w:p>
        </w:tc>
        <w:tc>
          <w:tcPr>
            <w:tcW w:w="1445" w:type="dxa"/>
            <w:tcBorders>
              <w:top w:val="nil"/>
              <w:left w:val="nil"/>
              <w:bottom w:val="single" w:sz="4" w:space="0" w:color="auto"/>
              <w:right w:val="single" w:sz="4" w:space="0" w:color="auto"/>
            </w:tcBorders>
            <w:shd w:val="clear" w:color="auto" w:fill="auto"/>
            <w:noWrap/>
            <w:vAlign w:val="bottom"/>
            <w:hideMark/>
          </w:tcPr>
          <w:p w14:paraId="0AA5A2F4"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29,000</w:t>
            </w:r>
          </w:p>
        </w:tc>
        <w:tc>
          <w:tcPr>
            <w:tcW w:w="4950" w:type="dxa"/>
            <w:tcBorders>
              <w:top w:val="nil"/>
              <w:left w:val="nil"/>
              <w:bottom w:val="single" w:sz="4" w:space="0" w:color="auto"/>
              <w:right w:val="single" w:sz="4" w:space="0" w:color="auto"/>
            </w:tcBorders>
            <w:shd w:val="clear" w:color="auto" w:fill="auto"/>
            <w:vAlign w:val="bottom"/>
            <w:hideMark/>
          </w:tcPr>
          <w:p w14:paraId="0F691A60" w14:textId="77777777" w:rsidR="00245E54" w:rsidRPr="00E052DE" w:rsidRDefault="00245E54" w:rsidP="00E63FB1">
            <w:pPr>
              <w:rPr>
                <w:rFonts w:ascii="Calibri" w:hAnsi="Calibri"/>
                <w:color w:val="000000"/>
                <w:sz w:val="20"/>
                <w:szCs w:val="20"/>
              </w:rPr>
            </w:pPr>
            <w:proofErr w:type="spellStart"/>
            <w:r w:rsidRPr="00E71681">
              <w:rPr>
                <w:rFonts w:ascii="Calibri" w:hAnsi="Calibri"/>
                <w:color w:val="000000"/>
                <w:sz w:val="20"/>
                <w:szCs w:val="20"/>
              </w:rPr>
              <w:t>eQUEST</w:t>
            </w:r>
            <w:proofErr w:type="spellEnd"/>
            <w:r w:rsidRPr="00E052DE">
              <w:rPr>
                <w:rFonts w:ascii="Calibri" w:hAnsi="Calibri"/>
                <w:color w:val="000000"/>
                <w:sz w:val="20"/>
                <w:szCs w:val="20"/>
              </w:rPr>
              <w:t xml:space="preserve"> building energy model </w:t>
            </w:r>
          </w:p>
        </w:tc>
      </w:tr>
      <w:tr w:rsidR="00245E54" w:rsidRPr="00E052DE" w14:paraId="1917D175" w14:textId="77777777" w:rsidTr="004760A4">
        <w:trPr>
          <w:trHeight w:val="144"/>
          <w:tblHeader/>
        </w:trPr>
        <w:tc>
          <w:tcPr>
            <w:tcW w:w="1530" w:type="dxa"/>
            <w:vMerge/>
            <w:tcBorders>
              <w:top w:val="nil"/>
              <w:left w:val="single" w:sz="4" w:space="0" w:color="auto"/>
              <w:bottom w:val="single" w:sz="4" w:space="0" w:color="auto"/>
              <w:right w:val="single" w:sz="4" w:space="0" w:color="auto"/>
            </w:tcBorders>
            <w:vAlign w:val="center"/>
            <w:hideMark/>
          </w:tcPr>
          <w:p w14:paraId="0F3AA9E6"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5894980C"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Number of Floors</w:t>
            </w:r>
          </w:p>
        </w:tc>
        <w:tc>
          <w:tcPr>
            <w:tcW w:w="1445" w:type="dxa"/>
            <w:tcBorders>
              <w:top w:val="nil"/>
              <w:left w:val="nil"/>
              <w:bottom w:val="single" w:sz="4" w:space="0" w:color="auto"/>
              <w:right w:val="single" w:sz="4" w:space="0" w:color="auto"/>
            </w:tcBorders>
            <w:shd w:val="clear" w:color="auto" w:fill="auto"/>
            <w:noWrap/>
            <w:vAlign w:val="bottom"/>
            <w:hideMark/>
          </w:tcPr>
          <w:p w14:paraId="5799E6BD"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4</w:t>
            </w:r>
          </w:p>
        </w:tc>
        <w:tc>
          <w:tcPr>
            <w:tcW w:w="4950" w:type="dxa"/>
            <w:tcBorders>
              <w:top w:val="nil"/>
              <w:left w:val="nil"/>
              <w:bottom w:val="single" w:sz="4" w:space="0" w:color="auto"/>
              <w:right w:val="single" w:sz="4" w:space="0" w:color="auto"/>
            </w:tcBorders>
            <w:shd w:val="clear" w:color="auto" w:fill="auto"/>
            <w:vAlign w:val="bottom"/>
            <w:hideMark/>
          </w:tcPr>
          <w:p w14:paraId="4635CD75" w14:textId="77777777" w:rsidR="00245E54" w:rsidRPr="00E052DE" w:rsidRDefault="00245E54" w:rsidP="00E63FB1">
            <w:pPr>
              <w:rPr>
                <w:rFonts w:ascii="Calibri" w:hAnsi="Calibri"/>
                <w:color w:val="000000"/>
                <w:sz w:val="20"/>
                <w:szCs w:val="20"/>
              </w:rPr>
            </w:pPr>
            <w:proofErr w:type="spellStart"/>
            <w:r w:rsidRPr="00E71681">
              <w:rPr>
                <w:rFonts w:ascii="Calibri" w:hAnsi="Calibri"/>
                <w:color w:val="000000"/>
                <w:sz w:val="20"/>
                <w:szCs w:val="20"/>
              </w:rPr>
              <w:t>eQUEST</w:t>
            </w:r>
            <w:proofErr w:type="spellEnd"/>
            <w:r w:rsidRPr="00E052DE">
              <w:rPr>
                <w:rFonts w:ascii="Calibri" w:hAnsi="Calibri"/>
                <w:color w:val="000000"/>
                <w:sz w:val="20"/>
                <w:szCs w:val="20"/>
              </w:rPr>
              <w:t xml:space="preserve"> building energy model </w:t>
            </w:r>
          </w:p>
        </w:tc>
      </w:tr>
      <w:tr w:rsidR="00245E54" w:rsidRPr="00E052DE" w14:paraId="369C25D3" w14:textId="77777777" w:rsidTr="004760A4">
        <w:trPr>
          <w:trHeight w:val="144"/>
          <w:tblHeader/>
        </w:trPr>
        <w:tc>
          <w:tcPr>
            <w:tcW w:w="1530" w:type="dxa"/>
            <w:vMerge/>
            <w:tcBorders>
              <w:top w:val="nil"/>
              <w:left w:val="single" w:sz="4" w:space="0" w:color="auto"/>
              <w:bottom w:val="single" w:sz="4" w:space="0" w:color="auto"/>
              <w:right w:val="single" w:sz="4" w:space="0" w:color="auto"/>
            </w:tcBorders>
            <w:vAlign w:val="center"/>
            <w:hideMark/>
          </w:tcPr>
          <w:p w14:paraId="41CB21B6"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28D92367"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Floor to Ceiling Height</w:t>
            </w:r>
          </w:p>
        </w:tc>
        <w:tc>
          <w:tcPr>
            <w:tcW w:w="1445" w:type="dxa"/>
            <w:tcBorders>
              <w:top w:val="nil"/>
              <w:left w:val="nil"/>
              <w:bottom w:val="single" w:sz="4" w:space="0" w:color="auto"/>
              <w:right w:val="single" w:sz="4" w:space="0" w:color="auto"/>
            </w:tcBorders>
            <w:shd w:val="clear" w:color="auto" w:fill="auto"/>
            <w:noWrap/>
            <w:vAlign w:val="bottom"/>
            <w:hideMark/>
          </w:tcPr>
          <w:p w14:paraId="2D2FE98E"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10</w:t>
            </w:r>
          </w:p>
        </w:tc>
        <w:tc>
          <w:tcPr>
            <w:tcW w:w="4950" w:type="dxa"/>
            <w:tcBorders>
              <w:top w:val="nil"/>
              <w:left w:val="nil"/>
              <w:bottom w:val="single" w:sz="4" w:space="0" w:color="auto"/>
              <w:right w:val="single" w:sz="4" w:space="0" w:color="auto"/>
            </w:tcBorders>
            <w:shd w:val="clear" w:color="auto" w:fill="auto"/>
            <w:vAlign w:val="bottom"/>
            <w:hideMark/>
          </w:tcPr>
          <w:p w14:paraId="221FBCD6"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CASE Study for multifamily buildings</w:t>
            </w:r>
          </w:p>
        </w:tc>
      </w:tr>
      <w:tr w:rsidR="00245E54" w:rsidRPr="00E052DE" w14:paraId="3A66E51F" w14:textId="77777777" w:rsidTr="004760A4">
        <w:trPr>
          <w:trHeight w:val="144"/>
          <w:tblHeader/>
        </w:trPr>
        <w:tc>
          <w:tcPr>
            <w:tcW w:w="1530" w:type="dxa"/>
            <w:vMerge/>
            <w:tcBorders>
              <w:top w:val="nil"/>
              <w:left w:val="single" w:sz="4" w:space="0" w:color="auto"/>
              <w:bottom w:val="single" w:sz="4" w:space="0" w:color="auto"/>
              <w:right w:val="single" w:sz="4" w:space="0" w:color="auto"/>
            </w:tcBorders>
            <w:vAlign w:val="center"/>
            <w:hideMark/>
          </w:tcPr>
          <w:p w14:paraId="1F63DF74"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558029C6"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Number of Units</w:t>
            </w:r>
          </w:p>
        </w:tc>
        <w:tc>
          <w:tcPr>
            <w:tcW w:w="1445" w:type="dxa"/>
            <w:tcBorders>
              <w:top w:val="nil"/>
              <w:left w:val="nil"/>
              <w:bottom w:val="single" w:sz="4" w:space="0" w:color="auto"/>
              <w:right w:val="single" w:sz="4" w:space="0" w:color="auto"/>
            </w:tcBorders>
            <w:shd w:val="clear" w:color="auto" w:fill="auto"/>
            <w:noWrap/>
            <w:vAlign w:val="bottom"/>
            <w:hideMark/>
          </w:tcPr>
          <w:p w14:paraId="30CF7975"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24</w:t>
            </w:r>
          </w:p>
        </w:tc>
        <w:tc>
          <w:tcPr>
            <w:tcW w:w="4950" w:type="dxa"/>
            <w:tcBorders>
              <w:top w:val="nil"/>
              <w:left w:val="nil"/>
              <w:bottom w:val="single" w:sz="4" w:space="0" w:color="auto"/>
              <w:right w:val="single" w:sz="4" w:space="0" w:color="auto"/>
            </w:tcBorders>
            <w:shd w:val="clear" w:color="auto" w:fill="auto"/>
            <w:vAlign w:val="bottom"/>
            <w:hideMark/>
          </w:tcPr>
          <w:p w14:paraId="22733FE4" w14:textId="77777777" w:rsidR="00245E54" w:rsidRPr="00E052DE" w:rsidRDefault="00245E54" w:rsidP="00E63FB1">
            <w:pPr>
              <w:rPr>
                <w:rFonts w:ascii="Calibri" w:hAnsi="Calibri"/>
                <w:color w:val="000000"/>
                <w:sz w:val="20"/>
                <w:szCs w:val="20"/>
              </w:rPr>
            </w:pPr>
            <w:proofErr w:type="spellStart"/>
            <w:r w:rsidRPr="00E71681">
              <w:rPr>
                <w:rFonts w:ascii="Calibri" w:hAnsi="Calibri"/>
                <w:color w:val="000000"/>
                <w:sz w:val="20"/>
                <w:szCs w:val="20"/>
              </w:rPr>
              <w:t>eQUEST</w:t>
            </w:r>
            <w:proofErr w:type="spellEnd"/>
            <w:r w:rsidRPr="00E052DE">
              <w:rPr>
                <w:rFonts w:ascii="Calibri" w:hAnsi="Calibri"/>
                <w:color w:val="000000"/>
                <w:sz w:val="20"/>
                <w:szCs w:val="20"/>
              </w:rPr>
              <w:t xml:space="preserve"> building energy model</w:t>
            </w:r>
          </w:p>
        </w:tc>
      </w:tr>
      <w:tr w:rsidR="00245E54" w:rsidRPr="00E052DE" w14:paraId="44671F7F" w14:textId="77777777" w:rsidTr="004760A4">
        <w:trPr>
          <w:trHeight w:val="144"/>
          <w:tblHeader/>
        </w:trPr>
        <w:tc>
          <w:tcPr>
            <w:tcW w:w="1530" w:type="dxa"/>
            <w:vMerge w:val="restart"/>
            <w:tcBorders>
              <w:top w:val="nil"/>
              <w:left w:val="single" w:sz="4" w:space="0" w:color="auto"/>
              <w:bottom w:val="single" w:sz="4" w:space="0" w:color="000000"/>
              <w:right w:val="single" w:sz="4" w:space="0" w:color="auto"/>
            </w:tcBorders>
            <w:shd w:val="clear" w:color="auto" w:fill="auto"/>
            <w:hideMark/>
          </w:tcPr>
          <w:p w14:paraId="1870A131"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Required Hot Water System Inputs</w:t>
            </w:r>
          </w:p>
        </w:tc>
        <w:tc>
          <w:tcPr>
            <w:tcW w:w="3060" w:type="dxa"/>
            <w:tcBorders>
              <w:top w:val="nil"/>
              <w:left w:val="nil"/>
              <w:bottom w:val="single" w:sz="4" w:space="0" w:color="auto"/>
              <w:right w:val="single" w:sz="4" w:space="0" w:color="auto"/>
            </w:tcBorders>
            <w:shd w:val="clear" w:color="auto" w:fill="auto"/>
            <w:noWrap/>
            <w:vAlign w:val="bottom"/>
            <w:hideMark/>
          </w:tcPr>
          <w:p w14:paraId="33E4A0DB" w14:textId="77777777" w:rsidR="00245E54" w:rsidRPr="00E052DE" w:rsidRDefault="00245E54" w:rsidP="00E63FB1">
            <w:pPr>
              <w:rPr>
                <w:rFonts w:ascii="Calibri" w:hAnsi="Calibri"/>
                <w:color w:val="000000"/>
                <w:sz w:val="20"/>
                <w:szCs w:val="20"/>
              </w:rPr>
            </w:pPr>
            <w:r>
              <w:rPr>
                <w:rFonts w:ascii="Calibri" w:hAnsi="Calibri"/>
                <w:color w:val="000000"/>
                <w:sz w:val="20"/>
                <w:szCs w:val="20"/>
              </w:rPr>
              <w:t xml:space="preserve">DEER </w:t>
            </w:r>
            <w:r w:rsidRPr="00E052DE">
              <w:rPr>
                <w:rFonts w:ascii="Calibri" w:hAnsi="Calibri"/>
                <w:color w:val="000000"/>
                <w:sz w:val="20"/>
                <w:szCs w:val="20"/>
              </w:rPr>
              <w:t>Vintage</w:t>
            </w:r>
          </w:p>
        </w:tc>
        <w:tc>
          <w:tcPr>
            <w:tcW w:w="1445" w:type="dxa"/>
            <w:tcBorders>
              <w:top w:val="nil"/>
              <w:left w:val="nil"/>
              <w:bottom w:val="single" w:sz="4" w:space="0" w:color="auto"/>
              <w:right w:val="single" w:sz="4" w:space="0" w:color="auto"/>
            </w:tcBorders>
            <w:shd w:val="clear" w:color="auto" w:fill="auto"/>
            <w:noWrap/>
            <w:vAlign w:val="bottom"/>
            <w:hideMark/>
          </w:tcPr>
          <w:p w14:paraId="64FBB30B"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2003</w:t>
            </w:r>
          </w:p>
        </w:tc>
        <w:tc>
          <w:tcPr>
            <w:tcW w:w="4950" w:type="dxa"/>
            <w:tcBorders>
              <w:top w:val="nil"/>
              <w:left w:val="nil"/>
              <w:bottom w:val="single" w:sz="4" w:space="0" w:color="auto"/>
              <w:right w:val="single" w:sz="4" w:space="0" w:color="auto"/>
            </w:tcBorders>
            <w:shd w:val="clear" w:color="auto" w:fill="auto"/>
            <w:vAlign w:val="bottom"/>
            <w:hideMark/>
          </w:tcPr>
          <w:p w14:paraId="2710A3C2"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r w:rsidR="00245E54" w:rsidRPr="00E052DE" w14:paraId="1475CEC4"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433012B2"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2649FC0D"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Number of Hot Water Loops</w:t>
            </w:r>
          </w:p>
        </w:tc>
        <w:tc>
          <w:tcPr>
            <w:tcW w:w="1445" w:type="dxa"/>
            <w:tcBorders>
              <w:top w:val="nil"/>
              <w:left w:val="nil"/>
              <w:bottom w:val="single" w:sz="4" w:space="0" w:color="auto"/>
              <w:right w:val="single" w:sz="4" w:space="0" w:color="auto"/>
            </w:tcBorders>
            <w:shd w:val="clear" w:color="auto" w:fill="auto"/>
            <w:noWrap/>
            <w:vAlign w:val="bottom"/>
            <w:hideMark/>
          </w:tcPr>
          <w:p w14:paraId="7F5739D6"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1</w:t>
            </w:r>
          </w:p>
        </w:tc>
        <w:tc>
          <w:tcPr>
            <w:tcW w:w="4950" w:type="dxa"/>
            <w:tcBorders>
              <w:top w:val="nil"/>
              <w:left w:val="nil"/>
              <w:bottom w:val="single" w:sz="4" w:space="0" w:color="auto"/>
              <w:right w:val="single" w:sz="4" w:space="0" w:color="auto"/>
            </w:tcBorders>
            <w:shd w:val="clear" w:color="auto" w:fill="auto"/>
            <w:vAlign w:val="bottom"/>
            <w:hideMark/>
          </w:tcPr>
          <w:p w14:paraId="5052D302" w14:textId="77777777" w:rsidR="00245E54" w:rsidRPr="00E052DE" w:rsidRDefault="00245E54" w:rsidP="00E63FB1">
            <w:pPr>
              <w:rPr>
                <w:rFonts w:ascii="Calibri" w:hAnsi="Calibri"/>
                <w:color w:val="000000"/>
                <w:sz w:val="20"/>
                <w:szCs w:val="20"/>
              </w:rPr>
            </w:pPr>
            <w:proofErr w:type="spellStart"/>
            <w:r w:rsidRPr="00E71681">
              <w:rPr>
                <w:rFonts w:ascii="Calibri" w:hAnsi="Calibri"/>
                <w:color w:val="000000"/>
                <w:sz w:val="20"/>
                <w:szCs w:val="20"/>
              </w:rPr>
              <w:t>eQUEST</w:t>
            </w:r>
            <w:proofErr w:type="spellEnd"/>
            <w:r w:rsidRPr="00E052DE">
              <w:rPr>
                <w:rFonts w:ascii="Calibri" w:hAnsi="Calibri"/>
                <w:color w:val="000000"/>
                <w:sz w:val="20"/>
                <w:szCs w:val="20"/>
              </w:rPr>
              <w:t xml:space="preserve"> building energy model</w:t>
            </w:r>
          </w:p>
        </w:tc>
      </w:tr>
      <w:tr w:rsidR="00245E54" w:rsidRPr="00E052DE" w14:paraId="6153EEBF"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068A0348"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77AC9EF8"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Hot Water Flow Rate (GPM)</w:t>
            </w:r>
          </w:p>
        </w:tc>
        <w:tc>
          <w:tcPr>
            <w:tcW w:w="1445" w:type="dxa"/>
            <w:tcBorders>
              <w:top w:val="nil"/>
              <w:left w:val="nil"/>
              <w:bottom w:val="single" w:sz="4" w:space="0" w:color="auto"/>
              <w:right w:val="single" w:sz="4" w:space="0" w:color="auto"/>
            </w:tcBorders>
            <w:shd w:val="clear" w:color="auto" w:fill="auto"/>
            <w:noWrap/>
            <w:vAlign w:val="bottom"/>
            <w:hideMark/>
          </w:tcPr>
          <w:p w14:paraId="345B8AAD"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22.00</w:t>
            </w:r>
          </w:p>
        </w:tc>
        <w:tc>
          <w:tcPr>
            <w:tcW w:w="4950" w:type="dxa"/>
            <w:tcBorders>
              <w:top w:val="nil"/>
              <w:left w:val="nil"/>
              <w:bottom w:val="single" w:sz="4" w:space="0" w:color="auto"/>
              <w:right w:val="single" w:sz="4" w:space="0" w:color="auto"/>
            </w:tcBorders>
            <w:shd w:val="clear" w:color="auto" w:fill="auto"/>
            <w:vAlign w:val="bottom"/>
            <w:hideMark/>
          </w:tcPr>
          <w:p w14:paraId="36E3EEFB" w14:textId="77777777" w:rsidR="00245E54" w:rsidRPr="00E052DE" w:rsidRDefault="00245E54" w:rsidP="00E63FB1">
            <w:pPr>
              <w:rPr>
                <w:rFonts w:ascii="Calibri" w:hAnsi="Calibri"/>
                <w:color w:val="000000"/>
                <w:sz w:val="20"/>
                <w:szCs w:val="20"/>
              </w:rPr>
            </w:pPr>
            <w:proofErr w:type="spellStart"/>
            <w:r w:rsidRPr="00E71681">
              <w:rPr>
                <w:rFonts w:ascii="Calibri" w:hAnsi="Calibri"/>
                <w:color w:val="000000"/>
                <w:sz w:val="20"/>
                <w:szCs w:val="20"/>
              </w:rPr>
              <w:t>eQUEST</w:t>
            </w:r>
            <w:proofErr w:type="spellEnd"/>
            <w:r w:rsidRPr="00E052DE">
              <w:rPr>
                <w:rFonts w:ascii="Calibri" w:hAnsi="Calibri"/>
                <w:color w:val="000000"/>
                <w:sz w:val="20"/>
                <w:szCs w:val="20"/>
              </w:rPr>
              <w:t xml:space="preserve"> </w:t>
            </w:r>
            <w:r w:rsidRPr="00E71681">
              <w:rPr>
                <w:rFonts w:ascii="Calibri" w:hAnsi="Calibri"/>
                <w:color w:val="000000"/>
                <w:sz w:val="20"/>
                <w:szCs w:val="20"/>
              </w:rPr>
              <w:t>building energy model</w:t>
            </w:r>
          </w:p>
        </w:tc>
      </w:tr>
      <w:tr w:rsidR="00245E54" w:rsidRPr="00E052DE" w14:paraId="3B62CE68" w14:textId="77777777" w:rsidTr="004760A4">
        <w:trPr>
          <w:trHeight w:val="251"/>
          <w:tblHeader/>
        </w:trPr>
        <w:tc>
          <w:tcPr>
            <w:tcW w:w="1530" w:type="dxa"/>
            <w:vMerge/>
            <w:tcBorders>
              <w:top w:val="nil"/>
              <w:left w:val="single" w:sz="4" w:space="0" w:color="auto"/>
              <w:bottom w:val="single" w:sz="4" w:space="0" w:color="000000"/>
              <w:right w:val="single" w:sz="4" w:space="0" w:color="auto"/>
            </w:tcBorders>
            <w:vAlign w:val="center"/>
            <w:hideMark/>
          </w:tcPr>
          <w:p w14:paraId="6BFAEDE0"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14849813"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Supply Pipe Length (</w:t>
            </w:r>
            <w:proofErr w:type="spellStart"/>
            <w:r w:rsidRPr="00E052DE">
              <w:rPr>
                <w:rFonts w:ascii="Calibri" w:hAnsi="Calibri"/>
                <w:color w:val="000000"/>
                <w:sz w:val="20"/>
                <w:szCs w:val="20"/>
              </w:rPr>
              <w:t>ft</w:t>
            </w:r>
            <w:proofErr w:type="spellEnd"/>
            <w:r w:rsidRPr="00E052DE">
              <w:rPr>
                <w:rFonts w:ascii="Calibri" w:hAnsi="Calibri"/>
                <w:color w:val="000000"/>
                <w:sz w:val="20"/>
                <w:szCs w:val="20"/>
              </w:rPr>
              <w:t>)</w:t>
            </w:r>
          </w:p>
        </w:tc>
        <w:tc>
          <w:tcPr>
            <w:tcW w:w="1445" w:type="dxa"/>
            <w:tcBorders>
              <w:top w:val="nil"/>
              <w:left w:val="nil"/>
              <w:bottom w:val="single" w:sz="4" w:space="0" w:color="auto"/>
              <w:right w:val="single" w:sz="4" w:space="0" w:color="auto"/>
            </w:tcBorders>
            <w:shd w:val="clear" w:color="auto" w:fill="auto"/>
            <w:noWrap/>
            <w:vAlign w:val="bottom"/>
            <w:hideMark/>
          </w:tcPr>
          <w:p w14:paraId="3DCAC162" w14:textId="77777777" w:rsidR="00245E54" w:rsidRPr="00E052DE" w:rsidRDefault="00245E54" w:rsidP="00E63FB1">
            <w:pPr>
              <w:rPr>
                <w:rFonts w:ascii="Calibri" w:hAnsi="Calibri"/>
                <w:color w:val="000000"/>
                <w:sz w:val="20"/>
                <w:szCs w:val="20"/>
              </w:rPr>
            </w:pPr>
            <w:r>
              <w:rPr>
                <w:rFonts w:ascii="Calibri" w:hAnsi="Calibri"/>
                <w:color w:val="000000"/>
                <w:sz w:val="20"/>
                <w:szCs w:val="20"/>
              </w:rPr>
              <w:t xml:space="preserve">                    334</w:t>
            </w:r>
          </w:p>
        </w:tc>
        <w:tc>
          <w:tcPr>
            <w:tcW w:w="4950" w:type="dxa"/>
            <w:tcBorders>
              <w:top w:val="nil"/>
              <w:left w:val="nil"/>
              <w:bottom w:val="single" w:sz="4" w:space="0" w:color="auto"/>
              <w:right w:val="single" w:sz="4" w:space="0" w:color="auto"/>
            </w:tcBorders>
            <w:shd w:val="clear" w:color="auto" w:fill="auto"/>
            <w:vAlign w:val="bottom"/>
            <w:hideMark/>
          </w:tcPr>
          <w:p w14:paraId="26699416"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CASE Study for multifamily buildings</w:t>
            </w:r>
          </w:p>
        </w:tc>
      </w:tr>
      <w:tr w:rsidR="00245E54" w:rsidRPr="00E052DE" w14:paraId="7D3EF32D"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58955162"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73600220"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Supply Pipe Water Velocity (FPS)</w:t>
            </w:r>
          </w:p>
        </w:tc>
        <w:tc>
          <w:tcPr>
            <w:tcW w:w="1445" w:type="dxa"/>
            <w:tcBorders>
              <w:top w:val="nil"/>
              <w:left w:val="nil"/>
              <w:bottom w:val="single" w:sz="4" w:space="0" w:color="auto"/>
              <w:right w:val="single" w:sz="4" w:space="0" w:color="auto"/>
            </w:tcBorders>
            <w:shd w:val="clear" w:color="auto" w:fill="auto"/>
            <w:noWrap/>
            <w:vAlign w:val="bottom"/>
            <w:hideMark/>
          </w:tcPr>
          <w:p w14:paraId="453E8A8C"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4</w:t>
            </w:r>
          </w:p>
        </w:tc>
        <w:tc>
          <w:tcPr>
            <w:tcW w:w="4950" w:type="dxa"/>
            <w:tcBorders>
              <w:top w:val="nil"/>
              <w:left w:val="nil"/>
              <w:bottom w:val="single" w:sz="4" w:space="0" w:color="auto"/>
              <w:right w:val="single" w:sz="4" w:space="0" w:color="auto"/>
            </w:tcBorders>
            <w:shd w:val="clear" w:color="auto" w:fill="auto"/>
            <w:vAlign w:val="bottom"/>
            <w:hideMark/>
          </w:tcPr>
          <w:p w14:paraId="0B55FFB1"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w:t>
            </w:r>
          </w:p>
        </w:tc>
      </w:tr>
      <w:tr w:rsidR="00245E54" w:rsidRPr="00E052DE" w14:paraId="11F83C3A"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7304094B"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7CE57D80"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Hot Water Supply Pipe</w:t>
            </w:r>
          </w:p>
        </w:tc>
        <w:tc>
          <w:tcPr>
            <w:tcW w:w="1445" w:type="dxa"/>
            <w:tcBorders>
              <w:top w:val="nil"/>
              <w:left w:val="nil"/>
              <w:bottom w:val="single" w:sz="4" w:space="0" w:color="auto"/>
              <w:right w:val="single" w:sz="4" w:space="0" w:color="auto"/>
            </w:tcBorders>
            <w:shd w:val="clear" w:color="auto" w:fill="auto"/>
            <w:noWrap/>
            <w:vAlign w:val="bottom"/>
            <w:hideMark/>
          </w:tcPr>
          <w:p w14:paraId="0B0C9010"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Steel Pipe</w:t>
            </w:r>
          </w:p>
        </w:tc>
        <w:tc>
          <w:tcPr>
            <w:tcW w:w="4950" w:type="dxa"/>
            <w:tcBorders>
              <w:top w:val="nil"/>
              <w:left w:val="nil"/>
              <w:bottom w:val="single" w:sz="4" w:space="0" w:color="auto"/>
              <w:right w:val="single" w:sz="4" w:space="0" w:color="auto"/>
            </w:tcBorders>
            <w:shd w:val="clear" w:color="auto" w:fill="auto"/>
            <w:vAlign w:val="bottom"/>
            <w:hideMark/>
          </w:tcPr>
          <w:p w14:paraId="7BFF7353"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w:t>
            </w:r>
          </w:p>
        </w:tc>
      </w:tr>
      <w:tr w:rsidR="00245E54" w:rsidRPr="00E052DE" w14:paraId="422BD8F3"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7B2B4752"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465C1537"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Hot Water Supply Temp</w:t>
            </w:r>
          </w:p>
        </w:tc>
        <w:tc>
          <w:tcPr>
            <w:tcW w:w="1445" w:type="dxa"/>
            <w:tcBorders>
              <w:top w:val="nil"/>
              <w:left w:val="nil"/>
              <w:bottom w:val="single" w:sz="4" w:space="0" w:color="auto"/>
              <w:right w:val="single" w:sz="4" w:space="0" w:color="auto"/>
            </w:tcBorders>
            <w:shd w:val="clear" w:color="auto" w:fill="auto"/>
            <w:noWrap/>
            <w:vAlign w:val="bottom"/>
            <w:hideMark/>
          </w:tcPr>
          <w:p w14:paraId="55A6C5B5"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135</w:t>
            </w:r>
          </w:p>
        </w:tc>
        <w:tc>
          <w:tcPr>
            <w:tcW w:w="4950" w:type="dxa"/>
            <w:tcBorders>
              <w:top w:val="nil"/>
              <w:left w:val="nil"/>
              <w:bottom w:val="single" w:sz="4" w:space="0" w:color="auto"/>
              <w:right w:val="single" w:sz="4" w:space="0" w:color="auto"/>
            </w:tcBorders>
            <w:shd w:val="clear" w:color="auto" w:fill="auto"/>
            <w:vAlign w:val="bottom"/>
            <w:hideMark/>
          </w:tcPr>
          <w:p w14:paraId="79FB8BB7"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w:t>
            </w:r>
          </w:p>
        </w:tc>
      </w:tr>
      <w:tr w:rsidR="00245E54" w:rsidRPr="00E052DE" w14:paraId="53CF2AC6"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272ECAA7"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4921437B"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Return Pipe Water Velocity (FPS)</w:t>
            </w:r>
          </w:p>
        </w:tc>
        <w:tc>
          <w:tcPr>
            <w:tcW w:w="1445" w:type="dxa"/>
            <w:tcBorders>
              <w:top w:val="nil"/>
              <w:left w:val="nil"/>
              <w:bottom w:val="single" w:sz="4" w:space="0" w:color="auto"/>
              <w:right w:val="single" w:sz="4" w:space="0" w:color="auto"/>
            </w:tcBorders>
            <w:shd w:val="clear" w:color="auto" w:fill="auto"/>
            <w:noWrap/>
            <w:vAlign w:val="bottom"/>
            <w:hideMark/>
          </w:tcPr>
          <w:p w14:paraId="1C26A538"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2</w:t>
            </w:r>
          </w:p>
        </w:tc>
        <w:tc>
          <w:tcPr>
            <w:tcW w:w="4950" w:type="dxa"/>
            <w:tcBorders>
              <w:top w:val="nil"/>
              <w:left w:val="nil"/>
              <w:bottom w:val="single" w:sz="4" w:space="0" w:color="auto"/>
              <w:right w:val="single" w:sz="4" w:space="0" w:color="auto"/>
            </w:tcBorders>
            <w:shd w:val="clear" w:color="auto" w:fill="auto"/>
            <w:vAlign w:val="bottom"/>
            <w:hideMark/>
          </w:tcPr>
          <w:p w14:paraId="119D1F87"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r w:rsidR="00245E54" w:rsidRPr="00E052DE" w14:paraId="15FCF38F"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4DA8D8A1"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618B6523"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Hot Water Return Pipe</w:t>
            </w:r>
          </w:p>
        </w:tc>
        <w:tc>
          <w:tcPr>
            <w:tcW w:w="1445" w:type="dxa"/>
            <w:tcBorders>
              <w:top w:val="nil"/>
              <w:left w:val="nil"/>
              <w:bottom w:val="single" w:sz="4" w:space="0" w:color="auto"/>
              <w:right w:val="single" w:sz="4" w:space="0" w:color="auto"/>
            </w:tcBorders>
            <w:shd w:val="clear" w:color="auto" w:fill="auto"/>
            <w:noWrap/>
            <w:vAlign w:val="bottom"/>
            <w:hideMark/>
          </w:tcPr>
          <w:p w14:paraId="3BB3E8F3"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Copper Pipe</w:t>
            </w:r>
          </w:p>
        </w:tc>
        <w:tc>
          <w:tcPr>
            <w:tcW w:w="4950" w:type="dxa"/>
            <w:tcBorders>
              <w:top w:val="nil"/>
              <w:left w:val="nil"/>
              <w:bottom w:val="single" w:sz="4" w:space="0" w:color="auto"/>
              <w:right w:val="single" w:sz="4" w:space="0" w:color="auto"/>
            </w:tcBorders>
            <w:shd w:val="clear" w:color="auto" w:fill="auto"/>
            <w:vAlign w:val="bottom"/>
            <w:hideMark/>
          </w:tcPr>
          <w:p w14:paraId="7FFC8811"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r w:rsidR="00245E54" w:rsidRPr="00E052DE" w14:paraId="1A8A8ED6"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24186056"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56347D3C"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Hot Water Return Temp</w:t>
            </w:r>
          </w:p>
        </w:tc>
        <w:tc>
          <w:tcPr>
            <w:tcW w:w="1445" w:type="dxa"/>
            <w:tcBorders>
              <w:top w:val="nil"/>
              <w:left w:val="nil"/>
              <w:bottom w:val="single" w:sz="4" w:space="0" w:color="auto"/>
              <w:right w:val="single" w:sz="4" w:space="0" w:color="auto"/>
            </w:tcBorders>
            <w:shd w:val="clear" w:color="auto" w:fill="auto"/>
            <w:noWrap/>
            <w:vAlign w:val="bottom"/>
            <w:hideMark/>
          </w:tcPr>
          <w:p w14:paraId="36B55744" w14:textId="77777777" w:rsidR="00245E54" w:rsidRPr="00E052DE" w:rsidRDefault="00245E54" w:rsidP="00E63FB1">
            <w:pPr>
              <w:jc w:val="right"/>
              <w:rPr>
                <w:rFonts w:ascii="Calibri" w:hAnsi="Calibri"/>
                <w:color w:val="000000"/>
                <w:sz w:val="20"/>
                <w:szCs w:val="20"/>
              </w:rPr>
            </w:pPr>
            <w:r w:rsidRPr="00E052DE">
              <w:rPr>
                <w:rFonts w:ascii="Calibri" w:hAnsi="Calibri"/>
                <w:color w:val="000000"/>
                <w:sz w:val="20"/>
                <w:szCs w:val="20"/>
              </w:rPr>
              <w:t>105</w:t>
            </w:r>
          </w:p>
        </w:tc>
        <w:tc>
          <w:tcPr>
            <w:tcW w:w="4950" w:type="dxa"/>
            <w:tcBorders>
              <w:top w:val="nil"/>
              <w:left w:val="nil"/>
              <w:bottom w:val="single" w:sz="4" w:space="0" w:color="auto"/>
              <w:right w:val="single" w:sz="4" w:space="0" w:color="auto"/>
            </w:tcBorders>
            <w:shd w:val="clear" w:color="auto" w:fill="auto"/>
            <w:vAlign w:val="bottom"/>
            <w:hideMark/>
          </w:tcPr>
          <w:p w14:paraId="65E197D4"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w:t>
            </w:r>
          </w:p>
        </w:tc>
      </w:tr>
      <w:tr w:rsidR="00245E54" w:rsidRPr="00E052DE" w14:paraId="3EBEC68E"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50967405"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36EDBA36"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Pipe Insulation Type</w:t>
            </w:r>
          </w:p>
        </w:tc>
        <w:tc>
          <w:tcPr>
            <w:tcW w:w="1445" w:type="dxa"/>
            <w:tcBorders>
              <w:top w:val="nil"/>
              <w:left w:val="nil"/>
              <w:bottom w:val="single" w:sz="4" w:space="0" w:color="auto"/>
              <w:right w:val="single" w:sz="4" w:space="0" w:color="auto"/>
            </w:tcBorders>
            <w:shd w:val="clear" w:color="auto" w:fill="auto"/>
            <w:noWrap/>
            <w:vAlign w:val="bottom"/>
            <w:hideMark/>
          </w:tcPr>
          <w:p w14:paraId="590D6DA7" w14:textId="77777777" w:rsidR="00245E54" w:rsidRPr="00E052DE" w:rsidRDefault="00245E54" w:rsidP="00E63FB1">
            <w:pPr>
              <w:jc w:val="right"/>
              <w:rPr>
                <w:rFonts w:ascii="Calibri" w:hAnsi="Calibri"/>
                <w:sz w:val="20"/>
                <w:szCs w:val="20"/>
              </w:rPr>
            </w:pPr>
            <w:r w:rsidRPr="00E052DE">
              <w:rPr>
                <w:rFonts w:ascii="Calibri" w:hAnsi="Calibri"/>
                <w:sz w:val="20"/>
                <w:szCs w:val="20"/>
              </w:rPr>
              <w:t>Cellular Glass</w:t>
            </w:r>
          </w:p>
        </w:tc>
        <w:tc>
          <w:tcPr>
            <w:tcW w:w="4950" w:type="dxa"/>
            <w:tcBorders>
              <w:top w:val="nil"/>
              <w:left w:val="nil"/>
              <w:bottom w:val="single" w:sz="4" w:space="0" w:color="auto"/>
              <w:right w:val="single" w:sz="4" w:space="0" w:color="auto"/>
            </w:tcBorders>
            <w:shd w:val="clear" w:color="auto" w:fill="auto"/>
            <w:vAlign w:val="bottom"/>
            <w:hideMark/>
          </w:tcPr>
          <w:p w14:paraId="733476CF"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w:t>
            </w:r>
          </w:p>
        </w:tc>
      </w:tr>
      <w:tr w:rsidR="00245E54" w:rsidRPr="00E052DE" w14:paraId="058D2F1F"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37D40A08"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5C91A394"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Ambient Air Temp</w:t>
            </w:r>
          </w:p>
        </w:tc>
        <w:tc>
          <w:tcPr>
            <w:tcW w:w="1445" w:type="dxa"/>
            <w:tcBorders>
              <w:top w:val="nil"/>
              <w:left w:val="nil"/>
              <w:bottom w:val="single" w:sz="4" w:space="0" w:color="auto"/>
              <w:right w:val="single" w:sz="4" w:space="0" w:color="auto"/>
            </w:tcBorders>
            <w:shd w:val="clear" w:color="auto" w:fill="auto"/>
            <w:noWrap/>
            <w:vAlign w:val="bottom"/>
            <w:hideMark/>
          </w:tcPr>
          <w:p w14:paraId="5A3D5A54" w14:textId="77777777" w:rsidR="00245E54" w:rsidRPr="00E052DE" w:rsidRDefault="00245E54" w:rsidP="00E63FB1">
            <w:pPr>
              <w:jc w:val="right"/>
              <w:rPr>
                <w:rFonts w:ascii="Calibri" w:hAnsi="Calibri"/>
                <w:sz w:val="20"/>
                <w:szCs w:val="20"/>
              </w:rPr>
            </w:pPr>
            <w:r w:rsidRPr="00E052DE">
              <w:rPr>
                <w:rFonts w:ascii="Calibri" w:hAnsi="Calibri"/>
                <w:sz w:val="20"/>
                <w:szCs w:val="20"/>
              </w:rPr>
              <w:t>70</w:t>
            </w:r>
          </w:p>
        </w:tc>
        <w:tc>
          <w:tcPr>
            <w:tcW w:w="4950" w:type="dxa"/>
            <w:tcBorders>
              <w:top w:val="nil"/>
              <w:left w:val="nil"/>
              <w:bottom w:val="single" w:sz="4" w:space="0" w:color="auto"/>
              <w:right w:val="single" w:sz="4" w:space="0" w:color="auto"/>
            </w:tcBorders>
            <w:shd w:val="clear" w:color="auto" w:fill="auto"/>
            <w:vAlign w:val="bottom"/>
            <w:hideMark/>
          </w:tcPr>
          <w:p w14:paraId="7EBF2220"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r w:rsidR="00245E54" w:rsidRPr="00E052DE" w14:paraId="4B10EA0A" w14:textId="77777777" w:rsidTr="004760A4">
        <w:trPr>
          <w:trHeight w:val="144"/>
          <w:tblHeader/>
        </w:trPr>
        <w:tc>
          <w:tcPr>
            <w:tcW w:w="1530" w:type="dxa"/>
            <w:vMerge w:val="restart"/>
            <w:tcBorders>
              <w:top w:val="nil"/>
              <w:left w:val="single" w:sz="4" w:space="0" w:color="auto"/>
              <w:bottom w:val="single" w:sz="4" w:space="0" w:color="000000"/>
              <w:right w:val="single" w:sz="4" w:space="0" w:color="auto"/>
            </w:tcBorders>
            <w:shd w:val="clear" w:color="auto" w:fill="auto"/>
            <w:hideMark/>
          </w:tcPr>
          <w:p w14:paraId="145577BB"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Outputs</w:t>
            </w:r>
            <w:r>
              <w:rPr>
                <w:rFonts w:ascii="Calibri" w:hAnsi="Calibri"/>
                <w:color w:val="000000"/>
                <w:sz w:val="20"/>
                <w:szCs w:val="20"/>
              </w:rPr>
              <w:t xml:space="preserve"> (calculated)</w:t>
            </w:r>
          </w:p>
        </w:tc>
        <w:tc>
          <w:tcPr>
            <w:tcW w:w="3060" w:type="dxa"/>
            <w:tcBorders>
              <w:top w:val="nil"/>
              <w:left w:val="nil"/>
              <w:bottom w:val="single" w:sz="4" w:space="0" w:color="auto"/>
              <w:right w:val="single" w:sz="4" w:space="0" w:color="auto"/>
            </w:tcBorders>
            <w:shd w:val="clear" w:color="auto" w:fill="auto"/>
            <w:noWrap/>
            <w:vAlign w:val="bottom"/>
            <w:hideMark/>
          </w:tcPr>
          <w:p w14:paraId="2DDEEEA4" w14:textId="77777777" w:rsidR="00245E54" w:rsidRPr="00BA0622" w:rsidRDefault="00245E54" w:rsidP="00E63FB1">
            <w:pPr>
              <w:rPr>
                <w:rFonts w:ascii="Calibri" w:hAnsi="Calibri"/>
                <w:color w:val="000000"/>
                <w:sz w:val="20"/>
                <w:szCs w:val="20"/>
                <w:lang w:val="de-DE"/>
              </w:rPr>
            </w:pPr>
            <w:r w:rsidRPr="00BA0622">
              <w:rPr>
                <w:rFonts w:ascii="Calibri" w:hAnsi="Calibri"/>
                <w:color w:val="000000"/>
                <w:sz w:val="20"/>
                <w:szCs w:val="20"/>
                <w:lang w:val="de-DE"/>
              </w:rPr>
              <w:t>UA (btu/hr-ft-F)</w:t>
            </w:r>
            <w:r>
              <w:rPr>
                <w:rFonts w:ascii="Calibri" w:hAnsi="Calibri"/>
                <w:color w:val="000000"/>
                <w:sz w:val="20"/>
                <w:szCs w:val="20"/>
                <w:lang w:val="de-DE"/>
              </w:rPr>
              <w:t xml:space="preserve"> - Supply pipe</w:t>
            </w:r>
          </w:p>
        </w:tc>
        <w:tc>
          <w:tcPr>
            <w:tcW w:w="1445" w:type="dxa"/>
            <w:tcBorders>
              <w:top w:val="nil"/>
              <w:left w:val="nil"/>
              <w:bottom w:val="single" w:sz="4" w:space="0" w:color="auto"/>
              <w:right w:val="single" w:sz="4" w:space="0" w:color="auto"/>
            </w:tcBorders>
            <w:shd w:val="clear" w:color="auto" w:fill="auto"/>
            <w:noWrap/>
            <w:vAlign w:val="bottom"/>
            <w:hideMark/>
          </w:tcPr>
          <w:p w14:paraId="5C75DBC6" w14:textId="77777777" w:rsidR="00245E54" w:rsidRPr="00E052DE" w:rsidRDefault="00245E54" w:rsidP="00E63FB1">
            <w:pPr>
              <w:jc w:val="right"/>
              <w:rPr>
                <w:rFonts w:ascii="Calibri" w:hAnsi="Calibri"/>
                <w:sz w:val="20"/>
                <w:szCs w:val="20"/>
              </w:rPr>
            </w:pPr>
            <w:r w:rsidRPr="00E052DE">
              <w:rPr>
                <w:rFonts w:ascii="Calibri" w:hAnsi="Calibri"/>
                <w:sz w:val="20"/>
                <w:szCs w:val="20"/>
              </w:rPr>
              <w:t>0.4064</w:t>
            </w:r>
          </w:p>
        </w:tc>
        <w:tc>
          <w:tcPr>
            <w:tcW w:w="4950" w:type="dxa"/>
            <w:tcBorders>
              <w:top w:val="nil"/>
              <w:left w:val="nil"/>
              <w:bottom w:val="single" w:sz="4" w:space="0" w:color="auto"/>
              <w:right w:val="single" w:sz="4" w:space="0" w:color="auto"/>
            </w:tcBorders>
            <w:shd w:val="clear" w:color="auto" w:fill="auto"/>
            <w:vAlign w:val="bottom"/>
            <w:hideMark/>
          </w:tcPr>
          <w:p w14:paraId="307D1EBC"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 Handboo</w:t>
            </w:r>
            <w:r w:rsidRPr="00E71681">
              <w:rPr>
                <w:rFonts w:ascii="Calibri" w:hAnsi="Calibri"/>
                <w:color w:val="000000"/>
                <w:sz w:val="20"/>
                <w:szCs w:val="20"/>
              </w:rPr>
              <w:t>k - HVAC Systems and Equipment</w:t>
            </w:r>
          </w:p>
        </w:tc>
      </w:tr>
      <w:tr w:rsidR="00245E54" w:rsidRPr="00E052DE" w14:paraId="410AF41A"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62EF5002"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11DD366B" w14:textId="77777777" w:rsidR="00245E54" w:rsidRPr="00BA0622" w:rsidRDefault="00245E54" w:rsidP="00E63FB1">
            <w:pPr>
              <w:rPr>
                <w:rFonts w:ascii="Calibri" w:hAnsi="Calibri"/>
                <w:color w:val="000000"/>
                <w:sz w:val="20"/>
                <w:szCs w:val="20"/>
                <w:lang w:val="de-DE"/>
              </w:rPr>
            </w:pPr>
            <w:r w:rsidRPr="00BA0622">
              <w:rPr>
                <w:rFonts w:ascii="Calibri" w:hAnsi="Calibri"/>
                <w:color w:val="000000"/>
                <w:sz w:val="20"/>
                <w:szCs w:val="20"/>
                <w:lang w:val="de-DE"/>
              </w:rPr>
              <w:t>UA (btu/hr-ft-F)</w:t>
            </w:r>
            <w:r>
              <w:rPr>
                <w:rFonts w:ascii="Calibri" w:hAnsi="Calibri"/>
                <w:color w:val="000000"/>
                <w:sz w:val="20"/>
                <w:szCs w:val="20"/>
                <w:lang w:val="de-DE"/>
              </w:rPr>
              <w:t xml:space="preserve"> - Return pipe</w:t>
            </w:r>
          </w:p>
        </w:tc>
        <w:tc>
          <w:tcPr>
            <w:tcW w:w="1445" w:type="dxa"/>
            <w:tcBorders>
              <w:top w:val="nil"/>
              <w:left w:val="nil"/>
              <w:bottom w:val="single" w:sz="4" w:space="0" w:color="auto"/>
              <w:right w:val="single" w:sz="4" w:space="0" w:color="auto"/>
            </w:tcBorders>
            <w:shd w:val="clear" w:color="auto" w:fill="auto"/>
            <w:noWrap/>
            <w:vAlign w:val="bottom"/>
            <w:hideMark/>
          </w:tcPr>
          <w:p w14:paraId="6E7D6A9B" w14:textId="77777777" w:rsidR="00245E54" w:rsidRPr="00E052DE" w:rsidRDefault="00245E54" w:rsidP="00E63FB1">
            <w:pPr>
              <w:jc w:val="right"/>
              <w:rPr>
                <w:rFonts w:ascii="Calibri" w:hAnsi="Calibri"/>
                <w:sz w:val="20"/>
                <w:szCs w:val="20"/>
              </w:rPr>
            </w:pPr>
            <w:r w:rsidRPr="00E052DE">
              <w:rPr>
                <w:rFonts w:ascii="Calibri" w:hAnsi="Calibri"/>
                <w:sz w:val="20"/>
                <w:szCs w:val="20"/>
              </w:rPr>
              <w:t>0.1340</w:t>
            </w:r>
          </w:p>
        </w:tc>
        <w:tc>
          <w:tcPr>
            <w:tcW w:w="4950" w:type="dxa"/>
            <w:tcBorders>
              <w:top w:val="nil"/>
              <w:left w:val="nil"/>
              <w:bottom w:val="single" w:sz="4" w:space="0" w:color="auto"/>
              <w:right w:val="single" w:sz="4" w:space="0" w:color="auto"/>
            </w:tcBorders>
            <w:shd w:val="clear" w:color="auto" w:fill="auto"/>
            <w:vAlign w:val="bottom"/>
            <w:hideMark/>
          </w:tcPr>
          <w:p w14:paraId="5C6F9DF0"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ASHRAE Handboo</w:t>
            </w:r>
            <w:r w:rsidRPr="00E71681">
              <w:rPr>
                <w:rFonts w:ascii="Calibri" w:hAnsi="Calibri"/>
                <w:color w:val="000000"/>
                <w:sz w:val="20"/>
                <w:szCs w:val="20"/>
              </w:rPr>
              <w:t>k - HVAC Systems and Equipment</w:t>
            </w:r>
          </w:p>
        </w:tc>
      </w:tr>
      <w:tr w:rsidR="00245E54" w:rsidRPr="00E052DE" w14:paraId="6F49E4ED"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5C436335"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2041D953"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Estimated Total Pump Head (</w:t>
            </w:r>
            <w:proofErr w:type="spellStart"/>
            <w:r w:rsidRPr="00E052DE">
              <w:rPr>
                <w:rFonts w:ascii="Calibri" w:hAnsi="Calibri"/>
                <w:color w:val="000000"/>
                <w:sz w:val="20"/>
                <w:szCs w:val="20"/>
              </w:rPr>
              <w:t>ft</w:t>
            </w:r>
            <w:proofErr w:type="spellEnd"/>
            <w:r w:rsidRPr="00E052DE">
              <w:rPr>
                <w:rFonts w:ascii="Calibri" w:hAnsi="Calibri"/>
                <w:color w:val="000000"/>
                <w:sz w:val="20"/>
                <w:szCs w:val="20"/>
              </w:rPr>
              <w:t>)</w:t>
            </w:r>
          </w:p>
        </w:tc>
        <w:tc>
          <w:tcPr>
            <w:tcW w:w="1445" w:type="dxa"/>
            <w:tcBorders>
              <w:top w:val="nil"/>
              <w:left w:val="nil"/>
              <w:bottom w:val="single" w:sz="4" w:space="0" w:color="auto"/>
              <w:right w:val="single" w:sz="4" w:space="0" w:color="auto"/>
            </w:tcBorders>
            <w:shd w:val="clear" w:color="auto" w:fill="auto"/>
            <w:noWrap/>
            <w:vAlign w:val="bottom"/>
            <w:hideMark/>
          </w:tcPr>
          <w:p w14:paraId="193AFC4D" w14:textId="77777777" w:rsidR="00245E54" w:rsidRPr="00E052DE" w:rsidRDefault="00245E54" w:rsidP="00E63FB1">
            <w:pPr>
              <w:jc w:val="right"/>
              <w:rPr>
                <w:rFonts w:ascii="Calibri" w:hAnsi="Calibri"/>
                <w:sz w:val="20"/>
                <w:szCs w:val="20"/>
              </w:rPr>
            </w:pPr>
            <w:r w:rsidRPr="00E052DE">
              <w:rPr>
                <w:rFonts w:ascii="Calibri" w:hAnsi="Calibri"/>
                <w:sz w:val="20"/>
                <w:szCs w:val="20"/>
              </w:rPr>
              <w:t>10.9</w:t>
            </w:r>
          </w:p>
        </w:tc>
        <w:tc>
          <w:tcPr>
            <w:tcW w:w="4950" w:type="dxa"/>
            <w:tcBorders>
              <w:top w:val="nil"/>
              <w:left w:val="nil"/>
              <w:bottom w:val="single" w:sz="4" w:space="0" w:color="auto"/>
              <w:right w:val="single" w:sz="4" w:space="0" w:color="auto"/>
            </w:tcBorders>
            <w:shd w:val="clear" w:color="auto" w:fill="auto"/>
            <w:vAlign w:val="bottom"/>
            <w:hideMark/>
          </w:tcPr>
          <w:p w14:paraId="06EDE3D4"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r w:rsidR="00245E54" w:rsidRPr="00E052DE" w14:paraId="1B05E73C" w14:textId="77777777" w:rsidTr="004760A4">
        <w:trPr>
          <w:trHeight w:val="144"/>
          <w:tblHeader/>
        </w:trPr>
        <w:tc>
          <w:tcPr>
            <w:tcW w:w="1530" w:type="dxa"/>
            <w:vMerge/>
            <w:tcBorders>
              <w:top w:val="nil"/>
              <w:left w:val="single" w:sz="4" w:space="0" w:color="auto"/>
              <w:bottom w:val="single" w:sz="4" w:space="0" w:color="000000"/>
              <w:right w:val="single" w:sz="4" w:space="0" w:color="auto"/>
            </w:tcBorders>
            <w:vAlign w:val="center"/>
            <w:hideMark/>
          </w:tcPr>
          <w:p w14:paraId="00E038AF" w14:textId="77777777" w:rsidR="00245E54" w:rsidRPr="00E052DE" w:rsidRDefault="00245E54" w:rsidP="00E63FB1">
            <w:pPr>
              <w:rPr>
                <w:rFonts w:ascii="Calibri" w:hAnsi="Calibri"/>
                <w:color w:val="000000"/>
                <w:sz w:val="20"/>
                <w:szCs w:val="20"/>
              </w:rPr>
            </w:pPr>
          </w:p>
        </w:tc>
        <w:tc>
          <w:tcPr>
            <w:tcW w:w="3060" w:type="dxa"/>
            <w:tcBorders>
              <w:top w:val="nil"/>
              <w:left w:val="nil"/>
              <w:bottom w:val="single" w:sz="4" w:space="0" w:color="auto"/>
              <w:right w:val="single" w:sz="4" w:space="0" w:color="auto"/>
            </w:tcBorders>
            <w:shd w:val="clear" w:color="auto" w:fill="auto"/>
            <w:noWrap/>
            <w:vAlign w:val="bottom"/>
            <w:hideMark/>
          </w:tcPr>
          <w:p w14:paraId="34EB4A4C"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Pump Size (HP)</w:t>
            </w:r>
          </w:p>
        </w:tc>
        <w:tc>
          <w:tcPr>
            <w:tcW w:w="1445" w:type="dxa"/>
            <w:tcBorders>
              <w:top w:val="nil"/>
              <w:left w:val="nil"/>
              <w:bottom w:val="single" w:sz="4" w:space="0" w:color="auto"/>
              <w:right w:val="single" w:sz="4" w:space="0" w:color="auto"/>
            </w:tcBorders>
            <w:shd w:val="clear" w:color="auto" w:fill="auto"/>
            <w:noWrap/>
            <w:vAlign w:val="bottom"/>
            <w:hideMark/>
          </w:tcPr>
          <w:p w14:paraId="418E0C58" w14:textId="77777777" w:rsidR="00245E54" w:rsidRPr="00E052DE" w:rsidRDefault="00245E54" w:rsidP="00E63FB1">
            <w:pPr>
              <w:jc w:val="right"/>
              <w:rPr>
                <w:rFonts w:ascii="Calibri" w:hAnsi="Calibri"/>
                <w:sz w:val="20"/>
                <w:szCs w:val="20"/>
              </w:rPr>
            </w:pPr>
            <w:r w:rsidRPr="00E052DE">
              <w:rPr>
                <w:rFonts w:ascii="Calibri" w:hAnsi="Calibri"/>
                <w:sz w:val="20"/>
                <w:szCs w:val="20"/>
              </w:rPr>
              <w:t xml:space="preserve"> 1/6</w:t>
            </w:r>
          </w:p>
        </w:tc>
        <w:tc>
          <w:tcPr>
            <w:tcW w:w="4950" w:type="dxa"/>
            <w:tcBorders>
              <w:top w:val="nil"/>
              <w:left w:val="nil"/>
              <w:bottom w:val="single" w:sz="4" w:space="0" w:color="auto"/>
              <w:right w:val="single" w:sz="4" w:space="0" w:color="auto"/>
            </w:tcBorders>
            <w:shd w:val="clear" w:color="auto" w:fill="auto"/>
            <w:vAlign w:val="bottom"/>
            <w:hideMark/>
          </w:tcPr>
          <w:p w14:paraId="017C5CEF" w14:textId="77777777" w:rsidR="00245E54" w:rsidRPr="00E052DE" w:rsidRDefault="00245E54" w:rsidP="00E63FB1">
            <w:pPr>
              <w:rPr>
                <w:rFonts w:ascii="Calibri" w:hAnsi="Calibri"/>
                <w:color w:val="000000"/>
                <w:sz w:val="20"/>
                <w:szCs w:val="20"/>
              </w:rPr>
            </w:pPr>
            <w:r w:rsidRPr="00E052DE">
              <w:rPr>
                <w:rFonts w:ascii="Calibri" w:hAnsi="Calibri"/>
                <w:color w:val="000000"/>
                <w:sz w:val="20"/>
                <w:szCs w:val="20"/>
              </w:rPr>
              <w:t> </w:t>
            </w:r>
          </w:p>
        </w:tc>
      </w:tr>
    </w:tbl>
    <w:p w14:paraId="1A93347F" w14:textId="77777777" w:rsidR="00F72138" w:rsidRDefault="00F72138" w:rsidP="00E63FB1">
      <w:pPr>
        <w:pStyle w:val="Reminders"/>
        <w:tabs>
          <w:tab w:val="num" w:pos="360"/>
        </w:tabs>
        <w:rPr>
          <w:rFonts w:asciiTheme="minorHAnsi" w:hAnsiTheme="minorHAnsi" w:cstheme="minorHAnsi"/>
          <w:i w:val="0"/>
          <w:color w:val="auto"/>
          <w:szCs w:val="22"/>
        </w:rPr>
      </w:pPr>
    </w:p>
    <w:p w14:paraId="7EA25BA2" w14:textId="39B238A0" w:rsidR="008236CC" w:rsidRDefault="008236CC" w:rsidP="00DF6599">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lastRenderedPageBreak/>
        <w:t xml:space="preserve">A select number of building energy models were simulated to assess annual hot water energy consumption </w:t>
      </w:r>
      <w:r w:rsidR="00697A6F">
        <w:rPr>
          <w:rFonts w:asciiTheme="minorHAnsi" w:hAnsiTheme="minorHAnsi" w:cstheme="minorHAnsi"/>
          <w:i w:val="0"/>
          <w:color w:val="auto"/>
          <w:szCs w:val="22"/>
        </w:rPr>
        <w:t xml:space="preserve">sensitivity to </w:t>
      </w:r>
      <w:r>
        <w:rPr>
          <w:rFonts w:asciiTheme="minorHAnsi" w:hAnsiTheme="minorHAnsi" w:cstheme="minorHAnsi"/>
          <w:i w:val="0"/>
          <w:color w:val="auto"/>
          <w:szCs w:val="22"/>
        </w:rPr>
        <w:t>building age and construction, using the 11 DEER building vintages. The objective was to determine whether</w:t>
      </w:r>
      <w:r w:rsidR="00697A6F">
        <w:rPr>
          <w:rFonts w:asciiTheme="minorHAnsi" w:hAnsiTheme="minorHAnsi" w:cstheme="minorHAnsi"/>
          <w:i w:val="0"/>
          <w:color w:val="auto"/>
          <w:szCs w:val="22"/>
        </w:rPr>
        <w:t xml:space="preserve"> a single DEER </w:t>
      </w:r>
      <w:r>
        <w:rPr>
          <w:rFonts w:asciiTheme="minorHAnsi" w:hAnsiTheme="minorHAnsi" w:cstheme="minorHAnsi"/>
          <w:i w:val="0"/>
          <w:color w:val="auto"/>
          <w:szCs w:val="22"/>
        </w:rPr>
        <w:t>vintage would be sufficient to describe the energy efficiency measure</w:t>
      </w:r>
      <w:r w:rsidR="00697A6F">
        <w:rPr>
          <w:rFonts w:asciiTheme="minorHAnsi" w:hAnsiTheme="minorHAnsi" w:cstheme="minorHAnsi"/>
          <w:i w:val="0"/>
          <w:color w:val="auto"/>
          <w:szCs w:val="22"/>
        </w:rPr>
        <w:t xml:space="preserve"> for a population of existing buildings. The analysis yielded</w:t>
      </w:r>
      <w:r>
        <w:rPr>
          <w:rFonts w:asciiTheme="minorHAnsi" w:hAnsiTheme="minorHAnsi" w:cstheme="minorHAnsi"/>
          <w:i w:val="0"/>
          <w:color w:val="auto"/>
          <w:szCs w:val="22"/>
        </w:rPr>
        <w:t xml:space="preserve"> less than </w:t>
      </w:r>
      <w:r w:rsidR="00697A6F">
        <w:rPr>
          <w:rFonts w:asciiTheme="minorHAnsi" w:hAnsiTheme="minorHAnsi" w:cstheme="minorHAnsi"/>
          <w:i w:val="0"/>
          <w:color w:val="auto"/>
          <w:szCs w:val="22"/>
        </w:rPr>
        <w:t xml:space="preserve">a </w:t>
      </w:r>
      <w:r>
        <w:rPr>
          <w:rFonts w:asciiTheme="minorHAnsi" w:hAnsiTheme="minorHAnsi" w:cstheme="minorHAnsi"/>
          <w:i w:val="0"/>
          <w:color w:val="auto"/>
          <w:szCs w:val="22"/>
        </w:rPr>
        <w:t xml:space="preserve">5% variation in domestic hot water consumption across all DEER vintages, suggesting that the domestic hot water systems were not inherently sensitive to building characteristics </w:t>
      </w:r>
      <w:r w:rsidR="00697A6F">
        <w:rPr>
          <w:rFonts w:asciiTheme="minorHAnsi" w:hAnsiTheme="minorHAnsi" w:cstheme="minorHAnsi"/>
          <w:i w:val="0"/>
          <w:color w:val="auto"/>
          <w:szCs w:val="22"/>
        </w:rPr>
        <w:t>described in the v</w:t>
      </w:r>
      <w:r>
        <w:rPr>
          <w:rFonts w:asciiTheme="minorHAnsi" w:hAnsiTheme="minorHAnsi" w:cstheme="minorHAnsi"/>
          <w:i w:val="0"/>
          <w:color w:val="auto"/>
          <w:szCs w:val="22"/>
        </w:rPr>
        <w:t>intage models. As a result, DEER 2003 was selected a</w:t>
      </w:r>
      <w:r w:rsidR="00697A6F">
        <w:rPr>
          <w:rFonts w:asciiTheme="minorHAnsi" w:hAnsiTheme="minorHAnsi" w:cstheme="minorHAnsi"/>
          <w:i w:val="0"/>
          <w:color w:val="auto"/>
          <w:szCs w:val="22"/>
        </w:rPr>
        <w:t>s a</w:t>
      </w:r>
      <w:r>
        <w:rPr>
          <w:rFonts w:asciiTheme="minorHAnsi" w:hAnsiTheme="minorHAnsi" w:cstheme="minorHAnsi"/>
          <w:i w:val="0"/>
          <w:color w:val="auto"/>
          <w:szCs w:val="22"/>
        </w:rPr>
        <w:t xml:space="preserve"> single vintage for developing </w:t>
      </w:r>
      <w:r w:rsidR="00697A6F">
        <w:rPr>
          <w:rFonts w:asciiTheme="minorHAnsi" w:hAnsiTheme="minorHAnsi" w:cstheme="minorHAnsi"/>
          <w:i w:val="0"/>
          <w:color w:val="auto"/>
          <w:szCs w:val="22"/>
        </w:rPr>
        <w:t xml:space="preserve">energy </w:t>
      </w:r>
      <w:r>
        <w:rPr>
          <w:rFonts w:asciiTheme="minorHAnsi" w:hAnsiTheme="minorHAnsi" w:cstheme="minorHAnsi"/>
          <w:i w:val="0"/>
          <w:color w:val="auto"/>
          <w:szCs w:val="22"/>
        </w:rPr>
        <w:t xml:space="preserve">savings. </w:t>
      </w:r>
    </w:p>
    <w:p w14:paraId="7F964823" w14:textId="572A9767" w:rsidR="001A05FF" w:rsidRPr="002912A6" w:rsidRDefault="001A05FF" w:rsidP="00DF6599">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A sensitivity analysis was also conducted on the recirculation loop heat </w:t>
      </w:r>
      <w:r w:rsidR="00431EA7">
        <w:rPr>
          <w:rFonts w:asciiTheme="minorHAnsi" w:hAnsiTheme="minorHAnsi" w:cstheme="minorHAnsi"/>
          <w:i w:val="0"/>
          <w:color w:val="auto"/>
          <w:szCs w:val="22"/>
        </w:rPr>
        <w:t>loss coefficients. The analysis showed that</w:t>
      </w:r>
      <w:r>
        <w:rPr>
          <w:rFonts w:asciiTheme="minorHAnsi" w:hAnsiTheme="minorHAnsi" w:cstheme="minorHAnsi"/>
          <w:i w:val="0"/>
          <w:color w:val="auto"/>
          <w:szCs w:val="22"/>
        </w:rPr>
        <w:t xml:space="preserve"> </w:t>
      </w:r>
      <w:r w:rsidR="00431EA7">
        <w:rPr>
          <w:rFonts w:asciiTheme="minorHAnsi" w:hAnsiTheme="minorHAnsi" w:cstheme="minorHAnsi"/>
          <w:i w:val="0"/>
          <w:color w:val="auto"/>
          <w:szCs w:val="22"/>
        </w:rPr>
        <w:t>larger UA values produce</w:t>
      </w:r>
      <w:r>
        <w:rPr>
          <w:rFonts w:asciiTheme="minorHAnsi" w:hAnsiTheme="minorHAnsi" w:cstheme="minorHAnsi"/>
          <w:i w:val="0"/>
          <w:color w:val="auto"/>
          <w:szCs w:val="22"/>
        </w:rPr>
        <w:t xml:space="preserve"> </w:t>
      </w:r>
      <w:r w:rsidR="00431EA7">
        <w:rPr>
          <w:rFonts w:asciiTheme="minorHAnsi" w:hAnsiTheme="minorHAnsi" w:cstheme="minorHAnsi"/>
          <w:i w:val="0"/>
          <w:color w:val="auto"/>
          <w:szCs w:val="22"/>
        </w:rPr>
        <w:t xml:space="preserve">higher </w:t>
      </w:r>
      <w:r>
        <w:rPr>
          <w:rFonts w:asciiTheme="minorHAnsi" w:hAnsiTheme="minorHAnsi" w:cstheme="minorHAnsi"/>
          <w:i w:val="0"/>
          <w:color w:val="auto"/>
          <w:szCs w:val="22"/>
        </w:rPr>
        <w:t>hot water re</w:t>
      </w:r>
      <w:r w:rsidRPr="002912A6">
        <w:rPr>
          <w:rFonts w:asciiTheme="minorHAnsi" w:hAnsiTheme="minorHAnsi" w:cstheme="minorHAnsi"/>
          <w:i w:val="0"/>
          <w:color w:val="auto"/>
          <w:szCs w:val="22"/>
        </w:rPr>
        <w:t>circulat</w:t>
      </w:r>
      <w:r w:rsidR="00431EA7">
        <w:rPr>
          <w:rFonts w:asciiTheme="minorHAnsi" w:hAnsiTheme="minorHAnsi" w:cstheme="minorHAnsi"/>
          <w:i w:val="0"/>
          <w:color w:val="auto"/>
          <w:szCs w:val="22"/>
        </w:rPr>
        <w:t xml:space="preserve">ion loop energy consumption and that those results are materially dependent on piping loop characteristics.   </w:t>
      </w:r>
    </w:p>
    <w:p w14:paraId="568CB4F2" w14:textId="2276D752" w:rsidR="005F5478" w:rsidRDefault="00B64304" w:rsidP="001F3C01">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 xml:space="preserve">Outputs from the analysis were compared to the input </w:t>
      </w:r>
      <w:r w:rsidR="005F5478">
        <w:rPr>
          <w:rFonts w:asciiTheme="minorHAnsi" w:hAnsiTheme="minorHAnsi" w:cstheme="minorHAnsi"/>
          <w:i w:val="0"/>
          <w:color w:val="auto"/>
          <w:szCs w:val="22"/>
        </w:rPr>
        <w:t xml:space="preserve">references to corroborate the </w:t>
      </w:r>
      <w:r>
        <w:rPr>
          <w:rFonts w:asciiTheme="minorHAnsi" w:hAnsiTheme="minorHAnsi" w:cstheme="minorHAnsi"/>
          <w:i w:val="0"/>
          <w:color w:val="auto"/>
          <w:szCs w:val="22"/>
        </w:rPr>
        <w:t>integrity</w:t>
      </w:r>
      <w:r w:rsidR="005F5478">
        <w:rPr>
          <w:rFonts w:asciiTheme="minorHAnsi" w:hAnsiTheme="minorHAnsi" w:cstheme="minorHAnsi"/>
          <w:i w:val="0"/>
          <w:color w:val="auto"/>
          <w:szCs w:val="22"/>
        </w:rPr>
        <w:t xml:space="preserve"> of</w:t>
      </w:r>
      <w:r>
        <w:rPr>
          <w:rFonts w:asciiTheme="minorHAnsi" w:hAnsiTheme="minorHAnsi" w:cstheme="minorHAnsi"/>
          <w:i w:val="0"/>
          <w:color w:val="auto"/>
          <w:szCs w:val="22"/>
        </w:rPr>
        <w:t xml:space="preserve"> these assu</w:t>
      </w:r>
      <w:r w:rsidR="005B72DC">
        <w:rPr>
          <w:rFonts w:asciiTheme="minorHAnsi" w:hAnsiTheme="minorHAnsi" w:cstheme="minorHAnsi"/>
          <w:i w:val="0"/>
          <w:color w:val="auto"/>
          <w:szCs w:val="22"/>
        </w:rPr>
        <w:t>mptions</w:t>
      </w:r>
      <w:r w:rsidR="005F5478">
        <w:rPr>
          <w:rFonts w:asciiTheme="minorHAnsi" w:hAnsiTheme="minorHAnsi" w:cstheme="minorHAnsi"/>
          <w:i w:val="0"/>
          <w:color w:val="auto"/>
          <w:szCs w:val="22"/>
        </w:rPr>
        <w:t xml:space="preserve">. </w:t>
      </w:r>
      <w:r>
        <w:rPr>
          <w:rFonts w:asciiTheme="minorHAnsi" w:hAnsiTheme="minorHAnsi" w:cstheme="minorHAnsi"/>
          <w:i w:val="0"/>
          <w:color w:val="auto"/>
          <w:szCs w:val="22"/>
        </w:rPr>
        <w:t>P</w:t>
      </w:r>
      <w:r w:rsidR="005F5478">
        <w:rPr>
          <w:rFonts w:asciiTheme="minorHAnsi" w:hAnsiTheme="minorHAnsi" w:cstheme="minorHAnsi"/>
          <w:i w:val="0"/>
          <w:color w:val="auto"/>
          <w:szCs w:val="22"/>
        </w:rPr>
        <w:t xml:space="preserve">iping heat loss coefficients </w:t>
      </w:r>
      <w:r>
        <w:rPr>
          <w:rFonts w:asciiTheme="minorHAnsi" w:hAnsiTheme="minorHAnsi" w:cstheme="minorHAnsi"/>
          <w:i w:val="0"/>
          <w:color w:val="auto"/>
          <w:szCs w:val="22"/>
        </w:rPr>
        <w:t xml:space="preserve">for example, </w:t>
      </w:r>
      <w:r w:rsidR="005F5478">
        <w:rPr>
          <w:rFonts w:asciiTheme="minorHAnsi" w:hAnsiTheme="minorHAnsi" w:cstheme="minorHAnsi"/>
          <w:i w:val="0"/>
          <w:color w:val="auto"/>
          <w:szCs w:val="22"/>
        </w:rPr>
        <w:t>were developed</w:t>
      </w:r>
      <w:r w:rsidR="000110FD">
        <w:rPr>
          <w:rFonts w:asciiTheme="minorHAnsi" w:hAnsiTheme="minorHAnsi" w:cstheme="minorHAnsi"/>
          <w:i w:val="0"/>
          <w:color w:val="auto"/>
          <w:szCs w:val="22"/>
        </w:rPr>
        <w:t xml:space="preserve"> by adjusting relevant inputs to correspond to parameter values in the ASHRAE tables. The factors were then s</w:t>
      </w:r>
      <w:r w:rsidR="005F5478">
        <w:rPr>
          <w:rFonts w:asciiTheme="minorHAnsi" w:hAnsiTheme="minorHAnsi" w:cstheme="minorHAnsi"/>
          <w:i w:val="0"/>
          <w:color w:val="auto"/>
          <w:szCs w:val="22"/>
        </w:rPr>
        <w:t xml:space="preserve">imulated over a range </w:t>
      </w:r>
      <w:r w:rsidR="00301083">
        <w:rPr>
          <w:rFonts w:asciiTheme="minorHAnsi" w:hAnsiTheme="minorHAnsi" w:cstheme="minorHAnsi"/>
          <w:i w:val="0"/>
          <w:color w:val="auto"/>
          <w:szCs w:val="22"/>
        </w:rPr>
        <w:t xml:space="preserve">of </w:t>
      </w:r>
      <w:r w:rsidR="005F5478">
        <w:rPr>
          <w:rFonts w:asciiTheme="minorHAnsi" w:hAnsiTheme="minorHAnsi" w:cstheme="minorHAnsi"/>
          <w:i w:val="0"/>
          <w:color w:val="auto"/>
          <w:szCs w:val="22"/>
        </w:rPr>
        <w:t>hot water flow rates and pipe insulation thermal conductivity values</w:t>
      </w:r>
      <w:r w:rsidR="000110FD">
        <w:rPr>
          <w:rFonts w:asciiTheme="minorHAnsi" w:hAnsiTheme="minorHAnsi" w:cstheme="minorHAnsi"/>
          <w:i w:val="0"/>
          <w:color w:val="auto"/>
          <w:szCs w:val="22"/>
        </w:rPr>
        <w:t xml:space="preserve"> to </w:t>
      </w:r>
      <w:r w:rsidR="005F5478">
        <w:rPr>
          <w:rFonts w:asciiTheme="minorHAnsi" w:hAnsiTheme="minorHAnsi" w:cstheme="minorHAnsi"/>
          <w:i w:val="0"/>
          <w:color w:val="auto"/>
          <w:szCs w:val="22"/>
        </w:rPr>
        <w:t>estimate</w:t>
      </w:r>
      <w:r w:rsidR="000110FD">
        <w:rPr>
          <w:rFonts w:asciiTheme="minorHAnsi" w:hAnsiTheme="minorHAnsi" w:cstheme="minorHAnsi"/>
          <w:i w:val="0"/>
          <w:color w:val="auto"/>
          <w:szCs w:val="22"/>
        </w:rPr>
        <w:t xml:space="preserve"> </w:t>
      </w:r>
      <w:r w:rsidR="005F5478">
        <w:rPr>
          <w:rFonts w:asciiTheme="minorHAnsi" w:hAnsiTheme="minorHAnsi" w:cstheme="minorHAnsi"/>
          <w:i w:val="0"/>
          <w:color w:val="auto"/>
          <w:szCs w:val="22"/>
        </w:rPr>
        <w:t xml:space="preserve">their mean </w:t>
      </w:r>
      <w:r>
        <w:rPr>
          <w:rFonts w:asciiTheme="minorHAnsi" w:hAnsiTheme="minorHAnsi" w:cstheme="minorHAnsi"/>
          <w:i w:val="0"/>
          <w:color w:val="auto"/>
          <w:szCs w:val="22"/>
        </w:rPr>
        <w:t xml:space="preserve">values </w:t>
      </w:r>
      <w:r w:rsidR="005F5478">
        <w:rPr>
          <w:rFonts w:asciiTheme="minorHAnsi" w:hAnsiTheme="minorHAnsi" w:cstheme="minorHAnsi"/>
          <w:i w:val="0"/>
          <w:color w:val="auto"/>
          <w:szCs w:val="22"/>
        </w:rPr>
        <w:t xml:space="preserve">and </w:t>
      </w:r>
      <w:r>
        <w:rPr>
          <w:rFonts w:asciiTheme="minorHAnsi" w:hAnsiTheme="minorHAnsi" w:cstheme="minorHAnsi"/>
          <w:i w:val="0"/>
          <w:color w:val="auto"/>
          <w:szCs w:val="22"/>
        </w:rPr>
        <w:t>a</w:t>
      </w:r>
      <w:r w:rsidR="00301083">
        <w:rPr>
          <w:rFonts w:asciiTheme="minorHAnsi" w:hAnsiTheme="minorHAnsi" w:cstheme="minorHAnsi"/>
          <w:i w:val="0"/>
          <w:color w:val="auto"/>
          <w:szCs w:val="22"/>
        </w:rPr>
        <w:t>s well as</w:t>
      </w:r>
      <w:r>
        <w:rPr>
          <w:rFonts w:asciiTheme="minorHAnsi" w:hAnsiTheme="minorHAnsi" w:cstheme="minorHAnsi"/>
          <w:i w:val="0"/>
          <w:color w:val="auto"/>
          <w:szCs w:val="22"/>
        </w:rPr>
        <w:t xml:space="preserve"> </w:t>
      </w:r>
      <w:r w:rsidR="005F5478">
        <w:rPr>
          <w:rFonts w:asciiTheme="minorHAnsi" w:hAnsiTheme="minorHAnsi" w:cstheme="minorHAnsi"/>
          <w:i w:val="0"/>
          <w:color w:val="auto"/>
          <w:szCs w:val="22"/>
        </w:rPr>
        <w:t>probability</w:t>
      </w:r>
      <w:r>
        <w:rPr>
          <w:rFonts w:asciiTheme="minorHAnsi" w:hAnsiTheme="minorHAnsi" w:cstheme="minorHAnsi"/>
          <w:i w:val="0"/>
          <w:color w:val="auto"/>
          <w:szCs w:val="22"/>
        </w:rPr>
        <w:t xml:space="preserve"> distribution (illustrated in </w:t>
      </w:r>
      <w:r w:rsidRPr="005F5478">
        <w:rPr>
          <w:rFonts w:asciiTheme="minorHAnsi" w:hAnsiTheme="minorHAnsi" w:cstheme="minorHAnsi"/>
          <w:b/>
          <w:i w:val="0"/>
          <w:color w:val="auto"/>
          <w:szCs w:val="22"/>
        </w:rPr>
        <w:t xml:space="preserve">Figure </w:t>
      </w:r>
      <w:r w:rsidR="00265FA6">
        <w:rPr>
          <w:rFonts w:asciiTheme="minorHAnsi" w:hAnsiTheme="minorHAnsi" w:cstheme="minorHAnsi"/>
          <w:b/>
          <w:i w:val="0"/>
          <w:color w:val="auto"/>
          <w:szCs w:val="22"/>
        </w:rPr>
        <w:t>6</w:t>
      </w:r>
      <w:r>
        <w:rPr>
          <w:rFonts w:asciiTheme="minorHAnsi" w:hAnsiTheme="minorHAnsi" w:cstheme="minorHAnsi"/>
          <w:i w:val="0"/>
          <w:color w:val="auto"/>
          <w:szCs w:val="22"/>
        </w:rPr>
        <w:t xml:space="preserve"> and </w:t>
      </w:r>
      <w:r w:rsidRPr="005F5478">
        <w:rPr>
          <w:rFonts w:asciiTheme="minorHAnsi" w:hAnsiTheme="minorHAnsi" w:cstheme="minorHAnsi"/>
          <w:b/>
          <w:i w:val="0"/>
          <w:color w:val="auto"/>
          <w:szCs w:val="22"/>
        </w:rPr>
        <w:t xml:space="preserve">Figure </w:t>
      </w:r>
      <w:r w:rsidR="00265FA6">
        <w:rPr>
          <w:rFonts w:asciiTheme="minorHAnsi" w:hAnsiTheme="minorHAnsi" w:cstheme="minorHAnsi"/>
          <w:b/>
          <w:i w:val="0"/>
          <w:color w:val="auto"/>
          <w:szCs w:val="22"/>
        </w:rPr>
        <w:t>7</w:t>
      </w:r>
      <w:r w:rsidRPr="00B64304">
        <w:rPr>
          <w:rFonts w:asciiTheme="minorHAnsi" w:hAnsiTheme="minorHAnsi" w:cstheme="minorHAnsi"/>
          <w:i w:val="0"/>
          <w:color w:val="auto"/>
          <w:szCs w:val="22"/>
        </w:rPr>
        <w:t>)</w:t>
      </w:r>
      <w:r>
        <w:rPr>
          <w:rFonts w:asciiTheme="minorHAnsi" w:hAnsiTheme="minorHAnsi" w:cstheme="minorHAnsi"/>
          <w:i w:val="0"/>
          <w:color w:val="auto"/>
          <w:szCs w:val="22"/>
        </w:rPr>
        <w:t xml:space="preserve"> for both the</w:t>
      </w:r>
      <w:r w:rsidR="005F5478">
        <w:rPr>
          <w:rFonts w:asciiTheme="minorHAnsi" w:hAnsiTheme="minorHAnsi" w:cstheme="minorHAnsi"/>
          <w:i w:val="0"/>
          <w:color w:val="auto"/>
          <w:szCs w:val="22"/>
        </w:rPr>
        <w:t xml:space="preserve"> recirculatio</w:t>
      </w:r>
      <w:r>
        <w:rPr>
          <w:rFonts w:asciiTheme="minorHAnsi" w:hAnsiTheme="minorHAnsi" w:cstheme="minorHAnsi"/>
          <w:i w:val="0"/>
          <w:color w:val="auto"/>
          <w:szCs w:val="22"/>
        </w:rPr>
        <w:t>n loop supply and return piping.</w:t>
      </w:r>
      <w:r w:rsidR="00EB7284">
        <w:rPr>
          <w:rFonts w:asciiTheme="minorHAnsi" w:hAnsiTheme="minorHAnsi" w:cstheme="minorHAnsi"/>
          <w:i w:val="0"/>
          <w:color w:val="auto"/>
          <w:szCs w:val="22"/>
        </w:rPr>
        <w:t xml:space="preserve"> The mean values were then compared to the ASHRAE tables in </w:t>
      </w:r>
      <w:r w:rsidR="00EB7284" w:rsidRPr="008F2912">
        <w:rPr>
          <w:rFonts w:asciiTheme="minorHAnsi" w:hAnsiTheme="minorHAnsi" w:cstheme="minorHAnsi"/>
          <w:b/>
          <w:i w:val="0"/>
          <w:color w:val="auto"/>
          <w:szCs w:val="22"/>
        </w:rPr>
        <w:t xml:space="preserve">Figure </w:t>
      </w:r>
      <w:r w:rsidR="00265FA6">
        <w:rPr>
          <w:rFonts w:asciiTheme="minorHAnsi" w:hAnsiTheme="minorHAnsi" w:cstheme="minorHAnsi"/>
          <w:b/>
          <w:i w:val="0"/>
          <w:color w:val="auto"/>
          <w:szCs w:val="22"/>
        </w:rPr>
        <w:t>8</w:t>
      </w:r>
      <w:r w:rsidR="00EB7284">
        <w:rPr>
          <w:rFonts w:asciiTheme="minorHAnsi" w:hAnsiTheme="minorHAnsi" w:cstheme="minorHAnsi"/>
          <w:i w:val="0"/>
          <w:color w:val="auto"/>
          <w:szCs w:val="22"/>
        </w:rPr>
        <w:t xml:space="preserve"> for an order of magnitude comparison. </w:t>
      </w:r>
    </w:p>
    <w:p w14:paraId="55121DFA" w14:textId="77777777" w:rsidR="00B64304" w:rsidRDefault="00B64304" w:rsidP="001F3C01">
      <w:pPr>
        <w:pStyle w:val="Reminders"/>
        <w:tabs>
          <w:tab w:val="num" w:pos="360"/>
        </w:tabs>
        <w:jc w:val="center"/>
        <w:rPr>
          <w:rFonts w:asciiTheme="minorHAnsi" w:hAnsiTheme="minorHAnsi" w:cstheme="minorHAnsi"/>
          <w:b/>
          <w:i w:val="0"/>
          <w:color w:val="auto"/>
          <w:szCs w:val="22"/>
        </w:rPr>
      </w:pPr>
      <w:r>
        <w:rPr>
          <w:rFonts w:asciiTheme="minorHAnsi" w:hAnsiTheme="minorHAnsi" w:cstheme="minorHAnsi"/>
          <w:b/>
          <w:i w:val="0"/>
          <w:noProof/>
          <w:color w:val="auto"/>
          <w:szCs w:val="22"/>
        </w:rPr>
        <w:drawing>
          <wp:inline distT="0" distB="0" distL="0" distR="0" wp14:anchorId="656C4199" wp14:editId="3451DC1D">
            <wp:extent cx="3967530" cy="1828800"/>
            <wp:effectExtent l="19050" t="19050" r="1397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67530" cy="1828800"/>
                    </a:xfrm>
                    <a:prstGeom prst="rect">
                      <a:avLst/>
                    </a:prstGeom>
                    <a:noFill/>
                    <a:ln>
                      <a:solidFill>
                        <a:schemeClr val="accent1"/>
                      </a:solidFill>
                    </a:ln>
                  </pic:spPr>
                </pic:pic>
              </a:graphicData>
            </a:graphic>
          </wp:inline>
        </w:drawing>
      </w:r>
    </w:p>
    <w:p w14:paraId="020F73D3" w14:textId="77777777" w:rsidR="00273D2A" w:rsidRDefault="00273D2A" w:rsidP="00273D2A">
      <w:pPr>
        <w:pStyle w:val="Caption"/>
        <w:keepNext/>
        <w:jc w:val="center"/>
        <w:rPr>
          <w:i/>
          <w:noProof/>
        </w:rPr>
      </w:pPr>
      <w:r>
        <w:t xml:space="preserve">Figure </w:t>
      </w:r>
      <w:r w:rsidR="006C24B2">
        <w:fldChar w:fldCharType="begin"/>
      </w:r>
      <w:r w:rsidR="006C24B2">
        <w:instrText xml:space="preserve"> SEQ Figure \* ARABIC </w:instrText>
      </w:r>
      <w:r w:rsidR="006C24B2">
        <w:fldChar w:fldCharType="separate"/>
      </w:r>
      <w:r>
        <w:rPr>
          <w:noProof/>
        </w:rPr>
        <w:t>6</w:t>
      </w:r>
      <w:r w:rsidR="006C24B2">
        <w:rPr>
          <w:noProof/>
        </w:rPr>
        <w:fldChar w:fldCharType="end"/>
      </w:r>
      <w:r>
        <w:t xml:space="preserve"> – Probability for Hot Water Supply Pipe UA Factor</w:t>
      </w:r>
    </w:p>
    <w:p w14:paraId="3314ECFE" w14:textId="77777777" w:rsidR="00B64304" w:rsidRDefault="00B64304" w:rsidP="001F3C01">
      <w:pPr>
        <w:pStyle w:val="Reminders"/>
        <w:tabs>
          <w:tab w:val="num" w:pos="360"/>
        </w:tabs>
        <w:rPr>
          <w:rFonts w:asciiTheme="minorHAnsi" w:hAnsiTheme="minorHAnsi" w:cstheme="minorHAnsi"/>
          <w:b/>
          <w:i w:val="0"/>
          <w:color w:val="auto"/>
          <w:szCs w:val="22"/>
        </w:rPr>
      </w:pPr>
    </w:p>
    <w:p w14:paraId="44D498B3" w14:textId="5FC1EB49" w:rsidR="00B64304" w:rsidRDefault="00B64304" w:rsidP="001F3C01">
      <w:pPr>
        <w:pStyle w:val="Caption"/>
        <w:jc w:val="center"/>
        <w:rPr>
          <w:rFonts w:cstheme="minorHAnsi"/>
          <w:b w:val="0"/>
          <w:i/>
          <w:szCs w:val="22"/>
        </w:rPr>
      </w:pPr>
      <w:r>
        <w:rPr>
          <w:rFonts w:cstheme="minorHAnsi"/>
          <w:b w:val="0"/>
          <w:i/>
          <w:noProof/>
          <w:szCs w:val="22"/>
        </w:rPr>
        <w:drawing>
          <wp:inline distT="0" distB="0" distL="0" distR="0" wp14:anchorId="562ED78C" wp14:editId="55C8A3C6">
            <wp:extent cx="4010732" cy="1828800"/>
            <wp:effectExtent l="19050" t="19050" r="27940" b="190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10732" cy="1828800"/>
                    </a:xfrm>
                    <a:prstGeom prst="rect">
                      <a:avLst/>
                    </a:prstGeom>
                    <a:noFill/>
                    <a:ln>
                      <a:solidFill>
                        <a:schemeClr val="accent1"/>
                      </a:solidFill>
                    </a:ln>
                  </pic:spPr>
                </pic:pic>
              </a:graphicData>
            </a:graphic>
          </wp:inline>
        </w:drawing>
      </w:r>
    </w:p>
    <w:p w14:paraId="2AF2EF5C" w14:textId="04FE4357" w:rsidR="00B64304" w:rsidRDefault="00273D2A" w:rsidP="00273D2A">
      <w:pPr>
        <w:pStyle w:val="Reminders"/>
        <w:tabs>
          <w:tab w:val="num" w:pos="360"/>
        </w:tabs>
        <w:jc w:val="center"/>
        <w:rPr>
          <w:rFonts w:asciiTheme="minorHAnsi" w:hAnsiTheme="minorHAnsi" w:cstheme="minorHAnsi"/>
          <w:b/>
          <w:i w:val="0"/>
          <w:color w:val="auto"/>
          <w:szCs w:val="22"/>
        </w:rPr>
      </w:pPr>
      <w:r w:rsidRPr="00273D2A">
        <w:rPr>
          <w:rFonts w:asciiTheme="minorHAnsi" w:hAnsiTheme="minorHAnsi" w:cstheme="minorHAnsi"/>
          <w:b/>
          <w:i w:val="0"/>
          <w:color w:val="auto"/>
          <w:szCs w:val="22"/>
        </w:rPr>
        <w:t xml:space="preserve">Figure </w:t>
      </w:r>
      <w:r w:rsidRPr="00273D2A">
        <w:rPr>
          <w:rFonts w:asciiTheme="minorHAnsi" w:hAnsiTheme="minorHAnsi" w:cstheme="minorHAnsi"/>
          <w:b/>
          <w:i w:val="0"/>
          <w:color w:val="auto"/>
          <w:szCs w:val="22"/>
        </w:rPr>
        <w:fldChar w:fldCharType="begin"/>
      </w:r>
      <w:r w:rsidRPr="00273D2A">
        <w:rPr>
          <w:rFonts w:asciiTheme="minorHAnsi" w:hAnsiTheme="minorHAnsi" w:cstheme="minorHAnsi"/>
          <w:b/>
          <w:i w:val="0"/>
          <w:color w:val="auto"/>
          <w:szCs w:val="22"/>
        </w:rPr>
        <w:instrText xml:space="preserve"> SEQ Figure \* ARABIC </w:instrText>
      </w:r>
      <w:r w:rsidRPr="00273D2A">
        <w:rPr>
          <w:rFonts w:asciiTheme="minorHAnsi" w:hAnsiTheme="minorHAnsi" w:cstheme="minorHAnsi"/>
          <w:b/>
          <w:i w:val="0"/>
          <w:color w:val="auto"/>
          <w:szCs w:val="22"/>
        </w:rPr>
        <w:fldChar w:fldCharType="separate"/>
      </w:r>
      <w:r w:rsidRPr="00273D2A">
        <w:rPr>
          <w:rFonts w:asciiTheme="minorHAnsi" w:hAnsiTheme="minorHAnsi" w:cstheme="minorHAnsi"/>
          <w:b/>
          <w:i w:val="0"/>
          <w:color w:val="auto"/>
          <w:szCs w:val="22"/>
        </w:rPr>
        <w:t>7</w:t>
      </w:r>
      <w:r w:rsidRPr="00273D2A">
        <w:rPr>
          <w:rFonts w:asciiTheme="minorHAnsi" w:hAnsiTheme="minorHAnsi" w:cstheme="minorHAnsi"/>
          <w:b/>
          <w:i w:val="0"/>
          <w:color w:val="auto"/>
          <w:szCs w:val="22"/>
        </w:rPr>
        <w:fldChar w:fldCharType="end"/>
      </w:r>
      <w:r w:rsidRPr="00273D2A">
        <w:rPr>
          <w:rFonts w:asciiTheme="minorHAnsi" w:hAnsiTheme="minorHAnsi" w:cstheme="minorHAnsi"/>
          <w:b/>
          <w:i w:val="0"/>
          <w:color w:val="auto"/>
          <w:szCs w:val="22"/>
        </w:rPr>
        <w:t xml:space="preserve"> – Probability for Hot Water Return Pipe UA Factor</w:t>
      </w:r>
    </w:p>
    <w:p w14:paraId="09930A46" w14:textId="77777777" w:rsidR="0037596A" w:rsidRPr="00CF3D39" w:rsidRDefault="0037596A" w:rsidP="00273D2A">
      <w:pPr>
        <w:pStyle w:val="Reminders"/>
        <w:tabs>
          <w:tab w:val="num" w:pos="360"/>
        </w:tabs>
        <w:jc w:val="center"/>
        <w:rPr>
          <w:rFonts w:asciiTheme="minorHAnsi" w:hAnsiTheme="minorHAnsi" w:cstheme="minorHAnsi"/>
          <w:b/>
          <w:i w:val="0"/>
          <w:color w:val="auto"/>
          <w:szCs w:val="22"/>
        </w:rPr>
      </w:pPr>
    </w:p>
    <w:p w14:paraId="5F8E36D3" w14:textId="1397389A" w:rsidR="00E052DE" w:rsidRDefault="00CC2F63" w:rsidP="0037596A">
      <w:pPr>
        <w:pStyle w:val="Caption"/>
        <w:keepNext/>
        <w:jc w:val="center"/>
        <w:rPr>
          <w:rFonts w:cstheme="minorHAnsi"/>
          <w:i/>
          <w:szCs w:val="22"/>
        </w:rPr>
      </w:pPr>
      <w:r w:rsidRPr="00CC2F63">
        <w:rPr>
          <w:noProof/>
        </w:rPr>
        <w:lastRenderedPageBreak/>
        <w:drawing>
          <wp:inline distT="0" distB="0" distL="0" distR="0" wp14:anchorId="19B8311C" wp14:editId="48CFD2EC">
            <wp:extent cx="5757062" cy="19485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57005" cy="1948506"/>
                    </a:xfrm>
                    <a:prstGeom prst="rect">
                      <a:avLst/>
                    </a:prstGeom>
                    <a:noFill/>
                    <a:ln>
                      <a:noFill/>
                    </a:ln>
                  </pic:spPr>
                </pic:pic>
              </a:graphicData>
            </a:graphic>
          </wp:inline>
        </w:drawing>
      </w:r>
    </w:p>
    <w:p w14:paraId="2B6336CD" w14:textId="5A681040" w:rsidR="00273D2A" w:rsidRPr="00273D2A" w:rsidRDefault="00273D2A" w:rsidP="0037596A">
      <w:pPr>
        <w:pStyle w:val="Reminders"/>
        <w:tabs>
          <w:tab w:val="num" w:pos="360"/>
        </w:tabs>
        <w:spacing w:after="0"/>
        <w:jc w:val="center"/>
        <w:rPr>
          <w:rFonts w:asciiTheme="minorHAnsi" w:hAnsiTheme="minorHAnsi" w:cstheme="minorHAnsi"/>
          <w:b/>
          <w:i w:val="0"/>
          <w:color w:val="auto"/>
          <w:szCs w:val="22"/>
        </w:rPr>
      </w:pPr>
      <w:r w:rsidRPr="00273D2A">
        <w:rPr>
          <w:rFonts w:asciiTheme="minorHAnsi" w:hAnsiTheme="minorHAnsi" w:cstheme="minorHAnsi"/>
          <w:b/>
          <w:i w:val="0"/>
          <w:color w:val="auto"/>
          <w:szCs w:val="22"/>
        </w:rPr>
        <w:t xml:space="preserve">Figure </w:t>
      </w:r>
      <w:r w:rsidRPr="00273D2A">
        <w:rPr>
          <w:rFonts w:asciiTheme="minorHAnsi" w:hAnsiTheme="minorHAnsi" w:cstheme="minorHAnsi"/>
          <w:b/>
          <w:i w:val="0"/>
          <w:color w:val="auto"/>
          <w:szCs w:val="22"/>
        </w:rPr>
        <w:fldChar w:fldCharType="begin"/>
      </w:r>
      <w:r w:rsidRPr="00273D2A">
        <w:rPr>
          <w:rFonts w:asciiTheme="minorHAnsi" w:hAnsiTheme="minorHAnsi" w:cstheme="minorHAnsi"/>
          <w:b/>
          <w:i w:val="0"/>
          <w:color w:val="auto"/>
          <w:szCs w:val="22"/>
        </w:rPr>
        <w:instrText xml:space="preserve"> SEQ Figure \* ARABIC </w:instrText>
      </w:r>
      <w:r w:rsidRPr="00273D2A">
        <w:rPr>
          <w:rFonts w:asciiTheme="minorHAnsi" w:hAnsiTheme="minorHAnsi" w:cstheme="minorHAnsi"/>
          <w:b/>
          <w:i w:val="0"/>
          <w:color w:val="auto"/>
          <w:szCs w:val="22"/>
        </w:rPr>
        <w:fldChar w:fldCharType="separate"/>
      </w:r>
      <w:r w:rsidRPr="00273D2A">
        <w:rPr>
          <w:rFonts w:asciiTheme="minorHAnsi" w:hAnsiTheme="minorHAnsi" w:cstheme="minorHAnsi"/>
          <w:b/>
          <w:i w:val="0"/>
          <w:color w:val="auto"/>
          <w:szCs w:val="22"/>
        </w:rPr>
        <w:t>8</w:t>
      </w:r>
      <w:r w:rsidRPr="00273D2A">
        <w:rPr>
          <w:rFonts w:asciiTheme="minorHAnsi" w:hAnsiTheme="minorHAnsi" w:cstheme="minorHAnsi"/>
          <w:b/>
          <w:i w:val="0"/>
          <w:color w:val="auto"/>
          <w:szCs w:val="22"/>
        </w:rPr>
        <w:fldChar w:fldCharType="end"/>
      </w:r>
      <w:r w:rsidRPr="00273D2A">
        <w:rPr>
          <w:rFonts w:asciiTheme="minorHAnsi" w:hAnsiTheme="minorHAnsi" w:cstheme="minorHAnsi"/>
          <w:b/>
          <w:i w:val="0"/>
          <w:color w:val="auto"/>
          <w:szCs w:val="22"/>
        </w:rPr>
        <w:t xml:space="preserve"> – Piping Heat Loss Coefficient Tables from ASHRAE Handbook</w:t>
      </w:r>
    </w:p>
    <w:p w14:paraId="7E4023DA" w14:textId="77777777" w:rsidR="00D873E7" w:rsidRDefault="00D873E7" w:rsidP="00D873E7">
      <w:pPr>
        <w:pStyle w:val="Reminders"/>
        <w:tabs>
          <w:tab w:val="num" w:pos="360"/>
        </w:tabs>
        <w:spacing w:after="0"/>
        <w:rPr>
          <w:rFonts w:asciiTheme="minorHAnsi" w:hAnsiTheme="minorHAnsi" w:cstheme="minorHAnsi"/>
          <w:i w:val="0"/>
          <w:color w:val="auto"/>
          <w:szCs w:val="22"/>
        </w:rPr>
      </w:pPr>
    </w:p>
    <w:p w14:paraId="67DB8013" w14:textId="5D0A71AB" w:rsidR="00303E38" w:rsidRDefault="00D947F7" w:rsidP="002F0EA8">
      <w:pPr>
        <w:pStyle w:val="Reminders"/>
        <w:tabs>
          <w:tab w:val="num" w:pos="360"/>
        </w:tabs>
        <w:spacing w:before="0" w:after="0"/>
        <w:rPr>
          <w:rFonts w:asciiTheme="minorHAnsi" w:hAnsiTheme="minorHAnsi" w:cstheme="minorHAnsi"/>
          <w:i w:val="0"/>
          <w:color w:val="auto"/>
          <w:szCs w:val="22"/>
        </w:rPr>
      </w:pPr>
      <w:r>
        <w:rPr>
          <w:rFonts w:asciiTheme="minorHAnsi" w:hAnsiTheme="minorHAnsi" w:cstheme="minorHAnsi"/>
          <w:i w:val="0"/>
          <w:color w:val="auto"/>
          <w:szCs w:val="22"/>
        </w:rPr>
        <w:t xml:space="preserve">A limited number of </w:t>
      </w:r>
      <w:r w:rsidR="00D861FF">
        <w:rPr>
          <w:rFonts w:asciiTheme="minorHAnsi" w:hAnsiTheme="minorHAnsi" w:cstheme="minorHAnsi"/>
          <w:i w:val="0"/>
          <w:color w:val="auto"/>
          <w:szCs w:val="22"/>
        </w:rPr>
        <w:t xml:space="preserve">building </w:t>
      </w:r>
      <w:r>
        <w:rPr>
          <w:rFonts w:asciiTheme="minorHAnsi" w:hAnsiTheme="minorHAnsi" w:cstheme="minorHAnsi"/>
          <w:i w:val="0"/>
          <w:color w:val="auto"/>
          <w:szCs w:val="22"/>
        </w:rPr>
        <w:t xml:space="preserve">energy </w:t>
      </w:r>
      <w:r w:rsidR="00D861FF">
        <w:rPr>
          <w:rFonts w:asciiTheme="minorHAnsi" w:hAnsiTheme="minorHAnsi" w:cstheme="minorHAnsi"/>
          <w:i w:val="0"/>
          <w:color w:val="auto"/>
          <w:szCs w:val="22"/>
        </w:rPr>
        <w:t xml:space="preserve">models </w:t>
      </w:r>
      <w:proofErr w:type="gramStart"/>
      <w:r w:rsidR="00D861FF">
        <w:rPr>
          <w:rFonts w:asciiTheme="minorHAnsi" w:hAnsiTheme="minorHAnsi" w:cstheme="minorHAnsi"/>
          <w:i w:val="0"/>
          <w:color w:val="auto"/>
          <w:szCs w:val="22"/>
        </w:rPr>
        <w:t>were</w:t>
      </w:r>
      <w:proofErr w:type="gramEnd"/>
      <w:r w:rsidR="00D861FF">
        <w:rPr>
          <w:rFonts w:asciiTheme="minorHAnsi" w:hAnsiTheme="minorHAnsi" w:cstheme="minorHAnsi"/>
          <w:i w:val="0"/>
          <w:color w:val="auto"/>
          <w:szCs w:val="22"/>
        </w:rPr>
        <w:t xml:space="preserve"> then simulated to derive preliminary estimates of energy savings</w:t>
      </w:r>
      <w:r w:rsidR="00F33271">
        <w:rPr>
          <w:rFonts w:asciiTheme="minorHAnsi" w:hAnsiTheme="minorHAnsi" w:cstheme="minorHAnsi"/>
          <w:i w:val="0"/>
          <w:color w:val="auto"/>
          <w:szCs w:val="22"/>
        </w:rPr>
        <w:t xml:space="preserve">. These </w:t>
      </w:r>
      <w:r w:rsidR="00B95AB9">
        <w:rPr>
          <w:rFonts w:asciiTheme="minorHAnsi" w:hAnsiTheme="minorHAnsi" w:cstheme="minorHAnsi"/>
          <w:i w:val="0"/>
          <w:color w:val="auto"/>
          <w:szCs w:val="22"/>
        </w:rPr>
        <w:t xml:space="preserve">estimates </w:t>
      </w:r>
      <w:r w:rsidR="00F33271">
        <w:rPr>
          <w:rFonts w:asciiTheme="minorHAnsi" w:hAnsiTheme="minorHAnsi" w:cstheme="minorHAnsi"/>
          <w:i w:val="0"/>
          <w:color w:val="auto"/>
          <w:szCs w:val="22"/>
        </w:rPr>
        <w:t>were</w:t>
      </w:r>
      <w:r w:rsidR="00D601FC">
        <w:rPr>
          <w:rFonts w:asciiTheme="minorHAnsi" w:hAnsiTheme="minorHAnsi" w:cstheme="minorHAnsi"/>
          <w:i w:val="0"/>
          <w:color w:val="auto"/>
          <w:szCs w:val="22"/>
        </w:rPr>
        <w:t xml:space="preserve"> compared with the CASE s</w:t>
      </w:r>
      <w:r w:rsidR="00D861FF">
        <w:rPr>
          <w:rFonts w:asciiTheme="minorHAnsi" w:hAnsiTheme="minorHAnsi" w:cstheme="minorHAnsi"/>
          <w:i w:val="0"/>
          <w:color w:val="auto"/>
          <w:szCs w:val="22"/>
        </w:rPr>
        <w:t>tudy</w:t>
      </w:r>
      <w:r w:rsidR="00D601FC">
        <w:rPr>
          <w:rStyle w:val="EndnoteReference"/>
          <w:rFonts w:asciiTheme="minorHAnsi" w:hAnsiTheme="minorHAnsi" w:cstheme="minorHAnsi"/>
          <w:i w:val="0"/>
          <w:color w:val="auto"/>
          <w:szCs w:val="22"/>
        </w:rPr>
        <w:endnoteReference w:id="21"/>
      </w:r>
      <w:r w:rsidR="00D861FF">
        <w:rPr>
          <w:rFonts w:asciiTheme="minorHAnsi" w:hAnsiTheme="minorHAnsi" w:cstheme="minorHAnsi"/>
          <w:i w:val="0"/>
          <w:color w:val="auto"/>
          <w:szCs w:val="22"/>
        </w:rPr>
        <w:t xml:space="preserve"> low</w:t>
      </w:r>
      <w:r w:rsidR="00B95AB9">
        <w:rPr>
          <w:rFonts w:asciiTheme="minorHAnsi" w:hAnsiTheme="minorHAnsi" w:cstheme="minorHAnsi"/>
          <w:i w:val="0"/>
          <w:color w:val="auto"/>
          <w:szCs w:val="22"/>
        </w:rPr>
        <w:t>- and high-</w:t>
      </w:r>
      <w:r w:rsidR="00D861FF">
        <w:rPr>
          <w:rFonts w:asciiTheme="minorHAnsi" w:hAnsiTheme="minorHAnsi" w:cstheme="minorHAnsi"/>
          <w:i w:val="0"/>
          <w:color w:val="auto"/>
          <w:szCs w:val="22"/>
        </w:rPr>
        <w:t xml:space="preserve">rise </w:t>
      </w:r>
      <w:r w:rsidR="00B95AB9">
        <w:rPr>
          <w:rFonts w:asciiTheme="minorHAnsi" w:hAnsiTheme="minorHAnsi" w:cstheme="minorHAnsi"/>
          <w:i w:val="0"/>
          <w:color w:val="auto"/>
          <w:szCs w:val="22"/>
        </w:rPr>
        <w:t xml:space="preserve">multifamily building </w:t>
      </w:r>
      <w:r w:rsidR="00D861FF">
        <w:rPr>
          <w:rFonts w:asciiTheme="minorHAnsi" w:hAnsiTheme="minorHAnsi" w:cstheme="minorHAnsi"/>
          <w:i w:val="0"/>
          <w:color w:val="auto"/>
          <w:szCs w:val="22"/>
        </w:rPr>
        <w:t xml:space="preserve">savings estimates </w:t>
      </w:r>
      <w:r w:rsidR="00F6007A">
        <w:rPr>
          <w:rFonts w:asciiTheme="minorHAnsi" w:hAnsiTheme="minorHAnsi" w:cstheme="minorHAnsi"/>
          <w:i w:val="0"/>
          <w:color w:val="auto"/>
          <w:szCs w:val="22"/>
        </w:rPr>
        <w:t xml:space="preserve">in </w:t>
      </w:r>
      <w:r w:rsidR="00F6007A" w:rsidRPr="00F6007A">
        <w:rPr>
          <w:rFonts w:asciiTheme="minorHAnsi" w:hAnsiTheme="minorHAnsi" w:cstheme="minorHAnsi"/>
          <w:b/>
          <w:i w:val="0"/>
          <w:color w:val="auto"/>
          <w:szCs w:val="22"/>
        </w:rPr>
        <w:t xml:space="preserve">Figure </w:t>
      </w:r>
      <w:r w:rsidR="008E53F1">
        <w:rPr>
          <w:rFonts w:asciiTheme="minorHAnsi" w:hAnsiTheme="minorHAnsi" w:cstheme="minorHAnsi"/>
          <w:b/>
          <w:i w:val="0"/>
          <w:color w:val="auto"/>
          <w:szCs w:val="22"/>
        </w:rPr>
        <w:t>9</w:t>
      </w:r>
      <w:r w:rsidR="00F6007A">
        <w:rPr>
          <w:rFonts w:asciiTheme="minorHAnsi" w:hAnsiTheme="minorHAnsi" w:cstheme="minorHAnsi"/>
          <w:i w:val="0"/>
          <w:color w:val="auto"/>
          <w:szCs w:val="22"/>
        </w:rPr>
        <w:t xml:space="preserve"> </w:t>
      </w:r>
      <w:r w:rsidR="00D861FF">
        <w:rPr>
          <w:rFonts w:asciiTheme="minorHAnsi" w:hAnsiTheme="minorHAnsi" w:cstheme="minorHAnsi"/>
          <w:i w:val="0"/>
          <w:color w:val="auto"/>
          <w:szCs w:val="22"/>
        </w:rPr>
        <w:t>to corroborate the integrity of the building energy</w:t>
      </w:r>
      <w:r w:rsidR="00B95AB9">
        <w:rPr>
          <w:rFonts w:asciiTheme="minorHAnsi" w:hAnsiTheme="minorHAnsi" w:cstheme="minorHAnsi"/>
          <w:i w:val="0"/>
          <w:color w:val="auto"/>
          <w:szCs w:val="22"/>
        </w:rPr>
        <w:t xml:space="preserve"> models. These initial estimates</w:t>
      </w:r>
      <w:r w:rsidR="00F33271">
        <w:rPr>
          <w:rFonts w:asciiTheme="minorHAnsi" w:hAnsiTheme="minorHAnsi" w:cstheme="minorHAnsi"/>
          <w:i w:val="0"/>
          <w:color w:val="auto"/>
          <w:szCs w:val="22"/>
        </w:rPr>
        <w:t xml:space="preserve"> generated </w:t>
      </w:r>
      <w:r w:rsidR="00B95AB9">
        <w:rPr>
          <w:rFonts w:asciiTheme="minorHAnsi" w:hAnsiTheme="minorHAnsi" w:cstheme="minorHAnsi"/>
          <w:i w:val="0"/>
          <w:color w:val="auto"/>
          <w:szCs w:val="22"/>
        </w:rPr>
        <w:t xml:space="preserve">results </w:t>
      </w:r>
      <w:r w:rsidR="00F33271">
        <w:rPr>
          <w:rFonts w:asciiTheme="minorHAnsi" w:hAnsiTheme="minorHAnsi" w:cstheme="minorHAnsi"/>
          <w:i w:val="0"/>
          <w:color w:val="auto"/>
          <w:szCs w:val="22"/>
        </w:rPr>
        <w:t xml:space="preserve">similar </w:t>
      </w:r>
      <w:r w:rsidR="00F6007A">
        <w:rPr>
          <w:rFonts w:asciiTheme="minorHAnsi" w:hAnsiTheme="minorHAnsi" w:cstheme="minorHAnsi"/>
          <w:i w:val="0"/>
          <w:color w:val="auto"/>
          <w:szCs w:val="22"/>
        </w:rPr>
        <w:t>to the low-rise case</w:t>
      </w:r>
      <w:r w:rsidR="00B95AB9">
        <w:rPr>
          <w:rFonts w:asciiTheme="minorHAnsi" w:hAnsiTheme="minorHAnsi" w:cstheme="minorHAnsi"/>
          <w:i w:val="0"/>
          <w:color w:val="auto"/>
          <w:szCs w:val="22"/>
        </w:rPr>
        <w:t xml:space="preserve"> in </w:t>
      </w:r>
      <w:r w:rsidR="00B95AB9" w:rsidRPr="00B95AB9">
        <w:rPr>
          <w:rFonts w:asciiTheme="minorHAnsi" w:hAnsiTheme="minorHAnsi" w:cstheme="minorHAnsi"/>
          <w:b/>
          <w:i w:val="0"/>
          <w:color w:val="auto"/>
          <w:szCs w:val="22"/>
        </w:rPr>
        <w:t xml:space="preserve">Figure </w:t>
      </w:r>
      <w:r w:rsidR="008E53F1">
        <w:rPr>
          <w:rFonts w:asciiTheme="minorHAnsi" w:hAnsiTheme="minorHAnsi" w:cstheme="minorHAnsi"/>
          <w:b/>
          <w:i w:val="0"/>
          <w:color w:val="auto"/>
          <w:szCs w:val="22"/>
        </w:rPr>
        <w:t>9</w:t>
      </w:r>
      <w:r w:rsidR="00F6007A">
        <w:rPr>
          <w:rFonts w:asciiTheme="minorHAnsi" w:hAnsiTheme="minorHAnsi" w:cstheme="minorHAnsi"/>
          <w:i w:val="0"/>
          <w:color w:val="auto"/>
          <w:szCs w:val="22"/>
        </w:rPr>
        <w:t>.</w:t>
      </w:r>
    </w:p>
    <w:p w14:paraId="5C385FB9" w14:textId="77777777" w:rsidR="00303E38" w:rsidRDefault="00303E38" w:rsidP="002F0EA8">
      <w:pPr>
        <w:pStyle w:val="Reminders"/>
        <w:tabs>
          <w:tab w:val="num" w:pos="360"/>
        </w:tabs>
        <w:spacing w:before="0" w:after="0"/>
        <w:rPr>
          <w:rFonts w:asciiTheme="minorHAnsi" w:hAnsiTheme="minorHAnsi" w:cstheme="minorHAnsi"/>
          <w:i w:val="0"/>
          <w:color w:val="auto"/>
          <w:szCs w:val="22"/>
        </w:rPr>
      </w:pPr>
    </w:p>
    <w:p w14:paraId="583146E1" w14:textId="3D8BD352" w:rsidR="005F5478" w:rsidRDefault="0086220C" w:rsidP="00F16306">
      <w:pPr>
        <w:pStyle w:val="Reminders"/>
        <w:keepNext/>
        <w:tabs>
          <w:tab w:val="num" w:pos="360"/>
        </w:tabs>
        <w:spacing w:before="0" w:after="0"/>
        <w:jc w:val="center"/>
        <w:rPr>
          <w:rFonts w:asciiTheme="minorHAnsi" w:hAnsiTheme="minorHAnsi" w:cstheme="minorHAnsi"/>
          <w:i w:val="0"/>
          <w:color w:val="auto"/>
          <w:szCs w:val="22"/>
        </w:rPr>
      </w:pPr>
      <w:r w:rsidRPr="0086220C">
        <w:rPr>
          <w:noProof/>
        </w:rPr>
        <w:drawing>
          <wp:inline distT="0" distB="0" distL="0" distR="0" wp14:anchorId="2788AB5D" wp14:editId="21704D6F">
            <wp:extent cx="4601261" cy="137209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0217" t="12823" r="8055" b="20040"/>
                    <a:stretch/>
                  </pic:blipFill>
                  <pic:spPr bwMode="auto">
                    <a:xfrm>
                      <a:off x="0" y="0"/>
                      <a:ext cx="4601676" cy="1372220"/>
                    </a:xfrm>
                    <a:prstGeom prst="rect">
                      <a:avLst/>
                    </a:prstGeom>
                    <a:noFill/>
                    <a:ln>
                      <a:noFill/>
                    </a:ln>
                    <a:extLst>
                      <a:ext uri="{53640926-AAD7-44D8-BBD7-CCE9431645EC}">
                        <a14:shadowObscured xmlns:a14="http://schemas.microsoft.com/office/drawing/2010/main"/>
                      </a:ext>
                    </a:extLst>
                  </pic:spPr>
                </pic:pic>
              </a:graphicData>
            </a:graphic>
          </wp:inline>
        </w:drawing>
      </w:r>
    </w:p>
    <w:p w14:paraId="6928CA80" w14:textId="5CED7C78" w:rsidR="00303E38" w:rsidRDefault="00CF01D8" w:rsidP="00303E38">
      <w:pPr>
        <w:pStyle w:val="Caption"/>
        <w:keepNext/>
        <w:jc w:val="center"/>
        <w:rPr>
          <w:noProof/>
        </w:rPr>
      </w:pPr>
      <w:r>
        <w:t xml:space="preserve">Figure </w:t>
      </w:r>
      <w:r w:rsidR="006C24B2">
        <w:fldChar w:fldCharType="begin"/>
      </w:r>
      <w:r w:rsidR="006C24B2">
        <w:instrText xml:space="preserve"> SEQ Figure \* ARABIC </w:instrText>
      </w:r>
      <w:r w:rsidR="006C24B2">
        <w:fldChar w:fldCharType="separate"/>
      </w:r>
      <w:r>
        <w:rPr>
          <w:noProof/>
        </w:rPr>
        <w:t>9</w:t>
      </w:r>
      <w:r w:rsidR="006C24B2">
        <w:rPr>
          <w:noProof/>
        </w:rPr>
        <w:fldChar w:fldCharType="end"/>
      </w:r>
      <w:r>
        <w:t xml:space="preserve"> - </w:t>
      </w:r>
      <w:r>
        <w:rPr>
          <w:noProof/>
        </w:rPr>
        <w:t>Domestic Hot Water Energy Savings from CASE Study</w:t>
      </w:r>
    </w:p>
    <w:p w14:paraId="1DCCFDFC" w14:textId="77777777" w:rsidR="00303E38" w:rsidRPr="00303E38" w:rsidRDefault="00303E38" w:rsidP="00303E38"/>
    <w:p w14:paraId="0D5328D8" w14:textId="7DD02706" w:rsidR="00C604B2" w:rsidRDefault="00C621C1" w:rsidP="00ED5FD6">
      <w:pPr>
        <w:pStyle w:val="Reminders"/>
        <w:keepNext/>
        <w:tabs>
          <w:tab w:val="num" w:pos="360"/>
        </w:tabs>
        <w:spacing w:before="0" w:after="120"/>
        <w:rPr>
          <w:rFonts w:asciiTheme="minorHAnsi" w:hAnsiTheme="minorHAnsi" w:cstheme="minorHAnsi"/>
          <w:i w:val="0"/>
          <w:color w:val="auto"/>
          <w:szCs w:val="22"/>
        </w:rPr>
      </w:pPr>
      <w:r>
        <w:rPr>
          <w:rFonts w:asciiTheme="minorHAnsi" w:hAnsiTheme="minorHAnsi" w:cstheme="minorHAnsi"/>
          <w:i w:val="0"/>
          <w:color w:val="auto"/>
          <w:szCs w:val="22"/>
        </w:rPr>
        <w:t xml:space="preserve">After </w:t>
      </w:r>
      <w:r w:rsidR="00D947F7">
        <w:rPr>
          <w:rFonts w:asciiTheme="minorHAnsi" w:hAnsiTheme="minorHAnsi" w:cstheme="minorHAnsi"/>
          <w:i w:val="0"/>
          <w:color w:val="auto"/>
          <w:szCs w:val="22"/>
        </w:rPr>
        <w:t xml:space="preserve">the building model’s </w:t>
      </w:r>
      <w:r>
        <w:rPr>
          <w:rFonts w:asciiTheme="minorHAnsi" w:hAnsiTheme="minorHAnsi" w:cstheme="minorHAnsi"/>
          <w:i w:val="0"/>
          <w:color w:val="auto"/>
          <w:szCs w:val="22"/>
        </w:rPr>
        <w:t xml:space="preserve">integrity had been validated, the engineering calculations were readjusted </w:t>
      </w:r>
      <w:r w:rsidR="000F5D3A">
        <w:rPr>
          <w:rFonts w:asciiTheme="minorHAnsi" w:hAnsiTheme="minorHAnsi" w:cstheme="minorHAnsi"/>
          <w:i w:val="0"/>
          <w:color w:val="auto"/>
          <w:szCs w:val="22"/>
        </w:rPr>
        <w:t>by resetting the i</w:t>
      </w:r>
      <w:r>
        <w:rPr>
          <w:rFonts w:asciiTheme="minorHAnsi" w:hAnsiTheme="minorHAnsi" w:cstheme="minorHAnsi"/>
          <w:i w:val="0"/>
          <w:color w:val="auto"/>
          <w:szCs w:val="22"/>
        </w:rPr>
        <w:t xml:space="preserve">nput factors in </w:t>
      </w:r>
      <w:r w:rsidRPr="00C621C1">
        <w:rPr>
          <w:rFonts w:asciiTheme="minorHAnsi" w:hAnsiTheme="minorHAnsi" w:cstheme="minorHAnsi"/>
          <w:b/>
          <w:i w:val="0"/>
          <w:color w:val="auto"/>
          <w:szCs w:val="22"/>
        </w:rPr>
        <w:t>Table 1</w:t>
      </w:r>
      <w:r w:rsidR="00C67C95">
        <w:rPr>
          <w:rFonts w:asciiTheme="minorHAnsi" w:hAnsiTheme="minorHAnsi" w:cstheme="minorHAnsi"/>
          <w:b/>
          <w:i w:val="0"/>
          <w:color w:val="auto"/>
          <w:szCs w:val="22"/>
        </w:rPr>
        <w:t>0</w:t>
      </w:r>
      <w:r w:rsidR="000F5D3A">
        <w:rPr>
          <w:rFonts w:asciiTheme="minorHAnsi" w:hAnsiTheme="minorHAnsi" w:cstheme="minorHAnsi"/>
          <w:i w:val="0"/>
          <w:color w:val="auto"/>
          <w:szCs w:val="22"/>
        </w:rPr>
        <w:t xml:space="preserve"> back to the conditions </w:t>
      </w:r>
      <w:r w:rsidR="007C6F40">
        <w:rPr>
          <w:rFonts w:asciiTheme="minorHAnsi" w:hAnsiTheme="minorHAnsi" w:cstheme="minorHAnsi"/>
          <w:i w:val="0"/>
          <w:color w:val="auto"/>
          <w:szCs w:val="22"/>
        </w:rPr>
        <w:t xml:space="preserve">specific </w:t>
      </w:r>
      <w:r w:rsidR="000F5D3A">
        <w:rPr>
          <w:rFonts w:asciiTheme="minorHAnsi" w:hAnsiTheme="minorHAnsi" w:cstheme="minorHAnsi"/>
          <w:i w:val="0"/>
          <w:color w:val="auto"/>
          <w:szCs w:val="22"/>
        </w:rPr>
        <w:t xml:space="preserve">for this analysis. </w:t>
      </w:r>
      <w:r w:rsidR="00C85695">
        <w:rPr>
          <w:rFonts w:asciiTheme="minorHAnsi" w:hAnsiTheme="minorHAnsi" w:cstheme="minorHAnsi"/>
          <w:i w:val="0"/>
          <w:color w:val="auto"/>
          <w:szCs w:val="22"/>
        </w:rPr>
        <w:t xml:space="preserve">The purpose of this analysis was to confirm that the engineering assumptions and calculations were reasonable when compared to industry standards and empirical studies. </w:t>
      </w:r>
    </w:p>
    <w:p w14:paraId="2555223C" w14:textId="4E5D339A" w:rsidR="00C621C1" w:rsidRDefault="00205FA5" w:rsidP="00D64FA1">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It is</w:t>
      </w:r>
      <w:r w:rsidR="009D0C41">
        <w:rPr>
          <w:rFonts w:asciiTheme="minorHAnsi" w:hAnsiTheme="minorHAnsi" w:cstheme="minorHAnsi"/>
          <w:i w:val="0"/>
          <w:color w:val="auto"/>
          <w:szCs w:val="22"/>
        </w:rPr>
        <w:t xml:space="preserve"> notable </w:t>
      </w:r>
      <w:r>
        <w:rPr>
          <w:rFonts w:asciiTheme="minorHAnsi" w:hAnsiTheme="minorHAnsi" w:cstheme="minorHAnsi"/>
          <w:i w:val="0"/>
          <w:color w:val="auto"/>
          <w:szCs w:val="22"/>
        </w:rPr>
        <w:t xml:space="preserve">that in </w:t>
      </w:r>
      <w:r w:rsidR="003417BD">
        <w:rPr>
          <w:rFonts w:asciiTheme="minorHAnsi" w:hAnsiTheme="minorHAnsi" w:cstheme="minorHAnsi"/>
          <w:b/>
          <w:i w:val="0"/>
          <w:color w:val="auto"/>
          <w:szCs w:val="22"/>
        </w:rPr>
        <w:t xml:space="preserve">Figure </w:t>
      </w:r>
      <w:r w:rsidR="00D2726D">
        <w:rPr>
          <w:rFonts w:asciiTheme="minorHAnsi" w:hAnsiTheme="minorHAnsi" w:cstheme="minorHAnsi"/>
          <w:b/>
          <w:i w:val="0"/>
          <w:color w:val="auto"/>
          <w:szCs w:val="22"/>
        </w:rPr>
        <w:t>9</w:t>
      </w:r>
      <w:r>
        <w:rPr>
          <w:rFonts w:asciiTheme="minorHAnsi" w:hAnsiTheme="minorHAnsi" w:cstheme="minorHAnsi"/>
          <w:i w:val="0"/>
          <w:color w:val="auto"/>
          <w:szCs w:val="22"/>
        </w:rPr>
        <w:t>, there is a significant variance in energy savings (on a unit basis) between the low</w:t>
      </w:r>
      <w:r w:rsidR="003417BD">
        <w:rPr>
          <w:rFonts w:asciiTheme="minorHAnsi" w:hAnsiTheme="minorHAnsi" w:cstheme="minorHAnsi"/>
          <w:i w:val="0"/>
          <w:color w:val="auto"/>
          <w:szCs w:val="22"/>
        </w:rPr>
        <w:t>- and high-</w:t>
      </w:r>
      <w:r>
        <w:rPr>
          <w:rFonts w:asciiTheme="minorHAnsi" w:hAnsiTheme="minorHAnsi" w:cstheme="minorHAnsi"/>
          <w:i w:val="0"/>
          <w:color w:val="auto"/>
          <w:szCs w:val="22"/>
        </w:rPr>
        <w:t xml:space="preserve">rise buildings. </w:t>
      </w:r>
      <w:r w:rsidR="00D05F99">
        <w:rPr>
          <w:rFonts w:asciiTheme="minorHAnsi" w:hAnsiTheme="minorHAnsi" w:cstheme="minorHAnsi"/>
          <w:i w:val="0"/>
          <w:color w:val="auto"/>
          <w:szCs w:val="22"/>
        </w:rPr>
        <w:t>This is probably a result of the non-</w:t>
      </w:r>
      <w:r w:rsidR="000000D3">
        <w:rPr>
          <w:rFonts w:asciiTheme="minorHAnsi" w:hAnsiTheme="minorHAnsi" w:cstheme="minorHAnsi"/>
          <w:i w:val="0"/>
          <w:color w:val="auto"/>
          <w:szCs w:val="22"/>
        </w:rPr>
        <w:t xml:space="preserve">linear relationship between the </w:t>
      </w:r>
      <w:r>
        <w:rPr>
          <w:rFonts w:asciiTheme="minorHAnsi" w:hAnsiTheme="minorHAnsi" w:cstheme="minorHAnsi"/>
          <w:i w:val="0"/>
          <w:color w:val="auto"/>
          <w:szCs w:val="22"/>
        </w:rPr>
        <w:t xml:space="preserve">hot water </w:t>
      </w:r>
      <w:r w:rsidR="000000D3">
        <w:rPr>
          <w:rFonts w:asciiTheme="minorHAnsi" w:hAnsiTheme="minorHAnsi" w:cstheme="minorHAnsi"/>
          <w:i w:val="0"/>
          <w:color w:val="auto"/>
          <w:szCs w:val="22"/>
        </w:rPr>
        <w:t xml:space="preserve">distribution </w:t>
      </w:r>
      <w:r w:rsidR="00D05F99">
        <w:rPr>
          <w:rFonts w:asciiTheme="minorHAnsi" w:hAnsiTheme="minorHAnsi" w:cstheme="minorHAnsi"/>
          <w:i w:val="0"/>
          <w:color w:val="auto"/>
          <w:szCs w:val="22"/>
        </w:rPr>
        <w:t xml:space="preserve">piping </w:t>
      </w:r>
      <w:r>
        <w:rPr>
          <w:rFonts w:asciiTheme="minorHAnsi" w:hAnsiTheme="minorHAnsi" w:cstheme="minorHAnsi"/>
          <w:i w:val="0"/>
          <w:color w:val="auto"/>
          <w:szCs w:val="22"/>
        </w:rPr>
        <w:t xml:space="preserve">length to either building floor area or number of dwelling units. </w:t>
      </w:r>
      <w:r w:rsidR="00C604B2">
        <w:rPr>
          <w:rFonts w:asciiTheme="minorHAnsi" w:hAnsiTheme="minorHAnsi" w:cstheme="minorHAnsi"/>
          <w:i w:val="0"/>
          <w:color w:val="auto"/>
          <w:szCs w:val="22"/>
        </w:rPr>
        <w:t xml:space="preserve">That is, the hot water distribution </w:t>
      </w:r>
      <w:r w:rsidR="002E33AF">
        <w:rPr>
          <w:rFonts w:asciiTheme="minorHAnsi" w:hAnsiTheme="minorHAnsi" w:cstheme="minorHAnsi"/>
          <w:i w:val="0"/>
          <w:color w:val="auto"/>
          <w:szCs w:val="22"/>
        </w:rPr>
        <w:t xml:space="preserve">piping length </w:t>
      </w:r>
      <w:r w:rsidR="00C604B2">
        <w:rPr>
          <w:rFonts w:asciiTheme="minorHAnsi" w:hAnsiTheme="minorHAnsi" w:cstheme="minorHAnsi"/>
          <w:i w:val="0"/>
          <w:color w:val="auto"/>
          <w:szCs w:val="22"/>
        </w:rPr>
        <w:t>varies by building type, size, and architectural</w:t>
      </w:r>
      <w:r w:rsidR="00D05F99">
        <w:rPr>
          <w:rFonts w:asciiTheme="minorHAnsi" w:hAnsiTheme="minorHAnsi" w:cstheme="minorHAnsi"/>
          <w:i w:val="0"/>
          <w:color w:val="auto"/>
          <w:szCs w:val="22"/>
        </w:rPr>
        <w:t xml:space="preserve"> and engineering design factors and has a significant impact on the total hot water system consumption and available energy savings. </w:t>
      </w:r>
      <w:r w:rsidR="002E33AF">
        <w:rPr>
          <w:rFonts w:asciiTheme="minorHAnsi" w:hAnsiTheme="minorHAnsi" w:cstheme="minorHAnsi"/>
          <w:i w:val="0"/>
          <w:color w:val="auto"/>
          <w:szCs w:val="22"/>
        </w:rPr>
        <w:t>The amount of heat loss in the distribution system is proportional to the piping length, pip</w:t>
      </w:r>
      <w:r w:rsidR="004B630F">
        <w:rPr>
          <w:rFonts w:asciiTheme="minorHAnsi" w:hAnsiTheme="minorHAnsi" w:cstheme="minorHAnsi"/>
          <w:i w:val="0"/>
          <w:color w:val="auto"/>
          <w:szCs w:val="22"/>
        </w:rPr>
        <w:t xml:space="preserve">ing heat loss coefficients, and </w:t>
      </w:r>
      <w:r w:rsidR="003417BD">
        <w:rPr>
          <w:rFonts w:asciiTheme="minorHAnsi" w:hAnsiTheme="minorHAnsi" w:cstheme="minorHAnsi"/>
          <w:i w:val="0"/>
          <w:color w:val="auto"/>
          <w:szCs w:val="22"/>
        </w:rPr>
        <w:t>difference</w:t>
      </w:r>
      <w:r w:rsidR="004B630F">
        <w:rPr>
          <w:rFonts w:asciiTheme="minorHAnsi" w:hAnsiTheme="minorHAnsi" w:cstheme="minorHAnsi"/>
          <w:i w:val="0"/>
          <w:color w:val="auto"/>
          <w:szCs w:val="22"/>
        </w:rPr>
        <w:t xml:space="preserve"> between the indoor ambient and hot water temperature</w:t>
      </w:r>
      <w:r w:rsidR="00EF12DF">
        <w:rPr>
          <w:rFonts w:asciiTheme="minorHAnsi" w:hAnsiTheme="minorHAnsi" w:cstheme="minorHAnsi"/>
          <w:i w:val="0"/>
          <w:color w:val="auto"/>
          <w:szCs w:val="22"/>
        </w:rPr>
        <w:t>s</w:t>
      </w:r>
      <w:r w:rsidR="004B630F">
        <w:rPr>
          <w:rFonts w:asciiTheme="minorHAnsi" w:hAnsiTheme="minorHAnsi" w:cstheme="minorHAnsi"/>
          <w:i w:val="0"/>
          <w:color w:val="auto"/>
          <w:szCs w:val="22"/>
        </w:rPr>
        <w:t xml:space="preserve">. </w:t>
      </w:r>
      <w:r w:rsidR="00EF12DF">
        <w:rPr>
          <w:rFonts w:asciiTheme="minorHAnsi" w:hAnsiTheme="minorHAnsi" w:cstheme="minorHAnsi"/>
          <w:i w:val="0"/>
          <w:color w:val="auto"/>
          <w:szCs w:val="22"/>
        </w:rPr>
        <w:t xml:space="preserve">These factors are influenced by </w:t>
      </w:r>
      <w:r w:rsidR="003312D9">
        <w:rPr>
          <w:rFonts w:asciiTheme="minorHAnsi" w:hAnsiTheme="minorHAnsi" w:cstheme="minorHAnsi"/>
          <w:i w:val="0"/>
          <w:color w:val="auto"/>
          <w:szCs w:val="22"/>
        </w:rPr>
        <w:t xml:space="preserve">location of the recirculation loop, </w:t>
      </w:r>
      <w:r w:rsidR="00EF12DF">
        <w:rPr>
          <w:rFonts w:asciiTheme="minorHAnsi" w:hAnsiTheme="minorHAnsi" w:cstheme="minorHAnsi"/>
          <w:i w:val="0"/>
          <w:color w:val="auto"/>
          <w:szCs w:val="22"/>
        </w:rPr>
        <w:t>pipe material, size, insulation, and hot water demand</w:t>
      </w:r>
      <w:r w:rsidR="00B131FB">
        <w:rPr>
          <w:rFonts w:asciiTheme="minorHAnsi" w:hAnsiTheme="minorHAnsi" w:cstheme="minorHAnsi"/>
          <w:i w:val="0"/>
          <w:color w:val="auto"/>
          <w:szCs w:val="22"/>
        </w:rPr>
        <w:t>. I</w:t>
      </w:r>
      <w:r w:rsidR="00301083">
        <w:rPr>
          <w:rFonts w:asciiTheme="minorHAnsi" w:hAnsiTheme="minorHAnsi" w:cstheme="minorHAnsi"/>
          <w:i w:val="0"/>
          <w:color w:val="auto"/>
          <w:szCs w:val="22"/>
        </w:rPr>
        <w:t xml:space="preserve">n addition, these factors </w:t>
      </w:r>
      <w:r w:rsidR="00EF12DF">
        <w:rPr>
          <w:rFonts w:asciiTheme="minorHAnsi" w:hAnsiTheme="minorHAnsi" w:cstheme="minorHAnsi"/>
          <w:i w:val="0"/>
          <w:color w:val="auto"/>
          <w:szCs w:val="22"/>
        </w:rPr>
        <w:t>underscore the importance of validating the assumptions</w:t>
      </w:r>
      <w:r w:rsidR="00B131FB">
        <w:rPr>
          <w:rFonts w:asciiTheme="minorHAnsi" w:hAnsiTheme="minorHAnsi" w:cstheme="minorHAnsi"/>
          <w:i w:val="0"/>
          <w:color w:val="auto"/>
          <w:szCs w:val="22"/>
        </w:rPr>
        <w:t>—a</w:t>
      </w:r>
      <w:r w:rsidR="00EF12DF">
        <w:rPr>
          <w:rFonts w:asciiTheme="minorHAnsi" w:hAnsiTheme="minorHAnsi" w:cstheme="minorHAnsi"/>
          <w:i w:val="0"/>
          <w:color w:val="auto"/>
          <w:szCs w:val="22"/>
        </w:rPr>
        <w:t xml:space="preserve">n understanding that variations from the validated assumptions </w:t>
      </w:r>
      <w:r w:rsidR="00C07CA7">
        <w:rPr>
          <w:rFonts w:asciiTheme="minorHAnsi" w:hAnsiTheme="minorHAnsi" w:cstheme="minorHAnsi"/>
          <w:i w:val="0"/>
          <w:color w:val="auto"/>
          <w:szCs w:val="22"/>
        </w:rPr>
        <w:t>may have</w:t>
      </w:r>
      <w:r w:rsidR="00EF12DF">
        <w:rPr>
          <w:rFonts w:asciiTheme="minorHAnsi" w:hAnsiTheme="minorHAnsi" w:cstheme="minorHAnsi"/>
          <w:i w:val="0"/>
          <w:color w:val="auto"/>
          <w:szCs w:val="22"/>
        </w:rPr>
        <w:t xml:space="preserve"> a material impact on energy savings. </w:t>
      </w:r>
    </w:p>
    <w:p w14:paraId="748126F2" w14:textId="76B50F8A" w:rsidR="006D026B" w:rsidRDefault="006D026B" w:rsidP="006D026B">
      <w:pPr>
        <w:pStyle w:val="Reminders"/>
        <w:keepNext/>
        <w:tabs>
          <w:tab w:val="num" w:pos="360"/>
        </w:tabs>
        <w:rPr>
          <w:rFonts w:asciiTheme="minorHAnsi" w:hAnsiTheme="minorHAnsi" w:cstheme="minorHAnsi"/>
          <w:b/>
          <w:i w:val="0"/>
          <w:color w:val="auto"/>
          <w:szCs w:val="22"/>
        </w:rPr>
      </w:pPr>
      <w:r w:rsidRPr="006D026B">
        <w:rPr>
          <w:rFonts w:asciiTheme="minorHAnsi" w:hAnsiTheme="minorHAnsi" w:cstheme="minorHAnsi"/>
          <w:b/>
          <w:i w:val="0"/>
          <w:color w:val="auto"/>
          <w:szCs w:val="22"/>
        </w:rPr>
        <w:lastRenderedPageBreak/>
        <w:t>Develop Energy Savings and Demand Reduction Estimates</w:t>
      </w:r>
    </w:p>
    <w:p w14:paraId="3FB93116" w14:textId="2C11A8D2" w:rsidR="00501890" w:rsidRDefault="00CF5F8D" w:rsidP="00501890">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building energy models described above were simulated in each of the 16 California Building Climate Zone Areas using representative location weather files. </w:t>
      </w:r>
      <w:r w:rsidR="00501890">
        <w:rPr>
          <w:rFonts w:asciiTheme="minorHAnsi" w:hAnsiTheme="minorHAnsi" w:cstheme="minorHAnsi"/>
          <w:i w:val="0"/>
          <w:color w:val="auto"/>
          <w:szCs w:val="22"/>
        </w:rPr>
        <w:t xml:space="preserve">They were simulated for both the base case and measure case scenarios using </w:t>
      </w:r>
      <w:proofErr w:type="spellStart"/>
      <w:r w:rsidR="00501890">
        <w:rPr>
          <w:rFonts w:asciiTheme="minorHAnsi" w:hAnsiTheme="minorHAnsi" w:cstheme="minorHAnsi"/>
          <w:i w:val="0"/>
          <w:color w:val="auto"/>
          <w:szCs w:val="22"/>
        </w:rPr>
        <w:t>eQUEST</w:t>
      </w:r>
      <w:proofErr w:type="spellEnd"/>
      <w:r w:rsidR="00501890">
        <w:rPr>
          <w:rFonts w:asciiTheme="minorHAnsi" w:hAnsiTheme="minorHAnsi" w:cstheme="minorHAnsi"/>
          <w:i w:val="0"/>
          <w:color w:val="auto"/>
          <w:szCs w:val="22"/>
        </w:rPr>
        <w:t xml:space="preserve">. </w:t>
      </w:r>
      <w:r w:rsidR="003705D0">
        <w:rPr>
          <w:rFonts w:asciiTheme="minorHAnsi" w:hAnsiTheme="minorHAnsi" w:cstheme="minorHAnsi"/>
          <w:i w:val="0"/>
          <w:color w:val="auto"/>
          <w:szCs w:val="22"/>
        </w:rPr>
        <w:t xml:space="preserve">The base case was developed by modifying the baseline case domestic hot water circulation loop properties and pump characteristics in </w:t>
      </w:r>
      <w:proofErr w:type="spellStart"/>
      <w:r w:rsidR="003705D0">
        <w:rPr>
          <w:rFonts w:asciiTheme="minorHAnsi" w:hAnsiTheme="minorHAnsi" w:cstheme="minorHAnsi"/>
          <w:i w:val="0"/>
          <w:color w:val="auto"/>
          <w:szCs w:val="22"/>
        </w:rPr>
        <w:t>eQUEST</w:t>
      </w:r>
      <w:proofErr w:type="spellEnd"/>
      <w:r w:rsidR="003705D0">
        <w:rPr>
          <w:rFonts w:asciiTheme="minorHAnsi" w:hAnsiTheme="minorHAnsi" w:cstheme="minorHAnsi"/>
          <w:i w:val="0"/>
          <w:color w:val="auto"/>
          <w:szCs w:val="22"/>
        </w:rPr>
        <w:t xml:space="preserve">. They were then further modified to represent a VFD variation of the measure case described preceding sections. </w:t>
      </w:r>
      <w:r w:rsidR="00501890">
        <w:rPr>
          <w:rFonts w:asciiTheme="minorHAnsi" w:hAnsiTheme="minorHAnsi" w:cstheme="minorHAnsi"/>
          <w:i w:val="0"/>
          <w:color w:val="auto"/>
          <w:szCs w:val="22"/>
        </w:rPr>
        <w:t>The recirculation loop hot water flow and minimum flow ratios were adjusted and the recirculation loop pump was changed from a standard motor class with one speed pump capacity control to a premium pump operating with a variable speed drive. The base case and measure case models were then simulated to produce estimates of energy consumption.</w:t>
      </w:r>
      <w:r w:rsidR="004A77EB">
        <w:rPr>
          <w:rFonts w:asciiTheme="minorHAnsi" w:hAnsiTheme="minorHAnsi" w:cstheme="minorHAnsi"/>
          <w:i w:val="0"/>
          <w:color w:val="auto"/>
          <w:szCs w:val="22"/>
        </w:rPr>
        <w:t xml:space="preserve"> Energy sav</w:t>
      </w:r>
      <w:r w:rsidR="00C53D6B">
        <w:rPr>
          <w:rFonts w:asciiTheme="minorHAnsi" w:hAnsiTheme="minorHAnsi" w:cstheme="minorHAnsi"/>
          <w:i w:val="0"/>
          <w:color w:val="auto"/>
          <w:szCs w:val="22"/>
        </w:rPr>
        <w:t>ings were then calculated as the</w:t>
      </w:r>
      <w:r w:rsidR="004A77EB">
        <w:rPr>
          <w:rFonts w:asciiTheme="minorHAnsi" w:hAnsiTheme="minorHAnsi" w:cstheme="minorHAnsi"/>
          <w:i w:val="0"/>
          <w:color w:val="auto"/>
          <w:szCs w:val="22"/>
        </w:rPr>
        <w:t xml:space="preserve"> </w:t>
      </w:r>
      <w:r w:rsidR="00C53D6B">
        <w:rPr>
          <w:rFonts w:asciiTheme="minorHAnsi" w:hAnsiTheme="minorHAnsi" w:cstheme="minorHAnsi"/>
          <w:i w:val="0"/>
          <w:color w:val="auto"/>
          <w:szCs w:val="22"/>
        </w:rPr>
        <w:t xml:space="preserve">difference in domestic hot water and pump energy consumption between these cases. </w:t>
      </w:r>
    </w:p>
    <w:p w14:paraId="0821451A" w14:textId="6A9849FE" w:rsidR="009F6B55" w:rsidRDefault="00E6178F" w:rsidP="00905004">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 xml:space="preserve">Results of the simulations can be found in the </w:t>
      </w:r>
      <w:r w:rsidRPr="00E6178F">
        <w:rPr>
          <w:rFonts w:asciiTheme="minorHAnsi" w:hAnsiTheme="minorHAnsi" w:cstheme="minorHAnsi"/>
          <w:color w:val="auto"/>
          <w:szCs w:val="22"/>
        </w:rPr>
        <w:t>Building Energy Model Results</w:t>
      </w:r>
      <w:r>
        <w:rPr>
          <w:rFonts w:asciiTheme="minorHAnsi" w:hAnsiTheme="minorHAnsi" w:cstheme="minorHAnsi"/>
          <w:i w:val="0"/>
          <w:color w:val="auto"/>
          <w:szCs w:val="22"/>
        </w:rPr>
        <w:t xml:space="preserve"> attachment. </w:t>
      </w:r>
      <w:r w:rsidR="008E5F06">
        <w:rPr>
          <w:rFonts w:asciiTheme="minorHAnsi" w:hAnsiTheme="minorHAnsi" w:cstheme="minorHAnsi"/>
          <w:i w:val="0"/>
          <w:color w:val="auto"/>
          <w:szCs w:val="22"/>
        </w:rPr>
        <w:t>Simulated outputs were processed to derive a</w:t>
      </w:r>
      <w:r w:rsidR="00A66B69">
        <w:rPr>
          <w:rFonts w:asciiTheme="minorHAnsi" w:hAnsiTheme="minorHAnsi" w:cstheme="minorHAnsi"/>
          <w:i w:val="0"/>
          <w:color w:val="auto"/>
          <w:szCs w:val="22"/>
        </w:rPr>
        <w:t xml:space="preserve">nnual </w:t>
      </w:r>
      <w:r w:rsidR="00492059">
        <w:rPr>
          <w:rFonts w:asciiTheme="minorHAnsi" w:hAnsiTheme="minorHAnsi" w:cstheme="minorHAnsi"/>
          <w:i w:val="0"/>
          <w:color w:val="auto"/>
          <w:szCs w:val="22"/>
        </w:rPr>
        <w:t xml:space="preserve">natural gas and electricity savings </w:t>
      </w:r>
      <w:r w:rsidR="005C404B">
        <w:rPr>
          <w:rFonts w:asciiTheme="minorHAnsi" w:hAnsiTheme="minorHAnsi" w:cstheme="minorHAnsi"/>
          <w:i w:val="0"/>
          <w:color w:val="auto"/>
          <w:szCs w:val="22"/>
        </w:rPr>
        <w:t>for</w:t>
      </w:r>
      <w:r w:rsidR="00492059">
        <w:rPr>
          <w:rFonts w:asciiTheme="minorHAnsi" w:hAnsiTheme="minorHAnsi" w:cstheme="minorHAnsi"/>
          <w:i w:val="0"/>
          <w:color w:val="auto"/>
          <w:szCs w:val="22"/>
        </w:rPr>
        <w:t xml:space="preserve"> whole</w:t>
      </w:r>
      <w:r w:rsidR="00301083">
        <w:rPr>
          <w:rFonts w:asciiTheme="minorHAnsi" w:hAnsiTheme="minorHAnsi" w:cstheme="minorHAnsi"/>
          <w:i w:val="0"/>
          <w:color w:val="auto"/>
          <w:szCs w:val="22"/>
        </w:rPr>
        <w:t>-</w:t>
      </w:r>
      <w:r w:rsidR="00492059">
        <w:rPr>
          <w:rFonts w:asciiTheme="minorHAnsi" w:hAnsiTheme="minorHAnsi" w:cstheme="minorHAnsi"/>
          <w:i w:val="0"/>
          <w:color w:val="auto"/>
          <w:szCs w:val="22"/>
        </w:rPr>
        <w:t xml:space="preserve">building, </w:t>
      </w:r>
      <w:r w:rsidR="005C404B">
        <w:rPr>
          <w:rFonts w:asciiTheme="minorHAnsi" w:hAnsiTheme="minorHAnsi" w:cstheme="minorHAnsi"/>
          <w:i w:val="0"/>
          <w:color w:val="auto"/>
          <w:szCs w:val="22"/>
        </w:rPr>
        <w:t xml:space="preserve">domestic hot water </w:t>
      </w:r>
      <w:r w:rsidR="00B2173D">
        <w:rPr>
          <w:rFonts w:asciiTheme="minorHAnsi" w:hAnsiTheme="minorHAnsi" w:cstheme="minorHAnsi"/>
          <w:i w:val="0"/>
          <w:color w:val="auto"/>
          <w:szCs w:val="22"/>
        </w:rPr>
        <w:t xml:space="preserve">and pump </w:t>
      </w:r>
      <w:r w:rsidR="00A66B69">
        <w:rPr>
          <w:rFonts w:asciiTheme="minorHAnsi" w:hAnsiTheme="minorHAnsi" w:cstheme="minorHAnsi"/>
          <w:i w:val="0"/>
          <w:color w:val="auto"/>
          <w:szCs w:val="22"/>
        </w:rPr>
        <w:t>end use</w:t>
      </w:r>
      <w:r w:rsidR="00301083">
        <w:rPr>
          <w:rFonts w:asciiTheme="minorHAnsi" w:hAnsiTheme="minorHAnsi" w:cstheme="minorHAnsi"/>
          <w:i w:val="0"/>
          <w:color w:val="auto"/>
          <w:szCs w:val="22"/>
        </w:rPr>
        <w:t>s</w:t>
      </w:r>
      <w:r w:rsidR="00B2173D">
        <w:rPr>
          <w:rFonts w:asciiTheme="minorHAnsi" w:hAnsiTheme="minorHAnsi" w:cstheme="minorHAnsi"/>
          <w:i w:val="0"/>
          <w:color w:val="auto"/>
          <w:szCs w:val="22"/>
        </w:rPr>
        <w:t>.</w:t>
      </w:r>
      <w:r w:rsidR="00492059">
        <w:rPr>
          <w:rFonts w:asciiTheme="minorHAnsi" w:hAnsiTheme="minorHAnsi" w:cstheme="minorHAnsi"/>
          <w:i w:val="0"/>
          <w:color w:val="auto"/>
          <w:szCs w:val="22"/>
        </w:rPr>
        <w:t xml:space="preserve"> </w:t>
      </w:r>
      <w:r w:rsidR="00843FD2" w:rsidRPr="00ED5421">
        <w:rPr>
          <w:rFonts w:asciiTheme="minorHAnsi" w:hAnsiTheme="minorHAnsi" w:cstheme="minorHAnsi"/>
          <w:b/>
          <w:i w:val="0"/>
          <w:color w:val="auto"/>
          <w:szCs w:val="22"/>
        </w:rPr>
        <w:t xml:space="preserve">Figure </w:t>
      </w:r>
      <w:r w:rsidR="00BA2926">
        <w:rPr>
          <w:rFonts w:asciiTheme="minorHAnsi" w:hAnsiTheme="minorHAnsi" w:cstheme="minorHAnsi"/>
          <w:b/>
          <w:i w:val="0"/>
          <w:color w:val="auto"/>
          <w:szCs w:val="22"/>
        </w:rPr>
        <w:t>10</w:t>
      </w:r>
      <w:r w:rsidR="00843FD2">
        <w:rPr>
          <w:rFonts w:asciiTheme="minorHAnsi" w:hAnsiTheme="minorHAnsi" w:cstheme="minorHAnsi"/>
          <w:i w:val="0"/>
          <w:color w:val="auto"/>
          <w:szCs w:val="22"/>
        </w:rPr>
        <w:t xml:space="preserve"> illustrates </w:t>
      </w:r>
      <w:r w:rsidR="00350A82">
        <w:rPr>
          <w:rFonts w:asciiTheme="minorHAnsi" w:hAnsiTheme="minorHAnsi" w:cstheme="minorHAnsi"/>
          <w:i w:val="0"/>
          <w:color w:val="auto"/>
          <w:szCs w:val="22"/>
        </w:rPr>
        <w:t xml:space="preserve">the </w:t>
      </w:r>
      <w:r w:rsidR="00780927">
        <w:rPr>
          <w:rFonts w:asciiTheme="minorHAnsi" w:hAnsiTheme="minorHAnsi" w:cstheme="minorHAnsi"/>
          <w:i w:val="0"/>
          <w:color w:val="auto"/>
          <w:szCs w:val="22"/>
        </w:rPr>
        <w:t xml:space="preserve">aggregate </w:t>
      </w:r>
      <w:r w:rsidR="00350A82">
        <w:rPr>
          <w:rFonts w:asciiTheme="minorHAnsi" w:hAnsiTheme="minorHAnsi" w:cstheme="minorHAnsi"/>
          <w:i w:val="0"/>
          <w:color w:val="auto"/>
          <w:szCs w:val="22"/>
        </w:rPr>
        <w:t xml:space="preserve">domestic </w:t>
      </w:r>
      <w:r w:rsidR="00843FD2">
        <w:rPr>
          <w:rFonts w:asciiTheme="minorHAnsi" w:hAnsiTheme="minorHAnsi" w:cstheme="minorHAnsi"/>
          <w:i w:val="0"/>
          <w:color w:val="auto"/>
          <w:szCs w:val="22"/>
        </w:rPr>
        <w:t xml:space="preserve">hot water energy consumption for both the </w:t>
      </w:r>
      <w:r w:rsidR="00350A82">
        <w:rPr>
          <w:rFonts w:asciiTheme="minorHAnsi" w:hAnsiTheme="minorHAnsi" w:cstheme="minorHAnsi"/>
          <w:i w:val="0"/>
          <w:color w:val="auto"/>
          <w:szCs w:val="22"/>
        </w:rPr>
        <w:t>base</w:t>
      </w:r>
      <w:r w:rsidR="00843FD2">
        <w:rPr>
          <w:rFonts w:asciiTheme="minorHAnsi" w:hAnsiTheme="minorHAnsi" w:cstheme="minorHAnsi"/>
          <w:i w:val="0"/>
          <w:color w:val="auto"/>
          <w:szCs w:val="22"/>
        </w:rPr>
        <w:t xml:space="preserve"> case and efficiency measure </w:t>
      </w:r>
      <w:r w:rsidR="00350A82">
        <w:rPr>
          <w:rFonts w:asciiTheme="minorHAnsi" w:hAnsiTheme="minorHAnsi" w:cstheme="minorHAnsi"/>
          <w:i w:val="0"/>
          <w:color w:val="auto"/>
          <w:szCs w:val="22"/>
        </w:rPr>
        <w:t xml:space="preserve">case, </w:t>
      </w:r>
      <w:r w:rsidR="00843FD2">
        <w:rPr>
          <w:rFonts w:asciiTheme="minorHAnsi" w:hAnsiTheme="minorHAnsi" w:cstheme="minorHAnsi"/>
          <w:i w:val="0"/>
          <w:color w:val="auto"/>
          <w:szCs w:val="22"/>
        </w:rPr>
        <w:t xml:space="preserve">for each of the 16 climate areas. </w:t>
      </w:r>
    </w:p>
    <w:p w14:paraId="39BEF2C0" w14:textId="77777777" w:rsidR="009F6B55" w:rsidRDefault="009F6B55" w:rsidP="009F6B55">
      <w:pPr>
        <w:tabs>
          <w:tab w:val="left" w:pos="1152"/>
        </w:tabs>
      </w:pPr>
      <w:r>
        <w:tab/>
      </w:r>
      <w:r w:rsidR="00532341">
        <w:rPr>
          <w:noProof/>
        </w:rPr>
        <w:drawing>
          <wp:inline distT="0" distB="0" distL="0" distR="0" wp14:anchorId="7252B0FF" wp14:editId="12865BEF">
            <wp:extent cx="4389120" cy="2511794"/>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9120" cy="2511794"/>
                    </a:xfrm>
                    <a:prstGeom prst="rect">
                      <a:avLst/>
                    </a:prstGeom>
                    <a:noFill/>
                  </pic:spPr>
                </pic:pic>
              </a:graphicData>
            </a:graphic>
          </wp:inline>
        </w:drawing>
      </w:r>
    </w:p>
    <w:p w14:paraId="0B1398EB" w14:textId="5BC7DE85" w:rsidR="00B703DB" w:rsidRDefault="00C961EC" w:rsidP="009F6B55">
      <w:pPr>
        <w:tabs>
          <w:tab w:val="left" w:pos="1152"/>
        </w:tabs>
        <w:jc w:val="center"/>
        <w:rPr>
          <w:b/>
        </w:rPr>
      </w:pPr>
      <w:r w:rsidRPr="009F6B55">
        <w:rPr>
          <w:b/>
        </w:rPr>
        <w:t xml:space="preserve">Figure </w:t>
      </w:r>
      <w:r w:rsidR="00635E1C" w:rsidRPr="009F6B55">
        <w:rPr>
          <w:b/>
        </w:rPr>
        <w:fldChar w:fldCharType="begin"/>
      </w:r>
      <w:r w:rsidR="00635E1C" w:rsidRPr="009F6B55">
        <w:rPr>
          <w:b/>
        </w:rPr>
        <w:instrText xml:space="preserve"> SEQ Figure \* ARABIC </w:instrText>
      </w:r>
      <w:r w:rsidR="00635E1C" w:rsidRPr="009F6B55">
        <w:rPr>
          <w:b/>
        </w:rPr>
        <w:fldChar w:fldCharType="separate"/>
      </w:r>
      <w:r w:rsidRPr="009F6B55">
        <w:rPr>
          <w:b/>
          <w:noProof/>
        </w:rPr>
        <w:t>10</w:t>
      </w:r>
      <w:r w:rsidR="00635E1C" w:rsidRPr="009F6B55">
        <w:rPr>
          <w:b/>
          <w:noProof/>
        </w:rPr>
        <w:fldChar w:fldCharType="end"/>
      </w:r>
      <w:r w:rsidRPr="009F6B55">
        <w:rPr>
          <w:b/>
        </w:rPr>
        <w:t xml:space="preserve"> – Baseline and Measure Domestic Hot Water Consumption, by Climate Zone</w:t>
      </w:r>
    </w:p>
    <w:p w14:paraId="3152B788" w14:textId="77777777" w:rsidR="00B703DB" w:rsidRPr="00B703DB" w:rsidRDefault="00B703DB" w:rsidP="00B703DB"/>
    <w:p w14:paraId="5E9AC486" w14:textId="77777777" w:rsidR="00B703DB" w:rsidRDefault="00B703DB" w:rsidP="00B703DB">
      <w:pPr>
        <w:keepLines/>
        <w:rPr>
          <w:rFonts w:cstheme="minorHAnsi"/>
          <w:szCs w:val="22"/>
        </w:rPr>
      </w:pPr>
      <w:r w:rsidRPr="009145D3">
        <w:rPr>
          <w:rFonts w:cstheme="minorHAnsi"/>
          <w:b/>
          <w:szCs w:val="22"/>
        </w:rPr>
        <w:t xml:space="preserve">Figure </w:t>
      </w:r>
      <w:r>
        <w:rPr>
          <w:rFonts w:cstheme="minorHAnsi"/>
          <w:b/>
          <w:szCs w:val="22"/>
        </w:rPr>
        <w:t>11</w:t>
      </w:r>
      <w:r>
        <w:rPr>
          <w:rFonts w:cstheme="minorHAnsi"/>
          <w:szCs w:val="22"/>
        </w:rPr>
        <w:t xml:space="preserve"> and </w:t>
      </w:r>
      <w:r w:rsidRPr="009145D3">
        <w:rPr>
          <w:rFonts w:cstheme="minorHAnsi"/>
          <w:b/>
          <w:szCs w:val="22"/>
        </w:rPr>
        <w:t xml:space="preserve">Figure </w:t>
      </w:r>
      <w:r>
        <w:rPr>
          <w:rFonts w:cstheme="minorHAnsi"/>
          <w:b/>
          <w:szCs w:val="22"/>
        </w:rPr>
        <w:t>12</w:t>
      </w:r>
      <w:r>
        <w:rPr>
          <w:rFonts w:cstheme="minorHAnsi"/>
          <w:szCs w:val="22"/>
        </w:rPr>
        <w:t xml:space="preserve"> illustrate the recirculation pump (electricity) and hot water system (natural gas) savings across these same climate areas on a per dwelling unit basis, exhibiting similar trends to one another. Domestic hot water savings are inversely proportional to the system demand schedule. That is, the greatest energy savings are realized during periods of lowest system demand; although energy is saved over the entire annual load profile. Similarly, recirculation pump consumption is inversely proportional to the hot water demand schedule. Greater requirements for pump operation occur during periods of lower hot water system demand, with energy savings approximately constant over the annual load profile.  </w:t>
      </w:r>
    </w:p>
    <w:p w14:paraId="3487F3A5" w14:textId="77777777" w:rsidR="00C961EC" w:rsidRPr="00B703DB" w:rsidRDefault="00C961EC" w:rsidP="00B703DB"/>
    <w:p w14:paraId="1B0E34FD" w14:textId="77777777" w:rsidR="00C961EC" w:rsidRDefault="00C961EC" w:rsidP="00ED5A4A">
      <w:pPr>
        <w:keepNext/>
        <w:tabs>
          <w:tab w:val="left" w:pos="2261"/>
        </w:tabs>
        <w:jc w:val="center"/>
      </w:pPr>
    </w:p>
    <w:p w14:paraId="5B8A6643" w14:textId="62A67373" w:rsidR="00DA32F6" w:rsidRDefault="008F05D3" w:rsidP="00C961EC">
      <w:pPr>
        <w:pStyle w:val="ListParagraph"/>
        <w:ind w:left="0"/>
        <w:jc w:val="center"/>
      </w:pPr>
      <w:r>
        <w:rPr>
          <w:noProof/>
        </w:rPr>
        <w:drawing>
          <wp:inline distT="0" distB="0" distL="0" distR="0" wp14:anchorId="64DD226C" wp14:editId="05F38D1C">
            <wp:extent cx="4387992" cy="25603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87992" cy="2560320"/>
                    </a:xfrm>
                    <a:prstGeom prst="rect">
                      <a:avLst/>
                    </a:prstGeom>
                    <a:noFill/>
                  </pic:spPr>
                </pic:pic>
              </a:graphicData>
            </a:graphic>
          </wp:inline>
        </w:drawing>
      </w:r>
    </w:p>
    <w:p w14:paraId="1ED77A34" w14:textId="77777777" w:rsidR="00C961EC" w:rsidRDefault="00C961EC" w:rsidP="00C961EC">
      <w:pPr>
        <w:pStyle w:val="Caption"/>
        <w:keepNext/>
        <w:jc w:val="center"/>
      </w:pPr>
      <w:r>
        <w:t xml:space="preserve">Figure </w:t>
      </w:r>
      <w:r w:rsidR="006C24B2">
        <w:fldChar w:fldCharType="begin"/>
      </w:r>
      <w:r w:rsidR="006C24B2">
        <w:instrText xml:space="preserve"> SEQ Figure \* ARABIC </w:instrText>
      </w:r>
      <w:r w:rsidR="006C24B2">
        <w:fldChar w:fldCharType="separate"/>
      </w:r>
      <w:r>
        <w:rPr>
          <w:noProof/>
        </w:rPr>
        <w:t>11</w:t>
      </w:r>
      <w:r w:rsidR="006C24B2">
        <w:rPr>
          <w:noProof/>
        </w:rPr>
        <w:fldChar w:fldCharType="end"/>
      </w:r>
      <w:r>
        <w:t xml:space="preserve"> – Recirculation Pump Savings, by Climate Zone</w:t>
      </w:r>
    </w:p>
    <w:p w14:paraId="28E61C46" w14:textId="77777777" w:rsidR="00C961EC" w:rsidRDefault="00C961EC" w:rsidP="00ED5A4A">
      <w:pPr>
        <w:pStyle w:val="ListParagraph"/>
        <w:ind w:left="0"/>
        <w:jc w:val="center"/>
      </w:pPr>
    </w:p>
    <w:p w14:paraId="4C469FAE" w14:textId="77777777" w:rsidR="00DA32F6" w:rsidRDefault="00DA32F6" w:rsidP="00C961EC">
      <w:pPr>
        <w:pStyle w:val="ListParagraph"/>
        <w:ind w:left="0"/>
        <w:jc w:val="center"/>
      </w:pPr>
      <w:r>
        <w:rPr>
          <w:noProof/>
        </w:rPr>
        <w:drawing>
          <wp:inline distT="0" distB="0" distL="0" distR="0" wp14:anchorId="7A5DEE68" wp14:editId="4BD86760">
            <wp:extent cx="4389120" cy="2511759"/>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9120" cy="2511759"/>
                    </a:xfrm>
                    <a:prstGeom prst="rect">
                      <a:avLst/>
                    </a:prstGeom>
                    <a:noFill/>
                  </pic:spPr>
                </pic:pic>
              </a:graphicData>
            </a:graphic>
          </wp:inline>
        </w:drawing>
      </w:r>
    </w:p>
    <w:p w14:paraId="5A6AEBEF" w14:textId="77777777" w:rsidR="00C961EC" w:rsidRDefault="00C961EC" w:rsidP="00C961EC">
      <w:pPr>
        <w:pStyle w:val="Caption"/>
        <w:keepNext/>
        <w:jc w:val="center"/>
      </w:pPr>
      <w:r>
        <w:t xml:space="preserve">Figure </w:t>
      </w:r>
      <w:r w:rsidR="006C24B2">
        <w:fldChar w:fldCharType="begin"/>
      </w:r>
      <w:r w:rsidR="006C24B2">
        <w:instrText xml:space="preserve"> SEQ Figure \* ARABIC </w:instrText>
      </w:r>
      <w:r w:rsidR="006C24B2">
        <w:fldChar w:fldCharType="separate"/>
      </w:r>
      <w:r>
        <w:rPr>
          <w:noProof/>
        </w:rPr>
        <w:t>12</w:t>
      </w:r>
      <w:r w:rsidR="006C24B2">
        <w:rPr>
          <w:noProof/>
        </w:rPr>
        <w:fldChar w:fldCharType="end"/>
      </w:r>
      <w:r>
        <w:t xml:space="preserve"> – Domestic Hot Water System Savings, by Climate Zone</w:t>
      </w:r>
    </w:p>
    <w:p w14:paraId="15354EDB" w14:textId="77777777" w:rsidR="007F3F50" w:rsidRDefault="007F3F50" w:rsidP="002145CD">
      <w:pPr>
        <w:pStyle w:val="Reminders"/>
        <w:keepLines/>
        <w:tabs>
          <w:tab w:val="num" w:pos="360"/>
        </w:tabs>
        <w:spacing w:before="0" w:after="0"/>
        <w:rPr>
          <w:rFonts w:asciiTheme="minorHAnsi" w:hAnsiTheme="minorHAnsi"/>
          <w:i w:val="0"/>
          <w:color w:val="auto"/>
        </w:rPr>
      </w:pPr>
    </w:p>
    <w:p w14:paraId="3299A358" w14:textId="4E3A0EC7" w:rsidR="00152A99" w:rsidRDefault="00301083" w:rsidP="00F16306">
      <w:pPr>
        <w:pStyle w:val="Reminders"/>
        <w:keepLines/>
        <w:tabs>
          <w:tab w:val="num" w:pos="360"/>
        </w:tabs>
        <w:spacing w:before="0" w:after="120"/>
        <w:rPr>
          <w:rFonts w:asciiTheme="minorHAnsi" w:hAnsiTheme="minorHAnsi" w:cstheme="minorHAnsi"/>
          <w:i w:val="0"/>
          <w:color w:val="auto"/>
          <w:szCs w:val="22"/>
        </w:rPr>
      </w:pPr>
      <w:r>
        <w:rPr>
          <w:rFonts w:asciiTheme="minorHAnsi" w:hAnsiTheme="minorHAnsi" w:cstheme="minorHAnsi"/>
          <w:i w:val="0"/>
          <w:color w:val="auto"/>
          <w:szCs w:val="22"/>
        </w:rPr>
        <w:t>The figures above illustrate that</w:t>
      </w:r>
      <w:r w:rsidR="00152A99">
        <w:rPr>
          <w:rFonts w:asciiTheme="minorHAnsi" w:hAnsiTheme="minorHAnsi" w:cstheme="minorHAnsi"/>
          <w:i w:val="0"/>
          <w:color w:val="auto"/>
          <w:szCs w:val="22"/>
        </w:rPr>
        <w:t xml:space="preserve"> domestic hot water system </w:t>
      </w:r>
      <w:r w:rsidR="00152A99" w:rsidRPr="002912A6">
        <w:rPr>
          <w:rFonts w:asciiTheme="minorHAnsi" w:hAnsiTheme="minorHAnsi" w:cstheme="minorHAnsi"/>
          <w:i w:val="0"/>
          <w:color w:val="auto"/>
          <w:szCs w:val="22"/>
        </w:rPr>
        <w:t>energy consum</w:t>
      </w:r>
      <w:r w:rsidR="00152A99">
        <w:rPr>
          <w:rFonts w:asciiTheme="minorHAnsi" w:hAnsiTheme="minorHAnsi" w:cstheme="minorHAnsi"/>
          <w:i w:val="0"/>
          <w:color w:val="auto"/>
          <w:szCs w:val="22"/>
        </w:rPr>
        <w:t>ption varies by</w:t>
      </w:r>
      <w:r w:rsidR="00152A99" w:rsidRPr="002912A6">
        <w:rPr>
          <w:rFonts w:asciiTheme="minorHAnsi" w:hAnsiTheme="minorHAnsi" w:cstheme="minorHAnsi"/>
          <w:i w:val="0"/>
          <w:color w:val="auto"/>
          <w:szCs w:val="22"/>
        </w:rPr>
        <w:t xml:space="preserve"> climate zone.</w:t>
      </w:r>
      <w:r w:rsidR="00152A99">
        <w:rPr>
          <w:rFonts w:asciiTheme="minorHAnsi" w:hAnsiTheme="minorHAnsi" w:cstheme="minorHAnsi"/>
          <w:i w:val="0"/>
          <w:color w:val="auto"/>
          <w:szCs w:val="22"/>
        </w:rPr>
        <w:t xml:space="preserve"> </w:t>
      </w:r>
      <w:r w:rsidR="00152A99" w:rsidRPr="00A7391F">
        <w:rPr>
          <w:rFonts w:asciiTheme="minorHAnsi" w:hAnsiTheme="minorHAnsi" w:cstheme="minorHAnsi"/>
          <w:b/>
          <w:i w:val="0"/>
          <w:color w:val="auto"/>
          <w:szCs w:val="22"/>
        </w:rPr>
        <w:t>Figure 1</w:t>
      </w:r>
      <w:r w:rsidR="00D277B7">
        <w:rPr>
          <w:rFonts w:asciiTheme="minorHAnsi" w:hAnsiTheme="minorHAnsi" w:cstheme="minorHAnsi"/>
          <w:b/>
          <w:i w:val="0"/>
          <w:color w:val="auto"/>
          <w:szCs w:val="22"/>
        </w:rPr>
        <w:t>3</w:t>
      </w:r>
      <w:r w:rsidR="00152A99">
        <w:rPr>
          <w:rFonts w:asciiTheme="minorHAnsi" w:hAnsiTheme="minorHAnsi" w:cstheme="minorHAnsi"/>
          <w:i w:val="0"/>
          <w:color w:val="auto"/>
          <w:szCs w:val="22"/>
        </w:rPr>
        <w:t xml:space="preserve"> on the other hand</w:t>
      </w:r>
      <w:r>
        <w:rPr>
          <w:rFonts w:asciiTheme="minorHAnsi" w:hAnsiTheme="minorHAnsi" w:cstheme="minorHAnsi"/>
          <w:i w:val="0"/>
          <w:color w:val="auto"/>
          <w:szCs w:val="22"/>
        </w:rPr>
        <w:t>,</w:t>
      </w:r>
      <w:r w:rsidR="00152A99">
        <w:rPr>
          <w:rFonts w:asciiTheme="minorHAnsi" w:hAnsiTheme="minorHAnsi" w:cstheme="minorHAnsi"/>
          <w:i w:val="0"/>
          <w:color w:val="auto"/>
          <w:szCs w:val="22"/>
        </w:rPr>
        <w:t xml:space="preserve"> illustrates that </w:t>
      </w:r>
      <w:r w:rsidR="00000D38">
        <w:rPr>
          <w:rFonts w:asciiTheme="minorHAnsi" w:hAnsiTheme="minorHAnsi" w:cstheme="minorHAnsi"/>
          <w:i w:val="0"/>
          <w:color w:val="auto"/>
          <w:szCs w:val="22"/>
        </w:rPr>
        <w:t xml:space="preserve">hot water savings in the </w:t>
      </w:r>
      <w:r w:rsidR="00152A99">
        <w:rPr>
          <w:rFonts w:asciiTheme="minorHAnsi" w:hAnsiTheme="minorHAnsi" w:cstheme="minorHAnsi"/>
          <w:i w:val="0"/>
          <w:color w:val="auto"/>
          <w:szCs w:val="22"/>
        </w:rPr>
        <w:t>measure</w:t>
      </w:r>
      <w:r w:rsidR="00000D38">
        <w:rPr>
          <w:rFonts w:asciiTheme="minorHAnsi" w:hAnsiTheme="minorHAnsi" w:cstheme="minorHAnsi"/>
          <w:i w:val="0"/>
          <w:color w:val="auto"/>
          <w:szCs w:val="22"/>
        </w:rPr>
        <w:t xml:space="preserve"> case</w:t>
      </w:r>
      <w:r w:rsidR="00152A99">
        <w:rPr>
          <w:rFonts w:asciiTheme="minorHAnsi" w:hAnsiTheme="minorHAnsi" w:cstheme="minorHAnsi"/>
          <w:i w:val="0"/>
          <w:color w:val="auto"/>
          <w:szCs w:val="22"/>
        </w:rPr>
        <w:t xml:space="preserve"> impacts the energy consumption </w:t>
      </w:r>
      <w:r w:rsidR="00000D38">
        <w:rPr>
          <w:rFonts w:asciiTheme="minorHAnsi" w:hAnsiTheme="minorHAnsi" w:cstheme="minorHAnsi"/>
          <w:i w:val="0"/>
          <w:color w:val="auto"/>
          <w:szCs w:val="22"/>
        </w:rPr>
        <w:t xml:space="preserve">and performance of other </w:t>
      </w:r>
      <w:r w:rsidR="00152A99">
        <w:rPr>
          <w:rFonts w:asciiTheme="minorHAnsi" w:hAnsiTheme="minorHAnsi" w:cstheme="minorHAnsi"/>
          <w:i w:val="0"/>
          <w:color w:val="auto"/>
          <w:szCs w:val="22"/>
        </w:rPr>
        <w:t xml:space="preserve">building end uses. Specifically, </w:t>
      </w:r>
      <w:r w:rsidR="00152A99" w:rsidRPr="002912A6">
        <w:rPr>
          <w:rFonts w:asciiTheme="minorHAnsi" w:hAnsiTheme="minorHAnsi" w:cstheme="minorHAnsi"/>
          <w:i w:val="0"/>
          <w:color w:val="auto"/>
          <w:szCs w:val="22"/>
        </w:rPr>
        <w:t xml:space="preserve">space heating </w:t>
      </w:r>
      <w:r w:rsidR="00152A99">
        <w:rPr>
          <w:rFonts w:asciiTheme="minorHAnsi" w:hAnsiTheme="minorHAnsi" w:cstheme="minorHAnsi"/>
          <w:i w:val="0"/>
          <w:color w:val="auto"/>
          <w:szCs w:val="22"/>
        </w:rPr>
        <w:t xml:space="preserve">consumption </w:t>
      </w:r>
      <w:r w:rsidR="00152A99" w:rsidRPr="002912A6">
        <w:rPr>
          <w:rFonts w:asciiTheme="minorHAnsi" w:hAnsiTheme="minorHAnsi" w:cstheme="minorHAnsi"/>
          <w:i w:val="0"/>
          <w:color w:val="auto"/>
          <w:szCs w:val="22"/>
        </w:rPr>
        <w:t>increase</w:t>
      </w:r>
      <w:r w:rsidR="00152A99">
        <w:rPr>
          <w:rFonts w:asciiTheme="minorHAnsi" w:hAnsiTheme="minorHAnsi" w:cstheme="minorHAnsi"/>
          <w:i w:val="0"/>
          <w:color w:val="auto"/>
          <w:szCs w:val="22"/>
        </w:rPr>
        <w:t>s</w:t>
      </w:r>
      <w:r>
        <w:rPr>
          <w:rFonts w:asciiTheme="minorHAnsi" w:hAnsiTheme="minorHAnsi" w:cstheme="minorHAnsi"/>
          <w:i w:val="0"/>
          <w:color w:val="auto"/>
          <w:szCs w:val="22"/>
        </w:rPr>
        <w:t xml:space="preserve"> while </w:t>
      </w:r>
      <w:r w:rsidR="00152A99" w:rsidRPr="002912A6">
        <w:rPr>
          <w:rFonts w:asciiTheme="minorHAnsi" w:hAnsiTheme="minorHAnsi" w:cstheme="minorHAnsi"/>
          <w:i w:val="0"/>
          <w:color w:val="auto"/>
          <w:szCs w:val="22"/>
        </w:rPr>
        <w:t xml:space="preserve">space cooling </w:t>
      </w:r>
      <w:r w:rsidR="00152A99">
        <w:rPr>
          <w:rFonts w:asciiTheme="minorHAnsi" w:hAnsiTheme="minorHAnsi" w:cstheme="minorHAnsi"/>
          <w:i w:val="0"/>
          <w:color w:val="auto"/>
          <w:szCs w:val="22"/>
        </w:rPr>
        <w:t xml:space="preserve">consumption </w:t>
      </w:r>
      <w:r w:rsidR="00152A99" w:rsidRPr="002912A6">
        <w:rPr>
          <w:rFonts w:asciiTheme="minorHAnsi" w:hAnsiTheme="minorHAnsi" w:cstheme="minorHAnsi"/>
          <w:i w:val="0"/>
          <w:color w:val="auto"/>
          <w:szCs w:val="22"/>
        </w:rPr>
        <w:t>decrease</w:t>
      </w:r>
      <w:r w:rsidR="00152A99">
        <w:rPr>
          <w:rFonts w:asciiTheme="minorHAnsi" w:hAnsiTheme="minorHAnsi" w:cstheme="minorHAnsi"/>
          <w:i w:val="0"/>
          <w:color w:val="auto"/>
          <w:szCs w:val="22"/>
        </w:rPr>
        <w:t>s</w:t>
      </w:r>
      <w:r w:rsidR="00000D38">
        <w:rPr>
          <w:rFonts w:asciiTheme="minorHAnsi" w:hAnsiTheme="minorHAnsi" w:cstheme="minorHAnsi"/>
          <w:i w:val="0"/>
          <w:color w:val="auto"/>
          <w:szCs w:val="22"/>
        </w:rPr>
        <w:t>,</w:t>
      </w:r>
      <w:r w:rsidR="00152A99">
        <w:rPr>
          <w:rFonts w:asciiTheme="minorHAnsi" w:hAnsiTheme="minorHAnsi" w:cstheme="minorHAnsi"/>
          <w:i w:val="0"/>
          <w:color w:val="auto"/>
          <w:szCs w:val="22"/>
        </w:rPr>
        <w:t xml:space="preserve"> due to reduction of heat loss from the domestic hot water recirculation</w:t>
      </w:r>
      <w:r>
        <w:rPr>
          <w:rFonts w:asciiTheme="minorHAnsi" w:hAnsiTheme="minorHAnsi" w:cstheme="minorHAnsi"/>
          <w:i w:val="0"/>
          <w:color w:val="auto"/>
          <w:szCs w:val="22"/>
        </w:rPr>
        <w:t xml:space="preserve"> loop, as</w:t>
      </w:r>
      <w:r w:rsidR="00000D38">
        <w:rPr>
          <w:rFonts w:asciiTheme="minorHAnsi" w:hAnsiTheme="minorHAnsi" w:cstheme="minorHAnsi"/>
          <w:i w:val="0"/>
          <w:color w:val="auto"/>
          <w:szCs w:val="22"/>
        </w:rPr>
        <w:t xml:space="preserve"> </w:t>
      </w:r>
      <w:r w:rsidR="00152A99">
        <w:rPr>
          <w:rFonts w:asciiTheme="minorHAnsi" w:hAnsiTheme="minorHAnsi" w:cstheme="minorHAnsi"/>
          <w:i w:val="0"/>
          <w:color w:val="auto"/>
          <w:szCs w:val="22"/>
        </w:rPr>
        <w:t xml:space="preserve">whole building energy consumption </w:t>
      </w:r>
      <w:r w:rsidR="00000D38">
        <w:rPr>
          <w:rFonts w:asciiTheme="minorHAnsi" w:hAnsiTheme="minorHAnsi" w:cstheme="minorHAnsi"/>
          <w:i w:val="0"/>
          <w:color w:val="auto"/>
          <w:szCs w:val="22"/>
        </w:rPr>
        <w:t>decreases.</w:t>
      </w:r>
      <w:r w:rsidR="00152A99">
        <w:rPr>
          <w:rFonts w:asciiTheme="minorHAnsi" w:hAnsiTheme="minorHAnsi" w:cstheme="minorHAnsi"/>
          <w:i w:val="0"/>
          <w:color w:val="auto"/>
          <w:szCs w:val="22"/>
        </w:rPr>
        <w:t xml:space="preserve">  </w:t>
      </w:r>
    </w:p>
    <w:p w14:paraId="1E8058D7" w14:textId="4F07BACA" w:rsidR="005E11B6" w:rsidRDefault="00D02E9F" w:rsidP="001A05FF">
      <w:pPr>
        <w:pStyle w:val="Reminders"/>
        <w:tabs>
          <w:tab w:val="num" w:pos="360"/>
        </w:tabs>
        <w:jc w:val="center"/>
        <w:rPr>
          <w:rFonts w:asciiTheme="minorHAnsi" w:hAnsiTheme="minorHAnsi" w:cstheme="minorHAnsi"/>
          <w:b/>
          <w:i w:val="0"/>
          <w:color w:val="auto"/>
          <w:szCs w:val="22"/>
        </w:rPr>
      </w:pPr>
      <w:r>
        <w:rPr>
          <w:rFonts w:asciiTheme="minorHAnsi" w:hAnsiTheme="minorHAnsi" w:cstheme="minorHAnsi"/>
          <w:b/>
          <w:i w:val="0"/>
          <w:noProof/>
          <w:color w:val="auto"/>
          <w:szCs w:val="22"/>
        </w:rPr>
        <w:lastRenderedPageBreak/>
        <mc:AlternateContent>
          <mc:Choice Requires="wps">
            <w:drawing>
              <wp:anchor distT="0" distB="0" distL="114300" distR="114300" simplePos="0" relativeHeight="251660288" behindDoc="0" locked="0" layoutInCell="1" allowOverlap="1" wp14:anchorId="0B8008D5" wp14:editId="3A81FDF3">
                <wp:simplePos x="0" y="0"/>
                <wp:positionH relativeFrom="column">
                  <wp:posOffset>2406701</wp:posOffset>
                </wp:positionH>
                <wp:positionV relativeFrom="paragraph">
                  <wp:posOffset>1719072</wp:posOffset>
                </wp:positionV>
                <wp:extent cx="277977" cy="72644"/>
                <wp:effectExtent l="0" t="57150" r="0" b="22860"/>
                <wp:wrapNone/>
                <wp:docPr id="42" name="Straight Arrow Connector 42"/>
                <wp:cNvGraphicFramePr/>
                <a:graphic xmlns:a="http://schemas.openxmlformats.org/drawingml/2006/main">
                  <a:graphicData uri="http://schemas.microsoft.com/office/word/2010/wordprocessingShape">
                    <wps:wsp>
                      <wps:cNvCnPr/>
                      <wps:spPr>
                        <a:xfrm flipV="1">
                          <a:off x="0" y="0"/>
                          <a:ext cx="277977" cy="726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2" o:spid="_x0000_s1026" type="#_x0000_t32" style="position:absolute;margin-left:189.5pt;margin-top:135.35pt;width:21.9pt;height:5.7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" strokecolor="red">
                <v:stroke endarrow="block"/>
              </v:shape>
            </w:pict>
          </mc:Fallback>
        </mc:AlternateContent>
      </w:r>
      <w:r>
        <w:rPr>
          <w:rFonts w:asciiTheme="minorHAnsi" w:hAnsiTheme="minorHAnsi" w:cstheme="minorHAnsi"/>
          <w:b/>
          <w:i w:val="0"/>
          <w:noProof/>
          <w:color w:val="auto"/>
          <w:szCs w:val="22"/>
        </w:rPr>
        <mc:AlternateContent>
          <mc:Choice Requires="wps">
            <w:drawing>
              <wp:anchor distT="0" distB="0" distL="114300" distR="114300" simplePos="0" relativeHeight="251658240" behindDoc="0" locked="0" layoutInCell="1" allowOverlap="1" wp14:anchorId="2E31231C" wp14:editId="126A209A">
                <wp:simplePos x="0" y="0"/>
                <wp:positionH relativeFrom="column">
                  <wp:posOffset>3434080</wp:posOffset>
                </wp:positionH>
                <wp:positionV relativeFrom="paragraph">
                  <wp:posOffset>1681480</wp:posOffset>
                </wp:positionV>
                <wp:extent cx="299085" cy="107315"/>
                <wp:effectExtent l="0" t="0" r="81915" b="64135"/>
                <wp:wrapNone/>
                <wp:docPr id="41" name="Straight Arrow Connector 41"/>
                <wp:cNvGraphicFramePr/>
                <a:graphic xmlns:a="http://schemas.openxmlformats.org/drawingml/2006/main">
                  <a:graphicData uri="http://schemas.microsoft.com/office/word/2010/wordprocessingShape">
                    <wps:wsp>
                      <wps:cNvCnPr/>
                      <wps:spPr>
                        <a:xfrm>
                          <a:off x="0" y="0"/>
                          <a:ext cx="299085" cy="10731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1" o:spid="_x0000_s1026" type="#_x0000_t32" style="position:absolute;margin-left:270.4pt;margin-top:132.4pt;width:23.55pt;height:8.45pt;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" strokecolor="red">
                <v:stroke endarrow="block"/>
              </v:shape>
            </w:pict>
          </mc:Fallback>
        </mc:AlternateContent>
      </w:r>
      <w:r>
        <w:rPr>
          <w:rFonts w:asciiTheme="minorHAnsi" w:hAnsiTheme="minorHAnsi" w:cstheme="minorHAnsi"/>
          <w:b/>
          <w:i w:val="0"/>
          <w:noProof/>
          <w:color w:val="auto"/>
          <w:szCs w:val="22"/>
        </w:rPr>
        <mc:AlternateContent>
          <mc:Choice Requires="wps">
            <w:drawing>
              <wp:anchor distT="0" distB="0" distL="114300" distR="114300" simplePos="0" relativeHeight="251654144" behindDoc="0" locked="0" layoutInCell="1" allowOverlap="1" wp14:anchorId="43FEF3E8" wp14:editId="7695C1A1">
                <wp:simplePos x="0" y="0"/>
                <wp:positionH relativeFrom="column">
                  <wp:posOffset>1905635</wp:posOffset>
                </wp:positionH>
                <wp:positionV relativeFrom="paragraph">
                  <wp:posOffset>1404620</wp:posOffset>
                </wp:positionV>
                <wp:extent cx="299085" cy="107315"/>
                <wp:effectExtent l="0" t="0" r="81915" b="64135"/>
                <wp:wrapNone/>
                <wp:docPr id="39" name="Straight Arrow Connector 39"/>
                <wp:cNvGraphicFramePr/>
                <a:graphic xmlns:a="http://schemas.openxmlformats.org/drawingml/2006/main">
                  <a:graphicData uri="http://schemas.microsoft.com/office/word/2010/wordprocessingShape">
                    <wps:wsp>
                      <wps:cNvCnPr/>
                      <wps:spPr>
                        <a:xfrm>
                          <a:off x="0" y="0"/>
                          <a:ext cx="299085" cy="10731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9" o:spid="_x0000_s1026" type="#_x0000_t32" style="position:absolute;margin-left:150.05pt;margin-top:110.6pt;width:23.55pt;height:8.45pt;z-index:251654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" strokecolor="red">
                <v:stroke endarrow="block"/>
              </v:shape>
            </w:pict>
          </mc:Fallback>
        </mc:AlternateContent>
      </w:r>
      <w:r w:rsidR="008F3FD6">
        <w:rPr>
          <w:rFonts w:asciiTheme="minorHAnsi" w:hAnsiTheme="minorHAnsi" w:cstheme="minorHAnsi"/>
          <w:b/>
          <w:i w:val="0"/>
          <w:noProof/>
          <w:color w:val="auto"/>
          <w:szCs w:val="22"/>
        </w:rPr>
        <mc:AlternateContent>
          <mc:Choice Requires="wps">
            <w:drawing>
              <wp:anchor distT="0" distB="0" distL="114300" distR="114300" simplePos="0" relativeHeight="251656192" behindDoc="0" locked="0" layoutInCell="1" allowOverlap="1" wp14:anchorId="20EA2CE5" wp14:editId="43BB8426">
                <wp:simplePos x="0" y="0"/>
                <wp:positionH relativeFrom="column">
                  <wp:posOffset>1351771</wp:posOffset>
                </wp:positionH>
                <wp:positionV relativeFrom="paragraph">
                  <wp:posOffset>498192</wp:posOffset>
                </wp:positionV>
                <wp:extent cx="299678" cy="107576"/>
                <wp:effectExtent l="0" t="0" r="81915" b="64135"/>
                <wp:wrapNone/>
                <wp:docPr id="40" name="Straight Arrow Connector 40"/>
                <wp:cNvGraphicFramePr/>
                <a:graphic xmlns:a="http://schemas.openxmlformats.org/drawingml/2006/main">
                  <a:graphicData uri="http://schemas.microsoft.com/office/word/2010/wordprocessingShape">
                    <wps:wsp>
                      <wps:cNvCnPr/>
                      <wps:spPr>
                        <a:xfrm>
                          <a:off x="0" y="0"/>
                          <a:ext cx="299678" cy="10757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0" o:spid="_x0000_s1026" type="#_x0000_t32" style="position:absolute;margin-left:106.45pt;margin-top:39.25pt;width:23.6pt;height:8.45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" strokecolor="red">
                <v:stroke endarrow="block"/>
              </v:shape>
            </w:pict>
          </mc:Fallback>
        </mc:AlternateContent>
      </w:r>
      <w:r w:rsidR="009A18CE">
        <w:rPr>
          <w:rFonts w:asciiTheme="minorHAnsi" w:hAnsiTheme="minorHAnsi" w:cstheme="minorHAnsi"/>
          <w:b/>
          <w:i w:val="0"/>
          <w:noProof/>
          <w:color w:val="auto"/>
          <w:szCs w:val="22"/>
        </w:rPr>
        <w:drawing>
          <wp:inline distT="0" distB="0" distL="0" distR="0" wp14:anchorId="564B2381" wp14:editId="0C0D1D85">
            <wp:extent cx="4389120" cy="2514280"/>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89120" cy="2514280"/>
                    </a:xfrm>
                    <a:prstGeom prst="rect">
                      <a:avLst/>
                    </a:prstGeom>
                    <a:noFill/>
                  </pic:spPr>
                </pic:pic>
              </a:graphicData>
            </a:graphic>
          </wp:inline>
        </w:drawing>
      </w:r>
    </w:p>
    <w:p w14:paraId="00C2CCD2" w14:textId="4C383256" w:rsidR="0016359D" w:rsidRPr="0016359D" w:rsidRDefault="009F7890" w:rsidP="0016359D">
      <w:pPr>
        <w:pStyle w:val="Caption"/>
        <w:keepNext/>
        <w:spacing w:after="60"/>
        <w:jc w:val="center"/>
      </w:pPr>
      <w:r>
        <w:t xml:space="preserve">Figure </w:t>
      </w:r>
      <w:r w:rsidR="006C24B2">
        <w:fldChar w:fldCharType="begin"/>
      </w:r>
      <w:r w:rsidR="006C24B2">
        <w:instrText xml:space="preserve"> SEQ Figure \* ARABIC </w:instrText>
      </w:r>
      <w:r w:rsidR="006C24B2">
        <w:fldChar w:fldCharType="separate"/>
      </w:r>
      <w:r w:rsidR="00D277B7">
        <w:rPr>
          <w:noProof/>
        </w:rPr>
        <w:t>13</w:t>
      </w:r>
      <w:r w:rsidR="006C24B2">
        <w:rPr>
          <w:noProof/>
        </w:rPr>
        <w:fldChar w:fldCharType="end"/>
      </w:r>
      <w:r>
        <w:t xml:space="preserve"> – End Use Energy Consumption, All Fuels, All Climate Zones</w:t>
      </w:r>
    </w:p>
    <w:p w14:paraId="22EFE0DE" w14:textId="77777777" w:rsidR="0016359D" w:rsidRDefault="0016359D" w:rsidP="002145CD">
      <w:pPr>
        <w:pStyle w:val="Reminders"/>
        <w:keepLines/>
        <w:tabs>
          <w:tab w:val="num" w:pos="360"/>
        </w:tabs>
        <w:spacing w:before="0" w:after="0"/>
        <w:rPr>
          <w:rFonts w:asciiTheme="minorHAnsi" w:hAnsiTheme="minorHAnsi" w:cstheme="minorHAnsi"/>
          <w:i w:val="0"/>
          <w:color w:val="auto"/>
          <w:szCs w:val="22"/>
        </w:rPr>
      </w:pPr>
    </w:p>
    <w:p w14:paraId="2455530A" w14:textId="3301785D" w:rsidR="00DF6599" w:rsidRDefault="00DF6599" w:rsidP="00F16306">
      <w:pPr>
        <w:pStyle w:val="Reminders"/>
        <w:keepLines/>
        <w:tabs>
          <w:tab w:val="num" w:pos="360"/>
        </w:tabs>
        <w:spacing w:before="0" w:after="240"/>
        <w:rPr>
          <w:rFonts w:asciiTheme="minorHAnsi" w:hAnsiTheme="minorHAnsi" w:cstheme="minorHAnsi"/>
          <w:b/>
          <w:i w:val="0"/>
          <w:color w:val="auto"/>
          <w:szCs w:val="22"/>
        </w:rPr>
      </w:pPr>
      <w:r>
        <w:rPr>
          <w:rFonts w:asciiTheme="minorHAnsi" w:hAnsiTheme="minorHAnsi" w:cstheme="minorHAnsi"/>
          <w:i w:val="0"/>
          <w:color w:val="auto"/>
          <w:szCs w:val="22"/>
        </w:rPr>
        <w:t xml:space="preserve">In </w:t>
      </w:r>
      <w:r w:rsidRPr="006E1D66">
        <w:rPr>
          <w:rFonts w:asciiTheme="minorHAnsi" w:hAnsiTheme="minorHAnsi" w:cstheme="minorHAnsi"/>
          <w:b/>
          <w:i w:val="0"/>
          <w:color w:val="auto"/>
          <w:szCs w:val="22"/>
        </w:rPr>
        <w:t>Figure 1</w:t>
      </w:r>
      <w:r w:rsidR="002810EE">
        <w:rPr>
          <w:rFonts w:asciiTheme="minorHAnsi" w:hAnsiTheme="minorHAnsi" w:cstheme="minorHAnsi"/>
          <w:b/>
          <w:i w:val="0"/>
          <w:color w:val="auto"/>
          <w:szCs w:val="22"/>
        </w:rPr>
        <w:t>3</w:t>
      </w:r>
      <w:r>
        <w:rPr>
          <w:rFonts w:asciiTheme="minorHAnsi" w:hAnsiTheme="minorHAnsi" w:cstheme="minorHAnsi"/>
          <w:i w:val="0"/>
          <w:color w:val="auto"/>
          <w:szCs w:val="22"/>
        </w:rPr>
        <w:t xml:space="preserve"> it can be observed that the c</w:t>
      </w:r>
      <w:r w:rsidRPr="002912A6">
        <w:rPr>
          <w:rFonts w:asciiTheme="minorHAnsi" w:hAnsiTheme="minorHAnsi" w:cstheme="minorHAnsi"/>
          <w:i w:val="0"/>
          <w:color w:val="auto"/>
          <w:szCs w:val="22"/>
        </w:rPr>
        <w:t>irculation pump</w:t>
      </w:r>
      <w:r w:rsidR="00301083">
        <w:rPr>
          <w:rFonts w:asciiTheme="minorHAnsi" w:hAnsiTheme="minorHAnsi" w:cstheme="minorHAnsi"/>
          <w:i w:val="0"/>
          <w:color w:val="auto"/>
          <w:szCs w:val="22"/>
        </w:rPr>
        <w:t>’s</w:t>
      </w:r>
      <w:r w:rsidRPr="002912A6">
        <w:rPr>
          <w:rFonts w:asciiTheme="minorHAnsi" w:hAnsiTheme="minorHAnsi" w:cstheme="minorHAnsi"/>
          <w:i w:val="0"/>
          <w:color w:val="auto"/>
          <w:szCs w:val="22"/>
        </w:rPr>
        <w:t xml:space="preserve"> </w:t>
      </w:r>
      <w:r w:rsidR="00D90A85">
        <w:rPr>
          <w:rFonts w:asciiTheme="minorHAnsi" w:hAnsiTheme="minorHAnsi" w:cstheme="minorHAnsi"/>
          <w:i w:val="0"/>
          <w:color w:val="auto"/>
          <w:szCs w:val="22"/>
        </w:rPr>
        <w:t>total energy</w:t>
      </w:r>
      <w:r w:rsidR="00EA687F">
        <w:rPr>
          <w:rFonts w:asciiTheme="minorHAnsi" w:hAnsiTheme="minorHAnsi" w:cstheme="minorHAnsi"/>
          <w:i w:val="0"/>
          <w:color w:val="auto"/>
          <w:szCs w:val="22"/>
        </w:rPr>
        <w:t xml:space="preserve"> consumption is small</w:t>
      </w:r>
      <w:r w:rsidR="004C245B">
        <w:rPr>
          <w:rFonts w:asciiTheme="minorHAnsi" w:hAnsiTheme="minorHAnsi" w:cstheme="minorHAnsi"/>
          <w:i w:val="0"/>
          <w:color w:val="auto"/>
          <w:szCs w:val="22"/>
        </w:rPr>
        <w:t>,</w:t>
      </w:r>
      <w:r w:rsidR="00EA687F">
        <w:rPr>
          <w:rFonts w:asciiTheme="minorHAnsi" w:hAnsiTheme="minorHAnsi" w:cstheme="minorHAnsi"/>
          <w:i w:val="0"/>
          <w:color w:val="auto"/>
          <w:szCs w:val="22"/>
        </w:rPr>
        <w:t xml:space="preserve"> while </w:t>
      </w:r>
      <w:r w:rsidR="002810EE">
        <w:rPr>
          <w:rFonts w:asciiTheme="minorHAnsi" w:hAnsiTheme="minorHAnsi" w:cstheme="minorHAnsi"/>
          <w:b/>
          <w:i w:val="0"/>
          <w:color w:val="auto"/>
          <w:szCs w:val="22"/>
        </w:rPr>
        <w:t>Figure 14</w:t>
      </w:r>
      <w:r w:rsidR="00EA687F">
        <w:rPr>
          <w:rFonts w:asciiTheme="minorHAnsi" w:hAnsiTheme="minorHAnsi" w:cstheme="minorHAnsi"/>
          <w:i w:val="0"/>
          <w:color w:val="auto"/>
          <w:szCs w:val="22"/>
        </w:rPr>
        <w:t xml:space="preserve"> shows that the relative pump </w:t>
      </w:r>
      <w:r w:rsidR="00D90A85">
        <w:rPr>
          <w:rFonts w:asciiTheme="minorHAnsi" w:hAnsiTheme="minorHAnsi" w:cstheme="minorHAnsi"/>
          <w:i w:val="0"/>
          <w:color w:val="auto"/>
          <w:szCs w:val="22"/>
        </w:rPr>
        <w:t xml:space="preserve">energy </w:t>
      </w:r>
      <w:r w:rsidR="00301083">
        <w:rPr>
          <w:rFonts w:asciiTheme="minorHAnsi" w:hAnsiTheme="minorHAnsi" w:cstheme="minorHAnsi"/>
          <w:i w:val="0"/>
          <w:color w:val="auto"/>
          <w:szCs w:val="22"/>
        </w:rPr>
        <w:t>savings</w:t>
      </w:r>
      <w:r w:rsidR="00EA687F">
        <w:rPr>
          <w:rFonts w:asciiTheme="minorHAnsi" w:hAnsiTheme="minorHAnsi" w:cstheme="minorHAnsi"/>
          <w:i w:val="0"/>
          <w:color w:val="auto"/>
          <w:szCs w:val="22"/>
        </w:rPr>
        <w:t xml:space="preserve"> is large</w:t>
      </w:r>
      <w:r w:rsidR="00301083">
        <w:rPr>
          <w:rFonts w:asciiTheme="minorHAnsi" w:hAnsiTheme="minorHAnsi" w:cstheme="minorHAnsi"/>
          <w:i w:val="0"/>
          <w:color w:val="auto"/>
          <w:szCs w:val="22"/>
        </w:rPr>
        <w:t xml:space="preserve">. This is </w:t>
      </w:r>
      <w:r>
        <w:rPr>
          <w:rFonts w:asciiTheme="minorHAnsi" w:hAnsiTheme="minorHAnsi" w:cstheme="minorHAnsi"/>
          <w:i w:val="0"/>
          <w:color w:val="auto"/>
          <w:szCs w:val="22"/>
        </w:rPr>
        <w:t>in contras</w:t>
      </w:r>
      <w:r w:rsidR="00D90A85">
        <w:rPr>
          <w:rFonts w:asciiTheme="minorHAnsi" w:hAnsiTheme="minorHAnsi" w:cstheme="minorHAnsi"/>
          <w:i w:val="0"/>
          <w:color w:val="auto"/>
          <w:szCs w:val="22"/>
        </w:rPr>
        <w:t xml:space="preserve">t to domestic hot water, which consumes more total energy </w:t>
      </w:r>
      <w:r w:rsidR="004C245B">
        <w:rPr>
          <w:rFonts w:asciiTheme="minorHAnsi" w:hAnsiTheme="minorHAnsi" w:cstheme="minorHAnsi"/>
          <w:i w:val="0"/>
          <w:color w:val="auto"/>
          <w:szCs w:val="22"/>
        </w:rPr>
        <w:t>(</w:t>
      </w:r>
      <w:r w:rsidR="004C245B" w:rsidRPr="004C245B">
        <w:rPr>
          <w:rFonts w:asciiTheme="minorHAnsi" w:hAnsiTheme="minorHAnsi" w:cstheme="minorHAnsi"/>
          <w:b/>
          <w:i w:val="0"/>
          <w:color w:val="auto"/>
          <w:szCs w:val="22"/>
        </w:rPr>
        <w:t>Figure 1</w:t>
      </w:r>
      <w:r w:rsidR="002810EE">
        <w:rPr>
          <w:rFonts w:asciiTheme="minorHAnsi" w:hAnsiTheme="minorHAnsi" w:cstheme="minorHAnsi"/>
          <w:b/>
          <w:i w:val="0"/>
          <w:color w:val="auto"/>
          <w:szCs w:val="22"/>
        </w:rPr>
        <w:t>3</w:t>
      </w:r>
      <w:r w:rsidR="004C245B">
        <w:rPr>
          <w:rFonts w:asciiTheme="minorHAnsi" w:hAnsiTheme="minorHAnsi" w:cstheme="minorHAnsi"/>
          <w:i w:val="0"/>
          <w:color w:val="auto"/>
          <w:szCs w:val="22"/>
        </w:rPr>
        <w:t xml:space="preserve">) </w:t>
      </w:r>
      <w:r w:rsidR="00D90A85">
        <w:rPr>
          <w:rFonts w:asciiTheme="minorHAnsi" w:hAnsiTheme="minorHAnsi" w:cstheme="minorHAnsi"/>
          <w:i w:val="0"/>
          <w:color w:val="auto"/>
          <w:szCs w:val="22"/>
        </w:rPr>
        <w:t>but smaller percentage of savings</w:t>
      </w:r>
      <w:r w:rsidR="004C245B">
        <w:rPr>
          <w:rFonts w:asciiTheme="minorHAnsi" w:hAnsiTheme="minorHAnsi" w:cstheme="minorHAnsi"/>
          <w:i w:val="0"/>
          <w:color w:val="auto"/>
          <w:szCs w:val="22"/>
        </w:rPr>
        <w:t xml:space="preserve"> (</w:t>
      </w:r>
      <w:r w:rsidR="002810EE">
        <w:rPr>
          <w:rFonts w:asciiTheme="minorHAnsi" w:hAnsiTheme="minorHAnsi" w:cstheme="minorHAnsi"/>
          <w:b/>
          <w:i w:val="0"/>
          <w:color w:val="auto"/>
          <w:szCs w:val="22"/>
        </w:rPr>
        <w:t>Figure 14</w:t>
      </w:r>
      <w:r w:rsidR="004C245B">
        <w:rPr>
          <w:rFonts w:asciiTheme="minorHAnsi" w:hAnsiTheme="minorHAnsi" w:cstheme="minorHAnsi"/>
          <w:i w:val="0"/>
          <w:color w:val="auto"/>
          <w:szCs w:val="22"/>
        </w:rPr>
        <w:t>)</w:t>
      </w:r>
      <w:r>
        <w:rPr>
          <w:rFonts w:asciiTheme="minorHAnsi" w:hAnsiTheme="minorHAnsi" w:cstheme="minorHAnsi"/>
          <w:i w:val="0"/>
          <w:color w:val="auto"/>
          <w:szCs w:val="22"/>
        </w:rPr>
        <w:t xml:space="preserve">. A detailed review of the pump savings load shape shows a small variation in the amount of savings across climate zones and over the annual load profile. </w:t>
      </w:r>
    </w:p>
    <w:p w14:paraId="543DE4AC" w14:textId="6A2CD1D8" w:rsidR="00A7391F" w:rsidRDefault="00F168BA" w:rsidP="009F7890">
      <w:pPr>
        <w:pStyle w:val="Reminders"/>
        <w:tabs>
          <w:tab w:val="num" w:pos="360"/>
        </w:tabs>
        <w:spacing w:after="0"/>
        <w:jc w:val="center"/>
        <w:rPr>
          <w:rFonts w:asciiTheme="minorHAnsi" w:hAnsiTheme="minorHAnsi" w:cstheme="minorHAnsi"/>
          <w:b/>
          <w:i w:val="0"/>
          <w:color w:val="auto"/>
          <w:szCs w:val="22"/>
        </w:rPr>
      </w:pPr>
      <w:r>
        <w:rPr>
          <w:rFonts w:asciiTheme="minorHAnsi" w:hAnsiTheme="minorHAnsi" w:cstheme="minorHAnsi"/>
          <w:b/>
          <w:i w:val="0"/>
          <w:noProof/>
          <w:color w:val="auto"/>
          <w:szCs w:val="22"/>
        </w:rPr>
        <w:drawing>
          <wp:inline distT="0" distB="0" distL="0" distR="0" wp14:anchorId="3EE25D54" wp14:editId="097E5B90">
            <wp:extent cx="4389120" cy="251179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89120" cy="2511795"/>
                    </a:xfrm>
                    <a:prstGeom prst="rect">
                      <a:avLst/>
                    </a:prstGeom>
                    <a:noFill/>
                  </pic:spPr>
                </pic:pic>
              </a:graphicData>
            </a:graphic>
          </wp:inline>
        </w:drawing>
      </w:r>
    </w:p>
    <w:p w14:paraId="7A50B195" w14:textId="77777777" w:rsidR="009F7890" w:rsidRDefault="009F7890" w:rsidP="009F7890">
      <w:pPr>
        <w:pStyle w:val="Caption"/>
        <w:keepNext/>
        <w:jc w:val="center"/>
      </w:pPr>
      <w:r>
        <w:t xml:space="preserve">Figure </w:t>
      </w:r>
      <w:r w:rsidR="006C24B2">
        <w:fldChar w:fldCharType="begin"/>
      </w:r>
      <w:r w:rsidR="006C24B2">
        <w:instrText xml:space="preserve"> SEQ Figure \* ARABIC </w:instrText>
      </w:r>
      <w:r w:rsidR="006C24B2">
        <w:fldChar w:fldCharType="separate"/>
      </w:r>
      <w:r w:rsidR="000415DB">
        <w:rPr>
          <w:noProof/>
        </w:rPr>
        <w:t>14</w:t>
      </w:r>
      <w:r w:rsidR="006C24B2">
        <w:rPr>
          <w:noProof/>
        </w:rPr>
        <w:fldChar w:fldCharType="end"/>
      </w:r>
      <w:r>
        <w:t xml:space="preserve"> – End Use Energy Savings, All Fuels, All Climate Zones</w:t>
      </w:r>
    </w:p>
    <w:p w14:paraId="1C1F5D72" w14:textId="77777777" w:rsidR="009F7890" w:rsidRDefault="009F7890" w:rsidP="00F16306">
      <w:pPr>
        <w:pStyle w:val="Reminders"/>
        <w:tabs>
          <w:tab w:val="num" w:pos="360"/>
        </w:tabs>
        <w:spacing w:before="0" w:after="0"/>
        <w:jc w:val="center"/>
        <w:rPr>
          <w:rFonts w:asciiTheme="minorHAnsi" w:hAnsiTheme="minorHAnsi" w:cstheme="minorHAnsi"/>
          <w:b/>
          <w:i w:val="0"/>
          <w:color w:val="auto"/>
          <w:szCs w:val="22"/>
        </w:rPr>
      </w:pPr>
    </w:p>
    <w:p w14:paraId="6756D5A0" w14:textId="10E21509" w:rsidR="00314D5E" w:rsidRDefault="00314D5E" w:rsidP="00314D5E">
      <w:pPr>
        <w:pStyle w:val="Reminders"/>
        <w:keepNext/>
        <w:rPr>
          <w:rFonts w:asciiTheme="minorHAnsi" w:hAnsiTheme="minorHAnsi" w:cstheme="minorHAnsi"/>
          <w:b/>
          <w:i w:val="0"/>
          <w:color w:val="auto"/>
          <w:szCs w:val="22"/>
        </w:rPr>
      </w:pPr>
      <w:r w:rsidRPr="006D026B">
        <w:rPr>
          <w:rFonts w:asciiTheme="minorHAnsi" w:hAnsiTheme="minorHAnsi" w:cstheme="minorHAnsi"/>
          <w:b/>
          <w:i w:val="0"/>
          <w:color w:val="auto"/>
          <w:szCs w:val="22"/>
        </w:rPr>
        <w:lastRenderedPageBreak/>
        <w:t>Develop Energy Demand Reduction Estimates</w:t>
      </w:r>
    </w:p>
    <w:p w14:paraId="476C9550" w14:textId="03022E7A" w:rsidR="00DA11A0" w:rsidRDefault="00A372E1" w:rsidP="007C04C9">
      <w:pPr>
        <w:pStyle w:val="Reminders"/>
        <w:keepLines/>
        <w:spacing w:after="240"/>
        <w:rPr>
          <w:rFonts w:asciiTheme="minorHAnsi" w:hAnsiTheme="minorHAnsi" w:cstheme="minorHAnsi"/>
          <w:i w:val="0"/>
          <w:color w:val="auto"/>
          <w:szCs w:val="22"/>
        </w:rPr>
      </w:pPr>
      <w:r>
        <w:rPr>
          <w:rFonts w:asciiTheme="minorHAnsi" w:hAnsiTheme="minorHAnsi" w:cstheme="minorHAnsi"/>
          <w:i w:val="0"/>
          <w:color w:val="auto"/>
          <w:szCs w:val="22"/>
        </w:rPr>
        <w:t>D</w:t>
      </w:r>
      <w:r w:rsidR="00796AB8">
        <w:rPr>
          <w:rFonts w:asciiTheme="minorHAnsi" w:hAnsiTheme="minorHAnsi" w:cstheme="minorHAnsi"/>
          <w:i w:val="0"/>
          <w:color w:val="auto"/>
          <w:szCs w:val="22"/>
        </w:rPr>
        <w:t xml:space="preserve">emand </w:t>
      </w:r>
      <w:r>
        <w:rPr>
          <w:rFonts w:asciiTheme="minorHAnsi" w:hAnsiTheme="minorHAnsi" w:cstheme="minorHAnsi"/>
          <w:i w:val="0"/>
          <w:color w:val="auto"/>
          <w:szCs w:val="22"/>
        </w:rPr>
        <w:t xml:space="preserve">energy </w:t>
      </w:r>
      <w:r w:rsidR="00752458">
        <w:rPr>
          <w:rFonts w:asciiTheme="minorHAnsi" w:hAnsiTheme="minorHAnsi" w:cstheme="minorHAnsi"/>
          <w:i w:val="0"/>
          <w:color w:val="auto"/>
          <w:szCs w:val="22"/>
        </w:rPr>
        <w:t>savings were</w:t>
      </w:r>
      <w:r w:rsidR="00796AB8">
        <w:rPr>
          <w:rFonts w:asciiTheme="minorHAnsi" w:hAnsiTheme="minorHAnsi" w:cstheme="minorHAnsi"/>
          <w:i w:val="0"/>
          <w:color w:val="auto"/>
          <w:szCs w:val="22"/>
        </w:rPr>
        <w:t xml:space="preserve"> developed from </w:t>
      </w:r>
      <w:r w:rsidR="00301083">
        <w:rPr>
          <w:rFonts w:asciiTheme="minorHAnsi" w:hAnsiTheme="minorHAnsi" w:cstheme="minorHAnsi"/>
          <w:i w:val="0"/>
          <w:color w:val="auto"/>
          <w:szCs w:val="22"/>
        </w:rPr>
        <w:t xml:space="preserve">an </w:t>
      </w:r>
      <w:r w:rsidR="00796AB8">
        <w:rPr>
          <w:rFonts w:asciiTheme="minorHAnsi" w:hAnsiTheme="minorHAnsi" w:cstheme="minorHAnsi"/>
          <w:i w:val="0"/>
          <w:color w:val="auto"/>
          <w:szCs w:val="22"/>
        </w:rPr>
        <w:t xml:space="preserve">analysis </w:t>
      </w:r>
      <w:r w:rsidR="00744B47">
        <w:rPr>
          <w:rFonts w:asciiTheme="minorHAnsi" w:hAnsiTheme="minorHAnsi" w:cstheme="minorHAnsi"/>
          <w:i w:val="0"/>
          <w:color w:val="auto"/>
          <w:szCs w:val="22"/>
        </w:rPr>
        <w:t>of the</w:t>
      </w:r>
      <w:r w:rsidR="00752458">
        <w:rPr>
          <w:rFonts w:asciiTheme="minorHAnsi" w:hAnsiTheme="minorHAnsi" w:cstheme="minorHAnsi"/>
          <w:i w:val="0"/>
          <w:color w:val="auto"/>
          <w:szCs w:val="22"/>
        </w:rPr>
        <w:t xml:space="preserve"> </w:t>
      </w:r>
      <w:r w:rsidR="00752458" w:rsidRPr="00752458">
        <w:rPr>
          <w:rFonts w:asciiTheme="minorHAnsi" w:hAnsiTheme="minorHAnsi" w:cstheme="minorHAnsi"/>
          <w:color w:val="auto"/>
          <w:szCs w:val="22"/>
        </w:rPr>
        <w:t>P</w:t>
      </w:r>
      <w:r w:rsidR="0085703A" w:rsidRPr="00752458">
        <w:rPr>
          <w:rFonts w:asciiTheme="minorHAnsi" w:hAnsiTheme="minorHAnsi" w:cstheme="minorHAnsi"/>
          <w:color w:val="auto"/>
          <w:szCs w:val="22"/>
        </w:rPr>
        <w:t xml:space="preserve">ump </w:t>
      </w:r>
      <w:r w:rsidR="00752458" w:rsidRPr="00752458">
        <w:rPr>
          <w:rFonts w:asciiTheme="minorHAnsi" w:hAnsiTheme="minorHAnsi" w:cstheme="minorHAnsi"/>
          <w:color w:val="auto"/>
          <w:szCs w:val="22"/>
        </w:rPr>
        <w:t>&amp; Aux.</w:t>
      </w:r>
      <w:r w:rsidR="00752458">
        <w:rPr>
          <w:rFonts w:asciiTheme="minorHAnsi" w:hAnsiTheme="minorHAnsi" w:cstheme="minorHAnsi"/>
          <w:i w:val="0"/>
          <w:color w:val="auto"/>
          <w:szCs w:val="22"/>
        </w:rPr>
        <w:t xml:space="preserve"> </w:t>
      </w:r>
      <w:r w:rsidR="0085703A">
        <w:rPr>
          <w:rFonts w:asciiTheme="minorHAnsi" w:hAnsiTheme="minorHAnsi" w:cstheme="minorHAnsi"/>
          <w:i w:val="0"/>
          <w:color w:val="auto"/>
          <w:szCs w:val="22"/>
        </w:rPr>
        <w:t>end use electric load shape</w:t>
      </w:r>
      <w:r w:rsidR="00E152E1">
        <w:rPr>
          <w:rFonts w:asciiTheme="minorHAnsi" w:hAnsiTheme="minorHAnsi" w:cstheme="minorHAnsi"/>
          <w:i w:val="0"/>
          <w:color w:val="auto"/>
          <w:szCs w:val="22"/>
        </w:rPr>
        <w:t>s</w:t>
      </w:r>
      <w:r>
        <w:rPr>
          <w:rFonts w:asciiTheme="minorHAnsi" w:hAnsiTheme="minorHAnsi" w:cstheme="minorHAnsi"/>
          <w:i w:val="0"/>
          <w:color w:val="auto"/>
          <w:szCs w:val="22"/>
        </w:rPr>
        <w:t>, which were</w:t>
      </w:r>
      <w:r w:rsidR="00E152E1">
        <w:rPr>
          <w:rFonts w:asciiTheme="minorHAnsi" w:hAnsiTheme="minorHAnsi" w:cstheme="minorHAnsi"/>
          <w:i w:val="0"/>
          <w:color w:val="auto"/>
          <w:szCs w:val="22"/>
        </w:rPr>
        <w:t xml:space="preserve"> derived from simulation of building energy models. </w:t>
      </w:r>
      <w:r w:rsidR="00AA792F">
        <w:rPr>
          <w:rFonts w:asciiTheme="minorHAnsi" w:hAnsiTheme="minorHAnsi" w:cstheme="minorHAnsi"/>
          <w:i w:val="0"/>
          <w:color w:val="auto"/>
          <w:szCs w:val="22"/>
        </w:rPr>
        <w:t xml:space="preserve">They are presented in </w:t>
      </w:r>
      <w:r w:rsidR="00465826">
        <w:rPr>
          <w:rFonts w:asciiTheme="minorHAnsi" w:hAnsiTheme="minorHAnsi" w:cstheme="minorHAnsi"/>
          <w:b/>
          <w:i w:val="0"/>
          <w:color w:val="auto"/>
          <w:szCs w:val="22"/>
        </w:rPr>
        <w:t>Table 11</w:t>
      </w:r>
      <w:r w:rsidR="00AA792F">
        <w:rPr>
          <w:rFonts w:asciiTheme="minorHAnsi" w:hAnsiTheme="minorHAnsi" w:cstheme="minorHAnsi"/>
          <w:i w:val="0"/>
          <w:color w:val="auto"/>
          <w:szCs w:val="22"/>
        </w:rPr>
        <w:t xml:space="preserve">. </w:t>
      </w:r>
      <w:r w:rsidR="00E152E1">
        <w:rPr>
          <w:rFonts w:asciiTheme="minorHAnsi" w:hAnsiTheme="minorHAnsi" w:cstheme="minorHAnsi"/>
          <w:i w:val="0"/>
          <w:color w:val="auto"/>
          <w:szCs w:val="22"/>
        </w:rPr>
        <w:t xml:space="preserve">The </w:t>
      </w:r>
      <w:r w:rsidR="00796AB8">
        <w:rPr>
          <w:rFonts w:asciiTheme="minorHAnsi" w:hAnsiTheme="minorHAnsi" w:cstheme="minorHAnsi"/>
          <w:i w:val="0"/>
          <w:color w:val="auto"/>
          <w:szCs w:val="22"/>
        </w:rPr>
        <w:t xml:space="preserve">measure </w:t>
      </w:r>
      <w:r w:rsidR="00E152E1">
        <w:rPr>
          <w:rFonts w:asciiTheme="minorHAnsi" w:hAnsiTheme="minorHAnsi" w:cstheme="minorHAnsi"/>
          <w:i w:val="0"/>
          <w:color w:val="auto"/>
          <w:szCs w:val="22"/>
        </w:rPr>
        <w:t xml:space="preserve">case </w:t>
      </w:r>
      <w:r w:rsidR="00796AB8">
        <w:rPr>
          <w:rFonts w:asciiTheme="minorHAnsi" w:hAnsiTheme="minorHAnsi" w:cstheme="minorHAnsi"/>
          <w:i w:val="0"/>
          <w:color w:val="auto"/>
          <w:szCs w:val="22"/>
        </w:rPr>
        <w:t xml:space="preserve">load shape was subtracted from the base case load shape </w:t>
      </w:r>
      <w:r w:rsidR="00EA1FA8">
        <w:rPr>
          <w:rFonts w:asciiTheme="minorHAnsi" w:hAnsiTheme="minorHAnsi" w:cstheme="minorHAnsi"/>
          <w:i w:val="0"/>
          <w:color w:val="auto"/>
          <w:szCs w:val="22"/>
        </w:rPr>
        <w:t>during each</w:t>
      </w:r>
      <w:r w:rsidR="00796AB8">
        <w:rPr>
          <w:rFonts w:asciiTheme="minorHAnsi" w:hAnsiTheme="minorHAnsi" w:cstheme="minorHAnsi"/>
          <w:i w:val="0"/>
          <w:color w:val="auto"/>
          <w:szCs w:val="22"/>
        </w:rPr>
        <w:t xml:space="preserve"> of the </w:t>
      </w:r>
      <w:r w:rsidR="00E152E1">
        <w:rPr>
          <w:rFonts w:asciiTheme="minorHAnsi" w:hAnsiTheme="minorHAnsi" w:cstheme="minorHAnsi"/>
          <w:i w:val="0"/>
          <w:color w:val="auto"/>
          <w:szCs w:val="22"/>
        </w:rPr>
        <w:t xml:space="preserve">stipulated </w:t>
      </w:r>
      <w:r w:rsidR="00796AB8">
        <w:rPr>
          <w:rFonts w:asciiTheme="minorHAnsi" w:hAnsiTheme="minorHAnsi" w:cstheme="minorHAnsi"/>
          <w:i w:val="0"/>
          <w:color w:val="auto"/>
          <w:szCs w:val="22"/>
        </w:rPr>
        <w:t>peak demand time intervals.</w:t>
      </w:r>
      <w:r>
        <w:rPr>
          <w:rFonts w:asciiTheme="minorHAnsi" w:hAnsiTheme="minorHAnsi" w:cstheme="minorHAnsi"/>
          <w:i w:val="0"/>
          <w:color w:val="auto"/>
          <w:szCs w:val="22"/>
        </w:rPr>
        <w:t xml:space="preserve"> The table below represents that </w:t>
      </w:r>
      <w:r w:rsidR="00796AB8">
        <w:rPr>
          <w:rFonts w:asciiTheme="minorHAnsi" w:hAnsiTheme="minorHAnsi" w:cstheme="minorHAnsi"/>
          <w:i w:val="0"/>
          <w:color w:val="auto"/>
          <w:szCs w:val="22"/>
        </w:rPr>
        <w:t xml:space="preserve">demand reduction </w:t>
      </w:r>
      <w:r w:rsidR="00E152E1">
        <w:rPr>
          <w:rFonts w:asciiTheme="minorHAnsi" w:hAnsiTheme="minorHAnsi" w:cstheme="minorHAnsi"/>
          <w:i w:val="0"/>
          <w:color w:val="auto"/>
          <w:szCs w:val="22"/>
        </w:rPr>
        <w:t>for a 1</w:t>
      </w:r>
      <w:r w:rsidR="00301083">
        <w:rPr>
          <w:rFonts w:asciiTheme="minorHAnsi" w:hAnsiTheme="minorHAnsi" w:cstheme="minorHAnsi"/>
          <w:i w:val="0"/>
          <w:color w:val="auto"/>
          <w:szCs w:val="22"/>
        </w:rPr>
        <w:t>-</w:t>
      </w:r>
      <w:r w:rsidR="00744B47">
        <w:rPr>
          <w:rFonts w:asciiTheme="minorHAnsi" w:hAnsiTheme="minorHAnsi" w:cstheme="minorHAnsi"/>
          <w:i w:val="0"/>
          <w:color w:val="auto"/>
          <w:szCs w:val="22"/>
        </w:rPr>
        <w:t xml:space="preserve">hour period </w:t>
      </w:r>
      <w:r w:rsidR="00796AB8">
        <w:rPr>
          <w:rFonts w:asciiTheme="minorHAnsi" w:hAnsiTheme="minorHAnsi" w:cstheme="minorHAnsi"/>
          <w:i w:val="0"/>
          <w:color w:val="auto"/>
          <w:szCs w:val="22"/>
        </w:rPr>
        <w:t>d</w:t>
      </w:r>
      <w:r w:rsidR="00744B47">
        <w:rPr>
          <w:rFonts w:asciiTheme="minorHAnsi" w:hAnsiTheme="minorHAnsi" w:cstheme="minorHAnsi"/>
          <w:i w:val="0"/>
          <w:color w:val="auto"/>
          <w:szCs w:val="22"/>
        </w:rPr>
        <w:t>uring the 3-Weekday P</w:t>
      </w:r>
      <w:r w:rsidR="00796AB8">
        <w:rPr>
          <w:rFonts w:asciiTheme="minorHAnsi" w:hAnsiTheme="minorHAnsi" w:cstheme="minorHAnsi"/>
          <w:i w:val="0"/>
          <w:color w:val="auto"/>
          <w:szCs w:val="22"/>
        </w:rPr>
        <w:t>eriod from 2:00 PM to 5:00 PM.</w:t>
      </w:r>
      <w:r w:rsidR="0085703A">
        <w:rPr>
          <w:rFonts w:asciiTheme="minorHAnsi" w:hAnsiTheme="minorHAnsi" w:cstheme="minorHAnsi"/>
          <w:i w:val="0"/>
          <w:color w:val="auto"/>
          <w:szCs w:val="22"/>
        </w:rPr>
        <w:t xml:space="preserve"> In general</w:t>
      </w:r>
      <w:r w:rsidR="007C04C9">
        <w:rPr>
          <w:rFonts w:asciiTheme="minorHAnsi" w:hAnsiTheme="minorHAnsi" w:cstheme="minorHAnsi"/>
          <w:i w:val="0"/>
          <w:color w:val="auto"/>
          <w:szCs w:val="22"/>
        </w:rPr>
        <w:t>, the</w:t>
      </w:r>
      <w:r w:rsidR="00EA1FA8">
        <w:rPr>
          <w:rFonts w:asciiTheme="minorHAnsi" w:hAnsiTheme="minorHAnsi" w:cstheme="minorHAnsi"/>
          <w:i w:val="0"/>
          <w:color w:val="auto"/>
          <w:szCs w:val="22"/>
        </w:rPr>
        <w:t xml:space="preserve">re is a small </w:t>
      </w:r>
      <w:r>
        <w:rPr>
          <w:rFonts w:asciiTheme="minorHAnsi" w:hAnsiTheme="minorHAnsi" w:cstheme="minorHAnsi"/>
          <w:i w:val="0"/>
          <w:color w:val="auto"/>
          <w:szCs w:val="22"/>
        </w:rPr>
        <w:t>variance in</w:t>
      </w:r>
      <w:r w:rsidR="00EA1FA8">
        <w:rPr>
          <w:rFonts w:asciiTheme="minorHAnsi" w:hAnsiTheme="minorHAnsi" w:cstheme="minorHAnsi"/>
          <w:i w:val="0"/>
          <w:color w:val="auto"/>
          <w:szCs w:val="22"/>
        </w:rPr>
        <w:t xml:space="preserve"> the amount of </w:t>
      </w:r>
      <w:r>
        <w:rPr>
          <w:rFonts w:asciiTheme="minorHAnsi" w:hAnsiTheme="minorHAnsi" w:cstheme="minorHAnsi"/>
          <w:i w:val="0"/>
          <w:color w:val="auto"/>
          <w:szCs w:val="22"/>
        </w:rPr>
        <w:t xml:space="preserve">demand savings </w:t>
      </w:r>
      <w:r w:rsidR="00EA1FA8">
        <w:rPr>
          <w:rFonts w:asciiTheme="minorHAnsi" w:hAnsiTheme="minorHAnsi" w:cstheme="minorHAnsi"/>
          <w:i w:val="0"/>
          <w:color w:val="auto"/>
          <w:szCs w:val="22"/>
        </w:rPr>
        <w:t xml:space="preserve">that occurs by time of year, climate zone, or during the peak demand periods. The measure case produces savings for every hour of the year by reducing pumping power requirements compared to the base case </w:t>
      </w:r>
      <w:r w:rsidR="009441EC">
        <w:rPr>
          <w:rFonts w:asciiTheme="minorHAnsi" w:hAnsiTheme="minorHAnsi" w:cstheme="minorHAnsi"/>
          <w:i w:val="0"/>
          <w:color w:val="auto"/>
          <w:szCs w:val="22"/>
        </w:rPr>
        <w:t xml:space="preserve">recirculation </w:t>
      </w:r>
      <w:r w:rsidR="00EA1FA8">
        <w:rPr>
          <w:rFonts w:asciiTheme="minorHAnsi" w:hAnsiTheme="minorHAnsi" w:cstheme="minorHAnsi"/>
          <w:i w:val="0"/>
          <w:color w:val="auto"/>
          <w:szCs w:val="22"/>
        </w:rPr>
        <w:t xml:space="preserve">pumps </w:t>
      </w:r>
      <w:r w:rsidR="009441EC">
        <w:rPr>
          <w:rFonts w:asciiTheme="minorHAnsi" w:hAnsiTheme="minorHAnsi" w:cstheme="minorHAnsi"/>
          <w:i w:val="0"/>
          <w:color w:val="auto"/>
          <w:szCs w:val="22"/>
        </w:rPr>
        <w:t xml:space="preserve">that </w:t>
      </w:r>
      <w:r w:rsidR="00EA1FA8">
        <w:rPr>
          <w:rFonts w:asciiTheme="minorHAnsi" w:hAnsiTheme="minorHAnsi" w:cstheme="minorHAnsi"/>
          <w:i w:val="0"/>
          <w:color w:val="auto"/>
          <w:szCs w:val="22"/>
        </w:rPr>
        <w:t xml:space="preserve">run continuously with no control. </w:t>
      </w:r>
    </w:p>
    <w:p w14:paraId="53F9A5EE" w14:textId="77777777" w:rsidR="00AA792F" w:rsidRDefault="00AA792F" w:rsidP="00AA792F">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11</w:t>
      </w:r>
      <w:r w:rsidR="006C24B2">
        <w:rPr>
          <w:noProof/>
        </w:rPr>
        <w:fldChar w:fldCharType="end"/>
      </w:r>
      <w:r>
        <w:t xml:space="preserve"> - </w:t>
      </w:r>
      <w:r w:rsidRPr="006D026B">
        <w:rPr>
          <w:rFonts w:cstheme="minorHAnsi"/>
          <w:szCs w:val="22"/>
        </w:rPr>
        <w:t>Energy Demand Reduction Estimates</w:t>
      </w:r>
    </w:p>
    <w:tbl>
      <w:tblPr>
        <w:tblW w:w="5760" w:type="dxa"/>
        <w:jc w:val="center"/>
        <w:tblLook w:val="04A0" w:firstRow="1" w:lastRow="0" w:firstColumn="1" w:lastColumn="0" w:noHBand="0" w:noVBand="1"/>
      </w:tblPr>
      <w:tblGrid>
        <w:gridCol w:w="1960"/>
        <w:gridCol w:w="1960"/>
        <w:gridCol w:w="1840"/>
      </w:tblGrid>
      <w:tr w:rsidR="008953B8" w:rsidRPr="008953B8" w14:paraId="08E69177" w14:textId="77777777" w:rsidTr="00301083">
        <w:trPr>
          <w:trHeight w:val="288"/>
          <w:tblHeader/>
          <w:jc w:val="center"/>
        </w:trPr>
        <w:tc>
          <w:tcPr>
            <w:tcW w:w="196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CB46E5C" w14:textId="77777777" w:rsidR="008953B8" w:rsidRPr="008953B8" w:rsidRDefault="008953B8" w:rsidP="008953B8">
            <w:pPr>
              <w:rPr>
                <w:rFonts w:ascii="Calibri" w:hAnsi="Calibri"/>
                <w:b/>
                <w:bCs/>
                <w:sz w:val="20"/>
                <w:szCs w:val="20"/>
              </w:rPr>
            </w:pPr>
            <w:bookmarkStart w:id="35" w:name="_Toc214003093"/>
            <w:r w:rsidRPr="008953B8">
              <w:rPr>
                <w:rFonts w:ascii="Calibri" w:hAnsi="Calibri" w:cstheme="minorHAnsi"/>
                <w:b/>
                <w:bCs/>
                <w:sz w:val="20"/>
                <w:szCs w:val="20"/>
              </w:rPr>
              <w:t>Climate Zone</w:t>
            </w:r>
          </w:p>
        </w:tc>
        <w:tc>
          <w:tcPr>
            <w:tcW w:w="1960" w:type="dxa"/>
            <w:tcBorders>
              <w:top w:val="single" w:sz="4" w:space="0" w:color="auto"/>
              <w:left w:val="nil"/>
              <w:bottom w:val="single" w:sz="4" w:space="0" w:color="auto"/>
              <w:right w:val="single" w:sz="4" w:space="0" w:color="auto"/>
            </w:tcBorders>
            <w:shd w:val="clear" w:color="000000" w:fill="D9D9D9"/>
            <w:vAlign w:val="center"/>
            <w:hideMark/>
          </w:tcPr>
          <w:p w14:paraId="50FA72E6" w14:textId="77777777" w:rsidR="008953B8" w:rsidRPr="008953B8" w:rsidRDefault="008953B8" w:rsidP="008953B8">
            <w:pPr>
              <w:rPr>
                <w:rFonts w:ascii="Calibri" w:hAnsi="Calibri"/>
                <w:b/>
                <w:bCs/>
                <w:sz w:val="20"/>
                <w:szCs w:val="20"/>
              </w:rPr>
            </w:pPr>
            <w:r w:rsidRPr="008953B8">
              <w:rPr>
                <w:rFonts w:ascii="Calibri" w:hAnsi="Calibri" w:cstheme="minorHAnsi"/>
                <w:b/>
                <w:bCs/>
                <w:sz w:val="20"/>
                <w:szCs w:val="20"/>
              </w:rPr>
              <w:t>3-Weekday Period</w:t>
            </w:r>
            <w:r w:rsidRPr="008953B8">
              <w:rPr>
                <w:rFonts w:ascii="Calibri" w:hAnsi="Calibri" w:cstheme="minorHAnsi"/>
                <w:sz w:val="16"/>
                <w:szCs w:val="16"/>
              </w:rPr>
              <w:t> </w:t>
            </w:r>
          </w:p>
        </w:tc>
        <w:tc>
          <w:tcPr>
            <w:tcW w:w="1840" w:type="dxa"/>
            <w:tcBorders>
              <w:top w:val="single" w:sz="4" w:space="0" w:color="auto"/>
              <w:left w:val="nil"/>
              <w:bottom w:val="single" w:sz="4" w:space="0" w:color="auto"/>
              <w:right w:val="single" w:sz="4" w:space="0" w:color="auto"/>
            </w:tcBorders>
            <w:shd w:val="clear" w:color="000000" w:fill="D9D9D9"/>
            <w:vAlign w:val="center"/>
            <w:hideMark/>
          </w:tcPr>
          <w:p w14:paraId="3316B33A" w14:textId="77777777" w:rsidR="008953B8" w:rsidRPr="008953B8" w:rsidRDefault="008953B8" w:rsidP="008953B8">
            <w:pPr>
              <w:jc w:val="right"/>
              <w:rPr>
                <w:rFonts w:ascii="Calibri" w:hAnsi="Calibri"/>
                <w:b/>
                <w:bCs/>
                <w:sz w:val="20"/>
                <w:szCs w:val="20"/>
              </w:rPr>
            </w:pPr>
            <w:r w:rsidRPr="008953B8">
              <w:rPr>
                <w:rFonts w:ascii="Calibri" w:hAnsi="Calibri"/>
                <w:b/>
                <w:bCs/>
                <w:sz w:val="20"/>
                <w:szCs w:val="20"/>
              </w:rPr>
              <w:t>Demand Savings</w:t>
            </w:r>
          </w:p>
        </w:tc>
      </w:tr>
      <w:tr w:rsidR="008953B8" w:rsidRPr="008953B8" w14:paraId="0B2120B6"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10672A18"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w:t>
            </w:r>
          </w:p>
        </w:tc>
        <w:tc>
          <w:tcPr>
            <w:tcW w:w="1960" w:type="dxa"/>
            <w:tcBorders>
              <w:top w:val="nil"/>
              <w:left w:val="nil"/>
              <w:bottom w:val="single" w:sz="4" w:space="0" w:color="auto"/>
              <w:right w:val="single" w:sz="4" w:space="0" w:color="auto"/>
            </w:tcBorders>
            <w:shd w:val="clear" w:color="auto" w:fill="auto"/>
            <w:vAlign w:val="center"/>
            <w:hideMark/>
          </w:tcPr>
          <w:p w14:paraId="60C6A678"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16 – Sep 18</w:t>
            </w:r>
          </w:p>
        </w:tc>
        <w:tc>
          <w:tcPr>
            <w:tcW w:w="1840" w:type="dxa"/>
            <w:tcBorders>
              <w:top w:val="nil"/>
              <w:left w:val="nil"/>
              <w:bottom w:val="single" w:sz="4" w:space="0" w:color="auto"/>
              <w:right w:val="single" w:sz="4" w:space="0" w:color="auto"/>
            </w:tcBorders>
            <w:shd w:val="clear" w:color="auto" w:fill="auto"/>
            <w:noWrap/>
            <w:vAlign w:val="bottom"/>
            <w:hideMark/>
          </w:tcPr>
          <w:p w14:paraId="3FED3BEF"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0.1151</w:t>
            </w:r>
          </w:p>
        </w:tc>
      </w:tr>
      <w:tr w:rsidR="008953B8" w:rsidRPr="008953B8" w14:paraId="70FCBD52"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10F09447" w14:textId="77777777" w:rsidR="008953B8" w:rsidRPr="008953B8" w:rsidRDefault="008953B8" w:rsidP="008953B8">
            <w:pPr>
              <w:rPr>
                <w:rFonts w:ascii="Calibri" w:hAnsi="Calibri"/>
                <w:sz w:val="20"/>
                <w:szCs w:val="20"/>
              </w:rPr>
            </w:pPr>
            <w:r w:rsidRPr="008953B8">
              <w:rPr>
                <w:rFonts w:ascii="Calibri" w:hAnsi="Calibri" w:cstheme="minorHAnsi"/>
                <w:sz w:val="20"/>
                <w:szCs w:val="20"/>
              </w:rPr>
              <w:t>2</w:t>
            </w:r>
          </w:p>
        </w:tc>
        <w:tc>
          <w:tcPr>
            <w:tcW w:w="1960" w:type="dxa"/>
            <w:tcBorders>
              <w:top w:val="nil"/>
              <w:left w:val="nil"/>
              <w:bottom w:val="single" w:sz="4" w:space="0" w:color="auto"/>
              <w:right w:val="single" w:sz="4" w:space="0" w:color="auto"/>
            </w:tcBorders>
            <w:shd w:val="clear" w:color="auto" w:fill="auto"/>
            <w:vAlign w:val="center"/>
            <w:hideMark/>
          </w:tcPr>
          <w:p w14:paraId="78751712"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3F02FEFB"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0.1158</w:t>
            </w:r>
          </w:p>
        </w:tc>
      </w:tr>
      <w:tr w:rsidR="008953B8" w:rsidRPr="008953B8" w14:paraId="39883BDB"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2AF7E056" w14:textId="77777777" w:rsidR="008953B8" w:rsidRPr="008953B8" w:rsidRDefault="008953B8" w:rsidP="008953B8">
            <w:pPr>
              <w:rPr>
                <w:rFonts w:ascii="Calibri" w:hAnsi="Calibri"/>
                <w:sz w:val="20"/>
                <w:szCs w:val="20"/>
              </w:rPr>
            </w:pPr>
            <w:r w:rsidRPr="008953B8">
              <w:rPr>
                <w:rFonts w:ascii="Calibri" w:hAnsi="Calibri" w:cstheme="minorHAnsi"/>
                <w:sz w:val="20"/>
                <w:szCs w:val="20"/>
              </w:rPr>
              <w:t>3</w:t>
            </w:r>
          </w:p>
        </w:tc>
        <w:tc>
          <w:tcPr>
            <w:tcW w:w="1960" w:type="dxa"/>
            <w:tcBorders>
              <w:top w:val="nil"/>
              <w:left w:val="nil"/>
              <w:bottom w:val="single" w:sz="4" w:space="0" w:color="auto"/>
              <w:right w:val="single" w:sz="4" w:space="0" w:color="auto"/>
            </w:tcBorders>
            <w:shd w:val="clear" w:color="auto" w:fill="auto"/>
            <w:vAlign w:val="center"/>
            <w:hideMark/>
          </w:tcPr>
          <w:p w14:paraId="02660C4D"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1FF29D46"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0.1161</w:t>
            </w:r>
          </w:p>
        </w:tc>
      </w:tr>
      <w:tr w:rsidR="008953B8" w:rsidRPr="008953B8" w14:paraId="79B1FAF2"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3A6D1E98" w14:textId="77777777" w:rsidR="008953B8" w:rsidRPr="008953B8" w:rsidRDefault="008953B8" w:rsidP="008953B8">
            <w:pPr>
              <w:rPr>
                <w:rFonts w:ascii="Calibri" w:hAnsi="Calibri"/>
                <w:sz w:val="20"/>
                <w:szCs w:val="20"/>
              </w:rPr>
            </w:pPr>
            <w:r w:rsidRPr="008953B8">
              <w:rPr>
                <w:rFonts w:ascii="Calibri" w:hAnsi="Calibri" w:cstheme="minorHAnsi"/>
                <w:sz w:val="20"/>
                <w:szCs w:val="20"/>
              </w:rPr>
              <w:t>4</w:t>
            </w:r>
          </w:p>
        </w:tc>
        <w:tc>
          <w:tcPr>
            <w:tcW w:w="1960" w:type="dxa"/>
            <w:tcBorders>
              <w:top w:val="nil"/>
              <w:left w:val="nil"/>
              <w:bottom w:val="single" w:sz="4" w:space="0" w:color="auto"/>
              <w:right w:val="single" w:sz="4" w:space="0" w:color="auto"/>
            </w:tcBorders>
            <w:shd w:val="clear" w:color="auto" w:fill="auto"/>
            <w:vAlign w:val="center"/>
            <w:hideMark/>
          </w:tcPr>
          <w:p w14:paraId="073B857D"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117CBED7"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0.1162</w:t>
            </w:r>
          </w:p>
        </w:tc>
      </w:tr>
      <w:tr w:rsidR="008953B8" w:rsidRPr="008953B8" w14:paraId="32BD0F5C"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3BF502A3" w14:textId="77777777" w:rsidR="008953B8" w:rsidRPr="008953B8" w:rsidRDefault="008953B8" w:rsidP="008953B8">
            <w:pPr>
              <w:rPr>
                <w:rFonts w:ascii="Calibri" w:hAnsi="Calibri"/>
                <w:sz w:val="20"/>
                <w:szCs w:val="20"/>
              </w:rPr>
            </w:pPr>
            <w:r w:rsidRPr="008953B8">
              <w:rPr>
                <w:rFonts w:ascii="Calibri" w:hAnsi="Calibri" w:cstheme="minorHAnsi"/>
                <w:sz w:val="20"/>
                <w:szCs w:val="20"/>
              </w:rPr>
              <w:t>5</w:t>
            </w:r>
          </w:p>
        </w:tc>
        <w:tc>
          <w:tcPr>
            <w:tcW w:w="1960" w:type="dxa"/>
            <w:tcBorders>
              <w:top w:val="nil"/>
              <w:left w:val="nil"/>
              <w:bottom w:val="single" w:sz="4" w:space="0" w:color="auto"/>
              <w:right w:val="single" w:sz="4" w:space="0" w:color="auto"/>
            </w:tcBorders>
            <w:shd w:val="clear" w:color="auto" w:fill="auto"/>
            <w:vAlign w:val="center"/>
            <w:hideMark/>
          </w:tcPr>
          <w:p w14:paraId="4172F045"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8 – Sep 10</w:t>
            </w:r>
          </w:p>
        </w:tc>
        <w:tc>
          <w:tcPr>
            <w:tcW w:w="1840" w:type="dxa"/>
            <w:tcBorders>
              <w:top w:val="nil"/>
              <w:left w:val="nil"/>
              <w:bottom w:val="single" w:sz="4" w:space="0" w:color="auto"/>
              <w:right w:val="single" w:sz="4" w:space="0" w:color="auto"/>
            </w:tcBorders>
            <w:shd w:val="clear" w:color="auto" w:fill="auto"/>
            <w:noWrap/>
            <w:vAlign w:val="bottom"/>
            <w:hideMark/>
          </w:tcPr>
          <w:p w14:paraId="717864B9"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0.1162</w:t>
            </w:r>
          </w:p>
        </w:tc>
      </w:tr>
      <w:tr w:rsidR="008953B8" w:rsidRPr="008953B8" w14:paraId="0653B039"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1A030388" w14:textId="77777777" w:rsidR="008953B8" w:rsidRPr="008953B8" w:rsidRDefault="008953B8" w:rsidP="008953B8">
            <w:pPr>
              <w:rPr>
                <w:rFonts w:ascii="Calibri" w:hAnsi="Calibri"/>
                <w:sz w:val="20"/>
                <w:szCs w:val="20"/>
              </w:rPr>
            </w:pPr>
            <w:r w:rsidRPr="008953B8">
              <w:rPr>
                <w:rFonts w:ascii="Calibri" w:hAnsi="Calibri" w:cstheme="minorHAnsi"/>
                <w:sz w:val="20"/>
                <w:szCs w:val="20"/>
              </w:rPr>
              <w:t>6</w:t>
            </w:r>
          </w:p>
        </w:tc>
        <w:tc>
          <w:tcPr>
            <w:tcW w:w="1960" w:type="dxa"/>
            <w:tcBorders>
              <w:top w:val="nil"/>
              <w:left w:val="nil"/>
              <w:bottom w:val="single" w:sz="4" w:space="0" w:color="auto"/>
              <w:right w:val="single" w:sz="4" w:space="0" w:color="auto"/>
            </w:tcBorders>
            <w:shd w:val="clear" w:color="auto" w:fill="auto"/>
            <w:vAlign w:val="center"/>
            <w:hideMark/>
          </w:tcPr>
          <w:p w14:paraId="00AB3A59"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43EA15D0"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0.1170</w:t>
            </w:r>
          </w:p>
        </w:tc>
      </w:tr>
      <w:tr w:rsidR="008953B8" w:rsidRPr="008953B8" w14:paraId="77DCBE25"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539C299C" w14:textId="77777777" w:rsidR="008953B8" w:rsidRPr="008953B8" w:rsidRDefault="008953B8" w:rsidP="008953B8">
            <w:pPr>
              <w:rPr>
                <w:rFonts w:ascii="Calibri" w:hAnsi="Calibri"/>
                <w:sz w:val="20"/>
                <w:szCs w:val="20"/>
              </w:rPr>
            </w:pPr>
            <w:r w:rsidRPr="008953B8">
              <w:rPr>
                <w:rFonts w:ascii="Calibri" w:hAnsi="Calibri" w:cstheme="minorHAnsi"/>
                <w:sz w:val="20"/>
                <w:szCs w:val="20"/>
              </w:rPr>
              <w:t>7</w:t>
            </w:r>
          </w:p>
        </w:tc>
        <w:tc>
          <w:tcPr>
            <w:tcW w:w="1960" w:type="dxa"/>
            <w:tcBorders>
              <w:top w:val="nil"/>
              <w:left w:val="nil"/>
              <w:bottom w:val="single" w:sz="4" w:space="0" w:color="auto"/>
              <w:right w:val="single" w:sz="4" w:space="0" w:color="auto"/>
            </w:tcBorders>
            <w:shd w:val="clear" w:color="auto" w:fill="auto"/>
            <w:vAlign w:val="center"/>
            <w:hideMark/>
          </w:tcPr>
          <w:p w14:paraId="28F53AA3"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62D74772"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0.1173</w:t>
            </w:r>
          </w:p>
        </w:tc>
      </w:tr>
      <w:tr w:rsidR="008953B8" w:rsidRPr="008953B8" w14:paraId="005117BD"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6A779A8F" w14:textId="77777777" w:rsidR="008953B8" w:rsidRPr="008953B8" w:rsidRDefault="008953B8" w:rsidP="008953B8">
            <w:pPr>
              <w:rPr>
                <w:rFonts w:ascii="Calibri" w:hAnsi="Calibri"/>
                <w:sz w:val="20"/>
                <w:szCs w:val="20"/>
              </w:rPr>
            </w:pPr>
            <w:r w:rsidRPr="008953B8">
              <w:rPr>
                <w:rFonts w:ascii="Calibri" w:hAnsi="Calibri" w:cstheme="minorHAnsi"/>
                <w:sz w:val="20"/>
                <w:szCs w:val="20"/>
              </w:rPr>
              <w:t>8</w:t>
            </w:r>
          </w:p>
        </w:tc>
        <w:tc>
          <w:tcPr>
            <w:tcW w:w="1960" w:type="dxa"/>
            <w:tcBorders>
              <w:top w:val="nil"/>
              <w:left w:val="nil"/>
              <w:bottom w:val="single" w:sz="4" w:space="0" w:color="auto"/>
              <w:right w:val="single" w:sz="4" w:space="0" w:color="auto"/>
            </w:tcBorders>
            <w:shd w:val="clear" w:color="auto" w:fill="auto"/>
            <w:vAlign w:val="center"/>
            <w:hideMark/>
          </w:tcPr>
          <w:p w14:paraId="09714961"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5A18B127"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0.1171</w:t>
            </w:r>
          </w:p>
        </w:tc>
      </w:tr>
      <w:tr w:rsidR="008953B8" w:rsidRPr="008953B8" w14:paraId="17CBD445"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420856B9" w14:textId="77777777" w:rsidR="008953B8" w:rsidRPr="008953B8" w:rsidRDefault="008953B8" w:rsidP="008953B8">
            <w:pPr>
              <w:rPr>
                <w:rFonts w:ascii="Calibri" w:hAnsi="Calibri"/>
                <w:sz w:val="20"/>
                <w:szCs w:val="20"/>
              </w:rPr>
            </w:pPr>
            <w:r w:rsidRPr="008953B8">
              <w:rPr>
                <w:rFonts w:ascii="Calibri" w:hAnsi="Calibri" w:cstheme="minorHAnsi"/>
                <w:sz w:val="20"/>
                <w:szCs w:val="20"/>
              </w:rPr>
              <w:t>9</w:t>
            </w:r>
          </w:p>
        </w:tc>
        <w:tc>
          <w:tcPr>
            <w:tcW w:w="1960" w:type="dxa"/>
            <w:tcBorders>
              <w:top w:val="nil"/>
              <w:left w:val="nil"/>
              <w:bottom w:val="single" w:sz="4" w:space="0" w:color="auto"/>
              <w:right w:val="single" w:sz="4" w:space="0" w:color="auto"/>
            </w:tcBorders>
            <w:shd w:val="clear" w:color="auto" w:fill="auto"/>
            <w:vAlign w:val="center"/>
            <w:hideMark/>
          </w:tcPr>
          <w:p w14:paraId="54F3BF5D"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260137F1"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0.1169</w:t>
            </w:r>
          </w:p>
        </w:tc>
      </w:tr>
      <w:tr w:rsidR="008953B8" w:rsidRPr="008953B8" w14:paraId="12494778"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019B2BFE"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10</w:t>
            </w:r>
          </w:p>
        </w:tc>
        <w:tc>
          <w:tcPr>
            <w:tcW w:w="1960" w:type="dxa"/>
            <w:tcBorders>
              <w:top w:val="nil"/>
              <w:left w:val="nil"/>
              <w:bottom w:val="single" w:sz="4" w:space="0" w:color="auto"/>
              <w:right w:val="single" w:sz="4" w:space="0" w:color="auto"/>
            </w:tcBorders>
            <w:shd w:val="clear" w:color="auto" w:fill="auto"/>
            <w:vAlign w:val="center"/>
            <w:hideMark/>
          </w:tcPr>
          <w:p w14:paraId="38F36958" w14:textId="77777777" w:rsidR="008953B8" w:rsidRPr="008953B8" w:rsidRDefault="008953B8" w:rsidP="008953B8">
            <w:pPr>
              <w:rPr>
                <w:rFonts w:ascii="Calibri" w:hAnsi="Calibri"/>
                <w:sz w:val="20"/>
                <w:szCs w:val="20"/>
              </w:rPr>
            </w:pPr>
            <w:r w:rsidRPr="008953B8">
              <w:rPr>
                <w:rFonts w:ascii="Calibri" w:hAnsi="Calibri" w:cstheme="minorHAnsi"/>
                <w:sz w:val="20"/>
                <w:szCs w:val="20"/>
              </w:rPr>
              <w:t>Sep 1 – Sep 3</w:t>
            </w:r>
          </w:p>
        </w:tc>
        <w:tc>
          <w:tcPr>
            <w:tcW w:w="1840" w:type="dxa"/>
            <w:tcBorders>
              <w:top w:val="nil"/>
              <w:left w:val="nil"/>
              <w:bottom w:val="single" w:sz="4" w:space="0" w:color="auto"/>
              <w:right w:val="single" w:sz="4" w:space="0" w:color="auto"/>
            </w:tcBorders>
            <w:shd w:val="clear" w:color="auto" w:fill="auto"/>
            <w:noWrap/>
            <w:vAlign w:val="bottom"/>
            <w:hideMark/>
          </w:tcPr>
          <w:p w14:paraId="6D1D260A"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0.1168</w:t>
            </w:r>
          </w:p>
        </w:tc>
      </w:tr>
      <w:tr w:rsidR="008953B8" w:rsidRPr="008953B8" w14:paraId="156F1287"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2047878F"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11</w:t>
            </w:r>
          </w:p>
        </w:tc>
        <w:tc>
          <w:tcPr>
            <w:tcW w:w="1960" w:type="dxa"/>
            <w:tcBorders>
              <w:top w:val="nil"/>
              <w:left w:val="nil"/>
              <w:bottom w:val="single" w:sz="4" w:space="0" w:color="auto"/>
              <w:right w:val="single" w:sz="4" w:space="0" w:color="auto"/>
            </w:tcBorders>
            <w:shd w:val="clear" w:color="auto" w:fill="auto"/>
            <w:vAlign w:val="center"/>
            <w:hideMark/>
          </w:tcPr>
          <w:p w14:paraId="73283EEE"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6A032353"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0.1159</w:t>
            </w:r>
          </w:p>
        </w:tc>
      </w:tr>
      <w:tr w:rsidR="008953B8" w:rsidRPr="008953B8" w14:paraId="471F2C69"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612683AE"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12</w:t>
            </w:r>
          </w:p>
        </w:tc>
        <w:tc>
          <w:tcPr>
            <w:tcW w:w="1960" w:type="dxa"/>
            <w:tcBorders>
              <w:top w:val="nil"/>
              <w:left w:val="nil"/>
              <w:bottom w:val="single" w:sz="4" w:space="0" w:color="auto"/>
              <w:right w:val="single" w:sz="4" w:space="0" w:color="auto"/>
            </w:tcBorders>
            <w:shd w:val="clear" w:color="auto" w:fill="auto"/>
            <w:vAlign w:val="center"/>
            <w:hideMark/>
          </w:tcPr>
          <w:p w14:paraId="1D96A4B9"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373A0002"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0.1157</w:t>
            </w:r>
          </w:p>
        </w:tc>
      </w:tr>
      <w:tr w:rsidR="008953B8" w:rsidRPr="008953B8" w14:paraId="70E8C0DB"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11F79043"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13</w:t>
            </w:r>
          </w:p>
        </w:tc>
        <w:tc>
          <w:tcPr>
            <w:tcW w:w="1960" w:type="dxa"/>
            <w:tcBorders>
              <w:top w:val="nil"/>
              <w:left w:val="nil"/>
              <w:bottom w:val="single" w:sz="4" w:space="0" w:color="auto"/>
              <w:right w:val="single" w:sz="4" w:space="0" w:color="auto"/>
            </w:tcBorders>
            <w:shd w:val="clear" w:color="auto" w:fill="auto"/>
            <w:vAlign w:val="center"/>
            <w:hideMark/>
          </w:tcPr>
          <w:p w14:paraId="61662531"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26ADB440"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0.1158</w:t>
            </w:r>
          </w:p>
        </w:tc>
      </w:tr>
      <w:tr w:rsidR="008953B8" w:rsidRPr="008953B8" w14:paraId="54E361D9"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2C3B87F2"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14</w:t>
            </w:r>
          </w:p>
        </w:tc>
        <w:tc>
          <w:tcPr>
            <w:tcW w:w="1960" w:type="dxa"/>
            <w:tcBorders>
              <w:top w:val="nil"/>
              <w:left w:val="nil"/>
              <w:bottom w:val="single" w:sz="4" w:space="0" w:color="auto"/>
              <w:right w:val="single" w:sz="4" w:space="0" w:color="auto"/>
            </w:tcBorders>
            <w:shd w:val="clear" w:color="auto" w:fill="auto"/>
            <w:vAlign w:val="center"/>
            <w:hideMark/>
          </w:tcPr>
          <w:p w14:paraId="02DB2875" w14:textId="77777777" w:rsidR="008953B8" w:rsidRPr="008953B8" w:rsidRDefault="008953B8" w:rsidP="008953B8">
            <w:pPr>
              <w:rPr>
                <w:rFonts w:ascii="Calibri" w:hAnsi="Calibri"/>
                <w:sz w:val="20"/>
                <w:szCs w:val="20"/>
              </w:rPr>
            </w:pPr>
            <w:r w:rsidRPr="008953B8">
              <w:rPr>
                <w:rFonts w:ascii="Calibri" w:hAnsi="Calibri" w:cstheme="minorHAnsi"/>
                <w:sz w:val="20"/>
                <w:szCs w:val="20"/>
              </w:rPr>
              <w:t>Aug 26 – Aug 28</w:t>
            </w:r>
          </w:p>
        </w:tc>
        <w:tc>
          <w:tcPr>
            <w:tcW w:w="1840" w:type="dxa"/>
            <w:tcBorders>
              <w:top w:val="nil"/>
              <w:left w:val="nil"/>
              <w:bottom w:val="single" w:sz="4" w:space="0" w:color="auto"/>
              <w:right w:val="single" w:sz="4" w:space="0" w:color="auto"/>
            </w:tcBorders>
            <w:shd w:val="clear" w:color="auto" w:fill="auto"/>
            <w:noWrap/>
            <w:vAlign w:val="bottom"/>
            <w:hideMark/>
          </w:tcPr>
          <w:p w14:paraId="2CABC64E"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0.1157</w:t>
            </w:r>
          </w:p>
        </w:tc>
      </w:tr>
      <w:tr w:rsidR="008953B8" w:rsidRPr="008953B8" w14:paraId="04CD00BB"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322DA590"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15</w:t>
            </w:r>
          </w:p>
        </w:tc>
        <w:tc>
          <w:tcPr>
            <w:tcW w:w="1960" w:type="dxa"/>
            <w:tcBorders>
              <w:top w:val="nil"/>
              <w:left w:val="nil"/>
              <w:bottom w:val="single" w:sz="4" w:space="0" w:color="auto"/>
              <w:right w:val="single" w:sz="4" w:space="0" w:color="auto"/>
            </w:tcBorders>
            <w:shd w:val="clear" w:color="auto" w:fill="auto"/>
            <w:vAlign w:val="center"/>
            <w:hideMark/>
          </w:tcPr>
          <w:p w14:paraId="1C355616" w14:textId="77777777" w:rsidR="008953B8" w:rsidRPr="008953B8" w:rsidRDefault="008953B8" w:rsidP="008953B8">
            <w:pPr>
              <w:rPr>
                <w:rFonts w:ascii="Calibri" w:hAnsi="Calibri"/>
                <w:sz w:val="20"/>
                <w:szCs w:val="20"/>
              </w:rPr>
            </w:pPr>
            <w:r w:rsidRPr="008953B8">
              <w:rPr>
                <w:rFonts w:ascii="Calibri" w:hAnsi="Calibri" w:cstheme="minorHAnsi"/>
                <w:sz w:val="20"/>
                <w:szCs w:val="20"/>
              </w:rPr>
              <w:t>Aug 25 – Aug 27</w:t>
            </w:r>
          </w:p>
        </w:tc>
        <w:tc>
          <w:tcPr>
            <w:tcW w:w="1840" w:type="dxa"/>
            <w:tcBorders>
              <w:top w:val="nil"/>
              <w:left w:val="nil"/>
              <w:bottom w:val="single" w:sz="4" w:space="0" w:color="auto"/>
              <w:right w:val="single" w:sz="4" w:space="0" w:color="auto"/>
            </w:tcBorders>
            <w:shd w:val="clear" w:color="auto" w:fill="auto"/>
            <w:noWrap/>
            <w:vAlign w:val="bottom"/>
            <w:hideMark/>
          </w:tcPr>
          <w:p w14:paraId="45345C7D"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0.1172</w:t>
            </w:r>
          </w:p>
        </w:tc>
      </w:tr>
      <w:tr w:rsidR="008953B8" w:rsidRPr="008953B8" w14:paraId="20CD305E" w14:textId="77777777" w:rsidTr="008953B8">
        <w:trPr>
          <w:trHeight w:val="288"/>
          <w:jc w:val="center"/>
        </w:trPr>
        <w:tc>
          <w:tcPr>
            <w:tcW w:w="1960" w:type="dxa"/>
            <w:tcBorders>
              <w:top w:val="nil"/>
              <w:left w:val="single" w:sz="4" w:space="0" w:color="auto"/>
              <w:bottom w:val="single" w:sz="4" w:space="0" w:color="auto"/>
              <w:right w:val="single" w:sz="4" w:space="0" w:color="auto"/>
            </w:tcBorders>
            <w:shd w:val="clear" w:color="auto" w:fill="auto"/>
            <w:vAlign w:val="center"/>
            <w:hideMark/>
          </w:tcPr>
          <w:p w14:paraId="47A1A6D4" w14:textId="77777777" w:rsidR="008953B8" w:rsidRPr="008953B8" w:rsidRDefault="008953B8" w:rsidP="008953B8">
            <w:pPr>
              <w:rPr>
                <w:rFonts w:ascii="Calibri" w:hAnsi="Calibri"/>
                <w:sz w:val="20"/>
                <w:szCs w:val="20"/>
              </w:rPr>
            </w:pPr>
            <w:r w:rsidRPr="008953B8">
              <w:rPr>
                <w:rFonts w:ascii="Calibri" w:hAnsi="Calibri" w:cstheme="minorHAnsi"/>
                <w:sz w:val="20"/>
                <w:szCs w:val="20"/>
              </w:rPr>
              <w:t>16</w:t>
            </w:r>
          </w:p>
        </w:tc>
        <w:tc>
          <w:tcPr>
            <w:tcW w:w="1960" w:type="dxa"/>
            <w:tcBorders>
              <w:top w:val="nil"/>
              <w:left w:val="nil"/>
              <w:bottom w:val="single" w:sz="4" w:space="0" w:color="auto"/>
              <w:right w:val="single" w:sz="4" w:space="0" w:color="auto"/>
            </w:tcBorders>
            <w:shd w:val="clear" w:color="auto" w:fill="auto"/>
            <w:vAlign w:val="center"/>
            <w:hideMark/>
          </w:tcPr>
          <w:p w14:paraId="1F89E2E4" w14:textId="77777777" w:rsidR="008953B8" w:rsidRPr="008953B8" w:rsidRDefault="008953B8" w:rsidP="008953B8">
            <w:pPr>
              <w:rPr>
                <w:rFonts w:ascii="Calibri" w:hAnsi="Calibri"/>
                <w:sz w:val="20"/>
                <w:szCs w:val="20"/>
              </w:rPr>
            </w:pPr>
            <w:r w:rsidRPr="008953B8">
              <w:rPr>
                <w:rFonts w:ascii="Calibri" w:hAnsi="Calibri" w:cstheme="minorHAnsi"/>
                <w:sz w:val="20"/>
                <w:szCs w:val="20"/>
              </w:rPr>
              <w:t>July 8 – July 10</w:t>
            </w:r>
          </w:p>
        </w:tc>
        <w:tc>
          <w:tcPr>
            <w:tcW w:w="1840" w:type="dxa"/>
            <w:tcBorders>
              <w:top w:val="nil"/>
              <w:left w:val="nil"/>
              <w:bottom w:val="single" w:sz="4" w:space="0" w:color="auto"/>
              <w:right w:val="single" w:sz="4" w:space="0" w:color="auto"/>
            </w:tcBorders>
            <w:shd w:val="clear" w:color="auto" w:fill="auto"/>
            <w:noWrap/>
            <w:vAlign w:val="bottom"/>
            <w:hideMark/>
          </w:tcPr>
          <w:p w14:paraId="07D2106F" w14:textId="77777777" w:rsidR="008953B8" w:rsidRPr="008953B8" w:rsidRDefault="008953B8" w:rsidP="008953B8">
            <w:pPr>
              <w:jc w:val="right"/>
              <w:rPr>
                <w:rFonts w:ascii="Calibri" w:hAnsi="Calibri"/>
                <w:color w:val="000000"/>
                <w:szCs w:val="22"/>
              </w:rPr>
            </w:pPr>
            <w:r w:rsidRPr="008953B8">
              <w:rPr>
                <w:rFonts w:ascii="Calibri" w:hAnsi="Calibri"/>
                <w:color w:val="000000"/>
                <w:szCs w:val="22"/>
              </w:rPr>
              <w:t>0.1138</w:t>
            </w:r>
          </w:p>
        </w:tc>
      </w:tr>
    </w:tbl>
    <w:p w14:paraId="5CF298D6" w14:textId="2B739DBA" w:rsidR="00FF5B30" w:rsidRDefault="00FF5B30">
      <w:pPr>
        <w:spacing w:after="200" w:line="276" w:lineRule="auto"/>
        <w:rPr>
          <w:rFonts w:cstheme="minorHAnsi"/>
          <w:b/>
          <w:bCs/>
          <w:smallCaps/>
          <w:kern w:val="32"/>
          <w:sz w:val="36"/>
          <w:szCs w:val="32"/>
        </w:rPr>
      </w:pPr>
    </w:p>
    <w:p w14:paraId="30084268" w14:textId="77777777" w:rsidR="00C64C89" w:rsidRDefault="00C64C89">
      <w:pPr>
        <w:spacing w:after="200" w:line="276" w:lineRule="auto"/>
        <w:rPr>
          <w:rFonts w:cstheme="minorHAnsi"/>
          <w:b/>
          <w:bCs/>
          <w:smallCaps/>
          <w:kern w:val="32"/>
          <w:sz w:val="36"/>
          <w:szCs w:val="32"/>
        </w:rPr>
      </w:pPr>
      <w:r>
        <w:rPr>
          <w:rFonts w:cstheme="minorHAnsi"/>
        </w:rPr>
        <w:br w:type="page"/>
      </w:r>
    </w:p>
    <w:p w14:paraId="3E2079D3" w14:textId="2B63D5A7" w:rsidR="00E16609" w:rsidRPr="00500C4E" w:rsidRDefault="00E16609" w:rsidP="00E16609">
      <w:pPr>
        <w:pStyle w:val="Heading1"/>
        <w:keepNext w:val="0"/>
        <w:rPr>
          <w:rFonts w:cstheme="minorHAnsi"/>
        </w:rPr>
      </w:pPr>
      <w:bookmarkStart w:id="36" w:name="_Toc473027184"/>
      <w:proofErr w:type="gramStart"/>
      <w:r w:rsidRPr="00500C4E">
        <w:rPr>
          <w:rFonts w:cstheme="minorHAnsi"/>
        </w:rPr>
        <w:lastRenderedPageBreak/>
        <w:t>Section 3</w:t>
      </w:r>
      <w:r w:rsidR="00317970">
        <w:rPr>
          <w:rFonts w:cstheme="minorHAnsi"/>
        </w:rPr>
        <w:t>.</w:t>
      </w:r>
      <w:proofErr w:type="gramEnd"/>
      <w:r w:rsidR="00317970" w:rsidRPr="00500C4E">
        <w:rPr>
          <w:rFonts w:cstheme="minorHAnsi"/>
        </w:rPr>
        <w:t xml:space="preserve"> </w:t>
      </w:r>
      <w:r w:rsidRPr="00500C4E">
        <w:rPr>
          <w:rFonts w:cstheme="minorHAnsi"/>
        </w:rPr>
        <w:t>Load Shape</w:t>
      </w:r>
      <w:bookmarkEnd w:id="35"/>
      <w:r w:rsidRPr="00500C4E">
        <w:rPr>
          <w:rFonts w:cstheme="minorHAnsi"/>
        </w:rPr>
        <w:t>s</w:t>
      </w:r>
      <w:bookmarkEnd w:id="36"/>
    </w:p>
    <w:p w14:paraId="0B51DC85" w14:textId="3A0642E0" w:rsidR="000173BF" w:rsidRDefault="00E152E1" w:rsidP="000273C9">
      <w:pPr>
        <w:spacing w:after="240"/>
        <w:rPr>
          <w:rFonts w:cstheme="minorHAnsi"/>
          <w:szCs w:val="22"/>
        </w:rPr>
      </w:pPr>
      <w:r>
        <w:rPr>
          <w:rFonts w:cstheme="minorHAnsi"/>
          <w:szCs w:val="22"/>
        </w:rPr>
        <w:t xml:space="preserve">Simulations of building energy models were used to develop load shapes for the base case and measure case. </w:t>
      </w:r>
      <w:r w:rsidR="008F2167" w:rsidRPr="00500C4E">
        <w:rPr>
          <w:rFonts w:cstheme="minorHAnsi"/>
          <w:szCs w:val="22"/>
        </w:rPr>
        <w:t xml:space="preserve">The load shape for net benefits estimates </w:t>
      </w:r>
      <w:r w:rsidR="003B06FB">
        <w:rPr>
          <w:rFonts w:cstheme="minorHAnsi"/>
          <w:szCs w:val="22"/>
        </w:rPr>
        <w:t>is the</w:t>
      </w:r>
      <w:r w:rsidR="008F2167" w:rsidRPr="00500C4E">
        <w:rPr>
          <w:rFonts w:cstheme="minorHAnsi"/>
          <w:szCs w:val="22"/>
        </w:rPr>
        <w:t xml:space="preserve"> difference between </w:t>
      </w:r>
      <w:r w:rsidRPr="00500C4E">
        <w:rPr>
          <w:rFonts w:cstheme="minorHAnsi"/>
          <w:szCs w:val="22"/>
        </w:rPr>
        <w:t>the</w:t>
      </w:r>
      <w:r>
        <w:rPr>
          <w:rFonts w:cstheme="minorHAnsi"/>
          <w:szCs w:val="22"/>
        </w:rPr>
        <w:t xml:space="preserve">se </w:t>
      </w:r>
      <w:r w:rsidR="004945AC">
        <w:rPr>
          <w:rFonts w:cstheme="minorHAnsi"/>
          <w:szCs w:val="22"/>
        </w:rPr>
        <w:t xml:space="preserve">two </w:t>
      </w:r>
      <w:r>
        <w:rPr>
          <w:rFonts w:cstheme="minorHAnsi"/>
          <w:szCs w:val="22"/>
        </w:rPr>
        <w:t>cases.</w:t>
      </w:r>
      <w:r w:rsidR="008F2167" w:rsidRPr="00500C4E">
        <w:rPr>
          <w:rFonts w:cstheme="minorHAnsi"/>
          <w:szCs w:val="22"/>
        </w:rPr>
        <w:t xml:space="preserve"> </w:t>
      </w:r>
      <w:r w:rsidR="00327CC3">
        <w:rPr>
          <w:rFonts w:cstheme="minorHAnsi"/>
          <w:szCs w:val="22"/>
        </w:rPr>
        <w:t xml:space="preserve">An example </w:t>
      </w:r>
      <w:r w:rsidR="00C27B5E">
        <w:rPr>
          <w:rFonts w:cstheme="minorHAnsi"/>
          <w:szCs w:val="22"/>
        </w:rPr>
        <w:t>load shape</w:t>
      </w:r>
      <w:r w:rsidR="00837926">
        <w:rPr>
          <w:rFonts w:cstheme="minorHAnsi"/>
          <w:szCs w:val="22"/>
        </w:rPr>
        <w:t xml:space="preserve"> (aggregated by month) for electric and natural gas is presented in </w:t>
      </w:r>
      <w:r w:rsidR="00465826">
        <w:rPr>
          <w:rFonts w:cstheme="minorHAnsi"/>
          <w:b/>
          <w:szCs w:val="22"/>
        </w:rPr>
        <w:t>Table 12</w:t>
      </w:r>
      <w:r w:rsidR="00C27B5E">
        <w:rPr>
          <w:rFonts w:cstheme="minorHAnsi"/>
          <w:szCs w:val="22"/>
        </w:rPr>
        <w:t xml:space="preserve"> </w:t>
      </w:r>
      <w:r w:rsidR="00837926">
        <w:rPr>
          <w:rFonts w:cstheme="minorHAnsi"/>
          <w:szCs w:val="22"/>
        </w:rPr>
        <w:t xml:space="preserve">for </w:t>
      </w:r>
      <w:r w:rsidR="003B06FB">
        <w:rPr>
          <w:rFonts w:cstheme="minorHAnsi"/>
          <w:szCs w:val="22"/>
        </w:rPr>
        <w:t>California Building Climate Zone</w:t>
      </w:r>
      <w:r w:rsidR="00837926">
        <w:rPr>
          <w:rFonts w:cstheme="minorHAnsi"/>
          <w:szCs w:val="22"/>
        </w:rPr>
        <w:t xml:space="preserve"> Area 11</w:t>
      </w:r>
      <w:r w:rsidR="000273C9">
        <w:rPr>
          <w:rFonts w:cstheme="minorHAnsi"/>
          <w:szCs w:val="22"/>
        </w:rPr>
        <w:t xml:space="preserve">. </w:t>
      </w:r>
      <w:r w:rsidR="003B06FB">
        <w:rPr>
          <w:rFonts w:cstheme="minorHAnsi"/>
          <w:szCs w:val="22"/>
        </w:rPr>
        <w:t xml:space="preserve">Load shapes for the remainder of the California </w:t>
      </w:r>
      <w:r w:rsidR="00837926">
        <w:rPr>
          <w:rFonts w:cstheme="minorHAnsi"/>
          <w:szCs w:val="22"/>
        </w:rPr>
        <w:t xml:space="preserve">Building Climate Zone Areas </w:t>
      </w:r>
      <w:r w:rsidR="003B06FB">
        <w:rPr>
          <w:rFonts w:cstheme="minorHAnsi"/>
          <w:szCs w:val="22"/>
        </w:rPr>
        <w:t xml:space="preserve">are included in the attached </w:t>
      </w:r>
      <w:r w:rsidR="003B06FB" w:rsidRPr="00937EEC">
        <w:rPr>
          <w:rFonts w:cstheme="minorHAnsi"/>
          <w:i/>
          <w:szCs w:val="22"/>
        </w:rPr>
        <w:t>Building Energy Model Results</w:t>
      </w:r>
      <w:r w:rsidR="00837926">
        <w:rPr>
          <w:rFonts w:cstheme="minorHAnsi"/>
          <w:szCs w:val="22"/>
        </w:rPr>
        <w:t xml:space="preserve"> file</w:t>
      </w:r>
      <w:r w:rsidR="00752458">
        <w:rPr>
          <w:rFonts w:cstheme="minorHAnsi"/>
          <w:szCs w:val="22"/>
        </w:rPr>
        <w:t>. They</w:t>
      </w:r>
      <w:r w:rsidR="00780EC7">
        <w:rPr>
          <w:rFonts w:cstheme="minorHAnsi"/>
          <w:szCs w:val="22"/>
        </w:rPr>
        <w:t xml:space="preserve"> were developed using demand based </w:t>
      </w:r>
      <w:r>
        <w:rPr>
          <w:rFonts w:cstheme="minorHAnsi"/>
          <w:szCs w:val="22"/>
        </w:rPr>
        <w:t>scaling factors and</w:t>
      </w:r>
      <w:r w:rsidR="00301083">
        <w:rPr>
          <w:rFonts w:cstheme="minorHAnsi"/>
          <w:szCs w:val="22"/>
        </w:rPr>
        <w:t xml:space="preserve"> they</w:t>
      </w:r>
      <w:r>
        <w:rPr>
          <w:rFonts w:cstheme="minorHAnsi"/>
          <w:szCs w:val="22"/>
        </w:rPr>
        <w:t xml:space="preserve"> p</w:t>
      </w:r>
      <w:r w:rsidR="00780EC7">
        <w:rPr>
          <w:rFonts w:cstheme="minorHAnsi"/>
          <w:szCs w:val="22"/>
        </w:rPr>
        <w:t>roduc</w:t>
      </w:r>
      <w:r w:rsidR="00327CC3">
        <w:rPr>
          <w:rFonts w:cstheme="minorHAnsi"/>
          <w:szCs w:val="22"/>
        </w:rPr>
        <w:t>ed</w:t>
      </w:r>
      <w:r w:rsidR="00780EC7">
        <w:rPr>
          <w:rFonts w:cstheme="minorHAnsi"/>
          <w:szCs w:val="22"/>
        </w:rPr>
        <w:t xml:space="preserve"> identical load shapes for each of the 16 California Building Climate Zone Area</w:t>
      </w:r>
      <w:r w:rsidR="00327CC3">
        <w:rPr>
          <w:rFonts w:cstheme="minorHAnsi"/>
          <w:szCs w:val="22"/>
        </w:rPr>
        <w:t>s. The load shapes</w:t>
      </w:r>
      <w:r w:rsidR="00780EC7">
        <w:rPr>
          <w:rFonts w:cstheme="minorHAnsi"/>
          <w:szCs w:val="22"/>
        </w:rPr>
        <w:t xml:space="preserve"> </w:t>
      </w:r>
      <w:r w:rsidR="005D2000">
        <w:rPr>
          <w:rFonts w:cstheme="minorHAnsi"/>
          <w:szCs w:val="22"/>
        </w:rPr>
        <w:t>may be readily</w:t>
      </w:r>
      <w:r w:rsidR="00837926">
        <w:rPr>
          <w:rFonts w:cstheme="minorHAnsi"/>
          <w:szCs w:val="22"/>
        </w:rPr>
        <w:t xml:space="preserve"> produced </w:t>
      </w:r>
      <w:r w:rsidR="00780EC7">
        <w:rPr>
          <w:rFonts w:cstheme="minorHAnsi"/>
          <w:szCs w:val="22"/>
        </w:rPr>
        <w:t>for</w:t>
      </w:r>
      <w:r w:rsidR="005D2000">
        <w:rPr>
          <w:rFonts w:cstheme="minorHAnsi"/>
          <w:szCs w:val="22"/>
        </w:rPr>
        <w:t xml:space="preserve"> each hour of the year</w:t>
      </w:r>
      <w:r w:rsidR="00327CC3">
        <w:rPr>
          <w:rFonts w:cstheme="minorHAnsi"/>
          <w:szCs w:val="22"/>
        </w:rPr>
        <w:t xml:space="preserve"> </w:t>
      </w:r>
      <w:r>
        <w:rPr>
          <w:rFonts w:cstheme="minorHAnsi"/>
          <w:szCs w:val="22"/>
        </w:rPr>
        <w:t xml:space="preserve">and </w:t>
      </w:r>
      <w:r w:rsidR="00327CC3">
        <w:rPr>
          <w:rFonts w:cstheme="minorHAnsi"/>
          <w:szCs w:val="22"/>
        </w:rPr>
        <w:t xml:space="preserve">were </w:t>
      </w:r>
      <w:r w:rsidR="004945AC">
        <w:rPr>
          <w:rFonts w:cstheme="minorHAnsi"/>
          <w:szCs w:val="22"/>
        </w:rPr>
        <w:t xml:space="preserve">only </w:t>
      </w:r>
      <w:r w:rsidR="00327CC3">
        <w:rPr>
          <w:rFonts w:cstheme="minorHAnsi"/>
          <w:szCs w:val="22"/>
        </w:rPr>
        <w:t>aggregated by month for il</w:t>
      </w:r>
      <w:r w:rsidR="00752458">
        <w:rPr>
          <w:rFonts w:cstheme="minorHAnsi"/>
          <w:szCs w:val="22"/>
        </w:rPr>
        <w:t>lus</w:t>
      </w:r>
      <w:r>
        <w:rPr>
          <w:rFonts w:cstheme="minorHAnsi"/>
          <w:szCs w:val="22"/>
        </w:rPr>
        <w:t>tration in this workpaper.</w:t>
      </w:r>
      <w:r w:rsidR="00327CC3">
        <w:rPr>
          <w:rFonts w:cstheme="minorHAnsi"/>
          <w:szCs w:val="22"/>
        </w:rPr>
        <w:t xml:space="preserve"> </w:t>
      </w:r>
    </w:p>
    <w:p w14:paraId="24664582" w14:textId="77777777" w:rsidR="00AA792F" w:rsidRDefault="00AA792F" w:rsidP="00AA792F">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12</w:t>
      </w:r>
      <w:r w:rsidR="006C24B2">
        <w:rPr>
          <w:noProof/>
        </w:rPr>
        <w:fldChar w:fldCharType="end"/>
      </w:r>
      <w:r>
        <w:t xml:space="preserve"> – Electric Load Shapes</w:t>
      </w:r>
    </w:p>
    <w:tbl>
      <w:tblPr>
        <w:tblW w:w="5163" w:type="dxa"/>
        <w:jc w:val="center"/>
        <w:tblLook w:val="04A0" w:firstRow="1" w:lastRow="0" w:firstColumn="1" w:lastColumn="0" w:noHBand="0" w:noVBand="1"/>
      </w:tblPr>
      <w:tblGrid>
        <w:gridCol w:w="1203"/>
        <w:gridCol w:w="1820"/>
        <w:gridCol w:w="2140"/>
      </w:tblGrid>
      <w:tr w:rsidR="00C45C69" w:rsidRPr="00C45C69" w14:paraId="2656AD2D" w14:textId="77777777" w:rsidTr="000273C9">
        <w:trPr>
          <w:trHeight w:val="288"/>
          <w:jc w:val="center"/>
        </w:trPr>
        <w:tc>
          <w:tcPr>
            <w:tcW w:w="1203" w:type="dxa"/>
            <w:tcBorders>
              <w:top w:val="single" w:sz="4" w:space="0" w:color="auto"/>
              <w:left w:val="single" w:sz="4" w:space="0" w:color="auto"/>
              <w:bottom w:val="single" w:sz="4" w:space="0" w:color="auto"/>
              <w:right w:val="single" w:sz="4" w:space="0" w:color="FFFFFF"/>
            </w:tcBorders>
            <w:shd w:val="clear" w:color="000000" w:fill="44546A"/>
            <w:noWrap/>
            <w:vAlign w:val="bottom"/>
            <w:hideMark/>
          </w:tcPr>
          <w:p w14:paraId="4E05FDAB" w14:textId="77777777" w:rsidR="00C45C69" w:rsidRPr="00C45C69" w:rsidRDefault="00C45C69" w:rsidP="00C45C69">
            <w:pPr>
              <w:rPr>
                <w:rFonts w:ascii="Calibri" w:hAnsi="Calibri"/>
                <w:color w:val="FFFFFF"/>
                <w:szCs w:val="22"/>
              </w:rPr>
            </w:pPr>
            <w:r w:rsidRPr="00C45C69">
              <w:rPr>
                <w:rFonts w:ascii="Calibri" w:hAnsi="Calibri"/>
                <w:color w:val="FFFFFF"/>
                <w:szCs w:val="22"/>
              </w:rPr>
              <w:t>Month</w:t>
            </w:r>
          </w:p>
        </w:tc>
        <w:tc>
          <w:tcPr>
            <w:tcW w:w="1820" w:type="dxa"/>
            <w:tcBorders>
              <w:top w:val="single" w:sz="4" w:space="0" w:color="auto"/>
              <w:left w:val="nil"/>
              <w:bottom w:val="single" w:sz="4" w:space="0" w:color="auto"/>
              <w:right w:val="single" w:sz="4" w:space="0" w:color="FFFFFF"/>
            </w:tcBorders>
            <w:shd w:val="clear" w:color="000000" w:fill="44546A"/>
            <w:noWrap/>
            <w:vAlign w:val="bottom"/>
            <w:hideMark/>
          </w:tcPr>
          <w:p w14:paraId="56E15B51" w14:textId="77777777" w:rsidR="00C45C69" w:rsidRPr="00C45C69" w:rsidRDefault="00C45C69" w:rsidP="00C45C69">
            <w:pPr>
              <w:rPr>
                <w:rFonts w:ascii="Calibri" w:hAnsi="Calibri"/>
                <w:color w:val="FFFFFF"/>
                <w:szCs w:val="22"/>
              </w:rPr>
            </w:pPr>
            <w:r w:rsidRPr="00C45C69">
              <w:rPr>
                <w:rFonts w:ascii="Calibri" w:hAnsi="Calibri"/>
                <w:color w:val="FFFFFF"/>
                <w:szCs w:val="22"/>
              </w:rPr>
              <w:t>Electric Load Shape</w:t>
            </w:r>
          </w:p>
        </w:tc>
        <w:tc>
          <w:tcPr>
            <w:tcW w:w="2140" w:type="dxa"/>
            <w:tcBorders>
              <w:top w:val="single" w:sz="4" w:space="0" w:color="auto"/>
              <w:left w:val="nil"/>
              <w:bottom w:val="single" w:sz="4" w:space="0" w:color="auto"/>
              <w:right w:val="single" w:sz="4" w:space="0" w:color="auto"/>
            </w:tcBorders>
            <w:shd w:val="clear" w:color="000000" w:fill="44546A"/>
            <w:noWrap/>
            <w:vAlign w:val="bottom"/>
            <w:hideMark/>
          </w:tcPr>
          <w:p w14:paraId="1E79163C" w14:textId="0F7FBC3D" w:rsidR="00C45C69" w:rsidRPr="00C45C69" w:rsidRDefault="000273C9" w:rsidP="00C45C69">
            <w:pPr>
              <w:rPr>
                <w:rFonts w:ascii="Calibri" w:hAnsi="Calibri"/>
                <w:color w:val="FFFFFF"/>
                <w:szCs w:val="22"/>
              </w:rPr>
            </w:pPr>
            <w:r w:rsidRPr="00C45C69">
              <w:rPr>
                <w:rFonts w:ascii="Calibri" w:hAnsi="Calibri"/>
                <w:color w:val="FFFFFF"/>
                <w:szCs w:val="22"/>
              </w:rPr>
              <w:t>Natural</w:t>
            </w:r>
            <w:r w:rsidR="00C45C69" w:rsidRPr="00C45C69">
              <w:rPr>
                <w:rFonts w:ascii="Calibri" w:hAnsi="Calibri"/>
                <w:color w:val="FFFFFF"/>
                <w:szCs w:val="22"/>
              </w:rPr>
              <w:t xml:space="preserve"> Gas Load Shape</w:t>
            </w:r>
          </w:p>
        </w:tc>
      </w:tr>
      <w:tr w:rsidR="00C45C69" w:rsidRPr="00C45C69" w14:paraId="2FC70285"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63E65B8" w14:textId="77777777" w:rsidR="00C45C69" w:rsidRPr="00C45C69" w:rsidRDefault="00C45C69" w:rsidP="00C45C69">
            <w:pPr>
              <w:rPr>
                <w:rFonts w:ascii="Calibri" w:hAnsi="Calibri"/>
                <w:color w:val="000000"/>
                <w:szCs w:val="22"/>
              </w:rPr>
            </w:pPr>
            <w:r w:rsidRPr="00C45C69">
              <w:rPr>
                <w:rFonts w:ascii="Calibri" w:hAnsi="Calibri"/>
                <w:color w:val="000000"/>
                <w:szCs w:val="22"/>
              </w:rPr>
              <w:t>January</w:t>
            </w:r>
          </w:p>
        </w:tc>
        <w:tc>
          <w:tcPr>
            <w:tcW w:w="1820" w:type="dxa"/>
            <w:tcBorders>
              <w:top w:val="nil"/>
              <w:left w:val="nil"/>
              <w:bottom w:val="single" w:sz="4" w:space="0" w:color="auto"/>
              <w:right w:val="single" w:sz="4" w:space="0" w:color="auto"/>
            </w:tcBorders>
            <w:shd w:val="clear" w:color="auto" w:fill="auto"/>
            <w:noWrap/>
            <w:vAlign w:val="bottom"/>
            <w:hideMark/>
          </w:tcPr>
          <w:p w14:paraId="02D143E6"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8.2028%</w:t>
            </w:r>
          </w:p>
        </w:tc>
        <w:tc>
          <w:tcPr>
            <w:tcW w:w="2140" w:type="dxa"/>
            <w:tcBorders>
              <w:top w:val="nil"/>
              <w:left w:val="nil"/>
              <w:bottom w:val="single" w:sz="4" w:space="0" w:color="auto"/>
              <w:right w:val="single" w:sz="4" w:space="0" w:color="auto"/>
            </w:tcBorders>
            <w:shd w:val="clear" w:color="auto" w:fill="auto"/>
            <w:noWrap/>
            <w:vAlign w:val="bottom"/>
            <w:hideMark/>
          </w:tcPr>
          <w:p w14:paraId="3126924B"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8.0745%</w:t>
            </w:r>
          </w:p>
        </w:tc>
      </w:tr>
      <w:tr w:rsidR="00C45C69" w:rsidRPr="00C45C69" w14:paraId="622326D2"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00B86670" w14:textId="77777777" w:rsidR="00C45C69" w:rsidRPr="00C45C69" w:rsidRDefault="00C45C69" w:rsidP="00C45C69">
            <w:pPr>
              <w:rPr>
                <w:rFonts w:ascii="Calibri" w:hAnsi="Calibri"/>
                <w:color w:val="000000"/>
                <w:szCs w:val="22"/>
              </w:rPr>
            </w:pPr>
            <w:r w:rsidRPr="00C45C69">
              <w:rPr>
                <w:rFonts w:ascii="Calibri" w:hAnsi="Calibri"/>
                <w:color w:val="000000"/>
                <w:szCs w:val="22"/>
              </w:rPr>
              <w:t>February</w:t>
            </w:r>
          </w:p>
        </w:tc>
        <w:tc>
          <w:tcPr>
            <w:tcW w:w="1820" w:type="dxa"/>
            <w:tcBorders>
              <w:top w:val="nil"/>
              <w:left w:val="nil"/>
              <w:bottom w:val="single" w:sz="4" w:space="0" w:color="auto"/>
              <w:right w:val="single" w:sz="4" w:space="0" w:color="auto"/>
            </w:tcBorders>
            <w:shd w:val="clear" w:color="auto" w:fill="auto"/>
            <w:noWrap/>
            <w:vAlign w:val="bottom"/>
            <w:hideMark/>
          </w:tcPr>
          <w:p w14:paraId="3D3E7A0E"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7.5963%</w:t>
            </w:r>
          </w:p>
        </w:tc>
        <w:tc>
          <w:tcPr>
            <w:tcW w:w="2140" w:type="dxa"/>
            <w:tcBorders>
              <w:top w:val="nil"/>
              <w:left w:val="nil"/>
              <w:bottom w:val="single" w:sz="4" w:space="0" w:color="auto"/>
              <w:right w:val="single" w:sz="4" w:space="0" w:color="auto"/>
            </w:tcBorders>
            <w:shd w:val="clear" w:color="auto" w:fill="auto"/>
            <w:noWrap/>
            <w:vAlign w:val="bottom"/>
            <w:hideMark/>
          </w:tcPr>
          <w:p w14:paraId="20DD3ABD"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7.4136%</w:t>
            </w:r>
          </w:p>
        </w:tc>
      </w:tr>
      <w:tr w:rsidR="00C45C69" w:rsidRPr="00C45C69" w14:paraId="4EB8DC8A"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79952F09" w14:textId="77777777" w:rsidR="00C45C69" w:rsidRPr="00C45C69" w:rsidRDefault="00C45C69" w:rsidP="00C45C69">
            <w:pPr>
              <w:rPr>
                <w:rFonts w:ascii="Calibri" w:hAnsi="Calibri"/>
                <w:color w:val="000000"/>
                <w:szCs w:val="22"/>
              </w:rPr>
            </w:pPr>
            <w:r w:rsidRPr="00C45C69">
              <w:rPr>
                <w:rFonts w:ascii="Calibri" w:hAnsi="Calibri"/>
                <w:color w:val="000000"/>
                <w:szCs w:val="22"/>
              </w:rPr>
              <w:t>March</w:t>
            </w:r>
          </w:p>
        </w:tc>
        <w:tc>
          <w:tcPr>
            <w:tcW w:w="1820" w:type="dxa"/>
            <w:tcBorders>
              <w:top w:val="nil"/>
              <w:left w:val="nil"/>
              <w:bottom w:val="single" w:sz="4" w:space="0" w:color="auto"/>
              <w:right w:val="single" w:sz="4" w:space="0" w:color="auto"/>
            </w:tcBorders>
            <w:shd w:val="clear" w:color="auto" w:fill="auto"/>
            <w:noWrap/>
            <w:vAlign w:val="bottom"/>
            <w:hideMark/>
          </w:tcPr>
          <w:p w14:paraId="6B3A69EC"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8.4487%</w:t>
            </w:r>
          </w:p>
        </w:tc>
        <w:tc>
          <w:tcPr>
            <w:tcW w:w="2140" w:type="dxa"/>
            <w:tcBorders>
              <w:top w:val="nil"/>
              <w:left w:val="nil"/>
              <w:bottom w:val="single" w:sz="4" w:space="0" w:color="auto"/>
              <w:right w:val="single" w:sz="4" w:space="0" w:color="auto"/>
            </w:tcBorders>
            <w:shd w:val="clear" w:color="auto" w:fill="auto"/>
            <w:noWrap/>
            <w:vAlign w:val="bottom"/>
            <w:hideMark/>
          </w:tcPr>
          <w:p w14:paraId="3AFE741A"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8.1872%</w:t>
            </w:r>
          </w:p>
        </w:tc>
      </w:tr>
      <w:tr w:rsidR="00C45C69" w:rsidRPr="00C45C69" w14:paraId="59CC8516"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24F184D5" w14:textId="77777777" w:rsidR="00C45C69" w:rsidRPr="00C45C69" w:rsidRDefault="00C45C69" w:rsidP="00C45C69">
            <w:pPr>
              <w:rPr>
                <w:rFonts w:ascii="Calibri" w:hAnsi="Calibri"/>
                <w:color w:val="000000"/>
                <w:szCs w:val="22"/>
              </w:rPr>
            </w:pPr>
            <w:r w:rsidRPr="00C45C69">
              <w:rPr>
                <w:rFonts w:ascii="Calibri" w:hAnsi="Calibri"/>
                <w:color w:val="000000"/>
                <w:szCs w:val="22"/>
              </w:rPr>
              <w:t>April</w:t>
            </w:r>
          </w:p>
        </w:tc>
        <w:tc>
          <w:tcPr>
            <w:tcW w:w="1820" w:type="dxa"/>
            <w:tcBorders>
              <w:top w:val="nil"/>
              <w:left w:val="nil"/>
              <w:bottom w:val="single" w:sz="4" w:space="0" w:color="auto"/>
              <w:right w:val="single" w:sz="4" w:space="0" w:color="auto"/>
            </w:tcBorders>
            <w:shd w:val="clear" w:color="auto" w:fill="auto"/>
            <w:noWrap/>
            <w:vAlign w:val="bottom"/>
            <w:hideMark/>
          </w:tcPr>
          <w:p w14:paraId="6081AC07"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8.2163%</w:t>
            </w:r>
          </w:p>
        </w:tc>
        <w:tc>
          <w:tcPr>
            <w:tcW w:w="2140" w:type="dxa"/>
            <w:tcBorders>
              <w:top w:val="nil"/>
              <w:left w:val="nil"/>
              <w:bottom w:val="single" w:sz="4" w:space="0" w:color="auto"/>
              <w:right w:val="single" w:sz="4" w:space="0" w:color="auto"/>
            </w:tcBorders>
            <w:shd w:val="clear" w:color="auto" w:fill="auto"/>
            <w:noWrap/>
            <w:vAlign w:val="bottom"/>
            <w:hideMark/>
          </w:tcPr>
          <w:p w14:paraId="69B181C6"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7.9872%</w:t>
            </w:r>
          </w:p>
        </w:tc>
      </w:tr>
      <w:tr w:rsidR="00C45C69" w:rsidRPr="00C45C69" w14:paraId="3ACF8388"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61A7603" w14:textId="77777777" w:rsidR="00C45C69" w:rsidRPr="00C45C69" w:rsidRDefault="00C45C69" w:rsidP="00C45C69">
            <w:pPr>
              <w:rPr>
                <w:rFonts w:ascii="Calibri" w:hAnsi="Calibri"/>
                <w:color w:val="000000"/>
                <w:szCs w:val="22"/>
              </w:rPr>
            </w:pPr>
            <w:r w:rsidRPr="00C45C69">
              <w:rPr>
                <w:rFonts w:ascii="Calibri" w:hAnsi="Calibri"/>
                <w:color w:val="000000"/>
                <w:szCs w:val="22"/>
              </w:rPr>
              <w:t>May</w:t>
            </w:r>
          </w:p>
        </w:tc>
        <w:tc>
          <w:tcPr>
            <w:tcW w:w="1820" w:type="dxa"/>
            <w:tcBorders>
              <w:top w:val="nil"/>
              <w:left w:val="nil"/>
              <w:bottom w:val="single" w:sz="4" w:space="0" w:color="auto"/>
              <w:right w:val="single" w:sz="4" w:space="0" w:color="auto"/>
            </w:tcBorders>
            <w:shd w:val="clear" w:color="auto" w:fill="auto"/>
            <w:noWrap/>
            <w:vAlign w:val="bottom"/>
            <w:hideMark/>
          </w:tcPr>
          <w:p w14:paraId="102DFC7A"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8.5917%</w:t>
            </w:r>
          </w:p>
        </w:tc>
        <w:tc>
          <w:tcPr>
            <w:tcW w:w="2140" w:type="dxa"/>
            <w:tcBorders>
              <w:top w:val="nil"/>
              <w:left w:val="nil"/>
              <w:bottom w:val="single" w:sz="4" w:space="0" w:color="auto"/>
              <w:right w:val="single" w:sz="4" w:space="0" w:color="auto"/>
            </w:tcBorders>
            <w:shd w:val="clear" w:color="auto" w:fill="auto"/>
            <w:noWrap/>
            <w:vAlign w:val="bottom"/>
            <w:hideMark/>
          </w:tcPr>
          <w:p w14:paraId="4F3B8E50"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8.3963%</w:t>
            </w:r>
          </w:p>
        </w:tc>
      </w:tr>
      <w:tr w:rsidR="00C45C69" w:rsidRPr="00C45C69" w14:paraId="229B39BA"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5F5C489" w14:textId="77777777" w:rsidR="00C45C69" w:rsidRPr="00C45C69" w:rsidRDefault="00C45C69" w:rsidP="00C45C69">
            <w:pPr>
              <w:rPr>
                <w:rFonts w:ascii="Calibri" w:hAnsi="Calibri"/>
                <w:color w:val="000000"/>
                <w:szCs w:val="22"/>
              </w:rPr>
            </w:pPr>
            <w:r w:rsidRPr="00C45C69">
              <w:rPr>
                <w:rFonts w:ascii="Calibri" w:hAnsi="Calibri"/>
                <w:color w:val="000000"/>
                <w:szCs w:val="22"/>
              </w:rPr>
              <w:t>June</w:t>
            </w:r>
          </w:p>
        </w:tc>
        <w:tc>
          <w:tcPr>
            <w:tcW w:w="1820" w:type="dxa"/>
            <w:tcBorders>
              <w:top w:val="nil"/>
              <w:left w:val="nil"/>
              <w:bottom w:val="single" w:sz="4" w:space="0" w:color="auto"/>
              <w:right w:val="single" w:sz="4" w:space="0" w:color="auto"/>
            </w:tcBorders>
            <w:shd w:val="clear" w:color="auto" w:fill="auto"/>
            <w:noWrap/>
            <w:vAlign w:val="bottom"/>
            <w:hideMark/>
          </w:tcPr>
          <w:p w14:paraId="0081843B"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8.3260%</w:t>
            </w:r>
          </w:p>
        </w:tc>
        <w:tc>
          <w:tcPr>
            <w:tcW w:w="2140" w:type="dxa"/>
            <w:tcBorders>
              <w:top w:val="nil"/>
              <w:left w:val="nil"/>
              <w:bottom w:val="single" w:sz="4" w:space="0" w:color="auto"/>
              <w:right w:val="single" w:sz="4" w:space="0" w:color="auto"/>
            </w:tcBorders>
            <w:shd w:val="clear" w:color="auto" w:fill="auto"/>
            <w:noWrap/>
            <w:vAlign w:val="bottom"/>
            <w:hideMark/>
          </w:tcPr>
          <w:p w14:paraId="03BA715A"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8.3625%</w:t>
            </w:r>
          </w:p>
        </w:tc>
      </w:tr>
      <w:tr w:rsidR="00C45C69" w:rsidRPr="00C45C69" w14:paraId="3EA8CED7"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802641A" w14:textId="77777777" w:rsidR="00C45C69" w:rsidRPr="00C45C69" w:rsidRDefault="00C45C69" w:rsidP="00C45C69">
            <w:pPr>
              <w:rPr>
                <w:rFonts w:ascii="Calibri" w:hAnsi="Calibri"/>
                <w:color w:val="000000"/>
                <w:szCs w:val="22"/>
              </w:rPr>
            </w:pPr>
            <w:r w:rsidRPr="00C45C69">
              <w:rPr>
                <w:rFonts w:ascii="Calibri" w:hAnsi="Calibri"/>
                <w:color w:val="000000"/>
                <w:szCs w:val="22"/>
              </w:rPr>
              <w:t>July</w:t>
            </w:r>
          </w:p>
        </w:tc>
        <w:tc>
          <w:tcPr>
            <w:tcW w:w="1820" w:type="dxa"/>
            <w:tcBorders>
              <w:top w:val="nil"/>
              <w:left w:val="nil"/>
              <w:bottom w:val="single" w:sz="4" w:space="0" w:color="auto"/>
              <w:right w:val="single" w:sz="4" w:space="0" w:color="auto"/>
            </w:tcBorders>
            <w:shd w:val="clear" w:color="auto" w:fill="auto"/>
            <w:noWrap/>
            <w:vAlign w:val="bottom"/>
            <w:hideMark/>
          </w:tcPr>
          <w:p w14:paraId="4EC71798"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8.6035%</w:t>
            </w:r>
          </w:p>
        </w:tc>
        <w:tc>
          <w:tcPr>
            <w:tcW w:w="2140" w:type="dxa"/>
            <w:tcBorders>
              <w:top w:val="nil"/>
              <w:left w:val="nil"/>
              <w:bottom w:val="single" w:sz="4" w:space="0" w:color="auto"/>
              <w:right w:val="single" w:sz="4" w:space="0" w:color="auto"/>
            </w:tcBorders>
            <w:shd w:val="clear" w:color="auto" w:fill="auto"/>
            <w:noWrap/>
            <w:vAlign w:val="bottom"/>
            <w:hideMark/>
          </w:tcPr>
          <w:p w14:paraId="46E0F1CB"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8.7872%</w:t>
            </w:r>
          </w:p>
        </w:tc>
      </w:tr>
      <w:tr w:rsidR="00C45C69" w:rsidRPr="00C45C69" w14:paraId="173B6495"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D13DCA1" w14:textId="77777777" w:rsidR="00C45C69" w:rsidRPr="00C45C69" w:rsidRDefault="00C45C69" w:rsidP="00C45C69">
            <w:pPr>
              <w:rPr>
                <w:rFonts w:ascii="Calibri" w:hAnsi="Calibri"/>
                <w:color w:val="000000"/>
                <w:szCs w:val="22"/>
              </w:rPr>
            </w:pPr>
            <w:r w:rsidRPr="00C45C69">
              <w:rPr>
                <w:rFonts w:ascii="Calibri" w:hAnsi="Calibri"/>
                <w:color w:val="000000"/>
                <w:szCs w:val="22"/>
              </w:rPr>
              <w:t>August</w:t>
            </w:r>
          </w:p>
        </w:tc>
        <w:tc>
          <w:tcPr>
            <w:tcW w:w="1820" w:type="dxa"/>
            <w:tcBorders>
              <w:top w:val="nil"/>
              <w:left w:val="nil"/>
              <w:bottom w:val="single" w:sz="4" w:space="0" w:color="auto"/>
              <w:right w:val="single" w:sz="4" w:space="0" w:color="auto"/>
            </w:tcBorders>
            <w:shd w:val="clear" w:color="auto" w:fill="auto"/>
            <w:noWrap/>
            <w:vAlign w:val="bottom"/>
            <w:hideMark/>
          </w:tcPr>
          <w:p w14:paraId="2E03F41E"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8.6035%</w:t>
            </w:r>
          </w:p>
        </w:tc>
        <w:tc>
          <w:tcPr>
            <w:tcW w:w="2140" w:type="dxa"/>
            <w:tcBorders>
              <w:top w:val="nil"/>
              <w:left w:val="nil"/>
              <w:bottom w:val="single" w:sz="4" w:space="0" w:color="auto"/>
              <w:right w:val="single" w:sz="4" w:space="0" w:color="auto"/>
            </w:tcBorders>
            <w:shd w:val="clear" w:color="auto" w:fill="auto"/>
            <w:noWrap/>
            <w:vAlign w:val="bottom"/>
            <w:hideMark/>
          </w:tcPr>
          <w:p w14:paraId="68B8DE77"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8.9266%</w:t>
            </w:r>
          </w:p>
        </w:tc>
      </w:tr>
      <w:tr w:rsidR="00C45C69" w:rsidRPr="00C45C69" w14:paraId="2E4D25C7"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5C8E6A70" w14:textId="77777777" w:rsidR="00C45C69" w:rsidRPr="00C45C69" w:rsidRDefault="00C45C69" w:rsidP="00C45C69">
            <w:pPr>
              <w:rPr>
                <w:rFonts w:ascii="Calibri" w:hAnsi="Calibri"/>
                <w:color w:val="000000"/>
                <w:szCs w:val="22"/>
              </w:rPr>
            </w:pPr>
            <w:r w:rsidRPr="00C45C69">
              <w:rPr>
                <w:rFonts w:ascii="Calibri" w:hAnsi="Calibri"/>
                <w:color w:val="000000"/>
                <w:szCs w:val="22"/>
              </w:rPr>
              <w:t>September</w:t>
            </w:r>
          </w:p>
        </w:tc>
        <w:tc>
          <w:tcPr>
            <w:tcW w:w="1820" w:type="dxa"/>
            <w:tcBorders>
              <w:top w:val="nil"/>
              <w:left w:val="nil"/>
              <w:bottom w:val="single" w:sz="4" w:space="0" w:color="auto"/>
              <w:right w:val="single" w:sz="4" w:space="0" w:color="auto"/>
            </w:tcBorders>
            <w:shd w:val="clear" w:color="auto" w:fill="auto"/>
            <w:noWrap/>
            <w:vAlign w:val="bottom"/>
            <w:hideMark/>
          </w:tcPr>
          <w:p w14:paraId="5E96415F"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8.3260%</w:t>
            </w:r>
          </w:p>
        </w:tc>
        <w:tc>
          <w:tcPr>
            <w:tcW w:w="2140" w:type="dxa"/>
            <w:tcBorders>
              <w:top w:val="nil"/>
              <w:left w:val="nil"/>
              <w:bottom w:val="single" w:sz="4" w:space="0" w:color="auto"/>
              <w:right w:val="single" w:sz="4" w:space="0" w:color="auto"/>
            </w:tcBorders>
            <w:shd w:val="clear" w:color="auto" w:fill="auto"/>
            <w:noWrap/>
            <w:vAlign w:val="bottom"/>
            <w:hideMark/>
          </w:tcPr>
          <w:p w14:paraId="4556CEED"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8.6529%</w:t>
            </w:r>
          </w:p>
        </w:tc>
      </w:tr>
      <w:tr w:rsidR="00C45C69" w:rsidRPr="00C45C69" w14:paraId="0E8244E6"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60AF084D" w14:textId="77777777" w:rsidR="00C45C69" w:rsidRPr="00C45C69" w:rsidRDefault="00C45C69" w:rsidP="00C45C69">
            <w:pPr>
              <w:rPr>
                <w:rFonts w:ascii="Calibri" w:hAnsi="Calibri"/>
                <w:color w:val="000000"/>
                <w:szCs w:val="22"/>
              </w:rPr>
            </w:pPr>
            <w:r w:rsidRPr="00C45C69">
              <w:rPr>
                <w:rFonts w:ascii="Calibri" w:hAnsi="Calibri"/>
                <w:color w:val="000000"/>
                <w:szCs w:val="22"/>
              </w:rPr>
              <w:t>October</w:t>
            </w:r>
          </w:p>
        </w:tc>
        <w:tc>
          <w:tcPr>
            <w:tcW w:w="1820" w:type="dxa"/>
            <w:tcBorders>
              <w:top w:val="nil"/>
              <w:left w:val="nil"/>
              <w:bottom w:val="single" w:sz="4" w:space="0" w:color="auto"/>
              <w:right w:val="single" w:sz="4" w:space="0" w:color="auto"/>
            </w:tcBorders>
            <w:shd w:val="clear" w:color="auto" w:fill="auto"/>
            <w:noWrap/>
            <w:vAlign w:val="bottom"/>
            <w:hideMark/>
          </w:tcPr>
          <w:p w14:paraId="35DE56FA"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8.6035%</w:t>
            </w:r>
          </w:p>
        </w:tc>
        <w:tc>
          <w:tcPr>
            <w:tcW w:w="2140" w:type="dxa"/>
            <w:tcBorders>
              <w:top w:val="nil"/>
              <w:left w:val="nil"/>
              <w:bottom w:val="single" w:sz="4" w:space="0" w:color="auto"/>
              <w:right w:val="single" w:sz="4" w:space="0" w:color="auto"/>
            </w:tcBorders>
            <w:shd w:val="clear" w:color="auto" w:fill="auto"/>
            <w:noWrap/>
            <w:vAlign w:val="bottom"/>
            <w:hideMark/>
          </w:tcPr>
          <w:p w14:paraId="2DBB88F7"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8.7325%</w:t>
            </w:r>
          </w:p>
        </w:tc>
      </w:tr>
      <w:tr w:rsidR="00C45C69" w:rsidRPr="00C45C69" w14:paraId="52454692"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3699E4E0" w14:textId="77777777" w:rsidR="00C45C69" w:rsidRPr="00C45C69" w:rsidRDefault="00C45C69" w:rsidP="00C45C69">
            <w:pPr>
              <w:rPr>
                <w:rFonts w:ascii="Calibri" w:hAnsi="Calibri"/>
                <w:color w:val="000000"/>
                <w:szCs w:val="22"/>
              </w:rPr>
            </w:pPr>
            <w:r w:rsidRPr="00C45C69">
              <w:rPr>
                <w:rFonts w:ascii="Calibri" w:hAnsi="Calibri"/>
                <w:color w:val="000000"/>
                <w:szCs w:val="22"/>
              </w:rPr>
              <w:t>November</w:t>
            </w:r>
          </w:p>
        </w:tc>
        <w:tc>
          <w:tcPr>
            <w:tcW w:w="1820" w:type="dxa"/>
            <w:tcBorders>
              <w:top w:val="nil"/>
              <w:left w:val="nil"/>
              <w:bottom w:val="single" w:sz="4" w:space="0" w:color="auto"/>
              <w:right w:val="single" w:sz="4" w:space="0" w:color="auto"/>
            </w:tcBorders>
            <w:shd w:val="clear" w:color="auto" w:fill="auto"/>
            <w:noWrap/>
            <w:vAlign w:val="bottom"/>
            <w:hideMark/>
          </w:tcPr>
          <w:p w14:paraId="48EE3D7E"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8.1885%</w:t>
            </w:r>
          </w:p>
        </w:tc>
        <w:tc>
          <w:tcPr>
            <w:tcW w:w="2140" w:type="dxa"/>
            <w:tcBorders>
              <w:top w:val="nil"/>
              <w:left w:val="nil"/>
              <w:bottom w:val="single" w:sz="4" w:space="0" w:color="auto"/>
              <w:right w:val="single" w:sz="4" w:space="0" w:color="auto"/>
            </w:tcBorders>
            <w:shd w:val="clear" w:color="auto" w:fill="auto"/>
            <w:noWrap/>
            <w:vAlign w:val="bottom"/>
            <w:hideMark/>
          </w:tcPr>
          <w:p w14:paraId="76B9D5A0"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8.1952%</w:t>
            </w:r>
          </w:p>
        </w:tc>
      </w:tr>
      <w:tr w:rsidR="00C45C69" w:rsidRPr="00C45C69" w14:paraId="01C24179"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46B13B29" w14:textId="77777777" w:rsidR="00C45C69" w:rsidRPr="00C45C69" w:rsidRDefault="00C45C69" w:rsidP="00C45C69">
            <w:pPr>
              <w:rPr>
                <w:rFonts w:ascii="Calibri" w:hAnsi="Calibri"/>
                <w:color w:val="000000"/>
                <w:szCs w:val="22"/>
              </w:rPr>
            </w:pPr>
            <w:r w:rsidRPr="00C45C69">
              <w:rPr>
                <w:rFonts w:ascii="Calibri" w:hAnsi="Calibri"/>
                <w:color w:val="000000"/>
                <w:szCs w:val="22"/>
              </w:rPr>
              <w:t>December</w:t>
            </w:r>
          </w:p>
        </w:tc>
        <w:tc>
          <w:tcPr>
            <w:tcW w:w="1820" w:type="dxa"/>
            <w:tcBorders>
              <w:top w:val="nil"/>
              <w:left w:val="nil"/>
              <w:bottom w:val="single" w:sz="4" w:space="0" w:color="auto"/>
              <w:right w:val="single" w:sz="4" w:space="0" w:color="auto"/>
            </w:tcBorders>
            <w:shd w:val="clear" w:color="auto" w:fill="auto"/>
            <w:noWrap/>
            <w:vAlign w:val="bottom"/>
            <w:hideMark/>
          </w:tcPr>
          <w:p w14:paraId="183771DB"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8.2933%</w:t>
            </w:r>
          </w:p>
        </w:tc>
        <w:tc>
          <w:tcPr>
            <w:tcW w:w="2140" w:type="dxa"/>
            <w:tcBorders>
              <w:top w:val="nil"/>
              <w:left w:val="nil"/>
              <w:bottom w:val="single" w:sz="4" w:space="0" w:color="auto"/>
              <w:right w:val="single" w:sz="4" w:space="0" w:color="auto"/>
            </w:tcBorders>
            <w:shd w:val="clear" w:color="auto" w:fill="auto"/>
            <w:noWrap/>
            <w:vAlign w:val="bottom"/>
            <w:hideMark/>
          </w:tcPr>
          <w:p w14:paraId="2217AFDC"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8.2843%</w:t>
            </w:r>
          </w:p>
        </w:tc>
      </w:tr>
      <w:tr w:rsidR="00C45C69" w:rsidRPr="00C45C69" w14:paraId="59F94065" w14:textId="77777777" w:rsidTr="000273C9">
        <w:trPr>
          <w:trHeight w:val="288"/>
          <w:jc w:val="center"/>
        </w:trPr>
        <w:tc>
          <w:tcPr>
            <w:tcW w:w="1203" w:type="dxa"/>
            <w:tcBorders>
              <w:top w:val="nil"/>
              <w:left w:val="single" w:sz="4" w:space="0" w:color="auto"/>
              <w:bottom w:val="single" w:sz="4" w:space="0" w:color="auto"/>
              <w:right w:val="single" w:sz="4" w:space="0" w:color="auto"/>
            </w:tcBorders>
            <w:shd w:val="clear" w:color="auto" w:fill="auto"/>
            <w:noWrap/>
            <w:vAlign w:val="bottom"/>
            <w:hideMark/>
          </w:tcPr>
          <w:p w14:paraId="14567B6D" w14:textId="77777777" w:rsidR="00C45C69" w:rsidRPr="00C45C69" w:rsidRDefault="00C45C69" w:rsidP="00C45C69">
            <w:pPr>
              <w:rPr>
                <w:rFonts w:ascii="Calibri" w:hAnsi="Calibri"/>
                <w:color w:val="000000"/>
                <w:szCs w:val="22"/>
              </w:rPr>
            </w:pPr>
            <w:r w:rsidRPr="00C45C69">
              <w:rPr>
                <w:rFonts w:ascii="Calibri" w:hAnsi="Calibri"/>
                <w:color w:val="000000"/>
                <w:szCs w:val="22"/>
              </w:rPr>
              <w:t>Total</w:t>
            </w:r>
          </w:p>
        </w:tc>
        <w:tc>
          <w:tcPr>
            <w:tcW w:w="1820" w:type="dxa"/>
            <w:tcBorders>
              <w:top w:val="nil"/>
              <w:left w:val="nil"/>
              <w:bottom w:val="single" w:sz="4" w:space="0" w:color="auto"/>
              <w:right w:val="single" w:sz="4" w:space="0" w:color="auto"/>
            </w:tcBorders>
            <w:shd w:val="clear" w:color="auto" w:fill="auto"/>
            <w:noWrap/>
            <w:vAlign w:val="bottom"/>
            <w:hideMark/>
          </w:tcPr>
          <w:p w14:paraId="54C9CE7A"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100%</w:t>
            </w:r>
          </w:p>
        </w:tc>
        <w:tc>
          <w:tcPr>
            <w:tcW w:w="2140" w:type="dxa"/>
            <w:tcBorders>
              <w:top w:val="nil"/>
              <w:left w:val="nil"/>
              <w:bottom w:val="single" w:sz="4" w:space="0" w:color="auto"/>
              <w:right w:val="single" w:sz="4" w:space="0" w:color="auto"/>
            </w:tcBorders>
            <w:shd w:val="clear" w:color="auto" w:fill="auto"/>
            <w:noWrap/>
            <w:vAlign w:val="bottom"/>
            <w:hideMark/>
          </w:tcPr>
          <w:p w14:paraId="5D0312E8" w14:textId="77777777" w:rsidR="00C45C69" w:rsidRPr="00C45C69" w:rsidRDefault="00C45C69" w:rsidP="00C45C69">
            <w:pPr>
              <w:jc w:val="right"/>
              <w:rPr>
                <w:rFonts w:ascii="Calibri" w:hAnsi="Calibri"/>
                <w:color w:val="000000"/>
                <w:szCs w:val="22"/>
              </w:rPr>
            </w:pPr>
            <w:r w:rsidRPr="00C45C69">
              <w:rPr>
                <w:rFonts w:ascii="Calibri" w:hAnsi="Calibri"/>
                <w:color w:val="000000"/>
                <w:szCs w:val="22"/>
              </w:rPr>
              <w:t>100%</w:t>
            </w:r>
          </w:p>
        </w:tc>
      </w:tr>
    </w:tbl>
    <w:p w14:paraId="14DB4C46" w14:textId="4C9D82E8" w:rsidR="00070EE6" w:rsidRPr="002001F0" w:rsidRDefault="0060304D" w:rsidP="00070EE6">
      <w:pPr>
        <w:pStyle w:val="Reminders"/>
        <w:keepLines/>
        <w:tabs>
          <w:tab w:val="num" w:pos="360"/>
        </w:tabs>
        <w:spacing w:after="120"/>
        <w:rPr>
          <w:rFonts w:asciiTheme="minorHAnsi" w:hAnsiTheme="minorHAnsi" w:cstheme="minorHAnsi"/>
          <w:i w:val="0"/>
          <w:color w:val="auto"/>
          <w:szCs w:val="22"/>
        </w:rPr>
      </w:pPr>
      <w:r>
        <w:br w:type="page"/>
      </w:r>
    </w:p>
    <w:p w14:paraId="4B695863" w14:textId="3C8A820C" w:rsidR="005552C3" w:rsidRDefault="00F95E2F" w:rsidP="00920905">
      <w:pPr>
        <w:pStyle w:val="Heading1"/>
      </w:pPr>
      <w:bookmarkStart w:id="37" w:name="_Toc473027185"/>
      <w:proofErr w:type="gramStart"/>
      <w:r>
        <w:lastRenderedPageBreak/>
        <w:t>Section 4.</w:t>
      </w:r>
      <w:proofErr w:type="gramEnd"/>
      <w:r>
        <w:t xml:space="preserve"> Costs</w:t>
      </w:r>
      <w:bookmarkEnd w:id="37"/>
    </w:p>
    <w:p w14:paraId="1E055718" w14:textId="4DEAF56E" w:rsidR="00CD32C5" w:rsidRPr="00CD32C5" w:rsidRDefault="00E16609" w:rsidP="00CD32C5">
      <w:pPr>
        <w:pStyle w:val="Heading2"/>
        <w:rPr>
          <w:rFonts w:asciiTheme="minorHAnsi" w:hAnsiTheme="minorHAnsi" w:cstheme="minorHAnsi"/>
        </w:rPr>
      </w:pPr>
      <w:bookmarkStart w:id="38" w:name="_MON_1399297811"/>
      <w:bookmarkStart w:id="39" w:name="_Toc214003097"/>
      <w:bookmarkStart w:id="40" w:name="_Toc473027186"/>
      <w:bookmarkEnd w:id="38"/>
      <w:r w:rsidRPr="00500C4E">
        <w:rPr>
          <w:rFonts w:asciiTheme="minorHAnsi" w:hAnsiTheme="minorHAnsi" w:cstheme="minorHAnsi"/>
        </w:rPr>
        <w:t>4.1 Base Case Cost</w:t>
      </w:r>
      <w:bookmarkEnd w:id="39"/>
      <w:bookmarkEnd w:id="40"/>
    </w:p>
    <w:p w14:paraId="6B384B67" w14:textId="1A097B0B" w:rsidR="00CD32C5" w:rsidRDefault="00CD32C5" w:rsidP="00720BF9">
      <w:r>
        <w:t xml:space="preserve">The </w:t>
      </w:r>
      <w:r w:rsidR="00172991">
        <w:t>base case</w:t>
      </w:r>
      <w:r>
        <w:t xml:space="preserve"> domestic hot water recirculation system includes an uncontrolled, constant speed, fractional horsepower pump. </w:t>
      </w:r>
      <w:r w:rsidR="00720BF9">
        <w:t xml:space="preserve">Because this is </w:t>
      </w:r>
      <w:r w:rsidR="00301083">
        <w:t xml:space="preserve">a </w:t>
      </w:r>
      <w:r w:rsidR="00720BF9">
        <w:t>retrofit measure</w:t>
      </w:r>
      <w:r w:rsidR="006E0F0A">
        <w:t xml:space="preserve"> there is no base case cost</w:t>
      </w:r>
      <w:r w:rsidR="00172991">
        <w:t xml:space="preserve"> and</w:t>
      </w:r>
      <w:r w:rsidR="006E0F0A">
        <w:t xml:space="preserve"> measure </w:t>
      </w:r>
      <w:r w:rsidR="00CD15E0">
        <w:t xml:space="preserve">costs </w:t>
      </w:r>
      <w:r w:rsidR="006E0F0A">
        <w:t xml:space="preserve">are </w:t>
      </w:r>
      <w:r w:rsidR="00720BF9">
        <w:t xml:space="preserve">evaluated </w:t>
      </w:r>
      <w:r w:rsidR="006E0F0A">
        <w:t xml:space="preserve">as </w:t>
      </w:r>
      <w:r w:rsidR="00720BF9">
        <w:t>full costs</w:t>
      </w:r>
      <w:r w:rsidR="00172991">
        <w:t xml:space="preserve"> (rather than incremental costs)</w:t>
      </w:r>
      <w:r w:rsidR="00720BF9">
        <w:t xml:space="preserve"> according to the </w:t>
      </w:r>
      <w:r w:rsidR="00720BF9" w:rsidRPr="00720BF9">
        <w:rPr>
          <w:i/>
        </w:rPr>
        <w:t>Ex Ant</w:t>
      </w:r>
      <w:r w:rsidR="008E7465">
        <w:rPr>
          <w:i/>
        </w:rPr>
        <w:t>e</w:t>
      </w:r>
      <w:r w:rsidR="00720BF9" w:rsidRPr="00720BF9">
        <w:rPr>
          <w:i/>
        </w:rPr>
        <w:t xml:space="preserve"> Measure Cost Study Research Plan</w:t>
      </w:r>
      <w:r w:rsidR="00720BF9">
        <w:rPr>
          <w:rStyle w:val="EndnoteReference"/>
          <w:i/>
        </w:rPr>
        <w:endnoteReference w:id="22"/>
      </w:r>
      <w:r w:rsidR="006E0F0A">
        <w:t xml:space="preserve">. </w:t>
      </w:r>
    </w:p>
    <w:p w14:paraId="17015457" w14:textId="77777777" w:rsidR="005A0E53" w:rsidRDefault="005A0E53" w:rsidP="005A0E53">
      <w:pPr>
        <w:pStyle w:val="Heading2"/>
        <w:rPr>
          <w:rFonts w:asciiTheme="minorHAnsi" w:hAnsiTheme="minorHAnsi" w:cstheme="minorHAnsi"/>
        </w:rPr>
      </w:pPr>
      <w:bookmarkStart w:id="41" w:name="_Toc473027187"/>
      <w:bookmarkStart w:id="42" w:name="_Toc214003098"/>
      <w:r w:rsidRPr="00500C4E">
        <w:rPr>
          <w:rFonts w:asciiTheme="minorHAnsi" w:hAnsiTheme="minorHAnsi" w:cstheme="minorHAnsi"/>
        </w:rPr>
        <w:t>4.2 Measure Case Cost</w:t>
      </w:r>
      <w:bookmarkEnd w:id="41"/>
    </w:p>
    <w:p w14:paraId="77D5BD2B" w14:textId="1C3B5DB4" w:rsidR="00CD32C5" w:rsidRDefault="00CD32C5" w:rsidP="00CD32C5">
      <w:r>
        <w:t>Implementation of the on-demand domestic hot water recir</w:t>
      </w:r>
      <w:r w:rsidR="00172991">
        <w:t>culation pump controller</w:t>
      </w:r>
      <w:r>
        <w:t xml:space="preserve"> requires r</w:t>
      </w:r>
      <w:r w:rsidR="00172991">
        <w:t xml:space="preserve">emoval of the </w:t>
      </w:r>
      <w:r w:rsidR="002B620B">
        <w:t>b</w:t>
      </w:r>
      <w:r w:rsidR="00172991">
        <w:t>ase case</w:t>
      </w:r>
      <w:r w:rsidR="002B6B56">
        <w:t xml:space="preserve"> </w:t>
      </w:r>
      <w:r>
        <w:t>pump</w:t>
      </w:r>
      <w:r w:rsidR="00301083">
        <w:t xml:space="preserve"> and the</w:t>
      </w:r>
      <w:r>
        <w:t xml:space="preserve"> installation of a new recirculation pump </w:t>
      </w:r>
      <w:r w:rsidR="00301083">
        <w:t xml:space="preserve">with </w:t>
      </w:r>
      <w:r>
        <w:t>VFD a</w:t>
      </w:r>
      <w:r w:rsidR="002236B3">
        <w:t xml:space="preserve">nd controllers. </w:t>
      </w:r>
      <w:r w:rsidR="00465826">
        <w:rPr>
          <w:b/>
        </w:rPr>
        <w:t>Table 13</w:t>
      </w:r>
      <w:r w:rsidR="00CD15E0">
        <w:t xml:space="preserve">, which was extracted from the </w:t>
      </w:r>
      <w:r w:rsidR="00CD15E0" w:rsidRPr="00CD15E0">
        <w:rPr>
          <w:i/>
        </w:rPr>
        <w:t>Variable Frequency Drive Hot Water Recirculation Pump Controller</w:t>
      </w:r>
      <w:r w:rsidR="00CD15E0">
        <w:rPr>
          <w:rStyle w:val="EndnoteReference"/>
          <w:i/>
        </w:rPr>
        <w:endnoteReference w:id="23"/>
      </w:r>
      <w:r w:rsidR="00CD15E0">
        <w:t xml:space="preserve"> study prepared by SCG’s Engineering Analysis Center</w:t>
      </w:r>
      <w:r w:rsidR="006E0F0A">
        <w:t>,</w:t>
      </w:r>
      <w:r w:rsidR="00CD15E0">
        <w:t xml:space="preserve"> </w:t>
      </w:r>
      <w:r w:rsidR="003B62E7">
        <w:t xml:space="preserve">provides a full </w:t>
      </w:r>
      <w:r w:rsidR="00172991">
        <w:t xml:space="preserve">measure </w:t>
      </w:r>
      <w:r w:rsidR="003B62E7">
        <w:t>cost estimate of $2,600 (per system), including materials and labor.</w:t>
      </w:r>
      <w:r w:rsidR="006E0F0A">
        <w:t xml:space="preserve"> </w:t>
      </w:r>
    </w:p>
    <w:p w14:paraId="36D72C92" w14:textId="77777777" w:rsidR="00CD32C5" w:rsidRDefault="00CD32C5" w:rsidP="00CD32C5"/>
    <w:p w14:paraId="7DE2905B" w14:textId="77777777" w:rsidR="002236B3" w:rsidRDefault="002236B3" w:rsidP="002236B3">
      <w:pPr>
        <w:pStyle w:val="Caption"/>
        <w:keepNext/>
        <w:jc w:val="center"/>
      </w:pPr>
      <w:r>
        <w:t xml:space="preserve">Table </w:t>
      </w:r>
      <w:r w:rsidR="006C24B2">
        <w:fldChar w:fldCharType="begin"/>
      </w:r>
      <w:r w:rsidR="006C24B2">
        <w:instrText xml:space="preserve"> SEQ Table \* ARABIC </w:instrText>
      </w:r>
      <w:r w:rsidR="006C24B2">
        <w:fldChar w:fldCharType="separate"/>
      </w:r>
      <w:r w:rsidR="0003600E">
        <w:rPr>
          <w:noProof/>
        </w:rPr>
        <w:t>13</w:t>
      </w:r>
      <w:r w:rsidR="006C24B2">
        <w:rPr>
          <w:noProof/>
        </w:rPr>
        <w:fldChar w:fldCharType="end"/>
      </w:r>
      <w:r>
        <w:t xml:space="preserve"> - Measure Costs</w:t>
      </w:r>
    </w:p>
    <w:tbl>
      <w:tblPr>
        <w:tblW w:w="8880" w:type="dxa"/>
        <w:jc w:val="center"/>
        <w:tblLook w:val="04A0" w:firstRow="1" w:lastRow="0" w:firstColumn="1" w:lastColumn="0" w:noHBand="0" w:noVBand="1"/>
      </w:tblPr>
      <w:tblGrid>
        <w:gridCol w:w="2220"/>
        <w:gridCol w:w="2220"/>
        <w:gridCol w:w="2220"/>
        <w:gridCol w:w="2220"/>
      </w:tblGrid>
      <w:tr w:rsidR="00206F98" w:rsidRPr="00206F98" w14:paraId="64B74A76" w14:textId="77777777" w:rsidTr="00206F98">
        <w:trPr>
          <w:trHeight w:val="288"/>
          <w:jc w:val="center"/>
        </w:trPr>
        <w:tc>
          <w:tcPr>
            <w:tcW w:w="2220" w:type="dxa"/>
            <w:tcBorders>
              <w:top w:val="single" w:sz="4" w:space="0" w:color="auto"/>
              <w:left w:val="single" w:sz="4" w:space="0" w:color="auto"/>
              <w:bottom w:val="single" w:sz="4" w:space="0" w:color="auto"/>
              <w:right w:val="single" w:sz="4" w:space="0" w:color="FFFFFF"/>
            </w:tcBorders>
            <w:shd w:val="clear" w:color="000000" w:fill="44546A"/>
            <w:noWrap/>
            <w:vAlign w:val="bottom"/>
            <w:hideMark/>
          </w:tcPr>
          <w:p w14:paraId="7BEC2F50" w14:textId="77777777" w:rsidR="00206F98" w:rsidRPr="00206F98" w:rsidRDefault="00206F98" w:rsidP="00206F98">
            <w:pPr>
              <w:jc w:val="center"/>
              <w:rPr>
                <w:rFonts w:ascii="Calibri" w:hAnsi="Calibri"/>
                <w:color w:val="FFFFFF"/>
                <w:sz w:val="20"/>
                <w:szCs w:val="20"/>
              </w:rPr>
            </w:pPr>
            <w:r w:rsidRPr="00206F98">
              <w:rPr>
                <w:rFonts w:ascii="Calibri" w:hAnsi="Calibri"/>
                <w:color w:val="FFFFFF"/>
                <w:sz w:val="20"/>
                <w:szCs w:val="20"/>
              </w:rPr>
              <w:t>VFD Controller Cost</w:t>
            </w:r>
          </w:p>
        </w:tc>
        <w:tc>
          <w:tcPr>
            <w:tcW w:w="2220" w:type="dxa"/>
            <w:tcBorders>
              <w:top w:val="single" w:sz="4" w:space="0" w:color="auto"/>
              <w:left w:val="nil"/>
              <w:bottom w:val="single" w:sz="4" w:space="0" w:color="auto"/>
              <w:right w:val="single" w:sz="4" w:space="0" w:color="FFFFFF"/>
            </w:tcBorders>
            <w:shd w:val="clear" w:color="000000" w:fill="44546A"/>
            <w:noWrap/>
            <w:vAlign w:val="bottom"/>
            <w:hideMark/>
          </w:tcPr>
          <w:p w14:paraId="2EE019C8" w14:textId="77777777" w:rsidR="00206F98" w:rsidRPr="00206F98" w:rsidRDefault="00206F98" w:rsidP="00206F98">
            <w:pPr>
              <w:jc w:val="center"/>
              <w:rPr>
                <w:rFonts w:ascii="Calibri" w:hAnsi="Calibri"/>
                <w:color w:val="FFFFFF"/>
                <w:sz w:val="20"/>
                <w:szCs w:val="20"/>
              </w:rPr>
            </w:pPr>
            <w:r w:rsidRPr="00206F98">
              <w:rPr>
                <w:rFonts w:ascii="Calibri" w:hAnsi="Calibri"/>
                <w:color w:val="FFFFFF"/>
                <w:sz w:val="20"/>
                <w:szCs w:val="20"/>
              </w:rPr>
              <w:t>VFD Enabled Pump Cost</w:t>
            </w:r>
          </w:p>
        </w:tc>
        <w:tc>
          <w:tcPr>
            <w:tcW w:w="2220" w:type="dxa"/>
            <w:tcBorders>
              <w:top w:val="single" w:sz="4" w:space="0" w:color="auto"/>
              <w:left w:val="nil"/>
              <w:bottom w:val="single" w:sz="4" w:space="0" w:color="auto"/>
              <w:right w:val="single" w:sz="4" w:space="0" w:color="FFFFFF"/>
            </w:tcBorders>
            <w:shd w:val="clear" w:color="000000" w:fill="44546A"/>
            <w:noWrap/>
            <w:vAlign w:val="bottom"/>
            <w:hideMark/>
          </w:tcPr>
          <w:p w14:paraId="6649E219" w14:textId="77777777" w:rsidR="00206F98" w:rsidRPr="00206F98" w:rsidRDefault="00206F98" w:rsidP="00206F98">
            <w:pPr>
              <w:jc w:val="center"/>
              <w:rPr>
                <w:rFonts w:ascii="Calibri" w:hAnsi="Calibri"/>
                <w:color w:val="FFFFFF"/>
                <w:sz w:val="20"/>
                <w:szCs w:val="20"/>
              </w:rPr>
            </w:pPr>
            <w:r w:rsidRPr="00206F98">
              <w:rPr>
                <w:rFonts w:ascii="Calibri" w:hAnsi="Calibri"/>
                <w:color w:val="FFFFFF"/>
                <w:sz w:val="20"/>
                <w:szCs w:val="20"/>
              </w:rPr>
              <w:t>Installation Costs</w:t>
            </w:r>
          </w:p>
        </w:tc>
        <w:tc>
          <w:tcPr>
            <w:tcW w:w="2220" w:type="dxa"/>
            <w:tcBorders>
              <w:top w:val="single" w:sz="4" w:space="0" w:color="auto"/>
              <w:left w:val="nil"/>
              <w:bottom w:val="single" w:sz="4" w:space="0" w:color="auto"/>
              <w:right w:val="single" w:sz="4" w:space="0" w:color="auto"/>
            </w:tcBorders>
            <w:shd w:val="clear" w:color="000000" w:fill="44546A"/>
            <w:noWrap/>
            <w:vAlign w:val="bottom"/>
            <w:hideMark/>
          </w:tcPr>
          <w:p w14:paraId="3B73CE1F" w14:textId="77777777" w:rsidR="00206F98" w:rsidRPr="00206F98" w:rsidRDefault="00206F98" w:rsidP="00206F98">
            <w:pPr>
              <w:jc w:val="center"/>
              <w:rPr>
                <w:rFonts w:ascii="Calibri" w:hAnsi="Calibri"/>
                <w:color w:val="FFFFFF"/>
                <w:sz w:val="20"/>
                <w:szCs w:val="20"/>
              </w:rPr>
            </w:pPr>
            <w:r w:rsidRPr="00206F98">
              <w:rPr>
                <w:rFonts w:ascii="Calibri" w:hAnsi="Calibri"/>
                <w:color w:val="FFFFFF"/>
                <w:sz w:val="20"/>
                <w:szCs w:val="20"/>
              </w:rPr>
              <w:t>Total System Costs</w:t>
            </w:r>
          </w:p>
        </w:tc>
      </w:tr>
      <w:tr w:rsidR="00206F98" w:rsidRPr="00206F98" w14:paraId="0687B95D" w14:textId="77777777" w:rsidTr="00206F98">
        <w:trPr>
          <w:trHeight w:val="288"/>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66B06A7B" w14:textId="6FACEB07" w:rsidR="00206F98" w:rsidRPr="00206F98" w:rsidRDefault="00206F98" w:rsidP="006E2233">
            <w:pPr>
              <w:jc w:val="center"/>
              <w:rPr>
                <w:rFonts w:ascii="Calibri" w:hAnsi="Calibri"/>
                <w:color w:val="000000"/>
                <w:sz w:val="20"/>
                <w:szCs w:val="20"/>
              </w:rPr>
            </w:pPr>
            <w:r w:rsidRPr="00206F98">
              <w:rPr>
                <w:rFonts w:ascii="Calibri" w:hAnsi="Calibri"/>
                <w:color w:val="000000"/>
                <w:sz w:val="20"/>
                <w:szCs w:val="20"/>
              </w:rPr>
              <w:t xml:space="preserve"> $                        1,800 </w:t>
            </w:r>
          </w:p>
        </w:tc>
        <w:tc>
          <w:tcPr>
            <w:tcW w:w="2220" w:type="dxa"/>
            <w:tcBorders>
              <w:top w:val="nil"/>
              <w:left w:val="nil"/>
              <w:bottom w:val="single" w:sz="4" w:space="0" w:color="auto"/>
              <w:right w:val="single" w:sz="4" w:space="0" w:color="auto"/>
            </w:tcBorders>
            <w:shd w:val="clear" w:color="auto" w:fill="auto"/>
            <w:noWrap/>
            <w:vAlign w:val="bottom"/>
            <w:hideMark/>
          </w:tcPr>
          <w:p w14:paraId="18F1D3D1" w14:textId="081CA49F" w:rsidR="00206F98" w:rsidRPr="00206F98" w:rsidRDefault="00206F98" w:rsidP="006E2233">
            <w:pPr>
              <w:jc w:val="center"/>
              <w:rPr>
                <w:rFonts w:ascii="Calibri" w:hAnsi="Calibri"/>
                <w:color w:val="000000"/>
                <w:sz w:val="20"/>
                <w:szCs w:val="20"/>
              </w:rPr>
            </w:pPr>
            <w:r w:rsidRPr="00206F98">
              <w:rPr>
                <w:rFonts w:ascii="Calibri" w:hAnsi="Calibri"/>
                <w:color w:val="000000"/>
                <w:sz w:val="20"/>
                <w:szCs w:val="20"/>
              </w:rPr>
              <w:t xml:space="preserve"> $                            300 </w:t>
            </w:r>
          </w:p>
        </w:tc>
        <w:tc>
          <w:tcPr>
            <w:tcW w:w="2220" w:type="dxa"/>
            <w:tcBorders>
              <w:top w:val="nil"/>
              <w:left w:val="nil"/>
              <w:bottom w:val="single" w:sz="4" w:space="0" w:color="auto"/>
              <w:right w:val="single" w:sz="4" w:space="0" w:color="auto"/>
            </w:tcBorders>
            <w:shd w:val="clear" w:color="auto" w:fill="auto"/>
            <w:noWrap/>
            <w:vAlign w:val="bottom"/>
            <w:hideMark/>
          </w:tcPr>
          <w:p w14:paraId="1057B851" w14:textId="558F2746" w:rsidR="00206F98" w:rsidRPr="00206F98" w:rsidRDefault="00206F98" w:rsidP="006E2233">
            <w:pPr>
              <w:jc w:val="center"/>
              <w:rPr>
                <w:rFonts w:ascii="Calibri" w:hAnsi="Calibri"/>
                <w:color w:val="000000"/>
                <w:sz w:val="20"/>
                <w:szCs w:val="20"/>
              </w:rPr>
            </w:pPr>
            <w:r w:rsidRPr="00206F98">
              <w:rPr>
                <w:rFonts w:ascii="Calibri" w:hAnsi="Calibri"/>
                <w:color w:val="000000"/>
                <w:sz w:val="20"/>
                <w:szCs w:val="20"/>
              </w:rPr>
              <w:t xml:space="preserve"> $                            500 </w:t>
            </w:r>
          </w:p>
        </w:tc>
        <w:tc>
          <w:tcPr>
            <w:tcW w:w="2220" w:type="dxa"/>
            <w:tcBorders>
              <w:top w:val="nil"/>
              <w:left w:val="nil"/>
              <w:bottom w:val="single" w:sz="4" w:space="0" w:color="auto"/>
              <w:right w:val="single" w:sz="4" w:space="0" w:color="auto"/>
            </w:tcBorders>
            <w:shd w:val="clear" w:color="auto" w:fill="auto"/>
            <w:noWrap/>
            <w:vAlign w:val="bottom"/>
            <w:hideMark/>
          </w:tcPr>
          <w:p w14:paraId="1046C888" w14:textId="3DE9C995" w:rsidR="00206F98" w:rsidRPr="00206F98" w:rsidRDefault="00206F98" w:rsidP="006E2233">
            <w:pPr>
              <w:jc w:val="center"/>
              <w:rPr>
                <w:rFonts w:ascii="Calibri" w:hAnsi="Calibri"/>
                <w:color w:val="000000"/>
                <w:sz w:val="20"/>
                <w:szCs w:val="20"/>
              </w:rPr>
            </w:pPr>
            <w:r w:rsidRPr="00206F98">
              <w:rPr>
                <w:rFonts w:ascii="Calibri" w:hAnsi="Calibri"/>
                <w:color w:val="000000"/>
                <w:sz w:val="20"/>
                <w:szCs w:val="20"/>
              </w:rPr>
              <w:t xml:space="preserve"> $                        2,600 </w:t>
            </w:r>
          </w:p>
        </w:tc>
      </w:tr>
    </w:tbl>
    <w:p w14:paraId="6318D27A" w14:textId="77777777" w:rsidR="00206F98" w:rsidRPr="00CD32C5" w:rsidRDefault="00206F98" w:rsidP="00CD32C5"/>
    <w:p w14:paraId="7F3B5521" w14:textId="77777777" w:rsidR="00E16609" w:rsidRDefault="005A0E53" w:rsidP="00E16609">
      <w:pPr>
        <w:pStyle w:val="Heading2"/>
        <w:keepNext w:val="0"/>
        <w:rPr>
          <w:rFonts w:asciiTheme="minorHAnsi" w:hAnsiTheme="minorHAnsi" w:cstheme="minorHAnsi"/>
        </w:rPr>
      </w:pPr>
      <w:bookmarkStart w:id="43" w:name="_Toc473027188"/>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42"/>
      <w:bookmarkEnd w:id="43"/>
    </w:p>
    <w:p w14:paraId="4DB23076" w14:textId="431702E9" w:rsidR="002236B3" w:rsidRDefault="002236B3" w:rsidP="002236B3">
      <w:r>
        <w:t xml:space="preserve">Measure cost equations and values are provided in </w:t>
      </w:r>
      <w:r w:rsidR="00465826">
        <w:rPr>
          <w:b/>
        </w:rPr>
        <w:t>Table 14</w:t>
      </w:r>
      <w:r>
        <w:t xml:space="preserve"> and </w:t>
      </w:r>
      <w:r w:rsidR="00465826">
        <w:rPr>
          <w:b/>
        </w:rPr>
        <w:t>Table 15</w:t>
      </w:r>
      <w:r>
        <w:t>, respectively.</w:t>
      </w:r>
      <w:r w:rsidR="00CA749E">
        <w:t xml:space="preserve"> </w:t>
      </w:r>
      <w:r w:rsidR="00CA749E" w:rsidRPr="00725E27">
        <w:t xml:space="preserve">The </w:t>
      </w:r>
      <w:r w:rsidR="00481AC7" w:rsidRPr="00725E27">
        <w:t>system costs are normalized</w:t>
      </w:r>
      <w:r w:rsidR="00CA749E" w:rsidRPr="00725E27">
        <w:t xml:space="preserve"> by 24 dwelling units to obtain </w:t>
      </w:r>
      <w:proofErr w:type="gramStart"/>
      <w:r w:rsidR="00CA749E" w:rsidRPr="00725E27">
        <w:t>the per</w:t>
      </w:r>
      <w:proofErr w:type="gramEnd"/>
      <w:r w:rsidR="00CA749E" w:rsidRPr="00725E27">
        <w:t xml:space="preserve"> dwelling unit cost</w:t>
      </w:r>
      <w:r w:rsidR="00481AC7" w:rsidRPr="00725E27">
        <w:t>.</w:t>
      </w:r>
      <w:r w:rsidR="00481AC7">
        <w:t xml:space="preserve"> </w:t>
      </w:r>
    </w:p>
    <w:p w14:paraId="341CBE02" w14:textId="77777777" w:rsidR="002236B3" w:rsidRDefault="002236B3">
      <w:pPr>
        <w:rPr>
          <w:b/>
        </w:rPr>
      </w:pPr>
    </w:p>
    <w:p w14:paraId="407CACFA" w14:textId="77777777" w:rsidR="002236B3" w:rsidRPr="00920905" w:rsidRDefault="002236B3" w:rsidP="002236B3">
      <w:pPr>
        <w:pStyle w:val="Caption"/>
        <w:jc w:val="center"/>
      </w:pPr>
      <w:r>
        <w:t xml:space="preserve">Table </w:t>
      </w:r>
      <w:r w:rsidR="006C24B2">
        <w:fldChar w:fldCharType="begin"/>
      </w:r>
      <w:r w:rsidR="006C24B2">
        <w:instrText xml:space="preserve"> SEQ Table \* ARABIC </w:instrText>
      </w:r>
      <w:r w:rsidR="006C24B2">
        <w:fldChar w:fldCharType="separate"/>
      </w:r>
      <w:r w:rsidR="0003600E">
        <w:rPr>
          <w:noProof/>
        </w:rPr>
        <w:t>14</w:t>
      </w:r>
      <w:r w:rsidR="006C24B2">
        <w:rPr>
          <w:noProof/>
        </w:rPr>
        <w:fldChar w:fldCharType="end"/>
      </w:r>
      <w:r>
        <w:t xml:space="preserve"> - Full and </w:t>
      </w:r>
      <w:r w:rsidRPr="00920905">
        <w:t xml:space="preserve">Incremental </w:t>
      </w:r>
      <w:r>
        <w:t>Measure</w:t>
      </w:r>
      <w:r w:rsidRPr="00920905">
        <w:t xml:space="preserve"> Cost </w:t>
      </w:r>
      <w:r>
        <w:t>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6409F8ED" w14:textId="77777777" w:rsidTr="00570A1B">
        <w:tc>
          <w:tcPr>
            <w:tcW w:w="672" w:type="pct"/>
            <w:vMerge w:val="restart"/>
            <w:shd w:val="clear" w:color="auto" w:fill="D9D9D9" w:themeFill="background1" w:themeFillShade="D9"/>
          </w:tcPr>
          <w:p w14:paraId="396E6A07" w14:textId="77777777"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5BE66383" w14:textId="77777777"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308471AE" w14:textId="77777777"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2E9EE73A" w14:textId="77777777" w:rsidTr="00570A1B">
        <w:tc>
          <w:tcPr>
            <w:tcW w:w="672" w:type="pct"/>
            <w:vMerge/>
            <w:shd w:val="clear" w:color="auto" w:fill="D9D9D9" w:themeFill="background1" w:themeFillShade="D9"/>
          </w:tcPr>
          <w:p w14:paraId="6D9F7855"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19D845B9"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18F792F7" w14:textId="77777777"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6CCDCF84" w14:textId="77777777"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541ED903" w14:textId="77777777" w:rsidTr="00570A1B">
        <w:tc>
          <w:tcPr>
            <w:tcW w:w="672" w:type="pct"/>
          </w:tcPr>
          <w:p w14:paraId="10EB4378" w14:textId="77777777" w:rsidR="00211153" w:rsidRPr="00920905" w:rsidRDefault="00211153" w:rsidP="00175D14">
            <w:pPr>
              <w:rPr>
                <w:rFonts w:cstheme="minorHAnsi"/>
                <w:szCs w:val="20"/>
              </w:rPr>
            </w:pPr>
            <w:r>
              <w:rPr>
                <w:rFonts w:cstheme="minorHAnsi"/>
                <w:szCs w:val="20"/>
              </w:rPr>
              <w:t>REA</w:t>
            </w:r>
          </w:p>
        </w:tc>
        <w:tc>
          <w:tcPr>
            <w:tcW w:w="1443" w:type="pct"/>
          </w:tcPr>
          <w:p w14:paraId="2C881D60" w14:textId="77777777" w:rsidR="00211153" w:rsidRPr="00920905" w:rsidRDefault="00211153" w:rsidP="00175D14">
            <w:pPr>
              <w:rPr>
                <w:rFonts w:cstheme="minorHAnsi"/>
                <w:szCs w:val="20"/>
              </w:rPr>
            </w:pPr>
            <w:r>
              <w:rPr>
                <w:rFonts w:cstheme="minorHAnsi"/>
                <w:szCs w:val="20"/>
              </w:rPr>
              <w:t>MEC + MLC</w:t>
            </w:r>
          </w:p>
        </w:tc>
        <w:tc>
          <w:tcPr>
            <w:tcW w:w="1396" w:type="pct"/>
          </w:tcPr>
          <w:p w14:paraId="7CDBA9FD" w14:textId="77777777" w:rsidR="00211153" w:rsidRPr="00920905" w:rsidRDefault="00211153" w:rsidP="00175D14">
            <w:pPr>
              <w:rPr>
                <w:rFonts w:cstheme="minorHAnsi"/>
                <w:szCs w:val="20"/>
              </w:rPr>
            </w:pPr>
            <w:r>
              <w:rPr>
                <w:rFonts w:cstheme="minorHAnsi"/>
                <w:szCs w:val="20"/>
              </w:rPr>
              <w:t>MEC + MLC</w:t>
            </w:r>
          </w:p>
        </w:tc>
        <w:tc>
          <w:tcPr>
            <w:tcW w:w="1489" w:type="pct"/>
          </w:tcPr>
          <w:p w14:paraId="12153F02" w14:textId="77777777" w:rsidR="00211153" w:rsidRPr="00920905" w:rsidRDefault="00211153" w:rsidP="00175D14">
            <w:pPr>
              <w:rPr>
                <w:rFonts w:cstheme="minorHAnsi"/>
                <w:szCs w:val="20"/>
              </w:rPr>
            </w:pPr>
            <w:r>
              <w:rPr>
                <w:rFonts w:cstheme="minorHAnsi"/>
                <w:szCs w:val="20"/>
              </w:rPr>
              <w:t>N/A</w:t>
            </w:r>
          </w:p>
        </w:tc>
      </w:tr>
    </w:tbl>
    <w:p w14:paraId="3E782527" w14:textId="77777777"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22361393" w14:textId="77777777"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F99B00B" w14:textId="77777777" w:rsidR="00FF73B4" w:rsidRDefault="00FF73B4">
      <w:pPr>
        <w:rPr>
          <w:rFonts w:cs="Arial"/>
          <w:color w:val="FF0000"/>
          <w:szCs w:val="22"/>
        </w:rPr>
      </w:pPr>
    </w:p>
    <w:p w14:paraId="39FB3A70" w14:textId="77777777" w:rsidR="002236B3" w:rsidRDefault="002236B3" w:rsidP="002236B3">
      <w:pPr>
        <w:pStyle w:val="Caption"/>
        <w:jc w:val="center"/>
        <w:rPr>
          <w:b w:val="0"/>
        </w:rPr>
      </w:pPr>
      <w:r>
        <w:t xml:space="preserve">Table </w:t>
      </w:r>
      <w:r w:rsidR="006C24B2">
        <w:fldChar w:fldCharType="begin"/>
      </w:r>
      <w:r w:rsidR="006C24B2">
        <w:instrText xml:space="preserve"> SEQ Table \* ARABIC </w:instrText>
      </w:r>
      <w:r w:rsidR="006C24B2">
        <w:fldChar w:fldCharType="separate"/>
      </w:r>
      <w:r w:rsidR="0003600E">
        <w:rPr>
          <w:noProof/>
        </w:rPr>
        <w:t>15</w:t>
      </w:r>
      <w:r w:rsidR="006C24B2">
        <w:rPr>
          <w:noProof/>
        </w:rPr>
        <w:fldChar w:fldCharType="end"/>
      </w:r>
      <w:r>
        <w:t xml:space="preserve"> - Full and </w:t>
      </w:r>
      <w:r w:rsidRPr="00DE77D0">
        <w:t>Incremental Cost</w:t>
      </w:r>
      <w:r>
        <w:t>s</w:t>
      </w:r>
    </w:p>
    <w:tbl>
      <w:tblPr>
        <w:tblStyle w:val="TableGrid1"/>
        <w:tblW w:w="5000" w:type="pct"/>
        <w:tblLook w:val="01E0" w:firstRow="1" w:lastRow="1" w:firstColumn="1" w:lastColumn="1" w:noHBand="0" w:noVBand="0"/>
      </w:tblPr>
      <w:tblGrid>
        <w:gridCol w:w="1286"/>
        <w:gridCol w:w="4222"/>
        <w:gridCol w:w="2701"/>
        <w:gridCol w:w="1367"/>
      </w:tblGrid>
      <w:tr w:rsidR="00F74B33" w:rsidRPr="00500C4E" w14:paraId="49918469" w14:textId="77777777" w:rsidTr="00DD5D03">
        <w:tc>
          <w:tcPr>
            <w:tcW w:w="671" w:type="pct"/>
            <w:vMerge w:val="restart"/>
            <w:shd w:val="clear" w:color="auto" w:fill="D9D9D9" w:themeFill="background1" w:themeFillShade="D9"/>
          </w:tcPr>
          <w:p w14:paraId="126F6352" w14:textId="77777777" w:rsidR="00F74B33" w:rsidRPr="00DE77D0" w:rsidRDefault="00F74B33" w:rsidP="00175D14">
            <w:pPr>
              <w:rPr>
                <w:rFonts w:cstheme="minorHAnsi"/>
                <w:b/>
                <w:szCs w:val="20"/>
                <w:highlight w:val="yellow"/>
              </w:rPr>
            </w:pPr>
            <w:r>
              <w:rPr>
                <w:rFonts w:cstheme="minorHAnsi"/>
                <w:b/>
                <w:szCs w:val="20"/>
              </w:rPr>
              <w:t>Installation Type</w:t>
            </w:r>
          </w:p>
        </w:tc>
        <w:tc>
          <w:tcPr>
            <w:tcW w:w="2204" w:type="pct"/>
            <w:vMerge w:val="restart"/>
            <w:shd w:val="clear" w:color="auto" w:fill="D9D9D9" w:themeFill="background1" w:themeFillShade="D9"/>
          </w:tcPr>
          <w:p w14:paraId="5641FF21" w14:textId="77777777" w:rsidR="00F74B33" w:rsidRPr="00DE77D0" w:rsidRDefault="00F74B33" w:rsidP="00175D14">
            <w:pPr>
              <w:rPr>
                <w:rFonts w:cstheme="minorHAnsi"/>
                <w:b/>
                <w:szCs w:val="20"/>
              </w:rPr>
            </w:pPr>
            <w:r>
              <w:rPr>
                <w:rFonts w:cstheme="minorHAnsi"/>
                <w:b/>
                <w:szCs w:val="20"/>
              </w:rPr>
              <w:t>Incremental Measure Cost</w:t>
            </w:r>
          </w:p>
        </w:tc>
        <w:tc>
          <w:tcPr>
            <w:tcW w:w="2124" w:type="pct"/>
            <w:gridSpan w:val="2"/>
            <w:shd w:val="clear" w:color="auto" w:fill="D9D9D9" w:themeFill="background1" w:themeFillShade="D9"/>
          </w:tcPr>
          <w:p w14:paraId="3CE573A0" w14:textId="77777777" w:rsidR="00F74B33" w:rsidRPr="00DE77D0" w:rsidRDefault="00F74B33" w:rsidP="00175D14">
            <w:pPr>
              <w:rPr>
                <w:rFonts w:cstheme="minorHAnsi"/>
                <w:b/>
                <w:szCs w:val="20"/>
                <w:highlight w:val="yellow"/>
              </w:rPr>
            </w:pPr>
            <w:r>
              <w:rPr>
                <w:rFonts w:cstheme="minorHAnsi"/>
                <w:b/>
                <w:szCs w:val="20"/>
              </w:rPr>
              <w:t>Full Measure Cost</w:t>
            </w:r>
          </w:p>
        </w:tc>
      </w:tr>
      <w:tr w:rsidR="00DD5D03" w:rsidRPr="00500C4E" w14:paraId="519B24FC" w14:textId="77777777" w:rsidTr="00DD5D03">
        <w:tc>
          <w:tcPr>
            <w:tcW w:w="671" w:type="pct"/>
            <w:vMerge/>
            <w:shd w:val="clear" w:color="auto" w:fill="D9D9D9" w:themeFill="background1" w:themeFillShade="D9"/>
          </w:tcPr>
          <w:p w14:paraId="6E918E54" w14:textId="77777777" w:rsidR="00F74B33" w:rsidRPr="00DE77D0" w:rsidRDefault="00F74B33" w:rsidP="00175D14">
            <w:pPr>
              <w:rPr>
                <w:rFonts w:cstheme="minorHAnsi"/>
                <w:b/>
                <w:szCs w:val="20"/>
              </w:rPr>
            </w:pPr>
          </w:p>
        </w:tc>
        <w:tc>
          <w:tcPr>
            <w:tcW w:w="2204" w:type="pct"/>
            <w:vMerge/>
            <w:shd w:val="clear" w:color="auto" w:fill="D9D9D9" w:themeFill="background1" w:themeFillShade="D9"/>
          </w:tcPr>
          <w:p w14:paraId="610E12B7" w14:textId="77777777" w:rsidR="00F74B33" w:rsidRPr="00DE77D0" w:rsidRDefault="00F74B33" w:rsidP="00175D14">
            <w:pPr>
              <w:rPr>
                <w:rFonts w:cstheme="minorHAnsi"/>
                <w:b/>
                <w:szCs w:val="20"/>
              </w:rPr>
            </w:pPr>
          </w:p>
        </w:tc>
        <w:tc>
          <w:tcPr>
            <w:tcW w:w="1410" w:type="pct"/>
            <w:shd w:val="clear" w:color="auto" w:fill="F2F2F2" w:themeFill="background1" w:themeFillShade="F2"/>
          </w:tcPr>
          <w:p w14:paraId="73F0ED64" w14:textId="77777777" w:rsidR="00F74B33" w:rsidRPr="00DE77D0" w:rsidRDefault="00F74B3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714" w:type="pct"/>
            <w:shd w:val="clear" w:color="auto" w:fill="F2F2F2" w:themeFill="background1" w:themeFillShade="F2"/>
          </w:tcPr>
          <w:p w14:paraId="7CCFF947" w14:textId="77777777" w:rsidR="00F74B33" w:rsidRPr="00DE77D0" w:rsidRDefault="00F74B3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DD5D03" w:rsidRPr="00500C4E" w14:paraId="532CE559" w14:textId="77777777" w:rsidTr="00DD5D03">
        <w:tc>
          <w:tcPr>
            <w:tcW w:w="671" w:type="pct"/>
          </w:tcPr>
          <w:p w14:paraId="47E6ABB1" w14:textId="7A0C4DA4" w:rsidR="00F74B33" w:rsidRPr="006E2233" w:rsidRDefault="006E2233" w:rsidP="00175D14">
            <w:pPr>
              <w:rPr>
                <w:rFonts w:cstheme="minorHAnsi"/>
                <w:szCs w:val="20"/>
              </w:rPr>
            </w:pPr>
            <w:r w:rsidRPr="006E2233">
              <w:rPr>
                <w:rFonts w:cstheme="minorHAnsi"/>
                <w:szCs w:val="20"/>
              </w:rPr>
              <w:t>REA</w:t>
            </w:r>
          </w:p>
        </w:tc>
        <w:tc>
          <w:tcPr>
            <w:tcW w:w="2204" w:type="pct"/>
          </w:tcPr>
          <w:p w14:paraId="77557E76" w14:textId="50C39600" w:rsidR="00F74B33" w:rsidRPr="006E2233" w:rsidRDefault="00400A38" w:rsidP="00DD5D03">
            <w:pPr>
              <w:rPr>
                <w:rFonts w:cstheme="minorHAnsi"/>
                <w:szCs w:val="20"/>
              </w:rPr>
            </w:pPr>
            <w:r>
              <w:rPr>
                <w:rFonts w:cstheme="minorHAnsi"/>
                <w:szCs w:val="20"/>
              </w:rPr>
              <w:t>$2,100 + $5</w:t>
            </w:r>
            <w:r w:rsidR="009F3833">
              <w:rPr>
                <w:rFonts w:cstheme="minorHAnsi"/>
                <w:szCs w:val="20"/>
              </w:rPr>
              <w:t xml:space="preserve">00 = </w:t>
            </w:r>
            <w:r w:rsidR="00F74B33" w:rsidRPr="00DD5D03">
              <w:rPr>
                <w:rFonts w:cstheme="minorHAnsi"/>
                <w:b/>
                <w:szCs w:val="20"/>
              </w:rPr>
              <w:t>$</w:t>
            </w:r>
            <w:r w:rsidR="006E2233" w:rsidRPr="00DD5D03">
              <w:rPr>
                <w:rFonts w:cstheme="minorHAnsi"/>
                <w:b/>
                <w:szCs w:val="20"/>
              </w:rPr>
              <w:t>2,600</w:t>
            </w:r>
            <w:r w:rsidR="00DD5D03" w:rsidRPr="00DD5D03">
              <w:rPr>
                <w:rFonts w:cstheme="minorHAnsi"/>
                <w:b/>
                <w:szCs w:val="20"/>
              </w:rPr>
              <w:t xml:space="preserve"> per system</w:t>
            </w:r>
            <w:r w:rsidR="00DD5D03">
              <w:rPr>
                <w:rFonts w:cstheme="minorHAnsi"/>
                <w:szCs w:val="20"/>
              </w:rPr>
              <w:t xml:space="preserve"> or </w:t>
            </w:r>
            <w:r w:rsidR="00DD5D03">
              <w:rPr>
                <w:rFonts w:cstheme="minorHAnsi"/>
                <w:szCs w:val="20"/>
              </w:rPr>
              <w:br/>
              <w:t xml:space="preserve">$87.50 + $20.83 = </w:t>
            </w:r>
            <w:r w:rsidR="00DD5D03" w:rsidRPr="00DD5D03">
              <w:rPr>
                <w:rFonts w:cstheme="minorHAnsi"/>
                <w:b/>
                <w:szCs w:val="20"/>
              </w:rPr>
              <w:t>$108.33 per dwelling unit</w:t>
            </w:r>
          </w:p>
        </w:tc>
        <w:tc>
          <w:tcPr>
            <w:tcW w:w="1410" w:type="pct"/>
          </w:tcPr>
          <w:p w14:paraId="25E17AEA" w14:textId="723D4B03" w:rsidR="00F74B33" w:rsidRPr="00DD5D03" w:rsidRDefault="00F74B33" w:rsidP="006E2233">
            <w:pPr>
              <w:rPr>
                <w:rFonts w:cstheme="minorHAnsi"/>
                <w:b/>
                <w:szCs w:val="20"/>
              </w:rPr>
            </w:pPr>
            <w:r w:rsidRPr="00DD5D03">
              <w:rPr>
                <w:rFonts w:cstheme="minorHAnsi"/>
                <w:b/>
                <w:szCs w:val="20"/>
              </w:rPr>
              <w:t>$</w:t>
            </w:r>
            <w:r w:rsidR="006E2233" w:rsidRPr="00DD5D03">
              <w:rPr>
                <w:rFonts w:cstheme="minorHAnsi"/>
                <w:b/>
                <w:szCs w:val="20"/>
              </w:rPr>
              <w:t>2,600</w:t>
            </w:r>
            <w:r w:rsidR="00DD5D03" w:rsidRPr="00DD5D03">
              <w:rPr>
                <w:rFonts w:cstheme="minorHAnsi"/>
                <w:b/>
                <w:szCs w:val="20"/>
              </w:rPr>
              <w:t xml:space="preserve"> per system </w:t>
            </w:r>
            <w:r w:rsidR="00DD5D03" w:rsidRPr="00DD5D03">
              <w:rPr>
                <w:rFonts w:cstheme="minorHAnsi"/>
                <w:szCs w:val="20"/>
              </w:rPr>
              <w:t>or</w:t>
            </w:r>
            <w:r w:rsidR="00DD5D03" w:rsidRPr="00DD5D03">
              <w:rPr>
                <w:rFonts w:cstheme="minorHAnsi"/>
                <w:b/>
                <w:szCs w:val="20"/>
              </w:rPr>
              <w:br/>
            </w:r>
            <w:r w:rsidR="00DD5D03">
              <w:rPr>
                <w:rFonts w:cstheme="minorHAnsi"/>
                <w:b/>
                <w:szCs w:val="20"/>
              </w:rPr>
              <w:t>$10</w:t>
            </w:r>
            <w:r w:rsidR="00DC2ABA">
              <w:rPr>
                <w:rFonts w:cstheme="minorHAnsi"/>
                <w:b/>
                <w:szCs w:val="20"/>
              </w:rPr>
              <w:t>8</w:t>
            </w:r>
            <w:r w:rsidR="00DD5D03">
              <w:rPr>
                <w:rFonts w:cstheme="minorHAnsi"/>
                <w:b/>
                <w:szCs w:val="20"/>
              </w:rPr>
              <w:t>.33 per dwelling unit</w:t>
            </w:r>
          </w:p>
        </w:tc>
        <w:tc>
          <w:tcPr>
            <w:tcW w:w="714" w:type="pct"/>
          </w:tcPr>
          <w:p w14:paraId="56353B33" w14:textId="77777777" w:rsidR="00F74B33" w:rsidRPr="006E2233" w:rsidRDefault="00F74B33" w:rsidP="00175D14">
            <w:pPr>
              <w:rPr>
                <w:rFonts w:cstheme="minorHAnsi"/>
                <w:szCs w:val="20"/>
              </w:rPr>
            </w:pPr>
            <w:r w:rsidRPr="006E2233">
              <w:rPr>
                <w:rFonts w:cstheme="minorHAnsi"/>
                <w:szCs w:val="20"/>
              </w:rPr>
              <w:t>N/A</w:t>
            </w:r>
          </w:p>
        </w:tc>
      </w:tr>
    </w:tbl>
    <w:p w14:paraId="1AD4E64F" w14:textId="77777777" w:rsidR="00E16609" w:rsidRPr="00920905" w:rsidRDefault="00E16609">
      <w:pPr>
        <w:rPr>
          <w:rFonts w:cstheme="minorHAnsi"/>
          <w:sz w:val="20"/>
          <w:szCs w:val="20"/>
        </w:rPr>
      </w:pPr>
      <w:bookmarkStart w:id="44" w:name="_Toc214003099"/>
      <w:r w:rsidRPr="00920905">
        <w:rPr>
          <w:rFonts w:cstheme="minorHAnsi"/>
          <w:sz w:val="20"/>
          <w:szCs w:val="20"/>
        </w:rPr>
        <w:br w:type="page"/>
      </w:r>
    </w:p>
    <w:p w14:paraId="74941B95" w14:textId="77777777" w:rsidR="00E16609" w:rsidRPr="00500C4E" w:rsidRDefault="00E16609" w:rsidP="00E16609">
      <w:pPr>
        <w:pStyle w:val="Heading1"/>
        <w:rPr>
          <w:rFonts w:cstheme="minorHAnsi"/>
        </w:rPr>
      </w:pPr>
      <w:bookmarkStart w:id="45" w:name="_Toc473027189"/>
      <w:bookmarkEnd w:id="44"/>
      <w:r w:rsidRPr="00500C4E">
        <w:rPr>
          <w:rFonts w:cstheme="minorHAnsi"/>
        </w:rPr>
        <w:lastRenderedPageBreak/>
        <w:t>Attachments</w:t>
      </w:r>
      <w:bookmarkEnd w:id="45"/>
    </w:p>
    <w:p w14:paraId="380B9345" w14:textId="77777777" w:rsidR="00A500D6" w:rsidRPr="00500C4E" w:rsidRDefault="00A500D6" w:rsidP="00E16609">
      <w:pPr>
        <w:rPr>
          <w:rFonts w:cstheme="minorHAnsi"/>
        </w:rPr>
      </w:pPr>
    </w:p>
    <w:p w14:paraId="2F1D8DB7" w14:textId="5396B0D4" w:rsidR="00612041" w:rsidRPr="0033198A" w:rsidRDefault="004F2A7E" w:rsidP="0033198A">
      <w:pPr>
        <w:pStyle w:val="ListParagraph"/>
        <w:numPr>
          <w:ilvl w:val="0"/>
          <w:numId w:val="32"/>
        </w:numPr>
        <w:rPr>
          <w:rFonts w:cstheme="minorHAnsi"/>
        </w:rPr>
      </w:pPr>
      <w:r>
        <w:rPr>
          <w:rFonts w:cstheme="minorHAnsi"/>
          <w:b/>
        </w:rPr>
        <w:t>WPSCGREWH161128A — T</w:t>
      </w:r>
      <w:r w:rsidR="00DF4013" w:rsidRPr="0033198A">
        <w:rPr>
          <w:rFonts w:cstheme="minorHAnsi"/>
          <w:b/>
        </w:rPr>
        <w:t>echnology Comparison</w:t>
      </w:r>
      <w:r w:rsidR="00DF4013" w:rsidRPr="0033198A">
        <w:rPr>
          <w:rFonts w:cstheme="minorHAnsi"/>
        </w:rPr>
        <w:t xml:space="preserve"> – this file provides a summary of the various on demand pump controller technologies analyzed in development of this energy efficiency measur</w:t>
      </w:r>
      <w:r w:rsidR="003F25B7" w:rsidRPr="0033198A">
        <w:rPr>
          <w:rFonts w:cstheme="minorHAnsi"/>
        </w:rPr>
        <w:t>e</w:t>
      </w:r>
      <w:r w:rsidR="00EA2D1E" w:rsidRPr="0033198A">
        <w:rPr>
          <w:rFonts w:cstheme="minorHAnsi"/>
        </w:rPr>
        <w:t xml:space="preserve"> workpaper and </w:t>
      </w:r>
      <w:r w:rsidR="00301083" w:rsidRPr="0033198A">
        <w:rPr>
          <w:rFonts w:cstheme="minorHAnsi"/>
        </w:rPr>
        <w:t xml:space="preserve">is </w:t>
      </w:r>
      <w:r w:rsidR="00EA2D1E" w:rsidRPr="0033198A">
        <w:rPr>
          <w:rFonts w:cstheme="minorHAnsi"/>
        </w:rPr>
        <w:t xml:space="preserve">discussed in </w:t>
      </w:r>
      <w:r w:rsidR="00EA2D1E" w:rsidRPr="0033198A">
        <w:rPr>
          <w:rFonts w:cstheme="minorHAnsi"/>
          <w:b/>
        </w:rPr>
        <w:t>Section 1.5</w:t>
      </w:r>
      <w:r w:rsidR="003F25B7" w:rsidRPr="0033198A">
        <w:rPr>
          <w:rFonts w:cstheme="minorHAnsi"/>
        </w:rPr>
        <w:t xml:space="preserve">. </w:t>
      </w:r>
      <w:r w:rsidR="00D801C3">
        <w:rPr>
          <w:rFonts w:cstheme="minorHAnsi"/>
        </w:rPr>
        <w:t>This file</w:t>
      </w:r>
      <w:r w:rsidR="003F25B7" w:rsidRPr="0033198A">
        <w:rPr>
          <w:rFonts w:cstheme="minorHAnsi"/>
        </w:rPr>
        <w:t xml:space="preserve"> catalogs detailed characteristics obtained from </w:t>
      </w:r>
      <w:r w:rsidR="00EA2D1E" w:rsidRPr="0033198A">
        <w:rPr>
          <w:rFonts w:cstheme="minorHAnsi"/>
        </w:rPr>
        <w:t xml:space="preserve">emerging technology reports, existing relevant </w:t>
      </w:r>
      <w:proofErr w:type="spellStart"/>
      <w:r w:rsidR="00EA2D1E" w:rsidRPr="0033198A">
        <w:rPr>
          <w:rFonts w:cstheme="minorHAnsi"/>
        </w:rPr>
        <w:t>workpapers</w:t>
      </w:r>
      <w:proofErr w:type="spellEnd"/>
      <w:r w:rsidR="00EA2D1E" w:rsidRPr="0033198A">
        <w:rPr>
          <w:rFonts w:cstheme="minorHAnsi"/>
        </w:rPr>
        <w:t>,</w:t>
      </w:r>
      <w:r w:rsidR="003F25B7" w:rsidRPr="0033198A">
        <w:rPr>
          <w:rFonts w:cstheme="minorHAnsi"/>
        </w:rPr>
        <w:t xml:space="preserve"> and manufacture</w:t>
      </w:r>
      <w:r w:rsidR="00384AAB">
        <w:rPr>
          <w:rFonts w:cstheme="minorHAnsi"/>
        </w:rPr>
        <w:t>r</w:t>
      </w:r>
      <w:r w:rsidR="00D801C3">
        <w:rPr>
          <w:rFonts w:cstheme="minorHAnsi"/>
        </w:rPr>
        <w:t xml:space="preserve"> literature</w:t>
      </w:r>
      <w:r w:rsidR="00384AAB">
        <w:rPr>
          <w:rFonts w:cstheme="minorHAnsi"/>
        </w:rPr>
        <w:t xml:space="preserve"> </w:t>
      </w:r>
      <w:r w:rsidR="003F25B7" w:rsidRPr="0033198A">
        <w:rPr>
          <w:rFonts w:cstheme="minorHAnsi"/>
        </w:rPr>
        <w:t>for each of the technologies</w:t>
      </w:r>
      <w:r w:rsidR="00FE4C2B" w:rsidRPr="0033198A">
        <w:rPr>
          <w:rFonts w:cstheme="minorHAnsi"/>
        </w:rPr>
        <w:t>.</w:t>
      </w:r>
      <w:r w:rsidR="00EA2D1E" w:rsidRPr="0033198A">
        <w:rPr>
          <w:rFonts w:cstheme="minorHAnsi"/>
        </w:rPr>
        <w:t xml:space="preserve"> </w:t>
      </w:r>
    </w:p>
    <w:p w14:paraId="3A487676" w14:textId="77777777" w:rsidR="00FE4C2B" w:rsidRDefault="00FE4C2B" w:rsidP="00CA5872">
      <w:pPr>
        <w:rPr>
          <w:rFonts w:cstheme="minorHAnsi"/>
        </w:rPr>
      </w:pPr>
    </w:p>
    <w:p w14:paraId="2DFF3337" w14:textId="58D7CEB8" w:rsidR="00FE4C2B" w:rsidRPr="00500C4E" w:rsidRDefault="00FE4C2B" w:rsidP="00CA5872">
      <w:pPr>
        <w:rPr>
          <w:rFonts w:cstheme="minorHAnsi"/>
        </w:rPr>
      </w:pPr>
    </w:p>
    <w:p w14:paraId="199029AD" w14:textId="2265CC6F" w:rsidR="003545E5" w:rsidRPr="0033198A" w:rsidRDefault="004F2A7E" w:rsidP="0033198A">
      <w:pPr>
        <w:pStyle w:val="ListParagraph"/>
        <w:numPr>
          <w:ilvl w:val="0"/>
          <w:numId w:val="32"/>
        </w:numPr>
        <w:rPr>
          <w:rFonts w:cstheme="minorHAnsi"/>
        </w:rPr>
      </w:pPr>
      <w:r>
        <w:rPr>
          <w:rFonts w:cstheme="minorHAnsi"/>
          <w:b/>
        </w:rPr>
        <w:t xml:space="preserve">WPSCGREWH161128A — </w:t>
      </w:r>
      <w:r w:rsidR="00CC12D4" w:rsidRPr="0033198A">
        <w:rPr>
          <w:rFonts w:cstheme="minorHAnsi"/>
          <w:b/>
        </w:rPr>
        <w:t>D</w:t>
      </w:r>
      <w:r w:rsidR="003F25B7" w:rsidRPr="0033198A">
        <w:rPr>
          <w:rFonts w:cstheme="minorHAnsi"/>
          <w:b/>
        </w:rPr>
        <w:t>HW System Characteristics</w:t>
      </w:r>
      <w:r w:rsidR="00CA5872" w:rsidRPr="0033198A">
        <w:rPr>
          <w:rFonts w:cstheme="minorHAnsi"/>
        </w:rPr>
        <w:t xml:space="preserve"> – this file contains engineering calculations that describe the heat transfer and fluid flow characteristics for the prototypical hot water distribution system. </w:t>
      </w:r>
      <w:r w:rsidR="00862962" w:rsidRPr="0033198A">
        <w:rPr>
          <w:rFonts w:cstheme="minorHAnsi"/>
        </w:rPr>
        <w:t xml:space="preserve">These parameters were quality checked against standard ASHRAE values and assumptions used in the CASE study and then used as explicit inputs in the eQUEST building energy models. </w:t>
      </w:r>
      <w:r w:rsidR="00CA5872" w:rsidRPr="0033198A">
        <w:rPr>
          <w:rFonts w:cstheme="minorHAnsi"/>
        </w:rPr>
        <w:t>Included in the file are citing and sources for</w:t>
      </w:r>
      <w:r w:rsidR="002960E2" w:rsidRPr="0033198A">
        <w:rPr>
          <w:rFonts w:cstheme="minorHAnsi"/>
        </w:rPr>
        <w:t xml:space="preserve"> the various engineering formula</w:t>
      </w:r>
      <w:r w:rsidR="00301083" w:rsidRPr="0033198A">
        <w:rPr>
          <w:rFonts w:cstheme="minorHAnsi"/>
        </w:rPr>
        <w:t>s</w:t>
      </w:r>
      <w:r w:rsidR="00862962" w:rsidRPr="0033198A">
        <w:rPr>
          <w:rFonts w:cstheme="minorHAnsi"/>
        </w:rPr>
        <w:t xml:space="preserve"> used</w:t>
      </w:r>
      <w:r w:rsidR="00CA5872" w:rsidRPr="0033198A">
        <w:rPr>
          <w:rFonts w:cstheme="minorHAnsi"/>
        </w:rPr>
        <w:t>.</w:t>
      </w:r>
      <w:r w:rsidR="00862962" w:rsidRPr="0033198A">
        <w:rPr>
          <w:rFonts w:cstheme="minorHAnsi"/>
        </w:rPr>
        <w:t xml:space="preserve"> </w:t>
      </w:r>
    </w:p>
    <w:p w14:paraId="598A6987" w14:textId="77777777" w:rsidR="00FE4C2B" w:rsidRDefault="00FE4C2B" w:rsidP="00CA5872">
      <w:pPr>
        <w:rPr>
          <w:rFonts w:cstheme="minorHAnsi"/>
        </w:rPr>
      </w:pPr>
    </w:p>
    <w:p w14:paraId="32566784" w14:textId="6A224C1F" w:rsidR="005055DE" w:rsidRDefault="005055DE" w:rsidP="00CA5872">
      <w:pPr>
        <w:rPr>
          <w:rFonts w:cstheme="minorHAnsi"/>
        </w:rPr>
      </w:pPr>
    </w:p>
    <w:p w14:paraId="1D1FB546" w14:textId="5C430B9B" w:rsidR="00C04655" w:rsidRPr="0033198A" w:rsidRDefault="004F2A7E" w:rsidP="0033198A">
      <w:pPr>
        <w:pStyle w:val="ListParagraph"/>
        <w:numPr>
          <w:ilvl w:val="0"/>
          <w:numId w:val="32"/>
        </w:numPr>
        <w:rPr>
          <w:rFonts w:cstheme="minorHAnsi"/>
        </w:rPr>
      </w:pPr>
      <w:r>
        <w:rPr>
          <w:rFonts w:cstheme="minorHAnsi"/>
          <w:b/>
        </w:rPr>
        <w:t>WPSCGREWH161128A — D</w:t>
      </w:r>
      <w:r w:rsidR="00C04655" w:rsidRPr="0033198A">
        <w:rPr>
          <w:rFonts w:cstheme="minorHAnsi"/>
          <w:b/>
        </w:rPr>
        <w:t>EER Data</w:t>
      </w:r>
      <w:r w:rsidR="00C04655" w:rsidRPr="0033198A">
        <w:rPr>
          <w:rFonts w:cstheme="minorHAnsi"/>
        </w:rPr>
        <w:t xml:space="preserve"> – this file includes </w:t>
      </w:r>
      <w:r w:rsidR="00A26FF3" w:rsidRPr="0033198A">
        <w:rPr>
          <w:rFonts w:cstheme="minorHAnsi"/>
        </w:rPr>
        <w:t xml:space="preserve">measure </w:t>
      </w:r>
      <w:r w:rsidR="00C04655" w:rsidRPr="0033198A">
        <w:rPr>
          <w:rFonts w:cstheme="minorHAnsi"/>
        </w:rPr>
        <w:t xml:space="preserve">data extracted from </w:t>
      </w:r>
      <w:r w:rsidR="00A26FF3" w:rsidRPr="0033198A">
        <w:rPr>
          <w:rFonts w:cstheme="minorHAnsi"/>
        </w:rPr>
        <w:t xml:space="preserve">the </w:t>
      </w:r>
      <w:r w:rsidR="00C04655" w:rsidRPr="0033198A">
        <w:rPr>
          <w:rFonts w:cstheme="minorHAnsi"/>
        </w:rPr>
        <w:t xml:space="preserve">DEER </w:t>
      </w:r>
      <w:r w:rsidR="00A26FF3" w:rsidRPr="0033198A">
        <w:rPr>
          <w:rFonts w:cstheme="minorHAnsi"/>
        </w:rPr>
        <w:t>READI</w:t>
      </w:r>
      <w:r w:rsidR="006C34B1" w:rsidRPr="0033198A">
        <w:rPr>
          <w:rFonts w:cstheme="minorHAnsi"/>
        </w:rPr>
        <w:t xml:space="preserve"> </w:t>
      </w:r>
      <w:r w:rsidR="00A26FF3" w:rsidRPr="0033198A">
        <w:rPr>
          <w:rFonts w:cstheme="minorHAnsi"/>
        </w:rPr>
        <w:t>tool</w:t>
      </w:r>
      <w:r w:rsidR="00DC2ABA" w:rsidRPr="00DC2ABA">
        <w:rPr>
          <w:rFonts w:cstheme="minorHAnsi"/>
        </w:rPr>
        <w:t xml:space="preserve"> </w:t>
      </w:r>
      <w:r w:rsidR="00DC2ABA">
        <w:rPr>
          <w:rFonts w:cstheme="minorHAnsi"/>
        </w:rPr>
        <w:t xml:space="preserve">and includes previous IOU </w:t>
      </w:r>
      <w:proofErr w:type="spellStart"/>
      <w:r w:rsidR="00DC2ABA">
        <w:rPr>
          <w:rFonts w:cstheme="minorHAnsi"/>
        </w:rPr>
        <w:t>workpaper</w:t>
      </w:r>
      <w:proofErr w:type="spellEnd"/>
      <w:r w:rsidR="00DC2ABA">
        <w:rPr>
          <w:rFonts w:cstheme="minorHAnsi"/>
        </w:rPr>
        <w:t xml:space="preserve"> data from WPSCGODE09</w:t>
      </w:r>
      <w:r w:rsidR="00591365">
        <w:rPr>
          <w:rFonts w:cstheme="minorHAnsi"/>
        </w:rPr>
        <w:t>1</w:t>
      </w:r>
      <w:r w:rsidR="00DC2ABA">
        <w:rPr>
          <w:rFonts w:cstheme="minorHAnsi"/>
        </w:rPr>
        <w:t>116</w:t>
      </w:r>
      <w:r w:rsidR="00A26FF3" w:rsidRPr="0033198A">
        <w:rPr>
          <w:rFonts w:cstheme="minorHAnsi"/>
        </w:rPr>
        <w:t xml:space="preserve">. It includes </w:t>
      </w:r>
      <w:r w:rsidR="006C34B1" w:rsidRPr="0033198A">
        <w:rPr>
          <w:rFonts w:cstheme="minorHAnsi"/>
        </w:rPr>
        <w:t>energy impacts from similar DEER measures and</w:t>
      </w:r>
      <w:r w:rsidR="00C04655" w:rsidRPr="0033198A">
        <w:rPr>
          <w:rFonts w:cstheme="minorHAnsi"/>
        </w:rPr>
        <w:t xml:space="preserve"> </w:t>
      </w:r>
      <w:r w:rsidR="006C34B1" w:rsidRPr="0033198A">
        <w:rPr>
          <w:rFonts w:cstheme="minorHAnsi"/>
        </w:rPr>
        <w:t xml:space="preserve">efficiency </w:t>
      </w:r>
      <w:r w:rsidR="00C04655" w:rsidRPr="0033198A">
        <w:rPr>
          <w:rFonts w:cstheme="minorHAnsi"/>
        </w:rPr>
        <w:t>measure parameters</w:t>
      </w:r>
      <w:r w:rsidR="006C34B1" w:rsidRPr="0033198A">
        <w:rPr>
          <w:rFonts w:cstheme="minorHAnsi"/>
        </w:rPr>
        <w:t xml:space="preserve">, including EUL/RUL and NTG, discussed in </w:t>
      </w:r>
      <w:r w:rsidR="006C34B1" w:rsidRPr="0033198A">
        <w:rPr>
          <w:rFonts w:cstheme="minorHAnsi"/>
          <w:b/>
        </w:rPr>
        <w:t>Section 1.4.1</w:t>
      </w:r>
      <w:r w:rsidR="006C34B1" w:rsidRPr="0033198A">
        <w:rPr>
          <w:rFonts w:cstheme="minorHAnsi"/>
        </w:rPr>
        <w:t xml:space="preserve"> of this workpaper.</w:t>
      </w:r>
      <w:r w:rsidR="009A6A92" w:rsidRPr="0033198A">
        <w:rPr>
          <w:rFonts w:cstheme="minorHAnsi"/>
        </w:rPr>
        <w:t xml:space="preserve"> Records and data fields relevant to this </w:t>
      </w:r>
      <w:proofErr w:type="spellStart"/>
      <w:r w:rsidR="009A6A92" w:rsidRPr="0033198A">
        <w:rPr>
          <w:rFonts w:cstheme="minorHAnsi"/>
        </w:rPr>
        <w:t>workpaper</w:t>
      </w:r>
      <w:proofErr w:type="spellEnd"/>
      <w:r w:rsidR="009A6A92" w:rsidRPr="0033198A">
        <w:rPr>
          <w:rFonts w:cstheme="minorHAnsi"/>
        </w:rPr>
        <w:t xml:space="preserve"> are filter</w:t>
      </w:r>
      <w:r w:rsidR="008172D6">
        <w:rPr>
          <w:rFonts w:cstheme="minorHAnsi"/>
        </w:rPr>
        <w:t xml:space="preserve">ed </w:t>
      </w:r>
      <w:r w:rsidR="009A6A92" w:rsidRPr="0033198A">
        <w:rPr>
          <w:rFonts w:cstheme="minorHAnsi"/>
        </w:rPr>
        <w:t xml:space="preserve">and/or highlighted.  </w:t>
      </w:r>
    </w:p>
    <w:p w14:paraId="55351A81" w14:textId="77777777" w:rsidR="000D3898" w:rsidRDefault="000D3898" w:rsidP="00CA5872">
      <w:pPr>
        <w:rPr>
          <w:rFonts w:cstheme="minorHAnsi"/>
        </w:rPr>
      </w:pPr>
    </w:p>
    <w:p w14:paraId="71469875" w14:textId="40CF34F4" w:rsidR="000D3898" w:rsidRDefault="000D3898" w:rsidP="00CA5872">
      <w:pPr>
        <w:rPr>
          <w:rFonts w:cstheme="minorHAnsi"/>
        </w:rPr>
      </w:pPr>
    </w:p>
    <w:p w14:paraId="325C9049" w14:textId="60FB5E2D" w:rsidR="00FE4C2B" w:rsidRPr="00172302" w:rsidRDefault="00770234" w:rsidP="00CA5872">
      <w:pPr>
        <w:pStyle w:val="ListParagraph"/>
        <w:numPr>
          <w:ilvl w:val="0"/>
          <w:numId w:val="32"/>
        </w:numPr>
        <w:rPr>
          <w:rFonts w:cstheme="minorHAnsi"/>
        </w:rPr>
      </w:pPr>
      <w:r w:rsidRPr="00172302">
        <w:rPr>
          <w:rFonts w:cstheme="minorHAnsi"/>
          <w:b/>
        </w:rPr>
        <w:t>WPSCGREWH161128A — B</w:t>
      </w:r>
      <w:r w:rsidR="00777474" w:rsidRPr="00172302">
        <w:rPr>
          <w:rFonts w:cstheme="minorHAnsi"/>
          <w:b/>
        </w:rPr>
        <w:t>uilding Energy Model Results</w:t>
      </w:r>
      <w:r w:rsidR="003545E5" w:rsidRPr="00172302">
        <w:rPr>
          <w:rFonts w:cstheme="minorHAnsi"/>
        </w:rPr>
        <w:t xml:space="preserve"> – </w:t>
      </w:r>
      <w:r w:rsidR="00684C01" w:rsidRPr="00172302">
        <w:rPr>
          <w:rFonts w:cstheme="minorHAnsi"/>
        </w:rPr>
        <w:t xml:space="preserve">this file includes a summary of outputs from the building energy model simulations that underpin the </w:t>
      </w:r>
      <w:r w:rsidR="00CF6686" w:rsidRPr="00172302">
        <w:rPr>
          <w:rFonts w:cstheme="minorHAnsi"/>
        </w:rPr>
        <w:t xml:space="preserve">energy efficiency measure savings </w:t>
      </w:r>
      <w:r w:rsidR="00172302">
        <w:rPr>
          <w:rFonts w:cstheme="minorHAnsi"/>
        </w:rPr>
        <w:t xml:space="preserve">documented in this </w:t>
      </w:r>
      <w:proofErr w:type="spellStart"/>
      <w:r w:rsidR="00172302">
        <w:rPr>
          <w:rFonts w:cstheme="minorHAnsi"/>
        </w:rPr>
        <w:t>workpaper</w:t>
      </w:r>
      <w:proofErr w:type="spellEnd"/>
      <w:r w:rsidR="00172302">
        <w:rPr>
          <w:rFonts w:cstheme="minorHAnsi"/>
        </w:rPr>
        <w:t xml:space="preserve">. </w:t>
      </w:r>
    </w:p>
    <w:p w14:paraId="5C424C51" w14:textId="682F397F" w:rsidR="0067701C" w:rsidRDefault="0067701C" w:rsidP="00CA5872">
      <w:pPr>
        <w:rPr>
          <w:rFonts w:cstheme="minorHAnsi"/>
        </w:rPr>
      </w:pPr>
    </w:p>
    <w:p w14:paraId="385341FC" w14:textId="77777777" w:rsidR="00CD2FA9" w:rsidRDefault="00CD2FA9" w:rsidP="00CA5872">
      <w:pPr>
        <w:rPr>
          <w:rFonts w:cstheme="minorHAnsi"/>
        </w:rPr>
      </w:pPr>
    </w:p>
    <w:p w14:paraId="75E6D8E6" w14:textId="76BDBA90" w:rsidR="00C54EFF" w:rsidRPr="00500C4E" w:rsidRDefault="00C54EFF" w:rsidP="00CA5872">
      <w:pPr>
        <w:rPr>
          <w:rFonts w:cstheme="minorHAnsi"/>
        </w:rPr>
      </w:pPr>
      <w:r w:rsidRPr="00500C4E">
        <w:rPr>
          <w:rFonts w:cstheme="minorHAnsi"/>
        </w:rPr>
        <w:br w:type="page"/>
      </w:r>
    </w:p>
    <w:p w14:paraId="341BD78E" w14:textId="77777777" w:rsidR="00C54EFF" w:rsidRPr="00500C4E" w:rsidRDefault="00C54EFF" w:rsidP="00C54EFF">
      <w:pPr>
        <w:pStyle w:val="Heading1"/>
        <w:rPr>
          <w:rFonts w:cstheme="minorHAnsi"/>
        </w:rPr>
      </w:pPr>
      <w:bookmarkStart w:id="46" w:name="_Toc473027190"/>
      <w:r w:rsidRPr="00500C4E">
        <w:rPr>
          <w:rFonts w:cstheme="minorHAnsi"/>
        </w:rPr>
        <w:lastRenderedPageBreak/>
        <w:t>References</w:t>
      </w:r>
      <w:bookmarkEnd w:id="46"/>
    </w:p>
    <w:sectPr w:rsidR="00C54EFF" w:rsidRPr="00500C4E" w:rsidSect="00E87C8F">
      <w:footerReference w:type="default" r:id="rId3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3F8A85" w14:textId="77777777" w:rsidR="006C24B2" w:rsidRDefault="006C24B2" w:rsidP="00447D6E">
      <w:r>
        <w:separator/>
      </w:r>
    </w:p>
    <w:p w14:paraId="50B1FA90" w14:textId="77777777" w:rsidR="006C24B2" w:rsidRDefault="006C24B2"/>
  </w:endnote>
  <w:endnote w:type="continuationSeparator" w:id="0">
    <w:p w14:paraId="5D798455" w14:textId="77777777" w:rsidR="006C24B2" w:rsidRDefault="006C24B2" w:rsidP="00447D6E">
      <w:r>
        <w:continuationSeparator/>
      </w:r>
    </w:p>
    <w:p w14:paraId="19D6AACA" w14:textId="77777777" w:rsidR="006C24B2" w:rsidRDefault="006C24B2"/>
  </w:endnote>
  <w:endnote w:id="1">
    <w:p w14:paraId="2BA4A372" w14:textId="1050D608" w:rsidR="00E216AC" w:rsidRPr="007911BB" w:rsidRDefault="00E216AC">
      <w:pPr>
        <w:pStyle w:val="EndnoteText"/>
        <w:rPr>
          <w:rFonts w:asciiTheme="minorHAnsi" w:hAnsiTheme="minorHAnsi" w:cstheme="minorHAnsi"/>
          <w:sz w:val="22"/>
          <w:szCs w:val="22"/>
        </w:rPr>
      </w:pPr>
      <w:r>
        <w:rPr>
          <w:rStyle w:val="EndnoteReference"/>
        </w:rPr>
        <w:endnoteRef/>
      </w:r>
      <w:r>
        <w:t xml:space="preserve"> </w:t>
      </w:r>
      <w:r w:rsidRPr="007911BB">
        <w:rPr>
          <w:rFonts w:asciiTheme="minorHAnsi" w:hAnsiTheme="minorHAnsi" w:cstheme="minorHAnsi"/>
          <w:sz w:val="22"/>
          <w:szCs w:val="22"/>
        </w:rPr>
        <w:t xml:space="preserve">California Energy Commission, California Energy Maps, California Building Climate Zone Areas, Found at: </w:t>
      </w:r>
      <w:hyperlink r:id="rId1" w:history="1">
        <w:r w:rsidRPr="007911BB">
          <w:rPr>
            <w:rStyle w:val="Hyperlink"/>
            <w:rFonts w:asciiTheme="minorHAnsi" w:hAnsiTheme="minorHAnsi" w:cstheme="minorHAnsi"/>
            <w:sz w:val="22"/>
            <w:szCs w:val="22"/>
          </w:rPr>
          <w:t>http://www.energy.ca.gov/maps/renewable/building_climate_zones.html</w:t>
        </w:r>
      </w:hyperlink>
    </w:p>
    <w:p w14:paraId="202D7F11" w14:textId="77777777" w:rsidR="00E216AC" w:rsidRDefault="00E216AC">
      <w:pPr>
        <w:pStyle w:val="EndnoteText"/>
      </w:pPr>
    </w:p>
  </w:endnote>
  <w:endnote w:id="2">
    <w:p w14:paraId="65B1ADDA" w14:textId="767F635A" w:rsidR="00E216AC" w:rsidRDefault="00E216AC">
      <w:pPr>
        <w:pStyle w:val="EndnoteText"/>
        <w:rPr>
          <w:rFonts w:asciiTheme="minorHAnsi" w:hAnsiTheme="minorHAnsi" w:cstheme="minorHAnsi"/>
          <w:sz w:val="22"/>
          <w:szCs w:val="22"/>
        </w:rPr>
      </w:pPr>
      <w:r>
        <w:rPr>
          <w:rStyle w:val="EndnoteReference"/>
        </w:rPr>
        <w:endnoteRef/>
      </w:r>
      <w:r>
        <w:t xml:space="preserve"> </w:t>
      </w:r>
      <w:proofErr w:type="gramStart"/>
      <w:r w:rsidRPr="009E3257">
        <w:rPr>
          <w:rFonts w:asciiTheme="minorHAnsi" w:hAnsiTheme="minorHAnsi" w:cstheme="minorHAnsi"/>
          <w:sz w:val="22"/>
          <w:szCs w:val="22"/>
        </w:rPr>
        <w:t xml:space="preserve">Southern California Gas Company, Engineering Analysis Center – Applied Technologies, </w:t>
      </w:r>
      <w:r w:rsidRPr="009E3257">
        <w:rPr>
          <w:rFonts w:asciiTheme="minorHAnsi" w:hAnsiTheme="minorHAnsi" w:cstheme="minorHAnsi"/>
          <w:i/>
          <w:sz w:val="22"/>
          <w:szCs w:val="22"/>
        </w:rPr>
        <w:t>Project Test Report - Variable Frequency Drive Hot Water Recirculation Pump Controller</w:t>
      </w:r>
      <w:r w:rsidRPr="009E3257">
        <w:rPr>
          <w:rFonts w:asciiTheme="minorHAnsi" w:hAnsiTheme="minorHAnsi" w:cstheme="minorHAnsi"/>
          <w:sz w:val="22"/>
          <w:szCs w:val="22"/>
        </w:rPr>
        <w:t>, January</w:t>
      </w:r>
      <w:r>
        <w:rPr>
          <w:rFonts w:asciiTheme="minorHAnsi" w:hAnsiTheme="minorHAnsi" w:cstheme="minorHAnsi"/>
          <w:sz w:val="22"/>
          <w:szCs w:val="22"/>
        </w:rPr>
        <w:t xml:space="preserve"> 2014, page 31-34.</w:t>
      </w:r>
      <w:proofErr w:type="gramEnd"/>
    </w:p>
    <w:p w14:paraId="29BB33A8" w14:textId="77777777" w:rsidR="00E216AC" w:rsidRDefault="00E216AC">
      <w:pPr>
        <w:pStyle w:val="EndnoteText"/>
      </w:pPr>
    </w:p>
  </w:endnote>
  <w:endnote w:id="3">
    <w:p w14:paraId="6E179D28" w14:textId="77777777" w:rsidR="00E216AC" w:rsidRDefault="00E216AC" w:rsidP="00370399">
      <w:pPr>
        <w:pStyle w:val="EndnoteText"/>
        <w:rPr>
          <w:rFonts w:asciiTheme="minorHAnsi" w:hAnsiTheme="minorHAnsi"/>
          <w:sz w:val="22"/>
          <w:szCs w:val="22"/>
        </w:rPr>
      </w:pPr>
      <w:r>
        <w:rPr>
          <w:rStyle w:val="EndnoteReference"/>
        </w:rPr>
        <w:endnoteRef/>
      </w:r>
      <w:r>
        <w:t xml:space="preserve"> </w:t>
      </w:r>
      <w:r>
        <w:rPr>
          <w:rFonts w:asciiTheme="minorHAnsi" w:hAnsiTheme="minorHAnsi"/>
          <w:sz w:val="22"/>
          <w:szCs w:val="22"/>
        </w:rPr>
        <w:t xml:space="preserve">Public Interest Energy Research (PIER) Program, Multifamily Central Domestic Hot Water Distribution Systems – Final Project Report, CEC-500-2013-011, June 2013, Page 21. Found at: </w:t>
      </w:r>
      <w:hyperlink r:id="rId2" w:history="1">
        <w:r w:rsidRPr="004E5704">
          <w:rPr>
            <w:rStyle w:val="Hyperlink"/>
            <w:rFonts w:asciiTheme="minorHAnsi" w:hAnsiTheme="minorHAnsi"/>
            <w:sz w:val="22"/>
            <w:szCs w:val="22"/>
          </w:rPr>
          <w:t>http://www.energy.ca.gov/2013publications/CEC-500-2013-011/CEC-500-2013-011.pdf</w:t>
        </w:r>
      </w:hyperlink>
    </w:p>
    <w:p w14:paraId="1AF503FD" w14:textId="77777777" w:rsidR="00E216AC" w:rsidRDefault="00E216AC" w:rsidP="00370399">
      <w:pPr>
        <w:pStyle w:val="EndnoteText"/>
      </w:pPr>
    </w:p>
  </w:endnote>
  <w:endnote w:id="4">
    <w:p w14:paraId="09934ABF" w14:textId="4B49939C" w:rsidR="00E216AC" w:rsidRDefault="00E216AC" w:rsidP="00FF0740">
      <w:pPr>
        <w:pStyle w:val="EndnoteText"/>
        <w:rPr>
          <w:rFonts w:asciiTheme="minorHAnsi" w:hAnsiTheme="minorHAnsi"/>
          <w:sz w:val="22"/>
          <w:szCs w:val="22"/>
        </w:rPr>
      </w:pPr>
      <w:r>
        <w:rPr>
          <w:rStyle w:val="EndnoteReference"/>
        </w:rPr>
        <w:endnoteRef/>
      </w:r>
      <w:r>
        <w:t xml:space="preserve"> </w:t>
      </w:r>
      <w:r>
        <w:rPr>
          <w:rFonts w:asciiTheme="minorHAnsi" w:hAnsiTheme="minorHAnsi"/>
          <w:sz w:val="22"/>
          <w:szCs w:val="22"/>
        </w:rPr>
        <w:t xml:space="preserve">Public Interest Energy Research (PIER) Program, Multifamily Central Domestic Hot Water Distribution Systems – Final Project Report, CEC-500-2013-011, June 2013, Page 2. Found at: </w:t>
      </w:r>
      <w:hyperlink r:id="rId3" w:history="1">
        <w:r w:rsidRPr="004E5704">
          <w:rPr>
            <w:rStyle w:val="Hyperlink"/>
            <w:rFonts w:asciiTheme="minorHAnsi" w:hAnsiTheme="minorHAnsi"/>
            <w:sz w:val="22"/>
            <w:szCs w:val="22"/>
          </w:rPr>
          <w:t>http://www.energy.ca.gov/2013publications/CEC-500-2013-011/CEC-500-2013-011.pdf</w:t>
        </w:r>
      </w:hyperlink>
    </w:p>
    <w:p w14:paraId="2E0DDFA8" w14:textId="63B749B3" w:rsidR="00E216AC" w:rsidRDefault="00E216AC">
      <w:pPr>
        <w:pStyle w:val="EndnoteText"/>
      </w:pPr>
    </w:p>
  </w:endnote>
  <w:endnote w:id="5">
    <w:p w14:paraId="1943BDF7" w14:textId="77777777" w:rsidR="00E216AC" w:rsidRDefault="00E216AC" w:rsidP="008D74F0">
      <w:pPr>
        <w:pStyle w:val="EndnoteText"/>
      </w:pPr>
      <w:r>
        <w:rPr>
          <w:rStyle w:val="EndnoteReference"/>
        </w:rPr>
        <w:endnoteRef/>
      </w:r>
      <w:r>
        <w:t xml:space="preserve"> American Society of Heating, Refrigeration, and Air Conditioning Engineers, 2007 ASHRAE Handbook – HVAC Applications, Figure 24, pg. 49.20.</w:t>
      </w:r>
    </w:p>
    <w:p w14:paraId="56DB7602" w14:textId="77777777" w:rsidR="00E216AC" w:rsidRDefault="00E216AC" w:rsidP="008D74F0">
      <w:pPr>
        <w:pStyle w:val="EndnoteText"/>
      </w:pPr>
    </w:p>
  </w:endnote>
  <w:endnote w:id="6">
    <w:p w14:paraId="0F99A2AC" w14:textId="77777777" w:rsidR="00E216AC" w:rsidRPr="007911BB" w:rsidRDefault="00E216AC" w:rsidP="00B9455E">
      <w:pPr>
        <w:pStyle w:val="EndnoteText"/>
        <w:rPr>
          <w:rFonts w:asciiTheme="minorHAnsi" w:hAnsiTheme="minorHAnsi" w:cstheme="minorHAnsi"/>
          <w:sz w:val="22"/>
          <w:szCs w:val="22"/>
        </w:rPr>
      </w:pPr>
      <w:r>
        <w:rPr>
          <w:rStyle w:val="EndnoteReference"/>
        </w:rPr>
        <w:endnoteRef/>
      </w:r>
      <w:r>
        <w:t xml:space="preserve"> </w:t>
      </w:r>
      <w:r w:rsidRPr="007911BB">
        <w:rPr>
          <w:rFonts w:asciiTheme="minorHAnsi" w:hAnsiTheme="minorHAnsi" w:cstheme="minorHAnsi"/>
          <w:sz w:val="22"/>
          <w:szCs w:val="22"/>
        </w:rPr>
        <w:t xml:space="preserve">California Public Utilities Commission, Database of Energy Efficiency Resources (DEER) Updates, DEER2016 and Uncertain Measure Updates, Found at: </w:t>
      </w:r>
      <w:hyperlink r:id="rId4" w:history="1">
        <w:r w:rsidRPr="007911BB">
          <w:rPr>
            <w:rStyle w:val="Hyperlink"/>
            <w:rFonts w:asciiTheme="minorHAnsi" w:hAnsiTheme="minorHAnsi"/>
            <w:sz w:val="22"/>
            <w:szCs w:val="22"/>
          </w:rPr>
          <w:t>http://www.cpuc.ca.gov/General.aspx?id=2017</w:t>
        </w:r>
      </w:hyperlink>
    </w:p>
    <w:p w14:paraId="1402620D" w14:textId="77777777" w:rsidR="00E216AC" w:rsidRDefault="00E216AC" w:rsidP="00B9455E">
      <w:pPr>
        <w:pStyle w:val="EndnoteText"/>
      </w:pPr>
    </w:p>
  </w:endnote>
  <w:endnote w:id="7">
    <w:p w14:paraId="11DF3093" w14:textId="051B4A0C" w:rsidR="00E216AC" w:rsidRDefault="00E216AC">
      <w:pPr>
        <w:pStyle w:val="EndnoteText"/>
        <w:rPr>
          <w:rStyle w:val="Hyperlink"/>
          <w:rFonts w:asciiTheme="minorHAnsi" w:hAnsiTheme="minorHAnsi" w:cstheme="minorHAnsi"/>
          <w:sz w:val="22"/>
          <w:szCs w:val="22"/>
        </w:rPr>
      </w:pPr>
      <w:r>
        <w:rPr>
          <w:rStyle w:val="EndnoteReference"/>
        </w:rPr>
        <w:endnoteRef/>
      </w:r>
      <w:r>
        <w:t xml:space="preserve"> </w:t>
      </w:r>
      <w:r w:rsidRPr="00660B5C">
        <w:rPr>
          <w:rFonts w:asciiTheme="minorHAnsi" w:hAnsiTheme="minorHAnsi" w:cstheme="minorHAnsi"/>
          <w:sz w:val="22"/>
          <w:szCs w:val="22"/>
        </w:rPr>
        <w:t xml:space="preserve">California </w:t>
      </w:r>
      <w:r>
        <w:rPr>
          <w:rFonts w:asciiTheme="minorHAnsi" w:hAnsiTheme="minorHAnsi" w:cstheme="minorHAnsi"/>
          <w:sz w:val="22"/>
          <w:szCs w:val="22"/>
        </w:rPr>
        <w:t xml:space="preserve">Utilities Statewide Codes and Standards Team, Codes and Standards Enhancement Initiative (CASE), Measure Information Template – Multifamily Central DHW and Solar Water Heating, 2013 California Building Energy Efficiency Standards, September 2011. Found at: </w:t>
      </w:r>
      <w:hyperlink r:id="rId5" w:history="1">
        <w:r w:rsidRPr="004E5704">
          <w:rPr>
            <w:rStyle w:val="Hyperlink"/>
            <w:rFonts w:asciiTheme="minorHAnsi" w:hAnsiTheme="minorHAnsi" w:cstheme="minorHAnsi"/>
            <w:sz w:val="22"/>
            <w:szCs w:val="22"/>
          </w:rPr>
          <w:t>http://www.energy.ca.gov/title24/2013standards/prerulemaking/documents/current/Reports/Residential/Water_Heating/2013_CASE_R_MF_DHW_and_Solar_Water_Heating_Oct_2011.pdf</w:t>
        </w:r>
      </w:hyperlink>
    </w:p>
    <w:p w14:paraId="02F46E5A" w14:textId="77777777" w:rsidR="00E216AC" w:rsidRDefault="00E216AC">
      <w:pPr>
        <w:pStyle w:val="EndnoteText"/>
      </w:pPr>
    </w:p>
  </w:endnote>
  <w:endnote w:id="8">
    <w:p w14:paraId="04350363" w14:textId="02640FCB" w:rsidR="00E216AC" w:rsidRDefault="00E216AC">
      <w:pPr>
        <w:pStyle w:val="EndnoteText"/>
        <w:rPr>
          <w:rFonts w:asciiTheme="minorHAnsi" w:hAnsiTheme="minorHAnsi" w:cstheme="minorHAnsi"/>
          <w:sz w:val="22"/>
          <w:szCs w:val="22"/>
        </w:rPr>
      </w:pPr>
      <w:r>
        <w:rPr>
          <w:rStyle w:val="EndnoteReference"/>
        </w:rPr>
        <w:endnoteRef/>
      </w:r>
      <w:r>
        <w:t xml:space="preserve"> </w:t>
      </w:r>
      <w:r w:rsidRPr="00C32DD4">
        <w:rPr>
          <w:rFonts w:asciiTheme="minorHAnsi" w:hAnsiTheme="minorHAnsi" w:cstheme="minorHAnsi"/>
          <w:sz w:val="22"/>
          <w:szCs w:val="22"/>
        </w:rPr>
        <w:t xml:space="preserve">Southern California Gas Company, </w:t>
      </w:r>
      <w:r w:rsidRPr="00EB51C1">
        <w:rPr>
          <w:rFonts w:asciiTheme="minorHAnsi" w:hAnsiTheme="minorHAnsi" w:cstheme="minorHAnsi"/>
          <w:i/>
          <w:sz w:val="22"/>
          <w:szCs w:val="22"/>
        </w:rPr>
        <w:t>On-Demand Pump Control for Central Domestic Hot Water Systems</w:t>
      </w:r>
      <w:r w:rsidRPr="00C32DD4">
        <w:rPr>
          <w:rFonts w:asciiTheme="minorHAnsi" w:hAnsiTheme="minorHAnsi" w:cstheme="minorHAnsi"/>
          <w:sz w:val="22"/>
          <w:szCs w:val="22"/>
        </w:rPr>
        <w:t>, Workpaper WPSCGODE091116, Revision 4.</w:t>
      </w:r>
    </w:p>
    <w:p w14:paraId="53BE949E" w14:textId="77777777" w:rsidR="00E216AC" w:rsidRDefault="00E216AC">
      <w:pPr>
        <w:pStyle w:val="EndnoteText"/>
      </w:pPr>
    </w:p>
  </w:endnote>
  <w:endnote w:id="9">
    <w:p w14:paraId="62D3BCC5" w14:textId="77777777" w:rsidR="00E216AC" w:rsidRDefault="00E216AC" w:rsidP="00C21D9B">
      <w:pPr>
        <w:pStyle w:val="EndnoteText"/>
        <w:rPr>
          <w:rFonts w:asciiTheme="minorHAnsi" w:hAnsiTheme="minorHAnsi" w:cstheme="minorHAnsi"/>
          <w:sz w:val="22"/>
          <w:szCs w:val="22"/>
        </w:rPr>
      </w:pPr>
      <w:r>
        <w:rPr>
          <w:rStyle w:val="EndnoteReference"/>
        </w:rPr>
        <w:endnoteRef/>
      </w:r>
      <w:r>
        <w:t xml:space="preserve"> </w:t>
      </w:r>
      <w:r w:rsidRPr="00C32DD4">
        <w:rPr>
          <w:rFonts w:asciiTheme="minorHAnsi" w:hAnsiTheme="minorHAnsi" w:cstheme="minorHAnsi"/>
          <w:sz w:val="22"/>
          <w:szCs w:val="22"/>
        </w:rPr>
        <w:t xml:space="preserve">Southern California Gas Company, </w:t>
      </w:r>
      <w:r w:rsidRPr="00EB51C1">
        <w:rPr>
          <w:rFonts w:asciiTheme="minorHAnsi" w:hAnsiTheme="minorHAnsi" w:cstheme="minorHAnsi"/>
          <w:i/>
          <w:sz w:val="22"/>
          <w:szCs w:val="22"/>
        </w:rPr>
        <w:t>On-Demand Pump Control for Central Domestic Hot Water Systems</w:t>
      </w:r>
      <w:r w:rsidRPr="00C32DD4">
        <w:rPr>
          <w:rFonts w:asciiTheme="minorHAnsi" w:hAnsiTheme="minorHAnsi" w:cstheme="minorHAnsi"/>
          <w:sz w:val="22"/>
          <w:szCs w:val="22"/>
        </w:rPr>
        <w:t>, Workpaper WPSCGODE091116, Revision 4.</w:t>
      </w:r>
    </w:p>
    <w:p w14:paraId="6FFDC301" w14:textId="77777777" w:rsidR="00E216AC" w:rsidRDefault="00E216AC" w:rsidP="00C21D9B">
      <w:pPr>
        <w:pStyle w:val="EndnoteText"/>
      </w:pPr>
    </w:p>
  </w:endnote>
  <w:endnote w:id="10">
    <w:p w14:paraId="752EFDB6" w14:textId="77777777" w:rsidR="00E216AC" w:rsidRPr="00471903" w:rsidRDefault="00E216AC" w:rsidP="00C21D9B">
      <w:pPr>
        <w:pStyle w:val="EndnoteText"/>
        <w:rPr>
          <w:rFonts w:asciiTheme="minorHAnsi" w:hAnsiTheme="minorHAnsi" w:cstheme="minorHAnsi"/>
          <w:sz w:val="22"/>
          <w:szCs w:val="22"/>
        </w:rPr>
      </w:pPr>
      <w:r>
        <w:rPr>
          <w:rStyle w:val="EndnoteReference"/>
        </w:rPr>
        <w:endnoteRef/>
      </w:r>
      <w:r>
        <w:t xml:space="preserve"> </w:t>
      </w:r>
      <w:r w:rsidRPr="005D4A03">
        <w:rPr>
          <w:rFonts w:asciiTheme="minorHAnsi" w:hAnsiTheme="minorHAnsi" w:cstheme="minorHAnsi"/>
          <w:sz w:val="22"/>
          <w:szCs w:val="22"/>
        </w:rPr>
        <w:t xml:space="preserve">California Utilities Statewide Codes and Standards Team, Codes and Standards Enhancement Initiative </w:t>
      </w:r>
      <w:r w:rsidRPr="00471903">
        <w:rPr>
          <w:rFonts w:asciiTheme="minorHAnsi" w:hAnsiTheme="minorHAnsi" w:cstheme="minorHAnsi"/>
          <w:sz w:val="22"/>
          <w:szCs w:val="22"/>
        </w:rPr>
        <w:t>(CASE) - Multifamily Central DHW and Solar Water Heating – 2013 California Building Energy Efficiency Standards, September 2011.</w:t>
      </w:r>
    </w:p>
    <w:p w14:paraId="26C8352A" w14:textId="77777777" w:rsidR="00E216AC" w:rsidRPr="00471903" w:rsidRDefault="00E216AC" w:rsidP="00C21D9B">
      <w:pPr>
        <w:pStyle w:val="EndnoteText"/>
      </w:pPr>
    </w:p>
  </w:endnote>
  <w:endnote w:id="11">
    <w:p w14:paraId="13977B6C" w14:textId="021478E6" w:rsidR="00E216AC" w:rsidRDefault="00E216AC">
      <w:pPr>
        <w:pStyle w:val="EndnoteText"/>
        <w:rPr>
          <w:rFonts w:asciiTheme="minorHAnsi" w:hAnsiTheme="minorHAnsi" w:cstheme="minorHAnsi"/>
          <w:sz w:val="22"/>
          <w:szCs w:val="22"/>
        </w:rPr>
      </w:pPr>
      <w:r>
        <w:rPr>
          <w:rStyle w:val="EndnoteReference"/>
        </w:rPr>
        <w:endnoteRef/>
      </w:r>
      <w:r>
        <w:t xml:space="preserve"> </w:t>
      </w:r>
      <w:r w:rsidRPr="00DE6D28">
        <w:rPr>
          <w:rFonts w:asciiTheme="minorHAnsi" w:hAnsiTheme="minorHAnsi" w:cstheme="minorHAnsi"/>
          <w:sz w:val="22"/>
          <w:szCs w:val="22"/>
        </w:rPr>
        <w:t xml:space="preserve">Southern California Gas Company, </w:t>
      </w:r>
      <w:r w:rsidRPr="00DE6D28">
        <w:rPr>
          <w:rFonts w:asciiTheme="minorHAnsi" w:hAnsiTheme="minorHAnsi" w:cstheme="minorHAnsi"/>
          <w:i/>
          <w:sz w:val="22"/>
          <w:szCs w:val="22"/>
        </w:rPr>
        <w:t>On-Demand Pump Control for Central Domestic Hot Water Systems</w:t>
      </w:r>
      <w:r w:rsidRPr="00DE6D28">
        <w:rPr>
          <w:rFonts w:asciiTheme="minorHAnsi" w:hAnsiTheme="minorHAnsi" w:cstheme="minorHAnsi"/>
          <w:sz w:val="22"/>
          <w:szCs w:val="22"/>
        </w:rPr>
        <w:t>, Workpaper WPSCGODEO91116, Revision 4, December 2013.</w:t>
      </w:r>
    </w:p>
    <w:p w14:paraId="666EB05F" w14:textId="77777777" w:rsidR="00E216AC" w:rsidRDefault="00E216AC">
      <w:pPr>
        <w:pStyle w:val="EndnoteText"/>
      </w:pPr>
    </w:p>
  </w:endnote>
  <w:endnote w:id="12">
    <w:p w14:paraId="38F9993E" w14:textId="74981E8B" w:rsidR="00E216AC" w:rsidRDefault="00E216AC" w:rsidP="00471903">
      <w:pPr>
        <w:pStyle w:val="Reminders"/>
        <w:rPr>
          <w:rFonts w:asciiTheme="minorHAnsi" w:hAnsiTheme="minorHAnsi" w:cstheme="minorHAnsi"/>
          <w:i w:val="0"/>
          <w:color w:val="auto"/>
          <w:szCs w:val="22"/>
        </w:rPr>
      </w:pPr>
      <w:r w:rsidRPr="00471903">
        <w:rPr>
          <w:rStyle w:val="EndnoteReference"/>
          <w:color w:val="auto"/>
        </w:rPr>
        <w:endnoteRef/>
      </w:r>
      <w:r w:rsidRPr="00471903">
        <w:rPr>
          <w:color w:val="auto"/>
        </w:rPr>
        <w:t xml:space="preserve"> </w:t>
      </w:r>
      <w:r w:rsidRPr="00471903">
        <w:rPr>
          <w:rFonts w:asciiTheme="minorHAnsi" w:hAnsiTheme="minorHAnsi" w:cstheme="minorHAnsi"/>
          <w:i w:val="0"/>
          <w:color w:val="auto"/>
          <w:szCs w:val="22"/>
        </w:rPr>
        <w:t xml:space="preserve">California Energy Commission (CEC), </w:t>
      </w:r>
      <w:r w:rsidRPr="00471903">
        <w:rPr>
          <w:rFonts w:asciiTheme="minorHAnsi" w:hAnsiTheme="minorHAnsi" w:cstheme="minorHAnsi"/>
          <w:color w:val="auto"/>
          <w:szCs w:val="22"/>
        </w:rPr>
        <w:t>2013 Building Energy Efficiency Standards for Residential and Nonresidential Buildings – Title 24, Part 6 and Associated Administrative Regulations in Part 1</w:t>
      </w:r>
      <w:r w:rsidRPr="00471903">
        <w:rPr>
          <w:rFonts w:asciiTheme="minorHAnsi" w:hAnsiTheme="minorHAnsi" w:cstheme="minorHAnsi"/>
          <w:i w:val="0"/>
          <w:color w:val="auto"/>
          <w:szCs w:val="22"/>
        </w:rPr>
        <w:t>, CEC-400-</w:t>
      </w:r>
      <w:r w:rsidRPr="00254CA0">
        <w:rPr>
          <w:rFonts w:asciiTheme="minorHAnsi" w:hAnsiTheme="minorHAnsi" w:cstheme="minorHAnsi"/>
          <w:i w:val="0"/>
          <w:color w:val="auto"/>
          <w:szCs w:val="22"/>
        </w:rPr>
        <w:t xml:space="preserve">2012-004-CMF-REV2,  May 2012. </w:t>
      </w:r>
      <w:r>
        <w:rPr>
          <w:rFonts w:asciiTheme="minorHAnsi" w:hAnsiTheme="minorHAnsi" w:cstheme="minorHAnsi"/>
          <w:i w:val="0"/>
          <w:color w:val="auto"/>
          <w:szCs w:val="22"/>
        </w:rPr>
        <w:t xml:space="preserve"> Found at: </w:t>
      </w:r>
      <w:hyperlink r:id="rId6" w:history="1">
        <w:r w:rsidRPr="004E5704">
          <w:rPr>
            <w:rStyle w:val="Hyperlink"/>
            <w:rFonts w:asciiTheme="minorHAnsi" w:hAnsiTheme="minorHAnsi" w:cstheme="minorHAnsi"/>
            <w:i w:val="0"/>
            <w:szCs w:val="22"/>
          </w:rPr>
          <w:t>http://www.energy.ca.gov/title24/2013standards/</w:t>
        </w:r>
      </w:hyperlink>
    </w:p>
    <w:p w14:paraId="4422C123" w14:textId="47AC5304" w:rsidR="00E216AC" w:rsidRPr="00254CA0" w:rsidRDefault="00E216AC">
      <w:pPr>
        <w:pStyle w:val="EndnoteText"/>
      </w:pPr>
    </w:p>
  </w:endnote>
  <w:endnote w:id="13">
    <w:p w14:paraId="7CDE4C90" w14:textId="7FE487F3" w:rsidR="00E216AC" w:rsidRDefault="00E216AC" w:rsidP="00220D9B">
      <w:pPr>
        <w:pStyle w:val="Reminders"/>
        <w:keepLines/>
        <w:rPr>
          <w:rFonts w:asciiTheme="minorHAnsi" w:hAnsiTheme="minorHAnsi" w:cstheme="minorHAnsi"/>
          <w:i w:val="0"/>
          <w:color w:val="auto"/>
          <w:szCs w:val="22"/>
        </w:rPr>
      </w:pPr>
      <w:r w:rsidRPr="00254CA0">
        <w:rPr>
          <w:rStyle w:val="EndnoteReference"/>
          <w:color w:val="auto"/>
        </w:rPr>
        <w:endnoteRef/>
      </w:r>
      <w:r w:rsidRPr="00254CA0">
        <w:rPr>
          <w:color w:val="auto"/>
        </w:rPr>
        <w:t xml:space="preserve"> </w:t>
      </w:r>
      <w:r w:rsidRPr="00254CA0">
        <w:rPr>
          <w:rFonts w:asciiTheme="minorHAnsi" w:hAnsiTheme="minorHAnsi" w:cstheme="minorHAnsi"/>
          <w:i w:val="0"/>
          <w:color w:val="auto"/>
          <w:szCs w:val="22"/>
        </w:rPr>
        <w:t xml:space="preserve">California Energy Commission (CEC), </w:t>
      </w:r>
      <w:r w:rsidRPr="00254CA0">
        <w:rPr>
          <w:rFonts w:asciiTheme="minorHAnsi" w:hAnsiTheme="minorHAnsi" w:cstheme="minorHAnsi"/>
          <w:color w:val="auto"/>
          <w:szCs w:val="22"/>
        </w:rPr>
        <w:t>201</w:t>
      </w:r>
      <w:r>
        <w:rPr>
          <w:rFonts w:asciiTheme="minorHAnsi" w:hAnsiTheme="minorHAnsi" w:cstheme="minorHAnsi"/>
          <w:color w:val="auto"/>
          <w:szCs w:val="22"/>
        </w:rPr>
        <w:t>6</w:t>
      </w:r>
      <w:r w:rsidRPr="00254CA0">
        <w:rPr>
          <w:rFonts w:asciiTheme="minorHAnsi" w:hAnsiTheme="minorHAnsi" w:cstheme="minorHAnsi"/>
          <w:color w:val="auto"/>
          <w:szCs w:val="22"/>
        </w:rPr>
        <w:t xml:space="preserve"> Building Energy Efficiency Standards for Residential and Nonresidential Buildings – </w:t>
      </w:r>
      <w:r>
        <w:rPr>
          <w:rFonts w:asciiTheme="minorHAnsi" w:hAnsiTheme="minorHAnsi" w:cstheme="minorHAnsi"/>
          <w:color w:val="auto"/>
          <w:szCs w:val="22"/>
        </w:rPr>
        <w:t xml:space="preserve">For the 2016 Building Energy Efficiency Standards - </w:t>
      </w:r>
      <w:r w:rsidRPr="00254CA0">
        <w:rPr>
          <w:rFonts w:asciiTheme="minorHAnsi" w:hAnsiTheme="minorHAnsi" w:cstheme="minorHAnsi"/>
          <w:color w:val="auto"/>
          <w:szCs w:val="22"/>
        </w:rPr>
        <w:t>Title 24, Part 6 and Associated Administrative Regulations in Part 1</w:t>
      </w:r>
      <w:r w:rsidRPr="00254CA0">
        <w:rPr>
          <w:rFonts w:asciiTheme="minorHAnsi" w:hAnsiTheme="minorHAnsi" w:cstheme="minorHAnsi"/>
          <w:i w:val="0"/>
          <w:color w:val="auto"/>
          <w:szCs w:val="22"/>
        </w:rPr>
        <w:t>, CEC-400-201</w:t>
      </w:r>
      <w:r>
        <w:rPr>
          <w:rFonts w:asciiTheme="minorHAnsi" w:hAnsiTheme="minorHAnsi" w:cstheme="minorHAnsi"/>
          <w:i w:val="0"/>
          <w:color w:val="auto"/>
          <w:szCs w:val="22"/>
        </w:rPr>
        <w:t>5</w:t>
      </w:r>
      <w:r w:rsidRPr="00254CA0">
        <w:rPr>
          <w:rFonts w:asciiTheme="minorHAnsi" w:hAnsiTheme="minorHAnsi" w:cstheme="minorHAnsi"/>
          <w:i w:val="0"/>
          <w:color w:val="auto"/>
          <w:szCs w:val="22"/>
        </w:rPr>
        <w:t>-0</w:t>
      </w:r>
      <w:r>
        <w:rPr>
          <w:rFonts w:asciiTheme="minorHAnsi" w:hAnsiTheme="minorHAnsi" w:cstheme="minorHAnsi"/>
          <w:i w:val="0"/>
          <w:color w:val="auto"/>
          <w:szCs w:val="22"/>
        </w:rPr>
        <w:t>37-CMF</w:t>
      </w:r>
      <w:r w:rsidRPr="00254CA0">
        <w:rPr>
          <w:rFonts w:asciiTheme="minorHAnsi" w:hAnsiTheme="minorHAnsi" w:cstheme="minorHAnsi"/>
          <w:i w:val="0"/>
          <w:color w:val="auto"/>
          <w:szCs w:val="22"/>
        </w:rPr>
        <w:t xml:space="preserve">,  </w:t>
      </w:r>
      <w:r>
        <w:rPr>
          <w:rFonts w:asciiTheme="minorHAnsi" w:hAnsiTheme="minorHAnsi" w:cstheme="minorHAnsi"/>
          <w:i w:val="0"/>
          <w:color w:val="auto"/>
          <w:szCs w:val="22"/>
        </w:rPr>
        <w:t>June</w:t>
      </w:r>
      <w:r w:rsidRPr="00254CA0">
        <w:rPr>
          <w:rFonts w:asciiTheme="minorHAnsi" w:hAnsiTheme="minorHAnsi" w:cstheme="minorHAnsi"/>
          <w:i w:val="0"/>
          <w:color w:val="auto"/>
          <w:szCs w:val="22"/>
        </w:rPr>
        <w:t xml:space="preserve"> 201</w:t>
      </w:r>
      <w:r>
        <w:rPr>
          <w:rFonts w:asciiTheme="minorHAnsi" w:hAnsiTheme="minorHAnsi" w:cstheme="minorHAnsi"/>
          <w:i w:val="0"/>
          <w:color w:val="auto"/>
          <w:szCs w:val="22"/>
        </w:rPr>
        <w:t>5</w:t>
      </w:r>
      <w:r w:rsidRPr="00254CA0">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Found at: </w:t>
      </w:r>
      <w:hyperlink r:id="rId7" w:history="1">
        <w:r w:rsidRPr="004E5704">
          <w:rPr>
            <w:rStyle w:val="Hyperlink"/>
            <w:rFonts w:asciiTheme="minorHAnsi" w:hAnsiTheme="minorHAnsi" w:cstheme="minorHAnsi"/>
            <w:i w:val="0"/>
            <w:szCs w:val="22"/>
          </w:rPr>
          <w:t>http://www.energy.ca.gov/title24/2016standards/</w:t>
        </w:r>
      </w:hyperlink>
    </w:p>
    <w:p w14:paraId="68B1ED47" w14:textId="55C18A2A" w:rsidR="00E216AC" w:rsidRDefault="00E216AC">
      <w:pPr>
        <w:pStyle w:val="EndnoteText"/>
      </w:pPr>
    </w:p>
  </w:endnote>
  <w:endnote w:id="14">
    <w:p w14:paraId="7D01B7B4" w14:textId="650546C4" w:rsidR="00E216AC" w:rsidRDefault="00E216AC" w:rsidP="00660B5C">
      <w:pPr>
        <w:pStyle w:val="EndnoteText"/>
      </w:pPr>
      <w:r>
        <w:rPr>
          <w:rStyle w:val="EndnoteReference"/>
        </w:rPr>
        <w:endnoteRef/>
      </w:r>
      <w:r>
        <w:t xml:space="preserve"> </w:t>
      </w:r>
      <w:r w:rsidRPr="00660B5C">
        <w:rPr>
          <w:rFonts w:asciiTheme="minorHAnsi" w:hAnsiTheme="minorHAnsi" w:cstheme="minorHAnsi"/>
          <w:sz w:val="22"/>
          <w:szCs w:val="22"/>
        </w:rPr>
        <w:t xml:space="preserve">California Energy Commission (CEC), </w:t>
      </w:r>
      <w:r w:rsidRPr="00660B5C">
        <w:rPr>
          <w:rFonts w:asciiTheme="minorHAnsi" w:hAnsiTheme="minorHAnsi" w:cstheme="minorHAnsi"/>
          <w:i/>
          <w:sz w:val="22"/>
          <w:szCs w:val="22"/>
        </w:rPr>
        <w:t>2015 Appliance Efficiency Regulations</w:t>
      </w:r>
      <w:r w:rsidRPr="00660B5C">
        <w:rPr>
          <w:rFonts w:asciiTheme="minorHAnsi" w:hAnsiTheme="minorHAnsi" w:cstheme="minorHAnsi"/>
          <w:sz w:val="22"/>
          <w:szCs w:val="22"/>
        </w:rPr>
        <w:t>, CEC-400-2015-021, July 2015. Found at:</w:t>
      </w:r>
      <w:r>
        <w:t xml:space="preserve"> </w:t>
      </w:r>
      <w:hyperlink r:id="rId8" w:history="1">
        <w:r w:rsidRPr="004E5704">
          <w:rPr>
            <w:rStyle w:val="Hyperlink"/>
          </w:rPr>
          <w:t>http://www.energy.ca.gov/appliances/</w:t>
        </w:r>
      </w:hyperlink>
    </w:p>
    <w:p w14:paraId="1BDD882A" w14:textId="2C5CA677" w:rsidR="00E216AC" w:rsidRDefault="00E216AC">
      <w:pPr>
        <w:pStyle w:val="EndnoteText"/>
      </w:pPr>
    </w:p>
  </w:endnote>
  <w:endnote w:id="15">
    <w:p w14:paraId="157B2E09" w14:textId="594869B9" w:rsidR="00E216AC" w:rsidRDefault="00E216AC">
      <w:pPr>
        <w:pStyle w:val="EndnoteText"/>
        <w:rPr>
          <w:rFonts w:asciiTheme="minorHAnsi" w:hAnsiTheme="minorHAnsi" w:cstheme="minorHAnsi"/>
          <w:sz w:val="22"/>
          <w:szCs w:val="22"/>
        </w:rPr>
      </w:pPr>
      <w:r>
        <w:rPr>
          <w:rStyle w:val="EndnoteReference"/>
        </w:rPr>
        <w:endnoteRef/>
      </w:r>
      <w:r>
        <w:t xml:space="preserve"> </w:t>
      </w:r>
      <w:r w:rsidRPr="00066944">
        <w:rPr>
          <w:rFonts w:asciiTheme="minorHAnsi" w:hAnsiTheme="minorHAnsi" w:cstheme="minorHAnsi"/>
          <w:sz w:val="22"/>
          <w:szCs w:val="22"/>
        </w:rPr>
        <w:t xml:space="preserve">U.S. Department of Energy, </w:t>
      </w:r>
      <w:r w:rsidRPr="00763B5C">
        <w:rPr>
          <w:rFonts w:asciiTheme="minorHAnsi" w:hAnsiTheme="minorHAnsi" w:cstheme="minorHAnsi"/>
          <w:i/>
          <w:sz w:val="22"/>
          <w:szCs w:val="22"/>
        </w:rPr>
        <w:t>Federal Register, Part III, 10 CFR Part 430 Energy Conservation Program: Energy Conservation Standards for Residential Water Heaters, Direct Heating Equipment, and Pool Heaters; Final Rule</w:t>
      </w:r>
      <w:r w:rsidRPr="00066944">
        <w:rPr>
          <w:rFonts w:asciiTheme="minorHAnsi" w:hAnsiTheme="minorHAnsi" w:cstheme="minorHAnsi"/>
          <w:sz w:val="22"/>
          <w:szCs w:val="22"/>
        </w:rPr>
        <w:t>, April 16, 2010</w:t>
      </w:r>
      <w:r>
        <w:rPr>
          <w:rFonts w:asciiTheme="minorHAnsi" w:hAnsiTheme="minorHAnsi" w:cstheme="minorHAnsi"/>
          <w:sz w:val="22"/>
          <w:szCs w:val="22"/>
        </w:rPr>
        <w:t xml:space="preserve">. Found at: </w:t>
      </w:r>
      <w:hyperlink r:id="rId9" w:history="1">
        <w:r w:rsidRPr="004E5704">
          <w:rPr>
            <w:rStyle w:val="Hyperlink"/>
            <w:rFonts w:asciiTheme="minorHAnsi" w:hAnsiTheme="minorHAnsi" w:cstheme="minorHAnsi"/>
            <w:sz w:val="22"/>
            <w:szCs w:val="22"/>
          </w:rPr>
          <w:t>https://www1.eere.energy.gov/buildings/appliance_standards/standards.aspx?productid=48&amp;action=viewlive</w:t>
        </w:r>
      </w:hyperlink>
    </w:p>
    <w:p w14:paraId="6AB4988E" w14:textId="77777777" w:rsidR="00E216AC" w:rsidRDefault="00E216AC">
      <w:pPr>
        <w:pStyle w:val="EndnoteText"/>
      </w:pPr>
    </w:p>
  </w:endnote>
  <w:endnote w:id="16">
    <w:p w14:paraId="69B645D2" w14:textId="77777777" w:rsidR="00E216AC" w:rsidRDefault="00E216AC" w:rsidP="00C82E0C">
      <w:pPr>
        <w:pStyle w:val="EndnoteText"/>
        <w:rPr>
          <w:rStyle w:val="Hyperlink"/>
          <w:rFonts w:asciiTheme="minorHAnsi" w:hAnsiTheme="minorHAnsi" w:cstheme="minorHAnsi"/>
          <w:sz w:val="22"/>
          <w:szCs w:val="22"/>
        </w:rPr>
      </w:pPr>
      <w:r>
        <w:rPr>
          <w:rStyle w:val="EndnoteReference"/>
        </w:rPr>
        <w:endnoteRef/>
      </w:r>
      <w:r>
        <w:t xml:space="preserve"> </w:t>
      </w:r>
      <w:r w:rsidRPr="00660B5C">
        <w:rPr>
          <w:rFonts w:asciiTheme="minorHAnsi" w:hAnsiTheme="minorHAnsi" w:cstheme="minorHAnsi"/>
          <w:sz w:val="22"/>
          <w:szCs w:val="22"/>
        </w:rPr>
        <w:t xml:space="preserve">California </w:t>
      </w:r>
      <w:r>
        <w:rPr>
          <w:rFonts w:asciiTheme="minorHAnsi" w:hAnsiTheme="minorHAnsi" w:cstheme="minorHAnsi"/>
          <w:sz w:val="22"/>
          <w:szCs w:val="22"/>
        </w:rPr>
        <w:t xml:space="preserve">Utilities Statewide Codes and Standards Team, Codes and Standards Enhancement Initiative (CASE), Measure Information Template – Multifamily Central DHW and Solar Water Heating, 2013 California Building Energy Efficiency Standards, September 2011. Found at: </w:t>
      </w:r>
      <w:hyperlink r:id="rId10" w:history="1">
        <w:r w:rsidRPr="004E5704">
          <w:rPr>
            <w:rStyle w:val="Hyperlink"/>
            <w:rFonts w:asciiTheme="minorHAnsi" w:hAnsiTheme="minorHAnsi" w:cstheme="minorHAnsi"/>
            <w:sz w:val="22"/>
            <w:szCs w:val="22"/>
          </w:rPr>
          <w:t>http://www.energy.ca.gov/title24/2013standards/prerulemaking/documents/current/Reports/Residential/Water_Heating/2013_CASE_R_MF_DHW_and_Solar_Water_Heating_Oct_2011.pdf</w:t>
        </w:r>
      </w:hyperlink>
    </w:p>
    <w:p w14:paraId="10A1854C" w14:textId="77777777" w:rsidR="00E216AC" w:rsidRDefault="00E216AC" w:rsidP="00C82E0C">
      <w:pPr>
        <w:pStyle w:val="EndnoteText"/>
      </w:pPr>
    </w:p>
  </w:endnote>
  <w:endnote w:id="17">
    <w:p w14:paraId="1F837FB1" w14:textId="77777777" w:rsidR="00E216AC" w:rsidRDefault="00E216AC" w:rsidP="00C82E0C">
      <w:pPr>
        <w:pStyle w:val="EndnoteText"/>
        <w:rPr>
          <w:rFonts w:asciiTheme="minorHAnsi" w:hAnsiTheme="minorHAnsi" w:cstheme="minorHAnsi"/>
          <w:i/>
          <w:szCs w:val="22"/>
        </w:rPr>
      </w:pPr>
      <w:r>
        <w:rPr>
          <w:rStyle w:val="EndnoteReference"/>
        </w:rPr>
        <w:endnoteRef/>
      </w:r>
      <w:r>
        <w:t xml:space="preserve"> </w:t>
      </w:r>
      <w:r w:rsidRPr="00DE6D28">
        <w:rPr>
          <w:rFonts w:asciiTheme="minorHAnsi" w:hAnsiTheme="minorHAnsi" w:cstheme="minorHAnsi"/>
          <w:sz w:val="22"/>
          <w:szCs w:val="22"/>
        </w:rPr>
        <w:t xml:space="preserve">Southern California Gas Company, </w:t>
      </w:r>
      <w:r w:rsidRPr="00DE6D28">
        <w:rPr>
          <w:rFonts w:asciiTheme="minorHAnsi" w:hAnsiTheme="minorHAnsi" w:cstheme="minorHAnsi"/>
          <w:i/>
          <w:sz w:val="22"/>
          <w:szCs w:val="22"/>
        </w:rPr>
        <w:t>On-Demand Pump Control for Central Domestic Hot Water Systems</w:t>
      </w:r>
      <w:r w:rsidRPr="00DE6D28">
        <w:rPr>
          <w:rFonts w:asciiTheme="minorHAnsi" w:hAnsiTheme="minorHAnsi" w:cstheme="minorHAnsi"/>
          <w:sz w:val="22"/>
          <w:szCs w:val="22"/>
        </w:rPr>
        <w:t>, Workpaper WPSCGODEO91116, Revision 4, December 2013.</w:t>
      </w:r>
    </w:p>
    <w:p w14:paraId="12C65CEE" w14:textId="77777777" w:rsidR="00E216AC" w:rsidRDefault="00E216AC" w:rsidP="00C82E0C">
      <w:pPr>
        <w:pStyle w:val="EndnoteText"/>
      </w:pPr>
    </w:p>
  </w:endnote>
  <w:endnote w:id="18">
    <w:p w14:paraId="28B76C89" w14:textId="0F2FA201" w:rsidR="00E216AC" w:rsidRDefault="00E216AC">
      <w:pPr>
        <w:pStyle w:val="EndnoteText"/>
        <w:rPr>
          <w:rFonts w:asciiTheme="minorHAnsi" w:hAnsiTheme="minorHAnsi"/>
          <w:sz w:val="22"/>
          <w:szCs w:val="22"/>
        </w:rPr>
      </w:pPr>
      <w:r>
        <w:rPr>
          <w:rStyle w:val="EndnoteReference"/>
        </w:rPr>
        <w:endnoteRef/>
      </w:r>
      <w:r>
        <w:t xml:space="preserve"> </w:t>
      </w:r>
      <w:r>
        <w:rPr>
          <w:rFonts w:asciiTheme="minorHAnsi" w:hAnsiTheme="minorHAnsi"/>
          <w:sz w:val="22"/>
          <w:szCs w:val="22"/>
        </w:rPr>
        <w:t xml:space="preserve">Public Interest Energy Research (PIER) Program, Multifamily Central Domestic Hot Water Distribution Systems – Final Project Report, CEC-500-2013-011, June 2013. Found at: </w:t>
      </w:r>
      <w:hyperlink r:id="rId11" w:history="1">
        <w:r w:rsidRPr="004E5704">
          <w:rPr>
            <w:rStyle w:val="Hyperlink"/>
            <w:rFonts w:asciiTheme="minorHAnsi" w:hAnsiTheme="minorHAnsi"/>
            <w:sz w:val="22"/>
            <w:szCs w:val="22"/>
          </w:rPr>
          <w:t>http://www.energy.ca.gov/2013publications/CEC-500-2013-011/CEC-500-2013-011.pdf</w:t>
        </w:r>
      </w:hyperlink>
    </w:p>
    <w:p w14:paraId="399D1F61" w14:textId="77777777" w:rsidR="00E216AC" w:rsidRPr="00D87F00" w:rsidRDefault="00E216AC">
      <w:pPr>
        <w:pStyle w:val="EndnoteText"/>
        <w:rPr>
          <w:rFonts w:asciiTheme="minorHAnsi" w:hAnsiTheme="minorHAnsi"/>
          <w:sz w:val="22"/>
          <w:szCs w:val="22"/>
        </w:rPr>
      </w:pPr>
    </w:p>
  </w:endnote>
  <w:endnote w:id="19">
    <w:p w14:paraId="300D0D89" w14:textId="2703F56B" w:rsidR="00E216AC" w:rsidRDefault="00E216AC" w:rsidP="00D815A5">
      <w:pPr>
        <w:pStyle w:val="EndnoteText"/>
        <w:rPr>
          <w:rFonts w:asciiTheme="minorHAnsi" w:hAnsiTheme="minorHAnsi" w:cstheme="minorHAnsi"/>
          <w:sz w:val="22"/>
          <w:szCs w:val="22"/>
        </w:rPr>
      </w:pPr>
      <w:r>
        <w:rPr>
          <w:rStyle w:val="EndnoteReference"/>
        </w:rPr>
        <w:endnoteRef/>
      </w:r>
      <w:r>
        <w:t xml:space="preserve"> </w:t>
      </w:r>
      <w:r w:rsidRPr="00660B5C">
        <w:rPr>
          <w:rFonts w:asciiTheme="minorHAnsi" w:hAnsiTheme="minorHAnsi" w:cstheme="minorHAnsi"/>
          <w:sz w:val="22"/>
          <w:szCs w:val="22"/>
        </w:rPr>
        <w:t xml:space="preserve">California </w:t>
      </w:r>
      <w:r>
        <w:rPr>
          <w:rFonts w:asciiTheme="minorHAnsi" w:hAnsiTheme="minorHAnsi" w:cstheme="minorHAnsi"/>
          <w:sz w:val="22"/>
          <w:szCs w:val="22"/>
        </w:rPr>
        <w:t xml:space="preserve">Utilities Statewide Codes and Standards Team, Codes and Standards Enhancement Initiative (CASE), Measure Information Template – Multifamily Central DHW and Solar Water Heating, 2013 California Building Energy Efficiency Standards, September 2011. Found at: </w:t>
      </w:r>
      <w:hyperlink r:id="rId12" w:history="1">
        <w:r w:rsidRPr="004E5704">
          <w:rPr>
            <w:rStyle w:val="Hyperlink"/>
            <w:rFonts w:asciiTheme="minorHAnsi" w:hAnsiTheme="minorHAnsi" w:cstheme="minorHAnsi"/>
            <w:sz w:val="22"/>
            <w:szCs w:val="22"/>
          </w:rPr>
          <w:t>http://www.energy.ca.gov/title24/2013standards/prerulemaking/documents/current/Reports/Residential/Water_Heating/2013_CASE_R_MF_DHW_and_Solar_Water_Heating_Oct_2011.pdf</w:t>
        </w:r>
      </w:hyperlink>
    </w:p>
    <w:p w14:paraId="79563BDF" w14:textId="4E3D4E03" w:rsidR="00E216AC" w:rsidRDefault="00E216AC">
      <w:pPr>
        <w:pStyle w:val="EndnoteText"/>
      </w:pPr>
    </w:p>
  </w:endnote>
  <w:endnote w:id="20">
    <w:p w14:paraId="27867916" w14:textId="77777777" w:rsidR="00E216AC" w:rsidRDefault="00E216AC" w:rsidP="008E4DCF">
      <w:pPr>
        <w:pStyle w:val="EndnoteText"/>
        <w:rPr>
          <w:rStyle w:val="Hyperlink"/>
          <w:rFonts w:asciiTheme="minorHAnsi" w:hAnsiTheme="minorHAnsi"/>
          <w:sz w:val="22"/>
          <w:szCs w:val="22"/>
        </w:rPr>
      </w:pPr>
      <w:r>
        <w:rPr>
          <w:rStyle w:val="EndnoteReference"/>
        </w:rPr>
        <w:endnoteRef/>
      </w:r>
      <w:r>
        <w:t xml:space="preserve"> </w:t>
      </w:r>
      <w:r>
        <w:rPr>
          <w:rFonts w:asciiTheme="minorHAnsi" w:hAnsiTheme="minorHAnsi"/>
          <w:sz w:val="22"/>
          <w:szCs w:val="22"/>
        </w:rPr>
        <w:t xml:space="preserve">Public Interest Energy Research (PIER) Program, Multifamily Central Domestic Hot Water Distribution Systems – Final Project Report, CEC-500-2013-011, June 2013. Found at: </w:t>
      </w:r>
      <w:hyperlink r:id="rId13" w:history="1">
        <w:r w:rsidRPr="004E5704">
          <w:rPr>
            <w:rStyle w:val="Hyperlink"/>
            <w:rFonts w:asciiTheme="minorHAnsi" w:hAnsiTheme="minorHAnsi"/>
            <w:sz w:val="22"/>
            <w:szCs w:val="22"/>
          </w:rPr>
          <w:t>http://www.energy.ca.gov/2013publications/CEC-500-2013-011/CEC-500-2013-011.pdf</w:t>
        </w:r>
      </w:hyperlink>
    </w:p>
    <w:p w14:paraId="6CDFF8E3" w14:textId="77777777" w:rsidR="00E216AC" w:rsidRDefault="00E216AC" w:rsidP="008E4DCF">
      <w:pPr>
        <w:pStyle w:val="EndnoteText"/>
      </w:pPr>
    </w:p>
  </w:endnote>
  <w:endnote w:id="21">
    <w:p w14:paraId="7D9F5B14" w14:textId="4B552FCC" w:rsidR="00E216AC" w:rsidRDefault="00E216AC">
      <w:pPr>
        <w:pStyle w:val="EndnoteText"/>
        <w:rPr>
          <w:rStyle w:val="Hyperlink"/>
          <w:rFonts w:asciiTheme="minorHAnsi" w:hAnsiTheme="minorHAnsi" w:cstheme="minorHAnsi"/>
          <w:sz w:val="22"/>
          <w:szCs w:val="22"/>
        </w:rPr>
      </w:pPr>
      <w:r>
        <w:rPr>
          <w:rStyle w:val="EndnoteReference"/>
        </w:rPr>
        <w:endnoteRef/>
      </w:r>
      <w:r>
        <w:t xml:space="preserve"> </w:t>
      </w:r>
      <w:r w:rsidRPr="00660B5C">
        <w:rPr>
          <w:rFonts w:asciiTheme="minorHAnsi" w:hAnsiTheme="minorHAnsi" w:cstheme="minorHAnsi"/>
          <w:sz w:val="22"/>
          <w:szCs w:val="22"/>
        </w:rPr>
        <w:t xml:space="preserve">California </w:t>
      </w:r>
      <w:r>
        <w:rPr>
          <w:rFonts w:asciiTheme="minorHAnsi" w:hAnsiTheme="minorHAnsi" w:cstheme="minorHAnsi"/>
          <w:sz w:val="22"/>
          <w:szCs w:val="22"/>
        </w:rPr>
        <w:t xml:space="preserve">Utilities Statewide Codes and Standards Team, Codes and Standards Enhancement Initiative (CASE), Measure Information Template – Multifamily Central DHW and Solar Water Heating, 2013 California Building Energy Efficiency Standards, September 2011. Found at: </w:t>
      </w:r>
      <w:hyperlink r:id="rId14" w:history="1">
        <w:r w:rsidRPr="004E5704">
          <w:rPr>
            <w:rStyle w:val="Hyperlink"/>
            <w:rFonts w:asciiTheme="minorHAnsi" w:hAnsiTheme="minorHAnsi" w:cstheme="minorHAnsi"/>
            <w:sz w:val="22"/>
            <w:szCs w:val="22"/>
          </w:rPr>
          <w:t>http://www.energy.ca.gov/title24/2013standards/prerulemaking/documents/current/Reports/Residential/Water_Heating/2013_CASE_R_MF_DHW_and_Solar_Water_Heating_Oct_2011.pdf</w:t>
        </w:r>
      </w:hyperlink>
    </w:p>
    <w:p w14:paraId="1E178F5C" w14:textId="77777777" w:rsidR="00E216AC" w:rsidRDefault="00E216AC">
      <w:pPr>
        <w:pStyle w:val="EndnoteText"/>
      </w:pPr>
    </w:p>
    <w:p w14:paraId="09AD2954" w14:textId="77777777" w:rsidR="00E216AC" w:rsidRDefault="00E216AC">
      <w:pPr>
        <w:pStyle w:val="EndnoteText"/>
      </w:pPr>
    </w:p>
    <w:p w14:paraId="53172447" w14:textId="77777777" w:rsidR="00E216AC" w:rsidRDefault="00E216AC">
      <w:pPr>
        <w:pStyle w:val="EndnoteText"/>
      </w:pPr>
    </w:p>
  </w:endnote>
  <w:endnote w:id="22">
    <w:p w14:paraId="534E0DF9" w14:textId="73BC935D" w:rsidR="00E216AC" w:rsidRDefault="00E216AC">
      <w:pPr>
        <w:pStyle w:val="EndnoteText"/>
        <w:rPr>
          <w:rFonts w:asciiTheme="minorHAnsi" w:hAnsiTheme="minorHAnsi" w:cstheme="minorHAnsi"/>
          <w:sz w:val="22"/>
          <w:szCs w:val="22"/>
        </w:rPr>
      </w:pPr>
      <w:r>
        <w:rPr>
          <w:rStyle w:val="EndnoteReference"/>
        </w:rPr>
        <w:endnoteRef/>
      </w:r>
      <w:r>
        <w:t xml:space="preserve"> </w:t>
      </w:r>
      <w:proofErr w:type="spellStart"/>
      <w:r w:rsidRPr="00720BF9">
        <w:rPr>
          <w:rFonts w:asciiTheme="minorHAnsi" w:hAnsiTheme="minorHAnsi" w:cstheme="minorHAnsi"/>
          <w:sz w:val="22"/>
          <w:szCs w:val="22"/>
        </w:rPr>
        <w:t>Itron</w:t>
      </w:r>
      <w:proofErr w:type="spellEnd"/>
      <w:r w:rsidRPr="00720BF9">
        <w:rPr>
          <w:rFonts w:asciiTheme="minorHAnsi" w:hAnsiTheme="minorHAnsi" w:cstheme="minorHAnsi"/>
          <w:sz w:val="22"/>
          <w:szCs w:val="22"/>
        </w:rPr>
        <w:t>, Inc., Ex Ante Measure Cost Study Research Plan, Final, January 31, 2012</w:t>
      </w:r>
      <w:r>
        <w:rPr>
          <w:rFonts w:asciiTheme="minorHAnsi" w:hAnsiTheme="minorHAnsi" w:cstheme="minorHAnsi"/>
          <w:sz w:val="22"/>
          <w:szCs w:val="22"/>
        </w:rPr>
        <w:t xml:space="preserve">. Found at: </w:t>
      </w:r>
      <w:hyperlink r:id="rId15" w:history="1">
        <w:r w:rsidRPr="009C612D">
          <w:rPr>
            <w:rStyle w:val="Hyperlink"/>
            <w:rFonts w:asciiTheme="minorHAnsi" w:hAnsiTheme="minorHAnsi" w:cstheme="minorHAnsi"/>
            <w:sz w:val="22"/>
            <w:szCs w:val="22"/>
          </w:rPr>
          <w:t>http://www.energydataweb.com/cpucFiles/56/WO017MeasureCostStudyResearchPlan_1.pdf</w:t>
        </w:r>
      </w:hyperlink>
    </w:p>
    <w:p w14:paraId="77FF8121" w14:textId="77777777" w:rsidR="00E216AC" w:rsidRDefault="00E216AC">
      <w:pPr>
        <w:pStyle w:val="EndnoteText"/>
      </w:pPr>
    </w:p>
  </w:endnote>
  <w:endnote w:id="23">
    <w:p w14:paraId="223A353D" w14:textId="1A50252A" w:rsidR="00E216AC" w:rsidRDefault="00E216AC">
      <w:pPr>
        <w:pStyle w:val="EndnoteText"/>
      </w:pPr>
      <w:r>
        <w:rPr>
          <w:rStyle w:val="EndnoteReference"/>
        </w:rPr>
        <w:endnoteRef/>
      </w:r>
      <w:r>
        <w:t xml:space="preserve"> </w:t>
      </w:r>
      <w:proofErr w:type="gramStart"/>
      <w:r w:rsidRPr="009E3257">
        <w:rPr>
          <w:rFonts w:asciiTheme="minorHAnsi" w:hAnsiTheme="minorHAnsi" w:cstheme="minorHAnsi"/>
          <w:sz w:val="22"/>
          <w:szCs w:val="22"/>
        </w:rPr>
        <w:t xml:space="preserve">Southern California Gas Company, Engineering Analysis Center – Applied Technologies, </w:t>
      </w:r>
      <w:r w:rsidRPr="009E3257">
        <w:rPr>
          <w:rFonts w:asciiTheme="minorHAnsi" w:hAnsiTheme="minorHAnsi" w:cstheme="minorHAnsi"/>
          <w:i/>
          <w:sz w:val="22"/>
          <w:szCs w:val="22"/>
        </w:rPr>
        <w:t>Project Test Report - Variable Frequency Drive Hot Water Recirculation Pump Controller</w:t>
      </w:r>
      <w:r w:rsidRPr="009E3257">
        <w:rPr>
          <w:rFonts w:asciiTheme="minorHAnsi" w:hAnsiTheme="minorHAnsi" w:cstheme="minorHAnsi"/>
          <w:sz w:val="22"/>
          <w:szCs w:val="22"/>
        </w:rPr>
        <w:t>, January</w:t>
      </w:r>
      <w:r>
        <w:rPr>
          <w:rFonts w:asciiTheme="minorHAnsi" w:hAnsiTheme="minorHAnsi" w:cstheme="minorHAnsi"/>
          <w:sz w:val="22"/>
          <w:szCs w:val="22"/>
        </w:rPr>
        <w:t xml:space="preserve"> 2014, page 21.</w:t>
      </w:r>
      <w:proofErr w:type="gramEnd"/>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80AB66" w14:textId="77777777" w:rsidR="00EE77D5" w:rsidRDefault="00EE77D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61440" w14:textId="43148F59" w:rsidR="00E216AC" w:rsidRDefault="006C24B2" w:rsidP="00F571A6">
    <w:pPr>
      <w:pStyle w:val="Footer"/>
      <w:jc w:val="right"/>
      <w:rPr>
        <w:rFonts w:cstheme="minorHAnsi"/>
        <w:b/>
        <w:sz w:val="36"/>
        <w:szCs w:val="36"/>
      </w:rPr>
    </w:pPr>
    <w:sdt>
      <w:sdtPr>
        <w:rPr>
          <w:rFonts w:cstheme="minorHAnsi"/>
          <w:b/>
          <w:sz w:val="36"/>
          <w:szCs w:val="36"/>
        </w:rPr>
        <w:alias w:val="Date"/>
        <w:tag w:val=""/>
        <w:id w:val="626895829"/>
        <w:dataBinding w:prefixMappings="xmlns:ns0='http://schemas.microsoft.com/office/2006/coverPageProps' " w:xpath="/ns0:CoverPageProperties[1]/ns0:PublishDate[1]" w:storeItemID="{55AF091B-3C7A-41E3-B477-F2FDAA23CFDA}"/>
        <w:date w:fullDate="2017-02-14T00:00:00Z">
          <w:dateFormat w:val="MMMM d, yyyy"/>
          <w:lid w:val="en-US"/>
          <w:storeMappedDataAs w:val="dateTime"/>
          <w:calendar w:val="gregorian"/>
        </w:date>
      </w:sdtPr>
      <w:sdtEndPr/>
      <w:sdtContent>
        <w:r w:rsidR="00EE77D5">
          <w:rPr>
            <w:rFonts w:cstheme="minorHAnsi"/>
            <w:b/>
            <w:sz w:val="36"/>
            <w:szCs w:val="36"/>
          </w:rPr>
          <w:t>February 14</w:t>
        </w:r>
        <w:r w:rsidR="00E216AC">
          <w:rPr>
            <w:rFonts w:cstheme="minorHAnsi"/>
            <w:b/>
            <w:sz w:val="36"/>
            <w:szCs w:val="36"/>
          </w:rPr>
          <w:t>, 2017</w:t>
        </w:r>
      </w:sdtContent>
    </w:sdt>
  </w:p>
  <w:p w14:paraId="3623A535" w14:textId="77777777" w:rsidR="00E216AC" w:rsidRPr="009500DC" w:rsidRDefault="00E216AC" w:rsidP="00447D6E">
    <w:pPr>
      <w:pStyle w:val="Footer"/>
      <w:jc w:val="right"/>
      <w:rPr>
        <w:rFonts w:cstheme="minorHAnsi"/>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6942CB" w14:textId="77777777" w:rsidR="00EE77D5" w:rsidRDefault="00EE77D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3646BE" w14:textId="30EF116C" w:rsidR="00E216AC" w:rsidRPr="009500DC" w:rsidRDefault="006C24B2"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216AC">
          <w:rPr>
            <w:rFonts w:cstheme="minorHAnsi"/>
            <w:b/>
            <w:sz w:val="20"/>
            <w:szCs w:val="20"/>
          </w:rPr>
          <w:t>WPSCGREWH161128A</w:t>
        </w:r>
      </w:sdtContent>
    </w:sdt>
    <w:r w:rsidR="00E216AC">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216AC">
          <w:rPr>
            <w:rFonts w:cstheme="minorHAnsi"/>
            <w:b/>
            <w:sz w:val="20"/>
            <w:szCs w:val="20"/>
          </w:rPr>
          <w:t>Revision 0</w:t>
        </w:r>
      </w:sdtContent>
    </w:sdt>
    <w:r w:rsidR="00E216AC" w:rsidRPr="009500DC">
      <w:rPr>
        <w:rFonts w:cstheme="minorHAnsi"/>
        <w:b/>
        <w:sz w:val="20"/>
        <w:szCs w:val="20"/>
      </w:rPr>
      <w:tab/>
    </w:r>
    <w:r w:rsidR="00E216AC" w:rsidRPr="009500DC">
      <w:rPr>
        <w:rFonts w:cstheme="minorHAnsi"/>
        <w:b/>
        <w:sz w:val="20"/>
        <w:szCs w:val="20"/>
      </w:rPr>
      <w:fldChar w:fldCharType="begin"/>
    </w:r>
    <w:r w:rsidR="00E216AC" w:rsidRPr="009500DC">
      <w:rPr>
        <w:rFonts w:cstheme="minorHAnsi"/>
        <w:b/>
        <w:sz w:val="20"/>
        <w:szCs w:val="20"/>
      </w:rPr>
      <w:instrText xml:space="preserve"> PAGE   \* MERGEFORMAT </w:instrText>
    </w:r>
    <w:r w:rsidR="00E216AC" w:rsidRPr="009500DC">
      <w:rPr>
        <w:rFonts w:cstheme="minorHAnsi"/>
        <w:b/>
        <w:sz w:val="20"/>
        <w:szCs w:val="20"/>
      </w:rPr>
      <w:fldChar w:fldCharType="separate"/>
    </w:r>
    <w:r w:rsidR="00EE77D5">
      <w:rPr>
        <w:rFonts w:cstheme="minorHAnsi"/>
        <w:b/>
        <w:noProof/>
        <w:sz w:val="20"/>
        <w:szCs w:val="20"/>
      </w:rPr>
      <w:t>32</w:t>
    </w:r>
    <w:r w:rsidR="00E216AC" w:rsidRPr="009500DC">
      <w:rPr>
        <w:rFonts w:cstheme="minorHAnsi"/>
        <w:b/>
        <w:noProof/>
        <w:sz w:val="20"/>
        <w:szCs w:val="20"/>
      </w:rPr>
      <w:fldChar w:fldCharType="end"/>
    </w:r>
    <w:r w:rsidR="00E216AC"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7-02-14T00:00:00Z">
          <w:dateFormat w:val="MMMM d, yyyy"/>
          <w:lid w:val="en-US"/>
          <w:storeMappedDataAs w:val="dateTime"/>
          <w:calendar w:val="gregorian"/>
        </w:date>
      </w:sdtPr>
      <w:sdtEndPr/>
      <w:sdtContent>
        <w:r w:rsidR="00EE77D5">
          <w:rPr>
            <w:rFonts w:cstheme="minorHAnsi"/>
            <w:b/>
            <w:sz w:val="20"/>
            <w:szCs w:val="20"/>
          </w:rPr>
          <w:t>February 14, 2017</w:t>
        </w:r>
      </w:sdtContent>
    </w:sdt>
  </w:p>
  <w:p w14:paraId="6144ED98" w14:textId="3D812C75" w:rsidR="00E216AC" w:rsidRPr="009500DC" w:rsidRDefault="006C24B2"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216AC">
          <w:rPr>
            <w:rFonts w:cstheme="minorHAnsi"/>
            <w:b/>
            <w:sz w:val="20"/>
            <w:szCs w:val="20"/>
          </w:rPr>
          <w:t>Southern California Gas Company</w:t>
        </w:r>
      </w:sdtContent>
    </w:sdt>
  </w:p>
  <w:p w14:paraId="2C5BC2C0" w14:textId="77777777" w:rsidR="00E216AC" w:rsidRDefault="00E216AC"/>
  <w:p w14:paraId="574B141E" w14:textId="77777777" w:rsidR="00E216AC" w:rsidRDefault="00E216AC"/>
  <w:p w14:paraId="641B1ED6" w14:textId="77777777" w:rsidR="00E216AC" w:rsidRDefault="00E216A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7F1898" w14:textId="77777777" w:rsidR="006C24B2" w:rsidRDefault="006C24B2" w:rsidP="00447D6E">
      <w:r>
        <w:separator/>
      </w:r>
    </w:p>
    <w:p w14:paraId="55DF7FCB" w14:textId="77777777" w:rsidR="006C24B2" w:rsidRDefault="006C24B2"/>
  </w:footnote>
  <w:footnote w:type="continuationSeparator" w:id="0">
    <w:p w14:paraId="18566620" w14:textId="77777777" w:rsidR="006C24B2" w:rsidRDefault="006C24B2" w:rsidP="00447D6E">
      <w:r>
        <w:continuationSeparator/>
      </w:r>
    </w:p>
    <w:p w14:paraId="4598A9B9" w14:textId="77777777" w:rsidR="006C24B2" w:rsidRDefault="006C24B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2B55DC" w14:textId="77777777" w:rsidR="00EE77D5" w:rsidRDefault="00EE77D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D1CF87" w14:textId="77777777" w:rsidR="00EE77D5" w:rsidRDefault="00EE77D5">
    <w:pPr>
      <w:pStyle w:val="Header"/>
    </w:pPr>
    <w:bookmarkStart w:id="3" w:name="_GoBack"/>
    <w:bookmarkEnd w:id="3"/>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E666C7" w14:textId="77777777" w:rsidR="00EE77D5" w:rsidRDefault="00EE77D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2F2A3E"/>
    <w:multiLevelType w:val="hybridMultilevel"/>
    <w:tmpl w:val="10CE3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B23452"/>
    <w:multiLevelType w:val="hybridMultilevel"/>
    <w:tmpl w:val="D728BE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2B17C50"/>
    <w:multiLevelType w:val="hybridMultilevel"/>
    <w:tmpl w:val="AB6E3562"/>
    <w:lvl w:ilvl="0" w:tplc="60CE457C">
      <w:start w:val="1"/>
      <w:numFmt w:val="bullet"/>
      <w:lvlText w:val=""/>
      <w:lvlJc w:val="left"/>
      <w:pPr>
        <w:tabs>
          <w:tab w:val="num" w:pos="720"/>
        </w:tabs>
        <w:ind w:left="720" w:hanging="360"/>
      </w:pPr>
      <w:rPr>
        <w:rFonts w:ascii="Wingdings" w:hAnsi="Wingdings" w:hint="default"/>
      </w:rPr>
    </w:lvl>
    <w:lvl w:ilvl="1" w:tplc="FE909C90" w:tentative="1">
      <w:start w:val="1"/>
      <w:numFmt w:val="bullet"/>
      <w:lvlText w:val=""/>
      <w:lvlJc w:val="left"/>
      <w:pPr>
        <w:tabs>
          <w:tab w:val="num" w:pos="1440"/>
        </w:tabs>
        <w:ind w:left="1440" w:hanging="360"/>
      </w:pPr>
      <w:rPr>
        <w:rFonts w:ascii="Wingdings" w:hAnsi="Wingdings" w:hint="default"/>
      </w:rPr>
    </w:lvl>
    <w:lvl w:ilvl="2" w:tplc="C8F0188C" w:tentative="1">
      <w:start w:val="1"/>
      <w:numFmt w:val="bullet"/>
      <w:lvlText w:val=""/>
      <w:lvlJc w:val="left"/>
      <w:pPr>
        <w:tabs>
          <w:tab w:val="num" w:pos="2160"/>
        </w:tabs>
        <w:ind w:left="2160" w:hanging="360"/>
      </w:pPr>
      <w:rPr>
        <w:rFonts w:ascii="Wingdings" w:hAnsi="Wingdings" w:hint="default"/>
      </w:rPr>
    </w:lvl>
    <w:lvl w:ilvl="3" w:tplc="1BB2C528" w:tentative="1">
      <w:start w:val="1"/>
      <w:numFmt w:val="bullet"/>
      <w:lvlText w:val=""/>
      <w:lvlJc w:val="left"/>
      <w:pPr>
        <w:tabs>
          <w:tab w:val="num" w:pos="2880"/>
        </w:tabs>
        <w:ind w:left="2880" w:hanging="360"/>
      </w:pPr>
      <w:rPr>
        <w:rFonts w:ascii="Wingdings" w:hAnsi="Wingdings" w:hint="default"/>
      </w:rPr>
    </w:lvl>
    <w:lvl w:ilvl="4" w:tplc="3D8A3CCE" w:tentative="1">
      <w:start w:val="1"/>
      <w:numFmt w:val="bullet"/>
      <w:lvlText w:val=""/>
      <w:lvlJc w:val="left"/>
      <w:pPr>
        <w:tabs>
          <w:tab w:val="num" w:pos="3600"/>
        </w:tabs>
        <w:ind w:left="3600" w:hanging="360"/>
      </w:pPr>
      <w:rPr>
        <w:rFonts w:ascii="Wingdings" w:hAnsi="Wingdings" w:hint="default"/>
      </w:rPr>
    </w:lvl>
    <w:lvl w:ilvl="5" w:tplc="17EAAED0" w:tentative="1">
      <w:start w:val="1"/>
      <w:numFmt w:val="bullet"/>
      <w:lvlText w:val=""/>
      <w:lvlJc w:val="left"/>
      <w:pPr>
        <w:tabs>
          <w:tab w:val="num" w:pos="4320"/>
        </w:tabs>
        <w:ind w:left="4320" w:hanging="360"/>
      </w:pPr>
      <w:rPr>
        <w:rFonts w:ascii="Wingdings" w:hAnsi="Wingdings" w:hint="default"/>
      </w:rPr>
    </w:lvl>
    <w:lvl w:ilvl="6" w:tplc="E438E524" w:tentative="1">
      <w:start w:val="1"/>
      <w:numFmt w:val="bullet"/>
      <w:lvlText w:val=""/>
      <w:lvlJc w:val="left"/>
      <w:pPr>
        <w:tabs>
          <w:tab w:val="num" w:pos="5040"/>
        </w:tabs>
        <w:ind w:left="5040" w:hanging="360"/>
      </w:pPr>
      <w:rPr>
        <w:rFonts w:ascii="Wingdings" w:hAnsi="Wingdings" w:hint="default"/>
      </w:rPr>
    </w:lvl>
    <w:lvl w:ilvl="7" w:tplc="2586DCDA" w:tentative="1">
      <w:start w:val="1"/>
      <w:numFmt w:val="bullet"/>
      <w:lvlText w:val=""/>
      <w:lvlJc w:val="left"/>
      <w:pPr>
        <w:tabs>
          <w:tab w:val="num" w:pos="5760"/>
        </w:tabs>
        <w:ind w:left="5760" w:hanging="360"/>
      </w:pPr>
      <w:rPr>
        <w:rFonts w:ascii="Wingdings" w:hAnsi="Wingdings" w:hint="default"/>
      </w:rPr>
    </w:lvl>
    <w:lvl w:ilvl="8" w:tplc="37AE70EC" w:tentative="1">
      <w:start w:val="1"/>
      <w:numFmt w:val="bullet"/>
      <w:lvlText w:val=""/>
      <w:lvlJc w:val="left"/>
      <w:pPr>
        <w:tabs>
          <w:tab w:val="num" w:pos="6480"/>
        </w:tabs>
        <w:ind w:left="6480" w:hanging="360"/>
      </w:pPr>
      <w:rPr>
        <w:rFonts w:ascii="Wingdings" w:hAnsi="Wingdings" w:hint="default"/>
      </w:rPr>
    </w:lvl>
  </w:abstractNum>
  <w:abstractNum w:abstractNumId="5">
    <w:nsid w:val="0E202166"/>
    <w:multiLevelType w:val="hybridMultilevel"/>
    <w:tmpl w:val="E42C16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5C19D9"/>
    <w:multiLevelType w:val="multilevel"/>
    <w:tmpl w:val="BCCC737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1260"/>
        </w:tabs>
        <w:ind w:left="126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7">
    <w:nsid w:val="159520D1"/>
    <w:multiLevelType w:val="hybridMultilevel"/>
    <w:tmpl w:val="472CC5B2"/>
    <w:lvl w:ilvl="0" w:tplc="CDC8ED26">
      <w:start w:val="1"/>
      <w:numFmt w:val="bullet"/>
      <w:lvlText w:val=""/>
      <w:lvlJc w:val="left"/>
      <w:pPr>
        <w:tabs>
          <w:tab w:val="num" w:pos="720"/>
        </w:tabs>
        <w:ind w:left="720" w:hanging="360"/>
      </w:pPr>
      <w:rPr>
        <w:rFonts w:ascii="Wingdings" w:hAnsi="Wingdings" w:hint="default"/>
      </w:rPr>
    </w:lvl>
    <w:lvl w:ilvl="1" w:tplc="74A697E6" w:tentative="1">
      <w:start w:val="1"/>
      <w:numFmt w:val="bullet"/>
      <w:lvlText w:val=""/>
      <w:lvlJc w:val="left"/>
      <w:pPr>
        <w:tabs>
          <w:tab w:val="num" w:pos="1440"/>
        </w:tabs>
        <w:ind w:left="1440" w:hanging="360"/>
      </w:pPr>
      <w:rPr>
        <w:rFonts w:ascii="Wingdings" w:hAnsi="Wingdings" w:hint="default"/>
      </w:rPr>
    </w:lvl>
    <w:lvl w:ilvl="2" w:tplc="D67E1912" w:tentative="1">
      <w:start w:val="1"/>
      <w:numFmt w:val="bullet"/>
      <w:lvlText w:val=""/>
      <w:lvlJc w:val="left"/>
      <w:pPr>
        <w:tabs>
          <w:tab w:val="num" w:pos="2160"/>
        </w:tabs>
        <w:ind w:left="2160" w:hanging="360"/>
      </w:pPr>
      <w:rPr>
        <w:rFonts w:ascii="Wingdings" w:hAnsi="Wingdings" w:hint="default"/>
      </w:rPr>
    </w:lvl>
    <w:lvl w:ilvl="3" w:tplc="2E586762">
      <w:start w:val="103"/>
      <w:numFmt w:val="bullet"/>
      <w:lvlText w:val="•"/>
      <w:lvlJc w:val="left"/>
      <w:pPr>
        <w:tabs>
          <w:tab w:val="num" w:pos="2880"/>
        </w:tabs>
        <w:ind w:left="2880" w:hanging="360"/>
      </w:pPr>
      <w:rPr>
        <w:rFonts w:ascii="Arial" w:hAnsi="Arial" w:hint="default"/>
      </w:rPr>
    </w:lvl>
    <w:lvl w:ilvl="4" w:tplc="B57C08E0" w:tentative="1">
      <w:start w:val="1"/>
      <w:numFmt w:val="bullet"/>
      <w:lvlText w:val=""/>
      <w:lvlJc w:val="left"/>
      <w:pPr>
        <w:tabs>
          <w:tab w:val="num" w:pos="3600"/>
        </w:tabs>
        <w:ind w:left="3600" w:hanging="360"/>
      </w:pPr>
      <w:rPr>
        <w:rFonts w:ascii="Wingdings" w:hAnsi="Wingdings" w:hint="default"/>
      </w:rPr>
    </w:lvl>
    <w:lvl w:ilvl="5" w:tplc="D356069C" w:tentative="1">
      <w:start w:val="1"/>
      <w:numFmt w:val="bullet"/>
      <w:lvlText w:val=""/>
      <w:lvlJc w:val="left"/>
      <w:pPr>
        <w:tabs>
          <w:tab w:val="num" w:pos="4320"/>
        </w:tabs>
        <w:ind w:left="4320" w:hanging="360"/>
      </w:pPr>
      <w:rPr>
        <w:rFonts w:ascii="Wingdings" w:hAnsi="Wingdings" w:hint="default"/>
      </w:rPr>
    </w:lvl>
    <w:lvl w:ilvl="6" w:tplc="E856DB00" w:tentative="1">
      <w:start w:val="1"/>
      <w:numFmt w:val="bullet"/>
      <w:lvlText w:val=""/>
      <w:lvlJc w:val="left"/>
      <w:pPr>
        <w:tabs>
          <w:tab w:val="num" w:pos="5040"/>
        </w:tabs>
        <w:ind w:left="5040" w:hanging="360"/>
      </w:pPr>
      <w:rPr>
        <w:rFonts w:ascii="Wingdings" w:hAnsi="Wingdings" w:hint="default"/>
      </w:rPr>
    </w:lvl>
    <w:lvl w:ilvl="7" w:tplc="4354602C" w:tentative="1">
      <w:start w:val="1"/>
      <w:numFmt w:val="bullet"/>
      <w:lvlText w:val=""/>
      <w:lvlJc w:val="left"/>
      <w:pPr>
        <w:tabs>
          <w:tab w:val="num" w:pos="5760"/>
        </w:tabs>
        <w:ind w:left="5760" w:hanging="360"/>
      </w:pPr>
      <w:rPr>
        <w:rFonts w:ascii="Wingdings" w:hAnsi="Wingdings" w:hint="default"/>
      </w:rPr>
    </w:lvl>
    <w:lvl w:ilvl="8" w:tplc="020E4558" w:tentative="1">
      <w:start w:val="1"/>
      <w:numFmt w:val="bullet"/>
      <w:lvlText w:val=""/>
      <w:lvlJc w:val="left"/>
      <w:pPr>
        <w:tabs>
          <w:tab w:val="num" w:pos="6480"/>
        </w:tabs>
        <w:ind w:left="6480" w:hanging="360"/>
      </w:pPr>
      <w:rPr>
        <w:rFonts w:ascii="Wingdings" w:hAnsi="Wingdings" w:hint="default"/>
      </w:rPr>
    </w:lvl>
  </w:abstractNum>
  <w:abstractNum w:abstractNumId="8">
    <w:nsid w:val="17AD797B"/>
    <w:multiLevelType w:val="hybridMultilevel"/>
    <w:tmpl w:val="FC0841A8"/>
    <w:lvl w:ilvl="0" w:tplc="9122480A">
      <w:start w:val="1"/>
      <w:numFmt w:val="decimal"/>
      <w:lvlText w:val="%1."/>
      <w:lvlJc w:val="left"/>
      <w:pPr>
        <w:ind w:left="360" w:hanging="360"/>
      </w:pPr>
      <w:rPr>
        <w:rFonts w:asciiTheme="minorHAnsi" w:hAnsiTheme="minorHAnsi" w:hint="default"/>
        <w:i w:val="0"/>
        <w:color w:val="0070C0"/>
        <w:sz w:val="19"/>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D091D93"/>
    <w:multiLevelType w:val="hybridMultilevel"/>
    <w:tmpl w:val="7BF26180"/>
    <w:lvl w:ilvl="0" w:tplc="C9C04E9A">
      <w:start w:val="1"/>
      <w:numFmt w:val="bullet"/>
      <w:lvlText w:val=""/>
      <w:lvlJc w:val="left"/>
      <w:pPr>
        <w:tabs>
          <w:tab w:val="num" w:pos="720"/>
        </w:tabs>
        <w:ind w:left="720" w:hanging="360"/>
      </w:pPr>
      <w:rPr>
        <w:rFonts w:ascii="Wingdings" w:hAnsi="Wingdings" w:hint="default"/>
      </w:rPr>
    </w:lvl>
    <w:lvl w:ilvl="1" w:tplc="E12A8E56" w:tentative="1">
      <w:start w:val="1"/>
      <w:numFmt w:val="bullet"/>
      <w:lvlText w:val=""/>
      <w:lvlJc w:val="left"/>
      <w:pPr>
        <w:tabs>
          <w:tab w:val="num" w:pos="1440"/>
        </w:tabs>
        <w:ind w:left="1440" w:hanging="360"/>
      </w:pPr>
      <w:rPr>
        <w:rFonts w:ascii="Wingdings" w:hAnsi="Wingdings" w:hint="default"/>
      </w:rPr>
    </w:lvl>
    <w:lvl w:ilvl="2" w:tplc="109A266A" w:tentative="1">
      <w:start w:val="1"/>
      <w:numFmt w:val="bullet"/>
      <w:lvlText w:val=""/>
      <w:lvlJc w:val="left"/>
      <w:pPr>
        <w:tabs>
          <w:tab w:val="num" w:pos="2160"/>
        </w:tabs>
        <w:ind w:left="2160" w:hanging="360"/>
      </w:pPr>
      <w:rPr>
        <w:rFonts w:ascii="Wingdings" w:hAnsi="Wingdings" w:hint="default"/>
      </w:rPr>
    </w:lvl>
    <w:lvl w:ilvl="3" w:tplc="19ECFBE8" w:tentative="1">
      <w:start w:val="1"/>
      <w:numFmt w:val="bullet"/>
      <w:lvlText w:val=""/>
      <w:lvlJc w:val="left"/>
      <w:pPr>
        <w:tabs>
          <w:tab w:val="num" w:pos="2880"/>
        </w:tabs>
        <w:ind w:left="2880" w:hanging="360"/>
      </w:pPr>
      <w:rPr>
        <w:rFonts w:ascii="Wingdings" w:hAnsi="Wingdings" w:hint="default"/>
      </w:rPr>
    </w:lvl>
    <w:lvl w:ilvl="4" w:tplc="954E6B4E" w:tentative="1">
      <w:start w:val="1"/>
      <w:numFmt w:val="bullet"/>
      <w:lvlText w:val=""/>
      <w:lvlJc w:val="left"/>
      <w:pPr>
        <w:tabs>
          <w:tab w:val="num" w:pos="3600"/>
        </w:tabs>
        <w:ind w:left="3600" w:hanging="360"/>
      </w:pPr>
      <w:rPr>
        <w:rFonts w:ascii="Wingdings" w:hAnsi="Wingdings" w:hint="default"/>
      </w:rPr>
    </w:lvl>
    <w:lvl w:ilvl="5" w:tplc="22D22450" w:tentative="1">
      <w:start w:val="1"/>
      <w:numFmt w:val="bullet"/>
      <w:lvlText w:val=""/>
      <w:lvlJc w:val="left"/>
      <w:pPr>
        <w:tabs>
          <w:tab w:val="num" w:pos="4320"/>
        </w:tabs>
        <w:ind w:left="4320" w:hanging="360"/>
      </w:pPr>
      <w:rPr>
        <w:rFonts w:ascii="Wingdings" w:hAnsi="Wingdings" w:hint="default"/>
      </w:rPr>
    </w:lvl>
    <w:lvl w:ilvl="6" w:tplc="96C468D4" w:tentative="1">
      <w:start w:val="1"/>
      <w:numFmt w:val="bullet"/>
      <w:lvlText w:val=""/>
      <w:lvlJc w:val="left"/>
      <w:pPr>
        <w:tabs>
          <w:tab w:val="num" w:pos="5040"/>
        </w:tabs>
        <w:ind w:left="5040" w:hanging="360"/>
      </w:pPr>
      <w:rPr>
        <w:rFonts w:ascii="Wingdings" w:hAnsi="Wingdings" w:hint="default"/>
      </w:rPr>
    </w:lvl>
    <w:lvl w:ilvl="7" w:tplc="1B284990" w:tentative="1">
      <w:start w:val="1"/>
      <w:numFmt w:val="bullet"/>
      <w:lvlText w:val=""/>
      <w:lvlJc w:val="left"/>
      <w:pPr>
        <w:tabs>
          <w:tab w:val="num" w:pos="5760"/>
        </w:tabs>
        <w:ind w:left="5760" w:hanging="360"/>
      </w:pPr>
      <w:rPr>
        <w:rFonts w:ascii="Wingdings" w:hAnsi="Wingdings" w:hint="default"/>
      </w:rPr>
    </w:lvl>
    <w:lvl w:ilvl="8" w:tplc="A97099C4" w:tentative="1">
      <w:start w:val="1"/>
      <w:numFmt w:val="bullet"/>
      <w:lvlText w:val=""/>
      <w:lvlJc w:val="left"/>
      <w:pPr>
        <w:tabs>
          <w:tab w:val="num" w:pos="6480"/>
        </w:tabs>
        <w:ind w:left="6480" w:hanging="360"/>
      </w:pPr>
      <w:rPr>
        <w:rFonts w:ascii="Wingdings" w:hAnsi="Wingdings" w:hint="default"/>
      </w:rPr>
    </w:lvl>
  </w:abstractNum>
  <w:abstractNum w:abstractNumId="1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EB2E24"/>
    <w:multiLevelType w:val="hybridMultilevel"/>
    <w:tmpl w:val="98F455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5A48DD"/>
    <w:multiLevelType w:val="hybridMultilevel"/>
    <w:tmpl w:val="ACC4576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0A14078"/>
    <w:multiLevelType w:val="hybridMultilevel"/>
    <w:tmpl w:val="1A4AFAA8"/>
    <w:lvl w:ilvl="0" w:tplc="99889BE6">
      <w:start w:val="1"/>
      <w:numFmt w:val="bullet"/>
      <w:lvlText w:val=""/>
      <w:lvlJc w:val="left"/>
      <w:pPr>
        <w:tabs>
          <w:tab w:val="num" w:pos="720"/>
        </w:tabs>
        <w:ind w:left="720" w:hanging="360"/>
      </w:pPr>
      <w:rPr>
        <w:rFonts w:ascii="Wingdings" w:hAnsi="Wingdings" w:hint="default"/>
      </w:rPr>
    </w:lvl>
    <w:lvl w:ilvl="1" w:tplc="59F47D62" w:tentative="1">
      <w:start w:val="1"/>
      <w:numFmt w:val="bullet"/>
      <w:lvlText w:val=""/>
      <w:lvlJc w:val="left"/>
      <w:pPr>
        <w:tabs>
          <w:tab w:val="num" w:pos="1440"/>
        </w:tabs>
        <w:ind w:left="1440" w:hanging="360"/>
      </w:pPr>
      <w:rPr>
        <w:rFonts w:ascii="Wingdings" w:hAnsi="Wingdings" w:hint="default"/>
      </w:rPr>
    </w:lvl>
    <w:lvl w:ilvl="2" w:tplc="AB2ADD38" w:tentative="1">
      <w:start w:val="1"/>
      <w:numFmt w:val="bullet"/>
      <w:lvlText w:val=""/>
      <w:lvlJc w:val="left"/>
      <w:pPr>
        <w:tabs>
          <w:tab w:val="num" w:pos="2160"/>
        </w:tabs>
        <w:ind w:left="2160" w:hanging="360"/>
      </w:pPr>
      <w:rPr>
        <w:rFonts w:ascii="Wingdings" w:hAnsi="Wingdings" w:hint="default"/>
      </w:rPr>
    </w:lvl>
    <w:lvl w:ilvl="3" w:tplc="53C40F5C" w:tentative="1">
      <w:start w:val="1"/>
      <w:numFmt w:val="bullet"/>
      <w:lvlText w:val=""/>
      <w:lvlJc w:val="left"/>
      <w:pPr>
        <w:tabs>
          <w:tab w:val="num" w:pos="2880"/>
        </w:tabs>
        <w:ind w:left="2880" w:hanging="360"/>
      </w:pPr>
      <w:rPr>
        <w:rFonts w:ascii="Wingdings" w:hAnsi="Wingdings" w:hint="default"/>
      </w:rPr>
    </w:lvl>
    <w:lvl w:ilvl="4" w:tplc="8494B01E" w:tentative="1">
      <w:start w:val="1"/>
      <w:numFmt w:val="bullet"/>
      <w:lvlText w:val=""/>
      <w:lvlJc w:val="left"/>
      <w:pPr>
        <w:tabs>
          <w:tab w:val="num" w:pos="3600"/>
        </w:tabs>
        <w:ind w:left="3600" w:hanging="360"/>
      </w:pPr>
      <w:rPr>
        <w:rFonts w:ascii="Wingdings" w:hAnsi="Wingdings" w:hint="default"/>
      </w:rPr>
    </w:lvl>
    <w:lvl w:ilvl="5" w:tplc="165661C4" w:tentative="1">
      <w:start w:val="1"/>
      <w:numFmt w:val="bullet"/>
      <w:lvlText w:val=""/>
      <w:lvlJc w:val="left"/>
      <w:pPr>
        <w:tabs>
          <w:tab w:val="num" w:pos="4320"/>
        </w:tabs>
        <w:ind w:left="4320" w:hanging="360"/>
      </w:pPr>
      <w:rPr>
        <w:rFonts w:ascii="Wingdings" w:hAnsi="Wingdings" w:hint="default"/>
      </w:rPr>
    </w:lvl>
    <w:lvl w:ilvl="6" w:tplc="360023CA" w:tentative="1">
      <w:start w:val="1"/>
      <w:numFmt w:val="bullet"/>
      <w:lvlText w:val=""/>
      <w:lvlJc w:val="left"/>
      <w:pPr>
        <w:tabs>
          <w:tab w:val="num" w:pos="5040"/>
        </w:tabs>
        <w:ind w:left="5040" w:hanging="360"/>
      </w:pPr>
      <w:rPr>
        <w:rFonts w:ascii="Wingdings" w:hAnsi="Wingdings" w:hint="default"/>
      </w:rPr>
    </w:lvl>
    <w:lvl w:ilvl="7" w:tplc="5A4C8A3A" w:tentative="1">
      <w:start w:val="1"/>
      <w:numFmt w:val="bullet"/>
      <w:lvlText w:val=""/>
      <w:lvlJc w:val="left"/>
      <w:pPr>
        <w:tabs>
          <w:tab w:val="num" w:pos="5760"/>
        </w:tabs>
        <w:ind w:left="5760" w:hanging="360"/>
      </w:pPr>
      <w:rPr>
        <w:rFonts w:ascii="Wingdings" w:hAnsi="Wingdings" w:hint="default"/>
      </w:rPr>
    </w:lvl>
    <w:lvl w:ilvl="8" w:tplc="754A08C2" w:tentative="1">
      <w:start w:val="1"/>
      <w:numFmt w:val="bullet"/>
      <w:lvlText w:val=""/>
      <w:lvlJc w:val="left"/>
      <w:pPr>
        <w:tabs>
          <w:tab w:val="num" w:pos="6480"/>
        </w:tabs>
        <w:ind w:left="6480" w:hanging="360"/>
      </w:pPr>
      <w:rPr>
        <w:rFonts w:ascii="Wingdings" w:hAnsi="Wingdings" w:hint="default"/>
      </w:rPr>
    </w:lvl>
  </w:abstractNum>
  <w:abstractNum w:abstractNumId="15">
    <w:nsid w:val="34475804"/>
    <w:multiLevelType w:val="hybridMultilevel"/>
    <w:tmpl w:val="7B225D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C4778E"/>
    <w:multiLevelType w:val="hybridMultilevel"/>
    <w:tmpl w:val="A3B265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762E47"/>
    <w:multiLevelType w:val="hybridMultilevel"/>
    <w:tmpl w:val="E3B4225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84278E2"/>
    <w:multiLevelType w:val="hybridMultilevel"/>
    <w:tmpl w:val="A672D7F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40123CA2"/>
    <w:multiLevelType w:val="hybridMultilevel"/>
    <w:tmpl w:val="88FA7CC0"/>
    <w:lvl w:ilvl="0" w:tplc="770A5C7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555149A"/>
    <w:multiLevelType w:val="hybridMultilevel"/>
    <w:tmpl w:val="1F00A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5D420F1"/>
    <w:multiLevelType w:val="hybridMultilevel"/>
    <w:tmpl w:val="C608A17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BA19DF"/>
    <w:multiLevelType w:val="hybridMultilevel"/>
    <w:tmpl w:val="810638E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543D9A"/>
    <w:multiLevelType w:val="hybridMultilevel"/>
    <w:tmpl w:val="1F6E0222"/>
    <w:lvl w:ilvl="0" w:tplc="4966426C">
      <w:start w:val="1"/>
      <w:numFmt w:val="bullet"/>
      <w:lvlText w:val=""/>
      <w:lvlJc w:val="left"/>
      <w:pPr>
        <w:tabs>
          <w:tab w:val="num" w:pos="720"/>
        </w:tabs>
        <w:ind w:left="720" w:hanging="360"/>
      </w:pPr>
      <w:rPr>
        <w:rFonts w:ascii="Wingdings" w:hAnsi="Wingdings" w:hint="default"/>
      </w:rPr>
    </w:lvl>
    <w:lvl w:ilvl="1" w:tplc="A3766446" w:tentative="1">
      <w:start w:val="1"/>
      <w:numFmt w:val="bullet"/>
      <w:lvlText w:val=""/>
      <w:lvlJc w:val="left"/>
      <w:pPr>
        <w:tabs>
          <w:tab w:val="num" w:pos="1440"/>
        </w:tabs>
        <w:ind w:left="1440" w:hanging="360"/>
      </w:pPr>
      <w:rPr>
        <w:rFonts w:ascii="Wingdings" w:hAnsi="Wingdings" w:hint="default"/>
      </w:rPr>
    </w:lvl>
    <w:lvl w:ilvl="2" w:tplc="67024932" w:tentative="1">
      <w:start w:val="1"/>
      <w:numFmt w:val="bullet"/>
      <w:lvlText w:val=""/>
      <w:lvlJc w:val="left"/>
      <w:pPr>
        <w:tabs>
          <w:tab w:val="num" w:pos="2160"/>
        </w:tabs>
        <w:ind w:left="2160" w:hanging="360"/>
      </w:pPr>
      <w:rPr>
        <w:rFonts w:ascii="Wingdings" w:hAnsi="Wingdings" w:hint="default"/>
      </w:rPr>
    </w:lvl>
    <w:lvl w:ilvl="3" w:tplc="7628374A" w:tentative="1">
      <w:start w:val="1"/>
      <w:numFmt w:val="bullet"/>
      <w:lvlText w:val=""/>
      <w:lvlJc w:val="left"/>
      <w:pPr>
        <w:tabs>
          <w:tab w:val="num" w:pos="2880"/>
        </w:tabs>
        <w:ind w:left="2880" w:hanging="360"/>
      </w:pPr>
      <w:rPr>
        <w:rFonts w:ascii="Wingdings" w:hAnsi="Wingdings" w:hint="default"/>
      </w:rPr>
    </w:lvl>
    <w:lvl w:ilvl="4" w:tplc="81F4121E" w:tentative="1">
      <w:start w:val="1"/>
      <w:numFmt w:val="bullet"/>
      <w:lvlText w:val=""/>
      <w:lvlJc w:val="left"/>
      <w:pPr>
        <w:tabs>
          <w:tab w:val="num" w:pos="3600"/>
        </w:tabs>
        <w:ind w:left="3600" w:hanging="360"/>
      </w:pPr>
      <w:rPr>
        <w:rFonts w:ascii="Wingdings" w:hAnsi="Wingdings" w:hint="default"/>
      </w:rPr>
    </w:lvl>
    <w:lvl w:ilvl="5" w:tplc="5B5C2A60" w:tentative="1">
      <w:start w:val="1"/>
      <w:numFmt w:val="bullet"/>
      <w:lvlText w:val=""/>
      <w:lvlJc w:val="left"/>
      <w:pPr>
        <w:tabs>
          <w:tab w:val="num" w:pos="4320"/>
        </w:tabs>
        <w:ind w:left="4320" w:hanging="360"/>
      </w:pPr>
      <w:rPr>
        <w:rFonts w:ascii="Wingdings" w:hAnsi="Wingdings" w:hint="default"/>
      </w:rPr>
    </w:lvl>
    <w:lvl w:ilvl="6" w:tplc="01348A74" w:tentative="1">
      <w:start w:val="1"/>
      <w:numFmt w:val="bullet"/>
      <w:lvlText w:val=""/>
      <w:lvlJc w:val="left"/>
      <w:pPr>
        <w:tabs>
          <w:tab w:val="num" w:pos="5040"/>
        </w:tabs>
        <w:ind w:left="5040" w:hanging="360"/>
      </w:pPr>
      <w:rPr>
        <w:rFonts w:ascii="Wingdings" w:hAnsi="Wingdings" w:hint="default"/>
      </w:rPr>
    </w:lvl>
    <w:lvl w:ilvl="7" w:tplc="028E3F1C" w:tentative="1">
      <w:start w:val="1"/>
      <w:numFmt w:val="bullet"/>
      <w:lvlText w:val=""/>
      <w:lvlJc w:val="left"/>
      <w:pPr>
        <w:tabs>
          <w:tab w:val="num" w:pos="5760"/>
        </w:tabs>
        <w:ind w:left="5760" w:hanging="360"/>
      </w:pPr>
      <w:rPr>
        <w:rFonts w:ascii="Wingdings" w:hAnsi="Wingdings" w:hint="default"/>
      </w:rPr>
    </w:lvl>
    <w:lvl w:ilvl="8" w:tplc="9C0C1FA2" w:tentative="1">
      <w:start w:val="1"/>
      <w:numFmt w:val="bullet"/>
      <w:lvlText w:val=""/>
      <w:lvlJc w:val="left"/>
      <w:pPr>
        <w:tabs>
          <w:tab w:val="num" w:pos="6480"/>
        </w:tabs>
        <w:ind w:left="6480" w:hanging="360"/>
      </w:pPr>
      <w:rPr>
        <w:rFonts w:ascii="Wingdings" w:hAnsi="Wingdings" w:hint="default"/>
      </w:rPr>
    </w:lvl>
  </w:abstractNum>
  <w:abstractNum w:abstractNumId="25">
    <w:nsid w:val="505340C6"/>
    <w:multiLevelType w:val="hybridMultilevel"/>
    <w:tmpl w:val="52366A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19D371C"/>
    <w:multiLevelType w:val="hybridMultilevel"/>
    <w:tmpl w:val="B3A40BFC"/>
    <w:lvl w:ilvl="0" w:tplc="35A09490">
      <w:start w:val="1"/>
      <w:numFmt w:val="bullet"/>
      <w:lvlText w:val=""/>
      <w:lvlJc w:val="left"/>
      <w:pPr>
        <w:tabs>
          <w:tab w:val="num" w:pos="720"/>
        </w:tabs>
        <w:ind w:left="720" w:hanging="360"/>
      </w:pPr>
      <w:rPr>
        <w:rFonts w:ascii="Wingdings" w:hAnsi="Wingdings" w:hint="default"/>
      </w:rPr>
    </w:lvl>
    <w:lvl w:ilvl="1" w:tplc="F2183AC0" w:tentative="1">
      <w:start w:val="1"/>
      <w:numFmt w:val="bullet"/>
      <w:lvlText w:val=""/>
      <w:lvlJc w:val="left"/>
      <w:pPr>
        <w:tabs>
          <w:tab w:val="num" w:pos="1440"/>
        </w:tabs>
        <w:ind w:left="1440" w:hanging="360"/>
      </w:pPr>
      <w:rPr>
        <w:rFonts w:ascii="Wingdings" w:hAnsi="Wingdings" w:hint="default"/>
      </w:rPr>
    </w:lvl>
    <w:lvl w:ilvl="2" w:tplc="27FEAAAC" w:tentative="1">
      <w:start w:val="1"/>
      <w:numFmt w:val="bullet"/>
      <w:lvlText w:val=""/>
      <w:lvlJc w:val="left"/>
      <w:pPr>
        <w:tabs>
          <w:tab w:val="num" w:pos="2160"/>
        </w:tabs>
        <w:ind w:left="2160" w:hanging="360"/>
      </w:pPr>
      <w:rPr>
        <w:rFonts w:ascii="Wingdings" w:hAnsi="Wingdings" w:hint="default"/>
      </w:rPr>
    </w:lvl>
    <w:lvl w:ilvl="3" w:tplc="297E2D74" w:tentative="1">
      <w:start w:val="1"/>
      <w:numFmt w:val="bullet"/>
      <w:lvlText w:val=""/>
      <w:lvlJc w:val="left"/>
      <w:pPr>
        <w:tabs>
          <w:tab w:val="num" w:pos="2880"/>
        </w:tabs>
        <w:ind w:left="2880" w:hanging="360"/>
      </w:pPr>
      <w:rPr>
        <w:rFonts w:ascii="Wingdings" w:hAnsi="Wingdings" w:hint="default"/>
      </w:rPr>
    </w:lvl>
    <w:lvl w:ilvl="4" w:tplc="3DF89E22" w:tentative="1">
      <w:start w:val="1"/>
      <w:numFmt w:val="bullet"/>
      <w:lvlText w:val=""/>
      <w:lvlJc w:val="left"/>
      <w:pPr>
        <w:tabs>
          <w:tab w:val="num" w:pos="3600"/>
        </w:tabs>
        <w:ind w:left="3600" w:hanging="360"/>
      </w:pPr>
      <w:rPr>
        <w:rFonts w:ascii="Wingdings" w:hAnsi="Wingdings" w:hint="default"/>
      </w:rPr>
    </w:lvl>
    <w:lvl w:ilvl="5" w:tplc="F8DCCEB0" w:tentative="1">
      <w:start w:val="1"/>
      <w:numFmt w:val="bullet"/>
      <w:lvlText w:val=""/>
      <w:lvlJc w:val="left"/>
      <w:pPr>
        <w:tabs>
          <w:tab w:val="num" w:pos="4320"/>
        </w:tabs>
        <w:ind w:left="4320" w:hanging="360"/>
      </w:pPr>
      <w:rPr>
        <w:rFonts w:ascii="Wingdings" w:hAnsi="Wingdings" w:hint="default"/>
      </w:rPr>
    </w:lvl>
    <w:lvl w:ilvl="6" w:tplc="C9E6EF54" w:tentative="1">
      <w:start w:val="1"/>
      <w:numFmt w:val="bullet"/>
      <w:lvlText w:val=""/>
      <w:lvlJc w:val="left"/>
      <w:pPr>
        <w:tabs>
          <w:tab w:val="num" w:pos="5040"/>
        </w:tabs>
        <w:ind w:left="5040" w:hanging="360"/>
      </w:pPr>
      <w:rPr>
        <w:rFonts w:ascii="Wingdings" w:hAnsi="Wingdings" w:hint="default"/>
      </w:rPr>
    </w:lvl>
    <w:lvl w:ilvl="7" w:tplc="F716986C" w:tentative="1">
      <w:start w:val="1"/>
      <w:numFmt w:val="bullet"/>
      <w:lvlText w:val=""/>
      <w:lvlJc w:val="left"/>
      <w:pPr>
        <w:tabs>
          <w:tab w:val="num" w:pos="5760"/>
        </w:tabs>
        <w:ind w:left="5760" w:hanging="360"/>
      </w:pPr>
      <w:rPr>
        <w:rFonts w:ascii="Wingdings" w:hAnsi="Wingdings" w:hint="default"/>
      </w:rPr>
    </w:lvl>
    <w:lvl w:ilvl="8" w:tplc="EF0AE02E" w:tentative="1">
      <w:start w:val="1"/>
      <w:numFmt w:val="bullet"/>
      <w:lvlText w:val=""/>
      <w:lvlJc w:val="left"/>
      <w:pPr>
        <w:tabs>
          <w:tab w:val="num" w:pos="6480"/>
        </w:tabs>
        <w:ind w:left="6480" w:hanging="360"/>
      </w:pPr>
      <w:rPr>
        <w:rFonts w:ascii="Wingdings" w:hAnsi="Wingdings" w:hint="default"/>
      </w:rPr>
    </w:lvl>
  </w:abstractNum>
  <w:abstractNum w:abstractNumId="27">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E7F7340"/>
    <w:multiLevelType w:val="hybridMultilevel"/>
    <w:tmpl w:val="62D633F8"/>
    <w:lvl w:ilvl="0" w:tplc="F9C6CC90">
      <w:start w:val="1"/>
      <w:numFmt w:val="bullet"/>
      <w:lvlText w:val=""/>
      <w:lvlJc w:val="left"/>
      <w:pPr>
        <w:tabs>
          <w:tab w:val="num" w:pos="720"/>
        </w:tabs>
        <w:ind w:left="720" w:hanging="360"/>
      </w:pPr>
      <w:rPr>
        <w:rFonts w:ascii="Wingdings" w:hAnsi="Wingdings" w:hint="default"/>
      </w:rPr>
    </w:lvl>
    <w:lvl w:ilvl="1" w:tplc="40B6DF60" w:tentative="1">
      <w:start w:val="1"/>
      <w:numFmt w:val="bullet"/>
      <w:lvlText w:val=""/>
      <w:lvlJc w:val="left"/>
      <w:pPr>
        <w:tabs>
          <w:tab w:val="num" w:pos="1440"/>
        </w:tabs>
        <w:ind w:left="1440" w:hanging="360"/>
      </w:pPr>
      <w:rPr>
        <w:rFonts w:ascii="Wingdings" w:hAnsi="Wingdings" w:hint="default"/>
      </w:rPr>
    </w:lvl>
    <w:lvl w:ilvl="2" w:tplc="EA12710E" w:tentative="1">
      <w:start w:val="1"/>
      <w:numFmt w:val="bullet"/>
      <w:lvlText w:val=""/>
      <w:lvlJc w:val="left"/>
      <w:pPr>
        <w:tabs>
          <w:tab w:val="num" w:pos="2160"/>
        </w:tabs>
        <w:ind w:left="2160" w:hanging="360"/>
      </w:pPr>
      <w:rPr>
        <w:rFonts w:ascii="Wingdings" w:hAnsi="Wingdings" w:hint="default"/>
      </w:rPr>
    </w:lvl>
    <w:lvl w:ilvl="3" w:tplc="85A0EF0A" w:tentative="1">
      <w:start w:val="1"/>
      <w:numFmt w:val="bullet"/>
      <w:lvlText w:val=""/>
      <w:lvlJc w:val="left"/>
      <w:pPr>
        <w:tabs>
          <w:tab w:val="num" w:pos="2880"/>
        </w:tabs>
        <w:ind w:left="2880" w:hanging="360"/>
      </w:pPr>
      <w:rPr>
        <w:rFonts w:ascii="Wingdings" w:hAnsi="Wingdings" w:hint="default"/>
      </w:rPr>
    </w:lvl>
    <w:lvl w:ilvl="4" w:tplc="F8FEB478" w:tentative="1">
      <w:start w:val="1"/>
      <w:numFmt w:val="bullet"/>
      <w:lvlText w:val=""/>
      <w:lvlJc w:val="left"/>
      <w:pPr>
        <w:tabs>
          <w:tab w:val="num" w:pos="3600"/>
        </w:tabs>
        <w:ind w:left="3600" w:hanging="360"/>
      </w:pPr>
      <w:rPr>
        <w:rFonts w:ascii="Wingdings" w:hAnsi="Wingdings" w:hint="default"/>
      </w:rPr>
    </w:lvl>
    <w:lvl w:ilvl="5" w:tplc="106A1942" w:tentative="1">
      <w:start w:val="1"/>
      <w:numFmt w:val="bullet"/>
      <w:lvlText w:val=""/>
      <w:lvlJc w:val="left"/>
      <w:pPr>
        <w:tabs>
          <w:tab w:val="num" w:pos="4320"/>
        </w:tabs>
        <w:ind w:left="4320" w:hanging="360"/>
      </w:pPr>
      <w:rPr>
        <w:rFonts w:ascii="Wingdings" w:hAnsi="Wingdings" w:hint="default"/>
      </w:rPr>
    </w:lvl>
    <w:lvl w:ilvl="6" w:tplc="48B4887A" w:tentative="1">
      <w:start w:val="1"/>
      <w:numFmt w:val="bullet"/>
      <w:lvlText w:val=""/>
      <w:lvlJc w:val="left"/>
      <w:pPr>
        <w:tabs>
          <w:tab w:val="num" w:pos="5040"/>
        </w:tabs>
        <w:ind w:left="5040" w:hanging="360"/>
      </w:pPr>
      <w:rPr>
        <w:rFonts w:ascii="Wingdings" w:hAnsi="Wingdings" w:hint="default"/>
      </w:rPr>
    </w:lvl>
    <w:lvl w:ilvl="7" w:tplc="1FAC62D2" w:tentative="1">
      <w:start w:val="1"/>
      <w:numFmt w:val="bullet"/>
      <w:lvlText w:val=""/>
      <w:lvlJc w:val="left"/>
      <w:pPr>
        <w:tabs>
          <w:tab w:val="num" w:pos="5760"/>
        </w:tabs>
        <w:ind w:left="5760" w:hanging="360"/>
      </w:pPr>
      <w:rPr>
        <w:rFonts w:ascii="Wingdings" w:hAnsi="Wingdings" w:hint="default"/>
      </w:rPr>
    </w:lvl>
    <w:lvl w:ilvl="8" w:tplc="934C78AE" w:tentative="1">
      <w:start w:val="1"/>
      <w:numFmt w:val="bullet"/>
      <w:lvlText w:val=""/>
      <w:lvlJc w:val="left"/>
      <w:pPr>
        <w:tabs>
          <w:tab w:val="num" w:pos="6480"/>
        </w:tabs>
        <w:ind w:left="6480" w:hanging="360"/>
      </w:pPr>
      <w:rPr>
        <w:rFonts w:ascii="Wingdings" w:hAnsi="Wingdings" w:hint="default"/>
      </w:rPr>
    </w:lvl>
  </w:abstractNum>
  <w:abstractNum w:abstractNumId="29">
    <w:nsid w:val="607C2EE3"/>
    <w:multiLevelType w:val="hybridMultilevel"/>
    <w:tmpl w:val="AEC66D2A"/>
    <w:lvl w:ilvl="0" w:tplc="E8BC1E1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6080C68"/>
    <w:multiLevelType w:val="hybridMultilevel"/>
    <w:tmpl w:val="DBAAABB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AFF1649"/>
    <w:multiLevelType w:val="hybridMultilevel"/>
    <w:tmpl w:val="DF4AAC0E"/>
    <w:lvl w:ilvl="0" w:tplc="EECC89F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FB83A70"/>
    <w:multiLevelType w:val="hybridMultilevel"/>
    <w:tmpl w:val="5A224B6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F2AFA7C">
      <w:start w:val="1"/>
      <w:numFmt w:val="upperLetter"/>
      <w:lvlText w:val="%3."/>
      <w:lvlJc w:val="left"/>
      <w:pPr>
        <w:ind w:left="2160" w:hanging="360"/>
      </w:pPr>
      <w:rPr>
        <w:rFonts w:hint="default"/>
        <w:b/>
      </w:rPr>
    </w:lvl>
    <w:lvl w:ilvl="3" w:tplc="B7BAEA82">
      <w:start w:val="1"/>
      <w:numFmt w:val="lowerRoman"/>
      <w:lvlText w:val="%4."/>
      <w:lvlJc w:val="left"/>
      <w:pPr>
        <w:ind w:left="2880" w:hanging="360"/>
      </w:pPr>
      <w:rPr>
        <w:rFonts w:ascii="Times New Roman" w:eastAsia="Times New Roman" w:hAnsi="Times New Roman" w:hint="default"/>
        <w:b/>
        <w:color w:val="010202"/>
        <w:spacing w:val="-1"/>
        <w:sz w:val="20"/>
        <w:szCs w:val="20"/>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BDD1A1C"/>
    <w:multiLevelType w:val="hybridMultilevel"/>
    <w:tmpl w:val="8E5CEBA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0"/>
  </w:num>
  <w:num w:numId="4">
    <w:abstractNumId w:val="3"/>
  </w:num>
  <w:num w:numId="5">
    <w:abstractNumId w:val="33"/>
  </w:num>
  <w:num w:numId="6">
    <w:abstractNumId w:val="20"/>
  </w:num>
  <w:num w:numId="7">
    <w:abstractNumId w:val="29"/>
  </w:num>
  <w:num w:numId="8">
    <w:abstractNumId w:val="19"/>
  </w:num>
  <w:num w:numId="9">
    <w:abstractNumId w:val="30"/>
  </w:num>
  <w:num w:numId="10">
    <w:abstractNumId w:val="23"/>
  </w:num>
  <w:num w:numId="11">
    <w:abstractNumId w:val="25"/>
  </w:num>
  <w:num w:numId="12">
    <w:abstractNumId w:val="32"/>
  </w:num>
  <w:num w:numId="13">
    <w:abstractNumId w:val="11"/>
  </w:num>
  <w:num w:numId="14">
    <w:abstractNumId w:val="2"/>
  </w:num>
  <w:num w:numId="15">
    <w:abstractNumId w:val="5"/>
  </w:num>
  <w:num w:numId="16">
    <w:abstractNumId w:val="12"/>
  </w:num>
  <w:num w:numId="17">
    <w:abstractNumId w:val="16"/>
  </w:num>
  <w:num w:numId="18">
    <w:abstractNumId w:val="34"/>
  </w:num>
  <w:num w:numId="19">
    <w:abstractNumId w:val="7"/>
  </w:num>
  <w:num w:numId="20">
    <w:abstractNumId w:val="28"/>
  </w:num>
  <w:num w:numId="21">
    <w:abstractNumId w:val="24"/>
  </w:num>
  <w:num w:numId="22">
    <w:abstractNumId w:val="26"/>
  </w:num>
  <w:num w:numId="23">
    <w:abstractNumId w:val="4"/>
  </w:num>
  <w:num w:numId="24">
    <w:abstractNumId w:val="9"/>
  </w:num>
  <w:num w:numId="25">
    <w:abstractNumId w:val="14"/>
  </w:num>
  <w:num w:numId="26">
    <w:abstractNumId w:val="22"/>
  </w:num>
  <w:num w:numId="27">
    <w:abstractNumId w:val="21"/>
  </w:num>
  <w:num w:numId="28">
    <w:abstractNumId w:val="1"/>
  </w:num>
  <w:num w:numId="29">
    <w:abstractNumId w:val="15"/>
  </w:num>
  <w:num w:numId="30">
    <w:abstractNumId w:val="18"/>
  </w:num>
  <w:num w:numId="31">
    <w:abstractNumId w:val="8"/>
  </w:num>
  <w:num w:numId="32">
    <w:abstractNumId w:val="31"/>
  </w:num>
  <w:num w:numId="33">
    <w:abstractNumId w:val="27"/>
  </w:num>
  <w:num w:numId="34">
    <w:abstractNumId w:val="6"/>
  </w:num>
  <w:num w:numId="35">
    <w:abstractNumId w:val="1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0D3"/>
    <w:rsid w:val="0000023D"/>
    <w:rsid w:val="00000C3F"/>
    <w:rsid w:val="00000D38"/>
    <w:rsid w:val="000015FA"/>
    <w:rsid w:val="000016DB"/>
    <w:rsid w:val="0000233D"/>
    <w:rsid w:val="00002567"/>
    <w:rsid w:val="0000363F"/>
    <w:rsid w:val="00005902"/>
    <w:rsid w:val="00005D5B"/>
    <w:rsid w:val="000077B6"/>
    <w:rsid w:val="0001002B"/>
    <w:rsid w:val="0001002E"/>
    <w:rsid w:val="00010806"/>
    <w:rsid w:val="000110FD"/>
    <w:rsid w:val="000114AC"/>
    <w:rsid w:val="000118BA"/>
    <w:rsid w:val="00012AED"/>
    <w:rsid w:val="000131DF"/>
    <w:rsid w:val="000134CF"/>
    <w:rsid w:val="00013E9E"/>
    <w:rsid w:val="00013F71"/>
    <w:rsid w:val="000143F6"/>
    <w:rsid w:val="000173BF"/>
    <w:rsid w:val="000178B4"/>
    <w:rsid w:val="0002193D"/>
    <w:rsid w:val="00024252"/>
    <w:rsid w:val="000245B5"/>
    <w:rsid w:val="00024EDF"/>
    <w:rsid w:val="00025763"/>
    <w:rsid w:val="00026C64"/>
    <w:rsid w:val="00027183"/>
    <w:rsid w:val="000273C9"/>
    <w:rsid w:val="000329E3"/>
    <w:rsid w:val="00033EA1"/>
    <w:rsid w:val="0003600E"/>
    <w:rsid w:val="00036D35"/>
    <w:rsid w:val="00036E6C"/>
    <w:rsid w:val="0003746D"/>
    <w:rsid w:val="0004020F"/>
    <w:rsid w:val="000415DB"/>
    <w:rsid w:val="00041C6A"/>
    <w:rsid w:val="00043516"/>
    <w:rsid w:val="000436CB"/>
    <w:rsid w:val="0004473D"/>
    <w:rsid w:val="00045408"/>
    <w:rsid w:val="00047C53"/>
    <w:rsid w:val="0005094C"/>
    <w:rsid w:val="00051755"/>
    <w:rsid w:val="000520B2"/>
    <w:rsid w:val="000524E7"/>
    <w:rsid w:val="00052E17"/>
    <w:rsid w:val="0005593E"/>
    <w:rsid w:val="00055F32"/>
    <w:rsid w:val="00056947"/>
    <w:rsid w:val="0005699E"/>
    <w:rsid w:val="00057CCF"/>
    <w:rsid w:val="00060329"/>
    <w:rsid w:val="0006071E"/>
    <w:rsid w:val="0006123B"/>
    <w:rsid w:val="00061A8E"/>
    <w:rsid w:val="000634DD"/>
    <w:rsid w:val="0006370C"/>
    <w:rsid w:val="00064CB3"/>
    <w:rsid w:val="00065CCA"/>
    <w:rsid w:val="0006613E"/>
    <w:rsid w:val="00066355"/>
    <w:rsid w:val="00066944"/>
    <w:rsid w:val="000703EE"/>
    <w:rsid w:val="00070BEE"/>
    <w:rsid w:val="00070EE6"/>
    <w:rsid w:val="00070F75"/>
    <w:rsid w:val="000719E8"/>
    <w:rsid w:val="00072040"/>
    <w:rsid w:val="000743E6"/>
    <w:rsid w:val="000753F4"/>
    <w:rsid w:val="00076043"/>
    <w:rsid w:val="00076861"/>
    <w:rsid w:val="00076DF4"/>
    <w:rsid w:val="00076F51"/>
    <w:rsid w:val="00084D9C"/>
    <w:rsid w:val="00086049"/>
    <w:rsid w:val="00086F7F"/>
    <w:rsid w:val="0009074D"/>
    <w:rsid w:val="00090D2E"/>
    <w:rsid w:val="00091664"/>
    <w:rsid w:val="00091E0B"/>
    <w:rsid w:val="000923E7"/>
    <w:rsid w:val="000932ED"/>
    <w:rsid w:val="00093876"/>
    <w:rsid w:val="000943D1"/>
    <w:rsid w:val="000946F4"/>
    <w:rsid w:val="0009592B"/>
    <w:rsid w:val="000960C5"/>
    <w:rsid w:val="000968C6"/>
    <w:rsid w:val="00097045"/>
    <w:rsid w:val="000A1AFD"/>
    <w:rsid w:val="000A2E8D"/>
    <w:rsid w:val="000A4E09"/>
    <w:rsid w:val="000A56F2"/>
    <w:rsid w:val="000A63C9"/>
    <w:rsid w:val="000A68C3"/>
    <w:rsid w:val="000B0780"/>
    <w:rsid w:val="000B0B1C"/>
    <w:rsid w:val="000B0F46"/>
    <w:rsid w:val="000B22AF"/>
    <w:rsid w:val="000B3765"/>
    <w:rsid w:val="000B3DF4"/>
    <w:rsid w:val="000B45A9"/>
    <w:rsid w:val="000B5189"/>
    <w:rsid w:val="000B518B"/>
    <w:rsid w:val="000B5BB6"/>
    <w:rsid w:val="000B5D13"/>
    <w:rsid w:val="000B655B"/>
    <w:rsid w:val="000B6BBD"/>
    <w:rsid w:val="000C0000"/>
    <w:rsid w:val="000C18CC"/>
    <w:rsid w:val="000C3B57"/>
    <w:rsid w:val="000C53D5"/>
    <w:rsid w:val="000C687D"/>
    <w:rsid w:val="000C764D"/>
    <w:rsid w:val="000C7ED1"/>
    <w:rsid w:val="000D00E6"/>
    <w:rsid w:val="000D064D"/>
    <w:rsid w:val="000D13D2"/>
    <w:rsid w:val="000D1B9F"/>
    <w:rsid w:val="000D3898"/>
    <w:rsid w:val="000D4FC7"/>
    <w:rsid w:val="000D6718"/>
    <w:rsid w:val="000D789A"/>
    <w:rsid w:val="000D7967"/>
    <w:rsid w:val="000E196E"/>
    <w:rsid w:val="000E3E32"/>
    <w:rsid w:val="000E4589"/>
    <w:rsid w:val="000E496E"/>
    <w:rsid w:val="000E4B5F"/>
    <w:rsid w:val="000E706D"/>
    <w:rsid w:val="000F130A"/>
    <w:rsid w:val="000F23A4"/>
    <w:rsid w:val="000F26A2"/>
    <w:rsid w:val="000F4855"/>
    <w:rsid w:val="000F4FD8"/>
    <w:rsid w:val="000F57A8"/>
    <w:rsid w:val="000F5D3A"/>
    <w:rsid w:val="000F7D7E"/>
    <w:rsid w:val="00100ABB"/>
    <w:rsid w:val="00101123"/>
    <w:rsid w:val="0010155A"/>
    <w:rsid w:val="001017D8"/>
    <w:rsid w:val="00103BD8"/>
    <w:rsid w:val="00104940"/>
    <w:rsid w:val="00106ABE"/>
    <w:rsid w:val="00107242"/>
    <w:rsid w:val="0010735F"/>
    <w:rsid w:val="00110C47"/>
    <w:rsid w:val="00110EB9"/>
    <w:rsid w:val="00111CC5"/>
    <w:rsid w:val="0011425B"/>
    <w:rsid w:val="00114944"/>
    <w:rsid w:val="00115A60"/>
    <w:rsid w:val="00116B26"/>
    <w:rsid w:val="00117E37"/>
    <w:rsid w:val="001206F7"/>
    <w:rsid w:val="0012131C"/>
    <w:rsid w:val="00121C1C"/>
    <w:rsid w:val="00122F1F"/>
    <w:rsid w:val="001236C1"/>
    <w:rsid w:val="00125205"/>
    <w:rsid w:val="00130364"/>
    <w:rsid w:val="00130F27"/>
    <w:rsid w:val="00132AF6"/>
    <w:rsid w:val="00132C49"/>
    <w:rsid w:val="00133EE8"/>
    <w:rsid w:val="0013417D"/>
    <w:rsid w:val="00134D42"/>
    <w:rsid w:val="0013731C"/>
    <w:rsid w:val="0013781E"/>
    <w:rsid w:val="00140B30"/>
    <w:rsid w:val="00141F9C"/>
    <w:rsid w:val="001458B9"/>
    <w:rsid w:val="00146378"/>
    <w:rsid w:val="00147155"/>
    <w:rsid w:val="00147520"/>
    <w:rsid w:val="001502D0"/>
    <w:rsid w:val="00150BA6"/>
    <w:rsid w:val="0015203D"/>
    <w:rsid w:val="00152A99"/>
    <w:rsid w:val="001533FD"/>
    <w:rsid w:val="00153971"/>
    <w:rsid w:val="00153CB3"/>
    <w:rsid w:val="00154C3B"/>
    <w:rsid w:val="00157440"/>
    <w:rsid w:val="00157962"/>
    <w:rsid w:val="00160158"/>
    <w:rsid w:val="00160A90"/>
    <w:rsid w:val="00160D1C"/>
    <w:rsid w:val="0016188A"/>
    <w:rsid w:val="0016286F"/>
    <w:rsid w:val="00162ED1"/>
    <w:rsid w:val="0016359D"/>
    <w:rsid w:val="00165357"/>
    <w:rsid w:val="00170460"/>
    <w:rsid w:val="00171015"/>
    <w:rsid w:val="00171FD4"/>
    <w:rsid w:val="001722B7"/>
    <w:rsid w:val="00172302"/>
    <w:rsid w:val="001727D9"/>
    <w:rsid w:val="00172991"/>
    <w:rsid w:val="0017396D"/>
    <w:rsid w:val="00173E09"/>
    <w:rsid w:val="00174BB4"/>
    <w:rsid w:val="00174F9D"/>
    <w:rsid w:val="00175D14"/>
    <w:rsid w:val="00176F6C"/>
    <w:rsid w:val="0017710C"/>
    <w:rsid w:val="00177801"/>
    <w:rsid w:val="001807AB"/>
    <w:rsid w:val="001811EE"/>
    <w:rsid w:val="00181809"/>
    <w:rsid w:val="0018182B"/>
    <w:rsid w:val="00181CFB"/>
    <w:rsid w:val="0018221C"/>
    <w:rsid w:val="00182A6C"/>
    <w:rsid w:val="00183091"/>
    <w:rsid w:val="0018345E"/>
    <w:rsid w:val="00185AD4"/>
    <w:rsid w:val="00185E94"/>
    <w:rsid w:val="001876D3"/>
    <w:rsid w:val="0019158A"/>
    <w:rsid w:val="0019163A"/>
    <w:rsid w:val="0019439F"/>
    <w:rsid w:val="0019492C"/>
    <w:rsid w:val="0019543D"/>
    <w:rsid w:val="00195C3E"/>
    <w:rsid w:val="00196DA5"/>
    <w:rsid w:val="001979AF"/>
    <w:rsid w:val="001A05FF"/>
    <w:rsid w:val="001A0EB4"/>
    <w:rsid w:val="001A1A86"/>
    <w:rsid w:val="001A3218"/>
    <w:rsid w:val="001A5F62"/>
    <w:rsid w:val="001A6A55"/>
    <w:rsid w:val="001A6D43"/>
    <w:rsid w:val="001A7223"/>
    <w:rsid w:val="001B015E"/>
    <w:rsid w:val="001B01F7"/>
    <w:rsid w:val="001B0DBC"/>
    <w:rsid w:val="001B13C9"/>
    <w:rsid w:val="001B2301"/>
    <w:rsid w:val="001B4602"/>
    <w:rsid w:val="001B618B"/>
    <w:rsid w:val="001C005C"/>
    <w:rsid w:val="001C0C9A"/>
    <w:rsid w:val="001C1338"/>
    <w:rsid w:val="001C14F9"/>
    <w:rsid w:val="001C19B3"/>
    <w:rsid w:val="001C24A4"/>
    <w:rsid w:val="001C4140"/>
    <w:rsid w:val="001C5548"/>
    <w:rsid w:val="001C5A94"/>
    <w:rsid w:val="001C601F"/>
    <w:rsid w:val="001C7222"/>
    <w:rsid w:val="001D13E8"/>
    <w:rsid w:val="001D1834"/>
    <w:rsid w:val="001D1BD4"/>
    <w:rsid w:val="001D2317"/>
    <w:rsid w:val="001D2939"/>
    <w:rsid w:val="001D2953"/>
    <w:rsid w:val="001D303D"/>
    <w:rsid w:val="001D3223"/>
    <w:rsid w:val="001D33EF"/>
    <w:rsid w:val="001D4638"/>
    <w:rsid w:val="001D49A5"/>
    <w:rsid w:val="001D5399"/>
    <w:rsid w:val="001D5AB3"/>
    <w:rsid w:val="001D65F0"/>
    <w:rsid w:val="001D7F2E"/>
    <w:rsid w:val="001E01CB"/>
    <w:rsid w:val="001E0519"/>
    <w:rsid w:val="001E0829"/>
    <w:rsid w:val="001E1320"/>
    <w:rsid w:val="001E362F"/>
    <w:rsid w:val="001E3911"/>
    <w:rsid w:val="001E556A"/>
    <w:rsid w:val="001E5EEC"/>
    <w:rsid w:val="001E6542"/>
    <w:rsid w:val="001F0282"/>
    <w:rsid w:val="001F05CE"/>
    <w:rsid w:val="001F0DE3"/>
    <w:rsid w:val="001F1905"/>
    <w:rsid w:val="001F24A8"/>
    <w:rsid w:val="001F2E6A"/>
    <w:rsid w:val="001F3C01"/>
    <w:rsid w:val="001F4A65"/>
    <w:rsid w:val="001F511B"/>
    <w:rsid w:val="001F5DC2"/>
    <w:rsid w:val="001F70B1"/>
    <w:rsid w:val="002001F0"/>
    <w:rsid w:val="00201347"/>
    <w:rsid w:val="0020447C"/>
    <w:rsid w:val="0020509F"/>
    <w:rsid w:val="00205B5A"/>
    <w:rsid w:val="00205C45"/>
    <w:rsid w:val="00205FA5"/>
    <w:rsid w:val="00206F98"/>
    <w:rsid w:val="002075AC"/>
    <w:rsid w:val="0020762A"/>
    <w:rsid w:val="00207A21"/>
    <w:rsid w:val="00207D6B"/>
    <w:rsid w:val="00207F2F"/>
    <w:rsid w:val="0021035B"/>
    <w:rsid w:val="00211061"/>
    <w:rsid w:val="00211153"/>
    <w:rsid w:val="002125FF"/>
    <w:rsid w:val="002145CD"/>
    <w:rsid w:val="00214E6D"/>
    <w:rsid w:val="00215798"/>
    <w:rsid w:val="00215FE0"/>
    <w:rsid w:val="00216440"/>
    <w:rsid w:val="00216716"/>
    <w:rsid w:val="00216AD6"/>
    <w:rsid w:val="00220AD4"/>
    <w:rsid w:val="00220D9B"/>
    <w:rsid w:val="00220EBC"/>
    <w:rsid w:val="002236B3"/>
    <w:rsid w:val="002257EF"/>
    <w:rsid w:val="002258F8"/>
    <w:rsid w:val="002264BA"/>
    <w:rsid w:val="00231760"/>
    <w:rsid w:val="00231E0E"/>
    <w:rsid w:val="0023254A"/>
    <w:rsid w:val="0023280E"/>
    <w:rsid w:val="00232C6F"/>
    <w:rsid w:val="002335E6"/>
    <w:rsid w:val="002344FB"/>
    <w:rsid w:val="00234FA5"/>
    <w:rsid w:val="00236216"/>
    <w:rsid w:val="00236454"/>
    <w:rsid w:val="00237DB8"/>
    <w:rsid w:val="002405CD"/>
    <w:rsid w:val="00240B74"/>
    <w:rsid w:val="00240C25"/>
    <w:rsid w:val="002435FA"/>
    <w:rsid w:val="00243AD3"/>
    <w:rsid w:val="00243B62"/>
    <w:rsid w:val="00244378"/>
    <w:rsid w:val="002444FD"/>
    <w:rsid w:val="002453F6"/>
    <w:rsid w:val="00245E54"/>
    <w:rsid w:val="0024675B"/>
    <w:rsid w:val="002469DD"/>
    <w:rsid w:val="00246EB5"/>
    <w:rsid w:val="00246FF5"/>
    <w:rsid w:val="00247180"/>
    <w:rsid w:val="00247682"/>
    <w:rsid w:val="002478DF"/>
    <w:rsid w:val="002514E8"/>
    <w:rsid w:val="00252B3A"/>
    <w:rsid w:val="00252F04"/>
    <w:rsid w:val="00252F74"/>
    <w:rsid w:val="00254671"/>
    <w:rsid w:val="00254CA0"/>
    <w:rsid w:val="00257D36"/>
    <w:rsid w:val="002617C9"/>
    <w:rsid w:val="00261A18"/>
    <w:rsid w:val="00261F10"/>
    <w:rsid w:val="00262119"/>
    <w:rsid w:val="00263633"/>
    <w:rsid w:val="002636D9"/>
    <w:rsid w:val="00263C1C"/>
    <w:rsid w:val="002653E3"/>
    <w:rsid w:val="002656A1"/>
    <w:rsid w:val="00265986"/>
    <w:rsid w:val="00265FA6"/>
    <w:rsid w:val="0027038B"/>
    <w:rsid w:val="0027080F"/>
    <w:rsid w:val="002710AE"/>
    <w:rsid w:val="00271415"/>
    <w:rsid w:val="002719E8"/>
    <w:rsid w:val="00271D15"/>
    <w:rsid w:val="0027225A"/>
    <w:rsid w:val="0027339F"/>
    <w:rsid w:val="0027362D"/>
    <w:rsid w:val="00273D2A"/>
    <w:rsid w:val="00273DB0"/>
    <w:rsid w:val="00274133"/>
    <w:rsid w:val="00274207"/>
    <w:rsid w:val="0027453C"/>
    <w:rsid w:val="00274FBE"/>
    <w:rsid w:val="002755CF"/>
    <w:rsid w:val="002762E1"/>
    <w:rsid w:val="002810EE"/>
    <w:rsid w:val="002811BC"/>
    <w:rsid w:val="00281534"/>
    <w:rsid w:val="00282575"/>
    <w:rsid w:val="00283DE8"/>
    <w:rsid w:val="00283DF0"/>
    <w:rsid w:val="00285552"/>
    <w:rsid w:val="00285966"/>
    <w:rsid w:val="00285A0D"/>
    <w:rsid w:val="00286224"/>
    <w:rsid w:val="00290ED8"/>
    <w:rsid w:val="002912A6"/>
    <w:rsid w:val="002919E1"/>
    <w:rsid w:val="00291D0F"/>
    <w:rsid w:val="0029324E"/>
    <w:rsid w:val="00294546"/>
    <w:rsid w:val="002960E2"/>
    <w:rsid w:val="00296B49"/>
    <w:rsid w:val="00297175"/>
    <w:rsid w:val="00297305"/>
    <w:rsid w:val="00297FE2"/>
    <w:rsid w:val="002A03FC"/>
    <w:rsid w:val="002A14A4"/>
    <w:rsid w:val="002A1843"/>
    <w:rsid w:val="002A1EE3"/>
    <w:rsid w:val="002A2913"/>
    <w:rsid w:val="002A2D65"/>
    <w:rsid w:val="002A3D26"/>
    <w:rsid w:val="002A4874"/>
    <w:rsid w:val="002A4A02"/>
    <w:rsid w:val="002A51FD"/>
    <w:rsid w:val="002A523E"/>
    <w:rsid w:val="002A5C75"/>
    <w:rsid w:val="002A7F8E"/>
    <w:rsid w:val="002B15F1"/>
    <w:rsid w:val="002B1ADF"/>
    <w:rsid w:val="002B3090"/>
    <w:rsid w:val="002B3BFF"/>
    <w:rsid w:val="002B502E"/>
    <w:rsid w:val="002B620B"/>
    <w:rsid w:val="002B657B"/>
    <w:rsid w:val="002B6B56"/>
    <w:rsid w:val="002C0DE8"/>
    <w:rsid w:val="002C2853"/>
    <w:rsid w:val="002C3DDF"/>
    <w:rsid w:val="002C444C"/>
    <w:rsid w:val="002C458F"/>
    <w:rsid w:val="002C4D0A"/>
    <w:rsid w:val="002C50B2"/>
    <w:rsid w:val="002C6C20"/>
    <w:rsid w:val="002C6C7A"/>
    <w:rsid w:val="002C7F78"/>
    <w:rsid w:val="002D0297"/>
    <w:rsid w:val="002D17FF"/>
    <w:rsid w:val="002D1B71"/>
    <w:rsid w:val="002D450E"/>
    <w:rsid w:val="002D49EC"/>
    <w:rsid w:val="002D4FA6"/>
    <w:rsid w:val="002D5277"/>
    <w:rsid w:val="002D5D69"/>
    <w:rsid w:val="002D701F"/>
    <w:rsid w:val="002D71FA"/>
    <w:rsid w:val="002D73AF"/>
    <w:rsid w:val="002D75D6"/>
    <w:rsid w:val="002E2415"/>
    <w:rsid w:val="002E272A"/>
    <w:rsid w:val="002E33AF"/>
    <w:rsid w:val="002E497F"/>
    <w:rsid w:val="002E4FD9"/>
    <w:rsid w:val="002E4FFD"/>
    <w:rsid w:val="002E5B58"/>
    <w:rsid w:val="002E711D"/>
    <w:rsid w:val="002F0EA8"/>
    <w:rsid w:val="002F1437"/>
    <w:rsid w:val="002F3943"/>
    <w:rsid w:val="002F4E34"/>
    <w:rsid w:val="002F59A5"/>
    <w:rsid w:val="002F5A65"/>
    <w:rsid w:val="002F6A42"/>
    <w:rsid w:val="002F79E7"/>
    <w:rsid w:val="003000CA"/>
    <w:rsid w:val="003003EC"/>
    <w:rsid w:val="00301083"/>
    <w:rsid w:val="003035E3"/>
    <w:rsid w:val="0030363A"/>
    <w:rsid w:val="00303E38"/>
    <w:rsid w:val="003046BC"/>
    <w:rsid w:val="00304778"/>
    <w:rsid w:val="003060D3"/>
    <w:rsid w:val="0031025F"/>
    <w:rsid w:val="0031047E"/>
    <w:rsid w:val="00311E2E"/>
    <w:rsid w:val="00311E71"/>
    <w:rsid w:val="0031415C"/>
    <w:rsid w:val="00314C89"/>
    <w:rsid w:val="00314D5E"/>
    <w:rsid w:val="003169E6"/>
    <w:rsid w:val="00317970"/>
    <w:rsid w:val="00317EB0"/>
    <w:rsid w:val="00325387"/>
    <w:rsid w:val="00325605"/>
    <w:rsid w:val="00325D5D"/>
    <w:rsid w:val="00326C1B"/>
    <w:rsid w:val="00327CC3"/>
    <w:rsid w:val="003312D9"/>
    <w:rsid w:val="0033198A"/>
    <w:rsid w:val="00332700"/>
    <w:rsid w:val="00332B20"/>
    <w:rsid w:val="003356B4"/>
    <w:rsid w:val="003358BD"/>
    <w:rsid w:val="00336DA8"/>
    <w:rsid w:val="00340314"/>
    <w:rsid w:val="003417BD"/>
    <w:rsid w:val="00344E88"/>
    <w:rsid w:val="00345D80"/>
    <w:rsid w:val="003471D4"/>
    <w:rsid w:val="00350005"/>
    <w:rsid w:val="00350A82"/>
    <w:rsid w:val="00350BF1"/>
    <w:rsid w:val="0035171C"/>
    <w:rsid w:val="00352FEE"/>
    <w:rsid w:val="00353C49"/>
    <w:rsid w:val="003540B1"/>
    <w:rsid w:val="003545E5"/>
    <w:rsid w:val="003557E9"/>
    <w:rsid w:val="003560BA"/>
    <w:rsid w:val="00356CB0"/>
    <w:rsid w:val="00356D2A"/>
    <w:rsid w:val="00361317"/>
    <w:rsid w:val="00361629"/>
    <w:rsid w:val="003627BE"/>
    <w:rsid w:val="003629D7"/>
    <w:rsid w:val="0036317D"/>
    <w:rsid w:val="00364CC6"/>
    <w:rsid w:val="003650F6"/>
    <w:rsid w:val="00365A51"/>
    <w:rsid w:val="00366AD7"/>
    <w:rsid w:val="00366BDC"/>
    <w:rsid w:val="0036726C"/>
    <w:rsid w:val="00370399"/>
    <w:rsid w:val="003705D0"/>
    <w:rsid w:val="00370C05"/>
    <w:rsid w:val="00370E22"/>
    <w:rsid w:val="00374E2C"/>
    <w:rsid w:val="0037596A"/>
    <w:rsid w:val="003806F8"/>
    <w:rsid w:val="00381CD6"/>
    <w:rsid w:val="00382BD8"/>
    <w:rsid w:val="00382D00"/>
    <w:rsid w:val="00382D45"/>
    <w:rsid w:val="00382FE3"/>
    <w:rsid w:val="0038306F"/>
    <w:rsid w:val="003832D2"/>
    <w:rsid w:val="00383D15"/>
    <w:rsid w:val="00384289"/>
    <w:rsid w:val="00384578"/>
    <w:rsid w:val="003845E5"/>
    <w:rsid w:val="00384AAB"/>
    <w:rsid w:val="00384E7C"/>
    <w:rsid w:val="00385BC1"/>
    <w:rsid w:val="00385CD4"/>
    <w:rsid w:val="00387264"/>
    <w:rsid w:val="0038735F"/>
    <w:rsid w:val="00387AED"/>
    <w:rsid w:val="003907CD"/>
    <w:rsid w:val="00393137"/>
    <w:rsid w:val="00393238"/>
    <w:rsid w:val="00393C72"/>
    <w:rsid w:val="00397406"/>
    <w:rsid w:val="003A027F"/>
    <w:rsid w:val="003A1F74"/>
    <w:rsid w:val="003A3170"/>
    <w:rsid w:val="003A360E"/>
    <w:rsid w:val="003A5D1F"/>
    <w:rsid w:val="003A6D75"/>
    <w:rsid w:val="003A7983"/>
    <w:rsid w:val="003B06FB"/>
    <w:rsid w:val="003B62E7"/>
    <w:rsid w:val="003B6D87"/>
    <w:rsid w:val="003C5B75"/>
    <w:rsid w:val="003C7860"/>
    <w:rsid w:val="003D0372"/>
    <w:rsid w:val="003D17FF"/>
    <w:rsid w:val="003D1E13"/>
    <w:rsid w:val="003D2724"/>
    <w:rsid w:val="003D2871"/>
    <w:rsid w:val="003D2B15"/>
    <w:rsid w:val="003D2D4B"/>
    <w:rsid w:val="003D330A"/>
    <w:rsid w:val="003D5B83"/>
    <w:rsid w:val="003D69E0"/>
    <w:rsid w:val="003D6BD3"/>
    <w:rsid w:val="003D7212"/>
    <w:rsid w:val="003E3816"/>
    <w:rsid w:val="003E57F1"/>
    <w:rsid w:val="003E62AF"/>
    <w:rsid w:val="003E6E47"/>
    <w:rsid w:val="003E726E"/>
    <w:rsid w:val="003F0623"/>
    <w:rsid w:val="003F25B7"/>
    <w:rsid w:val="003F2E0B"/>
    <w:rsid w:val="003F33DE"/>
    <w:rsid w:val="003F3A41"/>
    <w:rsid w:val="003F3D84"/>
    <w:rsid w:val="003F447F"/>
    <w:rsid w:val="003F50E6"/>
    <w:rsid w:val="003F5BE4"/>
    <w:rsid w:val="003F67E9"/>
    <w:rsid w:val="003F7F64"/>
    <w:rsid w:val="00400A38"/>
    <w:rsid w:val="00401031"/>
    <w:rsid w:val="004023B7"/>
    <w:rsid w:val="0040306D"/>
    <w:rsid w:val="004045A0"/>
    <w:rsid w:val="004049BB"/>
    <w:rsid w:val="00406AFE"/>
    <w:rsid w:val="00407AB5"/>
    <w:rsid w:val="00411BF2"/>
    <w:rsid w:val="00413CDB"/>
    <w:rsid w:val="00417B5C"/>
    <w:rsid w:val="004200FE"/>
    <w:rsid w:val="00420C03"/>
    <w:rsid w:val="00421183"/>
    <w:rsid w:val="00421668"/>
    <w:rsid w:val="00421BA6"/>
    <w:rsid w:val="00421C17"/>
    <w:rsid w:val="00424141"/>
    <w:rsid w:val="004260AB"/>
    <w:rsid w:val="00426858"/>
    <w:rsid w:val="00426CDE"/>
    <w:rsid w:val="0042729F"/>
    <w:rsid w:val="004278F5"/>
    <w:rsid w:val="0043162F"/>
    <w:rsid w:val="00431EA7"/>
    <w:rsid w:val="004322D7"/>
    <w:rsid w:val="00433EA1"/>
    <w:rsid w:val="0043730F"/>
    <w:rsid w:val="00437863"/>
    <w:rsid w:val="00437D54"/>
    <w:rsid w:val="0044156E"/>
    <w:rsid w:val="00441957"/>
    <w:rsid w:val="00442BDE"/>
    <w:rsid w:val="00443D32"/>
    <w:rsid w:val="00444090"/>
    <w:rsid w:val="00444C24"/>
    <w:rsid w:val="0044645D"/>
    <w:rsid w:val="004469DD"/>
    <w:rsid w:val="004476B2"/>
    <w:rsid w:val="004476C6"/>
    <w:rsid w:val="00447CE5"/>
    <w:rsid w:val="00447D6E"/>
    <w:rsid w:val="0045048F"/>
    <w:rsid w:val="0045181B"/>
    <w:rsid w:val="0045205E"/>
    <w:rsid w:val="00452133"/>
    <w:rsid w:val="004524F0"/>
    <w:rsid w:val="00452C7A"/>
    <w:rsid w:val="00453609"/>
    <w:rsid w:val="00453EEB"/>
    <w:rsid w:val="00456B53"/>
    <w:rsid w:val="00457492"/>
    <w:rsid w:val="00461F5E"/>
    <w:rsid w:val="0046286E"/>
    <w:rsid w:val="00465826"/>
    <w:rsid w:val="00465C22"/>
    <w:rsid w:val="004673A2"/>
    <w:rsid w:val="00471234"/>
    <w:rsid w:val="00471903"/>
    <w:rsid w:val="00471E07"/>
    <w:rsid w:val="00472250"/>
    <w:rsid w:val="0047437C"/>
    <w:rsid w:val="0047451C"/>
    <w:rsid w:val="004747C7"/>
    <w:rsid w:val="00475E50"/>
    <w:rsid w:val="004760A4"/>
    <w:rsid w:val="00477522"/>
    <w:rsid w:val="004801F2"/>
    <w:rsid w:val="00480E7B"/>
    <w:rsid w:val="0048112B"/>
    <w:rsid w:val="00481AC7"/>
    <w:rsid w:val="00481DDE"/>
    <w:rsid w:val="0048347C"/>
    <w:rsid w:val="004843E5"/>
    <w:rsid w:val="00484BF6"/>
    <w:rsid w:val="00487113"/>
    <w:rsid w:val="0049052C"/>
    <w:rsid w:val="00491808"/>
    <w:rsid w:val="00492059"/>
    <w:rsid w:val="00493457"/>
    <w:rsid w:val="004945AC"/>
    <w:rsid w:val="00494628"/>
    <w:rsid w:val="0049566B"/>
    <w:rsid w:val="00495B8C"/>
    <w:rsid w:val="00497338"/>
    <w:rsid w:val="0049735D"/>
    <w:rsid w:val="00497713"/>
    <w:rsid w:val="00497738"/>
    <w:rsid w:val="004A01B0"/>
    <w:rsid w:val="004A0737"/>
    <w:rsid w:val="004A0880"/>
    <w:rsid w:val="004A1650"/>
    <w:rsid w:val="004A1CB5"/>
    <w:rsid w:val="004A31C1"/>
    <w:rsid w:val="004A3AC9"/>
    <w:rsid w:val="004A3D86"/>
    <w:rsid w:val="004A5177"/>
    <w:rsid w:val="004A6ED8"/>
    <w:rsid w:val="004A77EB"/>
    <w:rsid w:val="004B075D"/>
    <w:rsid w:val="004B0EBF"/>
    <w:rsid w:val="004B113D"/>
    <w:rsid w:val="004B1184"/>
    <w:rsid w:val="004B2CC7"/>
    <w:rsid w:val="004B4A3A"/>
    <w:rsid w:val="004B4E71"/>
    <w:rsid w:val="004B5678"/>
    <w:rsid w:val="004B5C6D"/>
    <w:rsid w:val="004B5CE5"/>
    <w:rsid w:val="004B630F"/>
    <w:rsid w:val="004B66D2"/>
    <w:rsid w:val="004B6E7D"/>
    <w:rsid w:val="004B750E"/>
    <w:rsid w:val="004C105C"/>
    <w:rsid w:val="004C2244"/>
    <w:rsid w:val="004C23F1"/>
    <w:rsid w:val="004C245B"/>
    <w:rsid w:val="004C4A37"/>
    <w:rsid w:val="004C5B2B"/>
    <w:rsid w:val="004C5BBD"/>
    <w:rsid w:val="004C77CC"/>
    <w:rsid w:val="004D069A"/>
    <w:rsid w:val="004D0EA5"/>
    <w:rsid w:val="004D2370"/>
    <w:rsid w:val="004D5BAC"/>
    <w:rsid w:val="004D76EB"/>
    <w:rsid w:val="004E01F5"/>
    <w:rsid w:val="004E079B"/>
    <w:rsid w:val="004E09AF"/>
    <w:rsid w:val="004E0CAC"/>
    <w:rsid w:val="004E0E15"/>
    <w:rsid w:val="004E297E"/>
    <w:rsid w:val="004E4D0C"/>
    <w:rsid w:val="004E4E5D"/>
    <w:rsid w:val="004E55A3"/>
    <w:rsid w:val="004E58EA"/>
    <w:rsid w:val="004E7192"/>
    <w:rsid w:val="004E76CA"/>
    <w:rsid w:val="004F0969"/>
    <w:rsid w:val="004F1698"/>
    <w:rsid w:val="004F1EFB"/>
    <w:rsid w:val="004F2A7E"/>
    <w:rsid w:val="004F2CA8"/>
    <w:rsid w:val="004F3327"/>
    <w:rsid w:val="004F377D"/>
    <w:rsid w:val="004F394E"/>
    <w:rsid w:val="004F4815"/>
    <w:rsid w:val="004F4923"/>
    <w:rsid w:val="004F549A"/>
    <w:rsid w:val="004F5E8C"/>
    <w:rsid w:val="004F5F73"/>
    <w:rsid w:val="004F7B21"/>
    <w:rsid w:val="00500C4E"/>
    <w:rsid w:val="00501890"/>
    <w:rsid w:val="0050203B"/>
    <w:rsid w:val="005055DE"/>
    <w:rsid w:val="00505744"/>
    <w:rsid w:val="0050594B"/>
    <w:rsid w:val="00505CEC"/>
    <w:rsid w:val="00506AAD"/>
    <w:rsid w:val="005070F6"/>
    <w:rsid w:val="0051011B"/>
    <w:rsid w:val="0051020F"/>
    <w:rsid w:val="00512558"/>
    <w:rsid w:val="00513CAB"/>
    <w:rsid w:val="00516CF5"/>
    <w:rsid w:val="00521852"/>
    <w:rsid w:val="00522105"/>
    <w:rsid w:val="005225FC"/>
    <w:rsid w:val="00523597"/>
    <w:rsid w:val="00523736"/>
    <w:rsid w:val="00524D4B"/>
    <w:rsid w:val="005256CA"/>
    <w:rsid w:val="0052614D"/>
    <w:rsid w:val="00527823"/>
    <w:rsid w:val="00532341"/>
    <w:rsid w:val="00532530"/>
    <w:rsid w:val="00535CA4"/>
    <w:rsid w:val="0053795D"/>
    <w:rsid w:val="0054031C"/>
    <w:rsid w:val="005431FD"/>
    <w:rsid w:val="005476F6"/>
    <w:rsid w:val="00547904"/>
    <w:rsid w:val="00551D72"/>
    <w:rsid w:val="00553449"/>
    <w:rsid w:val="005538D1"/>
    <w:rsid w:val="005540B6"/>
    <w:rsid w:val="005552C3"/>
    <w:rsid w:val="00556B4F"/>
    <w:rsid w:val="005570A2"/>
    <w:rsid w:val="0055781F"/>
    <w:rsid w:val="00560934"/>
    <w:rsid w:val="0056380E"/>
    <w:rsid w:val="00563E58"/>
    <w:rsid w:val="00564140"/>
    <w:rsid w:val="00564960"/>
    <w:rsid w:val="005671CC"/>
    <w:rsid w:val="00567338"/>
    <w:rsid w:val="00570654"/>
    <w:rsid w:val="00570A1B"/>
    <w:rsid w:val="00570F38"/>
    <w:rsid w:val="00571210"/>
    <w:rsid w:val="00571B78"/>
    <w:rsid w:val="005720F2"/>
    <w:rsid w:val="005729C8"/>
    <w:rsid w:val="00572D2F"/>
    <w:rsid w:val="005732B5"/>
    <w:rsid w:val="00573453"/>
    <w:rsid w:val="005734A4"/>
    <w:rsid w:val="00574282"/>
    <w:rsid w:val="00574B97"/>
    <w:rsid w:val="00577786"/>
    <w:rsid w:val="00577A62"/>
    <w:rsid w:val="00582C89"/>
    <w:rsid w:val="00583CC8"/>
    <w:rsid w:val="00585433"/>
    <w:rsid w:val="00586B5E"/>
    <w:rsid w:val="00590EEC"/>
    <w:rsid w:val="00591365"/>
    <w:rsid w:val="00592115"/>
    <w:rsid w:val="005933AB"/>
    <w:rsid w:val="00593CA6"/>
    <w:rsid w:val="00593DCF"/>
    <w:rsid w:val="00594CF0"/>
    <w:rsid w:val="00594EF5"/>
    <w:rsid w:val="005959AA"/>
    <w:rsid w:val="005959C9"/>
    <w:rsid w:val="00597DCA"/>
    <w:rsid w:val="005A0831"/>
    <w:rsid w:val="005A0E53"/>
    <w:rsid w:val="005A1078"/>
    <w:rsid w:val="005A234C"/>
    <w:rsid w:val="005A28F7"/>
    <w:rsid w:val="005A4658"/>
    <w:rsid w:val="005A496B"/>
    <w:rsid w:val="005A6FE5"/>
    <w:rsid w:val="005A73C3"/>
    <w:rsid w:val="005B1CDD"/>
    <w:rsid w:val="005B2596"/>
    <w:rsid w:val="005B28C1"/>
    <w:rsid w:val="005B28C3"/>
    <w:rsid w:val="005B385E"/>
    <w:rsid w:val="005B4B7A"/>
    <w:rsid w:val="005B58C2"/>
    <w:rsid w:val="005B5EA9"/>
    <w:rsid w:val="005B6344"/>
    <w:rsid w:val="005B6A16"/>
    <w:rsid w:val="005B72DC"/>
    <w:rsid w:val="005C0669"/>
    <w:rsid w:val="005C0D7B"/>
    <w:rsid w:val="005C17B5"/>
    <w:rsid w:val="005C1C74"/>
    <w:rsid w:val="005C2249"/>
    <w:rsid w:val="005C2E48"/>
    <w:rsid w:val="005C3F23"/>
    <w:rsid w:val="005C404B"/>
    <w:rsid w:val="005C7268"/>
    <w:rsid w:val="005D0CC0"/>
    <w:rsid w:val="005D1A2D"/>
    <w:rsid w:val="005D2000"/>
    <w:rsid w:val="005D3FCF"/>
    <w:rsid w:val="005D4991"/>
    <w:rsid w:val="005D4DD7"/>
    <w:rsid w:val="005D5836"/>
    <w:rsid w:val="005D6B90"/>
    <w:rsid w:val="005D6FE6"/>
    <w:rsid w:val="005D70AA"/>
    <w:rsid w:val="005D7D45"/>
    <w:rsid w:val="005E11B6"/>
    <w:rsid w:val="005E12A9"/>
    <w:rsid w:val="005E2A90"/>
    <w:rsid w:val="005E3BFF"/>
    <w:rsid w:val="005E4B5B"/>
    <w:rsid w:val="005E6170"/>
    <w:rsid w:val="005E7F12"/>
    <w:rsid w:val="005F002A"/>
    <w:rsid w:val="005F0460"/>
    <w:rsid w:val="005F058C"/>
    <w:rsid w:val="005F139E"/>
    <w:rsid w:val="005F4AAB"/>
    <w:rsid w:val="005F5478"/>
    <w:rsid w:val="005F5773"/>
    <w:rsid w:val="005F5D5D"/>
    <w:rsid w:val="005F69D5"/>
    <w:rsid w:val="005F6D20"/>
    <w:rsid w:val="0060157C"/>
    <w:rsid w:val="00602799"/>
    <w:rsid w:val="00602F18"/>
    <w:rsid w:val="0060304D"/>
    <w:rsid w:val="00606904"/>
    <w:rsid w:val="00607783"/>
    <w:rsid w:val="00607C30"/>
    <w:rsid w:val="00610054"/>
    <w:rsid w:val="00610517"/>
    <w:rsid w:val="00610CD8"/>
    <w:rsid w:val="006110F3"/>
    <w:rsid w:val="00612041"/>
    <w:rsid w:val="006124A7"/>
    <w:rsid w:val="0061320B"/>
    <w:rsid w:val="00614558"/>
    <w:rsid w:val="00614AFF"/>
    <w:rsid w:val="00614D2D"/>
    <w:rsid w:val="00616B97"/>
    <w:rsid w:val="0061709E"/>
    <w:rsid w:val="006206DB"/>
    <w:rsid w:val="00620FC3"/>
    <w:rsid w:val="00621ABA"/>
    <w:rsid w:val="00623136"/>
    <w:rsid w:val="0062322A"/>
    <w:rsid w:val="006232C0"/>
    <w:rsid w:val="0062464E"/>
    <w:rsid w:val="00625AC2"/>
    <w:rsid w:val="0062630A"/>
    <w:rsid w:val="006272EA"/>
    <w:rsid w:val="006302F2"/>
    <w:rsid w:val="00631157"/>
    <w:rsid w:val="00634928"/>
    <w:rsid w:val="006355A3"/>
    <w:rsid w:val="00635E1C"/>
    <w:rsid w:val="006368D1"/>
    <w:rsid w:val="00640086"/>
    <w:rsid w:val="006404E6"/>
    <w:rsid w:val="0064227C"/>
    <w:rsid w:val="0064239A"/>
    <w:rsid w:val="00646346"/>
    <w:rsid w:val="0064680F"/>
    <w:rsid w:val="006469CD"/>
    <w:rsid w:val="0064729D"/>
    <w:rsid w:val="00647ABE"/>
    <w:rsid w:val="006516BA"/>
    <w:rsid w:val="006527CB"/>
    <w:rsid w:val="00652F2C"/>
    <w:rsid w:val="00653B9B"/>
    <w:rsid w:val="006559D8"/>
    <w:rsid w:val="00656E7B"/>
    <w:rsid w:val="00660B5C"/>
    <w:rsid w:val="00660BAE"/>
    <w:rsid w:val="00662201"/>
    <w:rsid w:val="00664105"/>
    <w:rsid w:val="00664B05"/>
    <w:rsid w:val="00665B9A"/>
    <w:rsid w:val="00665C04"/>
    <w:rsid w:val="00665E6F"/>
    <w:rsid w:val="00666126"/>
    <w:rsid w:val="006667BE"/>
    <w:rsid w:val="0066682D"/>
    <w:rsid w:val="00667B6D"/>
    <w:rsid w:val="006722C6"/>
    <w:rsid w:val="00672ADB"/>
    <w:rsid w:val="006746FE"/>
    <w:rsid w:val="00674BD7"/>
    <w:rsid w:val="006763CB"/>
    <w:rsid w:val="00676E9F"/>
    <w:rsid w:val="0067701C"/>
    <w:rsid w:val="006803E5"/>
    <w:rsid w:val="00680934"/>
    <w:rsid w:val="006822F4"/>
    <w:rsid w:val="0068450C"/>
    <w:rsid w:val="00684C01"/>
    <w:rsid w:val="00685D5C"/>
    <w:rsid w:val="006867AC"/>
    <w:rsid w:val="006901C9"/>
    <w:rsid w:val="0069264D"/>
    <w:rsid w:val="006950F0"/>
    <w:rsid w:val="0069578B"/>
    <w:rsid w:val="006957E0"/>
    <w:rsid w:val="00695E25"/>
    <w:rsid w:val="0069651C"/>
    <w:rsid w:val="00696B5B"/>
    <w:rsid w:val="00696D00"/>
    <w:rsid w:val="00697868"/>
    <w:rsid w:val="00697A6F"/>
    <w:rsid w:val="00697A8E"/>
    <w:rsid w:val="006A055F"/>
    <w:rsid w:val="006A0DFE"/>
    <w:rsid w:val="006A0F73"/>
    <w:rsid w:val="006A126F"/>
    <w:rsid w:val="006A14E9"/>
    <w:rsid w:val="006A173B"/>
    <w:rsid w:val="006A1B3C"/>
    <w:rsid w:val="006A2A65"/>
    <w:rsid w:val="006A324D"/>
    <w:rsid w:val="006A3A05"/>
    <w:rsid w:val="006A3C93"/>
    <w:rsid w:val="006A5293"/>
    <w:rsid w:val="006A642C"/>
    <w:rsid w:val="006A64FF"/>
    <w:rsid w:val="006A67E4"/>
    <w:rsid w:val="006A6D15"/>
    <w:rsid w:val="006A7E3E"/>
    <w:rsid w:val="006A7E86"/>
    <w:rsid w:val="006B0DF3"/>
    <w:rsid w:val="006B0F11"/>
    <w:rsid w:val="006B0F65"/>
    <w:rsid w:val="006B2198"/>
    <w:rsid w:val="006B23B5"/>
    <w:rsid w:val="006B27FA"/>
    <w:rsid w:val="006B2F2C"/>
    <w:rsid w:val="006B3460"/>
    <w:rsid w:val="006B448B"/>
    <w:rsid w:val="006B4A48"/>
    <w:rsid w:val="006B60ED"/>
    <w:rsid w:val="006B665B"/>
    <w:rsid w:val="006B6B04"/>
    <w:rsid w:val="006C24B2"/>
    <w:rsid w:val="006C2C55"/>
    <w:rsid w:val="006C2C69"/>
    <w:rsid w:val="006C312F"/>
    <w:rsid w:val="006C34B1"/>
    <w:rsid w:val="006C430A"/>
    <w:rsid w:val="006C600D"/>
    <w:rsid w:val="006D026B"/>
    <w:rsid w:val="006D22A4"/>
    <w:rsid w:val="006D2809"/>
    <w:rsid w:val="006D724A"/>
    <w:rsid w:val="006E01D0"/>
    <w:rsid w:val="006E0F0A"/>
    <w:rsid w:val="006E1A2E"/>
    <w:rsid w:val="006E1D66"/>
    <w:rsid w:val="006E2233"/>
    <w:rsid w:val="006E27A3"/>
    <w:rsid w:val="006E3342"/>
    <w:rsid w:val="006E3A57"/>
    <w:rsid w:val="006E4B12"/>
    <w:rsid w:val="006E5356"/>
    <w:rsid w:val="006E6470"/>
    <w:rsid w:val="006E65D0"/>
    <w:rsid w:val="006E6D1E"/>
    <w:rsid w:val="006F0E91"/>
    <w:rsid w:val="006F1B21"/>
    <w:rsid w:val="006F21E8"/>
    <w:rsid w:val="006F253D"/>
    <w:rsid w:val="006F316F"/>
    <w:rsid w:val="006F525D"/>
    <w:rsid w:val="006F535D"/>
    <w:rsid w:val="006F7279"/>
    <w:rsid w:val="006F75EF"/>
    <w:rsid w:val="006F78D5"/>
    <w:rsid w:val="006F7EE4"/>
    <w:rsid w:val="0070091B"/>
    <w:rsid w:val="007048AC"/>
    <w:rsid w:val="007062FD"/>
    <w:rsid w:val="0070641A"/>
    <w:rsid w:val="00706A26"/>
    <w:rsid w:val="00710119"/>
    <w:rsid w:val="00713359"/>
    <w:rsid w:val="00715AB2"/>
    <w:rsid w:val="0071608B"/>
    <w:rsid w:val="00716091"/>
    <w:rsid w:val="0072074E"/>
    <w:rsid w:val="00720BF9"/>
    <w:rsid w:val="007212F0"/>
    <w:rsid w:val="007252B8"/>
    <w:rsid w:val="00725AE4"/>
    <w:rsid w:val="00725E27"/>
    <w:rsid w:val="00726338"/>
    <w:rsid w:val="00726AD5"/>
    <w:rsid w:val="007302F5"/>
    <w:rsid w:val="00731D60"/>
    <w:rsid w:val="00733C7D"/>
    <w:rsid w:val="00733F4E"/>
    <w:rsid w:val="00736474"/>
    <w:rsid w:val="00736CF2"/>
    <w:rsid w:val="00740761"/>
    <w:rsid w:val="00740C8D"/>
    <w:rsid w:val="00741043"/>
    <w:rsid w:val="007414F3"/>
    <w:rsid w:val="0074165A"/>
    <w:rsid w:val="007422E7"/>
    <w:rsid w:val="0074266F"/>
    <w:rsid w:val="007430C5"/>
    <w:rsid w:val="00744B47"/>
    <w:rsid w:val="00744CD4"/>
    <w:rsid w:val="0074563A"/>
    <w:rsid w:val="00745F77"/>
    <w:rsid w:val="007464DE"/>
    <w:rsid w:val="00747B8D"/>
    <w:rsid w:val="00750250"/>
    <w:rsid w:val="007519AC"/>
    <w:rsid w:val="00752458"/>
    <w:rsid w:val="007529EA"/>
    <w:rsid w:val="00754517"/>
    <w:rsid w:val="0075473A"/>
    <w:rsid w:val="007554E9"/>
    <w:rsid w:val="00755A45"/>
    <w:rsid w:val="0076003E"/>
    <w:rsid w:val="00760CDC"/>
    <w:rsid w:val="00760DB6"/>
    <w:rsid w:val="00760E89"/>
    <w:rsid w:val="00761B89"/>
    <w:rsid w:val="00761E3A"/>
    <w:rsid w:val="007622AB"/>
    <w:rsid w:val="0076246D"/>
    <w:rsid w:val="00762E86"/>
    <w:rsid w:val="00763B5C"/>
    <w:rsid w:val="00764D0D"/>
    <w:rsid w:val="00766FAD"/>
    <w:rsid w:val="00767BB5"/>
    <w:rsid w:val="00770234"/>
    <w:rsid w:val="00771159"/>
    <w:rsid w:val="00772497"/>
    <w:rsid w:val="0077361B"/>
    <w:rsid w:val="007741BB"/>
    <w:rsid w:val="00775F13"/>
    <w:rsid w:val="00777474"/>
    <w:rsid w:val="00777A14"/>
    <w:rsid w:val="00777C53"/>
    <w:rsid w:val="00777F5B"/>
    <w:rsid w:val="00780927"/>
    <w:rsid w:val="0078098D"/>
    <w:rsid w:val="00780EC7"/>
    <w:rsid w:val="0078250A"/>
    <w:rsid w:val="00782AF3"/>
    <w:rsid w:val="0078596F"/>
    <w:rsid w:val="00785CFE"/>
    <w:rsid w:val="0078608C"/>
    <w:rsid w:val="007862C6"/>
    <w:rsid w:val="007865FE"/>
    <w:rsid w:val="00786E92"/>
    <w:rsid w:val="00787399"/>
    <w:rsid w:val="00790107"/>
    <w:rsid w:val="007911BB"/>
    <w:rsid w:val="007924E8"/>
    <w:rsid w:val="007933F1"/>
    <w:rsid w:val="00793465"/>
    <w:rsid w:val="007940E9"/>
    <w:rsid w:val="007961D2"/>
    <w:rsid w:val="00796AB8"/>
    <w:rsid w:val="00796F3F"/>
    <w:rsid w:val="007A2655"/>
    <w:rsid w:val="007A448A"/>
    <w:rsid w:val="007A5F52"/>
    <w:rsid w:val="007A61C6"/>
    <w:rsid w:val="007A6EB0"/>
    <w:rsid w:val="007B090A"/>
    <w:rsid w:val="007B1C7C"/>
    <w:rsid w:val="007B45C8"/>
    <w:rsid w:val="007C04C9"/>
    <w:rsid w:val="007C08FB"/>
    <w:rsid w:val="007C0F09"/>
    <w:rsid w:val="007C1990"/>
    <w:rsid w:val="007C32C6"/>
    <w:rsid w:val="007C6F40"/>
    <w:rsid w:val="007C7234"/>
    <w:rsid w:val="007C74B6"/>
    <w:rsid w:val="007D206F"/>
    <w:rsid w:val="007D4997"/>
    <w:rsid w:val="007D49D2"/>
    <w:rsid w:val="007D506A"/>
    <w:rsid w:val="007D7600"/>
    <w:rsid w:val="007D76AA"/>
    <w:rsid w:val="007E2D7F"/>
    <w:rsid w:val="007E3528"/>
    <w:rsid w:val="007E3EF4"/>
    <w:rsid w:val="007E43F8"/>
    <w:rsid w:val="007E5041"/>
    <w:rsid w:val="007E5076"/>
    <w:rsid w:val="007E5150"/>
    <w:rsid w:val="007E5AAF"/>
    <w:rsid w:val="007E656B"/>
    <w:rsid w:val="007F0037"/>
    <w:rsid w:val="007F0B69"/>
    <w:rsid w:val="007F1A3C"/>
    <w:rsid w:val="007F2997"/>
    <w:rsid w:val="007F34F7"/>
    <w:rsid w:val="007F3F50"/>
    <w:rsid w:val="007F4082"/>
    <w:rsid w:val="007F50E8"/>
    <w:rsid w:val="007F54E2"/>
    <w:rsid w:val="007F5BEC"/>
    <w:rsid w:val="007F7FBA"/>
    <w:rsid w:val="00800319"/>
    <w:rsid w:val="0080044E"/>
    <w:rsid w:val="00800706"/>
    <w:rsid w:val="00800751"/>
    <w:rsid w:val="00800B64"/>
    <w:rsid w:val="0080189A"/>
    <w:rsid w:val="00801F7F"/>
    <w:rsid w:val="008035FC"/>
    <w:rsid w:val="00803C2B"/>
    <w:rsid w:val="00804544"/>
    <w:rsid w:val="0080568D"/>
    <w:rsid w:val="0080658C"/>
    <w:rsid w:val="00807902"/>
    <w:rsid w:val="00810D7D"/>
    <w:rsid w:val="00811945"/>
    <w:rsid w:val="00815B96"/>
    <w:rsid w:val="0081661A"/>
    <w:rsid w:val="008168A1"/>
    <w:rsid w:val="00816B8A"/>
    <w:rsid w:val="008172D6"/>
    <w:rsid w:val="00817592"/>
    <w:rsid w:val="008226BC"/>
    <w:rsid w:val="008236CC"/>
    <w:rsid w:val="00823D6F"/>
    <w:rsid w:val="00823F72"/>
    <w:rsid w:val="00823F9F"/>
    <w:rsid w:val="00824C4C"/>
    <w:rsid w:val="00824D8B"/>
    <w:rsid w:val="00824F1C"/>
    <w:rsid w:val="00825704"/>
    <w:rsid w:val="008257D0"/>
    <w:rsid w:val="00826394"/>
    <w:rsid w:val="00826688"/>
    <w:rsid w:val="00830136"/>
    <w:rsid w:val="00830EE5"/>
    <w:rsid w:val="0083153C"/>
    <w:rsid w:val="00831CCC"/>
    <w:rsid w:val="00833079"/>
    <w:rsid w:val="00833608"/>
    <w:rsid w:val="0083369B"/>
    <w:rsid w:val="00834543"/>
    <w:rsid w:val="00834EB1"/>
    <w:rsid w:val="00835D38"/>
    <w:rsid w:val="00837869"/>
    <w:rsid w:val="00837926"/>
    <w:rsid w:val="00840A49"/>
    <w:rsid w:val="008429F2"/>
    <w:rsid w:val="00843FD2"/>
    <w:rsid w:val="00844727"/>
    <w:rsid w:val="00847406"/>
    <w:rsid w:val="00847541"/>
    <w:rsid w:val="00847A4E"/>
    <w:rsid w:val="00847EA4"/>
    <w:rsid w:val="00851B57"/>
    <w:rsid w:val="00851F70"/>
    <w:rsid w:val="008569A0"/>
    <w:rsid w:val="0085703A"/>
    <w:rsid w:val="008571D0"/>
    <w:rsid w:val="00860E59"/>
    <w:rsid w:val="0086220C"/>
    <w:rsid w:val="00862962"/>
    <w:rsid w:val="008651E6"/>
    <w:rsid w:val="00865F4B"/>
    <w:rsid w:val="00866C2A"/>
    <w:rsid w:val="00871412"/>
    <w:rsid w:val="0087182C"/>
    <w:rsid w:val="00871D79"/>
    <w:rsid w:val="00872302"/>
    <w:rsid w:val="008731DF"/>
    <w:rsid w:val="0087393E"/>
    <w:rsid w:val="0087733A"/>
    <w:rsid w:val="00881A42"/>
    <w:rsid w:val="00882386"/>
    <w:rsid w:val="008828C7"/>
    <w:rsid w:val="0088361D"/>
    <w:rsid w:val="008843CF"/>
    <w:rsid w:val="00885A94"/>
    <w:rsid w:val="00885E0A"/>
    <w:rsid w:val="0088603B"/>
    <w:rsid w:val="008877AF"/>
    <w:rsid w:val="0089019C"/>
    <w:rsid w:val="00890481"/>
    <w:rsid w:val="00890525"/>
    <w:rsid w:val="008907FD"/>
    <w:rsid w:val="00890F4D"/>
    <w:rsid w:val="00891A3F"/>
    <w:rsid w:val="00891B28"/>
    <w:rsid w:val="00892757"/>
    <w:rsid w:val="00893FC3"/>
    <w:rsid w:val="00894C9F"/>
    <w:rsid w:val="008953B8"/>
    <w:rsid w:val="0089577B"/>
    <w:rsid w:val="00895C1C"/>
    <w:rsid w:val="00897535"/>
    <w:rsid w:val="008979D8"/>
    <w:rsid w:val="008979E3"/>
    <w:rsid w:val="00897AC2"/>
    <w:rsid w:val="008A1158"/>
    <w:rsid w:val="008A1D71"/>
    <w:rsid w:val="008A2534"/>
    <w:rsid w:val="008A2968"/>
    <w:rsid w:val="008A3C4F"/>
    <w:rsid w:val="008A4A72"/>
    <w:rsid w:val="008A55B1"/>
    <w:rsid w:val="008A7226"/>
    <w:rsid w:val="008B03FC"/>
    <w:rsid w:val="008B1024"/>
    <w:rsid w:val="008B1357"/>
    <w:rsid w:val="008B18BF"/>
    <w:rsid w:val="008B2624"/>
    <w:rsid w:val="008B2DF3"/>
    <w:rsid w:val="008B5131"/>
    <w:rsid w:val="008B6BDD"/>
    <w:rsid w:val="008B6EE9"/>
    <w:rsid w:val="008C2220"/>
    <w:rsid w:val="008C2E0E"/>
    <w:rsid w:val="008C305E"/>
    <w:rsid w:val="008C3208"/>
    <w:rsid w:val="008C3BD7"/>
    <w:rsid w:val="008C3C6E"/>
    <w:rsid w:val="008C4471"/>
    <w:rsid w:val="008C4DE0"/>
    <w:rsid w:val="008C4E62"/>
    <w:rsid w:val="008C6289"/>
    <w:rsid w:val="008D0252"/>
    <w:rsid w:val="008D3930"/>
    <w:rsid w:val="008D5E8C"/>
    <w:rsid w:val="008D67F9"/>
    <w:rsid w:val="008D74F0"/>
    <w:rsid w:val="008E0C9B"/>
    <w:rsid w:val="008E0D4B"/>
    <w:rsid w:val="008E103E"/>
    <w:rsid w:val="008E17CC"/>
    <w:rsid w:val="008E25B1"/>
    <w:rsid w:val="008E2B9F"/>
    <w:rsid w:val="008E2EEC"/>
    <w:rsid w:val="008E3E06"/>
    <w:rsid w:val="008E4567"/>
    <w:rsid w:val="008E4DCF"/>
    <w:rsid w:val="008E53F1"/>
    <w:rsid w:val="008E56FB"/>
    <w:rsid w:val="008E5F06"/>
    <w:rsid w:val="008E7465"/>
    <w:rsid w:val="008E76C4"/>
    <w:rsid w:val="008F05D3"/>
    <w:rsid w:val="008F181D"/>
    <w:rsid w:val="008F2167"/>
    <w:rsid w:val="008F2912"/>
    <w:rsid w:val="008F2E36"/>
    <w:rsid w:val="008F33B4"/>
    <w:rsid w:val="008F37CA"/>
    <w:rsid w:val="008F3FD6"/>
    <w:rsid w:val="008F480A"/>
    <w:rsid w:val="008F6298"/>
    <w:rsid w:val="008F7E49"/>
    <w:rsid w:val="00900451"/>
    <w:rsid w:val="0090077A"/>
    <w:rsid w:val="00900F47"/>
    <w:rsid w:val="0090207E"/>
    <w:rsid w:val="00902C55"/>
    <w:rsid w:val="00902F29"/>
    <w:rsid w:val="00904ADA"/>
    <w:rsid w:val="00905004"/>
    <w:rsid w:val="00905030"/>
    <w:rsid w:val="00907697"/>
    <w:rsid w:val="00910A69"/>
    <w:rsid w:val="00911904"/>
    <w:rsid w:val="0091219B"/>
    <w:rsid w:val="009130E3"/>
    <w:rsid w:val="00913584"/>
    <w:rsid w:val="009138A0"/>
    <w:rsid w:val="0091424C"/>
    <w:rsid w:val="009145D3"/>
    <w:rsid w:val="00916176"/>
    <w:rsid w:val="00917917"/>
    <w:rsid w:val="00917DE4"/>
    <w:rsid w:val="009205AF"/>
    <w:rsid w:val="00920905"/>
    <w:rsid w:val="00921404"/>
    <w:rsid w:val="00922B85"/>
    <w:rsid w:val="0092357D"/>
    <w:rsid w:val="0092495B"/>
    <w:rsid w:val="00926C81"/>
    <w:rsid w:val="00927EDF"/>
    <w:rsid w:val="00930949"/>
    <w:rsid w:val="00930CDC"/>
    <w:rsid w:val="00931E45"/>
    <w:rsid w:val="00933188"/>
    <w:rsid w:val="0093443C"/>
    <w:rsid w:val="00935AF9"/>
    <w:rsid w:val="0093640E"/>
    <w:rsid w:val="009376A1"/>
    <w:rsid w:val="00937EEC"/>
    <w:rsid w:val="009403A5"/>
    <w:rsid w:val="0094187E"/>
    <w:rsid w:val="009441EC"/>
    <w:rsid w:val="009455BC"/>
    <w:rsid w:val="00945F86"/>
    <w:rsid w:val="0094660F"/>
    <w:rsid w:val="00947685"/>
    <w:rsid w:val="00947C89"/>
    <w:rsid w:val="009500DC"/>
    <w:rsid w:val="00951923"/>
    <w:rsid w:val="00952879"/>
    <w:rsid w:val="009529CB"/>
    <w:rsid w:val="009549A6"/>
    <w:rsid w:val="009550ED"/>
    <w:rsid w:val="009571BE"/>
    <w:rsid w:val="00962783"/>
    <w:rsid w:val="00962F63"/>
    <w:rsid w:val="009669C8"/>
    <w:rsid w:val="0097189B"/>
    <w:rsid w:val="00972C81"/>
    <w:rsid w:val="00973D05"/>
    <w:rsid w:val="009743F3"/>
    <w:rsid w:val="0097491F"/>
    <w:rsid w:val="00976295"/>
    <w:rsid w:val="00977B81"/>
    <w:rsid w:val="0098198F"/>
    <w:rsid w:val="00981B4F"/>
    <w:rsid w:val="00982486"/>
    <w:rsid w:val="009824E9"/>
    <w:rsid w:val="0098265E"/>
    <w:rsid w:val="009826E5"/>
    <w:rsid w:val="009828DB"/>
    <w:rsid w:val="0098408D"/>
    <w:rsid w:val="009844A1"/>
    <w:rsid w:val="00984BB0"/>
    <w:rsid w:val="00985562"/>
    <w:rsid w:val="00986B9D"/>
    <w:rsid w:val="00986E20"/>
    <w:rsid w:val="009877A1"/>
    <w:rsid w:val="00991266"/>
    <w:rsid w:val="009913F7"/>
    <w:rsid w:val="00995339"/>
    <w:rsid w:val="00995479"/>
    <w:rsid w:val="00995CB0"/>
    <w:rsid w:val="009963A1"/>
    <w:rsid w:val="00997491"/>
    <w:rsid w:val="009975A2"/>
    <w:rsid w:val="00997BA1"/>
    <w:rsid w:val="00997E77"/>
    <w:rsid w:val="00997F78"/>
    <w:rsid w:val="009A18CE"/>
    <w:rsid w:val="009A2734"/>
    <w:rsid w:val="009A2AC0"/>
    <w:rsid w:val="009A3958"/>
    <w:rsid w:val="009A4A71"/>
    <w:rsid w:val="009A538E"/>
    <w:rsid w:val="009A6A92"/>
    <w:rsid w:val="009A6EBF"/>
    <w:rsid w:val="009B1A97"/>
    <w:rsid w:val="009B2024"/>
    <w:rsid w:val="009B2A02"/>
    <w:rsid w:val="009B2B61"/>
    <w:rsid w:val="009B301F"/>
    <w:rsid w:val="009B5B7B"/>
    <w:rsid w:val="009B68DD"/>
    <w:rsid w:val="009B6948"/>
    <w:rsid w:val="009B7966"/>
    <w:rsid w:val="009B7AAD"/>
    <w:rsid w:val="009C1777"/>
    <w:rsid w:val="009C2C86"/>
    <w:rsid w:val="009C2D6C"/>
    <w:rsid w:val="009C36BA"/>
    <w:rsid w:val="009C6FE0"/>
    <w:rsid w:val="009D03D5"/>
    <w:rsid w:val="009D0753"/>
    <w:rsid w:val="009D0C41"/>
    <w:rsid w:val="009D10A4"/>
    <w:rsid w:val="009D3785"/>
    <w:rsid w:val="009D5131"/>
    <w:rsid w:val="009D5911"/>
    <w:rsid w:val="009D659E"/>
    <w:rsid w:val="009D68C8"/>
    <w:rsid w:val="009D6ADE"/>
    <w:rsid w:val="009D6B77"/>
    <w:rsid w:val="009D6F71"/>
    <w:rsid w:val="009E1512"/>
    <w:rsid w:val="009E1774"/>
    <w:rsid w:val="009E1802"/>
    <w:rsid w:val="009E1CDE"/>
    <w:rsid w:val="009E273C"/>
    <w:rsid w:val="009E2B06"/>
    <w:rsid w:val="009E2BA3"/>
    <w:rsid w:val="009E3257"/>
    <w:rsid w:val="009E3829"/>
    <w:rsid w:val="009E39A9"/>
    <w:rsid w:val="009E51E2"/>
    <w:rsid w:val="009E59FB"/>
    <w:rsid w:val="009F3833"/>
    <w:rsid w:val="009F4C89"/>
    <w:rsid w:val="009F6B55"/>
    <w:rsid w:val="009F6F79"/>
    <w:rsid w:val="009F7030"/>
    <w:rsid w:val="009F7890"/>
    <w:rsid w:val="009F79D3"/>
    <w:rsid w:val="009F7A61"/>
    <w:rsid w:val="00A01153"/>
    <w:rsid w:val="00A030A0"/>
    <w:rsid w:val="00A0403A"/>
    <w:rsid w:val="00A06D83"/>
    <w:rsid w:val="00A10291"/>
    <w:rsid w:val="00A11800"/>
    <w:rsid w:val="00A11C16"/>
    <w:rsid w:val="00A12C91"/>
    <w:rsid w:val="00A138EA"/>
    <w:rsid w:val="00A1423E"/>
    <w:rsid w:val="00A14421"/>
    <w:rsid w:val="00A149D6"/>
    <w:rsid w:val="00A14C23"/>
    <w:rsid w:val="00A15C3E"/>
    <w:rsid w:val="00A17664"/>
    <w:rsid w:val="00A17A16"/>
    <w:rsid w:val="00A20FAF"/>
    <w:rsid w:val="00A2363E"/>
    <w:rsid w:val="00A24520"/>
    <w:rsid w:val="00A26FF3"/>
    <w:rsid w:val="00A270FC"/>
    <w:rsid w:val="00A27140"/>
    <w:rsid w:val="00A27467"/>
    <w:rsid w:val="00A27C90"/>
    <w:rsid w:val="00A300E6"/>
    <w:rsid w:val="00A307E9"/>
    <w:rsid w:val="00A3164A"/>
    <w:rsid w:val="00A331DA"/>
    <w:rsid w:val="00A34206"/>
    <w:rsid w:val="00A34E33"/>
    <w:rsid w:val="00A35864"/>
    <w:rsid w:val="00A37004"/>
    <w:rsid w:val="00A372E1"/>
    <w:rsid w:val="00A37F42"/>
    <w:rsid w:val="00A40656"/>
    <w:rsid w:val="00A4268B"/>
    <w:rsid w:val="00A43097"/>
    <w:rsid w:val="00A4411F"/>
    <w:rsid w:val="00A453DB"/>
    <w:rsid w:val="00A45B17"/>
    <w:rsid w:val="00A500D6"/>
    <w:rsid w:val="00A50AF9"/>
    <w:rsid w:val="00A523FF"/>
    <w:rsid w:val="00A52745"/>
    <w:rsid w:val="00A536C8"/>
    <w:rsid w:val="00A539A9"/>
    <w:rsid w:val="00A53E71"/>
    <w:rsid w:val="00A54756"/>
    <w:rsid w:val="00A54C66"/>
    <w:rsid w:val="00A57D36"/>
    <w:rsid w:val="00A61BB6"/>
    <w:rsid w:val="00A65734"/>
    <w:rsid w:val="00A6687F"/>
    <w:rsid w:val="00A66B69"/>
    <w:rsid w:val="00A66CFE"/>
    <w:rsid w:val="00A67907"/>
    <w:rsid w:val="00A72BF3"/>
    <w:rsid w:val="00A7391F"/>
    <w:rsid w:val="00A73CC1"/>
    <w:rsid w:val="00A74510"/>
    <w:rsid w:val="00A764DB"/>
    <w:rsid w:val="00A77F78"/>
    <w:rsid w:val="00A80270"/>
    <w:rsid w:val="00A813D9"/>
    <w:rsid w:val="00A81A45"/>
    <w:rsid w:val="00A81EB7"/>
    <w:rsid w:val="00A82DB1"/>
    <w:rsid w:val="00A837AD"/>
    <w:rsid w:val="00A84127"/>
    <w:rsid w:val="00A8487F"/>
    <w:rsid w:val="00A8586D"/>
    <w:rsid w:val="00A86DA2"/>
    <w:rsid w:val="00A90D23"/>
    <w:rsid w:val="00A90DFC"/>
    <w:rsid w:val="00A90E5A"/>
    <w:rsid w:val="00A90F48"/>
    <w:rsid w:val="00A91BF3"/>
    <w:rsid w:val="00A922F7"/>
    <w:rsid w:val="00A926A2"/>
    <w:rsid w:val="00A93B92"/>
    <w:rsid w:val="00A94113"/>
    <w:rsid w:val="00A955ED"/>
    <w:rsid w:val="00AA0A9C"/>
    <w:rsid w:val="00AA13F5"/>
    <w:rsid w:val="00AA16C0"/>
    <w:rsid w:val="00AA1D4D"/>
    <w:rsid w:val="00AA4A65"/>
    <w:rsid w:val="00AA4CDC"/>
    <w:rsid w:val="00AA66AA"/>
    <w:rsid w:val="00AA66CD"/>
    <w:rsid w:val="00AA792F"/>
    <w:rsid w:val="00AB103E"/>
    <w:rsid w:val="00AB21D4"/>
    <w:rsid w:val="00AB21F5"/>
    <w:rsid w:val="00AB28D1"/>
    <w:rsid w:val="00AB2F83"/>
    <w:rsid w:val="00AB3386"/>
    <w:rsid w:val="00AB351F"/>
    <w:rsid w:val="00AB3560"/>
    <w:rsid w:val="00AB36DB"/>
    <w:rsid w:val="00AB4CCB"/>
    <w:rsid w:val="00AC08DD"/>
    <w:rsid w:val="00AC0B1D"/>
    <w:rsid w:val="00AC0CAA"/>
    <w:rsid w:val="00AC0D9C"/>
    <w:rsid w:val="00AC1479"/>
    <w:rsid w:val="00AC1C15"/>
    <w:rsid w:val="00AC253F"/>
    <w:rsid w:val="00AC2E4D"/>
    <w:rsid w:val="00AC2F5B"/>
    <w:rsid w:val="00AC3D42"/>
    <w:rsid w:val="00AC3DAD"/>
    <w:rsid w:val="00AC5309"/>
    <w:rsid w:val="00AC5B97"/>
    <w:rsid w:val="00AD28F1"/>
    <w:rsid w:val="00AD2B45"/>
    <w:rsid w:val="00AD3117"/>
    <w:rsid w:val="00AD3673"/>
    <w:rsid w:val="00AD41C7"/>
    <w:rsid w:val="00AD4CBF"/>
    <w:rsid w:val="00AD4DD0"/>
    <w:rsid w:val="00AD71B7"/>
    <w:rsid w:val="00AE0A8D"/>
    <w:rsid w:val="00AE15D0"/>
    <w:rsid w:val="00AE192D"/>
    <w:rsid w:val="00AE24D0"/>
    <w:rsid w:val="00AE4374"/>
    <w:rsid w:val="00AE467C"/>
    <w:rsid w:val="00AE5177"/>
    <w:rsid w:val="00AE5993"/>
    <w:rsid w:val="00AE74FB"/>
    <w:rsid w:val="00AF0B46"/>
    <w:rsid w:val="00AF0F4D"/>
    <w:rsid w:val="00AF2DBC"/>
    <w:rsid w:val="00AF2FAA"/>
    <w:rsid w:val="00AF3AFE"/>
    <w:rsid w:val="00AF4382"/>
    <w:rsid w:val="00AF4A76"/>
    <w:rsid w:val="00AF4D46"/>
    <w:rsid w:val="00AF6342"/>
    <w:rsid w:val="00AF761F"/>
    <w:rsid w:val="00B025BC"/>
    <w:rsid w:val="00B029C4"/>
    <w:rsid w:val="00B02A02"/>
    <w:rsid w:val="00B04A96"/>
    <w:rsid w:val="00B053FB"/>
    <w:rsid w:val="00B05647"/>
    <w:rsid w:val="00B05AC8"/>
    <w:rsid w:val="00B0648F"/>
    <w:rsid w:val="00B07EE5"/>
    <w:rsid w:val="00B11034"/>
    <w:rsid w:val="00B111A3"/>
    <w:rsid w:val="00B11D62"/>
    <w:rsid w:val="00B12AA3"/>
    <w:rsid w:val="00B12BDF"/>
    <w:rsid w:val="00B131FB"/>
    <w:rsid w:val="00B1449A"/>
    <w:rsid w:val="00B15843"/>
    <w:rsid w:val="00B2173D"/>
    <w:rsid w:val="00B21CC5"/>
    <w:rsid w:val="00B234E1"/>
    <w:rsid w:val="00B23A89"/>
    <w:rsid w:val="00B2473C"/>
    <w:rsid w:val="00B2504A"/>
    <w:rsid w:val="00B26778"/>
    <w:rsid w:val="00B26918"/>
    <w:rsid w:val="00B26B83"/>
    <w:rsid w:val="00B26EFB"/>
    <w:rsid w:val="00B311C8"/>
    <w:rsid w:val="00B3183A"/>
    <w:rsid w:val="00B31D8F"/>
    <w:rsid w:val="00B31E87"/>
    <w:rsid w:val="00B32479"/>
    <w:rsid w:val="00B33FE2"/>
    <w:rsid w:val="00B3431A"/>
    <w:rsid w:val="00B34D96"/>
    <w:rsid w:val="00B36E8F"/>
    <w:rsid w:val="00B402CE"/>
    <w:rsid w:val="00B403ED"/>
    <w:rsid w:val="00B4065F"/>
    <w:rsid w:val="00B41ABC"/>
    <w:rsid w:val="00B42A88"/>
    <w:rsid w:val="00B44E30"/>
    <w:rsid w:val="00B45091"/>
    <w:rsid w:val="00B451A3"/>
    <w:rsid w:val="00B45447"/>
    <w:rsid w:val="00B45E69"/>
    <w:rsid w:val="00B46219"/>
    <w:rsid w:val="00B46273"/>
    <w:rsid w:val="00B53D2B"/>
    <w:rsid w:val="00B563D0"/>
    <w:rsid w:val="00B567D6"/>
    <w:rsid w:val="00B614F1"/>
    <w:rsid w:val="00B64304"/>
    <w:rsid w:val="00B64BA7"/>
    <w:rsid w:val="00B669DF"/>
    <w:rsid w:val="00B70174"/>
    <w:rsid w:val="00B703DB"/>
    <w:rsid w:val="00B7581C"/>
    <w:rsid w:val="00B75E43"/>
    <w:rsid w:val="00B7639D"/>
    <w:rsid w:val="00B8010B"/>
    <w:rsid w:val="00B859B1"/>
    <w:rsid w:val="00B866B4"/>
    <w:rsid w:val="00B90271"/>
    <w:rsid w:val="00B92829"/>
    <w:rsid w:val="00B9316B"/>
    <w:rsid w:val="00B93310"/>
    <w:rsid w:val="00B94226"/>
    <w:rsid w:val="00B9455E"/>
    <w:rsid w:val="00B94CCD"/>
    <w:rsid w:val="00B95AB9"/>
    <w:rsid w:val="00B96A19"/>
    <w:rsid w:val="00BA0622"/>
    <w:rsid w:val="00BA0A8C"/>
    <w:rsid w:val="00BA0CEB"/>
    <w:rsid w:val="00BA1C7C"/>
    <w:rsid w:val="00BA2383"/>
    <w:rsid w:val="00BA2926"/>
    <w:rsid w:val="00BA2E7E"/>
    <w:rsid w:val="00BA33BD"/>
    <w:rsid w:val="00BA3A56"/>
    <w:rsid w:val="00BA3AB5"/>
    <w:rsid w:val="00BA4079"/>
    <w:rsid w:val="00BA5442"/>
    <w:rsid w:val="00BA590A"/>
    <w:rsid w:val="00BA5FE4"/>
    <w:rsid w:val="00BA6B3E"/>
    <w:rsid w:val="00BB0B39"/>
    <w:rsid w:val="00BB0D76"/>
    <w:rsid w:val="00BB30D1"/>
    <w:rsid w:val="00BB39D8"/>
    <w:rsid w:val="00BB455F"/>
    <w:rsid w:val="00BB46AB"/>
    <w:rsid w:val="00BB5F75"/>
    <w:rsid w:val="00BC14B0"/>
    <w:rsid w:val="00BC1622"/>
    <w:rsid w:val="00BC23DC"/>
    <w:rsid w:val="00BC46E4"/>
    <w:rsid w:val="00BC5734"/>
    <w:rsid w:val="00BC6524"/>
    <w:rsid w:val="00BC7063"/>
    <w:rsid w:val="00BD0490"/>
    <w:rsid w:val="00BD21D1"/>
    <w:rsid w:val="00BD35C6"/>
    <w:rsid w:val="00BD3931"/>
    <w:rsid w:val="00BD3A72"/>
    <w:rsid w:val="00BD4F17"/>
    <w:rsid w:val="00BD5145"/>
    <w:rsid w:val="00BD5B88"/>
    <w:rsid w:val="00BD5F58"/>
    <w:rsid w:val="00BD5F8C"/>
    <w:rsid w:val="00BD76BA"/>
    <w:rsid w:val="00BE0AEB"/>
    <w:rsid w:val="00BE3022"/>
    <w:rsid w:val="00BE349A"/>
    <w:rsid w:val="00BE5BD0"/>
    <w:rsid w:val="00BE662A"/>
    <w:rsid w:val="00BF1888"/>
    <w:rsid w:val="00BF1FA2"/>
    <w:rsid w:val="00BF2915"/>
    <w:rsid w:val="00BF5630"/>
    <w:rsid w:val="00BF72BE"/>
    <w:rsid w:val="00C0012E"/>
    <w:rsid w:val="00C00EC0"/>
    <w:rsid w:val="00C018E0"/>
    <w:rsid w:val="00C037EB"/>
    <w:rsid w:val="00C04655"/>
    <w:rsid w:val="00C05AAF"/>
    <w:rsid w:val="00C0720D"/>
    <w:rsid w:val="00C07CA7"/>
    <w:rsid w:val="00C118C7"/>
    <w:rsid w:val="00C12F15"/>
    <w:rsid w:val="00C17F84"/>
    <w:rsid w:val="00C20877"/>
    <w:rsid w:val="00C20E7B"/>
    <w:rsid w:val="00C21456"/>
    <w:rsid w:val="00C21876"/>
    <w:rsid w:val="00C21D9B"/>
    <w:rsid w:val="00C2241D"/>
    <w:rsid w:val="00C224B2"/>
    <w:rsid w:val="00C23953"/>
    <w:rsid w:val="00C24CA6"/>
    <w:rsid w:val="00C24D03"/>
    <w:rsid w:val="00C251F0"/>
    <w:rsid w:val="00C25E61"/>
    <w:rsid w:val="00C26093"/>
    <w:rsid w:val="00C27B5E"/>
    <w:rsid w:val="00C300BA"/>
    <w:rsid w:val="00C3028E"/>
    <w:rsid w:val="00C30747"/>
    <w:rsid w:val="00C30DB8"/>
    <w:rsid w:val="00C3140E"/>
    <w:rsid w:val="00C32C10"/>
    <w:rsid w:val="00C32DD4"/>
    <w:rsid w:val="00C3304C"/>
    <w:rsid w:val="00C33B57"/>
    <w:rsid w:val="00C33D72"/>
    <w:rsid w:val="00C33DF5"/>
    <w:rsid w:val="00C3541A"/>
    <w:rsid w:val="00C355F3"/>
    <w:rsid w:val="00C359F6"/>
    <w:rsid w:val="00C35A1B"/>
    <w:rsid w:val="00C368D3"/>
    <w:rsid w:val="00C40B60"/>
    <w:rsid w:val="00C413F3"/>
    <w:rsid w:val="00C44ACB"/>
    <w:rsid w:val="00C44AE6"/>
    <w:rsid w:val="00C45C69"/>
    <w:rsid w:val="00C5128B"/>
    <w:rsid w:val="00C51DB8"/>
    <w:rsid w:val="00C5233F"/>
    <w:rsid w:val="00C52864"/>
    <w:rsid w:val="00C5359B"/>
    <w:rsid w:val="00C53D6B"/>
    <w:rsid w:val="00C54820"/>
    <w:rsid w:val="00C54EFF"/>
    <w:rsid w:val="00C5521E"/>
    <w:rsid w:val="00C55D03"/>
    <w:rsid w:val="00C563D1"/>
    <w:rsid w:val="00C57210"/>
    <w:rsid w:val="00C604B2"/>
    <w:rsid w:val="00C60A28"/>
    <w:rsid w:val="00C60B18"/>
    <w:rsid w:val="00C621C1"/>
    <w:rsid w:val="00C63100"/>
    <w:rsid w:val="00C63548"/>
    <w:rsid w:val="00C63F96"/>
    <w:rsid w:val="00C63FED"/>
    <w:rsid w:val="00C6464A"/>
    <w:rsid w:val="00C64C89"/>
    <w:rsid w:val="00C65450"/>
    <w:rsid w:val="00C677AF"/>
    <w:rsid w:val="00C67C95"/>
    <w:rsid w:val="00C67E59"/>
    <w:rsid w:val="00C704D1"/>
    <w:rsid w:val="00C714C6"/>
    <w:rsid w:val="00C72B8B"/>
    <w:rsid w:val="00C72CB5"/>
    <w:rsid w:val="00C73765"/>
    <w:rsid w:val="00C7649F"/>
    <w:rsid w:val="00C76D4F"/>
    <w:rsid w:val="00C805BC"/>
    <w:rsid w:val="00C82E0C"/>
    <w:rsid w:val="00C83E1B"/>
    <w:rsid w:val="00C8547D"/>
    <w:rsid w:val="00C85695"/>
    <w:rsid w:val="00C85F5E"/>
    <w:rsid w:val="00C86449"/>
    <w:rsid w:val="00C91DD6"/>
    <w:rsid w:val="00C920AE"/>
    <w:rsid w:val="00C92DF6"/>
    <w:rsid w:val="00C94786"/>
    <w:rsid w:val="00C94E5A"/>
    <w:rsid w:val="00C959CA"/>
    <w:rsid w:val="00C95D16"/>
    <w:rsid w:val="00C961EC"/>
    <w:rsid w:val="00CA106D"/>
    <w:rsid w:val="00CA2788"/>
    <w:rsid w:val="00CA2AB4"/>
    <w:rsid w:val="00CA3158"/>
    <w:rsid w:val="00CA5872"/>
    <w:rsid w:val="00CA6C48"/>
    <w:rsid w:val="00CA749E"/>
    <w:rsid w:val="00CB0100"/>
    <w:rsid w:val="00CB04D2"/>
    <w:rsid w:val="00CB2192"/>
    <w:rsid w:val="00CB329E"/>
    <w:rsid w:val="00CB74C0"/>
    <w:rsid w:val="00CB74D6"/>
    <w:rsid w:val="00CB76AD"/>
    <w:rsid w:val="00CC12D4"/>
    <w:rsid w:val="00CC1A8C"/>
    <w:rsid w:val="00CC27AB"/>
    <w:rsid w:val="00CC2F63"/>
    <w:rsid w:val="00CC34B7"/>
    <w:rsid w:val="00CC4F7B"/>
    <w:rsid w:val="00CC52AA"/>
    <w:rsid w:val="00CC7E6D"/>
    <w:rsid w:val="00CD016F"/>
    <w:rsid w:val="00CD0FAB"/>
    <w:rsid w:val="00CD15E0"/>
    <w:rsid w:val="00CD18A2"/>
    <w:rsid w:val="00CD25C4"/>
    <w:rsid w:val="00CD2FA9"/>
    <w:rsid w:val="00CD32C5"/>
    <w:rsid w:val="00CD4C7B"/>
    <w:rsid w:val="00CD7706"/>
    <w:rsid w:val="00CD79A8"/>
    <w:rsid w:val="00CD7D02"/>
    <w:rsid w:val="00CD7EFE"/>
    <w:rsid w:val="00CE0C66"/>
    <w:rsid w:val="00CE15D0"/>
    <w:rsid w:val="00CE1E35"/>
    <w:rsid w:val="00CE219B"/>
    <w:rsid w:val="00CE28CF"/>
    <w:rsid w:val="00CE35F4"/>
    <w:rsid w:val="00CE4386"/>
    <w:rsid w:val="00CE4CDC"/>
    <w:rsid w:val="00CE4E04"/>
    <w:rsid w:val="00CE5BEB"/>
    <w:rsid w:val="00CE5C4B"/>
    <w:rsid w:val="00CE5FD0"/>
    <w:rsid w:val="00CE682E"/>
    <w:rsid w:val="00CE69E9"/>
    <w:rsid w:val="00CE71F2"/>
    <w:rsid w:val="00CE772E"/>
    <w:rsid w:val="00CF01D8"/>
    <w:rsid w:val="00CF1294"/>
    <w:rsid w:val="00CF3D39"/>
    <w:rsid w:val="00CF3F65"/>
    <w:rsid w:val="00CF464D"/>
    <w:rsid w:val="00CF4D37"/>
    <w:rsid w:val="00CF4D54"/>
    <w:rsid w:val="00CF5F8D"/>
    <w:rsid w:val="00CF610B"/>
    <w:rsid w:val="00CF6686"/>
    <w:rsid w:val="00CF7DEA"/>
    <w:rsid w:val="00D01B4E"/>
    <w:rsid w:val="00D01C35"/>
    <w:rsid w:val="00D02A9F"/>
    <w:rsid w:val="00D02E16"/>
    <w:rsid w:val="00D02E9F"/>
    <w:rsid w:val="00D03CA3"/>
    <w:rsid w:val="00D05F99"/>
    <w:rsid w:val="00D07864"/>
    <w:rsid w:val="00D07AC3"/>
    <w:rsid w:val="00D13569"/>
    <w:rsid w:val="00D13EE2"/>
    <w:rsid w:val="00D15D91"/>
    <w:rsid w:val="00D16654"/>
    <w:rsid w:val="00D16B76"/>
    <w:rsid w:val="00D16F2C"/>
    <w:rsid w:val="00D176BB"/>
    <w:rsid w:val="00D17EF4"/>
    <w:rsid w:val="00D17F9D"/>
    <w:rsid w:val="00D210E4"/>
    <w:rsid w:val="00D21EF8"/>
    <w:rsid w:val="00D22DC5"/>
    <w:rsid w:val="00D23770"/>
    <w:rsid w:val="00D23988"/>
    <w:rsid w:val="00D25074"/>
    <w:rsid w:val="00D26CF7"/>
    <w:rsid w:val="00D26D58"/>
    <w:rsid w:val="00D2726D"/>
    <w:rsid w:val="00D277B7"/>
    <w:rsid w:val="00D27CB0"/>
    <w:rsid w:val="00D27D20"/>
    <w:rsid w:val="00D31BDA"/>
    <w:rsid w:val="00D33540"/>
    <w:rsid w:val="00D34517"/>
    <w:rsid w:val="00D36798"/>
    <w:rsid w:val="00D367DE"/>
    <w:rsid w:val="00D37167"/>
    <w:rsid w:val="00D40650"/>
    <w:rsid w:val="00D41AE8"/>
    <w:rsid w:val="00D428D9"/>
    <w:rsid w:val="00D46FC6"/>
    <w:rsid w:val="00D47E80"/>
    <w:rsid w:val="00D47FD0"/>
    <w:rsid w:val="00D51E51"/>
    <w:rsid w:val="00D53F6B"/>
    <w:rsid w:val="00D54144"/>
    <w:rsid w:val="00D54429"/>
    <w:rsid w:val="00D55B51"/>
    <w:rsid w:val="00D601FC"/>
    <w:rsid w:val="00D606F3"/>
    <w:rsid w:val="00D608AC"/>
    <w:rsid w:val="00D626EC"/>
    <w:rsid w:val="00D6491D"/>
    <w:rsid w:val="00D64CED"/>
    <w:rsid w:val="00D64FA1"/>
    <w:rsid w:val="00D70563"/>
    <w:rsid w:val="00D70D89"/>
    <w:rsid w:val="00D714DA"/>
    <w:rsid w:val="00D71F98"/>
    <w:rsid w:val="00D72051"/>
    <w:rsid w:val="00D7380B"/>
    <w:rsid w:val="00D75D77"/>
    <w:rsid w:val="00D76378"/>
    <w:rsid w:val="00D7639E"/>
    <w:rsid w:val="00D7717D"/>
    <w:rsid w:val="00D801C3"/>
    <w:rsid w:val="00D815A5"/>
    <w:rsid w:val="00D828A7"/>
    <w:rsid w:val="00D830AD"/>
    <w:rsid w:val="00D835EF"/>
    <w:rsid w:val="00D8364A"/>
    <w:rsid w:val="00D84974"/>
    <w:rsid w:val="00D85F09"/>
    <w:rsid w:val="00D861FF"/>
    <w:rsid w:val="00D86A9D"/>
    <w:rsid w:val="00D873E7"/>
    <w:rsid w:val="00D87F00"/>
    <w:rsid w:val="00D90A85"/>
    <w:rsid w:val="00D9183E"/>
    <w:rsid w:val="00D91F13"/>
    <w:rsid w:val="00D92229"/>
    <w:rsid w:val="00D945D6"/>
    <w:rsid w:val="00D947F7"/>
    <w:rsid w:val="00D94FAB"/>
    <w:rsid w:val="00D97705"/>
    <w:rsid w:val="00DA089A"/>
    <w:rsid w:val="00DA11A0"/>
    <w:rsid w:val="00DA277D"/>
    <w:rsid w:val="00DA2822"/>
    <w:rsid w:val="00DA2925"/>
    <w:rsid w:val="00DA2A7D"/>
    <w:rsid w:val="00DA32F6"/>
    <w:rsid w:val="00DA37C6"/>
    <w:rsid w:val="00DA4763"/>
    <w:rsid w:val="00DA5628"/>
    <w:rsid w:val="00DA690B"/>
    <w:rsid w:val="00DA7225"/>
    <w:rsid w:val="00DA7379"/>
    <w:rsid w:val="00DB1D50"/>
    <w:rsid w:val="00DB44E9"/>
    <w:rsid w:val="00DB59D1"/>
    <w:rsid w:val="00DB62E4"/>
    <w:rsid w:val="00DB6A6F"/>
    <w:rsid w:val="00DC1966"/>
    <w:rsid w:val="00DC28CF"/>
    <w:rsid w:val="00DC2ABA"/>
    <w:rsid w:val="00DC3259"/>
    <w:rsid w:val="00DC3E43"/>
    <w:rsid w:val="00DC5A98"/>
    <w:rsid w:val="00DC7933"/>
    <w:rsid w:val="00DD0523"/>
    <w:rsid w:val="00DD08D0"/>
    <w:rsid w:val="00DD0B83"/>
    <w:rsid w:val="00DD0EB9"/>
    <w:rsid w:val="00DD2FA0"/>
    <w:rsid w:val="00DD463A"/>
    <w:rsid w:val="00DD58D9"/>
    <w:rsid w:val="00DD5D03"/>
    <w:rsid w:val="00DD5E86"/>
    <w:rsid w:val="00DD6BD0"/>
    <w:rsid w:val="00DD7C5C"/>
    <w:rsid w:val="00DE0CC0"/>
    <w:rsid w:val="00DE2039"/>
    <w:rsid w:val="00DE31CE"/>
    <w:rsid w:val="00DE38A5"/>
    <w:rsid w:val="00DE5758"/>
    <w:rsid w:val="00DE5FCF"/>
    <w:rsid w:val="00DE66AB"/>
    <w:rsid w:val="00DE6D28"/>
    <w:rsid w:val="00DE7F18"/>
    <w:rsid w:val="00DF0D19"/>
    <w:rsid w:val="00DF1856"/>
    <w:rsid w:val="00DF1B21"/>
    <w:rsid w:val="00DF2EE9"/>
    <w:rsid w:val="00DF3028"/>
    <w:rsid w:val="00DF4013"/>
    <w:rsid w:val="00DF5342"/>
    <w:rsid w:val="00DF6599"/>
    <w:rsid w:val="00DF6FD8"/>
    <w:rsid w:val="00DF713E"/>
    <w:rsid w:val="00DF735F"/>
    <w:rsid w:val="00E02686"/>
    <w:rsid w:val="00E02B03"/>
    <w:rsid w:val="00E03C54"/>
    <w:rsid w:val="00E03D75"/>
    <w:rsid w:val="00E052DE"/>
    <w:rsid w:val="00E05A80"/>
    <w:rsid w:val="00E06A37"/>
    <w:rsid w:val="00E071A5"/>
    <w:rsid w:val="00E07752"/>
    <w:rsid w:val="00E07C22"/>
    <w:rsid w:val="00E133C1"/>
    <w:rsid w:val="00E13C41"/>
    <w:rsid w:val="00E13D15"/>
    <w:rsid w:val="00E152E1"/>
    <w:rsid w:val="00E155F6"/>
    <w:rsid w:val="00E16055"/>
    <w:rsid w:val="00E16127"/>
    <w:rsid w:val="00E16609"/>
    <w:rsid w:val="00E16F08"/>
    <w:rsid w:val="00E17187"/>
    <w:rsid w:val="00E17C65"/>
    <w:rsid w:val="00E200D2"/>
    <w:rsid w:val="00E21304"/>
    <w:rsid w:val="00E216AC"/>
    <w:rsid w:val="00E22DBC"/>
    <w:rsid w:val="00E233F3"/>
    <w:rsid w:val="00E23B7B"/>
    <w:rsid w:val="00E26B34"/>
    <w:rsid w:val="00E27172"/>
    <w:rsid w:val="00E2753F"/>
    <w:rsid w:val="00E2762B"/>
    <w:rsid w:val="00E3031D"/>
    <w:rsid w:val="00E309BF"/>
    <w:rsid w:val="00E30AE9"/>
    <w:rsid w:val="00E314BA"/>
    <w:rsid w:val="00E31C39"/>
    <w:rsid w:val="00E325BE"/>
    <w:rsid w:val="00E326BA"/>
    <w:rsid w:val="00E32D74"/>
    <w:rsid w:val="00E34202"/>
    <w:rsid w:val="00E34C51"/>
    <w:rsid w:val="00E37F72"/>
    <w:rsid w:val="00E40BE5"/>
    <w:rsid w:val="00E40CF9"/>
    <w:rsid w:val="00E4187B"/>
    <w:rsid w:val="00E41DA8"/>
    <w:rsid w:val="00E4291A"/>
    <w:rsid w:val="00E42A30"/>
    <w:rsid w:val="00E4319A"/>
    <w:rsid w:val="00E4696C"/>
    <w:rsid w:val="00E4769C"/>
    <w:rsid w:val="00E5028A"/>
    <w:rsid w:val="00E51DA3"/>
    <w:rsid w:val="00E544F9"/>
    <w:rsid w:val="00E5465E"/>
    <w:rsid w:val="00E5625D"/>
    <w:rsid w:val="00E571B6"/>
    <w:rsid w:val="00E601A8"/>
    <w:rsid w:val="00E60340"/>
    <w:rsid w:val="00E6060B"/>
    <w:rsid w:val="00E6178F"/>
    <w:rsid w:val="00E63FB1"/>
    <w:rsid w:val="00E648BB"/>
    <w:rsid w:val="00E6510A"/>
    <w:rsid w:val="00E67ACA"/>
    <w:rsid w:val="00E71265"/>
    <w:rsid w:val="00E71681"/>
    <w:rsid w:val="00E71728"/>
    <w:rsid w:val="00E71739"/>
    <w:rsid w:val="00E71F75"/>
    <w:rsid w:val="00E73359"/>
    <w:rsid w:val="00E73F12"/>
    <w:rsid w:val="00E751A0"/>
    <w:rsid w:val="00E75C41"/>
    <w:rsid w:val="00E761F2"/>
    <w:rsid w:val="00E76B31"/>
    <w:rsid w:val="00E77D98"/>
    <w:rsid w:val="00E81CB2"/>
    <w:rsid w:val="00E81F3E"/>
    <w:rsid w:val="00E820AE"/>
    <w:rsid w:val="00E844BB"/>
    <w:rsid w:val="00E84C48"/>
    <w:rsid w:val="00E859BD"/>
    <w:rsid w:val="00E86505"/>
    <w:rsid w:val="00E86B70"/>
    <w:rsid w:val="00E87C8F"/>
    <w:rsid w:val="00E924C3"/>
    <w:rsid w:val="00E94991"/>
    <w:rsid w:val="00E954EE"/>
    <w:rsid w:val="00E96759"/>
    <w:rsid w:val="00E977DA"/>
    <w:rsid w:val="00EA1FA8"/>
    <w:rsid w:val="00EA2D1E"/>
    <w:rsid w:val="00EA3928"/>
    <w:rsid w:val="00EA4437"/>
    <w:rsid w:val="00EA4D87"/>
    <w:rsid w:val="00EA5182"/>
    <w:rsid w:val="00EA687F"/>
    <w:rsid w:val="00EB080A"/>
    <w:rsid w:val="00EB09FA"/>
    <w:rsid w:val="00EB3206"/>
    <w:rsid w:val="00EB34FC"/>
    <w:rsid w:val="00EB3850"/>
    <w:rsid w:val="00EB494C"/>
    <w:rsid w:val="00EB51C1"/>
    <w:rsid w:val="00EB7284"/>
    <w:rsid w:val="00EB76E1"/>
    <w:rsid w:val="00EC062D"/>
    <w:rsid w:val="00EC2499"/>
    <w:rsid w:val="00EC2A77"/>
    <w:rsid w:val="00EC332F"/>
    <w:rsid w:val="00EC7076"/>
    <w:rsid w:val="00ED1064"/>
    <w:rsid w:val="00ED29ED"/>
    <w:rsid w:val="00ED2B29"/>
    <w:rsid w:val="00ED5398"/>
    <w:rsid w:val="00ED5421"/>
    <w:rsid w:val="00ED59DA"/>
    <w:rsid w:val="00ED5A4A"/>
    <w:rsid w:val="00ED5FD6"/>
    <w:rsid w:val="00ED761E"/>
    <w:rsid w:val="00EE1465"/>
    <w:rsid w:val="00EE1584"/>
    <w:rsid w:val="00EE19B4"/>
    <w:rsid w:val="00EE2440"/>
    <w:rsid w:val="00EE3520"/>
    <w:rsid w:val="00EE4120"/>
    <w:rsid w:val="00EE46DF"/>
    <w:rsid w:val="00EE570E"/>
    <w:rsid w:val="00EE77D5"/>
    <w:rsid w:val="00EE7C33"/>
    <w:rsid w:val="00EF11E4"/>
    <w:rsid w:val="00EF12DF"/>
    <w:rsid w:val="00EF19A8"/>
    <w:rsid w:val="00EF2E8A"/>
    <w:rsid w:val="00EF3F58"/>
    <w:rsid w:val="00EF3FD5"/>
    <w:rsid w:val="00EF47AA"/>
    <w:rsid w:val="00EF48DB"/>
    <w:rsid w:val="00EF4BA2"/>
    <w:rsid w:val="00EF4E6B"/>
    <w:rsid w:val="00EF50C5"/>
    <w:rsid w:val="00EF5264"/>
    <w:rsid w:val="00EF5416"/>
    <w:rsid w:val="00EF7CB8"/>
    <w:rsid w:val="00F03FB4"/>
    <w:rsid w:val="00F06CCF"/>
    <w:rsid w:val="00F0711E"/>
    <w:rsid w:val="00F1053D"/>
    <w:rsid w:val="00F10E5E"/>
    <w:rsid w:val="00F110D5"/>
    <w:rsid w:val="00F11D60"/>
    <w:rsid w:val="00F11E63"/>
    <w:rsid w:val="00F12733"/>
    <w:rsid w:val="00F16306"/>
    <w:rsid w:val="00F168BA"/>
    <w:rsid w:val="00F171E1"/>
    <w:rsid w:val="00F17326"/>
    <w:rsid w:val="00F20D19"/>
    <w:rsid w:val="00F20DCF"/>
    <w:rsid w:val="00F21102"/>
    <w:rsid w:val="00F25B36"/>
    <w:rsid w:val="00F25CCF"/>
    <w:rsid w:val="00F25E4E"/>
    <w:rsid w:val="00F25EF8"/>
    <w:rsid w:val="00F26069"/>
    <w:rsid w:val="00F26EFF"/>
    <w:rsid w:val="00F3052A"/>
    <w:rsid w:val="00F32D27"/>
    <w:rsid w:val="00F33068"/>
    <w:rsid w:val="00F33271"/>
    <w:rsid w:val="00F336DA"/>
    <w:rsid w:val="00F338A2"/>
    <w:rsid w:val="00F341E3"/>
    <w:rsid w:val="00F353FD"/>
    <w:rsid w:val="00F35D09"/>
    <w:rsid w:val="00F37BD9"/>
    <w:rsid w:val="00F42873"/>
    <w:rsid w:val="00F42F0E"/>
    <w:rsid w:val="00F4304D"/>
    <w:rsid w:val="00F44666"/>
    <w:rsid w:val="00F44BC8"/>
    <w:rsid w:val="00F45960"/>
    <w:rsid w:val="00F4628E"/>
    <w:rsid w:val="00F46612"/>
    <w:rsid w:val="00F4752B"/>
    <w:rsid w:val="00F476E8"/>
    <w:rsid w:val="00F5117A"/>
    <w:rsid w:val="00F52554"/>
    <w:rsid w:val="00F53EBC"/>
    <w:rsid w:val="00F541AE"/>
    <w:rsid w:val="00F547F7"/>
    <w:rsid w:val="00F56268"/>
    <w:rsid w:val="00F56792"/>
    <w:rsid w:val="00F571A6"/>
    <w:rsid w:val="00F57896"/>
    <w:rsid w:val="00F6007A"/>
    <w:rsid w:val="00F6018B"/>
    <w:rsid w:val="00F60265"/>
    <w:rsid w:val="00F60E32"/>
    <w:rsid w:val="00F60ECD"/>
    <w:rsid w:val="00F61D14"/>
    <w:rsid w:val="00F61D77"/>
    <w:rsid w:val="00F62863"/>
    <w:rsid w:val="00F63181"/>
    <w:rsid w:val="00F63686"/>
    <w:rsid w:val="00F63706"/>
    <w:rsid w:val="00F644FF"/>
    <w:rsid w:val="00F6462E"/>
    <w:rsid w:val="00F65ABA"/>
    <w:rsid w:val="00F65E15"/>
    <w:rsid w:val="00F660B0"/>
    <w:rsid w:val="00F70E2E"/>
    <w:rsid w:val="00F72138"/>
    <w:rsid w:val="00F7242E"/>
    <w:rsid w:val="00F732CE"/>
    <w:rsid w:val="00F74B33"/>
    <w:rsid w:val="00F75781"/>
    <w:rsid w:val="00F75A67"/>
    <w:rsid w:val="00F7635F"/>
    <w:rsid w:val="00F7681D"/>
    <w:rsid w:val="00F76F56"/>
    <w:rsid w:val="00F77F00"/>
    <w:rsid w:val="00F80940"/>
    <w:rsid w:val="00F810DD"/>
    <w:rsid w:val="00F82417"/>
    <w:rsid w:val="00F82673"/>
    <w:rsid w:val="00F84D24"/>
    <w:rsid w:val="00F91DB9"/>
    <w:rsid w:val="00F923F7"/>
    <w:rsid w:val="00F927E6"/>
    <w:rsid w:val="00F93164"/>
    <w:rsid w:val="00F93869"/>
    <w:rsid w:val="00F93A5F"/>
    <w:rsid w:val="00F93CB5"/>
    <w:rsid w:val="00F94C6C"/>
    <w:rsid w:val="00F95D4B"/>
    <w:rsid w:val="00F95E2F"/>
    <w:rsid w:val="00F964AF"/>
    <w:rsid w:val="00F96DEB"/>
    <w:rsid w:val="00FA0AD8"/>
    <w:rsid w:val="00FA1482"/>
    <w:rsid w:val="00FA1872"/>
    <w:rsid w:val="00FA2488"/>
    <w:rsid w:val="00FA4F34"/>
    <w:rsid w:val="00FA6613"/>
    <w:rsid w:val="00FA6E4B"/>
    <w:rsid w:val="00FB01D8"/>
    <w:rsid w:val="00FB0365"/>
    <w:rsid w:val="00FB2590"/>
    <w:rsid w:val="00FB3649"/>
    <w:rsid w:val="00FB546D"/>
    <w:rsid w:val="00FC6210"/>
    <w:rsid w:val="00FC71E9"/>
    <w:rsid w:val="00FC73ED"/>
    <w:rsid w:val="00FD00AD"/>
    <w:rsid w:val="00FD152D"/>
    <w:rsid w:val="00FD30D8"/>
    <w:rsid w:val="00FD5304"/>
    <w:rsid w:val="00FD5A8C"/>
    <w:rsid w:val="00FD62F5"/>
    <w:rsid w:val="00FD67D6"/>
    <w:rsid w:val="00FD6F19"/>
    <w:rsid w:val="00FD76A7"/>
    <w:rsid w:val="00FD77D8"/>
    <w:rsid w:val="00FE2268"/>
    <w:rsid w:val="00FE24BD"/>
    <w:rsid w:val="00FE286E"/>
    <w:rsid w:val="00FE2D46"/>
    <w:rsid w:val="00FE3233"/>
    <w:rsid w:val="00FE4C2B"/>
    <w:rsid w:val="00FE4C68"/>
    <w:rsid w:val="00FE5117"/>
    <w:rsid w:val="00FE51E8"/>
    <w:rsid w:val="00FE5FAF"/>
    <w:rsid w:val="00FE6D74"/>
    <w:rsid w:val="00FF0740"/>
    <w:rsid w:val="00FF36D5"/>
    <w:rsid w:val="00FF5B30"/>
    <w:rsid w:val="00FF620C"/>
    <w:rsid w:val="00FF73B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728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uiPriority w:val="1"/>
    <w:qFormat/>
    <w:rsid w:val="00BF1FA2"/>
    <w:pPr>
      <w:widowControl w:val="0"/>
      <w:ind w:left="141"/>
    </w:pPr>
    <w:rPr>
      <w:rFonts w:ascii="Times New Roman" w:hAnsi="Times New Roman" w:cstheme="minorBidi"/>
      <w:sz w:val="20"/>
      <w:szCs w:val="20"/>
    </w:rPr>
  </w:style>
  <w:style w:type="character" w:customStyle="1" w:styleId="BodyTextChar">
    <w:name w:val="Body Text Char"/>
    <w:basedOn w:val="DefaultParagraphFont"/>
    <w:link w:val="BodyText"/>
    <w:uiPriority w:val="1"/>
    <w:rsid w:val="00BF1FA2"/>
    <w:rPr>
      <w:rFonts w:ascii="Times New Roman" w:eastAsia="Times New Roman" w:hAnsi="Times New Roman"/>
      <w:sz w:val="20"/>
      <w:szCs w:val="20"/>
    </w:rPr>
  </w:style>
  <w:style w:type="paragraph" w:customStyle="1" w:styleId="TableParagraph">
    <w:name w:val="Table Paragraph"/>
    <w:basedOn w:val="Normal"/>
    <w:uiPriority w:val="1"/>
    <w:qFormat/>
    <w:rsid w:val="009828DB"/>
    <w:pPr>
      <w:widowControl w:val="0"/>
    </w:pPr>
    <w:rPr>
      <w:rFonts w:eastAsiaTheme="minorHAnsi" w:cstheme="minorBidi"/>
      <w:szCs w:val="22"/>
    </w:rPr>
  </w:style>
  <w:style w:type="paragraph" w:styleId="NormalWeb">
    <w:name w:val="Normal (Web)"/>
    <w:basedOn w:val="Normal"/>
    <w:uiPriority w:val="99"/>
    <w:semiHidden/>
    <w:unhideWhenUsed/>
    <w:rsid w:val="00527823"/>
    <w:pPr>
      <w:spacing w:before="100" w:beforeAutospacing="1" w:after="100" w:afterAutospacing="1"/>
    </w:pPr>
    <w:rPr>
      <w:rFonts w:ascii="Times New Roman" w:eastAsiaTheme="minorEastAsia" w:hAnsi="Times New Roman"/>
      <w:sz w:val="24"/>
    </w:rPr>
  </w:style>
  <w:style w:type="paragraph" w:styleId="TOCHeading">
    <w:name w:val="TOC Heading"/>
    <w:basedOn w:val="Heading1"/>
    <w:next w:val="Normal"/>
    <w:uiPriority w:val="39"/>
    <w:unhideWhenUsed/>
    <w:qFormat/>
    <w:rsid w:val="009571BE"/>
    <w:pPr>
      <w:keepLines/>
      <w:spacing w:after="0" w:line="259" w:lineRule="auto"/>
      <w:outlineLvl w:val="9"/>
    </w:pPr>
    <w:rPr>
      <w:rFonts w:asciiTheme="majorHAnsi" w:eastAsiaTheme="majorEastAsia" w:hAnsiTheme="majorHAnsi" w:cstheme="majorBidi"/>
      <w:b w:val="0"/>
      <w:bCs w:val="0"/>
      <w:smallCaps w:val="0"/>
      <w:color w:val="365F91" w:themeColor="accent1" w:themeShade="BF"/>
      <w:kern w:val="0"/>
      <w:sz w:val="32"/>
    </w:rPr>
  </w:style>
  <w:style w:type="paragraph" w:styleId="TOC1">
    <w:name w:val="toc 1"/>
    <w:basedOn w:val="Normal"/>
    <w:next w:val="Normal"/>
    <w:autoRedefine/>
    <w:uiPriority w:val="39"/>
    <w:unhideWhenUsed/>
    <w:rsid w:val="009571BE"/>
    <w:pPr>
      <w:spacing w:after="100"/>
    </w:pPr>
  </w:style>
  <w:style w:type="paragraph" w:styleId="TOC2">
    <w:name w:val="toc 2"/>
    <w:basedOn w:val="Normal"/>
    <w:next w:val="Normal"/>
    <w:autoRedefine/>
    <w:uiPriority w:val="39"/>
    <w:unhideWhenUsed/>
    <w:rsid w:val="009571BE"/>
    <w:pPr>
      <w:spacing w:after="100"/>
      <w:ind w:left="220"/>
    </w:pPr>
  </w:style>
  <w:style w:type="paragraph" w:styleId="TOC3">
    <w:name w:val="toc 3"/>
    <w:basedOn w:val="Normal"/>
    <w:next w:val="Normal"/>
    <w:autoRedefine/>
    <w:uiPriority w:val="39"/>
    <w:unhideWhenUsed/>
    <w:rsid w:val="009571BE"/>
    <w:pPr>
      <w:spacing w:after="100"/>
      <w:ind w:left="440"/>
    </w:pPr>
  </w:style>
  <w:style w:type="paragraph" w:customStyle="1" w:styleId="ART">
    <w:name w:val="ART"/>
    <w:basedOn w:val="Normal"/>
    <w:next w:val="PR1"/>
    <w:rsid w:val="00A300E6"/>
    <w:pPr>
      <w:numPr>
        <w:ilvl w:val="1"/>
        <w:numId w:val="34"/>
      </w:numPr>
      <w:tabs>
        <w:tab w:val="clear" w:pos="1260"/>
        <w:tab w:val="num" w:pos="720"/>
      </w:tabs>
      <w:suppressAutoHyphens/>
      <w:spacing w:before="240"/>
      <w:ind w:left="720"/>
      <w:outlineLvl w:val="1"/>
    </w:pPr>
    <w:rPr>
      <w:rFonts w:ascii="Arial" w:eastAsia="Batang" w:hAnsi="Arial"/>
      <w:b/>
      <w:caps/>
      <w:sz w:val="20"/>
      <w:szCs w:val="20"/>
    </w:rPr>
  </w:style>
  <w:style w:type="paragraph" w:customStyle="1" w:styleId="PR1">
    <w:name w:val="PR1"/>
    <w:basedOn w:val="ART"/>
    <w:rsid w:val="00A300E6"/>
    <w:pPr>
      <w:numPr>
        <w:ilvl w:val="2"/>
      </w:numPr>
      <w:outlineLvl w:val="2"/>
    </w:pPr>
    <w:rPr>
      <w:b w:val="0"/>
      <w:caps w:val="0"/>
    </w:rPr>
  </w:style>
  <w:style w:type="paragraph" w:customStyle="1" w:styleId="PR2">
    <w:name w:val="PR2"/>
    <w:basedOn w:val="PR1"/>
    <w:rsid w:val="00A300E6"/>
    <w:pPr>
      <w:numPr>
        <w:ilvl w:val="3"/>
      </w:numPr>
      <w:spacing w:before="0"/>
      <w:outlineLvl w:val="3"/>
    </w:pPr>
  </w:style>
  <w:style w:type="paragraph" w:customStyle="1" w:styleId="PR3">
    <w:name w:val="PR3"/>
    <w:basedOn w:val="PR1"/>
    <w:rsid w:val="00A300E6"/>
    <w:pPr>
      <w:numPr>
        <w:ilvl w:val="4"/>
      </w:numPr>
      <w:spacing w:before="0"/>
      <w:outlineLvl w:val="4"/>
    </w:pPr>
  </w:style>
  <w:style w:type="paragraph" w:customStyle="1" w:styleId="PR4">
    <w:name w:val="PR4"/>
    <w:basedOn w:val="PR1"/>
    <w:rsid w:val="00A300E6"/>
    <w:pPr>
      <w:numPr>
        <w:ilvl w:val="5"/>
      </w:numPr>
      <w:tabs>
        <w:tab w:val="left" w:pos="2448"/>
      </w:tabs>
      <w:spacing w:before="0"/>
      <w:outlineLvl w:val="5"/>
    </w:pPr>
  </w:style>
  <w:style w:type="paragraph" w:customStyle="1" w:styleId="PR5">
    <w:name w:val="PR5"/>
    <w:basedOn w:val="PR1"/>
    <w:rsid w:val="00A300E6"/>
    <w:pPr>
      <w:numPr>
        <w:ilvl w:val="6"/>
      </w:numPr>
      <w:spacing w:before="0"/>
      <w:outlineLvl w:val="6"/>
    </w:pPr>
  </w:style>
  <w:style w:type="paragraph" w:customStyle="1" w:styleId="PR6">
    <w:name w:val="PR6"/>
    <w:basedOn w:val="PR1"/>
    <w:rsid w:val="00A300E6"/>
    <w:pPr>
      <w:numPr>
        <w:ilvl w:val="7"/>
      </w:numPr>
      <w:tabs>
        <w:tab w:val="left" w:pos="3744"/>
      </w:tabs>
      <w:spacing w:before="0"/>
      <w:outlineLvl w:val="7"/>
    </w:pPr>
  </w:style>
  <w:style w:type="paragraph" w:customStyle="1" w:styleId="PR7">
    <w:name w:val="PR7"/>
    <w:basedOn w:val="PR6"/>
    <w:rsid w:val="00A300E6"/>
    <w:pPr>
      <w:numPr>
        <w:ilvl w:val="8"/>
      </w:numPr>
      <w:tabs>
        <w:tab w:val="left" w:pos="4464"/>
      </w:tabs>
    </w:pPr>
  </w:style>
  <w:style w:type="paragraph" w:customStyle="1" w:styleId="WPSCT">
    <w:name w:val="WPSCT"/>
    <w:basedOn w:val="Normal"/>
    <w:next w:val="ART"/>
    <w:qFormat/>
    <w:rsid w:val="00A300E6"/>
    <w:pPr>
      <w:numPr>
        <w:numId w:val="34"/>
      </w:numPr>
      <w:suppressAutoHyphens/>
      <w:spacing w:before="240"/>
      <w:outlineLvl w:val="0"/>
    </w:pPr>
    <w:rPr>
      <w:rFonts w:ascii="Arial" w:eastAsia="Batang" w:hAnsi="Arial"/>
      <w:b/>
      <w:caps/>
      <w:sz w:val="20"/>
      <w:szCs w:val="20"/>
    </w:rPr>
  </w:style>
  <w:style w:type="paragraph" w:customStyle="1" w:styleId="WPPR2">
    <w:name w:val="WPPR2"/>
    <w:basedOn w:val="PR2"/>
    <w:qFormat/>
    <w:rsid w:val="00A300E6"/>
  </w:style>
  <w:style w:type="paragraph" w:customStyle="1" w:styleId="WPPR6">
    <w:name w:val="WPPR6"/>
    <w:basedOn w:val="PR6"/>
    <w:rsid w:val="00A300E6"/>
    <w:pPr>
      <w:numPr>
        <w:ilvl w:val="0"/>
        <w:numId w:val="0"/>
      </w:numPr>
      <w:tabs>
        <w:tab w:val="num" w:pos="3312"/>
      </w:tabs>
      <w:ind w:left="3312" w:hanging="432"/>
    </w:pPr>
    <w:rPr>
      <w:rFonts w:eastAsia="Times New Roman"/>
    </w:rPr>
  </w:style>
  <w:style w:type="character" w:styleId="FollowedHyperlink">
    <w:name w:val="FollowedHyperlink"/>
    <w:basedOn w:val="DefaultParagraphFont"/>
    <w:uiPriority w:val="99"/>
    <w:semiHidden/>
    <w:unhideWhenUsed/>
    <w:rsid w:val="006272E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uiPriority w:val="1"/>
    <w:qFormat/>
    <w:rsid w:val="00BF1FA2"/>
    <w:pPr>
      <w:widowControl w:val="0"/>
      <w:ind w:left="141"/>
    </w:pPr>
    <w:rPr>
      <w:rFonts w:ascii="Times New Roman" w:hAnsi="Times New Roman" w:cstheme="minorBidi"/>
      <w:sz w:val="20"/>
      <w:szCs w:val="20"/>
    </w:rPr>
  </w:style>
  <w:style w:type="character" w:customStyle="1" w:styleId="BodyTextChar">
    <w:name w:val="Body Text Char"/>
    <w:basedOn w:val="DefaultParagraphFont"/>
    <w:link w:val="BodyText"/>
    <w:uiPriority w:val="1"/>
    <w:rsid w:val="00BF1FA2"/>
    <w:rPr>
      <w:rFonts w:ascii="Times New Roman" w:eastAsia="Times New Roman" w:hAnsi="Times New Roman"/>
      <w:sz w:val="20"/>
      <w:szCs w:val="20"/>
    </w:rPr>
  </w:style>
  <w:style w:type="paragraph" w:customStyle="1" w:styleId="TableParagraph">
    <w:name w:val="Table Paragraph"/>
    <w:basedOn w:val="Normal"/>
    <w:uiPriority w:val="1"/>
    <w:qFormat/>
    <w:rsid w:val="009828DB"/>
    <w:pPr>
      <w:widowControl w:val="0"/>
    </w:pPr>
    <w:rPr>
      <w:rFonts w:eastAsiaTheme="minorHAnsi" w:cstheme="minorBidi"/>
      <w:szCs w:val="22"/>
    </w:rPr>
  </w:style>
  <w:style w:type="paragraph" w:styleId="NormalWeb">
    <w:name w:val="Normal (Web)"/>
    <w:basedOn w:val="Normal"/>
    <w:uiPriority w:val="99"/>
    <w:semiHidden/>
    <w:unhideWhenUsed/>
    <w:rsid w:val="00527823"/>
    <w:pPr>
      <w:spacing w:before="100" w:beforeAutospacing="1" w:after="100" w:afterAutospacing="1"/>
    </w:pPr>
    <w:rPr>
      <w:rFonts w:ascii="Times New Roman" w:eastAsiaTheme="minorEastAsia" w:hAnsi="Times New Roman"/>
      <w:sz w:val="24"/>
    </w:rPr>
  </w:style>
  <w:style w:type="paragraph" w:styleId="TOCHeading">
    <w:name w:val="TOC Heading"/>
    <w:basedOn w:val="Heading1"/>
    <w:next w:val="Normal"/>
    <w:uiPriority w:val="39"/>
    <w:unhideWhenUsed/>
    <w:qFormat/>
    <w:rsid w:val="009571BE"/>
    <w:pPr>
      <w:keepLines/>
      <w:spacing w:after="0" w:line="259" w:lineRule="auto"/>
      <w:outlineLvl w:val="9"/>
    </w:pPr>
    <w:rPr>
      <w:rFonts w:asciiTheme="majorHAnsi" w:eastAsiaTheme="majorEastAsia" w:hAnsiTheme="majorHAnsi" w:cstheme="majorBidi"/>
      <w:b w:val="0"/>
      <w:bCs w:val="0"/>
      <w:smallCaps w:val="0"/>
      <w:color w:val="365F91" w:themeColor="accent1" w:themeShade="BF"/>
      <w:kern w:val="0"/>
      <w:sz w:val="32"/>
    </w:rPr>
  </w:style>
  <w:style w:type="paragraph" w:styleId="TOC1">
    <w:name w:val="toc 1"/>
    <w:basedOn w:val="Normal"/>
    <w:next w:val="Normal"/>
    <w:autoRedefine/>
    <w:uiPriority w:val="39"/>
    <w:unhideWhenUsed/>
    <w:rsid w:val="009571BE"/>
    <w:pPr>
      <w:spacing w:after="100"/>
    </w:pPr>
  </w:style>
  <w:style w:type="paragraph" w:styleId="TOC2">
    <w:name w:val="toc 2"/>
    <w:basedOn w:val="Normal"/>
    <w:next w:val="Normal"/>
    <w:autoRedefine/>
    <w:uiPriority w:val="39"/>
    <w:unhideWhenUsed/>
    <w:rsid w:val="009571BE"/>
    <w:pPr>
      <w:spacing w:after="100"/>
      <w:ind w:left="220"/>
    </w:pPr>
  </w:style>
  <w:style w:type="paragraph" w:styleId="TOC3">
    <w:name w:val="toc 3"/>
    <w:basedOn w:val="Normal"/>
    <w:next w:val="Normal"/>
    <w:autoRedefine/>
    <w:uiPriority w:val="39"/>
    <w:unhideWhenUsed/>
    <w:rsid w:val="009571BE"/>
    <w:pPr>
      <w:spacing w:after="100"/>
      <w:ind w:left="440"/>
    </w:pPr>
  </w:style>
  <w:style w:type="paragraph" w:customStyle="1" w:styleId="ART">
    <w:name w:val="ART"/>
    <w:basedOn w:val="Normal"/>
    <w:next w:val="PR1"/>
    <w:rsid w:val="00A300E6"/>
    <w:pPr>
      <w:numPr>
        <w:ilvl w:val="1"/>
        <w:numId w:val="34"/>
      </w:numPr>
      <w:tabs>
        <w:tab w:val="clear" w:pos="1260"/>
        <w:tab w:val="num" w:pos="720"/>
      </w:tabs>
      <w:suppressAutoHyphens/>
      <w:spacing w:before="240"/>
      <w:ind w:left="720"/>
      <w:outlineLvl w:val="1"/>
    </w:pPr>
    <w:rPr>
      <w:rFonts w:ascii="Arial" w:eastAsia="Batang" w:hAnsi="Arial"/>
      <w:b/>
      <w:caps/>
      <w:sz w:val="20"/>
      <w:szCs w:val="20"/>
    </w:rPr>
  </w:style>
  <w:style w:type="paragraph" w:customStyle="1" w:styleId="PR1">
    <w:name w:val="PR1"/>
    <w:basedOn w:val="ART"/>
    <w:rsid w:val="00A300E6"/>
    <w:pPr>
      <w:numPr>
        <w:ilvl w:val="2"/>
      </w:numPr>
      <w:outlineLvl w:val="2"/>
    </w:pPr>
    <w:rPr>
      <w:b w:val="0"/>
      <w:caps w:val="0"/>
    </w:rPr>
  </w:style>
  <w:style w:type="paragraph" w:customStyle="1" w:styleId="PR2">
    <w:name w:val="PR2"/>
    <w:basedOn w:val="PR1"/>
    <w:rsid w:val="00A300E6"/>
    <w:pPr>
      <w:numPr>
        <w:ilvl w:val="3"/>
      </w:numPr>
      <w:spacing w:before="0"/>
      <w:outlineLvl w:val="3"/>
    </w:pPr>
  </w:style>
  <w:style w:type="paragraph" w:customStyle="1" w:styleId="PR3">
    <w:name w:val="PR3"/>
    <w:basedOn w:val="PR1"/>
    <w:rsid w:val="00A300E6"/>
    <w:pPr>
      <w:numPr>
        <w:ilvl w:val="4"/>
      </w:numPr>
      <w:spacing w:before="0"/>
      <w:outlineLvl w:val="4"/>
    </w:pPr>
  </w:style>
  <w:style w:type="paragraph" w:customStyle="1" w:styleId="PR4">
    <w:name w:val="PR4"/>
    <w:basedOn w:val="PR1"/>
    <w:rsid w:val="00A300E6"/>
    <w:pPr>
      <w:numPr>
        <w:ilvl w:val="5"/>
      </w:numPr>
      <w:tabs>
        <w:tab w:val="left" w:pos="2448"/>
      </w:tabs>
      <w:spacing w:before="0"/>
      <w:outlineLvl w:val="5"/>
    </w:pPr>
  </w:style>
  <w:style w:type="paragraph" w:customStyle="1" w:styleId="PR5">
    <w:name w:val="PR5"/>
    <w:basedOn w:val="PR1"/>
    <w:rsid w:val="00A300E6"/>
    <w:pPr>
      <w:numPr>
        <w:ilvl w:val="6"/>
      </w:numPr>
      <w:spacing w:before="0"/>
      <w:outlineLvl w:val="6"/>
    </w:pPr>
  </w:style>
  <w:style w:type="paragraph" w:customStyle="1" w:styleId="PR6">
    <w:name w:val="PR6"/>
    <w:basedOn w:val="PR1"/>
    <w:rsid w:val="00A300E6"/>
    <w:pPr>
      <w:numPr>
        <w:ilvl w:val="7"/>
      </w:numPr>
      <w:tabs>
        <w:tab w:val="left" w:pos="3744"/>
      </w:tabs>
      <w:spacing w:before="0"/>
      <w:outlineLvl w:val="7"/>
    </w:pPr>
  </w:style>
  <w:style w:type="paragraph" w:customStyle="1" w:styleId="PR7">
    <w:name w:val="PR7"/>
    <w:basedOn w:val="PR6"/>
    <w:rsid w:val="00A300E6"/>
    <w:pPr>
      <w:numPr>
        <w:ilvl w:val="8"/>
      </w:numPr>
      <w:tabs>
        <w:tab w:val="left" w:pos="4464"/>
      </w:tabs>
    </w:pPr>
  </w:style>
  <w:style w:type="paragraph" w:customStyle="1" w:styleId="WPSCT">
    <w:name w:val="WPSCT"/>
    <w:basedOn w:val="Normal"/>
    <w:next w:val="ART"/>
    <w:qFormat/>
    <w:rsid w:val="00A300E6"/>
    <w:pPr>
      <w:numPr>
        <w:numId w:val="34"/>
      </w:numPr>
      <w:suppressAutoHyphens/>
      <w:spacing w:before="240"/>
      <w:outlineLvl w:val="0"/>
    </w:pPr>
    <w:rPr>
      <w:rFonts w:ascii="Arial" w:eastAsia="Batang" w:hAnsi="Arial"/>
      <w:b/>
      <w:caps/>
      <w:sz w:val="20"/>
      <w:szCs w:val="20"/>
    </w:rPr>
  </w:style>
  <w:style w:type="paragraph" w:customStyle="1" w:styleId="WPPR2">
    <w:name w:val="WPPR2"/>
    <w:basedOn w:val="PR2"/>
    <w:qFormat/>
    <w:rsid w:val="00A300E6"/>
  </w:style>
  <w:style w:type="paragraph" w:customStyle="1" w:styleId="WPPR6">
    <w:name w:val="WPPR6"/>
    <w:basedOn w:val="PR6"/>
    <w:rsid w:val="00A300E6"/>
    <w:pPr>
      <w:numPr>
        <w:ilvl w:val="0"/>
        <w:numId w:val="0"/>
      </w:numPr>
      <w:tabs>
        <w:tab w:val="num" w:pos="3312"/>
      </w:tabs>
      <w:ind w:left="3312" w:hanging="432"/>
    </w:pPr>
    <w:rPr>
      <w:rFonts w:eastAsia="Times New Roman"/>
    </w:rPr>
  </w:style>
  <w:style w:type="character" w:styleId="FollowedHyperlink">
    <w:name w:val="FollowedHyperlink"/>
    <w:basedOn w:val="DefaultParagraphFont"/>
    <w:uiPriority w:val="99"/>
    <w:semiHidden/>
    <w:unhideWhenUsed/>
    <w:rsid w:val="006272E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276701">
      <w:bodyDiv w:val="1"/>
      <w:marLeft w:val="0"/>
      <w:marRight w:val="0"/>
      <w:marTop w:val="0"/>
      <w:marBottom w:val="0"/>
      <w:divBdr>
        <w:top w:val="none" w:sz="0" w:space="0" w:color="auto"/>
        <w:left w:val="none" w:sz="0" w:space="0" w:color="auto"/>
        <w:bottom w:val="none" w:sz="0" w:space="0" w:color="auto"/>
        <w:right w:val="none" w:sz="0" w:space="0" w:color="auto"/>
      </w:divBdr>
      <w:divsChild>
        <w:div w:id="675887333">
          <w:marLeft w:val="274"/>
          <w:marRight w:val="0"/>
          <w:marTop w:val="60"/>
          <w:marBottom w:val="60"/>
          <w:divBdr>
            <w:top w:val="none" w:sz="0" w:space="0" w:color="auto"/>
            <w:left w:val="none" w:sz="0" w:space="0" w:color="auto"/>
            <w:bottom w:val="none" w:sz="0" w:space="0" w:color="auto"/>
            <w:right w:val="none" w:sz="0" w:space="0" w:color="auto"/>
          </w:divBdr>
        </w:div>
        <w:div w:id="1786538998">
          <w:marLeft w:val="274"/>
          <w:marRight w:val="0"/>
          <w:marTop w:val="60"/>
          <w:marBottom w:val="60"/>
          <w:divBdr>
            <w:top w:val="none" w:sz="0" w:space="0" w:color="auto"/>
            <w:left w:val="none" w:sz="0" w:space="0" w:color="auto"/>
            <w:bottom w:val="none" w:sz="0" w:space="0" w:color="auto"/>
            <w:right w:val="none" w:sz="0" w:space="0" w:color="auto"/>
          </w:divBdr>
        </w:div>
        <w:div w:id="138766347">
          <w:marLeft w:val="274"/>
          <w:marRight w:val="0"/>
          <w:marTop w:val="60"/>
          <w:marBottom w:val="60"/>
          <w:divBdr>
            <w:top w:val="none" w:sz="0" w:space="0" w:color="auto"/>
            <w:left w:val="none" w:sz="0" w:space="0" w:color="auto"/>
            <w:bottom w:val="none" w:sz="0" w:space="0" w:color="auto"/>
            <w:right w:val="none" w:sz="0" w:space="0" w:color="auto"/>
          </w:divBdr>
        </w:div>
      </w:divsChild>
    </w:div>
    <w:div w:id="335813252">
      <w:bodyDiv w:val="1"/>
      <w:marLeft w:val="0"/>
      <w:marRight w:val="0"/>
      <w:marTop w:val="0"/>
      <w:marBottom w:val="0"/>
      <w:divBdr>
        <w:top w:val="none" w:sz="0" w:space="0" w:color="auto"/>
        <w:left w:val="none" w:sz="0" w:space="0" w:color="auto"/>
        <w:bottom w:val="none" w:sz="0" w:space="0" w:color="auto"/>
        <w:right w:val="none" w:sz="0" w:space="0" w:color="auto"/>
      </w:divBdr>
    </w:div>
    <w:div w:id="362874556">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08322973">
      <w:bodyDiv w:val="1"/>
      <w:marLeft w:val="0"/>
      <w:marRight w:val="0"/>
      <w:marTop w:val="0"/>
      <w:marBottom w:val="0"/>
      <w:divBdr>
        <w:top w:val="none" w:sz="0" w:space="0" w:color="auto"/>
        <w:left w:val="none" w:sz="0" w:space="0" w:color="auto"/>
        <w:bottom w:val="none" w:sz="0" w:space="0" w:color="auto"/>
        <w:right w:val="none" w:sz="0" w:space="0" w:color="auto"/>
      </w:divBdr>
      <w:divsChild>
        <w:div w:id="958344193">
          <w:marLeft w:val="274"/>
          <w:marRight w:val="0"/>
          <w:marTop w:val="60"/>
          <w:marBottom w:val="60"/>
          <w:divBdr>
            <w:top w:val="none" w:sz="0" w:space="0" w:color="auto"/>
            <w:left w:val="none" w:sz="0" w:space="0" w:color="auto"/>
            <w:bottom w:val="none" w:sz="0" w:space="0" w:color="auto"/>
            <w:right w:val="none" w:sz="0" w:space="0" w:color="auto"/>
          </w:divBdr>
        </w:div>
        <w:div w:id="805123933">
          <w:marLeft w:val="274"/>
          <w:marRight w:val="0"/>
          <w:marTop w:val="60"/>
          <w:marBottom w:val="60"/>
          <w:divBdr>
            <w:top w:val="none" w:sz="0" w:space="0" w:color="auto"/>
            <w:left w:val="none" w:sz="0" w:space="0" w:color="auto"/>
            <w:bottom w:val="none" w:sz="0" w:space="0" w:color="auto"/>
            <w:right w:val="none" w:sz="0" w:space="0" w:color="auto"/>
          </w:divBdr>
        </w:div>
        <w:div w:id="745804362">
          <w:marLeft w:val="274"/>
          <w:marRight w:val="0"/>
          <w:marTop w:val="60"/>
          <w:marBottom w:val="60"/>
          <w:divBdr>
            <w:top w:val="none" w:sz="0" w:space="0" w:color="auto"/>
            <w:left w:val="none" w:sz="0" w:space="0" w:color="auto"/>
            <w:bottom w:val="none" w:sz="0" w:space="0" w:color="auto"/>
            <w:right w:val="none" w:sz="0" w:space="0" w:color="auto"/>
          </w:divBdr>
        </w:div>
      </w:divsChild>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82263320">
      <w:bodyDiv w:val="1"/>
      <w:marLeft w:val="0"/>
      <w:marRight w:val="0"/>
      <w:marTop w:val="0"/>
      <w:marBottom w:val="0"/>
      <w:divBdr>
        <w:top w:val="none" w:sz="0" w:space="0" w:color="auto"/>
        <w:left w:val="none" w:sz="0" w:space="0" w:color="auto"/>
        <w:bottom w:val="none" w:sz="0" w:space="0" w:color="auto"/>
        <w:right w:val="none" w:sz="0" w:space="0" w:color="auto"/>
      </w:divBdr>
    </w:div>
    <w:div w:id="1086850763">
      <w:bodyDiv w:val="1"/>
      <w:marLeft w:val="0"/>
      <w:marRight w:val="0"/>
      <w:marTop w:val="0"/>
      <w:marBottom w:val="0"/>
      <w:divBdr>
        <w:top w:val="none" w:sz="0" w:space="0" w:color="auto"/>
        <w:left w:val="none" w:sz="0" w:space="0" w:color="auto"/>
        <w:bottom w:val="none" w:sz="0" w:space="0" w:color="auto"/>
        <w:right w:val="none" w:sz="0" w:space="0" w:color="auto"/>
      </w:divBdr>
      <w:divsChild>
        <w:div w:id="177743474">
          <w:marLeft w:val="274"/>
          <w:marRight w:val="0"/>
          <w:marTop w:val="60"/>
          <w:marBottom w:val="60"/>
          <w:divBdr>
            <w:top w:val="none" w:sz="0" w:space="0" w:color="auto"/>
            <w:left w:val="none" w:sz="0" w:space="0" w:color="auto"/>
            <w:bottom w:val="none" w:sz="0" w:space="0" w:color="auto"/>
            <w:right w:val="none" w:sz="0" w:space="0" w:color="auto"/>
          </w:divBdr>
        </w:div>
        <w:div w:id="124471983">
          <w:marLeft w:val="274"/>
          <w:marRight w:val="0"/>
          <w:marTop w:val="60"/>
          <w:marBottom w:val="60"/>
          <w:divBdr>
            <w:top w:val="none" w:sz="0" w:space="0" w:color="auto"/>
            <w:left w:val="none" w:sz="0" w:space="0" w:color="auto"/>
            <w:bottom w:val="none" w:sz="0" w:space="0" w:color="auto"/>
            <w:right w:val="none" w:sz="0" w:space="0" w:color="auto"/>
          </w:divBdr>
        </w:div>
        <w:div w:id="115998755">
          <w:marLeft w:val="806"/>
          <w:marRight w:val="0"/>
          <w:marTop w:val="60"/>
          <w:marBottom w:val="60"/>
          <w:divBdr>
            <w:top w:val="none" w:sz="0" w:space="0" w:color="auto"/>
            <w:left w:val="none" w:sz="0" w:space="0" w:color="auto"/>
            <w:bottom w:val="none" w:sz="0" w:space="0" w:color="auto"/>
            <w:right w:val="none" w:sz="0" w:space="0" w:color="auto"/>
          </w:divBdr>
        </w:div>
        <w:div w:id="1717922849">
          <w:marLeft w:val="806"/>
          <w:marRight w:val="0"/>
          <w:marTop w:val="60"/>
          <w:marBottom w:val="60"/>
          <w:divBdr>
            <w:top w:val="none" w:sz="0" w:space="0" w:color="auto"/>
            <w:left w:val="none" w:sz="0" w:space="0" w:color="auto"/>
            <w:bottom w:val="none" w:sz="0" w:space="0" w:color="auto"/>
            <w:right w:val="none" w:sz="0" w:space="0" w:color="auto"/>
          </w:divBdr>
        </w:div>
        <w:div w:id="858348051">
          <w:marLeft w:val="806"/>
          <w:marRight w:val="0"/>
          <w:marTop w:val="60"/>
          <w:marBottom w:val="60"/>
          <w:divBdr>
            <w:top w:val="none" w:sz="0" w:space="0" w:color="auto"/>
            <w:left w:val="none" w:sz="0" w:space="0" w:color="auto"/>
            <w:bottom w:val="none" w:sz="0" w:space="0" w:color="auto"/>
            <w:right w:val="none" w:sz="0" w:space="0" w:color="auto"/>
          </w:divBdr>
        </w:div>
      </w:divsChild>
    </w:div>
    <w:div w:id="1327246396">
      <w:bodyDiv w:val="1"/>
      <w:marLeft w:val="0"/>
      <w:marRight w:val="0"/>
      <w:marTop w:val="0"/>
      <w:marBottom w:val="0"/>
      <w:divBdr>
        <w:top w:val="none" w:sz="0" w:space="0" w:color="auto"/>
        <w:left w:val="none" w:sz="0" w:space="0" w:color="auto"/>
        <w:bottom w:val="none" w:sz="0" w:space="0" w:color="auto"/>
        <w:right w:val="none" w:sz="0" w:space="0" w:color="auto"/>
      </w:divBdr>
    </w:div>
    <w:div w:id="1378046605">
      <w:bodyDiv w:val="1"/>
      <w:marLeft w:val="0"/>
      <w:marRight w:val="0"/>
      <w:marTop w:val="0"/>
      <w:marBottom w:val="0"/>
      <w:divBdr>
        <w:top w:val="none" w:sz="0" w:space="0" w:color="auto"/>
        <w:left w:val="none" w:sz="0" w:space="0" w:color="auto"/>
        <w:bottom w:val="none" w:sz="0" w:space="0" w:color="auto"/>
        <w:right w:val="none" w:sz="0" w:space="0" w:color="auto"/>
      </w:divBdr>
    </w:div>
    <w:div w:id="1477524840">
      <w:bodyDiv w:val="1"/>
      <w:marLeft w:val="0"/>
      <w:marRight w:val="0"/>
      <w:marTop w:val="0"/>
      <w:marBottom w:val="0"/>
      <w:divBdr>
        <w:top w:val="none" w:sz="0" w:space="0" w:color="auto"/>
        <w:left w:val="none" w:sz="0" w:space="0" w:color="auto"/>
        <w:bottom w:val="none" w:sz="0" w:space="0" w:color="auto"/>
        <w:right w:val="none" w:sz="0" w:space="0" w:color="auto"/>
      </w:divBdr>
    </w:div>
    <w:div w:id="1657414007">
      <w:bodyDiv w:val="1"/>
      <w:marLeft w:val="0"/>
      <w:marRight w:val="0"/>
      <w:marTop w:val="0"/>
      <w:marBottom w:val="0"/>
      <w:divBdr>
        <w:top w:val="none" w:sz="0" w:space="0" w:color="auto"/>
        <w:left w:val="none" w:sz="0" w:space="0" w:color="auto"/>
        <w:bottom w:val="none" w:sz="0" w:space="0" w:color="auto"/>
        <w:right w:val="none" w:sz="0" w:space="0" w:color="auto"/>
      </w:divBdr>
    </w:div>
    <w:div w:id="1798331982">
      <w:bodyDiv w:val="1"/>
      <w:marLeft w:val="0"/>
      <w:marRight w:val="0"/>
      <w:marTop w:val="0"/>
      <w:marBottom w:val="0"/>
      <w:divBdr>
        <w:top w:val="none" w:sz="0" w:space="0" w:color="auto"/>
        <w:left w:val="none" w:sz="0" w:space="0" w:color="auto"/>
        <w:bottom w:val="none" w:sz="0" w:space="0" w:color="auto"/>
        <w:right w:val="none" w:sz="0" w:space="0" w:color="auto"/>
      </w:divBdr>
      <w:divsChild>
        <w:div w:id="1481800028">
          <w:marLeft w:val="274"/>
          <w:marRight w:val="0"/>
          <w:marTop w:val="60"/>
          <w:marBottom w:val="60"/>
          <w:divBdr>
            <w:top w:val="none" w:sz="0" w:space="0" w:color="auto"/>
            <w:left w:val="none" w:sz="0" w:space="0" w:color="auto"/>
            <w:bottom w:val="none" w:sz="0" w:space="0" w:color="auto"/>
            <w:right w:val="none" w:sz="0" w:space="0" w:color="auto"/>
          </w:divBdr>
        </w:div>
        <w:div w:id="1161384700">
          <w:marLeft w:val="274"/>
          <w:marRight w:val="0"/>
          <w:marTop w:val="60"/>
          <w:marBottom w:val="60"/>
          <w:divBdr>
            <w:top w:val="none" w:sz="0" w:space="0" w:color="auto"/>
            <w:left w:val="none" w:sz="0" w:space="0" w:color="auto"/>
            <w:bottom w:val="none" w:sz="0" w:space="0" w:color="auto"/>
            <w:right w:val="none" w:sz="0" w:space="0" w:color="auto"/>
          </w:divBdr>
        </w:div>
        <w:div w:id="1658340734">
          <w:marLeft w:val="274"/>
          <w:marRight w:val="0"/>
          <w:marTop w:val="60"/>
          <w:marBottom w:val="60"/>
          <w:divBdr>
            <w:top w:val="none" w:sz="0" w:space="0" w:color="auto"/>
            <w:left w:val="none" w:sz="0" w:space="0" w:color="auto"/>
            <w:bottom w:val="none" w:sz="0" w:space="0" w:color="auto"/>
            <w:right w:val="none" w:sz="0" w:space="0" w:color="auto"/>
          </w:divBdr>
        </w:div>
        <w:div w:id="1003826087">
          <w:marLeft w:val="274"/>
          <w:marRight w:val="0"/>
          <w:marTop w:val="60"/>
          <w:marBottom w:val="60"/>
          <w:divBdr>
            <w:top w:val="none" w:sz="0" w:space="0" w:color="auto"/>
            <w:left w:val="none" w:sz="0" w:space="0" w:color="auto"/>
            <w:bottom w:val="none" w:sz="0" w:space="0" w:color="auto"/>
            <w:right w:val="none" w:sz="0" w:space="0" w:color="auto"/>
          </w:divBdr>
        </w:div>
        <w:div w:id="629552307">
          <w:marLeft w:val="274"/>
          <w:marRight w:val="0"/>
          <w:marTop w:val="60"/>
          <w:marBottom w:val="60"/>
          <w:divBdr>
            <w:top w:val="none" w:sz="0" w:space="0" w:color="auto"/>
            <w:left w:val="none" w:sz="0" w:space="0" w:color="auto"/>
            <w:bottom w:val="none" w:sz="0" w:space="0" w:color="auto"/>
            <w:right w:val="none" w:sz="0" w:space="0" w:color="auto"/>
          </w:divBdr>
        </w:div>
        <w:div w:id="30303202">
          <w:marLeft w:val="274"/>
          <w:marRight w:val="0"/>
          <w:marTop w:val="60"/>
          <w:marBottom w:val="60"/>
          <w:divBdr>
            <w:top w:val="none" w:sz="0" w:space="0" w:color="auto"/>
            <w:left w:val="none" w:sz="0" w:space="0" w:color="auto"/>
            <w:bottom w:val="none" w:sz="0" w:space="0" w:color="auto"/>
            <w:right w:val="none" w:sz="0" w:space="0" w:color="auto"/>
          </w:divBdr>
        </w:div>
      </w:divsChild>
    </w:div>
    <w:div w:id="1947231616">
      <w:bodyDiv w:val="1"/>
      <w:marLeft w:val="0"/>
      <w:marRight w:val="0"/>
      <w:marTop w:val="0"/>
      <w:marBottom w:val="0"/>
      <w:divBdr>
        <w:top w:val="none" w:sz="0" w:space="0" w:color="auto"/>
        <w:left w:val="none" w:sz="0" w:space="0" w:color="auto"/>
        <w:bottom w:val="none" w:sz="0" w:space="0" w:color="auto"/>
        <w:right w:val="none" w:sz="0" w:space="0" w:color="auto"/>
      </w:divBdr>
    </w:div>
    <w:div w:id="2061973637">
      <w:bodyDiv w:val="1"/>
      <w:marLeft w:val="0"/>
      <w:marRight w:val="0"/>
      <w:marTop w:val="0"/>
      <w:marBottom w:val="0"/>
      <w:divBdr>
        <w:top w:val="none" w:sz="0" w:space="0" w:color="auto"/>
        <w:left w:val="none" w:sz="0" w:space="0" w:color="auto"/>
        <w:bottom w:val="none" w:sz="0" w:space="0" w:color="auto"/>
        <w:right w:val="none" w:sz="0" w:space="0" w:color="auto"/>
      </w:divBdr>
      <w:divsChild>
        <w:div w:id="1439836734">
          <w:marLeft w:val="274"/>
          <w:marRight w:val="0"/>
          <w:marTop w:val="60"/>
          <w:marBottom w:val="60"/>
          <w:divBdr>
            <w:top w:val="none" w:sz="0" w:space="0" w:color="auto"/>
            <w:left w:val="none" w:sz="0" w:space="0" w:color="auto"/>
            <w:bottom w:val="none" w:sz="0" w:space="0" w:color="auto"/>
            <w:right w:val="none" w:sz="0" w:space="0" w:color="auto"/>
          </w:divBdr>
        </w:div>
        <w:div w:id="1173714984">
          <w:marLeft w:val="274"/>
          <w:marRight w:val="0"/>
          <w:marTop w:val="60"/>
          <w:marBottom w:val="60"/>
          <w:divBdr>
            <w:top w:val="none" w:sz="0" w:space="0" w:color="auto"/>
            <w:left w:val="none" w:sz="0" w:space="0" w:color="auto"/>
            <w:bottom w:val="none" w:sz="0" w:space="0" w:color="auto"/>
            <w:right w:val="none" w:sz="0" w:space="0" w:color="auto"/>
          </w:divBdr>
        </w:div>
        <w:div w:id="928856293">
          <w:marLeft w:val="274"/>
          <w:marRight w:val="0"/>
          <w:marTop w:val="60"/>
          <w:marBottom w:val="60"/>
          <w:divBdr>
            <w:top w:val="none" w:sz="0" w:space="0" w:color="auto"/>
            <w:left w:val="none" w:sz="0" w:space="0" w:color="auto"/>
            <w:bottom w:val="none" w:sz="0" w:space="0" w:color="auto"/>
            <w:right w:val="none" w:sz="0" w:space="0" w:color="auto"/>
          </w:divBdr>
        </w:div>
        <w:div w:id="1744331466">
          <w:marLeft w:val="274"/>
          <w:marRight w:val="0"/>
          <w:marTop w:val="60"/>
          <w:marBottom w:val="60"/>
          <w:divBdr>
            <w:top w:val="none" w:sz="0" w:space="0" w:color="auto"/>
            <w:left w:val="none" w:sz="0" w:space="0" w:color="auto"/>
            <w:bottom w:val="none" w:sz="0" w:space="0" w:color="auto"/>
            <w:right w:val="none" w:sz="0" w:space="0" w:color="auto"/>
          </w:divBdr>
        </w:div>
      </w:divsChild>
    </w:div>
    <w:div w:id="2104758018">
      <w:bodyDiv w:val="1"/>
      <w:marLeft w:val="0"/>
      <w:marRight w:val="0"/>
      <w:marTop w:val="0"/>
      <w:marBottom w:val="0"/>
      <w:divBdr>
        <w:top w:val="none" w:sz="0" w:space="0" w:color="auto"/>
        <w:left w:val="none" w:sz="0" w:space="0" w:color="auto"/>
        <w:bottom w:val="none" w:sz="0" w:space="0" w:color="auto"/>
        <w:right w:val="none" w:sz="0" w:space="0" w:color="auto"/>
      </w:divBdr>
    </w:div>
    <w:div w:id="2145613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image" Target="media/image18.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1.emf"/><Relationship Id="rId25" Type="http://schemas.openxmlformats.org/officeDocument/2006/relationships/image" Target="media/image9.emf"/><Relationship Id="rId33" Type="http://schemas.openxmlformats.org/officeDocument/2006/relationships/image" Target="media/image17.png"/><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www.caltf.org/" TargetMode="External"/><Relationship Id="rId20" Type="http://schemas.openxmlformats.org/officeDocument/2006/relationships/image" Target="media/image4.png"/><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image" Target="media/image15.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image" Target="media/image14.emf"/><Relationship Id="rId35" Type="http://schemas.openxmlformats.org/officeDocument/2006/relationships/image" Target="media/image19.png"/></Relationships>
</file>

<file path=word/_rels/endnotes.xml.rels><?xml version="1.0" encoding="UTF-8" standalone="yes"?>
<Relationships xmlns="http://schemas.openxmlformats.org/package/2006/relationships"><Relationship Id="rId8" Type="http://schemas.openxmlformats.org/officeDocument/2006/relationships/hyperlink" Target="http://www.energy.ca.gov/appliances/" TargetMode="External"/><Relationship Id="rId13" Type="http://schemas.openxmlformats.org/officeDocument/2006/relationships/hyperlink" Target="http://www.energy.ca.gov/2013publications/CEC-500-2013-011/CEC-500-2013-011.pdf" TargetMode="External"/><Relationship Id="rId3" Type="http://schemas.openxmlformats.org/officeDocument/2006/relationships/hyperlink" Target="http://www.energy.ca.gov/2013publications/CEC-500-2013-011/CEC-500-2013-011.pdf" TargetMode="External"/><Relationship Id="rId7" Type="http://schemas.openxmlformats.org/officeDocument/2006/relationships/hyperlink" Target="http://www.energy.ca.gov/title24/2016standards/" TargetMode="External"/><Relationship Id="rId12" Type="http://schemas.openxmlformats.org/officeDocument/2006/relationships/hyperlink" Target="http://www.energy.ca.gov/title24/2013standards/prerulemaking/documents/current/Reports/Residential/Water_Heating/2013_CASE_R_MF_DHW_and_Solar_Water_Heating_Oct_2011.pdf" TargetMode="External"/><Relationship Id="rId2" Type="http://schemas.openxmlformats.org/officeDocument/2006/relationships/hyperlink" Target="http://www.energy.ca.gov/2013publications/CEC-500-2013-011/CEC-500-2013-011.pdf" TargetMode="External"/><Relationship Id="rId1" Type="http://schemas.openxmlformats.org/officeDocument/2006/relationships/hyperlink" Target="http://www.energy.ca.gov/maps/renewable/building_climate_zones.html" TargetMode="External"/><Relationship Id="rId6" Type="http://schemas.openxmlformats.org/officeDocument/2006/relationships/hyperlink" Target="http://www.energy.ca.gov/title24/2013standards/" TargetMode="External"/><Relationship Id="rId11" Type="http://schemas.openxmlformats.org/officeDocument/2006/relationships/hyperlink" Target="http://www.energy.ca.gov/2013publications/CEC-500-2013-011/CEC-500-2013-011.pdf" TargetMode="External"/><Relationship Id="rId5" Type="http://schemas.openxmlformats.org/officeDocument/2006/relationships/hyperlink" Target="http://www.energy.ca.gov/title24/2013standards/prerulemaking/documents/current/Reports/Residential/Water_Heating/2013_CASE_R_MF_DHW_and_Solar_Water_Heating_Oct_2011.pdf" TargetMode="External"/><Relationship Id="rId15" Type="http://schemas.openxmlformats.org/officeDocument/2006/relationships/hyperlink" Target="http://www.energydataweb.com/cpucFiles/56/WO017MeasureCostStudyResearchPlan_1.pdf" TargetMode="External"/><Relationship Id="rId10" Type="http://schemas.openxmlformats.org/officeDocument/2006/relationships/hyperlink" Target="http://www.energy.ca.gov/title24/2013standards/prerulemaking/documents/current/Reports/Residential/Water_Heating/2013_CASE_R_MF_DHW_and_Solar_Water_Heating_Oct_2011.pdf" TargetMode="External"/><Relationship Id="rId4" Type="http://schemas.openxmlformats.org/officeDocument/2006/relationships/hyperlink" Target="http://www.cpuc.ca.gov/General.aspx?id=2017" TargetMode="External"/><Relationship Id="rId9" Type="http://schemas.openxmlformats.org/officeDocument/2006/relationships/hyperlink" Target="https://www1.eere.energy.gov/buildings/appliance_standards/standards.aspx?productid=48&amp;action=viewlive" TargetMode="External"/><Relationship Id="rId14" Type="http://schemas.openxmlformats.org/officeDocument/2006/relationships/hyperlink" Target="http://www.energy.ca.gov/title24/2013standards/prerulemaking/documents/current/Reports/Residential/Water_Heating/2013_CASE_R_MF_DHW_and_Solar_Water_Heating_Oct_2011.pdf"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Helv">
    <w:panose1 w:val="020B0604020202030204"/>
    <w:charset w:val="00"/>
    <w:family w:val="swiss"/>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811E6"/>
    <w:rsid w:val="00092219"/>
    <w:rsid w:val="00137CFA"/>
    <w:rsid w:val="00146151"/>
    <w:rsid w:val="0017360B"/>
    <w:rsid w:val="00181454"/>
    <w:rsid w:val="001849FE"/>
    <w:rsid w:val="00201641"/>
    <w:rsid w:val="0020295F"/>
    <w:rsid w:val="00204A7F"/>
    <w:rsid w:val="00211410"/>
    <w:rsid w:val="00236441"/>
    <w:rsid w:val="002506EC"/>
    <w:rsid w:val="00262C97"/>
    <w:rsid w:val="002914D3"/>
    <w:rsid w:val="002B514B"/>
    <w:rsid w:val="002C0C03"/>
    <w:rsid w:val="00311B0D"/>
    <w:rsid w:val="003154D6"/>
    <w:rsid w:val="003336CF"/>
    <w:rsid w:val="003A131F"/>
    <w:rsid w:val="003B7564"/>
    <w:rsid w:val="003C25C1"/>
    <w:rsid w:val="00426366"/>
    <w:rsid w:val="00427A92"/>
    <w:rsid w:val="00462863"/>
    <w:rsid w:val="004650D6"/>
    <w:rsid w:val="00470C0B"/>
    <w:rsid w:val="004A7FA9"/>
    <w:rsid w:val="004B74BA"/>
    <w:rsid w:val="0053584B"/>
    <w:rsid w:val="00560392"/>
    <w:rsid w:val="00587479"/>
    <w:rsid w:val="005A3604"/>
    <w:rsid w:val="005C377E"/>
    <w:rsid w:val="005D1698"/>
    <w:rsid w:val="00626212"/>
    <w:rsid w:val="00632E76"/>
    <w:rsid w:val="00633C38"/>
    <w:rsid w:val="00656B3C"/>
    <w:rsid w:val="00675E63"/>
    <w:rsid w:val="006B7FA8"/>
    <w:rsid w:val="00732449"/>
    <w:rsid w:val="00761F87"/>
    <w:rsid w:val="00775295"/>
    <w:rsid w:val="00783F2D"/>
    <w:rsid w:val="007C2BF6"/>
    <w:rsid w:val="007D50FD"/>
    <w:rsid w:val="008043A2"/>
    <w:rsid w:val="00806F62"/>
    <w:rsid w:val="008211B5"/>
    <w:rsid w:val="00824F1B"/>
    <w:rsid w:val="00874653"/>
    <w:rsid w:val="00880AE8"/>
    <w:rsid w:val="008955A7"/>
    <w:rsid w:val="009264E7"/>
    <w:rsid w:val="00931991"/>
    <w:rsid w:val="009934B7"/>
    <w:rsid w:val="009A3789"/>
    <w:rsid w:val="009E4E11"/>
    <w:rsid w:val="00A177B1"/>
    <w:rsid w:val="00A22BEF"/>
    <w:rsid w:val="00A5022A"/>
    <w:rsid w:val="00A738E2"/>
    <w:rsid w:val="00A9317E"/>
    <w:rsid w:val="00AE4C28"/>
    <w:rsid w:val="00B07A83"/>
    <w:rsid w:val="00B16CFA"/>
    <w:rsid w:val="00B20F3C"/>
    <w:rsid w:val="00B34452"/>
    <w:rsid w:val="00B61D0A"/>
    <w:rsid w:val="00B73964"/>
    <w:rsid w:val="00B74704"/>
    <w:rsid w:val="00BA026D"/>
    <w:rsid w:val="00BA5337"/>
    <w:rsid w:val="00BC1D07"/>
    <w:rsid w:val="00BC49C2"/>
    <w:rsid w:val="00BD1FB5"/>
    <w:rsid w:val="00C01949"/>
    <w:rsid w:val="00C66714"/>
    <w:rsid w:val="00C72D75"/>
    <w:rsid w:val="00C947B8"/>
    <w:rsid w:val="00CC66B4"/>
    <w:rsid w:val="00CE2041"/>
    <w:rsid w:val="00D0496D"/>
    <w:rsid w:val="00D051F5"/>
    <w:rsid w:val="00D40610"/>
    <w:rsid w:val="00D42E51"/>
    <w:rsid w:val="00D47D10"/>
    <w:rsid w:val="00D53FF5"/>
    <w:rsid w:val="00D61181"/>
    <w:rsid w:val="00D70946"/>
    <w:rsid w:val="00D83284"/>
    <w:rsid w:val="00D96443"/>
    <w:rsid w:val="00DE18A9"/>
    <w:rsid w:val="00E9500A"/>
    <w:rsid w:val="00EB3216"/>
    <w:rsid w:val="00EC266F"/>
    <w:rsid w:val="00EC59D9"/>
    <w:rsid w:val="00F22DA3"/>
    <w:rsid w:val="00F47874"/>
    <w:rsid w:val="00F6538C"/>
    <w:rsid w:val="00F7350A"/>
    <w:rsid w:val="00F950CE"/>
    <w:rsid w:val="00FC32F6"/>
    <w:rsid w:val="00FC4CAE"/>
    <w:rsid w:val="00FD67E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2017-02-14T00:00:00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7EBD944-A88D-4C53-94B5-A98643F57D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1442</TotalTime>
  <Pages>34</Pages>
  <Words>8313</Words>
  <Characters>47388</Characters>
  <Application>Microsoft Office Word</Application>
  <DocSecurity>0</DocSecurity>
  <Lines>394</Lines>
  <Paragraphs>111</Paragraphs>
  <ScaleCrop>false</ScaleCrop>
  <HeadingPairs>
    <vt:vector size="2" baseType="variant">
      <vt:variant>
        <vt:lpstr>Title</vt:lpstr>
      </vt:variant>
      <vt:variant>
        <vt:i4>1</vt:i4>
      </vt:variant>
    </vt:vector>
  </HeadingPairs>
  <TitlesOfParts>
    <vt:vector size="1" baseType="lpstr">
      <vt:lpstr>WPSCGREWH161128A</vt:lpstr>
    </vt:vector>
  </TitlesOfParts>
  <Company>Southern California Gas Company</Company>
  <LinksUpToDate>false</LinksUpToDate>
  <CharactersWithSpaces>55590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WPSCGREWH161128A</dc:title>
  <dc:creator>Jim Wyatt (PG&amp;E);Jason Wang (SCE)</dc:creator>
  <cp:lastModifiedBy>Loo, Nicole Y</cp:lastModifiedBy>
  <cp:revision>289</cp:revision>
  <cp:lastPrinted>2016-12-21T18:34:00Z</cp:lastPrinted>
  <dcterms:created xsi:type="dcterms:W3CDTF">2017-01-10T23:30:00Z</dcterms:created>
  <dcterms:modified xsi:type="dcterms:W3CDTF">2017-02-14T22:36:00Z</dcterms:modified>
  <cp:contentStatus>Revision 0</cp:contentStatus>
</cp:coreProperties>
</file>