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b" ContentType="application/vnd.ms-excel.sheet.binary.macroEnabled.12"/>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3A41" w:rsidRPr="00500C4E" w:rsidRDefault="002D0A4D" w:rsidP="00A57D36">
      <w:pPr>
        <w:pStyle w:val="WPnumber"/>
      </w:pPr>
      <w:bookmarkStart w:id="0" w:name="_Toc153189647"/>
      <w:bookmarkStart w:id="1" w:name="_Toc214003082"/>
      <w:r>
        <w:t xml:space="preserve"> </w:t>
      </w:r>
      <w:r w:rsidR="00154CBD">
        <w:t xml:space="preserve"> </w:t>
      </w:r>
      <w:r w:rsidR="00A57D36"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55595A">
            <w:t>WPSCGNR</w:t>
          </w:r>
          <w:r w:rsidR="00D627EC">
            <w:t>WH</w:t>
          </w:r>
          <w:r w:rsidR="0055595A">
            <w:t>160726</w:t>
          </w:r>
          <w:r w:rsidR="007C40BA">
            <w:t>A</w:t>
          </w:r>
        </w:sdtContent>
      </w:sdt>
    </w:p>
    <w:bookmarkEnd w:id="0"/>
    <w:p w:rsidR="00DA690B" w:rsidRPr="00500C4E" w:rsidRDefault="00233013"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517E68" w:rsidRPr="00500C4E">
            <w:rPr>
              <w:rStyle w:val="CaptionChar"/>
              <w:rFonts w:asciiTheme="minorHAnsi" w:hAnsiTheme="minorHAnsi" w:cstheme="minorHAnsi"/>
              <w:b/>
              <w:bCs w:val="0"/>
              <w:sz w:val="48"/>
              <w:szCs w:val="48"/>
            </w:rPr>
            <w:t xml:space="preserve">Revision </w:t>
          </w:r>
          <w:r w:rsidR="00D00EAA">
            <w:rPr>
              <w:rStyle w:val="CaptionChar"/>
              <w:rFonts w:asciiTheme="minorHAnsi" w:hAnsiTheme="minorHAnsi" w:cstheme="minorHAnsi"/>
              <w:b/>
              <w:bCs w:val="0"/>
              <w:sz w:val="48"/>
              <w:szCs w:val="48"/>
            </w:rPr>
            <w:t>0</w:t>
          </w:r>
        </w:sdtContent>
      </w:sdt>
    </w:p>
    <w:p w:rsidR="00285A0D" w:rsidRPr="00500C4E" w:rsidRDefault="00285A0D" w:rsidP="00DE5758">
      <w:pPr>
        <w:jc w:val="right"/>
        <w:rPr>
          <w:rFonts w:cstheme="minorHAnsi"/>
          <w:b/>
          <w:sz w:val="48"/>
          <w:szCs w:val="48"/>
        </w:rPr>
      </w:pPr>
    </w:p>
    <w:p w:rsidR="00DA690B" w:rsidRPr="00027FDF" w:rsidRDefault="00B403B7" w:rsidP="00DA690B">
      <w:pPr>
        <w:pBdr>
          <w:bottom w:val="single" w:sz="4" w:space="1" w:color="auto"/>
        </w:pBdr>
        <w:rPr>
          <w:rFonts w:cstheme="minorHAnsi"/>
          <w:b/>
          <w:color w:val="000000" w:themeColor="text1"/>
          <w:sz w:val="36"/>
          <w:szCs w:val="36"/>
        </w:rPr>
      </w:pPr>
      <w:r>
        <w:rPr>
          <w:rFonts w:cstheme="minorHAnsi"/>
          <w:b/>
          <w:sz w:val="36"/>
          <w:szCs w:val="36"/>
        </w:rPr>
        <w:t xml:space="preserve">Southern California </w:t>
      </w:r>
      <w:r w:rsidR="00696D13">
        <w:rPr>
          <w:rFonts w:cstheme="minorHAnsi"/>
          <w:b/>
          <w:sz w:val="36"/>
          <w:szCs w:val="36"/>
        </w:rPr>
        <w:t>Gas Company</w:t>
      </w: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9D0753" w:rsidP="009D0753">
      <w:pPr>
        <w:tabs>
          <w:tab w:val="left" w:pos="8190"/>
        </w:tabs>
        <w:rPr>
          <w:rFonts w:cstheme="minorHAnsi"/>
        </w:rPr>
      </w:pPr>
      <w:r w:rsidRPr="00500C4E">
        <w:rPr>
          <w:rFonts w:cstheme="minorHAnsi"/>
        </w:rPr>
        <w:tab/>
      </w: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Pr="00500C4E" w:rsidRDefault="00DA690B" w:rsidP="00DA690B">
      <w:pPr>
        <w:rPr>
          <w:rFonts w:cstheme="minorHAnsi"/>
        </w:rPr>
      </w:pPr>
    </w:p>
    <w:p w:rsidR="00DA690B" w:rsidRDefault="00696D13" w:rsidP="00DA690B">
      <w:pPr>
        <w:rPr>
          <w:rFonts w:cstheme="minorHAnsi"/>
          <w:b/>
          <w:sz w:val="72"/>
          <w:szCs w:val="72"/>
        </w:rPr>
      </w:pPr>
      <w:r>
        <w:rPr>
          <w:rFonts w:cstheme="minorHAnsi"/>
          <w:b/>
          <w:sz w:val="72"/>
          <w:szCs w:val="72"/>
        </w:rPr>
        <w:t xml:space="preserve">Heat-Recovery Rooftop Unit </w:t>
      </w:r>
    </w:p>
    <w:p w:rsidR="00696D13" w:rsidRPr="00500C4E" w:rsidRDefault="00696D13" w:rsidP="00DA690B">
      <w:pPr>
        <w:rPr>
          <w:rFonts w:cstheme="minorHAnsi"/>
          <w:b/>
          <w:sz w:val="72"/>
          <w:szCs w:val="72"/>
        </w:rPr>
      </w:pPr>
      <w:r>
        <w:rPr>
          <w:rFonts w:cstheme="minorHAnsi"/>
          <w:b/>
          <w:sz w:val="72"/>
          <w:szCs w:val="72"/>
        </w:rPr>
        <w:t>(HR-RTU)</w:t>
      </w:r>
      <w:r w:rsidR="00846C1E">
        <w:rPr>
          <w:rFonts w:cstheme="minorHAnsi"/>
          <w:b/>
          <w:sz w:val="72"/>
          <w:szCs w:val="72"/>
        </w:rPr>
        <w:t xml:space="preserve"> </w:t>
      </w:r>
    </w:p>
    <w:p w:rsidR="00E76B31" w:rsidRPr="00500C4E" w:rsidRDefault="00E76B31" w:rsidP="00E76B31">
      <w:pPr>
        <w:pStyle w:val="Reminders"/>
        <w:rPr>
          <w:rFonts w:asciiTheme="minorHAnsi" w:hAnsiTheme="minorHAnsi" w:cstheme="minorHAnsi"/>
          <w:i w:val="0"/>
          <w:szCs w:val="22"/>
        </w:rPr>
      </w:pPr>
    </w:p>
    <w:p w:rsidR="00EF4E6B" w:rsidRPr="00500C4E" w:rsidRDefault="00EF4E6B" w:rsidP="00E76B31">
      <w:pPr>
        <w:pStyle w:val="Reminders"/>
        <w:rPr>
          <w:rFonts w:asciiTheme="minorHAnsi" w:hAnsiTheme="minorHAnsi" w:cstheme="minorHAnsi"/>
          <w:b/>
          <w:i w:val="0"/>
          <w:sz w:val="32"/>
          <w:szCs w:val="22"/>
        </w:rPr>
      </w:pPr>
    </w:p>
    <w:p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10"/>
          <w:pgSz w:w="12240" w:h="15840"/>
          <w:pgMar w:top="1440" w:right="1440" w:bottom="1440" w:left="1440" w:header="720" w:footer="720" w:gutter="0"/>
          <w:cols w:space="720"/>
          <w:docGrid w:linePitch="360"/>
        </w:sectPr>
      </w:pPr>
    </w:p>
    <w:p w:rsidR="00290ED8" w:rsidRPr="00500C4E" w:rsidRDefault="00290ED8" w:rsidP="00AC5309">
      <w:pPr>
        <w:pStyle w:val="Heading1"/>
      </w:pPr>
      <w:bookmarkStart w:id="2" w:name="_Toc304800192"/>
      <w:bookmarkStart w:id="3" w:name="_Toc324318330"/>
      <w:bookmarkStart w:id="4" w:name="_Toc324340474"/>
      <w:bookmarkStart w:id="5" w:name="_Toc324433427"/>
      <w:bookmarkStart w:id="6" w:name="_Toc467162713"/>
      <w:r w:rsidRPr="00500C4E">
        <w:lastRenderedPageBreak/>
        <w:t>At-a-Glance Summary</w:t>
      </w:r>
      <w:bookmarkEnd w:id="2"/>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AC5309" w:rsidRPr="00500C4E" w:rsidTr="00920905">
        <w:trPr>
          <w:trHeight w:val="465"/>
        </w:trPr>
        <w:tc>
          <w:tcPr>
            <w:tcW w:w="1875" w:type="pct"/>
          </w:tcPr>
          <w:p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rsidR="0061226A" w:rsidRPr="0061226A" w:rsidRDefault="0061226A" w:rsidP="0061226A">
            <w:pPr>
              <w:rPr>
                <w:rFonts w:ascii="Calibri" w:hAnsi="Calibri"/>
                <w:color w:val="000000"/>
                <w:szCs w:val="20"/>
              </w:rPr>
            </w:pPr>
            <w:r w:rsidRPr="0061226A">
              <w:rPr>
                <w:rFonts w:ascii="Calibri" w:hAnsi="Calibri"/>
                <w:color w:val="000000"/>
                <w:szCs w:val="20"/>
              </w:rPr>
              <w:t>HvcHtr001</w:t>
            </w:r>
            <w:r w:rsidR="00971528">
              <w:rPr>
                <w:rFonts w:ascii="Calibri" w:hAnsi="Calibri"/>
                <w:color w:val="000000"/>
                <w:szCs w:val="20"/>
              </w:rPr>
              <w:t>:</w:t>
            </w:r>
            <w:r>
              <w:rPr>
                <w:rFonts w:ascii="Calibri" w:hAnsi="Calibri"/>
                <w:color w:val="000000"/>
                <w:szCs w:val="20"/>
              </w:rPr>
              <w:t xml:space="preserve"> </w:t>
            </w:r>
            <w:r w:rsidR="00971528">
              <w:rPr>
                <w:rFonts w:ascii="Calibri" w:hAnsi="Calibri"/>
                <w:color w:val="000000"/>
                <w:szCs w:val="20"/>
              </w:rPr>
              <w:t>HR-</w:t>
            </w:r>
            <w:r>
              <w:rPr>
                <w:rFonts w:ascii="Calibri" w:hAnsi="Calibri"/>
                <w:color w:val="000000"/>
                <w:szCs w:val="20"/>
              </w:rPr>
              <w:t>RTU unit for fast food service venues.</w:t>
            </w:r>
          </w:p>
          <w:p w:rsidR="00B410D5" w:rsidRPr="00500C4E" w:rsidRDefault="00B410D5" w:rsidP="00B410D5">
            <w:pPr>
              <w:rPr>
                <w:rFonts w:cs="Arial"/>
                <w:bCs/>
                <w:color w:val="FF0000"/>
                <w:szCs w:val="20"/>
              </w:rPr>
            </w:pPr>
          </w:p>
        </w:tc>
      </w:tr>
      <w:tr w:rsidR="00AC5309"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rsidR="00290ED8" w:rsidRPr="00A5110D" w:rsidRDefault="00994A1A" w:rsidP="00A5110D">
            <w:pPr>
              <w:rPr>
                <w:rFonts w:cs="Arial"/>
                <w:szCs w:val="20"/>
              </w:rPr>
            </w:pPr>
            <w:r>
              <w:t>Heat-Recovery Rooftop Units (HR-RTU</w:t>
            </w:r>
            <w:r w:rsidR="0090161E">
              <w:t>)</w:t>
            </w:r>
            <w:r>
              <w:t xml:space="preserve"> reduce a commercial building’s </w:t>
            </w:r>
            <w:r w:rsidR="009664D4">
              <w:t xml:space="preserve">energy for </w:t>
            </w:r>
            <w:r>
              <w:t>hot water load by capturing</w:t>
            </w:r>
            <w:r w:rsidR="0090161E">
              <w:t xml:space="preserve"> the</w:t>
            </w:r>
            <w:r>
              <w:t xml:space="preserve"> waste heat from the R</w:t>
            </w:r>
            <w:r w:rsidR="0090161E">
              <w:t xml:space="preserve">TU’s air conditioning circuit </w:t>
            </w:r>
            <w:r w:rsidR="00F269D2">
              <w:t>and use it via the refrigerant</w:t>
            </w:r>
            <w:r w:rsidR="0090161E">
              <w:t>-to-water heat exchanger to</w:t>
            </w:r>
            <w:r>
              <w:t xml:space="preserve"> preheat the wat</w:t>
            </w:r>
            <w:r w:rsidR="0090161E">
              <w:t xml:space="preserve">er from the </w:t>
            </w:r>
            <w:r>
              <w:t>main</w:t>
            </w:r>
            <w:r w:rsidR="0090161E">
              <w:t xml:space="preserve"> prior to entering the water heater.  The</w:t>
            </w:r>
            <w:r>
              <w:t xml:space="preserve"> waste heat, originating in the building’s interior, is typically rejected via an air-cooled condenser in the RTU to the outdoors.  </w:t>
            </w:r>
            <w:r w:rsidR="00A5110D">
              <w:t>Currently this technology is only offered in a 10 and 15 ton cooling capacity, the results presented in this measure are reflected from a 10 ton system.</w:t>
            </w:r>
          </w:p>
        </w:tc>
      </w:tr>
      <w:tr w:rsidR="00AC5309"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rsidR="00290ED8" w:rsidRPr="00500C4E" w:rsidRDefault="00142C57" w:rsidP="00402A6B">
            <w:pPr>
              <w:rPr>
                <w:rFonts w:cs="Arial"/>
                <w:color w:val="FF0000"/>
                <w:szCs w:val="20"/>
              </w:rPr>
            </w:pPr>
            <w:r>
              <w:rPr>
                <w:rFonts w:cs="Arial"/>
                <w:szCs w:val="20"/>
              </w:rPr>
              <w:t>Rooftop unit with no heat exchanger.</w:t>
            </w:r>
            <w:r w:rsidR="00920F4E">
              <w:rPr>
                <w:rFonts w:cs="Arial"/>
                <w:szCs w:val="20"/>
              </w:rPr>
              <w:t xml:space="preserve"> Heat is rejected to the outdoor condensing coil for atmospheric dissipation. </w:t>
            </w:r>
            <w:r w:rsidR="00604E55" w:rsidRPr="0026256A">
              <w:rPr>
                <w:rFonts w:cs="Arial"/>
                <w:szCs w:val="20"/>
              </w:rPr>
              <w:t xml:space="preserve"> </w:t>
            </w:r>
          </w:p>
        </w:tc>
      </w:tr>
      <w:tr w:rsidR="00D36798" w:rsidRPr="00500C4E" w:rsidTr="00920905">
        <w:trPr>
          <w:trHeight w:val="465"/>
        </w:trPr>
        <w:tc>
          <w:tcPr>
            <w:tcW w:w="1875" w:type="pct"/>
          </w:tcPr>
          <w:p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rsidR="0026256A" w:rsidRDefault="00FC35CB">
            <w:pPr>
              <w:rPr>
                <w:rFonts w:cs="Arial"/>
                <w:szCs w:val="20"/>
              </w:rPr>
            </w:pPr>
            <w:r w:rsidRPr="0090161E">
              <w:rPr>
                <w:rFonts w:cs="Arial"/>
                <w:szCs w:val="20"/>
              </w:rPr>
              <w:t>Water Heating Savings</w:t>
            </w:r>
            <w:r w:rsidR="0026256A" w:rsidRPr="0090161E">
              <w:rPr>
                <w:rFonts w:cs="Arial"/>
                <w:szCs w:val="20"/>
              </w:rPr>
              <w:t>:</w:t>
            </w:r>
            <w:r w:rsidR="0026256A">
              <w:rPr>
                <w:rFonts w:cs="Arial"/>
                <w:szCs w:val="20"/>
              </w:rPr>
              <w:t xml:space="preserve"> </w:t>
            </w:r>
            <w:r w:rsidR="0030243D">
              <w:rPr>
                <w:rFonts w:cs="Arial"/>
                <w:szCs w:val="20"/>
              </w:rPr>
              <w:t xml:space="preserve">Each, System is only available in two sizes, 10 and 15 ton cooling capacity. The savings in this Workpaper reflect the performance of a 10 ton cooling unit. </w:t>
            </w:r>
          </w:p>
          <w:p w:rsidR="00D36798" w:rsidRPr="00500C4E" w:rsidRDefault="00D36798">
            <w:pPr>
              <w:rPr>
                <w:rFonts w:cs="Arial"/>
                <w:color w:val="FF0000"/>
                <w:szCs w:val="20"/>
              </w:rPr>
            </w:pPr>
          </w:p>
        </w:tc>
      </w:tr>
      <w:tr w:rsidR="00290ED8" w:rsidRPr="00500C4E" w:rsidTr="00920905">
        <w:trPr>
          <w:trHeight w:val="465"/>
        </w:trPr>
        <w:tc>
          <w:tcPr>
            <w:tcW w:w="1875" w:type="pct"/>
          </w:tcPr>
          <w:p w:rsidR="00290ED8" w:rsidRPr="00FC35CB" w:rsidRDefault="001C1338">
            <w:pPr>
              <w:rPr>
                <w:rStyle w:val="Strong1"/>
                <w:szCs w:val="20"/>
                <w:highlight w:val="yellow"/>
              </w:rPr>
            </w:pPr>
            <w:r w:rsidRPr="00D54D1A">
              <w:rPr>
                <w:rStyle w:val="Strong"/>
                <w:rFonts w:asciiTheme="minorHAnsi" w:hAnsiTheme="minorHAnsi"/>
                <w:sz w:val="20"/>
                <w:szCs w:val="20"/>
              </w:rPr>
              <w:t>Energy Savings</w:t>
            </w:r>
          </w:p>
        </w:tc>
        <w:tc>
          <w:tcPr>
            <w:tcW w:w="3125" w:type="pct"/>
          </w:tcPr>
          <w:p w:rsidR="00290ED8" w:rsidRPr="00B83B97" w:rsidRDefault="00D36798" w:rsidP="00FD5C40">
            <w:pPr>
              <w:rPr>
                <w:rFonts w:cs="Arial"/>
                <w:color w:val="FF0000"/>
                <w:szCs w:val="20"/>
              </w:rPr>
            </w:pPr>
            <w:r w:rsidRPr="00500C4E">
              <w:rPr>
                <w:rFonts w:cs="Arial"/>
                <w:szCs w:val="20"/>
              </w:rPr>
              <w:t>Refer to Excel Calculation Attachment</w:t>
            </w:r>
            <w:r w:rsidR="00DA46EF">
              <w:rPr>
                <w:rFonts w:cs="Arial"/>
                <w:szCs w:val="20"/>
              </w:rPr>
              <w:t xml:space="preserve"> </w:t>
            </w:r>
            <w:r w:rsidR="00FD5C40">
              <w:rPr>
                <w:rFonts w:cs="Arial"/>
                <w:szCs w:val="20"/>
              </w:rPr>
              <w:t>(CZ9: 612 Therms)</w:t>
            </w:r>
          </w:p>
        </w:tc>
      </w:tr>
      <w:tr w:rsidR="00290ED8" w:rsidRPr="00500C4E" w:rsidTr="00920905">
        <w:trPr>
          <w:trHeight w:val="465"/>
        </w:trPr>
        <w:tc>
          <w:tcPr>
            <w:tcW w:w="1875" w:type="pct"/>
          </w:tcPr>
          <w:p w:rsidR="00290ED8" w:rsidRPr="00FC35CB" w:rsidRDefault="002469DD">
            <w:pPr>
              <w:rPr>
                <w:rStyle w:val="Strong"/>
                <w:rFonts w:asciiTheme="minorHAnsi" w:hAnsiTheme="minorHAnsi"/>
                <w:sz w:val="20"/>
                <w:szCs w:val="20"/>
                <w:highlight w:val="yellow"/>
              </w:rPr>
            </w:pPr>
            <w:r w:rsidRPr="00D54D1A">
              <w:rPr>
                <w:rStyle w:val="Strong"/>
                <w:rFonts w:asciiTheme="minorHAnsi" w:hAnsiTheme="minorHAnsi"/>
                <w:sz w:val="20"/>
                <w:szCs w:val="20"/>
              </w:rPr>
              <w:t xml:space="preserve">Full </w:t>
            </w:r>
            <w:r w:rsidR="00290ED8" w:rsidRPr="00D54D1A">
              <w:rPr>
                <w:rStyle w:val="Strong"/>
                <w:rFonts w:asciiTheme="minorHAnsi" w:hAnsiTheme="minorHAnsi"/>
                <w:sz w:val="20"/>
                <w:szCs w:val="20"/>
              </w:rPr>
              <w:t>Measure Cost ($/unit)</w:t>
            </w:r>
          </w:p>
        </w:tc>
        <w:tc>
          <w:tcPr>
            <w:tcW w:w="3125" w:type="pct"/>
          </w:tcPr>
          <w:p w:rsidR="00290ED8" w:rsidRPr="00500C4E" w:rsidRDefault="00DB59FF" w:rsidP="00FD5C40">
            <w:pPr>
              <w:rPr>
                <w:rFonts w:cs="Arial"/>
                <w:szCs w:val="20"/>
              </w:rPr>
            </w:pPr>
            <w:r>
              <w:rPr>
                <w:rFonts w:cs="Arial"/>
                <w:szCs w:val="20"/>
              </w:rPr>
              <w:t xml:space="preserve">Refer to Excel </w:t>
            </w:r>
            <w:r w:rsidR="00AC2F5B" w:rsidRPr="00500C4E">
              <w:rPr>
                <w:rFonts w:cs="Arial"/>
                <w:szCs w:val="20"/>
              </w:rPr>
              <w:t>Calculation Attachment</w:t>
            </w:r>
            <w:r w:rsidR="00DA46EF">
              <w:rPr>
                <w:rFonts w:cs="Arial"/>
                <w:szCs w:val="20"/>
              </w:rPr>
              <w:t xml:space="preserve"> (</w:t>
            </w:r>
            <w:r w:rsidR="00FD5C40">
              <w:rPr>
                <w:rFonts w:cs="Arial"/>
                <w:szCs w:val="20"/>
              </w:rPr>
              <w:t>$17,100)</w:t>
            </w:r>
          </w:p>
        </w:tc>
      </w:tr>
      <w:tr w:rsidR="00AC5309" w:rsidRPr="00500C4E" w:rsidTr="00920905">
        <w:trPr>
          <w:trHeight w:val="465"/>
        </w:trPr>
        <w:tc>
          <w:tcPr>
            <w:tcW w:w="1875" w:type="pct"/>
          </w:tcPr>
          <w:p w:rsidR="00290ED8" w:rsidRPr="00FC35CB" w:rsidRDefault="00290ED8">
            <w:pPr>
              <w:rPr>
                <w:rStyle w:val="Strong"/>
                <w:rFonts w:asciiTheme="minorHAnsi" w:hAnsiTheme="minorHAnsi"/>
                <w:sz w:val="20"/>
                <w:szCs w:val="20"/>
                <w:highlight w:val="yellow"/>
              </w:rPr>
            </w:pPr>
            <w:r w:rsidRPr="00D54D1A">
              <w:rPr>
                <w:rStyle w:val="Strong"/>
                <w:rFonts w:asciiTheme="minorHAnsi" w:hAnsiTheme="minorHAnsi"/>
                <w:sz w:val="20"/>
                <w:szCs w:val="20"/>
              </w:rPr>
              <w:t xml:space="preserve">Incremental </w:t>
            </w:r>
            <w:r w:rsidR="00BE0AEB" w:rsidRPr="00D54D1A">
              <w:rPr>
                <w:rStyle w:val="Strong"/>
                <w:rFonts w:asciiTheme="minorHAnsi" w:hAnsiTheme="minorHAnsi"/>
                <w:sz w:val="20"/>
                <w:szCs w:val="20"/>
              </w:rPr>
              <w:t xml:space="preserve">Measure </w:t>
            </w:r>
            <w:r w:rsidRPr="00D54D1A">
              <w:rPr>
                <w:rStyle w:val="Strong"/>
                <w:rFonts w:asciiTheme="minorHAnsi" w:hAnsiTheme="minorHAnsi"/>
                <w:sz w:val="20"/>
                <w:szCs w:val="20"/>
              </w:rPr>
              <w:t>Cost ($/unit)</w:t>
            </w:r>
          </w:p>
        </w:tc>
        <w:tc>
          <w:tcPr>
            <w:tcW w:w="3125" w:type="pct"/>
          </w:tcPr>
          <w:p w:rsidR="00290ED8" w:rsidRPr="00B83B97" w:rsidRDefault="00AC2F5B" w:rsidP="00FD5C40">
            <w:pPr>
              <w:rPr>
                <w:rFonts w:cs="Arial"/>
                <w:color w:val="FF0000"/>
                <w:szCs w:val="20"/>
              </w:rPr>
            </w:pPr>
            <w:r w:rsidRPr="00500C4E">
              <w:rPr>
                <w:rFonts w:cs="Arial"/>
                <w:szCs w:val="20"/>
              </w:rPr>
              <w:t>Refer to Excel Calculation Attachment</w:t>
            </w:r>
            <w:r w:rsidR="00DA46EF">
              <w:rPr>
                <w:rFonts w:cs="Arial"/>
                <w:szCs w:val="20"/>
              </w:rPr>
              <w:t xml:space="preserve"> (</w:t>
            </w:r>
            <w:r w:rsidR="00FD5C40">
              <w:rPr>
                <w:rFonts w:cs="Arial"/>
                <w:szCs w:val="20"/>
              </w:rPr>
              <w:t>$5,500)</w:t>
            </w:r>
          </w:p>
        </w:tc>
      </w:tr>
      <w:tr w:rsidR="00290ED8" w:rsidRPr="00500C4E" w:rsidTr="00920905">
        <w:trPr>
          <w:trHeight w:val="465"/>
        </w:trPr>
        <w:tc>
          <w:tcPr>
            <w:tcW w:w="1875" w:type="pct"/>
          </w:tcPr>
          <w:p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rsidR="00604E55" w:rsidRPr="00B83B97" w:rsidRDefault="0063382F" w:rsidP="00604E55">
            <w:pPr>
              <w:rPr>
                <w:rFonts w:cs="Arial"/>
                <w:color w:val="FF0000"/>
                <w:szCs w:val="20"/>
              </w:rPr>
            </w:pPr>
            <w:r>
              <w:rPr>
                <w:rFonts w:cs="Arial"/>
                <w:szCs w:val="20"/>
              </w:rPr>
              <w:t>15 years</w:t>
            </w:r>
            <w:r w:rsidR="00604E55">
              <w:rPr>
                <w:rFonts w:cs="Arial"/>
                <w:szCs w:val="20"/>
              </w:rPr>
              <w:t xml:space="preserve"> </w:t>
            </w:r>
            <w:r w:rsidR="00604E55" w:rsidRPr="0089617A">
              <w:rPr>
                <w:rFonts w:cs="Arial"/>
                <w:szCs w:val="20"/>
              </w:rPr>
              <w:t>DEER READI 2.</w:t>
            </w:r>
            <w:r w:rsidR="00006E3F">
              <w:rPr>
                <w:rFonts w:cs="Arial"/>
                <w:szCs w:val="20"/>
              </w:rPr>
              <w:t>4.5</w:t>
            </w:r>
            <w:r w:rsidR="00DA46EF">
              <w:rPr>
                <w:rFonts w:cs="Arial"/>
                <w:szCs w:val="20"/>
              </w:rPr>
              <w:t xml:space="preserve"> </w:t>
            </w:r>
            <w:r w:rsidR="00DA46EF" w:rsidRPr="00FD5C40">
              <w:rPr>
                <w:rFonts w:cs="Arial"/>
                <w:szCs w:val="20"/>
              </w:rPr>
              <w:t>(</w:t>
            </w:r>
            <w:r w:rsidR="00FD5C40">
              <w:rPr>
                <w:rFonts w:cs="Arial"/>
                <w:szCs w:val="20"/>
              </w:rPr>
              <w:t xml:space="preserve">EUL ID: </w:t>
            </w:r>
            <w:r w:rsidR="00FD5C40">
              <w:rPr>
                <w:color w:val="000000"/>
              </w:rPr>
              <w:t>HVAC-</w:t>
            </w:r>
            <w:proofErr w:type="spellStart"/>
            <w:r w:rsidR="00FD5C40">
              <w:rPr>
                <w:color w:val="000000"/>
              </w:rPr>
              <w:t>airAC</w:t>
            </w:r>
            <w:proofErr w:type="spellEnd"/>
            <w:r w:rsidR="00FD5C40">
              <w:rPr>
                <w:color w:val="000000"/>
              </w:rPr>
              <w:t>)</w:t>
            </w:r>
          </w:p>
          <w:p w:rsidR="00290ED8" w:rsidRPr="00500C4E" w:rsidRDefault="00290ED8">
            <w:pPr>
              <w:rPr>
                <w:rFonts w:cs="Arial"/>
                <w:color w:val="FF0000"/>
                <w:szCs w:val="20"/>
              </w:rPr>
            </w:pPr>
          </w:p>
        </w:tc>
      </w:tr>
      <w:tr w:rsidR="00AC5309"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rsidR="00290ED8" w:rsidRPr="00500C4E" w:rsidRDefault="00AD40A8">
            <w:pPr>
              <w:rPr>
                <w:rFonts w:cs="Arial"/>
                <w:color w:val="FF0000"/>
                <w:szCs w:val="20"/>
              </w:rPr>
            </w:pPr>
            <w:r>
              <w:rPr>
                <w:szCs w:val="20"/>
              </w:rPr>
              <w:t>Replacement on Burnout (ROB</w:t>
            </w:r>
            <w:r w:rsidR="001C1338" w:rsidRPr="009363B2">
              <w:rPr>
                <w:szCs w:val="20"/>
              </w:rPr>
              <w:t>)</w:t>
            </w:r>
          </w:p>
        </w:tc>
      </w:tr>
      <w:tr w:rsidR="00290ED8" w:rsidRPr="00500C4E" w:rsidTr="00920905">
        <w:trPr>
          <w:trHeight w:val="465"/>
        </w:trPr>
        <w:tc>
          <w:tcPr>
            <w:tcW w:w="1875" w:type="pct"/>
          </w:tcPr>
          <w:p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rsidR="0089617A" w:rsidRPr="00116FCB" w:rsidRDefault="007C40BA" w:rsidP="00502D4B">
            <w:pPr>
              <w:rPr>
                <w:rFonts w:cs="Arial"/>
                <w:szCs w:val="20"/>
              </w:rPr>
            </w:pPr>
            <w:r>
              <w:rPr>
                <w:szCs w:val="20"/>
              </w:rPr>
              <w:t>0.85</w:t>
            </w:r>
            <w:r w:rsidR="00B403B7">
              <w:rPr>
                <w:szCs w:val="20"/>
              </w:rPr>
              <w:t xml:space="preserve"> </w:t>
            </w:r>
            <w:r>
              <w:rPr>
                <w:szCs w:val="20"/>
              </w:rPr>
              <w:t>ET-Default</w:t>
            </w:r>
            <w:r w:rsidR="00DA46EF">
              <w:rPr>
                <w:szCs w:val="20"/>
              </w:rPr>
              <w:t xml:space="preserve"> </w:t>
            </w:r>
          </w:p>
          <w:p w:rsidR="00290ED8" w:rsidRPr="00500C4E" w:rsidRDefault="00290ED8">
            <w:pPr>
              <w:rPr>
                <w:rFonts w:cs="Arial"/>
                <w:color w:val="FF0000"/>
                <w:szCs w:val="20"/>
              </w:rPr>
            </w:pPr>
          </w:p>
        </w:tc>
      </w:tr>
      <w:tr w:rsidR="00290ED8" w:rsidRPr="00500C4E" w:rsidTr="00920905">
        <w:trPr>
          <w:trHeight w:val="465"/>
        </w:trPr>
        <w:tc>
          <w:tcPr>
            <w:tcW w:w="1875" w:type="pct"/>
          </w:tcPr>
          <w:p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rsidR="00061A8E" w:rsidRPr="00920905" w:rsidRDefault="00604E55">
            <w:pPr>
              <w:rPr>
                <w:rFonts w:cs="Arial"/>
                <w:szCs w:val="20"/>
              </w:rPr>
            </w:pPr>
            <w:r>
              <w:rPr>
                <w:rFonts w:cs="Arial"/>
                <w:szCs w:val="20"/>
              </w:rPr>
              <w:t xml:space="preserve">This work paper has a complementary </w:t>
            </w:r>
            <w:r w:rsidRPr="00920905">
              <w:rPr>
                <w:rFonts w:cs="Arial"/>
                <w:szCs w:val="20"/>
              </w:rPr>
              <w:t>Ex Ante Database data</w:t>
            </w:r>
            <w:r>
              <w:rPr>
                <w:rFonts w:cs="Arial"/>
                <w:szCs w:val="20"/>
              </w:rPr>
              <w:t xml:space="preserve"> set</w:t>
            </w:r>
            <w:r w:rsidRPr="00920905">
              <w:rPr>
                <w:rFonts w:cs="Arial"/>
                <w:szCs w:val="20"/>
              </w:rPr>
              <w:t xml:space="preserve"> that will be provided in a separate submission to the California Public Utilities Commission (CPUC).</w:t>
            </w:r>
          </w:p>
        </w:tc>
      </w:tr>
    </w:tbl>
    <w:p w:rsidR="00AC5309" w:rsidRPr="00500C4E" w:rsidRDefault="00AC5309">
      <w:pPr>
        <w:spacing w:after="200" w:line="276" w:lineRule="auto"/>
        <w:rPr>
          <w:rFonts w:cstheme="minorHAnsi"/>
          <w:b/>
          <w:bCs/>
          <w:smallCaps/>
          <w:kern w:val="32"/>
          <w:sz w:val="36"/>
          <w:szCs w:val="32"/>
        </w:rPr>
      </w:pPr>
    </w:p>
    <w:p w:rsidR="00AC5309" w:rsidRDefault="00AC5309">
      <w:pPr>
        <w:spacing w:after="200" w:line="276" w:lineRule="auto"/>
        <w:rPr>
          <w:rFonts w:cstheme="minorHAnsi"/>
          <w:b/>
          <w:bCs/>
          <w:smallCaps/>
          <w:kern w:val="32"/>
          <w:sz w:val="36"/>
          <w:szCs w:val="32"/>
        </w:rPr>
      </w:pPr>
    </w:p>
    <w:p w:rsidR="0014081F" w:rsidRDefault="0014081F">
      <w:pPr>
        <w:spacing w:after="200" w:line="276" w:lineRule="auto"/>
        <w:rPr>
          <w:rFonts w:cstheme="minorHAnsi"/>
          <w:b/>
          <w:bCs/>
          <w:smallCaps/>
          <w:kern w:val="32"/>
          <w:sz w:val="36"/>
          <w:szCs w:val="32"/>
        </w:rPr>
      </w:pPr>
    </w:p>
    <w:p w:rsidR="0014081F" w:rsidRDefault="0014081F">
      <w:pPr>
        <w:spacing w:after="200" w:line="276" w:lineRule="auto"/>
        <w:rPr>
          <w:rFonts w:cstheme="minorHAnsi"/>
          <w:b/>
          <w:bCs/>
          <w:smallCaps/>
          <w:kern w:val="32"/>
          <w:sz w:val="36"/>
          <w:szCs w:val="32"/>
        </w:rPr>
      </w:pPr>
    </w:p>
    <w:p w:rsidR="0014081F" w:rsidRDefault="0014081F">
      <w:pPr>
        <w:spacing w:after="200" w:line="276" w:lineRule="auto"/>
        <w:rPr>
          <w:rFonts w:cstheme="minorHAnsi"/>
          <w:b/>
          <w:bCs/>
          <w:smallCaps/>
          <w:kern w:val="32"/>
          <w:sz w:val="36"/>
          <w:szCs w:val="32"/>
        </w:rPr>
      </w:pPr>
    </w:p>
    <w:p w:rsidR="0014081F" w:rsidRDefault="0014081F">
      <w:pPr>
        <w:spacing w:after="200" w:line="276" w:lineRule="auto"/>
        <w:rPr>
          <w:rFonts w:cstheme="minorHAnsi"/>
          <w:b/>
          <w:bCs/>
          <w:smallCaps/>
          <w:kern w:val="32"/>
          <w:sz w:val="36"/>
          <w:szCs w:val="32"/>
        </w:rPr>
      </w:pPr>
    </w:p>
    <w:p w:rsidR="0090161E" w:rsidRPr="00500C4E" w:rsidRDefault="0090161E">
      <w:pPr>
        <w:spacing w:after="200" w:line="276" w:lineRule="auto"/>
        <w:rPr>
          <w:rFonts w:cstheme="minorHAnsi"/>
          <w:b/>
          <w:bCs/>
          <w:smallCaps/>
          <w:kern w:val="32"/>
          <w:sz w:val="36"/>
          <w:szCs w:val="32"/>
        </w:rPr>
      </w:pPr>
    </w:p>
    <w:p w:rsidR="0088361D" w:rsidRPr="00500C4E" w:rsidRDefault="00EB34FC" w:rsidP="00C959CA">
      <w:pPr>
        <w:pStyle w:val="Heading1"/>
      </w:pPr>
      <w:bookmarkStart w:id="7" w:name="_Toc467162714"/>
      <w:r w:rsidRPr="00500C4E">
        <w:t>Revision History</w:t>
      </w:r>
      <w:bookmarkEnd w:id="7"/>
    </w:p>
    <w:tbl>
      <w:tblPr>
        <w:tblStyle w:val="TableGrid1"/>
        <w:tblW w:w="5000" w:type="pct"/>
        <w:tblLook w:val="01E0" w:firstRow="1" w:lastRow="1" w:firstColumn="1" w:lastColumn="1" w:noHBand="0" w:noVBand="0"/>
      </w:tblPr>
      <w:tblGrid>
        <w:gridCol w:w="525"/>
        <w:gridCol w:w="1182"/>
        <w:gridCol w:w="1911"/>
        <w:gridCol w:w="5958"/>
      </w:tblGrid>
      <w:tr w:rsidR="003845E5" w:rsidRPr="00500C4E" w:rsidTr="00C34D59">
        <w:trPr>
          <w:trHeight w:val="20"/>
        </w:trPr>
        <w:tc>
          <w:tcPr>
            <w:tcW w:w="274"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Rev</w:t>
            </w:r>
          </w:p>
        </w:tc>
        <w:tc>
          <w:tcPr>
            <w:tcW w:w="617"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Date</w:t>
            </w:r>
          </w:p>
        </w:tc>
        <w:tc>
          <w:tcPr>
            <w:tcW w:w="998" w:type="pct"/>
            <w:shd w:val="clear" w:color="auto" w:fill="D9D9D9" w:themeFill="background1" w:themeFillShade="D9"/>
          </w:tcPr>
          <w:p w:rsidR="00933188" w:rsidRPr="00500C4E" w:rsidRDefault="003845E5" w:rsidP="003845E5">
            <w:pPr>
              <w:rPr>
                <w:rFonts w:cstheme="minorHAnsi"/>
                <w:b/>
                <w:bCs/>
                <w:szCs w:val="20"/>
              </w:rPr>
            </w:pPr>
            <w:r>
              <w:rPr>
                <w:rFonts w:cstheme="minorHAnsi"/>
                <w:b/>
                <w:szCs w:val="20"/>
              </w:rPr>
              <w:t>Author</w:t>
            </w:r>
          </w:p>
        </w:tc>
        <w:tc>
          <w:tcPr>
            <w:tcW w:w="3111" w:type="pct"/>
            <w:shd w:val="clear" w:color="auto" w:fill="D9D9D9" w:themeFill="background1" w:themeFillShade="D9"/>
          </w:tcPr>
          <w:p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rsidTr="00C34D59">
        <w:trPr>
          <w:trHeight w:val="20"/>
        </w:trPr>
        <w:tc>
          <w:tcPr>
            <w:tcW w:w="274" w:type="pct"/>
          </w:tcPr>
          <w:p w:rsidR="00933188" w:rsidRPr="009E1919" w:rsidRDefault="00933188" w:rsidP="005729C8">
            <w:pPr>
              <w:rPr>
                <w:rFonts w:cstheme="minorHAnsi"/>
                <w:szCs w:val="20"/>
              </w:rPr>
            </w:pPr>
            <w:r w:rsidRPr="009E1919">
              <w:rPr>
                <w:rFonts w:cstheme="minorHAnsi"/>
                <w:szCs w:val="20"/>
              </w:rPr>
              <w:t>0</w:t>
            </w:r>
          </w:p>
        </w:tc>
        <w:tc>
          <w:tcPr>
            <w:tcW w:w="617" w:type="pct"/>
          </w:tcPr>
          <w:p w:rsidR="00933188" w:rsidRPr="009E1919" w:rsidRDefault="00C34D59" w:rsidP="005729C8">
            <w:pPr>
              <w:rPr>
                <w:rFonts w:cstheme="minorHAnsi"/>
                <w:szCs w:val="20"/>
              </w:rPr>
            </w:pPr>
            <w:r>
              <w:rPr>
                <w:rFonts w:cstheme="minorHAnsi"/>
                <w:szCs w:val="20"/>
              </w:rPr>
              <w:fldChar w:fldCharType="begin"/>
            </w:r>
            <w:r>
              <w:rPr>
                <w:rFonts w:cstheme="minorHAnsi"/>
                <w:szCs w:val="20"/>
              </w:rPr>
              <w:instrText xml:space="preserve"> DATE \@ "M/d/yyyy" </w:instrText>
            </w:r>
            <w:r>
              <w:rPr>
                <w:rFonts w:cstheme="minorHAnsi"/>
                <w:szCs w:val="20"/>
              </w:rPr>
              <w:fldChar w:fldCharType="separate"/>
            </w:r>
            <w:r w:rsidR="00FC1859">
              <w:rPr>
                <w:rFonts w:cstheme="minorHAnsi"/>
                <w:noProof/>
                <w:szCs w:val="20"/>
              </w:rPr>
              <w:t>11/17/2016</w:t>
            </w:r>
            <w:r>
              <w:rPr>
                <w:rFonts w:cstheme="minorHAnsi"/>
                <w:szCs w:val="20"/>
              </w:rPr>
              <w:fldChar w:fldCharType="end"/>
            </w:r>
          </w:p>
        </w:tc>
        <w:tc>
          <w:tcPr>
            <w:tcW w:w="998" w:type="pct"/>
          </w:tcPr>
          <w:p w:rsidR="00933188" w:rsidRPr="009E1919" w:rsidRDefault="00C34D59" w:rsidP="001B2301">
            <w:pPr>
              <w:rPr>
                <w:rFonts w:cstheme="minorHAnsi"/>
                <w:szCs w:val="20"/>
              </w:rPr>
            </w:pPr>
            <w:r>
              <w:rPr>
                <w:rFonts w:cstheme="minorHAnsi"/>
                <w:szCs w:val="20"/>
              </w:rPr>
              <w:t>Carlos Pineda(SCG)</w:t>
            </w:r>
          </w:p>
        </w:tc>
        <w:tc>
          <w:tcPr>
            <w:tcW w:w="3111" w:type="pct"/>
          </w:tcPr>
          <w:p w:rsidR="009E1919" w:rsidRPr="009E1919" w:rsidRDefault="009E1919" w:rsidP="00920905">
            <w:pPr>
              <w:pStyle w:val="NoSpacing"/>
              <w:rPr>
                <w:rFonts w:eastAsiaTheme="minorHAnsi" w:cstheme="minorBidi"/>
                <w:szCs w:val="22"/>
              </w:rPr>
            </w:pPr>
            <w:r w:rsidRPr="009E1919">
              <w:rPr>
                <w:rFonts w:eastAsiaTheme="minorHAnsi" w:cstheme="minorBidi"/>
                <w:szCs w:val="22"/>
              </w:rPr>
              <w:t xml:space="preserve">Original work paper </w:t>
            </w:r>
          </w:p>
          <w:p w:rsidR="0036726C" w:rsidRPr="009E1919" w:rsidRDefault="0036726C" w:rsidP="009E1919">
            <w:pPr>
              <w:pStyle w:val="ListParagraph"/>
            </w:pPr>
          </w:p>
        </w:tc>
      </w:tr>
    </w:tbl>
    <w:p w:rsidR="00DA2822" w:rsidRDefault="00DA2822" w:rsidP="00BA5FE4">
      <w:pPr>
        <w:spacing w:line="276" w:lineRule="auto"/>
        <w:rPr>
          <w:rFonts w:cs="Arial"/>
          <w:b/>
          <w:bCs/>
          <w:smallCaps/>
          <w:kern w:val="32"/>
          <w:sz w:val="36"/>
          <w:szCs w:val="20"/>
        </w:rPr>
      </w:pPr>
      <w:r>
        <w:rPr>
          <w:szCs w:val="20"/>
        </w:rPr>
        <w:br w:type="page"/>
      </w:r>
    </w:p>
    <w:sdt>
      <w:sdtPr>
        <w:rPr>
          <w:rFonts w:asciiTheme="minorHAnsi" w:eastAsia="Times New Roman" w:hAnsiTheme="minorHAnsi" w:cs="Times New Roman"/>
          <w:b w:val="0"/>
          <w:bCs w:val="0"/>
          <w:color w:val="auto"/>
          <w:sz w:val="22"/>
          <w:szCs w:val="24"/>
          <w:lang w:eastAsia="en-US"/>
        </w:rPr>
        <w:id w:val="1518652294"/>
        <w:docPartObj>
          <w:docPartGallery w:val="Table of Contents"/>
          <w:docPartUnique/>
        </w:docPartObj>
      </w:sdtPr>
      <w:sdtEndPr>
        <w:rPr>
          <w:noProof/>
        </w:rPr>
      </w:sdtEndPr>
      <w:sdtContent>
        <w:p w:rsidR="00257565" w:rsidRPr="00361844" w:rsidRDefault="00361844">
          <w:pPr>
            <w:pStyle w:val="TOCHeading"/>
            <w:rPr>
              <w:rFonts w:cstheme="minorHAnsi"/>
              <w:b w:val="0"/>
              <w:bCs w:val="0"/>
              <w:smallCaps/>
              <w:kern w:val="32"/>
              <w:sz w:val="36"/>
              <w:szCs w:val="32"/>
            </w:rPr>
          </w:pPr>
          <w:r>
            <w:t>Table of Co</w:t>
          </w:r>
          <w:r w:rsidR="00257565">
            <w:t>ntents</w:t>
          </w:r>
        </w:p>
        <w:p w:rsidR="00372402" w:rsidRDefault="00257565">
          <w:pPr>
            <w:pStyle w:val="TOC1"/>
            <w:tabs>
              <w:tab w:val="right" w:leader="dot" w:pos="9350"/>
            </w:tabs>
            <w:rPr>
              <w:rFonts w:eastAsiaTheme="minorEastAsia" w:cstheme="minorBidi"/>
              <w:noProof/>
              <w:szCs w:val="22"/>
            </w:rPr>
          </w:pPr>
          <w:r>
            <w:fldChar w:fldCharType="begin"/>
          </w:r>
          <w:r>
            <w:instrText xml:space="preserve"> TOC \o "1-3" \h \z \u </w:instrText>
          </w:r>
          <w:r>
            <w:fldChar w:fldCharType="separate"/>
          </w:r>
          <w:hyperlink w:anchor="_Toc467162713" w:history="1">
            <w:r w:rsidR="00372402" w:rsidRPr="004A0238">
              <w:rPr>
                <w:rStyle w:val="Hyperlink"/>
                <w:noProof/>
              </w:rPr>
              <w:t>At-a-Glance Summary</w:t>
            </w:r>
            <w:r w:rsidR="00372402">
              <w:rPr>
                <w:noProof/>
                <w:webHidden/>
              </w:rPr>
              <w:tab/>
            </w:r>
            <w:r w:rsidR="00372402">
              <w:rPr>
                <w:noProof/>
                <w:webHidden/>
              </w:rPr>
              <w:fldChar w:fldCharType="begin"/>
            </w:r>
            <w:r w:rsidR="00372402">
              <w:rPr>
                <w:noProof/>
                <w:webHidden/>
              </w:rPr>
              <w:instrText xml:space="preserve"> PAGEREF _Toc467162713 \h </w:instrText>
            </w:r>
            <w:r w:rsidR="00372402">
              <w:rPr>
                <w:noProof/>
                <w:webHidden/>
              </w:rPr>
            </w:r>
            <w:r w:rsidR="00372402">
              <w:rPr>
                <w:noProof/>
                <w:webHidden/>
              </w:rPr>
              <w:fldChar w:fldCharType="separate"/>
            </w:r>
            <w:r w:rsidR="00372402">
              <w:rPr>
                <w:noProof/>
                <w:webHidden/>
              </w:rPr>
              <w:t>2</w:t>
            </w:r>
            <w:r w:rsidR="00372402">
              <w:rPr>
                <w:noProof/>
                <w:webHidden/>
              </w:rPr>
              <w:fldChar w:fldCharType="end"/>
            </w:r>
          </w:hyperlink>
        </w:p>
        <w:p w:rsidR="00372402" w:rsidRDefault="00372402">
          <w:pPr>
            <w:pStyle w:val="TOC1"/>
            <w:tabs>
              <w:tab w:val="right" w:leader="dot" w:pos="9350"/>
            </w:tabs>
            <w:rPr>
              <w:rFonts w:eastAsiaTheme="minorEastAsia" w:cstheme="minorBidi"/>
              <w:noProof/>
              <w:szCs w:val="22"/>
            </w:rPr>
          </w:pPr>
          <w:hyperlink w:anchor="_Toc467162714" w:history="1">
            <w:r w:rsidRPr="004A0238">
              <w:rPr>
                <w:rStyle w:val="Hyperlink"/>
                <w:noProof/>
              </w:rPr>
              <w:t>Revision History</w:t>
            </w:r>
            <w:r>
              <w:rPr>
                <w:noProof/>
                <w:webHidden/>
              </w:rPr>
              <w:tab/>
            </w:r>
            <w:r>
              <w:rPr>
                <w:noProof/>
                <w:webHidden/>
              </w:rPr>
              <w:fldChar w:fldCharType="begin"/>
            </w:r>
            <w:r>
              <w:rPr>
                <w:noProof/>
                <w:webHidden/>
              </w:rPr>
              <w:instrText xml:space="preserve"> PAGEREF _Toc467162714 \h </w:instrText>
            </w:r>
            <w:r>
              <w:rPr>
                <w:noProof/>
                <w:webHidden/>
              </w:rPr>
            </w:r>
            <w:r>
              <w:rPr>
                <w:noProof/>
                <w:webHidden/>
              </w:rPr>
              <w:fldChar w:fldCharType="separate"/>
            </w:r>
            <w:r>
              <w:rPr>
                <w:noProof/>
                <w:webHidden/>
              </w:rPr>
              <w:t>3</w:t>
            </w:r>
            <w:r>
              <w:rPr>
                <w:noProof/>
                <w:webHidden/>
              </w:rPr>
              <w:fldChar w:fldCharType="end"/>
            </w:r>
          </w:hyperlink>
        </w:p>
        <w:p w:rsidR="00372402" w:rsidRDefault="00372402">
          <w:pPr>
            <w:pStyle w:val="TOC1"/>
            <w:tabs>
              <w:tab w:val="right" w:leader="dot" w:pos="9350"/>
            </w:tabs>
            <w:rPr>
              <w:rFonts w:eastAsiaTheme="minorEastAsia" w:cstheme="minorBidi"/>
              <w:noProof/>
              <w:szCs w:val="22"/>
            </w:rPr>
          </w:pPr>
          <w:hyperlink w:anchor="_Toc467162715" w:history="1">
            <w:r w:rsidRPr="004A0238">
              <w:rPr>
                <w:rStyle w:val="Hyperlink"/>
                <w:rFonts w:cstheme="minorHAnsi"/>
                <w:noProof/>
              </w:rPr>
              <w:t>Section 1. General Measure &amp; Baseline Data</w:t>
            </w:r>
            <w:r>
              <w:rPr>
                <w:noProof/>
                <w:webHidden/>
              </w:rPr>
              <w:tab/>
            </w:r>
            <w:r>
              <w:rPr>
                <w:noProof/>
                <w:webHidden/>
              </w:rPr>
              <w:fldChar w:fldCharType="begin"/>
            </w:r>
            <w:r>
              <w:rPr>
                <w:noProof/>
                <w:webHidden/>
              </w:rPr>
              <w:instrText xml:space="preserve"> PAGEREF _Toc467162715 \h </w:instrText>
            </w:r>
            <w:r>
              <w:rPr>
                <w:noProof/>
                <w:webHidden/>
              </w:rPr>
            </w:r>
            <w:r>
              <w:rPr>
                <w:noProof/>
                <w:webHidden/>
              </w:rPr>
              <w:fldChar w:fldCharType="separate"/>
            </w:r>
            <w:r>
              <w:rPr>
                <w:noProof/>
                <w:webHidden/>
              </w:rPr>
              <w:t>6</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16" w:history="1">
            <w:r w:rsidRPr="004A0238">
              <w:rPr>
                <w:rStyle w:val="Hyperlink"/>
                <w:noProof/>
              </w:rPr>
              <w:t>1.1 Measure Description &amp; Background</w:t>
            </w:r>
            <w:r>
              <w:rPr>
                <w:noProof/>
                <w:webHidden/>
              </w:rPr>
              <w:tab/>
            </w:r>
            <w:r>
              <w:rPr>
                <w:noProof/>
                <w:webHidden/>
              </w:rPr>
              <w:fldChar w:fldCharType="begin"/>
            </w:r>
            <w:r>
              <w:rPr>
                <w:noProof/>
                <w:webHidden/>
              </w:rPr>
              <w:instrText xml:space="preserve"> PAGEREF _Toc467162716 \h </w:instrText>
            </w:r>
            <w:r>
              <w:rPr>
                <w:noProof/>
                <w:webHidden/>
              </w:rPr>
            </w:r>
            <w:r>
              <w:rPr>
                <w:noProof/>
                <w:webHidden/>
              </w:rPr>
              <w:fldChar w:fldCharType="separate"/>
            </w:r>
            <w:r>
              <w:rPr>
                <w:noProof/>
                <w:webHidden/>
              </w:rPr>
              <w:t>6</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17" w:history="1">
            <w:r w:rsidRPr="004A0238">
              <w:rPr>
                <w:rStyle w:val="Hyperlink"/>
                <w:noProof/>
              </w:rPr>
              <w:t>1.3 Installation Types and Delivery Mechanisms</w:t>
            </w:r>
            <w:r>
              <w:rPr>
                <w:noProof/>
                <w:webHidden/>
              </w:rPr>
              <w:tab/>
            </w:r>
            <w:r>
              <w:rPr>
                <w:noProof/>
                <w:webHidden/>
              </w:rPr>
              <w:fldChar w:fldCharType="begin"/>
            </w:r>
            <w:r>
              <w:rPr>
                <w:noProof/>
                <w:webHidden/>
              </w:rPr>
              <w:instrText xml:space="preserve"> PAGEREF _Toc467162717 \h </w:instrText>
            </w:r>
            <w:r>
              <w:rPr>
                <w:noProof/>
                <w:webHidden/>
              </w:rPr>
            </w:r>
            <w:r>
              <w:rPr>
                <w:noProof/>
                <w:webHidden/>
              </w:rPr>
              <w:fldChar w:fldCharType="separate"/>
            </w:r>
            <w:r>
              <w:rPr>
                <w:noProof/>
                <w:webHidden/>
              </w:rPr>
              <w:t>7</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18" w:history="1">
            <w:r w:rsidRPr="004A0238">
              <w:rPr>
                <w:rStyle w:val="Hyperlink"/>
                <w:rFonts w:cstheme="minorHAnsi"/>
                <w:noProof/>
              </w:rPr>
              <w:t>1.4 Measure Parameters</w:t>
            </w:r>
            <w:r>
              <w:rPr>
                <w:noProof/>
                <w:webHidden/>
              </w:rPr>
              <w:tab/>
            </w:r>
            <w:r>
              <w:rPr>
                <w:noProof/>
                <w:webHidden/>
              </w:rPr>
              <w:fldChar w:fldCharType="begin"/>
            </w:r>
            <w:r>
              <w:rPr>
                <w:noProof/>
                <w:webHidden/>
              </w:rPr>
              <w:instrText xml:space="preserve"> PAGEREF _Toc467162718 \h </w:instrText>
            </w:r>
            <w:r>
              <w:rPr>
                <w:noProof/>
                <w:webHidden/>
              </w:rPr>
            </w:r>
            <w:r>
              <w:rPr>
                <w:noProof/>
                <w:webHidden/>
              </w:rPr>
              <w:fldChar w:fldCharType="separate"/>
            </w:r>
            <w:r>
              <w:rPr>
                <w:noProof/>
                <w:webHidden/>
              </w:rPr>
              <w:t>8</w:t>
            </w:r>
            <w:r>
              <w:rPr>
                <w:noProof/>
                <w:webHidden/>
              </w:rPr>
              <w:fldChar w:fldCharType="end"/>
            </w:r>
          </w:hyperlink>
        </w:p>
        <w:p w:rsidR="00372402" w:rsidRDefault="00372402">
          <w:pPr>
            <w:pStyle w:val="TOC3"/>
            <w:tabs>
              <w:tab w:val="right" w:leader="dot" w:pos="9350"/>
            </w:tabs>
            <w:rPr>
              <w:rFonts w:eastAsiaTheme="minorEastAsia" w:cstheme="minorBidi"/>
              <w:noProof/>
              <w:szCs w:val="22"/>
            </w:rPr>
          </w:pPr>
          <w:hyperlink w:anchor="_Toc467162719" w:history="1">
            <w:r w:rsidRPr="004A0238">
              <w:rPr>
                <w:rStyle w:val="Hyperlink"/>
                <w:noProof/>
              </w:rPr>
              <w:t>1.4.1 DEER Data</w:t>
            </w:r>
            <w:r>
              <w:rPr>
                <w:noProof/>
                <w:webHidden/>
              </w:rPr>
              <w:tab/>
            </w:r>
            <w:r>
              <w:rPr>
                <w:noProof/>
                <w:webHidden/>
              </w:rPr>
              <w:fldChar w:fldCharType="begin"/>
            </w:r>
            <w:r>
              <w:rPr>
                <w:noProof/>
                <w:webHidden/>
              </w:rPr>
              <w:instrText xml:space="preserve"> PAGEREF _Toc467162719 \h </w:instrText>
            </w:r>
            <w:r>
              <w:rPr>
                <w:noProof/>
                <w:webHidden/>
              </w:rPr>
            </w:r>
            <w:r>
              <w:rPr>
                <w:noProof/>
                <w:webHidden/>
              </w:rPr>
              <w:fldChar w:fldCharType="separate"/>
            </w:r>
            <w:r>
              <w:rPr>
                <w:noProof/>
                <w:webHidden/>
              </w:rPr>
              <w:t>8</w:t>
            </w:r>
            <w:r>
              <w:rPr>
                <w:noProof/>
                <w:webHidden/>
              </w:rPr>
              <w:fldChar w:fldCharType="end"/>
            </w:r>
          </w:hyperlink>
        </w:p>
        <w:p w:rsidR="00372402" w:rsidRDefault="00372402">
          <w:pPr>
            <w:pStyle w:val="TOC3"/>
            <w:tabs>
              <w:tab w:val="right" w:leader="dot" w:pos="9350"/>
            </w:tabs>
            <w:rPr>
              <w:rFonts w:eastAsiaTheme="minorEastAsia" w:cstheme="minorBidi"/>
              <w:noProof/>
              <w:szCs w:val="22"/>
            </w:rPr>
          </w:pPr>
          <w:hyperlink w:anchor="_Toc467162720" w:history="1">
            <w:r w:rsidRPr="004A0238">
              <w:rPr>
                <w:rStyle w:val="Hyperlink"/>
                <w:noProof/>
              </w:rPr>
              <w:t>1.4.2 Codes and Standards Analysis</w:t>
            </w:r>
            <w:r>
              <w:rPr>
                <w:noProof/>
                <w:webHidden/>
              </w:rPr>
              <w:tab/>
            </w:r>
            <w:r>
              <w:rPr>
                <w:noProof/>
                <w:webHidden/>
              </w:rPr>
              <w:fldChar w:fldCharType="begin"/>
            </w:r>
            <w:r>
              <w:rPr>
                <w:noProof/>
                <w:webHidden/>
              </w:rPr>
              <w:instrText xml:space="preserve"> PAGEREF _Toc467162720 \h </w:instrText>
            </w:r>
            <w:r>
              <w:rPr>
                <w:noProof/>
                <w:webHidden/>
              </w:rPr>
            </w:r>
            <w:r>
              <w:rPr>
                <w:noProof/>
                <w:webHidden/>
              </w:rPr>
              <w:fldChar w:fldCharType="separate"/>
            </w:r>
            <w:r>
              <w:rPr>
                <w:noProof/>
                <w:webHidden/>
              </w:rPr>
              <w:t>9</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21" w:history="1">
            <w:r w:rsidRPr="004A0238">
              <w:rPr>
                <w:rStyle w:val="Hyperlink"/>
                <w:rFonts w:cstheme="minorHAnsi"/>
                <w:noProof/>
              </w:rPr>
              <w:t>1.5 EM&amp;V, Market Potential, and Other Studies – Base Case and Measure Case Information</w:t>
            </w:r>
            <w:r>
              <w:rPr>
                <w:noProof/>
                <w:webHidden/>
              </w:rPr>
              <w:tab/>
            </w:r>
            <w:r>
              <w:rPr>
                <w:noProof/>
                <w:webHidden/>
              </w:rPr>
              <w:fldChar w:fldCharType="begin"/>
            </w:r>
            <w:r>
              <w:rPr>
                <w:noProof/>
                <w:webHidden/>
              </w:rPr>
              <w:instrText xml:space="preserve"> PAGEREF _Toc467162721 \h </w:instrText>
            </w:r>
            <w:r>
              <w:rPr>
                <w:noProof/>
                <w:webHidden/>
              </w:rPr>
            </w:r>
            <w:r>
              <w:rPr>
                <w:noProof/>
                <w:webHidden/>
              </w:rPr>
              <w:fldChar w:fldCharType="separate"/>
            </w:r>
            <w:r>
              <w:rPr>
                <w:noProof/>
                <w:webHidden/>
              </w:rPr>
              <w:t>9</w:t>
            </w:r>
            <w:r>
              <w:rPr>
                <w:noProof/>
                <w:webHidden/>
              </w:rPr>
              <w:fldChar w:fldCharType="end"/>
            </w:r>
          </w:hyperlink>
        </w:p>
        <w:p w:rsidR="00372402" w:rsidRDefault="00372402">
          <w:pPr>
            <w:pStyle w:val="TOC3"/>
            <w:tabs>
              <w:tab w:val="right" w:leader="dot" w:pos="9350"/>
            </w:tabs>
            <w:rPr>
              <w:rFonts w:eastAsiaTheme="minorEastAsia" w:cstheme="minorBidi"/>
              <w:noProof/>
              <w:szCs w:val="22"/>
            </w:rPr>
          </w:pPr>
          <w:hyperlink w:anchor="_Toc467162722" w:history="1">
            <w:r w:rsidRPr="004A0238">
              <w:rPr>
                <w:rStyle w:val="Hyperlink"/>
                <w:noProof/>
              </w:rPr>
              <w:t>1.5.1 Portfolio of the Future: Field Testing Report - Rheem H2AC at a Quick-Serve Restaurant</w:t>
            </w:r>
            <w:r>
              <w:rPr>
                <w:noProof/>
                <w:webHidden/>
              </w:rPr>
              <w:tab/>
            </w:r>
            <w:r>
              <w:rPr>
                <w:noProof/>
                <w:webHidden/>
              </w:rPr>
              <w:fldChar w:fldCharType="begin"/>
            </w:r>
            <w:r>
              <w:rPr>
                <w:noProof/>
                <w:webHidden/>
              </w:rPr>
              <w:instrText xml:space="preserve"> PAGEREF _Toc467162722 \h </w:instrText>
            </w:r>
            <w:r>
              <w:rPr>
                <w:noProof/>
                <w:webHidden/>
              </w:rPr>
            </w:r>
            <w:r>
              <w:rPr>
                <w:noProof/>
                <w:webHidden/>
              </w:rPr>
              <w:fldChar w:fldCharType="separate"/>
            </w:r>
            <w:r>
              <w:rPr>
                <w:noProof/>
                <w:webHidden/>
              </w:rPr>
              <w:t>9</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23" w:history="1">
            <w:r w:rsidRPr="004A0238">
              <w:rPr>
                <w:rStyle w:val="Hyperlink"/>
                <w:rFonts w:cstheme="minorHAnsi"/>
                <w:noProof/>
              </w:rPr>
              <w:t>1.6 Data Quality and Future Data Needs</w:t>
            </w:r>
            <w:r>
              <w:rPr>
                <w:noProof/>
                <w:webHidden/>
              </w:rPr>
              <w:tab/>
            </w:r>
            <w:r>
              <w:rPr>
                <w:noProof/>
                <w:webHidden/>
              </w:rPr>
              <w:fldChar w:fldCharType="begin"/>
            </w:r>
            <w:r>
              <w:rPr>
                <w:noProof/>
                <w:webHidden/>
              </w:rPr>
              <w:instrText xml:space="preserve"> PAGEREF _Toc467162723 \h </w:instrText>
            </w:r>
            <w:r>
              <w:rPr>
                <w:noProof/>
                <w:webHidden/>
              </w:rPr>
            </w:r>
            <w:r>
              <w:rPr>
                <w:noProof/>
                <w:webHidden/>
              </w:rPr>
              <w:fldChar w:fldCharType="separate"/>
            </w:r>
            <w:r>
              <w:rPr>
                <w:noProof/>
                <w:webHidden/>
              </w:rPr>
              <w:t>10</w:t>
            </w:r>
            <w:r>
              <w:rPr>
                <w:noProof/>
                <w:webHidden/>
              </w:rPr>
              <w:fldChar w:fldCharType="end"/>
            </w:r>
          </w:hyperlink>
        </w:p>
        <w:p w:rsidR="00372402" w:rsidRDefault="00372402">
          <w:pPr>
            <w:pStyle w:val="TOC1"/>
            <w:tabs>
              <w:tab w:val="right" w:leader="dot" w:pos="9350"/>
            </w:tabs>
            <w:rPr>
              <w:rFonts w:eastAsiaTheme="minorEastAsia" w:cstheme="minorBidi"/>
              <w:noProof/>
              <w:szCs w:val="22"/>
            </w:rPr>
          </w:pPr>
          <w:hyperlink w:anchor="_Toc467162724" w:history="1">
            <w:r w:rsidRPr="004A0238">
              <w:rPr>
                <w:rStyle w:val="Hyperlink"/>
                <w:rFonts w:cstheme="minorHAnsi"/>
                <w:noProof/>
              </w:rPr>
              <w:t>Section 2. Calculation Methodology</w:t>
            </w:r>
            <w:r>
              <w:rPr>
                <w:noProof/>
                <w:webHidden/>
              </w:rPr>
              <w:tab/>
            </w:r>
            <w:r>
              <w:rPr>
                <w:noProof/>
                <w:webHidden/>
              </w:rPr>
              <w:fldChar w:fldCharType="begin"/>
            </w:r>
            <w:r>
              <w:rPr>
                <w:noProof/>
                <w:webHidden/>
              </w:rPr>
              <w:instrText xml:space="preserve"> PAGEREF _Toc467162724 \h </w:instrText>
            </w:r>
            <w:r>
              <w:rPr>
                <w:noProof/>
                <w:webHidden/>
              </w:rPr>
            </w:r>
            <w:r>
              <w:rPr>
                <w:noProof/>
                <w:webHidden/>
              </w:rPr>
              <w:fldChar w:fldCharType="separate"/>
            </w:r>
            <w:r>
              <w:rPr>
                <w:noProof/>
                <w:webHidden/>
              </w:rPr>
              <w:t>10</w:t>
            </w:r>
            <w:r>
              <w:rPr>
                <w:noProof/>
                <w:webHidden/>
              </w:rPr>
              <w:fldChar w:fldCharType="end"/>
            </w:r>
          </w:hyperlink>
        </w:p>
        <w:p w:rsidR="00372402" w:rsidRDefault="00372402">
          <w:pPr>
            <w:pStyle w:val="TOC3"/>
            <w:tabs>
              <w:tab w:val="right" w:leader="dot" w:pos="9350"/>
            </w:tabs>
            <w:rPr>
              <w:rFonts w:eastAsiaTheme="minorEastAsia" w:cstheme="minorBidi"/>
              <w:noProof/>
              <w:szCs w:val="22"/>
            </w:rPr>
          </w:pPr>
          <w:hyperlink w:anchor="_Toc467162725" w:history="1">
            <w:r w:rsidRPr="004A0238">
              <w:rPr>
                <w:rStyle w:val="Hyperlink"/>
                <w:noProof/>
              </w:rPr>
              <w:t>2.1 Monitored Period Savings</w:t>
            </w:r>
            <w:r>
              <w:rPr>
                <w:noProof/>
                <w:webHidden/>
              </w:rPr>
              <w:tab/>
            </w:r>
            <w:r>
              <w:rPr>
                <w:noProof/>
                <w:webHidden/>
              </w:rPr>
              <w:fldChar w:fldCharType="begin"/>
            </w:r>
            <w:r>
              <w:rPr>
                <w:noProof/>
                <w:webHidden/>
              </w:rPr>
              <w:instrText xml:space="preserve"> PAGEREF _Toc467162725 \h </w:instrText>
            </w:r>
            <w:r>
              <w:rPr>
                <w:noProof/>
                <w:webHidden/>
              </w:rPr>
            </w:r>
            <w:r>
              <w:rPr>
                <w:noProof/>
                <w:webHidden/>
              </w:rPr>
              <w:fldChar w:fldCharType="separate"/>
            </w:r>
            <w:r>
              <w:rPr>
                <w:noProof/>
                <w:webHidden/>
              </w:rPr>
              <w:t>10</w:t>
            </w:r>
            <w:r>
              <w:rPr>
                <w:noProof/>
                <w:webHidden/>
              </w:rPr>
              <w:fldChar w:fldCharType="end"/>
            </w:r>
          </w:hyperlink>
        </w:p>
        <w:p w:rsidR="00372402" w:rsidRDefault="00372402">
          <w:pPr>
            <w:pStyle w:val="TOC3"/>
            <w:tabs>
              <w:tab w:val="right" w:leader="dot" w:pos="9350"/>
            </w:tabs>
            <w:rPr>
              <w:rFonts w:eastAsiaTheme="minorEastAsia" w:cstheme="minorBidi"/>
              <w:noProof/>
              <w:szCs w:val="22"/>
            </w:rPr>
          </w:pPr>
          <w:hyperlink w:anchor="_Toc467162726" w:history="1">
            <w:r w:rsidRPr="004A0238">
              <w:rPr>
                <w:rStyle w:val="Hyperlink"/>
                <w:noProof/>
              </w:rPr>
              <w:t>2.2 Annual Savings</w:t>
            </w:r>
            <w:r>
              <w:rPr>
                <w:noProof/>
                <w:webHidden/>
              </w:rPr>
              <w:tab/>
            </w:r>
            <w:r>
              <w:rPr>
                <w:noProof/>
                <w:webHidden/>
              </w:rPr>
              <w:fldChar w:fldCharType="begin"/>
            </w:r>
            <w:r>
              <w:rPr>
                <w:noProof/>
                <w:webHidden/>
              </w:rPr>
              <w:instrText xml:space="preserve"> PAGEREF _Toc467162726 \h </w:instrText>
            </w:r>
            <w:r>
              <w:rPr>
                <w:noProof/>
                <w:webHidden/>
              </w:rPr>
            </w:r>
            <w:r>
              <w:rPr>
                <w:noProof/>
                <w:webHidden/>
              </w:rPr>
              <w:fldChar w:fldCharType="separate"/>
            </w:r>
            <w:r>
              <w:rPr>
                <w:noProof/>
                <w:webHidden/>
              </w:rPr>
              <w:t>11</w:t>
            </w:r>
            <w:r>
              <w:rPr>
                <w:noProof/>
                <w:webHidden/>
              </w:rPr>
              <w:fldChar w:fldCharType="end"/>
            </w:r>
          </w:hyperlink>
        </w:p>
        <w:p w:rsidR="00372402" w:rsidRDefault="00372402">
          <w:pPr>
            <w:pStyle w:val="TOC1"/>
            <w:tabs>
              <w:tab w:val="right" w:leader="dot" w:pos="9350"/>
            </w:tabs>
            <w:rPr>
              <w:rFonts w:eastAsiaTheme="minorEastAsia" w:cstheme="minorBidi"/>
              <w:noProof/>
              <w:szCs w:val="22"/>
            </w:rPr>
          </w:pPr>
          <w:hyperlink w:anchor="_Toc467162727" w:history="1">
            <w:r w:rsidRPr="004A0238">
              <w:rPr>
                <w:rStyle w:val="Hyperlink"/>
                <w:rFonts w:cstheme="minorHAnsi"/>
                <w:noProof/>
              </w:rPr>
              <w:t>Section 3. Load Shapes</w:t>
            </w:r>
            <w:r>
              <w:rPr>
                <w:noProof/>
                <w:webHidden/>
              </w:rPr>
              <w:tab/>
            </w:r>
            <w:r>
              <w:rPr>
                <w:noProof/>
                <w:webHidden/>
              </w:rPr>
              <w:fldChar w:fldCharType="begin"/>
            </w:r>
            <w:r>
              <w:rPr>
                <w:noProof/>
                <w:webHidden/>
              </w:rPr>
              <w:instrText xml:space="preserve"> PAGEREF _Toc467162727 \h </w:instrText>
            </w:r>
            <w:r>
              <w:rPr>
                <w:noProof/>
                <w:webHidden/>
              </w:rPr>
            </w:r>
            <w:r>
              <w:rPr>
                <w:noProof/>
                <w:webHidden/>
              </w:rPr>
              <w:fldChar w:fldCharType="separate"/>
            </w:r>
            <w:r>
              <w:rPr>
                <w:noProof/>
                <w:webHidden/>
              </w:rPr>
              <w:t>13</w:t>
            </w:r>
            <w:r>
              <w:rPr>
                <w:noProof/>
                <w:webHidden/>
              </w:rPr>
              <w:fldChar w:fldCharType="end"/>
            </w:r>
          </w:hyperlink>
        </w:p>
        <w:p w:rsidR="00372402" w:rsidRDefault="00372402">
          <w:pPr>
            <w:pStyle w:val="TOC1"/>
            <w:tabs>
              <w:tab w:val="right" w:leader="dot" w:pos="9350"/>
            </w:tabs>
            <w:rPr>
              <w:rFonts w:eastAsiaTheme="minorEastAsia" w:cstheme="minorBidi"/>
              <w:noProof/>
              <w:szCs w:val="22"/>
            </w:rPr>
          </w:pPr>
          <w:hyperlink w:anchor="_Toc467162728" w:history="1">
            <w:r w:rsidRPr="004A0238">
              <w:rPr>
                <w:rStyle w:val="Hyperlink"/>
                <w:noProof/>
              </w:rPr>
              <w:t>Section 4. Costs</w:t>
            </w:r>
            <w:r>
              <w:rPr>
                <w:noProof/>
                <w:webHidden/>
              </w:rPr>
              <w:tab/>
            </w:r>
            <w:r>
              <w:rPr>
                <w:noProof/>
                <w:webHidden/>
              </w:rPr>
              <w:fldChar w:fldCharType="begin"/>
            </w:r>
            <w:r>
              <w:rPr>
                <w:noProof/>
                <w:webHidden/>
              </w:rPr>
              <w:instrText xml:space="preserve"> PAGEREF _Toc467162728 \h </w:instrText>
            </w:r>
            <w:r>
              <w:rPr>
                <w:noProof/>
                <w:webHidden/>
              </w:rPr>
            </w:r>
            <w:r>
              <w:rPr>
                <w:noProof/>
                <w:webHidden/>
              </w:rPr>
              <w:fldChar w:fldCharType="separate"/>
            </w:r>
            <w:r>
              <w:rPr>
                <w:noProof/>
                <w:webHidden/>
              </w:rPr>
              <w:t>13</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29" w:history="1">
            <w:r w:rsidRPr="004A0238">
              <w:rPr>
                <w:rStyle w:val="Hyperlink"/>
                <w:rFonts w:cstheme="minorHAnsi"/>
                <w:noProof/>
              </w:rPr>
              <w:t>4.1 Base Case Cost</w:t>
            </w:r>
            <w:r>
              <w:rPr>
                <w:noProof/>
                <w:webHidden/>
              </w:rPr>
              <w:tab/>
            </w:r>
            <w:r>
              <w:rPr>
                <w:noProof/>
                <w:webHidden/>
              </w:rPr>
              <w:fldChar w:fldCharType="begin"/>
            </w:r>
            <w:r>
              <w:rPr>
                <w:noProof/>
                <w:webHidden/>
              </w:rPr>
              <w:instrText xml:space="preserve"> PAGEREF _Toc467162729 \h </w:instrText>
            </w:r>
            <w:r>
              <w:rPr>
                <w:noProof/>
                <w:webHidden/>
              </w:rPr>
            </w:r>
            <w:r>
              <w:rPr>
                <w:noProof/>
                <w:webHidden/>
              </w:rPr>
              <w:fldChar w:fldCharType="separate"/>
            </w:r>
            <w:r>
              <w:rPr>
                <w:noProof/>
                <w:webHidden/>
              </w:rPr>
              <w:t>13</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30" w:history="1">
            <w:r w:rsidRPr="004A0238">
              <w:rPr>
                <w:rStyle w:val="Hyperlink"/>
                <w:rFonts w:cstheme="minorHAnsi"/>
                <w:noProof/>
              </w:rPr>
              <w:t>4.3 Measure Case Cost</w:t>
            </w:r>
            <w:r>
              <w:rPr>
                <w:noProof/>
                <w:webHidden/>
              </w:rPr>
              <w:tab/>
            </w:r>
            <w:r>
              <w:rPr>
                <w:noProof/>
                <w:webHidden/>
              </w:rPr>
              <w:fldChar w:fldCharType="begin"/>
            </w:r>
            <w:r>
              <w:rPr>
                <w:noProof/>
                <w:webHidden/>
              </w:rPr>
              <w:instrText xml:space="preserve"> PAGEREF _Toc467162730 \h </w:instrText>
            </w:r>
            <w:r>
              <w:rPr>
                <w:noProof/>
                <w:webHidden/>
              </w:rPr>
            </w:r>
            <w:r>
              <w:rPr>
                <w:noProof/>
                <w:webHidden/>
              </w:rPr>
              <w:fldChar w:fldCharType="separate"/>
            </w:r>
            <w:r>
              <w:rPr>
                <w:noProof/>
                <w:webHidden/>
              </w:rPr>
              <w:t>14</w:t>
            </w:r>
            <w:r>
              <w:rPr>
                <w:noProof/>
                <w:webHidden/>
              </w:rPr>
              <w:fldChar w:fldCharType="end"/>
            </w:r>
          </w:hyperlink>
        </w:p>
        <w:p w:rsidR="00372402" w:rsidRDefault="00372402">
          <w:pPr>
            <w:pStyle w:val="TOC2"/>
            <w:tabs>
              <w:tab w:val="right" w:leader="dot" w:pos="9350"/>
            </w:tabs>
            <w:rPr>
              <w:rFonts w:eastAsiaTheme="minorEastAsia" w:cstheme="minorBidi"/>
              <w:noProof/>
              <w:szCs w:val="22"/>
            </w:rPr>
          </w:pPr>
          <w:hyperlink w:anchor="_Toc467162731" w:history="1">
            <w:r w:rsidRPr="004A0238">
              <w:rPr>
                <w:rStyle w:val="Hyperlink"/>
                <w:rFonts w:cstheme="minorHAnsi"/>
                <w:noProof/>
              </w:rPr>
              <w:t>4.4 Full and Incremental Measure Cost</w:t>
            </w:r>
            <w:r>
              <w:rPr>
                <w:noProof/>
                <w:webHidden/>
              </w:rPr>
              <w:tab/>
            </w:r>
            <w:r>
              <w:rPr>
                <w:noProof/>
                <w:webHidden/>
              </w:rPr>
              <w:fldChar w:fldCharType="begin"/>
            </w:r>
            <w:r>
              <w:rPr>
                <w:noProof/>
                <w:webHidden/>
              </w:rPr>
              <w:instrText xml:space="preserve"> PAGEREF _Toc467162731 \h </w:instrText>
            </w:r>
            <w:r>
              <w:rPr>
                <w:noProof/>
                <w:webHidden/>
              </w:rPr>
            </w:r>
            <w:r>
              <w:rPr>
                <w:noProof/>
                <w:webHidden/>
              </w:rPr>
              <w:fldChar w:fldCharType="separate"/>
            </w:r>
            <w:r>
              <w:rPr>
                <w:noProof/>
                <w:webHidden/>
              </w:rPr>
              <w:t>14</w:t>
            </w:r>
            <w:r>
              <w:rPr>
                <w:noProof/>
                <w:webHidden/>
              </w:rPr>
              <w:fldChar w:fldCharType="end"/>
            </w:r>
          </w:hyperlink>
        </w:p>
        <w:p w:rsidR="00372402" w:rsidRDefault="00372402">
          <w:pPr>
            <w:pStyle w:val="TOC1"/>
            <w:tabs>
              <w:tab w:val="right" w:leader="dot" w:pos="9350"/>
            </w:tabs>
            <w:rPr>
              <w:rFonts w:eastAsiaTheme="minorEastAsia" w:cstheme="minorBidi"/>
              <w:noProof/>
              <w:szCs w:val="22"/>
            </w:rPr>
          </w:pPr>
          <w:hyperlink w:anchor="_Toc467162732" w:history="1">
            <w:r w:rsidRPr="004A0238">
              <w:rPr>
                <w:rStyle w:val="Hyperlink"/>
                <w:rFonts w:cstheme="minorHAnsi"/>
                <w:noProof/>
              </w:rPr>
              <w:t>Attachments</w:t>
            </w:r>
            <w:r>
              <w:rPr>
                <w:noProof/>
                <w:webHidden/>
              </w:rPr>
              <w:tab/>
            </w:r>
            <w:r>
              <w:rPr>
                <w:noProof/>
                <w:webHidden/>
              </w:rPr>
              <w:fldChar w:fldCharType="begin"/>
            </w:r>
            <w:r>
              <w:rPr>
                <w:noProof/>
                <w:webHidden/>
              </w:rPr>
              <w:instrText xml:space="preserve"> PAGEREF _Toc467162732 \h </w:instrText>
            </w:r>
            <w:r>
              <w:rPr>
                <w:noProof/>
                <w:webHidden/>
              </w:rPr>
            </w:r>
            <w:r>
              <w:rPr>
                <w:noProof/>
                <w:webHidden/>
              </w:rPr>
              <w:fldChar w:fldCharType="separate"/>
            </w:r>
            <w:r>
              <w:rPr>
                <w:noProof/>
                <w:webHidden/>
              </w:rPr>
              <w:t>15</w:t>
            </w:r>
            <w:r>
              <w:rPr>
                <w:noProof/>
                <w:webHidden/>
              </w:rPr>
              <w:fldChar w:fldCharType="end"/>
            </w:r>
          </w:hyperlink>
        </w:p>
        <w:p w:rsidR="00372402" w:rsidRDefault="00372402">
          <w:pPr>
            <w:pStyle w:val="TOC1"/>
            <w:tabs>
              <w:tab w:val="right" w:leader="dot" w:pos="9350"/>
            </w:tabs>
            <w:rPr>
              <w:rFonts w:eastAsiaTheme="minorEastAsia" w:cstheme="minorBidi"/>
              <w:noProof/>
              <w:szCs w:val="22"/>
            </w:rPr>
          </w:pPr>
          <w:hyperlink w:anchor="_Toc467162733" w:history="1">
            <w:r w:rsidRPr="004A0238">
              <w:rPr>
                <w:rStyle w:val="Hyperlink"/>
                <w:noProof/>
              </w:rPr>
              <w:t>References</w:t>
            </w:r>
            <w:r>
              <w:rPr>
                <w:noProof/>
                <w:webHidden/>
              </w:rPr>
              <w:tab/>
            </w:r>
            <w:r>
              <w:rPr>
                <w:noProof/>
                <w:webHidden/>
              </w:rPr>
              <w:fldChar w:fldCharType="begin"/>
            </w:r>
            <w:r>
              <w:rPr>
                <w:noProof/>
                <w:webHidden/>
              </w:rPr>
              <w:instrText xml:space="preserve"> PAGEREF _Toc467162733 \h </w:instrText>
            </w:r>
            <w:r>
              <w:rPr>
                <w:noProof/>
                <w:webHidden/>
              </w:rPr>
            </w:r>
            <w:r>
              <w:rPr>
                <w:noProof/>
                <w:webHidden/>
              </w:rPr>
              <w:fldChar w:fldCharType="separate"/>
            </w:r>
            <w:r>
              <w:rPr>
                <w:noProof/>
                <w:webHidden/>
              </w:rPr>
              <w:t>16</w:t>
            </w:r>
            <w:r>
              <w:rPr>
                <w:noProof/>
                <w:webHidden/>
              </w:rPr>
              <w:fldChar w:fldCharType="end"/>
            </w:r>
          </w:hyperlink>
        </w:p>
        <w:p w:rsidR="00257565" w:rsidRDefault="00257565">
          <w:r>
            <w:rPr>
              <w:b/>
              <w:bCs/>
              <w:noProof/>
            </w:rPr>
            <w:fldChar w:fldCharType="end"/>
          </w:r>
        </w:p>
      </w:sdtContent>
    </w:sdt>
    <w:p w:rsidR="007C1888" w:rsidRDefault="00257565" w:rsidP="00257565">
      <w:pPr>
        <w:pStyle w:val="Heading1"/>
        <w:tabs>
          <w:tab w:val="left" w:pos="5280"/>
        </w:tabs>
        <w:rPr>
          <w:rFonts w:cstheme="minorHAnsi"/>
        </w:rPr>
      </w:pPr>
      <w:r>
        <w:rPr>
          <w:rFonts w:cstheme="minorHAnsi"/>
        </w:rPr>
        <w:tab/>
      </w:r>
    </w:p>
    <w:p w:rsidR="007C1888" w:rsidRDefault="00361844" w:rsidP="00361844">
      <w:pPr>
        <w:tabs>
          <w:tab w:val="left" w:pos="3653"/>
        </w:tabs>
      </w:pPr>
      <w:r>
        <w:tab/>
      </w:r>
    </w:p>
    <w:p w:rsidR="007C1888" w:rsidRDefault="007C1888" w:rsidP="007C1888"/>
    <w:p w:rsidR="00837272" w:rsidRDefault="00837272" w:rsidP="007C1888"/>
    <w:p w:rsidR="00837272" w:rsidRDefault="00837272" w:rsidP="007C1888"/>
    <w:p w:rsidR="00837272" w:rsidRDefault="00837272" w:rsidP="007C1888"/>
    <w:p w:rsidR="00837272" w:rsidRDefault="00837272" w:rsidP="007C1888"/>
    <w:p w:rsidR="00837272" w:rsidRDefault="00837272" w:rsidP="007C1888"/>
    <w:p w:rsidR="00837272" w:rsidRDefault="00837272" w:rsidP="007C1888"/>
    <w:p w:rsidR="00837272" w:rsidRDefault="00837272" w:rsidP="007C1888"/>
    <w:p w:rsidR="00837272" w:rsidRDefault="00837272" w:rsidP="00837272">
      <w:pPr>
        <w:pStyle w:val="TOCHeading"/>
      </w:pPr>
      <w:r>
        <w:lastRenderedPageBreak/>
        <w:t>List of Figures</w:t>
      </w:r>
    </w:p>
    <w:p w:rsidR="00372402" w:rsidRDefault="00837272">
      <w:pPr>
        <w:pStyle w:val="TableofFigures"/>
        <w:tabs>
          <w:tab w:val="right" w:leader="dot" w:pos="9350"/>
        </w:tabs>
        <w:rPr>
          <w:rFonts w:eastAsiaTheme="minorEastAsia" w:cstheme="minorBidi"/>
          <w:noProof/>
          <w:szCs w:val="22"/>
        </w:rPr>
      </w:pPr>
      <w:r>
        <w:fldChar w:fldCharType="begin"/>
      </w:r>
      <w:r>
        <w:instrText xml:space="preserve"> TOC \h \z \c "Figure" </w:instrText>
      </w:r>
      <w:r>
        <w:fldChar w:fldCharType="separate"/>
      </w:r>
      <w:hyperlink w:anchor="_Toc467162734" w:history="1">
        <w:r w:rsidR="00372402" w:rsidRPr="00DB3599">
          <w:rPr>
            <w:rStyle w:val="Hyperlink"/>
            <w:noProof/>
          </w:rPr>
          <w:t>Figure 1: Typical HR-RTU System Architecture</w:t>
        </w:r>
        <w:r w:rsidR="00372402">
          <w:rPr>
            <w:noProof/>
            <w:webHidden/>
          </w:rPr>
          <w:tab/>
        </w:r>
        <w:r w:rsidR="00372402">
          <w:rPr>
            <w:noProof/>
            <w:webHidden/>
          </w:rPr>
          <w:fldChar w:fldCharType="begin"/>
        </w:r>
        <w:r w:rsidR="00372402">
          <w:rPr>
            <w:noProof/>
            <w:webHidden/>
          </w:rPr>
          <w:instrText xml:space="preserve"> PAGEREF _Toc467162734 \h </w:instrText>
        </w:r>
        <w:r w:rsidR="00372402">
          <w:rPr>
            <w:noProof/>
            <w:webHidden/>
          </w:rPr>
        </w:r>
        <w:r w:rsidR="00372402">
          <w:rPr>
            <w:noProof/>
            <w:webHidden/>
          </w:rPr>
          <w:fldChar w:fldCharType="separate"/>
        </w:r>
        <w:r w:rsidR="00372402">
          <w:rPr>
            <w:noProof/>
            <w:webHidden/>
          </w:rPr>
          <w:t>7</w:t>
        </w:r>
        <w:r w:rsidR="00372402">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35" w:history="1">
        <w:r w:rsidRPr="00DB3599">
          <w:rPr>
            <w:rStyle w:val="Hyperlink"/>
            <w:noProof/>
          </w:rPr>
          <w:t>Figure 2: Savings VS CDD</w:t>
        </w:r>
        <w:r>
          <w:rPr>
            <w:noProof/>
            <w:webHidden/>
          </w:rPr>
          <w:tab/>
        </w:r>
        <w:r>
          <w:rPr>
            <w:noProof/>
            <w:webHidden/>
          </w:rPr>
          <w:fldChar w:fldCharType="begin"/>
        </w:r>
        <w:r>
          <w:rPr>
            <w:noProof/>
            <w:webHidden/>
          </w:rPr>
          <w:instrText xml:space="preserve"> PAGEREF _Toc467162735 \h </w:instrText>
        </w:r>
        <w:r>
          <w:rPr>
            <w:noProof/>
            <w:webHidden/>
          </w:rPr>
        </w:r>
        <w:r>
          <w:rPr>
            <w:noProof/>
            <w:webHidden/>
          </w:rPr>
          <w:fldChar w:fldCharType="separate"/>
        </w:r>
        <w:r>
          <w:rPr>
            <w:noProof/>
            <w:webHidden/>
          </w:rPr>
          <w:t>12</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36" w:history="1">
        <w:r w:rsidRPr="00DB3599">
          <w:rPr>
            <w:rStyle w:val="Hyperlink"/>
            <w:noProof/>
          </w:rPr>
          <w:t>Figure 3: 16 CZ Savings</w:t>
        </w:r>
        <w:r>
          <w:rPr>
            <w:noProof/>
            <w:webHidden/>
          </w:rPr>
          <w:tab/>
        </w:r>
        <w:r>
          <w:rPr>
            <w:noProof/>
            <w:webHidden/>
          </w:rPr>
          <w:fldChar w:fldCharType="begin"/>
        </w:r>
        <w:r>
          <w:rPr>
            <w:noProof/>
            <w:webHidden/>
          </w:rPr>
          <w:instrText xml:space="preserve"> PAGEREF _Toc467162736 \h </w:instrText>
        </w:r>
        <w:r>
          <w:rPr>
            <w:noProof/>
            <w:webHidden/>
          </w:rPr>
        </w:r>
        <w:r>
          <w:rPr>
            <w:noProof/>
            <w:webHidden/>
          </w:rPr>
          <w:fldChar w:fldCharType="separate"/>
        </w:r>
        <w:r>
          <w:rPr>
            <w:noProof/>
            <w:webHidden/>
          </w:rPr>
          <w:t>13</w:t>
        </w:r>
        <w:r>
          <w:rPr>
            <w:noProof/>
            <w:webHidden/>
          </w:rPr>
          <w:fldChar w:fldCharType="end"/>
        </w:r>
      </w:hyperlink>
    </w:p>
    <w:p w:rsidR="00837272" w:rsidRDefault="00837272" w:rsidP="007C1888">
      <w:r>
        <w:fldChar w:fldCharType="end"/>
      </w:r>
    </w:p>
    <w:p w:rsidR="00837272" w:rsidRDefault="00837272" w:rsidP="00837272">
      <w:pPr>
        <w:pStyle w:val="TOCHeading"/>
      </w:pPr>
      <w:r>
        <w:t>List of Tables</w:t>
      </w:r>
    </w:p>
    <w:p w:rsidR="00372402" w:rsidRDefault="00837272">
      <w:pPr>
        <w:pStyle w:val="TableofFigures"/>
        <w:tabs>
          <w:tab w:val="right" w:leader="dot" w:pos="9350"/>
        </w:tabs>
        <w:rPr>
          <w:rFonts w:eastAsiaTheme="minorEastAsia" w:cstheme="minorBidi"/>
          <w:noProof/>
          <w:szCs w:val="22"/>
        </w:rPr>
      </w:pPr>
      <w:r>
        <w:fldChar w:fldCharType="begin"/>
      </w:r>
      <w:r>
        <w:instrText xml:space="preserve"> TOC \h \z \c "Table" </w:instrText>
      </w:r>
      <w:r>
        <w:fldChar w:fldCharType="separate"/>
      </w:r>
      <w:hyperlink w:anchor="_Toc467162737" w:history="1">
        <w:r w:rsidR="00372402" w:rsidRPr="00374437">
          <w:rPr>
            <w:rStyle w:val="Hyperlink"/>
            <w:noProof/>
          </w:rPr>
          <w:t>Table I: Base, Standard and Measure Cases</w:t>
        </w:r>
        <w:r w:rsidR="00372402">
          <w:rPr>
            <w:noProof/>
            <w:webHidden/>
          </w:rPr>
          <w:tab/>
        </w:r>
        <w:r w:rsidR="00372402">
          <w:rPr>
            <w:noProof/>
            <w:webHidden/>
          </w:rPr>
          <w:fldChar w:fldCharType="begin"/>
        </w:r>
        <w:r w:rsidR="00372402">
          <w:rPr>
            <w:noProof/>
            <w:webHidden/>
          </w:rPr>
          <w:instrText xml:space="preserve"> PAGEREF _Toc467162737 \h </w:instrText>
        </w:r>
        <w:r w:rsidR="00372402">
          <w:rPr>
            <w:noProof/>
            <w:webHidden/>
          </w:rPr>
        </w:r>
        <w:r w:rsidR="00372402">
          <w:rPr>
            <w:noProof/>
            <w:webHidden/>
          </w:rPr>
          <w:fldChar w:fldCharType="separate"/>
        </w:r>
        <w:r w:rsidR="00372402">
          <w:rPr>
            <w:noProof/>
            <w:webHidden/>
          </w:rPr>
          <w:t>6</w:t>
        </w:r>
        <w:r w:rsidR="00372402">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38" w:history="1">
        <w:r w:rsidRPr="00374437">
          <w:rPr>
            <w:rStyle w:val="Hyperlink"/>
            <w:noProof/>
          </w:rPr>
          <w:t>Table II: Measures and Codes</w:t>
        </w:r>
        <w:r>
          <w:rPr>
            <w:noProof/>
            <w:webHidden/>
          </w:rPr>
          <w:tab/>
        </w:r>
        <w:r>
          <w:rPr>
            <w:noProof/>
            <w:webHidden/>
          </w:rPr>
          <w:fldChar w:fldCharType="begin"/>
        </w:r>
        <w:r>
          <w:rPr>
            <w:noProof/>
            <w:webHidden/>
          </w:rPr>
          <w:instrText xml:space="preserve"> PAGEREF _Toc467162738 \h </w:instrText>
        </w:r>
        <w:r>
          <w:rPr>
            <w:noProof/>
            <w:webHidden/>
          </w:rPr>
        </w:r>
        <w:r>
          <w:rPr>
            <w:noProof/>
            <w:webHidden/>
          </w:rPr>
          <w:fldChar w:fldCharType="separate"/>
        </w:r>
        <w:r>
          <w:rPr>
            <w:noProof/>
            <w:webHidden/>
          </w:rPr>
          <w:t>6</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39" w:history="1">
        <w:r w:rsidRPr="00374437">
          <w:rPr>
            <w:rStyle w:val="Hyperlink"/>
            <w:noProof/>
          </w:rPr>
          <w:t>Table III: Installation Type Description</w:t>
        </w:r>
        <w:r>
          <w:rPr>
            <w:noProof/>
            <w:webHidden/>
          </w:rPr>
          <w:tab/>
        </w:r>
        <w:r>
          <w:rPr>
            <w:noProof/>
            <w:webHidden/>
          </w:rPr>
          <w:fldChar w:fldCharType="begin"/>
        </w:r>
        <w:r>
          <w:rPr>
            <w:noProof/>
            <w:webHidden/>
          </w:rPr>
          <w:instrText xml:space="preserve"> PAGEREF _Toc467162739 \h </w:instrText>
        </w:r>
        <w:r>
          <w:rPr>
            <w:noProof/>
            <w:webHidden/>
          </w:rPr>
        </w:r>
        <w:r>
          <w:rPr>
            <w:noProof/>
            <w:webHidden/>
          </w:rPr>
          <w:fldChar w:fldCharType="separate"/>
        </w:r>
        <w:r>
          <w:rPr>
            <w:noProof/>
            <w:webHidden/>
          </w:rPr>
          <w:t>7</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0" w:history="1">
        <w:r w:rsidRPr="00374437">
          <w:rPr>
            <w:rStyle w:val="Hyperlink"/>
            <w:noProof/>
          </w:rPr>
          <w:t>Table IV: Delivery Method Descriptions</w:t>
        </w:r>
        <w:r>
          <w:rPr>
            <w:noProof/>
            <w:webHidden/>
          </w:rPr>
          <w:tab/>
        </w:r>
        <w:r>
          <w:rPr>
            <w:noProof/>
            <w:webHidden/>
          </w:rPr>
          <w:fldChar w:fldCharType="begin"/>
        </w:r>
        <w:r>
          <w:rPr>
            <w:noProof/>
            <w:webHidden/>
          </w:rPr>
          <w:instrText xml:space="preserve"> PAGEREF _Toc467162740 \h </w:instrText>
        </w:r>
        <w:r>
          <w:rPr>
            <w:noProof/>
            <w:webHidden/>
          </w:rPr>
        </w:r>
        <w:r>
          <w:rPr>
            <w:noProof/>
            <w:webHidden/>
          </w:rPr>
          <w:fldChar w:fldCharType="separate"/>
        </w:r>
        <w:r>
          <w:rPr>
            <w:noProof/>
            <w:webHidden/>
          </w:rPr>
          <w:t>8</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1" w:history="1">
        <w:r w:rsidRPr="00374437">
          <w:rPr>
            <w:rStyle w:val="Hyperlink"/>
            <w:noProof/>
          </w:rPr>
          <w:t>Table V: Incentive Method Descriptions</w:t>
        </w:r>
        <w:r>
          <w:rPr>
            <w:noProof/>
            <w:webHidden/>
          </w:rPr>
          <w:tab/>
        </w:r>
        <w:r>
          <w:rPr>
            <w:noProof/>
            <w:webHidden/>
          </w:rPr>
          <w:fldChar w:fldCharType="begin"/>
        </w:r>
        <w:r>
          <w:rPr>
            <w:noProof/>
            <w:webHidden/>
          </w:rPr>
          <w:instrText xml:space="preserve"> PAGEREF _Toc467162741 \h </w:instrText>
        </w:r>
        <w:r>
          <w:rPr>
            <w:noProof/>
            <w:webHidden/>
          </w:rPr>
        </w:r>
        <w:r>
          <w:rPr>
            <w:noProof/>
            <w:webHidden/>
          </w:rPr>
          <w:fldChar w:fldCharType="separate"/>
        </w:r>
        <w:r>
          <w:rPr>
            <w:noProof/>
            <w:webHidden/>
          </w:rPr>
          <w:t>8</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2" w:history="1">
        <w:r w:rsidRPr="00374437">
          <w:rPr>
            <w:rStyle w:val="Hyperlink"/>
            <w:noProof/>
          </w:rPr>
          <w:t>Table VI: Deer Difference Summary</w:t>
        </w:r>
        <w:r>
          <w:rPr>
            <w:noProof/>
            <w:webHidden/>
          </w:rPr>
          <w:tab/>
        </w:r>
        <w:r>
          <w:rPr>
            <w:noProof/>
            <w:webHidden/>
          </w:rPr>
          <w:fldChar w:fldCharType="begin"/>
        </w:r>
        <w:r>
          <w:rPr>
            <w:noProof/>
            <w:webHidden/>
          </w:rPr>
          <w:instrText xml:space="preserve"> PAGEREF _Toc467162742 \h </w:instrText>
        </w:r>
        <w:r>
          <w:rPr>
            <w:noProof/>
            <w:webHidden/>
          </w:rPr>
        </w:r>
        <w:r>
          <w:rPr>
            <w:noProof/>
            <w:webHidden/>
          </w:rPr>
          <w:fldChar w:fldCharType="separate"/>
        </w:r>
        <w:r>
          <w:rPr>
            <w:noProof/>
            <w:webHidden/>
          </w:rPr>
          <w:t>8</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3" w:history="1">
        <w:r w:rsidRPr="00374437">
          <w:rPr>
            <w:rStyle w:val="Hyperlink"/>
            <w:noProof/>
          </w:rPr>
          <w:t>Table VII: NTGR ID</w:t>
        </w:r>
        <w:r>
          <w:rPr>
            <w:noProof/>
            <w:webHidden/>
          </w:rPr>
          <w:tab/>
        </w:r>
        <w:r>
          <w:rPr>
            <w:noProof/>
            <w:webHidden/>
          </w:rPr>
          <w:fldChar w:fldCharType="begin"/>
        </w:r>
        <w:r>
          <w:rPr>
            <w:noProof/>
            <w:webHidden/>
          </w:rPr>
          <w:instrText xml:space="preserve"> PAGEREF _Toc467162743 \h </w:instrText>
        </w:r>
        <w:r>
          <w:rPr>
            <w:noProof/>
            <w:webHidden/>
          </w:rPr>
        </w:r>
        <w:r>
          <w:rPr>
            <w:noProof/>
            <w:webHidden/>
          </w:rPr>
          <w:fldChar w:fldCharType="separate"/>
        </w:r>
        <w:r>
          <w:rPr>
            <w:noProof/>
            <w:webHidden/>
          </w:rPr>
          <w:t>8</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4" w:history="1">
        <w:r w:rsidRPr="00374437">
          <w:rPr>
            <w:rStyle w:val="Hyperlink"/>
            <w:noProof/>
          </w:rPr>
          <w:t>Table VIII: GSIA ID</w:t>
        </w:r>
        <w:r>
          <w:rPr>
            <w:noProof/>
            <w:webHidden/>
          </w:rPr>
          <w:tab/>
        </w:r>
        <w:r>
          <w:rPr>
            <w:noProof/>
            <w:webHidden/>
          </w:rPr>
          <w:fldChar w:fldCharType="begin"/>
        </w:r>
        <w:r>
          <w:rPr>
            <w:noProof/>
            <w:webHidden/>
          </w:rPr>
          <w:instrText xml:space="preserve"> PAGEREF _Toc467162744 \h </w:instrText>
        </w:r>
        <w:r>
          <w:rPr>
            <w:noProof/>
            <w:webHidden/>
          </w:rPr>
        </w:r>
        <w:r>
          <w:rPr>
            <w:noProof/>
            <w:webHidden/>
          </w:rPr>
          <w:fldChar w:fldCharType="separate"/>
        </w:r>
        <w:r>
          <w:rPr>
            <w:noProof/>
            <w:webHidden/>
          </w:rPr>
          <w:t>9</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5" w:history="1">
        <w:r w:rsidRPr="00374437">
          <w:rPr>
            <w:rStyle w:val="Hyperlink"/>
            <w:noProof/>
          </w:rPr>
          <w:t>Table IX: EUL ID</w:t>
        </w:r>
        <w:r>
          <w:rPr>
            <w:noProof/>
            <w:webHidden/>
          </w:rPr>
          <w:tab/>
        </w:r>
        <w:r>
          <w:rPr>
            <w:noProof/>
            <w:webHidden/>
          </w:rPr>
          <w:fldChar w:fldCharType="begin"/>
        </w:r>
        <w:r>
          <w:rPr>
            <w:noProof/>
            <w:webHidden/>
          </w:rPr>
          <w:instrText xml:space="preserve"> PAGEREF _Toc467162745 \h </w:instrText>
        </w:r>
        <w:r>
          <w:rPr>
            <w:noProof/>
            <w:webHidden/>
          </w:rPr>
        </w:r>
        <w:r>
          <w:rPr>
            <w:noProof/>
            <w:webHidden/>
          </w:rPr>
          <w:fldChar w:fldCharType="separate"/>
        </w:r>
        <w:r>
          <w:rPr>
            <w:noProof/>
            <w:webHidden/>
          </w:rPr>
          <w:t>9</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6" w:history="1">
        <w:r w:rsidRPr="00374437">
          <w:rPr>
            <w:rStyle w:val="Hyperlink"/>
            <w:noProof/>
          </w:rPr>
          <w:t>Table X: Code Summary</w:t>
        </w:r>
        <w:r>
          <w:rPr>
            <w:noProof/>
            <w:webHidden/>
          </w:rPr>
          <w:tab/>
        </w:r>
        <w:r>
          <w:rPr>
            <w:noProof/>
            <w:webHidden/>
          </w:rPr>
          <w:fldChar w:fldCharType="begin"/>
        </w:r>
        <w:r>
          <w:rPr>
            <w:noProof/>
            <w:webHidden/>
          </w:rPr>
          <w:instrText xml:space="preserve"> PAGEREF _Toc467162746 \h </w:instrText>
        </w:r>
        <w:r>
          <w:rPr>
            <w:noProof/>
            <w:webHidden/>
          </w:rPr>
        </w:r>
        <w:r>
          <w:rPr>
            <w:noProof/>
            <w:webHidden/>
          </w:rPr>
          <w:fldChar w:fldCharType="separate"/>
        </w:r>
        <w:r>
          <w:rPr>
            <w:noProof/>
            <w:webHidden/>
          </w:rPr>
          <w:t>9</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7" w:history="1">
        <w:r w:rsidRPr="00374437">
          <w:rPr>
            <w:rStyle w:val="Hyperlink"/>
            <w:noProof/>
          </w:rPr>
          <w:t>Table XI: Regression Analysis</w:t>
        </w:r>
        <w:r>
          <w:rPr>
            <w:noProof/>
            <w:webHidden/>
          </w:rPr>
          <w:tab/>
        </w:r>
        <w:r>
          <w:rPr>
            <w:noProof/>
            <w:webHidden/>
          </w:rPr>
          <w:fldChar w:fldCharType="begin"/>
        </w:r>
        <w:r>
          <w:rPr>
            <w:noProof/>
            <w:webHidden/>
          </w:rPr>
          <w:instrText xml:space="preserve"> PAGEREF _Toc467162747 \h </w:instrText>
        </w:r>
        <w:r>
          <w:rPr>
            <w:noProof/>
            <w:webHidden/>
          </w:rPr>
        </w:r>
        <w:r>
          <w:rPr>
            <w:noProof/>
            <w:webHidden/>
          </w:rPr>
          <w:fldChar w:fldCharType="separate"/>
        </w:r>
        <w:r>
          <w:rPr>
            <w:noProof/>
            <w:webHidden/>
          </w:rPr>
          <w:t>11</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8" w:history="1">
        <w:r w:rsidRPr="00374437">
          <w:rPr>
            <w:rStyle w:val="Hyperlink"/>
            <w:noProof/>
          </w:rPr>
          <w:t>Table XII: Building Type and Load Shapes</w:t>
        </w:r>
        <w:r>
          <w:rPr>
            <w:noProof/>
            <w:webHidden/>
          </w:rPr>
          <w:tab/>
        </w:r>
        <w:r>
          <w:rPr>
            <w:noProof/>
            <w:webHidden/>
          </w:rPr>
          <w:fldChar w:fldCharType="begin"/>
        </w:r>
        <w:r>
          <w:rPr>
            <w:noProof/>
            <w:webHidden/>
          </w:rPr>
          <w:instrText xml:space="preserve"> PAGEREF _Toc467162748 \h </w:instrText>
        </w:r>
        <w:r>
          <w:rPr>
            <w:noProof/>
            <w:webHidden/>
          </w:rPr>
        </w:r>
        <w:r>
          <w:rPr>
            <w:noProof/>
            <w:webHidden/>
          </w:rPr>
          <w:fldChar w:fldCharType="separate"/>
        </w:r>
        <w:r>
          <w:rPr>
            <w:noProof/>
            <w:webHidden/>
          </w:rPr>
          <w:t>13</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49" w:history="1">
        <w:r w:rsidRPr="00374437">
          <w:rPr>
            <w:rStyle w:val="Hyperlink"/>
            <w:noProof/>
          </w:rPr>
          <w:t>Table XIII: Base Cost Breakdown</w:t>
        </w:r>
        <w:r>
          <w:rPr>
            <w:noProof/>
            <w:webHidden/>
          </w:rPr>
          <w:tab/>
        </w:r>
        <w:r>
          <w:rPr>
            <w:noProof/>
            <w:webHidden/>
          </w:rPr>
          <w:fldChar w:fldCharType="begin"/>
        </w:r>
        <w:r>
          <w:rPr>
            <w:noProof/>
            <w:webHidden/>
          </w:rPr>
          <w:instrText xml:space="preserve"> PAGEREF _Toc467162749 \h </w:instrText>
        </w:r>
        <w:r>
          <w:rPr>
            <w:noProof/>
            <w:webHidden/>
          </w:rPr>
        </w:r>
        <w:r>
          <w:rPr>
            <w:noProof/>
            <w:webHidden/>
          </w:rPr>
          <w:fldChar w:fldCharType="separate"/>
        </w:r>
        <w:r>
          <w:rPr>
            <w:noProof/>
            <w:webHidden/>
          </w:rPr>
          <w:t>13</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50" w:history="1">
        <w:r w:rsidRPr="00374437">
          <w:rPr>
            <w:rStyle w:val="Hyperlink"/>
            <w:noProof/>
          </w:rPr>
          <w:t>Table XIV: Measure Case Cost Breakdown</w:t>
        </w:r>
        <w:r>
          <w:rPr>
            <w:noProof/>
            <w:webHidden/>
          </w:rPr>
          <w:tab/>
        </w:r>
        <w:r>
          <w:rPr>
            <w:noProof/>
            <w:webHidden/>
          </w:rPr>
          <w:fldChar w:fldCharType="begin"/>
        </w:r>
        <w:r>
          <w:rPr>
            <w:noProof/>
            <w:webHidden/>
          </w:rPr>
          <w:instrText xml:space="preserve"> PAGEREF _Toc467162750 \h </w:instrText>
        </w:r>
        <w:r>
          <w:rPr>
            <w:noProof/>
            <w:webHidden/>
          </w:rPr>
        </w:r>
        <w:r>
          <w:rPr>
            <w:noProof/>
            <w:webHidden/>
          </w:rPr>
          <w:fldChar w:fldCharType="separate"/>
        </w:r>
        <w:r>
          <w:rPr>
            <w:noProof/>
            <w:webHidden/>
          </w:rPr>
          <w:t>14</w:t>
        </w:r>
        <w:r>
          <w:rPr>
            <w:noProof/>
            <w:webHidden/>
          </w:rPr>
          <w:fldChar w:fldCharType="end"/>
        </w:r>
      </w:hyperlink>
    </w:p>
    <w:p w:rsidR="00372402" w:rsidRDefault="00372402">
      <w:pPr>
        <w:pStyle w:val="TableofFigures"/>
        <w:tabs>
          <w:tab w:val="right" w:leader="dot" w:pos="9350"/>
        </w:tabs>
        <w:rPr>
          <w:rFonts w:eastAsiaTheme="minorEastAsia" w:cstheme="minorBidi"/>
          <w:noProof/>
          <w:szCs w:val="22"/>
        </w:rPr>
      </w:pPr>
      <w:hyperlink w:anchor="_Toc467162751" w:history="1">
        <w:r w:rsidRPr="00374437">
          <w:rPr>
            <w:rStyle w:val="Hyperlink"/>
            <w:noProof/>
          </w:rPr>
          <w:t>Table XV: Full and Incremental Measure Cost Equations for HR-RTU in Fast Food Venues</w:t>
        </w:r>
        <w:r>
          <w:rPr>
            <w:noProof/>
            <w:webHidden/>
          </w:rPr>
          <w:tab/>
        </w:r>
        <w:r>
          <w:rPr>
            <w:noProof/>
            <w:webHidden/>
          </w:rPr>
          <w:fldChar w:fldCharType="begin"/>
        </w:r>
        <w:r>
          <w:rPr>
            <w:noProof/>
            <w:webHidden/>
          </w:rPr>
          <w:instrText xml:space="preserve"> PAGEREF _Toc467162751 \h </w:instrText>
        </w:r>
        <w:r>
          <w:rPr>
            <w:noProof/>
            <w:webHidden/>
          </w:rPr>
        </w:r>
        <w:r>
          <w:rPr>
            <w:noProof/>
            <w:webHidden/>
          </w:rPr>
          <w:fldChar w:fldCharType="separate"/>
        </w:r>
        <w:r>
          <w:rPr>
            <w:noProof/>
            <w:webHidden/>
          </w:rPr>
          <w:t>14</w:t>
        </w:r>
        <w:r>
          <w:rPr>
            <w:noProof/>
            <w:webHidden/>
          </w:rPr>
          <w:fldChar w:fldCharType="end"/>
        </w:r>
      </w:hyperlink>
    </w:p>
    <w:p w:rsidR="00837272" w:rsidRDefault="00837272" w:rsidP="007C1888">
      <w:r>
        <w:fldChar w:fldCharType="end"/>
      </w:r>
    </w:p>
    <w:p w:rsidR="00837272" w:rsidRDefault="00837272" w:rsidP="007C1888"/>
    <w:p w:rsidR="00837272" w:rsidRDefault="00837272" w:rsidP="007C1888"/>
    <w:p w:rsidR="00837272" w:rsidRDefault="00837272" w:rsidP="007C1888"/>
    <w:p w:rsidR="006E2F1B" w:rsidRDefault="006E2F1B" w:rsidP="007C1888">
      <w:bookmarkStart w:id="8" w:name="_GoBack"/>
      <w:bookmarkEnd w:id="8"/>
    </w:p>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A26534" w:rsidRDefault="00A26534" w:rsidP="007C1888"/>
    <w:p w:rsidR="006E2F1B" w:rsidRPr="007C1888" w:rsidRDefault="006E2F1B" w:rsidP="007C1888"/>
    <w:p w:rsidR="00E16609" w:rsidRPr="00500C4E" w:rsidRDefault="00E16609" w:rsidP="00E16609">
      <w:pPr>
        <w:pStyle w:val="Heading1"/>
        <w:rPr>
          <w:rFonts w:cstheme="minorHAnsi"/>
        </w:rPr>
      </w:pPr>
      <w:bookmarkStart w:id="9" w:name="_Toc467162715"/>
      <w:proofErr w:type="gramStart"/>
      <w:r w:rsidRPr="00500C4E">
        <w:rPr>
          <w:rFonts w:cstheme="minorHAnsi"/>
        </w:rPr>
        <w:lastRenderedPageBreak/>
        <w:t>Section 1</w:t>
      </w:r>
      <w:r w:rsidR="00317970">
        <w:rPr>
          <w:rFonts w:cstheme="minorHAnsi"/>
        </w:rPr>
        <w:t>.</w:t>
      </w:r>
      <w:proofErr w:type="gramEnd"/>
      <w:r w:rsidRPr="00500C4E">
        <w:rPr>
          <w:rFonts w:cstheme="minorHAnsi"/>
        </w:rPr>
        <w:t xml:space="preserve"> General Measure &amp; Baseline Data</w:t>
      </w:r>
      <w:bookmarkEnd w:id="1"/>
      <w:bookmarkEnd w:id="9"/>
    </w:p>
    <w:p w:rsidR="00E16609" w:rsidRPr="00500C4E" w:rsidRDefault="00824F1C" w:rsidP="00697868">
      <w:pPr>
        <w:pStyle w:val="Heading2"/>
        <w:rPr>
          <w:rFonts w:asciiTheme="minorHAnsi" w:hAnsiTheme="minorHAnsi"/>
        </w:rPr>
      </w:pPr>
      <w:bookmarkStart w:id="10" w:name="_Toc214003083"/>
      <w:bookmarkStart w:id="11" w:name="_Toc467162716"/>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bookmarkEnd w:id="11"/>
      <w:r w:rsidR="00E16609" w:rsidRPr="00500C4E">
        <w:rPr>
          <w:rFonts w:asciiTheme="minorHAnsi" w:hAnsiTheme="minorHAnsi"/>
        </w:rPr>
        <w:t xml:space="preserve"> </w:t>
      </w:r>
      <w:bookmarkEnd w:id="10"/>
    </w:p>
    <w:p w:rsidR="009E1919" w:rsidRPr="00D01F94" w:rsidRDefault="00801725" w:rsidP="009E1919">
      <w:pPr>
        <w:pStyle w:val="Reminder"/>
        <w:rPr>
          <w:rFonts w:asciiTheme="minorHAnsi" w:hAnsiTheme="minorHAnsi" w:cstheme="minorHAnsi"/>
          <w:i w:val="0"/>
          <w:color w:val="auto"/>
          <w:szCs w:val="22"/>
        </w:rPr>
      </w:pPr>
      <w:r>
        <w:rPr>
          <w:rFonts w:asciiTheme="minorHAnsi" w:hAnsiTheme="minorHAnsi" w:cstheme="minorHAnsi"/>
          <w:i w:val="0"/>
          <w:color w:val="auto"/>
          <w:szCs w:val="22"/>
        </w:rPr>
        <w:tab/>
      </w:r>
      <w:r w:rsidR="009E1919">
        <w:rPr>
          <w:rFonts w:asciiTheme="minorHAnsi" w:hAnsiTheme="minorHAnsi" w:cstheme="minorHAnsi"/>
          <w:i w:val="0"/>
          <w:color w:val="auto"/>
          <w:szCs w:val="22"/>
        </w:rPr>
        <w:t>This work paper outlines the</w:t>
      </w:r>
      <w:r w:rsidR="0014081F">
        <w:rPr>
          <w:rFonts w:asciiTheme="minorHAnsi" w:hAnsiTheme="minorHAnsi" w:cstheme="minorHAnsi"/>
          <w:i w:val="0"/>
          <w:color w:val="auto"/>
          <w:szCs w:val="22"/>
        </w:rPr>
        <w:t xml:space="preserve"> energy saving from installing a </w:t>
      </w:r>
      <w:r w:rsidR="007C1888">
        <w:rPr>
          <w:rFonts w:asciiTheme="minorHAnsi" w:hAnsiTheme="minorHAnsi" w:cstheme="minorHAnsi"/>
          <w:i w:val="0"/>
          <w:color w:val="auto"/>
          <w:szCs w:val="22"/>
        </w:rPr>
        <w:t>roof top</w:t>
      </w:r>
      <w:r w:rsidR="00770239">
        <w:rPr>
          <w:rFonts w:asciiTheme="minorHAnsi" w:hAnsiTheme="minorHAnsi" w:cstheme="minorHAnsi"/>
          <w:i w:val="0"/>
          <w:color w:val="auto"/>
          <w:szCs w:val="22"/>
        </w:rPr>
        <w:t xml:space="preserve"> unit</w:t>
      </w:r>
      <w:r w:rsidR="007C1888">
        <w:rPr>
          <w:rFonts w:asciiTheme="minorHAnsi" w:hAnsiTheme="minorHAnsi" w:cstheme="minorHAnsi"/>
          <w:i w:val="0"/>
          <w:color w:val="auto"/>
          <w:szCs w:val="22"/>
        </w:rPr>
        <w:t xml:space="preserve"> system</w:t>
      </w:r>
      <w:r w:rsidR="008B6EE3" w:rsidRPr="008B6EE3">
        <w:rPr>
          <w:rFonts w:asciiTheme="minorHAnsi" w:hAnsiTheme="minorHAnsi" w:cstheme="minorHAnsi"/>
          <w:i w:val="0"/>
          <w:color w:val="auto"/>
          <w:szCs w:val="22"/>
        </w:rPr>
        <w:t xml:space="preserve"> </w:t>
      </w:r>
      <w:r w:rsidR="008B6EE3">
        <w:rPr>
          <w:rFonts w:asciiTheme="minorHAnsi" w:hAnsiTheme="minorHAnsi" w:cstheme="minorHAnsi"/>
          <w:i w:val="0"/>
          <w:color w:val="auto"/>
          <w:szCs w:val="22"/>
        </w:rPr>
        <w:t>with an air to water heat-recovery feature</w:t>
      </w:r>
      <w:r w:rsidR="009E1919">
        <w:rPr>
          <w:rFonts w:asciiTheme="minorHAnsi" w:hAnsiTheme="minorHAnsi" w:cstheme="minorHAnsi"/>
          <w:i w:val="0"/>
          <w:color w:val="auto"/>
          <w:szCs w:val="22"/>
        </w:rPr>
        <w:t>.</w:t>
      </w:r>
      <w:r w:rsidR="007C1888">
        <w:rPr>
          <w:rFonts w:asciiTheme="minorHAnsi" w:hAnsiTheme="minorHAnsi" w:cstheme="minorHAnsi"/>
          <w:i w:val="0"/>
          <w:color w:val="auto"/>
          <w:szCs w:val="22"/>
        </w:rPr>
        <w:t xml:space="preserve"> This advantage has not been available until recently in w</w:t>
      </w:r>
      <w:r w:rsidR="00472EFB">
        <w:rPr>
          <w:rFonts w:asciiTheme="minorHAnsi" w:hAnsiTheme="minorHAnsi" w:cstheme="minorHAnsi"/>
          <w:i w:val="0"/>
          <w:color w:val="auto"/>
          <w:szCs w:val="22"/>
        </w:rPr>
        <w:t xml:space="preserve">hich the system uses </w:t>
      </w:r>
      <w:r w:rsidR="007C1888">
        <w:rPr>
          <w:rFonts w:asciiTheme="minorHAnsi" w:hAnsiTheme="minorHAnsi" w:cstheme="minorHAnsi"/>
          <w:i w:val="0"/>
          <w:color w:val="auto"/>
          <w:szCs w:val="22"/>
        </w:rPr>
        <w:t xml:space="preserve">the AC load to heat incoming water from the main. This will offset the work required by the water heater resulting in energy </w:t>
      </w:r>
      <w:r w:rsidR="00700B37">
        <w:rPr>
          <w:rFonts w:asciiTheme="minorHAnsi" w:hAnsiTheme="minorHAnsi" w:cstheme="minorHAnsi"/>
          <w:i w:val="0"/>
          <w:color w:val="auto"/>
          <w:szCs w:val="22"/>
        </w:rPr>
        <w:t>savings in</w:t>
      </w:r>
      <w:r w:rsidR="00881B64">
        <w:rPr>
          <w:rFonts w:asciiTheme="minorHAnsi" w:hAnsiTheme="minorHAnsi" w:cstheme="minorHAnsi"/>
          <w:i w:val="0"/>
          <w:color w:val="auto"/>
          <w:szCs w:val="22"/>
        </w:rPr>
        <w:t xml:space="preserve"> </w:t>
      </w:r>
      <w:r w:rsidR="007C1888">
        <w:rPr>
          <w:rFonts w:asciiTheme="minorHAnsi" w:hAnsiTheme="minorHAnsi" w:cstheme="minorHAnsi"/>
          <w:i w:val="0"/>
          <w:color w:val="auto"/>
          <w:szCs w:val="22"/>
        </w:rPr>
        <w:t>water heating. This measure is a replacement on burnout (ROB) type.</w:t>
      </w:r>
      <w:r w:rsidR="002A52D7">
        <w:rPr>
          <w:rFonts w:asciiTheme="minorHAnsi" w:hAnsiTheme="minorHAnsi" w:cstheme="minorHAnsi"/>
          <w:i w:val="0"/>
          <w:color w:val="auto"/>
          <w:szCs w:val="22"/>
        </w:rPr>
        <w:t xml:space="preserve"> </w:t>
      </w:r>
    </w:p>
    <w:p w:rsidR="00F171E1" w:rsidRPr="00920905" w:rsidRDefault="00F171E1" w:rsidP="00FA5CE9">
      <w:pPr>
        <w:pStyle w:val="Caption"/>
      </w:pPr>
    </w:p>
    <w:p w:rsidR="00837272" w:rsidRDefault="00837272" w:rsidP="00837272">
      <w:pPr>
        <w:pStyle w:val="Caption"/>
        <w:keepNext/>
      </w:pPr>
      <w:bookmarkStart w:id="12" w:name="_Toc467162737"/>
      <w:r>
        <w:t xml:space="preserve">Table </w:t>
      </w:r>
      <w:fldSimple w:instr=" SEQ Table \* ROMAN ">
        <w:r w:rsidR="000A2B52">
          <w:rPr>
            <w:noProof/>
          </w:rPr>
          <w:t>I</w:t>
        </w:r>
      </w:fldSimple>
      <w:r>
        <w:t>: Base, Standard and Measure Cases</w:t>
      </w:r>
      <w:bookmarkEnd w:id="12"/>
    </w:p>
    <w:tbl>
      <w:tblPr>
        <w:tblStyle w:val="TableGrid1"/>
        <w:tblW w:w="5000" w:type="pct"/>
        <w:tblLook w:val="04A0" w:firstRow="1" w:lastRow="0" w:firstColumn="1" w:lastColumn="0" w:noHBand="0" w:noVBand="1"/>
      </w:tblPr>
      <w:tblGrid>
        <w:gridCol w:w="2877"/>
        <w:gridCol w:w="6699"/>
      </w:tblGrid>
      <w:tr w:rsidR="005720F2" w:rsidRPr="00800706" w:rsidTr="00920905">
        <w:trPr>
          <w:trHeight w:val="20"/>
        </w:trPr>
        <w:tc>
          <w:tcPr>
            <w:tcW w:w="1502" w:type="pct"/>
            <w:shd w:val="clear" w:color="auto" w:fill="D9D9D9" w:themeFill="background1" w:themeFillShade="D9"/>
          </w:tcPr>
          <w:p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rsidTr="00920905">
        <w:trPr>
          <w:trHeight w:val="20"/>
        </w:trPr>
        <w:tc>
          <w:tcPr>
            <w:tcW w:w="1502" w:type="pct"/>
          </w:tcPr>
          <w:p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rsidR="00DA46EF" w:rsidRPr="00920905" w:rsidRDefault="00DA46EF" w:rsidP="00611820">
            <w:pPr>
              <w:rPr>
                <w:szCs w:val="20"/>
              </w:rPr>
            </w:pPr>
            <w:r w:rsidRPr="00611820">
              <w:rPr>
                <w:szCs w:val="20"/>
              </w:rPr>
              <w:t>Installation of a RTU that is equipped with an air-to-water heat exchanger to preheat service hot water.</w:t>
            </w:r>
          </w:p>
        </w:tc>
      </w:tr>
      <w:tr w:rsidR="00D85F09" w:rsidRPr="00800706" w:rsidTr="00920905">
        <w:trPr>
          <w:trHeight w:val="20"/>
        </w:trPr>
        <w:tc>
          <w:tcPr>
            <w:tcW w:w="1502" w:type="pct"/>
          </w:tcPr>
          <w:p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rsidR="00D85F09" w:rsidRPr="00920905" w:rsidRDefault="00AB4625" w:rsidP="00A74C3D">
            <w:pPr>
              <w:rPr>
                <w:i/>
                <w:szCs w:val="20"/>
              </w:rPr>
            </w:pPr>
            <w:r>
              <w:rPr>
                <w:szCs w:val="20"/>
              </w:rPr>
              <w:t>RTU unit which dissipates the waste heat through condensing coil into the atmosphere</w:t>
            </w:r>
            <w:r w:rsidR="00ED05B1" w:rsidRPr="00ED05B1">
              <w:rPr>
                <w:szCs w:val="20"/>
              </w:rPr>
              <w:t xml:space="preserve">. </w:t>
            </w:r>
          </w:p>
        </w:tc>
      </w:tr>
      <w:tr w:rsidR="002344FB" w:rsidRPr="00800706" w:rsidTr="006F21E8">
        <w:trPr>
          <w:trHeight w:val="20"/>
        </w:trPr>
        <w:tc>
          <w:tcPr>
            <w:tcW w:w="1502" w:type="pct"/>
          </w:tcPr>
          <w:p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rsidR="002344FB" w:rsidRPr="0080189A" w:rsidRDefault="00DA46EF" w:rsidP="00A74C3D">
            <w:pPr>
              <w:rPr>
                <w:color w:val="FF0000"/>
                <w:szCs w:val="20"/>
              </w:rPr>
            </w:pPr>
            <w:r w:rsidRPr="00611820">
              <w:rPr>
                <w:szCs w:val="20"/>
              </w:rPr>
              <w:t>RTU with no heat recovery.</w:t>
            </w:r>
          </w:p>
        </w:tc>
      </w:tr>
      <w:tr w:rsidR="00D85F09" w:rsidRPr="00800706" w:rsidTr="00920905">
        <w:trPr>
          <w:trHeight w:val="20"/>
        </w:trPr>
        <w:tc>
          <w:tcPr>
            <w:tcW w:w="1502" w:type="pct"/>
          </w:tcPr>
          <w:p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rsidR="00D85F09" w:rsidRPr="00920905" w:rsidRDefault="00DA46EF" w:rsidP="001F0086">
            <w:pPr>
              <w:jc w:val="both"/>
              <w:rPr>
                <w:i/>
                <w:szCs w:val="20"/>
              </w:rPr>
            </w:pPr>
            <w:r w:rsidRPr="00611820">
              <w:rPr>
                <w:szCs w:val="20"/>
              </w:rPr>
              <w:t>RTU with no heat recovery.</w:t>
            </w:r>
          </w:p>
        </w:tc>
      </w:tr>
    </w:tbl>
    <w:p w:rsidR="00D85F09" w:rsidRPr="00800706" w:rsidRDefault="00D85F09" w:rsidP="00920905">
      <w:pPr>
        <w:pStyle w:val="NoSpacing"/>
      </w:pPr>
    </w:p>
    <w:p w:rsidR="00837272" w:rsidRDefault="00837272" w:rsidP="00837272">
      <w:pPr>
        <w:pStyle w:val="Caption"/>
        <w:keepNext/>
      </w:pPr>
      <w:bookmarkStart w:id="13" w:name="_Toc467162738"/>
      <w:r>
        <w:t xml:space="preserve">Table </w:t>
      </w:r>
      <w:fldSimple w:instr=" SEQ Table \* ROMAN ">
        <w:r w:rsidR="000A2B52">
          <w:rPr>
            <w:noProof/>
          </w:rPr>
          <w:t>II</w:t>
        </w:r>
      </w:fldSimple>
      <w:r>
        <w:t>: Measures and Codes</w:t>
      </w:r>
      <w:bookmarkEnd w:id="13"/>
    </w:p>
    <w:tbl>
      <w:tblPr>
        <w:tblStyle w:val="TableGrid1"/>
        <w:tblW w:w="5000" w:type="pct"/>
        <w:tblLook w:val="04A0" w:firstRow="1" w:lastRow="0" w:firstColumn="1" w:lastColumn="0" w:noHBand="0" w:noVBand="1"/>
      </w:tblPr>
      <w:tblGrid>
        <w:gridCol w:w="1081"/>
        <w:gridCol w:w="1019"/>
        <w:gridCol w:w="1147"/>
        <w:gridCol w:w="1277"/>
        <w:gridCol w:w="5052"/>
      </w:tblGrid>
      <w:tr w:rsidR="003A3170" w:rsidRPr="00800706" w:rsidTr="00837272">
        <w:tc>
          <w:tcPr>
            <w:tcW w:w="2362" w:type="pct"/>
            <w:gridSpan w:val="4"/>
            <w:shd w:val="clear" w:color="auto" w:fill="D9D9D9" w:themeFill="background1" w:themeFillShade="D9"/>
          </w:tcPr>
          <w:p w:rsidR="003A3170" w:rsidRPr="00920905" w:rsidRDefault="003A3170" w:rsidP="005729C8">
            <w:pPr>
              <w:rPr>
                <w:rFonts w:cstheme="minorHAnsi"/>
                <w:b/>
                <w:szCs w:val="20"/>
              </w:rPr>
            </w:pPr>
            <w:r w:rsidRPr="00920905">
              <w:rPr>
                <w:rFonts w:cstheme="minorHAnsi"/>
                <w:b/>
                <w:szCs w:val="20"/>
              </w:rPr>
              <w:t>Measure Codes</w:t>
            </w:r>
          </w:p>
        </w:tc>
        <w:tc>
          <w:tcPr>
            <w:tcW w:w="2638" w:type="pct"/>
            <w:vMerge w:val="restart"/>
            <w:shd w:val="clear" w:color="auto" w:fill="D9D9D9" w:themeFill="background1" w:themeFillShade="D9"/>
          </w:tcPr>
          <w:p w:rsidR="003A3170" w:rsidRPr="00920905" w:rsidRDefault="003A3170" w:rsidP="005729C8">
            <w:pPr>
              <w:rPr>
                <w:rFonts w:cstheme="minorHAnsi"/>
                <w:b/>
                <w:szCs w:val="20"/>
              </w:rPr>
            </w:pPr>
            <w:r w:rsidRPr="00920905">
              <w:rPr>
                <w:rFonts w:cstheme="minorHAnsi"/>
                <w:b/>
                <w:szCs w:val="20"/>
              </w:rPr>
              <w:t>Measure Name</w:t>
            </w:r>
          </w:p>
        </w:tc>
      </w:tr>
      <w:tr w:rsidR="003A3170" w:rsidRPr="00800706" w:rsidTr="00837272">
        <w:tc>
          <w:tcPr>
            <w:tcW w:w="564" w:type="pct"/>
            <w:shd w:val="clear" w:color="auto" w:fill="F2F2F2" w:themeFill="background1" w:themeFillShade="F2"/>
          </w:tcPr>
          <w:p w:rsidR="003A3170" w:rsidRPr="00800706" w:rsidRDefault="003A3170" w:rsidP="00397406">
            <w:pPr>
              <w:rPr>
                <w:rFonts w:cstheme="minorHAnsi"/>
                <w:szCs w:val="20"/>
              </w:rPr>
            </w:pPr>
            <w:r w:rsidRPr="00800706">
              <w:rPr>
                <w:rFonts w:cstheme="minorHAnsi"/>
                <w:szCs w:val="20"/>
              </w:rPr>
              <w:t>SCG</w:t>
            </w:r>
          </w:p>
        </w:tc>
        <w:tc>
          <w:tcPr>
            <w:tcW w:w="532" w:type="pct"/>
            <w:shd w:val="clear" w:color="auto" w:fill="F2F2F2" w:themeFill="background1" w:themeFillShade="F2"/>
          </w:tcPr>
          <w:p w:rsidR="003A3170" w:rsidRPr="00800706" w:rsidRDefault="003A3170" w:rsidP="00397406">
            <w:pPr>
              <w:rPr>
                <w:rFonts w:cstheme="minorHAnsi"/>
                <w:szCs w:val="20"/>
              </w:rPr>
            </w:pPr>
            <w:r w:rsidRPr="00800706">
              <w:rPr>
                <w:rFonts w:cstheme="minorHAnsi"/>
                <w:szCs w:val="20"/>
              </w:rPr>
              <w:t>SDG&amp;E</w:t>
            </w:r>
          </w:p>
        </w:tc>
        <w:tc>
          <w:tcPr>
            <w:tcW w:w="599" w:type="pct"/>
            <w:shd w:val="clear" w:color="auto" w:fill="F2F2F2" w:themeFill="background1" w:themeFillShade="F2"/>
          </w:tcPr>
          <w:p w:rsidR="003A3170" w:rsidRPr="00800706" w:rsidRDefault="003A3170" w:rsidP="00C959CA">
            <w:pPr>
              <w:rPr>
                <w:rFonts w:cstheme="minorHAnsi"/>
                <w:szCs w:val="20"/>
              </w:rPr>
            </w:pPr>
            <w:r w:rsidRPr="00800706">
              <w:rPr>
                <w:rFonts w:cstheme="minorHAnsi"/>
                <w:szCs w:val="20"/>
              </w:rPr>
              <w:t>SCE</w:t>
            </w:r>
          </w:p>
        </w:tc>
        <w:tc>
          <w:tcPr>
            <w:tcW w:w="667" w:type="pct"/>
            <w:shd w:val="clear" w:color="auto" w:fill="F2F2F2" w:themeFill="background1" w:themeFillShade="F2"/>
          </w:tcPr>
          <w:p w:rsidR="003A3170" w:rsidRPr="00800706" w:rsidRDefault="003A3170" w:rsidP="00D835EF">
            <w:pPr>
              <w:rPr>
                <w:rFonts w:cstheme="minorHAnsi"/>
                <w:szCs w:val="20"/>
              </w:rPr>
            </w:pPr>
            <w:r w:rsidRPr="00800706">
              <w:rPr>
                <w:rFonts w:cstheme="minorHAnsi"/>
                <w:szCs w:val="20"/>
              </w:rPr>
              <w:t>PG&amp;E</w:t>
            </w:r>
          </w:p>
        </w:tc>
        <w:tc>
          <w:tcPr>
            <w:tcW w:w="2638" w:type="pct"/>
            <w:vMerge/>
          </w:tcPr>
          <w:p w:rsidR="003A3170" w:rsidRPr="00800706" w:rsidRDefault="003A3170" w:rsidP="005729C8">
            <w:pPr>
              <w:rPr>
                <w:rFonts w:cstheme="minorHAnsi"/>
                <w:szCs w:val="20"/>
              </w:rPr>
            </w:pPr>
          </w:p>
        </w:tc>
      </w:tr>
      <w:tr w:rsidR="00572D2F" w:rsidRPr="00800706" w:rsidTr="00837272">
        <w:trPr>
          <w:trHeight w:val="243"/>
        </w:trPr>
        <w:tc>
          <w:tcPr>
            <w:tcW w:w="564" w:type="pct"/>
          </w:tcPr>
          <w:p w:rsidR="00572D2F" w:rsidRPr="00920905" w:rsidRDefault="00971528" w:rsidP="00971528">
            <w:pPr>
              <w:jc w:val="center"/>
              <w:rPr>
                <w:rFonts w:cstheme="minorHAnsi"/>
                <w:color w:val="FF0000"/>
                <w:szCs w:val="20"/>
              </w:rPr>
            </w:pPr>
            <w:r w:rsidRPr="0061226A">
              <w:rPr>
                <w:rFonts w:ascii="Calibri" w:hAnsi="Calibri"/>
                <w:color w:val="000000"/>
                <w:szCs w:val="20"/>
              </w:rPr>
              <w:t>HvcHtr001</w:t>
            </w:r>
          </w:p>
        </w:tc>
        <w:tc>
          <w:tcPr>
            <w:tcW w:w="532" w:type="pct"/>
          </w:tcPr>
          <w:p w:rsidR="00572D2F" w:rsidRPr="009363B2" w:rsidRDefault="00572D2F" w:rsidP="00397406">
            <w:pPr>
              <w:rPr>
                <w:rFonts w:cstheme="minorHAnsi"/>
                <w:color w:val="000000" w:themeColor="text1"/>
                <w:szCs w:val="20"/>
              </w:rPr>
            </w:pPr>
          </w:p>
        </w:tc>
        <w:tc>
          <w:tcPr>
            <w:tcW w:w="599" w:type="pct"/>
          </w:tcPr>
          <w:p w:rsidR="00572D2F" w:rsidRPr="009363B2" w:rsidRDefault="00572D2F" w:rsidP="00397406">
            <w:pPr>
              <w:rPr>
                <w:rFonts w:cstheme="minorHAnsi"/>
                <w:color w:val="000000" w:themeColor="text1"/>
                <w:szCs w:val="20"/>
              </w:rPr>
            </w:pPr>
          </w:p>
        </w:tc>
        <w:tc>
          <w:tcPr>
            <w:tcW w:w="667" w:type="pct"/>
          </w:tcPr>
          <w:p w:rsidR="00572D2F" w:rsidRPr="00920905" w:rsidRDefault="00572D2F" w:rsidP="005729C8">
            <w:pPr>
              <w:rPr>
                <w:rFonts w:cstheme="minorHAnsi"/>
                <w:color w:val="FF0000"/>
                <w:szCs w:val="20"/>
              </w:rPr>
            </w:pPr>
          </w:p>
        </w:tc>
        <w:tc>
          <w:tcPr>
            <w:tcW w:w="2638" w:type="pct"/>
          </w:tcPr>
          <w:p w:rsidR="00572D2F" w:rsidRPr="00971528" w:rsidRDefault="00971528" w:rsidP="00656723">
            <w:pPr>
              <w:rPr>
                <w:rFonts w:ascii="Calibri" w:hAnsi="Calibri"/>
                <w:color w:val="000000"/>
                <w:szCs w:val="20"/>
              </w:rPr>
            </w:pPr>
            <w:r>
              <w:rPr>
                <w:rFonts w:ascii="Calibri" w:hAnsi="Calibri"/>
                <w:color w:val="000000"/>
                <w:szCs w:val="20"/>
              </w:rPr>
              <w:t>Heat Recover RTU unit for fast food service venues.</w:t>
            </w:r>
          </w:p>
        </w:tc>
      </w:tr>
      <w:tr w:rsidR="00517E68" w:rsidRPr="00800706" w:rsidTr="00837272">
        <w:trPr>
          <w:trHeight w:val="243"/>
        </w:trPr>
        <w:tc>
          <w:tcPr>
            <w:tcW w:w="564" w:type="pct"/>
          </w:tcPr>
          <w:p w:rsidR="00517E68" w:rsidRPr="00350BF1" w:rsidRDefault="00517E68" w:rsidP="00397406">
            <w:pPr>
              <w:rPr>
                <w:rFonts w:cstheme="minorHAnsi"/>
                <w:szCs w:val="20"/>
              </w:rPr>
            </w:pPr>
          </w:p>
        </w:tc>
        <w:tc>
          <w:tcPr>
            <w:tcW w:w="532" w:type="pct"/>
          </w:tcPr>
          <w:p w:rsidR="00517E68" w:rsidRPr="00350BF1" w:rsidRDefault="00517E68" w:rsidP="00397406">
            <w:pPr>
              <w:rPr>
                <w:rFonts w:cstheme="minorHAnsi"/>
                <w:szCs w:val="20"/>
              </w:rPr>
            </w:pPr>
          </w:p>
        </w:tc>
        <w:tc>
          <w:tcPr>
            <w:tcW w:w="599" w:type="pct"/>
          </w:tcPr>
          <w:p w:rsidR="00517E68" w:rsidRPr="00350BF1" w:rsidRDefault="00517E68" w:rsidP="00397406">
            <w:pPr>
              <w:rPr>
                <w:rFonts w:cstheme="minorHAnsi"/>
                <w:szCs w:val="20"/>
              </w:rPr>
            </w:pPr>
          </w:p>
        </w:tc>
        <w:tc>
          <w:tcPr>
            <w:tcW w:w="667" w:type="pct"/>
          </w:tcPr>
          <w:p w:rsidR="00517E68" w:rsidRDefault="00517E68" w:rsidP="005729C8">
            <w:pPr>
              <w:rPr>
                <w:rStyle w:val="CommentReference"/>
              </w:rPr>
            </w:pPr>
          </w:p>
        </w:tc>
        <w:tc>
          <w:tcPr>
            <w:tcW w:w="2638" w:type="pct"/>
          </w:tcPr>
          <w:p w:rsidR="00517E68" w:rsidRPr="00656723" w:rsidRDefault="00517E68" w:rsidP="00656723">
            <w:pPr>
              <w:rPr>
                <w:color w:val="000000" w:themeColor="text1"/>
              </w:rPr>
            </w:pPr>
          </w:p>
        </w:tc>
      </w:tr>
      <w:tr w:rsidR="00164984" w:rsidRPr="00800706" w:rsidTr="00837272">
        <w:trPr>
          <w:trHeight w:val="243"/>
        </w:trPr>
        <w:tc>
          <w:tcPr>
            <w:tcW w:w="564" w:type="pct"/>
          </w:tcPr>
          <w:p w:rsidR="00164984" w:rsidRPr="00350BF1" w:rsidRDefault="00164984" w:rsidP="00397406">
            <w:pPr>
              <w:rPr>
                <w:rFonts w:cstheme="minorHAnsi"/>
                <w:szCs w:val="20"/>
              </w:rPr>
            </w:pPr>
          </w:p>
        </w:tc>
        <w:tc>
          <w:tcPr>
            <w:tcW w:w="532" w:type="pct"/>
          </w:tcPr>
          <w:p w:rsidR="00164984" w:rsidRPr="00350BF1" w:rsidRDefault="00164984" w:rsidP="00397406">
            <w:pPr>
              <w:rPr>
                <w:rFonts w:cstheme="minorHAnsi"/>
                <w:szCs w:val="20"/>
              </w:rPr>
            </w:pPr>
          </w:p>
        </w:tc>
        <w:tc>
          <w:tcPr>
            <w:tcW w:w="599" w:type="pct"/>
          </w:tcPr>
          <w:p w:rsidR="00164984" w:rsidRPr="00350BF1" w:rsidRDefault="00164984" w:rsidP="00397406">
            <w:pPr>
              <w:rPr>
                <w:rFonts w:cstheme="minorHAnsi"/>
                <w:szCs w:val="20"/>
              </w:rPr>
            </w:pPr>
          </w:p>
        </w:tc>
        <w:tc>
          <w:tcPr>
            <w:tcW w:w="667" w:type="pct"/>
          </w:tcPr>
          <w:p w:rsidR="00164984" w:rsidRDefault="00164984" w:rsidP="005729C8">
            <w:pPr>
              <w:rPr>
                <w:rStyle w:val="CommentReference"/>
              </w:rPr>
            </w:pPr>
          </w:p>
        </w:tc>
        <w:tc>
          <w:tcPr>
            <w:tcW w:w="2638" w:type="pct"/>
          </w:tcPr>
          <w:p w:rsidR="00164984" w:rsidRDefault="00164984" w:rsidP="00656723">
            <w:pPr>
              <w:rPr>
                <w:color w:val="000000" w:themeColor="text1"/>
              </w:rPr>
            </w:pPr>
          </w:p>
        </w:tc>
      </w:tr>
      <w:tr w:rsidR="00164984" w:rsidRPr="00800706" w:rsidTr="00837272">
        <w:trPr>
          <w:trHeight w:val="243"/>
        </w:trPr>
        <w:tc>
          <w:tcPr>
            <w:tcW w:w="564" w:type="pct"/>
          </w:tcPr>
          <w:p w:rsidR="00164984" w:rsidRPr="00350BF1" w:rsidRDefault="00164984" w:rsidP="00397406">
            <w:pPr>
              <w:rPr>
                <w:rFonts w:cstheme="minorHAnsi"/>
                <w:szCs w:val="20"/>
              </w:rPr>
            </w:pPr>
          </w:p>
        </w:tc>
        <w:tc>
          <w:tcPr>
            <w:tcW w:w="532" w:type="pct"/>
          </w:tcPr>
          <w:p w:rsidR="00164984" w:rsidRPr="00350BF1" w:rsidRDefault="00164984" w:rsidP="00397406">
            <w:pPr>
              <w:rPr>
                <w:rFonts w:cstheme="minorHAnsi"/>
                <w:szCs w:val="20"/>
              </w:rPr>
            </w:pPr>
          </w:p>
        </w:tc>
        <w:tc>
          <w:tcPr>
            <w:tcW w:w="599" w:type="pct"/>
          </w:tcPr>
          <w:p w:rsidR="00164984" w:rsidRPr="00350BF1" w:rsidRDefault="00164984" w:rsidP="00397406">
            <w:pPr>
              <w:rPr>
                <w:rFonts w:cstheme="minorHAnsi"/>
                <w:szCs w:val="20"/>
              </w:rPr>
            </w:pPr>
          </w:p>
        </w:tc>
        <w:tc>
          <w:tcPr>
            <w:tcW w:w="667" w:type="pct"/>
          </w:tcPr>
          <w:p w:rsidR="00164984" w:rsidRDefault="00164984" w:rsidP="005729C8">
            <w:pPr>
              <w:rPr>
                <w:rStyle w:val="CommentReference"/>
              </w:rPr>
            </w:pPr>
          </w:p>
        </w:tc>
        <w:tc>
          <w:tcPr>
            <w:tcW w:w="2638" w:type="pct"/>
          </w:tcPr>
          <w:p w:rsidR="00164984" w:rsidRDefault="00164984" w:rsidP="00164984">
            <w:pPr>
              <w:rPr>
                <w:color w:val="000000" w:themeColor="text1"/>
              </w:rPr>
            </w:pPr>
          </w:p>
        </w:tc>
      </w:tr>
    </w:tbl>
    <w:p w:rsidR="00760CDC" w:rsidRPr="00800706" w:rsidRDefault="00760CDC" w:rsidP="00697868">
      <w:pPr>
        <w:pStyle w:val="Reminders"/>
        <w:rPr>
          <w:rFonts w:asciiTheme="minorHAnsi" w:hAnsiTheme="minorHAnsi" w:cstheme="minorHAnsi"/>
          <w:i w:val="0"/>
          <w:szCs w:val="22"/>
        </w:rPr>
      </w:pPr>
    </w:p>
    <w:p w:rsidR="00422F98" w:rsidRDefault="00422F98" w:rsidP="00422F98">
      <w:pPr>
        <w:pStyle w:val="Reminders"/>
        <w:numPr>
          <w:ilvl w:val="0"/>
          <w:numId w:val="38"/>
        </w:numPr>
        <w:rPr>
          <w:rFonts w:asciiTheme="minorHAnsi" w:hAnsiTheme="minorHAnsi" w:cstheme="minorHAnsi"/>
          <w:i w:val="0"/>
          <w:color w:val="auto"/>
          <w:szCs w:val="22"/>
        </w:rPr>
      </w:pPr>
      <w:r>
        <w:rPr>
          <w:rFonts w:asciiTheme="minorHAnsi" w:hAnsiTheme="minorHAnsi" w:cstheme="minorHAnsi"/>
          <w:b/>
          <w:i w:val="0"/>
          <w:color w:val="auto"/>
          <w:szCs w:val="22"/>
        </w:rPr>
        <w:t xml:space="preserve">Eligibility Requirements: </w:t>
      </w:r>
      <w:r w:rsidR="002532D8">
        <w:rPr>
          <w:rFonts w:asciiTheme="minorHAnsi" w:hAnsiTheme="minorHAnsi" w:cstheme="minorHAnsi"/>
          <w:i w:val="0"/>
          <w:color w:val="auto"/>
          <w:szCs w:val="22"/>
        </w:rPr>
        <w:t xml:space="preserve">This </w:t>
      </w:r>
      <w:r w:rsidR="008B6EE3">
        <w:rPr>
          <w:rFonts w:asciiTheme="minorHAnsi" w:hAnsiTheme="minorHAnsi" w:cstheme="minorHAnsi"/>
          <w:i w:val="0"/>
          <w:color w:val="auto"/>
          <w:szCs w:val="22"/>
        </w:rPr>
        <w:t>workpaper</w:t>
      </w:r>
      <w:r w:rsidR="002532D8">
        <w:rPr>
          <w:rFonts w:asciiTheme="minorHAnsi" w:hAnsiTheme="minorHAnsi" w:cstheme="minorHAnsi"/>
          <w:i w:val="0"/>
          <w:color w:val="auto"/>
          <w:szCs w:val="22"/>
        </w:rPr>
        <w:t xml:space="preserve"> only applies to rooftop air conditioner </w:t>
      </w:r>
      <w:r w:rsidR="00590385">
        <w:rPr>
          <w:rFonts w:asciiTheme="minorHAnsi" w:hAnsiTheme="minorHAnsi" w:cstheme="minorHAnsi"/>
          <w:i w:val="0"/>
          <w:color w:val="auto"/>
          <w:szCs w:val="22"/>
        </w:rPr>
        <w:t>un</w:t>
      </w:r>
      <w:r w:rsidR="00472EFB">
        <w:rPr>
          <w:rFonts w:asciiTheme="minorHAnsi" w:hAnsiTheme="minorHAnsi" w:cstheme="minorHAnsi"/>
          <w:i w:val="0"/>
          <w:color w:val="auto"/>
          <w:szCs w:val="22"/>
        </w:rPr>
        <w:t>it</w:t>
      </w:r>
      <w:r w:rsidR="001F0086">
        <w:rPr>
          <w:rFonts w:asciiTheme="minorHAnsi" w:hAnsiTheme="minorHAnsi" w:cstheme="minorHAnsi"/>
          <w:i w:val="0"/>
          <w:color w:val="auto"/>
          <w:szCs w:val="22"/>
        </w:rPr>
        <w:t>s</w:t>
      </w:r>
      <w:r w:rsidR="00472EFB">
        <w:rPr>
          <w:rFonts w:asciiTheme="minorHAnsi" w:hAnsiTheme="minorHAnsi" w:cstheme="minorHAnsi"/>
          <w:i w:val="0"/>
          <w:color w:val="auto"/>
          <w:szCs w:val="22"/>
        </w:rPr>
        <w:t xml:space="preserve"> operating in fast food </w:t>
      </w:r>
      <w:r w:rsidR="001F0086">
        <w:rPr>
          <w:rFonts w:asciiTheme="minorHAnsi" w:hAnsiTheme="minorHAnsi" w:cstheme="minorHAnsi"/>
          <w:i w:val="0"/>
          <w:color w:val="auto"/>
          <w:szCs w:val="22"/>
        </w:rPr>
        <w:t xml:space="preserve">restaurants </w:t>
      </w:r>
      <w:r w:rsidR="00472EFB" w:rsidRPr="00611820">
        <w:rPr>
          <w:rFonts w:asciiTheme="minorHAnsi" w:hAnsiTheme="minorHAnsi" w:cstheme="minorHAnsi"/>
          <w:i w:val="0"/>
          <w:color w:val="auto"/>
          <w:szCs w:val="22"/>
        </w:rPr>
        <w:t>locations</w:t>
      </w:r>
      <w:r w:rsidR="001F0086">
        <w:rPr>
          <w:rFonts w:asciiTheme="minorHAnsi" w:hAnsiTheme="minorHAnsi" w:cstheme="minorHAnsi"/>
          <w:i w:val="0"/>
          <w:color w:val="auto"/>
          <w:szCs w:val="22"/>
        </w:rPr>
        <w:t xml:space="preserve"> with a gas water heating system</w:t>
      </w:r>
      <w:r w:rsidR="00590385">
        <w:rPr>
          <w:rFonts w:asciiTheme="minorHAnsi" w:hAnsiTheme="minorHAnsi" w:cstheme="minorHAnsi"/>
          <w:i w:val="0"/>
          <w:color w:val="auto"/>
          <w:szCs w:val="22"/>
        </w:rPr>
        <w:t>. The venue must be within the IOU service territory</w:t>
      </w:r>
      <w:r w:rsidR="0035272D">
        <w:rPr>
          <w:rFonts w:asciiTheme="minorHAnsi" w:hAnsiTheme="minorHAnsi" w:cstheme="minorHAnsi"/>
          <w:i w:val="0"/>
          <w:color w:val="auto"/>
          <w:szCs w:val="22"/>
        </w:rPr>
        <w:t>.</w:t>
      </w:r>
      <w:r w:rsidR="00604E55">
        <w:rPr>
          <w:rFonts w:asciiTheme="minorHAnsi" w:hAnsiTheme="minorHAnsi" w:cstheme="minorHAnsi"/>
          <w:i w:val="0"/>
          <w:color w:val="auto"/>
          <w:szCs w:val="22"/>
        </w:rPr>
        <w:t xml:space="preserve"> </w:t>
      </w:r>
    </w:p>
    <w:p w:rsidR="00214A12" w:rsidRPr="00616BE0" w:rsidRDefault="00422F98" w:rsidP="00ED6F57">
      <w:pPr>
        <w:pStyle w:val="Reminders"/>
        <w:numPr>
          <w:ilvl w:val="0"/>
          <w:numId w:val="38"/>
        </w:numPr>
        <w:rPr>
          <w:rFonts w:asciiTheme="minorHAnsi" w:hAnsiTheme="minorHAnsi" w:cstheme="minorHAnsi"/>
          <w:color w:val="auto"/>
          <w:szCs w:val="22"/>
        </w:rPr>
      </w:pPr>
      <w:r w:rsidRPr="00422F98">
        <w:rPr>
          <w:rFonts w:asciiTheme="minorHAnsi" w:hAnsiTheme="minorHAnsi" w:cstheme="minorHAnsi"/>
          <w:b/>
          <w:i w:val="0"/>
          <w:color w:val="auto"/>
          <w:szCs w:val="22"/>
        </w:rPr>
        <w:t>Implementation Requirements:</w:t>
      </w:r>
      <w:r w:rsidR="001F0086">
        <w:rPr>
          <w:rFonts w:asciiTheme="minorHAnsi" w:hAnsiTheme="minorHAnsi" w:cstheme="minorHAnsi"/>
          <w:i w:val="0"/>
          <w:color w:val="auto"/>
          <w:szCs w:val="22"/>
        </w:rPr>
        <w:t xml:space="preserve"> This work </w:t>
      </w:r>
      <w:r>
        <w:rPr>
          <w:rFonts w:asciiTheme="minorHAnsi" w:hAnsiTheme="minorHAnsi" w:cstheme="minorHAnsi"/>
          <w:i w:val="0"/>
          <w:color w:val="auto"/>
          <w:szCs w:val="22"/>
        </w:rPr>
        <w:t xml:space="preserve">paper allows the installation </w:t>
      </w:r>
      <w:r w:rsidR="00ED6F57">
        <w:rPr>
          <w:rFonts w:asciiTheme="minorHAnsi" w:hAnsiTheme="minorHAnsi" w:cstheme="minorHAnsi"/>
          <w:i w:val="0"/>
          <w:color w:val="auto"/>
          <w:szCs w:val="22"/>
        </w:rPr>
        <w:t xml:space="preserve">of any air to water roof top air conditioner unit in fast food </w:t>
      </w:r>
      <w:r w:rsidR="001F0086">
        <w:rPr>
          <w:rFonts w:asciiTheme="minorHAnsi" w:hAnsiTheme="minorHAnsi" w:cstheme="minorHAnsi"/>
          <w:i w:val="0"/>
          <w:color w:val="auto"/>
          <w:szCs w:val="22"/>
        </w:rPr>
        <w:t xml:space="preserve">restaurants </w:t>
      </w:r>
      <w:r w:rsidR="00ED6F57" w:rsidRPr="00B83B97">
        <w:rPr>
          <w:rFonts w:asciiTheme="minorHAnsi" w:hAnsiTheme="minorHAnsi" w:cstheme="minorHAnsi"/>
          <w:i w:val="0"/>
          <w:color w:val="auto"/>
          <w:szCs w:val="22"/>
        </w:rPr>
        <w:t>venues</w:t>
      </w:r>
      <w:r w:rsidR="00ED6F57">
        <w:rPr>
          <w:rFonts w:asciiTheme="minorHAnsi" w:hAnsiTheme="minorHAnsi" w:cstheme="minorHAnsi"/>
          <w:i w:val="0"/>
          <w:color w:val="auto"/>
          <w:szCs w:val="22"/>
        </w:rPr>
        <w:t xml:space="preserve"> that are capable of utilizing waste heat to preheat incoming water from the main. </w:t>
      </w:r>
    </w:p>
    <w:p w:rsidR="00616BE0" w:rsidRDefault="00616BE0" w:rsidP="00616BE0">
      <w:pPr>
        <w:pStyle w:val="Reminders"/>
        <w:ind w:left="720"/>
        <w:rPr>
          <w:rFonts w:asciiTheme="minorHAnsi" w:hAnsiTheme="minorHAnsi" w:cstheme="minorHAnsi"/>
          <w:color w:val="auto"/>
          <w:szCs w:val="22"/>
        </w:rPr>
      </w:pPr>
    </w:p>
    <w:p w:rsidR="00E16609" w:rsidRDefault="00E16609" w:rsidP="00357C16">
      <w:pPr>
        <w:pStyle w:val="Reminders"/>
        <w:jc w:val="both"/>
        <w:rPr>
          <w:rFonts w:asciiTheme="minorHAnsi" w:hAnsiTheme="minorHAnsi"/>
          <w:b/>
          <w:i w:val="0"/>
          <w:color w:val="auto"/>
          <w:sz w:val="28"/>
        </w:rPr>
      </w:pPr>
      <w:r w:rsidRPr="00E750AD">
        <w:rPr>
          <w:rFonts w:asciiTheme="minorHAnsi" w:hAnsiTheme="minorHAnsi"/>
          <w:b/>
          <w:i w:val="0"/>
          <w:color w:val="auto"/>
          <w:sz w:val="28"/>
        </w:rPr>
        <w:t>1.</w:t>
      </w:r>
      <w:r w:rsidR="00AC5309" w:rsidRPr="00E750AD">
        <w:rPr>
          <w:rFonts w:asciiTheme="minorHAnsi" w:hAnsiTheme="minorHAnsi"/>
          <w:b/>
          <w:i w:val="0"/>
          <w:color w:val="auto"/>
          <w:sz w:val="28"/>
        </w:rPr>
        <w:t>2</w:t>
      </w:r>
      <w:r w:rsidRPr="00E750AD">
        <w:rPr>
          <w:rFonts w:asciiTheme="minorHAnsi" w:hAnsiTheme="minorHAnsi"/>
          <w:b/>
          <w:i w:val="0"/>
          <w:color w:val="auto"/>
          <w:sz w:val="28"/>
        </w:rPr>
        <w:t xml:space="preserve"> </w:t>
      </w:r>
      <w:r w:rsidR="00697868" w:rsidRPr="00E750AD">
        <w:rPr>
          <w:rFonts w:asciiTheme="minorHAnsi" w:hAnsiTheme="minorHAnsi"/>
          <w:b/>
          <w:i w:val="0"/>
          <w:color w:val="auto"/>
          <w:sz w:val="28"/>
        </w:rPr>
        <w:t>Technical</w:t>
      </w:r>
      <w:r w:rsidRPr="00E750AD">
        <w:rPr>
          <w:rFonts w:asciiTheme="minorHAnsi" w:hAnsiTheme="minorHAnsi"/>
          <w:b/>
          <w:i w:val="0"/>
          <w:color w:val="auto"/>
          <w:sz w:val="28"/>
        </w:rPr>
        <w:t xml:space="preserve"> Description</w:t>
      </w:r>
    </w:p>
    <w:p w:rsidR="00017DBE" w:rsidRDefault="00801725" w:rsidP="006F3611">
      <w:r>
        <w:tab/>
      </w:r>
      <w:r w:rsidR="006F3611">
        <w:t>Heat-Recovery Rooftop Units (HR-RTU)</w:t>
      </w:r>
      <w:r w:rsidR="00140677">
        <w:t xml:space="preserve"> reduce the</w:t>
      </w:r>
      <w:r w:rsidR="006F3611">
        <w:t xml:space="preserve"> </w:t>
      </w:r>
      <w:r w:rsidR="00140677">
        <w:t>energy required</w:t>
      </w:r>
      <w:r w:rsidR="005A6C5C">
        <w:t xml:space="preserve"> for water heating</w:t>
      </w:r>
      <w:r w:rsidR="00017DBE">
        <w:t xml:space="preserve"> in </w:t>
      </w:r>
      <w:r w:rsidR="005A6C5C">
        <w:t>fast food restaurant</w:t>
      </w:r>
      <w:r w:rsidR="00017DBE">
        <w:t>s through</w:t>
      </w:r>
      <w:r w:rsidR="005A6C5C">
        <w:t xml:space="preserve"> the</w:t>
      </w:r>
      <w:r w:rsidR="00017DBE">
        <w:t xml:space="preserve"> use of the</w:t>
      </w:r>
      <w:r w:rsidR="006F3611">
        <w:t xml:space="preserve"> waste heat from the RTU’s</w:t>
      </w:r>
      <w:r w:rsidR="00140677">
        <w:t xml:space="preserve"> air conditioning cycle</w:t>
      </w:r>
      <w:r w:rsidR="00017DBE">
        <w:t>. The waste heat is used to pre</w:t>
      </w:r>
      <w:r w:rsidR="005A6C5C">
        <w:t>heat</w:t>
      </w:r>
      <w:r w:rsidR="002A52D7">
        <w:t xml:space="preserve"> the</w:t>
      </w:r>
      <w:r w:rsidR="005A6C5C">
        <w:t xml:space="preserve"> incoming water from the </w:t>
      </w:r>
      <w:r w:rsidR="00017DBE">
        <w:t xml:space="preserve">main; once </w:t>
      </w:r>
      <w:r w:rsidR="005A6C5C">
        <w:t xml:space="preserve">the </w:t>
      </w:r>
      <w:r w:rsidR="00017DBE">
        <w:t>water has been pre</w:t>
      </w:r>
      <w:r w:rsidR="004675A7">
        <w:t xml:space="preserve">heated it is directed </w:t>
      </w:r>
      <w:r w:rsidR="00017DBE">
        <w:t xml:space="preserve">into a storage tank </w:t>
      </w:r>
      <w:r w:rsidR="004675A7">
        <w:t>where it will b</w:t>
      </w:r>
      <w:r w:rsidR="00017DBE">
        <w:t>e available</w:t>
      </w:r>
      <w:r w:rsidR="004675A7">
        <w:t xml:space="preserve"> up</w:t>
      </w:r>
      <w:r w:rsidR="005A6C5C">
        <w:t>on demand.</w:t>
      </w:r>
      <w:r w:rsidR="002A52D7">
        <w:t xml:space="preserve"> When there is a </w:t>
      </w:r>
      <w:r w:rsidR="00E65A6C">
        <w:t xml:space="preserve">hot water </w:t>
      </w:r>
      <w:r w:rsidR="002A52D7">
        <w:t>demand</w:t>
      </w:r>
      <w:r w:rsidR="00A36040">
        <w:t>,</w:t>
      </w:r>
      <w:r w:rsidR="002A52D7">
        <w:t xml:space="preserve"> the preheate</w:t>
      </w:r>
      <w:r w:rsidR="00A36040">
        <w:t>d</w:t>
      </w:r>
      <w:r w:rsidR="002A52D7">
        <w:t xml:space="preserve"> water will route into the water heater to be raised to set point temperature.</w:t>
      </w:r>
      <w:r w:rsidR="00140677">
        <w:t xml:space="preserve"> </w:t>
      </w:r>
    </w:p>
    <w:p w:rsidR="00801725" w:rsidRDefault="00801725" w:rsidP="006F3611">
      <w:r>
        <w:tab/>
      </w:r>
      <w:r w:rsidR="00140677">
        <w:t>In a typical setting</w:t>
      </w:r>
      <w:r w:rsidR="00564CE2">
        <w:t>,</w:t>
      </w:r>
      <w:r w:rsidR="00140677">
        <w:t xml:space="preserve"> waste heat</w:t>
      </w:r>
      <w:r w:rsidR="00564CE2">
        <w:t xml:space="preserve"> </w:t>
      </w:r>
      <w:r w:rsidR="006F3611">
        <w:t>originating in the b</w:t>
      </w:r>
      <w:r w:rsidR="00564CE2">
        <w:t>uilding’s interior</w:t>
      </w:r>
      <w:r w:rsidR="00140677">
        <w:t xml:space="preserve"> is</w:t>
      </w:r>
      <w:r w:rsidR="006F3611">
        <w:t xml:space="preserve"> rejected via an air-cooled condenser in th</w:t>
      </w:r>
      <w:r w:rsidR="00564CE2">
        <w:t xml:space="preserve">e RTU </w:t>
      </w:r>
      <w:r w:rsidR="00140677">
        <w:t>to the atmosphere</w:t>
      </w:r>
      <w:r w:rsidR="006F3611">
        <w:t>.  With a heat-rec</w:t>
      </w:r>
      <w:r w:rsidR="00017DBE">
        <w:t xml:space="preserve">overy-capable RTU, the heat is instead </w:t>
      </w:r>
      <w:r w:rsidR="00276117">
        <w:t>transferred</w:t>
      </w:r>
      <w:r w:rsidR="006F3611">
        <w:t xml:space="preserve"> via a refrigerant-to-water heat ex</w:t>
      </w:r>
      <w:r w:rsidR="00276117">
        <w:t xml:space="preserve">changer to the incoming water. This </w:t>
      </w:r>
      <w:r w:rsidR="006F3611">
        <w:t>offset</w:t>
      </w:r>
      <w:r>
        <w:t>s</w:t>
      </w:r>
      <w:r w:rsidR="00140677">
        <w:t xml:space="preserve"> the</w:t>
      </w:r>
      <w:r>
        <w:t xml:space="preserve"> water heater</w:t>
      </w:r>
      <w:r w:rsidR="00A36040">
        <w:t>’s</w:t>
      </w:r>
      <w:r>
        <w:t xml:space="preserve"> natural gas consumption </w:t>
      </w:r>
      <w:r w:rsidR="005A6C5C">
        <w:t>by having the RTU increase the main water temperature</w:t>
      </w:r>
      <w:r>
        <w:t xml:space="preserve"> prior to entering</w:t>
      </w:r>
      <w:r w:rsidR="005A6C5C">
        <w:t xml:space="preserve"> the water heater</w:t>
      </w:r>
      <w:r w:rsidR="004675A7">
        <w:t xml:space="preserve">.  </w:t>
      </w:r>
      <w:r w:rsidR="00564CE2">
        <w:t xml:space="preserve"> </w:t>
      </w:r>
    </w:p>
    <w:p w:rsidR="006F3611" w:rsidRDefault="00801725" w:rsidP="006F3611">
      <w:r>
        <w:lastRenderedPageBreak/>
        <w:tab/>
      </w:r>
      <w:r w:rsidR="004675A7">
        <w:t>The energy savings</w:t>
      </w:r>
      <w:r>
        <w:t xml:space="preserve"> are proportional</w:t>
      </w:r>
      <w:r w:rsidR="006F3611">
        <w:t xml:space="preserve"> to the change in temperature between the water main a</w:t>
      </w:r>
      <w:r>
        <w:t>nd the water heater inlet</w:t>
      </w:r>
      <w:r w:rsidR="006F3611">
        <w:t>; this is the “</w:t>
      </w:r>
      <w:r>
        <w:t xml:space="preserve">free” heat from the RTU that would </w:t>
      </w:r>
      <w:r w:rsidR="006F3611">
        <w:t xml:space="preserve">have been rejected </w:t>
      </w:r>
      <w:r w:rsidR="004675A7">
        <w:t xml:space="preserve">into the environment. </w:t>
      </w:r>
      <w:r w:rsidR="006F3611">
        <w:t>While the equipment itself is integrated in an RTU for space conditioning, thi</w:t>
      </w:r>
      <w:r w:rsidR="004675A7">
        <w:t>s is a water heating measure.  Savings in this measure are directly dependent to</w:t>
      </w:r>
      <w:r w:rsidR="003029E2">
        <w:t xml:space="preserve"> the cooling demand which makes this a weather sensitive measure</w:t>
      </w:r>
      <w:r w:rsidR="004675A7">
        <w:t>.</w:t>
      </w:r>
      <w:r w:rsidR="00611820">
        <w:t xml:space="preserve"> Currently, there is only a 10 and 15 ton cooling capacity systems available, this workpaper is model after a 10 ton cooling RTU unit. </w:t>
      </w:r>
      <w:r w:rsidR="004675A7">
        <w:t xml:space="preserve"> Below is a diagram of the cycle. </w:t>
      </w:r>
    </w:p>
    <w:p w:rsidR="006F3611" w:rsidRDefault="006F3611" w:rsidP="006F5616">
      <w:pPr>
        <w:jc w:val="center"/>
      </w:pPr>
      <w:r>
        <w:rPr>
          <w:noProof/>
        </w:rPr>
        <w:drawing>
          <wp:inline distT="0" distB="0" distL="0" distR="0" wp14:anchorId="3A66A701" wp14:editId="463E14EE">
            <wp:extent cx="5310309" cy="3253740"/>
            <wp:effectExtent l="19050" t="19050" r="24130" b="228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12229" cy="3254916"/>
                    </a:xfrm>
                    <a:prstGeom prst="rect">
                      <a:avLst/>
                    </a:prstGeom>
                    <a:noFill/>
                    <a:ln>
                      <a:solidFill>
                        <a:schemeClr val="tx1"/>
                      </a:solidFill>
                    </a:ln>
                  </pic:spPr>
                </pic:pic>
              </a:graphicData>
            </a:graphic>
          </wp:inline>
        </w:drawing>
      </w:r>
    </w:p>
    <w:p w:rsidR="006F3611" w:rsidRDefault="006F5616" w:rsidP="006F3611">
      <w:pPr>
        <w:pStyle w:val="Caption"/>
      </w:pPr>
      <w:bookmarkStart w:id="14" w:name="_Ref424629043"/>
      <w:r>
        <w:tab/>
      </w:r>
      <w:bookmarkStart w:id="15" w:name="_Toc467162734"/>
      <w:r w:rsidR="006F3611">
        <w:t xml:space="preserve">Figure </w:t>
      </w:r>
      <w:fldSimple w:instr=" SEQ Figure \* ARABIC ">
        <w:r w:rsidR="00102F6A">
          <w:rPr>
            <w:noProof/>
          </w:rPr>
          <w:t>1</w:t>
        </w:r>
      </w:fldSimple>
      <w:bookmarkEnd w:id="14"/>
      <w:r w:rsidR="006F3611">
        <w:t>: Typical HR-RTU System Architecture</w:t>
      </w:r>
      <w:bookmarkEnd w:id="15"/>
    </w:p>
    <w:p w:rsidR="006F5616" w:rsidRDefault="006F5616" w:rsidP="006F3611">
      <w:pPr>
        <w:keepNext/>
      </w:pPr>
    </w:p>
    <w:p w:rsidR="006F3611" w:rsidRDefault="006F3611" w:rsidP="006F3611">
      <w:pPr>
        <w:keepNext/>
      </w:pPr>
      <w:r>
        <w:t>Additional benefits include:</w:t>
      </w:r>
    </w:p>
    <w:p w:rsidR="006F3611" w:rsidRDefault="006F3611" w:rsidP="006F3611">
      <w:pPr>
        <w:pStyle w:val="ListParagraph"/>
        <w:numPr>
          <w:ilvl w:val="0"/>
          <w:numId w:val="44"/>
        </w:numPr>
        <w:spacing w:after="200" w:line="276" w:lineRule="auto"/>
      </w:pPr>
      <w:r>
        <w:t>Increased water heating capacity – an HR-RTU increases the total hot water that can be provided by the existing hot water heater.</w:t>
      </w:r>
    </w:p>
    <w:p w:rsidR="006F3611" w:rsidRPr="009D242A" w:rsidRDefault="006F3611" w:rsidP="00C27475">
      <w:pPr>
        <w:pStyle w:val="ListParagraph"/>
        <w:numPr>
          <w:ilvl w:val="0"/>
          <w:numId w:val="44"/>
        </w:numPr>
        <w:spacing w:after="200" w:line="276" w:lineRule="auto"/>
      </w:pPr>
      <w:r>
        <w:t>Backup water heating capabilities – should the building’s hot water heater fail, the HR-RTU can provide hot water at up t</w:t>
      </w:r>
      <w:r w:rsidR="00A6681C">
        <w:t xml:space="preserve">o ~125°F </w:t>
      </w:r>
      <w:r w:rsidR="00A45CC6">
        <w:t xml:space="preserve"> between 80 and 220 </w:t>
      </w:r>
      <w:proofErr w:type="spellStart"/>
      <w:r w:rsidR="00A45CC6">
        <w:t>kB</w:t>
      </w:r>
      <w:r>
        <w:t>tu</w:t>
      </w:r>
      <w:proofErr w:type="spellEnd"/>
      <w:r>
        <w:t>/</w:t>
      </w:r>
      <w:proofErr w:type="spellStart"/>
      <w:r>
        <w:t>hr</w:t>
      </w:r>
      <w:proofErr w:type="spellEnd"/>
      <w:r w:rsidR="00E65A6C">
        <w:t>,</w:t>
      </w:r>
      <w:r>
        <w:t xml:space="preserve"> </w:t>
      </w:r>
      <w:r w:rsidR="00A6681C">
        <w:t>providing there is</w:t>
      </w:r>
      <w:r w:rsidR="00A45CC6">
        <w:t xml:space="preserve"> </w:t>
      </w:r>
      <w:r w:rsidR="00547F08">
        <w:t>sufficient space cooling demand</w:t>
      </w:r>
      <w:r w:rsidR="009A390E">
        <w:rPr>
          <w:rStyle w:val="FootnoteReference"/>
        </w:rPr>
        <w:footnoteReference w:id="1"/>
      </w:r>
      <w:r w:rsidR="00A45CC6">
        <w:t>.</w:t>
      </w:r>
    </w:p>
    <w:p w:rsidR="00697868" w:rsidRDefault="00697868" w:rsidP="00697868">
      <w:pPr>
        <w:pStyle w:val="Heading2"/>
        <w:rPr>
          <w:rFonts w:asciiTheme="minorHAnsi" w:hAnsiTheme="minorHAnsi"/>
        </w:rPr>
      </w:pPr>
      <w:bookmarkStart w:id="16" w:name="_Toc467162717"/>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bookmarkEnd w:id="16"/>
    </w:p>
    <w:p w:rsidR="00E93D43" w:rsidRDefault="00E93D43" w:rsidP="00E93D43">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HR-RTU</w:t>
      </w:r>
      <w:r w:rsidRPr="00152F46">
        <w:rPr>
          <w:rFonts w:asciiTheme="minorHAnsi" w:hAnsiTheme="minorHAnsi" w:cstheme="minorHAnsi"/>
          <w:i w:val="0"/>
          <w:color w:val="auto"/>
          <w:szCs w:val="22"/>
        </w:rPr>
        <w:t xml:space="preserve"> will be offe</w:t>
      </w:r>
      <w:r>
        <w:rPr>
          <w:rFonts w:asciiTheme="minorHAnsi" w:hAnsiTheme="minorHAnsi" w:cstheme="minorHAnsi"/>
          <w:i w:val="0"/>
          <w:color w:val="auto"/>
          <w:szCs w:val="22"/>
        </w:rPr>
        <w:t>red through Third-Party Programs or as a</w:t>
      </w:r>
      <w:r w:rsidRPr="00152F46">
        <w:rPr>
          <w:rFonts w:asciiTheme="minorHAnsi" w:hAnsiTheme="minorHAnsi" w:cstheme="minorHAnsi"/>
          <w:i w:val="0"/>
          <w:color w:val="auto"/>
          <w:szCs w:val="22"/>
        </w:rPr>
        <w:t xml:space="preserve"> downstream rebate. </w:t>
      </w:r>
    </w:p>
    <w:p w:rsidR="00E93D43" w:rsidRPr="00E93D43" w:rsidRDefault="00E93D43" w:rsidP="00E93D43">
      <w:pPr>
        <w:pStyle w:val="Reminders"/>
        <w:tabs>
          <w:tab w:val="num" w:pos="360"/>
        </w:tabs>
        <w:rPr>
          <w:rFonts w:asciiTheme="minorHAnsi" w:hAnsiTheme="minorHAnsi" w:cstheme="minorHAnsi"/>
          <w:i w:val="0"/>
          <w:color w:val="auto"/>
          <w:szCs w:val="22"/>
        </w:rPr>
      </w:pPr>
    </w:p>
    <w:p w:rsidR="00EE70B9" w:rsidRDefault="00EE70B9" w:rsidP="00EE70B9">
      <w:pPr>
        <w:pStyle w:val="Caption"/>
        <w:keepNext/>
      </w:pPr>
      <w:bookmarkStart w:id="17" w:name="_Toc467162739"/>
      <w:r>
        <w:t xml:space="preserve">Table </w:t>
      </w:r>
      <w:fldSimple w:instr=" SEQ Table \* ROMAN ">
        <w:r w:rsidR="000A2B52">
          <w:rPr>
            <w:noProof/>
          </w:rPr>
          <w:t>III</w:t>
        </w:r>
      </w:fldSimple>
      <w:r>
        <w:t>: Installation Type Description</w:t>
      </w:r>
      <w:bookmarkEnd w:id="17"/>
    </w:p>
    <w:tbl>
      <w:tblPr>
        <w:tblStyle w:val="TableGrid1"/>
        <w:tblW w:w="5000" w:type="pct"/>
        <w:tblLayout w:type="fixed"/>
        <w:tblLook w:val="04A0" w:firstRow="1" w:lastRow="0" w:firstColumn="1" w:lastColumn="0" w:noHBand="0" w:noVBand="1"/>
      </w:tblPr>
      <w:tblGrid>
        <w:gridCol w:w="2628"/>
        <w:gridCol w:w="2898"/>
        <w:gridCol w:w="1423"/>
        <w:gridCol w:w="1620"/>
        <w:gridCol w:w="1007"/>
      </w:tblGrid>
      <w:tr w:rsidR="006F1B21" w:rsidRPr="00500C4E" w:rsidTr="004D079C">
        <w:trPr>
          <w:trHeight w:val="20"/>
        </w:trPr>
        <w:tc>
          <w:tcPr>
            <w:tcW w:w="1372" w:type="pct"/>
            <w:vMerge w:val="restart"/>
            <w:shd w:val="clear" w:color="auto" w:fill="D9D9D9" w:themeFill="background1" w:themeFillShade="D9"/>
          </w:tcPr>
          <w:p w:rsidR="006F1B21" w:rsidRPr="00920905" w:rsidRDefault="006F1B21" w:rsidP="001B2301">
            <w:pPr>
              <w:rPr>
                <w:b/>
                <w:sz w:val="18"/>
                <w:szCs w:val="18"/>
              </w:rPr>
            </w:pPr>
            <w:r w:rsidRPr="00920905">
              <w:rPr>
                <w:b/>
                <w:sz w:val="18"/>
                <w:szCs w:val="18"/>
              </w:rPr>
              <w:t>Installation Type</w:t>
            </w:r>
          </w:p>
        </w:tc>
        <w:tc>
          <w:tcPr>
            <w:tcW w:w="2256"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Savings</w:t>
            </w:r>
          </w:p>
        </w:tc>
        <w:tc>
          <w:tcPr>
            <w:tcW w:w="1372" w:type="pct"/>
            <w:gridSpan w:val="2"/>
            <w:shd w:val="clear" w:color="auto" w:fill="D9D9D9" w:themeFill="background1" w:themeFillShade="D9"/>
          </w:tcPr>
          <w:p w:rsidR="006F1B21" w:rsidRPr="00920905" w:rsidRDefault="006F1B21" w:rsidP="001B2301">
            <w:pPr>
              <w:rPr>
                <w:b/>
                <w:sz w:val="18"/>
                <w:szCs w:val="18"/>
              </w:rPr>
            </w:pPr>
            <w:r w:rsidRPr="00920905">
              <w:rPr>
                <w:b/>
                <w:sz w:val="18"/>
                <w:szCs w:val="18"/>
              </w:rPr>
              <w:t>Life</w:t>
            </w:r>
          </w:p>
        </w:tc>
      </w:tr>
      <w:tr w:rsidR="006F1B21" w:rsidRPr="00500C4E" w:rsidTr="004D079C">
        <w:trPr>
          <w:trHeight w:val="20"/>
        </w:trPr>
        <w:tc>
          <w:tcPr>
            <w:tcW w:w="1372" w:type="pct"/>
            <w:vMerge/>
            <w:shd w:val="clear" w:color="auto" w:fill="D9D9D9" w:themeFill="background1" w:themeFillShade="D9"/>
          </w:tcPr>
          <w:p w:rsidR="006F1B21" w:rsidRPr="00500C4E" w:rsidRDefault="006F1B21" w:rsidP="001B2301">
            <w:pPr>
              <w:rPr>
                <w:sz w:val="18"/>
                <w:szCs w:val="18"/>
              </w:rPr>
            </w:pPr>
          </w:p>
        </w:tc>
        <w:tc>
          <w:tcPr>
            <w:tcW w:w="1513"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742"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846" w:type="pct"/>
            <w:shd w:val="clear" w:color="auto" w:fill="F2F2F2" w:themeFill="background1" w:themeFillShade="F2"/>
          </w:tcPr>
          <w:p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rsidTr="004D079C">
        <w:trPr>
          <w:trHeight w:val="20"/>
        </w:trPr>
        <w:tc>
          <w:tcPr>
            <w:tcW w:w="1372" w:type="pct"/>
          </w:tcPr>
          <w:p w:rsidR="006F1B21" w:rsidRPr="00500C4E" w:rsidRDefault="00397D13" w:rsidP="00E5625D">
            <w:pPr>
              <w:rPr>
                <w:sz w:val="18"/>
                <w:szCs w:val="18"/>
              </w:rPr>
            </w:pPr>
            <w:r>
              <w:rPr>
                <w:sz w:val="18"/>
                <w:szCs w:val="18"/>
              </w:rPr>
              <w:t>Replacement on Burnout (ROB</w:t>
            </w:r>
            <w:r w:rsidR="006F1B21" w:rsidRPr="00500C4E">
              <w:rPr>
                <w:sz w:val="18"/>
                <w:szCs w:val="18"/>
              </w:rPr>
              <w:t>)</w:t>
            </w:r>
          </w:p>
        </w:tc>
        <w:tc>
          <w:tcPr>
            <w:tcW w:w="1513" w:type="pct"/>
          </w:tcPr>
          <w:p w:rsidR="006F1B21" w:rsidRPr="00500C4E" w:rsidRDefault="004D079C" w:rsidP="00E5625D">
            <w:r>
              <w:rPr>
                <w:sz w:val="18"/>
                <w:szCs w:val="18"/>
              </w:rPr>
              <w:t xml:space="preserve"> </w:t>
            </w:r>
            <w:r w:rsidR="00B83B97" w:rsidRPr="00B83B97">
              <w:rPr>
                <w:sz w:val="18"/>
                <w:szCs w:val="18"/>
              </w:rPr>
              <w:t>Code</w:t>
            </w:r>
          </w:p>
        </w:tc>
        <w:tc>
          <w:tcPr>
            <w:tcW w:w="742" w:type="pct"/>
          </w:tcPr>
          <w:p w:rsidR="006F1B21" w:rsidRPr="00500C4E" w:rsidRDefault="006F1B21" w:rsidP="00E5625D">
            <w:pPr>
              <w:rPr>
                <w:sz w:val="18"/>
                <w:szCs w:val="18"/>
              </w:rPr>
            </w:pPr>
            <w:r w:rsidRPr="00500C4E">
              <w:rPr>
                <w:sz w:val="18"/>
                <w:szCs w:val="18"/>
              </w:rPr>
              <w:t>N/A</w:t>
            </w:r>
          </w:p>
        </w:tc>
        <w:tc>
          <w:tcPr>
            <w:tcW w:w="846" w:type="pct"/>
          </w:tcPr>
          <w:p w:rsidR="006F1B21" w:rsidRPr="00500C4E" w:rsidRDefault="004D079C" w:rsidP="00E5625D">
            <w:pPr>
              <w:rPr>
                <w:sz w:val="18"/>
                <w:szCs w:val="18"/>
              </w:rPr>
            </w:pPr>
            <w:r>
              <w:rPr>
                <w:sz w:val="18"/>
                <w:szCs w:val="18"/>
              </w:rPr>
              <w:t xml:space="preserve">RTU </w:t>
            </w:r>
            <w:r w:rsidR="006F1B21" w:rsidRPr="00500C4E">
              <w:rPr>
                <w:sz w:val="18"/>
                <w:szCs w:val="18"/>
              </w:rPr>
              <w:t>EUL</w:t>
            </w:r>
          </w:p>
        </w:tc>
        <w:tc>
          <w:tcPr>
            <w:tcW w:w="526" w:type="pct"/>
          </w:tcPr>
          <w:p w:rsidR="006F1B21" w:rsidRPr="00500C4E" w:rsidRDefault="006F1B21" w:rsidP="00E5625D">
            <w:pPr>
              <w:rPr>
                <w:sz w:val="18"/>
                <w:szCs w:val="18"/>
              </w:rPr>
            </w:pPr>
            <w:r w:rsidRPr="00500C4E">
              <w:rPr>
                <w:sz w:val="18"/>
                <w:szCs w:val="18"/>
              </w:rPr>
              <w:t>N/A</w:t>
            </w:r>
          </w:p>
        </w:tc>
      </w:tr>
    </w:tbl>
    <w:p w:rsidR="001B2301" w:rsidRDefault="001B2301" w:rsidP="00697868">
      <w:pPr>
        <w:pStyle w:val="Reminders"/>
        <w:tabs>
          <w:tab w:val="num" w:pos="360"/>
        </w:tabs>
        <w:rPr>
          <w:rFonts w:asciiTheme="minorHAnsi" w:hAnsiTheme="minorHAnsi" w:cstheme="minorHAnsi"/>
          <w:i w:val="0"/>
          <w:szCs w:val="22"/>
        </w:rPr>
      </w:pPr>
    </w:p>
    <w:p w:rsidR="00616BE0" w:rsidRDefault="00C05AAF" w:rsidP="00920905">
      <w:pPr>
        <w:pStyle w:val="NoSpacing"/>
      </w:pPr>
      <w:r w:rsidRPr="0087004B">
        <w:lastRenderedPageBreak/>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rsidR="009D242A" w:rsidRDefault="009D242A" w:rsidP="00920905">
      <w:pPr>
        <w:pStyle w:val="NoSpacing"/>
      </w:pPr>
    </w:p>
    <w:p w:rsidR="006E2F1B" w:rsidRDefault="006E2F1B" w:rsidP="00920905">
      <w:pPr>
        <w:pStyle w:val="NoSpacing"/>
      </w:pPr>
    </w:p>
    <w:p w:rsidR="00EE70B9" w:rsidRDefault="00EE70B9" w:rsidP="00EE70B9">
      <w:pPr>
        <w:pStyle w:val="Caption"/>
        <w:keepNext/>
      </w:pPr>
      <w:bookmarkStart w:id="18" w:name="_Toc467162740"/>
      <w:r>
        <w:t xml:space="preserve">Table </w:t>
      </w:r>
      <w:fldSimple w:instr=" SEQ Table \* ROMAN ">
        <w:r w:rsidR="000A2B52">
          <w:rPr>
            <w:noProof/>
          </w:rPr>
          <w:t>IV</w:t>
        </w:r>
      </w:fldSimple>
      <w:r>
        <w:t>: Delivery Method Descriptions</w:t>
      </w:r>
      <w:bookmarkEnd w:id="18"/>
    </w:p>
    <w:tbl>
      <w:tblPr>
        <w:tblStyle w:val="TableGrid1"/>
        <w:tblW w:w="5000" w:type="pct"/>
        <w:tblLayout w:type="fixed"/>
        <w:tblLook w:val="04A0" w:firstRow="1" w:lastRow="0" w:firstColumn="1" w:lastColumn="0" w:noHBand="0" w:noVBand="1"/>
      </w:tblPr>
      <w:tblGrid>
        <w:gridCol w:w="2484"/>
        <w:gridCol w:w="7092"/>
      </w:tblGrid>
      <w:tr w:rsidR="00C05AAF" w:rsidRPr="00A3164A" w:rsidTr="00920905">
        <w:tc>
          <w:tcPr>
            <w:tcW w:w="1297" w:type="pct"/>
            <w:shd w:val="clear" w:color="auto" w:fill="D9D9D9" w:themeFill="background1" w:themeFillShade="D9"/>
          </w:tcPr>
          <w:p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rsidR="00C05AAF" w:rsidRPr="00920905" w:rsidRDefault="00C05AAF" w:rsidP="008F6298">
            <w:pPr>
              <w:rPr>
                <w:b/>
                <w:sz w:val="18"/>
                <w:szCs w:val="18"/>
              </w:rPr>
            </w:pPr>
            <w:r w:rsidRPr="00920905">
              <w:rPr>
                <w:b/>
                <w:sz w:val="18"/>
                <w:szCs w:val="18"/>
              </w:rPr>
              <w:t>Description</w:t>
            </w:r>
          </w:p>
        </w:tc>
      </w:tr>
      <w:tr w:rsidR="00C05AAF" w:rsidRPr="00A3164A" w:rsidTr="00920905">
        <w:tc>
          <w:tcPr>
            <w:tcW w:w="1297" w:type="pct"/>
          </w:tcPr>
          <w:p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rsidR="00EE70B9" w:rsidRDefault="00EE70B9" w:rsidP="00EE70B9">
      <w:pPr>
        <w:pStyle w:val="Caption"/>
        <w:keepNext/>
      </w:pPr>
    </w:p>
    <w:p w:rsidR="00EE70B9" w:rsidRDefault="00EE70B9" w:rsidP="00EE70B9">
      <w:pPr>
        <w:pStyle w:val="Caption"/>
        <w:keepNext/>
      </w:pPr>
      <w:bookmarkStart w:id="19" w:name="_Toc467162741"/>
      <w:r>
        <w:t xml:space="preserve">Table </w:t>
      </w:r>
      <w:fldSimple w:instr=" SEQ Table \* ROMAN ">
        <w:r w:rsidR="000A2B52">
          <w:rPr>
            <w:noProof/>
          </w:rPr>
          <w:t>V</w:t>
        </w:r>
      </w:fldSimple>
      <w:r>
        <w:t>: Incentive Method Descriptions</w:t>
      </w:r>
      <w:bookmarkEnd w:id="19"/>
    </w:p>
    <w:tbl>
      <w:tblPr>
        <w:tblStyle w:val="TableGrid1"/>
        <w:tblW w:w="5000" w:type="pct"/>
        <w:tblLook w:val="04A0" w:firstRow="1" w:lastRow="0" w:firstColumn="1" w:lastColumn="0" w:noHBand="0" w:noVBand="1"/>
      </w:tblPr>
      <w:tblGrid>
        <w:gridCol w:w="2484"/>
        <w:gridCol w:w="7092"/>
      </w:tblGrid>
      <w:tr w:rsidR="001B2301" w:rsidRPr="00A3164A" w:rsidTr="00920905">
        <w:tc>
          <w:tcPr>
            <w:tcW w:w="1297" w:type="pct"/>
            <w:shd w:val="clear" w:color="auto" w:fill="D9D9D9" w:themeFill="background1" w:themeFillShade="D9"/>
          </w:tcPr>
          <w:p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rsidR="001B2301" w:rsidRPr="00920905" w:rsidRDefault="001B2301" w:rsidP="001B2301">
            <w:pPr>
              <w:rPr>
                <w:b/>
                <w:sz w:val="18"/>
                <w:szCs w:val="18"/>
              </w:rPr>
            </w:pPr>
            <w:r w:rsidRPr="00920905">
              <w:rPr>
                <w:b/>
                <w:sz w:val="18"/>
                <w:szCs w:val="18"/>
              </w:rPr>
              <w:t>Description</w:t>
            </w:r>
          </w:p>
        </w:tc>
      </w:tr>
      <w:tr w:rsidR="001B2301" w:rsidRPr="00A3164A" w:rsidTr="00920905">
        <w:tc>
          <w:tcPr>
            <w:tcW w:w="1297" w:type="pct"/>
          </w:tcPr>
          <w:p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rsidR="00C80839" w:rsidRPr="00500C4E" w:rsidRDefault="00C80839"/>
    <w:p w:rsidR="00E16609" w:rsidRPr="00500C4E" w:rsidRDefault="00824F1C" w:rsidP="00824F1C">
      <w:pPr>
        <w:pStyle w:val="Heading2"/>
        <w:rPr>
          <w:rFonts w:asciiTheme="minorHAnsi" w:hAnsiTheme="minorHAnsi" w:cstheme="minorHAnsi"/>
        </w:rPr>
      </w:pPr>
      <w:bookmarkStart w:id="20" w:name="_Toc214003084"/>
      <w:bookmarkStart w:id="21" w:name="_Toc467162718"/>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20"/>
      <w:r w:rsidR="00F810DD">
        <w:rPr>
          <w:rFonts w:asciiTheme="minorHAnsi" w:hAnsiTheme="minorHAnsi" w:cstheme="minorHAnsi"/>
        </w:rPr>
        <w:t>Parameters</w:t>
      </w:r>
      <w:bookmarkEnd w:id="21"/>
    </w:p>
    <w:p w:rsidR="00F06CCF" w:rsidRDefault="00F06CCF" w:rsidP="00F06CCF">
      <w:pPr>
        <w:pStyle w:val="Heading3"/>
        <w:rPr>
          <w:rFonts w:asciiTheme="minorHAnsi" w:hAnsiTheme="minorHAnsi"/>
        </w:rPr>
      </w:pPr>
      <w:bookmarkStart w:id="22" w:name="_Toc467162719"/>
      <w:r w:rsidRPr="00500C4E">
        <w:rPr>
          <w:rFonts w:asciiTheme="minorHAnsi" w:hAnsiTheme="minorHAnsi"/>
        </w:rPr>
        <w:t xml:space="preserve">1.4.1 DEER </w:t>
      </w:r>
      <w:r w:rsidR="00D86A9D">
        <w:rPr>
          <w:rFonts w:asciiTheme="minorHAnsi" w:hAnsiTheme="minorHAnsi"/>
        </w:rPr>
        <w:t>Data</w:t>
      </w:r>
      <w:bookmarkEnd w:id="22"/>
    </w:p>
    <w:p w:rsidR="00EE70B9" w:rsidRDefault="00EE70B9" w:rsidP="00EE70B9">
      <w:pPr>
        <w:pStyle w:val="Reminder"/>
        <w:rPr>
          <w:rFonts w:asciiTheme="minorHAnsi" w:hAnsiTheme="minorHAnsi" w:cstheme="minorHAnsi"/>
          <w:i w:val="0"/>
          <w:color w:val="auto"/>
          <w:szCs w:val="22"/>
        </w:rPr>
      </w:pPr>
      <w:r w:rsidRPr="00AD0917">
        <w:rPr>
          <w:rFonts w:asciiTheme="minorHAnsi" w:hAnsiTheme="minorHAnsi" w:cstheme="minorHAnsi"/>
          <w:i w:val="0"/>
          <w:color w:val="auto"/>
          <w:szCs w:val="22"/>
        </w:rPr>
        <w:t>There are currently no DEER measures that ap</w:t>
      </w:r>
      <w:r>
        <w:rPr>
          <w:rFonts w:asciiTheme="minorHAnsi" w:hAnsiTheme="minorHAnsi" w:cstheme="minorHAnsi"/>
          <w:i w:val="0"/>
          <w:color w:val="auto"/>
          <w:szCs w:val="22"/>
        </w:rPr>
        <w:t>ply to this type of technology.</w:t>
      </w:r>
    </w:p>
    <w:p w:rsidR="00EE70B9" w:rsidRPr="00EE70B9" w:rsidRDefault="00EE70B9" w:rsidP="00EE70B9"/>
    <w:p w:rsidR="00EE70B9" w:rsidRDefault="00EE70B9" w:rsidP="00EE70B9">
      <w:pPr>
        <w:pStyle w:val="Caption"/>
        <w:keepNext/>
      </w:pPr>
      <w:bookmarkStart w:id="23" w:name="_Toc214003087"/>
      <w:bookmarkStart w:id="24" w:name="_Toc467162742"/>
      <w:r>
        <w:t xml:space="preserve">Table </w:t>
      </w:r>
      <w:fldSimple w:instr=" SEQ Table \* ROMAN ">
        <w:r w:rsidR="000A2B52">
          <w:rPr>
            <w:noProof/>
          </w:rPr>
          <w:t>VI</w:t>
        </w:r>
      </w:fldSimple>
      <w:r>
        <w:t>: Deer Difference Summary</w:t>
      </w:r>
      <w:bookmarkEnd w:id="24"/>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500C4E" w:rsidTr="00920905">
        <w:trPr>
          <w:trHeight w:val="20"/>
        </w:trPr>
        <w:tc>
          <w:tcPr>
            <w:tcW w:w="1548" w:type="pct"/>
            <w:shd w:val="clear" w:color="auto" w:fill="D9D9D9" w:themeFill="background1" w:themeFillShade="D9"/>
          </w:tcPr>
          <w:p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Modified DEER methodology</w:t>
            </w:r>
          </w:p>
        </w:tc>
        <w:tc>
          <w:tcPr>
            <w:tcW w:w="3452" w:type="pct"/>
          </w:tcPr>
          <w:p w:rsidR="00E326BA" w:rsidRPr="008E015C" w:rsidRDefault="00EE4FA0" w:rsidP="00E22147">
            <w:pPr>
              <w:rPr>
                <w:rFonts w:cs="Arial"/>
                <w:b/>
                <w:szCs w:val="20"/>
              </w:rPr>
            </w:pPr>
            <w:r>
              <w:rPr>
                <w:rFonts w:cs="Arial"/>
                <w:szCs w:val="20"/>
              </w:rPr>
              <w:t>No</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Scaled DEER measure</w:t>
            </w:r>
          </w:p>
        </w:tc>
        <w:tc>
          <w:tcPr>
            <w:tcW w:w="3452" w:type="pct"/>
          </w:tcPr>
          <w:p w:rsidR="00E326BA" w:rsidRPr="008E015C" w:rsidRDefault="00E326BA" w:rsidP="00920905">
            <w:pPr>
              <w:rPr>
                <w:rFonts w:cs="Arial"/>
                <w:szCs w:val="20"/>
              </w:rPr>
            </w:pPr>
            <w:r w:rsidRPr="008E015C">
              <w:rPr>
                <w:rFonts w:cs="Arial"/>
                <w:szCs w:val="20"/>
              </w:rPr>
              <w:t>No</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rsidR="00E326BA" w:rsidRPr="008E015C" w:rsidRDefault="00BE06D8" w:rsidP="00366F72">
            <w:pPr>
              <w:rPr>
                <w:rFonts w:cs="Arial"/>
                <w:szCs w:val="20"/>
              </w:rPr>
            </w:pPr>
            <w:r>
              <w:rPr>
                <w:rFonts w:cs="Arial"/>
                <w:szCs w:val="20"/>
              </w:rPr>
              <w:t>No</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rsidR="00E326BA" w:rsidRPr="008E015C" w:rsidRDefault="00BE06D8" w:rsidP="00366F72">
            <w:pPr>
              <w:rPr>
                <w:rFonts w:cs="Arial"/>
                <w:szCs w:val="20"/>
              </w:rPr>
            </w:pPr>
            <w:r>
              <w:rPr>
                <w:rFonts w:cs="Arial"/>
                <w:szCs w:val="20"/>
              </w:rPr>
              <w:t>No</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rsidR="00E326BA" w:rsidRPr="008E015C" w:rsidRDefault="00366F72" w:rsidP="00920905">
            <w:pPr>
              <w:rPr>
                <w:rFonts w:cs="Arial"/>
                <w:szCs w:val="20"/>
              </w:rPr>
            </w:pPr>
            <w:r w:rsidRPr="008E015C">
              <w:rPr>
                <w:rFonts w:cs="Arial"/>
                <w:szCs w:val="20"/>
              </w:rPr>
              <w:t>Yes</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rsidR="00E326BA" w:rsidRPr="008E015C" w:rsidRDefault="00616BE0" w:rsidP="00366F72">
            <w:pPr>
              <w:rPr>
                <w:rFonts w:cs="Arial"/>
                <w:szCs w:val="20"/>
              </w:rPr>
            </w:pPr>
            <w:r>
              <w:rPr>
                <w:rFonts w:cs="Arial"/>
                <w:szCs w:val="20"/>
              </w:rPr>
              <w:t>No</w:t>
            </w:r>
          </w:p>
        </w:tc>
      </w:tr>
      <w:tr w:rsidR="00726AD5" w:rsidRPr="00500C4E" w:rsidTr="00920905">
        <w:trPr>
          <w:trHeight w:val="20"/>
        </w:trPr>
        <w:tc>
          <w:tcPr>
            <w:tcW w:w="1548" w:type="pct"/>
          </w:tcPr>
          <w:p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rsidR="00505CEC" w:rsidRPr="008E015C" w:rsidDel="00505CEC" w:rsidRDefault="00616BE0" w:rsidP="00366F72">
            <w:pPr>
              <w:rPr>
                <w:rFonts w:cs="Arial"/>
                <w:szCs w:val="20"/>
              </w:rPr>
            </w:pPr>
            <w:r>
              <w:rPr>
                <w:rFonts w:cs="Arial"/>
                <w:szCs w:val="20"/>
              </w:rPr>
              <w:t>No</w:t>
            </w:r>
          </w:p>
        </w:tc>
      </w:tr>
      <w:tr w:rsidR="00D86A9D" w:rsidRPr="00500C4E" w:rsidTr="00920905">
        <w:trPr>
          <w:trHeight w:val="20"/>
        </w:trPr>
        <w:tc>
          <w:tcPr>
            <w:tcW w:w="1548" w:type="pct"/>
          </w:tcPr>
          <w:p w:rsidR="00D86A9D" w:rsidRPr="00500C4E" w:rsidRDefault="00D86A9D" w:rsidP="00175D14">
            <w:pPr>
              <w:rPr>
                <w:rFonts w:cs="Arial"/>
                <w:szCs w:val="20"/>
              </w:rPr>
            </w:pPr>
            <w:r w:rsidRPr="00500C4E">
              <w:rPr>
                <w:rFonts w:cs="Arial"/>
                <w:szCs w:val="20"/>
              </w:rPr>
              <w:t>DEER Version</w:t>
            </w:r>
          </w:p>
        </w:tc>
        <w:tc>
          <w:tcPr>
            <w:tcW w:w="3452" w:type="pct"/>
          </w:tcPr>
          <w:p w:rsidR="00D86A9D" w:rsidRPr="009363B2" w:rsidRDefault="00616BE0" w:rsidP="00616BE0">
            <w:pPr>
              <w:rPr>
                <w:rFonts w:cs="Arial"/>
                <w:color w:val="000000" w:themeColor="text1"/>
                <w:szCs w:val="20"/>
              </w:rPr>
            </w:pPr>
            <w:r>
              <w:rPr>
                <w:rFonts w:cstheme="minorHAnsi"/>
                <w:color w:val="000000" w:themeColor="text1"/>
                <w:szCs w:val="20"/>
              </w:rPr>
              <w:t>DEER 2016</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Reason for Deviation from DEER</w:t>
            </w:r>
          </w:p>
        </w:tc>
        <w:tc>
          <w:tcPr>
            <w:tcW w:w="3452" w:type="pct"/>
          </w:tcPr>
          <w:p w:rsidR="00E326BA" w:rsidRPr="009363B2" w:rsidRDefault="00616BE0" w:rsidP="00920905">
            <w:pPr>
              <w:rPr>
                <w:rFonts w:cs="Arial"/>
                <w:color w:val="000000" w:themeColor="text1"/>
                <w:szCs w:val="20"/>
              </w:rPr>
            </w:pPr>
            <w:r>
              <w:rPr>
                <w:rFonts w:cstheme="minorHAnsi"/>
                <w:color w:val="000000" w:themeColor="text1"/>
                <w:szCs w:val="20"/>
              </w:rPr>
              <w:t>DEER does not contain any type of this measure</w:t>
            </w:r>
          </w:p>
        </w:tc>
      </w:tr>
      <w:tr w:rsidR="00726AD5" w:rsidRPr="00500C4E" w:rsidTr="00920905">
        <w:trPr>
          <w:trHeight w:val="20"/>
        </w:trPr>
        <w:tc>
          <w:tcPr>
            <w:tcW w:w="1548" w:type="pct"/>
          </w:tcPr>
          <w:p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rsidR="00E326BA" w:rsidRPr="009363B2" w:rsidRDefault="00BE06D8" w:rsidP="00920905">
            <w:pPr>
              <w:rPr>
                <w:rFonts w:cs="Arial"/>
                <w:color w:val="000000" w:themeColor="text1"/>
                <w:szCs w:val="20"/>
              </w:rPr>
            </w:pPr>
            <w:r w:rsidRPr="009363B2">
              <w:rPr>
                <w:rFonts w:cs="Arial"/>
                <w:color w:val="000000" w:themeColor="text1"/>
                <w:szCs w:val="20"/>
              </w:rPr>
              <w:t>N/A</w:t>
            </w:r>
          </w:p>
        </w:tc>
      </w:tr>
    </w:tbl>
    <w:p w:rsidR="00472250" w:rsidRDefault="00472250" w:rsidP="00920905">
      <w:pPr>
        <w:pStyle w:val="Caption"/>
        <w:keepNext/>
        <w:rPr>
          <w:rFonts w:cstheme="minorHAnsi"/>
          <w:b w:val="0"/>
          <w:i/>
          <w:szCs w:val="22"/>
        </w:rPr>
      </w:pPr>
    </w:p>
    <w:p w:rsidR="00E22147" w:rsidRPr="00E750AD" w:rsidRDefault="00E22147" w:rsidP="00E22147">
      <w:pPr>
        <w:rPr>
          <w:szCs w:val="22"/>
          <w:u w:val="single"/>
        </w:rPr>
      </w:pPr>
    </w:p>
    <w:p w:rsidR="00472250" w:rsidRPr="00E750AD" w:rsidRDefault="00472250" w:rsidP="00472250">
      <w:pPr>
        <w:pStyle w:val="Reminders"/>
        <w:rPr>
          <w:rFonts w:asciiTheme="minorHAnsi" w:hAnsiTheme="minorHAnsi" w:cstheme="minorHAnsi"/>
          <w:b/>
          <w:i w:val="0"/>
          <w:color w:val="auto"/>
          <w:szCs w:val="22"/>
        </w:rPr>
      </w:pPr>
      <w:r w:rsidRPr="00E750AD">
        <w:rPr>
          <w:rFonts w:asciiTheme="minorHAnsi" w:hAnsiTheme="minorHAnsi" w:cstheme="minorHAnsi"/>
          <w:b/>
          <w:i w:val="0"/>
          <w:color w:val="auto"/>
          <w:szCs w:val="22"/>
        </w:rPr>
        <w:t>Net-to-Gross Ratio</w:t>
      </w:r>
    </w:p>
    <w:p w:rsidR="000968C6" w:rsidRDefault="000968C6" w:rsidP="00920905">
      <w:pPr>
        <w:pStyle w:val="NoSpacing"/>
      </w:pPr>
      <w:r w:rsidRPr="004D069A">
        <w:t>The NTG</w:t>
      </w:r>
      <w:r w:rsidR="00064CB3" w:rsidRPr="004D069A">
        <w:t xml:space="preserve"> </w:t>
      </w:r>
      <w:r w:rsidRPr="004D069A">
        <w:t>value</w:t>
      </w:r>
      <w:r w:rsidR="00867B55">
        <w:t>s were obtained from</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867B55">
        <w:t>s</w:t>
      </w:r>
      <w:r w:rsidR="00061A8E" w:rsidRPr="004D069A">
        <w:t xml:space="preserve"> in this work paper</w:t>
      </w:r>
      <w:r w:rsidRPr="004D069A">
        <w:t xml:space="preserve"> </w:t>
      </w:r>
      <w:r w:rsidR="007C015E">
        <w:t xml:space="preserve">are </w:t>
      </w:r>
      <w:r w:rsidR="007C015E" w:rsidRPr="004D069A">
        <w:t>in</w:t>
      </w:r>
      <w:r w:rsidR="00061A8E" w:rsidRPr="004D069A">
        <w:t xml:space="preserve"> the table below</w:t>
      </w:r>
      <w:r w:rsidRPr="004D069A">
        <w:t>.</w:t>
      </w:r>
    </w:p>
    <w:p w:rsidR="00BE3A16" w:rsidRPr="00920905" w:rsidRDefault="00BE3A16" w:rsidP="00920905">
      <w:pPr>
        <w:pStyle w:val="NoSpacing"/>
      </w:pPr>
    </w:p>
    <w:p w:rsidR="00EE70B9" w:rsidRDefault="00EE70B9" w:rsidP="00EE70B9">
      <w:pPr>
        <w:pStyle w:val="Caption"/>
        <w:keepNext/>
      </w:pPr>
      <w:bookmarkStart w:id="25" w:name="_Toc467162743"/>
      <w:r>
        <w:t xml:space="preserve">Table </w:t>
      </w:r>
      <w:fldSimple w:instr=" SEQ Table \* ROMAN ">
        <w:r w:rsidR="000A2B52">
          <w:rPr>
            <w:noProof/>
          </w:rPr>
          <w:t>VII</w:t>
        </w:r>
      </w:fldSimple>
      <w:r>
        <w:t>: NTGR ID</w:t>
      </w:r>
      <w:bookmarkEnd w:id="25"/>
    </w:p>
    <w:tbl>
      <w:tblPr>
        <w:tblStyle w:val="TableGrid1"/>
        <w:tblW w:w="5000" w:type="pct"/>
        <w:tblLayout w:type="fixed"/>
        <w:tblLook w:val="01E0" w:firstRow="1" w:lastRow="1" w:firstColumn="1" w:lastColumn="1" w:noHBand="0" w:noVBand="0"/>
      </w:tblPr>
      <w:tblGrid>
        <w:gridCol w:w="1098"/>
        <w:gridCol w:w="4058"/>
        <w:gridCol w:w="831"/>
        <w:gridCol w:w="1013"/>
        <w:gridCol w:w="1752"/>
        <w:gridCol w:w="824"/>
      </w:tblGrid>
      <w:tr w:rsidR="005F69D5" w:rsidRPr="00500C4E" w:rsidTr="004D079C">
        <w:tc>
          <w:tcPr>
            <w:tcW w:w="573" w:type="pct"/>
            <w:shd w:val="clear" w:color="auto" w:fill="D9D9D9" w:themeFill="background1" w:themeFillShade="D9"/>
          </w:tcPr>
          <w:p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119" w:type="pct"/>
            <w:shd w:val="clear" w:color="auto" w:fill="D9D9D9" w:themeFill="background1" w:themeFillShade="D9"/>
          </w:tcPr>
          <w:p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692215" w:rsidRPr="00500C4E" w:rsidTr="004D079C">
        <w:tc>
          <w:tcPr>
            <w:tcW w:w="573" w:type="pct"/>
          </w:tcPr>
          <w:p w:rsidR="00692215" w:rsidRPr="00E22147" w:rsidRDefault="005133B4" w:rsidP="005729C8">
            <w:pPr>
              <w:rPr>
                <w:szCs w:val="20"/>
              </w:rPr>
            </w:pPr>
            <w:r w:rsidRPr="005133B4">
              <w:rPr>
                <w:szCs w:val="20"/>
              </w:rPr>
              <w:t>ET-Default</w:t>
            </w:r>
          </w:p>
        </w:tc>
        <w:tc>
          <w:tcPr>
            <w:tcW w:w="2119" w:type="pct"/>
          </w:tcPr>
          <w:p w:rsidR="004D079C" w:rsidRPr="00E22147" w:rsidRDefault="005133B4" w:rsidP="005729C8">
            <w:pPr>
              <w:rPr>
                <w:szCs w:val="20"/>
              </w:rPr>
            </w:pPr>
            <w:r w:rsidRPr="005133B4">
              <w:rPr>
                <w:szCs w:val="20"/>
              </w:rPr>
              <w:t>Emerging Technologies approved by ED through work paper review</w:t>
            </w:r>
          </w:p>
        </w:tc>
        <w:tc>
          <w:tcPr>
            <w:tcW w:w="434" w:type="pct"/>
          </w:tcPr>
          <w:p w:rsidR="00692215" w:rsidRPr="00E22147" w:rsidRDefault="005133B4" w:rsidP="005729C8">
            <w:pPr>
              <w:rPr>
                <w:szCs w:val="20"/>
              </w:rPr>
            </w:pPr>
            <w:r>
              <w:rPr>
                <w:szCs w:val="20"/>
              </w:rPr>
              <w:t>Any</w:t>
            </w:r>
          </w:p>
        </w:tc>
        <w:tc>
          <w:tcPr>
            <w:tcW w:w="529" w:type="pct"/>
          </w:tcPr>
          <w:p w:rsidR="00692215" w:rsidRPr="00E22147" w:rsidRDefault="00692215" w:rsidP="005729C8">
            <w:pPr>
              <w:rPr>
                <w:szCs w:val="20"/>
              </w:rPr>
            </w:pPr>
            <w:r>
              <w:rPr>
                <w:szCs w:val="20"/>
              </w:rPr>
              <w:t>Any</w:t>
            </w:r>
          </w:p>
        </w:tc>
        <w:tc>
          <w:tcPr>
            <w:tcW w:w="915" w:type="pct"/>
          </w:tcPr>
          <w:p w:rsidR="00692215" w:rsidRPr="00E22147" w:rsidRDefault="00692215" w:rsidP="005729C8">
            <w:pPr>
              <w:rPr>
                <w:szCs w:val="20"/>
              </w:rPr>
            </w:pPr>
            <w:r>
              <w:rPr>
                <w:szCs w:val="20"/>
              </w:rPr>
              <w:t>Any</w:t>
            </w:r>
          </w:p>
        </w:tc>
        <w:tc>
          <w:tcPr>
            <w:tcW w:w="430" w:type="pct"/>
          </w:tcPr>
          <w:p w:rsidR="00692215" w:rsidRPr="00E22147" w:rsidRDefault="005133B4" w:rsidP="005729C8">
            <w:pPr>
              <w:rPr>
                <w:szCs w:val="20"/>
              </w:rPr>
            </w:pPr>
            <w:r>
              <w:rPr>
                <w:szCs w:val="20"/>
              </w:rPr>
              <w:t>0.85</w:t>
            </w:r>
          </w:p>
        </w:tc>
      </w:tr>
    </w:tbl>
    <w:p w:rsidR="007A0939" w:rsidRPr="00A83548" w:rsidRDefault="00A83548" w:rsidP="00A83548">
      <w:pPr>
        <w:pStyle w:val="Reminders"/>
        <w:rPr>
          <w:rFonts w:asciiTheme="minorHAnsi" w:hAnsiTheme="minorHAnsi" w:cstheme="minorHAnsi"/>
          <w:i w:val="0"/>
          <w:color w:val="auto"/>
          <w:sz w:val="18"/>
          <w:szCs w:val="22"/>
        </w:rPr>
      </w:pPr>
      <w:r w:rsidRPr="00A83548">
        <w:rPr>
          <w:i w:val="0"/>
          <w:color w:val="auto"/>
          <w:sz w:val="18"/>
          <w:szCs w:val="20"/>
        </w:rPr>
        <w:t>*</w:t>
      </w:r>
      <w:r>
        <w:rPr>
          <w:color w:val="auto"/>
          <w:sz w:val="18"/>
          <w:szCs w:val="20"/>
        </w:rPr>
        <w:t xml:space="preserve"> </w:t>
      </w:r>
      <w:r w:rsidRPr="00A83548">
        <w:rPr>
          <w:color w:val="auto"/>
          <w:sz w:val="18"/>
          <w:szCs w:val="20"/>
        </w:rPr>
        <w:t xml:space="preserve">ET Report </w:t>
      </w:r>
      <w:r>
        <w:rPr>
          <w:color w:val="auto"/>
          <w:sz w:val="18"/>
          <w:szCs w:val="20"/>
        </w:rPr>
        <w:t xml:space="preserve">is </w:t>
      </w:r>
      <w:r w:rsidRPr="00A83548">
        <w:rPr>
          <w:color w:val="auto"/>
          <w:sz w:val="18"/>
          <w:szCs w:val="20"/>
        </w:rPr>
        <w:t>embedded in ATTACHMEN</w:t>
      </w:r>
      <w:r w:rsidR="00FC1859">
        <w:rPr>
          <w:color w:val="auto"/>
          <w:sz w:val="18"/>
          <w:szCs w:val="20"/>
        </w:rPr>
        <w:t>S</w:t>
      </w:r>
      <w:r w:rsidRPr="00A83548">
        <w:rPr>
          <w:color w:val="auto"/>
          <w:sz w:val="18"/>
          <w:szCs w:val="20"/>
        </w:rPr>
        <w:t>T section</w:t>
      </w:r>
      <w:r>
        <w:rPr>
          <w:color w:val="auto"/>
          <w:sz w:val="18"/>
          <w:szCs w:val="20"/>
        </w:rPr>
        <w:t>.</w:t>
      </w:r>
    </w:p>
    <w:p w:rsidR="00A83548" w:rsidRDefault="00A83548" w:rsidP="003003EC">
      <w:pPr>
        <w:pStyle w:val="Reminders"/>
        <w:rPr>
          <w:rFonts w:asciiTheme="minorHAnsi" w:hAnsiTheme="minorHAnsi" w:cstheme="minorHAnsi"/>
          <w:b/>
          <w:i w:val="0"/>
          <w:color w:val="auto"/>
          <w:szCs w:val="22"/>
        </w:rPr>
      </w:pPr>
    </w:p>
    <w:p w:rsidR="00A83548" w:rsidRDefault="00A83548" w:rsidP="003003EC">
      <w:pPr>
        <w:pStyle w:val="Reminders"/>
        <w:rPr>
          <w:rFonts w:asciiTheme="minorHAnsi" w:hAnsiTheme="minorHAnsi" w:cstheme="minorHAnsi"/>
          <w:b/>
          <w:i w:val="0"/>
          <w:color w:val="auto"/>
          <w:szCs w:val="22"/>
        </w:rPr>
      </w:pPr>
    </w:p>
    <w:p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rsidR="003003EC"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lastRenderedPageBreak/>
        <w:t>Spillage rates are not tracked in work papers; they are tracked in an external document which will be supplied to the Commission Staff.</w:t>
      </w:r>
    </w:p>
    <w:p w:rsidR="009664D4" w:rsidRPr="00500C4E" w:rsidRDefault="009664D4" w:rsidP="000968C6">
      <w:pPr>
        <w:pStyle w:val="Reminders"/>
        <w:rPr>
          <w:rFonts w:asciiTheme="minorHAnsi" w:hAnsiTheme="minorHAnsi" w:cstheme="minorHAnsi"/>
          <w:i w:val="0"/>
          <w:color w:val="auto"/>
          <w:szCs w:val="22"/>
        </w:rPr>
      </w:pPr>
    </w:p>
    <w:p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w:t>
      </w:r>
      <w:r w:rsidR="007C015E">
        <w:t xml:space="preserve"> from</w:t>
      </w:r>
      <w:r w:rsidR="007C015E" w:rsidRPr="00920905">
        <w:t xml:space="preserve"> the</w:t>
      </w:r>
      <w:r w:rsidR="00BC6524" w:rsidRPr="00920905">
        <w:t xml:space="preserve"> DEER READI tool</w:t>
      </w:r>
      <w:r w:rsidR="00240B74" w:rsidRPr="00920905">
        <w:t>.</w:t>
      </w:r>
      <w:r w:rsidRPr="00920905">
        <w:t xml:space="preserve"> </w:t>
      </w:r>
      <w:r w:rsidR="00061A8E" w:rsidRPr="00920905">
        <w:t xml:space="preserve">The relevant IR values for the measures in </w:t>
      </w:r>
      <w:r w:rsidR="00A83548">
        <w:t>this work</w:t>
      </w:r>
      <w:r w:rsidR="00061A8E" w:rsidRPr="00920905">
        <w:t>paper are in the table below</w:t>
      </w:r>
      <w:r w:rsidR="008B1357" w:rsidRPr="00920905">
        <w:t>.</w:t>
      </w:r>
    </w:p>
    <w:p w:rsidR="008806A4" w:rsidRPr="00920905" w:rsidRDefault="008806A4" w:rsidP="00920905">
      <w:pPr>
        <w:pStyle w:val="NoSpacing"/>
      </w:pPr>
    </w:p>
    <w:p w:rsidR="00EE70B9" w:rsidRDefault="00EE70B9" w:rsidP="00EE70B9">
      <w:pPr>
        <w:pStyle w:val="Caption"/>
        <w:keepNext/>
      </w:pPr>
      <w:bookmarkStart w:id="26" w:name="_Toc467162744"/>
      <w:r>
        <w:t xml:space="preserve">Table </w:t>
      </w:r>
      <w:fldSimple w:instr=" SEQ Table \* ROMAN ">
        <w:r w:rsidR="000A2B52">
          <w:rPr>
            <w:noProof/>
          </w:rPr>
          <w:t>VIII</w:t>
        </w:r>
      </w:fldSimple>
      <w:r>
        <w:t>: GSIA ID</w:t>
      </w:r>
      <w:bookmarkEnd w:id="26"/>
    </w:p>
    <w:tbl>
      <w:tblPr>
        <w:tblStyle w:val="TableGrid1"/>
        <w:tblW w:w="5000" w:type="pct"/>
        <w:tblLook w:val="01E0" w:firstRow="1" w:lastRow="1" w:firstColumn="1" w:lastColumn="1" w:noHBand="0" w:noVBand="0"/>
      </w:tblPr>
      <w:tblGrid>
        <w:gridCol w:w="1385"/>
        <w:gridCol w:w="2691"/>
        <w:gridCol w:w="1318"/>
        <w:gridCol w:w="1643"/>
        <w:gridCol w:w="1327"/>
        <w:gridCol w:w="1212"/>
      </w:tblGrid>
      <w:tr w:rsidR="006B4A48" w:rsidRPr="0087393E" w:rsidTr="00576866">
        <w:tc>
          <w:tcPr>
            <w:tcW w:w="723" w:type="pct"/>
            <w:shd w:val="clear" w:color="auto" w:fill="D9D9D9" w:themeFill="background1" w:themeFillShade="D9"/>
          </w:tcPr>
          <w:p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5" w:type="pct"/>
            <w:shd w:val="clear" w:color="auto" w:fill="D9D9D9" w:themeFill="background1" w:themeFillShade="D9"/>
          </w:tcPr>
          <w:p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3" w:type="pct"/>
            <w:shd w:val="clear" w:color="auto" w:fill="D9D9D9" w:themeFill="background1" w:themeFillShade="D9"/>
          </w:tcPr>
          <w:p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576866" w:rsidRPr="00500C4E" w:rsidTr="00576866">
        <w:tc>
          <w:tcPr>
            <w:tcW w:w="723" w:type="pct"/>
          </w:tcPr>
          <w:p w:rsidR="00576866" w:rsidRPr="00E22147" w:rsidRDefault="00576866" w:rsidP="00B84E81">
            <w:pPr>
              <w:rPr>
                <w:szCs w:val="20"/>
              </w:rPr>
            </w:pPr>
            <w:r>
              <w:rPr>
                <w:rFonts w:cstheme="minorHAnsi"/>
                <w:szCs w:val="20"/>
              </w:rPr>
              <w:t>Def-GSIA</w:t>
            </w:r>
          </w:p>
        </w:tc>
        <w:tc>
          <w:tcPr>
            <w:tcW w:w="1405" w:type="pct"/>
          </w:tcPr>
          <w:p w:rsidR="00576866" w:rsidRPr="00E22147" w:rsidRDefault="00576866" w:rsidP="00B84E81">
            <w:pPr>
              <w:rPr>
                <w:szCs w:val="20"/>
              </w:rPr>
            </w:pPr>
            <w:r>
              <w:rPr>
                <w:rFonts w:cstheme="minorHAnsi"/>
                <w:szCs w:val="20"/>
              </w:rPr>
              <w:t>Default GSIA values</w:t>
            </w:r>
          </w:p>
        </w:tc>
        <w:tc>
          <w:tcPr>
            <w:tcW w:w="688" w:type="pct"/>
          </w:tcPr>
          <w:p w:rsidR="00576866" w:rsidRPr="00E22147" w:rsidRDefault="00576866" w:rsidP="00B84E81">
            <w:pPr>
              <w:rPr>
                <w:szCs w:val="20"/>
              </w:rPr>
            </w:pPr>
            <w:r>
              <w:rPr>
                <w:szCs w:val="20"/>
              </w:rPr>
              <w:t>Any</w:t>
            </w:r>
          </w:p>
        </w:tc>
        <w:tc>
          <w:tcPr>
            <w:tcW w:w="858" w:type="pct"/>
          </w:tcPr>
          <w:p w:rsidR="00576866" w:rsidRPr="00E22147" w:rsidRDefault="00576866" w:rsidP="00B84E81">
            <w:pPr>
              <w:rPr>
                <w:szCs w:val="20"/>
              </w:rPr>
            </w:pPr>
            <w:r w:rsidRPr="00E22147">
              <w:rPr>
                <w:szCs w:val="20"/>
              </w:rPr>
              <w:t>Any</w:t>
            </w:r>
            <w:r w:rsidR="00A83548">
              <w:rPr>
                <w:szCs w:val="20"/>
              </w:rPr>
              <w:t xml:space="preserve"> </w:t>
            </w:r>
          </w:p>
        </w:tc>
        <w:tc>
          <w:tcPr>
            <w:tcW w:w="693" w:type="pct"/>
          </w:tcPr>
          <w:p w:rsidR="00576866" w:rsidRPr="00E22147" w:rsidRDefault="00576866" w:rsidP="00B84E81">
            <w:pPr>
              <w:rPr>
                <w:szCs w:val="20"/>
              </w:rPr>
            </w:pPr>
            <w:r>
              <w:rPr>
                <w:szCs w:val="20"/>
              </w:rPr>
              <w:t>Any</w:t>
            </w:r>
          </w:p>
        </w:tc>
        <w:tc>
          <w:tcPr>
            <w:tcW w:w="633" w:type="pct"/>
          </w:tcPr>
          <w:p w:rsidR="00576866" w:rsidRPr="00E22147" w:rsidRDefault="00576866" w:rsidP="00B84E81">
            <w:pPr>
              <w:rPr>
                <w:szCs w:val="20"/>
              </w:rPr>
            </w:pPr>
            <w:r w:rsidRPr="00E22147">
              <w:rPr>
                <w:szCs w:val="20"/>
              </w:rPr>
              <w:t>1</w:t>
            </w:r>
          </w:p>
        </w:tc>
      </w:tr>
    </w:tbl>
    <w:p w:rsidR="00A96E38" w:rsidRPr="00B05647" w:rsidRDefault="00A96E38" w:rsidP="000968C6">
      <w:pPr>
        <w:pStyle w:val="Reminders"/>
        <w:rPr>
          <w:rFonts w:asciiTheme="minorHAnsi" w:hAnsiTheme="minorHAnsi" w:cstheme="minorHAnsi"/>
          <w:b/>
          <w:i w:val="0"/>
          <w:color w:val="auto"/>
          <w:szCs w:val="22"/>
        </w:rPr>
      </w:pPr>
    </w:p>
    <w:p w:rsidR="008B1357" w:rsidRPr="00500C4E" w:rsidRDefault="008B1357" w:rsidP="008B1357">
      <w:pPr>
        <w:rPr>
          <w:rFonts w:cstheme="minorHAnsi"/>
          <w:b/>
          <w:szCs w:val="22"/>
        </w:rPr>
      </w:pPr>
      <w:r w:rsidRPr="00D908DB">
        <w:rPr>
          <w:rFonts w:cstheme="minorHAnsi"/>
          <w:b/>
          <w:szCs w:val="22"/>
        </w:rPr>
        <w:t>Effective</w:t>
      </w:r>
      <w:r w:rsidR="00CE4386" w:rsidRPr="00D908DB">
        <w:rPr>
          <w:rFonts w:cstheme="minorHAnsi"/>
          <w:b/>
          <w:szCs w:val="22"/>
        </w:rPr>
        <w:t xml:space="preserve"> and Remaining</w:t>
      </w:r>
      <w:r w:rsidRPr="00D908DB">
        <w:rPr>
          <w:rFonts w:cstheme="minorHAnsi"/>
          <w:b/>
          <w:szCs w:val="22"/>
        </w:rPr>
        <w:t xml:space="preserve"> Useful Life</w:t>
      </w:r>
    </w:p>
    <w:p w:rsidR="00576866" w:rsidRDefault="006A6D15" w:rsidP="00920905">
      <w:pPr>
        <w:pStyle w:val="NoSpacing"/>
      </w:pPr>
      <w:r w:rsidRPr="0087393E">
        <w:t>The EUL and RUL values were obtained</w:t>
      </w:r>
      <w:r w:rsidR="007C015E">
        <w:t xml:space="preserve"> by</w:t>
      </w:r>
      <w:r w:rsidRPr="0087393E">
        <w:t xml:space="preserve"> </w:t>
      </w:r>
      <w:r w:rsidR="00BC6524" w:rsidRPr="0087393E">
        <w:t>using the DEER READI tool</w:t>
      </w:r>
      <w:r w:rsidRPr="0087393E">
        <w:t xml:space="preserve">. DEER defines the RUL as 1/3 of the EUL value. The RUL value is only applicable to the first baseline period for an </w:t>
      </w:r>
      <w:r w:rsidRPr="001561F7">
        <w:t>RET</w:t>
      </w:r>
      <w:r w:rsidR="00A83548">
        <w:t xml:space="preserve"> </w:t>
      </w:r>
      <w:r w:rsidRPr="0087393E">
        <w:t>measure with an applicable code baseline. The relevant EUL and RUL values for the measures in this work paper are in the table below.</w:t>
      </w:r>
    </w:p>
    <w:p w:rsidR="00EE70B9" w:rsidRPr="00920905" w:rsidRDefault="00EE70B9" w:rsidP="00920905">
      <w:pPr>
        <w:pStyle w:val="NoSpacing"/>
      </w:pPr>
    </w:p>
    <w:p w:rsidR="00EE70B9" w:rsidRDefault="00EE70B9" w:rsidP="00EE70B9">
      <w:pPr>
        <w:pStyle w:val="Caption"/>
        <w:keepNext/>
      </w:pPr>
      <w:bookmarkStart w:id="27" w:name="_Toc467162745"/>
      <w:r>
        <w:t xml:space="preserve">Table </w:t>
      </w:r>
      <w:fldSimple w:instr=" SEQ Table \* ROMAN ">
        <w:r w:rsidR="000A2B52">
          <w:rPr>
            <w:noProof/>
          </w:rPr>
          <w:t>IX</w:t>
        </w:r>
      </w:fldSimple>
      <w:r>
        <w:t>: EUL ID</w:t>
      </w:r>
      <w:bookmarkEnd w:id="27"/>
    </w:p>
    <w:tbl>
      <w:tblPr>
        <w:tblStyle w:val="TableGrid1"/>
        <w:tblW w:w="5000" w:type="pct"/>
        <w:tblLook w:val="04A0" w:firstRow="1" w:lastRow="0" w:firstColumn="1" w:lastColumn="0" w:noHBand="0" w:noVBand="1"/>
      </w:tblPr>
      <w:tblGrid>
        <w:gridCol w:w="1578"/>
        <w:gridCol w:w="2750"/>
        <w:gridCol w:w="908"/>
        <w:gridCol w:w="1295"/>
        <w:gridCol w:w="1557"/>
        <w:gridCol w:w="1488"/>
      </w:tblGrid>
      <w:tr w:rsidR="008B1357" w:rsidRPr="00500C4E" w:rsidTr="00920905">
        <w:tc>
          <w:tcPr>
            <w:tcW w:w="824"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rsidR="008B1357" w:rsidRPr="00920905" w:rsidRDefault="008B1357" w:rsidP="00BA2E7E">
            <w:pPr>
              <w:rPr>
                <w:rFonts w:cstheme="minorHAnsi"/>
                <w:b/>
                <w:szCs w:val="20"/>
              </w:rPr>
            </w:pPr>
            <w:r w:rsidRPr="00920905">
              <w:rPr>
                <w:rFonts w:cstheme="minorHAnsi"/>
                <w:b/>
                <w:szCs w:val="20"/>
              </w:rPr>
              <w:t>RUL (Years)</w:t>
            </w:r>
          </w:p>
        </w:tc>
      </w:tr>
      <w:tr w:rsidR="00BA2E7E" w:rsidRPr="00500C4E" w:rsidTr="008620E4">
        <w:trPr>
          <w:trHeight w:val="827"/>
        </w:trPr>
        <w:tc>
          <w:tcPr>
            <w:tcW w:w="824" w:type="pct"/>
          </w:tcPr>
          <w:p w:rsidR="00BA2E7E" w:rsidRPr="004D079C" w:rsidRDefault="003A4931" w:rsidP="003A4931">
            <w:pPr>
              <w:rPr>
                <w:szCs w:val="20"/>
                <w:highlight w:val="green"/>
              </w:rPr>
            </w:pPr>
            <w:r>
              <w:rPr>
                <w:color w:val="000000"/>
              </w:rPr>
              <w:t>HVAC-</w:t>
            </w:r>
            <w:proofErr w:type="spellStart"/>
            <w:r>
              <w:rPr>
                <w:color w:val="000000"/>
              </w:rPr>
              <w:t>airAC</w:t>
            </w:r>
            <w:proofErr w:type="spellEnd"/>
          </w:p>
        </w:tc>
        <w:tc>
          <w:tcPr>
            <w:tcW w:w="1436" w:type="pct"/>
          </w:tcPr>
          <w:p w:rsidR="00BA2E7E" w:rsidRPr="004D079C" w:rsidRDefault="003A4931" w:rsidP="003A4931">
            <w:pPr>
              <w:rPr>
                <w:szCs w:val="20"/>
                <w:highlight w:val="green"/>
              </w:rPr>
            </w:pPr>
            <w:r>
              <w:rPr>
                <w:color w:val="000000"/>
              </w:rPr>
              <w:t>Air Conditioners (air-cooled, split and unitary)</w:t>
            </w:r>
          </w:p>
        </w:tc>
        <w:tc>
          <w:tcPr>
            <w:tcW w:w="474" w:type="pct"/>
          </w:tcPr>
          <w:p w:rsidR="00BA2E7E" w:rsidRPr="00E22147" w:rsidRDefault="008620E4" w:rsidP="00BA2E7E">
            <w:pPr>
              <w:rPr>
                <w:szCs w:val="20"/>
              </w:rPr>
            </w:pPr>
            <w:r>
              <w:rPr>
                <w:szCs w:val="20"/>
              </w:rPr>
              <w:t>COM</w:t>
            </w:r>
          </w:p>
        </w:tc>
        <w:tc>
          <w:tcPr>
            <w:tcW w:w="676" w:type="pct"/>
          </w:tcPr>
          <w:p w:rsidR="00BA2E7E" w:rsidRPr="00E22147" w:rsidRDefault="00BA2E7E" w:rsidP="00BA2E7E">
            <w:pPr>
              <w:rPr>
                <w:szCs w:val="20"/>
              </w:rPr>
            </w:pPr>
            <w:r w:rsidRPr="00E22147">
              <w:rPr>
                <w:szCs w:val="20"/>
              </w:rPr>
              <w:t>HVAC</w:t>
            </w:r>
          </w:p>
        </w:tc>
        <w:tc>
          <w:tcPr>
            <w:tcW w:w="813" w:type="pct"/>
          </w:tcPr>
          <w:p w:rsidR="00BA2E7E" w:rsidRPr="00E22147" w:rsidRDefault="00604E55" w:rsidP="00BA2E7E">
            <w:pPr>
              <w:rPr>
                <w:szCs w:val="20"/>
              </w:rPr>
            </w:pPr>
            <w:r>
              <w:rPr>
                <w:szCs w:val="20"/>
              </w:rPr>
              <w:t>15</w:t>
            </w:r>
          </w:p>
        </w:tc>
        <w:tc>
          <w:tcPr>
            <w:tcW w:w="777" w:type="pct"/>
          </w:tcPr>
          <w:p w:rsidR="00BA2E7E" w:rsidRPr="00E22147" w:rsidRDefault="00604E55" w:rsidP="00BA2E7E">
            <w:pPr>
              <w:rPr>
                <w:szCs w:val="20"/>
              </w:rPr>
            </w:pPr>
            <w:r>
              <w:rPr>
                <w:szCs w:val="20"/>
              </w:rPr>
              <w:t>5</w:t>
            </w:r>
          </w:p>
        </w:tc>
      </w:tr>
    </w:tbl>
    <w:p w:rsidR="00E16609" w:rsidRPr="00E750AD" w:rsidRDefault="00F06CCF" w:rsidP="00F06CCF">
      <w:pPr>
        <w:pStyle w:val="Heading3"/>
        <w:rPr>
          <w:rFonts w:asciiTheme="minorHAnsi" w:hAnsiTheme="minorHAnsi"/>
        </w:rPr>
      </w:pPr>
      <w:bookmarkStart w:id="28" w:name="_Toc467162720"/>
      <w:r w:rsidRPr="00D908DB">
        <w:rPr>
          <w:rFonts w:asciiTheme="minorHAnsi" w:hAnsiTheme="minorHAnsi"/>
        </w:rPr>
        <w:t>1.4.2</w:t>
      </w:r>
      <w:r w:rsidR="00824F1C" w:rsidRPr="00D908DB">
        <w:rPr>
          <w:rFonts w:asciiTheme="minorHAnsi" w:hAnsiTheme="minorHAnsi"/>
        </w:rPr>
        <w:t xml:space="preserve"> </w:t>
      </w:r>
      <w:r w:rsidR="00E16609" w:rsidRPr="00D908DB">
        <w:rPr>
          <w:rFonts w:asciiTheme="minorHAnsi" w:hAnsiTheme="minorHAnsi"/>
        </w:rPr>
        <w:t>Code</w:t>
      </w:r>
      <w:r w:rsidR="00B26778" w:rsidRPr="00D908DB">
        <w:rPr>
          <w:rFonts w:asciiTheme="minorHAnsi" w:hAnsiTheme="minorHAnsi"/>
        </w:rPr>
        <w:t xml:space="preserve">s and Standards </w:t>
      </w:r>
      <w:r w:rsidR="00E16609" w:rsidRPr="00D908DB">
        <w:rPr>
          <w:rFonts w:asciiTheme="minorHAnsi" w:hAnsiTheme="minorHAnsi"/>
        </w:rPr>
        <w:t>Analysis</w:t>
      </w:r>
      <w:bookmarkEnd w:id="28"/>
      <w:r w:rsidR="00E16609" w:rsidRPr="00E750AD">
        <w:rPr>
          <w:rFonts w:asciiTheme="minorHAnsi" w:hAnsiTheme="minorHAnsi"/>
        </w:rPr>
        <w:t xml:space="preserve"> </w:t>
      </w:r>
      <w:bookmarkEnd w:id="23"/>
    </w:p>
    <w:p w:rsidR="00EE70B9" w:rsidRDefault="00E22147" w:rsidP="00E22147">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There are currently no federal, state, or regional codes that impact </w:t>
      </w:r>
      <w:r w:rsidR="00D908DB">
        <w:rPr>
          <w:rFonts w:asciiTheme="minorHAnsi" w:hAnsiTheme="minorHAnsi" w:cstheme="minorHAnsi"/>
          <w:i w:val="0"/>
          <w:color w:val="auto"/>
          <w:szCs w:val="22"/>
        </w:rPr>
        <w:t>HR-RTU units.</w:t>
      </w:r>
    </w:p>
    <w:p w:rsidR="00203E7E" w:rsidRPr="00203E7E" w:rsidRDefault="00203E7E" w:rsidP="00E22147">
      <w:pPr>
        <w:pStyle w:val="Reminders"/>
        <w:rPr>
          <w:rFonts w:asciiTheme="minorHAnsi" w:hAnsiTheme="minorHAnsi" w:cstheme="minorHAnsi"/>
          <w:i w:val="0"/>
          <w:color w:val="auto"/>
          <w:szCs w:val="22"/>
        </w:rPr>
      </w:pPr>
    </w:p>
    <w:p w:rsidR="00EE70B9" w:rsidRPr="00A83548" w:rsidRDefault="00EE70B9" w:rsidP="00EE70B9">
      <w:pPr>
        <w:pStyle w:val="Caption"/>
        <w:keepNext/>
        <w:rPr>
          <w:highlight w:val="yellow"/>
        </w:rPr>
      </w:pPr>
      <w:bookmarkStart w:id="29" w:name="_Toc467162746"/>
      <w:r w:rsidRPr="00611820">
        <w:t xml:space="preserve">Table </w:t>
      </w:r>
      <w:fldSimple w:instr=" SEQ Table \* ROMAN ">
        <w:r w:rsidR="000A2B52" w:rsidRPr="00611820">
          <w:rPr>
            <w:noProof/>
          </w:rPr>
          <w:t>X</w:t>
        </w:r>
      </w:fldSimple>
      <w:r w:rsidRPr="00611820">
        <w:t>: Code Summary</w:t>
      </w:r>
      <w:bookmarkEnd w:id="29"/>
    </w:p>
    <w:tbl>
      <w:tblPr>
        <w:tblStyle w:val="TableGrid1"/>
        <w:tblW w:w="5000" w:type="pct"/>
        <w:tblLook w:val="04A0" w:firstRow="1" w:lastRow="0" w:firstColumn="1" w:lastColumn="0" w:noHBand="0" w:noVBand="1"/>
      </w:tblPr>
      <w:tblGrid>
        <w:gridCol w:w="2212"/>
        <w:gridCol w:w="5192"/>
        <w:gridCol w:w="2172"/>
      </w:tblGrid>
      <w:tr w:rsidR="00881A42" w:rsidRPr="00A83548" w:rsidTr="00920905">
        <w:tc>
          <w:tcPr>
            <w:tcW w:w="1155" w:type="pct"/>
            <w:shd w:val="clear" w:color="auto" w:fill="D9D9D9" w:themeFill="background1" w:themeFillShade="D9"/>
          </w:tcPr>
          <w:p w:rsidR="00881A42" w:rsidRPr="00A83548" w:rsidRDefault="00881A42" w:rsidP="00DF0D19">
            <w:pPr>
              <w:rPr>
                <w:rFonts w:cstheme="minorHAnsi"/>
                <w:b/>
                <w:szCs w:val="20"/>
                <w:highlight w:val="yellow"/>
              </w:rPr>
            </w:pPr>
            <w:r w:rsidRPr="00611820">
              <w:rPr>
                <w:rFonts w:cstheme="minorHAnsi"/>
                <w:b/>
                <w:szCs w:val="20"/>
              </w:rPr>
              <w:t>Code</w:t>
            </w:r>
          </w:p>
        </w:tc>
        <w:tc>
          <w:tcPr>
            <w:tcW w:w="2711" w:type="pct"/>
            <w:shd w:val="clear" w:color="auto" w:fill="D9D9D9" w:themeFill="background1" w:themeFillShade="D9"/>
          </w:tcPr>
          <w:p w:rsidR="00881A42" w:rsidRPr="00A83548" w:rsidRDefault="00B614F1">
            <w:pPr>
              <w:rPr>
                <w:rFonts w:cstheme="minorHAnsi"/>
                <w:b/>
                <w:szCs w:val="20"/>
                <w:highlight w:val="yellow"/>
              </w:rPr>
            </w:pPr>
            <w:r w:rsidRPr="00611820">
              <w:rPr>
                <w:rFonts w:cstheme="minorHAnsi"/>
                <w:b/>
                <w:szCs w:val="20"/>
              </w:rPr>
              <w:t>R</w:t>
            </w:r>
            <w:r w:rsidR="00881A42" w:rsidRPr="00611820">
              <w:rPr>
                <w:rFonts w:cstheme="minorHAnsi"/>
                <w:b/>
                <w:szCs w:val="20"/>
              </w:rPr>
              <w:t>eference</w:t>
            </w:r>
          </w:p>
        </w:tc>
        <w:tc>
          <w:tcPr>
            <w:tcW w:w="1134" w:type="pct"/>
            <w:shd w:val="clear" w:color="auto" w:fill="D9D9D9" w:themeFill="background1" w:themeFillShade="D9"/>
          </w:tcPr>
          <w:p w:rsidR="00881A42" w:rsidRPr="00A83548" w:rsidRDefault="00881A42" w:rsidP="00DF0D19">
            <w:pPr>
              <w:rPr>
                <w:rFonts w:cstheme="minorHAnsi"/>
                <w:b/>
                <w:szCs w:val="20"/>
                <w:highlight w:val="yellow"/>
              </w:rPr>
            </w:pPr>
            <w:r w:rsidRPr="00611820">
              <w:rPr>
                <w:rFonts w:cstheme="minorHAnsi"/>
                <w:b/>
                <w:szCs w:val="20"/>
              </w:rPr>
              <w:t>Effective Date</w:t>
            </w:r>
            <w:r w:rsidR="00CB04D2" w:rsidRPr="00611820">
              <w:rPr>
                <w:rFonts w:cstheme="minorHAnsi"/>
                <w:b/>
                <w:szCs w:val="20"/>
              </w:rPr>
              <w:t>s</w:t>
            </w:r>
          </w:p>
        </w:tc>
      </w:tr>
      <w:tr w:rsidR="00881A42" w:rsidRPr="00A83548" w:rsidTr="00920905">
        <w:trPr>
          <w:trHeight w:val="243"/>
        </w:trPr>
        <w:tc>
          <w:tcPr>
            <w:tcW w:w="1155" w:type="pct"/>
          </w:tcPr>
          <w:p w:rsidR="00881A42" w:rsidRPr="00A83548" w:rsidRDefault="00FC1859" w:rsidP="00DF0D19">
            <w:pPr>
              <w:rPr>
                <w:rFonts w:cstheme="minorHAnsi"/>
                <w:szCs w:val="20"/>
                <w:highlight w:val="yellow"/>
              </w:rPr>
            </w:pPr>
            <w:r w:rsidRPr="00611820">
              <w:rPr>
                <w:rFonts w:cstheme="minorHAnsi"/>
                <w:szCs w:val="20"/>
              </w:rPr>
              <w:t>Title 24 (2016</w:t>
            </w:r>
            <w:r w:rsidR="00881A42" w:rsidRPr="00611820">
              <w:rPr>
                <w:rFonts w:cstheme="minorHAnsi"/>
                <w:szCs w:val="20"/>
              </w:rPr>
              <w:t>)</w:t>
            </w:r>
          </w:p>
        </w:tc>
        <w:tc>
          <w:tcPr>
            <w:tcW w:w="2711" w:type="pct"/>
          </w:tcPr>
          <w:p w:rsidR="00881A42" w:rsidRPr="00A83548" w:rsidRDefault="00FC1859" w:rsidP="00DF0D19">
            <w:pPr>
              <w:rPr>
                <w:rFonts w:cstheme="minorHAnsi"/>
                <w:szCs w:val="20"/>
                <w:highlight w:val="yellow"/>
              </w:rPr>
            </w:pPr>
            <w:r w:rsidRPr="00611820">
              <w:rPr>
                <w:rFonts w:cstheme="minorHAnsi"/>
                <w:szCs w:val="20"/>
              </w:rPr>
              <w:t xml:space="preserve">Section: </w:t>
            </w:r>
            <w:r w:rsidR="00611820">
              <w:rPr>
                <w:rFonts w:cstheme="minorHAnsi"/>
                <w:szCs w:val="20"/>
              </w:rPr>
              <w:t>110.2, Pg. 87</w:t>
            </w:r>
          </w:p>
        </w:tc>
        <w:tc>
          <w:tcPr>
            <w:tcW w:w="1134" w:type="pct"/>
          </w:tcPr>
          <w:p w:rsidR="00881A42" w:rsidRPr="00A83548" w:rsidRDefault="00FC1859" w:rsidP="00DF0D19">
            <w:pPr>
              <w:rPr>
                <w:rFonts w:cstheme="minorHAnsi"/>
                <w:szCs w:val="20"/>
                <w:highlight w:val="yellow"/>
              </w:rPr>
            </w:pPr>
            <w:r w:rsidRPr="00611820">
              <w:rPr>
                <w:rFonts w:cstheme="minorHAnsi"/>
                <w:szCs w:val="20"/>
              </w:rPr>
              <w:t>01/01/2016</w:t>
            </w:r>
          </w:p>
        </w:tc>
      </w:tr>
      <w:tr w:rsidR="00E22147" w:rsidRPr="00500C4E" w:rsidTr="00920905">
        <w:trPr>
          <w:trHeight w:val="243"/>
        </w:trPr>
        <w:tc>
          <w:tcPr>
            <w:tcW w:w="1155" w:type="pct"/>
          </w:tcPr>
          <w:p w:rsidR="00E22147" w:rsidRPr="00A83548" w:rsidRDefault="00E22147" w:rsidP="00DF0D19">
            <w:pPr>
              <w:rPr>
                <w:rFonts w:cstheme="minorHAnsi"/>
                <w:szCs w:val="20"/>
                <w:highlight w:val="yellow"/>
              </w:rPr>
            </w:pPr>
            <w:r w:rsidRPr="00611820">
              <w:rPr>
                <w:rFonts w:cstheme="minorHAnsi"/>
                <w:szCs w:val="20"/>
              </w:rPr>
              <w:t xml:space="preserve">Title </w:t>
            </w:r>
            <w:r w:rsidR="00611820">
              <w:rPr>
                <w:rFonts w:cstheme="minorHAnsi"/>
                <w:szCs w:val="20"/>
              </w:rPr>
              <w:t>20 (2016</w:t>
            </w:r>
            <w:r w:rsidRPr="00611820">
              <w:rPr>
                <w:rFonts w:cstheme="minorHAnsi"/>
                <w:szCs w:val="20"/>
              </w:rPr>
              <w:t>)</w:t>
            </w:r>
          </w:p>
        </w:tc>
        <w:tc>
          <w:tcPr>
            <w:tcW w:w="2711" w:type="pct"/>
          </w:tcPr>
          <w:p w:rsidR="00E22147" w:rsidRPr="00A83548" w:rsidRDefault="00EE7913" w:rsidP="00517E68">
            <w:pPr>
              <w:rPr>
                <w:rFonts w:cstheme="minorHAnsi"/>
                <w:szCs w:val="20"/>
                <w:highlight w:val="yellow"/>
              </w:rPr>
            </w:pPr>
            <w:r w:rsidRPr="00611820">
              <w:rPr>
                <w:rFonts w:cstheme="minorHAnsi"/>
                <w:szCs w:val="20"/>
              </w:rPr>
              <w:t>N/A</w:t>
            </w:r>
            <w:r w:rsidR="00611820">
              <w:rPr>
                <w:rFonts w:cstheme="minorHAnsi"/>
                <w:szCs w:val="20"/>
              </w:rPr>
              <w:t xml:space="preserve"> </w:t>
            </w:r>
          </w:p>
        </w:tc>
        <w:tc>
          <w:tcPr>
            <w:tcW w:w="1134" w:type="pct"/>
          </w:tcPr>
          <w:p w:rsidR="00E22147" w:rsidRPr="009363B2" w:rsidRDefault="00E22147" w:rsidP="00517E68">
            <w:pPr>
              <w:rPr>
                <w:rFonts w:cstheme="minorHAnsi"/>
                <w:szCs w:val="20"/>
              </w:rPr>
            </w:pPr>
            <w:r w:rsidRPr="00611820">
              <w:rPr>
                <w:rFonts w:cstheme="minorHAnsi"/>
                <w:szCs w:val="20"/>
              </w:rPr>
              <w:t>N/A</w:t>
            </w:r>
          </w:p>
        </w:tc>
      </w:tr>
    </w:tbl>
    <w:p w:rsidR="00572D2F" w:rsidRPr="00920905" w:rsidRDefault="00572D2F" w:rsidP="00920905">
      <w:pPr>
        <w:pStyle w:val="Heading2"/>
        <w:rPr>
          <w:rFonts w:cstheme="minorHAnsi"/>
          <w:b w:val="0"/>
          <w:bCs w:val="0"/>
          <w:iCs w:val="0"/>
          <w:smallCaps w:val="0"/>
        </w:rPr>
      </w:pPr>
      <w:bookmarkStart w:id="30" w:name="_Toc304800207"/>
      <w:bookmarkStart w:id="31" w:name="_Toc324318343"/>
      <w:bookmarkStart w:id="32" w:name="_Toc324340487"/>
      <w:bookmarkStart w:id="33" w:name="_Toc383441992"/>
      <w:bookmarkStart w:id="34" w:name="_Toc214003090"/>
      <w:bookmarkStart w:id="35" w:name="_Toc467162721"/>
      <w:r w:rsidRPr="00255BF7">
        <w:rPr>
          <w:rFonts w:asciiTheme="minorHAnsi" w:hAnsiTheme="minorHAnsi" w:cstheme="minorHAnsi"/>
        </w:rPr>
        <w:t>1.</w:t>
      </w:r>
      <w:r w:rsidR="00A4411F" w:rsidRPr="00255BF7">
        <w:rPr>
          <w:rFonts w:asciiTheme="minorHAnsi" w:hAnsiTheme="minorHAnsi" w:cstheme="minorHAnsi"/>
        </w:rPr>
        <w:t>5</w:t>
      </w:r>
      <w:r w:rsidRPr="00255BF7">
        <w:rPr>
          <w:rFonts w:asciiTheme="minorHAnsi" w:hAnsiTheme="minorHAnsi" w:cstheme="minorHAnsi"/>
        </w:rPr>
        <w:t xml:space="preserve"> EM&amp;V, Market Potential, and Other Studies – Base Case and Measure Case Information</w:t>
      </w:r>
      <w:bookmarkEnd w:id="30"/>
      <w:bookmarkEnd w:id="31"/>
      <w:bookmarkEnd w:id="32"/>
      <w:bookmarkEnd w:id="33"/>
      <w:bookmarkEnd w:id="35"/>
    </w:p>
    <w:p w:rsidR="008D4241" w:rsidRPr="00D908DB" w:rsidRDefault="00D908DB" w:rsidP="00920905">
      <w:pPr>
        <w:pStyle w:val="NoSpacing"/>
      </w:pPr>
      <w:r>
        <w:t>To establish savings</w:t>
      </w:r>
      <w:r w:rsidR="008579EC">
        <w:t>,</w:t>
      </w:r>
      <w:r w:rsidR="00A83548">
        <w:t xml:space="preserve"> empirical data from Emerging Technology study report </w:t>
      </w:r>
      <w:r>
        <w:t>and conservative values</w:t>
      </w:r>
      <w:r w:rsidR="00A83548">
        <w:t xml:space="preserve"> and assumptions </w:t>
      </w:r>
      <w:r>
        <w:t>were used.</w:t>
      </w:r>
    </w:p>
    <w:p w:rsidR="00572D2F" w:rsidRDefault="00572D2F" w:rsidP="00920905">
      <w:pPr>
        <w:pStyle w:val="Heading3"/>
        <w:rPr>
          <w:rFonts w:asciiTheme="minorHAnsi" w:hAnsiTheme="minorHAnsi"/>
        </w:rPr>
      </w:pPr>
      <w:bookmarkStart w:id="36" w:name="_Toc467162722"/>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90481B">
        <w:rPr>
          <w:rFonts w:asciiTheme="minorHAnsi" w:hAnsiTheme="minorHAnsi"/>
        </w:rPr>
        <w:t xml:space="preserve">Portfolio of the Future: </w:t>
      </w:r>
      <w:r w:rsidR="00641716">
        <w:rPr>
          <w:rFonts w:asciiTheme="minorHAnsi" w:hAnsiTheme="minorHAnsi"/>
        </w:rPr>
        <w:t xml:space="preserve">Field Testing Report - </w:t>
      </w:r>
      <w:r w:rsidR="0090481B">
        <w:rPr>
          <w:rFonts w:asciiTheme="minorHAnsi" w:hAnsiTheme="minorHAnsi"/>
        </w:rPr>
        <w:t>Rheem H2AC</w:t>
      </w:r>
      <w:r w:rsidR="00641716">
        <w:rPr>
          <w:rFonts w:asciiTheme="minorHAnsi" w:hAnsiTheme="minorHAnsi"/>
        </w:rPr>
        <w:t xml:space="preserve"> at a Quick-Serve Restaurant</w:t>
      </w:r>
      <w:bookmarkEnd w:id="36"/>
    </w:p>
    <w:p w:rsidR="004E2D75" w:rsidRDefault="0090481B" w:rsidP="004E2D75">
      <w:pPr>
        <w:pStyle w:val="ListParagraph"/>
        <w:numPr>
          <w:ilvl w:val="0"/>
          <w:numId w:val="40"/>
        </w:numPr>
      </w:pPr>
      <w:r>
        <w:t xml:space="preserve">Field Test Report prepared by Navigant Consulting Inc. </w:t>
      </w:r>
    </w:p>
    <w:p w:rsidR="004E2D75" w:rsidRDefault="0090481B" w:rsidP="004E2D75">
      <w:pPr>
        <w:pStyle w:val="ListParagraph"/>
        <w:numPr>
          <w:ilvl w:val="0"/>
          <w:numId w:val="40"/>
        </w:numPr>
      </w:pPr>
      <w:r>
        <w:t>Fast Food Service Restaurants</w:t>
      </w:r>
      <w:r w:rsidR="00147DB3">
        <w:t>.</w:t>
      </w:r>
    </w:p>
    <w:p w:rsidR="007E2FAD" w:rsidRDefault="0090481B" w:rsidP="004E2D75">
      <w:pPr>
        <w:pStyle w:val="ListParagraph"/>
        <w:numPr>
          <w:ilvl w:val="0"/>
          <w:numId w:val="40"/>
        </w:numPr>
      </w:pPr>
      <w:r>
        <w:t xml:space="preserve">On site evaluation of HR-RTU unit performed in a </w:t>
      </w:r>
      <w:r w:rsidR="001F6D94" w:rsidRPr="001F6D94">
        <w:t>Fast Food Service Restaurant located in Anaheim</w:t>
      </w:r>
      <w:r>
        <w:t>, California</w:t>
      </w:r>
      <w:r w:rsidR="00147DB3">
        <w:t>.</w:t>
      </w:r>
      <w:r>
        <w:t xml:space="preserve"> </w:t>
      </w:r>
    </w:p>
    <w:p w:rsidR="007E2FAD" w:rsidRDefault="007E2FAD" w:rsidP="004E2D75">
      <w:pPr>
        <w:pStyle w:val="ListParagraph"/>
        <w:numPr>
          <w:ilvl w:val="0"/>
          <w:numId w:val="40"/>
        </w:numPr>
      </w:pPr>
      <w:r>
        <w:t>Data from the report was directly used for this work paper</w:t>
      </w:r>
      <w:r w:rsidR="00BE5182">
        <w:t xml:space="preserve"> to create</w:t>
      </w:r>
      <w:r w:rsidR="00147DB3">
        <w:t xml:space="preserve"> a</w:t>
      </w:r>
      <w:r w:rsidR="00BE5182">
        <w:t xml:space="preserve"> savings regression.</w:t>
      </w:r>
    </w:p>
    <w:p w:rsidR="009844A1" w:rsidRDefault="009844A1" w:rsidP="009844A1">
      <w:pPr>
        <w:pStyle w:val="Heading2"/>
        <w:rPr>
          <w:rFonts w:asciiTheme="minorHAnsi" w:hAnsiTheme="minorHAnsi" w:cstheme="minorHAnsi"/>
        </w:rPr>
      </w:pPr>
      <w:bookmarkStart w:id="37" w:name="_Toc467162723"/>
      <w:r w:rsidRPr="009844A1">
        <w:rPr>
          <w:rFonts w:asciiTheme="minorHAnsi" w:hAnsiTheme="minorHAnsi" w:cstheme="minorHAnsi"/>
        </w:rPr>
        <w:lastRenderedPageBreak/>
        <w:t xml:space="preserve">1.6 Data </w:t>
      </w:r>
      <w:r w:rsidR="00602F18">
        <w:rPr>
          <w:rFonts w:asciiTheme="minorHAnsi" w:hAnsiTheme="minorHAnsi" w:cstheme="minorHAnsi"/>
        </w:rPr>
        <w:t>Quality and Future Data Needs</w:t>
      </w:r>
      <w:bookmarkEnd w:id="37"/>
    </w:p>
    <w:p w:rsidR="005E1FE5" w:rsidRDefault="00147DB3" w:rsidP="00B2288B">
      <w:pPr>
        <w:pStyle w:val="ListParagraph"/>
        <w:numPr>
          <w:ilvl w:val="0"/>
          <w:numId w:val="41"/>
        </w:numPr>
        <w:rPr>
          <w:rFonts w:cs="Arial"/>
          <w:szCs w:val="22"/>
        </w:rPr>
      </w:pPr>
      <w:r>
        <w:rPr>
          <w:rFonts w:cs="Arial"/>
          <w:szCs w:val="22"/>
        </w:rPr>
        <w:t xml:space="preserve">Due to this </w:t>
      </w:r>
      <w:r w:rsidR="00A83548">
        <w:rPr>
          <w:rFonts w:cs="Arial"/>
          <w:szCs w:val="22"/>
        </w:rPr>
        <w:t>technology being</w:t>
      </w:r>
      <w:r>
        <w:rPr>
          <w:rFonts w:cs="Arial"/>
          <w:szCs w:val="22"/>
        </w:rPr>
        <w:t xml:space="preserve"> new, there are currently no studies outlining the benefits of preheating water with an air to water heat exchanger</w:t>
      </w:r>
      <w:r w:rsidR="005A7977">
        <w:rPr>
          <w:rFonts w:cs="Arial"/>
          <w:szCs w:val="22"/>
        </w:rPr>
        <w:t xml:space="preserve"> in an RTU</w:t>
      </w:r>
      <w:r>
        <w:rPr>
          <w:rFonts w:cs="Arial"/>
          <w:szCs w:val="22"/>
        </w:rPr>
        <w:t xml:space="preserve">.   </w:t>
      </w:r>
      <w:hyperlink w:anchor="_Attachments_1" w:history="1">
        <w:r w:rsidR="001F6D94" w:rsidRPr="00A83548">
          <w:rPr>
            <w:rStyle w:val="Hyperlink"/>
            <w:rFonts w:cs="Arial"/>
            <w:i/>
            <w:color w:val="auto"/>
            <w:szCs w:val="22"/>
          </w:rPr>
          <w:t>“</w:t>
        </w:r>
        <w:r w:rsidR="00CD7722" w:rsidRPr="00A83548">
          <w:rPr>
            <w:rStyle w:val="Hyperlink"/>
            <w:i/>
            <w:color w:val="auto"/>
          </w:rPr>
          <w:t>Portfolio of the Future: Field Testing Report - Rheem H2AC at a Quick-Serve Restaurant</w:t>
        </w:r>
        <w:r w:rsidR="00CD7722" w:rsidRPr="00A83548">
          <w:rPr>
            <w:rStyle w:val="Hyperlink"/>
            <w:rFonts w:cs="Arial"/>
            <w:i/>
            <w:color w:val="auto"/>
            <w:szCs w:val="22"/>
          </w:rPr>
          <w:t>”</w:t>
        </w:r>
      </w:hyperlink>
      <w:r w:rsidR="00CD7722" w:rsidRPr="00CD7722">
        <w:rPr>
          <w:rFonts w:cs="Arial"/>
          <w:b/>
          <w:i/>
          <w:szCs w:val="22"/>
        </w:rPr>
        <w:t xml:space="preserve"> </w:t>
      </w:r>
      <w:r w:rsidR="001F6D94" w:rsidRPr="001F6D94">
        <w:rPr>
          <w:rFonts w:cs="Arial"/>
          <w:szCs w:val="22"/>
        </w:rPr>
        <w:t>is</w:t>
      </w:r>
      <w:r w:rsidR="00675E89" w:rsidRPr="001F6D94">
        <w:rPr>
          <w:rFonts w:cs="Arial"/>
          <w:szCs w:val="22"/>
        </w:rPr>
        <w:t xml:space="preserve"> </w:t>
      </w:r>
      <w:r w:rsidR="00675E89">
        <w:rPr>
          <w:rFonts w:cs="Arial"/>
          <w:szCs w:val="22"/>
        </w:rPr>
        <w:t xml:space="preserve">a </w:t>
      </w:r>
      <w:r>
        <w:rPr>
          <w:rFonts w:cs="Arial"/>
          <w:szCs w:val="22"/>
        </w:rPr>
        <w:t>field test report in which an HR-RTU unit was installed and data was</w:t>
      </w:r>
      <w:r w:rsidR="00675E89">
        <w:rPr>
          <w:rFonts w:cs="Arial"/>
          <w:szCs w:val="22"/>
        </w:rPr>
        <w:t xml:space="preserve"> monitored and</w:t>
      </w:r>
      <w:r>
        <w:rPr>
          <w:rFonts w:cs="Arial"/>
          <w:szCs w:val="22"/>
        </w:rPr>
        <w:t xml:space="preserve"> recorded for </w:t>
      </w:r>
      <w:r w:rsidR="00675E89">
        <w:rPr>
          <w:rFonts w:cs="Arial"/>
          <w:szCs w:val="22"/>
        </w:rPr>
        <w:t xml:space="preserve">114 days. </w:t>
      </w:r>
    </w:p>
    <w:p w:rsidR="005E1FE5" w:rsidRDefault="00675E89" w:rsidP="00B2288B">
      <w:pPr>
        <w:pStyle w:val="ListParagraph"/>
        <w:numPr>
          <w:ilvl w:val="0"/>
          <w:numId w:val="41"/>
        </w:numPr>
        <w:rPr>
          <w:rFonts w:cs="Arial"/>
          <w:szCs w:val="22"/>
        </w:rPr>
      </w:pPr>
      <w:r>
        <w:rPr>
          <w:rFonts w:cs="Arial"/>
          <w:szCs w:val="22"/>
        </w:rPr>
        <w:t xml:space="preserve">Further research is needed to associate a relation between hot water demand and </w:t>
      </w:r>
      <w:r w:rsidR="00E216EC">
        <w:rPr>
          <w:rFonts w:cs="Arial"/>
          <w:szCs w:val="22"/>
        </w:rPr>
        <w:t>a</w:t>
      </w:r>
      <w:r>
        <w:rPr>
          <w:rFonts w:cs="Arial"/>
          <w:szCs w:val="22"/>
        </w:rPr>
        <w:t xml:space="preserve">ir-conditioning load to increase the accuracy of savings. </w:t>
      </w:r>
    </w:p>
    <w:p w:rsidR="00A26534" w:rsidRPr="00203E7E" w:rsidRDefault="00675E89" w:rsidP="00A26534">
      <w:pPr>
        <w:pStyle w:val="ListParagraph"/>
        <w:numPr>
          <w:ilvl w:val="0"/>
          <w:numId w:val="41"/>
        </w:numPr>
        <w:rPr>
          <w:rFonts w:cs="Arial"/>
          <w:szCs w:val="22"/>
        </w:rPr>
      </w:pPr>
      <w:r>
        <w:rPr>
          <w:rFonts w:cs="Arial"/>
          <w:szCs w:val="22"/>
        </w:rPr>
        <w:t>The data recorded in the study above is of good quality and accuracy</w:t>
      </w:r>
      <w:r w:rsidR="00FE3767">
        <w:rPr>
          <w:rFonts w:cs="Arial"/>
          <w:szCs w:val="22"/>
        </w:rPr>
        <w:t>,</w:t>
      </w:r>
      <w:r>
        <w:rPr>
          <w:rFonts w:cs="Arial"/>
          <w:szCs w:val="22"/>
        </w:rPr>
        <w:t xml:space="preserve"> outlining all values required to yield an empirical savings value over the monitored period. </w:t>
      </w:r>
    </w:p>
    <w:p w:rsidR="00E16609" w:rsidRPr="00500C4E" w:rsidRDefault="00E16609" w:rsidP="00560934">
      <w:pPr>
        <w:pStyle w:val="Heading1"/>
        <w:keepNext w:val="0"/>
        <w:rPr>
          <w:rFonts w:cstheme="minorHAnsi"/>
        </w:rPr>
      </w:pPr>
      <w:bookmarkStart w:id="38" w:name="_Toc467162724"/>
      <w:proofErr w:type="gramStart"/>
      <w:r w:rsidRPr="00500C4E">
        <w:rPr>
          <w:rFonts w:cstheme="minorHAnsi"/>
        </w:rPr>
        <w:t>Section 2</w:t>
      </w:r>
      <w:r w:rsidR="00317970">
        <w:rPr>
          <w:rFonts w:cstheme="minorHAnsi"/>
        </w:rPr>
        <w:t>.</w:t>
      </w:r>
      <w:proofErr w:type="gramEnd"/>
      <w:r w:rsidR="00317970" w:rsidRPr="00500C4E">
        <w:rPr>
          <w:rFonts w:cstheme="minorHAnsi"/>
        </w:rPr>
        <w:t xml:space="preserve"> </w:t>
      </w:r>
      <w:r w:rsidRPr="00500C4E">
        <w:rPr>
          <w:rFonts w:cstheme="minorHAnsi"/>
        </w:rPr>
        <w:t>Calculation</w:t>
      </w:r>
      <w:bookmarkEnd w:id="34"/>
      <w:r w:rsidR="00755A45" w:rsidRPr="00500C4E">
        <w:rPr>
          <w:rFonts w:cstheme="minorHAnsi"/>
        </w:rPr>
        <w:t xml:space="preserve"> Methodology</w:t>
      </w:r>
      <w:bookmarkEnd w:id="38"/>
    </w:p>
    <w:p w:rsidR="004C4281" w:rsidRDefault="004C4281" w:rsidP="004C4281">
      <w:pPr>
        <w:pStyle w:val="Heading3"/>
        <w:rPr>
          <w:rFonts w:asciiTheme="minorHAnsi" w:hAnsiTheme="minorHAnsi" w:cstheme="minorHAnsi"/>
          <w:i/>
          <w:szCs w:val="22"/>
        </w:rPr>
      </w:pPr>
      <w:bookmarkStart w:id="39" w:name="_Toc467162725"/>
      <w:r w:rsidRPr="004C4281">
        <w:t>2.1</w:t>
      </w:r>
      <w:r>
        <w:t xml:space="preserve"> </w:t>
      </w:r>
      <w:r w:rsidR="00192523">
        <w:t>Monitored Period Savings</w:t>
      </w:r>
      <w:bookmarkEnd w:id="39"/>
    </w:p>
    <w:p w:rsidR="004C4281" w:rsidRDefault="00192523"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Durin</w:t>
      </w:r>
      <w:r w:rsidR="00037199">
        <w:rPr>
          <w:rFonts w:asciiTheme="minorHAnsi" w:hAnsiTheme="minorHAnsi" w:cstheme="minorHAnsi"/>
          <w:i w:val="0"/>
          <w:color w:val="auto"/>
          <w:szCs w:val="22"/>
        </w:rPr>
        <w:t>g the monitored test period of 114 days at</w:t>
      </w:r>
      <w:r w:rsidR="00A23022">
        <w:rPr>
          <w:rFonts w:asciiTheme="minorHAnsi" w:hAnsiTheme="minorHAnsi" w:cstheme="minorHAnsi"/>
          <w:i w:val="0"/>
          <w:color w:val="auto"/>
          <w:szCs w:val="22"/>
        </w:rPr>
        <w:t xml:space="preserve"> a Fast Food Restaurant</w:t>
      </w:r>
      <w:r>
        <w:rPr>
          <w:rFonts w:asciiTheme="minorHAnsi" w:hAnsiTheme="minorHAnsi" w:cstheme="minorHAnsi"/>
          <w:i w:val="0"/>
          <w:color w:val="auto"/>
          <w:szCs w:val="22"/>
        </w:rPr>
        <w:t xml:space="preserve"> located in Anaheim California</w:t>
      </w:r>
      <w:r w:rsidR="00037199">
        <w:rPr>
          <w:rFonts w:asciiTheme="minorHAnsi" w:hAnsiTheme="minorHAnsi" w:cstheme="minorHAnsi"/>
          <w:i w:val="0"/>
          <w:color w:val="auto"/>
          <w:szCs w:val="22"/>
        </w:rPr>
        <w:t>, measurements for water main temperature, storage tank outlet temperature</w:t>
      </w:r>
      <w:r w:rsidR="00A23022">
        <w:rPr>
          <w:rFonts w:asciiTheme="minorHAnsi" w:hAnsiTheme="minorHAnsi" w:cstheme="minorHAnsi"/>
          <w:i w:val="0"/>
          <w:color w:val="auto"/>
          <w:szCs w:val="22"/>
        </w:rPr>
        <w:t xml:space="preserve">, </w:t>
      </w:r>
      <w:proofErr w:type="gramStart"/>
      <w:r w:rsidR="00A23022">
        <w:rPr>
          <w:rFonts w:asciiTheme="minorHAnsi" w:hAnsiTheme="minorHAnsi" w:cstheme="minorHAnsi"/>
          <w:i w:val="0"/>
          <w:color w:val="auto"/>
          <w:szCs w:val="22"/>
        </w:rPr>
        <w:t>water</w:t>
      </w:r>
      <w:proofErr w:type="gramEnd"/>
      <w:r w:rsidR="00037199">
        <w:rPr>
          <w:rFonts w:asciiTheme="minorHAnsi" w:hAnsiTheme="minorHAnsi" w:cstheme="minorHAnsi"/>
          <w:i w:val="0"/>
          <w:color w:val="auto"/>
          <w:szCs w:val="22"/>
        </w:rPr>
        <w:t xml:space="preserve"> heater outlet temperature and water use were taken. These values</w:t>
      </w:r>
      <w:r w:rsidR="00FE3767">
        <w:rPr>
          <w:rFonts w:asciiTheme="minorHAnsi" w:hAnsiTheme="minorHAnsi" w:cstheme="minorHAnsi"/>
          <w:i w:val="0"/>
          <w:color w:val="auto"/>
          <w:szCs w:val="22"/>
        </w:rPr>
        <w:t xml:space="preserve"> were used along with convective</w:t>
      </w:r>
      <w:r w:rsidR="00037199">
        <w:rPr>
          <w:rFonts w:asciiTheme="minorHAnsi" w:hAnsiTheme="minorHAnsi" w:cstheme="minorHAnsi"/>
          <w:i w:val="0"/>
          <w:color w:val="auto"/>
          <w:szCs w:val="22"/>
        </w:rPr>
        <w:t xml:space="preserve"> principles to estimate daily savings. The following equation was used.</w:t>
      </w:r>
    </w:p>
    <w:p w:rsidR="004C4281" w:rsidRDefault="004C4281" w:rsidP="004C4281">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Equation 1</w:t>
      </w:r>
      <w:r w:rsidR="00FE3767">
        <w:rPr>
          <w:rFonts w:asciiTheme="minorHAnsi" w:hAnsiTheme="minorHAnsi" w:cstheme="minorHAnsi"/>
          <w:b/>
          <w:i w:val="0"/>
          <w:color w:val="auto"/>
          <w:szCs w:val="22"/>
        </w:rPr>
        <w:t>:</w:t>
      </w:r>
    </w:p>
    <w:p w:rsidR="004C4281" w:rsidRPr="00037199" w:rsidRDefault="00233013" w:rsidP="00037199">
      <w:pPr>
        <w:pStyle w:val="Reminder"/>
        <w:jc w:val="center"/>
        <w:rPr>
          <w:rFonts w:asciiTheme="minorHAnsi" w:hAnsiTheme="minorHAnsi" w:cstheme="minorHAnsi"/>
          <w:b/>
          <w:i w:val="0"/>
          <w:color w:val="auto"/>
          <w:szCs w:val="22"/>
        </w:rPr>
      </w:pPr>
      <m:oMathPara>
        <m:oMath>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Q</m:t>
              </m:r>
            </m:e>
            <m:sub>
              <m:r>
                <m:rPr>
                  <m:sty m:val="bi"/>
                </m:rPr>
                <w:rPr>
                  <w:rFonts w:ascii="Cambria Math" w:hAnsi="Cambria Math" w:cstheme="minorHAnsi"/>
                  <w:color w:val="auto"/>
                  <w:szCs w:val="22"/>
                </w:rPr>
                <m:t>therm</m:t>
              </m:r>
            </m:sub>
          </m:sSub>
          <m:r>
            <m:rPr>
              <m:sty m:val="bi"/>
            </m:rPr>
            <w:rPr>
              <w:rFonts w:ascii="Cambria Math" w:hAnsi="Cambria Math" w:cstheme="minorHAnsi"/>
              <w:color w:val="auto"/>
              <w:szCs w:val="22"/>
            </w:rPr>
            <m:t>=</m:t>
          </m:r>
          <m:d>
            <m:dPr>
              <m:begChr m:val="["/>
              <m:endChr m:val="]"/>
              <m:ctrlPr>
                <w:rPr>
                  <w:rFonts w:ascii="Cambria Math" w:hAnsi="Cambria Math" w:cstheme="minorHAnsi"/>
                  <w:b/>
                  <w:color w:val="auto"/>
                  <w:szCs w:val="22"/>
                </w:rPr>
              </m:ctrlPr>
            </m:dPr>
            <m:e>
              <m:f>
                <m:fPr>
                  <m:ctrlPr>
                    <w:rPr>
                      <w:rFonts w:ascii="Cambria Math" w:hAnsi="Cambria Math" w:cstheme="minorHAnsi"/>
                      <w:b/>
                      <w:color w:val="auto"/>
                      <w:szCs w:val="22"/>
                    </w:rPr>
                  </m:ctrlPr>
                </m:fPr>
                <m:num>
                  <m:r>
                    <m:rPr>
                      <m:sty m:val="bi"/>
                    </m:rPr>
                    <w:rPr>
                      <w:rFonts w:ascii="Cambria Math" w:hAnsi="Cambria Math" w:cstheme="minorHAnsi"/>
                      <w:color w:val="auto"/>
                      <w:szCs w:val="22"/>
                    </w:rPr>
                    <m:t>m</m:t>
                  </m:r>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*C</m:t>
                      </m:r>
                    </m:e>
                    <m:sub>
                      <m:r>
                        <m:rPr>
                          <m:sty m:val="bi"/>
                        </m:rPr>
                        <w:rPr>
                          <w:rFonts w:ascii="Cambria Math" w:hAnsi="Cambria Math" w:cstheme="minorHAnsi"/>
                          <w:color w:val="auto"/>
                          <w:szCs w:val="22"/>
                        </w:rPr>
                        <m:t>p</m:t>
                      </m:r>
                    </m:sub>
                  </m:sSub>
                  <m:r>
                    <m:rPr>
                      <m:sty m:val="bi"/>
                    </m:rPr>
                    <w:rPr>
                      <w:rFonts w:ascii="Cambria Math" w:hAnsi="Cambria Math" w:cstheme="minorHAnsi"/>
                      <w:color w:val="auto"/>
                      <w:szCs w:val="22"/>
                    </w:rPr>
                    <m:t>*ΔT</m:t>
                  </m:r>
                </m:num>
                <m:den>
                  <m:r>
                    <m:rPr>
                      <m:sty m:val="bi"/>
                    </m:rPr>
                    <w:rPr>
                      <w:rFonts w:ascii="Cambria Math" w:hAnsi="Cambria Math" w:cstheme="minorHAnsi"/>
                      <w:color w:val="auto"/>
                      <w:szCs w:val="22"/>
                    </w:rPr>
                    <m:t>η*100,000</m:t>
                  </m:r>
                </m:den>
              </m:f>
            </m:e>
          </m:d>
        </m:oMath>
      </m:oMathPara>
    </w:p>
    <w:p w:rsidR="00037199" w:rsidRDefault="00037199" w:rsidP="00A23022">
      <w:pPr>
        <w:pStyle w:val="Reminder"/>
        <w:rPr>
          <w:rFonts w:asciiTheme="minorHAnsi" w:hAnsiTheme="minorHAnsi" w:cstheme="minorHAnsi"/>
          <w:i w:val="0"/>
          <w:color w:val="auto"/>
          <w:szCs w:val="22"/>
        </w:rPr>
      </w:pPr>
      <w:r>
        <w:rPr>
          <w:rFonts w:asciiTheme="minorHAnsi" w:hAnsiTheme="minorHAnsi" w:cstheme="minorHAnsi"/>
          <w:i w:val="0"/>
          <w:color w:val="auto"/>
          <w:szCs w:val="22"/>
        </w:rPr>
        <w:t>Where,</w:t>
      </w:r>
    </w:p>
    <w:p w:rsidR="00037199" w:rsidRPr="00A9528E" w:rsidRDefault="00037199" w:rsidP="00A23022">
      <w:pPr>
        <w:pStyle w:val="Reminder"/>
        <w:numPr>
          <w:ilvl w:val="0"/>
          <w:numId w:val="47"/>
        </w:numPr>
        <w:rPr>
          <w:rFonts w:asciiTheme="minorHAnsi" w:hAnsiTheme="minorHAnsi" w:cstheme="minorHAnsi"/>
          <w:i w:val="0"/>
          <w:color w:val="auto"/>
          <w:szCs w:val="22"/>
        </w:rPr>
      </w:pPr>
      <m:oMath>
        <m:r>
          <w:rPr>
            <w:rFonts w:ascii="Cambria Math" w:hAnsi="Cambria Math" w:cstheme="minorHAnsi"/>
            <w:color w:val="auto"/>
            <w:szCs w:val="22"/>
          </w:rPr>
          <m:t>m=water</m:t>
        </m:r>
        <m:sSub>
          <m:sSubPr>
            <m:ctrlPr>
              <w:rPr>
                <w:rFonts w:ascii="Cambria Math" w:hAnsi="Cambria Math" w:cstheme="minorHAnsi"/>
                <w:color w:val="auto"/>
                <w:szCs w:val="22"/>
              </w:rPr>
            </m:ctrlPr>
          </m:sSubPr>
          <m:e>
            <m:r>
              <w:rPr>
                <w:rFonts w:ascii="Cambria Math" w:hAnsi="Cambria Math" w:cstheme="minorHAnsi"/>
                <w:color w:val="auto"/>
                <w:szCs w:val="22"/>
              </w:rPr>
              <m:t>(lb</m:t>
            </m:r>
          </m:e>
          <m:sub>
            <m:r>
              <w:rPr>
                <w:rFonts w:ascii="Cambria Math" w:hAnsi="Cambria Math" w:cstheme="minorHAnsi"/>
                <w:color w:val="auto"/>
                <w:szCs w:val="22"/>
              </w:rPr>
              <m:t>m</m:t>
            </m:r>
          </m:sub>
        </m:sSub>
        <m:r>
          <w:rPr>
            <w:rFonts w:ascii="Cambria Math" w:hAnsi="Cambria Math" w:cstheme="minorHAnsi"/>
            <w:color w:val="auto"/>
            <w:szCs w:val="22"/>
          </w:rPr>
          <m:t>)=gallons*8.33</m:t>
        </m:r>
        <m:f>
          <m:fPr>
            <m:ctrlPr>
              <w:rPr>
                <w:rFonts w:ascii="Cambria Math" w:hAnsi="Cambria Math" w:cstheme="minorHAnsi"/>
                <w:color w:val="auto"/>
                <w:szCs w:val="22"/>
              </w:rPr>
            </m:ctrlPr>
          </m:fPr>
          <m:num>
            <m:sSub>
              <m:sSubPr>
                <m:ctrlPr>
                  <w:rPr>
                    <w:rFonts w:ascii="Cambria Math" w:hAnsi="Cambria Math" w:cstheme="minorHAnsi"/>
                    <w:color w:val="auto"/>
                    <w:szCs w:val="22"/>
                  </w:rPr>
                </m:ctrlPr>
              </m:sSubPr>
              <m:e>
                <m:r>
                  <w:rPr>
                    <w:rFonts w:ascii="Cambria Math" w:hAnsi="Cambria Math" w:cstheme="minorHAnsi"/>
                    <w:color w:val="auto"/>
                    <w:szCs w:val="22"/>
                  </w:rPr>
                  <m:t>lb</m:t>
                </m:r>
              </m:e>
              <m:sub>
                <m:r>
                  <w:rPr>
                    <w:rFonts w:ascii="Cambria Math" w:hAnsi="Cambria Math" w:cstheme="minorHAnsi"/>
                    <w:color w:val="auto"/>
                    <w:szCs w:val="22"/>
                  </w:rPr>
                  <m:t>m</m:t>
                </m:r>
              </m:sub>
            </m:sSub>
          </m:num>
          <m:den>
            <m:r>
              <w:rPr>
                <w:rFonts w:ascii="Cambria Math" w:hAnsi="Cambria Math" w:cstheme="minorHAnsi"/>
                <w:color w:val="auto"/>
                <w:szCs w:val="22"/>
              </w:rPr>
              <m:t>gallons</m:t>
            </m:r>
          </m:den>
        </m:f>
      </m:oMath>
    </w:p>
    <w:p w:rsidR="009C2D23" w:rsidRPr="00A9528E" w:rsidRDefault="00233013" w:rsidP="00A23022">
      <w:pPr>
        <w:pStyle w:val="Reminder"/>
        <w:numPr>
          <w:ilvl w:val="0"/>
          <w:numId w:val="47"/>
        </w:numPr>
        <w:rPr>
          <w:rFonts w:asciiTheme="minorHAnsi" w:hAnsiTheme="minorHAnsi" w:cstheme="minorHAnsi"/>
          <w:i w:val="0"/>
          <w:color w:val="auto"/>
          <w:szCs w:val="22"/>
        </w:rPr>
      </w:pPr>
      <m:oMath>
        <m:sSub>
          <m:sSubPr>
            <m:ctrlPr>
              <w:rPr>
                <w:rFonts w:ascii="Cambria Math" w:hAnsi="Cambria Math" w:cstheme="minorHAnsi"/>
                <w:color w:val="auto"/>
                <w:szCs w:val="22"/>
              </w:rPr>
            </m:ctrlPr>
          </m:sSubPr>
          <m:e>
            <m:r>
              <w:rPr>
                <w:rFonts w:ascii="Cambria Math" w:hAnsi="Cambria Math" w:cstheme="minorHAnsi"/>
                <w:color w:val="auto"/>
                <w:szCs w:val="22"/>
              </w:rPr>
              <m:t>C</m:t>
            </m:r>
          </m:e>
          <m:sub>
            <m:r>
              <w:rPr>
                <w:rFonts w:ascii="Cambria Math" w:hAnsi="Cambria Math" w:cstheme="minorHAnsi"/>
                <w:color w:val="auto"/>
                <w:szCs w:val="22"/>
              </w:rPr>
              <m:t>p</m:t>
            </m:r>
          </m:sub>
        </m:sSub>
        <m:r>
          <w:rPr>
            <w:rFonts w:ascii="Cambria Math" w:hAnsi="Cambria Math" w:cstheme="minorHAnsi"/>
            <w:color w:val="auto"/>
            <w:szCs w:val="22"/>
          </w:rPr>
          <m:t xml:space="preserve">=Water Specific Heat Capacity=1 </m:t>
        </m:r>
        <m:f>
          <m:fPr>
            <m:ctrlPr>
              <w:rPr>
                <w:rFonts w:ascii="Cambria Math" w:hAnsi="Cambria Math" w:cstheme="minorHAnsi"/>
                <w:color w:val="auto"/>
                <w:szCs w:val="22"/>
              </w:rPr>
            </m:ctrlPr>
          </m:fPr>
          <m:num>
            <m:r>
              <w:rPr>
                <w:rFonts w:ascii="Cambria Math" w:hAnsi="Cambria Math" w:cstheme="minorHAnsi"/>
                <w:color w:val="auto"/>
                <w:szCs w:val="22"/>
              </w:rPr>
              <m:t>BTU</m:t>
            </m:r>
          </m:num>
          <m:den>
            <m:sSub>
              <m:sSubPr>
                <m:ctrlPr>
                  <w:rPr>
                    <w:rFonts w:ascii="Cambria Math" w:hAnsi="Cambria Math" w:cstheme="minorHAnsi"/>
                    <w:color w:val="auto"/>
                    <w:szCs w:val="22"/>
                  </w:rPr>
                </m:ctrlPr>
              </m:sSubPr>
              <m:e>
                <m:r>
                  <w:rPr>
                    <w:rFonts w:ascii="Cambria Math" w:hAnsi="Cambria Math" w:cstheme="minorHAnsi"/>
                    <w:color w:val="auto"/>
                    <w:szCs w:val="22"/>
                  </w:rPr>
                  <m:t>lb</m:t>
                </m:r>
              </m:e>
              <m:sub>
                <m:r>
                  <w:rPr>
                    <w:rFonts w:ascii="Cambria Math" w:hAnsi="Cambria Math" w:cstheme="minorHAnsi"/>
                    <w:color w:val="auto"/>
                    <w:szCs w:val="22"/>
                  </w:rPr>
                  <m:t>m</m:t>
                </m:r>
              </m:sub>
            </m:sSub>
            <m:r>
              <w:rPr>
                <w:rFonts w:ascii="Cambria Math" w:hAnsi="Cambria Math" w:cstheme="minorHAnsi"/>
                <w:color w:val="auto"/>
                <w:szCs w:val="22"/>
              </w:rPr>
              <m:t>*°F</m:t>
            </m:r>
          </m:den>
        </m:f>
      </m:oMath>
    </w:p>
    <w:p w:rsidR="009C2D23" w:rsidRPr="00A9528E" w:rsidRDefault="009C2D23" w:rsidP="00A23022">
      <w:pPr>
        <w:pStyle w:val="Reminder"/>
        <w:numPr>
          <w:ilvl w:val="0"/>
          <w:numId w:val="47"/>
        </w:numPr>
        <w:rPr>
          <w:rFonts w:asciiTheme="minorHAnsi" w:hAnsiTheme="minorHAnsi" w:cstheme="minorHAnsi"/>
          <w:i w:val="0"/>
          <w:color w:val="auto"/>
          <w:szCs w:val="22"/>
        </w:rPr>
      </w:pPr>
      <m:oMath>
        <m:r>
          <w:rPr>
            <w:rFonts w:ascii="Cambria Math" w:hAnsi="Cambria Math" w:cstheme="minorHAnsi"/>
            <w:color w:val="auto"/>
            <w:szCs w:val="22"/>
          </w:rPr>
          <m:t>ΔT=Temperature difference=Water Heater outlet-Storage Tank Outlet</m:t>
        </m:r>
      </m:oMath>
    </w:p>
    <w:p w:rsidR="009C2D23" w:rsidRPr="00A23022" w:rsidRDefault="009C2D23" w:rsidP="00A23022">
      <w:pPr>
        <w:pStyle w:val="Reminder"/>
        <w:numPr>
          <w:ilvl w:val="0"/>
          <w:numId w:val="47"/>
        </w:numPr>
        <w:rPr>
          <w:rFonts w:asciiTheme="minorHAnsi" w:hAnsiTheme="minorHAnsi" w:cstheme="minorHAnsi"/>
          <w:i w:val="0"/>
          <w:color w:val="auto"/>
          <w:szCs w:val="22"/>
        </w:rPr>
      </w:pPr>
      <m:oMath>
        <m:r>
          <w:rPr>
            <w:rFonts w:ascii="Cambria Math" w:hAnsi="Cambria Math" w:cstheme="minorHAnsi"/>
            <w:color w:val="auto"/>
            <w:szCs w:val="22"/>
          </w:rPr>
          <m:t>η=Water Heater Efficiency=80%</m:t>
        </m:r>
      </m:oMath>
    </w:p>
    <w:p w:rsidR="00A23022" w:rsidRPr="0082709B" w:rsidRDefault="00A23022" w:rsidP="00A23022">
      <w:pPr>
        <w:pStyle w:val="Reminder"/>
        <w:numPr>
          <w:ilvl w:val="0"/>
          <w:numId w:val="47"/>
        </w:numPr>
        <w:rPr>
          <w:rFonts w:asciiTheme="minorHAnsi" w:hAnsiTheme="minorHAnsi" w:cstheme="minorHAnsi"/>
          <w:i w:val="0"/>
          <w:color w:val="auto"/>
          <w:szCs w:val="22"/>
        </w:rPr>
      </w:pPr>
      <m:oMath>
        <m:r>
          <w:rPr>
            <w:rFonts w:ascii="Cambria Math" w:hAnsi="Cambria Math" w:cstheme="minorHAnsi"/>
            <w:color w:val="auto"/>
            <w:szCs w:val="22"/>
          </w:rPr>
          <m:t>1 therm=100,000 Btu</m:t>
        </m:r>
      </m:oMath>
    </w:p>
    <w:p w:rsidR="0082709B" w:rsidRDefault="0082709B" w:rsidP="0082709B">
      <w:pPr>
        <w:pStyle w:val="Reminder"/>
        <w:rPr>
          <w:rFonts w:asciiTheme="minorHAnsi" w:hAnsiTheme="minorHAnsi" w:cstheme="minorHAnsi"/>
          <w:i w:val="0"/>
          <w:color w:val="auto"/>
          <w:szCs w:val="22"/>
        </w:rPr>
      </w:pPr>
    </w:p>
    <w:p w:rsidR="0082709B" w:rsidRDefault="0082709B" w:rsidP="0082709B">
      <w:pPr>
        <w:pStyle w:val="Reminder"/>
        <w:rPr>
          <w:rFonts w:asciiTheme="minorHAnsi" w:hAnsiTheme="minorHAnsi" w:cstheme="minorHAnsi"/>
          <w:i w:val="0"/>
          <w:color w:val="auto"/>
          <w:szCs w:val="22"/>
        </w:rPr>
      </w:pPr>
      <w:r>
        <w:rPr>
          <w:rFonts w:asciiTheme="minorHAnsi" w:hAnsiTheme="minorHAnsi" w:cstheme="minorHAnsi"/>
          <w:i w:val="0"/>
          <w:color w:val="auto"/>
          <w:szCs w:val="22"/>
        </w:rPr>
        <w:t>For a sample calculation, consider a recording on the date of March 22, 2014 with the following values</w:t>
      </w:r>
      <w:r w:rsidR="0040135E">
        <w:rPr>
          <w:rFonts w:asciiTheme="minorHAnsi" w:hAnsiTheme="minorHAnsi" w:cstheme="minorHAnsi"/>
          <w:i w:val="0"/>
          <w:color w:val="auto"/>
          <w:szCs w:val="22"/>
        </w:rPr>
        <w:t xml:space="preserve"> </w:t>
      </w:r>
      <w:hyperlink w:anchor="Attachments" w:history="1">
        <w:r w:rsidR="002C44F8" w:rsidRPr="00382D26">
          <w:rPr>
            <w:rStyle w:val="Hyperlink"/>
            <w:rFonts w:asciiTheme="minorHAnsi" w:hAnsiTheme="minorHAnsi" w:cstheme="minorHAnsi"/>
            <w:szCs w:val="22"/>
          </w:rPr>
          <w:t>(</w:t>
        </w:r>
        <w:r w:rsidR="00382D26" w:rsidRPr="00382D26">
          <w:rPr>
            <w:rStyle w:val="Hyperlink"/>
            <w:rFonts w:asciiTheme="minorHAnsi" w:hAnsiTheme="minorHAnsi" w:cstheme="minorHAnsi"/>
            <w:szCs w:val="22"/>
          </w:rPr>
          <w:t>Energy Savings)</w:t>
        </w:r>
      </w:hyperlink>
      <w:r w:rsidR="00382D26" w:rsidRPr="00382D26">
        <w:rPr>
          <w:rFonts w:asciiTheme="minorHAnsi" w:hAnsiTheme="minorHAnsi" w:cstheme="minorHAnsi"/>
          <w:i w:val="0"/>
          <w:color w:val="auto"/>
          <w:szCs w:val="22"/>
        </w:rPr>
        <w:t>.</w:t>
      </w:r>
    </w:p>
    <w:p w:rsidR="0082709B" w:rsidRDefault="0082709B" w:rsidP="0082709B">
      <w:pPr>
        <w:pStyle w:val="Reminder"/>
        <w:numPr>
          <w:ilvl w:val="0"/>
          <w:numId w:val="45"/>
        </w:numPr>
        <w:rPr>
          <w:rFonts w:asciiTheme="minorHAnsi" w:hAnsiTheme="minorHAnsi" w:cstheme="minorHAnsi"/>
          <w:i w:val="0"/>
          <w:color w:val="auto"/>
          <w:szCs w:val="22"/>
        </w:rPr>
      </w:pPr>
      <w:r>
        <w:rPr>
          <w:rFonts w:asciiTheme="minorHAnsi" w:hAnsiTheme="minorHAnsi" w:cstheme="minorHAnsi"/>
          <w:i w:val="0"/>
          <w:color w:val="auto"/>
          <w:szCs w:val="22"/>
        </w:rPr>
        <w:t xml:space="preserve">Water use = 4 gallons = </w:t>
      </w:r>
      <m:oMath>
        <m:r>
          <w:rPr>
            <w:rFonts w:ascii="Cambria Math" w:hAnsi="Cambria Math" w:cstheme="minorHAnsi"/>
            <w:color w:val="auto"/>
            <w:szCs w:val="22"/>
          </w:rPr>
          <m:t>4 gallons*8.33</m:t>
        </m:r>
        <m:f>
          <m:fPr>
            <m:ctrlPr>
              <w:rPr>
                <w:rFonts w:ascii="Cambria Math" w:hAnsi="Cambria Math" w:cstheme="minorHAnsi"/>
                <w:color w:val="auto"/>
                <w:szCs w:val="22"/>
              </w:rPr>
            </m:ctrlPr>
          </m:fPr>
          <m:num>
            <m:sSub>
              <m:sSubPr>
                <m:ctrlPr>
                  <w:rPr>
                    <w:rFonts w:ascii="Cambria Math" w:hAnsi="Cambria Math" w:cstheme="minorHAnsi"/>
                    <w:color w:val="auto"/>
                    <w:szCs w:val="22"/>
                  </w:rPr>
                </m:ctrlPr>
              </m:sSubPr>
              <m:e>
                <m:r>
                  <w:rPr>
                    <w:rFonts w:ascii="Cambria Math" w:hAnsi="Cambria Math" w:cstheme="minorHAnsi"/>
                    <w:color w:val="auto"/>
                    <w:szCs w:val="22"/>
                  </w:rPr>
                  <m:t>lb</m:t>
                </m:r>
              </m:e>
              <m:sub>
                <m:r>
                  <w:rPr>
                    <w:rFonts w:ascii="Cambria Math" w:hAnsi="Cambria Math" w:cstheme="minorHAnsi"/>
                    <w:color w:val="auto"/>
                    <w:szCs w:val="22"/>
                  </w:rPr>
                  <m:t>m</m:t>
                </m:r>
              </m:sub>
            </m:sSub>
          </m:num>
          <m:den>
            <m:r>
              <w:rPr>
                <w:rFonts w:ascii="Cambria Math" w:hAnsi="Cambria Math" w:cstheme="minorHAnsi"/>
                <w:color w:val="auto"/>
                <w:szCs w:val="22"/>
              </w:rPr>
              <m:t>gallons</m:t>
            </m:r>
          </m:den>
        </m:f>
        <m:r>
          <w:rPr>
            <w:rFonts w:ascii="Cambria Math" w:hAnsi="Cambria Math" w:cstheme="minorHAnsi"/>
            <w:color w:val="auto"/>
            <w:szCs w:val="22"/>
          </w:rPr>
          <m:t xml:space="preserve">=33.32 </m:t>
        </m:r>
        <m:sSub>
          <m:sSubPr>
            <m:ctrlPr>
              <w:rPr>
                <w:rFonts w:ascii="Cambria Math" w:hAnsi="Cambria Math" w:cstheme="minorHAnsi"/>
                <w:color w:val="auto"/>
                <w:szCs w:val="22"/>
              </w:rPr>
            </m:ctrlPr>
          </m:sSubPr>
          <m:e>
            <m:r>
              <w:rPr>
                <w:rFonts w:ascii="Cambria Math" w:hAnsi="Cambria Math" w:cstheme="minorHAnsi"/>
                <w:color w:val="auto"/>
                <w:szCs w:val="22"/>
              </w:rPr>
              <m:t>lb</m:t>
            </m:r>
          </m:e>
          <m:sub>
            <m:r>
              <w:rPr>
                <w:rFonts w:ascii="Cambria Math" w:hAnsi="Cambria Math" w:cstheme="minorHAnsi"/>
                <w:color w:val="auto"/>
                <w:szCs w:val="22"/>
              </w:rPr>
              <m:t>m</m:t>
            </m:r>
          </m:sub>
        </m:sSub>
      </m:oMath>
    </w:p>
    <w:p w:rsidR="0082709B" w:rsidRDefault="0082709B" w:rsidP="0082709B">
      <w:pPr>
        <w:pStyle w:val="Reminder"/>
        <w:numPr>
          <w:ilvl w:val="0"/>
          <w:numId w:val="45"/>
        </w:numPr>
        <w:rPr>
          <w:rFonts w:asciiTheme="minorHAnsi" w:hAnsiTheme="minorHAnsi" w:cstheme="minorHAnsi"/>
          <w:i w:val="0"/>
          <w:color w:val="auto"/>
          <w:szCs w:val="22"/>
        </w:rPr>
      </w:pPr>
      <w:r>
        <w:rPr>
          <w:rFonts w:asciiTheme="minorHAnsi" w:hAnsiTheme="minorHAnsi" w:cstheme="minorHAnsi"/>
          <w:i w:val="0"/>
          <w:color w:val="auto"/>
          <w:szCs w:val="22"/>
        </w:rPr>
        <w:t>Water Inlet Main Temperature = 67 °F</w:t>
      </w:r>
    </w:p>
    <w:p w:rsidR="00700B37" w:rsidRDefault="00700B37" w:rsidP="0082709B">
      <w:pPr>
        <w:pStyle w:val="Reminder"/>
        <w:numPr>
          <w:ilvl w:val="0"/>
          <w:numId w:val="45"/>
        </w:numPr>
        <w:rPr>
          <w:rFonts w:asciiTheme="minorHAnsi" w:hAnsiTheme="minorHAnsi" w:cstheme="minorHAnsi"/>
          <w:i w:val="0"/>
          <w:color w:val="auto"/>
          <w:szCs w:val="22"/>
        </w:rPr>
      </w:pPr>
      <w:r>
        <w:rPr>
          <w:rFonts w:asciiTheme="minorHAnsi" w:hAnsiTheme="minorHAnsi" w:cstheme="minorHAnsi"/>
          <w:i w:val="0"/>
          <w:color w:val="auto"/>
          <w:szCs w:val="22"/>
        </w:rPr>
        <w:t>Water Heater ΔT = (144 – 67)  °F = 77 °F (No HR-RTU)</w:t>
      </w:r>
    </w:p>
    <w:p w:rsidR="0082709B" w:rsidRDefault="0082709B" w:rsidP="0082709B">
      <w:pPr>
        <w:pStyle w:val="Reminder"/>
        <w:numPr>
          <w:ilvl w:val="0"/>
          <w:numId w:val="45"/>
        </w:numPr>
        <w:rPr>
          <w:rFonts w:asciiTheme="minorHAnsi" w:hAnsiTheme="minorHAnsi" w:cstheme="minorHAnsi"/>
          <w:i w:val="0"/>
          <w:color w:val="auto"/>
          <w:szCs w:val="22"/>
        </w:rPr>
      </w:pPr>
      <w:r>
        <w:rPr>
          <w:rFonts w:asciiTheme="minorHAnsi" w:hAnsiTheme="minorHAnsi" w:cstheme="minorHAnsi"/>
          <w:i w:val="0"/>
          <w:color w:val="auto"/>
          <w:szCs w:val="22"/>
        </w:rPr>
        <w:t>Water Heater ΔT = (144 – 90 )  °F = 54 °F</w:t>
      </w:r>
      <w:r w:rsidR="00700B37">
        <w:rPr>
          <w:rFonts w:asciiTheme="minorHAnsi" w:hAnsiTheme="minorHAnsi" w:cstheme="minorHAnsi"/>
          <w:i w:val="0"/>
          <w:color w:val="auto"/>
          <w:szCs w:val="22"/>
        </w:rPr>
        <w:t xml:space="preserve"> (With HR-RTU)</w:t>
      </w:r>
    </w:p>
    <w:p w:rsidR="0082709B" w:rsidRDefault="0082709B" w:rsidP="0082709B">
      <w:pPr>
        <w:pStyle w:val="Reminder"/>
        <w:rPr>
          <w:rFonts w:asciiTheme="minorHAnsi" w:hAnsiTheme="minorHAnsi" w:cstheme="minorHAnsi"/>
          <w:i w:val="0"/>
          <w:color w:val="auto"/>
          <w:szCs w:val="22"/>
        </w:rPr>
      </w:pPr>
      <w:r>
        <w:rPr>
          <w:rFonts w:asciiTheme="minorHAnsi" w:hAnsiTheme="minorHAnsi" w:cstheme="minorHAnsi"/>
          <w:i w:val="0"/>
          <w:color w:val="auto"/>
          <w:szCs w:val="22"/>
        </w:rPr>
        <w:t>For this instance, the heat recovery- roof top unit in</w:t>
      </w:r>
      <w:r w:rsidR="00325C4A">
        <w:rPr>
          <w:rFonts w:asciiTheme="minorHAnsi" w:hAnsiTheme="minorHAnsi" w:cstheme="minorHAnsi"/>
          <w:i w:val="0"/>
          <w:color w:val="auto"/>
          <w:szCs w:val="22"/>
        </w:rPr>
        <w:t>creased the water main temp by 2</w:t>
      </w:r>
      <w:r>
        <w:rPr>
          <w:rFonts w:asciiTheme="minorHAnsi" w:hAnsiTheme="minorHAnsi" w:cstheme="minorHAnsi"/>
          <w:i w:val="0"/>
          <w:color w:val="auto"/>
          <w:szCs w:val="22"/>
        </w:rPr>
        <w:t>3 °F, applying equatio</w:t>
      </w:r>
      <w:r w:rsidR="00203E7E">
        <w:rPr>
          <w:rFonts w:asciiTheme="minorHAnsi" w:hAnsiTheme="minorHAnsi" w:cstheme="minorHAnsi"/>
          <w:i w:val="0"/>
          <w:color w:val="auto"/>
          <w:szCs w:val="22"/>
        </w:rPr>
        <w:t>n 1, the savings are as follow</w:t>
      </w:r>
      <w:r w:rsidR="0044563C">
        <w:rPr>
          <w:rFonts w:asciiTheme="minorHAnsi" w:hAnsiTheme="minorHAnsi" w:cstheme="minorHAnsi"/>
          <w:i w:val="0"/>
          <w:color w:val="auto"/>
          <w:szCs w:val="22"/>
        </w:rPr>
        <w:t>s:</w:t>
      </w:r>
    </w:p>
    <w:p w:rsidR="00325C4A" w:rsidRPr="00325C4A" w:rsidRDefault="00233013" w:rsidP="00325C4A">
      <w:pPr>
        <w:pStyle w:val="Reminder"/>
        <w:jc w:val="center"/>
        <w:rPr>
          <w:rFonts w:asciiTheme="minorHAnsi" w:hAnsiTheme="minorHAnsi" w:cstheme="minorHAnsi"/>
          <w:b/>
          <w:i w:val="0"/>
          <w:color w:val="auto"/>
          <w:szCs w:val="22"/>
        </w:rPr>
      </w:pPr>
      <m:oMathPara>
        <m:oMath>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Q</m:t>
              </m:r>
            </m:e>
            <m:sub>
              <m:r>
                <m:rPr>
                  <m:sty m:val="bi"/>
                </m:rPr>
                <w:rPr>
                  <w:rFonts w:ascii="Cambria Math" w:hAnsi="Cambria Math" w:cstheme="minorHAnsi"/>
                  <w:color w:val="auto"/>
                  <w:szCs w:val="22"/>
                </w:rPr>
                <m:t>therm: No HR-RTU</m:t>
              </m:r>
            </m:sub>
          </m:sSub>
          <m:r>
            <m:rPr>
              <m:sty m:val="bi"/>
            </m:rPr>
            <w:rPr>
              <w:rFonts w:ascii="Cambria Math" w:hAnsi="Cambria Math" w:cstheme="minorHAnsi"/>
              <w:color w:val="auto"/>
              <w:szCs w:val="22"/>
            </w:rPr>
            <m:t>-</m:t>
          </m:r>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Q</m:t>
              </m:r>
            </m:e>
            <m:sub>
              <m:r>
                <m:rPr>
                  <m:sty m:val="bi"/>
                </m:rPr>
                <w:rPr>
                  <w:rFonts w:ascii="Cambria Math" w:hAnsi="Cambria Math" w:cstheme="minorHAnsi"/>
                  <w:color w:val="auto"/>
                  <w:szCs w:val="22"/>
                </w:rPr>
                <m:t>therm: HR-RTU</m:t>
              </m:r>
            </m:sub>
          </m:sSub>
          <m:r>
            <m:rPr>
              <m:sty m:val="bi"/>
            </m:rPr>
            <w:rPr>
              <w:rFonts w:ascii="Cambria Math" w:hAnsi="Cambria Math" w:cstheme="minorHAnsi"/>
              <w:color w:val="auto"/>
              <w:szCs w:val="22"/>
            </w:rPr>
            <m:t>=</m:t>
          </m:r>
          <m:d>
            <m:dPr>
              <m:begChr m:val="["/>
              <m:endChr m:val="]"/>
              <m:ctrlPr>
                <w:rPr>
                  <w:rFonts w:ascii="Cambria Math" w:hAnsi="Cambria Math" w:cstheme="minorHAnsi"/>
                  <w:b/>
                  <w:color w:val="auto"/>
                  <w:szCs w:val="22"/>
                </w:rPr>
              </m:ctrlPr>
            </m:dPr>
            <m:e>
              <m:f>
                <m:fPr>
                  <m:ctrlPr>
                    <w:rPr>
                      <w:rFonts w:ascii="Cambria Math" w:hAnsi="Cambria Math" w:cstheme="minorHAnsi"/>
                      <w:b/>
                      <w:color w:val="auto"/>
                      <w:szCs w:val="22"/>
                    </w:rPr>
                  </m:ctrlPr>
                </m:fPr>
                <m:num>
                  <m:r>
                    <m:rPr>
                      <m:sty m:val="bi"/>
                    </m:rPr>
                    <w:rPr>
                      <w:rFonts w:ascii="Cambria Math" w:hAnsi="Cambria Math" w:cstheme="minorHAnsi"/>
                      <w:color w:val="auto"/>
                      <w:szCs w:val="22"/>
                    </w:rPr>
                    <m:t>m*</m:t>
                  </m:r>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C</m:t>
                      </m:r>
                    </m:e>
                    <m:sub>
                      <m:r>
                        <m:rPr>
                          <m:sty m:val="bi"/>
                        </m:rPr>
                        <w:rPr>
                          <w:rFonts w:ascii="Cambria Math" w:hAnsi="Cambria Math" w:cstheme="minorHAnsi"/>
                          <w:color w:val="auto"/>
                          <w:szCs w:val="22"/>
                        </w:rPr>
                        <m:t>p</m:t>
                      </m:r>
                    </m:sub>
                  </m:sSub>
                  <m:r>
                    <m:rPr>
                      <m:sty m:val="bi"/>
                    </m:rPr>
                    <w:rPr>
                      <w:rFonts w:ascii="Cambria Math" w:hAnsi="Cambria Math" w:cstheme="minorHAnsi"/>
                      <w:color w:val="auto"/>
                      <w:szCs w:val="22"/>
                    </w:rPr>
                    <m:t>*ΔT</m:t>
                  </m:r>
                </m:num>
                <m:den>
                  <m:r>
                    <m:rPr>
                      <m:sty m:val="bi"/>
                    </m:rPr>
                    <w:rPr>
                      <w:rFonts w:ascii="Cambria Math" w:hAnsi="Cambria Math" w:cstheme="minorHAnsi"/>
                      <w:color w:val="auto"/>
                      <w:szCs w:val="22"/>
                    </w:rPr>
                    <m:t>η*100,000</m:t>
                  </m:r>
                </m:den>
              </m:f>
            </m:e>
          </m:d>
          <m:r>
            <m:rPr>
              <m:sty m:val="bi"/>
            </m:rPr>
            <w:rPr>
              <w:rFonts w:ascii="Cambria Math" w:hAnsi="Cambria Math" w:cstheme="minorHAnsi"/>
              <w:color w:val="auto"/>
              <w:szCs w:val="22"/>
            </w:rPr>
            <m:t xml:space="preserve">= </m:t>
          </m:r>
          <m:d>
            <m:dPr>
              <m:begChr m:val="["/>
              <m:endChr m:val="]"/>
              <m:ctrlPr>
                <w:rPr>
                  <w:rFonts w:ascii="Cambria Math" w:hAnsi="Cambria Math" w:cstheme="minorHAnsi"/>
                  <w:b/>
                  <w:color w:val="auto"/>
                  <w:szCs w:val="22"/>
                </w:rPr>
              </m:ctrlPr>
            </m:dPr>
            <m:e>
              <m:f>
                <m:fPr>
                  <m:ctrlPr>
                    <w:rPr>
                      <w:rFonts w:ascii="Cambria Math" w:hAnsi="Cambria Math" w:cstheme="minorHAnsi"/>
                      <w:b/>
                      <w:color w:val="auto"/>
                      <w:szCs w:val="22"/>
                    </w:rPr>
                  </m:ctrlPr>
                </m:fPr>
                <m:num>
                  <m:r>
                    <m:rPr>
                      <m:sty m:val="bi"/>
                    </m:rPr>
                    <w:rPr>
                      <w:rFonts w:ascii="Cambria Math" w:hAnsi="Cambria Math" w:cstheme="minorHAnsi"/>
                      <w:color w:val="auto"/>
                      <w:szCs w:val="22"/>
                    </w:rPr>
                    <m:t xml:space="preserve">33.32 </m:t>
                  </m:r>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lb</m:t>
                      </m:r>
                    </m:e>
                    <m:sub>
                      <m:r>
                        <m:rPr>
                          <m:sty m:val="bi"/>
                        </m:rPr>
                        <w:rPr>
                          <w:rFonts w:ascii="Cambria Math" w:hAnsi="Cambria Math" w:cstheme="minorHAnsi"/>
                          <w:color w:val="auto"/>
                          <w:szCs w:val="22"/>
                        </w:rPr>
                        <m:t>m</m:t>
                      </m:r>
                    </m:sub>
                  </m:sSub>
                  <m:r>
                    <m:rPr>
                      <m:sty m:val="bi"/>
                    </m:rPr>
                    <w:rPr>
                      <w:rFonts w:ascii="Cambria Math" w:hAnsi="Cambria Math" w:cstheme="minorHAnsi"/>
                      <w:color w:val="auto"/>
                      <w:szCs w:val="22"/>
                    </w:rPr>
                    <m:t xml:space="preserve">*1 </m:t>
                  </m:r>
                  <m:f>
                    <m:fPr>
                      <m:ctrlPr>
                        <w:rPr>
                          <w:rFonts w:ascii="Cambria Math" w:hAnsi="Cambria Math" w:cstheme="minorHAnsi"/>
                          <w:b/>
                          <w:color w:val="auto"/>
                          <w:szCs w:val="22"/>
                        </w:rPr>
                      </m:ctrlPr>
                    </m:fPr>
                    <m:num>
                      <m:r>
                        <m:rPr>
                          <m:sty m:val="bi"/>
                        </m:rPr>
                        <w:rPr>
                          <w:rFonts w:ascii="Cambria Math" w:hAnsi="Cambria Math" w:cstheme="minorHAnsi"/>
                          <w:color w:val="auto"/>
                          <w:szCs w:val="22"/>
                        </w:rPr>
                        <m:t>BTU</m:t>
                      </m:r>
                    </m:num>
                    <m:den>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lb</m:t>
                          </m:r>
                        </m:e>
                        <m:sub>
                          <m:r>
                            <m:rPr>
                              <m:sty m:val="bi"/>
                            </m:rPr>
                            <w:rPr>
                              <w:rFonts w:ascii="Cambria Math" w:hAnsi="Cambria Math" w:cstheme="minorHAnsi"/>
                              <w:color w:val="auto"/>
                              <w:szCs w:val="22"/>
                            </w:rPr>
                            <m:t>m</m:t>
                          </m:r>
                        </m:sub>
                      </m:sSub>
                      <m:r>
                        <m:rPr>
                          <m:sty m:val="bi"/>
                        </m:rPr>
                        <w:rPr>
                          <w:rFonts w:ascii="Cambria Math" w:hAnsi="Cambria Math" w:cstheme="minorHAnsi"/>
                          <w:color w:val="auto"/>
                          <w:szCs w:val="22"/>
                        </w:rPr>
                        <m:t>*°F</m:t>
                      </m:r>
                    </m:den>
                  </m:f>
                  <m:r>
                    <m:rPr>
                      <m:sty m:val="bi"/>
                    </m:rPr>
                    <w:rPr>
                      <w:rFonts w:ascii="Cambria Math" w:hAnsi="Cambria Math" w:cstheme="minorHAnsi"/>
                      <w:color w:val="auto"/>
                      <w:szCs w:val="22"/>
                    </w:rPr>
                    <m:t>*  77 °F</m:t>
                  </m:r>
                </m:num>
                <m:den>
                  <m:r>
                    <m:rPr>
                      <m:sty m:val="bi"/>
                    </m:rPr>
                    <w:rPr>
                      <w:rFonts w:ascii="Cambria Math" w:hAnsi="Cambria Math" w:cstheme="minorHAnsi"/>
                      <w:color w:val="auto"/>
                      <w:szCs w:val="22"/>
                    </w:rPr>
                    <m:t>0.80*100,000</m:t>
                  </m:r>
                </m:den>
              </m:f>
            </m:e>
          </m:d>
          <m:r>
            <m:rPr>
              <m:sty m:val="bi"/>
            </m:rPr>
            <w:rPr>
              <w:rFonts w:ascii="Cambria Math" w:hAnsi="Cambria Math" w:cstheme="minorHAnsi"/>
              <w:color w:val="auto"/>
              <w:szCs w:val="22"/>
            </w:rPr>
            <m:t>-</m:t>
          </m:r>
          <m:d>
            <m:dPr>
              <m:begChr m:val="["/>
              <m:endChr m:val="]"/>
              <m:ctrlPr>
                <w:rPr>
                  <w:rFonts w:ascii="Cambria Math" w:hAnsi="Cambria Math" w:cstheme="minorHAnsi"/>
                  <w:b/>
                  <w:color w:val="auto"/>
                  <w:szCs w:val="22"/>
                </w:rPr>
              </m:ctrlPr>
            </m:dPr>
            <m:e>
              <m:f>
                <m:fPr>
                  <m:ctrlPr>
                    <w:rPr>
                      <w:rFonts w:ascii="Cambria Math" w:hAnsi="Cambria Math" w:cstheme="minorHAnsi"/>
                      <w:b/>
                      <w:color w:val="auto"/>
                      <w:szCs w:val="22"/>
                    </w:rPr>
                  </m:ctrlPr>
                </m:fPr>
                <m:num>
                  <m:r>
                    <m:rPr>
                      <m:sty m:val="bi"/>
                    </m:rPr>
                    <w:rPr>
                      <w:rFonts w:ascii="Cambria Math" w:hAnsi="Cambria Math" w:cstheme="minorHAnsi"/>
                      <w:color w:val="auto"/>
                      <w:szCs w:val="22"/>
                    </w:rPr>
                    <m:t xml:space="preserve">33.32 </m:t>
                  </m:r>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lb</m:t>
                      </m:r>
                    </m:e>
                    <m:sub>
                      <m:r>
                        <m:rPr>
                          <m:sty m:val="bi"/>
                        </m:rPr>
                        <w:rPr>
                          <w:rFonts w:ascii="Cambria Math" w:hAnsi="Cambria Math" w:cstheme="minorHAnsi"/>
                          <w:color w:val="auto"/>
                          <w:szCs w:val="22"/>
                        </w:rPr>
                        <m:t>m</m:t>
                      </m:r>
                    </m:sub>
                  </m:sSub>
                  <m:r>
                    <m:rPr>
                      <m:sty m:val="bi"/>
                    </m:rPr>
                    <w:rPr>
                      <w:rFonts w:ascii="Cambria Math" w:hAnsi="Cambria Math" w:cstheme="minorHAnsi"/>
                      <w:color w:val="auto"/>
                      <w:szCs w:val="22"/>
                    </w:rPr>
                    <m:t xml:space="preserve">*1 </m:t>
                  </m:r>
                  <m:f>
                    <m:fPr>
                      <m:ctrlPr>
                        <w:rPr>
                          <w:rFonts w:ascii="Cambria Math" w:hAnsi="Cambria Math" w:cstheme="minorHAnsi"/>
                          <w:b/>
                          <w:color w:val="auto"/>
                          <w:szCs w:val="22"/>
                        </w:rPr>
                      </m:ctrlPr>
                    </m:fPr>
                    <m:num>
                      <m:r>
                        <m:rPr>
                          <m:sty m:val="bi"/>
                        </m:rPr>
                        <w:rPr>
                          <w:rFonts w:ascii="Cambria Math" w:hAnsi="Cambria Math" w:cstheme="minorHAnsi"/>
                          <w:color w:val="auto"/>
                          <w:szCs w:val="22"/>
                        </w:rPr>
                        <m:t>BTU</m:t>
                      </m:r>
                    </m:num>
                    <m:den>
                      <m:sSub>
                        <m:sSubPr>
                          <m:ctrlPr>
                            <w:rPr>
                              <w:rFonts w:ascii="Cambria Math" w:hAnsi="Cambria Math" w:cstheme="minorHAnsi"/>
                              <w:b/>
                              <w:color w:val="auto"/>
                              <w:szCs w:val="22"/>
                            </w:rPr>
                          </m:ctrlPr>
                        </m:sSubPr>
                        <m:e>
                          <m:r>
                            <m:rPr>
                              <m:sty m:val="bi"/>
                            </m:rPr>
                            <w:rPr>
                              <w:rFonts w:ascii="Cambria Math" w:hAnsi="Cambria Math" w:cstheme="minorHAnsi"/>
                              <w:color w:val="auto"/>
                              <w:szCs w:val="22"/>
                            </w:rPr>
                            <m:t>lb</m:t>
                          </m:r>
                        </m:e>
                        <m:sub>
                          <m:r>
                            <m:rPr>
                              <m:sty m:val="bi"/>
                            </m:rPr>
                            <w:rPr>
                              <w:rFonts w:ascii="Cambria Math" w:hAnsi="Cambria Math" w:cstheme="minorHAnsi"/>
                              <w:color w:val="auto"/>
                              <w:szCs w:val="22"/>
                            </w:rPr>
                            <m:t>m</m:t>
                          </m:r>
                        </m:sub>
                      </m:sSub>
                      <m:r>
                        <m:rPr>
                          <m:sty m:val="bi"/>
                        </m:rPr>
                        <w:rPr>
                          <w:rFonts w:ascii="Cambria Math" w:hAnsi="Cambria Math" w:cstheme="minorHAnsi"/>
                          <w:color w:val="auto"/>
                          <w:szCs w:val="22"/>
                        </w:rPr>
                        <m:t>*°F</m:t>
                      </m:r>
                    </m:den>
                  </m:f>
                  <m:r>
                    <m:rPr>
                      <m:sty m:val="bi"/>
                    </m:rPr>
                    <w:rPr>
                      <w:rFonts w:ascii="Cambria Math" w:hAnsi="Cambria Math" w:cstheme="minorHAnsi"/>
                      <w:color w:val="auto"/>
                      <w:szCs w:val="22"/>
                    </w:rPr>
                    <m:t>*  54 °F</m:t>
                  </m:r>
                </m:num>
                <m:den>
                  <m:r>
                    <m:rPr>
                      <m:sty m:val="bi"/>
                    </m:rPr>
                    <w:rPr>
                      <w:rFonts w:ascii="Cambria Math" w:hAnsi="Cambria Math" w:cstheme="minorHAnsi"/>
                      <w:color w:val="auto"/>
                      <w:szCs w:val="22"/>
                    </w:rPr>
                    <m:t>0.80*100,000</m:t>
                  </m:r>
                </m:den>
              </m:f>
            </m:e>
          </m:d>
          <m:r>
            <m:rPr>
              <m:sty m:val="bi"/>
            </m:rPr>
            <w:rPr>
              <w:rFonts w:ascii="Cambria Math" w:hAnsi="Cambria Math" w:cstheme="minorHAnsi"/>
              <w:color w:val="auto"/>
              <w:szCs w:val="22"/>
            </w:rPr>
            <m:t xml:space="preserve">= 0.032-0.022=0.010 therm. </m:t>
          </m:r>
        </m:oMath>
      </m:oMathPara>
    </w:p>
    <w:p w:rsidR="00711715" w:rsidRDefault="00711715" w:rsidP="00325C4A">
      <w:pPr>
        <w:pStyle w:val="Reminder"/>
        <w:rPr>
          <w:rFonts w:asciiTheme="minorHAnsi" w:hAnsiTheme="minorHAnsi" w:cstheme="minorHAnsi"/>
          <w:i w:val="0"/>
          <w:color w:val="auto"/>
          <w:szCs w:val="22"/>
        </w:rPr>
      </w:pPr>
    </w:p>
    <w:p w:rsidR="00325C4A" w:rsidRDefault="00325C4A" w:rsidP="00325C4A">
      <w:pPr>
        <w:pStyle w:val="Reminder"/>
        <w:rPr>
          <w:rFonts w:asciiTheme="minorHAnsi" w:hAnsiTheme="minorHAnsi" w:cstheme="minorHAnsi"/>
          <w:i w:val="0"/>
          <w:color w:val="auto"/>
          <w:szCs w:val="22"/>
        </w:rPr>
      </w:pPr>
      <w:r>
        <w:rPr>
          <w:rFonts w:asciiTheme="minorHAnsi" w:hAnsiTheme="minorHAnsi" w:cstheme="minorHAnsi"/>
          <w:i w:val="0"/>
          <w:color w:val="auto"/>
          <w:szCs w:val="22"/>
        </w:rPr>
        <w:t>All the recordings for March 22, 2014 were</w:t>
      </w:r>
      <w:r w:rsidR="00711715">
        <w:rPr>
          <w:rFonts w:asciiTheme="minorHAnsi" w:hAnsiTheme="minorHAnsi" w:cstheme="minorHAnsi"/>
          <w:i w:val="0"/>
          <w:color w:val="auto"/>
          <w:szCs w:val="22"/>
        </w:rPr>
        <w:t xml:space="preserve"> calculated as shown in the example and aggregated</w:t>
      </w:r>
      <w:r>
        <w:rPr>
          <w:rFonts w:asciiTheme="minorHAnsi" w:hAnsiTheme="minorHAnsi" w:cstheme="minorHAnsi"/>
          <w:i w:val="0"/>
          <w:color w:val="auto"/>
          <w:szCs w:val="22"/>
        </w:rPr>
        <w:t xml:space="preserve"> to yield a daily savings value.</w:t>
      </w:r>
      <w:r w:rsidR="00711715">
        <w:rPr>
          <w:rFonts w:asciiTheme="minorHAnsi" w:hAnsiTheme="minorHAnsi" w:cstheme="minorHAnsi"/>
          <w:i w:val="0"/>
          <w:color w:val="auto"/>
          <w:szCs w:val="22"/>
        </w:rPr>
        <w:t xml:space="preserve"> </w:t>
      </w:r>
      <w:r w:rsidR="00E45238">
        <w:rPr>
          <w:rFonts w:asciiTheme="minorHAnsi" w:hAnsiTheme="minorHAnsi" w:cstheme="minorHAnsi"/>
          <w:i w:val="0"/>
          <w:color w:val="auto"/>
          <w:szCs w:val="22"/>
        </w:rPr>
        <w:t xml:space="preserve">During this day </w:t>
      </w:r>
      <w:r w:rsidR="00722A57">
        <w:rPr>
          <w:rFonts w:asciiTheme="minorHAnsi" w:hAnsiTheme="minorHAnsi" w:cstheme="minorHAnsi"/>
          <w:i w:val="0"/>
          <w:color w:val="auto"/>
          <w:szCs w:val="22"/>
        </w:rPr>
        <w:t xml:space="preserve">4.2 therms were used, 1.80 were accounted to the HR-RTU as </w:t>
      </w:r>
      <w:r w:rsidR="00F669B8">
        <w:rPr>
          <w:rFonts w:asciiTheme="minorHAnsi" w:hAnsiTheme="minorHAnsi" w:cstheme="minorHAnsi"/>
          <w:i w:val="0"/>
          <w:color w:val="auto"/>
          <w:szCs w:val="22"/>
        </w:rPr>
        <w:t xml:space="preserve">savings from pre heating water by taking advantage of the AC cooling load. </w:t>
      </w:r>
    </w:p>
    <w:p w:rsidR="00EB0255" w:rsidRPr="00203E7E" w:rsidRDefault="0040135E"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For the entire test period of 114 days, the amount of energy save</w:t>
      </w:r>
      <w:r w:rsidR="00EB0255">
        <w:rPr>
          <w:rFonts w:asciiTheme="minorHAnsi" w:hAnsiTheme="minorHAnsi" w:cstheme="minorHAnsi"/>
          <w:i w:val="0"/>
          <w:color w:val="auto"/>
          <w:szCs w:val="22"/>
        </w:rPr>
        <w:t>d</w:t>
      </w:r>
      <w:r>
        <w:rPr>
          <w:rFonts w:asciiTheme="minorHAnsi" w:hAnsiTheme="minorHAnsi" w:cstheme="minorHAnsi"/>
          <w:i w:val="0"/>
          <w:color w:val="auto"/>
          <w:szCs w:val="22"/>
        </w:rPr>
        <w:t xml:space="preserve"> was estimated to 237 therms</w:t>
      </w:r>
      <w:r>
        <w:rPr>
          <w:rFonts w:asciiTheme="minorHAnsi" w:hAnsiTheme="minorHAnsi" w:cstheme="minorHAnsi"/>
          <w:i w:val="0"/>
          <w:szCs w:val="22"/>
        </w:rPr>
        <w:t xml:space="preserve"> </w:t>
      </w:r>
      <w:hyperlink w:anchor="_Attachments" w:history="1">
        <w:r w:rsidR="00382D26" w:rsidRPr="00382D26">
          <w:rPr>
            <w:rStyle w:val="Hyperlink"/>
            <w:rFonts w:asciiTheme="minorHAnsi" w:hAnsiTheme="minorHAnsi" w:cstheme="minorHAnsi"/>
            <w:szCs w:val="22"/>
          </w:rPr>
          <w:t>(Energy Savings)</w:t>
        </w:r>
      </w:hyperlink>
      <w:r>
        <w:rPr>
          <w:rFonts w:asciiTheme="minorHAnsi" w:hAnsiTheme="minorHAnsi" w:cstheme="minorHAnsi"/>
          <w:i w:val="0"/>
          <w:color w:val="auto"/>
          <w:szCs w:val="22"/>
        </w:rPr>
        <w:t xml:space="preserve">. </w:t>
      </w:r>
      <w:r w:rsidR="00CC357D">
        <w:rPr>
          <w:rFonts w:asciiTheme="minorHAnsi" w:hAnsiTheme="minorHAnsi" w:cstheme="minorHAnsi"/>
          <w:i w:val="0"/>
          <w:color w:val="auto"/>
          <w:szCs w:val="22"/>
        </w:rPr>
        <w:t xml:space="preserve">The amount of energy used would have been 437 therms, 200 therms were accounted to the water heater. For this test period, the energy </w:t>
      </w:r>
      <w:r w:rsidR="00203E7E">
        <w:rPr>
          <w:rFonts w:asciiTheme="minorHAnsi" w:hAnsiTheme="minorHAnsi" w:cstheme="minorHAnsi"/>
          <w:i w:val="0"/>
          <w:color w:val="auto"/>
          <w:szCs w:val="22"/>
        </w:rPr>
        <w:t>consumption was reduced by 54%.</w:t>
      </w:r>
    </w:p>
    <w:p w:rsidR="00EB0255" w:rsidRPr="00CF7929" w:rsidRDefault="00EB0255" w:rsidP="00CF7929">
      <w:pPr>
        <w:pStyle w:val="Heading3"/>
      </w:pPr>
      <w:bookmarkStart w:id="40" w:name="_Toc467162726"/>
      <w:r w:rsidRPr="00EB0255">
        <w:t>2.2 Annual Savings</w:t>
      </w:r>
      <w:bookmarkEnd w:id="40"/>
    </w:p>
    <w:p w:rsidR="00EB0255" w:rsidRDefault="00AA3F20"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A regression</w:t>
      </w:r>
      <w:r w:rsidR="00876BB3">
        <w:rPr>
          <w:rFonts w:asciiTheme="minorHAnsi" w:hAnsiTheme="minorHAnsi" w:cstheme="minorHAnsi"/>
          <w:i w:val="0"/>
          <w:color w:val="auto"/>
          <w:szCs w:val="22"/>
        </w:rPr>
        <w:t xml:space="preserve"> as a function of Cooling Degree Days (CCD)</w:t>
      </w:r>
      <w:r>
        <w:rPr>
          <w:rFonts w:asciiTheme="minorHAnsi" w:hAnsiTheme="minorHAnsi" w:cstheme="minorHAnsi"/>
          <w:i w:val="0"/>
          <w:color w:val="auto"/>
          <w:szCs w:val="22"/>
        </w:rPr>
        <w:t xml:space="preserve"> was made to estimate</w:t>
      </w:r>
      <w:r w:rsidR="00876BB3">
        <w:rPr>
          <w:rFonts w:asciiTheme="minorHAnsi" w:hAnsiTheme="minorHAnsi" w:cstheme="minorHAnsi"/>
          <w:i w:val="0"/>
          <w:color w:val="auto"/>
          <w:szCs w:val="22"/>
        </w:rPr>
        <w:t xml:space="preserve"> the annual savings. The regression was made from the data collected over the 114 day test period. The respective </w:t>
      </w:r>
      <w:r w:rsidR="00411B2B">
        <w:rPr>
          <w:rFonts w:asciiTheme="minorHAnsi" w:hAnsiTheme="minorHAnsi" w:cstheme="minorHAnsi"/>
          <w:i w:val="0"/>
          <w:color w:val="auto"/>
          <w:szCs w:val="22"/>
        </w:rPr>
        <w:t xml:space="preserve">energy-therm savings </w:t>
      </w:r>
      <w:r w:rsidR="00876BB3">
        <w:rPr>
          <w:rFonts w:asciiTheme="minorHAnsi" w:hAnsiTheme="minorHAnsi" w:cstheme="minorHAnsi"/>
          <w:i w:val="0"/>
          <w:color w:val="auto"/>
          <w:szCs w:val="22"/>
        </w:rPr>
        <w:t>was plotted vers</w:t>
      </w:r>
      <w:r w:rsidR="00411B2B">
        <w:rPr>
          <w:rFonts w:asciiTheme="minorHAnsi" w:hAnsiTheme="minorHAnsi" w:cstheme="minorHAnsi"/>
          <w:i w:val="0"/>
          <w:color w:val="auto"/>
          <w:szCs w:val="22"/>
        </w:rPr>
        <w:t xml:space="preserve">us Cooling Degree </w:t>
      </w:r>
      <w:r w:rsidR="005C3221">
        <w:rPr>
          <w:rFonts w:asciiTheme="minorHAnsi" w:hAnsiTheme="minorHAnsi" w:cstheme="minorHAnsi"/>
          <w:i w:val="0"/>
          <w:color w:val="auto"/>
          <w:szCs w:val="22"/>
        </w:rPr>
        <w:t xml:space="preserve">Days. </w:t>
      </w:r>
      <w:r w:rsidR="00876BB3">
        <w:rPr>
          <w:rFonts w:asciiTheme="minorHAnsi" w:hAnsiTheme="minorHAnsi" w:cstheme="minorHAnsi"/>
          <w:i w:val="0"/>
          <w:color w:val="auto"/>
          <w:szCs w:val="22"/>
        </w:rPr>
        <w:t>The follo</w:t>
      </w:r>
      <w:r w:rsidR="005175C2">
        <w:rPr>
          <w:rFonts w:asciiTheme="minorHAnsi" w:hAnsiTheme="minorHAnsi" w:cstheme="minorHAnsi"/>
          <w:i w:val="0"/>
          <w:color w:val="auto"/>
          <w:szCs w:val="22"/>
        </w:rPr>
        <w:t xml:space="preserve">wing </w:t>
      </w:r>
      <w:r w:rsidR="00876BB3">
        <w:rPr>
          <w:rFonts w:asciiTheme="minorHAnsi" w:hAnsiTheme="minorHAnsi" w:cstheme="minorHAnsi"/>
          <w:i w:val="0"/>
          <w:color w:val="auto"/>
          <w:szCs w:val="22"/>
        </w:rPr>
        <w:t xml:space="preserve">was generated. </w:t>
      </w:r>
    </w:p>
    <w:p w:rsidR="0037700A" w:rsidRDefault="00691FC7"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 </w:t>
      </w:r>
    </w:p>
    <w:p w:rsidR="00EE70B9" w:rsidRDefault="00EE70B9" w:rsidP="00EE70B9">
      <w:pPr>
        <w:pStyle w:val="Caption"/>
        <w:keepNext/>
        <w:jc w:val="center"/>
      </w:pPr>
      <w:bookmarkStart w:id="41" w:name="_Toc467162747"/>
      <w:r>
        <w:t xml:space="preserve">Table </w:t>
      </w:r>
      <w:fldSimple w:instr=" SEQ Table \* ROMAN ">
        <w:r w:rsidR="000A2B52">
          <w:rPr>
            <w:noProof/>
          </w:rPr>
          <w:t>XI</w:t>
        </w:r>
      </w:fldSimple>
      <w:r>
        <w:t>: Regression Analysis</w:t>
      </w:r>
      <w:bookmarkEnd w:id="41"/>
    </w:p>
    <w:tbl>
      <w:tblPr>
        <w:tblW w:w="278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44"/>
        <w:gridCol w:w="738"/>
      </w:tblGrid>
      <w:tr w:rsidR="00876BB3" w:rsidRPr="00876BB3" w:rsidTr="00203E7E">
        <w:trPr>
          <w:trHeight w:val="305"/>
          <w:jc w:val="center"/>
        </w:trPr>
        <w:tc>
          <w:tcPr>
            <w:tcW w:w="2782" w:type="dxa"/>
            <w:gridSpan w:val="2"/>
            <w:shd w:val="clear" w:color="auto" w:fill="auto"/>
            <w:noWrap/>
            <w:vAlign w:val="bottom"/>
            <w:hideMark/>
          </w:tcPr>
          <w:p w:rsidR="00876BB3" w:rsidRPr="00876BB3" w:rsidRDefault="00876BB3" w:rsidP="00876BB3">
            <w:pPr>
              <w:jc w:val="center"/>
              <w:rPr>
                <w:rFonts w:ascii="Calibri" w:hAnsi="Calibri"/>
                <w:b/>
                <w:bCs/>
                <w:color w:val="000000"/>
                <w:sz w:val="24"/>
              </w:rPr>
            </w:pPr>
            <w:r w:rsidRPr="00876BB3">
              <w:rPr>
                <w:rFonts w:ascii="Calibri" w:hAnsi="Calibri"/>
                <w:b/>
                <w:bCs/>
                <w:color w:val="000000"/>
                <w:sz w:val="24"/>
              </w:rPr>
              <w:t>CDD42</w:t>
            </w:r>
          </w:p>
        </w:tc>
      </w:tr>
      <w:tr w:rsidR="00876BB3" w:rsidRPr="00876BB3" w:rsidTr="00203E7E">
        <w:trPr>
          <w:trHeight w:val="282"/>
          <w:jc w:val="center"/>
        </w:trPr>
        <w:tc>
          <w:tcPr>
            <w:tcW w:w="2782" w:type="dxa"/>
            <w:gridSpan w:val="2"/>
            <w:shd w:val="clear" w:color="auto" w:fill="auto"/>
            <w:noWrap/>
            <w:vAlign w:val="center"/>
            <w:hideMark/>
          </w:tcPr>
          <w:p w:rsidR="00876BB3" w:rsidRPr="00876BB3" w:rsidRDefault="00876BB3" w:rsidP="00876BB3">
            <w:pPr>
              <w:jc w:val="center"/>
              <w:rPr>
                <w:rFonts w:ascii="Calibri" w:hAnsi="Calibri"/>
                <w:b/>
                <w:bCs/>
                <w:color w:val="000000"/>
                <w:szCs w:val="22"/>
              </w:rPr>
            </w:pPr>
            <w:r w:rsidRPr="00876BB3">
              <w:rPr>
                <w:rFonts w:ascii="Calibri" w:hAnsi="Calibri"/>
                <w:b/>
                <w:bCs/>
                <w:color w:val="000000"/>
                <w:szCs w:val="22"/>
              </w:rPr>
              <w:t>sloped section:</w:t>
            </w:r>
          </w:p>
        </w:tc>
      </w:tr>
      <w:tr w:rsidR="00876BB3" w:rsidRPr="00876BB3" w:rsidTr="00203E7E">
        <w:trPr>
          <w:trHeight w:val="282"/>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slope:</w:t>
            </w:r>
          </w:p>
        </w:tc>
        <w:tc>
          <w:tcPr>
            <w:tcW w:w="738" w:type="dxa"/>
            <w:shd w:val="clear" w:color="auto" w:fill="auto"/>
            <w:noWrap/>
            <w:vAlign w:val="center"/>
            <w:hideMark/>
          </w:tcPr>
          <w:p w:rsidR="00876BB3" w:rsidRPr="00876BB3" w:rsidRDefault="00876BB3" w:rsidP="00876BB3">
            <w:pPr>
              <w:jc w:val="center"/>
              <w:rPr>
                <w:rFonts w:ascii="Calibri" w:hAnsi="Calibri"/>
                <w:color w:val="000000"/>
                <w:szCs w:val="22"/>
              </w:rPr>
            </w:pPr>
            <w:r w:rsidRPr="00876BB3">
              <w:rPr>
                <w:rFonts w:ascii="Calibri" w:hAnsi="Calibri"/>
                <w:color w:val="000000"/>
                <w:szCs w:val="22"/>
              </w:rPr>
              <w:t>0.08</w:t>
            </w:r>
          </w:p>
        </w:tc>
      </w:tr>
      <w:tr w:rsidR="00876BB3" w:rsidRPr="00876BB3" w:rsidTr="00203E7E">
        <w:trPr>
          <w:trHeight w:val="282"/>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Intercept:</w:t>
            </w:r>
          </w:p>
        </w:tc>
        <w:tc>
          <w:tcPr>
            <w:tcW w:w="738" w:type="dxa"/>
            <w:shd w:val="clear" w:color="auto" w:fill="auto"/>
            <w:noWrap/>
            <w:vAlign w:val="center"/>
            <w:hideMark/>
          </w:tcPr>
          <w:p w:rsidR="00876BB3" w:rsidRPr="00876BB3" w:rsidRDefault="00C2527B" w:rsidP="00876BB3">
            <w:pPr>
              <w:jc w:val="center"/>
              <w:rPr>
                <w:rFonts w:ascii="Calibri" w:hAnsi="Calibri"/>
                <w:color w:val="000000"/>
                <w:szCs w:val="22"/>
              </w:rPr>
            </w:pPr>
            <w:r>
              <w:rPr>
                <w:rFonts w:ascii="Calibri" w:hAnsi="Calibri"/>
                <w:color w:val="000000"/>
                <w:szCs w:val="22"/>
              </w:rPr>
              <w:t>-0.05</w:t>
            </w:r>
          </w:p>
        </w:tc>
      </w:tr>
      <w:tr w:rsidR="00876BB3" w:rsidRPr="00876BB3" w:rsidTr="00203E7E">
        <w:trPr>
          <w:trHeight w:val="294"/>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Inflection:</w:t>
            </w:r>
          </w:p>
        </w:tc>
        <w:tc>
          <w:tcPr>
            <w:tcW w:w="738" w:type="dxa"/>
            <w:shd w:val="clear" w:color="000000" w:fill="C5D9F1"/>
            <w:noWrap/>
            <w:vAlign w:val="center"/>
            <w:hideMark/>
          </w:tcPr>
          <w:p w:rsidR="00876BB3" w:rsidRPr="00876BB3" w:rsidRDefault="00C2527B" w:rsidP="00876BB3">
            <w:pPr>
              <w:jc w:val="center"/>
              <w:rPr>
                <w:rFonts w:ascii="Calibri" w:hAnsi="Calibri"/>
                <w:color w:val="000000"/>
                <w:szCs w:val="22"/>
              </w:rPr>
            </w:pPr>
            <w:r>
              <w:rPr>
                <w:rFonts w:ascii="Calibri" w:hAnsi="Calibri"/>
                <w:color w:val="000000"/>
                <w:szCs w:val="22"/>
              </w:rPr>
              <w:t>28</w:t>
            </w:r>
          </w:p>
        </w:tc>
      </w:tr>
      <w:tr w:rsidR="00876BB3" w:rsidRPr="00876BB3" w:rsidTr="00203E7E">
        <w:trPr>
          <w:trHeight w:val="294"/>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RSQ</w:t>
            </w:r>
          </w:p>
        </w:tc>
        <w:tc>
          <w:tcPr>
            <w:tcW w:w="738" w:type="dxa"/>
            <w:shd w:val="clear" w:color="auto" w:fill="auto"/>
            <w:noWrap/>
            <w:vAlign w:val="center"/>
            <w:hideMark/>
          </w:tcPr>
          <w:p w:rsidR="00876BB3" w:rsidRPr="00876BB3" w:rsidRDefault="00C2527B" w:rsidP="00876BB3">
            <w:pPr>
              <w:jc w:val="center"/>
              <w:rPr>
                <w:rFonts w:ascii="Calibri" w:hAnsi="Calibri"/>
                <w:color w:val="000000"/>
                <w:szCs w:val="22"/>
              </w:rPr>
            </w:pPr>
            <w:r>
              <w:rPr>
                <w:rFonts w:ascii="Calibri" w:hAnsi="Calibri"/>
                <w:color w:val="000000"/>
                <w:szCs w:val="22"/>
              </w:rPr>
              <w:t>0.35</w:t>
            </w:r>
          </w:p>
        </w:tc>
      </w:tr>
      <w:tr w:rsidR="00876BB3" w:rsidRPr="00876BB3" w:rsidTr="00203E7E">
        <w:trPr>
          <w:trHeight w:val="282"/>
          <w:jc w:val="center"/>
        </w:trPr>
        <w:tc>
          <w:tcPr>
            <w:tcW w:w="2044" w:type="dxa"/>
            <w:shd w:val="clear" w:color="auto" w:fill="auto"/>
            <w:noWrap/>
            <w:vAlign w:val="bottom"/>
            <w:hideMark/>
          </w:tcPr>
          <w:p w:rsidR="00876BB3" w:rsidRPr="00876BB3" w:rsidRDefault="00D71033" w:rsidP="00876BB3">
            <w:pPr>
              <w:rPr>
                <w:rFonts w:ascii="Calibri" w:hAnsi="Calibri"/>
                <w:color w:val="000000"/>
                <w:szCs w:val="22"/>
              </w:rPr>
            </w:pPr>
            <w:r>
              <w:rPr>
                <w:rFonts w:ascii="Calibri" w:hAnsi="Calibri"/>
                <w:color w:val="000000"/>
                <w:szCs w:val="22"/>
              </w:rPr>
              <w:t>Y=0.08X-</w:t>
            </w:r>
            <w:r w:rsidR="00C2527B">
              <w:rPr>
                <w:rFonts w:ascii="Calibri" w:hAnsi="Calibri"/>
                <w:color w:val="000000"/>
                <w:szCs w:val="22"/>
              </w:rPr>
              <w:t>0.05</w:t>
            </w:r>
          </w:p>
        </w:tc>
        <w:tc>
          <w:tcPr>
            <w:tcW w:w="738"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 </w:t>
            </w:r>
          </w:p>
        </w:tc>
      </w:tr>
      <w:tr w:rsidR="00203E7E" w:rsidRPr="00876BB3" w:rsidTr="00203E7E">
        <w:trPr>
          <w:trHeight w:val="344"/>
          <w:jc w:val="center"/>
        </w:trPr>
        <w:tc>
          <w:tcPr>
            <w:tcW w:w="2782" w:type="dxa"/>
            <w:gridSpan w:val="2"/>
            <w:shd w:val="clear" w:color="auto" w:fill="auto"/>
            <w:noWrap/>
            <w:vAlign w:val="center"/>
            <w:hideMark/>
          </w:tcPr>
          <w:p w:rsidR="00203E7E" w:rsidRPr="00876BB3" w:rsidRDefault="00203E7E" w:rsidP="00203E7E">
            <w:pPr>
              <w:jc w:val="center"/>
              <w:rPr>
                <w:rFonts w:ascii="Calibri" w:hAnsi="Calibri"/>
                <w:b/>
                <w:bCs/>
                <w:color w:val="000000"/>
                <w:szCs w:val="22"/>
              </w:rPr>
            </w:pPr>
            <w:r w:rsidRPr="00876BB3">
              <w:rPr>
                <w:rFonts w:ascii="Calibri" w:hAnsi="Calibri"/>
                <w:b/>
                <w:bCs/>
                <w:color w:val="000000"/>
                <w:szCs w:val="22"/>
              </w:rPr>
              <w:t>Flat Section:</w:t>
            </w:r>
          </w:p>
          <w:p w:rsidR="00203E7E" w:rsidRPr="00876BB3" w:rsidRDefault="00203E7E" w:rsidP="00203E7E">
            <w:pPr>
              <w:jc w:val="center"/>
              <w:rPr>
                <w:rFonts w:ascii="Calibri" w:hAnsi="Calibri"/>
                <w:color w:val="000000"/>
                <w:szCs w:val="22"/>
              </w:rPr>
            </w:pPr>
          </w:p>
        </w:tc>
      </w:tr>
      <w:tr w:rsidR="00876BB3" w:rsidRPr="00876BB3" w:rsidTr="00203E7E">
        <w:trPr>
          <w:trHeight w:val="282"/>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 xml:space="preserve">slope </w:t>
            </w:r>
          </w:p>
        </w:tc>
        <w:tc>
          <w:tcPr>
            <w:tcW w:w="738" w:type="dxa"/>
            <w:shd w:val="clear" w:color="auto" w:fill="auto"/>
            <w:noWrap/>
            <w:vAlign w:val="center"/>
            <w:hideMark/>
          </w:tcPr>
          <w:p w:rsidR="00876BB3" w:rsidRPr="00876BB3" w:rsidRDefault="00876BB3" w:rsidP="00876BB3">
            <w:pPr>
              <w:jc w:val="center"/>
              <w:rPr>
                <w:rFonts w:ascii="Calibri" w:hAnsi="Calibri"/>
                <w:color w:val="000000"/>
                <w:szCs w:val="22"/>
              </w:rPr>
            </w:pPr>
            <w:r w:rsidRPr="00876BB3">
              <w:rPr>
                <w:rFonts w:ascii="Calibri" w:hAnsi="Calibri"/>
                <w:color w:val="000000"/>
                <w:szCs w:val="22"/>
              </w:rPr>
              <w:t>-0.01</w:t>
            </w:r>
          </w:p>
        </w:tc>
      </w:tr>
      <w:tr w:rsidR="00876BB3" w:rsidRPr="00876BB3" w:rsidTr="00203E7E">
        <w:trPr>
          <w:trHeight w:val="282"/>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intercept</w:t>
            </w:r>
          </w:p>
        </w:tc>
        <w:tc>
          <w:tcPr>
            <w:tcW w:w="738" w:type="dxa"/>
            <w:shd w:val="clear" w:color="auto" w:fill="auto"/>
            <w:noWrap/>
            <w:vAlign w:val="center"/>
            <w:hideMark/>
          </w:tcPr>
          <w:p w:rsidR="00876BB3" w:rsidRPr="00876BB3" w:rsidRDefault="00876BB3" w:rsidP="00876BB3">
            <w:pPr>
              <w:jc w:val="center"/>
              <w:rPr>
                <w:rFonts w:ascii="Calibri" w:hAnsi="Calibri"/>
                <w:color w:val="000000"/>
                <w:szCs w:val="22"/>
              </w:rPr>
            </w:pPr>
            <w:r w:rsidRPr="00876BB3">
              <w:rPr>
                <w:rFonts w:ascii="Calibri" w:hAnsi="Calibri"/>
                <w:color w:val="000000"/>
                <w:szCs w:val="22"/>
              </w:rPr>
              <w:t>2.53</w:t>
            </w:r>
          </w:p>
        </w:tc>
      </w:tr>
      <w:tr w:rsidR="00876BB3" w:rsidRPr="00876BB3" w:rsidTr="00203E7E">
        <w:trPr>
          <w:trHeight w:val="282"/>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 </w:t>
            </w:r>
          </w:p>
        </w:tc>
        <w:tc>
          <w:tcPr>
            <w:tcW w:w="738" w:type="dxa"/>
            <w:shd w:val="clear" w:color="auto" w:fill="auto"/>
            <w:noWrap/>
            <w:vAlign w:val="bottom"/>
            <w:hideMark/>
          </w:tcPr>
          <w:p w:rsidR="00876BB3" w:rsidRPr="00876BB3" w:rsidRDefault="00876BB3" w:rsidP="00876BB3">
            <w:pPr>
              <w:jc w:val="right"/>
              <w:rPr>
                <w:rFonts w:ascii="Calibri" w:hAnsi="Calibri"/>
                <w:color w:val="000000"/>
                <w:szCs w:val="22"/>
              </w:rPr>
            </w:pPr>
            <w:r w:rsidRPr="00876BB3">
              <w:rPr>
                <w:rFonts w:ascii="Calibri" w:hAnsi="Calibri"/>
                <w:color w:val="000000"/>
                <w:szCs w:val="22"/>
              </w:rPr>
              <w:t> </w:t>
            </w:r>
          </w:p>
        </w:tc>
      </w:tr>
      <w:tr w:rsidR="00876BB3" w:rsidRPr="00876BB3" w:rsidTr="00203E7E">
        <w:trPr>
          <w:trHeight w:val="282"/>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Average</w:t>
            </w:r>
          </w:p>
        </w:tc>
        <w:tc>
          <w:tcPr>
            <w:tcW w:w="738" w:type="dxa"/>
            <w:shd w:val="clear" w:color="auto" w:fill="auto"/>
            <w:noWrap/>
            <w:vAlign w:val="center"/>
            <w:hideMark/>
          </w:tcPr>
          <w:p w:rsidR="00876BB3" w:rsidRPr="00876BB3" w:rsidRDefault="00876BB3" w:rsidP="00876BB3">
            <w:pPr>
              <w:jc w:val="center"/>
              <w:rPr>
                <w:rFonts w:ascii="Calibri" w:hAnsi="Calibri"/>
                <w:color w:val="000000"/>
                <w:szCs w:val="22"/>
              </w:rPr>
            </w:pPr>
            <w:r w:rsidRPr="00876BB3">
              <w:rPr>
                <w:rFonts w:ascii="Calibri" w:hAnsi="Calibri"/>
                <w:color w:val="000000"/>
                <w:szCs w:val="22"/>
              </w:rPr>
              <w:t>2.30</w:t>
            </w:r>
          </w:p>
        </w:tc>
      </w:tr>
      <w:tr w:rsidR="00876BB3" w:rsidRPr="00876BB3" w:rsidTr="00203E7E">
        <w:trPr>
          <w:trHeight w:val="294"/>
          <w:jc w:val="center"/>
        </w:trPr>
        <w:tc>
          <w:tcPr>
            <w:tcW w:w="2044" w:type="dxa"/>
            <w:shd w:val="clear" w:color="auto" w:fill="auto"/>
            <w:noWrap/>
            <w:vAlign w:val="bottom"/>
            <w:hideMark/>
          </w:tcPr>
          <w:p w:rsidR="00876BB3" w:rsidRPr="00876BB3" w:rsidRDefault="00876BB3" w:rsidP="00876BB3">
            <w:pPr>
              <w:rPr>
                <w:rFonts w:ascii="Calibri" w:hAnsi="Calibri"/>
                <w:color w:val="000000"/>
                <w:szCs w:val="22"/>
              </w:rPr>
            </w:pPr>
            <w:r w:rsidRPr="00876BB3">
              <w:rPr>
                <w:rFonts w:ascii="Calibri" w:hAnsi="Calibri"/>
                <w:color w:val="000000"/>
                <w:szCs w:val="22"/>
              </w:rPr>
              <w:t>Y=2.3</w:t>
            </w:r>
          </w:p>
        </w:tc>
        <w:tc>
          <w:tcPr>
            <w:tcW w:w="738" w:type="dxa"/>
            <w:shd w:val="clear" w:color="auto" w:fill="auto"/>
            <w:noWrap/>
            <w:vAlign w:val="bottom"/>
            <w:hideMark/>
          </w:tcPr>
          <w:p w:rsidR="00876BB3" w:rsidRPr="00876BB3" w:rsidRDefault="00876BB3" w:rsidP="00876BB3">
            <w:pPr>
              <w:jc w:val="center"/>
              <w:rPr>
                <w:rFonts w:ascii="Calibri" w:hAnsi="Calibri"/>
                <w:color w:val="000000"/>
                <w:szCs w:val="22"/>
              </w:rPr>
            </w:pPr>
            <w:r w:rsidRPr="00876BB3">
              <w:rPr>
                <w:rFonts w:ascii="Calibri" w:hAnsi="Calibri"/>
                <w:color w:val="000000"/>
                <w:szCs w:val="22"/>
              </w:rPr>
              <w:t> </w:t>
            </w:r>
          </w:p>
        </w:tc>
      </w:tr>
    </w:tbl>
    <w:p w:rsidR="00876BB3" w:rsidRPr="00EB0255" w:rsidRDefault="000120B9" w:rsidP="00876BB3">
      <w:pPr>
        <w:pStyle w:val="Reminder"/>
        <w:jc w:val="center"/>
        <w:rPr>
          <w:rFonts w:asciiTheme="minorHAnsi" w:hAnsiTheme="minorHAnsi" w:cstheme="minorHAnsi"/>
          <w:i w:val="0"/>
          <w:color w:val="auto"/>
          <w:szCs w:val="22"/>
        </w:rPr>
      </w:pPr>
      <w:r>
        <w:rPr>
          <w:rFonts w:asciiTheme="minorHAnsi" w:hAnsiTheme="minorHAnsi" w:cstheme="minorHAnsi"/>
          <w:i w:val="0"/>
          <w:color w:val="auto"/>
          <w:szCs w:val="22"/>
        </w:rPr>
        <w:t xml:space="preserve"> </w:t>
      </w:r>
      <w:r w:rsidR="0037700A">
        <w:rPr>
          <w:rFonts w:asciiTheme="minorHAnsi" w:hAnsiTheme="minorHAnsi" w:cstheme="minorHAnsi"/>
          <w:i w:val="0"/>
          <w:color w:val="auto"/>
          <w:szCs w:val="22"/>
        </w:rPr>
        <w:t xml:space="preserve"> </w:t>
      </w:r>
    </w:p>
    <w:p w:rsidR="005D3FB0" w:rsidRDefault="009A6B78" w:rsidP="004C4281">
      <w:pPr>
        <w:pStyle w:val="Reminder"/>
        <w:rPr>
          <w:rFonts w:asciiTheme="minorHAnsi" w:hAnsiTheme="minorHAnsi" w:cstheme="minorHAnsi"/>
          <w:i w:val="0"/>
          <w:color w:val="auto"/>
          <w:szCs w:val="22"/>
        </w:rPr>
      </w:pPr>
      <w:r>
        <w:rPr>
          <w:rFonts w:asciiTheme="minorHAnsi" w:hAnsiTheme="minorHAnsi" w:cstheme="minorHAnsi"/>
          <w:i w:val="0"/>
          <w:color w:val="auto"/>
          <w:szCs w:val="22"/>
        </w:rPr>
        <w:t>A Cooling Degree base of 42 was used</w:t>
      </w:r>
      <w:r w:rsidR="00B456C6">
        <w:rPr>
          <w:rFonts w:asciiTheme="minorHAnsi" w:hAnsiTheme="minorHAnsi" w:cstheme="minorHAnsi"/>
          <w:i w:val="0"/>
          <w:color w:val="auto"/>
          <w:szCs w:val="22"/>
        </w:rPr>
        <w:t xml:space="preserve"> to generate the regression</w:t>
      </w:r>
      <w:r>
        <w:rPr>
          <w:rFonts w:asciiTheme="minorHAnsi" w:hAnsiTheme="minorHAnsi" w:cstheme="minorHAnsi"/>
          <w:i w:val="0"/>
          <w:color w:val="auto"/>
          <w:szCs w:val="22"/>
        </w:rPr>
        <w:t>. This base was chose</w:t>
      </w:r>
      <w:r w:rsidR="005175C2">
        <w:rPr>
          <w:rFonts w:asciiTheme="minorHAnsi" w:hAnsiTheme="minorHAnsi" w:cstheme="minorHAnsi"/>
          <w:i w:val="0"/>
          <w:color w:val="auto"/>
          <w:szCs w:val="22"/>
        </w:rPr>
        <w:t>n</w:t>
      </w:r>
      <w:r>
        <w:rPr>
          <w:rFonts w:asciiTheme="minorHAnsi" w:hAnsiTheme="minorHAnsi" w:cstheme="minorHAnsi"/>
          <w:i w:val="0"/>
          <w:color w:val="auto"/>
          <w:szCs w:val="22"/>
        </w:rPr>
        <w:t xml:space="preserve"> for the following reasons. </w:t>
      </w:r>
    </w:p>
    <w:p w:rsidR="009A6B78" w:rsidRDefault="00B456C6" w:rsidP="009A6B78">
      <w:pPr>
        <w:pStyle w:val="Reminder"/>
        <w:numPr>
          <w:ilvl w:val="0"/>
          <w:numId w:val="46"/>
        </w:numPr>
        <w:rPr>
          <w:rFonts w:asciiTheme="minorHAnsi" w:hAnsiTheme="minorHAnsi" w:cstheme="minorHAnsi"/>
          <w:i w:val="0"/>
          <w:color w:val="auto"/>
          <w:szCs w:val="22"/>
        </w:rPr>
      </w:pPr>
      <w:r>
        <w:rPr>
          <w:rFonts w:asciiTheme="minorHAnsi" w:hAnsiTheme="minorHAnsi" w:cstheme="minorHAnsi"/>
          <w:i w:val="0"/>
          <w:color w:val="auto"/>
          <w:szCs w:val="22"/>
        </w:rPr>
        <w:t>The typical 65 degree base is driven by outside temperatures</w:t>
      </w:r>
      <w:r w:rsidR="006509F8">
        <w:rPr>
          <w:rFonts w:asciiTheme="minorHAnsi" w:hAnsiTheme="minorHAnsi" w:cstheme="minorHAnsi"/>
          <w:i w:val="0"/>
          <w:color w:val="auto"/>
          <w:szCs w:val="22"/>
        </w:rPr>
        <w:t>. However</w:t>
      </w:r>
      <w:r>
        <w:rPr>
          <w:rFonts w:asciiTheme="minorHAnsi" w:hAnsiTheme="minorHAnsi" w:cstheme="minorHAnsi"/>
          <w:i w:val="0"/>
          <w:color w:val="auto"/>
          <w:szCs w:val="22"/>
        </w:rPr>
        <w:t>, in a fast food environment</w:t>
      </w:r>
      <w:r w:rsidR="006509F8">
        <w:rPr>
          <w:rFonts w:asciiTheme="minorHAnsi" w:hAnsiTheme="minorHAnsi" w:cstheme="minorHAnsi"/>
          <w:i w:val="0"/>
          <w:color w:val="auto"/>
          <w:szCs w:val="22"/>
        </w:rPr>
        <w:t>,</w:t>
      </w:r>
      <w:r>
        <w:rPr>
          <w:rFonts w:asciiTheme="minorHAnsi" w:hAnsiTheme="minorHAnsi" w:cstheme="minorHAnsi"/>
          <w:i w:val="0"/>
          <w:color w:val="auto"/>
          <w:szCs w:val="22"/>
        </w:rPr>
        <w:t xml:space="preserve"> the thermostat will call for cooling prior to the outside temperature exceeding 65 degrees.  This is due to various internal loads in a fast food setting</w:t>
      </w:r>
      <w:r w:rsidR="007F072E">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(i.e. multiple people, cooking equipment, electronics, </w:t>
      </w:r>
      <w:r w:rsidR="00700B37">
        <w:rPr>
          <w:rFonts w:asciiTheme="minorHAnsi" w:hAnsiTheme="minorHAnsi" w:cstheme="minorHAnsi"/>
          <w:i w:val="0"/>
          <w:color w:val="auto"/>
          <w:szCs w:val="22"/>
        </w:rPr>
        <w:t>and constant</w:t>
      </w:r>
      <w:r>
        <w:rPr>
          <w:rFonts w:asciiTheme="minorHAnsi" w:hAnsiTheme="minorHAnsi" w:cstheme="minorHAnsi"/>
          <w:i w:val="0"/>
          <w:color w:val="auto"/>
          <w:szCs w:val="22"/>
        </w:rPr>
        <w:t xml:space="preserve"> traffic opening doors)</w:t>
      </w:r>
      <w:r w:rsidR="007F072E">
        <w:rPr>
          <w:rFonts w:asciiTheme="minorHAnsi" w:hAnsiTheme="minorHAnsi" w:cstheme="minorHAnsi"/>
          <w:i w:val="0"/>
          <w:color w:val="auto"/>
          <w:szCs w:val="22"/>
        </w:rPr>
        <w:t>.</w:t>
      </w:r>
      <w:r>
        <w:rPr>
          <w:rFonts w:asciiTheme="minorHAnsi" w:hAnsiTheme="minorHAnsi" w:cstheme="minorHAnsi"/>
          <w:i w:val="0"/>
          <w:color w:val="auto"/>
          <w:szCs w:val="22"/>
        </w:rPr>
        <w:t xml:space="preserve"> </w:t>
      </w:r>
    </w:p>
    <w:p w:rsidR="00B456C6" w:rsidRDefault="001B204D" w:rsidP="009A6B78">
      <w:pPr>
        <w:pStyle w:val="Reminder"/>
        <w:numPr>
          <w:ilvl w:val="0"/>
          <w:numId w:val="46"/>
        </w:numPr>
        <w:rPr>
          <w:rFonts w:asciiTheme="minorHAnsi" w:hAnsiTheme="minorHAnsi" w:cstheme="minorHAnsi"/>
          <w:i w:val="0"/>
          <w:color w:val="auto"/>
          <w:szCs w:val="22"/>
        </w:rPr>
      </w:pPr>
      <w:r>
        <w:rPr>
          <w:rFonts w:asciiTheme="minorHAnsi" w:hAnsiTheme="minorHAnsi" w:cstheme="minorHAnsi"/>
          <w:i w:val="0"/>
          <w:color w:val="auto"/>
          <w:szCs w:val="22"/>
        </w:rPr>
        <w:lastRenderedPageBreak/>
        <w:t>T</w:t>
      </w:r>
      <w:r w:rsidR="00B456C6">
        <w:rPr>
          <w:rFonts w:asciiTheme="minorHAnsi" w:hAnsiTheme="minorHAnsi" w:cstheme="minorHAnsi"/>
          <w:i w:val="0"/>
          <w:color w:val="auto"/>
          <w:szCs w:val="22"/>
        </w:rPr>
        <w:t>he Y-intercept in this mathematical model is very close to zero</w:t>
      </w:r>
      <w:r w:rsidR="00691FC7">
        <w:rPr>
          <w:rFonts w:asciiTheme="minorHAnsi" w:hAnsiTheme="minorHAnsi" w:cstheme="minorHAnsi"/>
          <w:i w:val="0"/>
          <w:color w:val="auto"/>
          <w:szCs w:val="22"/>
        </w:rPr>
        <w:t xml:space="preserve"> with</w:t>
      </w:r>
      <w:r w:rsidR="00264601">
        <w:rPr>
          <w:rFonts w:asciiTheme="minorHAnsi" w:hAnsiTheme="minorHAnsi" w:cstheme="minorHAnsi"/>
          <w:i w:val="0"/>
          <w:color w:val="auto"/>
          <w:szCs w:val="22"/>
        </w:rPr>
        <w:t xml:space="preserve"> an inflection point of 28 CCD</w:t>
      </w:r>
      <w:r w:rsidR="00B456C6">
        <w:rPr>
          <w:rFonts w:asciiTheme="minorHAnsi" w:hAnsiTheme="minorHAnsi" w:cstheme="minorHAnsi"/>
          <w:i w:val="0"/>
          <w:color w:val="auto"/>
          <w:szCs w:val="22"/>
        </w:rPr>
        <w:t xml:space="preserve">. This implies that at zero degree days, there </w:t>
      </w:r>
      <w:r w:rsidR="00400C14">
        <w:rPr>
          <w:rFonts w:asciiTheme="minorHAnsi" w:hAnsiTheme="minorHAnsi" w:cstheme="minorHAnsi"/>
          <w:i w:val="0"/>
          <w:color w:val="auto"/>
          <w:szCs w:val="22"/>
        </w:rPr>
        <w:t>will be no savings. This is true for this mea</w:t>
      </w:r>
      <w:r w:rsidR="006C74F2">
        <w:rPr>
          <w:rFonts w:asciiTheme="minorHAnsi" w:hAnsiTheme="minorHAnsi" w:cstheme="minorHAnsi"/>
          <w:i w:val="0"/>
          <w:color w:val="auto"/>
          <w:szCs w:val="22"/>
        </w:rPr>
        <w:t>sure</w:t>
      </w:r>
      <w:r w:rsidR="00621A15">
        <w:rPr>
          <w:rFonts w:asciiTheme="minorHAnsi" w:hAnsiTheme="minorHAnsi" w:cstheme="minorHAnsi"/>
          <w:i w:val="0"/>
          <w:color w:val="auto"/>
          <w:szCs w:val="22"/>
        </w:rPr>
        <w:t>.</w:t>
      </w:r>
      <w:r w:rsidR="006C74F2">
        <w:rPr>
          <w:rFonts w:asciiTheme="minorHAnsi" w:hAnsiTheme="minorHAnsi" w:cstheme="minorHAnsi"/>
          <w:i w:val="0"/>
          <w:color w:val="auto"/>
          <w:szCs w:val="22"/>
        </w:rPr>
        <w:t xml:space="preserve"> </w:t>
      </w:r>
      <w:r w:rsidR="00621A15">
        <w:rPr>
          <w:rFonts w:asciiTheme="minorHAnsi" w:hAnsiTheme="minorHAnsi" w:cstheme="minorHAnsi"/>
          <w:i w:val="0"/>
          <w:color w:val="auto"/>
          <w:szCs w:val="22"/>
        </w:rPr>
        <w:t>I</w:t>
      </w:r>
      <w:r w:rsidR="006C74F2">
        <w:rPr>
          <w:rFonts w:asciiTheme="minorHAnsi" w:hAnsiTheme="minorHAnsi" w:cstheme="minorHAnsi"/>
          <w:i w:val="0"/>
          <w:color w:val="auto"/>
          <w:szCs w:val="22"/>
        </w:rPr>
        <w:t>f the AC is off</w:t>
      </w:r>
      <w:r w:rsidR="00400C14">
        <w:rPr>
          <w:rFonts w:asciiTheme="minorHAnsi" w:hAnsiTheme="minorHAnsi" w:cstheme="minorHAnsi"/>
          <w:i w:val="0"/>
          <w:color w:val="auto"/>
          <w:szCs w:val="22"/>
        </w:rPr>
        <w:t xml:space="preserve">, savings are nonexistent.  </w:t>
      </w:r>
    </w:p>
    <w:p w:rsidR="002466B6" w:rsidRDefault="00867957" w:rsidP="00AC4BFD">
      <w:pPr>
        <w:pStyle w:val="Reminder"/>
        <w:numPr>
          <w:ilvl w:val="0"/>
          <w:numId w:val="46"/>
        </w:numPr>
        <w:rPr>
          <w:rFonts w:asciiTheme="minorHAnsi" w:hAnsiTheme="minorHAnsi" w:cstheme="minorHAnsi"/>
          <w:i w:val="0"/>
          <w:color w:val="auto"/>
          <w:szCs w:val="22"/>
        </w:rPr>
      </w:pPr>
      <w:r>
        <w:rPr>
          <w:rFonts w:asciiTheme="minorHAnsi" w:hAnsiTheme="minorHAnsi" w:cstheme="minorHAnsi"/>
          <w:i w:val="0"/>
          <w:color w:val="auto"/>
          <w:szCs w:val="22"/>
        </w:rPr>
        <w:t xml:space="preserve">Weather data </w:t>
      </w:r>
      <w:hyperlink w:anchor="_Attachments" w:history="1">
        <w:r w:rsidR="00B53304" w:rsidRPr="00B53304">
          <w:rPr>
            <w:rStyle w:val="Hyperlink"/>
            <w:rFonts w:asciiTheme="minorHAnsi" w:hAnsiTheme="minorHAnsi" w:cstheme="minorHAnsi"/>
            <w:szCs w:val="22"/>
          </w:rPr>
          <w:t>(KFUL_CDD_65F)</w:t>
        </w:r>
      </w:hyperlink>
      <w:r w:rsidRPr="00B53304">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shows that for a base of CDD65 on </w:t>
      </w:r>
      <w:r w:rsidR="00713B3A">
        <w:rPr>
          <w:rFonts w:asciiTheme="minorHAnsi" w:hAnsiTheme="minorHAnsi" w:cstheme="minorHAnsi"/>
          <w:i w:val="0"/>
          <w:color w:val="auto"/>
          <w:szCs w:val="22"/>
        </w:rPr>
        <w:t>March 25, 2014 there was zero CD</w:t>
      </w:r>
      <w:r>
        <w:rPr>
          <w:rFonts w:asciiTheme="minorHAnsi" w:hAnsiTheme="minorHAnsi" w:cstheme="minorHAnsi"/>
          <w:i w:val="0"/>
          <w:color w:val="auto"/>
          <w:szCs w:val="22"/>
        </w:rPr>
        <w:t>D.</w:t>
      </w:r>
      <w:r w:rsidR="005C3221">
        <w:rPr>
          <w:rFonts w:asciiTheme="minorHAnsi" w:hAnsiTheme="minorHAnsi" w:cstheme="minorHAnsi"/>
          <w:i w:val="0"/>
          <w:color w:val="auto"/>
          <w:szCs w:val="22"/>
        </w:rPr>
        <w:t xml:space="preserve"> </w:t>
      </w:r>
      <w:r w:rsidR="00B53304">
        <w:rPr>
          <w:rFonts w:asciiTheme="minorHAnsi" w:hAnsiTheme="minorHAnsi" w:cstheme="minorHAnsi"/>
          <w:i w:val="0"/>
          <w:color w:val="auto"/>
          <w:szCs w:val="22"/>
        </w:rPr>
        <w:t>This implies that there should be no AC activity</w:t>
      </w:r>
      <w:r w:rsidR="00C47F08">
        <w:rPr>
          <w:rFonts w:asciiTheme="minorHAnsi" w:hAnsiTheme="minorHAnsi" w:cstheme="minorHAnsi"/>
          <w:i w:val="0"/>
          <w:color w:val="auto"/>
          <w:szCs w:val="22"/>
        </w:rPr>
        <w:t>.</w:t>
      </w:r>
      <w:r w:rsidR="00B53304">
        <w:rPr>
          <w:rFonts w:asciiTheme="minorHAnsi" w:hAnsiTheme="minorHAnsi" w:cstheme="minorHAnsi"/>
          <w:i w:val="0"/>
          <w:color w:val="auto"/>
          <w:szCs w:val="22"/>
        </w:rPr>
        <w:t xml:space="preserve"> </w:t>
      </w:r>
      <w:r w:rsidR="00C47F08">
        <w:rPr>
          <w:rFonts w:asciiTheme="minorHAnsi" w:hAnsiTheme="minorHAnsi" w:cstheme="minorHAnsi"/>
          <w:i w:val="0"/>
          <w:color w:val="auto"/>
          <w:szCs w:val="22"/>
        </w:rPr>
        <w:t>H</w:t>
      </w:r>
      <w:r w:rsidR="00B53304">
        <w:rPr>
          <w:rFonts w:asciiTheme="minorHAnsi" w:hAnsiTheme="minorHAnsi" w:cstheme="minorHAnsi"/>
          <w:i w:val="0"/>
          <w:color w:val="auto"/>
          <w:szCs w:val="22"/>
        </w:rPr>
        <w:t>owever</w:t>
      </w:r>
      <w:r w:rsidR="00C47F08">
        <w:rPr>
          <w:rFonts w:asciiTheme="minorHAnsi" w:hAnsiTheme="minorHAnsi" w:cstheme="minorHAnsi"/>
          <w:i w:val="0"/>
          <w:color w:val="auto"/>
          <w:szCs w:val="22"/>
        </w:rPr>
        <w:t>,</w:t>
      </w:r>
      <w:r w:rsidR="00B53304">
        <w:rPr>
          <w:rFonts w:asciiTheme="minorHAnsi" w:hAnsiTheme="minorHAnsi" w:cstheme="minorHAnsi"/>
          <w:i w:val="0"/>
          <w:color w:val="auto"/>
          <w:szCs w:val="22"/>
        </w:rPr>
        <w:t xml:space="preserve"> there were savings </w:t>
      </w:r>
      <w:r w:rsidR="00C47F08">
        <w:rPr>
          <w:rFonts w:asciiTheme="minorHAnsi" w:hAnsiTheme="minorHAnsi" w:cstheme="minorHAnsi"/>
          <w:i w:val="0"/>
          <w:color w:val="auto"/>
          <w:szCs w:val="22"/>
        </w:rPr>
        <w:t xml:space="preserve">and </w:t>
      </w:r>
      <w:r w:rsidR="00B53304">
        <w:rPr>
          <w:rFonts w:asciiTheme="minorHAnsi" w:hAnsiTheme="minorHAnsi" w:cstheme="minorHAnsi"/>
          <w:i w:val="0"/>
          <w:color w:val="auto"/>
          <w:szCs w:val="22"/>
        </w:rPr>
        <w:t>therefore AC load must have been present. F</w:t>
      </w:r>
      <w:r>
        <w:rPr>
          <w:rFonts w:asciiTheme="minorHAnsi" w:hAnsiTheme="minorHAnsi" w:cstheme="minorHAnsi"/>
          <w:i w:val="0"/>
          <w:color w:val="auto"/>
          <w:szCs w:val="22"/>
        </w:rPr>
        <w:t>rom the 114 day test data, 1.67 therms were saved</w:t>
      </w:r>
      <w:r w:rsidR="00B53304">
        <w:rPr>
          <w:rFonts w:asciiTheme="minorHAnsi" w:hAnsiTheme="minorHAnsi" w:cstheme="minorHAnsi"/>
          <w:i w:val="0"/>
          <w:color w:val="auto"/>
          <w:szCs w:val="22"/>
        </w:rPr>
        <w:t xml:space="preserve"> on March 25, 2014</w:t>
      </w:r>
      <w:r>
        <w:rPr>
          <w:rFonts w:asciiTheme="minorHAnsi" w:hAnsiTheme="minorHAnsi" w:cstheme="minorHAnsi"/>
          <w:i w:val="0"/>
          <w:color w:val="auto"/>
          <w:szCs w:val="22"/>
        </w:rPr>
        <w:t xml:space="preserve">. Applying the regression generated </w:t>
      </w:r>
      <w:r w:rsidR="00264601">
        <w:rPr>
          <w:rFonts w:asciiTheme="minorHAnsi" w:hAnsiTheme="minorHAnsi" w:cstheme="minorHAnsi"/>
          <w:i w:val="0"/>
          <w:color w:val="auto"/>
          <w:szCs w:val="22"/>
        </w:rPr>
        <w:t>and the CDD days from a</w:t>
      </w:r>
      <w:r>
        <w:rPr>
          <w:rFonts w:asciiTheme="minorHAnsi" w:hAnsiTheme="minorHAnsi" w:cstheme="minorHAnsi"/>
          <w:i w:val="0"/>
          <w:color w:val="auto"/>
          <w:szCs w:val="22"/>
        </w:rPr>
        <w:t xml:space="preserve"> base of 42 Degrees</w:t>
      </w:r>
      <w:r w:rsidR="00A137AB">
        <w:rPr>
          <w:rFonts w:asciiTheme="minorHAnsi" w:hAnsiTheme="minorHAnsi" w:cstheme="minorHAnsi"/>
          <w:i w:val="0"/>
          <w:color w:val="auto"/>
          <w:szCs w:val="22"/>
        </w:rPr>
        <w:t xml:space="preserve"> </w:t>
      </w:r>
      <w:hyperlink w:anchor="_Attachments" w:history="1">
        <w:r w:rsidR="00A137AB" w:rsidRPr="00A137AB">
          <w:rPr>
            <w:rStyle w:val="Hyperlink"/>
            <w:rFonts w:asciiTheme="minorHAnsi" w:hAnsiTheme="minorHAnsi" w:cstheme="minorHAnsi"/>
            <w:szCs w:val="22"/>
          </w:rPr>
          <w:t>(KFUL_CDD_42F)</w:t>
        </w:r>
      </w:hyperlink>
      <w:r>
        <w:rPr>
          <w:rFonts w:asciiTheme="minorHAnsi" w:hAnsiTheme="minorHAnsi" w:cstheme="minorHAnsi"/>
          <w:i w:val="0"/>
          <w:color w:val="auto"/>
          <w:szCs w:val="22"/>
        </w:rPr>
        <w:t>, the following i</w:t>
      </w:r>
      <w:r w:rsidR="00C2527B">
        <w:rPr>
          <w:rFonts w:asciiTheme="minorHAnsi" w:hAnsiTheme="minorHAnsi" w:cstheme="minorHAnsi"/>
          <w:i w:val="0"/>
          <w:color w:val="auto"/>
          <w:szCs w:val="22"/>
        </w:rPr>
        <w:t>s observed</w:t>
      </w:r>
      <w:r w:rsidR="00A24D4C">
        <w:rPr>
          <w:rFonts w:asciiTheme="minorHAnsi" w:hAnsiTheme="minorHAnsi" w:cstheme="minorHAnsi"/>
          <w:i w:val="0"/>
          <w:color w:val="auto"/>
          <w:szCs w:val="22"/>
        </w:rPr>
        <w:t>:</w:t>
      </w:r>
      <w:r w:rsidR="00C2527B">
        <w:rPr>
          <w:rFonts w:asciiTheme="minorHAnsi" w:hAnsiTheme="minorHAnsi" w:cstheme="minorHAnsi"/>
          <w:i w:val="0"/>
          <w:color w:val="auto"/>
          <w:szCs w:val="22"/>
        </w:rPr>
        <w:t xml:space="preserve"> </w:t>
      </w:r>
    </w:p>
    <w:p w:rsidR="00AC4BFD" w:rsidRDefault="00C2527B" w:rsidP="002466B6">
      <w:pPr>
        <w:pStyle w:val="Reminder"/>
        <w:ind w:left="1440"/>
        <w:rPr>
          <w:rFonts w:asciiTheme="minorHAnsi" w:hAnsiTheme="minorHAnsi" w:cstheme="minorHAnsi"/>
          <w:i w:val="0"/>
          <w:color w:val="auto"/>
          <w:szCs w:val="22"/>
        </w:rPr>
      </w:pPr>
      <w:r>
        <w:rPr>
          <w:rFonts w:asciiTheme="minorHAnsi" w:hAnsiTheme="minorHAnsi" w:cstheme="minorHAnsi"/>
          <w:i w:val="0"/>
          <w:color w:val="auto"/>
          <w:szCs w:val="22"/>
        </w:rPr>
        <w:t>Y = 0.08*19.3 – 0.05</w:t>
      </w:r>
      <w:r w:rsidR="00867957">
        <w:rPr>
          <w:rFonts w:asciiTheme="minorHAnsi" w:hAnsiTheme="minorHAnsi" w:cstheme="minorHAnsi"/>
          <w:i w:val="0"/>
          <w:color w:val="auto"/>
          <w:szCs w:val="22"/>
        </w:rPr>
        <w:t xml:space="preserve"> = </w:t>
      </w:r>
      <w:r>
        <w:rPr>
          <w:rFonts w:asciiTheme="minorHAnsi" w:hAnsiTheme="minorHAnsi" w:cstheme="minorHAnsi"/>
          <w:i w:val="0"/>
          <w:color w:val="auto"/>
          <w:szCs w:val="22"/>
        </w:rPr>
        <w:t xml:space="preserve">1.5 Therm, a conservative </w:t>
      </w:r>
      <w:r w:rsidR="00DE6225">
        <w:rPr>
          <w:rFonts w:asciiTheme="minorHAnsi" w:hAnsiTheme="minorHAnsi" w:cstheme="minorHAnsi"/>
          <w:i w:val="0"/>
          <w:color w:val="auto"/>
          <w:szCs w:val="22"/>
        </w:rPr>
        <w:t xml:space="preserve">value which shows the mathematical model is approximate to the actual savings. </w:t>
      </w:r>
    </w:p>
    <w:p w:rsidR="00905CEC" w:rsidRPr="009C38EE" w:rsidRDefault="009C38EE" w:rsidP="00AC4BFD">
      <w:pPr>
        <w:pStyle w:val="Reminder"/>
        <w:numPr>
          <w:ilvl w:val="0"/>
          <w:numId w:val="46"/>
        </w:numPr>
        <w:rPr>
          <w:rFonts w:asciiTheme="minorHAnsi" w:hAnsiTheme="minorHAnsi" w:cstheme="minorHAnsi"/>
          <w:i w:val="0"/>
          <w:color w:val="auto"/>
          <w:szCs w:val="22"/>
        </w:rPr>
      </w:pPr>
      <w:r w:rsidRPr="009C38EE">
        <w:rPr>
          <w:rFonts w:asciiTheme="minorHAnsi" w:hAnsiTheme="minorHAnsi" w:cstheme="minorHAnsi"/>
          <w:i w:val="0"/>
          <w:color w:val="auto"/>
          <w:szCs w:val="22"/>
        </w:rPr>
        <w:t xml:space="preserve">During a major interval during the test pilot, AC status was recorded and it was observed that it </w:t>
      </w:r>
      <w:r>
        <w:rPr>
          <w:rFonts w:asciiTheme="minorHAnsi" w:hAnsiTheme="minorHAnsi" w:cstheme="minorHAnsi"/>
          <w:i w:val="0"/>
          <w:color w:val="auto"/>
          <w:szCs w:val="22"/>
        </w:rPr>
        <w:t>would cycle ON and OFF</w:t>
      </w:r>
      <w:r w:rsidRPr="009C38EE">
        <w:rPr>
          <w:rFonts w:asciiTheme="minorHAnsi" w:hAnsiTheme="minorHAnsi" w:cstheme="minorHAnsi"/>
          <w:i w:val="0"/>
          <w:color w:val="auto"/>
          <w:szCs w:val="22"/>
        </w:rPr>
        <w:t xml:space="preserve">. </w:t>
      </w:r>
      <w:r>
        <w:rPr>
          <w:rFonts w:asciiTheme="minorHAnsi" w:hAnsiTheme="minorHAnsi" w:cstheme="minorHAnsi"/>
          <w:i w:val="0"/>
          <w:color w:val="auto"/>
          <w:szCs w:val="22"/>
        </w:rPr>
        <w:t>There was not a single day in which the AC was OFF for the entire day</w:t>
      </w:r>
      <w:r w:rsidR="00546482">
        <w:rPr>
          <w:rFonts w:asciiTheme="minorHAnsi" w:hAnsiTheme="minorHAnsi" w:cstheme="minorHAnsi"/>
          <w:i w:val="0"/>
          <w:color w:val="auto"/>
          <w:szCs w:val="22"/>
        </w:rPr>
        <w:t xml:space="preserve"> </w:t>
      </w:r>
      <w:hyperlink w:anchor="_Attachments" w:history="1">
        <w:r w:rsidR="00546482" w:rsidRPr="00546482">
          <w:rPr>
            <w:rStyle w:val="Hyperlink"/>
            <w:rFonts w:asciiTheme="minorHAnsi" w:hAnsiTheme="minorHAnsi" w:cstheme="minorHAnsi"/>
            <w:szCs w:val="22"/>
          </w:rPr>
          <w:t>(Test Pilot Raw Data)</w:t>
        </w:r>
      </w:hyperlink>
      <w:r>
        <w:rPr>
          <w:rFonts w:asciiTheme="minorHAnsi" w:hAnsiTheme="minorHAnsi" w:cstheme="minorHAnsi"/>
          <w:i w:val="0"/>
          <w:color w:val="auto"/>
          <w:szCs w:val="22"/>
        </w:rPr>
        <w:t>.</w:t>
      </w:r>
    </w:p>
    <w:p w:rsidR="00264601" w:rsidRDefault="00264601" w:rsidP="00264601">
      <w:pPr>
        <w:pStyle w:val="Reminder"/>
        <w:ind w:left="1440"/>
        <w:rPr>
          <w:rFonts w:asciiTheme="minorHAnsi" w:hAnsiTheme="minorHAnsi" w:cstheme="minorHAnsi"/>
          <w:i w:val="0"/>
          <w:color w:val="auto"/>
          <w:szCs w:val="22"/>
        </w:rPr>
      </w:pPr>
    </w:p>
    <w:p w:rsidR="00264601" w:rsidRDefault="00762BD7" w:rsidP="00264601">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However, the regression </w:t>
      </w:r>
      <w:r w:rsidR="00715413">
        <w:rPr>
          <w:rFonts w:asciiTheme="minorHAnsi" w:hAnsiTheme="minorHAnsi" w:cstheme="minorHAnsi"/>
          <w:i w:val="0"/>
          <w:color w:val="auto"/>
          <w:szCs w:val="22"/>
        </w:rPr>
        <w:t>savings are</w:t>
      </w:r>
      <w:r w:rsidR="00264601">
        <w:rPr>
          <w:rFonts w:asciiTheme="minorHAnsi" w:hAnsiTheme="minorHAnsi" w:cstheme="minorHAnsi"/>
          <w:i w:val="0"/>
          <w:color w:val="auto"/>
          <w:szCs w:val="22"/>
        </w:rPr>
        <w:t xml:space="preserve"> limited to an inflection point of 28 </w:t>
      </w:r>
      <w:r w:rsidR="00645243">
        <w:rPr>
          <w:rFonts w:asciiTheme="minorHAnsi" w:hAnsiTheme="minorHAnsi" w:cstheme="minorHAnsi"/>
          <w:i w:val="0"/>
          <w:color w:val="auto"/>
          <w:szCs w:val="22"/>
        </w:rPr>
        <w:t>CD</w:t>
      </w:r>
      <w:r w:rsidR="00264601">
        <w:rPr>
          <w:rFonts w:asciiTheme="minorHAnsi" w:hAnsiTheme="minorHAnsi" w:cstheme="minorHAnsi"/>
          <w:i w:val="0"/>
          <w:color w:val="auto"/>
          <w:szCs w:val="22"/>
        </w:rPr>
        <w:t>D. This point value was chose</w:t>
      </w:r>
      <w:r>
        <w:rPr>
          <w:rFonts w:asciiTheme="minorHAnsi" w:hAnsiTheme="minorHAnsi" w:cstheme="minorHAnsi"/>
          <w:i w:val="0"/>
          <w:color w:val="auto"/>
          <w:szCs w:val="22"/>
        </w:rPr>
        <w:t>n</w:t>
      </w:r>
      <w:r w:rsidR="00264601">
        <w:rPr>
          <w:rFonts w:asciiTheme="minorHAnsi" w:hAnsiTheme="minorHAnsi" w:cstheme="minorHAnsi"/>
          <w:i w:val="0"/>
          <w:color w:val="auto"/>
          <w:szCs w:val="22"/>
        </w:rPr>
        <w:t xml:space="preserve"> </w:t>
      </w:r>
      <w:proofErr w:type="gramStart"/>
      <w:r w:rsidR="00700B37">
        <w:rPr>
          <w:rFonts w:asciiTheme="minorHAnsi" w:hAnsiTheme="minorHAnsi" w:cstheme="minorHAnsi"/>
          <w:i w:val="0"/>
          <w:color w:val="auto"/>
          <w:szCs w:val="22"/>
        </w:rPr>
        <w:t>to</w:t>
      </w:r>
      <w:r w:rsidR="00264601">
        <w:rPr>
          <w:rFonts w:asciiTheme="minorHAnsi" w:hAnsiTheme="minorHAnsi" w:cstheme="minorHAnsi"/>
          <w:i w:val="0"/>
          <w:color w:val="auto"/>
          <w:szCs w:val="22"/>
        </w:rPr>
        <w:t xml:space="preserve">  fo</w:t>
      </w:r>
      <w:r w:rsidR="00203E7E">
        <w:rPr>
          <w:rFonts w:asciiTheme="minorHAnsi" w:hAnsiTheme="minorHAnsi" w:cstheme="minorHAnsi"/>
          <w:i w:val="0"/>
          <w:color w:val="auto"/>
          <w:szCs w:val="22"/>
        </w:rPr>
        <w:t>rce</w:t>
      </w:r>
      <w:proofErr w:type="gramEnd"/>
      <w:r w:rsidR="00203E7E">
        <w:rPr>
          <w:rFonts w:asciiTheme="minorHAnsi" w:hAnsiTheme="minorHAnsi" w:cstheme="minorHAnsi"/>
          <w:i w:val="0"/>
          <w:color w:val="auto"/>
          <w:szCs w:val="22"/>
        </w:rPr>
        <w:t xml:space="preserve"> the Y-intercept to be close to a value of </w:t>
      </w:r>
      <w:r w:rsidR="00264601">
        <w:rPr>
          <w:rFonts w:asciiTheme="minorHAnsi" w:hAnsiTheme="minorHAnsi" w:cstheme="minorHAnsi"/>
          <w:i w:val="0"/>
          <w:color w:val="auto"/>
          <w:szCs w:val="22"/>
        </w:rPr>
        <w:t xml:space="preserve">zero for zero savings at zero CDD.   </w:t>
      </w:r>
      <w:r>
        <w:rPr>
          <w:rFonts w:asciiTheme="minorHAnsi" w:hAnsiTheme="minorHAnsi" w:cstheme="minorHAnsi"/>
          <w:i w:val="0"/>
          <w:color w:val="auto"/>
          <w:szCs w:val="22"/>
        </w:rPr>
        <w:t>Any value of CDD exceeding 28 will yield the same energy savings as 28 CDD. This was done to limit the amount of energy sav</w:t>
      </w:r>
      <w:r w:rsidR="00787808">
        <w:rPr>
          <w:rFonts w:asciiTheme="minorHAnsi" w:hAnsiTheme="minorHAnsi" w:cstheme="minorHAnsi"/>
          <w:i w:val="0"/>
          <w:color w:val="auto"/>
          <w:szCs w:val="22"/>
        </w:rPr>
        <w:t xml:space="preserve">ed </w:t>
      </w:r>
      <w:r>
        <w:rPr>
          <w:rFonts w:asciiTheme="minorHAnsi" w:hAnsiTheme="minorHAnsi" w:cstheme="minorHAnsi"/>
          <w:i w:val="0"/>
          <w:color w:val="auto"/>
          <w:szCs w:val="22"/>
        </w:rPr>
        <w:t>otherwise savings will</w:t>
      </w:r>
      <w:r w:rsidR="00283BC9">
        <w:rPr>
          <w:rFonts w:asciiTheme="minorHAnsi" w:hAnsiTheme="minorHAnsi" w:cstheme="minorHAnsi"/>
          <w:i w:val="0"/>
          <w:color w:val="auto"/>
          <w:szCs w:val="22"/>
        </w:rPr>
        <w:t xml:space="preserve"> indefinitely</w:t>
      </w:r>
      <w:r>
        <w:rPr>
          <w:rFonts w:asciiTheme="minorHAnsi" w:hAnsiTheme="minorHAnsi" w:cstheme="minorHAnsi"/>
          <w:i w:val="0"/>
          <w:color w:val="auto"/>
          <w:szCs w:val="22"/>
        </w:rPr>
        <w:t xml:space="preserve"> increase linearly with CDD.</w:t>
      </w:r>
      <w:r w:rsidR="00645243">
        <w:rPr>
          <w:rFonts w:asciiTheme="minorHAnsi" w:hAnsiTheme="minorHAnsi" w:cstheme="minorHAnsi"/>
          <w:i w:val="0"/>
          <w:color w:val="auto"/>
          <w:szCs w:val="22"/>
        </w:rPr>
        <w:t xml:space="preserve"> This limitation was set in place due to </w:t>
      </w:r>
      <w:r w:rsidR="00713B3A">
        <w:rPr>
          <w:rFonts w:asciiTheme="minorHAnsi" w:hAnsiTheme="minorHAnsi" w:cstheme="minorHAnsi"/>
          <w:i w:val="0"/>
          <w:color w:val="auto"/>
          <w:szCs w:val="22"/>
        </w:rPr>
        <w:t xml:space="preserve">the </w:t>
      </w:r>
      <w:r w:rsidR="00645243">
        <w:rPr>
          <w:rFonts w:asciiTheme="minorHAnsi" w:hAnsiTheme="minorHAnsi" w:cstheme="minorHAnsi"/>
          <w:i w:val="0"/>
          <w:color w:val="auto"/>
          <w:szCs w:val="22"/>
        </w:rPr>
        <w:t>hot water demand</w:t>
      </w:r>
      <w:r w:rsidR="00283BC9">
        <w:rPr>
          <w:rFonts w:asciiTheme="minorHAnsi" w:hAnsiTheme="minorHAnsi" w:cstheme="minorHAnsi"/>
          <w:i w:val="0"/>
          <w:color w:val="auto"/>
          <w:szCs w:val="22"/>
        </w:rPr>
        <w:t>,</w:t>
      </w:r>
      <w:r w:rsidR="00645243">
        <w:rPr>
          <w:rFonts w:asciiTheme="minorHAnsi" w:hAnsiTheme="minorHAnsi" w:cstheme="minorHAnsi"/>
          <w:i w:val="0"/>
          <w:color w:val="auto"/>
          <w:szCs w:val="22"/>
        </w:rPr>
        <w:t xml:space="preserve"> which depends on the </w:t>
      </w:r>
      <w:r w:rsidR="00700B37">
        <w:rPr>
          <w:rFonts w:asciiTheme="minorHAnsi" w:hAnsiTheme="minorHAnsi" w:cstheme="minorHAnsi"/>
          <w:i w:val="0"/>
          <w:color w:val="auto"/>
          <w:szCs w:val="22"/>
        </w:rPr>
        <w:t>facility’s daily</w:t>
      </w:r>
      <w:r w:rsidR="00645243">
        <w:rPr>
          <w:rFonts w:asciiTheme="minorHAnsi" w:hAnsiTheme="minorHAnsi" w:cstheme="minorHAnsi"/>
          <w:i w:val="0"/>
          <w:color w:val="auto"/>
          <w:szCs w:val="22"/>
        </w:rPr>
        <w:t xml:space="preserve"> traffic. During the monitor p</w:t>
      </w:r>
      <w:r w:rsidR="00713B3A">
        <w:rPr>
          <w:rFonts w:asciiTheme="minorHAnsi" w:hAnsiTheme="minorHAnsi" w:cstheme="minorHAnsi"/>
          <w:i w:val="0"/>
          <w:color w:val="auto"/>
          <w:szCs w:val="22"/>
        </w:rPr>
        <w:t>eriod</w:t>
      </w:r>
      <w:r w:rsidR="00725908">
        <w:rPr>
          <w:rFonts w:asciiTheme="minorHAnsi" w:hAnsiTheme="minorHAnsi" w:cstheme="minorHAnsi"/>
          <w:i w:val="0"/>
          <w:color w:val="auto"/>
          <w:szCs w:val="22"/>
        </w:rPr>
        <w:t>,</w:t>
      </w:r>
      <w:r w:rsidR="00713B3A">
        <w:rPr>
          <w:rFonts w:asciiTheme="minorHAnsi" w:hAnsiTheme="minorHAnsi" w:cstheme="minorHAnsi"/>
          <w:i w:val="0"/>
          <w:color w:val="auto"/>
          <w:szCs w:val="22"/>
        </w:rPr>
        <w:t xml:space="preserve"> 28 CDD was the maximum value</w:t>
      </w:r>
      <w:r w:rsidR="00645243">
        <w:rPr>
          <w:rFonts w:asciiTheme="minorHAnsi" w:hAnsiTheme="minorHAnsi" w:cstheme="minorHAnsi"/>
          <w:i w:val="0"/>
          <w:color w:val="auto"/>
          <w:szCs w:val="22"/>
        </w:rPr>
        <w:t xml:space="preserve"> that produced savings</w:t>
      </w:r>
      <w:r w:rsidR="007B5627">
        <w:rPr>
          <w:rFonts w:asciiTheme="minorHAnsi" w:hAnsiTheme="minorHAnsi" w:cstheme="minorHAnsi"/>
          <w:i w:val="0"/>
          <w:color w:val="auto"/>
          <w:szCs w:val="22"/>
        </w:rPr>
        <w:t xml:space="preserve"> and the most occurred CDD. This relates </w:t>
      </w:r>
      <w:r w:rsidR="00645243">
        <w:rPr>
          <w:rFonts w:asciiTheme="minorHAnsi" w:hAnsiTheme="minorHAnsi" w:cstheme="minorHAnsi"/>
          <w:i w:val="0"/>
          <w:color w:val="auto"/>
          <w:szCs w:val="22"/>
        </w:rPr>
        <w:t>water demand that needs heating</w:t>
      </w:r>
      <w:r w:rsidR="007B5627">
        <w:rPr>
          <w:rFonts w:asciiTheme="minorHAnsi" w:hAnsiTheme="minorHAnsi" w:cstheme="minorHAnsi"/>
          <w:i w:val="0"/>
          <w:color w:val="auto"/>
          <w:szCs w:val="22"/>
        </w:rPr>
        <w:t xml:space="preserve"> and available heat to preheat it</w:t>
      </w:r>
      <w:r w:rsidR="00713B3A">
        <w:rPr>
          <w:rFonts w:asciiTheme="minorHAnsi" w:hAnsiTheme="minorHAnsi" w:cstheme="minorHAnsi"/>
          <w:i w:val="0"/>
          <w:color w:val="auto"/>
          <w:szCs w:val="22"/>
        </w:rPr>
        <w:t>. Beyond</w:t>
      </w:r>
      <w:r w:rsidR="00645243">
        <w:rPr>
          <w:rFonts w:asciiTheme="minorHAnsi" w:hAnsiTheme="minorHAnsi" w:cstheme="minorHAnsi"/>
          <w:i w:val="0"/>
          <w:color w:val="auto"/>
          <w:szCs w:val="22"/>
        </w:rPr>
        <w:t xml:space="preserve"> this CDD value</w:t>
      </w:r>
      <w:r w:rsidR="00725908">
        <w:rPr>
          <w:rFonts w:asciiTheme="minorHAnsi" w:hAnsiTheme="minorHAnsi" w:cstheme="minorHAnsi"/>
          <w:i w:val="0"/>
          <w:color w:val="auto"/>
          <w:szCs w:val="22"/>
        </w:rPr>
        <w:t>,</w:t>
      </w:r>
      <w:r w:rsidR="00645243">
        <w:rPr>
          <w:rFonts w:asciiTheme="minorHAnsi" w:hAnsiTheme="minorHAnsi" w:cstheme="minorHAnsi"/>
          <w:i w:val="0"/>
          <w:color w:val="auto"/>
          <w:szCs w:val="22"/>
        </w:rPr>
        <w:t xml:space="preserve"> the hot water demand volume</w:t>
      </w:r>
      <w:r w:rsidR="007B5627">
        <w:rPr>
          <w:rFonts w:asciiTheme="minorHAnsi" w:hAnsiTheme="minorHAnsi" w:cstheme="minorHAnsi"/>
          <w:i w:val="0"/>
          <w:color w:val="auto"/>
          <w:szCs w:val="22"/>
        </w:rPr>
        <w:t xml:space="preserve"> and available heat are not modeled by the current data</w:t>
      </w:r>
      <w:r w:rsidR="00645243">
        <w:rPr>
          <w:rFonts w:asciiTheme="minorHAnsi" w:hAnsiTheme="minorHAnsi" w:cstheme="minorHAnsi"/>
          <w:i w:val="0"/>
          <w:color w:val="auto"/>
          <w:szCs w:val="22"/>
        </w:rPr>
        <w:t xml:space="preserve">. The hot water demand could be much more than the amount of heating that could be provided by this measure, therefore savings </w:t>
      </w:r>
      <w:r w:rsidR="007B5627">
        <w:rPr>
          <w:rFonts w:asciiTheme="minorHAnsi" w:hAnsiTheme="minorHAnsi" w:cstheme="minorHAnsi"/>
          <w:i w:val="0"/>
          <w:color w:val="auto"/>
          <w:szCs w:val="22"/>
        </w:rPr>
        <w:t>past 28CDD are</w:t>
      </w:r>
      <w:r w:rsidR="00715413">
        <w:rPr>
          <w:rFonts w:asciiTheme="minorHAnsi" w:hAnsiTheme="minorHAnsi" w:cstheme="minorHAnsi"/>
          <w:i w:val="0"/>
          <w:color w:val="auto"/>
          <w:szCs w:val="22"/>
        </w:rPr>
        <w:t xml:space="preserve"> uniform</w:t>
      </w:r>
      <w:r w:rsidR="004C5D6C">
        <w:rPr>
          <w:rFonts w:asciiTheme="minorHAnsi" w:hAnsiTheme="minorHAnsi" w:cstheme="minorHAnsi"/>
          <w:i w:val="0"/>
          <w:color w:val="auto"/>
          <w:szCs w:val="22"/>
        </w:rPr>
        <w:t>.</w:t>
      </w:r>
      <w:r w:rsidR="00203E7E">
        <w:rPr>
          <w:rFonts w:asciiTheme="minorHAnsi" w:hAnsiTheme="minorHAnsi" w:cstheme="minorHAnsi"/>
          <w:i w:val="0"/>
          <w:color w:val="auto"/>
          <w:szCs w:val="22"/>
        </w:rPr>
        <w:t xml:space="preserve"> </w:t>
      </w:r>
      <w:r w:rsidR="004C5D6C">
        <w:rPr>
          <w:rFonts w:asciiTheme="minorHAnsi" w:hAnsiTheme="minorHAnsi" w:cstheme="minorHAnsi"/>
          <w:i w:val="0"/>
          <w:color w:val="auto"/>
          <w:szCs w:val="22"/>
        </w:rPr>
        <w:t>T</w:t>
      </w:r>
      <w:r w:rsidR="00203E7E">
        <w:rPr>
          <w:rFonts w:asciiTheme="minorHAnsi" w:hAnsiTheme="minorHAnsi" w:cstheme="minorHAnsi"/>
          <w:i w:val="0"/>
          <w:color w:val="auto"/>
          <w:szCs w:val="22"/>
        </w:rPr>
        <w:t>his is done by having two sections in the regression</w:t>
      </w:r>
      <w:r w:rsidR="004C5D6C">
        <w:rPr>
          <w:rFonts w:asciiTheme="minorHAnsi" w:hAnsiTheme="minorHAnsi" w:cstheme="minorHAnsi"/>
          <w:i w:val="0"/>
          <w:color w:val="auto"/>
          <w:szCs w:val="22"/>
        </w:rPr>
        <w:t xml:space="preserve"> </w:t>
      </w:r>
      <w:r w:rsidR="00203E7E">
        <w:rPr>
          <w:rFonts w:asciiTheme="minorHAnsi" w:hAnsiTheme="minorHAnsi" w:cstheme="minorHAnsi"/>
          <w:i w:val="0"/>
          <w:color w:val="auto"/>
          <w:szCs w:val="22"/>
        </w:rPr>
        <w:t>(slope, flat)</w:t>
      </w:r>
      <w:r w:rsidR="00645243">
        <w:rPr>
          <w:rFonts w:asciiTheme="minorHAnsi" w:hAnsiTheme="minorHAnsi" w:cstheme="minorHAnsi"/>
          <w:i w:val="0"/>
          <w:color w:val="auto"/>
          <w:szCs w:val="22"/>
        </w:rPr>
        <w:t>.</w:t>
      </w:r>
      <w:r>
        <w:rPr>
          <w:rFonts w:asciiTheme="minorHAnsi" w:hAnsiTheme="minorHAnsi" w:cstheme="minorHAnsi"/>
          <w:i w:val="0"/>
          <w:color w:val="auto"/>
          <w:szCs w:val="22"/>
        </w:rPr>
        <w:t xml:space="preserve"> The following </w:t>
      </w:r>
      <w:r w:rsidR="00787808">
        <w:rPr>
          <w:rFonts w:asciiTheme="minorHAnsi" w:hAnsiTheme="minorHAnsi" w:cstheme="minorHAnsi"/>
          <w:i w:val="0"/>
          <w:color w:val="auto"/>
          <w:szCs w:val="22"/>
        </w:rPr>
        <w:t>plot represents the linear regression against CDD</w:t>
      </w:r>
      <w:r w:rsidR="004C5D6C">
        <w:rPr>
          <w:rFonts w:asciiTheme="minorHAnsi" w:hAnsiTheme="minorHAnsi" w:cstheme="minorHAnsi"/>
          <w:i w:val="0"/>
          <w:color w:val="auto"/>
          <w:szCs w:val="22"/>
        </w:rPr>
        <w:t>:</w:t>
      </w:r>
    </w:p>
    <w:p w:rsidR="00645243" w:rsidRDefault="00645243" w:rsidP="008670C0">
      <w:pPr>
        <w:pStyle w:val="Reminder"/>
        <w:jc w:val="center"/>
        <w:rPr>
          <w:rFonts w:asciiTheme="minorHAnsi" w:hAnsiTheme="minorHAnsi" w:cstheme="minorHAnsi"/>
          <w:i w:val="0"/>
          <w:color w:val="auto"/>
          <w:szCs w:val="22"/>
        </w:rPr>
      </w:pPr>
    </w:p>
    <w:p w:rsidR="00102F6A" w:rsidRDefault="008670C0" w:rsidP="00102F6A">
      <w:pPr>
        <w:pStyle w:val="Reminder"/>
        <w:keepNext/>
        <w:jc w:val="center"/>
      </w:pPr>
      <w:r>
        <w:rPr>
          <w:rFonts w:asciiTheme="minorHAnsi" w:hAnsiTheme="minorHAnsi" w:cstheme="minorHAnsi"/>
          <w:i w:val="0"/>
          <w:noProof/>
          <w:color w:val="auto"/>
          <w:szCs w:val="22"/>
        </w:rPr>
        <w:drawing>
          <wp:inline distT="0" distB="0" distL="0" distR="0" wp14:anchorId="0C63000D" wp14:editId="74242A28">
            <wp:extent cx="4732020" cy="2149274"/>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29213" cy="2147999"/>
                    </a:xfrm>
                    <a:prstGeom prst="rect">
                      <a:avLst/>
                    </a:prstGeom>
                    <a:noFill/>
                  </pic:spPr>
                </pic:pic>
              </a:graphicData>
            </a:graphic>
          </wp:inline>
        </w:drawing>
      </w:r>
    </w:p>
    <w:p w:rsidR="00203E7E" w:rsidRDefault="00102F6A" w:rsidP="00203E7E">
      <w:pPr>
        <w:pStyle w:val="Caption"/>
        <w:jc w:val="center"/>
        <w:rPr>
          <w:rFonts w:cstheme="minorHAnsi"/>
          <w:i/>
          <w:szCs w:val="22"/>
        </w:rPr>
      </w:pPr>
      <w:bookmarkStart w:id="42" w:name="_Toc467162735"/>
      <w:r>
        <w:t xml:space="preserve">Figure </w:t>
      </w:r>
      <w:fldSimple w:instr=" SEQ Figure \* ARABIC ">
        <w:r>
          <w:rPr>
            <w:noProof/>
          </w:rPr>
          <w:t>2</w:t>
        </w:r>
      </w:fldSimple>
      <w:r>
        <w:t>: Savings VS CDD</w:t>
      </w:r>
      <w:bookmarkEnd w:id="42"/>
    </w:p>
    <w:p w:rsidR="00102F6A" w:rsidRDefault="00C80C3E" w:rsidP="00AC4BFD">
      <w:pPr>
        <w:pStyle w:val="Reminder"/>
        <w:rPr>
          <w:rFonts w:asciiTheme="minorHAnsi" w:hAnsiTheme="minorHAnsi" w:cstheme="minorHAnsi"/>
          <w:i w:val="0"/>
          <w:color w:val="auto"/>
          <w:szCs w:val="22"/>
        </w:rPr>
      </w:pPr>
      <w:r>
        <w:rPr>
          <w:rFonts w:asciiTheme="minorHAnsi" w:hAnsiTheme="minorHAnsi" w:cstheme="minorHAnsi"/>
          <w:i w:val="0"/>
          <w:color w:val="auto"/>
          <w:szCs w:val="22"/>
        </w:rPr>
        <w:t>The regress</w:t>
      </w:r>
      <w:r w:rsidR="00BF403A">
        <w:rPr>
          <w:rFonts w:asciiTheme="minorHAnsi" w:hAnsiTheme="minorHAnsi" w:cstheme="minorHAnsi"/>
          <w:i w:val="0"/>
          <w:color w:val="auto"/>
          <w:szCs w:val="22"/>
        </w:rPr>
        <w:t xml:space="preserve">ion was applied to weather </w:t>
      </w:r>
      <w:r>
        <w:rPr>
          <w:rFonts w:asciiTheme="minorHAnsi" w:hAnsiTheme="minorHAnsi" w:cstheme="minorHAnsi"/>
          <w:i w:val="0"/>
          <w:color w:val="auto"/>
          <w:szCs w:val="22"/>
        </w:rPr>
        <w:t>approved</w:t>
      </w:r>
      <w:r w:rsidR="00BF403A">
        <w:rPr>
          <w:rFonts w:asciiTheme="minorHAnsi" w:hAnsiTheme="minorHAnsi" w:cstheme="minorHAnsi"/>
          <w:i w:val="0"/>
          <w:color w:val="auto"/>
          <w:szCs w:val="22"/>
        </w:rPr>
        <w:t xml:space="preserve"> data</w:t>
      </w:r>
      <w:r>
        <w:rPr>
          <w:rFonts w:asciiTheme="minorHAnsi" w:hAnsiTheme="minorHAnsi" w:cstheme="minorHAnsi"/>
          <w:i w:val="0"/>
          <w:color w:val="auto"/>
          <w:szCs w:val="22"/>
        </w:rPr>
        <w:t xml:space="preserve"> by the </w:t>
      </w:r>
      <w:r w:rsidR="00BF403A">
        <w:rPr>
          <w:rFonts w:asciiTheme="minorHAnsi" w:hAnsiTheme="minorHAnsi" w:cstheme="minorHAnsi"/>
          <w:i w:val="0"/>
          <w:color w:val="auto"/>
          <w:szCs w:val="22"/>
        </w:rPr>
        <w:t xml:space="preserve">CPUC </w:t>
      </w:r>
      <w:hyperlink w:anchor="_Attachments" w:history="1">
        <w:r w:rsidR="00BF403A" w:rsidRPr="00BF403A">
          <w:rPr>
            <w:rStyle w:val="Hyperlink"/>
            <w:rFonts w:asciiTheme="minorHAnsi" w:hAnsiTheme="minorHAnsi" w:cstheme="minorHAnsi"/>
            <w:szCs w:val="22"/>
          </w:rPr>
          <w:t>“Compare Weather data”</w:t>
        </w:r>
      </w:hyperlink>
      <w:r w:rsidR="00BF403A">
        <w:rPr>
          <w:rFonts w:asciiTheme="minorHAnsi" w:hAnsiTheme="minorHAnsi" w:cstheme="minorHAnsi"/>
          <w:color w:val="auto"/>
          <w:szCs w:val="22"/>
        </w:rPr>
        <w:t xml:space="preserve"> </w:t>
      </w:r>
      <w:r w:rsidR="00BF403A" w:rsidRPr="00BF403A">
        <w:rPr>
          <w:rFonts w:asciiTheme="minorHAnsi" w:hAnsiTheme="minorHAnsi" w:cstheme="minorHAnsi"/>
          <w:i w:val="0"/>
          <w:color w:val="auto"/>
          <w:szCs w:val="22"/>
        </w:rPr>
        <w:t>file</w:t>
      </w:r>
      <w:r w:rsidR="00BF403A">
        <w:rPr>
          <w:rFonts w:asciiTheme="minorHAnsi" w:hAnsiTheme="minorHAnsi" w:cstheme="minorHAnsi"/>
          <w:color w:val="auto"/>
          <w:szCs w:val="22"/>
        </w:rPr>
        <w:t xml:space="preserve"> </w:t>
      </w:r>
      <w:r w:rsidR="00BF403A" w:rsidRPr="00BF403A">
        <w:rPr>
          <w:rFonts w:asciiTheme="minorHAnsi" w:hAnsiTheme="minorHAnsi" w:cstheme="minorHAnsi"/>
          <w:i w:val="0"/>
          <w:color w:val="auto"/>
          <w:szCs w:val="22"/>
        </w:rPr>
        <w:t>attached to</w:t>
      </w:r>
      <w:r>
        <w:rPr>
          <w:rFonts w:asciiTheme="minorHAnsi" w:hAnsiTheme="minorHAnsi" w:cstheme="minorHAnsi"/>
          <w:i w:val="0"/>
          <w:color w:val="auto"/>
          <w:szCs w:val="22"/>
        </w:rPr>
        <w:t xml:space="preserve"> yield annual savings</w:t>
      </w:r>
      <w:r w:rsidR="0020162B">
        <w:rPr>
          <w:rFonts w:asciiTheme="minorHAnsi" w:hAnsiTheme="minorHAnsi" w:cstheme="minorHAnsi"/>
          <w:i w:val="0"/>
          <w:color w:val="auto"/>
          <w:szCs w:val="22"/>
        </w:rPr>
        <w:t xml:space="preserve"> for all California Climate Zones</w:t>
      </w:r>
      <w:r>
        <w:rPr>
          <w:rFonts w:asciiTheme="minorHAnsi" w:hAnsiTheme="minorHAnsi" w:cstheme="minorHAnsi"/>
          <w:i w:val="0"/>
          <w:color w:val="auto"/>
          <w:szCs w:val="22"/>
        </w:rPr>
        <w:t xml:space="preserve"> </w:t>
      </w:r>
      <w:hyperlink w:anchor="_Attachments" w:history="1">
        <w:r w:rsidR="00BF403A" w:rsidRPr="00BF403A">
          <w:rPr>
            <w:rStyle w:val="Hyperlink"/>
            <w:rFonts w:asciiTheme="minorHAnsi" w:hAnsiTheme="minorHAnsi" w:cstheme="minorHAnsi"/>
            <w:szCs w:val="22"/>
          </w:rPr>
          <w:t>“Energy Savings”</w:t>
        </w:r>
      </w:hyperlink>
      <w:r>
        <w:rPr>
          <w:rFonts w:asciiTheme="minorHAnsi" w:hAnsiTheme="minorHAnsi" w:cstheme="minorHAnsi"/>
          <w:i w:val="0"/>
          <w:color w:val="auto"/>
          <w:szCs w:val="22"/>
        </w:rPr>
        <w:t xml:space="preserve">. </w:t>
      </w:r>
      <w:r w:rsidR="0020162B">
        <w:rPr>
          <w:rFonts w:asciiTheme="minorHAnsi" w:hAnsiTheme="minorHAnsi" w:cstheme="minorHAnsi"/>
          <w:i w:val="0"/>
          <w:color w:val="auto"/>
          <w:szCs w:val="22"/>
        </w:rPr>
        <w:t xml:space="preserve">Below is a plot showing </w:t>
      </w:r>
      <w:r w:rsidR="00283BC9">
        <w:rPr>
          <w:rFonts w:asciiTheme="minorHAnsi" w:hAnsiTheme="minorHAnsi" w:cstheme="minorHAnsi"/>
          <w:i w:val="0"/>
          <w:color w:val="auto"/>
          <w:szCs w:val="22"/>
        </w:rPr>
        <w:t>natural gas savings for all</w:t>
      </w:r>
      <w:r w:rsidR="0020162B">
        <w:rPr>
          <w:rFonts w:asciiTheme="minorHAnsi" w:hAnsiTheme="minorHAnsi" w:cstheme="minorHAnsi"/>
          <w:i w:val="0"/>
          <w:color w:val="auto"/>
          <w:szCs w:val="22"/>
        </w:rPr>
        <w:t xml:space="preserve"> California Climate Zones</w:t>
      </w:r>
      <w:r w:rsidR="004C5D6C">
        <w:rPr>
          <w:rFonts w:asciiTheme="minorHAnsi" w:hAnsiTheme="minorHAnsi" w:cstheme="minorHAnsi"/>
          <w:i w:val="0"/>
          <w:color w:val="auto"/>
          <w:szCs w:val="22"/>
        </w:rPr>
        <w:t>:</w:t>
      </w:r>
    </w:p>
    <w:p w:rsidR="00102F6A" w:rsidRDefault="008670C0" w:rsidP="00102F6A">
      <w:pPr>
        <w:pStyle w:val="Reminder"/>
        <w:keepNext/>
        <w:jc w:val="center"/>
      </w:pPr>
      <w:r>
        <w:rPr>
          <w:noProof/>
        </w:rPr>
        <w:lastRenderedPageBreak/>
        <w:drawing>
          <wp:inline distT="0" distB="0" distL="0" distR="0" wp14:anchorId="765EA623" wp14:editId="5FED40A6">
            <wp:extent cx="4114800" cy="2118360"/>
            <wp:effectExtent l="0" t="0" r="19050" b="1524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C563E" w:rsidRPr="00C80C3E" w:rsidRDefault="00102F6A" w:rsidP="00A26534">
      <w:pPr>
        <w:pStyle w:val="Caption"/>
        <w:jc w:val="center"/>
        <w:rPr>
          <w:rFonts w:cstheme="minorHAnsi"/>
          <w:i/>
          <w:szCs w:val="22"/>
        </w:rPr>
      </w:pPr>
      <w:bookmarkStart w:id="43" w:name="_Toc467162736"/>
      <w:r>
        <w:t xml:space="preserve">Figure </w:t>
      </w:r>
      <w:fldSimple w:instr=" SEQ Figure \* ARABIC ">
        <w:r>
          <w:rPr>
            <w:noProof/>
          </w:rPr>
          <w:t>3</w:t>
        </w:r>
      </w:fldSimple>
      <w:r>
        <w:t>: 16 CZ Savings</w:t>
      </w:r>
      <w:bookmarkEnd w:id="43"/>
    </w:p>
    <w:p w:rsidR="00E16609" w:rsidRPr="00500C4E" w:rsidRDefault="00E16609" w:rsidP="00E16609">
      <w:pPr>
        <w:pStyle w:val="Heading1"/>
        <w:keepNext w:val="0"/>
        <w:rPr>
          <w:rFonts w:cstheme="minorHAnsi"/>
        </w:rPr>
      </w:pPr>
      <w:bookmarkStart w:id="44" w:name="_Toc214003093"/>
      <w:bookmarkStart w:id="45" w:name="_Toc467162727"/>
      <w:proofErr w:type="gramStart"/>
      <w:r w:rsidRPr="00255BF7">
        <w:rPr>
          <w:rFonts w:cstheme="minorHAnsi"/>
        </w:rPr>
        <w:t>Section 3</w:t>
      </w:r>
      <w:r w:rsidR="00317970" w:rsidRPr="00255BF7">
        <w:rPr>
          <w:rFonts w:cstheme="minorHAnsi"/>
        </w:rPr>
        <w:t>.</w:t>
      </w:r>
      <w:proofErr w:type="gramEnd"/>
      <w:r w:rsidR="00317970" w:rsidRPr="00255BF7">
        <w:rPr>
          <w:rFonts w:cstheme="minorHAnsi"/>
        </w:rPr>
        <w:t xml:space="preserve"> </w:t>
      </w:r>
      <w:r w:rsidRPr="00255BF7">
        <w:rPr>
          <w:rFonts w:cstheme="minorHAnsi"/>
        </w:rPr>
        <w:t>Load Shape</w:t>
      </w:r>
      <w:bookmarkEnd w:id="44"/>
      <w:r w:rsidRPr="00255BF7">
        <w:rPr>
          <w:rFonts w:cstheme="minorHAnsi"/>
        </w:rPr>
        <w:t>s</w:t>
      </w:r>
      <w:bookmarkEnd w:id="45"/>
    </w:p>
    <w:p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rsidR="00102F6A" w:rsidRPr="00500C4E" w:rsidRDefault="00102F6A" w:rsidP="00E16609">
      <w:pPr>
        <w:rPr>
          <w:rFonts w:cstheme="minorHAnsi"/>
          <w:szCs w:val="22"/>
        </w:rPr>
      </w:pPr>
    </w:p>
    <w:p w:rsidR="00102F6A" w:rsidRDefault="00102F6A" w:rsidP="00102F6A">
      <w:pPr>
        <w:pStyle w:val="Caption"/>
        <w:keepNext/>
      </w:pPr>
      <w:bookmarkStart w:id="46" w:name="_Toc467162748"/>
      <w:r>
        <w:t xml:space="preserve">Table </w:t>
      </w:r>
      <w:fldSimple w:instr=" SEQ Table \* ROMAN ">
        <w:r w:rsidR="000A2B52">
          <w:rPr>
            <w:noProof/>
          </w:rPr>
          <w:t>XII</w:t>
        </w:r>
      </w:fldSimple>
      <w:r>
        <w:t>: Building Type and Load Shapes</w:t>
      </w:r>
      <w:bookmarkEnd w:id="46"/>
    </w:p>
    <w:tbl>
      <w:tblPr>
        <w:tblStyle w:val="TableGrid1"/>
        <w:tblW w:w="5000" w:type="pct"/>
        <w:tblLook w:val="01E0" w:firstRow="1" w:lastRow="1" w:firstColumn="1" w:lastColumn="1" w:noHBand="0" w:noVBand="0"/>
      </w:tblPr>
      <w:tblGrid>
        <w:gridCol w:w="3229"/>
        <w:gridCol w:w="3407"/>
        <w:gridCol w:w="2940"/>
      </w:tblGrid>
      <w:tr w:rsidR="00263C1C" w:rsidRPr="00500C4E" w:rsidTr="00920905">
        <w:tc>
          <w:tcPr>
            <w:tcW w:w="1686" w:type="pct"/>
            <w:shd w:val="clear" w:color="auto" w:fill="D9D9D9" w:themeFill="background1" w:themeFillShade="D9"/>
          </w:tcPr>
          <w:p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107184" w:rsidRPr="00500C4E" w:rsidTr="00920905">
        <w:tc>
          <w:tcPr>
            <w:tcW w:w="1686" w:type="pct"/>
          </w:tcPr>
          <w:p w:rsidR="00107184" w:rsidRPr="002A3D26" w:rsidRDefault="00D96ACD" w:rsidP="00517E68">
            <w:pPr>
              <w:rPr>
                <w:rFonts w:cstheme="minorHAnsi"/>
                <w:szCs w:val="20"/>
              </w:rPr>
            </w:pPr>
            <w:r>
              <w:rPr>
                <w:rFonts w:cstheme="minorHAnsi"/>
                <w:szCs w:val="20"/>
              </w:rPr>
              <w:t>Commercial : Restaurant- Fast-Food(RFF)</w:t>
            </w:r>
          </w:p>
        </w:tc>
        <w:tc>
          <w:tcPr>
            <w:tcW w:w="1779" w:type="pct"/>
          </w:tcPr>
          <w:p w:rsidR="00107184" w:rsidRPr="00107184" w:rsidRDefault="0061015D" w:rsidP="00BA2E7E">
            <w:pPr>
              <w:rPr>
                <w:rFonts w:cstheme="minorHAnsi"/>
                <w:szCs w:val="20"/>
              </w:rPr>
            </w:pPr>
            <w:r>
              <w:rPr>
                <w:rFonts w:cstheme="minorHAnsi"/>
                <w:szCs w:val="20"/>
              </w:rPr>
              <w:t xml:space="preserve">DHW </w:t>
            </w:r>
            <w:proofErr w:type="spellStart"/>
            <w:r>
              <w:rPr>
                <w:rFonts w:cstheme="minorHAnsi"/>
                <w:szCs w:val="20"/>
              </w:rPr>
              <w:t>HtPmp</w:t>
            </w:r>
            <w:proofErr w:type="spellEnd"/>
          </w:p>
        </w:tc>
        <w:tc>
          <w:tcPr>
            <w:tcW w:w="1535" w:type="pct"/>
          </w:tcPr>
          <w:p w:rsidR="00107184" w:rsidRPr="00107184" w:rsidRDefault="00D96ACD" w:rsidP="00BA2E7E">
            <w:pPr>
              <w:rPr>
                <w:rFonts w:cstheme="minorHAnsi"/>
                <w:szCs w:val="20"/>
              </w:rPr>
            </w:pPr>
            <w:r>
              <w:rPr>
                <w:rFonts w:cstheme="minorHAnsi"/>
                <w:szCs w:val="20"/>
              </w:rPr>
              <w:t>COM</w:t>
            </w:r>
          </w:p>
        </w:tc>
      </w:tr>
    </w:tbl>
    <w:p w:rsidR="005552C3" w:rsidRDefault="00F95E2F" w:rsidP="00920905">
      <w:pPr>
        <w:pStyle w:val="Heading1"/>
      </w:pPr>
      <w:bookmarkStart w:id="47" w:name="_Toc467162728"/>
      <w:proofErr w:type="gramStart"/>
      <w:r w:rsidRPr="00D54D1A">
        <w:t>Section 4.</w:t>
      </w:r>
      <w:proofErr w:type="gramEnd"/>
      <w:r w:rsidRPr="00D54D1A">
        <w:t xml:space="preserve"> Costs</w:t>
      </w:r>
      <w:bookmarkEnd w:id="47"/>
    </w:p>
    <w:p w:rsidR="000D6A5C" w:rsidRPr="00B209AA" w:rsidRDefault="000D6A5C" w:rsidP="00B209AA">
      <w:r w:rsidRPr="00B209AA">
        <w:t>Costs were calculated for the Heat-Recovery Roof Top Unit</w:t>
      </w:r>
      <w:r w:rsidR="001A64B2" w:rsidRPr="00B209AA">
        <w:t xml:space="preserve">. </w:t>
      </w:r>
      <w:r w:rsidR="007E220D">
        <w:t>Due to the uniqueness and different cost</w:t>
      </w:r>
      <w:r w:rsidR="00230B34">
        <w:t>s</w:t>
      </w:r>
      <w:r w:rsidR="007E220D">
        <w:t xml:space="preserve"> for any</w:t>
      </w:r>
      <w:r w:rsidR="00F23222">
        <w:t xml:space="preserve"> installation, costs were gathered from manufacturer, contractor discussions</w:t>
      </w:r>
      <w:r w:rsidR="001B204D">
        <w:t>,</w:t>
      </w:r>
      <w:r w:rsidR="00F23222">
        <w:t xml:space="preserve"> and from research</w:t>
      </w:r>
      <w:r w:rsidR="007E220D">
        <w:t>,</w:t>
      </w:r>
      <w:r w:rsidR="00F23222">
        <w:t xml:space="preserve"> in</w:t>
      </w:r>
      <w:r w:rsidR="007E220D">
        <w:t xml:space="preserve"> which a price per ton was established</w:t>
      </w:r>
      <w:r w:rsidR="00F23222">
        <w:t xml:space="preserve">. </w:t>
      </w:r>
      <w:r w:rsidR="001A64B2" w:rsidRPr="00B209AA">
        <w:t xml:space="preserve"> </w:t>
      </w:r>
      <w:r w:rsidR="00F901CC">
        <w:t>In addition</w:t>
      </w:r>
      <w:r w:rsidR="00230B34">
        <w:t>,</w:t>
      </w:r>
      <w:r w:rsidR="00F901CC">
        <w:t xml:space="preserve"> the costs </w:t>
      </w:r>
      <w:r w:rsidRPr="00B209AA">
        <w:t>of the equipment and material used in the “</w:t>
      </w:r>
      <w:r w:rsidRPr="00B209AA">
        <w:rPr>
          <w:i/>
        </w:rPr>
        <w:t>POF Rheem H2AC Field Testing Report</w:t>
      </w:r>
      <w:r w:rsidRPr="00B209AA">
        <w:t>”</w:t>
      </w:r>
      <w:r w:rsidR="00F901CC">
        <w:t xml:space="preserve"> were also used to establish </w:t>
      </w:r>
      <w:r w:rsidR="00E406C8">
        <w:t xml:space="preserve">a </w:t>
      </w:r>
      <w:r w:rsidR="00F901CC">
        <w:t>measure cost.  T</w:t>
      </w:r>
      <w:r w:rsidRPr="00B209AA">
        <w:t xml:space="preserve">he </w:t>
      </w:r>
      <w:hyperlink w:anchor="Attachments" w:history="1">
        <w:r w:rsidRPr="00B209AA">
          <w:rPr>
            <w:rStyle w:val="Hyperlink"/>
            <w:rFonts w:cstheme="minorHAnsi"/>
            <w:szCs w:val="22"/>
          </w:rPr>
          <w:t>“</w:t>
        </w:r>
        <w:r w:rsidR="00B95086" w:rsidRPr="00B209AA">
          <w:rPr>
            <w:rStyle w:val="Hyperlink"/>
            <w:rFonts w:cstheme="minorHAnsi"/>
            <w:i/>
            <w:szCs w:val="22"/>
          </w:rPr>
          <w:t>Cost Analysis</w:t>
        </w:r>
        <w:r w:rsidRPr="00B209AA">
          <w:rPr>
            <w:rStyle w:val="Hyperlink"/>
            <w:rFonts w:cstheme="minorHAnsi"/>
            <w:szCs w:val="22"/>
          </w:rPr>
          <w:t>”</w:t>
        </w:r>
      </w:hyperlink>
      <w:r w:rsidR="00F23222">
        <w:t xml:space="preserve"> document attached</w:t>
      </w:r>
      <w:r w:rsidR="00F901CC">
        <w:t xml:space="preserve"> shows how the cost was determined</w:t>
      </w:r>
      <w:r w:rsidR="00F23222">
        <w:t xml:space="preserve">. </w:t>
      </w:r>
      <w:r w:rsidR="00C20ABA" w:rsidRPr="00B209AA">
        <w:t xml:space="preserve">  </w:t>
      </w:r>
    </w:p>
    <w:p w:rsidR="003E3A22" w:rsidRPr="003E3A22" w:rsidRDefault="003E3A22" w:rsidP="003E3A22">
      <w:pPr>
        <w:pStyle w:val="Heading2"/>
        <w:rPr>
          <w:rFonts w:asciiTheme="minorHAnsi" w:hAnsiTheme="minorHAnsi" w:cstheme="minorHAnsi"/>
        </w:rPr>
      </w:pPr>
      <w:bookmarkStart w:id="48" w:name="_Toc467162729"/>
      <w:r w:rsidRPr="00500C4E">
        <w:rPr>
          <w:rFonts w:asciiTheme="minorHAnsi" w:hAnsiTheme="minorHAnsi" w:cstheme="minorHAnsi"/>
        </w:rPr>
        <w:t xml:space="preserve">4.1 </w:t>
      </w:r>
      <w:r w:rsidR="00C510E5">
        <w:rPr>
          <w:rFonts w:asciiTheme="minorHAnsi" w:hAnsiTheme="minorHAnsi" w:cstheme="minorHAnsi"/>
        </w:rPr>
        <w:t>Base Case Cost</w:t>
      </w:r>
      <w:bookmarkEnd w:id="48"/>
      <w:r w:rsidR="00B803FD">
        <w:rPr>
          <w:rFonts w:asciiTheme="minorHAnsi" w:hAnsiTheme="minorHAnsi" w:cstheme="minorHAnsi"/>
        </w:rPr>
        <w:t xml:space="preserve"> </w:t>
      </w:r>
      <w:r w:rsidR="00372EC3">
        <w:rPr>
          <w:rFonts w:asciiTheme="minorHAnsi" w:hAnsiTheme="minorHAnsi" w:cstheme="minorHAnsi"/>
        </w:rPr>
        <w:t xml:space="preserve"> </w:t>
      </w:r>
    </w:p>
    <w:p w:rsidR="009704EC" w:rsidRDefault="0008397C" w:rsidP="00B209AA">
      <w:r>
        <w:t>The table below shows the</w:t>
      </w:r>
      <w:r w:rsidR="00E406C8">
        <w:t xml:space="preserve"> Base Case Cost breakdown. </w:t>
      </w:r>
    </w:p>
    <w:p w:rsidR="000A2B52" w:rsidRDefault="000A2B52" w:rsidP="000A2B52">
      <w:pPr>
        <w:pStyle w:val="Caption"/>
        <w:keepNext/>
        <w:jc w:val="center"/>
      </w:pPr>
      <w:bookmarkStart w:id="49" w:name="_Toc467162749"/>
      <w:r>
        <w:t xml:space="preserve">Table </w:t>
      </w:r>
      <w:fldSimple w:instr=" SEQ Table \* ROMAN ">
        <w:r>
          <w:rPr>
            <w:noProof/>
          </w:rPr>
          <w:t>XIII</w:t>
        </w:r>
      </w:fldSimple>
      <w:r>
        <w:t>: Base Cost Breakdown</w:t>
      </w:r>
      <w:bookmarkEnd w:id="49"/>
    </w:p>
    <w:tbl>
      <w:tblPr>
        <w:tblW w:w="6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1106"/>
        <w:gridCol w:w="904"/>
      </w:tblGrid>
      <w:tr w:rsidR="00E406C8" w:rsidRPr="00E406C8" w:rsidTr="00203E7E">
        <w:trPr>
          <w:trHeight w:val="173"/>
          <w:jc w:val="center"/>
        </w:trPr>
        <w:tc>
          <w:tcPr>
            <w:tcW w:w="4247" w:type="dxa"/>
            <w:shd w:val="clear" w:color="auto" w:fill="auto"/>
            <w:vAlign w:val="center"/>
            <w:hideMark/>
          </w:tcPr>
          <w:p w:rsidR="00E406C8" w:rsidRPr="00E406C8" w:rsidRDefault="00E406C8" w:rsidP="00E406C8">
            <w:pPr>
              <w:rPr>
                <w:rFonts w:ascii="Calibri" w:hAnsi="Calibri"/>
                <w:b/>
                <w:bCs/>
                <w:sz w:val="20"/>
                <w:szCs w:val="20"/>
              </w:rPr>
            </w:pPr>
            <w:r w:rsidRPr="00E406C8">
              <w:rPr>
                <w:rFonts w:ascii="Calibri" w:hAnsi="Calibri"/>
                <w:b/>
                <w:bCs/>
                <w:sz w:val="20"/>
                <w:szCs w:val="20"/>
              </w:rPr>
              <w:t> </w:t>
            </w:r>
          </w:p>
        </w:tc>
        <w:tc>
          <w:tcPr>
            <w:tcW w:w="2010" w:type="dxa"/>
            <w:gridSpan w:val="2"/>
            <w:shd w:val="clear" w:color="auto" w:fill="auto"/>
            <w:vAlign w:val="center"/>
            <w:hideMark/>
          </w:tcPr>
          <w:p w:rsidR="00E406C8" w:rsidRPr="00E406C8" w:rsidRDefault="00E406C8" w:rsidP="00E406C8">
            <w:pPr>
              <w:jc w:val="center"/>
              <w:rPr>
                <w:rFonts w:ascii="Calibri" w:hAnsi="Calibri"/>
                <w:b/>
                <w:bCs/>
                <w:sz w:val="20"/>
                <w:szCs w:val="20"/>
              </w:rPr>
            </w:pPr>
            <w:r w:rsidRPr="00E406C8">
              <w:rPr>
                <w:rFonts w:ascii="Calibri" w:hAnsi="Calibri"/>
                <w:b/>
                <w:bCs/>
                <w:sz w:val="20"/>
                <w:szCs w:val="20"/>
              </w:rPr>
              <w:t>Baseline Unit (10T)</w:t>
            </w:r>
          </w:p>
        </w:tc>
      </w:tr>
      <w:tr w:rsidR="00E406C8" w:rsidRPr="00E406C8" w:rsidTr="00203E7E">
        <w:trPr>
          <w:trHeight w:val="173"/>
          <w:jc w:val="center"/>
        </w:trPr>
        <w:tc>
          <w:tcPr>
            <w:tcW w:w="4247" w:type="dxa"/>
            <w:shd w:val="clear" w:color="auto" w:fill="auto"/>
            <w:vAlign w:val="center"/>
            <w:hideMark/>
          </w:tcPr>
          <w:p w:rsidR="00E406C8" w:rsidRPr="00E406C8" w:rsidRDefault="00E406C8" w:rsidP="00E406C8">
            <w:pPr>
              <w:rPr>
                <w:rFonts w:ascii="Calibri" w:hAnsi="Calibri"/>
                <w:sz w:val="20"/>
                <w:szCs w:val="20"/>
              </w:rPr>
            </w:pPr>
            <w:r w:rsidRPr="00E406C8">
              <w:rPr>
                <w:rFonts w:ascii="Calibri" w:hAnsi="Calibri"/>
                <w:sz w:val="20"/>
                <w:szCs w:val="20"/>
              </w:rPr>
              <w:t> </w:t>
            </w:r>
          </w:p>
        </w:tc>
        <w:tc>
          <w:tcPr>
            <w:tcW w:w="1106"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per unit</w:t>
            </w:r>
          </w:p>
        </w:tc>
        <w:tc>
          <w:tcPr>
            <w:tcW w:w="904"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per ton</w:t>
            </w:r>
          </w:p>
        </w:tc>
      </w:tr>
      <w:tr w:rsidR="00E406C8" w:rsidRPr="00E406C8" w:rsidTr="00203E7E">
        <w:trPr>
          <w:trHeight w:val="173"/>
          <w:jc w:val="center"/>
        </w:trPr>
        <w:tc>
          <w:tcPr>
            <w:tcW w:w="4247" w:type="dxa"/>
            <w:shd w:val="clear" w:color="auto" w:fill="auto"/>
            <w:vAlign w:val="center"/>
            <w:hideMark/>
          </w:tcPr>
          <w:p w:rsidR="00E406C8" w:rsidRPr="00E406C8" w:rsidRDefault="00E406C8" w:rsidP="00E406C8">
            <w:pPr>
              <w:rPr>
                <w:rFonts w:ascii="Calibri" w:hAnsi="Calibri"/>
                <w:sz w:val="20"/>
                <w:szCs w:val="20"/>
              </w:rPr>
            </w:pPr>
            <w:r w:rsidRPr="00E406C8">
              <w:rPr>
                <w:rFonts w:ascii="Calibri" w:hAnsi="Calibri"/>
                <w:sz w:val="20"/>
                <w:szCs w:val="20"/>
              </w:rPr>
              <w:t>Materials – RTU</w:t>
            </w:r>
          </w:p>
        </w:tc>
        <w:tc>
          <w:tcPr>
            <w:tcW w:w="1106"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 xml:space="preserve">$5,000 </w:t>
            </w:r>
          </w:p>
        </w:tc>
        <w:tc>
          <w:tcPr>
            <w:tcW w:w="904"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 xml:space="preserve">$500 </w:t>
            </w:r>
          </w:p>
        </w:tc>
      </w:tr>
      <w:tr w:rsidR="00E406C8" w:rsidRPr="00E406C8" w:rsidTr="00203E7E">
        <w:trPr>
          <w:trHeight w:val="173"/>
          <w:jc w:val="center"/>
        </w:trPr>
        <w:tc>
          <w:tcPr>
            <w:tcW w:w="4247" w:type="dxa"/>
            <w:shd w:val="clear" w:color="auto" w:fill="auto"/>
            <w:vAlign w:val="center"/>
            <w:hideMark/>
          </w:tcPr>
          <w:p w:rsidR="00E406C8" w:rsidRPr="00E406C8" w:rsidRDefault="00E406C8" w:rsidP="00E406C8">
            <w:pPr>
              <w:rPr>
                <w:rFonts w:ascii="Calibri" w:hAnsi="Calibri"/>
                <w:sz w:val="20"/>
                <w:szCs w:val="20"/>
              </w:rPr>
            </w:pPr>
            <w:r w:rsidRPr="00E406C8">
              <w:rPr>
                <w:rFonts w:ascii="Calibri" w:hAnsi="Calibri"/>
                <w:sz w:val="20"/>
                <w:szCs w:val="20"/>
              </w:rPr>
              <w:t>Materials – Curb adapter</w:t>
            </w:r>
          </w:p>
        </w:tc>
        <w:tc>
          <w:tcPr>
            <w:tcW w:w="1106"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 xml:space="preserve">$900 </w:t>
            </w:r>
          </w:p>
        </w:tc>
        <w:tc>
          <w:tcPr>
            <w:tcW w:w="904"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 xml:space="preserve">$90 </w:t>
            </w:r>
          </w:p>
        </w:tc>
      </w:tr>
      <w:tr w:rsidR="00E406C8" w:rsidRPr="00E406C8" w:rsidTr="00203E7E">
        <w:trPr>
          <w:trHeight w:val="173"/>
          <w:jc w:val="center"/>
        </w:trPr>
        <w:tc>
          <w:tcPr>
            <w:tcW w:w="4247" w:type="dxa"/>
            <w:shd w:val="clear" w:color="auto" w:fill="auto"/>
            <w:vAlign w:val="center"/>
            <w:hideMark/>
          </w:tcPr>
          <w:p w:rsidR="00E406C8" w:rsidRPr="00E406C8" w:rsidRDefault="00E406C8" w:rsidP="00E406C8">
            <w:pPr>
              <w:rPr>
                <w:rFonts w:ascii="Calibri" w:hAnsi="Calibri"/>
                <w:sz w:val="20"/>
                <w:szCs w:val="20"/>
              </w:rPr>
            </w:pPr>
            <w:r w:rsidRPr="00E406C8">
              <w:rPr>
                <w:rFonts w:ascii="Calibri" w:hAnsi="Calibri"/>
                <w:sz w:val="20"/>
                <w:szCs w:val="20"/>
              </w:rPr>
              <w:t>Materials – storage tank</w:t>
            </w:r>
          </w:p>
        </w:tc>
        <w:tc>
          <w:tcPr>
            <w:tcW w:w="1106"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N/A</w:t>
            </w:r>
          </w:p>
        </w:tc>
        <w:tc>
          <w:tcPr>
            <w:tcW w:w="904" w:type="dxa"/>
            <w:shd w:val="clear" w:color="auto" w:fill="auto"/>
            <w:vAlign w:val="center"/>
            <w:hideMark/>
          </w:tcPr>
          <w:p w:rsidR="00E406C8" w:rsidRPr="00E406C8" w:rsidRDefault="00E406C8" w:rsidP="00E406C8">
            <w:pPr>
              <w:jc w:val="center"/>
              <w:rPr>
                <w:rFonts w:ascii="Calibri" w:hAnsi="Calibri"/>
                <w:sz w:val="20"/>
                <w:szCs w:val="20"/>
              </w:rPr>
            </w:pPr>
            <w:r w:rsidRPr="00E406C8">
              <w:rPr>
                <w:rFonts w:ascii="Calibri" w:hAnsi="Calibri"/>
                <w:sz w:val="20"/>
                <w:szCs w:val="20"/>
              </w:rPr>
              <w:t>N/A</w:t>
            </w:r>
          </w:p>
        </w:tc>
      </w:tr>
      <w:tr w:rsidR="00141EF9" w:rsidRPr="00E406C8" w:rsidTr="00641716">
        <w:trPr>
          <w:trHeight w:val="244"/>
          <w:jc w:val="center"/>
        </w:trPr>
        <w:tc>
          <w:tcPr>
            <w:tcW w:w="4247" w:type="dxa"/>
            <w:hideMark/>
          </w:tcPr>
          <w:p w:rsidR="00141EF9" w:rsidRPr="00E406C8" w:rsidRDefault="00141EF9" w:rsidP="00E406C8">
            <w:pPr>
              <w:rPr>
                <w:rFonts w:ascii="Calibri" w:hAnsi="Calibri"/>
                <w:sz w:val="20"/>
                <w:szCs w:val="20"/>
              </w:rPr>
            </w:pPr>
            <w:r w:rsidRPr="00E406C8">
              <w:rPr>
                <w:rFonts w:ascii="Calibri" w:hAnsi="Calibri"/>
                <w:sz w:val="20"/>
                <w:szCs w:val="20"/>
              </w:rPr>
              <w:t xml:space="preserve">Materials – piping, other misc. </w:t>
            </w:r>
          </w:p>
        </w:tc>
        <w:tc>
          <w:tcPr>
            <w:tcW w:w="1106" w:type="dxa"/>
            <w:hideMark/>
          </w:tcPr>
          <w:p w:rsidR="00141EF9" w:rsidRPr="00E406C8" w:rsidRDefault="00141EF9" w:rsidP="00E5707A">
            <w:pPr>
              <w:jc w:val="center"/>
              <w:rPr>
                <w:rFonts w:ascii="Calibri" w:hAnsi="Calibri"/>
                <w:sz w:val="20"/>
                <w:szCs w:val="20"/>
              </w:rPr>
            </w:pPr>
            <w:r w:rsidRPr="00E406C8">
              <w:rPr>
                <w:rFonts w:ascii="Calibri" w:hAnsi="Calibri"/>
                <w:sz w:val="20"/>
                <w:szCs w:val="20"/>
              </w:rPr>
              <w:t>N/A</w:t>
            </w:r>
          </w:p>
        </w:tc>
        <w:tc>
          <w:tcPr>
            <w:tcW w:w="904" w:type="dxa"/>
            <w:hideMark/>
          </w:tcPr>
          <w:p w:rsidR="00141EF9" w:rsidRPr="00E406C8" w:rsidRDefault="00141EF9" w:rsidP="00E5707A">
            <w:pPr>
              <w:jc w:val="center"/>
              <w:rPr>
                <w:rFonts w:ascii="Calibri" w:hAnsi="Calibri"/>
                <w:sz w:val="20"/>
                <w:szCs w:val="20"/>
              </w:rPr>
            </w:pPr>
            <w:r w:rsidRPr="00E406C8">
              <w:rPr>
                <w:rFonts w:ascii="Calibri" w:hAnsi="Calibri"/>
                <w:sz w:val="20"/>
                <w:szCs w:val="20"/>
              </w:rPr>
              <w:t>N/A</w:t>
            </w:r>
          </w:p>
        </w:tc>
      </w:tr>
      <w:tr w:rsidR="00141EF9" w:rsidRPr="00E406C8" w:rsidTr="00203E7E">
        <w:trPr>
          <w:trHeight w:val="173"/>
          <w:jc w:val="center"/>
        </w:trPr>
        <w:tc>
          <w:tcPr>
            <w:tcW w:w="4247" w:type="dxa"/>
            <w:shd w:val="clear" w:color="auto" w:fill="auto"/>
            <w:vAlign w:val="center"/>
            <w:hideMark/>
          </w:tcPr>
          <w:p w:rsidR="00141EF9" w:rsidRPr="00E406C8" w:rsidRDefault="00141EF9" w:rsidP="00E406C8">
            <w:pPr>
              <w:rPr>
                <w:rFonts w:ascii="Calibri" w:hAnsi="Calibri"/>
                <w:sz w:val="20"/>
                <w:szCs w:val="20"/>
              </w:rPr>
            </w:pPr>
            <w:r w:rsidRPr="00E406C8">
              <w:rPr>
                <w:rFonts w:ascii="Calibri" w:hAnsi="Calibri"/>
                <w:sz w:val="20"/>
                <w:szCs w:val="20"/>
              </w:rPr>
              <w:t>Labor – Rigging/placing/reconnecting power/etc.</w:t>
            </w:r>
          </w:p>
        </w:tc>
        <w:tc>
          <w:tcPr>
            <w:tcW w:w="1106" w:type="dxa"/>
            <w:shd w:val="clear" w:color="auto" w:fill="auto"/>
            <w:vAlign w:val="center"/>
            <w:hideMark/>
          </w:tcPr>
          <w:p w:rsidR="00141EF9" w:rsidRPr="00E406C8" w:rsidRDefault="00141EF9" w:rsidP="00E406C8">
            <w:pPr>
              <w:jc w:val="center"/>
              <w:rPr>
                <w:rFonts w:ascii="Calibri" w:hAnsi="Calibri"/>
                <w:sz w:val="20"/>
                <w:szCs w:val="20"/>
              </w:rPr>
            </w:pPr>
            <w:r w:rsidRPr="00E406C8">
              <w:rPr>
                <w:rFonts w:ascii="Calibri" w:hAnsi="Calibri"/>
                <w:sz w:val="20"/>
                <w:szCs w:val="20"/>
              </w:rPr>
              <w:t xml:space="preserve">$5,700 </w:t>
            </w:r>
          </w:p>
        </w:tc>
        <w:tc>
          <w:tcPr>
            <w:tcW w:w="904" w:type="dxa"/>
            <w:shd w:val="clear" w:color="auto" w:fill="auto"/>
            <w:vAlign w:val="center"/>
            <w:hideMark/>
          </w:tcPr>
          <w:p w:rsidR="00141EF9" w:rsidRPr="00E406C8" w:rsidRDefault="00141EF9" w:rsidP="00E406C8">
            <w:pPr>
              <w:jc w:val="center"/>
              <w:rPr>
                <w:rFonts w:ascii="Calibri" w:hAnsi="Calibri"/>
                <w:sz w:val="20"/>
                <w:szCs w:val="20"/>
              </w:rPr>
            </w:pPr>
            <w:r w:rsidRPr="00E406C8">
              <w:rPr>
                <w:rFonts w:ascii="Calibri" w:hAnsi="Calibri"/>
                <w:sz w:val="20"/>
                <w:szCs w:val="20"/>
              </w:rPr>
              <w:t xml:space="preserve">$570 </w:t>
            </w:r>
          </w:p>
        </w:tc>
      </w:tr>
      <w:tr w:rsidR="00141EF9" w:rsidRPr="00E406C8" w:rsidTr="00203E7E">
        <w:trPr>
          <w:trHeight w:val="173"/>
          <w:jc w:val="center"/>
        </w:trPr>
        <w:tc>
          <w:tcPr>
            <w:tcW w:w="4247" w:type="dxa"/>
            <w:shd w:val="clear" w:color="auto" w:fill="auto"/>
            <w:vAlign w:val="center"/>
            <w:hideMark/>
          </w:tcPr>
          <w:p w:rsidR="00141EF9" w:rsidRPr="00E406C8" w:rsidRDefault="00141EF9" w:rsidP="00E406C8">
            <w:pPr>
              <w:rPr>
                <w:rFonts w:ascii="Calibri" w:hAnsi="Calibri"/>
                <w:sz w:val="20"/>
                <w:szCs w:val="20"/>
              </w:rPr>
            </w:pPr>
            <w:r w:rsidRPr="00E406C8">
              <w:rPr>
                <w:rFonts w:ascii="Calibri" w:hAnsi="Calibri"/>
                <w:sz w:val="20"/>
                <w:szCs w:val="20"/>
              </w:rPr>
              <w:t>Labor – additional H2AC plumbing labor</w:t>
            </w:r>
          </w:p>
        </w:tc>
        <w:tc>
          <w:tcPr>
            <w:tcW w:w="1106" w:type="dxa"/>
            <w:shd w:val="clear" w:color="auto" w:fill="auto"/>
            <w:vAlign w:val="center"/>
            <w:hideMark/>
          </w:tcPr>
          <w:p w:rsidR="00141EF9" w:rsidRPr="00E406C8" w:rsidRDefault="00141EF9" w:rsidP="00E406C8">
            <w:pPr>
              <w:jc w:val="center"/>
              <w:rPr>
                <w:rFonts w:ascii="Calibri" w:hAnsi="Calibri"/>
                <w:sz w:val="20"/>
                <w:szCs w:val="20"/>
              </w:rPr>
            </w:pPr>
            <w:r w:rsidRPr="00E406C8">
              <w:rPr>
                <w:rFonts w:ascii="Calibri" w:hAnsi="Calibri"/>
                <w:sz w:val="20"/>
                <w:szCs w:val="20"/>
              </w:rPr>
              <w:t>N/A</w:t>
            </w:r>
          </w:p>
        </w:tc>
        <w:tc>
          <w:tcPr>
            <w:tcW w:w="904" w:type="dxa"/>
            <w:shd w:val="clear" w:color="auto" w:fill="auto"/>
            <w:vAlign w:val="center"/>
            <w:hideMark/>
          </w:tcPr>
          <w:p w:rsidR="00141EF9" w:rsidRPr="00E406C8" w:rsidRDefault="00141EF9" w:rsidP="00E406C8">
            <w:pPr>
              <w:jc w:val="center"/>
              <w:rPr>
                <w:rFonts w:ascii="Calibri" w:hAnsi="Calibri"/>
                <w:sz w:val="20"/>
                <w:szCs w:val="20"/>
              </w:rPr>
            </w:pPr>
            <w:r w:rsidRPr="00E406C8">
              <w:rPr>
                <w:rFonts w:ascii="Calibri" w:hAnsi="Calibri"/>
                <w:sz w:val="20"/>
                <w:szCs w:val="20"/>
              </w:rPr>
              <w:t>N/A</w:t>
            </w:r>
          </w:p>
        </w:tc>
      </w:tr>
      <w:tr w:rsidR="00A92707" w:rsidRPr="00E406C8" w:rsidTr="00203E7E">
        <w:trPr>
          <w:trHeight w:val="173"/>
          <w:jc w:val="center"/>
        </w:trPr>
        <w:tc>
          <w:tcPr>
            <w:tcW w:w="4247" w:type="dxa"/>
            <w:shd w:val="clear" w:color="auto" w:fill="auto"/>
            <w:vAlign w:val="center"/>
          </w:tcPr>
          <w:p w:rsidR="00A92707" w:rsidRPr="00E406C8" w:rsidRDefault="00A92707" w:rsidP="00E406C8">
            <w:pPr>
              <w:rPr>
                <w:rFonts w:ascii="Calibri" w:hAnsi="Calibri"/>
                <w:sz w:val="20"/>
                <w:szCs w:val="20"/>
              </w:rPr>
            </w:pPr>
            <w:r>
              <w:rPr>
                <w:rFonts w:ascii="Calibri" w:hAnsi="Calibri"/>
                <w:sz w:val="20"/>
                <w:szCs w:val="20"/>
              </w:rPr>
              <w:t>Total Labor</w:t>
            </w:r>
          </w:p>
        </w:tc>
        <w:tc>
          <w:tcPr>
            <w:tcW w:w="1106" w:type="dxa"/>
            <w:shd w:val="clear" w:color="auto" w:fill="auto"/>
            <w:vAlign w:val="center"/>
          </w:tcPr>
          <w:p w:rsidR="00A92707" w:rsidRPr="00E406C8" w:rsidRDefault="00A92707" w:rsidP="00E406C8">
            <w:pPr>
              <w:jc w:val="center"/>
              <w:rPr>
                <w:rFonts w:ascii="Calibri" w:hAnsi="Calibri"/>
                <w:sz w:val="20"/>
                <w:szCs w:val="20"/>
              </w:rPr>
            </w:pPr>
            <w:r>
              <w:rPr>
                <w:rFonts w:ascii="Calibri" w:hAnsi="Calibri"/>
                <w:sz w:val="20"/>
                <w:szCs w:val="20"/>
              </w:rPr>
              <w:t>$5,700</w:t>
            </w:r>
          </w:p>
        </w:tc>
        <w:tc>
          <w:tcPr>
            <w:tcW w:w="904" w:type="dxa"/>
            <w:shd w:val="clear" w:color="auto" w:fill="auto"/>
            <w:vAlign w:val="center"/>
          </w:tcPr>
          <w:p w:rsidR="00A92707" w:rsidRPr="00E406C8" w:rsidRDefault="00A92707" w:rsidP="00E406C8">
            <w:pPr>
              <w:jc w:val="center"/>
              <w:rPr>
                <w:rFonts w:ascii="Calibri" w:hAnsi="Calibri"/>
                <w:sz w:val="20"/>
                <w:szCs w:val="20"/>
              </w:rPr>
            </w:pPr>
            <w:r>
              <w:rPr>
                <w:rFonts w:ascii="Calibri" w:hAnsi="Calibri"/>
                <w:sz w:val="20"/>
                <w:szCs w:val="20"/>
              </w:rPr>
              <w:t>$570</w:t>
            </w:r>
          </w:p>
        </w:tc>
      </w:tr>
      <w:tr w:rsidR="00141EF9" w:rsidRPr="00E406C8" w:rsidTr="00203E7E">
        <w:trPr>
          <w:trHeight w:val="181"/>
          <w:jc w:val="center"/>
        </w:trPr>
        <w:tc>
          <w:tcPr>
            <w:tcW w:w="4247" w:type="dxa"/>
            <w:shd w:val="clear" w:color="auto" w:fill="auto"/>
            <w:vAlign w:val="center"/>
            <w:hideMark/>
          </w:tcPr>
          <w:p w:rsidR="00141EF9" w:rsidRPr="00E406C8" w:rsidRDefault="00141EF9" w:rsidP="00E406C8">
            <w:pPr>
              <w:rPr>
                <w:rFonts w:ascii="Calibri" w:hAnsi="Calibri"/>
                <w:sz w:val="20"/>
                <w:szCs w:val="20"/>
              </w:rPr>
            </w:pPr>
            <w:r w:rsidRPr="00E406C8">
              <w:rPr>
                <w:rFonts w:ascii="Calibri" w:hAnsi="Calibri"/>
                <w:sz w:val="20"/>
                <w:szCs w:val="20"/>
              </w:rPr>
              <w:t>Total</w:t>
            </w:r>
          </w:p>
        </w:tc>
        <w:tc>
          <w:tcPr>
            <w:tcW w:w="1106" w:type="dxa"/>
            <w:shd w:val="clear" w:color="auto" w:fill="auto"/>
            <w:vAlign w:val="center"/>
            <w:hideMark/>
          </w:tcPr>
          <w:p w:rsidR="00141EF9" w:rsidRPr="00E406C8" w:rsidRDefault="00141EF9" w:rsidP="00E406C8">
            <w:pPr>
              <w:jc w:val="center"/>
              <w:rPr>
                <w:rFonts w:ascii="Calibri" w:hAnsi="Calibri"/>
                <w:sz w:val="20"/>
                <w:szCs w:val="20"/>
              </w:rPr>
            </w:pPr>
            <w:r w:rsidRPr="00E406C8">
              <w:rPr>
                <w:rFonts w:ascii="Calibri" w:hAnsi="Calibri"/>
                <w:sz w:val="20"/>
                <w:szCs w:val="20"/>
              </w:rPr>
              <w:t xml:space="preserve">$11,600 </w:t>
            </w:r>
          </w:p>
        </w:tc>
        <w:tc>
          <w:tcPr>
            <w:tcW w:w="904" w:type="dxa"/>
            <w:shd w:val="clear" w:color="auto" w:fill="auto"/>
            <w:vAlign w:val="center"/>
            <w:hideMark/>
          </w:tcPr>
          <w:p w:rsidR="00141EF9" w:rsidRPr="00E406C8" w:rsidRDefault="00141EF9" w:rsidP="00E406C8">
            <w:pPr>
              <w:jc w:val="center"/>
              <w:rPr>
                <w:rFonts w:ascii="Calibri" w:hAnsi="Calibri"/>
                <w:sz w:val="20"/>
                <w:szCs w:val="20"/>
              </w:rPr>
            </w:pPr>
            <w:r w:rsidRPr="00E406C8">
              <w:rPr>
                <w:rFonts w:ascii="Calibri" w:hAnsi="Calibri"/>
                <w:sz w:val="20"/>
                <w:szCs w:val="20"/>
              </w:rPr>
              <w:t xml:space="preserve">$1,160 </w:t>
            </w:r>
          </w:p>
        </w:tc>
      </w:tr>
    </w:tbl>
    <w:p w:rsidR="00E406C8" w:rsidRDefault="00E406C8" w:rsidP="00B209AA"/>
    <w:p w:rsidR="009704EC" w:rsidRPr="007531BE" w:rsidRDefault="007531BE" w:rsidP="00E406C8">
      <w:r w:rsidRPr="00B209AA">
        <w:t>Research was pe</w:t>
      </w:r>
      <w:r w:rsidR="00E406C8">
        <w:t>rformed to evaluate the baseline cost. The price from manufacturer discussion</w:t>
      </w:r>
      <w:r w:rsidR="002A465E">
        <w:t>s</w:t>
      </w:r>
      <w:r w:rsidR="00E406C8">
        <w:t xml:space="preserve"> and typical installed cost from research presented in the </w:t>
      </w:r>
      <w:hyperlink w:anchor="Attachments" w:history="1">
        <w:r w:rsidRPr="006E2F1B">
          <w:rPr>
            <w:rStyle w:val="Hyperlink"/>
            <w:sz w:val="20"/>
            <w:szCs w:val="20"/>
          </w:rPr>
          <w:t>“Cost Analysis</w:t>
        </w:r>
        <w:r w:rsidRPr="006E2F1B">
          <w:rPr>
            <w:rStyle w:val="Hyperlink"/>
          </w:rPr>
          <w:t>”</w:t>
        </w:r>
      </w:hyperlink>
      <w:r w:rsidRPr="00B209AA">
        <w:t xml:space="preserve"> document attached</w:t>
      </w:r>
      <w:r w:rsidR="00E406C8">
        <w:t xml:space="preserve"> </w:t>
      </w:r>
      <w:r w:rsidR="00290D9A">
        <w:t xml:space="preserve">are within a </w:t>
      </w:r>
      <w:proofErr w:type="gramStart"/>
      <w:r w:rsidR="00290D9A">
        <w:t xml:space="preserve">consistent </w:t>
      </w:r>
      <w:r w:rsidR="00E406C8">
        <w:t xml:space="preserve"> range</w:t>
      </w:r>
      <w:proofErr w:type="gramEnd"/>
      <w:r w:rsidR="00141EF9">
        <w:t xml:space="preserve"> of each other</w:t>
      </w:r>
      <w:r w:rsidRPr="00B209AA">
        <w:t>.</w:t>
      </w:r>
    </w:p>
    <w:p w:rsidR="004E4D1A" w:rsidRPr="006845F5" w:rsidRDefault="003E3A22" w:rsidP="006845F5">
      <w:pPr>
        <w:pStyle w:val="Heading2"/>
        <w:rPr>
          <w:rFonts w:asciiTheme="minorHAnsi" w:hAnsiTheme="minorHAnsi" w:cstheme="minorHAnsi"/>
        </w:rPr>
      </w:pPr>
      <w:bookmarkStart w:id="50" w:name="_Toc214003098"/>
      <w:bookmarkStart w:id="51" w:name="_Toc467162730"/>
      <w:r>
        <w:rPr>
          <w:rFonts w:asciiTheme="minorHAnsi" w:hAnsiTheme="minorHAnsi" w:cstheme="minorHAnsi"/>
        </w:rPr>
        <w:t>4.3</w:t>
      </w:r>
      <w:r w:rsidR="005A0E53" w:rsidRPr="00500C4E">
        <w:rPr>
          <w:rFonts w:asciiTheme="minorHAnsi" w:hAnsiTheme="minorHAnsi" w:cstheme="minorHAnsi"/>
        </w:rPr>
        <w:t xml:space="preserve"> Measure Case Cost</w:t>
      </w:r>
      <w:bookmarkEnd w:id="51"/>
    </w:p>
    <w:p w:rsidR="001E785D" w:rsidRDefault="001E785D" w:rsidP="001E785D">
      <w:r>
        <w:t>There is no available cost data for this measure. Cost</w:t>
      </w:r>
      <w:r w:rsidR="009704EC">
        <w:t>s for this measure were</w:t>
      </w:r>
      <w:r>
        <w:t xml:space="preserve"> taken from the install</w:t>
      </w:r>
      <w:r w:rsidR="009704EC">
        <w:t>ation in the test pilot</w:t>
      </w:r>
      <w:r>
        <w:t>. In addition</w:t>
      </w:r>
      <w:r w:rsidR="007B1794">
        <w:t>,</w:t>
      </w:r>
      <w:r w:rsidR="009704EC">
        <w:t xml:space="preserve"> equipment, </w:t>
      </w:r>
      <w:r w:rsidR="007B1794">
        <w:t>l</w:t>
      </w:r>
      <w:r w:rsidR="009704EC">
        <w:t xml:space="preserve">abor and </w:t>
      </w:r>
      <w:r>
        <w:t>installat</w:t>
      </w:r>
      <w:r w:rsidR="009704EC">
        <w:t>ion cost were</w:t>
      </w:r>
      <w:r>
        <w:t xml:space="preserve"> taken from discussion</w:t>
      </w:r>
      <w:r w:rsidR="002A465E">
        <w:t>s</w:t>
      </w:r>
      <w:r>
        <w:t xml:space="preserve"> with contracto</w:t>
      </w:r>
      <w:r w:rsidR="009704EC">
        <w:t xml:space="preserve">rs and equipment </w:t>
      </w:r>
      <w:r>
        <w:t>manufacturer</w:t>
      </w:r>
      <w:r w:rsidR="002A465E">
        <w:t>s.</w:t>
      </w:r>
      <w:r>
        <w:t xml:space="preserve"> </w:t>
      </w:r>
    </w:p>
    <w:p w:rsidR="00C95F22" w:rsidRPr="00C95F22" w:rsidRDefault="00C95F22" w:rsidP="00C95F22"/>
    <w:p w:rsidR="000A2B52" w:rsidRDefault="000A2B52" w:rsidP="000A2B52">
      <w:pPr>
        <w:pStyle w:val="Caption"/>
        <w:keepNext/>
        <w:jc w:val="center"/>
      </w:pPr>
      <w:bookmarkStart w:id="52" w:name="_Toc467162750"/>
      <w:r>
        <w:t xml:space="preserve">Table </w:t>
      </w:r>
      <w:fldSimple w:instr=" SEQ Table \* ROMAN ">
        <w:r>
          <w:rPr>
            <w:noProof/>
          </w:rPr>
          <w:t>XIV</w:t>
        </w:r>
      </w:fldSimple>
      <w:r>
        <w:t>: Measure Case Cost Breakdown</w:t>
      </w:r>
      <w:bookmarkEnd w:id="52"/>
    </w:p>
    <w:tbl>
      <w:tblPr>
        <w:tblW w:w="6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0"/>
        <w:gridCol w:w="1191"/>
        <w:gridCol w:w="1191"/>
      </w:tblGrid>
      <w:tr w:rsidR="009704EC" w:rsidRPr="009704EC" w:rsidTr="005E71E5">
        <w:trPr>
          <w:trHeight w:val="288"/>
          <w:jc w:val="center"/>
        </w:trPr>
        <w:tc>
          <w:tcPr>
            <w:tcW w:w="4240" w:type="dxa"/>
            <w:shd w:val="clear" w:color="auto" w:fill="auto"/>
            <w:vAlign w:val="center"/>
            <w:hideMark/>
          </w:tcPr>
          <w:p w:rsidR="009704EC" w:rsidRPr="009704EC" w:rsidRDefault="009704EC" w:rsidP="009704EC">
            <w:pPr>
              <w:rPr>
                <w:rFonts w:ascii="Calibri" w:hAnsi="Calibri"/>
                <w:b/>
                <w:bCs/>
                <w:sz w:val="20"/>
                <w:szCs w:val="20"/>
              </w:rPr>
            </w:pPr>
          </w:p>
        </w:tc>
        <w:tc>
          <w:tcPr>
            <w:tcW w:w="2382" w:type="dxa"/>
            <w:gridSpan w:val="2"/>
            <w:shd w:val="clear" w:color="auto" w:fill="auto"/>
            <w:vAlign w:val="center"/>
            <w:hideMark/>
          </w:tcPr>
          <w:p w:rsidR="009704EC" w:rsidRPr="009704EC" w:rsidRDefault="009704EC" w:rsidP="009704EC">
            <w:pPr>
              <w:rPr>
                <w:rFonts w:ascii="Calibri" w:hAnsi="Calibri"/>
                <w:b/>
                <w:bCs/>
                <w:sz w:val="20"/>
                <w:szCs w:val="20"/>
              </w:rPr>
            </w:pPr>
            <w:r w:rsidRPr="009704EC">
              <w:rPr>
                <w:rFonts w:ascii="Calibri" w:hAnsi="Calibri"/>
                <w:b/>
                <w:bCs/>
                <w:sz w:val="20"/>
                <w:szCs w:val="20"/>
              </w:rPr>
              <w:t>Rheem H2AC (10T)</w:t>
            </w:r>
          </w:p>
        </w:tc>
      </w:tr>
      <w:tr w:rsidR="009704EC" w:rsidRPr="009704EC" w:rsidTr="005E71E5">
        <w:trPr>
          <w:trHeight w:val="288"/>
          <w:jc w:val="center"/>
        </w:trPr>
        <w:tc>
          <w:tcPr>
            <w:tcW w:w="4240" w:type="dxa"/>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per unit</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per ton</w:t>
            </w:r>
          </w:p>
        </w:tc>
      </w:tr>
      <w:tr w:rsidR="009704EC" w:rsidRPr="009704EC" w:rsidTr="005E71E5">
        <w:trPr>
          <w:trHeight w:val="288"/>
          <w:jc w:val="center"/>
        </w:trPr>
        <w:tc>
          <w:tcPr>
            <w:tcW w:w="4240" w:type="dxa"/>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Materials – RTU</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$7,000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$700 </w:t>
            </w:r>
          </w:p>
        </w:tc>
      </w:tr>
      <w:tr w:rsidR="009704EC" w:rsidRPr="009704EC" w:rsidTr="005E71E5">
        <w:trPr>
          <w:trHeight w:val="288"/>
          <w:jc w:val="center"/>
        </w:trPr>
        <w:tc>
          <w:tcPr>
            <w:tcW w:w="4240" w:type="dxa"/>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Materials – Curb adapter</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$900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$90 </w:t>
            </w:r>
          </w:p>
        </w:tc>
      </w:tr>
      <w:tr w:rsidR="009704EC" w:rsidRPr="009704EC" w:rsidTr="005E71E5">
        <w:trPr>
          <w:trHeight w:val="288"/>
          <w:jc w:val="center"/>
        </w:trPr>
        <w:tc>
          <w:tcPr>
            <w:tcW w:w="4240" w:type="dxa"/>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Materials – storage tank</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$1,000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$100 </w:t>
            </w:r>
          </w:p>
        </w:tc>
      </w:tr>
      <w:tr w:rsidR="009704EC" w:rsidRPr="009704EC" w:rsidTr="005E71E5">
        <w:trPr>
          <w:trHeight w:val="288"/>
          <w:jc w:val="center"/>
        </w:trPr>
        <w:tc>
          <w:tcPr>
            <w:tcW w:w="4240" w:type="dxa"/>
            <w:vMerge w:val="restart"/>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 xml:space="preserve">Materials – piping, other misc.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$2,500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$250 </w:t>
            </w:r>
          </w:p>
        </w:tc>
      </w:tr>
      <w:tr w:rsidR="009704EC" w:rsidRPr="009704EC" w:rsidTr="005E71E5">
        <w:trPr>
          <w:trHeight w:val="288"/>
          <w:jc w:val="center"/>
        </w:trPr>
        <w:tc>
          <w:tcPr>
            <w:tcW w:w="4240" w:type="dxa"/>
            <w:vMerge/>
            <w:vAlign w:val="center"/>
            <w:hideMark/>
          </w:tcPr>
          <w:p w:rsidR="009704EC" w:rsidRPr="009704EC" w:rsidRDefault="009704EC" w:rsidP="009704EC">
            <w:pPr>
              <w:rPr>
                <w:rFonts w:ascii="Calibri" w:hAnsi="Calibri"/>
                <w:sz w:val="20"/>
                <w:szCs w:val="20"/>
              </w:rPr>
            </w:pPr>
          </w:p>
        </w:tc>
        <w:tc>
          <w:tcPr>
            <w:tcW w:w="1191" w:type="dxa"/>
            <w:shd w:val="clear" w:color="auto" w:fill="auto"/>
            <w:vAlign w:val="center"/>
            <w:hideMark/>
          </w:tcPr>
          <w:p w:rsidR="009704EC" w:rsidRPr="009704EC" w:rsidRDefault="005E71E5" w:rsidP="009704EC">
            <w:pPr>
              <w:jc w:val="center"/>
              <w:rPr>
                <w:rFonts w:ascii="Calibri" w:hAnsi="Calibri"/>
                <w:sz w:val="20"/>
                <w:szCs w:val="20"/>
              </w:rPr>
            </w:pPr>
            <w:r>
              <w:rPr>
                <w:rFonts w:ascii="Calibri" w:hAnsi="Calibri"/>
                <w:sz w:val="20"/>
                <w:szCs w:val="20"/>
              </w:rPr>
              <w:t>(</w:t>
            </w:r>
            <w:proofErr w:type="spellStart"/>
            <w:r>
              <w:rPr>
                <w:rFonts w:ascii="Calibri" w:hAnsi="Calibri"/>
                <w:sz w:val="20"/>
                <w:szCs w:val="20"/>
              </w:rPr>
              <w:t>inc.</w:t>
            </w:r>
            <w:proofErr w:type="spellEnd"/>
            <w:r w:rsidR="009704EC" w:rsidRPr="009704EC">
              <w:rPr>
                <w:rFonts w:ascii="Calibri" w:hAnsi="Calibri"/>
                <w:sz w:val="20"/>
                <w:szCs w:val="20"/>
              </w:rPr>
              <w:t xml:space="preserve"> labor)</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w:t>
            </w:r>
            <w:proofErr w:type="spellStart"/>
            <w:r w:rsidRPr="009704EC">
              <w:rPr>
                <w:rFonts w:ascii="Calibri" w:hAnsi="Calibri"/>
                <w:sz w:val="20"/>
                <w:szCs w:val="20"/>
              </w:rPr>
              <w:t>inc.</w:t>
            </w:r>
            <w:proofErr w:type="spellEnd"/>
            <w:r w:rsidRPr="009704EC">
              <w:rPr>
                <w:rFonts w:ascii="Calibri" w:hAnsi="Calibri"/>
                <w:sz w:val="20"/>
                <w:szCs w:val="20"/>
              </w:rPr>
              <w:t xml:space="preserve"> labor)</w:t>
            </w:r>
          </w:p>
        </w:tc>
      </w:tr>
      <w:tr w:rsidR="009704EC" w:rsidRPr="009704EC" w:rsidTr="005E71E5">
        <w:trPr>
          <w:trHeight w:val="288"/>
          <w:jc w:val="center"/>
        </w:trPr>
        <w:tc>
          <w:tcPr>
            <w:tcW w:w="4240" w:type="dxa"/>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Labor – Rigging/placing/reconnecting power/etc.</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$5,700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$570 </w:t>
            </w:r>
          </w:p>
        </w:tc>
      </w:tr>
      <w:tr w:rsidR="009704EC" w:rsidRPr="009704EC" w:rsidTr="005E71E5">
        <w:trPr>
          <w:trHeight w:val="288"/>
          <w:jc w:val="center"/>
        </w:trPr>
        <w:tc>
          <w:tcPr>
            <w:tcW w:w="4240" w:type="dxa"/>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Labor – additional H2AC plumbing labor</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See above</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See above</w:t>
            </w:r>
          </w:p>
        </w:tc>
      </w:tr>
      <w:tr w:rsidR="00A92707" w:rsidRPr="009704EC" w:rsidTr="005E71E5">
        <w:trPr>
          <w:trHeight w:val="288"/>
          <w:jc w:val="center"/>
        </w:trPr>
        <w:tc>
          <w:tcPr>
            <w:tcW w:w="4240" w:type="dxa"/>
            <w:shd w:val="clear" w:color="auto" w:fill="auto"/>
            <w:vAlign w:val="center"/>
          </w:tcPr>
          <w:p w:rsidR="00A92707" w:rsidRPr="009704EC" w:rsidRDefault="00A92707" w:rsidP="009704EC">
            <w:pPr>
              <w:rPr>
                <w:rFonts w:ascii="Calibri" w:hAnsi="Calibri"/>
                <w:sz w:val="20"/>
                <w:szCs w:val="20"/>
              </w:rPr>
            </w:pPr>
            <w:r>
              <w:rPr>
                <w:rFonts w:ascii="Calibri" w:hAnsi="Calibri"/>
                <w:sz w:val="20"/>
                <w:szCs w:val="20"/>
              </w:rPr>
              <w:t>Total Labor</w:t>
            </w:r>
          </w:p>
        </w:tc>
        <w:tc>
          <w:tcPr>
            <w:tcW w:w="1191" w:type="dxa"/>
            <w:shd w:val="clear" w:color="auto" w:fill="auto"/>
            <w:vAlign w:val="center"/>
          </w:tcPr>
          <w:p w:rsidR="00A92707" w:rsidRPr="009704EC" w:rsidRDefault="00A92707" w:rsidP="009704EC">
            <w:pPr>
              <w:jc w:val="center"/>
              <w:rPr>
                <w:rFonts w:ascii="Calibri" w:hAnsi="Calibri"/>
                <w:sz w:val="20"/>
                <w:szCs w:val="20"/>
              </w:rPr>
            </w:pPr>
            <w:r>
              <w:rPr>
                <w:rFonts w:ascii="Calibri" w:hAnsi="Calibri"/>
                <w:sz w:val="20"/>
                <w:szCs w:val="20"/>
              </w:rPr>
              <w:t>$8,200</w:t>
            </w:r>
          </w:p>
        </w:tc>
        <w:tc>
          <w:tcPr>
            <w:tcW w:w="1191" w:type="dxa"/>
            <w:shd w:val="clear" w:color="auto" w:fill="auto"/>
            <w:vAlign w:val="center"/>
          </w:tcPr>
          <w:p w:rsidR="00A92707" w:rsidRPr="009704EC" w:rsidRDefault="00A92707" w:rsidP="009704EC">
            <w:pPr>
              <w:jc w:val="center"/>
              <w:rPr>
                <w:rFonts w:ascii="Calibri" w:hAnsi="Calibri"/>
                <w:sz w:val="20"/>
                <w:szCs w:val="20"/>
              </w:rPr>
            </w:pPr>
            <w:r>
              <w:rPr>
                <w:rFonts w:ascii="Calibri" w:hAnsi="Calibri"/>
                <w:sz w:val="20"/>
                <w:szCs w:val="20"/>
              </w:rPr>
              <w:t>$820</w:t>
            </w:r>
          </w:p>
        </w:tc>
      </w:tr>
      <w:tr w:rsidR="009704EC" w:rsidRPr="009704EC" w:rsidTr="005E71E5">
        <w:trPr>
          <w:trHeight w:val="300"/>
          <w:jc w:val="center"/>
        </w:trPr>
        <w:tc>
          <w:tcPr>
            <w:tcW w:w="4240" w:type="dxa"/>
            <w:shd w:val="clear" w:color="auto" w:fill="auto"/>
            <w:vAlign w:val="center"/>
            <w:hideMark/>
          </w:tcPr>
          <w:p w:rsidR="009704EC" w:rsidRPr="009704EC" w:rsidRDefault="009704EC" w:rsidP="009704EC">
            <w:pPr>
              <w:rPr>
                <w:rFonts w:ascii="Calibri" w:hAnsi="Calibri"/>
                <w:sz w:val="20"/>
                <w:szCs w:val="20"/>
              </w:rPr>
            </w:pPr>
            <w:r w:rsidRPr="009704EC">
              <w:rPr>
                <w:rFonts w:ascii="Calibri" w:hAnsi="Calibri"/>
                <w:sz w:val="20"/>
                <w:szCs w:val="20"/>
              </w:rPr>
              <w:t>Total</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$17,100 </w:t>
            </w:r>
          </w:p>
        </w:tc>
        <w:tc>
          <w:tcPr>
            <w:tcW w:w="1191" w:type="dxa"/>
            <w:shd w:val="clear" w:color="auto" w:fill="auto"/>
            <w:vAlign w:val="center"/>
            <w:hideMark/>
          </w:tcPr>
          <w:p w:rsidR="009704EC" w:rsidRPr="009704EC" w:rsidRDefault="009704EC" w:rsidP="009704EC">
            <w:pPr>
              <w:jc w:val="center"/>
              <w:rPr>
                <w:rFonts w:ascii="Calibri" w:hAnsi="Calibri"/>
                <w:sz w:val="20"/>
                <w:szCs w:val="20"/>
              </w:rPr>
            </w:pPr>
            <w:r w:rsidRPr="009704EC">
              <w:rPr>
                <w:rFonts w:ascii="Calibri" w:hAnsi="Calibri"/>
                <w:sz w:val="20"/>
                <w:szCs w:val="20"/>
              </w:rPr>
              <w:t xml:space="preserve">$1,710 </w:t>
            </w:r>
          </w:p>
        </w:tc>
      </w:tr>
    </w:tbl>
    <w:p w:rsidR="00256E6C" w:rsidRDefault="00256E6C" w:rsidP="00755221">
      <w:pPr>
        <w:spacing w:before="40" w:after="40"/>
        <w:jc w:val="center"/>
      </w:pPr>
      <w:r>
        <w:t xml:space="preserve">Make changes to Ex-Ante table to diffuse labor cost and material cost. </w:t>
      </w:r>
    </w:p>
    <w:p w:rsidR="0050281A" w:rsidRPr="00755221" w:rsidRDefault="00256E6C" w:rsidP="00755221">
      <w:pPr>
        <w:spacing w:before="40" w:after="40"/>
        <w:jc w:val="center"/>
        <w:rPr>
          <w:rFonts w:cstheme="minorHAnsi"/>
          <w:szCs w:val="22"/>
        </w:rPr>
      </w:pPr>
      <w:r>
        <w:t>Add a row before final “total” to include total for labor.</w:t>
      </w:r>
      <w:r w:rsidR="00434184">
        <w:tab/>
      </w:r>
    </w:p>
    <w:p w:rsidR="00E16609" w:rsidRDefault="003E3A22" w:rsidP="00E16609">
      <w:pPr>
        <w:pStyle w:val="Heading2"/>
        <w:keepNext w:val="0"/>
        <w:rPr>
          <w:rFonts w:asciiTheme="minorHAnsi" w:hAnsiTheme="minorHAnsi" w:cstheme="minorHAnsi"/>
        </w:rPr>
      </w:pPr>
      <w:bookmarkStart w:id="53" w:name="_Toc467162731"/>
      <w:r>
        <w:rPr>
          <w:rFonts w:asciiTheme="minorHAnsi" w:hAnsiTheme="minorHAnsi" w:cstheme="minorHAnsi"/>
        </w:rPr>
        <w:t>4.4</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005A0E53"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50"/>
      <w:bookmarkEnd w:id="53"/>
    </w:p>
    <w:p w:rsidR="00102F6A" w:rsidRDefault="00102F6A" w:rsidP="00102F6A">
      <w:pPr>
        <w:pStyle w:val="Caption"/>
        <w:keepNext/>
      </w:pPr>
      <w:bookmarkStart w:id="54" w:name="_Toc467162751"/>
      <w:r>
        <w:t xml:space="preserve">Table </w:t>
      </w:r>
      <w:fldSimple w:instr=" SEQ Table \* ROMAN ">
        <w:r w:rsidR="000A2B52">
          <w:rPr>
            <w:noProof/>
          </w:rPr>
          <w:t>XV</w:t>
        </w:r>
      </w:fldSimple>
      <w:r>
        <w:t xml:space="preserve">: </w:t>
      </w:r>
      <w:r w:rsidRPr="00770E03">
        <w:t>Full and Incremental Measure Cost Equations for HR-RTU in Fast Food Venues</w:t>
      </w:r>
      <w:bookmarkEnd w:id="54"/>
    </w:p>
    <w:tbl>
      <w:tblPr>
        <w:tblStyle w:val="TableGrid1"/>
        <w:tblW w:w="5000" w:type="pct"/>
        <w:tblLook w:val="01E0" w:firstRow="1" w:lastRow="1" w:firstColumn="1" w:lastColumn="1" w:noHBand="0" w:noVBand="0"/>
      </w:tblPr>
      <w:tblGrid>
        <w:gridCol w:w="1155"/>
        <w:gridCol w:w="3219"/>
        <w:gridCol w:w="3219"/>
        <w:gridCol w:w="1983"/>
      </w:tblGrid>
      <w:tr w:rsidR="00211153" w:rsidRPr="00500C4E" w:rsidTr="006340EF">
        <w:tc>
          <w:tcPr>
            <w:tcW w:w="671" w:type="pct"/>
            <w:vMerge w:val="restart"/>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rsidTr="009363B2">
        <w:trPr>
          <w:trHeight w:val="422"/>
        </w:trPr>
        <w:tc>
          <w:tcPr>
            <w:tcW w:w="671" w:type="pct"/>
            <w:vMerge/>
            <w:shd w:val="clear" w:color="auto" w:fill="D9D9D9" w:themeFill="background1" w:themeFillShade="D9"/>
          </w:tcPr>
          <w:p w:rsidR="00211153" w:rsidRPr="00DE77D0" w:rsidRDefault="00211153" w:rsidP="00175D14">
            <w:pPr>
              <w:rPr>
                <w:rFonts w:cstheme="minorHAnsi"/>
                <w:b/>
                <w:szCs w:val="20"/>
              </w:rPr>
            </w:pPr>
          </w:p>
        </w:tc>
        <w:tc>
          <w:tcPr>
            <w:tcW w:w="1443" w:type="pct"/>
            <w:vMerge/>
            <w:shd w:val="clear" w:color="auto" w:fill="D9D9D9" w:themeFill="background1" w:themeFillShade="D9"/>
          </w:tcPr>
          <w:p w:rsidR="00211153" w:rsidRPr="00DE77D0" w:rsidRDefault="00211153" w:rsidP="00175D14">
            <w:pPr>
              <w:rPr>
                <w:rFonts w:cstheme="minorHAnsi"/>
                <w:b/>
                <w:szCs w:val="20"/>
              </w:rPr>
            </w:pPr>
          </w:p>
        </w:tc>
        <w:tc>
          <w:tcPr>
            <w:tcW w:w="1396"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rsidTr="006340EF">
        <w:tc>
          <w:tcPr>
            <w:tcW w:w="671" w:type="pct"/>
          </w:tcPr>
          <w:p w:rsidR="00211153" w:rsidRPr="00920905" w:rsidRDefault="00DE47ED" w:rsidP="00175D14">
            <w:pPr>
              <w:rPr>
                <w:rFonts w:cstheme="minorHAnsi"/>
                <w:szCs w:val="20"/>
              </w:rPr>
            </w:pPr>
            <w:r>
              <w:rPr>
                <w:rFonts w:cstheme="minorHAnsi"/>
                <w:szCs w:val="20"/>
              </w:rPr>
              <w:t>ROB</w:t>
            </w:r>
          </w:p>
        </w:tc>
        <w:tc>
          <w:tcPr>
            <w:tcW w:w="1443" w:type="pct"/>
          </w:tcPr>
          <w:p w:rsidR="00211153" w:rsidRPr="00107184" w:rsidRDefault="00DA7011" w:rsidP="002853D9">
            <w:pPr>
              <w:rPr>
                <w:rFonts w:cstheme="minorHAnsi"/>
                <w:szCs w:val="20"/>
              </w:rPr>
            </w:pPr>
            <w:r>
              <w:rPr>
                <w:rFonts w:cstheme="minorHAnsi"/>
                <w:szCs w:val="20"/>
              </w:rPr>
              <w:t>($5,000 + $900+5700)-($7,000+</w:t>
            </w:r>
            <w:r w:rsidR="00ED5BB7">
              <w:rPr>
                <w:rFonts w:cstheme="minorHAnsi"/>
                <w:szCs w:val="20"/>
              </w:rPr>
              <w:t xml:space="preserve">$900+$1000+$2500+$5700) = </w:t>
            </w:r>
            <w:r w:rsidR="00ED5BB7" w:rsidRPr="00E00243">
              <w:rPr>
                <w:rFonts w:cstheme="minorHAnsi"/>
                <w:b/>
                <w:szCs w:val="20"/>
              </w:rPr>
              <w:t>$5,500</w:t>
            </w:r>
          </w:p>
        </w:tc>
        <w:tc>
          <w:tcPr>
            <w:tcW w:w="1396" w:type="pct"/>
          </w:tcPr>
          <w:p w:rsidR="00211153" w:rsidRPr="00920905" w:rsidRDefault="00ED5BB7" w:rsidP="00175D14">
            <w:pPr>
              <w:rPr>
                <w:rFonts w:cstheme="minorHAnsi"/>
                <w:szCs w:val="20"/>
              </w:rPr>
            </w:pPr>
            <w:r>
              <w:rPr>
                <w:rFonts w:cstheme="minorHAnsi"/>
                <w:szCs w:val="20"/>
              </w:rPr>
              <w:t xml:space="preserve">($5,000 + $900+5700)-($7,000+$900+$1000+$2500+$5700) </w:t>
            </w:r>
            <w:r w:rsidRPr="00E00243">
              <w:rPr>
                <w:rFonts w:cstheme="minorHAnsi"/>
                <w:szCs w:val="20"/>
              </w:rPr>
              <w:t>= $5,500</w:t>
            </w:r>
          </w:p>
        </w:tc>
        <w:tc>
          <w:tcPr>
            <w:tcW w:w="1489" w:type="pct"/>
          </w:tcPr>
          <w:p w:rsidR="00211153" w:rsidRPr="00920905" w:rsidRDefault="00211153" w:rsidP="00175D14">
            <w:pPr>
              <w:rPr>
                <w:rFonts w:cstheme="minorHAnsi"/>
                <w:szCs w:val="20"/>
              </w:rPr>
            </w:pPr>
            <w:r>
              <w:rPr>
                <w:rFonts w:cstheme="minorHAnsi"/>
                <w:szCs w:val="20"/>
              </w:rPr>
              <w:t>N/A</w:t>
            </w:r>
          </w:p>
        </w:tc>
      </w:tr>
    </w:tbl>
    <w:p w:rsidR="00DA7011" w:rsidRDefault="00DA7011" w:rsidP="00E16609">
      <w:pPr>
        <w:pStyle w:val="Heading1"/>
        <w:rPr>
          <w:rFonts w:cstheme="minorHAnsi"/>
        </w:rPr>
      </w:pPr>
      <w:bookmarkStart w:id="55" w:name="_Attachments"/>
      <w:bookmarkStart w:id="56" w:name="Attachments"/>
      <w:bookmarkEnd w:id="55"/>
    </w:p>
    <w:p w:rsidR="00DA7011" w:rsidRDefault="00DA7011" w:rsidP="00E16609">
      <w:pPr>
        <w:pStyle w:val="Heading1"/>
        <w:rPr>
          <w:rFonts w:cstheme="minorHAnsi"/>
        </w:rPr>
      </w:pPr>
    </w:p>
    <w:p w:rsidR="00DA7011" w:rsidRDefault="00DA7011" w:rsidP="00E16609">
      <w:pPr>
        <w:pStyle w:val="Heading1"/>
        <w:rPr>
          <w:rFonts w:cstheme="minorHAnsi"/>
        </w:rPr>
      </w:pPr>
    </w:p>
    <w:p w:rsidR="00DA7011" w:rsidRDefault="00DA7011" w:rsidP="00E16609">
      <w:pPr>
        <w:pStyle w:val="Heading1"/>
        <w:rPr>
          <w:rFonts w:cstheme="minorHAnsi"/>
        </w:rPr>
      </w:pPr>
    </w:p>
    <w:p w:rsidR="00DA7011" w:rsidRDefault="00DA7011" w:rsidP="00DA7011"/>
    <w:p w:rsidR="00DA7011" w:rsidRDefault="00DA7011" w:rsidP="00DA7011"/>
    <w:p w:rsidR="00DA7011" w:rsidRPr="00DA7011" w:rsidRDefault="00DA7011" w:rsidP="00DA7011"/>
    <w:p w:rsidR="00E16609" w:rsidRDefault="008C5245" w:rsidP="00E16609">
      <w:pPr>
        <w:pStyle w:val="Heading1"/>
        <w:rPr>
          <w:rFonts w:cstheme="minorHAnsi"/>
        </w:rPr>
      </w:pPr>
      <w:bookmarkStart w:id="57" w:name="_Attachments_1"/>
      <w:bookmarkStart w:id="58" w:name="_Toc467162732"/>
      <w:bookmarkEnd w:id="57"/>
      <w:r>
        <w:rPr>
          <w:rFonts w:cstheme="minorHAnsi"/>
        </w:rPr>
        <w:t>Attachments</w:t>
      </w:r>
      <w:bookmarkEnd w:id="58"/>
    </w:p>
    <w:p w:rsidR="002B76BA" w:rsidRPr="002B76BA" w:rsidRDefault="001F468F" w:rsidP="002B76BA">
      <w:r>
        <w:object w:dxaOrig="1513" w:dyaOrig="972" w14:anchorId="7D1352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8.75pt" o:ole="">
            <v:imagedata r:id="rId14" o:title=""/>
          </v:shape>
          <o:OLEObject Type="Embed" ProgID="Excel.SheetBinaryMacroEnabled.12" ShapeID="_x0000_i1025" DrawAspect="Icon" ObjectID="_1540904611" r:id="rId15"/>
        </w:object>
      </w:r>
      <w:bookmarkStart w:id="59" w:name="_MON_1530621541"/>
      <w:bookmarkEnd w:id="59"/>
      <w:r w:rsidR="00F21F24">
        <w:object w:dxaOrig="1512" w:dyaOrig="972" w14:anchorId="38A25321">
          <v:shape id="_x0000_i1026" type="#_x0000_t75" style="width:75pt;height:48.75pt" o:ole="">
            <v:imagedata r:id="rId16" o:title=""/>
          </v:shape>
          <o:OLEObject Type="Embed" ProgID="Excel.Sheet.12" ShapeID="_x0000_i1026" DrawAspect="Icon" ObjectID="_1540904612" r:id="rId17"/>
        </w:object>
      </w:r>
      <w:bookmarkStart w:id="60" w:name="_MON_1531201625"/>
      <w:bookmarkEnd w:id="60"/>
      <w:r w:rsidR="0065240F">
        <w:object w:dxaOrig="1512" w:dyaOrig="972" w14:anchorId="6436354A">
          <v:shape id="_x0000_i1027" type="#_x0000_t75" style="width:75pt;height:48.75pt" o:ole="">
            <v:imagedata r:id="rId18" o:title=""/>
          </v:shape>
          <o:OLEObject Type="Embed" ProgID="Excel.Sheet.12" ShapeID="_x0000_i1027" DrawAspect="Icon" ObjectID="_1540904613" r:id="rId19"/>
        </w:object>
      </w:r>
      <w:r w:rsidR="00B53304">
        <w:object w:dxaOrig="1512" w:dyaOrig="972" w14:anchorId="4B7C3DF5">
          <v:shape id="_x0000_i1028" type="#_x0000_t75" style="width:75pt;height:48.75pt" o:ole="">
            <v:imagedata r:id="rId20" o:title=""/>
          </v:shape>
          <o:OLEObject Type="Embed" ProgID="Excel.SheetMacroEnabled.12" ShapeID="_x0000_i1028" DrawAspect="Icon" ObjectID="_1540904614" r:id="rId21"/>
        </w:object>
      </w:r>
      <w:r w:rsidR="00A137AB">
        <w:object w:dxaOrig="1512" w:dyaOrig="972" w14:anchorId="07335052">
          <v:shape id="_x0000_i1029" type="#_x0000_t75" style="width:75pt;height:48.75pt" o:ole="">
            <v:imagedata r:id="rId22" o:title=""/>
          </v:shape>
          <o:OLEObject Type="Embed" ProgID="Excel.SheetMacroEnabled.12" ShapeID="_x0000_i1029" DrawAspect="Icon" ObjectID="_1540904615" r:id="rId23"/>
        </w:object>
      </w:r>
      <w:r w:rsidR="0065240F">
        <w:object w:dxaOrig="1512" w:dyaOrig="972" w14:anchorId="554D70A0">
          <v:shape id="_x0000_i1030" type="#_x0000_t75" style="width:75pt;height:48.75pt" o:ole="">
            <v:imagedata r:id="rId24" o:title=""/>
          </v:shape>
          <o:OLEObject Type="Embed" ProgID="Excel.Sheet.12" ShapeID="_x0000_i1030" DrawAspect="Icon" ObjectID="_1540904616" r:id="rId25"/>
        </w:object>
      </w:r>
    </w:p>
    <w:p w:rsidR="002B76BA" w:rsidRDefault="002B0705" w:rsidP="002B76BA">
      <w:r>
        <w:object w:dxaOrig="2520" w:dyaOrig="1623" w14:anchorId="1DAD581B">
          <v:shape id="_x0000_i1031" type="#_x0000_t75" style="width:74.25pt;height:48pt" o:ole="">
            <v:imagedata r:id="rId26" o:title=""/>
          </v:shape>
          <o:OLEObject Type="Embed" ProgID="AcroExch.Document.7" ShapeID="_x0000_i1031" DrawAspect="Icon" ObjectID="_1540904617" r:id="rId27"/>
        </w:object>
      </w:r>
      <w:r w:rsidR="00675B89">
        <w:t xml:space="preserve"> </w:t>
      </w:r>
    </w:p>
    <w:p w:rsidR="002B76BA" w:rsidRDefault="002B76BA" w:rsidP="002B76BA"/>
    <w:p w:rsidR="002B76BA" w:rsidRDefault="002B76BA" w:rsidP="002B76BA"/>
    <w:p w:rsidR="002B76BA" w:rsidRDefault="002B76BA" w:rsidP="002B76BA"/>
    <w:p w:rsidR="002B76BA" w:rsidRDefault="002B76BA" w:rsidP="002B76BA"/>
    <w:p w:rsidR="002B76BA" w:rsidRPr="002B76BA" w:rsidRDefault="002B76BA" w:rsidP="002B76BA"/>
    <w:bookmarkEnd w:id="56"/>
    <w:p w:rsidR="00A500D6" w:rsidRPr="00500C4E" w:rsidRDefault="00E8149E" w:rsidP="00E16609">
      <w:pPr>
        <w:rPr>
          <w:rFonts w:cstheme="minorHAnsi"/>
        </w:rPr>
      </w:pPr>
      <w:r>
        <w:rPr>
          <w:rFonts w:cstheme="minorHAnsi"/>
        </w:rPr>
        <w:t xml:space="preserve">  </w:t>
      </w:r>
      <w:r>
        <w:rPr>
          <w:rFonts w:cstheme="minorHAnsi"/>
        </w:rPr>
        <w:tab/>
      </w:r>
    </w:p>
    <w:p w:rsidR="00C54EFF" w:rsidRDefault="00C54EFF" w:rsidP="00547F08">
      <w:pPr>
        <w:spacing w:after="200" w:line="276" w:lineRule="auto"/>
        <w:rPr>
          <w:rFonts w:cstheme="minorHAnsi"/>
        </w:rPr>
      </w:pPr>
      <w:r w:rsidRPr="00500C4E">
        <w:rPr>
          <w:rFonts w:cstheme="minorHAnsi"/>
        </w:rPr>
        <w:br w:type="page"/>
      </w:r>
    </w:p>
    <w:bookmarkStart w:id="61" w:name="_Toc467162733" w:displacedByCustomXml="next"/>
    <w:bookmarkStart w:id="62" w:name="_Ref455669462" w:displacedByCustomXml="next"/>
    <w:sdt>
      <w:sdtPr>
        <w:rPr>
          <w:rFonts w:cs="Times New Roman"/>
          <w:b w:val="0"/>
          <w:bCs w:val="0"/>
          <w:smallCaps w:val="0"/>
          <w:kern w:val="0"/>
          <w:sz w:val="22"/>
          <w:szCs w:val="24"/>
        </w:rPr>
        <w:id w:val="559523411"/>
        <w:docPartObj>
          <w:docPartGallery w:val="Bibliographies"/>
          <w:docPartUnique/>
        </w:docPartObj>
      </w:sdtPr>
      <w:sdtEndPr/>
      <w:sdtContent>
        <w:p w:rsidR="00547F08" w:rsidRDefault="00547F08">
          <w:pPr>
            <w:pStyle w:val="Heading1"/>
          </w:pPr>
          <w:r>
            <w:t>References</w:t>
          </w:r>
          <w:bookmarkEnd w:id="62"/>
          <w:bookmarkEnd w:id="61"/>
        </w:p>
        <w:sdt>
          <w:sdtPr>
            <w:id w:val="111145805"/>
            <w:bibliography/>
          </w:sdtPr>
          <w:sdtEndPr/>
          <w:sdtContent>
            <w:bookmarkStart w:id="63" w:name="References" w:displacedByCustomXml="prev"/>
            <w:p w:rsidR="00B8041B" w:rsidRPr="00B8041B" w:rsidRDefault="00547F08" w:rsidP="00B8041B">
              <w:pPr>
                <w:pStyle w:val="Bibliography"/>
                <w:ind w:left="720" w:hanging="720"/>
              </w:pPr>
              <w:r w:rsidRPr="00B8041B">
                <w:fldChar w:fldCharType="begin"/>
              </w:r>
              <w:r>
                <w:instrText xml:space="preserve"> BIBLIOGRAPHY </w:instrText>
              </w:r>
              <w:r w:rsidRPr="00B8041B">
                <w:fldChar w:fldCharType="separate"/>
              </w:r>
              <w:r w:rsidR="00B8041B" w:rsidRPr="00B8041B">
                <w:t>http://www.rheem.com/h2ac</w:t>
              </w:r>
              <w:r w:rsidR="00B8041B">
                <w:t>. n.d.</w:t>
              </w:r>
            </w:p>
            <w:p w:rsidR="00B8041B" w:rsidRDefault="00B8041B" w:rsidP="00B8041B">
              <w:r w:rsidRPr="00B8041B">
                <w:t>http://www.advancedrtu.org/uploads/7/4/8/7/7487823/advanced_rtu_campaign_webinar_6-17-2013.pdf</w:t>
              </w:r>
            </w:p>
            <w:p w:rsidR="00B8041B" w:rsidRDefault="00B8041B" w:rsidP="00B8041B">
              <w:r w:rsidRPr="00B8041B">
                <w:t>https://blog.builtspace.com/2014/11/16/the-economics-of-rooftop-units-rtu-energy-efficiency-depends-on-your-choices/</w:t>
              </w:r>
            </w:p>
            <w:p w:rsidR="00B8041B" w:rsidRDefault="00B8041B" w:rsidP="00B8041B">
              <w:r w:rsidRPr="00B8041B">
                <w:t>www.vadakin.com/articles/rtu.doc</w:t>
              </w:r>
            </w:p>
            <w:p w:rsidR="00B8041B" w:rsidRDefault="00B8041B" w:rsidP="00B8041B">
              <w:r w:rsidRPr="00B8041B">
                <w:t>http://procure.ohio.gov/pricelist/800195revpricelist.pdf</w:t>
              </w:r>
            </w:p>
            <w:p w:rsidR="00B8041B" w:rsidRDefault="00B8041B" w:rsidP="00B8041B">
              <w:r w:rsidRPr="00B8041B">
                <w:t>http://bookstore.ashrae.biz/journal/download.php?file=RooftopACs.pdf.</w:t>
              </w:r>
            </w:p>
            <w:p w:rsidR="00B8041B" w:rsidRPr="00B8041B" w:rsidRDefault="00B8041B" w:rsidP="00B8041B">
              <w:r w:rsidRPr="00B8041B">
                <w:t>http://www.rushingco.com/assets/Uploads/Mindshare/Documents/HVAC-Basics-10.16.12.pdf</w:t>
              </w:r>
            </w:p>
            <w:p w:rsidR="00B8041B" w:rsidRDefault="00547F08" w:rsidP="00B8041B">
              <w:r w:rsidRPr="00B8041B">
                <w:fldChar w:fldCharType="end"/>
              </w:r>
              <w:bookmarkEnd w:id="63"/>
              <w:r w:rsidR="00B8041B" w:rsidRPr="00B8041B">
                <w:t xml:space="preserve"> </w:t>
              </w:r>
              <w:hyperlink r:id="rId28" w:history="1">
                <w:r w:rsidR="00B8041B" w:rsidRPr="00723F98">
                  <w:rPr>
                    <w:rStyle w:val="Hyperlink"/>
                  </w:rPr>
                  <w:t>http://www.owen.kyschools.us/userfiles/272/November%2018,%202013/Bid%20Proposal.pdf</w:t>
                </w:r>
              </w:hyperlink>
            </w:p>
            <w:p w:rsidR="00B8041B" w:rsidRDefault="00233013" w:rsidP="00B8041B">
              <w:hyperlink r:id="rId29" w:history="1">
                <w:r w:rsidR="00B8041B" w:rsidRPr="00723F98">
                  <w:rPr>
                    <w:rStyle w:val="Hyperlink"/>
                  </w:rPr>
                  <w:t>http://www.allcostdata.info/detail.html/157702006/Rooftop-Pkgd-HVAC-Units,-10-Ton-Elec-Heat-Approx-1/2-Cooling-Cap</w:t>
                </w:r>
              </w:hyperlink>
            </w:p>
            <w:p w:rsidR="00547F08" w:rsidRDefault="00233013" w:rsidP="00B8041B"/>
          </w:sdtContent>
        </w:sdt>
      </w:sdtContent>
    </w:sdt>
    <w:p w:rsidR="00663CAC" w:rsidRPr="00663CAC" w:rsidRDefault="00663CAC" w:rsidP="00663CAC"/>
    <w:sectPr w:rsidR="00663CAC" w:rsidRPr="00663CAC" w:rsidSect="00E87C8F">
      <w:footerReference w:type="default" r:id="rId30"/>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3013" w:rsidRDefault="00233013" w:rsidP="00447D6E">
      <w:r>
        <w:separator/>
      </w:r>
    </w:p>
    <w:p w:rsidR="00233013" w:rsidRDefault="00233013"/>
  </w:endnote>
  <w:endnote w:type="continuationSeparator" w:id="0">
    <w:p w:rsidR="00233013" w:rsidRDefault="00233013" w:rsidP="00447D6E">
      <w:r>
        <w:continuationSeparator/>
      </w:r>
    </w:p>
    <w:p w:rsidR="00233013" w:rsidRDefault="002330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3548" w:rsidRPr="009500DC" w:rsidRDefault="00A83548" w:rsidP="00447D6E">
    <w:pPr>
      <w:pStyle w:val="Footer"/>
      <w:jc w:val="right"/>
      <w:rPr>
        <w:rFonts w:cstheme="minorHAnsi"/>
      </w:rPr>
    </w:pPr>
    <w:r>
      <w:rPr>
        <w:rFonts w:cstheme="minorHAnsi"/>
        <w:b/>
        <w:sz w:val="36"/>
        <w:szCs w:val="36"/>
      </w:rPr>
      <w:fldChar w:fldCharType="begin"/>
    </w:r>
    <w:r>
      <w:rPr>
        <w:rFonts w:cstheme="minorHAnsi"/>
        <w:b/>
        <w:sz w:val="36"/>
        <w:szCs w:val="36"/>
      </w:rPr>
      <w:instrText xml:space="preserve"> CREATEDATE \@ "MMM. d, yy" </w:instrText>
    </w:r>
    <w:r>
      <w:rPr>
        <w:rFonts w:cstheme="minorHAnsi"/>
        <w:b/>
        <w:sz w:val="36"/>
        <w:szCs w:val="36"/>
      </w:rPr>
      <w:fldChar w:fldCharType="separate"/>
    </w:r>
    <w:r>
      <w:rPr>
        <w:rFonts w:cstheme="minorHAnsi"/>
        <w:b/>
        <w:noProof/>
        <w:sz w:val="36"/>
        <w:szCs w:val="36"/>
      </w:rPr>
      <w:t>August 24, 16</w:t>
    </w:r>
    <w:r>
      <w:rPr>
        <w:rFonts w:cstheme="minorHAnsi"/>
        <w:b/>
        <w:sz w:val="36"/>
        <w:szCs w:val="3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3548" w:rsidRPr="009500DC" w:rsidRDefault="00233013"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A83548">
          <w:rPr>
            <w:rFonts w:cstheme="minorHAnsi"/>
            <w:b/>
            <w:sz w:val="20"/>
            <w:szCs w:val="20"/>
          </w:rPr>
          <w:t>WPSCGNRWH160726A</w:t>
        </w:r>
      </w:sdtContent>
    </w:sdt>
    <w:r w:rsidR="00A83548">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A83548">
          <w:rPr>
            <w:rFonts w:cstheme="minorHAnsi"/>
            <w:b/>
            <w:sz w:val="20"/>
            <w:szCs w:val="20"/>
          </w:rPr>
          <w:t>Revision 0</w:t>
        </w:r>
      </w:sdtContent>
    </w:sdt>
    <w:r w:rsidR="00A83548" w:rsidRPr="009500DC">
      <w:rPr>
        <w:rFonts w:cstheme="minorHAnsi"/>
        <w:b/>
        <w:sz w:val="20"/>
        <w:szCs w:val="20"/>
      </w:rPr>
      <w:tab/>
    </w:r>
    <w:r w:rsidR="00A83548" w:rsidRPr="009500DC">
      <w:rPr>
        <w:rFonts w:cstheme="minorHAnsi"/>
        <w:b/>
        <w:sz w:val="20"/>
        <w:szCs w:val="20"/>
      </w:rPr>
      <w:fldChar w:fldCharType="begin"/>
    </w:r>
    <w:r w:rsidR="00A83548" w:rsidRPr="009500DC">
      <w:rPr>
        <w:rFonts w:cstheme="minorHAnsi"/>
        <w:b/>
        <w:sz w:val="20"/>
        <w:szCs w:val="20"/>
      </w:rPr>
      <w:instrText xml:space="preserve"> PAGE   \* MERGEFORMAT </w:instrText>
    </w:r>
    <w:r w:rsidR="00A83548" w:rsidRPr="009500DC">
      <w:rPr>
        <w:rFonts w:cstheme="minorHAnsi"/>
        <w:b/>
        <w:sz w:val="20"/>
        <w:szCs w:val="20"/>
      </w:rPr>
      <w:fldChar w:fldCharType="separate"/>
    </w:r>
    <w:r w:rsidR="00372402">
      <w:rPr>
        <w:rFonts w:cstheme="minorHAnsi"/>
        <w:b/>
        <w:noProof/>
        <w:sz w:val="20"/>
        <w:szCs w:val="20"/>
      </w:rPr>
      <w:t>6</w:t>
    </w:r>
    <w:r w:rsidR="00A83548" w:rsidRPr="009500DC">
      <w:rPr>
        <w:rFonts w:cstheme="minorHAnsi"/>
        <w:b/>
        <w:noProof/>
        <w:sz w:val="20"/>
        <w:szCs w:val="20"/>
      </w:rPr>
      <w:fldChar w:fldCharType="end"/>
    </w:r>
    <w:r w:rsidR="00A83548"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8-24T00:00:00Z">
          <w:dateFormat w:val="MMMM d, yyyy"/>
          <w:lid w:val="en-US"/>
          <w:storeMappedDataAs w:val="dateTime"/>
          <w:calendar w:val="gregorian"/>
        </w:date>
      </w:sdtPr>
      <w:sdtEndPr/>
      <w:sdtContent>
        <w:r w:rsidR="00A83548">
          <w:rPr>
            <w:rFonts w:cstheme="minorHAnsi"/>
            <w:b/>
            <w:sz w:val="20"/>
            <w:szCs w:val="20"/>
          </w:rPr>
          <w:t>August 24, 2016</w:t>
        </w:r>
      </w:sdtContent>
    </w:sdt>
  </w:p>
  <w:p w:rsidR="00A83548" w:rsidRPr="009500DC" w:rsidRDefault="00A83548" w:rsidP="009500DC">
    <w:pPr>
      <w:pStyle w:val="Footer"/>
      <w:pBdr>
        <w:top w:val="single" w:sz="4" w:space="1" w:color="auto"/>
      </w:pBdr>
      <w:rPr>
        <w:rFonts w:cstheme="minorHAnsi"/>
      </w:rPr>
    </w:pPr>
  </w:p>
  <w:p w:rsidR="00A83548" w:rsidRDefault="00A83548"/>
  <w:p w:rsidR="00A83548" w:rsidRDefault="00A8354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3013" w:rsidRDefault="00233013" w:rsidP="00447D6E">
      <w:r>
        <w:separator/>
      </w:r>
    </w:p>
    <w:p w:rsidR="00233013" w:rsidRDefault="00233013"/>
  </w:footnote>
  <w:footnote w:type="continuationSeparator" w:id="0">
    <w:p w:rsidR="00233013" w:rsidRDefault="00233013" w:rsidP="00447D6E">
      <w:r>
        <w:continuationSeparator/>
      </w:r>
    </w:p>
    <w:p w:rsidR="00233013" w:rsidRDefault="00233013"/>
  </w:footnote>
  <w:footnote w:id="1">
    <w:p w:rsidR="00A83548" w:rsidRDefault="00A83548">
      <w:pPr>
        <w:pStyle w:val="FootnoteText"/>
      </w:pPr>
      <w:r>
        <w:rPr>
          <w:rStyle w:val="FootnoteReference"/>
        </w:rPr>
        <w:footnoteRef/>
      </w:r>
      <w:r>
        <w:t xml:space="preserve"> </w:t>
      </w:r>
      <w:sdt>
        <w:sdtPr>
          <w:id w:val="86124736"/>
          <w:citation/>
        </w:sdtPr>
        <w:sdtEndPr/>
        <w:sdtContent>
          <w:r>
            <w:fldChar w:fldCharType="begin"/>
          </w:r>
          <w:r>
            <w:instrText xml:space="preserve"> CITATION htt \l 1033 </w:instrText>
          </w:r>
          <w:r>
            <w:fldChar w:fldCharType="separate"/>
          </w:r>
          <w:r>
            <w:rPr>
              <w:noProof/>
            </w:rPr>
            <w:t>(http://www.rheem.com/h2ac)</w:t>
          </w:r>
          <w:r>
            <w:fldChar w:fldCharType="end"/>
          </w:r>
        </w:sdtContent>
      </w:sdt>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nsid w:val="0D7F6628"/>
    <w:multiLevelType w:val="hybridMultilevel"/>
    <w:tmpl w:val="69FA3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1F7080"/>
    <w:multiLevelType w:val="hybridMultilevel"/>
    <w:tmpl w:val="32A65D64"/>
    <w:lvl w:ilvl="0" w:tplc="0492A234">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A4B4A35"/>
    <w:multiLevelType w:val="hybridMultilevel"/>
    <w:tmpl w:val="3AD8C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A420C4"/>
    <w:multiLevelType w:val="hybridMultilevel"/>
    <w:tmpl w:val="87CAECA2"/>
    <w:lvl w:ilvl="0" w:tplc="D1343526">
      <w:start w:val="1"/>
      <w:numFmt w:val="upperLetter"/>
      <w:lvlText w:val="%1."/>
      <w:lvlJc w:val="left"/>
      <w:pPr>
        <w:ind w:left="720" w:hanging="360"/>
      </w:pPr>
      <w:rPr>
        <w:rFonts w:hint="default"/>
        <w:i w:val="0"/>
      </w:rPr>
    </w:lvl>
    <w:lvl w:ilvl="1" w:tplc="04090001">
      <w:start w:val="1"/>
      <w:numFmt w:val="bullet"/>
      <w:lvlText w:val=""/>
      <w:lvlJc w:val="left"/>
      <w:pPr>
        <w:ind w:left="1440" w:hanging="360"/>
      </w:pPr>
      <w:rPr>
        <w:rFonts w:ascii="Symbol" w:hAnsi="Symbol" w:hint="default"/>
        <w:i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2">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57E3818"/>
    <w:multiLevelType w:val="hybridMultilevel"/>
    <w:tmpl w:val="47E8E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C830737"/>
    <w:multiLevelType w:val="hybridMultilevel"/>
    <w:tmpl w:val="080881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4D7D6846"/>
    <w:multiLevelType w:val="hybridMultilevel"/>
    <w:tmpl w:val="3738D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80802CA"/>
    <w:multiLevelType w:val="hybridMultilevel"/>
    <w:tmpl w:val="54442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C6B2DCE"/>
    <w:multiLevelType w:val="hybridMultilevel"/>
    <w:tmpl w:val="C9567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FD0692F"/>
    <w:multiLevelType w:val="hybridMultilevel"/>
    <w:tmpl w:val="A4BAF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57505FD"/>
    <w:multiLevelType w:val="hybridMultilevel"/>
    <w:tmpl w:val="3E1AC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D603E5E"/>
    <w:multiLevelType w:val="hybridMultilevel"/>
    <w:tmpl w:val="A0CE8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F39764B"/>
    <w:multiLevelType w:val="hybridMultilevel"/>
    <w:tmpl w:val="ED00C5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23"/>
  </w:num>
  <w:num w:numId="3">
    <w:abstractNumId w:val="22"/>
  </w:num>
  <w:num w:numId="4">
    <w:abstractNumId w:val="20"/>
  </w:num>
  <w:num w:numId="5">
    <w:abstractNumId w:val="20"/>
  </w:num>
  <w:num w:numId="6">
    <w:abstractNumId w:val="2"/>
  </w:num>
  <w:num w:numId="7">
    <w:abstractNumId w:val="24"/>
  </w:num>
  <w:num w:numId="8">
    <w:abstractNumId w:val="21"/>
  </w:num>
  <w:num w:numId="9">
    <w:abstractNumId w:val="12"/>
  </w:num>
  <w:num w:numId="10">
    <w:abstractNumId w:val="7"/>
  </w:num>
  <w:num w:numId="11">
    <w:abstractNumId w:val="25"/>
  </w:num>
  <w:num w:numId="12">
    <w:abstractNumId w:val="19"/>
  </w:num>
  <w:num w:numId="13">
    <w:abstractNumId w:val="11"/>
  </w:num>
  <w:num w:numId="14">
    <w:abstractNumId w:val="41"/>
  </w:num>
  <w:num w:numId="15">
    <w:abstractNumId w:val="9"/>
  </w:num>
  <w:num w:numId="16">
    <w:abstractNumId w:val="13"/>
  </w:num>
  <w:num w:numId="17">
    <w:abstractNumId w:val="6"/>
  </w:num>
  <w:num w:numId="18">
    <w:abstractNumId w:val="0"/>
  </w:num>
  <w:num w:numId="19">
    <w:abstractNumId w:val="40"/>
  </w:num>
  <w:num w:numId="20">
    <w:abstractNumId w:val="5"/>
  </w:num>
  <w:num w:numId="21">
    <w:abstractNumId w:val="28"/>
  </w:num>
  <w:num w:numId="22">
    <w:abstractNumId w:val="29"/>
  </w:num>
  <w:num w:numId="23">
    <w:abstractNumId w:val="42"/>
  </w:num>
  <w:num w:numId="24">
    <w:abstractNumId w:val="38"/>
  </w:num>
  <w:num w:numId="25">
    <w:abstractNumId w:val="14"/>
  </w:num>
  <w:num w:numId="26">
    <w:abstractNumId w:val="16"/>
  </w:num>
  <w:num w:numId="27">
    <w:abstractNumId w:val="32"/>
  </w:num>
  <w:num w:numId="28">
    <w:abstractNumId w:val="15"/>
  </w:num>
  <w:num w:numId="29">
    <w:abstractNumId w:val="8"/>
  </w:num>
  <w:num w:numId="30">
    <w:abstractNumId w:val="1"/>
  </w:num>
  <w:num w:numId="31">
    <w:abstractNumId w:val="43"/>
  </w:num>
  <w:num w:numId="32">
    <w:abstractNumId w:val="26"/>
  </w:num>
  <w:num w:numId="33">
    <w:abstractNumId w:val="37"/>
  </w:num>
  <w:num w:numId="34">
    <w:abstractNumId w:val="10"/>
  </w:num>
  <w:num w:numId="35">
    <w:abstractNumId w:val="31"/>
  </w:num>
  <w:num w:numId="36">
    <w:abstractNumId w:val="17"/>
  </w:num>
  <w:num w:numId="37">
    <w:abstractNumId w:val="34"/>
  </w:num>
  <w:num w:numId="38">
    <w:abstractNumId w:val="18"/>
  </w:num>
  <w:num w:numId="39">
    <w:abstractNumId w:val="27"/>
  </w:num>
  <w:num w:numId="40">
    <w:abstractNumId w:val="36"/>
  </w:num>
  <w:num w:numId="41">
    <w:abstractNumId w:val="35"/>
  </w:num>
  <w:num w:numId="42">
    <w:abstractNumId w:val="4"/>
  </w:num>
  <w:num w:numId="43">
    <w:abstractNumId w:val="44"/>
  </w:num>
  <w:num w:numId="44">
    <w:abstractNumId w:val="39"/>
  </w:num>
  <w:num w:numId="45">
    <w:abstractNumId w:val="33"/>
  </w:num>
  <w:num w:numId="46">
    <w:abstractNumId w:val="30"/>
  </w:num>
  <w:num w:numId="4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6DB"/>
    <w:rsid w:val="00005902"/>
    <w:rsid w:val="00006E3F"/>
    <w:rsid w:val="000078F2"/>
    <w:rsid w:val="0001002B"/>
    <w:rsid w:val="00010806"/>
    <w:rsid w:val="00010DD0"/>
    <w:rsid w:val="0001156A"/>
    <w:rsid w:val="000120B9"/>
    <w:rsid w:val="00012278"/>
    <w:rsid w:val="00013F71"/>
    <w:rsid w:val="000173BF"/>
    <w:rsid w:val="00017DBE"/>
    <w:rsid w:val="00024252"/>
    <w:rsid w:val="000245B5"/>
    <w:rsid w:val="00027183"/>
    <w:rsid w:val="00027FDF"/>
    <w:rsid w:val="00033526"/>
    <w:rsid w:val="00033EA1"/>
    <w:rsid w:val="00034EC7"/>
    <w:rsid w:val="000351D6"/>
    <w:rsid w:val="00037199"/>
    <w:rsid w:val="0003746D"/>
    <w:rsid w:val="0004020F"/>
    <w:rsid w:val="000423C3"/>
    <w:rsid w:val="000428AB"/>
    <w:rsid w:val="000436CB"/>
    <w:rsid w:val="00043CD0"/>
    <w:rsid w:val="00052E17"/>
    <w:rsid w:val="00056462"/>
    <w:rsid w:val="00056947"/>
    <w:rsid w:val="00061A8E"/>
    <w:rsid w:val="00064CB3"/>
    <w:rsid w:val="00067AE8"/>
    <w:rsid w:val="00070680"/>
    <w:rsid w:val="00070BEE"/>
    <w:rsid w:val="00072040"/>
    <w:rsid w:val="00076DF4"/>
    <w:rsid w:val="00076F51"/>
    <w:rsid w:val="000809A1"/>
    <w:rsid w:val="00083496"/>
    <w:rsid w:val="00083563"/>
    <w:rsid w:val="0008397C"/>
    <w:rsid w:val="00086F7F"/>
    <w:rsid w:val="0009074D"/>
    <w:rsid w:val="00092CDE"/>
    <w:rsid w:val="0009592B"/>
    <w:rsid w:val="000968C6"/>
    <w:rsid w:val="000A1F7A"/>
    <w:rsid w:val="000A2B52"/>
    <w:rsid w:val="000A63C9"/>
    <w:rsid w:val="000B3765"/>
    <w:rsid w:val="000B655B"/>
    <w:rsid w:val="000B767A"/>
    <w:rsid w:val="000C0000"/>
    <w:rsid w:val="000C18CC"/>
    <w:rsid w:val="000C5668"/>
    <w:rsid w:val="000C687D"/>
    <w:rsid w:val="000C7ED1"/>
    <w:rsid w:val="000D1525"/>
    <w:rsid w:val="000D4A34"/>
    <w:rsid w:val="000D5CB6"/>
    <w:rsid w:val="000D5F80"/>
    <w:rsid w:val="000D60C6"/>
    <w:rsid w:val="000D69E0"/>
    <w:rsid w:val="000D6A5C"/>
    <w:rsid w:val="000D789A"/>
    <w:rsid w:val="000E4B5F"/>
    <w:rsid w:val="000E706D"/>
    <w:rsid w:val="000F130A"/>
    <w:rsid w:val="000F3899"/>
    <w:rsid w:val="000F4FD8"/>
    <w:rsid w:val="001027A8"/>
    <w:rsid w:val="00102F6A"/>
    <w:rsid w:val="00103756"/>
    <w:rsid w:val="00107184"/>
    <w:rsid w:val="00107242"/>
    <w:rsid w:val="00111CC5"/>
    <w:rsid w:val="0011672F"/>
    <w:rsid w:val="0011796C"/>
    <w:rsid w:val="001206F7"/>
    <w:rsid w:val="001236C1"/>
    <w:rsid w:val="00133EE8"/>
    <w:rsid w:val="00140677"/>
    <w:rsid w:val="0014081F"/>
    <w:rsid w:val="00140B30"/>
    <w:rsid w:val="00141EF9"/>
    <w:rsid w:val="00142734"/>
    <w:rsid w:val="00142C57"/>
    <w:rsid w:val="00143A70"/>
    <w:rsid w:val="00147155"/>
    <w:rsid w:val="00147DB3"/>
    <w:rsid w:val="00153CB3"/>
    <w:rsid w:val="001541F7"/>
    <w:rsid w:val="00154C3B"/>
    <w:rsid w:val="00154CBD"/>
    <w:rsid w:val="001561F7"/>
    <w:rsid w:val="00156FB9"/>
    <w:rsid w:val="00160158"/>
    <w:rsid w:val="001636F4"/>
    <w:rsid w:val="00164375"/>
    <w:rsid w:val="00164984"/>
    <w:rsid w:val="00164A0D"/>
    <w:rsid w:val="00165357"/>
    <w:rsid w:val="001708E7"/>
    <w:rsid w:val="0017213E"/>
    <w:rsid w:val="001722B7"/>
    <w:rsid w:val="001727D9"/>
    <w:rsid w:val="00174BB4"/>
    <w:rsid w:val="001759B0"/>
    <w:rsid w:val="00175D14"/>
    <w:rsid w:val="001775F9"/>
    <w:rsid w:val="001811EE"/>
    <w:rsid w:val="001854E7"/>
    <w:rsid w:val="00185AD4"/>
    <w:rsid w:val="00192523"/>
    <w:rsid w:val="00196A8C"/>
    <w:rsid w:val="001975B3"/>
    <w:rsid w:val="001979AF"/>
    <w:rsid w:val="001A0EB4"/>
    <w:rsid w:val="001A1A86"/>
    <w:rsid w:val="001A1E75"/>
    <w:rsid w:val="001A37B7"/>
    <w:rsid w:val="001A5F62"/>
    <w:rsid w:val="001A64B2"/>
    <w:rsid w:val="001A7169"/>
    <w:rsid w:val="001B015E"/>
    <w:rsid w:val="001B204D"/>
    <w:rsid w:val="001B2301"/>
    <w:rsid w:val="001B618B"/>
    <w:rsid w:val="001C1338"/>
    <w:rsid w:val="001C4140"/>
    <w:rsid w:val="001C5A94"/>
    <w:rsid w:val="001C681E"/>
    <w:rsid w:val="001D2317"/>
    <w:rsid w:val="001D3223"/>
    <w:rsid w:val="001D33EF"/>
    <w:rsid w:val="001D36D1"/>
    <w:rsid w:val="001D5AB3"/>
    <w:rsid w:val="001E0519"/>
    <w:rsid w:val="001E0829"/>
    <w:rsid w:val="001E1320"/>
    <w:rsid w:val="001E3E09"/>
    <w:rsid w:val="001E556A"/>
    <w:rsid w:val="001E5BC1"/>
    <w:rsid w:val="001E6469"/>
    <w:rsid w:val="001E6531"/>
    <w:rsid w:val="001E71D0"/>
    <w:rsid w:val="001E785D"/>
    <w:rsid w:val="001F0086"/>
    <w:rsid w:val="001F05CE"/>
    <w:rsid w:val="001F1905"/>
    <w:rsid w:val="001F468F"/>
    <w:rsid w:val="001F4A65"/>
    <w:rsid w:val="001F6D94"/>
    <w:rsid w:val="001F7111"/>
    <w:rsid w:val="0020162B"/>
    <w:rsid w:val="00203E7E"/>
    <w:rsid w:val="00205C45"/>
    <w:rsid w:val="00207CD2"/>
    <w:rsid w:val="0021035B"/>
    <w:rsid w:val="00211153"/>
    <w:rsid w:val="00213C7A"/>
    <w:rsid w:val="00214A12"/>
    <w:rsid w:val="00214CF5"/>
    <w:rsid w:val="00215DA9"/>
    <w:rsid w:val="00230062"/>
    <w:rsid w:val="00230B34"/>
    <w:rsid w:val="0023254A"/>
    <w:rsid w:val="00233013"/>
    <w:rsid w:val="002344FB"/>
    <w:rsid w:val="00236216"/>
    <w:rsid w:val="002405CD"/>
    <w:rsid w:val="00240B74"/>
    <w:rsid w:val="00243B62"/>
    <w:rsid w:val="002466B6"/>
    <w:rsid w:val="0024675B"/>
    <w:rsid w:val="002469DD"/>
    <w:rsid w:val="00247180"/>
    <w:rsid w:val="00247867"/>
    <w:rsid w:val="002532D8"/>
    <w:rsid w:val="00254671"/>
    <w:rsid w:val="00255BF7"/>
    <w:rsid w:val="00255FC8"/>
    <w:rsid w:val="00256E6C"/>
    <w:rsid w:val="00257565"/>
    <w:rsid w:val="00257D36"/>
    <w:rsid w:val="0026256A"/>
    <w:rsid w:val="00263C1C"/>
    <w:rsid w:val="00264601"/>
    <w:rsid w:val="00265044"/>
    <w:rsid w:val="00265434"/>
    <w:rsid w:val="00271415"/>
    <w:rsid w:val="00272877"/>
    <w:rsid w:val="00274FBE"/>
    <w:rsid w:val="00276117"/>
    <w:rsid w:val="002762E1"/>
    <w:rsid w:val="002811BC"/>
    <w:rsid w:val="00283BC9"/>
    <w:rsid w:val="00283DE8"/>
    <w:rsid w:val="002853D9"/>
    <w:rsid w:val="00285552"/>
    <w:rsid w:val="00285966"/>
    <w:rsid w:val="00285A0D"/>
    <w:rsid w:val="0029023F"/>
    <w:rsid w:val="00290D9A"/>
    <w:rsid w:val="00290ECC"/>
    <w:rsid w:val="00290ED8"/>
    <w:rsid w:val="00296B49"/>
    <w:rsid w:val="002A03FC"/>
    <w:rsid w:val="002A04F2"/>
    <w:rsid w:val="002A1843"/>
    <w:rsid w:val="002A23D7"/>
    <w:rsid w:val="002A3D26"/>
    <w:rsid w:val="002A465E"/>
    <w:rsid w:val="002A523E"/>
    <w:rsid w:val="002A52D7"/>
    <w:rsid w:val="002B0705"/>
    <w:rsid w:val="002B19A7"/>
    <w:rsid w:val="002B1ADF"/>
    <w:rsid w:val="002B3F0F"/>
    <w:rsid w:val="002B502E"/>
    <w:rsid w:val="002B657B"/>
    <w:rsid w:val="002B76BA"/>
    <w:rsid w:val="002B78E1"/>
    <w:rsid w:val="002C2853"/>
    <w:rsid w:val="002C444C"/>
    <w:rsid w:val="002C44F8"/>
    <w:rsid w:val="002C458F"/>
    <w:rsid w:val="002C6C20"/>
    <w:rsid w:val="002C6C7A"/>
    <w:rsid w:val="002C7F78"/>
    <w:rsid w:val="002D0A4D"/>
    <w:rsid w:val="002D2290"/>
    <w:rsid w:val="002D492F"/>
    <w:rsid w:val="002D5277"/>
    <w:rsid w:val="002D5E54"/>
    <w:rsid w:val="002D71FA"/>
    <w:rsid w:val="002D73AF"/>
    <w:rsid w:val="002E32C2"/>
    <w:rsid w:val="002E4FD9"/>
    <w:rsid w:val="002E5B58"/>
    <w:rsid w:val="002F1437"/>
    <w:rsid w:val="002F3943"/>
    <w:rsid w:val="002F3CA0"/>
    <w:rsid w:val="002F4E34"/>
    <w:rsid w:val="002F6A42"/>
    <w:rsid w:val="002F79E7"/>
    <w:rsid w:val="003003EC"/>
    <w:rsid w:val="0030243D"/>
    <w:rsid w:val="003029E2"/>
    <w:rsid w:val="003035E3"/>
    <w:rsid w:val="0030363A"/>
    <w:rsid w:val="00303C38"/>
    <w:rsid w:val="00305E18"/>
    <w:rsid w:val="003150F2"/>
    <w:rsid w:val="00315FE4"/>
    <w:rsid w:val="00317970"/>
    <w:rsid w:val="00317EB0"/>
    <w:rsid w:val="00325C4A"/>
    <w:rsid w:val="003271CA"/>
    <w:rsid w:val="00332700"/>
    <w:rsid w:val="003358BD"/>
    <w:rsid w:val="00344C54"/>
    <w:rsid w:val="00344E88"/>
    <w:rsid w:val="00345D80"/>
    <w:rsid w:val="003471D4"/>
    <w:rsid w:val="003472D9"/>
    <w:rsid w:val="0034794B"/>
    <w:rsid w:val="00350BF1"/>
    <w:rsid w:val="0035272D"/>
    <w:rsid w:val="00353A9E"/>
    <w:rsid w:val="00353C49"/>
    <w:rsid w:val="00353FB7"/>
    <w:rsid w:val="003540B1"/>
    <w:rsid w:val="00354EA6"/>
    <w:rsid w:val="003557E9"/>
    <w:rsid w:val="003560BA"/>
    <w:rsid w:val="00356A46"/>
    <w:rsid w:val="00356D3C"/>
    <w:rsid w:val="003574F9"/>
    <w:rsid w:val="00357C16"/>
    <w:rsid w:val="00361844"/>
    <w:rsid w:val="00362188"/>
    <w:rsid w:val="00364CC6"/>
    <w:rsid w:val="003650F6"/>
    <w:rsid w:val="003653C4"/>
    <w:rsid w:val="00366F72"/>
    <w:rsid w:val="0036726C"/>
    <w:rsid w:val="00371CBE"/>
    <w:rsid w:val="00372402"/>
    <w:rsid w:val="00372EC3"/>
    <w:rsid w:val="0037700A"/>
    <w:rsid w:val="00382D26"/>
    <w:rsid w:val="003832D2"/>
    <w:rsid w:val="00383516"/>
    <w:rsid w:val="003845E5"/>
    <w:rsid w:val="00384B29"/>
    <w:rsid w:val="003901A9"/>
    <w:rsid w:val="00393137"/>
    <w:rsid w:val="003933B7"/>
    <w:rsid w:val="003941B3"/>
    <w:rsid w:val="00397406"/>
    <w:rsid w:val="00397D13"/>
    <w:rsid w:val="003A2309"/>
    <w:rsid w:val="003A3170"/>
    <w:rsid w:val="003A360E"/>
    <w:rsid w:val="003A4931"/>
    <w:rsid w:val="003A6E98"/>
    <w:rsid w:val="003B641C"/>
    <w:rsid w:val="003D17FF"/>
    <w:rsid w:val="003D2871"/>
    <w:rsid w:val="003D5B83"/>
    <w:rsid w:val="003E0140"/>
    <w:rsid w:val="003E3A22"/>
    <w:rsid w:val="003E4A04"/>
    <w:rsid w:val="003E6E47"/>
    <w:rsid w:val="003E7DB3"/>
    <w:rsid w:val="003F0118"/>
    <w:rsid w:val="003F0623"/>
    <w:rsid w:val="003F33DE"/>
    <w:rsid w:val="003F3A41"/>
    <w:rsid w:val="003F3A7F"/>
    <w:rsid w:val="003F67E9"/>
    <w:rsid w:val="00400C14"/>
    <w:rsid w:val="00401031"/>
    <w:rsid w:val="0040135E"/>
    <w:rsid w:val="004023B7"/>
    <w:rsid w:val="00402A6B"/>
    <w:rsid w:val="004045A0"/>
    <w:rsid w:val="00405B8C"/>
    <w:rsid w:val="00411B2B"/>
    <w:rsid w:val="00412661"/>
    <w:rsid w:val="00413CDB"/>
    <w:rsid w:val="00416E1A"/>
    <w:rsid w:val="00417BB4"/>
    <w:rsid w:val="004200FE"/>
    <w:rsid w:val="00421183"/>
    <w:rsid w:val="00421BA6"/>
    <w:rsid w:val="00421C17"/>
    <w:rsid w:val="00422F98"/>
    <w:rsid w:val="004267A3"/>
    <w:rsid w:val="00426CDE"/>
    <w:rsid w:val="00430296"/>
    <w:rsid w:val="00433EA1"/>
    <w:rsid w:val="00434184"/>
    <w:rsid w:val="0043453B"/>
    <w:rsid w:val="004412C1"/>
    <w:rsid w:val="00441957"/>
    <w:rsid w:val="00441D9E"/>
    <w:rsid w:val="00443D32"/>
    <w:rsid w:val="0044563C"/>
    <w:rsid w:val="004469DD"/>
    <w:rsid w:val="004476B2"/>
    <w:rsid w:val="00447CE5"/>
    <w:rsid w:val="00447D6E"/>
    <w:rsid w:val="0045048F"/>
    <w:rsid w:val="00450707"/>
    <w:rsid w:val="0045181B"/>
    <w:rsid w:val="00451C8B"/>
    <w:rsid w:val="00452133"/>
    <w:rsid w:val="00452C7A"/>
    <w:rsid w:val="00456B53"/>
    <w:rsid w:val="0046286E"/>
    <w:rsid w:val="00463BFA"/>
    <w:rsid w:val="004673A2"/>
    <w:rsid w:val="004675A7"/>
    <w:rsid w:val="0047049F"/>
    <w:rsid w:val="00470FA1"/>
    <w:rsid w:val="00471234"/>
    <w:rsid w:val="00472250"/>
    <w:rsid w:val="00472EFB"/>
    <w:rsid w:val="00473905"/>
    <w:rsid w:val="0047437C"/>
    <w:rsid w:val="00475458"/>
    <w:rsid w:val="00475AEB"/>
    <w:rsid w:val="00477522"/>
    <w:rsid w:val="00480E7B"/>
    <w:rsid w:val="004843E5"/>
    <w:rsid w:val="00484BF6"/>
    <w:rsid w:val="0049052C"/>
    <w:rsid w:val="00493457"/>
    <w:rsid w:val="004935D6"/>
    <w:rsid w:val="00494628"/>
    <w:rsid w:val="00494D7F"/>
    <w:rsid w:val="0049566B"/>
    <w:rsid w:val="004960E8"/>
    <w:rsid w:val="004963FA"/>
    <w:rsid w:val="00497312"/>
    <w:rsid w:val="00497338"/>
    <w:rsid w:val="00497A6C"/>
    <w:rsid w:val="004A1650"/>
    <w:rsid w:val="004B1184"/>
    <w:rsid w:val="004B4A3A"/>
    <w:rsid w:val="004B5CE5"/>
    <w:rsid w:val="004B5FC7"/>
    <w:rsid w:val="004B6185"/>
    <w:rsid w:val="004B750E"/>
    <w:rsid w:val="004C2244"/>
    <w:rsid w:val="004C23F1"/>
    <w:rsid w:val="004C284D"/>
    <w:rsid w:val="004C4281"/>
    <w:rsid w:val="004C5D6C"/>
    <w:rsid w:val="004C6774"/>
    <w:rsid w:val="004D069A"/>
    <w:rsid w:val="004D079C"/>
    <w:rsid w:val="004D1A8E"/>
    <w:rsid w:val="004D5AA8"/>
    <w:rsid w:val="004D6D72"/>
    <w:rsid w:val="004E01F5"/>
    <w:rsid w:val="004E06CE"/>
    <w:rsid w:val="004E0C45"/>
    <w:rsid w:val="004E2202"/>
    <w:rsid w:val="004E297E"/>
    <w:rsid w:val="004E2D75"/>
    <w:rsid w:val="004E3AFE"/>
    <w:rsid w:val="004E4D1A"/>
    <w:rsid w:val="004E7454"/>
    <w:rsid w:val="004E76CA"/>
    <w:rsid w:val="004F1698"/>
    <w:rsid w:val="004F636B"/>
    <w:rsid w:val="004F663B"/>
    <w:rsid w:val="00500949"/>
    <w:rsid w:val="00500C4E"/>
    <w:rsid w:val="0050281A"/>
    <w:rsid w:val="00502D4B"/>
    <w:rsid w:val="00505CEC"/>
    <w:rsid w:val="0051020F"/>
    <w:rsid w:val="00512013"/>
    <w:rsid w:val="005133B4"/>
    <w:rsid w:val="00513CAB"/>
    <w:rsid w:val="00516CF5"/>
    <w:rsid w:val="005175C2"/>
    <w:rsid w:val="00517E68"/>
    <w:rsid w:val="00520431"/>
    <w:rsid w:val="00520AC5"/>
    <w:rsid w:val="00523597"/>
    <w:rsid w:val="00523736"/>
    <w:rsid w:val="005321AA"/>
    <w:rsid w:val="00532530"/>
    <w:rsid w:val="00535CA4"/>
    <w:rsid w:val="0054579F"/>
    <w:rsid w:val="00546482"/>
    <w:rsid w:val="005476F6"/>
    <w:rsid w:val="00547F08"/>
    <w:rsid w:val="00550220"/>
    <w:rsid w:val="00551D72"/>
    <w:rsid w:val="005540B6"/>
    <w:rsid w:val="005552C3"/>
    <w:rsid w:val="0055595A"/>
    <w:rsid w:val="00557EE9"/>
    <w:rsid w:val="00560934"/>
    <w:rsid w:val="00563E58"/>
    <w:rsid w:val="00564960"/>
    <w:rsid w:val="00564CE2"/>
    <w:rsid w:val="005666D9"/>
    <w:rsid w:val="00570654"/>
    <w:rsid w:val="00570F38"/>
    <w:rsid w:val="005720F2"/>
    <w:rsid w:val="005729C8"/>
    <w:rsid w:val="00572D2F"/>
    <w:rsid w:val="005734A4"/>
    <w:rsid w:val="00574EA7"/>
    <w:rsid w:val="00575CC8"/>
    <w:rsid w:val="00576866"/>
    <w:rsid w:val="00577307"/>
    <w:rsid w:val="0058146C"/>
    <w:rsid w:val="00590385"/>
    <w:rsid w:val="00592115"/>
    <w:rsid w:val="005944FF"/>
    <w:rsid w:val="00594EF5"/>
    <w:rsid w:val="005A0E53"/>
    <w:rsid w:val="005A1078"/>
    <w:rsid w:val="005A194A"/>
    <w:rsid w:val="005A4658"/>
    <w:rsid w:val="005A496B"/>
    <w:rsid w:val="005A6C5C"/>
    <w:rsid w:val="005A7977"/>
    <w:rsid w:val="005A7E8B"/>
    <w:rsid w:val="005B28C1"/>
    <w:rsid w:val="005B599C"/>
    <w:rsid w:val="005B6344"/>
    <w:rsid w:val="005C03ED"/>
    <w:rsid w:val="005C1C74"/>
    <w:rsid w:val="005C27BE"/>
    <w:rsid w:val="005C2E48"/>
    <w:rsid w:val="005C3221"/>
    <w:rsid w:val="005C3F23"/>
    <w:rsid w:val="005C676B"/>
    <w:rsid w:val="005D3FB0"/>
    <w:rsid w:val="005D4443"/>
    <w:rsid w:val="005D4DD7"/>
    <w:rsid w:val="005D6DF1"/>
    <w:rsid w:val="005D79B9"/>
    <w:rsid w:val="005E12A9"/>
    <w:rsid w:val="005E1FE5"/>
    <w:rsid w:val="005E71E5"/>
    <w:rsid w:val="005F139E"/>
    <w:rsid w:val="005F1DFC"/>
    <w:rsid w:val="005F293D"/>
    <w:rsid w:val="005F5ABB"/>
    <w:rsid w:val="005F69D5"/>
    <w:rsid w:val="00600BD3"/>
    <w:rsid w:val="00601726"/>
    <w:rsid w:val="00602799"/>
    <w:rsid w:val="00602F18"/>
    <w:rsid w:val="00604E55"/>
    <w:rsid w:val="00607962"/>
    <w:rsid w:val="00607C30"/>
    <w:rsid w:val="0061015D"/>
    <w:rsid w:val="006110F3"/>
    <w:rsid w:val="00611820"/>
    <w:rsid w:val="00612041"/>
    <w:rsid w:val="0061226A"/>
    <w:rsid w:val="006130B2"/>
    <w:rsid w:val="006143B6"/>
    <w:rsid w:val="00614AFF"/>
    <w:rsid w:val="00614C77"/>
    <w:rsid w:val="00615AB3"/>
    <w:rsid w:val="00616BE0"/>
    <w:rsid w:val="00621A15"/>
    <w:rsid w:val="00621ABA"/>
    <w:rsid w:val="0062322A"/>
    <w:rsid w:val="00623538"/>
    <w:rsid w:val="00631157"/>
    <w:rsid w:val="006316DA"/>
    <w:rsid w:val="00633016"/>
    <w:rsid w:val="0063382F"/>
    <w:rsid w:val="006340EF"/>
    <w:rsid w:val="006404E6"/>
    <w:rsid w:val="00641716"/>
    <w:rsid w:val="00641F50"/>
    <w:rsid w:val="0064231A"/>
    <w:rsid w:val="0064468A"/>
    <w:rsid w:val="00645243"/>
    <w:rsid w:val="0064680F"/>
    <w:rsid w:val="0064729D"/>
    <w:rsid w:val="00647ABE"/>
    <w:rsid w:val="006509F8"/>
    <w:rsid w:val="006516BA"/>
    <w:rsid w:val="0065240F"/>
    <w:rsid w:val="00655EAF"/>
    <w:rsid w:val="00656723"/>
    <w:rsid w:val="00663CAC"/>
    <w:rsid w:val="00664B05"/>
    <w:rsid w:val="00665C04"/>
    <w:rsid w:val="0066682D"/>
    <w:rsid w:val="006679CA"/>
    <w:rsid w:val="00671C43"/>
    <w:rsid w:val="0067250F"/>
    <w:rsid w:val="00672A1A"/>
    <w:rsid w:val="006746FE"/>
    <w:rsid w:val="00674D10"/>
    <w:rsid w:val="00675B89"/>
    <w:rsid w:val="00675E89"/>
    <w:rsid w:val="00676E9F"/>
    <w:rsid w:val="0067720C"/>
    <w:rsid w:val="00680934"/>
    <w:rsid w:val="006845F5"/>
    <w:rsid w:val="00685D5C"/>
    <w:rsid w:val="00686206"/>
    <w:rsid w:val="00691FC7"/>
    <w:rsid w:val="00692215"/>
    <w:rsid w:val="0069264D"/>
    <w:rsid w:val="0069578B"/>
    <w:rsid w:val="00696D13"/>
    <w:rsid w:val="00697868"/>
    <w:rsid w:val="006A0110"/>
    <w:rsid w:val="006A055F"/>
    <w:rsid w:val="006A126F"/>
    <w:rsid w:val="006A12A8"/>
    <w:rsid w:val="006A14E9"/>
    <w:rsid w:val="006A2A65"/>
    <w:rsid w:val="006A5293"/>
    <w:rsid w:val="006A67E4"/>
    <w:rsid w:val="006A6D15"/>
    <w:rsid w:val="006B0DF3"/>
    <w:rsid w:val="006B0F11"/>
    <w:rsid w:val="006B27FA"/>
    <w:rsid w:val="006B4A48"/>
    <w:rsid w:val="006B793D"/>
    <w:rsid w:val="006C2C55"/>
    <w:rsid w:val="006C430A"/>
    <w:rsid w:val="006C74F2"/>
    <w:rsid w:val="006D003F"/>
    <w:rsid w:val="006D1440"/>
    <w:rsid w:val="006D2809"/>
    <w:rsid w:val="006D3D3D"/>
    <w:rsid w:val="006D5655"/>
    <w:rsid w:val="006D578D"/>
    <w:rsid w:val="006E0420"/>
    <w:rsid w:val="006E27A3"/>
    <w:rsid w:val="006E2F1B"/>
    <w:rsid w:val="006E3342"/>
    <w:rsid w:val="006E4B12"/>
    <w:rsid w:val="006E65D0"/>
    <w:rsid w:val="006E71F2"/>
    <w:rsid w:val="006F1B21"/>
    <w:rsid w:val="006F1BF3"/>
    <w:rsid w:val="006F21E8"/>
    <w:rsid w:val="006F3611"/>
    <w:rsid w:val="006F5616"/>
    <w:rsid w:val="006F78D5"/>
    <w:rsid w:val="0070091B"/>
    <w:rsid w:val="00700B37"/>
    <w:rsid w:val="007048AC"/>
    <w:rsid w:val="00711715"/>
    <w:rsid w:val="00711770"/>
    <w:rsid w:val="00713B3A"/>
    <w:rsid w:val="00715413"/>
    <w:rsid w:val="00720EEF"/>
    <w:rsid w:val="00722A57"/>
    <w:rsid w:val="0072475C"/>
    <w:rsid w:val="00725214"/>
    <w:rsid w:val="00725908"/>
    <w:rsid w:val="00726338"/>
    <w:rsid w:val="00726AD5"/>
    <w:rsid w:val="00733C7D"/>
    <w:rsid w:val="00740761"/>
    <w:rsid w:val="00741F34"/>
    <w:rsid w:val="00742EF1"/>
    <w:rsid w:val="00745F77"/>
    <w:rsid w:val="007464DE"/>
    <w:rsid w:val="00746552"/>
    <w:rsid w:val="00746D55"/>
    <w:rsid w:val="007504E3"/>
    <w:rsid w:val="007529EA"/>
    <w:rsid w:val="007531BE"/>
    <w:rsid w:val="00755221"/>
    <w:rsid w:val="00755A45"/>
    <w:rsid w:val="00760CDC"/>
    <w:rsid w:val="00762BD7"/>
    <w:rsid w:val="00764D0D"/>
    <w:rsid w:val="00766B27"/>
    <w:rsid w:val="00770239"/>
    <w:rsid w:val="007717A0"/>
    <w:rsid w:val="00777C53"/>
    <w:rsid w:val="007831CB"/>
    <w:rsid w:val="00786E92"/>
    <w:rsid w:val="00787808"/>
    <w:rsid w:val="007933F1"/>
    <w:rsid w:val="00794643"/>
    <w:rsid w:val="007A0939"/>
    <w:rsid w:val="007A1AFD"/>
    <w:rsid w:val="007A3655"/>
    <w:rsid w:val="007A4EED"/>
    <w:rsid w:val="007A5CC1"/>
    <w:rsid w:val="007A5F52"/>
    <w:rsid w:val="007B090A"/>
    <w:rsid w:val="007B1794"/>
    <w:rsid w:val="007B3ABA"/>
    <w:rsid w:val="007B5627"/>
    <w:rsid w:val="007C015E"/>
    <w:rsid w:val="007C1888"/>
    <w:rsid w:val="007C40BA"/>
    <w:rsid w:val="007D15C5"/>
    <w:rsid w:val="007D652F"/>
    <w:rsid w:val="007E220D"/>
    <w:rsid w:val="007E2782"/>
    <w:rsid w:val="007E2DEE"/>
    <w:rsid w:val="007E2FAD"/>
    <w:rsid w:val="007E43F8"/>
    <w:rsid w:val="007E48E6"/>
    <w:rsid w:val="007E5076"/>
    <w:rsid w:val="007E656B"/>
    <w:rsid w:val="007F06D5"/>
    <w:rsid w:val="007F072E"/>
    <w:rsid w:val="007F2997"/>
    <w:rsid w:val="007F50E8"/>
    <w:rsid w:val="007F54E2"/>
    <w:rsid w:val="007F7FBA"/>
    <w:rsid w:val="00800319"/>
    <w:rsid w:val="0080044E"/>
    <w:rsid w:val="00800706"/>
    <w:rsid w:val="00800987"/>
    <w:rsid w:val="00801725"/>
    <w:rsid w:val="0080189A"/>
    <w:rsid w:val="00801F7F"/>
    <w:rsid w:val="00803C2B"/>
    <w:rsid w:val="0080466C"/>
    <w:rsid w:val="00811945"/>
    <w:rsid w:val="008121CE"/>
    <w:rsid w:val="008123FA"/>
    <w:rsid w:val="00820068"/>
    <w:rsid w:val="00824F1C"/>
    <w:rsid w:val="008260C9"/>
    <w:rsid w:val="00826688"/>
    <w:rsid w:val="0082709B"/>
    <w:rsid w:val="0083369B"/>
    <w:rsid w:val="00835C45"/>
    <w:rsid w:val="00835D38"/>
    <w:rsid w:val="00837272"/>
    <w:rsid w:val="00846C1E"/>
    <w:rsid w:val="00847A4E"/>
    <w:rsid w:val="00851CDE"/>
    <w:rsid w:val="00852ED3"/>
    <w:rsid w:val="008579EC"/>
    <w:rsid w:val="008620E4"/>
    <w:rsid w:val="008670C0"/>
    <w:rsid w:val="00867957"/>
    <w:rsid w:val="00867B55"/>
    <w:rsid w:val="008708C9"/>
    <w:rsid w:val="00871D79"/>
    <w:rsid w:val="0087393E"/>
    <w:rsid w:val="00876BB3"/>
    <w:rsid w:val="008806A4"/>
    <w:rsid w:val="00881A42"/>
    <w:rsid w:val="00881B64"/>
    <w:rsid w:val="00882386"/>
    <w:rsid w:val="0088361D"/>
    <w:rsid w:val="00885E0A"/>
    <w:rsid w:val="0088603B"/>
    <w:rsid w:val="008877AF"/>
    <w:rsid w:val="00893AA1"/>
    <w:rsid w:val="00893FC3"/>
    <w:rsid w:val="00894242"/>
    <w:rsid w:val="0089577B"/>
    <w:rsid w:val="0089617A"/>
    <w:rsid w:val="008A322B"/>
    <w:rsid w:val="008B1024"/>
    <w:rsid w:val="008B1357"/>
    <w:rsid w:val="008B2DF3"/>
    <w:rsid w:val="008B6EE3"/>
    <w:rsid w:val="008C2E0E"/>
    <w:rsid w:val="008C4DE0"/>
    <w:rsid w:val="008C5245"/>
    <w:rsid w:val="008D3930"/>
    <w:rsid w:val="008D4241"/>
    <w:rsid w:val="008D570F"/>
    <w:rsid w:val="008D67F9"/>
    <w:rsid w:val="008E015C"/>
    <w:rsid w:val="008E17CC"/>
    <w:rsid w:val="008E25B1"/>
    <w:rsid w:val="008E4FEA"/>
    <w:rsid w:val="008E56FB"/>
    <w:rsid w:val="008F2167"/>
    <w:rsid w:val="008F33B4"/>
    <w:rsid w:val="008F6298"/>
    <w:rsid w:val="0090077A"/>
    <w:rsid w:val="00900F47"/>
    <w:rsid w:val="0090161E"/>
    <w:rsid w:val="0090481B"/>
    <w:rsid w:val="00904ADA"/>
    <w:rsid w:val="00905CEC"/>
    <w:rsid w:val="00906A73"/>
    <w:rsid w:val="00907697"/>
    <w:rsid w:val="00910A69"/>
    <w:rsid w:val="00911B39"/>
    <w:rsid w:val="00912207"/>
    <w:rsid w:val="009138A0"/>
    <w:rsid w:val="0091424C"/>
    <w:rsid w:val="00914269"/>
    <w:rsid w:val="009143C1"/>
    <w:rsid w:val="00917DE4"/>
    <w:rsid w:val="00920905"/>
    <w:rsid w:val="00920F4E"/>
    <w:rsid w:val="00922B85"/>
    <w:rsid w:val="009300A0"/>
    <w:rsid w:val="00930CDC"/>
    <w:rsid w:val="00931E45"/>
    <w:rsid w:val="00932355"/>
    <w:rsid w:val="00933188"/>
    <w:rsid w:val="00935AF9"/>
    <w:rsid w:val="009363B2"/>
    <w:rsid w:val="009403A5"/>
    <w:rsid w:val="009500DC"/>
    <w:rsid w:val="00951923"/>
    <w:rsid w:val="00953130"/>
    <w:rsid w:val="00953B1D"/>
    <w:rsid w:val="009664D4"/>
    <w:rsid w:val="009704EC"/>
    <w:rsid w:val="00971528"/>
    <w:rsid w:val="00972C81"/>
    <w:rsid w:val="0097463F"/>
    <w:rsid w:val="00981180"/>
    <w:rsid w:val="009824E9"/>
    <w:rsid w:val="009826E5"/>
    <w:rsid w:val="009844A1"/>
    <w:rsid w:val="00986E20"/>
    <w:rsid w:val="00991266"/>
    <w:rsid w:val="00994A1A"/>
    <w:rsid w:val="00995042"/>
    <w:rsid w:val="00995479"/>
    <w:rsid w:val="00995CB0"/>
    <w:rsid w:val="00997E77"/>
    <w:rsid w:val="009A2734"/>
    <w:rsid w:val="009A390E"/>
    <w:rsid w:val="009A4192"/>
    <w:rsid w:val="009A6B78"/>
    <w:rsid w:val="009B2486"/>
    <w:rsid w:val="009B2A02"/>
    <w:rsid w:val="009B2B61"/>
    <w:rsid w:val="009B4230"/>
    <w:rsid w:val="009B5B7B"/>
    <w:rsid w:val="009C1777"/>
    <w:rsid w:val="009C2C86"/>
    <w:rsid w:val="009C2D23"/>
    <w:rsid w:val="009C33A4"/>
    <w:rsid w:val="009C38EE"/>
    <w:rsid w:val="009C49D6"/>
    <w:rsid w:val="009C6FE0"/>
    <w:rsid w:val="009D0753"/>
    <w:rsid w:val="009D10A4"/>
    <w:rsid w:val="009D242A"/>
    <w:rsid w:val="009D4410"/>
    <w:rsid w:val="009D5131"/>
    <w:rsid w:val="009D6F71"/>
    <w:rsid w:val="009E0598"/>
    <w:rsid w:val="009E0D73"/>
    <w:rsid w:val="009E1802"/>
    <w:rsid w:val="009E1919"/>
    <w:rsid w:val="009E1CDE"/>
    <w:rsid w:val="009E2B06"/>
    <w:rsid w:val="009E3829"/>
    <w:rsid w:val="009E51E2"/>
    <w:rsid w:val="009F0B20"/>
    <w:rsid w:val="009F2F4F"/>
    <w:rsid w:val="009F4704"/>
    <w:rsid w:val="009F7A61"/>
    <w:rsid w:val="00A01E55"/>
    <w:rsid w:val="00A11800"/>
    <w:rsid w:val="00A11C16"/>
    <w:rsid w:val="00A123A6"/>
    <w:rsid w:val="00A137AB"/>
    <w:rsid w:val="00A1423E"/>
    <w:rsid w:val="00A17664"/>
    <w:rsid w:val="00A20FAF"/>
    <w:rsid w:val="00A23022"/>
    <w:rsid w:val="00A2327C"/>
    <w:rsid w:val="00A24520"/>
    <w:rsid w:val="00A24D4C"/>
    <w:rsid w:val="00A264FA"/>
    <w:rsid w:val="00A26534"/>
    <w:rsid w:val="00A3164A"/>
    <w:rsid w:val="00A3479E"/>
    <w:rsid w:val="00A36040"/>
    <w:rsid w:val="00A37F42"/>
    <w:rsid w:val="00A41DEC"/>
    <w:rsid w:val="00A4411F"/>
    <w:rsid w:val="00A45CC6"/>
    <w:rsid w:val="00A500D6"/>
    <w:rsid w:val="00A5110D"/>
    <w:rsid w:val="00A523FF"/>
    <w:rsid w:val="00A54756"/>
    <w:rsid w:val="00A54C66"/>
    <w:rsid w:val="00A57D36"/>
    <w:rsid w:val="00A61BB6"/>
    <w:rsid w:val="00A61D96"/>
    <w:rsid w:val="00A640A9"/>
    <w:rsid w:val="00A64547"/>
    <w:rsid w:val="00A65734"/>
    <w:rsid w:val="00A6681C"/>
    <w:rsid w:val="00A6687F"/>
    <w:rsid w:val="00A66946"/>
    <w:rsid w:val="00A67907"/>
    <w:rsid w:val="00A73CC1"/>
    <w:rsid w:val="00A74C3D"/>
    <w:rsid w:val="00A80270"/>
    <w:rsid w:val="00A82DB1"/>
    <w:rsid w:val="00A83548"/>
    <w:rsid w:val="00A84127"/>
    <w:rsid w:val="00A86DA2"/>
    <w:rsid w:val="00A90DFC"/>
    <w:rsid w:val="00A91BF3"/>
    <w:rsid w:val="00A92707"/>
    <w:rsid w:val="00A9528E"/>
    <w:rsid w:val="00A968B9"/>
    <w:rsid w:val="00A96E38"/>
    <w:rsid w:val="00AA0666"/>
    <w:rsid w:val="00AA0A9C"/>
    <w:rsid w:val="00AA0D59"/>
    <w:rsid w:val="00AA16C0"/>
    <w:rsid w:val="00AA397D"/>
    <w:rsid w:val="00AA3F20"/>
    <w:rsid w:val="00AA4CDC"/>
    <w:rsid w:val="00AA5659"/>
    <w:rsid w:val="00AA7628"/>
    <w:rsid w:val="00AB0BE2"/>
    <w:rsid w:val="00AB1B30"/>
    <w:rsid w:val="00AB21D4"/>
    <w:rsid w:val="00AB21F5"/>
    <w:rsid w:val="00AB3386"/>
    <w:rsid w:val="00AB36DB"/>
    <w:rsid w:val="00AB439B"/>
    <w:rsid w:val="00AB4625"/>
    <w:rsid w:val="00AC0B1D"/>
    <w:rsid w:val="00AC1EED"/>
    <w:rsid w:val="00AC2F5B"/>
    <w:rsid w:val="00AC3DAD"/>
    <w:rsid w:val="00AC4BFD"/>
    <w:rsid w:val="00AC5309"/>
    <w:rsid w:val="00AC563E"/>
    <w:rsid w:val="00AC5653"/>
    <w:rsid w:val="00AC5B97"/>
    <w:rsid w:val="00AC7E69"/>
    <w:rsid w:val="00AD40A8"/>
    <w:rsid w:val="00AD4DD0"/>
    <w:rsid w:val="00AD78BB"/>
    <w:rsid w:val="00AE0A8D"/>
    <w:rsid w:val="00AE7C97"/>
    <w:rsid w:val="00AF17F1"/>
    <w:rsid w:val="00AF6342"/>
    <w:rsid w:val="00B02899"/>
    <w:rsid w:val="00B053FB"/>
    <w:rsid w:val="00B05647"/>
    <w:rsid w:val="00B07EE5"/>
    <w:rsid w:val="00B12029"/>
    <w:rsid w:val="00B13494"/>
    <w:rsid w:val="00B142DF"/>
    <w:rsid w:val="00B209AA"/>
    <w:rsid w:val="00B21CC5"/>
    <w:rsid w:val="00B2288B"/>
    <w:rsid w:val="00B26778"/>
    <w:rsid w:val="00B26B83"/>
    <w:rsid w:val="00B32479"/>
    <w:rsid w:val="00B33FE2"/>
    <w:rsid w:val="00B36317"/>
    <w:rsid w:val="00B403B7"/>
    <w:rsid w:val="00B403ED"/>
    <w:rsid w:val="00B4065F"/>
    <w:rsid w:val="00B410D5"/>
    <w:rsid w:val="00B45091"/>
    <w:rsid w:val="00B45447"/>
    <w:rsid w:val="00B456C6"/>
    <w:rsid w:val="00B5293B"/>
    <w:rsid w:val="00B53304"/>
    <w:rsid w:val="00B534D8"/>
    <w:rsid w:val="00B60463"/>
    <w:rsid w:val="00B614F1"/>
    <w:rsid w:val="00B67975"/>
    <w:rsid w:val="00B73746"/>
    <w:rsid w:val="00B7441B"/>
    <w:rsid w:val="00B77B6F"/>
    <w:rsid w:val="00B803FD"/>
    <w:rsid w:val="00B8041B"/>
    <w:rsid w:val="00B81EE1"/>
    <w:rsid w:val="00B82D91"/>
    <w:rsid w:val="00B83B97"/>
    <w:rsid w:val="00B84E81"/>
    <w:rsid w:val="00B85924"/>
    <w:rsid w:val="00B866B4"/>
    <w:rsid w:val="00B94226"/>
    <w:rsid w:val="00B95086"/>
    <w:rsid w:val="00BA0A8C"/>
    <w:rsid w:val="00BA0CEB"/>
    <w:rsid w:val="00BA2383"/>
    <w:rsid w:val="00BA2E7E"/>
    <w:rsid w:val="00BA590A"/>
    <w:rsid w:val="00BA5FE4"/>
    <w:rsid w:val="00BB0B39"/>
    <w:rsid w:val="00BB30D1"/>
    <w:rsid w:val="00BB39D8"/>
    <w:rsid w:val="00BB5F75"/>
    <w:rsid w:val="00BC6524"/>
    <w:rsid w:val="00BC795C"/>
    <w:rsid w:val="00BD04BD"/>
    <w:rsid w:val="00BD1986"/>
    <w:rsid w:val="00BD3931"/>
    <w:rsid w:val="00BD5B88"/>
    <w:rsid w:val="00BD5F58"/>
    <w:rsid w:val="00BE06D8"/>
    <w:rsid w:val="00BE0AEB"/>
    <w:rsid w:val="00BE3A16"/>
    <w:rsid w:val="00BE5182"/>
    <w:rsid w:val="00BE51BA"/>
    <w:rsid w:val="00BF1696"/>
    <w:rsid w:val="00BF214C"/>
    <w:rsid w:val="00BF403A"/>
    <w:rsid w:val="00C018E0"/>
    <w:rsid w:val="00C03D71"/>
    <w:rsid w:val="00C05AAF"/>
    <w:rsid w:val="00C0741D"/>
    <w:rsid w:val="00C118C7"/>
    <w:rsid w:val="00C2034D"/>
    <w:rsid w:val="00C207AC"/>
    <w:rsid w:val="00C20877"/>
    <w:rsid w:val="00C20ABA"/>
    <w:rsid w:val="00C20E7B"/>
    <w:rsid w:val="00C21456"/>
    <w:rsid w:val="00C240E7"/>
    <w:rsid w:val="00C24D03"/>
    <w:rsid w:val="00C24EB4"/>
    <w:rsid w:val="00C2527B"/>
    <w:rsid w:val="00C25E61"/>
    <w:rsid w:val="00C27475"/>
    <w:rsid w:val="00C32954"/>
    <w:rsid w:val="00C32EB5"/>
    <w:rsid w:val="00C34D59"/>
    <w:rsid w:val="00C35A1B"/>
    <w:rsid w:val="00C35A4E"/>
    <w:rsid w:val="00C413F3"/>
    <w:rsid w:val="00C47F08"/>
    <w:rsid w:val="00C510E5"/>
    <w:rsid w:val="00C52BAA"/>
    <w:rsid w:val="00C54EFF"/>
    <w:rsid w:val="00C55D03"/>
    <w:rsid w:val="00C62B06"/>
    <w:rsid w:val="00C63548"/>
    <w:rsid w:val="00C63F96"/>
    <w:rsid w:val="00C65450"/>
    <w:rsid w:val="00C677AF"/>
    <w:rsid w:val="00C67E59"/>
    <w:rsid w:val="00C72B8B"/>
    <w:rsid w:val="00C72CB5"/>
    <w:rsid w:val="00C76875"/>
    <w:rsid w:val="00C76D4F"/>
    <w:rsid w:val="00C805BC"/>
    <w:rsid w:val="00C80839"/>
    <w:rsid w:val="00C80C3E"/>
    <w:rsid w:val="00C80EDD"/>
    <w:rsid w:val="00C832A2"/>
    <w:rsid w:val="00C9217A"/>
    <w:rsid w:val="00C93563"/>
    <w:rsid w:val="00C946E6"/>
    <w:rsid w:val="00C959CA"/>
    <w:rsid w:val="00C95D16"/>
    <w:rsid w:val="00C95F22"/>
    <w:rsid w:val="00CA2AB4"/>
    <w:rsid w:val="00CA3838"/>
    <w:rsid w:val="00CA4813"/>
    <w:rsid w:val="00CB0100"/>
    <w:rsid w:val="00CB04D2"/>
    <w:rsid w:val="00CB16C6"/>
    <w:rsid w:val="00CB269A"/>
    <w:rsid w:val="00CC194D"/>
    <w:rsid w:val="00CC357D"/>
    <w:rsid w:val="00CC6C17"/>
    <w:rsid w:val="00CD421C"/>
    <w:rsid w:val="00CD7722"/>
    <w:rsid w:val="00CD7EBE"/>
    <w:rsid w:val="00CD7EFE"/>
    <w:rsid w:val="00CE0C66"/>
    <w:rsid w:val="00CE217E"/>
    <w:rsid w:val="00CE28CF"/>
    <w:rsid w:val="00CE2D36"/>
    <w:rsid w:val="00CE4386"/>
    <w:rsid w:val="00CE4CDC"/>
    <w:rsid w:val="00CE5BEB"/>
    <w:rsid w:val="00CE69E9"/>
    <w:rsid w:val="00CE71F2"/>
    <w:rsid w:val="00CF3F65"/>
    <w:rsid w:val="00CF464D"/>
    <w:rsid w:val="00CF47BC"/>
    <w:rsid w:val="00CF74F3"/>
    <w:rsid w:val="00CF7929"/>
    <w:rsid w:val="00D00EAA"/>
    <w:rsid w:val="00D05DE9"/>
    <w:rsid w:val="00D12DD7"/>
    <w:rsid w:val="00D17EF4"/>
    <w:rsid w:val="00D22569"/>
    <w:rsid w:val="00D22E7D"/>
    <w:rsid w:val="00D23770"/>
    <w:rsid w:val="00D25074"/>
    <w:rsid w:val="00D328DD"/>
    <w:rsid w:val="00D34517"/>
    <w:rsid w:val="00D35C79"/>
    <w:rsid w:val="00D36798"/>
    <w:rsid w:val="00D47E80"/>
    <w:rsid w:val="00D51E94"/>
    <w:rsid w:val="00D54D1A"/>
    <w:rsid w:val="00D627EC"/>
    <w:rsid w:val="00D70563"/>
    <w:rsid w:val="00D70D89"/>
    <w:rsid w:val="00D71033"/>
    <w:rsid w:val="00D72051"/>
    <w:rsid w:val="00D7380B"/>
    <w:rsid w:val="00D74349"/>
    <w:rsid w:val="00D75203"/>
    <w:rsid w:val="00D75D77"/>
    <w:rsid w:val="00D7639E"/>
    <w:rsid w:val="00D803F8"/>
    <w:rsid w:val="00D810F1"/>
    <w:rsid w:val="00D82A96"/>
    <w:rsid w:val="00D835EF"/>
    <w:rsid w:val="00D83A1F"/>
    <w:rsid w:val="00D844FE"/>
    <w:rsid w:val="00D8472A"/>
    <w:rsid w:val="00D85F09"/>
    <w:rsid w:val="00D86A9D"/>
    <w:rsid w:val="00D908DB"/>
    <w:rsid w:val="00D91D0A"/>
    <w:rsid w:val="00D93250"/>
    <w:rsid w:val="00D9415B"/>
    <w:rsid w:val="00D96ACD"/>
    <w:rsid w:val="00DA089A"/>
    <w:rsid w:val="00DA11A0"/>
    <w:rsid w:val="00DA15FE"/>
    <w:rsid w:val="00DA2822"/>
    <w:rsid w:val="00DA46EF"/>
    <w:rsid w:val="00DA6431"/>
    <w:rsid w:val="00DA690B"/>
    <w:rsid w:val="00DA6DFC"/>
    <w:rsid w:val="00DA7011"/>
    <w:rsid w:val="00DA7225"/>
    <w:rsid w:val="00DB0DBF"/>
    <w:rsid w:val="00DB1239"/>
    <w:rsid w:val="00DB44E9"/>
    <w:rsid w:val="00DB59FF"/>
    <w:rsid w:val="00DB6ED5"/>
    <w:rsid w:val="00DC1966"/>
    <w:rsid w:val="00DC1ED4"/>
    <w:rsid w:val="00DC3259"/>
    <w:rsid w:val="00DC4693"/>
    <w:rsid w:val="00DD0523"/>
    <w:rsid w:val="00DD0EF3"/>
    <w:rsid w:val="00DE147D"/>
    <w:rsid w:val="00DE47ED"/>
    <w:rsid w:val="00DE5758"/>
    <w:rsid w:val="00DE5FCF"/>
    <w:rsid w:val="00DE6225"/>
    <w:rsid w:val="00DF0D19"/>
    <w:rsid w:val="00DF2D5A"/>
    <w:rsid w:val="00DF2EE9"/>
    <w:rsid w:val="00DF41EF"/>
    <w:rsid w:val="00DF6FD8"/>
    <w:rsid w:val="00E00243"/>
    <w:rsid w:val="00E048F4"/>
    <w:rsid w:val="00E0541B"/>
    <w:rsid w:val="00E05A80"/>
    <w:rsid w:val="00E06A37"/>
    <w:rsid w:val="00E071A5"/>
    <w:rsid w:val="00E07752"/>
    <w:rsid w:val="00E12C89"/>
    <w:rsid w:val="00E16609"/>
    <w:rsid w:val="00E16E4B"/>
    <w:rsid w:val="00E16F08"/>
    <w:rsid w:val="00E17053"/>
    <w:rsid w:val="00E216EC"/>
    <w:rsid w:val="00E21B35"/>
    <w:rsid w:val="00E22147"/>
    <w:rsid w:val="00E233F3"/>
    <w:rsid w:val="00E23E12"/>
    <w:rsid w:val="00E26B34"/>
    <w:rsid w:val="00E314BA"/>
    <w:rsid w:val="00E325BE"/>
    <w:rsid w:val="00E326BA"/>
    <w:rsid w:val="00E34202"/>
    <w:rsid w:val="00E34977"/>
    <w:rsid w:val="00E37F72"/>
    <w:rsid w:val="00E406C8"/>
    <w:rsid w:val="00E40BE5"/>
    <w:rsid w:val="00E40CF9"/>
    <w:rsid w:val="00E42A30"/>
    <w:rsid w:val="00E4520A"/>
    <w:rsid w:val="00E45238"/>
    <w:rsid w:val="00E51BEF"/>
    <w:rsid w:val="00E534BA"/>
    <w:rsid w:val="00E55D2B"/>
    <w:rsid w:val="00E5625D"/>
    <w:rsid w:val="00E5707A"/>
    <w:rsid w:val="00E648BB"/>
    <w:rsid w:val="00E65A6C"/>
    <w:rsid w:val="00E67ACA"/>
    <w:rsid w:val="00E7106F"/>
    <w:rsid w:val="00E71C38"/>
    <w:rsid w:val="00E7489F"/>
    <w:rsid w:val="00E750AD"/>
    <w:rsid w:val="00E76B31"/>
    <w:rsid w:val="00E8149E"/>
    <w:rsid w:val="00E815E6"/>
    <w:rsid w:val="00E81F3E"/>
    <w:rsid w:val="00E82F96"/>
    <w:rsid w:val="00E844BB"/>
    <w:rsid w:val="00E84C48"/>
    <w:rsid w:val="00E859BD"/>
    <w:rsid w:val="00E86B70"/>
    <w:rsid w:val="00E87C8F"/>
    <w:rsid w:val="00E924C3"/>
    <w:rsid w:val="00E92DAD"/>
    <w:rsid w:val="00E93D43"/>
    <w:rsid w:val="00E954EE"/>
    <w:rsid w:val="00E96759"/>
    <w:rsid w:val="00EA4437"/>
    <w:rsid w:val="00EA4D87"/>
    <w:rsid w:val="00EB0255"/>
    <w:rsid w:val="00EB34FC"/>
    <w:rsid w:val="00EB76E1"/>
    <w:rsid w:val="00EC2499"/>
    <w:rsid w:val="00ED05B1"/>
    <w:rsid w:val="00ED1880"/>
    <w:rsid w:val="00ED5BB7"/>
    <w:rsid w:val="00ED6F57"/>
    <w:rsid w:val="00EE4120"/>
    <w:rsid w:val="00EE4FA0"/>
    <w:rsid w:val="00EE70B9"/>
    <w:rsid w:val="00EE7913"/>
    <w:rsid w:val="00EF2E8A"/>
    <w:rsid w:val="00EF4E6B"/>
    <w:rsid w:val="00EF5416"/>
    <w:rsid w:val="00EF65BA"/>
    <w:rsid w:val="00EF6FC9"/>
    <w:rsid w:val="00EF705E"/>
    <w:rsid w:val="00F05EAD"/>
    <w:rsid w:val="00F06CCF"/>
    <w:rsid w:val="00F06D32"/>
    <w:rsid w:val="00F1053D"/>
    <w:rsid w:val="00F110D5"/>
    <w:rsid w:val="00F11E63"/>
    <w:rsid w:val="00F12733"/>
    <w:rsid w:val="00F171E1"/>
    <w:rsid w:val="00F20DCF"/>
    <w:rsid w:val="00F21F24"/>
    <w:rsid w:val="00F23222"/>
    <w:rsid w:val="00F25B36"/>
    <w:rsid w:val="00F261E7"/>
    <w:rsid w:val="00F269D2"/>
    <w:rsid w:val="00F3052A"/>
    <w:rsid w:val="00F33F8F"/>
    <w:rsid w:val="00F341E3"/>
    <w:rsid w:val="00F35D09"/>
    <w:rsid w:val="00F4304D"/>
    <w:rsid w:val="00F43D06"/>
    <w:rsid w:val="00F46612"/>
    <w:rsid w:val="00F4752B"/>
    <w:rsid w:val="00F476E8"/>
    <w:rsid w:val="00F541AE"/>
    <w:rsid w:val="00F56792"/>
    <w:rsid w:val="00F571A6"/>
    <w:rsid w:val="00F6018B"/>
    <w:rsid w:val="00F60265"/>
    <w:rsid w:val="00F60E32"/>
    <w:rsid w:val="00F644FF"/>
    <w:rsid w:val="00F65ABA"/>
    <w:rsid w:val="00F65E15"/>
    <w:rsid w:val="00F669B8"/>
    <w:rsid w:val="00F7242E"/>
    <w:rsid w:val="00F74B33"/>
    <w:rsid w:val="00F77C1C"/>
    <w:rsid w:val="00F810DD"/>
    <w:rsid w:val="00F8449F"/>
    <w:rsid w:val="00F87822"/>
    <w:rsid w:val="00F901CC"/>
    <w:rsid w:val="00F921C5"/>
    <w:rsid w:val="00F9472B"/>
    <w:rsid w:val="00F95E2F"/>
    <w:rsid w:val="00F9696B"/>
    <w:rsid w:val="00F96DEB"/>
    <w:rsid w:val="00FA1872"/>
    <w:rsid w:val="00FA4F34"/>
    <w:rsid w:val="00FA5CE9"/>
    <w:rsid w:val="00FB2590"/>
    <w:rsid w:val="00FC0074"/>
    <w:rsid w:val="00FC1859"/>
    <w:rsid w:val="00FC35CB"/>
    <w:rsid w:val="00FC4598"/>
    <w:rsid w:val="00FD124B"/>
    <w:rsid w:val="00FD344F"/>
    <w:rsid w:val="00FD5A8C"/>
    <w:rsid w:val="00FD5C40"/>
    <w:rsid w:val="00FE286E"/>
    <w:rsid w:val="00FE3233"/>
    <w:rsid w:val="00FE3767"/>
    <w:rsid w:val="00FE4C68"/>
    <w:rsid w:val="00FE4D11"/>
    <w:rsid w:val="00FE5FAF"/>
    <w:rsid w:val="00FE6D74"/>
    <w:rsid w:val="00FE73CB"/>
    <w:rsid w:val="00FE755D"/>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572D2F"/>
    <w:rPr>
      <w:rFonts w:ascii="Arial" w:hAnsi="Arial"/>
      <w:sz w:val="20"/>
      <w:szCs w:val="20"/>
    </w:rPr>
  </w:style>
  <w:style w:type="character" w:customStyle="1" w:styleId="EndnoteTextChar">
    <w:name w:val="Endnote Text Char"/>
    <w:basedOn w:val="DefaultParagraphFont"/>
    <w:link w:val="EndnoteText"/>
    <w:uiPriority w:val="99"/>
    <w:semiHidden/>
    <w:rsid w:val="00572D2F"/>
    <w:rPr>
      <w:rFonts w:ascii="Arial" w:eastAsia="Times New Roman" w:hAnsi="Arial" w:cs="Times New Roman"/>
      <w:sz w:val="20"/>
      <w:szCs w:val="20"/>
    </w:rPr>
  </w:style>
  <w:style w:type="character" w:styleId="EndnoteReference">
    <w:name w:val="endnote reference"/>
    <w:uiPriority w:val="99"/>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nhideWhenUsed/>
    <w:rsid w:val="00484BF6"/>
    <w:rPr>
      <w:vertAlign w:val="superscript"/>
    </w:rPr>
  </w:style>
  <w:style w:type="paragraph" w:styleId="FootnoteText">
    <w:name w:val="footnote text"/>
    <w:basedOn w:val="Normal"/>
    <w:link w:val="FootnoteTextChar"/>
    <w:semiHidden/>
    <w:unhideWhenUsed/>
    <w:rsid w:val="008877AF"/>
    <w:rPr>
      <w:sz w:val="20"/>
      <w:szCs w:val="20"/>
    </w:rPr>
  </w:style>
  <w:style w:type="character" w:customStyle="1" w:styleId="FootnoteTextChar">
    <w:name w:val="Footnote Text Char"/>
    <w:basedOn w:val="DefaultParagraphFont"/>
    <w:link w:val="FootnoteText"/>
    <w:semiHidden/>
    <w:rsid w:val="008877AF"/>
    <w:rPr>
      <w:rFonts w:eastAsia="Times New Roman" w:cs="Times New Roman"/>
      <w:sz w:val="20"/>
      <w:szCs w:val="20"/>
    </w:rPr>
  </w:style>
  <w:style w:type="paragraph" w:styleId="Revision">
    <w:name w:val="Revision"/>
    <w:hidden/>
    <w:uiPriority w:val="99"/>
    <w:semiHidden/>
    <w:rsid w:val="0089617A"/>
    <w:pPr>
      <w:spacing w:after="0" w:line="240" w:lineRule="auto"/>
    </w:pPr>
    <w:rPr>
      <w:rFonts w:eastAsia="Times New Roman" w:cs="Times New Roman"/>
      <w:szCs w:val="24"/>
    </w:rPr>
  </w:style>
  <w:style w:type="paragraph" w:styleId="TOCHeading">
    <w:name w:val="TOC Heading"/>
    <w:basedOn w:val="Heading1"/>
    <w:next w:val="Normal"/>
    <w:uiPriority w:val="39"/>
    <w:unhideWhenUsed/>
    <w:qFormat/>
    <w:rsid w:val="007C1888"/>
    <w:pPr>
      <w:keepLines/>
      <w:spacing w:before="480" w:after="0" w:line="276" w:lineRule="auto"/>
      <w:outlineLvl w:val="9"/>
    </w:pPr>
    <w:rPr>
      <w:rFonts w:asciiTheme="majorHAnsi" w:eastAsiaTheme="majorEastAsia" w:hAnsiTheme="majorHAnsi" w:cstheme="majorBidi"/>
      <w:smallCaps w:val="0"/>
      <w:color w:val="365F91" w:themeColor="accent1" w:themeShade="BF"/>
      <w:kern w:val="0"/>
      <w:sz w:val="28"/>
      <w:szCs w:val="28"/>
      <w:lang w:eastAsia="ja-JP"/>
    </w:rPr>
  </w:style>
  <w:style w:type="paragraph" w:styleId="TOC1">
    <w:name w:val="toc 1"/>
    <w:basedOn w:val="Normal"/>
    <w:next w:val="Normal"/>
    <w:autoRedefine/>
    <w:uiPriority w:val="39"/>
    <w:unhideWhenUsed/>
    <w:rsid w:val="007C1888"/>
    <w:pPr>
      <w:spacing w:after="100"/>
    </w:pPr>
  </w:style>
  <w:style w:type="paragraph" w:styleId="TOC2">
    <w:name w:val="toc 2"/>
    <w:basedOn w:val="Normal"/>
    <w:next w:val="Normal"/>
    <w:autoRedefine/>
    <w:uiPriority w:val="39"/>
    <w:unhideWhenUsed/>
    <w:rsid w:val="007C1888"/>
    <w:pPr>
      <w:spacing w:after="100"/>
      <w:ind w:left="220"/>
    </w:pPr>
  </w:style>
  <w:style w:type="paragraph" w:styleId="TOC3">
    <w:name w:val="toc 3"/>
    <w:basedOn w:val="Normal"/>
    <w:next w:val="Normal"/>
    <w:autoRedefine/>
    <w:uiPriority w:val="39"/>
    <w:unhideWhenUsed/>
    <w:rsid w:val="007C1888"/>
    <w:pPr>
      <w:spacing w:after="100"/>
      <w:ind w:left="440"/>
    </w:pPr>
  </w:style>
  <w:style w:type="paragraph" w:styleId="NormalWeb">
    <w:name w:val="Normal (Web)"/>
    <w:basedOn w:val="Normal"/>
    <w:uiPriority w:val="99"/>
    <w:semiHidden/>
    <w:unhideWhenUsed/>
    <w:rsid w:val="007B5627"/>
    <w:pPr>
      <w:spacing w:before="100" w:beforeAutospacing="1" w:after="100" w:afterAutospacing="1"/>
    </w:pPr>
    <w:rPr>
      <w:rFonts w:ascii="Times New Roman" w:eastAsiaTheme="minorEastAsia" w:hAnsi="Times New Roman"/>
      <w:sz w:val="24"/>
    </w:rPr>
  </w:style>
  <w:style w:type="paragraph" w:styleId="Bibliography">
    <w:name w:val="Bibliography"/>
    <w:basedOn w:val="Normal"/>
    <w:next w:val="Normal"/>
    <w:uiPriority w:val="37"/>
    <w:unhideWhenUsed/>
    <w:rsid w:val="00547F08"/>
  </w:style>
  <w:style w:type="character" w:styleId="FollowedHyperlink">
    <w:name w:val="FollowedHyperlink"/>
    <w:basedOn w:val="DefaultParagraphFont"/>
    <w:uiPriority w:val="99"/>
    <w:semiHidden/>
    <w:unhideWhenUsed/>
    <w:rsid w:val="00755221"/>
    <w:rPr>
      <w:color w:val="800080" w:themeColor="followedHyperlink"/>
      <w:u w:val="single"/>
    </w:rPr>
  </w:style>
  <w:style w:type="paragraph" w:styleId="TableofFigures">
    <w:name w:val="table of figures"/>
    <w:basedOn w:val="Normal"/>
    <w:next w:val="Normal"/>
    <w:uiPriority w:val="99"/>
    <w:unhideWhenUsed/>
    <w:rsid w:val="0083727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572D2F"/>
    <w:rPr>
      <w:rFonts w:ascii="Arial" w:hAnsi="Arial"/>
      <w:sz w:val="20"/>
      <w:szCs w:val="20"/>
    </w:rPr>
  </w:style>
  <w:style w:type="character" w:customStyle="1" w:styleId="EndnoteTextChar">
    <w:name w:val="Endnote Text Char"/>
    <w:basedOn w:val="DefaultParagraphFont"/>
    <w:link w:val="EndnoteText"/>
    <w:uiPriority w:val="99"/>
    <w:semiHidden/>
    <w:rsid w:val="00572D2F"/>
    <w:rPr>
      <w:rFonts w:ascii="Arial" w:eastAsia="Times New Roman" w:hAnsi="Arial" w:cs="Times New Roman"/>
      <w:sz w:val="20"/>
      <w:szCs w:val="20"/>
    </w:rPr>
  </w:style>
  <w:style w:type="character" w:styleId="EndnoteReference">
    <w:name w:val="endnote reference"/>
    <w:uiPriority w:val="99"/>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nhideWhenUsed/>
    <w:rsid w:val="00484BF6"/>
    <w:rPr>
      <w:vertAlign w:val="superscript"/>
    </w:rPr>
  </w:style>
  <w:style w:type="paragraph" w:styleId="FootnoteText">
    <w:name w:val="footnote text"/>
    <w:basedOn w:val="Normal"/>
    <w:link w:val="FootnoteTextChar"/>
    <w:semiHidden/>
    <w:unhideWhenUsed/>
    <w:rsid w:val="008877AF"/>
    <w:rPr>
      <w:sz w:val="20"/>
      <w:szCs w:val="20"/>
    </w:rPr>
  </w:style>
  <w:style w:type="character" w:customStyle="1" w:styleId="FootnoteTextChar">
    <w:name w:val="Footnote Text Char"/>
    <w:basedOn w:val="DefaultParagraphFont"/>
    <w:link w:val="FootnoteText"/>
    <w:semiHidden/>
    <w:rsid w:val="008877AF"/>
    <w:rPr>
      <w:rFonts w:eastAsia="Times New Roman" w:cs="Times New Roman"/>
      <w:sz w:val="20"/>
      <w:szCs w:val="20"/>
    </w:rPr>
  </w:style>
  <w:style w:type="paragraph" w:styleId="Revision">
    <w:name w:val="Revision"/>
    <w:hidden/>
    <w:uiPriority w:val="99"/>
    <w:semiHidden/>
    <w:rsid w:val="0089617A"/>
    <w:pPr>
      <w:spacing w:after="0" w:line="240" w:lineRule="auto"/>
    </w:pPr>
    <w:rPr>
      <w:rFonts w:eastAsia="Times New Roman" w:cs="Times New Roman"/>
      <w:szCs w:val="24"/>
    </w:rPr>
  </w:style>
  <w:style w:type="paragraph" w:styleId="TOCHeading">
    <w:name w:val="TOC Heading"/>
    <w:basedOn w:val="Heading1"/>
    <w:next w:val="Normal"/>
    <w:uiPriority w:val="39"/>
    <w:unhideWhenUsed/>
    <w:qFormat/>
    <w:rsid w:val="007C1888"/>
    <w:pPr>
      <w:keepLines/>
      <w:spacing w:before="480" w:after="0" w:line="276" w:lineRule="auto"/>
      <w:outlineLvl w:val="9"/>
    </w:pPr>
    <w:rPr>
      <w:rFonts w:asciiTheme="majorHAnsi" w:eastAsiaTheme="majorEastAsia" w:hAnsiTheme="majorHAnsi" w:cstheme="majorBidi"/>
      <w:smallCaps w:val="0"/>
      <w:color w:val="365F91" w:themeColor="accent1" w:themeShade="BF"/>
      <w:kern w:val="0"/>
      <w:sz w:val="28"/>
      <w:szCs w:val="28"/>
      <w:lang w:eastAsia="ja-JP"/>
    </w:rPr>
  </w:style>
  <w:style w:type="paragraph" w:styleId="TOC1">
    <w:name w:val="toc 1"/>
    <w:basedOn w:val="Normal"/>
    <w:next w:val="Normal"/>
    <w:autoRedefine/>
    <w:uiPriority w:val="39"/>
    <w:unhideWhenUsed/>
    <w:rsid w:val="007C1888"/>
    <w:pPr>
      <w:spacing w:after="100"/>
    </w:pPr>
  </w:style>
  <w:style w:type="paragraph" w:styleId="TOC2">
    <w:name w:val="toc 2"/>
    <w:basedOn w:val="Normal"/>
    <w:next w:val="Normal"/>
    <w:autoRedefine/>
    <w:uiPriority w:val="39"/>
    <w:unhideWhenUsed/>
    <w:rsid w:val="007C1888"/>
    <w:pPr>
      <w:spacing w:after="100"/>
      <w:ind w:left="220"/>
    </w:pPr>
  </w:style>
  <w:style w:type="paragraph" w:styleId="TOC3">
    <w:name w:val="toc 3"/>
    <w:basedOn w:val="Normal"/>
    <w:next w:val="Normal"/>
    <w:autoRedefine/>
    <w:uiPriority w:val="39"/>
    <w:unhideWhenUsed/>
    <w:rsid w:val="007C1888"/>
    <w:pPr>
      <w:spacing w:after="100"/>
      <w:ind w:left="440"/>
    </w:pPr>
  </w:style>
  <w:style w:type="paragraph" w:styleId="NormalWeb">
    <w:name w:val="Normal (Web)"/>
    <w:basedOn w:val="Normal"/>
    <w:uiPriority w:val="99"/>
    <w:semiHidden/>
    <w:unhideWhenUsed/>
    <w:rsid w:val="007B5627"/>
    <w:pPr>
      <w:spacing w:before="100" w:beforeAutospacing="1" w:after="100" w:afterAutospacing="1"/>
    </w:pPr>
    <w:rPr>
      <w:rFonts w:ascii="Times New Roman" w:eastAsiaTheme="minorEastAsia" w:hAnsi="Times New Roman"/>
      <w:sz w:val="24"/>
    </w:rPr>
  </w:style>
  <w:style w:type="paragraph" w:styleId="Bibliography">
    <w:name w:val="Bibliography"/>
    <w:basedOn w:val="Normal"/>
    <w:next w:val="Normal"/>
    <w:uiPriority w:val="37"/>
    <w:unhideWhenUsed/>
    <w:rsid w:val="00547F08"/>
  </w:style>
  <w:style w:type="character" w:styleId="FollowedHyperlink">
    <w:name w:val="FollowedHyperlink"/>
    <w:basedOn w:val="DefaultParagraphFont"/>
    <w:uiPriority w:val="99"/>
    <w:semiHidden/>
    <w:unhideWhenUsed/>
    <w:rsid w:val="00755221"/>
    <w:rPr>
      <w:color w:val="800080" w:themeColor="followedHyperlink"/>
      <w:u w:val="single"/>
    </w:rPr>
  </w:style>
  <w:style w:type="paragraph" w:styleId="TableofFigures">
    <w:name w:val="table of figures"/>
    <w:basedOn w:val="Normal"/>
    <w:next w:val="Normal"/>
    <w:uiPriority w:val="99"/>
    <w:unhideWhenUsed/>
    <w:rsid w:val="008372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162959">
      <w:bodyDiv w:val="1"/>
      <w:marLeft w:val="0"/>
      <w:marRight w:val="0"/>
      <w:marTop w:val="0"/>
      <w:marBottom w:val="0"/>
      <w:divBdr>
        <w:top w:val="none" w:sz="0" w:space="0" w:color="auto"/>
        <w:left w:val="none" w:sz="0" w:space="0" w:color="auto"/>
        <w:bottom w:val="none" w:sz="0" w:space="0" w:color="auto"/>
        <w:right w:val="none" w:sz="0" w:space="0" w:color="auto"/>
      </w:divBdr>
    </w:div>
    <w:div w:id="403069177">
      <w:bodyDiv w:val="1"/>
      <w:marLeft w:val="0"/>
      <w:marRight w:val="0"/>
      <w:marTop w:val="0"/>
      <w:marBottom w:val="0"/>
      <w:divBdr>
        <w:top w:val="none" w:sz="0" w:space="0" w:color="auto"/>
        <w:left w:val="none" w:sz="0" w:space="0" w:color="auto"/>
        <w:bottom w:val="none" w:sz="0" w:space="0" w:color="auto"/>
        <w:right w:val="none" w:sz="0" w:space="0" w:color="auto"/>
      </w:divBdr>
    </w:div>
    <w:div w:id="471102658">
      <w:bodyDiv w:val="1"/>
      <w:marLeft w:val="0"/>
      <w:marRight w:val="0"/>
      <w:marTop w:val="0"/>
      <w:marBottom w:val="0"/>
      <w:divBdr>
        <w:top w:val="none" w:sz="0" w:space="0" w:color="auto"/>
        <w:left w:val="none" w:sz="0" w:space="0" w:color="auto"/>
        <w:bottom w:val="none" w:sz="0" w:space="0" w:color="auto"/>
        <w:right w:val="none" w:sz="0" w:space="0" w:color="auto"/>
      </w:divBdr>
    </w:div>
    <w:div w:id="512570282">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59744913">
      <w:bodyDiv w:val="1"/>
      <w:marLeft w:val="0"/>
      <w:marRight w:val="0"/>
      <w:marTop w:val="0"/>
      <w:marBottom w:val="0"/>
      <w:divBdr>
        <w:top w:val="none" w:sz="0" w:space="0" w:color="auto"/>
        <w:left w:val="none" w:sz="0" w:space="0" w:color="auto"/>
        <w:bottom w:val="none" w:sz="0" w:space="0" w:color="auto"/>
        <w:right w:val="none" w:sz="0" w:space="0" w:color="auto"/>
      </w:divBdr>
    </w:div>
    <w:div w:id="1071150624">
      <w:bodyDiv w:val="1"/>
      <w:marLeft w:val="0"/>
      <w:marRight w:val="0"/>
      <w:marTop w:val="0"/>
      <w:marBottom w:val="0"/>
      <w:divBdr>
        <w:top w:val="none" w:sz="0" w:space="0" w:color="auto"/>
        <w:left w:val="none" w:sz="0" w:space="0" w:color="auto"/>
        <w:bottom w:val="none" w:sz="0" w:space="0" w:color="auto"/>
        <w:right w:val="none" w:sz="0" w:space="0" w:color="auto"/>
      </w:divBdr>
    </w:div>
    <w:div w:id="1316371729">
      <w:bodyDiv w:val="1"/>
      <w:marLeft w:val="0"/>
      <w:marRight w:val="0"/>
      <w:marTop w:val="0"/>
      <w:marBottom w:val="0"/>
      <w:divBdr>
        <w:top w:val="none" w:sz="0" w:space="0" w:color="auto"/>
        <w:left w:val="none" w:sz="0" w:space="0" w:color="auto"/>
        <w:bottom w:val="none" w:sz="0" w:space="0" w:color="auto"/>
        <w:right w:val="none" w:sz="0" w:space="0" w:color="auto"/>
      </w:divBdr>
    </w:div>
    <w:div w:id="1580211143">
      <w:bodyDiv w:val="1"/>
      <w:marLeft w:val="0"/>
      <w:marRight w:val="0"/>
      <w:marTop w:val="0"/>
      <w:marBottom w:val="0"/>
      <w:divBdr>
        <w:top w:val="none" w:sz="0" w:space="0" w:color="auto"/>
        <w:left w:val="none" w:sz="0" w:space="0" w:color="auto"/>
        <w:bottom w:val="none" w:sz="0" w:space="0" w:color="auto"/>
        <w:right w:val="none" w:sz="0" w:space="0" w:color="auto"/>
      </w:divBdr>
    </w:div>
    <w:div w:id="1978679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package" Target="embeddings/Microsoft_Excel_Macro-Enabled_Worksheet4.xlsm"/><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Excel_Worksheet2.xlsx"/><Relationship Id="rId25" Type="http://schemas.openxmlformats.org/officeDocument/2006/relationships/package" Target="embeddings/Microsoft_Excel_Worksheet6.xlsx"/><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www.allcostdata.info/detail.html/157702006/Rooftop-Pkgd-HVAC-Units,-10-Ton-Elec-Heat-Approx-1/2-Cooling-Cap"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glossaryDocument" Target="glossary/document.xml"/><Relationship Id="rId5" Type="http://schemas.microsoft.com/office/2007/relationships/stylesWithEffects" Target="stylesWithEffects.xml"/><Relationship Id="rId15" Type="http://schemas.openxmlformats.org/officeDocument/2006/relationships/package" Target="embeddings/Microsoft_Excel_Binary_Worksheet1.xlsb"/><Relationship Id="rId23" Type="http://schemas.openxmlformats.org/officeDocument/2006/relationships/package" Target="embeddings/Microsoft_Excel_Macro-Enabled_Worksheet5.xlsm"/><Relationship Id="rId28" Type="http://schemas.openxmlformats.org/officeDocument/2006/relationships/hyperlink" Target="http://www.owen.kyschools.us/userfiles/272/November%2018,%202013/Bid%20Proposal.pdf" TargetMode="External"/><Relationship Id="rId10" Type="http://schemas.openxmlformats.org/officeDocument/2006/relationships/footer" Target="footer1.xml"/><Relationship Id="rId19" Type="http://schemas.openxmlformats.org/officeDocument/2006/relationships/package" Target="embeddings/Microsoft_Excel_Worksheet3.xlsx"/><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1.bin"/><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capineda\Desktop\Rheem\Rheem%20Savings_6_28_2016_.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lineChart>
        <c:grouping val="standard"/>
        <c:varyColors val="0"/>
        <c:ser>
          <c:idx val="1"/>
          <c:order val="0"/>
          <c:tx>
            <c:strRef>
              <c:f>'CZ Extrapolation'!$EQ$4</c:f>
              <c:strCache>
                <c:ptCount val="1"/>
                <c:pt idx="0">
                  <c:v>Annual Therm 
Savings</c:v>
                </c:pt>
              </c:strCache>
            </c:strRef>
          </c:tx>
          <c:spPr>
            <a:ln w="15875">
              <a:solidFill>
                <a:schemeClr val="tx1"/>
              </a:solidFill>
            </a:ln>
          </c:spPr>
          <c:marker>
            <c:symbol val="square"/>
            <c:size val="3"/>
            <c:spPr>
              <a:solidFill>
                <a:schemeClr val="tx1"/>
              </a:solidFill>
              <a:ln>
                <a:noFill/>
              </a:ln>
            </c:spPr>
          </c:marker>
          <c:val>
            <c:numRef>
              <c:f>'CZ Extrapolation'!$EQ$5:$EQ$20</c:f>
              <c:numCache>
                <c:formatCode>0</c:formatCode>
                <c:ptCount val="16"/>
                <c:pt idx="0">
                  <c:v>290.85565374374517</c:v>
                </c:pt>
                <c:pt idx="1">
                  <c:v>462.59488164211922</c:v>
                </c:pt>
                <c:pt idx="2">
                  <c:v>453.91485252142377</c:v>
                </c:pt>
                <c:pt idx="3">
                  <c:v>525.82707032821156</c:v>
                </c:pt>
                <c:pt idx="4">
                  <c:v>422.27711563029305</c:v>
                </c:pt>
                <c:pt idx="5">
                  <c:v>590.86639566009706</c:v>
                </c:pt>
                <c:pt idx="6">
                  <c:v>615.7533908268075</c:v>
                </c:pt>
                <c:pt idx="7">
                  <c:v>631.85650405701972</c:v>
                </c:pt>
                <c:pt idx="8">
                  <c:v>611.62551334857926</c:v>
                </c:pt>
                <c:pt idx="9">
                  <c:v>605.8818449831814</c:v>
                </c:pt>
                <c:pt idx="10">
                  <c:v>534.92578101734205</c:v>
                </c:pt>
                <c:pt idx="11">
                  <c:v>530.41873192556614</c:v>
                </c:pt>
                <c:pt idx="12">
                  <c:v>551.51008719915922</c:v>
                </c:pt>
                <c:pt idx="13">
                  <c:v>526.08661262653845</c:v>
                </c:pt>
                <c:pt idx="14">
                  <c:v>714.15045015293754</c:v>
                </c:pt>
                <c:pt idx="15">
                  <c:v>349.4562838291659</c:v>
                </c:pt>
              </c:numCache>
            </c:numRef>
          </c:val>
          <c:smooth val="0"/>
          <c:extLst xmlns:c16r2="http://schemas.microsoft.com/office/drawing/2015/06/chart">
            <c:ext xmlns:c16="http://schemas.microsoft.com/office/drawing/2014/chart" uri="{C3380CC4-5D6E-409C-BE32-E72D297353CC}">
              <c16:uniqueId val="{00000000-290E-46E9-81F6-4E599F9EAC8A}"/>
            </c:ext>
          </c:extLst>
        </c:ser>
        <c:dLbls>
          <c:showLegendKey val="0"/>
          <c:showVal val="0"/>
          <c:showCatName val="0"/>
          <c:showSerName val="0"/>
          <c:showPercent val="0"/>
          <c:showBubbleSize val="0"/>
        </c:dLbls>
        <c:marker val="1"/>
        <c:smooth val="0"/>
        <c:axId val="214036480"/>
        <c:axId val="214038784"/>
      </c:lineChart>
      <c:catAx>
        <c:axId val="214036480"/>
        <c:scaling>
          <c:orientation val="minMax"/>
        </c:scaling>
        <c:delete val="0"/>
        <c:axPos val="b"/>
        <c:title>
          <c:tx>
            <c:rich>
              <a:bodyPr/>
              <a:lstStyle/>
              <a:p>
                <a:pPr>
                  <a:defRPr/>
                </a:pPr>
                <a:r>
                  <a:rPr lang="en-US"/>
                  <a:t>CZ</a:t>
                </a:r>
              </a:p>
            </c:rich>
          </c:tx>
          <c:overlay val="0"/>
        </c:title>
        <c:majorTickMark val="out"/>
        <c:minorTickMark val="none"/>
        <c:tickLblPos val="nextTo"/>
        <c:crossAx val="214038784"/>
        <c:crosses val="autoZero"/>
        <c:auto val="1"/>
        <c:lblAlgn val="ctr"/>
        <c:lblOffset val="100"/>
        <c:noMultiLvlLbl val="0"/>
      </c:catAx>
      <c:valAx>
        <c:axId val="214038784"/>
        <c:scaling>
          <c:orientation val="minMax"/>
        </c:scaling>
        <c:delete val="0"/>
        <c:axPos val="l"/>
        <c:majorGridlines/>
        <c:title>
          <c:tx>
            <c:rich>
              <a:bodyPr rot="0" vert="horz"/>
              <a:lstStyle/>
              <a:p>
                <a:pPr>
                  <a:defRPr/>
                </a:pPr>
                <a:r>
                  <a:rPr lang="en-US"/>
                  <a:t>Therm</a:t>
                </a:r>
              </a:p>
            </c:rich>
          </c:tx>
          <c:overlay val="0"/>
        </c:title>
        <c:numFmt formatCode="0" sourceLinked="1"/>
        <c:majorTickMark val="out"/>
        <c:minorTickMark val="none"/>
        <c:tickLblPos val="nextTo"/>
        <c:crossAx val="214036480"/>
        <c:crosses val="autoZero"/>
        <c:crossBetween val="between"/>
      </c:valAx>
    </c:plotArea>
    <c:plotVisOnly val="1"/>
    <c:dispBlanksAs val="gap"/>
    <c:showDLblsOverMax val="0"/>
  </c:chart>
  <c:spPr>
    <a:ln>
      <a:solidFill>
        <a:schemeClr val="tx1"/>
      </a:solidFill>
    </a:ln>
  </c:sp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2436C"/>
    <w:rsid w:val="00040417"/>
    <w:rsid w:val="000560E8"/>
    <w:rsid w:val="000A6042"/>
    <w:rsid w:val="000B7FEC"/>
    <w:rsid w:val="000C5E7A"/>
    <w:rsid w:val="000F20A8"/>
    <w:rsid w:val="00112A5F"/>
    <w:rsid w:val="00124849"/>
    <w:rsid w:val="00146151"/>
    <w:rsid w:val="00147A2A"/>
    <w:rsid w:val="001E3589"/>
    <w:rsid w:val="001F5C33"/>
    <w:rsid w:val="00204A7F"/>
    <w:rsid w:val="0025067F"/>
    <w:rsid w:val="0027067F"/>
    <w:rsid w:val="002868B6"/>
    <w:rsid w:val="002B514B"/>
    <w:rsid w:val="002C0C03"/>
    <w:rsid w:val="002C3CB4"/>
    <w:rsid w:val="00311B0D"/>
    <w:rsid w:val="003250E9"/>
    <w:rsid w:val="00330A7F"/>
    <w:rsid w:val="0033589C"/>
    <w:rsid w:val="003765E5"/>
    <w:rsid w:val="003A131F"/>
    <w:rsid w:val="003E5239"/>
    <w:rsid w:val="003F5D29"/>
    <w:rsid w:val="00506603"/>
    <w:rsid w:val="0052128F"/>
    <w:rsid w:val="005465CB"/>
    <w:rsid w:val="00560392"/>
    <w:rsid w:val="00590271"/>
    <w:rsid w:val="005B1722"/>
    <w:rsid w:val="005C27A0"/>
    <w:rsid w:val="005D36B8"/>
    <w:rsid w:val="005D5C24"/>
    <w:rsid w:val="00682C23"/>
    <w:rsid w:val="00683927"/>
    <w:rsid w:val="006B7FA8"/>
    <w:rsid w:val="006D3E7A"/>
    <w:rsid w:val="006F3FCD"/>
    <w:rsid w:val="00782A92"/>
    <w:rsid w:val="007C4007"/>
    <w:rsid w:val="007D3C92"/>
    <w:rsid w:val="008211B5"/>
    <w:rsid w:val="00874653"/>
    <w:rsid w:val="00890B3E"/>
    <w:rsid w:val="008955A7"/>
    <w:rsid w:val="008B4818"/>
    <w:rsid w:val="008B7955"/>
    <w:rsid w:val="00932503"/>
    <w:rsid w:val="009A1CD6"/>
    <w:rsid w:val="009E7C6F"/>
    <w:rsid w:val="00A0073C"/>
    <w:rsid w:val="00A10021"/>
    <w:rsid w:val="00A2599B"/>
    <w:rsid w:val="00A5022A"/>
    <w:rsid w:val="00A80DDD"/>
    <w:rsid w:val="00AB3677"/>
    <w:rsid w:val="00AD577F"/>
    <w:rsid w:val="00AE4C28"/>
    <w:rsid w:val="00B158C1"/>
    <w:rsid w:val="00B73964"/>
    <w:rsid w:val="00B74704"/>
    <w:rsid w:val="00B8780E"/>
    <w:rsid w:val="00BC3B2D"/>
    <w:rsid w:val="00C071DC"/>
    <w:rsid w:val="00C13AC1"/>
    <w:rsid w:val="00C24A00"/>
    <w:rsid w:val="00C67945"/>
    <w:rsid w:val="00C947B8"/>
    <w:rsid w:val="00CB6BD2"/>
    <w:rsid w:val="00CE7074"/>
    <w:rsid w:val="00CE7817"/>
    <w:rsid w:val="00D0496D"/>
    <w:rsid w:val="00D051F5"/>
    <w:rsid w:val="00EC59D9"/>
    <w:rsid w:val="00EE3016"/>
    <w:rsid w:val="00F7350A"/>
    <w:rsid w:val="00F757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67945"/>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67945"/>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2016-08-24T00:00:00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MLASeventhEditionOfficeOnline.xsl" StyleName="MLA Seventh Edition">
  <b:Source>
    <b:Tag>htt</b:Tag>
    <b:SourceType>InternetSite</b:SourceType>
    <b:Guid>{968AEE93-09BF-4CC9-BB98-57BE38BDD3A6}</b:Guid>
    <b:Title>http://www.rheem.com/h2ac</b:Title>
    <b:RefOrder>1</b:RefOrder>
  </b:Source>
  <b:Source xmlns:b="http://schemas.openxmlformats.org/officeDocument/2006/bibliography" xmlns="http://schemas.openxmlformats.org/officeDocument/2006/bibliography">
    <b:Tag>Placeholder1</b:Tag>
    <b:RefOrder>2</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B2C6194-68C9-4E6D-B7AA-D1FE53195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294</TotalTime>
  <Pages>16</Pages>
  <Words>3590</Words>
  <Characters>20468</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WPSCGNRWH160726A</vt:lpstr>
    </vt:vector>
  </TitlesOfParts>
  <Company>Southern California Edison</Company>
  <LinksUpToDate>false</LinksUpToDate>
  <CharactersWithSpaces>24010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WPSCGNRWH160726A</dc:title>
  <dc:creator>Jim Wyatt (PG&amp;E);Jason Wang (SCE)</dc:creator>
  <cp:lastModifiedBy>Pineda, Carlos A</cp:lastModifiedBy>
  <cp:revision>22</cp:revision>
  <dcterms:created xsi:type="dcterms:W3CDTF">2016-11-16T23:34:00Z</dcterms:created>
  <dcterms:modified xsi:type="dcterms:W3CDTF">2016-11-18T00:16:00Z</dcterms:modified>
  <cp:contentStatus>Revision 0</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