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5C99CBD3" w:rsidR="00420467" w:rsidRDefault="00246C0F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5C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13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246C0F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208A0DBF" w14:textId="77777777" w:rsidR="00C2126E" w:rsidRDefault="005805CA" w:rsidP="005805CA">
            <w:pPr>
              <w:pStyle w:val="BodyText"/>
              <w:spacing w:after="0"/>
            </w:pPr>
            <w:r>
              <w:t>Randy Kwok</w:t>
            </w:r>
          </w:p>
          <w:p w14:paraId="3EFD04CD" w14:textId="46F2481A" w:rsidR="005805CA" w:rsidRDefault="005805CA" w:rsidP="005805CA">
            <w:pPr>
              <w:pStyle w:val="BodyText"/>
              <w:spacing w:before="0"/>
            </w:pPr>
            <w:r>
              <w:t>RXKT@pge.com</w:t>
            </w:r>
          </w:p>
        </w:tc>
      </w:tr>
    </w:tbl>
    <w:p w14:paraId="63E17BE5" w14:textId="6B3E0FD5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10"/>
        <w:gridCol w:w="4207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205131">
        <w:trPr>
          <w:tblHeader/>
        </w:trPr>
        <w:tc>
          <w:tcPr>
            <w:tcW w:w="271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1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207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205131">
        <w:tc>
          <w:tcPr>
            <w:tcW w:w="2713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361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207" w:type="dxa"/>
          </w:tcPr>
          <w:p w14:paraId="05AE0DA9" w14:textId="3BD250EE" w:rsidR="00A047C5" w:rsidRDefault="00205131" w:rsidP="006B5B36">
            <w:pPr>
              <w:pStyle w:val="BodyText"/>
            </w:pPr>
            <w:r w:rsidRPr="00205131">
              <w:t>VFD on Ag Pump, ≤ 300 hp</w:t>
            </w:r>
          </w:p>
        </w:tc>
      </w:tr>
      <w:tr w:rsidR="00A047C5" w14:paraId="5A1359C9" w14:textId="014EC27F" w:rsidTr="00205131">
        <w:tc>
          <w:tcPr>
            <w:tcW w:w="2713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361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207" w:type="dxa"/>
          </w:tcPr>
          <w:p w14:paraId="45883B28" w14:textId="2E271286" w:rsidR="00A047C5" w:rsidRDefault="00205131" w:rsidP="009D66D4">
            <w:pPr>
              <w:pStyle w:val="BodyText"/>
            </w:pPr>
            <w:r>
              <w:t>SW</w:t>
            </w:r>
            <w:r w:rsidR="009D66D4">
              <w:t>WP</w:t>
            </w:r>
            <w:r>
              <w:t>02</w:t>
            </w:r>
          </w:p>
        </w:tc>
      </w:tr>
      <w:tr w:rsidR="00A047C5" w14:paraId="40C45486" w14:textId="16525024" w:rsidTr="00205131">
        <w:tc>
          <w:tcPr>
            <w:tcW w:w="271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t>Revision Number</w:t>
            </w:r>
          </w:p>
        </w:tc>
        <w:tc>
          <w:tcPr>
            <w:tcW w:w="361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207" w:type="dxa"/>
          </w:tcPr>
          <w:p w14:paraId="6ED93584" w14:textId="596212BA" w:rsidR="00A047C5" w:rsidRDefault="00205131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205131">
        <w:tc>
          <w:tcPr>
            <w:tcW w:w="271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61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207" w:type="dxa"/>
          </w:tcPr>
          <w:p w14:paraId="105267DB" w14:textId="19EC9EDF" w:rsidR="007C6229" w:rsidRDefault="00205131" w:rsidP="009D66D4">
            <w:pPr>
              <w:pStyle w:val="BodyText"/>
            </w:pPr>
            <w:r>
              <w:t>SW</w:t>
            </w:r>
            <w:r w:rsidR="009D66D4">
              <w:t>W</w:t>
            </w:r>
            <w:r>
              <w:t>P02-01</w:t>
            </w:r>
          </w:p>
        </w:tc>
      </w:tr>
      <w:tr w:rsidR="00A047C5" w14:paraId="75FA055D" w14:textId="1DE6EAE3" w:rsidTr="00205131">
        <w:trPr>
          <w:trHeight w:val="2105"/>
        </w:trPr>
        <w:tc>
          <w:tcPr>
            <w:tcW w:w="271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lastRenderedPageBreak/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1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207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0771CD14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0D7CB4">
                    <w:t>20</w:t>
                  </w:r>
                  <w:r w:rsidR="00205131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3E297EBB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1135BC78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7CB4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205131">
        <w:tc>
          <w:tcPr>
            <w:tcW w:w="271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61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207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547EA5DF" w:rsidR="006565AA" w:rsidRDefault="00205131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205131">
        <w:trPr>
          <w:trHeight w:val="1889"/>
        </w:trPr>
        <w:tc>
          <w:tcPr>
            <w:tcW w:w="271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61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207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0334703E" w:rsidR="006565AA" w:rsidRDefault="00646FCB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5D6AF012" w14:textId="19AE473D" w:rsidR="007A63DE" w:rsidRDefault="00965CA8" w:rsidP="00205131">
            <w:pPr>
              <w:pStyle w:val="BodyText"/>
            </w:pPr>
            <w:r>
              <w:t>Notes:</w:t>
            </w:r>
            <w:r w:rsidR="00646FCB">
              <w:t xml:space="preserve"> </w:t>
            </w:r>
          </w:p>
        </w:tc>
      </w:tr>
      <w:tr w:rsidR="00A047C5" w14:paraId="66E0B34C" w14:textId="6A88DB8C" w:rsidTr="00205131">
        <w:trPr>
          <w:trHeight w:val="2690"/>
        </w:trPr>
        <w:tc>
          <w:tcPr>
            <w:tcW w:w="2713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361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207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F554F06" w14:textId="56C56083" w:rsidR="00824BAB" w:rsidRPr="00F63D3F" w:rsidRDefault="00824BAB" w:rsidP="006B5B36">
                  <w:pPr>
                    <w:pStyle w:val="BodyText"/>
                    <w:rPr>
                      <w:b/>
                    </w:rPr>
                  </w:pPr>
                  <w:r w:rsidRPr="00F63D3F">
                    <w:rPr>
                      <w:b/>
                    </w:rPr>
                    <w:t>PG&amp;E</w:t>
                  </w:r>
                </w:p>
                <w:p w14:paraId="1703955F" w14:textId="5B4E6467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9D66D4">
                    <w:t>: 201</w:t>
                  </w:r>
                  <w:r w:rsidR="00246C0F">
                    <w:t>9</w:t>
                  </w:r>
                </w:p>
              </w:tc>
              <w:tc>
                <w:tcPr>
                  <w:tcW w:w="1955" w:type="dxa"/>
                </w:tcPr>
                <w:p w14:paraId="06BE3C1F" w14:textId="2539F5E0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646FCB">
                    <w:t xml:space="preserve"> NA</w:t>
                  </w:r>
                </w:p>
                <w:p w14:paraId="7F8629A3" w14:textId="025985F4" w:rsidR="00DC1A5B" w:rsidRDefault="00DC1A5B" w:rsidP="00824BAB">
                  <w:pPr>
                    <w:pStyle w:val="BodyText"/>
                  </w:pPr>
                  <w:r>
                    <w:t>Electric:</w:t>
                  </w:r>
                  <w:r w:rsidR="00646FCB">
                    <w:t xml:space="preserve"> </w:t>
                  </w:r>
                  <w:r w:rsidR="00246C0F">
                    <w:t>2.1%</w:t>
                  </w:r>
                </w:p>
              </w:tc>
            </w:tr>
          </w:tbl>
          <w:p w14:paraId="3B6394DD" w14:textId="77777777" w:rsidR="00A047C5" w:rsidRDefault="007A63DE" w:rsidP="00F63D3F">
            <w:pPr>
              <w:pStyle w:val="BodyText"/>
              <w:spacing w:before="0"/>
            </w:pPr>
            <w:r>
              <w:t>Notes: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824BAB" w14:paraId="6DD4FAEE" w14:textId="77777777" w:rsidTr="00750AE3">
              <w:trPr>
                <w:trHeight w:val="998"/>
              </w:trPr>
              <w:tc>
                <w:tcPr>
                  <w:tcW w:w="1954" w:type="dxa"/>
                </w:tcPr>
                <w:p w14:paraId="7047C0C9" w14:textId="79BE758E" w:rsidR="00824BAB" w:rsidRPr="00F63D3F" w:rsidRDefault="00824BAB" w:rsidP="00750AE3">
                  <w:pPr>
                    <w:pStyle w:val="BodyText"/>
                    <w:rPr>
                      <w:b/>
                    </w:rPr>
                  </w:pPr>
                  <w:r w:rsidRPr="00F63D3F">
                    <w:rPr>
                      <w:b/>
                    </w:rPr>
                    <w:t>SCE</w:t>
                  </w:r>
                </w:p>
                <w:p w14:paraId="0BBBC227" w14:textId="77777777" w:rsidR="00824BAB" w:rsidRDefault="00824BAB" w:rsidP="00750AE3">
                  <w:pPr>
                    <w:pStyle w:val="BodyText"/>
                  </w:pPr>
                  <w:r>
                    <w:t>ABAL Year</w:t>
                  </w:r>
                </w:p>
              </w:tc>
              <w:tc>
                <w:tcPr>
                  <w:tcW w:w="1955" w:type="dxa"/>
                </w:tcPr>
                <w:p w14:paraId="3D1411A2" w14:textId="77777777" w:rsidR="00824BAB" w:rsidRDefault="00824BAB" w:rsidP="00750AE3">
                  <w:pPr>
                    <w:pStyle w:val="BodyText"/>
                  </w:pPr>
                  <w:r>
                    <w:t>Gas: NA</w:t>
                  </w:r>
                </w:p>
                <w:p w14:paraId="45F547EC" w14:textId="252F0887" w:rsidR="00824BAB" w:rsidRDefault="00824BAB" w:rsidP="003A3303">
                  <w:pPr>
                    <w:pStyle w:val="BodyText"/>
                  </w:pPr>
                  <w:r>
                    <w:t xml:space="preserve">Electric: </w:t>
                  </w:r>
                  <w:r w:rsidR="003A3303">
                    <w:t>0</w:t>
                  </w:r>
                  <w:r>
                    <w:t>%</w:t>
                  </w:r>
                </w:p>
              </w:tc>
            </w:tr>
          </w:tbl>
          <w:p w14:paraId="5C9C391C" w14:textId="7ADCE63B" w:rsidR="00824BAB" w:rsidRDefault="00F63D3F" w:rsidP="00F63D3F">
            <w:pPr>
              <w:pStyle w:val="BodyText"/>
              <w:spacing w:before="0"/>
            </w:pPr>
            <w:r>
              <w:t>Notes: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63D3F" w14:paraId="05E8D3A5" w14:textId="77777777" w:rsidTr="00750AE3">
              <w:trPr>
                <w:trHeight w:val="998"/>
              </w:trPr>
              <w:tc>
                <w:tcPr>
                  <w:tcW w:w="1954" w:type="dxa"/>
                </w:tcPr>
                <w:p w14:paraId="7E78347E" w14:textId="71BE26B4" w:rsidR="00F63D3F" w:rsidRPr="00F63D3F" w:rsidRDefault="00F63D3F" w:rsidP="00750AE3">
                  <w:pPr>
                    <w:pStyle w:val="BodyText"/>
                    <w:rPr>
                      <w:b/>
                    </w:rPr>
                  </w:pPr>
                  <w:r w:rsidRPr="00F63D3F">
                    <w:rPr>
                      <w:b/>
                    </w:rPr>
                    <w:t>S</w:t>
                  </w:r>
                  <w:r>
                    <w:rPr>
                      <w:b/>
                    </w:rPr>
                    <w:t>CG</w:t>
                  </w:r>
                </w:p>
                <w:p w14:paraId="6482CFA4" w14:textId="77777777" w:rsidR="00F63D3F" w:rsidRDefault="00F63D3F" w:rsidP="00750AE3">
                  <w:pPr>
                    <w:pStyle w:val="BodyText"/>
                  </w:pPr>
                  <w:r>
                    <w:t>ABAL Year</w:t>
                  </w:r>
                </w:p>
              </w:tc>
              <w:tc>
                <w:tcPr>
                  <w:tcW w:w="1955" w:type="dxa"/>
                </w:tcPr>
                <w:p w14:paraId="0964A8D0" w14:textId="77777777" w:rsidR="00F63D3F" w:rsidRDefault="00F63D3F" w:rsidP="00750AE3">
                  <w:pPr>
                    <w:pStyle w:val="BodyText"/>
                  </w:pPr>
                  <w:r>
                    <w:t>Gas: NA</w:t>
                  </w:r>
                </w:p>
                <w:p w14:paraId="75ACEC0E" w14:textId="7F2A7105" w:rsidR="00F63D3F" w:rsidRDefault="00F63D3F" w:rsidP="003A3303">
                  <w:pPr>
                    <w:pStyle w:val="BodyText"/>
                  </w:pPr>
                  <w:r>
                    <w:t xml:space="preserve">Electric: </w:t>
                  </w:r>
                  <w:r w:rsidR="003A3303">
                    <w:t>NA</w:t>
                  </w:r>
                </w:p>
              </w:tc>
            </w:tr>
          </w:tbl>
          <w:p w14:paraId="500C0C79" w14:textId="77777777" w:rsidR="00F63D3F" w:rsidRDefault="00F63D3F" w:rsidP="00F63D3F">
            <w:pPr>
              <w:pStyle w:val="BodyText"/>
              <w:spacing w:before="0"/>
            </w:pPr>
            <w:r>
              <w:t>Notes: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63D3F" w14:paraId="573225DF" w14:textId="77777777" w:rsidTr="00750AE3">
              <w:trPr>
                <w:trHeight w:val="998"/>
              </w:trPr>
              <w:tc>
                <w:tcPr>
                  <w:tcW w:w="1954" w:type="dxa"/>
                </w:tcPr>
                <w:p w14:paraId="79476C40" w14:textId="2E7BC1FC" w:rsidR="00F63D3F" w:rsidRPr="00F63D3F" w:rsidRDefault="00F63D3F" w:rsidP="00750AE3">
                  <w:pPr>
                    <w:pStyle w:val="BodyText"/>
                    <w:rPr>
                      <w:b/>
                    </w:rPr>
                  </w:pPr>
                  <w:r w:rsidRPr="00F63D3F">
                    <w:rPr>
                      <w:b/>
                    </w:rPr>
                    <w:lastRenderedPageBreak/>
                    <w:t>S</w:t>
                  </w:r>
                  <w:r>
                    <w:rPr>
                      <w:b/>
                    </w:rPr>
                    <w:t>DG&amp;E</w:t>
                  </w:r>
                </w:p>
                <w:p w14:paraId="4410BB7A" w14:textId="77777777" w:rsidR="00F63D3F" w:rsidRDefault="00F63D3F" w:rsidP="00750AE3">
                  <w:pPr>
                    <w:pStyle w:val="BodyText"/>
                  </w:pPr>
                  <w:r>
                    <w:t>ABAL Year</w:t>
                  </w:r>
                </w:p>
              </w:tc>
              <w:tc>
                <w:tcPr>
                  <w:tcW w:w="1955" w:type="dxa"/>
                </w:tcPr>
                <w:p w14:paraId="50F50445" w14:textId="5E146B87" w:rsidR="00F63D3F" w:rsidRDefault="00F63D3F" w:rsidP="00750AE3">
                  <w:pPr>
                    <w:pStyle w:val="BodyText"/>
                  </w:pPr>
                  <w:r>
                    <w:t xml:space="preserve">Gas: </w:t>
                  </w:r>
                  <w:r w:rsidR="00246C0F">
                    <w:t>N/A</w:t>
                  </w:r>
                </w:p>
                <w:p w14:paraId="62B1B9CF" w14:textId="45BC5302" w:rsidR="00F63D3F" w:rsidRDefault="00F63D3F" w:rsidP="003A3303">
                  <w:pPr>
                    <w:pStyle w:val="BodyText"/>
                  </w:pPr>
                  <w:r>
                    <w:t xml:space="preserve">Electric: </w:t>
                  </w:r>
                  <w:r w:rsidR="003A3303">
                    <w:t>0.</w:t>
                  </w:r>
                  <w:r w:rsidR="00246C0F">
                    <w:t>05</w:t>
                  </w:r>
                  <w:r>
                    <w:t>%</w:t>
                  </w:r>
                </w:p>
              </w:tc>
            </w:tr>
          </w:tbl>
          <w:p w14:paraId="1F5B711D" w14:textId="6FDE1CB3" w:rsidR="007A63DE" w:rsidRDefault="00F63D3F" w:rsidP="00F63D3F">
            <w:pPr>
              <w:pStyle w:val="BodyText"/>
              <w:spacing w:before="0"/>
            </w:pPr>
            <w:r>
              <w:t>Notes:</w:t>
            </w:r>
            <w:bookmarkStart w:id="0" w:name="_GoBack"/>
            <w:bookmarkEnd w:id="0"/>
          </w:p>
        </w:tc>
      </w:tr>
      <w:tr w:rsidR="00225F3D" w14:paraId="44CDA752" w14:textId="77777777" w:rsidTr="00205131">
        <w:tc>
          <w:tcPr>
            <w:tcW w:w="2713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361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207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3B9A4DFB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646FCB">
                    <w:t xml:space="preserve"> NA</w:t>
                  </w:r>
                </w:p>
                <w:p w14:paraId="067A226C" w14:textId="42AF0FBB" w:rsidR="00DC1A5B" w:rsidRDefault="00DC1A5B" w:rsidP="00646FCB">
                  <w:pPr>
                    <w:pStyle w:val="BodyText"/>
                  </w:pPr>
                  <w:r>
                    <w:t>Electric:</w:t>
                  </w:r>
                  <w:r w:rsidR="00646FCB">
                    <w:t xml:space="preserve"> </w:t>
                  </w:r>
                  <w:r w:rsidR="00246C0F">
                    <w:t>5</w:t>
                  </w:r>
                  <w:r w:rsidR="00824BAB">
                    <w:t>0%</w:t>
                  </w:r>
                </w:p>
              </w:tc>
            </w:tr>
          </w:tbl>
          <w:p w14:paraId="5F6AA619" w14:textId="46ECA15F" w:rsidR="009D66D4" w:rsidRDefault="009D66D4" w:rsidP="00C4060E">
            <w:pPr>
              <w:pStyle w:val="BodyText"/>
              <w:spacing w:before="0"/>
            </w:pPr>
            <w:r>
              <w:t>Notes:</w:t>
            </w:r>
            <w:r w:rsidR="00246C0F">
              <w:t xml:space="preserve"> EUL for AOE increase from 1/3 of 10 </w:t>
            </w:r>
            <w:proofErr w:type="spellStart"/>
            <w:r w:rsidR="00246C0F">
              <w:t>yrs</w:t>
            </w:r>
            <w:proofErr w:type="spellEnd"/>
            <w:r w:rsidR="00246C0F">
              <w:t xml:space="preserve"> to 1/3 of 15 yrs.</w:t>
            </w:r>
          </w:p>
          <w:p w14:paraId="5C7D0FA2" w14:textId="701E8F41" w:rsidR="00246C0F" w:rsidRDefault="00246C0F" w:rsidP="00C4060E">
            <w:pPr>
              <w:pStyle w:val="BodyText"/>
              <w:spacing w:before="0"/>
            </w:pPr>
          </w:p>
        </w:tc>
      </w:tr>
      <w:tr w:rsidR="00A047C5" w14:paraId="5FE236FD" w14:textId="58597DF9" w:rsidTr="00205131">
        <w:tc>
          <w:tcPr>
            <w:tcW w:w="2713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61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207" w:type="dxa"/>
          </w:tcPr>
          <w:p w14:paraId="5F91706F" w14:textId="4E6D4F02" w:rsidR="00ED4A6C" w:rsidRDefault="00246C0F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330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330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C42905F" w14:textId="60F9BD0F" w:rsidR="00A047C5" w:rsidRDefault="00421F5A" w:rsidP="00205131">
            <w:pPr>
              <w:pStyle w:val="BodyText"/>
            </w:pPr>
            <w:r>
              <w:t>Notes:</w:t>
            </w:r>
            <w:r w:rsidR="00551A4C">
              <w:t xml:space="preserve"> </w:t>
            </w:r>
            <w:r w:rsidR="003A3303">
              <w:t>New statewide workpaper</w:t>
            </w:r>
          </w:p>
        </w:tc>
      </w:tr>
      <w:tr w:rsidR="00ED4A6C" w14:paraId="5C38E2BE" w14:textId="20A98154" w:rsidTr="00205131">
        <w:tc>
          <w:tcPr>
            <w:tcW w:w="2713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61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207" w:type="dxa"/>
          </w:tcPr>
          <w:p w14:paraId="76499D71" w14:textId="150D9474" w:rsidR="00ED4A6C" w:rsidRDefault="00246C0F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13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13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87D47E7" w:rsidR="00ED4A6C" w:rsidRDefault="00421F5A" w:rsidP="00205131">
            <w:pPr>
              <w:pStyle w:val="BodyText"/>
            </w:pPr>
            <w:r>
              <w:t>Notes:</w:t>
            </w:r>
            <w:r w:rsidR="00551A4C">
              <w:t xml:space="preserve"> </w:t>
            </w:r>
          </w:p>
        </w:tc>
      </w:tr>
      <w:tr w:rsidR="00A047C5" w14:paraId="3E3C5BAD" w14:textId="3D94240C" w:rsidTr="00205131">
        <w:tc>
          <w:tcPr>
            <w:tcW w:w="271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61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Change to statewide workpaper, Designated high uncertainty measure by CPUC </w:t>
            </w:r>
            <w:r w:rsidRPr="004A647E">
              <w:rPr>
                <w:sz w:val="20"/>
                <w:szCs w:val="20"/>
              </w:rPr>
              <w:lastRenderedPageBreak/>
              <w:t>that required new studies, New impact evaluations that changed values, Other)</w:t>
            </w:r>
          </w:p>
        </w:tc>
        <w:tc>
          <w:tcPr>
            <w:tcW w:w="4207" w:type="dxa"/>
          </w:tcPr>
          <w:p w14:paraId="4FD35BD5" w14:textId="3B9DAB46" w:rsidR="0040312B" w:rsidRDefault="00246C0F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246C0F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65375E6A" w:rsidR="0040312B" w:rsidRDefault="00246C0F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13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246C0F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276CD99E" w:rsidR="0040312B" w:rsidRDefault="00246C0F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13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205131">
              <w:t>SW Consolidation</w:t>
            </w:r>
          </w:p>
          <w:p w14:paraId="5160E724" w14:textId="1EFE7C91" w:rsidR="0040312B" w:rsidRDefault="00246C0F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E85E636" w14:textId="77777777" w:rsidR="0040312B" w:rsidRDefault="00246C0F" w:rsidP="006B5B3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14:paraId="62A94FAF" w14:textId="77777777" w:rsidR="0040312B" w:rsidRDefault="0040312B" w:rsidP="006B5B36">
            <w:pPr>
              <w:pStyle w:val="BodyText"/>
            </w:pPr>
          </w:p>
          <w:p w14:paraId="7737BE3E" w14:textId="1462D973" w:rsidR="0040312B" w:rsidRDefault="0040312B" w:rsidP="006B5B36">
            <w:pPr>
              <w:pStyle w:val="BodyText"/>
            </w:pPr>
          </w:p>
        </w:tc>
      </w:tr>
      <w:tr w:rsidR="00A047C5" w14:paraId="4A997D1A" w14:textId="308A4138" w:rsidTr="00205131">
        <w:trPr>
          <w:trHeight w:val="2042"/>
        </w:trPr>
        <w:tc>
          <w:tcPr>
            <w:tcW w:w="2713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361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207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p w14:paraId="5F02FDD1" w14:textId="77777777" w:rsidR="000D7CB4" w:rsidRDefault="000D7CB4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1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1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0361ED20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138" w:type="dxa"/>
            <w:vAlign w:val="center"/>
          </w:tcPr>
          <w:p w14:paraId="70D2DF73" w14:textId="5ED28A8A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842" w:type="dxa"/>
            <w:vAlign w:val="center"/>
          </w:tcPr>
          <w:p w14:paraId="52D3992C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2208" w:type="dxa"/>
          </w:tcPr>
          <w:p w14:paraId="292054DD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3055" w:type="dxa"/>
            <w:vAlign w:val="center"/>
          </w:tcPr>
          <w:p w14:paraId="64D3256E" w14:textId="2C35DB07" w:rsidR="00D57009" w:rsidRDefault="00D57009" w:rsidP="00D57009">
            <w:pPr>
              <w:pStyle w:val="BodyText"/>
              <w:jc w:val="center"/>
            </w:pP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8BA24" w14:textId="77777777" w:rsidR="00A01F08" w:rsidRDefault="00A01F08">
      <w:r>
        <w:separator/>
      </w:r>
    </w:p>
  </w:endnote>
  <w:endnote w:type="continuationSeparator" w:id="0">
    <w:p w14:paraId="5C2DF990" w14:textId="77777777" w:rsidR="00A01F08" w:rsidRDefault="00A01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246C0F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15385873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3A3303">
      <w:rPr>
        <w:rStyle w:val="PageNumber"/>
        <w:noProof/>
      </w:rPr>
      <w:t>4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3A3303">
      <w:rPr>
        <w:rStyle w:val="PageNumber"/>
        <w:noProof/>
      </w:rPr>
      <w:t>5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01E63" w14:textId="77777777" w:rsidR="00A01F08" w:rsidRDefault="00A01F08">
      <w:r>
        <w:separator/>
      </w:r>
    </w:p>
  </w:footnote>
  <w:footnote w:type="continuationSeparator" w:id="0">
    <w:p w14:paraId="07F43501" w14:textId="77777777" w:rsidR="00A01F08" w:rsidRDefault="00A01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D7CB4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05131"/>
    <w:rsid w:val="00224972"/>
    <w:rsid w:val="00225F3D"/>
    <w:rsid w:val="00231C8A"/>
    <w:rsid w:val="002333C9"/>
    <w:rsid w:val="002338C0"/>
    <w:rsid w:val="002403F3"/>
    <w:rsid w:val="00246C0F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303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2076D"/>
    <w:rsid w:val="00534590"/>
    <w:rsid w:val="00547FC4"/>
    <w:rsid w:val="00551A4C"/>
    <w:rsid w:val="00566E8A"/>
    <w:rsid w:val="005720A1"/>
    <w:rsid w:val="00574BF5"/>
    <w:rsid w:val="00574C59"/>
    <w:rsid w:val="005752F3"/>
    <w:rsid w:val="00575B3F"/>
    <w:rsid w:val="005805CA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46FCB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869"/>
    <w:rsid w:val="00762AC7"/>
    <w:rsid w:val="00762ED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24BAB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2852"/>
    <w:rsid w:val="009D66D4"/>
    <w:rsid w:val="009F2AD2"/>
    <w:rsid w:val="009F69D4"/>
    <w:rsid w:val="00A01F08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0A91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4060E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63CB8"/>
    <w:rsid w:val="00F63D3F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0CA82E52-51CA-4109-B119-E7BC9F9C9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BD31B-D35E-4E39-B489-7FBC0B2C54F6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DCBEE6-984C-471D-9510-867FF5E2F6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4D2344-A584-427A-AB2C-F1E2CC03B7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214CD4-875C-462C-9181-7222BA04B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Huang, Jia</cp:lastModifiedBy>
  <cp:revision>9</cp:revision>
  <cp:lastPrinted>2018-09-13T14:26:00Z</cp:lastPrinted>
  <dcterms:created xsi:type="dcterms:W3CDTF">2019-03-18T20:34:00Z</dcterms:created>
  <dcterms:modified xsi:type="dcterms:W3CDTF">2019-03-30T00:31:00Z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