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CB989D" w14:textId="7175AC33" w:rsidR="00BB2954" w:rsidRDefault="00411B1C">
      <w:r>
        <w:t xml:space="preserve">CPUC Comments on </w:t>
      </w:r>
      <w:r w:rsidR="00B27BAE">
        <w:t>SWWH019-03 Faucet Aerator, Commercial</w:t>
      </w:r>
    </w:p>
    <w:p w14:paraId="2BA7A164" w14:textId="4EDCA4F3" w:rsidR="004266C0" w:rsidRDefault="004266C0">
      <w:r>
        <w:t xml:space="preserve">Lead PA: </w:t>
      </w:r>
      <w:r w:rsidR="00B27BAE">
        <w:t>SCG</w:t>
      </w:r>
    </w:p>
    <w:p w14:paraId="4BB68C7D" w14:textId="3A745556" w:rsidR="009E1581" w:rsidRDefault="004266C0">
      <w:r>
        <w:t xml:space="preserve">Workpaper </w:t>
      </w:r>
      <w:r w:rsidR="008F1FF0">
        <w:t xml:space="preserve">Submittal Date: </w:t>
      </w:r>
      <w:r w:rsidR="00B27BAE">
        <w:t>1</w:t>
      </w:r>
      <w:r w:rsidR="008F2261">
        <w:t>1</w:t>
      </w:r>
      <w:r w:rsidR="00B27BAE">
        <w:t>/2/2020</w:t>
      </w:r>
    </w:p>
    <w:p w14:paraId="06E32D11" w14:textId="6C44B1A8" w:rsidR="004266C0" w:rsidRDefault="004266C0">
      <w:r>
        <w:t xml:space="preserve">CPUC Review Date: </w:t>
      </w:r>
      <w:r w:rsidR="00D76AC3">
        <w:t>11/</w:t>
      </w:r>
      <w:r w:rsidR="009B0EEB">
        <w:t>20</w:t>
      </w:r>
      <w:r w:rsidR="00D76AC3">
        <w:t>/2020</w:t>
      </w:r>
    </w:p>
    <w:p w14:paraId="34C58858" w14:textId="622D88E8" w:rsidR="00AB26AE" w:rsidRDefault="00AB26AE"/>
    <w:tbl>
      <w:tblPr>
        <w:tblStyle w:val="TableGrid"/>
        <w:tblpPr w:leftFromText="180" w:rightFromText="180" w:vertAnchor="page" w:horzAnchor="margin" w:tblpY="4537"/>
        <w:tblW w:w="0" w:type="auto"/>
        <w:tblLayout w:type="fixed"/>
        <w:tblLook w:val="04A0" w:firstRow="1" w:lastRow="0" w:firstColumn="1" w:lastColumn="0" w:noHBand="0" w:noVBand="1"/>
      </w:tblPr>
      <w:tblGrid>
        <w:gridCol w:w="6925"/>
        <w:gridCol w:w="2425"/>
      </w:tblGrid>
      <w:tr w:rsidR="004266C0" w14:paraId="75EEBFCB" w14:textId="77777777" w:rsidTr="004266C0">
        <w:tc>
          <w:tcPr>
            <w:tcW w:w="6925" w:type="dxa"/>
          </w:tcPr>
          <w:p w14:paraId="50F575CA" w14:textId="77777777" w:rsidR="004266C0" w:rsidRDefault="004266C0" w:rsidP="004266C0">
            <w:r>
              <w:t>CPUC Comment</w:t>
            </w:r>
          </w:p>
        </w:tc>
        <w:tc>
          <w:tcPr>
            <w:tcW w:w="2425" w:type="dxa"/>
          </w:tcPr>
          <w:p w14:paraId="73B4B0C7" w14:textId="77777777" w:rsidR="004266C0" w:rsidRDefault="004266C0" w:rsidP="004266C0">
            <w:r>
              <w:t>PA Response</w:t>
            </w:r>
          </w:p>
        </w:tc>
      </w:tr>
      <w:tr w:rsidR="004266C0" w14:paraId="3824AE26" w14:textId="77777777" w:rsidTr="004266C0">
        <w:tc>
          <w:tcPr>
            <w:tcW w:w="6925" w:type="dxa"/>
          </w:tcPr>
          <w:p w14:paraId="65895ACD" w14:textId="0EEF14FE" w:rsidR="004266C0" w:rsidRDefault="00B27BAE" w:rsidP="004266C0">
            <w:r>
              <w:t>Please revise WP title in Cover Sheet to match with the PDF WP title</w:t>
            </w:r>
            <w:r w:rsidR="00806AE7">
              <w:t xml:space="preserve"> (“Faucet Aerator, Commercial”) to remain consistent with past WP versions.</w:t>
            </w:r>
          </w:p>
        </w:tc>
        <w:tc>
          <w:tcPr>
            <w:tcW w:w="2425" w:type="dxa"/>
          </w:tcPr>
          <w:p w14:paraId="616D4609" w14:textId="4947D653" w:rsidR="004266C0" w:rsidRDefault="00571A1B" w:rsidP="004266C0">
            <w:r>
              <w:t xml:space="preserve">No problem, we </w:t>
            </w:r>
            <w:r w:rsidR="00325856">
              <w:t>have updated</w:t>
            </w:r>
          </w:p>
        </w:tc>
      </w:tr>
      <w:tr w:rsidR="004266C0" w14:paraId="634A2AC3" w14:textId="77777777" w:rsidTr="004266C0">
        <w:tc>
          <w:tcPr>
            <w:tcW w:w="6925" w:type="dxa"/>
          </w:tcPr>
          <w:p w14:paraId="19406F10" w14:textId="25F92CBC" w:rsidR="004266C0" w:rsidRDefault="00047CBF" w:rsidP="004266C0">
            <w:r>
              <w:t>Energy Impact table from EAD tables lists Electric Use Profile as “HVAC-Chillers”. This code was not found in PEAR, and is not applicable for this measure for because only buildings with gas-fired water heaters are eligible, and a chiller end-use would not be appropriate for water heater application.</w:t>
            </w:r>
          </w:p>
        </w:tc>
        <w:tc>
          <w:tcPr>
            <w:tcW w:w="2425" w:type="dxa"/>
          </w:tcPr>
          <w:p w14:paraId="57F168B1" w14:textId="6FB4EEEC" w:rsidR="004266C0" w:rsidRDefault="00571A1B" w:rsidP="004266C0">
            <w:r>
              <w:t xml:space="preserve">We can switch the end shape. This was a left the same as the old workpaper. The workpaper does not claim electric savings so this is just a placeholder. DEER:HVAC_Chillers is an end shape that is available for use in CET and is in READI as seen in the screenshots below. As there are only 7 options to choose from for Non Res, we have switched to </w:t>
            </w:r>
            <w:r>
              <w:rPr>
                <w:rFonts w:ascii="Calibri" w:hAnsi="Calibri" w:cs="Calibri"/>
                <w:color w:val="000000"/>
              </w:rPr>
              <w:t>DEER:Indoor_CFL_Ltg</w:t>
            </w:r>
          </w:p>
        </w:tc>
      </w:tr>
      <w:tr w:rsidR="00047CBF" w14:paraId="0C32AE79" w14:textId="77777777" w:rsidTr="004266C0">
        <w:tc>
          <w:tcPr>
            <w:tcW w:w="6925" w:type="dxa"/>
          </w:tcPr>
          <w:p w14:paraId="6ECB887C" w14:textId="77777777" w:rsidR="006B7E67" w:rsidRDefault="007F5F24" w:rsidP="004266C0">
            <w:r>
              <w:t xml:space="preserve">Please revise Implementation EAD table; </w:t>
            </w:r>
            <w:r w:rsidRPr="007F5F24">
              <w:t>implementation ID 464076 uses the incorrect measure description</w:t>
            </w:r>
            <w:r w:rsidR="0009475D">
              <w:t xml:space="preserve"> </w:t>
            </w:r>
            <w:r w:rsidR="0009475D" w:rsidRPr="006B7E67">
              <w:rPr>
                <w:color w:val="00B0F0"/>
              </w:rPr>
              <w:t>“Private Lavatory Faucet Aerator for Commercial Buildings – 0.5 GPM Flow Rate”</w:t>
            </w:r>
            <w:r w:rsidR="0009475D">
              <w:t xml:space="preserve"> </w:t>
            </w:r>
            <w:r w:rsidRPr="007F5F24">
              <w:t>for the measure ID specified.</w:t>
            </w:r>
          </w:p>
          <w:p w14:paraId="5CCF89FF" w14:textId="77777777" w:rsidR="006B7E67" w:rsidRDefault="006B7E67" w:rsidP="004266C0"/>
          <w:p w14:paraId="261DD431" w14:textId="113FEF64" w:rsidR="00047CBF" w:rsidRDefault="007F5F24" w:rsidP="004266C0">
            <w:r w:rsidRPr="007F5F24">
              <w:t xml:space="preserve">SWWH019A should be for </w:t>
            </w:r>
            <w:r w:rsidR="0009475D" w:rsidRPr="006B7E67">
              <w:rPr>
                <w:color w:val="00B0F0"/>
              </w:rPr>
              <w:t>“Public Lavatory Faucet Aerator for Commercial Buildings – 1.0 GPM Flow Rate”</w:t>
            </w:r>
            <w:r w:rsidR="0009475D">
              <w:t>.</w:t>
            </w:r>
          </w:p>
        </w:tc>
        <w:tc>
          <w:tcPr>
            <w:tcW w:w="2425" w:type="dxa"/>
          </w:tcPr>
          <w:p w14:paraId="61621E56" w14:textId="15A25994" w:rsidR="00047CBF" w:rsidRDefault="00325856" w:rsidP="004266C0">
            <w:r>
              <w:t>We have fixed this mistake</w:t>
            </w:r>
          </w:p>
        </w:tc>
      </w:tr>
      <w:tr w:rsidR="00047CBF" w14:paraId="01FE154E" w14:textId="77777777" w:rsidTr="004266C0">
        <w:tc>
          <w:tcPr>
            <w:tcW w:w="6925" w:type="dxa"/>
          </w:tcPr>
          <w:p w14:paraId="7E3171D4" w14:textId="710720D2" w:rsidR="000E17D3" w:rsidRDefault="000E17D3" w:rsidP="004266C0">
            <w:r>
              <w:t>Please revise the WP to stay consistent with the savings calculations. T</w:t>
            </w:r>
            <w:r w:rsidR="00E41B2E">
              <w:t>he WP states in the Gas Savings section that 2.2 GPM is used as the base case for savings calculations</w:t>
            </w:r>
            <w:r>
              <w:t>, while 1.67 GPM is used for the pre-existing faucet eligibility criteria. However, 1.67 GPM flow for the base case appears to be used in the savings calculations.</w:t>
            </w:r>
          </w:p>
        </w:tc>
        <w:tc>
          <w:tcPr>
            <w:tcW w:w="2425" w:type="dxa"/>
          </w:tcPr>
          <w:p w14:paraId="49E8C5EE" w14:textId="5850824C" w:rsidR="00047CBF" w:rsidRDefault="00727293" w:rsidP="004266C0">
            <w:r>
              <w:t xml:space="preserve">We </w:t>
            </w:r>
            <w:r w:rsidR="00325856">
              <w:t>have fixed this</w:t>
            </w:r>
            <w:bookmarkStart w:id="0" w:name="_GoBack"/>
            <w:bookmarkEnd w:id="0"/>
            <w:r>
              <w:t xml:space="preserve"> typo</w:t>
            </w:r>
          </w:p>
        </w:tc>
      </w:tr>
    </w:tbl>
    <w:p w14:paraId="72C6D87B" w14:textId="4C53B81B" w:rsidR="00047FC1" w:rsidRDefault="00047FC1" w:rsidP="00047FC1">
      <w:r w:rsidRPr="00047FC1">
        <w:t>Please note response</w:t>
      </w:r>
      <w:r>
        <w:t>s</w:t>
      </w:r>
      <w:r w:rsidRPr="00047FC1">
        <w:t xml:space="preserve"> to comments in the table</w:t>
      </w:r>
      <w:r>
        <w:t xml:space="preserve"> below</w:t>
      </w:r>
      <w:r w:rsidRPr="00047FC1">
        <w:t xml:space="preserve">, revise workpaper, and upload </w:t>
      </w:r>
      <w:r w:rsidR="008963E4">
        <w:t xml:space="preserve">the entire package </w:t>
      </w:r>
      <w:r w:rsidRPr="00047FC1">
        <w:t xml:space="preserve">to the WPA. If needed, please reach out to </w:t>
      </w:r>
      <w:r w:rsidR="006C6E3A">
        <w:t>Workpaper</w:t>
      </w:r>
      <w:r w:rsidR="00F00D47">
        <w:t xml:space="preserve"> Review T</w:t>
      </w:r>
      <w:r w:rsidRPr="00047FC1">
        <w:t>eam to set up a call to discuss.</w:t>
      </w:r>
    </w:p>
    <w:p w14:paraId="42CAAEF6" w14:textId="74A6F452" w:rsidR="00D76AC3" w:rsidRPr="00D76AC3" w:rsidRDefault="00D76AC3" w:rsidP="00D76AC3"/>
    <w:sectPr w:rsidR="00D76AC3" w:rsidRPr="00D76AC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5D27EB"/>
    <w:multiLevelType w:val="hybridMultilevel"/>
    <w:tmpl w:val="CA8257C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F14623"/>
    <w:multiLevelType w:val="hybridMultilevel"/>
    <w:tmpl w:val="FA6E08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E4A52F9"/>
    <w:multiLevelType w:val="hybridMultilevel"/>
    <w:tmpl w:val="C3ECEBB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21BB"/>
    <w:rsid w:val="00016F16"/>
    <w:rsid w:val="00047CBF"/>
    <w:rsid w:val="00047FC1"/>
    <w:rsid w:val="0009475D"/>
    <w:rsid w:val="00096A19"/>
    <w:rsid w:val="000E17D3"/>
    <w:rsid w:val="00131866"/>
    <w:rsid w:val="001663E6"/>
    <w:rsid w:val="001860DF"/>
    <w:rsid w:val="002A755F"/>
    <w:rsid w:val="002E05AF"/>
    <w:rsid w:val="00325856"/>
    <w:rsid w:val="003E79B7"/>
    <w:rsid w:val="00411B1C"/>
    <w:rsid w:val="004266C0"/>
    <w:rsid w:val="004E7F9C"/>
    <w:rsid w:val="00571A1B"/>
    <w:rsid w:val="006B7E67"/>
    <w:rsid w:val="006C6E3A"/>
    <w:rsid w:val="006F56C1"/>
    <w:rsid w:val="00727293"/>
    <w:rsid w:val="00791A22"/>
    <w:rsid w:val="007F5F24"/>
    <w:rsid w:val="00806AE7"/>
    <w:rsid w:val="008963E4"/>
    <w:rsid w:val="008F1FF0"/>
    <w:rsid w:val="008F2261"/>
    <w:rsid w:val="00905B03"/>
    <w:rsid w:val="00947A50"/>
    <w:rsid w:val="00982FE3"/>
    <w:rsid w:val="009B0EEB"/>
    <w:rsid w:val="009E1581"/>
    <w:rsid w:val="00A67CBE"/>
    <w:rsid w:val="00AB26AE"/>
    <w:rsid w:val="00AC21BB"/>
    <w:rsid w:val="00AD3DAD"/>
    <w:rsid w:val="00B27BAE"/>
    <w:rsid w:val="00B8145B"/>
    <w:rsid w:val="00BA4AC4"/>
    <w:rsid w:val="00BB2954"/>
    <w:rsid w:val="00C259CD"/>
    <w:rsid w:val="00C346EE"/>
    <w:rsid w:val="00CE69EE"/>
    <w:rsid w:val="00D2706E"/>
    <w:rsid w:val="00D66A45"/>
    <w:rsid w:val="00D76AC3"/>
    <w:rsid w:val="00E41B2E"/>
    <w:rsid w:val="00EC4C2D"/>
    <w:rsid w:val="00F00D47"/>
    <w:rsid w:val="00FB0581"/>
    <w:rsid w:val="00FF33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527D1F"/>
  <w15:chartTrackingRefBased/>
  <w15:docId w15:val="{B0E902E8-C86F-484F-AAC1-C67BE5D110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C21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D3DAD"/>
    <w:pPr>
      <w:spacing w:after="0" w:line="240" w:lineRule="auto"/>
      <w:ind w:left="720"/>
    </w:pPr>
    <w:rPr>
      <w:rFonts w:ascii="Calibri" w:hAnsi="Calibri" w:cs="Calibri"/>
    </w:rPr>
  </w:style>
  <w:style w:type="character" w:styleId="CommentReference">
    <w:name w:val="annotation reference"/>
    <w:basedOn w:val="DefaultParagraphFont"/>
    <w:uiPriority w:val="99"/>
    <w:semiHidden/>
    <w:unhideWhenUsed/>
    <w:rsid w:val="009E158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E158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E158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E158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E158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E15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158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47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9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5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5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54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5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</Pages>
  <Words>284</Words>
  <Characters>1623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Kerri-Ann Richard</dc:creator>
  <cp:keywords/>
  <dc:description/>
  <cp:lastModifiedBy>Danryd, Anders R</cp:lastModifiedBy>
  <cp:revision>23</cp:revision>
  <dcterms:created xsi:type="dcterms:W3CDTF">2020-10-28T15:46:00Z</dcterms:created>
  <dcterms:modified xsi:type="dcterms:W3CDTF">2020-11-20T22:19:00Z</dcterms:modified>
</cp:coreProperties>
</file>