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CB989D" w14:textId="1D997F6D" w:rsidR="00BB2954" w:rsidRDefault="00411B1C">
      <w:r>
        <w:t xml:space="preserve">CPUC Comments on </w:t>
      </w:r>
      <w:r w:rsidR="00BA3F10">
        <w:t>SWWB006-03 High Performance Crawlspace</w:t>
      </w:r>
    </w:p>
    <w:p w14:paraId="2BA7A164" w14:textId="553A8278" w:rsidR="004266C0" w:rsidRDefault="004266C0">
      <w:r>
        <w:t xml:space="preserve">Lead PA: </w:t>
      </w:r>
      <w:r w:rsidR="00BA3F10">
        <w:t>SCE</w:t>
      </w:r>
    </w:p>
    <w:p w14:paraId="4BB68C7D" w14:textId="55A95C82" w:rsidR="009E1581" w:rsidRDefault="004266C0">
      <w:r>
        <w:t xml:space="preserve">Workpaper </w:t>
      </w:r>
      <w:r w:rsidR="008F1FF0">
        <w:t xml:space="preserve">Submittal Date: </w:t>
      </w:r>
      <w:r w:rsidR="00BA3F10">
        <w:t>12/7/2020</w:t>
      </w:r>
    </w:p>
    <w:p w14:paraId="06E32D11" w14:textId="4A075E85" w:rsidR="004266C0" w:rsidRDefault="004266C0">
      <w:r>
        <w:t xml:space="preserve">CPUC Review </w:t>
      </w:r>
      <w:r w:rsidRPr="000F285A">
        <w:t xml:space="preserve">Date: </w:t>
      </w:r>
      <w:r w:rsidR="008D203F">
        <w:t>2/3</w:t>
      </w:r>
      <w:r w:rsidRPr="000F285A">
        <w:t>/</w:t>
      </w:r>
      <w:r w:rsidR="00DD251A" w:rsidRPr="000F285A">
        <w:t>2021</w:t>
      </w:r>
    </w:p>
    <w:p w14:paraId="34C58858" w14:textId="622D88E8" w:rsidR="00AB26AE" w:rsidRDefault="00AB26AE"/>
    <w:tbl>
      <w:tblPr>
        <w:tblStyle w:val="TableGrid"/>
        <w:tblpPr w:leftFromText="180" w:rightFromText="180" w:vertAnchor="page" w:horzAnchor="margin" w:tblpY="4537"/>
        <w:tblW w:w="0" w:type="auto"/>
        <w:tblLayout w:type="fixed"/>
        <w:tblLook w:val="04A0" w:firstRow="1" w:lastRow="0" w:firstColumn="1" w:lastColumn="0" w:noHBand="0" w:noVBand="1"/>
      </w:tblPr>
      <w:tblGrid>
        <w:gridCol w:w="6025"/>
        <w:gridCol w:w="3325"/>
      </w:tblGrid>
      <w:tr w:rsidR="004266C0" w14:paraId="75EEBFCB" w14:textId="77777777" w:rsidTr="0099601C">
        <w:tc>
          <w:tcPr>
            <w:tcW w:w="6025" w:type="dxa"/>
          </w:tcPr>
          <w:p w14:paraId="50F575CA" w14:textId="77777777" w:rsidR="004266C0" w:rsidRDefault="004266C0" w:rsidP="004266C0">
            <w:r>
              <w:t>CPUC Comment</w:t>
            </w:r>
          </w:p>
        </w:tc>
        <w:tc>
          <w:tcPr>
            <w:tcW w:w="3325" w:type="dxa"/>
          </w:tcPr>
          <w:p w14:paraId="73B4B0C7" w14:textId="77777777" w:rsidR="004266C0" w:rsidRDefault="004266C0" w:rsidP="004266C0">
            <w:r>
              <w:t>PA Response</w:t>
            </w:r>
          </w:p>
        </w:tc>
      </w:tr>
      <w:tr w:rsidR="00727467" w14:paraId="50C0C720" w14:textId="77777777" w:rsidTr="0099601C">
        <w:tc>
          <w:tcPr>
            <w:tcW w:w="6025" w:type="dxa"/>
          </w:tcPr>
          <w:p w14:paraId="40DA7A90" w14:textId="0BDD162D" w:rsidR="00727467" w:rsidRDefault="00727467" w:rsidP="004266C0">
            <w:r w:rsidRPr="00727467">
              <w:t xml:space="preserve">No match in PEAR for "DEER: Res: </w:t>
            </w:r>
            <w:proofErr w:type="spellStart"/>
            <w:r w:rsidRPr="00727467">
              <w:t>HVAC_Eff_AC</w:t>
            </w:r>
            <w:proofErr w:type="spellEnd"/>
            <w:r w:rsidRPr="00727467">
              <w:t xml:space="preserve">" electric impact profile. </w:t>
            </w:r>
          </w:p>
        </w:tc>
        <w:tc>
          <w:tcPr>
            <w:tcW w:w="3325" w:type="dxa"/>
          </w:tcPr>
          <w:p w14:paraId="189CC1BA" w14:textId="40D8652F" w:rsidR="00727467" w:rsidRDefault="00CB7C86" w:rsidP="004266C0">
            <w:r>
              <w:t>Have updated</w:t>
            </w:r>
            <w:r w:rsidR="007F316E">
              <w:t xml:space="preserve"> EAD and Measure Data Spec</w:t>
            </w:r>
            <w:r>
              <w:t xml:space="preserve"> to use </w:t>
            </w:r>
            <w:r w:rsidR="00F52C56">
              <w:t>“</w:t>
            </w:r>
            <w:proofErr w:type="spellStart"/>
            <w:r w:rsidR="00F52C56">
              <w:t>DEER:HVAC_Eff_AC</w:t>
            </w:r>
            <w:proofErr w:type="spellEnd"/>
            <w:r w:rsidR="00F52C56">
              <w:t>”</w:t>
            </w:r>
            <w:r>
              <w:t xml:space="preserve">.  </w:t>
            </w:r>
          </w:p>
        </w:tc>
      </w:tr>
      <w:tr w:rsidR="00727467" w14:paraId="44CE9BD3" w14:textId="77777777" w:rsidTr="0099601C">
        <w:tc>
          <w:tcPr>
            <w:tcW w:w="6025" w:type="dxa"/>
          </w:tcPr>
          <w:p w14:paraId="05425A4B" w14:textId="484EA357" w:rsidR="00727467" w:rsidRDefault="00727467" w:rsidP="004266C0">
            <w:r w:rsidRPr="00727467">
              <w:t>No match in PEAR for "0" labor rate ID</w:t>
            </w:r>
          </w:p>
        </w:tc>
        <w:tc>
          <w:tcPr>
            <w:tcW w:w="3325" w:type="dxa"/>
          </w:tcPr>
          <w:p w14:paraId="5D8EA7F7" w14:textId="3DB26DB4" w:rsidR="0099601C" w:rsidRDefault="00CB7C86" w:rsidP="004266C0">
            <w:r>
              <w:t>Updated in the EAD to be blank</w:t>
            </w:r>
            <w:r w:rsidR="007F316E">
              <w:t xml:space="preserve">. </w:t>
            </w:r>
          </w:p>
        </w:tc>
      </w:tr>
      <w:tr w:rsidR="004266C0" w14:paraId="3824AE26" w14:textId="77777777" w:rsidTr="0099601C">
        <w:tc>
          <w:tcPr>
            <w:tcW w:w="6025" w:type="dxa"/>
          </w:tcPr>
          <w:p w14:paraId="65895ACD" w14:textId="525EE173" w:rsidR="004266C0" w:rsidRDefault="00240F32" w:rsidP="004266C0">
            <w:r>
              <w:t>Please change the Workpaper Title on the cover sheet to “High Performance Crawlspace” to match the WP document and previous versions of the WP.</w:t>
            </w:r>
          </w:p>
        </w:tc>
        <w:tc>
          <w:tcPr>
            <w:tcW w:w="3325" w:type="dxa"/>
          </w:tcPr>
          <w:p w14:paraId="616D4609" w14:textId="48AE8FC5" w:rsidR="004266C0" w:rsidRDefault="00CB7C86" w:rsidP="004266C0">
            <w:r>
              <w:t>Updated</w:t>
            </w:r>
            <w:r w:rsidR="007F316E">
              <w:t xml:space="preserve"> title</w:t>
            </w:r>
            <w:r>
              <w:t xml:space="preserve"> in </w:t>
            </w:r>
            <w:r w:rsidR="00222E43">
              <w:t>cover sheet</w:t>
            </w:r>
            <w:r w:rsidR="00222E43">
              <w:t xml:space="preserve"> </w:t>
            </w:r>
            <w:r>
              <w:t>document</w:t>
            </w:r>
          </w:p>
        </w:tc>
      </w:tr>
      <w:tr w:rsidR="004266C0" w14:paraId="05E35CA3" w14:textId="77777777" w:rsidTr="0099601C">
        <w:tc>
          <w:tcPr>
            <w:tcW w:w="6025" w:type="dxa"/>
          </w:tcPr>
          <w:p w14:paraId="51428891" w14:textId="77777777" w:rsidR="00A26AC2" w:rsidRDefault="00B821C5" w:rsidP="00B821C5">
            <w:r>
              <w:t>In the revision history table, it is stated that NTG was updated from “ET-Default” to “Res-Default&gt;2”. The workpaper text and NTG table on page 9 show the “ET-Default” numbers, and the EAD implementation table also includes the “ET-Default” NTG IDs.</w:t>
            </w:r>
            <w:r w:rsidR="006161C2">
              <w:t xml:space="preserve"> </w:t>
            </w:r>
          </w:p>
          <w:p w14:paraId="7E6F4D0D" w14:textId="77777777" w:rsidR="00A26AC2" w:rsidRDefault="00A26AC2" w:rsidP="00B821C5"/>
          <w:p w14:paraId="2948B0D6" w14:textId="3E918210" w:rsidR="004266C0" w:rsidRDefault="00A26AC2" w:rsidP="00B821C5">
            <w:r>
              <w:t xml:space="preserve">“ET-Default” appears to be appropriate for this offering. Please </w:t>
            </w:r>
            <w:r w:rsidR="006161C2">
              <w:t>make sure that all documents: workpaper</w:t>
            </w:r>
            <w:r>
              <w:t xml:space="preserve"> and revision text</w:t>
            </w:r>
            <w:r w:rsidR="006161C2">
              <w:t>, EAD tables, measure data specification worksheet are consistent with each other.</w:t>
            </w:r>
          </w:p>
        </w:tc>
        <w:tc>
          <w:tcPr>
            <w:tcW w:w="3325" w:type="dxa"/>
          </w:tcPr>
          <w:p w14:paraId="64B4C480" w14:textId="2D230C5A" w:rsidR="002A2DC1" w:rsidRDefault="002A2DC1" w:rsidP="004266C0">
            <w:r>
              <w:t>Updated workpaper document, EAD, and Measure Data Specification files to use ET-Default.</w:t>
            </w:r>
          </w:p>
        </w:tc>
      </w:tr>
      <w:tr w:rsidR="004266C0" w14:paraId="634A2AC3" w14:textId="77777777" w:rsidTr="0099601C">
        <w:tc>
          <w:tcPr>
            <w:tcW w:w="6025" w:type="dxa"/>
          </w:tcPr>
          <w:p w14:paraId="6EFB1319" w14:textId="40BDFD2D" w:rsidR="004266C0" w:rsidRDefault="003F06A5" w:rsidP="004266C0">
            <w:r>
              <w:t xml:space="preserve">I was unable to find 14.6 air changes per hour at 50 Pascals (ACH50) in the </w:t>
            </w:r>
            <w:r w:rsidR="00CD4354">
              <w:t xml:space="preserve">reference cited in the workpaper </w:t>
            </w:r>
            <w:r w:rsidR="003D429D">
              <w:t xml:space="preserve">(Sherman &amp; </w:t>
            </w:r>
            <w:r>
              <w:t>Chan</w:t>
            </w:r>
            <w:r w:rsidR="003D429D">
              <w:t xml:space="preserve">, </w:t>
            </w:r>
            <w:r>
              <w:t>2013</w:t>
            </w:r>
            <w:r w:rsidR="003D429D">
              <w:t>)</w:t>
            </w:r>
            <w:r>
              <w:t>.</w:t>
            </w:r>
            <w:r w:rsidR="00CD4354">
              <w:t xml:space="preserve"> I was able to infer the 14.6 ACH50 for existing buildings from the (Sherman &amp; Dickerhoff, 2018) study, which is cited in the ET14SCE1100 study.</w:t>
            </w:r>
          </w:p>
          <w:p w14:paraId="15AAFE91" w14:textId="77777777" w:rsidR="003F06A5" w:rsidRDefault="003F06A5" w:rsidP="004266C0"/>
          <w:p w14:paraId="6B4B42EE" w14:textId="53A68E86" w:rsidR="003F06A5" w:rsidRDefault="00F26F04" w:rsidP="004266C0">
            <w:r>
              <w:t xml:space="preserve">On page 5 of </w:t>
            </w:r>
            <w:r w:rsidR="00CD4354">
              <w:t>(Sherman &amp; Chan, 2013),</w:t>
            </w:r>
            <w:r>
              <w:t xml:space="preserve"> a median value of 5.5 ACH50 </w:t>
            </w:r>
            <w:r w:rsidR="003F06A5">
              <w:t>for single-family homes tested in 1999 and 2001</w:t>
            </w:r>
            <w:r>
              <w:t xml:space="preserve"> is listed. The source also </w:t>
            </w:r>
            <w:r w:rsidR="003F06A5">
              <w:t xml:space="preserve">references </w:t>
            </w:r>
            <w:r>
              <w:t xml:space="preserve">a median value of 8.6 ACH50 in homes built before 1987, from an </w:t>
            </w:r>
            <w:r w:rsidR="003F06A5">
              <w:t>earlier study (Offermann</w:t>
            </w:r>
            <w:r w:rsidR="00426A78">
              <w:t xml:space="preserve">, </w:t>
            </w:r>
            <w:r w:rsidR="003F06A5">
              <w:t>2009).</w:t>
            </w:r>
          </w:p>
          <w:p w14:paraId="7AE63E63" w14:textId="77777777" w:rsidR="003F06A5" w:rsidRDefault="003F06A5" w:rsidP="004266C0"/>
          <w:p w14:paraId="19406F10" w14:textId="553C6E48" w:rsidR="003F06A5" w:rsidRDefault="004371B7" w:rsidP="004266C0">
            <w:r>
              <w:t xml:space="preserve">This measure is listed as being only applicable to homes both single-family and mobile homes built before 1978. With this </w:t>
            </w:r>
            <w:r>
              <w:lastRenderedPageBreak/>
              <w:t>stipulation an ACH50 of 14.6 appears to be the best available data, however, the workpaper references and text need to be updated to reflect that (Sherman &amp; Dickerhoff, 2018) is the basis of the baseline leakage rates for existing homes</w:t>
            </w:r>
            <w:r w:rsidR="00A26AC2">
              <w:t>.</w:t>
            </w:r>
          </w:p>
        </w:tc>
        <w:tc>
          <w:tcPr>
            <w:tcW w:w="3325" w:type="dxa"/>
          </w:tcPr>
          <w:p w14:paraId="79607D8D" w14:textId="639B6342" w:rsidR="002A2DC1" w:rsidRDefault="002A2DC1" w:rsidP="004266C0">
            <w:r>
              <w:lastRenderedPageBreak/>
              <w:t xml:space="preserve">Updated </w:t>
            </w:r>
            <w:r w:rsidR="00FB4BDB">
              <w:t xml:space="preserve">workpaper document to include footnotes for both Sherman &amp; Dickerhoff </w:t>
            </w:r>
            <w:r w:rsidR="00222E43">
              <w:t xml:space="preserve">(1998) </w:t>
            </w:r>
            <w:r w:rsidR="00FB4BDB">
              <w:t>and Sherman &amp; Chan</w:t>
            </w:r>
            <w:r w:rsidR="00222E43">
              <w:t xml:space="preserve"> (2013)</w:t>
            </w:r>
            <w:r w:rsidR="00FB4BDB">
              <w:t xml:space="preserve"> references. The </w:t>
            </w:r>
            <w:r>
              <w:t xml:space="preserve">Sherman &amp; Dickerhoff reference </w:t>
            </w:r>
            <w:r w:rsidR="00FB4BDB">
              <w:t xml:space="preserve">is </w:t>
            </w:r>
            <w:r>
              <w:t>for the 14.6 ACH50 (existing buildings) study</w:t>
            </w:r>
            <w:r w:rsidR="00FB4BDB">
              <w:t xml:space="preserve"> while the</w:t>
            </w:r>
            <w:r>
              <w:t xml:space="preserve"> Sherman &amp; Chan reference</w:t>
            </w:r>
            <w:r w:rsidR="00FB4BDB">
              <w:t xml:space="preserve"> is</w:t>
            </w:r>
            <w:r>
              <w:t xml:space="preserve"> for the 5.5 ACH50 (new construction after 2000) study.</w:t>
            </w:r>
            <w:r w:rsidR="00FB4BDB">
              <w:t xml:space="preserve"> </w:t>
            </w:r>
          </w:p>
          <w:p w14:paraId="51BF5D00" w14:textId="77777777" w:rsidR="00FB4BDB" w:rsidRDefault="00FB4BDB" w:rsidP="004266C0"/>
          <w:p w14:paraId="57F168B1" w14:textId="1B212347" w:rsidR="00FB4BDB" w:rsidRDefault="00FB4BDB" w:rsidP="004266C0">
            <w:r>
              <w:t xml:space="preserve">Added the Sherman &amp; Dickerhoff </w:t>
            </w:r>
            <w:r w:rsidR="00D87B2F">
              <w:t xml:space="preserve">reference </w:t>
            </w:r>
            <w:r>
              <w:t>“Air-Tightness of US Buildings” article in</w:t>
            </w:r>
            <w:r w:rsidR="00222E43">
              <w:t xml:space="preserve"> reference</w:t>
            </w:r>
            <w:r>
              <w:t xml:space="preserve"> folder</w:t>
            </w:r>
            <w:r w:rsidR="007F316E">
              <w:t xml:space="preserve"> also. </w:t>
            </w:r>
          </w:p>
        </w:tc>
      </w:tr>
      <w:tr w:rsidR="0063157F" w14:paraId="2F72F241" w14:textId="77777777" w:rsidTr="0099601C">
        <w:tc>
          <w:tcPr>
            <w:tcW w:w="6025" w:type="dxa"/>
          </w:tcPr>
          <w:p w14:paraId="1FAB12A8" w14:textId="6881988B" w:rsidR="0063157F" w:rsidRDefault="0063157F" w:rsidP="004266C0">
            <w:proofErr w:type="gramStart"/>
            <w:r>
              <w:lastRenderedPageBreak/>
              <w:t>We’d</w:t>
            </w:r>
            <w:proofErr w:type="gramEnd"/>
            <w:r>
              <w:t xml:space="preserve"> appreciate a brief explanation (in your response here) as to why this measure will only be eligible in one CZ (CZ15).</w:t>
            </w:r>
          </w:p>
        </w:tc>
        <w:tc>
          <w:tcPr>
            <w:tcW w:w="3325" w:type="dxa"/>
          </w:tcPr>
          <w:p w14:paraId="00F76F3C" w14:textId="54201A9C" w:rsidR="0063157F" w:rsidRDefault="0099601C" w:rsidP="004266C0">
            <w:commentRangeStart w:id="0"/>
            <w:r>
              <w:t xml:space="preserve">Based on preliminary cost effectiveness analysis, this measure was only found reasonably cost effective in CZ15. </w:t>
            </w:r>
            <w:commentRangeEnd w:id="0"/>
            <w:r w:rsidR="00870E55">
              <w:rPr>
                <w:rStyle w:val="CommentReference"/>
              </w:rPr>
              <w:commentReference w:id="0"/>
            </w:r>
          </w:p>
        </w:tc>
      </w:tr>
    </w:tbl>
    <w:p w14:paraId="72C6D87B" w14:textId="0B9EDD85" w:rsidR="00047FC1" w:rsidRDefault="00047FC1" w:rsidP="00047FC1">
      <w:r w:rsidRPr="00047FC1">
        <w:t>Please note response</w:t>
      </w:r>
      <w:r>
        <w:t>s</w:t>
      </w:r>
      <w:r w:rsidRPr="00047FC1">
        <w:t xml:space="preserve"> to comments in the table</w:t>
      </w:r>
      <w:r>
        <w:t xml:space="preserve"> below</w:t>
      </w:r>
      <w:r w:rsidRPr="00047FC1">
        <w:t xml:space="preserve">, revise workpaper, and upload </w:t>
      </w:r>
      <w:r w:rsidR="008963E4">
        <w:t xml:space="preserve">the entire package </w:t>
      </w:r>
      <w:r w:rsidRPr="00047FC1">
        <w:t xml:space="preserve">to the WPA. If needed, please reach out to </w:t>
      </w:r>
      <w:r w:rsidR="006C6E3A">
        <w:t>Workpaper</w:t>
      </w:r>
      <w:r w:rsidR="00F00D47">
        <w:t xml:space="preserve"> Review T</w:t>
      </w:r>
      <w:r w:rsidRPr="00047FC1">
        <w:t>eam to set up a call to discuss.</w:t>
      </w:r>
    </w:p>
    <w:p w14:paraId="1495EB16" w14:textId="77777777" w:rsidR="008760A4" w:rsidRPr="008760A4" w:rsidRDefault="008760A4" w:rsidP="008760A4"/>
    <w:sectPr w:rsidR="008760A4" w:rsidRPr="008760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Casco, Lake" w:date="2021-02-09T11:07:00Z" w:initials="CL">
    <w:p w14:paraId="1CB62434" w14:textId="66D5FD88" w:rsidR="00870E55" w:rsidRDefault="00870E55">
      <w:pPr>
        <w:pStyle w:val="CommentText"/>
      </w:pPr>
      <w:r>
        <w:rPr>
          <w:rStyle w:val="CommentReference"/>
        </w:rPr>
        <w:annotationRef/>
      </w:r>
      <w:r>
        <w:t xml:space="preserve">Jay B to follow up with AESC.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1CB6243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CEB7C" w16cex:dateUtc="2021-02-09T19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CB62434" w16cid:durableId="23CCEB7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F14623"/>
    <w:multiLevelType w:val="hybridMultilevel"/>
    <w:tmpl w:val="FA6E0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Casco, Lake">
    <w15:presenceInfo w15:providerId="AD" w15:userId="S::LCasco@trcsolutions.com::bdb7c833-354e-491a-a4da-9b24e0e39b9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1BB"/>
    <w:rsid w:val="00016F16"/>
    <w:rsid w:val="00047FC1"/>
    <w:rsid w:val="00096A19"/>
    <w:rsid w:val="000F285A"/>
    <w:rsid w:val="00131866"/>
    <w:rsid w:val="00222E43"/>
    <w:rsid w:val="00240F32"/>
    <w:rsid w:val="002A2DC1"/>
    <w:rsid w:val="002A755F"/>
    <w:rsid w:val="002E05AF"/>
    <w:rsid w:val="003D429D"/>
    <w:rsid w:val="003E79B7"/>
    <w:rsid w:val="003F06A5"/>
    <w:rsid w:val="00411B1C"/>
    <w:rsid w:val="004266C0"/>
    <w:rsid w:val="00426A78"/>
    <w:rsid w:val="004371B7"/>
    <w:rsid w:val="00492275"/>
    <w:rsid w:val="004E7F9C"/>
    <w:rsid w:val="00537628"/>
    <w:rsid w:val="006161C2"/>
    <w:rsid w:val="0063157F"/>
    <w:rsid w:val="006C6E3A"/>
    <w:rsid w:val="006F56C1"/>
    <w:rsid w:val="00727467"/>
    <w:rsid w:val="00791A22"/>
    <w:rsid w:val="007E112F"/>
    <w:rsid w:val="007F316E"/>
    <w:rsid w:val="00870E55"/>
    <w:rsid w:val="008760A4"/>
    <w:rsid w:val="008963E4"/>
    <w:rsid w:val="008D203F"/>
    <w:rsid w:val="008F1FF0"/>
    <w:rsid w:val="00905B03"/>
    <w:rsid w:val="0099601C"/>
    <w:rsid w:val="009A1D01"/>
    <w:rsid w:val="009E1581"/>
    <w:rsid w:val="00A26AC2"/>
    <w:rsid w:val="00A60B76"/>
    <w:rsid w:val="00A834E9"/>
    <w:rsid w:val="00AB26AE"/>
    <w:rsid w:val="00AC21BB"/>
    <w:rsid w:val="00AD3DAD"/>
    <w:rsid w:val="00B8145B"/>
    <w:rsid w:val="00B821C5"/>
    <w:rsid w:val="00BA3F10"/>
    <w:rsid w:val="00BA4AC4"/>
    <w:rsid w:val="00BB2954"/>
    <w:rsid w:val="00CB7C86"/>
    <w:rsid w:val="00CD4354"/>
    <w:rsid w:val="00CE69EE"/>
    <w:rsid w:val="00CF57FC"/>
    <w:rsid w:val="00D87B2F"/>
    <w:rsid w:val="00DD251A"/>
    <w:rsid w:val="00DE17E1"/>
    <w:rsid w:val="00EC4C2D"/>
    <w:rsid w:val="00F00D47"/>
    <w:rsid w:val="00F26F04"/>
    <w:rsid w:val="00F52C56"/>
    <w:rsid w:val="00F744AB"/>
    <w:rsid w:val="00FB0581"/>
    <w:rsid w:val="00FB357C"/>
    <w:rsid w:val="00FB4BDB"/>
    <w:rsid w:val="00FF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27D1F"/>
  <w15:chartTrackingRefBased/>
  <w15:docId w15:val="{B0E902E8-C86F-484F-AAC1-C67BE5D11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21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D3DAD"/>
    <w:pPr>
      <w:spacing w:after="0" w:line="240" w:lineRule="auto"/>
      <w:ind w:left="720"/>
    </w:pPr>
    <w:rPr>
      <w:rFonts w:ascii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9E1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15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15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1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158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15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5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Kerri-Ann Richard</dc:creator>
  <cp:keywords/>
  <dc:description/>
  <cp:lastModifiedBy>Lake</cp:lastModifiedBy>
  <cp:revision>9</cp:revision>
  <dcterms:created xsi:type="dcterms:W3CDTF">2021-02-09T18:23:00Z</dcterms:created>
  <dcterms:modified xsi:type="dcterms:W3CDTF">2021-02-11T16:03:00Z</dcterms:modified>
</cp:coreProperties>
</file>