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00E1C93B" w:rsidR="004F0E74" w:rsidRPr="0009319E" w:rsidRDefault="009A732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9A732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7E80EB6F" w:rsidR="00B74EDB" w:rsidRDefault="009A7324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30C08B2F" w:rsidR="00B74EDB" w:rsidRDefault="009A7324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694B54E5" w14:textId="77777777" w:rsidR="009C48B1" w:rsidRDefault="00DB2F0F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Jesse Manao</w:t>
            </w:r>
          </w:p>
          <w:p w14:paraId="14B3A7D6" w14:textId="460CFCCF" w:rsidR="00DB2F0F" w:rsidRPr="0009319E" w:rsidRDefault="00DB2F0F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Jesse.c.manao@sce.com</w:t>
            </w:r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77777777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C1615D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C1615D">
        <w:trPr>
          <w:cantSplit/>
        </w:trPr>
        <w:tc>
          <w:tcPr>
            <w:tcW w:w="2402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20BD9D9B" w:rsidR="004F0E74" w:rsidRPr="0009319E" w:rsidRDefault="00150B7C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05/</w:t>
            </w:r>
            <w:r w:rsidR="00A140C1">
              <w:rPr>
                <w:rFonts w:ascii="Garamond" w:hAnsi="Garamond"/>
                <w:sz w:val="24"/>
                <w:szCs w:val="24"/>
              </w:rPr>
              <w:t>19</w:t>
            </w:r>
            <w:r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C1615D" w:rsidRPr="0009319E" w14:paraId="20775D8C" w14:textId="77777777" w:rsidTr="00DB2F0F">
        <w:trPr>
          <w:cantSplit/>
          <w:trHeight w:val="1160"/>
        </w:trPr>
        <w:tc>
          <w:tcPr>
            <w:tcW w:w="2402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subsequent to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7F9B078F" w:rsidR="00FE4584" w:rsidRPr="00DB2F0F" w:rsidRDefault="00150B7C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06/07/2021</w:t>
            </w:r>
          </w:p>
        </w:tc>
      </w:tr>
      <w:tr w:rsidR="00D13D5B" w:rsidRPr="0009319E" w14:paraId="265C4760" w14:textId="77777777" w:rsidTr="00C1615D">
        <w:trPr>
          <w:cantSplit/>
        </w:trPr>
        <w:tc>
          <w:tcPr>
            <w:tcW w:w="2402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26F5846E" w:rsidR="004F0E74" w:rsidRPr="0009319E" w:rsidRDefault="00DB2F0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372F8D">
              <w:rPr>
                <w:rFonts w:ascii="Garamond" w:hAnsi="Garamond"/>
                <w:sz w:val="24"/>
              </w:rPr>
              <w:t>Circulating Block Heater</w:t>
            </w:r>
          </w:p>
        </w:tc>
      </w:tr>
      <w:tr w:rsidR="00D13D5B" w:rsidRPr="0009319E" w14:paraId="1A93E162" w14:textId="77777777" w:rsidTr="00C1615D">
        <w:trPr>
          <w:cantSplit/>
        </w:trPr>
        <w:tc>
          <w:tcPr>
            <w:tcW w:w="2402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6DA25E53" w:rsidR="004F0E74" w:rsidRPr="0009319E" w:rsidRDefault="00DB2F0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S</w:t>
            </w:r>
            <w:r w:rsidRPr="00372F8D">
              <w:rPr>
                <w:rFonts w:ascii="Garamond" w:hAnsi="Garamond"/>
                <w:sz w:val="24"/>
                <w:szCs w:val="24"/>
              </w:rPr>
              <w:t>WPR004</w:t>
            </w:r>
            <w:r w:rsidRPr="00372F8D">
              <w:rPr>
                <w:rFonts w:ascii="Times New Roman" w:hAnsi="Times New Roman"/>
                <w:sz w:val="24"/>
                <w:szCs w:val="24"/>
              </w:rPr>
              <w:t>‐</w:t>
            </w:r>
            <w:r w:rsidRPr="00372F8D">
              <w:rPr>
                <w:rFonts w:ascii="Garamond" w:hAnsi="Garamond"/>
                <w:sz w:val="24"/>
                <w:szCs w:val="24"/>
              </w:rPr>
              <w:t>02</w:t>
            </w:r>
          </w:p>
        </w:tc>
      </w:tr>
      <w:tr w:rsidR="00D13D5B" w:rsidRPr="0009319E" w14:paraId="6105D157" w14:textId="77777777" w:rsidTr="00C1615D">
        <w:trPr>
          <w:cantSplit/>
        </w:trPr>
        <w:tc>
          <w:tcPr>
            <w:tcW w:w="2402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77777777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33231B9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4E9E816F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B2F0F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9A7324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35989604" w14:textId="77777777" w:rsidR="00B215C5" w:rsidRPr="00FD1F0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F97E3AA" w14:textId="77777777" w:rsidR="00B215C5" w:rsidRPr="0009319E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365E54E" w14:textId="77777777" w:rsidTr="00C1615D">
        <w:trPr>
          <w:cantSplit/>
        </w:trPr>
        <w:tc>
          <w:tcPr>
            <w:tcW w:w="2402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9A732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9A732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9A732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9A732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9A732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53BC139C" w:rsidR="004F0E74" w:rsidRPr="0009319E" w:rsidRDefault="009A732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9A732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5C42FB97" w:rsidR="00B215C5" w:rsidRPr="0009319E" w:rsidRDefault="009A732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7BA0A9A6" w:rsidR="004F0E74" w:rsidRPr="0009319E" w:rsidRDefault="009A732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>Other:  _</w:t>
            </w:r>
            <w:r w:rsidR="00DB2F0F" w:rsidRPr="00DB2F0F">
              <w:rPr>
                <w:rFonts w:ascii="Garamond" w:hAnsi="Garamond"/>
                <w:sz w:val="24"/>
                <w:u w:val="single"/>
              </w:rPr>
              <w:t>Savings Update</w:t>
            </w:r>
            <w:r w:rsidR="00DB2F0F">
              <w:rPr>
                <w:rFonts w:ascii="Garamond" w:hAnsi="Garamond"/>
                <w:sz w:val="24"/>
              </w:rPr>
              <w:t>_</w:t>
            </w:r>
          </w:p>
          <w:p w14:paraId="6B4B932F" w14:textId="77777777" w:rsidR="004F0E74" w:rsidRDefault="00B215C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25B1C00E" w14:textId="77777777" w:rsidR="00DB2F0F" w:rsidRPr="00A22581" w:rsidRDefault="00DB2F0F" w:rsidP="00DB2F0F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 w:rsidRPr="00A22581">
              <w:rPr>
                <w:rFonts w:ascii="Garamond" w:hAnsi="Garamond"/>
                <w:sz w:val="24"/>
                <w:szCs w:val="24"/>
              </w:rPr>
              <w:t xml:space="preserve">Updated savings using </w:t>
            </w:r>
            <w:r>
              <w:rPr>
                <w:rFonts w:ascii="Garamond" w:hAnsi="Garamond"/>
                <w:sz w:val="24"/>
                <w:szCs w:val="24"/>
              </w:rPr>
              <w:t xml:space="preserve">2017 ASHRAE Handbook Ambient Air Design Temperatures </w:t>
            </w:r>
          </w:p>
          <w:p w14:paraId="2F218CB6" w14:textId="77777777" w:rsidR="00DB2F0F" w:rsidRDefault="00DB2F0F" w:rsidP="00DB2F0F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 w:rsidRPr="00A22581">
              <w:rPr>
                <w:rFonts w:ascii="Garamond" w:hAnsi="Garamond"/>
                <w:sz w:val="24"/>
                <w:szCs w:val="24"/>
              </w:rPr>
              <w:t>Updated labor</w:t>
            </w:r>
            <w:r>
              <w:rPr>
                <w:rFonts w:ascii="Garamond" w:hAnsi="Garamond"/>
                <w:sz w:val="24"/>
                <w:szCs w:val="24"/>
              </w:rPr>
              <w:t xml:space="preserve"> costs</w:t>
            </w:r>
            <w:r w:rsidRPr="00A22581">
              <w:rPr>
                <w:rFonts w:ascii="Garamond" w:hAnsi="Garamond"/>
                <w:sz w:val="24"/>
                <w:szCs w:val="24"/>
              </w:rPr>
              <w:t xml:space="preserve"> using </w:t>
            </w:r>
            <w:r>
              <w:rPr>
                <w:rFonts w:ascii="Garamond" w:hAnsi="Garamond"/>
                <w:sz w:val="24"/>
                <w:szCs w:val="24"/>
              </w:rPr>
              <w:t xml:space="preserve">2020 </w:t>
            </w:r>
            <w:r w:rsidRPr="00A22581">
              <w:rPr>
                <w:rFonts w:ascii="Garamond" w:hAnsi="Garamond"/>
                <w:sz w:val="24"/>
                <w:szCs w:val="24"/>
              </w:rPr>
              <w:t>RS Means</w:t>
            </w:r>
            <w:r>
              <w:rPr>
                <w:rFonts w:ascii="Garamond" w:hAnsi="Garamond"/>
                <w:sz w:val="24"/>
                <w:szCs w:val="24"/>
              </w:rPr>
              <w:t xml:space="preserve"> and updated material costs based on vendor costs.</w:t>
            </w:r>
          </w:p>
          <w:p w14:paraId="352001BA" w14:textId="77777777" w:rsidR="00DB2F0F" w:rsidRDefault="00DB2F0F" w:rsidP="00DB2F0F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Removed SWPR004E and SWPR004F from the workpaper due to negative incremental measure costs. </w:t>
            </w:r>
          </w:p>
          <w:p w14:paraId="712CEBFB" w14:textId="4D515C21" w:rsidR="00DB2F0F" w:rsidRPr="0009319E" w:rsidRDefault="00DB2F0F" w:rsidP="00DB2F0F">
            <w:pPr>
              <w:pStyle w:val="BodyText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Workpaper is resubmitted to address CPUC comments. </w:t>
            </w:r>
          </w:p>
        </w:tc>
      </w:tr>
      <w:tr w:rsidR="00D13D5B" w:rsidRPr="0009319E" w14:paraId="47CFF61A" w14:textId="77777777" w:rsidTr="00C1615D">
        <w:trPr>
          <w:cantSplit/>
        </w:trPr>
        <w:tc>
          <w:tcPr>
            <w:tcW w:w="2402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209A0C8A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00308A88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3E629007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C1615D">
        <w:trPr>
          <w:cantSplit/>
        </w:trPr>
        <w:tc>
          <w:tcPr>
            <w:tcW w:w="2402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52F25936" w:rsidR="00751D45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</w:p>
          <w:p w14:paraId="36555152" w14:textId="718B7149" w:rsidR="00DB2F0F" w:rsidRPr="0009319E" w:rsidRDefault="00DB2F0F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01/01/2022</w:t>
            </w:r>
          </w:p>
          <w:p w14:paraId="5ECC6313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6B7E48E" w14:textId="77777777" w:rsidTr="00C1615D">
        <w:trPr>
          <w:cantSplit/>
          <w:trHeight w:val="2690"/>
        </w:trPr>
        <w:tc>
          <w:tcPr>
            <w:tcW w:w="2402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6C20186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DB2F0F">
              <w:rPr>
                <w:rFonts w:ascii="Garamond" w:hAnsi="Garamond"/>
                <w:sz w:val="24"/>
              </w:rPr>
              <w:t>2022</w:t>
            </w:r>
          </w:p>
          <w:p w14:paraId="66341C41" w14:textId="1A0F68AF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DB2F0F">
              <w:rPr>
                <w:rFonts w:ascii="Garamond" w:hAnsi="Garamond"/>
                <w:sz w:val="24"/>
              </w:rPr>
              <w:t xml:space="preserve">TBD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3BC7817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DB2F0F">
              <w:rPr>
                <w:rFonts w:ascii="Garamond" w:hAnsi="Garamond"/>
                <w:sz w:val="24"/>
              </w:rPr>
              <w:t xml:space="preserve">NA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1194489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16E121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81ABFDF" w14:textId="77777777" w:rsidTr="00C1615D">
        <w:trPr>
          <w:cantSplit/>
        </w:trPr>
        <w:tc>
          <w:tcPr>
            <w:tcW w:w="2402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225B1DE5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DB2F0F">
              <w:rPr>
                <w:rFonts w:ascii="Garamond" w:hAnsi="Garamond"/>
                <w:sz w:val="24"/>
              </w:rPr>
              <w:t>NA</w:t>
            </w:r>
          </w:p>
          <w:p w14:paraId="5B821C05" w14:textId="0BA44A4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+/– </w:t>
            </w:r>
            <w:r w:rsidR="00DB2F0F">
              <w:rPr>
                <w:rFonts w:ascii="Garamond" w:hAnsi="Garamond"/>
                <w:sz w:val="24"/>
              </w:rPr>
              <w:t>10</w:t>
            </w:r>
            <w:r>
              <w:rPr>
                <w:rFonts w:ascii="Garamond" w:hAnsi="Garamond"/>
                <w:sz w:val="24"/>
              </w:rPr>
              <w:t>%</w:t>
            </w:r>
          </w:p>
          <w:p w14:paraId="2979E10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362DCE08" w14:textId="77777777" w:rsidTr="00C1615D">
        <w:trPr>
          <w:cantSplit/>
        </w:trPr>
        <w:tc>
          <w:tcPr>
            <w:tcW w:w="2402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Stakeholder Communications</w:t>
            </w:r>
          </w:p>
        </w:tc>
        <w:tc>
          <w:tcPr>
            <w:tcW w:w="3456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0FF34888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5EA2998B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95D87C4" w14:textId="77777777" w:rsidR="00DB2F0F" w:rsidRDefault="00DB2F0F" w:rsidP="00DB2F0F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Manufacturer provided the team updated materials costing data for base case and measure equipment</w:t>
            </w:r>
          </w:p>
          <w:p w14:paraId="0E9B670C" w14:textId="77777777" w:rsidR="00751D45" w:rsidRDefault="00DB2F0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Manufacturer did not currently have new energy savings studies or data to include in work paper revision.</w:t>
            </w:r>
          </w:p>
          <w:p w14:paraId="6A3CB662" w14:textId="62E88DF9" w:rsidR="00DB2F0F" w:rsidRPr="0009319E" w:rsidRDefault="00DB2F0F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C1615D">
        <w:trPr>
          <w:cantSplit/>
        </w:trPr>
        <w:tc>
          <w:tcPr>
            <w:tcW w:w="2402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56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1127877E" w14:textId="21994E15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C327981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C1615D">
        <w:trPr>
          <w:cantSplit/>
        </w:trPr>
        <w:tc>
          <w:tcPr>
            <w:tcW w:w="2402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0D10E412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379EFD25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C1615D">
        <w:trPr>
          <w:cantSplit/>
        </w:trPr>
        <w:tc>
          <w:tcPr>
            <w:tcW w:w="2402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0D835299" w:rsidR="00751D45" w:rsidRPr="0009319E" w:rsidRDefault="009A7324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4F22EBE" w14:textId="77777777" w:rsidTr="00C1615D">
        <w:trPr>
          <w:cantSplit/>
          <w:trHeight w:val="2042"/>
        </w:trPr>
        <w:tc>
          <w:tcPr>
            <w:tcW w:w="2402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1CD35C6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9F7EB44" w14:textId="225A4B51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4994813D" w14:textId="43F9B8FC" w:rsidR="00BA72DA" w:rsidRPr="00E93050" w:rsidRDefault="00BA72DA" w:rsidP="00DB2F0F">
      <w:pPr>
        <w:pStyle w:val="Heading1"/>
        <w:numPr>
          <w:ilvl w:val="0"/>
          <w:numId w:val="0"/>
        </w:numPr>
        <w:rPr>
          <w:b/>
          <w:bCs/>
        </w:rPr>
      </w:pPr>
    </w:p>
    <w:sectPr w:rsidR="00BA72DA" w:rsidRPr="00E93050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E4D01" w14:textId="77777777" w:rsidR="009A7324" w:rsidRDefault="009A7324" w:rsidP="00D70D61">
      <w:pPr>
        <w:spacing w:after="0" w:line="240" w:lineRule="auto"/>
      </w:pPr>
      <w:r>
        <w:separator/>
      </w:r>
    </w:p>
  </w:endnote>
  <w:endnote w:type="continuationSeparator" w:id="0">
    <w:p w14:paraId="14BDB551" w14:textId="77777777" w:rsidR="009A7324" w:rsidRDefault="009A7324" w:rsidP="00D70D61">
      <w:pPr>
        <w:spacing w:after="0" w:line="240" w:lineRule="auto"/>
      </w:pPr>
      <w:r>
        <w:continuationSeparator/>
      </w:r>
    </w:p>
  </w:endnote>
  <w:endnote w:type="continuationNotice" w:id="1">
    <w:p w14:paraId="0625A3BD" w14:textId="77777777" w:rsidR="009A7324" w:rsidRDefault="009A73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969A1" w14:textId="77777777" w:rsidR="009A7324" w:rsidRDefault="009A7324" w:rsidP="00D70D61">
      <w:pPr>
        <w:spacing w:after="0" w:line="240" w:lineRule="auto"/>
      </w:pPr>
      <w:r>
        <w:separator/>
      </w:r>
    </w:p>
  </w:footnote>
  <w:footnote w:type="continuationSeparator" w:id="0">
    <w:p w14:paraId="3DF95DAB" w14:textId="77777777" w:rsidR="009A7324" w:rsidRDefault="009A7324" w:rsidP="00D70D61">
      <w:pPr>
        <w:spacing w:after="0" w:line="240" w:lineRule="auto"/>
      </w:pPr>
      <w:r>
        <w:continuationSeparator/>
      </w:r>
    </w:p>
  </w:footnote>
  <w:footnote w:type="continuationNotice" w:id="1">
    <w:p w14:paraId="51F3DBCA" w14:textId="77777777" w:rsidR="009A7324" w:rsidRDefault="009A7324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824AEE6C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17D9"/>
    <w:rsid w:val="00063B67"/>
    <w:rsid w:val="000643AC"/>
    <w:rsid w:val="00072A6B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0B7C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177F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3F6CED"/>
    <w:rsid w:val="003F70CA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5A4E"/>
    <w:rsid w:val="005761F4"/>
    <w:rsid w:val="00585EDE"/>
    <w:rsid w:val="005901E1"/>
    <w:rsid w:val="00593A5E"/>
    <w:rsid w:val="00595FCE"/>
    <w:rsid w:val="005A028E"/>
    <w:rsid w:val="005A082B"/>
    <w:rsid w:val="005A2214"/>
    <w:rsid w:val="005A4B92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324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40C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D1677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0F89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6C1A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D27CF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2F0F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Jesse Clive Putra Manao</cp:lastModifiedBy>
  <cp:revision>17</cp:revision>
  <dcterms:created xsi:type="dcterms:W3CDTF">2021-02-15T19:08:00Z</dcterms:created>
  <dcterms:modified xsi:type="dcterms:W3CDTF">2021-05-20T04:33:00Z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