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38BC509B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880E2F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1594D188" w:rsidR="00B74EDB" w:rsidRDefault="00880E2F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782128D" w14:textId="77777777" w:rsidR="009C48B1" w:rsidRDefault="00196F0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Eduardo Reynoso, SDG&amp;E</w:t>
            </w:r>
          </w:p>
          <w:p w14:paraId="14B3A7D6" w14:textId="02AE3310" w:rsidR="00196F0F" w:rsidRPr="0009319E" w:rsidRDefault="00880E2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196F0F" w:rsidRPr="00126E35">
                <w:rPr>
                  <w:rStyle w:val="Hyperlink"/>
                  <w:rFonts w:ascii="Garamond" w:hAnsi="Garamond"/>
                  <w:sz w:val="24"/>
                </w:rPr>
                <w:t>ereynoso@sdge.com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6AC35151" w:rsidR="007551D9" w:rsidRPr="0009319E" w:rsidRDefault="00B47ABE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1969"/>
        <w:gridCol w:w="3491"/>
        <w:gridCol w:w="4349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2BDF5C26" w:rsidR="004F0E74" w:rsidRPr="0009319E" w:rsidRDefault="002405E3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02/25/2021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6931F598" w:rsidR="00FE4584" w:rsidRDefault="006E0915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03/01/2021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08580855" w:rsidR="004F0E74" w:rsidRPr="0009319E" w:rsidRDefault="00A74ED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Multiple Capacity Unitary Air-Cooled Commercial Air Conditioners Between 65 and 240 KBTU/H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2CC5DEA" w:rsidR="004F0E74" w:rsidRPr="0009319E" w:rsidRDefault="0093089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E75B1B">
              <w:t>SWHC0</w:t>
            </w:r>
            <w:r>
              <w:t>43-02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962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B6180AF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3089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77F433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880E2F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3A3A2F15" w:rsidR="00B215C5" w:rsidRPr="00FD1F05" w:rsidRDefault="005B4F1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Phase 1 submission </w:t>
            </w:r>
            <w:r w:rsidR="00494ACD">
              <w:rPr>
                <w:rFonts w:ascii="Garamond" w:hAnsi="Garamond"/>
                <w:sz w:val="24"/>
              </w:rPr>
              <w:t>triggered by DEER</w:t>
            </w:r>
            <w:r w:rsidR="008606DC">
              <w:rPr>
                <w:rFonts w:ascii="Garamond" w:hAnsi="Garamond"/>
                <w:sz w:val="24"/>
              </w:rPr>
              <w:t>2022</w:t>
            </w:r>
            <w:r w:rsidR="00494ACD">
              <w:rPr>
                <w:rFonts w:ascii="Garamond" w:hAnsi="Garamond"/>
                <w:sz w:val="24"/>
              </w:rPr>
              <w:t xml:space="preserve"> Resolution E5082 </w:t>
            </w:r>
            <w:r w:rsidR="0079103B">
              <w:rPr>
                <w:rFonts w:ascii="Garamond" w:hAnsi="Garamond"/>
                <w:sz w:val="24"/>
              </w:rPr>
              <w:t xml:space="preserve">NTG ID changes associated with </w:t>
            </w:r>
            <w:r w:rsidR="00494ACD">
              <w:rPr>
                <w:rFonts w:ascii="Garamond" w:hAnsi="Garamond"/>
                <w:sz w:val="24"/>
              </w:rPr>
              <w:t xml:space="preserve">upstream HVAC unitary </w:t>
            </w:r>
            <w:r w:rsidR="003F6799">
              <w:rPr>
                <w:rFonts w:ascii="Garamond" w:hAnsi="Garamond"/>
                <w:sz w:val="24"/>
              </w:rPr>
              <w:t xml:space="preserve">roof-top and split AC and Heat Pump systems. </w:t>
            </w:r>
            <w:r w:rsidR="000D1789">
              <w:rPr>
                <w:rFonts w:ascii="Garamond" w:hAnsi="Garamond"/>
                <w:sz w:val="24"/>
              </w:rPr>
              <w:t xml:space="preserve">No other changes to ex-ante data. 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1A218E22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78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  <w:r w:rsidR="000D1789">
              <w:rPr>
                <w:rFonts w:ascii="Garamond" w:hAnsi="Garamond"/>
                <w:sz w:val="24"/>
              </w:rPr>
              <w:t xml:space="preserve"> (E5082</w:t>
            </w:r>
            <w:r w:rsidR="00431603">
              <w:rPr>
                <w:rFonts w:ascii="Garamond" w:hAnsi="Garamond"/>
                <w:sz w:val="24"/>
              </w:rPr>
              <w:t>)</w:t>
            </w:r>
          </w:p>
          <w:p w14:paraId="2955E4A7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880E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504FFB0F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60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318D7218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431603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0242BEA7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6ECF71D4" w:rsidR="004A09AF" w:rsidRPr="0009319E" w:rsidRDefault="004A09A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NTG ID for HVAC RTU “</w:t>
            </w:r>
            <w:proofErr w:type="spellStart"/>
            <w:r w:rsidR="00571134" w:rsidRPr="00571134">
              <w:rPr>
                <w:rFonts w:ascii="Garamond" w:hAnsi="Garamond"/>
                <w:sz w:val="24"/>
              </w:rPr>
              <w:t>NonRes</w:t>
            </w:r>
            <w:proofErr w:type="spellEnd"/>
            <w:r w:rsidR="00571134" w:rsidRPr="00571134">
              <w:rPr>
                <w:rFonts w:ascii="Garamond" w:hAnsi="Garamond"/>
                <w:sz w:val="24"/>
              </w:rPr>
              <w:t>-</w:t>
            </w:r>
            <w:proofErr w:type="spellStart"/>
            <w:r w:rsidR="00571134" w:rsidRPr="00571134">
              <w:rPr>
                <w:rFonts w:ascii="Garamond" w:hAnsi="Garamond"/>
                <w:sz w:val="24"/>
              </w:rPr>
              <w:t>sAll</w:t>
            </w:r>
            <w:proofErr w:type="spellEnd"/>
            <w:r w:rsidR="00571134" w:rsidRPr="00571134">
              <w:rPr>
                <w:rFonts w:ascii="Garamond" w:hAnsi="Garamond"/>
                <w:sz w:val="24"/>
              </w:rPr>
              <w:t>-</w:t>
            </w:r>
            <w:proofErr w:type="spellStart"/>
            <w:r w:rsidR="00571134" w:rsidRPr="00571134">
              <w:rPr>
                <w:rFonts w:ascii="Garamond" w:hAnsi="Garamond"/>
                <w:sz w:val="24"/>
              </w:rPr>
              <w:t>mHVAC</w:t>
            </w:r>
            <w:proofErr w:type="spellEnd"/>
            <w:r w:rsidR="00571134" w:rsidRPr="00571134">
              <w:rPr>
                <w:rFonts w:ascii="Garamond" w:hAnsi="Garamond"/>
                <w:sz w:val="24"/>
              </w:rPr>
              <w:t>-RTU-</w:t>
            </w:r>
            <w:proofErr w:type="spellStart"/>
            <w:r w:rsidR="00571134" w:rsidRPr="00571134">
              <w:rPr>
                <w:rFonts w:ascii="Garamond" w:hAnsi="Garamond"/>
                <w:sz w:val="24"/>
              </w:rPr>
              <w:t>SplitSys</w:t>
            </w:r>
            <w:proofErr w:type="spellEnd"/>
            <w:r w:rsidR="00571134">
              <w:rPr>
                <w:rFonts w:ascii="Garamond" w:hAnsi="Garamond"/>
                <w:sz w:val="24"/>
              </w:rPr>
              <w:t>” has been assigned a start date of 1/1/2022, per DEER</w:t>
            </w:r>
            <w:r w:rsidR="00164107">
              <w:rPr>
                <w:rFonts w:ascii="Garamond" w:hAnsi="Garamond"/>
                <w:sz w:val="24"/>
              </w:rPr>
              <w:t xml:space="preserve"> </w:t>
            </w:r>
            <w:r w:rsidR="00665E07">
              <w:rPr>
                <w:rFonts w:ascii="Garamond" w:hAnsi="Garamond"/>
                <w:sz w:val="24"/>
              </w:rPr>
              <w:t>2020</w:t>
            </w:r>
            <w:r w:rsidR="00184122">
              <w:rPr>
                <w:rFonts w:ascii="Garamond" w:hAnsi="Garamond"/>
                <w:sz w:val="24"/>
              </w:rPr>
              <w:t xml:space="preserve"> </w:t>
            </w:r>
            <w:r w:rsidR="00164107">
              <w:rPr>
                <w:rFonts w:ascii="Garamond" w:hAnsi="Garamond"/>
                <w:sz w:val="24"/>
              </w:rPr>
              <w:t xml:space="preserve">NTG ID </w:t>
            </w:r>
            <w:r w:rsidR="00184122">
              <w:rPr>
                <w:rFonts w:ascii="Garamond" w:hAnsi="Garamond"/>
                <w:sz w:val="24"/>
              </w:rPr>
              <w:t xml:space="preserve">table.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5140F8E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B11E8">
              <w:rPr>
                <w:rFonts w:ascii="Garamond" w:hAnsi="Garamond"/>
                <w:sz w:val="24"/>
              </w:rPr>
              <w:t>2021</w:t>
            </w:r>
          </w:p>
          <w:p w14:paraId="66341C41" w14:textId="59C5ED0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B11E8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70536C8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B11E8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7F9B4A7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1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1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1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1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408C6A6" w14:textId="77777777" w:rsidR="00751D45" w:rsidRDefault="004724A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original </w:t>
            </w:r>
            <w:r w:rsidR="000A41E2">
              <w:rPr>
                <w:rFonts w:ascii="Garamond" w:hAnsi="Garamond"/>
                <w:sz w:val="24"/>
              </w:rPr>
              <w:t xml:space="preserve">workpaper </w:t>
            </w:r>
            <w:r>
              <w:rPr>
                <w:rFonts w:ascii="Garamond" w:hAnsi="Garamond"/>
                <w:sz w:val="24"/>
              </w:rPr>
              <w:t xml:space="preserve">revision was approved on </w:t>
            </w:r>
            <w:r w:rsidR="00EE4B8B">
              <w:rPr>
                <w:rFonts w:ascii="Garamond" w:hAnsi="Garamond"/>
                <w:sz w:val="24"/>
              </w:rPr>
              <w:t xml:space="preserve">1/1/2020. </w:t>
            </w:r>
            <w:r w:rsidR="00A90A1B">
              <w:rPr>
                <w:rFonts w:ascii="Garamond" w:hAnsi="Garamond"/>
                <w:sz w:val="24"/>
              </w:rPr>
              <w:t xml:space="preserve">Measures were not included in 2021 ABAL forecast. </w:t>
            </w:r>
            <w:r w:rsidR="00EE4B8B">
              <w:rPr>
                <w:rFonts w:ascii="Garamond" w:hAnsi="Garamond"/>
                <w:sz w:val="24"/>
              </w:rPr>
              <w:t xml:space="preserve">SDG&amp;E in 2020 </w:t>
            </w:r>
            <w:r w:rsidR="00947894">
              <w:rPr>
                <w:rFonts w:ascii="Garamond" w:hAnsi="Garamond"/>
                <w:sz w:val="24"/>
              </w:rPr>
              <w:t>lead the RFA/RFP</w:t>
            </w:r>
            <w:r w:rsidR="00261966">
              <w:rPr>
                <w:rFonts w:ascii="Garamond" w:hAnsi="Garamond"/>
                <w:sz w:val="24"/>
              </w:rPr>
              <w:t xml:space="preserve"> 3PI solicitation</w:t>
            </w:r>
            <w:r w:rsidR="00947894">
              <w:rPr>
                <w:rFonts w:ascii="Garamond" w:hAnsi="Garamond"/>
                <w:sz w:val="24"/>
              </w:rPr>
              <w:t xml:space="preserve"> effort and </w:t>
            </w:r>
            <w:r w:rsidR="00075EAB">
              <w:rPr>
                <w:rFonts w:ascii="Garamond" w:hAnsi="Garamond"/>
                <w:sz w:val="24"/>
              </w:rPr>
              <w:t xml:space="preserve">submitted Advise Letter </w:t>
            </w:r>
            <w:r w:rsidR="009A2F8A">
              <w:rPr>
                <w:rFonts w:ascii="Garamond" w:hAnsi="Garamond"/>
                <w:sz w:val="24"/>
              </w:rPr>
              <w:t xml:space="preserve">3648-E </w:t>
            </w:r>
            <w:r w:rsidR="00075EAB">
              <w:rPr>
                <w:rFonts w:ascii="Garamond" w:hAnsi="Garamond"/>
                <w:sz w:val="24"/>
              </w:rPr>
              <w:t xml:space="preserve">to CPUC </w:t>
            </w:r>
            <w:r w:rsidR="004861A9">
              <w:rPr>
                <w:rFonts w:ascii="Garamond" w:hAnsi="Garamond"/>
                <w:sz w:val="24"/>
              </w:rPr>
              <w:t xml:space="preserve">on </w:t>
            </w:r>
            <w:r w:rsidR="008B3CF4">
              <w:rPr>
                <w:rFonts w:ascii="Garamond" w:hAnsi="Garamond"/>
                <w:sz w:val="24"/>
              </w:rPr>
              <w:t xml:space="preserve">11/14/2020 and it was approved </w:t>
            </w:r>
            <w:r w:rsidR="00261966">
              <w:rPr>
                <w:rFonts w:ascii="Garamond" w:hAnsi="Garamond"/>
                <w:sz w:val="24"/>
              </w:rPr>
              <w:t>on</w:t>
            </w:r>
            <w:r w:rsidR="008B3CF4">
              <w:rPr>
                <w:rFonts w:ascii="Garamond" w:hAnsi="Garamond"/>
                <w:sz w:val="24"/>
              </w:rPr>
              <w:t xml:space="preserve"> </w:t>
            </w:r>
            <w:r w:rsidR="004209D0">
              <w:rPr>
                <w:rFonts w:ascii="Garamond" w:hAnsi="Garamond"/>
                <w:sz w:val="24"/>
              </w:rPr>
              <w:t xml:space="preserve">12/11/2020. </w:t>
            </w:r>
            <w:r w:rsidR="009D3DCE">
              <w:rPr>
                <w:rFonts w:ascii="Garamond" w:hAnsi="Garamond"/>
                <w:sz w:val="24"/>
              </w:rPr>
              <w:t xml:space="preserve"> </w:t>
            </w:r>
          </w:p>
          <w:p w14:paraId="216E1211" w14:textId="5DEA742B" w:rsidR="009D3DCE" w:rsidRPr="0009319E" w:rsidRDefault="009D3DC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(URL: </w:t>
            </w:r>
            <w:hyperlink r:id="rId12" w:history="1">
              <w:r w:rsidRPr="00126E35">
                <w:rPr>
                  <w:rStyle w:val="Hyperlink"/>
                  <w:rFonts w:ascii="Garamond" w:hAnsi="Garamond"/>
                  <w:sz w:val="24"/>
                </w:rPr>
                <w:t>http://regarchive.sdge.com/tm2/pdf/3648-E.pdf</w:t>
              </w:r>
            </w:hyperlink>
            <w:r>
              <w:rPr>
                <w:rFonts w:ascii="Garamond" w:hAnsi="Garamond"/>
                <w:sz w:val="24"/>
              </w:rPr>
              <w:t xml:space="preserve">) 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6A72EF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B1DED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 xml:space="preserve">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5086F7A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FB1DED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3D451F0" w:rsidR="00751D45" w:rsidRPr="0009319E" w:rsidRDefault="00076D4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 change to </w:t>
            </w:r>
            <w:r w:rsidR="00BB44E2">
              <w:rPr>
                <w:rFonts w:ascii="Garamond" w:hAnsi="Garamond"/>
                <w:sz w:val="24"/>
              </w:rPr>
              <w:t xml:space="preserve">gross </w:t>
            </w:r>
            <w:r>
              <w:rPr>
                <w:rFonts w:ascii="Garamond" w:hAnsi="Garamond"/>
                <w:sz w:val="24"/>
              </w:rPr>
              <w:t xml:space="preserve">savings, only the NTG ID was updated </w:t>
            </w:r>
            <w:r w:rsidR="00523AE8">
              <w:rPr>
                <w:rFonts w:ascii="Garamond" w:hAnsi="Garamond"/>
                <w:sz w:val="24"/>
              </w:rPr>
              <w:t xml:space="preserve">from 0.65 (electric/gas) to 0.5 (electric) and 0.6 (gas).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B12F8D9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8B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6649BFEA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8B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36544FDF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B88EC03" w14:textId="7C4005AC" w:rsidR="002778B8" w:rsidRPr="00FD1F05" w:rsidRDefault="002D103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starting 1/1/2021, SDG&amp;E is taking the lead role for upstream HVAC</w:t>
            </w:r>
            <w:r w:rsidR="00D00876">
              <w:rPr>
                <w:rFonts w:ascii="Garamond" w:hAnsi="Garamond"/>
                <w:sz w:val="24"/>
              </w:rPr>
              <w:t xml:space="preserve">. The given workpaper (SWHC043) implementations are </w:t>
            </w:r>
            <w:r w:rsidR="00164A53">
              <w:rPr>
                <w:rFonts w:ascii="Garamond" w:hAnsi="Garamond"/>
                <w:sz w:val="24"/>
              </w:rPr>
              <w:t xml:space="preserve">restricted to upstream delivery. At this point in time </w:t>
            </w:r>
            <w:r w:rsidR="003B7379">
              <w:rPr>
                <w:rFonts w:ascii="Garamond" w:hAnsi="Garamond"/>
                <w:sz w:val="24"/>
              </w:rPr>
              <w:t xml:space="preserve">the </w:t>
            </w:r>
            <w:r w:rsidR="000478F8">
              <w:rPr>
                <w:rFonts w:ascii="Garamond" w:hAnsi="Garamond"/>
                <w:sz w:val="24"/>
              </w:rPr>
              <w:t xml:space="preserve">SDG&amp;E </w:t>
            </w:r>
            <w:r w:rsidR="003B7379">
              <w:rPr>
                <w:rFonts w:ascii="Garamond" w:hAnsi="Garamond"/>
                <w:sz w:val="24"/>
              </w:rPr>
              <w:t xml:space="preserve">3PI for upstream </w:t>
            </w:r>
            <w:r w:rsidR="00C33152">
              <w:rPr>
                <w:rFonts w:ascii="Garamond" w:hAnsi="Garamond"/>
                <w:sz w:val="24"/>
              </w:rPr>
              <w:t xml:space="preserve">does not plan on offering </w:t>
            </w:r>
            <w:r w:rsidR="000478F8">
              <w:rPr>
                <w:rFonts w:ascii="Garamond" w:hAnsi="Garamond"/>
                <w:sz w:val="24"/>
              </w:rPr>
              <w:t>these measures</w:t>
            </w:r>
            <w:r w:rsidR="00FB1DED">
              <w:rPr>
                <w:rFonts w:ascii="Garamond" w:hAnsi="Garamond"/>
                <w:sz w:val="24"/>
              </w:rPr>
              <w:t xml:space="preserve">. </w:t>
            </w:r>
            <w:r w:rsidR="000478F8">
              <w:rPr>
                <w:rFonts w:ascii="Garamond" w:hAnsi="Garamond"/>
                <w:sz w:val="24"/>
              </w:rPr>
              <w:t xml:space="preserve"> 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2FD99FA3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F5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00FB7098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5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290C8C5" w:rsidR="00751D45" w:rsidRPr="0009319E" w:rsidRDefault="00880E2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DB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4688C7E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0EE411A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AD1E27F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0F9E132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70EAF65A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lastRenderedPageBreak/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684A0AF" w14:textId="171EB6C1" w:rsidR="004F0E74" w:rsidRDefault="004F0E74" w:rsidP="00C44370">
      <w:pPr>
        <w:pStyle w:val="Heading1"/>
        <w:numPr>
          <w:ilvl w:val="0"/>
          <w:numId w:val="0"/>
        </w:numPr>
      </w:pPr>
    </w:p>
    <w:sectPr w:rsidR="004F0E74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93854" w14:textId="77777777" w:rsidR="00D35018" w:rsidRDefault="00D35018" w:rsidP="00D70D61">
      <w:pPr>
        <w:spacing w:after="0" w:line="240" w:lineRule="auto"/>
      </w:pPr>
      <w:r>
        <w:separator/>
      </w:r>
    </w:p>
  </w:endnote>
  <w:endnote w:type="continuationSeparator" w:id="0">
    <w:p w14:paraId="314B6561" w14:textId="77777777" w:rsidR="00D35018" w:rsidRDefault="00D35018" w:rsidP="00D70D61">
      <w:pPr>
        <w:spacing w:after="0" w:line="240" w:lineRule="auto"/>
      </w:pPr>
      <w:r>
        <w:continuationSeparator/>
      </w:r>
    </w:p>
  </w:endnote>
  <w:endnote w:type="continuationNotice" w:id="1">
    <w:p w14:paraId="3D8F13E7" w14:textId="77777777" w:rsidR="00D35018" w:rsidRDefault="00D350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1A6AF" w14:textId="77777777" w:rsidR="00D35018" w:rsidRDefault="00D35018" w:rsidP="00D70D61">
      <w:pPr>
        <w:spacing w:after="0" w:line="240" w:lineRule="auto"/>
      </w:pPr>
      <w:r>
        <w:separator/>
      </w:r>
    </w:p>
  </w:footnote>
  <w:footnote w:type="continuationSeparator" w:id="0">
    <w:p w14:paraId="2F395E19" w14:textId="77777777" w:rsidR="00D35018" w:rsidRDefault="00D35018" w:rsidP="00D70D61">
      <w:pPr>
        <w:spacing w:after="0" w:line="240" w:lineRule="auto"/>
      </w:pPr>
      <w:r>
        <w:continuationSeparator/>
      </w:r>
    </w:p>
  </w:footnote>
  <w:footnote w:type="continuationNotice" w:id="1">
    <w:p w14:paraId="74ABB2C3" w14:textId="77777777" w:rsidR="00D35018" w:rsidRDefault="00D35018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78721566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478F8"/>
    <w:rsid w:val="000506FD"/>
    <w:rsid w:val="00053309"/>
    <w:rsid w:val="000569CC"/>
    <w:rsid w:val="000617D9"/>
    <w:rsid w:val="00063B67"/>
    <w:rsid w:val="000643AC"/>
    <w:rsid w:val="00075EAB"/>
    <w:rsid w:val="000769AB"/>
    <w:rsid w:val="00076D4F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A41E2"/>
    <w:rsid w:val="000C0DD5"/>
    <w:rsid w:val="000C193C"/>
    <w:rsid w:val="000C2BA1"/>
    <w:rsid w:val="000C348E"/>
    <w:rsid w:val="000D139C"/>
    <w:rsid w:val="000D1789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107"/>
    <w:rsid w:val="00164736"/>
    <w:rsid w:val="00164A53"/>
    <w:rsid w:val="00166743"/>
    <w:rsid w:val="00171B5C"/>
    <w:rsid w:val="00176564"/>
    <w:rsid w:val="00183F58"/>
    <w:rsid w:val="00184122"/>
    <w:rsid w:val="001858C1"/>
    <w:rsid w:val="00191FB8"/>
    <w:rsid w:val="001925D7"/>
    <w:rsid w:val="0019477B"/>
    <w:rsid w:val="00196F0F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405E3"/>
    <w:rsid w:val="00250238"/>
    <w:rsid w:val="002516D4"/>
    <w:rsid w:val="00254F32"/>
    <w:rsid w:val="00255997"/>
    <w:rsid w:val="00256592"/>
    <w:rsid w:val="00257A37"/>
    <w:rsid w:val="00261622"/>
    <w:rsid w:val="0026186B"/>
    <w:rsid w:val="00261966"/>
    <w:rsid w:val="002718B2"/>
    <w:rsid w:val="0027467C"/>
    <w:rsid w:val="00275BEF"/>
    <w:rsid w:val="00276067"/>
    <w:rsid w:val="002778B8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D103B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B7379"/>
    <w:rsid w:val="003C17FA"/>
    <w:rsid w:val="003C225D"/>
    <w:rsid w:val="003D23AA"/>
    <w:rsid w:val="003D2673"/>
    <w:rsid w:val="003D3475"/>
    <w:rsid w:val="003E670E"/>
    <w:rsid w:val="003F0FD7"/>
    <w:rsid w:val="003F6799"/>
    <w:rsid w:val="00400D44"/>
    <w:rsid w:val="00417F51"/>
    <w:rsid w:val="004209D0"/>
    <w:rsid w:val="00421D6E"/>
    <w:rsid w:val="004237E8"/>
    <w:rsid w:val="00423C76"/>
    <w:rsid w:val="004251E7"/>
    <w:rsid w:val="00425DBE"/>
    <w:rsid w:val="00431603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24A1"/>
    <w:rsid w:val="0047629E"/>
    <w:rsid w:val="00480BB0"/>
    <w:rsid w:val="00483E6C"/>
    <w:rsid w:val="00484F63"/>
    <w:rsid w:val="004861A9"/>
    <w:rsid w:val="00491759"/>
    <w:rsid w:val="00494ACD"/>
    <w:rsid w:val="004957B3"/>
    <w:rsid w:val="004A0978"/>
    <w:rsid w:val="004A09AF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3AE8"/>
    <w:rsid w:val="00523F6A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07D8"/>
    <w:rsid w:val="00571134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4F15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65E07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0915"/>
    <w:rsid w:val="006E3969"/>
    <w:rsid w:val="006E39B7"/>
    <w:rsid w:val="006E40B7"/>
    <w:rsid w:val="006F3A16"/>
    <w:rsid w:val="006F56B3"/>
    <w:rsid w:val="00702446"/>
    <w:rsid w:val="00704CF1"/>
    <w:rsid w:val="00704ECA"/>
    <w:rsid w:val="007050FC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03B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6DC"/>
    <w:rsid w:val="00860BAB"/>
    <w:rsid w:val="00861ED5"/>
    <w:rsid w:val="00864704"/>
    <w:rsid w:val="00870CC8"/>
    <w:rsid w:val="00874583"/>
    <w:rsid w:val="00876D29"/>
    <w:rsid w:val="00880E2F"/>
    <w:rsid w:val="00880E34"/>
    <w:rsid w:val="00882180"/>
    <w:rsid w:val="00886ED9"/>
    <w:rsid w:val="00895F1C"/>
    <w:rsid w:val="00896BD3"/>
    <w:rsid w:val="008A48CD"/>
    <w:rsid w:val="008A5837"/>
    <w:rsid w:val="008A7E52"/>
    <w:rsid w:val="008B3CF4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D7F5C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0893"/>
    <w:rsid w:val="00934729"/>
    <w:rsid w:val="0093761D"/>
    <w:rsid w:val="00941C8F"/>
    <w:rsid w:val="00947894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2F8A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3DCE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4ED4"/>
    <w:rsid w:val="00A769BB"/>
    <w:rsid w:val="00A85E04"/>
    <w:rsid w:val="00A87757"/>
    <w:rsid w:val="00A90A1B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B11E8"/>
    <w:rsid w:val="00AC18F8"/>
    <w:rsid w:val="00AC3E24"/>
    <w:rsid w:val="00AD1677"/>
    <w:rsid w:val="00AD404E"/>
    <w:rsid w:val="00AD49E1"/>
    <w:rsid w:val="00AD72BA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47ABE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44E2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152"/>
    <w:rsid w:val="00C33696"/>
    <w:rsid w:val="00C34BB2"/>
    <w:rsid w:val="00C44370"/>
    <w:rsid w:val="00C46C1A"/>
    <w:rsid w:val="00C515CE"/>
    <w:rsid w:val="00C51E06"/>
    <w:rsid w:val="00C545AF"/>
    <w:rsid w:val="00C64266"/>
    <w:rsid w:val="00C6454E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C330A"/>
    <w:rsid w:val="00CE52C1"/>
    <w:rsid w:val="00CE6509"/>
    <w:rsid w:val="00CE73AF"/>
    <w:rsid w:val="00CE7A6F"/>
    <w:rsid w:val="00CF4DF5"/>
    <w:rsid w:val="00CF61F0"/>
    <w:rsid w:val="00D00876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5018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4DB7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00BB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E4B8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1DED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regarchive.sdge.com/tm2/pdf/3648-E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eynoso@sdg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49</cp:revision>
  <dcterms:created xsi:type="dcterms:W3CDTF">2021-02-22T23:53:00Z</dcterms:created>
  <dcterms:modified xsi:type="dcterms:W3CDTF">2021-03-02T00:55:00Z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