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8E10" w14:textId="77777777" w:rsidR="000065E4" w:rsidRPr="0009319E" w:rsidRDefault="000065E4" w:rsidP="000065E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3110E384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FF50169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5441DC5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065E4" w:rsidRPr="0009319E" w14:paraId="306A129C" w14:textId="77777777" w:rsidTr="00D053C5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136D586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A500A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3CD9215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7D67930D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7058C28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82CEAA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E31CD93" w14:textId="77777777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7A844E3" w14:textId="367D52FE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18B24C48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09814A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401C25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2C52928" w14:textId="77777777" w:rsidR="000065E4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0C88C12" w14:textId="3130AD28" w:rsidR="000065E4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30FF1184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0B25336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D3201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C194718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50C95755" w14:textId="77777777" w:rsidR="00405BF0" w:rsidRDefault="00862B23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  <w:p w14:paraId="57283C22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Marquez</w:t>
            </w:r>
          </w:p>
          <w:p w14:paraId="3D97BF8A" w14:textId="77777777" w:rsidR="00405BF0" w:rsidRDefault="00862B23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8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Amarquez3@socalgas.com</w:t>
              </w:r>
            </w:hyperlink>
          </w:p>
          <w:p w14:paraId="019BED26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Brian Johnston</w:t>
            </w:r>
          </w:p>
          <w:p w14:paraId="725E9174" w14:textId="55E58061" w:rsidR="000065E4" w:rsidRPr="0009319E" w:rsidRDefault="00862B23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405BF0" w:rsidRPr="00A3594B">
                <w:rPr>
                  <w:rStyle w:val="Hyperlink"/>
                  <w:rFonts w:ascii="Garamond" w:hAnsi="Garamond"/>
                  <w:sz w:val="24"/>
                </w:rPr>
                <w:t>bjohnston@socalgas.com</w:t>
              </w:r>
            </w:hyperlink>
          </w:p>
        </w:tc>
      </w:tr>
      <w:tr w:rsidR="000065E4" w:rsidRPr="0009319E" w14:paraId="56F4A33E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444FD0E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450D8FC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4525E3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275DC4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065E4" w:rsidRPr="0009319E" w14:paraId="61E5B4BA" w14:textId="77777777" w:rsidTr="007359D1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B44CC52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95F2E65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3383C9E9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6275A7B8" w14:textId="77777777" w:rsidTr="007359D1">
        <w:trPr>
          <w:cantSplit/>
        </w:trPr>
        <w:tc>
          <w:tcPr>
            <w:tcW w:w="2367" w:type="dxa"/>
          </w:tcPr>
          <w:p w14:paraId="44532F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653B78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4B442DC" w14:textId="1E944CCA" w:rsidR="000065E4" w:rsidRPr="0009319E" w:rsidRDefault="001E1AC3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4E41A1">
              <w:rPr>
                <w:rFonts w:ascii="Garamond" w:hAnsi="Garamond"/>
                <w:sz w:val="24"/>
              </w:rPr>
              <w:t>4</w:t>
            </w:r>
            <w:r w:rsidR="003605BF">
              <w:rPr>
                <w:rFonts w:ascii="Garamond" w:hAnsi="Garamond"/>
                <w:sz w:val="24"/>
              </w:rPr>
              <w:t>/</w:t>
            </w:r>
            <w:r w:rsidR="001D6F8D">
              <w:rPr>
                <w:rFonts w:ascii="Garamond" w:hAnsi="Garamond"/>
                <w:sz w:val="24"/>
              </w:rPr>
              <w:t>2</w:t>
            </w:r>
            <w:r w:rsidR="00FD3A11">
              <w:rPr>
                <w:rFonts w:ascii="Garamond" w:hAnsi="Garamond"/>
                <w:sz w:val="24"/>
              </w:rPr>
              <w:t>7</w:t>
            </w:r>
            <w:r w:rsidR="003605BF">
              <w:rPr>
                <w:rFonts w:ascii="Garamond" w:hAnsi="Garamond"/>
                <w:sz w:val="24"/>
              </w:rPr>
              <w:t>/2021</w:t>
            </w:r>
          </w:p>
        </w:tc>
      </w:tr>
      <w:tr w:rsidR="000065E4" w:rsidRPr="0009319E" w14:paraId="1526756A" w14:textId="77777777" w:rsidTr="007359D1">
        <w:trPr>
          <w:cantSplit/>
        </w:trPr>
        <w:tc>
          <w:tcPr>
            <w:tcW w:w="2367" w:type="dxa"/>
          </w:tcPr>
          <w:p w14:paraId="56B027B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Official submission date</w:t>
            </w:r>
          </w:p>
        </w:tc>
        <w:tc>
          <w:tcPr>
            <w:tcW w:w="3491" w:type="dxa"/>
          </w:tcPr>
          <w:p w14:paraId="3EF08A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2D00DCE1" w14:textId="421A6A67" w:rsidR="000065E4" w:rsidRPr="00B74003" w:rsidRDefault="001E1AC3" w:rsidP="00D053C5">
            <w:pPr>
              <w:spacing w:before="120" w:after="120"/>
              <w:rPr>
                <w:rStyle w:val="CommentReference"/>
                <w:sz w:val="24"/>
                <w:szCs w:val="24"/>
              </w:rPr>
            </w:pPr>
            <w:r>
              <w:rPr>
                <w:rStyle w:val="CommentReference"/>
                <w:sz w:val="24"/>
                <w:szCs w:val="24"/>
              </w:rPr>
              <w:t>0</w:t>
            </w:r>
            <w:r w:rsidR="001D6F8D">
              <w:rPr>
                <w:rStyle w:val="CommentReference"/>
                <w:sz w:val="24"/>
                <w:szCs w:val="24"/>
              </w:rPr>
              <w:t>5</w:t>
            </w:r>
            <w:r w:rsidR="00B74003" w:rsidRPr="00B74003">
              <w:rPr>
                <w:rStyle w:val="CommentReference"/>
                <w:sz w:val="24"/>
                <w:szCs w:val="24"/>
              </w:rPr>
              <w:t>/</w:t>
            </w:r>
            <w:r w:rsidR="001D6F8D">
              <w:rPr>
                <w:rStyle w:val="CommentReference"/>
                <w:sz w:val="24"/>
                <w:szCs w:val="24"/>
              </w:rPr>
              <w:t>03</w:t>
            </w:r>
            <w:r w:rsidR="00B74003" w:rsidRPr="00B74003">
              <w:rPr>
                <w:rStyle w:val="CommentReference"/>
                <w:sz w:val="24"/>
                <w:szCs w:val="24"/>
              </w:rPr>
              <w:t>/2021</w:t>
            </w:r>
          </w:p>
        </w:tc>
      </w:tr>
      <w:tr w:rsidR="000065E4" w:rsidRPr="0009319E" w14:paraId="6B4BAD61" w14:textId="77777777" w:rsidTr="007359D1">
        <w:trPr>
          <w:cantSplit/>
        </w:trPr>
        <w:tc>
          <w:tcPr>
            <w:tcW w:w="2367" w:type="dxa"/>
          </w:tcPr>
          <w:p w14:paraId="7F73168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7D3453F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17EFDEF6" w14:textId="77777777" w:rsidR="00596316" w:rsidRPr="00596316" w:rsidRDefault="00596316" w:rsidP="00596316">
            <w:pPr>
              <w:spacing w:before="120" w:after="120"/>
            </w:pPr>
            <w:r w:rsidRPr="00596316">
              <w:t>Intermittent Pilot Light, Residential</w:t>
            </w:r>
          </w:p>
          <w:p w14:paraId="5B872963" w14:textId="21E98DC1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6F3E596F" w14:textId="77777777" w:rsidTr="007359D1">
        <w:trPr>
          <w:cantSplit/>
        </w:trPr>
        <w:tc>
          <w:tcPr>
            <w:tcW w:w="2367" w:type="dxa"/>
          </w:tcPr>
          <w:p w14:paraId="51474A1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6F224E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7E95E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D4871B0" w14:textId="7CB03935" w:rsidR="000065E4" w:rsidRPr="0009319E" w:rsidRDefault="00822CA2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</w:t>
            </w:r>
            <w:r w:rsidR="002A34C9">
              <w:rPr>
                <w:rFonts w:ascii="Garamond" w:hAnsi="Garamond"/>
                <w:sz w:val="24"/>
              </w:rPr>
              <w:t>W</w:t>
            </w:r>
            <w:r w:rsidR="00AF4845">
              <w:rPr>
                <w:rFonts w:ascii="Garamond" w:hAnsi="Garamond"/>
                <w:sz w:val="24"/>
              </w:rPr>
              <w:t>HC0</w:t>
            </w:r>
            <w:r w:rsidR="00596316">
              <w:rPr>
                <w:rFonts w:ascii="Garamond" w:hAnsi="Garamond"/>
                <w:sz w:val="24"/>
              </w:rPr>
              <w:t>02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0065E4" w:rsidRPr="0009319E" w14:paraId="5BD88D5C" w14:textId="77777777" w:rsidTr="007359D1">
        <w:trPr>
          <w:cantSplit/>
        </w:trPr>
        <w:tc>
          <w:tcPr>
            <w:tcW w:w="2367" w:type="dxa"/>
          </w:tcPr>
          <w:p w14:paraId="45F9E8C4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F638158" w14:textId="77777777" w:rsidR="000065E4" w:rsidRPr="00C21C1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765D427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888A513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D3199A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2DF7328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21518BD1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506D92F0" w14:textId="77777777" w:rsidR="000065E4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16AADC0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C6CB89" w14:textId="77777777" w:rsidR="000065E4" w:rsidRPr="00C130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0065E4" w:rsidRPr="0009319E" w14:paraId="48460D5F" w14:textId="77777777" w:rsidTr="00D053C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B10F2" w14:textId="7A40F2EA" w:rsidR="000065E4" w:rsidRPr="0009319E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0065E4" w:rsidRPr="00FD1F05" w14:paraId="46188710" w14:textId="77777777" w:rsidTr="00D053C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BE04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25582424" w14:textId="77777777" w:rsidR="000065E4" w:rsidRPr="00B4127D" w:rsidRDefault="000065E4" w:rsidP="00D053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16F47D4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523662E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A13EE92" w14:textId="6D3C0816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09B4142F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5C770AF1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DEB9E6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328FA56" w14:textId="77777777" w:rsidR="000065E4" w:rsidRPr="00FD1F05" w:rsidRDefault="00862B23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65E4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0065E4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0065E4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602582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12FC2310" w14:textId="086FAAC4" w:rsidR="000065E4" w:rsidRPr="00FD1F05" w:rsidRDefault="004D77F8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4D77F8">
              <w:rPr>
                <w:rFonts w:ascii="Garamond" w:hAnsi="Garamond"/>
                <w:sz w:val="24"/>
              </w:rPr>
              <w:t xml:space="preserve">Update Net-to-Gross (NTG) from </w:t>
            </w:r>
            <w:r w:rsidR="007F7023" w:rsidRPr="002875D6">
              <w:rPr>
                <w:rFonts w:cs="Arial"/>
                <w:i/>
                <w:sz w:val="20"/>
                <w:szCs w:val="20"/>
              </w:rPr>
              <w:t>ET-Default</w:t>
            </w:r>
            <w:r w:rsidR="007F7023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4D77F8">
              <w:rPr>
                <w:rFonts w:ascii="Garamond" w:hAnsi="Garamond"/>
                <w:iCs/>
                <w:sz w:val="24"/>
              </w:rPr>
              <w:t xml:space="preserve">to </w:t>
            </w:r>
            <w:r w:rsidRPr="004D77F8">
              <w:rPr>
                <w:rFonts w:ascii="Garamond" w:hAnsi="Garamond"/>
                <w:i/>
                <w:iCs/>
                <w:sz w:val="24"/>
              </w:rPr>
              <w:t>Res-Default&gt;2yrs</w:t>
            </w:r>
            <w:r w:rsidRPr="004D77F8">
              <w:rPr>
                <w:rFonts w:ascii="Garamond" w:hAnsi="Garamond"/>
                <w:sz w:val="24"/>
              </w:rPr>
              <w:t xml:space="preserve"> as the measures have been offered in the marketplace for 2 years</w:t>
            </w:r>
          </w:p>
          <w:p w14:paraId="6DD9E9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5F0953B" w14:textId="77777777" w:rsidTr="007359D1">
        <w:trPr>
          <w:cantSplit/>
        </w:trPr>
        <w:tc>
          <w:tcPr>
            <w:tcW w:w="2367" w:type="dxa"/>
          </w:tcPr>
          <w:p w14:paraId="1DB3E0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8B6C0C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60E1E5B" w14:textId="77777777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AF6C43" w14:textId="6C12CB39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3C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2D93310" w14:textId="77777777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188B5CC" w14:textId="77777777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74B3036F" w14:textId="7FAD26A5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1297BF9A" w14:textId="7C7E268D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29E22C7" w14:textId="77777777" w:rsidR="000065E4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7A91018" w14:textId="77777777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WP </w:t>
            </w:r>
            <w:r w:rsidR="000065E4">
              <w:rPr>
                <w:rFonts w:ascii="Garamond" w:hAnsi="Garamond"/>
                <w:sz w:val="24"/>
              </w:rPr>
              <w:t>update due to minor revisions</w:t>
            </w:r>
            <w:r w:rsidR="000065E4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BDB66D2" w14:textId="73CD6384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F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Other:  __</w:t>
            </w:r>
            <w:r w:rsidR="00D45F6A" w:rsidRPr="00D45F6A">
              <w:rPr>
                <w:rFonts w:ascii="Garamond" w:hAnsi="Garamond"/>
                <w:sz w:val="24"/>
                <w:u w:val="single"/>
              </w:rPr>
              <w:t>NTG ID update</w:t>
            </w:r>
            <w:r w:rsidR="000065E4" w:rsidRPr="0009319E">
              <w:rPr>
                <w:rFonts w:ascii="Garamond" w:hAnsi="Garamond"/>
                <w:sz w:val="24"/>
              </w:rPr>
              <w:t>_____</w:t>
            </w:r>
          </w:p>
          <w:p w14:paraId="7AEE9FD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B047B08" w14:textId="0E99EB02" w:rsidR="007A5290" w:rsidRPr="00912011" w:rsidRDefault="007A5290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0065E4" w:rsidRPr="0009319E" w14:paraId="0DE0A242" w14:textId="77777777" w:rsidTr="007359D1">
        <w:trPr>
          <w:cantSplit/>
        </w:trPr>
        <w:tc>
          <w:tcPr>
            <w:tcW w:w="2367" w:type="dxa"/>
          </w:tcPr>
          <w:p w14:paraId="3999E288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F945D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9C2161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5D702F9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499B2EC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3771BE82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1A6529A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BB9B77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C47DC94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BE5E405" w14:textId="0EB7E942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29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D696DE2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70A93750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26BBEB7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44907E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B67F2F5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2FF29F22" w14:textId="77777777" w:rsidTr="007359D1">
        <w:trPr>
          <w:cantSplit/>
        </w:trPr>
        <w:tc>
          <w:tcPr>
            <w:tcW w:w="2367" w:type="dxa"/>
          </w:tcPr>
          <w:p w14:paraId="7DBD7E3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99EEAD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0A3965E" w14:textId="2D490FD8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7A5290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B75B62">
              <w:rPr>
                <w:rFonts w:ascii="Garamond" w:hAnsi="Garamond"/>
                <w:sz w:val="24"/>
                <w:szCs w:val="24"/>
              </w:rPr>
              <w:t>8</w:t>
            </w:r>
            <w:r w:rsidR="00255BBD">
              <w:rPr>
                <w:rFonts w:ascii="Garamond" w:hAnsi="Garamond"/>
                <w:sz w:val="24"/>
                <w:szCs w:val="24"/>
              </w:rPr>
              <w:t>/1/2021</w:t>
            </w:r>
          </w:p>
          <w:p w14:paraId="41FD99F4" w14:textId="77777777" w:rsidR="007A52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6ECC5555" w14:textId="25505BC2" w:rsidR="000065E4" w:rsidRPr="0009319E" w:rsidRDefault="001129CE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Effective upon CPUC approval following 90-day window.</w:t>
            </w:r>
          </w:p>
        </w:tc>
      </w:tr>
      <w:tr w:rsidR="000065E4" w:rsidRPr="0009319E" w14:paraId="03E1544B" w14:textId="77777777" w:rsidTr="007359D1">
        <w:trPr>
          <w:cantSplit/>
          <w:trHeight w:val="2690"/>
        </w:trPr>
        <w:tc>
          <w:tcPr>
            <w:tcW w:w="2367" w:type="dxa"/>
          </w:tcPr>
          <w:p w14:paraId="09CF9B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C8FD6B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52C86BE" w14:textId="25088A2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45A85">
              <w:rPr>
                <w:rFonts w:ascii="Garamond" w:hAnsi="Garamond"/>
                <w:sz w:val="24"/>
              </w:rPr>
              <w:t>2021</w:t>
            </w:r>
          </w:p>
          <w:p w14:paraId="0839E84A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0911A61" w14:textId="7D260F06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B7C5F">
              <w:rPr>
                <w:rFonts w:ascii="Garamond" w:hAnsi="Garamond"/>
                <w:sz w:val="24"/>
              </w:rPr>
              <w:t>+</w:t>
            </w:r>
            <w:r w:rsidR="00673280">
              <w:rPr>
                <w:rFonts w:ascii="Garamond" w:hAnsi="Garamond"/>
                <w:sz w:val="24"/>
              </w:rPr>
              <w:t>12,080</w:t>
            </w:r>
            <w:r w:rsidR="004B7C5F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49ADB741" w14:textId="45DAB91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1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7213FD17" w14:textId="32D30D5B" w:rsidR="000065E4" w:rsidRPr="0009319E" w:rsidRDefault="000065E4" w:rsidP="00CC482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  <w:r w:rsidR="007447CD">
              <w:rPr>
                <w:rFonts w:ascii="Garamond" w:hAnsi="Garamond"/>
                <w:sz w:val="24"/>
              </w:rPr>
              <w:t xml:space="preserve"> Most recent ABAL did not include this measure</w:t>
            </w:r>
            <w:r w:rsidR="00CC482B">
              <w:rPr>
                <w:rFonts w:ascii="Garamond" w:hAnsi="Garamond"/>
                <w:sz w:val="24"/>
              </w:rPr>
              <w:t>. The estimate of 1,000 installations is included.</w:t>
            </w:r>
          </w:p>
        </w:tc>
      </w:tr>
      <w:tr w:rsidR="000065E4" w:rsidRPr="0009319E" w14:paraId="77A87AA4" w14:textId="77777777" w:rsidTr="007359D1">
        <w:trPr>
          <w:cantSplit/>
        </w:trPr>
        <w:tc>
          <w:tcPr>
            <w:tcW w:w="2367" w:type="dxa"/>
          </w:tcPr>
          <w:p w14:paraId="766B7B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1466A38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409B2DA8" w14:textId="2ABCC1FB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F56411">
              <w:rPr>
                <w:rFonts w:ascii="Garamond" w:hAnsi="Garamond"/>
                <w:sz w:val="24"/>
              </w:rPr>
              <w:t>-</w:t>
            </w:r>
            <w:r w:rsidR="00AC4CDC">
              <w:rPr>
                <w:rFonts w:ascii="Garamond" w:hAnsi="Garamond"/>
                <w:sz w:val="24"/>
              </w:rPr>
              <w:t>35</w:t>
            </w:r>
            <w:r w:rsidR="00F56411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1C335CCD" w14:textId="10A3D8D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7359D1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599C2D4" w14:textId="77777777" w:rsidR="0083658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the sources of the change:</w:t>
            </w:r>
          </w:p>
          <w:p w14:paraId="210C8073" w14:textId="2E660017" w:rsidR="000065E4" w:rsidRPr="0009319E" w:rsidRDefault="00BC725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Gas savings claimed will decrease due to NTG Ratio decrease from 0.</w:t>
            </w:r>
            <w:r w:rsidR="005E24EE">
              <w:rPr>
                <w:rFonts w:ascii="Garamond" w:hAnsi="Garamond"/>
                <w:sz w:val="24"/>
              </w:rPr>
              <w:t>85</w:t>
            </w:r>
            <w:r>
              <w:rPr>
                <w:rFonts w:ascii="Garamond" w:hAnsi="Garamond"/>
                <w:sz w:val="24"/>
              </w:rPr>
              <w:t xml:space="preserve"> to 0.55</w:t>
            </w:r>
          </w:p>
        </w:tc>
      </w:tr>
      <w:tr w:rsidR="000065E4" w:rsidRPr="0009319E" w14:paraId="5362A133" w14:textId="77777777" w:rsidTr="007359D1">
        <w:trPr>
          <w:cantSplit/>
        </w:trPr>
        <w:tc>
          <w:tcPr>
            <w:tcW w:w="2367" w:type="dxa"/>
          </w:tcPr>
          <w:p w14:paraId="1575CEA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6384C370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74A8E6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246FDA3" w14:textId="707BCD98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5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7D0A70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0065BAE" w14:textId="4E1807CF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EF80FD5" w14:textId="2BBA1B48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1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D842E54" w14:textId="4226EA11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2F21F16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3F5AFB6" w14:textId="3DCF603F" w:rsidR="00993D48" w:rsidRPr="0009319E" w:rsidRDefault="00B9133E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ID update would only necessitate an internal stakeholder communication.</w:t>
            </w:r>
          </w:p>
        </w:tc>
      </w:tr>
      <w:tr w:rsidR="000065E4" w:rsidRPr="0009319E" w14:paraId="1F7747AE" w14:textId="77777777" w:rsidTr="007359D1">
        <w:trPr>
          <w:cantSplit/>
        </w:trPr>
        <w:tc>
          <w:tcPr>
            <w:tcW w:w="2367" w:type="dxa"/>
          </w:tcPr>
          <w:p w14:paraId="09CEF15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630CE826" w14:textId="77777777" w:rsidR="000065E4" w:rsidRPr="006A711C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0132E255" w14:textId="03A4C0D0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6C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8219945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C019CFF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4F0B911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61F89BD6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197F58B4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57AC3D0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1B6D4E9" w14:textId="77777777" w:rsidR="000065E4" w:rsidRPr="00B35DC5" w:rsidRDefault="000065E4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E12BA0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0B26A607" w14:textId="77777777" w:rsidTr="007359D1">
        <w:trPr>
          <w:cantSplit/>
        </w:trPr>
        <w:tc>
          <w:tcPr>
            <w:tcW w:w="2367" w:type="dxa"/>
          </w:tcPr>
          <w:p w14:paraId="3E05AD5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AD78EE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A9181B7" w14:textId="495C9504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A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B2A2F01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C5A3E4A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D145959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0B49B94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BC133FD" w14:textId="0BEA1C7E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DF445BA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2F23E217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EA546F4" w14:textId="77777777" w:rsidR="000065E4" w:rsidRPr="00FD1F05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59FB3C3" w14:textId="5F498902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AC037BB" w14:textId="77777777" w:rsidR="000065E4" w:rsidRPr="0009319E" w:rsidRDefault="000065E4" w:rsidP="005309F4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C2FB8CA" w14:textId="77777777" w:rsidTr="007359D1">
        <w:trPr>
          <w:cantSplit/>
        </w:trPr>
        <w:tc>
          <w:tcPr>
            <w:tcW w:w="2367" w:type="dxa"/>
          </w:tcPr>
          <w:p w14:paraId="64BC0AA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1CF14D4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2FA2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6E825092" w14:textId="6ADB287F" w:rsidR="000065E4" w:rsidRPr="0009319E" w:rsidRDefault="00862B23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697BCA4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1859E841" w14:textId="74AD6EFE" w:rsidR="00F36E32" w:rsidRPr="0009319E" w:rsidRDefault="00F36E32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29F4E00" w14:textId="77777777" w:rsidTr="007359D1">
        <w:trPr>
          <w:cantSplit/>
          <w:trHeight w:val="2042"/>
        </w:trPr>
        <w:tc>
          <w:tcPr>
            <w:tcW w:w="2367" w:type="dxa"/>
          </w:tcPr>
          <w:p w14:paraId="5DD0F9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502335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079903D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933CAA7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4C2D1D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B9B293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48027AB" w14:textId="40F82B1F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065E4" w:rsidRPr="0009319E" w14:paraId="0400BB0E" w14:textId="77777777" w:rsidTr="00D053C5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737ECADF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39C1AC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CC7DCA4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A6874C3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4546058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065E4" w:rsidRPr="0009319E" w14:paraId="37D8B895" w14:textId="77777777" w:rsidTr="00D053C5">
        <w:trPr>
          <w:trHeight w:val="584"/>
          <w:jc w:val="center"/>
        </w:trPr>
        <w:tc>
          <w:tcPr>
            <w:tcW w:w="1107" w:type="dxa"/>
            <w:vAlign w:val="center"/>
          </w:tcPr>
          <w:p w14:paraId="2B14CC92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57F8D7A0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075061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78837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E5758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065E4" w:rsidRPr="0009319E" w14:paraId="0B68D359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102DF88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EA543E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52B4A2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8C9052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2D75F1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065E4" w:rsidRPr="0009319E" w14:paraId="67B7136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4F80C1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9984984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02491796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91A85A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86E9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504E232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757057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71E5E15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B03911E" w14:textId="77777777" w:rsidR="000065E4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72E2E7C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5E2291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02604978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60A76EE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257592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C0526C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CAE98A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234D7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FA7AEA9" w14:textId="77777777" w:rsidR="00D053C5" w:rsidRDefault="00D053C5"/>
    <w:sectPr w:rsidR="00D0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1E87" w14:textId="77777777" w:rsidR="00862B23" w:rsidRDefault="00862B23" w:rsidP="000065E4">
      <w:pPr>
        <w:spacing w:after="0" w:line="240" w:lineRule="auto"/>
      </w:pPr>
      <w:r>
        <w:separator/>
      </w:r>
    </w:p>
  </w:endnote>
  <w:endnote w:type="continuationSeparator" w:id="0">
    <w:p w14:paraId="62CEE65B" w14:textId="77777777" w:rsidR="00862B23" w:rsidRDefault="00862B23" w:rsidP="0000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5EAB8" w14:textId="77777777" w:rsidR="00862B23" w:rsidRDefault="00862B23" w:rsidP="000065E4">
      <w:pPr>
        <w:spacing w:after="0" w:line="240" w:lineRule="auto"/>
      </w:pPr>
      <w:r>
        <w:separator/>
      </w:r>
    </w:p>
  </w:footnote>
  <w:footnote w:type="continuationSeparator" w:id="0">
    <w:p w14:paraId="49B97D83" w14:textId="77777777" w:rsidR="00862B23" w:rsidRDefault="00862B23" w:rsidP="000065E4">
      <w:pPr>
        <w:spacing w:after="0" w:line="240" w:lineRule="auto"/>
      </w:pPr>
      <w:r>
        <w:continuationSeparator/>
      </w:r>
    </w:p>
  </w:footnote>
  <w:footnote w:id="1">
    <w:p w14:paraId="42EF35A5" w14:textId="77777777" w:rsidR="00B9133E" w:rsidRDefault="00B9133E" w:rsidP="000065E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E4"/>
    <w:rsid w:val="000065E4"/>
    <w:rsid w:val="000344CE"/>
    <w:rsid w:val="001129CE"/>
    <w:rsid w:val="00197C51"/>
    <w:rsid w:val="001D6F8D"/>
    <w:rsid w:val="001E1AC3"/>
    <w:rsid w:val="001F56C7"/>
    <w:rsid w:val="00255BBD"/>
    <w:rsid w:val="002A34C9"/>
    <w:rsid w:val="002E3012"/>
    <w:rsid w:val="00333F0C"/>
    <w:rsid w:val="003605BF"/>
    <w:rsid w:val="00404B8C"/>
    <w:rsid w:val="00405BF0"/>
    <w:rsid w:val="004B7C5F"/>
    <w:rsid w:val="004D0786"/>
    <w:rsid w:val="004D77F8"/>
    <w:rsid w:val="004E41A1"/>
    <w:rsid w:val="005309F4"/>
    <w:rsid w:val="00542682"/>
    <w:rsid w:val="00570C2B"/>
    <w:rsid w:val="00572A2A"/>
    <w:rsid w:val="0059054F"/>
    <w:rsid w:val="00596316"/>
    <w:rsid w:val="005C033E"/>
    <w:rsid w:val="005E24EE"/>
    <w:rsid w:val="00601AE8"/>
    <w:rsid w:val="00602E20"/>
    <w:rsid w:val="0061222E"/>
    <w:rsid w:val="00645A85"/>
    <w:rsid w:val="00673280"/>
    <w:rsid w:val="007159D8"/>
    <w:rsid w:val="007359D1"/>
    <w:rsid w:val="007447CD"/>
    <w:rsid w:val="00796886"/>
    <w:rsid w:val="007A5290"/>
    <w:rsid w:val="007F261E"/>
    <w:rsid w:val="007F7023"/>
    <w:rsid w:val="00822CA2"/>
    <w:rsid w:val="00834EDC"/>
    <w:rsid w:val="00836584"/>
    <w:rsid w:val="00862B23"/>
    <w:rsid w:val="008B30E9"/>
    <w:rsid w:val="00912011"/>
    <w:rsid w:val="00957E44"/>
    <w:rsid w:val="009825F3"/>
    <w:rsid w:val="00993D48"/>
    <w:rsid w:val="009F116A"/>
    <w:rsid w:val="00A60534"/>
    <w:rsid w:val="00AB417F"/>
    <w:rsid w:val="00AC4CDC"/>
    <w:rsid w:val="00AF4845"/>
    <w:rsid w:val="00B10B1C"/>
    <w:rsid w:val="00B74003"/>
    <w:rsid w:val="00B75B62"/>
    <w:rsid w:val="00B831B0"/>
    <w:rsid w:val="00B9133E"/>
    <w:rsid w:val="00BC7251"/>
    <w:rsid w:val="00BD5A0F"/>
    <w:rsid w:val="00C07D96"/>
    <w:rsid w:val="00C34317"/>
    <w:rsid w:val="00CA6291"/>
    <w:rsid w:val="00CC482B"/>
    <w:rsid w:val="00D053C5"/>
    <w:rsid w:val="00D45F6A"/>
    <w:rsid w:val="00D94CE7"/>
    <w:rsid w:val="00D94FEB"/>
    <w:rsid w:val="00E61899"/>
    <w:rsid w:val="00E662F8"/>
    <w:rsid w:val="00F36E32"/>
    <w:rsid w:val="00F56411"/>
    <w:rsid w:val="00FD15F9"/>
    <w:rsid w:val="00FD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6BD979DE"/>
  <w15:chartTrackingRefBased/>
  <w15:docId w15:val="{61B728B4-880F-4505-A544-B42C96E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065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065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65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065E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65E4"/>
  </w:style>
  <w:style w:type="table" w:customStyle="1" w:styleId="TableGrid1">
    <w:name w:val="Table Grid1"/>
    <w:basedOn w:val="TableNormal"/>
    <w:next w:val="TableGrid"/>
    <w:uiPriority w:val="39"/>
    <w:rsid w:val="000065E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ocalga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aek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johnston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Marquez, Andres</cp:lastModifiedBy>
  <cp:revision>66</cp:revision>
  <dcterms:created xsi:type="dcterms:W3CDTF">2021-03-13T00:03:00Z</dcterms:created>
  <dcterms:modified xsi:type="dcterms:W3CDTF">2021-04-27T16:54:00Z</dcterms:modified>
</cp:coreProperties>
</file>