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44C02285" w:rsidR="00BB2954" w:rsidRDefault="00B3754C">
      <w:r>
        <w:t xml:space="preserve">Response to </w:t>
      </w:r>
      <w:r w:rsidR="00411B1C">
        <w:t xml:space="preserve">CPUC Comments on </w:t>
      </w:r>
      <w:r w:rsidR="00CD4D1E">
        <w:t>SWC</w:t>
      </w:r>
      <w:r w:rsidR="00D02068">
        <w:t>R010-02</w:t>
      </w:r>
      <w:r w:rsidR="00CD4D1E">
        <w:t xml:space="preserve"> </w:t>
      </w:r>
      <w:r w:rsidR="00D02068">
        <w:t>Bare Suction Pipe Insulation</w:t>
      </w:r>
    </w:p>
    <w:p w14:paraId="2BA7A164" w14:textId="2D025290" w:rsidR="004266C0" w:rsidRDefault="004266C0">
      <w:r>
        <w:t xml:space="preserve">Lead PA: </w:t>
      </w:r>
      <w:r w:rsidR="00CD4D1E">
        <w:t>SCE</w:t>
      </w:r>
    </w:p>
    <w:p w14:paraId="4BB68C7D" w14:textId="007BDEE0" w:rsidR="009E1581" w:rsidRDefault="004266C0">
      <w:r>
        <w:t xml:space="preserve">Workpaper </w:t>
      </w:r>
      <w:r w:rsidR="008F1FF0">
        <w:t xml:space="preserve">Submittal Date: </w:t>
      </w:r>
      <w:r w:rsidR="00D30533">
        <w:t>11/06/2020</w:t>
      </w:r>
    </w:p>
    <w:p w14:paraId="34C58858" w14:textId="7E304CC8" w:rsidR="00AB26AE" w:rsidRDefault="004266C0">
      <w:r>
        <w:t xml:space="preserve">CPUC Review Date: </w:t>
      </w:r>
      <w:r w:rsidR="00D30533">
        <w:t>11/18/2020</w:t>
      </w:r>
    </w:p>
    <w:p w14:paraId="1DFEA306" w14:textId="4353C1F8" w:rsidR="00B3754C" w:rsidRDefault="00B3754C">
      <w:r>
        <w:t xml:space="preserve">SCE Response Date: </w:t>
      </w:r>
      <w:r w:rsidR="00826935">
        <w:t>3/</w:t>
      </w:r>
      <w:r w:rsidR="009C00DE">
        <w:t>16</w:t>
      </w:r>
      <w:r>
        <w:t>/2021</w:t>
      </w:r>
    </w:p>
    <w:tbl>
      <w:tblPr>
        <w:tblStyle w:val="TableGrid"/>
        <w:tblpPr w:leftFromText="180" w:rightFromText="180" w:vertAnchor="page" w:horzAnchor="margin" w:tblpY="4537"/>
        <w:tblW w:w="5000" w:type="pct"/>
        <w:tblLook w:val="04A0" w:firstRow="1" w:lastRow="0" w:firstColumn="1" w:lastColumn="0" w:noHBand="0" w:noVBand="1"/>
      </w:tblPr>
      <w:tblGrid>
        <w:gridCol w:w="4585"/>
        <w:gridCol w:w="4765"/>
      </w:tblGrid>
      <w:tr w:rsidR="004266C0" w14:paraId="75EEBFCB" w14:textId="77777777" w:rsidTr="00B3754C">
        <w:tc>
          <w:tcPr>
            <w:tcW w:w="2452" w:type="pct"/>
          </w:tcPr>
          <w:p w14:paraId="50F575CA" w14:textId="57D0624D" w:rsidR="004266C0" w:rsidRDefault="004266C0" w:rsidP="004266C0">
            <w:r>
              <w:t>CPUC Comment</w:t>
            </w:r>
          </w:p>
        </w:tc>
        <w:tc>
          <w:tcPr>
            <w:tcW w:w="2548" w:type="pct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B3754C">
        <w:tc>
          <w:tcPr>
            <w:tcW w:w="2452" w:type="pct"/>
          </w:tcPr>
          <w:p w14:paraId="2DD441F4" w14:textId="2C9F7998" w:rsidR="0053360B" w:rsidRDefault="004B36BD" w:rsidP="004266C0">
            <w:r>
              <w:t xml:space="preserve">Formatting errors </w:t>
            </w:r>
            <w:r w:rsidR="00513F36">
              <w:t xml:space="preserve">in the </w:t>
            </w:r>
            <w:r>
              <w:t>equations</w:t>
            </w:r>
            <w:r w:rsidR="00513F36">
              <w:t xml:space="preserve"> throughout the work paper</w:t>
            </w:r>
            <w:r>
              <w:t xml:space="preserve">. </w:t>
            </w:r>
            <w:r w:rsidR="00A93005">
              <w:t>Please revise</w:t>
            </w:r>
            <w:r w:rsidR="00B76707">
              <w:t>.</w:t>
            </w:r>
          </w:p>
          <w:p w14:paraId="65895ACD" w14:textId="0A8BBCBC" w:rsidR="004266C0" w:rsidRDefault="004B36BD" w:rsidP="004266C0">
            <w:r>
              <w:t xml:space="preserve"> </w:t>
            </w:r>
          </w:p>
        </w:tc>
        <w:tc>
          <w:tcPr>
            <w:tcW w:w="2548" w:type="pct"/>
          </w:tcPr>
          <w:p w14:paraId="274B94C3" w14:textId="77777777" w:rsidR="004266C0" w:rsidRDefault="001A7C4F" w:rsidP="004266C0">
            <w:r>
              <w:t>We have converted all equation</w:t>
            </w:r>
            <w:r w:rsidR="00D30533">
              <w:t>s</w:t>
            </w:r>
            <w:r>
              <w:t xml:space="preserve"> from image format to Microsoft Word Equation format.</w:t>
            </w:r>
          </w:p>
          <w:p w14:paraId="4641763A" w14:textId="77777777" w:rsidR="002B2C56" w:rsidRDefault="002B2C56" w:rsidP="004266C0"/>
          <w:p w14:paraId="60997F82" w14:textId="133295E9" w:rsidR="002B2C56" w:rsidRDefault="002B2C56" w:rsidP="004266C0">
            <w:r w:rsidRPr="002B2C56">
              <w:rPr>
                <w:color w:val="FF0000"/>
              </w:rPr>
              <w:t>CPUC Comment 02/23: The equations in the work paper are still very difficult to read. Please revise</w:t>
            </w:r>
            <w:r>
              <w:t xml:space="preserve">. </w:t>
            </w:r>
          </w:p>
          <w:p w14:paraId="16ADBF46" w14:textId="0607CF9D" w:rsidR="004E4013" w:rsidRDefault="004E4013" w:rsidP="004266C0"/>
          <w:p w14:paraId="30F2DBFC" w14:textId="5165E6B7" w:rsidR="002B2C56" w:rsidRDefault="004E4013" w:rsidP="004266C0">
            <w:r>
              <w:t xml:space="preserve">PA Response 3/5: All equations and figures have been reformatted to be more legible. </w:t>
            </w:r>
          </w:p>
          <w:p w14:paraId="616D4609" w14:textId="7BBD870C" w:rsidR="002B2C56" w:rsidRDefault="002B2C56" w:rsidP="004266C0"/>
        </w:tc>
      </w:tr>
      <w:tr w:rsidR="004266C0" w14:paraId="634A2AC3" w14:textId="77777777" w:rsidTr="00B3754C">
        <w:tc>
          <w:tcPr>
            <w:tcW w:w="2452" w:type="pct"/>
          </w:tcPr>
          <w:p w14:paraId="40A9C553" w14:textId="6F608BF5" w:rsidR="004266C0" w:rsidRDefault="00F32940" w:rsidP="004266C0">
            <w:r>
              <w:t>The equation of capacity factor in page 19</w:t>
            </w:r>
            <w:r w:rsidR="00BE5EF7">
              <w:t xml:space="preserve"> of the work paper</w:t>
            </w:r>
            <w:r>
              <w:t xml:space="preserve"> is 1-PLR, where PLR is 0.87. The “Measure Specific Constants” sheet (cell B56) uses capacity factor equation of 1- 0.13 for medium temperature coolers. Shouldn’t the equation be 1-0.87 instead? </w:t>
            </w:r>
          </w:p>
          <w:p w14:paraId="5CB87F14" w14:textId="77777777" w:rsidR="00D47499" w:rsidRDefault="00D47499" w:rsidP="004266C0"/>
          <w:p w14:paraId="19406F10" w14:textId="4987F93D" w:rsidR="00F91AA0" w:rsidRDefault="00F91AA0" w:rsidP="004266C0"/>
        </w:tc>
        <w:tc>
          <w:tcPr>
            <w:tcW w:w="2548" w:type="pct"/>
          </w:tcPr>
          <w:p w14:paraId="57F168B1" w14:textId="3D58372B" w:rsidR="004266C0" w:rsidRDefault="00A849D2" w:rsidP="004266C0">
            <w:r w:rsidRPr="00267D25">
              <w:t>For this update</w:t>
            </w:r>
            <w:r w:rsidR="00096B46" w:rsidRPr="00267D25">
              <w:t xml:space="preserve"> of the workpaper, </w:t>
            </w:r>
            <w:r w:rsidRPr="00267D25">
              <w:t>SCE</w:t>
            </w:r>
            <w:r w:rsidR="00096B46" w:rsidRPr="00267D25">
              <w:t xml:space="preserve"> did not change the methodology</w:t>
            </w:r>
            <w:r w:rsidR="00550E65" w:rsidRPr="00267D25">
              <w:t xml:space="preserve"> </w:t>
            </w:r>
            <w:r w:rsidRPr="00267D25">
              <w:t>from the previously approved workpaper</w:t>
            </w:r>
            <w:r w:rsidR="00096B46" w:rsidRPr="00267D25">
              <w:t xml:space="preserve">; </w:t>
            </w:r>
            <w:r w:rsidR="00D56E81" w:rsidRPr="00267D25">
              <w:t>however,</w:t>
            </w:r>
            <w:r w:rsidR="00C330BF" w:rsidRPr="00267D25">
              <w:t xml:space="preserve"> it does appear that the </w:t>
            </w:r>
            <w:r w:rsidR="0096692A" w:rsidRPr="00267D25">
              <w:t>workpaper methodology section</w:t>
            </w:r>
            <w:r w:rsidR="00D56E81" w:rsidRPr="00267D25">
              <w:t xml:space="preserve"> should be updated</w:t>
            </w:r>
            <w:r w:rsidR="0096692A" w:rsidRPr="00267D25">
              <w:t xml:space="preserve"> to reflect the duty cycle calculation method in the “Measure Specific Constants” sheet. Namely, the capacity factor should be equal to 1 minus the oversize factor (0.13), or </w:t>
            </w:r>
            <w:r w:rsidR="005B7F57">
              <w:t>0.87</w:t>
            </w:r>
            <w:r w:rsidR="0096692A" w:rsidRPr="00267D25">
              <w:t>.</w:t>
            </w:r>
            <w:r w:rsidR="00267D25" w:rsidRPr="00267D25">
              <w:t xml:space="preserve"> This change </w:t>
            </w:r>
            <w:r w:rsidR="00267D25">
              <w:t>has been</w:t>
            </w:r>
            <w:r w:rsidR="00267D25" w:rsidRPr="00267D25">
              <w:t xml:space="preserve"> made and is </w:t>
            </w:r>
            <w:r w:rsidR="00267D25">
              <w:t>reflected</w:t>
            </w:r>
            <w:r w:rsidR="00267D25" w:rsidRPr="00267D25">
              <w:t xml:space="preserve"> throughout the </w:t>
            </w:r>
            <w:r w:rsidR="0062409D">
              <w:t>workpaper and aligns with the calculations presented in the “Measure Specific Constants” sheet</w:t>
            </w:r>
            <w:r w:rsidR="00267D25">
              <w:t>.</w:t>
            </w:r>
            <w:r w:rsidR="0096692A">
              <w:br/>
            </w:r>
          </w:p>
        </w:tc>
      </w:tr>
      <w:tr w:rsidR="00D47499" w14:paraId="00F0CDE0" w14:textId="77777777" w:rsidTr="00B3754C">
        <w:tc>
          <w:tcPr>
            <w:tcW w:w="2452" w:type="pct"/>
          </w:tcPr>
          <w:p w14:paraId="40F2DBB0" w14:textId="5935BDB4" w:rsidR="00D47499" w:rsidRPr="00267D25" w:rsidRDefault="00D47499" w:rsidP="004266C0">
            <w:r w:rsidRPr="00267D25">
              <w:t xml:space="preserve">The average annual wind speed of 7.5 mph is used for all climate zones. </w:t>
            </w:r>
          </w:p>
          <w:p w14:paraId="5B0D9615" w14:textId="16601B49" w:rsidR="00D47499" w:rsidRPr="00267D25" w:rsidRDefault="00FF3F9A" w:rsidP="004266C0">
            <w:r w:rsidRPr="00267D25">
              <w:t>Per</w:t>
            </w:r>
            <w:r w:rsidR="00D47499" w:rsidRPr="00267D25">
              <w:t xml:space="preserve"> the CZ07 weather data, the average windspeed is 3.27 mph which is half of what the work paper assumes. </w:t>
            </w:r>
            <w:r w:rsidR="00513F36" w:rsidRPr="00267D25">
              <w:t xml:space="preserve">Halving the wind speed would mean that the convection </w:t>
            </w:r>
            <w:r w:rsidRPr="00267D25">
              <w:t xml:space="preserve">loss </w:t>
            </w:r>
            <w:r w:rsidR="00513F36" w:rsidRPr="00267D25">
              <w:t xml:space="preserve">coefficient </w:t>
            </w:r>
            <w:r w:rsidR="00272B4E" w:rsidRPr="00267D25">
              <w:t xml:space="preserve">and hence, the measure savings </w:t>
            </w:r>
            <w:r w:rsidR="00513F36" w:rsidRPr="00267D25">
              <w:t xml:space="preserve">would decrease by 30% or so, which is significant. </w:t>
            </w:r>
            <w:r w:rsidR="00D47499" w:rsidRPr="00267D25">
              <w:t xml:space="preserve">The </w:t>
            </w:r>
            <w:r w:rsidRPr="00267D25">
              <w:t>WP</w:t>
            </w:r>
            <w:r w:rsidR="00D47499" w:rsidRPr="00267D25">
              <w:t xml:space="preserve"> should use actual average windspeed values instead of assuming 7.5 mph for all climate zones. </w:t>
            </w:r>
          </w:p>
          <w:p w14:paraId="30780FF1" w14:textId="77777777" w:rsidR="00D47499" w:rsidRPr="00267D25" w:rsidRDefault="00D47499" w:rsidP="004266C0"/>
          <w:p w14:paraId="7EE4E708" w14:textId="24677BEE" w:rsidR="00F91AA0" w:rsidRPr="00267D25" w:rsidRDefault="00F91AA0" w:rsidP="004266C0"/>
        </w:tc>
        <w:tc>
          <w:tcPr>
            <w:tcW w:w="2548" w:type="pct"/>
          </w:tcPr>
          <w:p w14:paraId="6B4891B7" w14:textId="16C115D4" w:rsidR="00D47499" w:rsidRPr="00267D25" w:rsidRDefault="00235640" w:rsidP="004266C0">
            <w:r w:rsidRPr="00267D25">
              <w:t>Calculation</w:t>
            </w:r>
            <w:r w:rsidR="0096692A" w:rsidRPr="00267D25">
              <w:t xml:space="preserve">s and </w:t>
            </w:r>
            <w:r w:rsidR="00267D25" w:rsidRPr="00267D25">
              <w:t>work paper</w:t>
            </w:r>
            <w:r w:rsidR="0096692A" w:rsidRPr="00267D25">
              <w:t xml:space="preserve"> method</w:t>
            </w:r>
            <w:r w:rsidR="005B7F57">
              <w:t>ology narrative</w:t>
            </w:r>
            <w:r w:rsidRPr="00267D25">
              <w:t xml:space="preserve"> </w:t>
            </w:r>
            <w:r w:rsidR="00267D25" w:rsidRPr="00267D25">
              <w:t xml:space="preserve">have </w:t>
            </w:r>
            <w:r w:rsidR="0096692A" w:rsidRPr="00267D25">
              <w:t>b</w:t>
            </w:r>
            <w:r w:rsidR="00267D25" w:rsidRPr="00267D25">
              <w:t>e</w:t>
            </w:r>
            <w:r w:rsidR="0096692A" w:rsidRPr="00267D25">
              <w:t>e</w:t>
            </w:r>
            <w:r w:rsidR="00267D25" w:rsidRPr="00267D25">
              <w:t>n</w:t>
            </w:r>
            <w:r w:rsidR="0096692A" w:rsidRPr="00267D25">
              <w:t xml:space="preserve"> updated</w:t>
            </w:r>
            <w:r w:rsidRPr="00267D25">
              <w:t xml:space="preserve"> to reflect CZ specific </w:t>
            </w:r>
            <w:r w:rsidR="00267D25" w:rsidRPr="00267D25">
              <w:t xml:space="preserve">average annual </w:t>
            </w:r>
            <w:r w:rsidRPr="00267D25">
              <w:t>wind speeds based on DEER 2022 Weather files</w:t>
            </w:r>
            <w:r w:rsidR="00CC4089" w:rsidRPr="00267D25">
              <w:t>.</w:t>
            </w:r>
          </w:p>
          <w:p w14:paraId="2E800948" w14:textId="6BEDB15B" w:rsidR="0096692A" w:rsidRPr="00267D25" w:rsidRDefault="0096692A" w:rsidP="004266C0"/>
        </w:tc>
      </w:tr>
      <w:tr w:rsidR="00D56E49" w14:paraId="42B52FE6" w14:textId="77777777" w:rsidTr="00B3754C">
        <w:tc>
          <w:tcPr>
            <w:tcW w:w="2452" w:type="pct"/>
          </w:tcPr>
          <w:p w14:paraId="605DE974" w14:textId="0DD20313" w:rsidR="00D56E49" w:rsidRDefault="00D56E49" w:rsidP="004266C0">
            <w:r>
              <w:lastRenderedPageBreak/>
              <w:t xml:space="preserve">Eligible building types page 4 in the WP mentions commercial building types only. Industrial and Agriculture types should also be added.   </w:t>
            </w:r>
          </w:p>
          <w:p w14:paraId="09040707" w14:textId="697248C0" w:rsidR="00D56E49" w:rsidRDefault="00D56E49" w:rsidP="004266C0"/>
        </w:tc>
        <w:tc>
          <w:tcPr>
            <w:tcW w:w="2548" w:type="pct"/>
          </w:tcPr>
          <w:p w14:paraId="7A8E5DE6" w14:textId="5FD78371" w:rsidR="00D56E49" w:rsidRDefault="00F723A0" w:rsidP="004266C0">
            <w:r>
              <w:t>Added Industrial and Agriculture</w:t>
            </w:r>
            <w:r w:rsidR="0084171A">
              <w:t xml:space="preserve"> to workpaper </w:t>
            </w:r>
            <w:r w:rsidR="001F7C82">
              <w:t xml:space="preserve">narrative. </w:t>
            </w:r>
            <w:r w:rsidR="0084171A">
              <w:t xml:space="preserve"> </w:t>
            </w:r>
          </w:p>
        </w:tc>
      </w:tr>
      <w:tr w:rsidR="00A93005" w14:paraId="61963B25" w14:textId="77777777" w:rsidTr="00B3754C">
        <w:tc>
          <w:tcPr>
            <w:tcW w:w="2452" w:type="pct"/>
          </w:tcPr>
          <w:p w14:paraId="0BE15A9F" w14:textId="7856C08E" w:rsidR="00A93005" w:rsidRDefault="00A93005" w:rsidP="00A930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 following </w:t>
            </w:r>
            <w:proofErr w:type="spellStart"/>
            <w:r>
              <w:rPr>
                <w:rFonts w:ascii="Calibri" w:hAnsi="Calibri" w:cs="Calibri"/>
                <w:color w:val="000000"/>
              </w:rPr>
              <w:t>energyimpact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ID does not exist in Pear. Please confirm this is the correct ID for use in this workpaper. </w:t>
            </w:r>
            <w:proofErr w:type="spellStart"/>
            <w:r>
              <w:rPr>
                <w:rFonts w:ascii="Calibri" w:hAnsi="Calibri" w:cs="Calibri"/>
                <w:color w:val="000000"/>
              </w:rPr>
              <w:t>DEER:HVAC_Chillers</w:t>
            </w:r>
            <w:proofErr w:type="spellEnd"/>
          </w:p>
          <w:p w14:paraId="79EE22CD" w14:textId="77777777" w:rsidR="00A93005" w:rsidRDefault="00A93005" w:rsidP="004266C0"/>
        </w:tc>
        <w:tc>
          <w:tcPr>
            <w:tcW w:w="2548" w:type="pct"/>
          </w:tcPr>
          <w:p w14:paraId="22A067FC" w14:textId="77777777" w:rsidR="00C330BF" w:rsidRDefault="0096692A" w:rsidP="004266C0">
            <w:r>
              <w:t>Based on previous feedback</w:t>
            </w:r>
            <w:r w:rsidR="00F05C41">
              <w:t xml:space="preserve"> received,</w:t>
            </w:r>
            <w:r>
              <w:t xml:space="preserve"> a DEER </w:t>
            </w:r>
            <w:r w:rsidR="00F05C41">
              <w:t>electric load shape (</w:t>
            </w:r>
            <w:proofErr w:type="spellStart"/>
            <w:r w:rsidR="00F05C41">
              <w:t>E</w:t>
            </w:r>
            <w:r>
              <w:t>lecImpactProfile</w:t>
            </w:r>
            <w:proofErr w:type="spellEnd"/>
            <w:r w:rsidR="00F05C41">
              <w:t>)</w:t>
            </w:r>
            <w:r>
              <w:t xml:space="preserve"> must be selected. There are currently no commercial refrigeration load shapes</w:t>
            </w:r>
            <w:r w:rsidR="00F05C41">
              <w:t>. Therefore, the</w:t>
            </w:r>
            <w:r>
              <w:t xml:space="preserve"> </w:t>
            </w:r>
            <w:proofErr w:type="spellStart"/>
            <w:r>
              <w:t>DEER:HVAC_Chillers</w:t>
            </w:r>
            <w:proofErr w:type="spellEnd"/>
            <w:r>
              <w:t xml:space="preserve"> </w:t>
            </w:r>
            <w:r w:rsidR="00F05C41">
              <w:t xml:space="preserve">load shape </w:t>
            </w:r>
            <w:r>
              <w:t>was selected</w:t>
            </w:r>
            <w:r w:rsidR="00F05C41">
              <w:t>,</w:t>
            </w:r>
            <w:r>
              <w:t xml:space="preserve"> as it </w:t>
            </w:r>
            <w:r w:rsidR="00F05C41">
              <w:t xml:space="preserve">is </w:t>
            </w:r>
            <w:r>
              <w:t>most representative load shape.</w:t>
            </w:r>
          </w:p>
          <w:p w14:paraId="3FBA1A78" w14:textId="17F16445" w:rsidR="00B3754C" w:rsidRDefault="00B3754C" w:rsidP="004266C0"/>
        </w:tc>
      </w:tr>
      <w:tr w:rsidR="00267D25" w14:paraId="13D0C692" w14:textId="77777777" w:rsidTr="00B3754C">
        <w:tc>
          <w:tcPr>
            <w:tcW w:w="2452" w:type="pct"/>
          </w:tcPr>
          <w:p w14:paraId="448B0B5C" w14:textId="33C1CB42" w:rsidR="00267D25" w:rsidRDefault="00267D25" w:rsidP="00267D25">
            <w:pPr>
              <w:rPr>
                <w:rFonts w:ascii="Calibri" w:hAnsi="Calibri" w:cs="Calibri"/>
                <w:color w:val="000000"/>
              </w:rPr>
            </w:pPr>
            <w:bookmarkStart w:id="0" w:name="_Hlk59180959"/>
            <w:r>
              <w:rPr>
                <w:rFonts w:ascii="Calibri" w:hAnsi="Calibri" w:cs="Calibri"/>
                <w:color w:val="000000"/>
              </w:rPr>
              <w:t>Does the eQuest model assume insulated suction lines?</w:t>
            </w:r>
            <w:bookmarkEnd w:id="0"/>
          </w:p>
        </w:tc>
        <w:tc>
          <w:tcPr>
            <w:tcW w:w="2548" w:type="pct"/>
          </w:tcPr>
          <w:p w14:paraId="72E8853B" w14:textId="77777777" w:rsidR="00267D25" w:rsidRDefault="00267D25" w:rsidP="00267D25">
            <w:r>
              <w:t>The 2020 eQuest grocery store prototype models were reviewed and do not assume insulated suction lines.</w:t>
            </w:r>
          </w:p>
          <w:p w14:paraId="253F98AC" w14:textId="7EC1FBDF" w:rsidR="00B3754C" w:rsidRDefault="00B3754C" w:rsidP="00267D25"/>
        </w:tc>
      </w:tr>
    </w:tbl>
    <w:p w14:paraId="72C6D87B" w14:textId="673FDBF6" w:rsidR="00047FC1" w:rsidRDefault="00047FC1" w:rsidP="00B3754C"/>
    <w:p w14:paraId="785C8E35" w14:textId="77777777" w:rsidR="00B3754C" w:rsidRDefault="00B3754C" w:rsidP="00B3754C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>
        <w:t xml:space="preserve">the entire package </w:t>
      </w:r>
      <w:r w:rsidRPr="00047FC1">
        <w:t xml:space="preserve">to the WPA. If needed, please reach out to </w:t>
      </w:r>
      <w:r>
        <w:t>Workpaper Review T</w:t>
      </w:r>
      <w:r w:rsidRPr="00047FC1">
        <w:t>eam to set up a call to discuss.</w:t>
      </w:r>
    </w:p>
    <w:p w14:paraId="17E647C8" w14:textId="77777777" w:rsidR="00B3754C" w:rsidRDefault="00B3754C" w:rsidP="00B3754C"/>
    <w:sectPr w:rsidR="00B37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096B46"/>
    <w:rsid w:val="00131866"/>
    <w:rsid w:val="0014104B"/>
    <w:rsid w:val="00187126"/>
    <w:rsid w:val="001A7C4F"/>
    <w:rsid w:val="001F7C82"/>
    <w:rsid w:val="00235640"/>
    <w:rsid w:val="002661EC"/>
    <w:rsid w:val="00267D25"/>
    <w:rsid w:val="00272B4E"/>
    <w:rsid w:val="002A755F"/>
    <w:rsid w:val="002B2C56"/>
    <w:rsid w:val="002E05AF"/>
    <w:rsid w:val="00373E60"/>
    <w:rsid w:val="003E79B7"/>
    <w:rsid w:val="00411B1C"/>
    <w:rsid w:val="004266C0"/>
    <w:rsid w:val="004B36BD"/>
    <w:rsid w:val="004E4013"/>
    <w:rsid w:val="004E7F9C"/>
    <w:rsid w:val="00513F36"/>
    <w:rsid w:val="0053360B"/>
    <w:rsid w:val="00550E65"/>
    <w:rsid w:val="00564162"/>
    <w:rsid w:val="005836D2"/>
    <w:rsid w:val="005B7F57"/>
    <w:rsid w:val="0062409D"/>
    <w:rsid w:val="006C6E3A"/>
    <w:rsid w:val="006F56C1"/>
    <w:rsid w:val="00715B7A"/>
    <w:rsid w:val="00791A22"/>
    <w:rsid w:val="007F2EF5"/>
    <w:rsid w:val="00826935"/>
    <w:rsid w:val="0083437D"/>
    <w:rsid w:val="0084171A"/>
    <w:rsid w:val="008963E4"/>
    <w:rsid w:val="008F1FF0"/>
    <w:rsid w:val="009024D3"/>
    <w:rsid w:val="00905B03"/>
    <w:rsid w:val="00946513"/>
    <w:rsid w:val="0096692A"/>
    <w:rsid w:val="009C00DE"/>
    <w:rsid w:val="009E1581"/>
    <w:rsid w:val="00A834E9"/>
    <w:rsid w:val="00A849D2"/>
    <w:rsid w:val="00A93005"/>
    <w:rsid w:val="00AB26AE"/>
    <w:rsid w:val="00AC21BB"/>
    <w:rsid w:val="00AD3DAD"/>
    <w:rsid w:val="00B3754C"/>
    <w:rsid w:val="00B524E8"/>
    <w:rsid w:val="00B76707"/>
    <w:rsid w:val="00B8145B"/>
    <w:rsid w:val="00BA4AC4"/>
    <w:rsid w:val="00BB2954"/>
    <w:rsid w:val="00BE5EF7"/>
    <w:rsid w:val="00C330BF"/>
    <w:rsid w:val="00CC4089"/>
    <w:rsid w:val="00CD4D1E"/>
    <w:rsid w:val="00CE69EE"/>
    <w:rsid w:val="00D02068"/>
    <w:rsid w:val="00D30533"/>
    <w:rsid w:val="00D47499"/>
    <w:rsid w:val="00D56E49"/>
    <w:rsid w:val="00D56E81"/>
    <w:rsid w:val="00E0029A"/>
    <w:rsid w:val="00EA1AFC"/>
    <w:rsid w:val="00EC4C2D"/>
    <w:rsid w:val="00F00D47"/>
    <w:rsid w:val="00F05C41"/>
    <w:rsid w:val="00F32940"/>
    <w:rsid w:val="00F723A0"/>
    <w:rsid w:val="00F91AA0"/>
    <w:rsid w:val="00FB0581"/>
    <w:rsid w:val="00FB4620"/>
    <w:rsid w:val="00FF3398"/>
    <w:rsid w:val="00FF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customStyle="1" w:styleId="eTRMFootnoteText">
    <w:name w:val="eTRM Footnote Text"/>
    <w:basedOn w:val="FootnoteText"/>
    <w:next w:val="Normal"/>
    <w:link w:val="eTRMFootnoteTextChar"/>
    <w:autoRedefine/>
    <w:qFormat/>
    <w:rsid w:val="0096692A"/>
    <w:pPr>
      <w:spacing w:before="20" w:after="20" w:line="220" w:lineRule="atLeast"/>
      <w:ind w:left="1350"/>
    </w:pPr>
    <w:rPr>
      <w:rFonts w:ascii="Calibri Light" w:eastAsiaTheme="minorEastAsia" w:hAnsi="Calibri Light"/>
      <w:sz w:val="18"/>
      <w:szCs w:val="24"/>
    </w:rPr>
  </w:style>
  <w:style w:type="character" w:customStyle="1" w:styleId="eTRMFootnoteTextChar">
    <w:name w:val="eTRM Footnote Text Char"/>
    <w:basedOn w:val="DefaultParagraphFont"/>
    <w:link w:val="eTRMFootnoteText"/>
    <w:rsid w:val="0096692A"/>
    <w:rPr>
      <w:rFonts w:ascii="Calibri Light" w:eastAsiaTheme="minorEastAsia" w:hAnsi="Calibri Light"/>
      <w:sz w:val="18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69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69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8B5906FF56954184223381F3C0E422" ma:contentTypeVersion="13" ma:contentTypeDescription="Create a new document." ma:contentTypeScope="" ma:versionID="e04e45ada42de17a8eb4e7e05794b5b0">
  <xsd:schema xmlns:xsd="http://www.w3.org/2001/XMLSchema" xmlns:xs="http://www.w3.org/2001/XMLSchema" xmlns:p="http://schemas.microsoft.com/office/2006/metadata/properties" xmlns:ns3="cbb51b92-525f-4734-96eb-cfc4ffa44cc8" xmlns:ns4="7dd7e0b9-f4f0-491c-87b8-c8ca103ac23d" targetNamespace="http://schemas.microsoft.com/office/2006/metadata/properties" ma:root="true" ma:fieldsID="890dcaf3068583d509b6674179f61ce6" ns3:_="" ns4:_="">
    <xsd:import namespace="cbb51b92-525f-4734-96eb-cfc4ffa44cc8"/>
    <xsd:import namespace="7dd7e0b9-f4f0-491c-87b8-c8ca103ac2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51b92-525f-4734-96eb-cfc4ffa44c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7e0b9-f4f0-491c-87b8-c8ca103ac2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4AB76-8EA3-48C9-B0EC-A18A731202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1C814A-06DF-444F-8DD5-E8E9380968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E4AC46-921D-44DC-A3B4-D4414DBF8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51b92-525f-4734-96eb-cfc4ffa44cc8"/>
    <ds:schemaRef ds:uri="7dd7e0b9-f4f0-491c-87b8-c8ca103ac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A3745-236B-4753-AE88-9F2B19F2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Jesse Clive Putra Manao</cp:lastModifiedBy>
  <cp:revision>10</cp:revision>
  <dcterms:created xsi:type="dcterms:W3CDTF">2021-01-14T18:39:00Z</dcterms:created>
  <dcterms:modified xsi:type="dcterms:W3CDTF">2021-03-16T17:08:00Z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0x010100428B5906FF56954184223381F3C0E422</vt:lpwstr>
  </property>
</Properties>
</file>