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B8A17" w14:textId="77777777" w:rsidR="00AF1A67" w:rsidRDefault="00EE7219">
      <w:pPr>
        <w:pStyle w:val="BodyText"/>
        <w:ind w:left="42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89B8D19" wp14:editId="089B8D1A">
            <wp:extent cx="829155" cy="139903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155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B8A18" w14:textId="77777777" w:rsidR="00AF1A67" w:rsidRDefault="0017248A">
      <w:pPr>
        <w:pStyle w:val="BodyText"/>
        <w:spacing w:before="10"/>
        <w:rPr>
          <w:rFonts w:ascii="Times New Roman"/>
          <w:sz w:val="9"/>
        </w:rPr>
      </w:pPr>
      <w:r>
        <w:pict w14:anchorId="089B8D1C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68" type="#_x0000_t202" style="position:absolute;margin-left:87.6pt;margin-top:6.9pt;width:452.4pt;height:91.8pt;z-index:-15728640;mso-wrap-distance-left:0;mso-wrap-distance-right:0;mso-position-horizontal-relative:page" fillcolor="#8dc53e" stroked="f">
            <v:textbox inset="0,0,0,0">
              <w:txbxContent>
                <w:p w14:paraId="089B8D45" w14:textId="77777777" w:rsidR="00AF1A67" w:rsidRDefault="00EE7219">
                  <w:pPr>
                    <w:spacing w:before="72"/>
                    <w:ind w:left="294" w:right="354"/>
                    <w:jc w:val="center"/>
                    <w:rPr>
                      <w:rFonts w:ascii="Calibri"/>
                      <w:b/>
                      <w:color w:val="000000"/>
                      <w:sz w:val="32"/>
                    </w:rPr>
                  </w:pPr>
                  <w:bookmarkStart w:id="0" w:name="APPLIANCE"/>
                  <w:bookmarkEnd w:id="0"/>
                  <w:r>
                    <w:rPr>
                      <w:rFonts w:ascii="Calibri"/>
                      <w:b/>
                      <w:color w:val="FFFFFF"/>
                      <w:spacing w:val="30"/>
                      <w:sz w:val="32"/>
                    </w:rPr>
                    <w:t>AP</w:t>
                  </w:r>
                  <w:r>
                    <w:rPr>
                      <w:rFonts w:ascii="Calibri"/>
                      <w:b/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P</w:t>
                  </w:r>
                  <w:r>
                    <w:rPr>
                      <w:rFonts w:ascii="Calibri"/>
                      <w:b/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I</w:t>
                  </w:r>
                  <w:r>
                    <w:rPr>
                      <w:rFonts w:ascii="Calibri"/>
                      <w:b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pacing w:val="40"/>
                      <w:sz w:val="32"/>
                    </w:rPr>
                    <w:t>ANC</w:t>
                  </w:r>
                  <w:r>
                    <w:rPr>
                      <w:rFonts w:ascii="Calibri"/>
                      <w:b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E</w:t>
                  </w:r>
                </w:p>
                <w:p w14:paraId="089B8D46" w14:textId="77777777" w:rsidR="00AF1A67" w:rsidRDefault="00EE7219">
                  <w:pPr>
                    <w:spacing w:before="106" w:line="196" w:lineRule="auto"/>
                    <w:ind w:left="295" w:right="354"/>
                    <w:jc w:val="center"/>
                    <w:rPr>
                      <w:color w:val="000000"/>
                      <w:sz w:val="36"/>
                    </w:rPr>
                  </w:pPr>
                  <w:bookmarkStart w:id="1" w:name="HEAT_PUMP_CLOTHES_DRYER,_RESIDENTIAL,_FU"/>
                  <w:bookmarkEnd w:id="1"/>
                  <w:r>
                    <w:rPr>
                      <w:color w:val="FFFFFF"/>
                      <w:sz w:val="36"/>
                    </w:rPr>
                    <w:t>H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E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A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T</w:t>
                  </w:r>
                  <w:r>
                    <w:rPr>
                      <w:color w:val="FFFFFF"/>
                      <w:spacing w:val="4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6"/>
                    </w:rPr>
                    <w:t>PU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M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P</w:t>
                  </w:r>
                  <w:r>
                    <w:rPr>
                      <w:color w:val="FFFFFF"/>
                      <w:spacing w:val="119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6"/>
                    </w:rPr>
                    <w:t>CL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O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T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H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E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S</w:t>
                  </w:r>
                  <w:r>
                    <w:rPr>
                      <w:color w:val="FFFFFF"/>
                      <w:spacing w:val="120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D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R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Y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E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R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,</w:t>
                  </w:r>
                  <w:r>
                    <w:rPr>
                      <w:color w:val="FFFFFF"/>
                      <w:spacing w:val="1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R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E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S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6"/>
                    </w:rPr>
                    <w:t>ID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E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6"/>
                    </w:rPr>
                    <w:t>NT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I</w:t>
                  </w:r>
                  <w:r>
                    <w:rPr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A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L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,</w:t>
                  </w:r>
                  <w:r>
                    <w:rPr>
                      <w:color w:val="FFFFFF"/>
                      <w:spacing w:val="-79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F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39"/>
                      <w:sz w:val="36"/>
                    </w:rPr>
                    <w:t>UEL</w:t>
                  </w:r>
                  <w:r>
                    <w:rPr>
                      <w:color w:val="FFFFFF"/>
                      <w:spacing w:val="120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S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6"/>
                    </w:rPr>
                    <w:t>UB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S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T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I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T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6"/>
                    </w:rPr>
                    <w:t>UT</w:t>
                  </w:r>
                  <w:r>
                    <w:rPr>
                      <w:color w:val="FFFFFF"/>
                      <w:spacing w:val="-20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I</w:t>
                  </w:r>
                  <w:r>
                    <w:rPr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O</w:t>
                  </w:r>
                  <w:r>
                    <w:rPr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color w:val="FFFFFF"/>
                      <w:sz w:val="36"/>
                    </w:rPr>
                    <w:t>N</w:t>
                  </w:r>
                </w:p>
                <w:p w14:paraId="089B8D47" w14:textId="77777777" w:rsidR="00AF1A67" w:rsidRDefault="00EE7219">
                  <w:pPr>
                    <w:spacing w:before="57"/>
                    <w:ind w:left="294" w:right="354"/>
                    <w:jc w:val="center"/>
                    <w:rPr>
                      <w:color w:val="000000"/>
                      <w:sz w:val="36"/>
                    </w:rPr>
                  </w:pPr>
                  <w:bookmarkStart w:id="2" w:name="SWAP014-01_"/>
                  <w:bookmarkEnd w:id="2"/>
                  <w:r>
                    <w:rPr>
                      <w:color w:val="FFFFFF"/>
                      <w:spacing w:val="30"/>
                      <w:w w:val="95"/>
                      <w:sz w:val="36"/>
                    </w:rPr>
                    <w:t>SW</w:t>
                  </w:r>
                  <w:r>
                    <w:rPr>
                      <w:color w:val="FFFFFF"/>
                      <w:spacing w:val="-7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A</w:t>
                  </w:r>
                  <w:r>
                    <w:rPr>
                      <w:color w:val="FFFFFF"/>
                      <w:spacing w:val="-5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P</w:t>
                  </w:r>
                  <w:r>
                    <w:rPr>
                      <w:color w:val="FFFFFF"/>
                      <w:spacing w:val="-6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0</w:t>
                  </w:r>
                  <w:r>
                    <w:rPr>
                      <w:color w:val="FFFFFF"/>
                      <w:spacing w:val="-6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1</w:t>
                  </w:r>
                  <w:r>
                    <w:rPr>
                      <w:color w:val="FFFFFF"/>
                      <w:spacing w:val="-6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4</w:t>
                  </w:r>
                  <w:r>
                    <w:rPr>
                      <w:color w:val="FFFFFF"/>
                      <w:spacing w:val="-6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-</w:t>
                  </w:r>
                  <w:r>
                    <w:rPr>
                      <w:color w:val="FFFFFF"/>
                      <w:spacing w:val="-6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0</w:t>
                  </w:r>
                  <w:r>
                    <w:rPr>
                      <w:color w:val="FFFFFF"/>
                      <w:spacing w:val="-7"/>
                      <w:w w:val="95"/>
                      <w:sz w:val="3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36"/>
                    </w:rPr>
                    <w:t>1</w:t>
                  </w:r>
                </w:p>
              </w:txbxContent>
            </v:textbox>
            <w10:wrap type="topAndBottom" anchorx="page"/>
          </v:shape>
        </w:pict>
      </w:r>
    </w:p>
    <w:p w14:paraId="089B8A19" w14:textId="77777777" w:rsidR="00AF1A67" w:rsidRDefault="00AF1A67">
      <w:pPr>
        <w:pStyle w:val="BodyText"/>
        <w:rPr>
          <w:rFonts w:ascii="Times New Roman"/>
          <w:sz w:val="20"/>
        </w:rPr>
      </w:pPr>
    </w:p>
    <w:p w14:paraId="089B8A1A" w14:textId="77777777" w:rsidR="00AF1A67" w:rsidRDefault="00AF1A67">
      <w:pPr>
        <w:pStyle w:val="BodyText"/>
        <w:spacing w:before="4"/>
        <w:rPr>
          <w:rFonts w:ascii="Times New Roman"/>
          <w:sz w:val="20"/>
        </w:rPr>
      </w:pPr>
    </w:p>
    <w:p w14:paraId="089B8A1B" w14:textId="77777777" w:rsidR="00AF1A67" w:rsidRDefault="00EE7219">
      <w:pPr>
        <w:spacing w:before="44"/>
        <w:ind w:right="557"/>
        <w:jc w:val="center"/>
        <w:rPr>
          <w:sz w:val="28"/>
        </w:rPr>
      </w:pPr>
      <w:r>
        <w:rPr>
          <w:spacing w:val="16"/>
          <w:sz w:val="28"/>
        </w:rPr>
        <w:t>C</w:t>
      </w:r>
      <w:r>
        <w:rPr>
          <w:sz w:val="28"/>
        </w:rPr>
        <w:t xml:space="preserve"> O</w:t>
      </w:r>
      <w:r>
        <w:rPr>
          <w:spacing w:val="17"/>
          <w:sz w:val="28"/>
        </w:rPr>
        <w:t xml:space="preserve"> </w:t>
      </w:r>
      <w:r>
        <w:rPr>
          <w:spacing w:val="16"/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T</w:t>
      </w:r>
      <w:r>
        <w:rPr>
          <w:spacing w:val="17"/>
          <w:sz w:val="28"/>
        </w:rPr>
        <w:t xml:space="preserve"> </w:t>
      </w:r>
      <w:r>
        <w:rPr>
          <w:sz w:val="28"/>
        </w:rPr>
        <w:t>E</w:t>
      </w:r>
      <w:r>
        <w:rPr>
          <w:spacing w:val="16"/>
          <w:sz w:val="28"/>
        </w:rPr>
        <w:t xml:space="preserve"> N</w:t>
      </w:r>
      <w:r>
        <w:rPr>
          <w:sz w:val="28"/>
        </w:rPr>
        <w:t xml:space="preserve"> T</w:t>
      </w:r>
      <w:r>
        <w:rPr>
          <w:spacing w:val="17"/>
          <w:sz w:val="28"/>
        </w:rPr>
        <w:t xml:space="preserve"> </w:t>
      </w:r>
      <w:r>
        <w:rPr>
          <w:sz w:val="28"/>
        </w:rPr>
        <w:t>S</w:t>
      </w:r>
    </w:p>
    <w:sdt>
      <w:sdtPr>
        <w:id w:val="-1634855413"/>
        <w:docPartObj>
          <w:docPartGallery w:val="Table of Contents"/>
          <w:docPartUnique/>
        </w:docPartObj>
      </w:sdtPr>
      <w:sdtEndPr/>
      <w:sdtContent>
        <w:p w14:paraId="089B8A1C" w14:textId="77777777" w:rsidR="00AF1A67" w:rsidRDefault="0017248A">
          <w:pPr>
            <w:pStyle w:val="TOC2"/>
            <w:tabs>
              <w:tab w:val="right" w:leader="dot" w:pos="9607"/>
            </w:tabs>
            <w:spacing w:before="121"/>
          </w:pPr>
          <w:hyperlink w:anchor="_TOC_250023" w:history="1">
            <w:r w:rsidR="00EE7219">
              <w:t>Measure</w:t>
            </w:r>
            <w:r w:rsidR="00EE7219">
              <w:rPr>
                <w:spacing w:val="-2"/>
              </w:rPr>
              <w:t xml:space="preserve"> </w:t>
            </w:r>
            <w:r w:rsidR="00EE7219">
              <w:t>Name</w:t>
            </w:r>
            <w:r w:rsidR="00EE7219">
              <w:tab/>
              <w:t>2</w:t>
            </w:r>
          </w:hyperlink>
        </w:p>
        <w:p w14:paraId="089B8A1D" w14:textId="77777777" w:rsidR="00AF1A67" w:rsidRDefault="0017248A">
          <w:pPr>
            <w:pStyle w:val="TOC2"/>
            <w:tabs>
              <w:tab w:val="right" w:leader="dot" w:pos="9607"/>
            </w:tabs>
            <w:spacing w:line="268" w:lineRule="exact"/>
          </w:pPr>
          <w:hyperlink w:anchor="_TOC_250022" w:history="1">
            <w:r w:rsidR="00EE7219">
              <w:t>Statewide Measure</w:t>
            </w:r>
            <w:r w:rsidR="00EE7219">
              <w:rPr>
                <w:spacing w:val="-1"/>
              </w:rPr>
              <w:t xml:space="preserve"> </w:t>
            </w:r>
            <w:r w:rsidR="00EE7219">
              <w:t>ID</w:t>
            </w:r>
            <w:r w:rsidR="00EE7219">
              <w:tab/>
              <w:t>2</w:t>
            </w:r>
          </w:hyperlink>
        </w:p>
        <w:p w14:paraId="089B8A1E" w14:textId="77777777" w:rsidR="00AF1A67" w:rsidRDefault="0017248A">
          <w:pPr>
            <w:pStyle w:val="TOC2"/>
            <w:tabs>
              <w:tab w:val="right" w:leader="dot" w:pos="9607"/>
            </w:tabs>
            <w:spacing w:line="268" w:lineRule="exact"/>
          </w:pPr>
          <w:hyperlink w:anchor="_TOC_250021" w:history="1">
            <w:r w:rsidR="00EE7219">
              <w:t>Effective</w:t>
            </w:r>
            <w:r w:rsidR="00EE7219">
              <w:rPr>
                <w:spacing w:val="-2"/>
              </w:rPr>
              <w:t xml:space="preserve"> </w:t>
            </w:r>
            <w:r w:rsidR="00EE7219">
              <w:t>Date</w:t>
            </w:r>
            <w:r w:rsidR="00EE7219">
              <w:tab/>
              <w:t>2</w:t>
            </w:r>
          </w:hyperlink>
        </w:p>
        <w:p w14:paraId="089B8A1F" w14:textId="77777777" w:rsidR="00AF1A67" w:rsidRDefault="0017248A">
          <w:pPr>
            <w:pStyle w:val="TOC2"/>
            <w:tabs>
              <w:tab w:val="right" w:leader="dot" w:pos="9607"/>
            </w:tabs>
            <w:spacing w:before="1"/>
          </w:pPr>
          <w:hyperlink w:anchor="_TOC_250020" w:history="1">
            <w:r w:rsidR="00EE7219">
              <w:t>Technology</w:t>
            </w:r>
            <w:r w:rsidR="00EE7219">
              <w:rPr>
                <w:spacing w:val="-2"/>
              </w:rPr>
              <w:t xml:space="preserve"> </w:t>
            </w:r>
            <w:r w:rsidR="00EE7219">
              <w:t>Summary</w:t>
            </w:r>
            <w:r w:rsidR="00EE7219">
              <w:tab/>
              <w:t>2</w:t>
            </w:r>
          </w:hyperlink>
        </w:p>
        <w:p w14:paraId="089B8A20" w14:textId="77777777" w:rsidR="00AF1A67" w:rsidRDefault="0017248A">
          <w:pPr>
            <w:pStyle w:val="TOC2"/>
            <w:tabs>
              <w:tab w:val="right" w:leader="dot" w:pos="9607"/>
            </w:tabs>
          </w:pPr>
          <w:hyperlink w:anchor="_TOC_250019" w:history="1">
            <w:r w:rsidR="00EE7219">
              <w:t>Measure Case</w:t>
            </w:r>
            <w:r w:rsidR="00EE7219">
              <w:rPr>
                <w:spacing w:val="-1"/>
              </w:rPr>
              <w:t xml:space="preserve"> </w:t>
            </w:r>
            <w:r w:rsidR="00EE7219">
              <w:t>Description</w:t>
            </w:r>
            <w:r w:rsidR="00EE7219">
              <w:tab/>
              <w:t>3</w:t>
            </w:r>
          </w:hyperlink>
        </w:p>
        <w:p w14:paraId="089B8A21" w14:textId="77777777" w:rsidR="00AF1A67" w:rsidRDefault="0017248A">
          <w:pPr>
            <w:pStyle w:val="TOC2"/>
            <w:tabs>
              <w:tab w:val="right" w:leader="dot" w:pos="9607"/>
            </w:tabs>
          </w:pPr>
          <w:hyperlink w:anchor="_TOC_250018" w:history="1">
            <w:r w:rsidR="00EE7219">
              <w:t>Base Case</w:t>
            </w:r>
            <w:r w:rsidR="00EE7219">
              <w:rPr>
                <w:spacing w:val="-1"/>
              </w:rPr>
              <w:t xml:space="preserve"> </w:t>
            </w:r>
            <w:r w:rsidR="00EE7219">
              <w:t>Description</w:t>
            </w:r>
            <w:r w:rsidR="00EE7219">
              <w:tab/>
              <w:t>4</w:t>
            </w:r>
          </w:hyperlink>
        </w:p>
        <w:p w14:paraId="089B8A22" w14:textId="77777777" w:rsidR="00AF1A67" w:rsidRDefault="0017248A">
          <w:pPr>
            <w:pStyle w:val="TOC2"/>
            <w:tabs>
              <w:tab w:val="right" w:leader="dot" w:pos="9607"/>
            </w:tabs>
          </w:pPr>
          <w:hyperlink w:anchor="_TOC_250017" w:history="1">
            <w:r w:rsidR="00EE7219">
              <w:t>Code</w:t>
            </w:r>
            <w:r w:rsidR="00EE7219">
              <w:rPr>
                <w:spacing w:val="-2"/>
              </w:rPr>
              <w:t xml:space="preserve"> </w:t>
            </w:r>
            <w:r w:rsidR="00EE7219">
              <w:t>Requirements</w:t>
            </w:r>
            <w:r w:rsidR="00EE7219">
              <w:tab/>
              <w:t>4</w:t>
            </w:r>
          </w:hyperlink>
        </w:p>
        <w:p w14:paraId="089B8A23" w14:textId="77777777" w:rsidR="00AF1A67" w:rsidRDefault="0017248A">
          <w:pPr>
            <w:pStyle w:val="TOC1"/>
            <w:tabs>
              <w:tab w:val="right" w:leader="dot" w:pos="9606"/>
            </w:tabs>
          </w:pPr>
          <w:hyperlink w:anchor="_TOC_250016" w:history="1">
            <w:r w:rsidR="00EE7219">
              <w:t>Normalizing Unit</w:t>
            </w:r>
            <w:r w:rsidR="00EE7219">
              <w:tab/>
              <w:t>6</w:t>
            </w:r>
          </w:hyperlink>
        </w:p>
        <w:p w14:paraId="089B8A24" w14:textId="77777777" w:rsidR="00AF1A67" w:rsidRDefault="0017248A">
          <w:pPr>
            <w:pStyle w:val="TOC1"/>
            <w:tabs>
              <w:tab w:val="right" w:leader="dot" w:pos="9606"/>
            </w:tabs>
          </w:pPr>
          <w:hyperlink w:anchor="_TOC_250015" w:history="1">
            <w:r w:rsidR="00EE7219">
              <w:t>Program Requirements</w:t>
            </w:r>
            <w:r w:rsidR="00EE7219">
              <w:tab/>
              <w:t>6</w:t>
            </w:r>
          </w:hyperlink>
        </w:p>
        <w:p w14:paraId="089B8A25" w14:textId="77777777" w:rsidR="00AF1A67" w:rsidRDefault="0017248A">
          <w:pPr>
            <w:pStyle w:val="TOC1"/>
            <w:tabs>
              <w:tab w:val="right" w:leader="dot" w:pos="9606"/>
            </w:tabs>
            <w:spacing w:before="1"/>
          </w:pPr>
          <w:hyperlink w:anchor="_TOC_250014" w:history="1">
            <w:r w:rsidR="00EE7219">
              <w:t>Program Exclusions</w:t>
            </w:r>
            <w:r w:rsidR="00EE7219">
              <w:tab/>
              <w:t>8</w:t>
            </w:r>
          </w:hyperlink>
        </w:p>
        <w:p w14:paraId="089B8A26" w14:textId="77777777" w:rsidR="00AF1A67" w:rsidRDefault="0017248A">
          <w:pPr>
            <w:pStyle w:val="TOC1"/>
            <w:tabs>
              <w:tab w:val="right" w:leader="dot" w:pos="9606"/>
            </w:tabs>
            <w:spacing w:line="268" w:lineRule="exact"/>
          </w:pPr>
          <w:hyperlink w:anchor="_TOC_250013" w:history="1">
            <w:r w:rsidR="00EE7219">
              <w:t>Data</w:t>
            </w:r>
            <w:r w:rsidR="00EE7219">
              <w:rPr>
                <w:spacing w:val="-2"/>
              </w:rPr>
              <w:t xml:space="preserve"> </w:t>
            </w:r>
            <w:r w:rsidR="00EE7219">
              <w:t>Collection</w:t>
            </w:r>
            <w:r w:rsidR="00EE7219">
              <w:rPr>
                <w:spacing w:val="1"/>
              </w:rPr>
              <w:t xml:space="preserve"> </w:t>
            </w:r>
            <w:r w:rsidR="00EE7219">
              <w:t>Requirements</w:t>
            </w:r>
            <w:r w:rsidR="00EE7219">
              <w:tab/>
              <w:t>9</w:t>
            </w:r>
          </w:hyperlink>
        </w:p>
        <w:p w14:paraId="089B8A27" w14:textId="77777777" w:rsidR="00AF1A67" w:rsidRDefault="0017248A">
          <w:pPr>
            <w:pStyle w:val="TOC1"/>
            <w:tabs>
              <w:tab w:val="right" w:leader="dot" w:pos="9606"/>
            </w:tabs>
            <w:spacing w:line="268" w:lineRule="exact"/>
          </w:pPr>
          <w:hyperlink w:anchor="_TOC_250012" w:history="1">
            <w:r w:rsidR="00EE7219">
              <w:t>Use Category</w:t>
            </w:r>
            <w:r w:rsidR="00EE7219">
              <w:tab/>
              <w:t>9</w:t>
            </w:r>
          </w:hyperlink>
        </w:p>
        <w:p w14:paraId="089B8A28" w14:textId="77777777" w:rsidR="00AF1A67" w:rsidRDefault="0017248A">
          <w:pPr>
            <w:pStyle w:val="TOC1"/>
            <w:tabs>
              <w:tab w:val="right" w:leader="dot" w:pos="9606"/>
            </w:tabs>
          </w:pPr>
          <w:hyperlink w:anchor="_TOC_250011" w:history="1">
            <w:r w:rsidR="00EE7219">
              <w:t>Electric</w:t>
            </w:r>
            <w:r w:rsidR="00EE7219">
              <w:rPr>
                <w:spacing w:val="-3"/>
              </w:rPr>
              <w:t xml:space="preserve"> </w:t>
            </w:r>
            <w:r w:rsidR="00EE7219">
              <w:t>Savings</w:t>
            </w:r>
            <w:r w:rsidR="00EE7219">
              <w:rPr>
                <w:spacing w:val="-2"/>
              </w:rPr>
              <w:t xml:space="preserve"> </w:t>
            </w:r>
            <w:r w:rsidR="00EE7219">
              <w:t>(kWh)</w:t>
            </w:r>
            <w:r w:rsidR="00EE7219">
              <w:tab/>
              <w:t>9</w:t>
            </w:r>
          </w:hyperlink>
        </w:p>
        <w:p w14:paraId="089B8A29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10" w:history="1">
            <w:r w:rsidR="00EE7219">
              <w:t>Demand</w:t>
            </w:r>
            <w:r w:rsidR="00EE7219">
              <w:rPr>
                <w:spacing w:val="-3"/>
              </w:rPr>
              <w:t xml:space="preserve"> </w:t>
            </w:r>
            <w:r w:rsidR="00EE7219">
              <w:t>Reduction</w:t>
            </w:r>
            <w:r w:rsidR="00EE7219">
              <w:rPr>
                <w:spacing w:val="-2"/>
              </w:rPr>
              <w:t xml:space="preserve"> </w:t>
            </w:r>
            <w:r w:rsidR="00EE7219">
              <w:t>(KW)</w:t>
            </w:r>
            <w:r w:rsidR="00EE7219">
              <w:tab/>
              <w:t>13</w:t>
            </w:r>
          </w:hyperlink>
        </w:p>
        <w:p w14:paraId="089B8A2A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9" w:history="1">
            <w:r w:rsidR="00EE7219">
              <w:t>Gas</w:t>
            </w:r>
            <w:r w:rsidR="00EE7219">
              <w:rPr>
                <w:spacing w:val="-2"/>
              </w:rPr>
              <w:t xml:space="preserve"> </w:t>
            </w:r>
            <w:r w:rsidR="00EE7219">
              <w:t>Savings</w:t>
            </w:r>
            <w:r w:rsidR="00EE7219">
              <w:rPr>
                <w:spacing w:val="-1"/>
              </w:rPr>
              <w:t xml:space="preserve"> </w:t>
            </w:r>
            <w:r w:rsidR="00EE7219">
              <w:t>(therms)</w:t>
            </w:r>
            <w:r w:rsidR="00EE7219">
              <w:tab/>
              <w:t>13</w:t>
            </w:r>
          </w:hyperlink>
        </w:p>
        <w:p w14:paraId="089B8A2B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8" w:history="1">
            <w:r w:rsidR="00EE7219">
              <w:t>Life Cycle</w:t>
            </w:r>
            <w:r w:rsidR="00EE7219">
              <w:tab/>
              <w:t>14</w:t>
            </w:r>
          </w:hyperlink>
        </w:p>
        <w:p w14:paraId="089B8A2C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7" w:history="1">
            <w:r w:rsidR="00EE7219">
              <w:t>Base Case</w:t>
            </w:r>
            <w:r w:rsidR="00EE7219">
              <w:rPr>
                <w:spacing w:val="-1"/>
              </w:rPr>
              <w:t xml:space="preserve"> </w:t>
            </w:r>
            <w:r w:rsidR="00EE7219">
              <w:t>Material</w:t>
            </w:r>
            <w:r w:rsidR="00EE7219">
              <w:rPr>
                <w:spacing w:val="-1"/>
              </w:rPr>
              <w:t xml:space="preserve"> </w:t>
            </w:r>
            <w:r w:rsidR="00EE7219">
              <w:t>Cost</w:t>
            </w:r>
            <w:r w:rsidR="00EE7219">
              <w:rPr>
                <w:spacing w:val="-3"/>
              </w:rPr>
              <w:t xml:space="preserve"> </w:t>
            </w:r>
            <w:r w:rsidR="00EE7219">
              <w:t>($/unit)</w:t>
            </w:r>
            <w:r w:rsidR="00EE7219">
              <w:tab/>
              <w:t>14</w:t>
            </w:r>
          </w:hyperlink>
        </w:p>
        <w:p w14:paraId="089B8A2D" w14:textId="77777777" w:rsidR="00AF1A67" w:rsidRDefault="0017248A">
          <w:pPr>
            <w:pStyle w:val="TOC1"/>
            <w:tabs>
              <w:tab w:val="right" w:leader="dot" w:pos="9607"/>
            </w:tabs>
            <w:spacing w:before="1"/>
          </w:pPr>
          <w:hyperlink w:anchor="_TOC_250006" w:history="1">
            <w:r w:rsidR="00EE7219">
              <w:t>Measure Case</w:t>
            </w:r>
            <w:r w:rsidR="00EE7219">
              <w:rPr>
                <w:spacing w:val="-1"/>
              </w:rPr>
              <w:t xml:space="preserve"> </w:t>
            </w:r>
            <w:r w:rsidR="00EE7219">
              <w:t>Material</w:t>
            </w:r>
            <w:r w:rsidR="00EE7219">
              <w:rPr>
                <w:spacing w:val="-1"/>
              </w:rPr>
              <w:t xml:space="preserve"> </w:t>
            </w:r>
            <w:r w:rsidR="00EE7219">
              <w:t>Cost ($/unit)</w:t>
            </w:r>
            <w:r w:rsidR="00EE7219">
              <w:tab/>
              <w:t>15</w:t>
            </w:r>
          </w:hyperlink>
        </w:p>
        <w:p w14:paraId="089B8A2E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5" w:history="1">
            <w:r w:rsidR="00EE7219">
              <w:t>Base Case</w:t>
            </w:r>
            <w:r w:rsidR="00EE7219">
              <w:rPr>
                <w:spacing w:val="-1"/>
              </w:rPr>
              <w:t xml:space="preserve"> </w:t>
            </w:r>
            <w:r w:rsidR="00EE7219">
              <w:t>Labor</w:t>
            </w:r>
            <w:r w:rsidR="00EE7219">
              <w:rPr>
                <w:spacing w:val="1"/>
              </w:rPr>
              <w:t xml:space="preserve"> </w:t>
            </w:r>
            <w:r w:rsidR="00EE7219">
              <w:t>Cost</w:t>
            </w:r>
            <w:r w:rsidR="00EE7219">
              <w:rPr>
                <w:spacing w:val="-3"/>
              </w:rPr>
              <w:t xml:space="preserve"> </w:t>
            </w:r>
            <w:r w:rsidR="00EE7219">
              <w:t>($/unit)</w:t>
            </w:r>
            <w:r w:rsidR="00EE7219">
              <w:tab/>
              <w:t>16</w:t>
            </w:r>
          </w:hyperlink>
        </w:p>
        <w:p w14:paraId="089B8A2F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4" w:history="1">
            <w:r w:rsidR="00EE7219">
              <w:t>Measure Case</w:t>
            </w:r>
            <w:r w:rsidR="00EE7219">
              <w:rPr>
                <w:spacing w:val="-1"/>
              </w:rPr>
              <w:t xml:space="preserve"> </w:t>
            </w:r>
            <w:r w:rsidR="00EE7219">
              <w:t>Labor</w:t>
            </w:r>
            <w:r w:rsidR="00EE7219">
              <w:rPr>
                <w:spacing w:val="1"/>
              </w:rPr>
              <w:t xml:space="preserve"> </w:t>
            </w:r>
            <w:r w:rsidR="00EE7219">
              <w:t>Cost</w:t>
            </w:r>
            <w:r w:rsidR="00EE7219">
              <w:rPr>
                <w:spacing w:val="-3"/>
              </w:rPr>
              <w:t xml:space="preserve"> </w:t>
            </w:r>
            <w:r w:rsidR="00EE7219">
              <w:t>($/unit)</w:t>
            </w:r>
            <w:r w:rsidR="00EE7219">
              <w:tab/>
              <w:t>16</w:t>
            </w:r>
          </w:hyperlink>
        </w:p>
        <w:p w14:paraId="089B8A30" w14:textId="77777777" w:rsidR="00AF1A67" w:rsidRDefault="0017248A">
          <w:pPr>
            <w:pStyle w:val="TOC1"/>
            <w:tabs>
              <w:tab w:val="right" w:leader="dot" w:pos="9607"/>
            </w:tabs>
            <w:spacing w:line="268" w:lineRule="exact"/>
          </w:pPr>
          <w:hyperlink w:anchor="_TOC_250003" w:history="1">
            <w:r w:rsidR="00EE7219">
              <w:t>Net-to-Gross</w:t>
            </w:r>
            <w:r w:rsidR="00EE7219">
              <w:rPr>
                <w:spacing w:val="-2"/>
              </w:rPr>
              <w:t xml:space="preserve"> </w:t>
            </w:r>
            <w:r w:rsidR="00EE7219">
              <w:t>(NTG)</w:t>
            </w:r>
            <w:r w:rsidR="00EE7219">
              <w:tab/>
              <w:t>16</w:t>
            </w:r>
          </w:hyperlink>
        </w:p>
        <w:p w14:paraId="089B8A31" w14:textId="77777777" w:rsidR="00AF1A67" w:rsidRDefault="0017248A">
          <w:pPr>
            <w:pStyle w:val="TOC1"/>
            <w:tabs>
              <w:tab w:val="right" w:leader="dot" w:pos="9607"/>
            </w:tabs>
            <w:spacing w:line="268" w:lineRule="exact"/>
          </w:pPr>
          <w:hyperlink w:anchor="_TOC_250002" w:history="1">
            <w:r w:rsidR="00EE7219">
              <w:t>Gross</w:t>
            </w:r>
            <w:r w:rsidR="00EE7219">
              <w:rPr>
                <w:spacing w:val="-2"/>
              </w:rPr>
              <w:t xml:space="preserve"> </w:t>
            </w:r>
            <w:r w:rsidR="00EE7219">
              <w:t>Savings</w:t>
            </w:r>
            <w:r w:rsidR="00EE7219">
              <w:rPr>
                <w:spacing w:val="-1"/>
              </w:rPr>
              <w:t xml:space="preserve"> </w:t>
            </w:r>
            <w:r w:rsidR="00EE7219">
              <w:t>Installation</w:t>
            </w:r>
            <w:r w:rsidR="00EE7219">
              <w:rPr>
                <w:spacing w:val="1"/>
              </w:rPr>
              <w:t xml:space="preserve"> </w:t>
            </w:r>
            <w:r w:rsidR="00EE7219">
              <w:t>Adjustment (GSIA)</w:t>
            </w:r>
            <w:r w:rsidR="00EE7219">
              <w:tab/>
              <w:t>16</w:t>
            </w:r>
          </w:hyperlink>
        </w:p>
        <w:p w14:paraId="089B8A32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1" w:history="1">
            <w:r w:rsidR="00EE7219">
              <w:t>DEER</w:t>
            </w:r>
            <w:r w:rsidR="00EE7219">
              <w:rPr>
                <w:spacing w:val="-3"/>
              </w:rPr>
              <w:t xml:space="preserve"> </w:t>
            </w:r>
            <w:r w:rsidR="00EE7219">
              <w:t>Differences</w:t>
            </w:r>
            <w:r w:rsidR="00EE7219">
              <w:rPr>
                <w:spacing w:val="-1"/>
              </w:rPr>
              <w:t xml:space="preserve"> </w:t>
            </w:r>
            <w:r w:rsidR="00EE7219">
              <w:t>Analysis</w:t>
            </w:r>
            <w:r w:rsidR="00EE7219">
              <w:tab/>
              <w:t>17</w:t>
            </w:r>
          </w:hyperlink>
        </w:p>
        <w:p w14:paraId="089B8A33" w14:textId="77777777" w:rsidR="00AF1A67" w:rsidRDefault="0017248A">
          <w:pPr>
            <w:pStyle w:val="TOC1"/>
            <w:tabs>
              <w:tab w:val="right" w:leader="dot" w:pos="9607"/>
            </w:tabs>
          </w:pPr>
          <w:hyperlink w:anchor="_TOC_250000" w:history="1">
            <w:r w:rsidR="00EE7219">
              <w:t>Revision</w:t>
            </w:r>
            <w:r w:rsidR="00EE7219">
              <w:rPr>
                <w:spacing w:val="-2"/>
              </w:rPr>
              <w:t xml:space="preserve"> </w:t>
            </w:r>
            <w:r w:rsidR="00EE7219">
              <w:t>History</w:t>
            </w:r>
            <w:r w:rsidR="00EE7219">
              <w:tab/>
              <w:t>17</w:t>
            </w:r>
          </w:hyperlink>
        </w:p>
      </w:sdtContent>
    </w:sdt>
    <w:p w14:paraId="089B8A34" w14:textId="77777777" w:rsidR="00AF1A67" w:rsidRDefault="00AF1A67">
      <w:pPr>
        <w:sectPr w:rsidR="00AF1A67">
          <w:footerReference w:type="default" r:id="rId8"/>
          <w:type w:val="continuous"/>
          <w:pgSz w:w="12240" w:h="15840"/>
          <w:pgMar w:top="1220" w:right="700" w:bottom="1320" w:left="1180" w:header="0" w:footer="1129" w:gutter="0"/>
          <w:pgNumType w:start="1"/>
          <w:cols w:space="720"/>
        </w:sectPr>
      </w:pPr>
    </w:p>
    <w:p w14:paraId="089B8A35" w14:textId="77777777" w:rsidR="00AF1A67" w:rsidRDefault="00AF1A67">
      <w:pPr>
        <w:pStyle w:val="BodyText"/>
        <w:spacing w:before="5"/>
        <w:rPr>
          <w:sz w:val="25"/>
        </w:rPr>
      </w:pPr>
    </w:p>
    <w:p w14:paraId="089B8A36" w14:textId="77777777" w:rsidR="00AF1A67" w:rsidRDefault="00EE7219">
      <w:pPr>
        <w:pStyle w:val="Heading1"/>
      </w:pPr>
      <w:bookmarkStart w:id="3" w:name="_TOC_250023"/>
      <w:r>
        <w:rPr>
          <w:color w:val="CFAB79"/>
        </w:rPr>
        <w:t>MEASURE</w:t>
      </w:r>
      <w:r>
        <w:rPr>
          <w:color w:val="CFAB79"/>
          <w:spacing w:val="28"/>
        </w:rPr>
        <w:t xml:space="preserve"> </w:t>
      </w:r>
      <w:bookmarkEnd w:id="3"/>
      <w:r>
        <w:rPr>
          <w:color w:val="CFAB79"/>
        </w:rPr>
        <w:t>NAME</w:t>
      </w:r>
    </w:p>
    <w:p w14:paraId="089B8A37" w14:textId="77777777" w:rsidR="00AF1A67" w:rsidRDefault="00EE7219">
      <w:pPr>
        <w:pStyle w:val="BodyText"/>
        <w:spacing w:before="33"/>
        <w:ind w:left="260"/>
      </w:pPr>
      <w:r>
        <w:t>Heat</w:t>
      </w:r>
      <w:r>
        <w:rPr>
          <w:spacing w:val="-3"/>
        </w:rPr>
        <w:t xml:space="preserve"> </w:t>
      </w:r>
      <w:r>
        <w:t>Pump</w:t>
      </w:r>
      <w:r>
        <w:rPr>
          <w:spacing w:val="-1"/>
        </w:rPr>
        <w:t xml:space="preserve"> </w:t>
      </w:r>
      <w:r>
        <w:t>Clothes</w:t>
      </w:r>
      <w:r>
        <w:rPr>
          <w:spacing w:val="-3"/>
        </w:rPr>
        <w:t xml:space="preserve"> </w:t>
      </w:r>
      <w:r>
        <w:t>Dryer,</w:t>
      </w:r>
      <w:r>
        <w:rPr>
          <w:spacing w:val="-3"/>
        </w:rPr>
        <w:t xml:space="preserve"> </w:t>
      </w:r>
      <w:r>
        <w:t>Residential,</w:t>
      </w:r>
      <w:r>
        <w:rPr>
          <w:spacing w:val="-1"/>
        </w:rPr>
        <w:t xml:space="preserve"> </w:t>
      </w:r>
      <w:r>
        <w:t>Fuel</w:t>
      </w:r>
      <w:r>
        <w:rPr>
          <w:spacing w:val="-3"/>
        </w:rPr>
        <w:t xml:space="preserve"> </w:t>
      </w:r>
      <w:r>
        <w:t>Substitution</w:t>
      </w:r>
    </w:p>
    <w:p w14:paraId="089B8A38" w14:textId="77777777" w:rsidR="00AF1A67" w:rsidRDefault="00AF1A67">
      <w:pPr>
        <w:pStyle w:val="BodyText"/>
        <w:spacing w:before="10"/>
        <w:rPr>
          <w:sz w:val="26"/>
        </w:rPr>
      </w:pPr>
    </w:p>
    <w:p w14:paraId="089B8A39" w14:textId="77777777" w:rsidR="00AF1A67" w:rsidRDefault="00EE7219">
      <w:pPr>
        <w:pStyle w:val="Heading1"/>
      </w:pPr>
      <w:bookmarkStart w:id="4" w:name="_TOC_250022"/>
      <w:r>
        <w:rPr>
          <w:color w:val="CFAB79"/>
        </w:rPr>
        <w:t>STATEWIDE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MEASURE</w:t>
      </w:r>
      <w:r>
        <w:rPr>
          <w:color w:val="CFAB79"/>
          <w:spacing w:val="18"/>
        </w:rPr>
        <w:t xml:space="preserve"> </w:t>
      </w:r>
      <w:bookmarkEnd w:id="4"/>
      <w:r>
        <w:rPr>
          <w:color w:val="CFAB79"/>
        </w:rPr>
        <w:t>ID</w:t>
      </w:r>
    </w:p>
    <w:p w14:paraId="089B8A3A" w14:textId="77777777" w:rsidR="00AF1A67" w:rsidRDefault="00EE7219">
      <w:pPr>
        <w:pStyle w:val="BodyText"/>
        <w:spacing w:before="31"/>
        <w:ind w:left="260"/>
      </w:pPr>
      <w:r>
        <w:rPr>
          <w:color w:val="808080"/>
        </w:rPr>
        <w:t>SWAP014-01</w:t>
      </w:r>
    </w:p>
    <w:p w14:paraId="089B8A3B" w14:textId="77777777" w:rsidR="00AF1A67" w:rsidRDefault="00AF1A67">
      <w:pPr>
        <w:pStyle w:val="BodyText"/>
        <w:spacing w:before="9"/>
        <w:rPr>
          <w:sz w:val="26"/>
        </w:rPr>
      </w:pPr>
    </w:p>
    <w:p w14:paraId="089B8A3C" w14:textId="77777777" w:rsidR="00AF1A67" w:rsidRDefault="00EE7219">
      <w:pPr>
        <w:pStyle w:val="Heading1"/>
      </w:pPr>
      <w:bookmarkStart w:id="5" w:name="_TOC_250021"/>
      <w:r>
        <w:rPr>
          <w:color w:val="CFAB79"/>
        </w:rPr>
        <w:t>EFFECTIVE</w:t>
      </w:r>
      <w:r>
        <w:rPr>
          <w:color w:val="CFAB79"/>
          <w:spacing w:val="25"/>
        </w:rPr>
        <w:t xml:space="preserve"> </w:t>
      </w:r>
      <w:bookmarkEnd w:id="5"/>
      <w:r>
        <w:rPr>
          <w:color w:val="CFAB79"/>
        </w:rPr>
        <w:t>DATE</w:t>
      </w:r>
    </w:p>
    <w:p w14:paraId="089B8A3D" w14:textId="77777777" w:rsidR="00AF1A67" w:rsidRDefault="00EE7219">
      <w:pPr>
        <w:pStyle w:val="BodyText"/>
        <w:spacing w:before="31"/>
        <w:ind w:left="260"/>
      </w:pPr>
      <w:r>
        <w:rPr>
          <w:color w:val="808080"/>
        </w:rPr>
        <w:t>12/13/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2019</w:t>
      </w:r>
    </w:p>
    <w:p w14:paraId="089B8A3E" w14:textId="77777777" w:rsidR="00AF1A67" w:rsidRDefault="00AF1A67">
      <w:pPr>
        <w:pStyle w:val="BodyText"/>
        <w:spacing w:before="1"/>
        <w:rPr>
          <w:sz w:val="30"/>
        </w:rPr>
      </w:pPr>
    </w:p>
    <w:p w14:paraId="089B8A3F" w14:textId="77777777" w:rsidR="00AF1A67" w:rsidRDefault="00EE7219">
      <w:pPr>
        <w:pStyle w:val="Heading1"/>
      </w:pPr>
      <w:bookmarkStart w:id="6" w:name="_TOC_250020"/>
      <w:r>
        <w:rPr>
          <w:color w:val="CFAB79"/>
        </w:rPr>
        <w:t>TECHNOLOGY</w:t>
      </w:r>
      <w:r>
        <w:rPr>
          <w:color w:val="CFAB79"/>
          <w:spacing w:val="40"/>
        </w:rPr>
        <w:t xml:space="preserve"> </w:t>
      </w:r>
      <w:bookmarkEnd w:id="6"/>
      <w:r>
        <w:rPr>
          <w:color w:val="CFAB79"/>
        </w:rPr>
        <w:t>SUMMARY</w:t>
      </w:r>
    </w:p>
    <w:p w14:paraId="089B8A40" w14:textId="77777777" w:rsidR="00AF1A67" w:rsidRDefault="00EE7219">
      <w:pPr>
        <w:pStyle w:val="BodyText"/>
        <w:spacing w:before="115"/>
        <w:ind w:left="259" w:right="733"/>
      </w:pPr>
      <w:r>
        <w:t>Residential clothes dryers are designed to dry clothes by tumbling the load in a heated drum to remove</w:t>
      </w:r>
      <w:r>
        <w:rPr>
          <w:spacing w:val="1"/>
        </w:rPr>
        <w:t xml:space="preserve"> </w:t>
      </w:r>
      <w:r>
        <w:t>moisture through evaporation. Because a horizontal axis of rotation is required to create the tumble</w:t>
      </w:r>
      <w:r>
        <w:rPr>
          <w:spacing w:val="1"/>
        </w:rPr>
        <w:t xml:space="preserve"> </w:t>
      </w:r>
      <w:r>
        <w:t>action, residential clothes dryers are typically front-loading. Front-loading clothes dryers have an opening</w:t>
      </w:r>
      <w:r>
        <w:rPr>
          <w:spacing w:val="1"/>
        </w:rPr>
        <w:t xml:space="preserve"> </w:t>
      </w:r>
      <w:r>
        <w:t>on the front of the unit, covered by a door, which gives access to an inner cylindrical drum where the load</w:t>
      </w:r>
      <w:r>
        <w:rPr>
          <w:spacing w:val="-47"/>
        </w:rPr>
        <w:t xml:space="preserve"> </w:t>
      </w:r>
      <w:r>
        <w:t>to be dried is placed. The inner drum is perforated and is surrounded by a larger outer housing which</w:t>
      </w:r>
      <w:r>
        <w:rPr>
          <w:spacing w:val="1"/>
        </w:rPr>
        <w:t xml:space="preserve"> </w:t>
      </w:r>
      <w:r>
        <w:t>collects the moisture-laden air. The clothes dryer uses electricity to power an electric motor that rotates</w:t>
      </w:r>
      <w:r>
        <w:rPr>
          <w:spacing w:val="1"/>
        </w:rPr>
        <w:t xml:space="preserve"> </w:t>
      </w:r>
      <w:r>
        <w:t>the drum within the housing, which is contained inside a cabinet. Vanes and/or surface textures may be</w:t>
      </w:r>
      <w:r>
        <w:rPr>
          <w:spacing w:val="1"/>
        </w:rPr>
        <w:t xml:space="preserve"> </w:t>
      </w:r>
      <w:r>
        <w:t>incorporated into the inner surface of the drum to facilitate separation of the clothing to expose surface</w:t>
      </w:r>
      <w:r>
        <w:rPr>
          <w:spacing w:val="1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drying.</w:t>
      </w:r>
    </w:p>
    <w:p w14:paraId="089B8A41" w14:textId="77777777" w:rsidR="00AF1A67" w:rsidRDefault="00AF1A67">
      <w:pPr>
        <w:pStyle w:val="BodyText"/>
        <w:spacing w:before="10"/>
        <w:rPr>
          <w:sz w:val="31"/>
        </w:rPr>
      </w:pPr>
    </w:p>
    <w:p w14:paraId="089B8A42" w14:textId="77777777" w:rsidR="00AF1A67" w:rsidRDefault="00EE7219">
      <w:pPr>
        <w:pStyle w:val="BodyText"/>
        <w:spacing w:before="1"/>
        <w:ind w:left="260" w:right="797"/>
      </w:pPr>
      <w:r>
        <w:t>Air is drawn through the drum of the clothes dryer by means of an electrically driven blower. This air</w:t>
      </w:r>
      <w:r>
        <w:rPr>
          <w:spacing w:val="1"/>
        </w:rPr>
        <w:t xml:space="preserve"> </w:t>
      </w:r>
      <w:r>
        <w:t>stream is heated prior to entering the drum to evaporate the moisture in the clothing. Heating may be</w:t>
      </w:r>
      <w:r>
        <w:rPr>
          <w:spacing w:val="1"/>
        </w:rPr>
        <w:t xml:space="preserve"> </w:t>
      </w:r>
      <w:r>
        <w:t>provided by an electrically energized resistive element. Alternatively, hot air in the drum may be supplied</w:t>
      </w:r>
      <w:r>
        <w:rPr>
          <w:spacing w:val="-47"/>
        </w:rPr>
        <w:t xml:space="preserve"> </w:t>
      </w:r>
      <w:r>
        <w:t>by means of a gas burner system whose combustion products are directed into the drum by the</w:t>
      </w:r>
      <w:r>
        <w:rPr>
          <w:spacing w:val="1"/>
        </w:rPr>
        <w:t xml:space="preserve"> </w:t>
      </w:r>
      <w:r>
        <w:t>electrically</w:t>
      </w:r>
      <w:r>
        <w:rPr>
          <w:spacing w:val="-2"/>
        </w:rPr>
        <w:t xml:space="preserve"> </w:t>
      </w:r>
      <w:r>
        <w:t>powered</w:t>
      </w:r>
      <w:r>
        <w:rPr>
          <w:spacing w:val="-2"/>
        </w:rPr>
        <w:t xml:space="preserve"> </w:t>
      </w:r>
      <w:r>
        <w:t>blower.</w:t>
      </w:r>
    </w:p>
    <w:p w14:paraId="089B8A43" w14:textId="77777777" w:rsidR="00AF1A67" w:rsidRDefault="00AF1A67">
      <w:pPr>
        <w:pStyle w:val="BodyText"/>
        <w:spacing w:before="8"/>
        <w:rPr>
          <w:sz w:val="31"/>
        </w:rPr>
      </w:pPr>
    </w:p>
    <w:p w14:paraId="089B8A44" w14:textId="77777777" w:rsidR="00AF1A67" w:rsidRDefault="00EE7219">
      <w:pPr>
        <w:pStyle w:val="BodyText"/>
        <w:spacing w:before="1"/>
        <w:ind w:left="259" w:right="767"/>
      </w:pPr>
      <w:r>
        <w:t>Some high-efficiency clothes dryers can modulate the amount of heat entering the drum, allowing for</w:t>
      </w:r>
      <w:r>
        <w:rPr>
          <w:spacing w:val="1"/>
        </w:rPr>
        <w:t xml:space="preserve"> </w:t>
      </w:r>
      <w:r>
        <w:t>settings at lower temperatures. This reduces the amount of energy required to heat the drum but</w:t>
      </w:r>
      <w:r>
        <w:rPr>
          <w:spacing w:val="1"/>
        </w:rPr>
        <w:t xml:space="preserve"> </w:t>
      </w:r>
      <w:r>
        <w:t>increases the dryer run times. The most efficient electric dryers are heat pump dryers. Heat pump clothes</w:t>
      </w:r>
      <w:r>
        <w:rPr>
          <w:spacing w:val="-47"/>
        </w:rPr>
        <w:t xml:space="preserve"> </w:t>
      </w:r>
      <w:r>
        <w:t>dryers’ work by recirculating the exhaust air back to the dryer after the moisture is removed by a</w:t>
      </w:r>
      <w:r>
        <w:rPr>
          <w:spacing w:val="1"/>
        </w:rPr>
        <w:t xml:space="preserve"> </w:t>
      </w:r>
      <w:r>
        <w:t>refrigeration-dehumidification system. No heating element is needed. The warm and damp exhaust air of</w:t>
      </w:r>
      <w:r>
        <w:rPr>
          <w:spacing w:val="-47"/>
        </w:rPr>
        <w:t xml:space="preserve"> </w:t>
      </w:r>
      <w:r>
        <w:t>the dryer enters the evaporation coil where it cools down below the dew point, and sensible and latent</w:t>
      </w:r>
      <w:r>
        <w:rPr>
          <w:spacing w:val="1"/>
        </w:rPr>
        <w:t xml:space="preserve"> </w:t>
      </w:r>
      <w:r>
        <w:t>heat are extracted. The heat is transferred to the condenser coil and reabsorbed by the air in a closed</w:t>
      </w:r>
      <w:r>
        <w:rPr>
          <w:spacing w:val="1"/>
        </w:rPr>
        <w:t xml:space="preserve"> </w:t>
      </w:r>
      <w:r>
        <w:t>cycle.</w:t>
      </w:r>
    </w:p>
    <w:p w14:paraId="089B8A45" w14:textId="77777777" w:rsidR="00AF1A67" w:rsidRDefault="00AF1A67">
      <w:pPr>
        <w:pStyle w:val="BodyText"/>
        <w:spacing w:before="9"/>
        <w:rPr>
          <w:sz w:val="31"/>
        </w:rPr>
      </w:pPr>
    </w:p>
    <w:p w14:paraId="089B8A46" w14:textId="77777777" w:rsidR="00AF1A67" w:rsidRDefault="00EE7219">
      <w:pPr>
        <w:pStyle w:val="BodyText"/>
        <w:ind w:left="259"/>
      </w:pPr>
      <w:r>
        <w:t>Definitions</w:t>
      </w:r>
      <w:r>
        <w:rPr>
          <w:spacing w:val="-3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clothes</w:t>
      </w:r>
      <w:r>
        <w:rPr>
          <w:spacing w:val="-3"/>
        </w:rPr>
        <w:t xml:space="preserve"> </w:t>
      </w:r>
      <w:r>
        <w:t>dryers</w:t>
      </w:r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14:paraId="089B8A47" w14:textId="77777777" w:rsidR="00AF1A67" w:rsidRDefault="00EE7219">
      <w:pPr>
        <w:pStyle w:val="BodyText"/>
        <w:spacing w:before="120"/>
        <w:ind w:left="259" w:right="854"/>
      </w:pPr>
      <w:r>
        <w:rPr>
          <w:i/>
        </w:rPr>
        <w:t xml:space="preserve">Electric Clothes Dryer: </w:t>
      </w:r>
      <w:r>
        <w:t>A cabinet-like appliance designed to dry fabrics in a tumble-type drum with forced</w:t>
      </w:r>
      <w:r>
        <w:rPr>
          <w:spacing w:val="-47"/>
        </w:rPr>
        <w:t xml:space="preserve"> </w:t>
      </w:r>
      <w:r>
        <w:t>air circulation. The heat source is electricity and the drum and blower(s) are driven by an electric</w:t>
      </w:r>
      <w:r>
        <w:rPr>
          <w:spacing w:val="1"/>
        </w:rPr>
        <w:t xml:space="preserve"> </w:t>
      </w:r>
      <w:r>
        <w:t>motor(s).</w:t>
      </w:r>
    </w:p>
    <w:p w14:paraId="089B8A48" w14:textId="77777777" w:rsidR="00AF1A67" w:rsidRDefault="00EE7219">
      <w:pPr>
        <w:pStyle w:val="BodyText"/>
        <w:spacing w:before="121"/>
        <w:ind w:left="259" w:right="881"/>
      </w:pPr>
      <w:r>
        <w:rPr>
          <w:i/>
        </w:rPr>
        <w:t xml:space="preserve">Gas Clothes Dryer: </w:t>
      </w:r>
      <w:r>
        <w:t>A cabinet-like appliance designed to dry fabrics in a tumble-type drum with forced air</w:t>
      </w:r>
      <w:r>
        <w:rPr>
          <w:spacing w:val="-47"/>
        </w:rPr>
        <w:t xml:space="preserve"> </w:t>
      </w:r>
      <w:r>
        <w:t>circulation.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source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and the</w:t>
      </w:r>
      <w:r>
        <w:rPr>
          <w:spacing w:val="-2"/>
        </w:rPr>
        <w:t xml:space="preserve"> </w:t>
      </w:r>
      <w:r>
        <w:t>drum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blower(s) are</w:t>
      </w:r>
      <w:r>
        <w:rPr>
          <w:spacing w:val="-2"/>
        </w:rPr>
        <w:t xml:space="preserve"> </w:t>
      </w:r>
      <w:r>
        <w:t>driven by an</w:t>
      </w:r>
      <w:r>
        <w:rPr>
          <w:spacing w:val="-2"/>
        </w:rPr>
        <w:t xml:space="preserve"> </w:t>
      </w:r>
      <w:r>
        <w:t>electric</w:t>
      </w:r>
      <w:r>
        <w:rPr>
          <w:spacing w:val="-4"/>
        </w:rPr>
        <w:t xml:space="preserve"> </w:t>
      </w:r>
      <w:r>
        <w:t>motor(s).</w:t>
      </w:r>
    </w:p>
    <w:p w14:paraId="089B8A49" w14:textId="77777777" w:rsidR="00AF1A67" w:rsidRDefault="00AF1A67">
      <w:pPr>
        <w:sectPr w:rsidR="00AF1A67">
          <w:headerReference w:type="default" r:id="rId9"/>
          <w:footerReference w:type="default" r:id="rId10"/>
          <w:pgSz w:w="12240" w:h="15840"/>
          <w:pgMar w:top="1220" w:right="700" w:bottom="1320" w:left="1180" w:header="858" w:footer="1129" w:gutter="0"/>
          <w:cols w:space="720"/>
        </w:sectPr>
      </w:pPr>
    </w:p>
    <w:p w14:paraId="089B8A4A" w14:textId="77777777" w:rsidR="00AF1A67" w:rsidRDefault="00AF1A67">
      <w:pPr>
        <w:pStyle w:val="BodyText"/>
        <w:spacing w:before="9"/>
        <w:rPr>
          <w:sz w:val="19"/>
        </w:rPr>
      </w:pPr>
    </w:p>
    <w:p w14:paraId="089B8A4B" w14:textId="77777777" w:rsidR="00AF1A67" w:rsidRDefault="00EE7219">
      <w:pPr>
        <w:spacing w:before="57"/>
        <w:ind w:left="260"/>
      </w:pPr>
      <w:r>
        <w:rPr>
          <w:i/>
        </w:rPr>
        <w:t>Standard</w:t>
      </w:r>
      <w:r>
        <w:rPr>
          <w:i/>
          <w:spacing w:val="-1"/>
        </w:rPr>
        <w:t xml:space="preserve"> </w:t>
      </w:r>
      <w:r>
        <w:rPr>
          <w:i/>
        </w:rPr>
        <w:t>Size</w:t>
      </w:r>
      <w:r>
        <w:rPr>
          <w:i/>
          <w:spacing w:val="-2"/>
        </w:rPr>
        <w:t xml:space="preserve"> </w:t>
      </w:r>
      <w:r>
        <w:rPr>
          <w:i/>
        </w:rPr>
        <w:t>Clothes</w:t>
      </w:r>
      <w:r>
        <w:rPr>
          <w:i/>
          <w:spacing w:val="-2"/>
        </w:rPr>
        <w:t xml:space="preserve"> </w:t>
      </w:r>
      <w:r>
        <w:rPr>
          <w:i/>
        </w:rPr>
        <w:t>Dryer:</w:t>
      </w:r>
      <w:r>
        <w:rPr>
          <w:i/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clothes</w:t>
      </w:r>
      <w:r>
        <w:rPr>
          <w:spacing w:val="-3"/>
        </w:rPr>
        <w:t xml:space="preserve"> </w:t>
      </w:r>
      <w:r>
        <w:t>dryer with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drum capacity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4.4</w:t>
      </w:r>
      <w:r>
        <w:rPr>
          <w:spacing w:val="-1"/>
        </w:rPr>
        <w:t xml:space="preserve"> </w:t>
      </w:r>
      <w:r>
        <w:t>cubic</w:t>
      </w:r>
      <w:r>
        <w:rPr>
          <w:spacing w:val="-3"/>
        </w:rPr>
        <w:t xml:space="preserve"> </w:t>
      </w:r>
      <w:r>
        <w:t>feet</w:t>
      </w:r>
      <w:r>
        <w:rPr>
          <w:spacing w:val="-5"/>
        </w:rPr>
        <w:t xml:space="preserve"> </w:t>
      </w:r>
      <w:r>
        <w:t>or greater.</w:t>
      </w:r>
      <w:r>
        <w:rPr>
          <w:spacing w:val="-12"/>
        </w:rPr>
        <w:t xml:space="preserve"> </w:t>
      </w:r>
      <w:hyperlink w:anchor="_bookmark0" w:history="1">
        <w:r>
          <w:rPr>
            <w:color w:val="404040"/>
            <w:vertAlign w:val="superscript"/>
          </w:rPr>
          <w:t>1</w:t>
        </w:r>
      </w:hyperlink>
    </w:p>
    <w:p w14:paraId="089B8A4C" w14:textId="77777777" w:rsidR="00AF1A67" w:rsidRDefault="00EE7219">
      <w:pPr>
        <w:spacing w:before="121"/>
        <w:ind w:left="259"/>
      </w:pPr>
      <w:r>
        <w:rPr>
          <w:i/>
        </w:rPr>
        <w:t>Compact</w:t>
      </w:r>
      <w:r>
        <w:rPr>
          <w:i/>
          <w:spacing w:val="-3"/>
        </w:rPr>
        <w:t xml:space="preserve"> </w:t>
      </w:r>
      <w:r>
        <w:rPr>
          <w:i/>
        </w:rPr>
        <w:t>Clothes</w:t>
      </w:r>
      <w:r>
        <w:rPr>
          <w:i/>
          <w:spacing w:val="-1"/>
        </w:rPr>
        <w:t xml:space="preserve"> </w:t>
      </w:r>
      <w:r>
        <w:rPr>
          <w:i/>
        </w:rPr>
        <w:t>Dryer:</w:t>
      </w:r>
      <w:r>
        <w:rPr>
          <w:i/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clothes</w:t>
      </w:r>
      <w:r>
        <w:rPr>
          <w:spacing w:val="-2"/>
        </w:rPr>
        <w:t xml:space="preserve"> </w:t>
      </w:r>
      <w:r>
        <w:t>dryer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drum</w:t>
      </w:r>
      <w:r>
        <w:rPr>
          <w:spacing w:val="-2"/>
        </w:rPr>
        <w:t xml:space="preserve"> </w:t>
      </w:r>
      <w:r>
        <w:t>capacity</w:t>
      </w:r>
      <w:r>
        <w:rPr>
          <w:spacing w:val="-1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4.4</w:t>
      </w:r>
      <w:r>
        <w:rPr>
          <w:spacing w:val="-2"/>
        </w:rPr>
        <w:t xml:space="preserve"> </w:t>
      </w:r>
      <w:r>
        <w:t>cubic</w:t>
      </w:r>
      <w:r>
        <w:rPr>
          <w:spacing w:val="-2"/>
        </w:rPr>
        <w:t xml:space="preserve"> </w:t>
      </w:r>
      <w:r>
        <w:t>feet.</w:t>
      </w:r>
      <w:r>
        <w:rPr>
          <w:spacing w:val="-12"/>
        </w:rPr>
        <w:t xml:space="preserve"> </w:t>
      </w:r>
      <w:hyperlink w:anchor="_bookmark1" w:history="1">
        <w:r>
          <w:rPr>
            <w:color w:val="404040"/>
            <w:vertAlign w:val="superscript"/>
          </w:rPr>
          <w:t>2</w:t>
        </w:r>
      </w:hyperlink>
    </w:p>
    <w:p w14:paraId="089B8A4D" w14:textId="77777777" w:rsidR="00AF1A67" w:rsidRDefault="00EE7219">
      <w:pPr>
        <w:pStyle w:val="BodyText"/>
        <w:spacing w:before="120"/>
        <w:ind w:left="259" w:right="731"/>
      </w:pPr>
      <w:r>
        <w:rPr>
          <w:i/>
        </w:rPr>
        <w:t xml:space="preserve">Vented Clothes Dryer: </w:t>
      </w:r>
      <w:r>
        <w:t>A clothes dryer that discharges moist, heated air from the cabinet, typically through</w:t>
      </w:r>
      <w:r>
        <w:rPr>
          <w:spacing w:val="-47"/>
        </w:rPr>
        <w:t xml:space="preserve"> </w:t>
      </w:r>
      <w:r>
        <w:t>a duct, to an exterior location. Vented dryers use either an open-loop or a closed-loop system with an</w:t>
      </w:r>
      <w:r>
        <w:rPr>
          <w:spacing w:val="1"/>
        </w:rPr>
        <w:t xml:space="preserve"> </w:t>
      </w:r>
      <w:r>
        <w:t>internal</w:t>
      </w:r>
      <w:r>
        <w:rPr>
          <w:spacing w:val="-2"/>
        </w:rPr>
        <w:t xml:space="preserve"> </w:t>
      </w:r>
      <w:r>
        <w:t>condenser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remove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evaporated</w:t>
      </w:r>
      <w:r>
        <w:rPr>
          <w:spacing w:val="-2"/>
        </w:rPr>
        <w:t xml:space="preserve"> </w:t>
      </w:r>
      <w:r>
        <w:t>moisture</w:t>
      </w:r>
      <w:r>
        <w:rPr>
          <w:spacing w:val="-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heated</w:t>
      </w:r>
      <w:r>
        <w:rPr>
          <w:spacing w:val="-1"/>
        </w:rPr>
        <w:t xml:space="preserve"> </w:t>
      </w:r>
      <w:r>
        <w:t>air.</w:t>
      </w:r>
      <w:r>
        <w:rPr>
          <w:spacing w:val="-10"/>
        </w:rPr>
        <w:t xml:space="preserve"> </w:t>
      </w:r>
      <w:hyperlink w:anchor="_bookmark2" w:history="1">
        <w:r>
          <w:rPr>
            <w:color w:val="404040"/>
            <w:vertAlign w:val="superscript"/>
          </w:rPr>
          <w:t>3</w:t>
        </w:r>
      </w:hyperlink>
    </w:p>
    <w:p w14:paraId="089B8A4E" w14:textId="77777777" w:rsidR="00AF1A67" w:rsidRDefault="00EE7219">
      <w:pPr>
        <w:pStyle w:val="BodyText"/>
        <w:spacing w:before="121"/>
        <w:ind w:left="259" w:right="804"/>
      </w:pPr>
      <w:r>
        <w:rPr>
          <w:i/>
        </w:rPr>
        <w:t xml:space="preserve">Ventless Clothes Dryer: </w:t>
      </w:r>
      <w:r>
        <w:t>A clothes dryer that routes the moist air from the drum through a heat exchanger</w:t>
      </w:r>
      <w:r>
        <w:rPr>
          <w:spacing w:val="-47"/>
        </w:rPr>
        <w:t xml:space="preserve"> </w:t>
      </w:r>
      <w:r>
        <w:t>which condenses the water vapor from the air. The condensed water is either collected in a removable</w:t>
      </w:r>
      <w:r>
        <w:rPr>
          <w:spacing w:val="1"/>
        </w:rPr>
        <w:t xml:space="preserve"> </w:t>
      </w:r>
      <w:r>
        <w:t>container for disposal by the user or it is discharged into a drain line. Open-loop dryers will discharge the</w:t>
      </w:r>
      <w:r>
        <w:rPr>
          <w:spacing w:val="1"/>
        </w:rPr>
        <w:t xml:space="preserve"> </w:t>
      </w:r>
      <w:r>
        <w:t>relatively dry air into the room, while closed-loop dryers do not. Due to the risks associated with</w:t>
      </w:r>
      <w:r>
        <w:rPr>
          <w:spacing w:val="1"/>
        </w:rPr>
        <w:t xml:space="preserve"> </w:t>
      </w:r>
      <w:r>
        <w:t>combustion</w:t>
      </w:r>
      <w:r>
        <w:rPr>
          <w:spacing w:val="-3"/>
        </w:rPr>
        <w:t xml:space="preserve"> </w:t>
      </w:r>
      <w:r>
        <w:t>byproducts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dryers,</w:t>
      </w:r>
      <w:r>
        <w:rPr>
          <w:spacing w:val="-2"/>
        </w:rPr>
        <w:t xml:space="preserve"> </w:t>
      </w:r>
      <w:r>
        <w:t>ventless</w:t>
      </w:r>
      <w:r>
        <w:rPr>
          <w:spacing w:val="1"/>
        </w:rPr>
        <w:t xml:space="preserve"> </w:t>
      </w:r>
      <w:r>
        <w:t>dryers</w:t>
      </w:r>
      <w:r>
        <w:rPr>
          <w:spacing w:val="-2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electrically</w:t>
      </w:r>
      <w:r>
        <w:rPr>
          <w:spacing w:val="-1"/>
        </w:rPr>
        <w:t xml:space="preserve"> </w:t>
      </w:r>
      <w:r>
        <w:t>heated.</w:t>
      </w:r>
      <w:r>
        <w:rPr>
          <w:spacing w:val="-11"/>
        </w:rPr>
        <w:t xml:space="preserve"> </w:t>
      </w:r>
      <w:hyperlink w:anchor="_bookmark3" w:history="1">
        <w:r>
          <w:rPr>
            <w:color w:val="404040"/>
            <w:vertAlign w:val="superscript"/>
          </w:rPr>
          <w:t>4</w:t>
        </w:r>
      </w:hyperlink>
    </w:p>
    <w:p w14:paraId="089B8A4F" w14:textId="77777777" w:rsidR="00AF1A67" w:rsidRDefault="00EE7219">
      <w:pPr>
        <w:pStyle w:val="BodyText"/>
        <w:spacing w:before="118"/>
        <w:ind w:left="259" w:right="830"/>
      </w:pPr>
      <w:r>
        <w:rPr>
          <w:i/>
        </w:rPr>
        <w:t xml:space="preserve">Combined Energy Factor (CEF) </w:t>
      </w:r>
      <w:r>
        <w:t>is a factor used to measure clothes dryer efficiency and uses units of</w:t>
      </w:r>
      <w:r>
        <w:rPr>
          <w:spacing w:val="1"/>
        </w:rPr>
        <w:t xml:space="preserve"> </w:t>
      </w:r>
      <w:r>
        <w:t>pounds of clothes per kilowatt-hour (lbs/kWh). It is equal to the clothes dryer test load weight in pounds</w:t>
      </w:r>
      <w:r>
        <w:rPr>
          <w:spacing w:val="-47"/>
        </w:rPr>
        <w:t xml:space="preserve"> </w:t>
      </w:r>
      <w:r>
        <w:t>divided by the sum of the standby, off, and active mode dryer energy consumption expressed as kilowatt</w:t>
      </w:r>
      <w:r>
        <w:rPr>
          <w:spacing w:val="-47"/>
        </w:rPr>
        <w:t xml:space="preserve"> </w:t>
      </w:r>
      <w:r>
        <w:t>hours (kWh). The CEF in lbs/kWh is applied to both electric and natural gas dryers. Gas dryer energy</w:t>
      </w:r>
      <w:r>
        <w:rPr>
          <w:spacing w:val="1"/>
        </w:rPr>
        <w:t xml:space="preserve"> </w:t>
      </w:r>
      <w:r>
        <w:t>consumption in</w:t>
      </w:r>
      <w:r>
        <w:rPr>
          <w:spacing w:val="1"/>
        </w:rPr>
        <w:t xml:space="preserve"> </w:t>
      </w:r>
      <w:r>
        <w:t>therms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converted</w:t>
      </w:r>
      <w:r>
        <w:rPr>
          <w:spacing w:val="-3"/>
        </w:rPr>
        <w:t xml:space="preserve"> </w:t>
      </w:r>
      <w:r>
        <w:t>to kWh</w:t>
      </w:r>
      <w:r>
        <w:rPr>
          <w:spacing w:val="-2"/>
        </w:rPr>
        <w:t xml:space="preserve"> </w:t>
      </w:r>
      <w:r>
        <w:t>equivalent when</w:t>
      </w:r>
      <w:r>
        <w:rPr>
          <w:spacing w:val="1"/>
        </w:rPr>
        <w:t xml:space="preserve"> </w:t>
      </w:r>
      <w:r>
        <w:t>calculating</w:t>
      </w:r>
      <w:r>
        <w:rPr>
          <w:spacing w:val="-2"/>
        </w:rPr>
        <w:t xml:space="preserve"> </w:t>
      </w:r>
      <w:r>
        <w:t>CEF</w:t>
      </w:r>
      <w:hyperlink w:anchor="_bookmark4" w:history="1">
        <w:r>
          <w:rPr>
            <w:vertAlign w:val="superscript"/>
          </w:rPr>
          <w:t>5</w:t>
        </w:r>
      </w:hyperlink>
      <w:r>
        <w:t>.</w:t>
      </w:r>
    </w:p>
    <w:p w14:paraId="089B8A50" w14:textId="77777777" w:rsidR="00AF1A67" w:rsidRDefault="00AF1A67">
      <w:pPr>
        <w:pStyle w:val="BodyText"/>
        <w:spacing w:before="12"/>
        <w:rPr>
          <w:sz w:val="32"/>
        </w:rPr>
      </w:pPr>
    </w:p>
    <w:p w14:paraId="089B8A51" w14:textId="77777777" w:rsidR="00AF1A67" w:rsidRDefault="00EE7219">
      <w:pPr>
        <w:pStyle w:val="Heading1"/>
      </w:pPr>
      <w:bookmarkStart w:id="7" w:name="_TOC_250019"/>
      <w:r>
        <w:rPr>
          <w:color w:val="CFAB79"/>
        </w:rPr>
        <w:t>MEASURE</w:t>
      </w:r>
      <w:r>
        <w:rPr>
          <w:color w:val="CFAB79"/>
          <w:spacing w:val="22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22"/>
        </w:rPr>
        <w:t xml:space="preserve"> </w:t>
      </w:r>
      <w:bookmarkEnd w:id="7"/>
      <w:r>
        <w:rPr>
          <w:color w:val="CFAB79"/>
        </w:rPr>
        <w:t>DESCRIPTION</w:t>
      </w:r>
    </w:p>
    <w:p w14:paraId="089B8A52" w14:textId="77777777" w:rsidR="00AF1A67" w:rsidRDefault="00EE7219">
      <w:pPr>
        <w:pStyle w:val="BodyText"/>
        <w:spacing w:before="115"/>
        <w:ind w:left="259" w:right="881"/>
      </w:pPr>
      <w:r>
        <w:t>The measure case is an efficient, above code, ENERGY STAR Efficient Clothes Dryers using Energy Star</w:t>
      </w:r>
      <w:r>
        <w:rPr>
          <w:spacing w:val="1"/>
        </w:rPr>
        <w:t xml:space="preserve"> </w:t>
      </w:r>
      <w:r>
        <w:t>Version 1.1 Specification</w:t>
      </w:r>
      <w:hyperlink w:anchor="_bookmark5" w:history="1">
        <w:r>
          <w:rPr>
            <w:vertAlign w:val="superscript"/>
          </w:rPr>
          <w:t>6</w:t>
        </w:r>
        <w:r>
          <w:t xml:space="preserve"> </w:t>
        </w:r>
      </w:hyperlink>
      <w:r>
        <w:t>List</w:t>
      </w:r>
      <w:hyperlink w:anchor="_bookmark6" w:history="1">
        <w:r>
          <w:rPr>
            <w:vertAlign w:val="superscript"/>
          </w:rPr>
          <w:t>7</w:t>
        </w:r>
      </w:hyperlink>
      <w:r>
        <w:t>. Heat pump clothes dryers are cabinet-like appliance designed to dry</w:t>
      </w:r>
      <w:r>
        <w:rPr>
          <w:spacing w:val="1"/>
        </w:rPr>
        <w:t xml:space="preserve"> </w:t>
      </w:r>
      <w:r>
        <w:t>fabrics in a tumble-type drum with forced air circulation. The heat source is electricity and the drum and</w:t>
      </w:r>
      <w:r>
        <w:rPr>
          <w:spacing w:val="-47"/>
        </w:rPr>
        <w:t xml:space="preserve"> </w:t>
      </w:r>
      <w:r>
        <w:t>blower(s) are driven by an electric motor(s). Hot air is created by utilizing a heat pump, which reduces</w:t>
      </w:r>
      <w:r>
        <w:rPr>
          <w:spacing w:val="1"/>
        </w:rPr>
        <w:t xml:space="preserve"> </w:t>
      </w:r>
      <w:r>
        <w:t>drying time and increases energy efficiency. Heat pumps can be applied to both vented and ventless</w:t>
      </w:r>
      <w:r>
        <w:rPr>
          <w:spacing w:val="1"/>
        </w:rPr>
        <w:t xml:space="preserve"> </w:t>
      </w:r>
      <w:r>
        <w:t>dryers.</w:t>
      </w:r>
    </w:p>
    <w:p w14:paraId="089B8A53" w14:textId="77777777" w:rsidR="00AF1A67" w:rsidRDefault="00EE7219">
      <w:pPr>
        <w:pStyle w:val="BodyText"/>
        <w:spacing w:before="119"/>
        <w:ind w:left="259" w:right="1044"/>
      </w:pPr>
      <w:r>
        <w:t>Energy efficiency requirements utilize a Combined Energy Factor (CEF) metric as required by California</w:t>
      </w:r>
      <w:r>
        <w:rPr>
          <w:spacing w:val="-4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Regulations.</w:t>
      </w:r>
      <w:r>
        <w:rPr>
          <w:spacing w:val="-2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qualifying</w:t>
      </w:r>
      <w:r>
        <w:rPr>
          <w:spacing w:val="-4"/>
        </w:rPr>
        <w:t xml:space="preserve"> </w:t>
      </w:r>
      <w:r>
        <w:t>measure</w:t>
      </w:r>
      <w:r>
        <w:rPr>
          <w:spacing w:val="-4"/>
        </w:rPr>
        <w:t xml:space="preserve"> </w:t>
      </w:r>
      <w:r>
        <w:t>efficiencies were set</w:t>
      </w:r>
      <w:r>
        <w:rPr>
          <w:spacing w:val="-4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 the</w:t>
      </w:r>
      <w:r>
        <w:rPr>
          <w:spacing w:val="1"/>
        </w:rPr>
        <w:t xml:space="preserve"> </w:t>
      </w:r>
      <w:r>
        <w:t>lowest</w:t>
      </w:r>
    </w:p>
    <w:p w14:paraId="089B8A54" w14:textId="77777777" w:rsidR="00AF1A67" w:rsidRDefault="00AF1A67">
      <w:pPr>
        <w:pStyle w:val="BodyText"/>
        <w:rPr>
          <w:sz w:val="20"/>
        </w:rPr>
      </w:pPr>
    </w:p>
    <w:p w14:paraId="089B8A55" w14:textId="77777777" w:rsidR="00AF1A67" w:rsidRDefault="00AF1A67">
      <w:pPr>
        <w:pStyle w:val="BodyText"/>
        <w:rPr>
          <w:sz w:val="20"/>
        </w:rPr>
      </w:pPr>
    </w:p>
    <w:p w14:paraId="089B8A56" w14:textId="77777777" w:rsidR="00AF1A67" w:rsidRDefault="0017248A">
      <w:pPr>
        <w:pStyle w:val="BodyText"/>
        <w:spacing w:before="4"/>
        <w:rPr>
          <w:sz w:val="15"/>
        </w:rPr>
      </w:pPr>
      <w:r>
        <w:pict w14:anchorId="089B8D1D">
          <v:rect id="docshape5" o:spid="_x0000_s2067" style="position:absolute;margin-left:1in;margin-top:10.5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089B8A57" w14:textId="77777777" w:rsidR="00AF1A67" w:rsidRDefault="00AF1A67">
      <w:pPr>
        <w:pStyle w:val="BodyText"/>
        <w:spacing w:before="6"/>
        <w:rPr>
          <w:sz w:val="12"/>
        </w:rPr>
      </w:pPr>
    </w:p>
    <w:p w14:paraId="089B8A58" w14:textId="77777777" w:rsidR="00AF1A67" w:rsidRDefault="00EE7219">
      <w:pPr>
        <w:spacing w:before="69"/>
        <w:ind w:left="260" w:right="733" w:hanging="1"/>
        <w:rPr>
          <w:sz w:val="18"/>
        </w:rPr>
      </w:pPr>
      <w:bookmarkStart w:id="8" w:name="_bookmark0"/>
      <w:bookmarkEnd w:id="8"/>
      <w:r>
        <w:rPr>
          <w:position w:val="5"/>
          <w:sz w:val="12"/>
        </w:rPr>
        <w:t xml:space="preserve">1 </w:t>
      </w:r>
      <w:r>
        <w:rPr>
          <w:sz w:val="18"/>
        </w:rPr>
        <w:t xml:space="preserve">U.S. Environmental Protection Agency (EPA). 2011. </w:t>
      </w:r>
      <w:r>
        <w:rPr>
          <w:i/>
          <w:sz w:val="18"/>
        </w:rPr>
        <w:t>ENERGY STAR Market &amp; Industry Scoping Report: Residential Clothes Dryers</w:t>
      </w:r>
      <w:r>
        <w:rPr>
          <w:sz w:val="18"/>
        </w:rPr>
        <w:t>.</w:t>
      </w:r>
      <w:r>
        <w:rPr>
          <w:spacing w:val="-38"/>
          <w:sz w:val="18"/>
        </w:rPr>
        <w:t xml:space="preserve"> </w:t>
      </w:r>
      <w:r>
        <w:rPr>
          <w:sz w:val="18"/>
        </w:rPr>
        <w:t>November.</w:t>
      </w:r>
    </w:p>
    <w:p w14:paraId="089B8A59" w14:textId="77777777" w:rsidR="00AF1A67" w:rsidRDefault="00EE7219">
      <w:pPr>
        <w:spacing w:before="120"/>
        <w:ind w:left="260" w:right="733" w:hanging="1"/>
        <w:rPr>
          <w:sz w:val="18"/>
        </w:rPr>
      </w:pPr>
      <w:bookmarkStart w:id="9" w:name="_bookmark1"/>
      <w:bookmarkEnd w:id="9"/>
      <w:r>
        <w:rPr>
          <w:position w:val="5"/>
          <w:sz w:val="12"/>
        </w:rPr>
        <w:t xml:space="preserve">2 </w:t>
      </w:r>
      <w:r>
        <w:rPr>
          <w:sz w:val="18"/>
        </w:rPr>
        <w:t xml:space="preserve">U.S. Environmental Protection Agency (EPA). 2011. </w:t>
      </w:r>
      <w:r>
        <w:rPr>
          <w:i/>
          <w:sz w:val="18"/>
        </w:rPr>
        <w:t>ENERGY STAR Market &amp; Industry Scoping Report: Residential Clothes Dryers</w:t>
      </w:r>
      <w:r>
        <w:rPr>
          <w:sz w:val="18"/>
        </w:rPr>
        <w:t>.</w:t>
      </w:r>
      <w:r>
        <w:rPr>
          <w:spacing w:val="-38"/>
          <w:sz w:val="18"/>
        </w:rPr>
        <w:t xml:space="preserve"> </w:t>
      </w:r>
      <w:r>
        <w:rPr>
          <w:sz w:val="18"/>
        </w:rPr>
        <w:t>November.</w:t>
      </w:r>
    </w:p>
    <w:p w14:paraId="089B8A5A" w14:textId="77777777" w:rsidR="00AF1A67" w:rsidRDefault="00EE7219">
      <w:pPr>
        <w:spacing w:before="122"/>
        <w:ind w:left="260" w:right="733" w:hanging="1"/>
        <w:rPr>
          <w:sz w:val="18"/>
        </w:rPr>
      </w:pPr>
      <w:bookmarkStart w:id="10" w:name="_bookmark2"/>
      <w:bookmarkEnd w:id="10"/>
      <w:r>
        <w:rPr>
          <w:position w:val="5"/>
          <w:sz w:val="12"/>
        </w:rPr>
        <w:t xml:space="preserve">3 </w:t>
      </w:r>
      <w:r>
        <w:rPr>
          <w:sz w:val="18"/>
        </w:rPr>
        <w:t xml:space="preserve">U.S. Environmental Protection Agency (EPA). 2011. </w:t>
      </w:r>
      <w:r>
        <w:rPr>
          <w:i/>
          <w:sz w:val="18"/>
        </w:rPr>
        <w:t>ENERGY STAR Market &amp; Industry Scoping Report: Residential Clothes Dryers</w:t>
      </w:r>
      <w:r>
        <w:rPr>
          <w:sz w:val="18"/>
        </w:rPr>
        <w:t>.</w:t>
      </w:r>
      <w:r>
        <w:rPr>
          <w:spacing w:val="-38"/>
          <w:sz w:val="18"/>
        </w:rPr>
        <w:t xml:space="preserve"> </w:t>
      </w:r>
      <w:r>
        <w:rPr>
          <w:sz w:val="18"/>
        </w:rPr>
        <w:t>November.</w:t>
      </w:r>
    </w:p>
    <w:p w14:paraId="089B8A5B" w14:textId="77777777" w:rsidR="00AF1A67" w:rsidRDefault="00EE7219">
      <w:pPr>
        <w:spacing w:before="120"/>
        <w:ind w:left="260" w:right="733" w:hanging="1"/>
        <w:rPr>
          <w:sz w:val="18"/>
        </w:rPr>
      </w:pPr>
      <w:bookmarkStart w:id="11" w:name="_bookmark3"/>
      <w:bookmarkEnd w:id="11"/>
      <w:r>
        <w:rPr>
          <w:position w:val="5"/>
          <w:sz w:val="12"/>
        </w:rPr>
        <w:t xml:space="preserve">4 </w:t>
      </w:r>
      <w:r>
        <w:rPr>
          <w:sz w:val="18"/>
        </w:rPr>
        <w:t xml:space="preserve">U.S. Environmental Protection Agency (EPA). 2011. </w:t>
      </w:r>
      <w:r>
        <w:rPr>
          <w:i/>
          <w:sz w:val="18"/>
        </w:rPr>
        <w:t>ENERGY STAR Market &amp; Industry Scoping Report: Residential Clothes Dryers</w:t>
      </w:r>
      <w:r>
        <w:rPr>
          <w:sz w:val="18"/>
        </w:rPr>
        <w:t>.</w:t>
      </w:r>
      <w:r>
        <w:rPr>
          <w:spacing w:val="-38"/>
          <w:sz w:val="18"/>
        </w:rPr>
        <w:t xml:space="preserve"> </w:t>
      </w:r>
      <w:r>
        <w:rPr>
          <w:sz w:val="18"/>
        </w:rPr>
        <w:t>November.</w:t>
      </w:r>
    </w:p>
    <w:p w14:paraId="089B8A5C" w14:textId="77777777" w:rsidR="00AF1A67" w:rsidRDefault="00EE7219">
      <w:pPr>
        <w:spacing w:before="120"/>
        <w:ind w:left="260" w:right="742"/>
        <w:rPr>
          <w:sz w:val="18"/>
        </w:rPr>
      </w:pPr>
      <w:bookmarkStart w:id="12" w:name="_bookmark4"/>
      <w:bookmarkEnd w:id="12"/>
      <w:r>
        <w:rPr>
          <w:position w:val="5"/>
          <w:sz w:val="12"/>
        </w:rPr>
        <w:t>5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US Department of Energy. 2019. “Energy Conservation Program: Test Procedure for Clothes Dryers”.</w:t>
      </w:r>
      <w:r>
        <w:rPr>
          <w:spacing w:val="1"/>
          <w:sz w:val="18"/>
        </w:rPr>
        <w:t xml:space="preserve"> </w:t>
      </w:r>
      <w:hyperlink r:id="rId11">
        <w:r>
          <w:rPr>
            <w:color w:val="0000FF"/>
            <w:spacing w:val="-1"/>
            <w:sz w:val="18"/>
            <w:u w:val="single" w:color="0000FF"/>
          </w:rPr>
          <w:t>https://www.federalregister.gov/documents/2019/07/23/2019-15208/energy-conservation-program-test-procedure-for-clothes-</w:t>
        </w:r>
      </w:hyperlink>
      <w:r>
        <w:rPr>
          <w:color w:val="0000FF"/>
          <w:sz w:val="18"/>
        </w:rPr>
        <w:t xml:space="preserve"> </w:t>
      </w:r>
      <w:hyperlink r:id="rId12">
        <w:r>
          <w:rPr>
            <w:color w:val="0000FF"/>
            <w:sz w:val="18"/>
            <w:u w:val="single" w:color="0000FF"/>
          </w:rPr>
          <w:t>dryers</w:t>
        </w:r>
      </w:hyperlink>
    </w:p>
    <w:p w14:paraId="089B8A5D" w14:textId="77777777" w:rsidR="00AF1A67" w:rsidRDefault="00EE7219">
      <w:pPr>
        <w:spacing w:before="121"/>
        <w:ind w:left="260" w:right="772"/>
        <w:rPr>
          <w:sz w:val="18"/>
        </w:rPr>
      </w:pPr>
      <w:bookmarkStart w:id="13" w:name="_bookmark5"/>
      <w:bookmarkEnd w:id="13"/>
      <w:r>
        <w:rPr>
          <w:position w:val="5"/>
          <w:sz w:val="12"/>
        </w:rPr>
        <w:t xml:space="preserve">6 </w:t>
      </w:r>
      <w:r>
        <w:rPr>
          <w:sz w:val="18"/>
        </w:rPr>
        <w:t>US Department of Energy, Energy STAR. 2011. “Program Requirements Product Specification for Clothes Dryers.”</w:t>
      </w:r>
      <w:r>
        <w:rPr>
          <w:spacing w:val="1"/>
          <w:sz w:val="18"/>
        </w:rPr>
        <w:t xml:space="preserve"> </w:t>
      </w:r>
      <w:hyperlink r:id="rId13">
        <w:r>
          <w:rPr>
            <w:color w:val="0000FF"/>
            <w:spacing w:val="-1"/>
            <w:sz w:val="18"/>
            <w:u w:val="single" w:color="0000FF"/>
          </w:rPr>
          <w:t>https://www.energystar.gov/sites/default/files/ENERGY%20STAR%20Final%20Version%201.1%20Clothes%20Dryers%20Specifica</w:t>
        </w:r>
      </w:hyperlink>
      <w:r>
        <w:rPr>
          <w:color w:val="0000FF"/>
          <w:sz w:val="18"/>
        </w:rPr>
        <w:t xml:space="preserve"> </w:t>
      </w:r>
      <w:hyperlink r:id="rId14">
        <w:r>
          <w:rPr>
            <w:color w:val="0000FF"/>
            <w:sz w:val="18"/>
            <w:u w:val="single" w:color="0000FF"/>
          </w:rPr>
          <w:t>tion%20-%20Program%20Commitment%20Criteria%20and%20Eligibility%20Criteria_0.pdf</w:t>
        </w:r>
      </w:hyperlink>
    </w:p>
    <w:p w14:paraId="089B8A5E" w14:textId="77777777" w:rsidR="00AF1A67" w:rsidRDefault="00EE7219">
      <w:pPr>
        <w:spacing w:before="120"/>
        <w:ind w:left="260" w:right="4522" w:hanging="1"/>
        <w:rPr>
          <w:sz w:val="18"/>
        </w:rPr>
      </w:pPr>
      <w:bookmarkStart w:id="14" w:name="_bookmark6"/>
      <w:bookmarkEnd w:id="14"/>
      <w:r>
        <w:rPr>
          <w:position w:val="5"/>
          <w:sz w:val="12"/>
        </w:rPr>
        <w:t>7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US Department of Energy, ENERGY STAR. List of Certified Products.</w:t>
      </w:r>
      <w:r>
        <w:rPr>
          <w:spacing w:val="1"/>
          <w:sz w:val="18"/>
        </w:rPr>
        <w:t xml:space="preserve"> </w:t>
      </w:r>
      <w:hyperlink r:id="rId15">
        <w:r>
          <w:rPr>
            <w:color w:val="0000FF"/>
            <w:spacing w:val="-1"/>
            <w:sz w:val="18"/>
            <w:u w:val="single" w:color="0000FF"/>
          </w:rPr>
          <w:t>https://www.energystar.gov/productfinder/product/certified-clothes-dryers/</w:t>
        </w:r>
      </w:hyperlink>
    </w:p>
    <w:p w14:paraId="089B8A5F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A60" w14:textId="77777777" w:rsidR="00AF1A67" w:rsidRDefault="00AF1A67">
      <w:pPr>
        <w:pStyle w:val="BodyText"/>
        <w:spacing w:before="4"/>
        <w:rPr>
          <w:sz w:val="18"/>
        </w:rPr>
      </w:pPr>
    </w:p>
    <w:p w14:paraId="089B8A61" w14:textId="77777777" w:rsidR="00AF1A67" w:rsidRDefault="00EE7219">
      <w:pPr>
        <w:pStyle w:val="BodyText"/>
        <w:spacing w:before="75"/>
        <w:ind w:left="259" w:right="939"/>
      </w:pPr>
      <w:r>
        <w:t>efficiency equipment on the 2019 ENERGY STAR Efficient list</w:t>
      </w:r>
      <w:hyperlink w:anchor="_bookmark7" w:history="1">
        <w:r>
          <w:rPr>
            <w:vertAlign w:val="superscript"/>
          </w:rPr>
          <w:t>8</w:t>
        </w:r>
        <w:r>
          <w:t xml:space="preserve"> </w:t>
        </w:r>
      </w:hyperlink>
      <w:r>
        <w:t>and exceed California Title 20 and Federal</w:t>
      </w:r>
      <w:r>
        <w:rPr>
          <w:spacing w:val="-47"/>
        </w:rPr>
        <w:t xml:space="preserve"> </w:t>
      </w:r>
      <w:r>
        <w:t>Regulations Standards</w:t>
      </w:r>
      <w:r>
        <w:rPr>
          <w:spacing w:val="-1"/>
        </w:rPr>
        <w:t xml:space="preserve"> </w:t>
      </w:r>
      <w:r>
        <w:t>(see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requirements).</w:t>
      </w:r>
    </w:p>
    <w:p w14:paraId="089B8A62" w14:textId="77777777" w:rsidR="00AF1A67" w:rsidRDefault="00EE7219">
      <w:pPr>
        <w:pStyle w:val="BodyText"/>
        <w:spacing w:before="120"/>
        <w:ind w:left="260"/>
      </w:pPr>
      <w:r>
        <w:t>Measure</w:t>
      </w:r>
      <w:r>
        <w:rPr>
          <w:spacing w:val="-1"/>
        </w:rPr>
        <w:t xml:space="preserve"> </w:t>
      </w:r>
      <w:r>
        <w:t>Case</w:t>
      </w:r>
      <w:r>
        <w:rPr>
          <w:spacing w:val="-3"/>
        </w:rPr>
        <w:t xml:space="preserve"> </w:t>
      </w:r>
      <w:r>
        <w:t>Technology</w:t>
      </w:r>
      <w:r>
        <w:rPr>
          <w:spacing w:val="-3"/>
        </w:rPr>
        <w:t xml:space="preserve"> </w:t>
      </w:r>
      <w:r>
        <w:t>Characterization</w:t>
      </w:r>
    </w:p>
    <w:p w14:paraId="089B8A63" w14:textId="77777777" w:rsidR="00AF1A67" w:rsidRDefault="00AF1A67">
      <w:pPr>
        <w:pStyle w:val="BodyText"/>
        <w:spacing w:before="3" w:after="1"/>
        <w:rPr>
          <w:sz w:val="10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8"/>
        <w:gridCol w:w="2760"/>
      </w:tblGrid>
      <w:tr w:rsidR="00AF1A67" w14:paraId="089B8A66" w14:textId="77777777">
        <w:trPr>
          <w:trHeight w:val="277"/>
        </w:trPr>
        <w:tc>
          <w:tcPr>
            <w:tcW w:w="4718" w:type="dxa"/>
            <w:shd w:val="clear" w:color="auto" w:fill="D9D9D9"/>
          </w:tcPr>
          <w:p w14:paraId="089B8A64" w14:textId="77777777" w:rsidR="00AF1A67" w:rsidRDefault="00EE7219">
            <w:pPr>
              <w:pStyle w:val="TableParagraph"/>
              <w:spacing w:before="18" w:line="240" w:lineRule="exact"/>
              <w:rPr>
                <w:sz w:val="20"/>
              </w:rPr>
            </w:pPr>
            <w:r>
              <w:rPr>
                <w:sz w:val="20"/>
              </w:rPr>
              <w:t>Equipment</w:t>
            </w:r>
          </w:p>
        </w:tc>
        <w:tc>
          <w:tcPr>
            <w:tcW w:w="2760" w:type="dxa"/>
            <w:shd w:val="clear" w:color="auto" w:fill="D9D9D9"/>
          </w:tcPr>
          <w:p w14:paraId="089B8A65" w14:textId="77777777" w:rsidR="00AF1A67" w:rsidRDefault="00EE721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Combined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Factor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(CEF)</w:t>
            </w:r>
          </w:p>
        </w:tc>
      </w:tr>
      <w:tr w:rsidR="00AF1A67" w14:paraId="089B8A69" w14:textId="77777777">
        <w:trPr>
          <w:trHeight w:val="290"/>
        </w:trPr>
        <w:tc>
          <w:tcPr>
            <w:tcW w:w="4718" w:type="dxa"/>
          </w:tcPr>
          <w:p w14:paraId="089B8A67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Voltage</w:t>
            </w:r>
          </w:p>
        </w:tc>
        <w:tc>
          <w:tcPr>
            <w:tcW w:w="2760" w:type="dxa"/>
          </w:tcPr>
          <w:p w14:paraId="089B8A68" w14:textId="77777777" w:rsidR="00AF1A67" w:rsidRDefault="00EE721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</w:tr>
      <w:tr w:rsidR="00AF1A67" w14:paraId="089B8A6C" w14:textId="77777777">
        <w:trPr>
          <w:trHeight w:val="289"/>
        </w:trPr>
        <w:tc>
          <w:tcPr>
            <w:tcW w:w="4718" w:type="dxa"/>
          </w:tcPr>
          <w:p w14:paraId="089B8A6A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120V</w:t>
            </w:r>
          </w:p>
        </w:tc>
        <w:tc>
          <w:tcPr>
            <w:tcW w:w="2760" w:type="dxa"/>
          </w:tcPr>
          <w:p w14:paraId="089B8A6B" w14:textId="77777777" w:rsidR="00AF1A67" w:rsidRDefault="00EE721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</w:tr>
      <w:tr w:rsidR="00AF1A67" w14:paraId="089B8A6F" w14:textId="77777777">
        <w:trPr>
          <w:trHeight w:val="290"/>
        </w:trPr>
        <w:tc>
          <w:tcPr>
            <w:tcW w:w="4718" w:type="dxa"/>
          </w:tcPr>
          <w:p w14:paraId="089B8A6D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240V</w:t>
            </w:r>
          </w:p>
        </w:tc>
        <w:tc>
          <w:tcPr>
            <w:tcW w:w="2760" w:type="dxa"/>
          </w:tcPr>
          <w:p w14:paraId="089B8A6E" w14:textId="77777777" w:rsidR="00AF1A67" w:rsidRDefault="00EE721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</w:tr>
    </w:tbl>
    <w:p w14:paraId="089B8A70" w14:textId="77777777" w:rsidR="00AF1A67" w:rsidRDefault="00AF1A67">
      <w:pPr>
        <w:pStyle w:val="BodyText"/>
      </w:pPr>
    </w:p>
    <w:p w14:paraId="089B8A71" w14:textId="77777777" w:rsidR="00AF1A67" w:rsidRDefault="00AF1A67">
      <w:pPr>
        <w:pStyle w:val="BodyText"/>
        <w:spacing w:before="5"/>
        <w:rPr>
          <w:sz w:val="25"/>
        </w:rPr>
      </w:pPr>
    </w:p>
    <w:p w14:paraId="089B8A72" w14:textId="77777777" w:rsidR="00AF1A67" w:rsidRDefault="00EE7219">
      <w:pPr>
        <w:pStyle w:val="Heading1"/>
      </w:pPr>
      <w:bookmarkStart w:id="15" w:name="_TOC_250018"/>
      <w:r>
        <w:rPr>
          <w:color w:val="CFAB79"/>
        </w:rPr>
        <w:t>BASE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8"/>
        </w:rPr>
        <w:t xml:space="preserve"> </w:t>
      </w:r>
      <w:bookmarkEnd w:id="15"/>
      <w:r>
        <w:rPr>
          <w:color w:val="CFAB79"/>
        </w:rPr>
        <w:t>DESCRIPTION</w:t>
      </w:r>
    </w:p>
    <w:p w14:paraId="089B8A73" w14:textId="77777777" w:rsidR="00AF1A67" w:rsidRDefault="00EE7219">
      <w:pPr>
        <w:pStyle w:val="BodyText"/>
        <w:spacing w:before="115"/>
        <w:ind w:left="259" w:right="1030"/>
      </w:pPr>
      <w:r>
        <w:t>The base case is defined as a natural gas clothes dryer. Natural gas clothes dryers are cabinet-like</w:t>
      </w:r>
      <w:r>
        <w:rPr>
          <w:spacing w:val="1"/>
        </w:rPr>
        <w:t xml:space="preserve"> </w:t>
      </w:r>
      <w:r>
        <w:t>appliances designed to dry fabrics in a tumble-type drum with forced air circulation. The heat source is</w:t>
      </w:r>
      <w:r>
        <w:rPr>
          <w:spacing w:val="-47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drum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blower(s)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driven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electric</w:t>
      </w:r>
      <w:r>
        <w:rPr>
          <w:spacing w:val="-2"/>
        </w:rPr>
        <w:t xml:space="preserve"> </w:t>
      </w:r>
      <w:r>
        <w:t>motor(s).</w:t>
      </w:r>
      <w:r>
        <w:rPr>
          <w:spacing w:val="-1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clothes</w:t>
      </w:r>
      <w:r>
        <w:rPr>
          <w:spacing w:val="-3"/>
        </w:rPr>
        <w:t xml:space="preserve"> </w:t>
      </w:r>
      <w:r>
        <w:t>dryers must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vented.</w:t>
      </w:r>
    </w:p>
    <w:p w14:paraId="089B8A74" w14:textId="77777777" w:rsidR="00AF1A67" w:rsidRDefault="00EE7219">
      <w:pPr>
        <w:pStyle w:val="BodyText"/>
        <w:spacing w:before="121"/>
        <w:ind w:left="259" w:right="787"/>
        <w:jc w:val="both"/>
      </w:pPr>
      <w:r>
        <w:t>Baseline CEF draws from Federal Standard 10 CFR § 430.32(h) and can also be found in California Title 20</w:t>
      </w:r>
      <w:r>
        <w:rPr>
          <w:spacing w:val="1"/>
        </w:rPr>
        <w:t xml:space="preserve"> </w:t>
      </w:r>
      <w:r>
        <w:t>1605.1(q).</w:t>
      </w:r>
      <w:hyperlink w:anchor="_bookmark8" w:history="1">
        <w:r>
          <w:rPr>
            <w:vertAlign w:val="superscript"/>
          </w:rPr>
          <w:t>9</w:t>
        </w:r>
      </w:hyperlink>
      <w:hyperlink w:anchor="_bookmark9" w:history="1">
        <w:r>
          <w:rPr>
            <w:vertAlign w:val="superscript"/>
          </w:rPr>
          <w:t>10</w:t>
        </w:r>
        <w:r>
          <w:t xml:space="preserve"> </w:t>
        </w:r>
      </w:hyperlink>
      <w:r>
        <w:t>Baseline equipment natural gas clothes dryers are only vented but can be either compact or</w:t>
      </w:r>
      <w:r>
        <w:rPr>
          <w:spacing w:val="-47"/>
        </w:rPr>
        <w:t xml:space="preserve"> </w:t>
      </w:r>
      <w:r>
        <w:t>standard.</w:t>
      </w:r>
    </w:p>
    <w:p w14:paraId="089B8A75" w14:textId="77777777" w:rsidR="00AF1A67" w:rsidRDefault="00EE7219">
      <w:pPr>
        <w:pStyle w:val="BodyText"/>
        <w:spacing w:before="118"/>
        <w:ind w:left="260"/>
        <w:jc w:val="both"/>
      </w:pPr>
      <w:r>
        <w:t>Base</w:t>
      </w:r>
      <w:r>
        <w:rPr>
          <w:spacing w:val="-2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Technology</w:t>
      </w:r>
      <w:r>
        <w:rPr>
          <w:spacing w:val="-2"/>
        </w:rPr>
        <w:t xml:space="preserve"> </w:t>
      </w:r>
      <w:r>
        <w:t>Characterization</w:t>
      </w:r>
    </w:p>
    <w:p w14:paraId="089B8A76" w14:textId="77777777" w:rsidR="00AF1A67" w:rsidRDefault="00AF1A67">
      <w:pPr>
        <w:pStyle w:val="BodyText"/>
        <w:spacing w:before="4"/>
        <w:rPr>
          <w:sz w:val="10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5"/>
        <w:gridCol w:w="2791"/>
      </w:tblGrid>
      <w:tr w:rsidR="00AF1A67" w14:paraId="089B8A79" w14:textId="77777777">
        <w:trPr>
          <w:trHeight w:val="244"/>
        </w:trPr>
        <w:tc>
          <w:tcPr>
            <w:tcW w:w="4315" w:type="dxa"/>
            <w:shd w:val="clear" w:color="auto" w:fill="D9D9D9"/>
          </w:tcPr>
          <w:p w14:paraId="089B8A77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Equipment</w:t>
            </w:r>
          </w:p>
        </w:tc>
        <w:tc>
          <w:tcPr>
            <w:tcW w:w="2791" w:type="dxa"/>
            <w:shd w:val="clear" w:color="auto" w:fill="D9D9D9"/>
          </w:tcPr>
          <w:p w14:paraId="089B8A78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Combined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Factor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(CEF)</w:t>
            </w:r>
          </w:p>
        </w:tc>
      </w:tr>
      <w:tr w:rsidR="00AF1A67" w14:paraId="089B8A7C" w14:textId="77777777">
        <w:trPr>
          <w:trHeight w:val="254"/>
        </w:trPr>
        <w:tc>
          <w:tcPr>
            <w:tcW w:w="4315" w:type="dxa"/>
          </w:tcPr>
          <w:p w14:paraId="089B8A7A" w14:textId="77777777" w:rsidR="00AF1A67" w:rsidRDefault="00EE7219"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Natural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</w:p>
        </w:tc>
        <w:tc>
          <w:tcPr>
            <w:tcW w:w="2791" w:type="dxa"/>
          </w:tcPr>
          <w:p w14:paraId="089B8A7B" w14:textId="77777777" w:rsidR="00AF1A67" w:rsidRDefault="00EE7219"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3.30</w:t>
            </w:r>
          </w:p>
        </w:tc>
      </w:tr>
    </w:tbl>
    <w:p w14:paraId="089B8A7D" w14:textId="77777777" w:rsidR="00AF1A67" w:rsidRDefault="00AF1A67">
      <w:pPr>
        <w:pStyle w:val="BodyText"/>
        <w:spacing w:before="10"/>
        <w:rPr>
          <w:sz w:val="30"/>
        </w:rPr>
      </w:pPr>
    </w:p>
    <w:p w14:paraId="089B8A7E" w14:textId="77777777" w:rsidR="00AF1A67" w:rsidRDefault="00EE7219">
      <w:pPr>
        <w:pStyle w:val="Heading1"/>
        <w:jc w:val="both"/>
      </w:pPr>
      <w:bookmarkStart w:id="16" w:name="_TOC_250017"/>
      <w:r>
        <w:rPr>
          <w:color w:val="CFAB79"/>
        </w:rPr>
        <w:t>CODE</w:t>
      </w:r>
      <w:r>
        <w:rPr>
          <w:color w:val="CFAB79"/>
          <w:spacing w:val="35"/>
        </w:rPr>
        <w:t xml:space="preserve"> </w:t>
      </w:r>
      <w:bookmarkEnd w:id="16"/>
      <w:r>
        <w:rPr>
          <w:color w:val="CFAB79"/>
        </w:rPr>
        <w:t>REQUIREMENTS</w:t>
      </w:r>
    </w:p>
    <w:p w14:paraId="089B8A7F" w14:textId="77777777" w:rsidR="00AF1A67" w:rsidRDefault="00EE7219">
      <w:pPr>
        <w:pStyle w:val="BodyText"/>
        <w:spacing w:before="115"/>
        <w:ind w:left="260"/>
        <w:jc w:val="both"/>
      </w:pPr>
      <w:r>
        <w:t>Clothes</w:t>
      </w:r>
      <w:r>
        <w:rPr>
          <w:spacing w:val="-4"/>
        </w:rPr>
        <w:t xml:space="preserve"> </w:t>
      </w:r>
      <w:r>
        <w:t>dryers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fall</w:t>
      </w:r>
      <w:r>
        <w:rPr>
          <w:spacing w:val="-3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California</w:t>
      </w:r>
      <w:r>
        <w:rPr>
          <w:spacing w:val="-3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Efficiency</w:t>
      </w:r>
      <w:r>
        <w:rPr>
          <w:spacing w:val="-3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t>(Title</w:t>
      </w:r>
      <w:r>
        <w:rPr>
          <w:spacing w:val="-1"/>
        </w:rPr>
        <w:t xml:space="preserve"> </w:t>
      </w:r>
      <w:r>
        <w:t>24).</w:t>
      </w:r>
    </w:p>
    <w:p w14:paraId="089B8A80" w14:textId="77777777" w:rsidR="00AF1A67" w:rsidRDefault="00EE7219">
      <w:pPr>
        <w:pStyle w:val="BodyText"/>
        <w:spacing w:before="120"/>
        <w:ind w:left="260"/>
      </w:pPr>
      <w:r>
        <w:t>This</w:t>
      </w:r>
      <w:r>
        <w:rPr>
          <w:spacing w:val="-4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governed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California</w:t>
      </w:r>
      <w:r>
        <w:rPr>
          <w:spacing w:val="-3"/>
        </w:rPr>
        <w:t xml:space="preserve"> </w:t>
      </w:r>
      <w:r>
        <w:t>Appliance</w:t>
      </w:r>
      <w:r>
        <w:rPr>
          <w:spacing w:val="-3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t>(Title</w:t>
      </w:r>
      <w:r>
        <w:rPr>
          <w:spacing w:val="-3"/>
        </w:rPr>
        <w:t xml:space="preserve"> </w:t>
      </w:r>
      <w:r>
        <w:t>20)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Federal</w:t>
      </w:r>
      <w:r>
        <w:rPr>
          <w:spacing w:val="-2"/>
        </w:rPr>
        <w:t xml:space="preserve"> </w:t>
      </w:r>
      <w:r>
        <w:t>Regulations.</w:t>
      </w:r>
    </w:p>
    <w:p w14:paraId="089B8A81" w14:textId="77777777" w:rsidR="00AF1A67" w:rsidRDefault="00AF1A67">
      <w:pPr>
        <w:pStyle w:val="BodyText"/>
        <w:rPr>
          <w:sz w:val="20"/>
        </w:rPr>
      </w:pPr>
    </w:p>
    <w:p w14:paraId="089B8A82" w14:textId="77777777" w:rsidR="00AF1A67" w:rsidRDefault="00AF1A67">
      <w:pPr>
        <w:pStyle w:val="BodyText"/>
        <w:spacing w:before="9"/>
        <w:rPr>
          <w:sz w:val="21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6"/>
        <w:gridCol w:w="2788"/>
        <w:gridCol w:w="1979"/>
      </w:tblGrid>
      <w:tr w:rsidR="00AF1A67" w14:paraId="089B8A86" w14:textId="77777777">
        <w:trPr>
          <w:trHeight w:val="282"/>
        </w:trPr>
        <w:tc>
          <w:tcPr>
            <w:tcW w:w="4766" w:type="dxa"/>
            <w:shd w:val="clear" w:color="auto" w:fill="F1F1F1"/>
          </w:tcPr>
          <w:p w14:paraId="089B8A83" w14:textId="77777777" w:rsidR="00AF1A67" w:rsidRDefault="00EE7219">
            <w:pPr>
              <w:pStyle w:val="TableParagraph"/>
              <w:spacing w:before="20" w:line="242" w:lineRule="exact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2788" w:type="dxa"/>
            <w:shd w:val="clear" w:color="auto" w:fill="F1F1F1"/>
          </w:tcPr>
          <w:p w14:paraId="089B8A84" w14:textId="77777777" w:rsidR="00AF1A67" w:rsidRDefault="00EE7219">
            <w:pPr>
              <w:pStyle w:val="TableParagraph"/>
              <w:spacing w:before="20" w:line="242" w:lineRule="exact"/>
              <w:ind w:left="309"/>
              <w:rPr>
                <w:sz w:val="20"/>
              </w:rPr>
            </w:pPr>
            <w:r>
              <w:rPr>
                <w:sz w:val="20"/>
              </w:rPr>
              <w:t>Applicable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</w:p>
        </w:tc>
        <w:tc>
          <w:tcPr>
            <w:tcW w:w="1979" w:type="dxa"/>
            <w:shd w:val="clear" w:color="auto" w:fill="F1F1F1"/>
          </w:tcPr>
          <w:p w14:paraId="089B8A85" w14:textId="77777777" w:rsidR="00AF1A67" w:rsidRDefault="00EE7219">
            <w:pPr>
              <w:pStyle w:val="TableParagraph"/>
              <w:spacing w:before="20" w:line="242" w:lineRule="exact"/>
              <w:ind w:left="428"/>
              <w:rPr>
                <w:sz w:val="20"/>
              </w:rPr>
            </w:pPr>
            <w:r>
              <w:rPr>
                <w:sz w:val="20"/>
              </w:rPr>
              <w:t>Effective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AF1A67" w14:paraId="089B8A8A" w14:textId="77777777">
        <w:trPr>
          <w:trHeight w:val="309"/>
        </w:trPr>
        <w:tc>
          <w:tcPr>
            <w:tcW w:w="4766" w:type="dxa"/>
          </w:tcPr>
          <w:p w14:paraId="089B8A87" w14:textId="77777777" w:rsidR="00AF1A67" w:rsidRDefault="00EE7219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Regulations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(2019)</w:t>
            </w:r>
          </w:p>
        </w:tc>
        <w:tc>
          <w:tcPr>
            <w:tcW w:w="2788" w:type="dxa"/>
          </w:tcPr>
          <w:p w14:paraId="089B8A88" w14:textId="77777777" w:rsidR="00AF1A67" w:rsidRDefault="00EE7219">
            <w:pPr>
              <w:pStyle w:val="TableParagraph"/>
              <w:spacing w:before="20"/>
              <w:ind w:left="105"/>
            </w:pPr>
            <w:r>
              <w:t>Section</w:t>
            </w:r>
            <w:r>
              <w:rPr>
                <w:spacing w:val="-5"/>
              </w:rPr>
              <w:t xml:space="preserve"> </w:t>
            </w:r>
            <w:r>
              <w:t>1605.1(q)</w:t>
            </w:r>
          </w:p>
        </w:tc>
        <w:tc>
          <w:tcPr>
            <w:tcW w:w="1979" w:type="dxa"/>
          </w:tcPr>
          <w:p w14:paraId="089B8A89" w14:textId="77777777" w:rsidR="00AF1A67" w:rsidRDefault="00EE7219">
            <w:pPr>
              <w:pStyle w:val="TableParagraph"/>
              <w:spacing w:before="20"/>
              <w:ind w:left="109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  <w:tr w:rsidR="00AF1A67" w14:paraId="089B8A8E" w14:textId="77777777">
        <w:trPr>
          <w:trHeight w:val="285"/>
        </w:trPr>
        <w:tc>
          <w:tcPr>
            <w:tcW w:w="4766" w:type="dxa"/>
          </w:tcPr>
          <w:p w14:paraId="089B8A8B" w14:textId="77777777" w:rsidR="00AF1A67" w:rsidRDefault="00EE7219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(2019)</w:t>
            </w:r>
          </w:p>
        </w:tc>
        <w:tc>
          <w:tcPr>
            <w:tcW w:w="2788" w:type="dxa"/>
          </w:tcPr>
          <w:p w14:paraId="089B8A8C" w14:textId="77777777" w:rsidR="00AF1A67" w:rsidRDefault="00EE7219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979" w:type="dxa"/>
          </w:tcPr>
          <w:p w14:paraId="089B8A8D" w14:textId="77777777" w:rsidR="00AF1A67" w:rsidRDefault="00EE7219"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AF1A67" w14:paraId="089B8A94" w14:textId="77777777">
        <w:trPr>
          <w:trHeight w:val="546"/>
        </w:trPr>
        <w:tc>
          <w:tcPr>
            <w:tcW w:w="4766" w:type="dxa"/>
          </w:tcPr>
          <w:p w14:paraId="089B8A8F" w14:textId="77777777" w:rsidR="00AF1A67" w:rsidRDefault="00EE7219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Federal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</w:p>
        </w:tc>
        <w:tc>
          <w:tcPr>
            <w:tcW w:w="2788" w:type="dxa"/>
          </w:tcPr>
          <w:p w14:paraId="089B8A90" w14:textId="77777777" w:rsidR="00AF1A67" w:rsidRDefault="00EE7219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CFR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430.32(h)</w:t>
            </w:r>
          </w:p>
          <w:p w14:paraId="089B8A91" w14:textId="77777777" w:rsidR="00AF1A67" w:rsidRDefault="00EE7219">
            <w:pPr>
              <w:pStyle w:val="TableParagraph"/>
              <w:spacing w:before="20" w:line="242" w:lineRule="exact"/>
              <w:ind w:left="105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CFR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430.23(d)</w:t>
            </w:r>
          </w:p>
        </w:tc>
        <w:tc>
          <w:tcPr>
            <w:tcW w:w="1979" w:type="dxa"/>
          </w:tcPr>
          <w:p w14:paraId="089B8A92" w14:textId="77777777" w:rsidR="00AF1A67" w:rsidRDefault="00EE7219">
            <w:pPr>
              <w:pStyle w:val="TableParagraph"/>
              <w:spacing w:before="20"/>
              <w:ind w:left="109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</w:p>
          <w:p w14:paraId="089B8A93" w14:textId="77777777" w:rsidR="00AF1A67" w:rsidRDefault="00EE7219">
            <w:pPr>
              <w:pStyle w:val="TableParagraph"/>
              <w:spacing w:before="20" w:line="242" w:lineRule="exact"/>
              <w:ind w:left="109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</w:tbl>
    <w:p w14:paraId="089B8A95" w14:textId="77777777" w:rsidR="00AF1A67" w:rsidRDefault="00AF1A67">
      <w:pPr>
        <w:pStyle w:val="BodyText"/>
        <w:rPr>
          <w:sz w:val="20"/>
        </w:rPr>
      </w:pPr>
    </w:p>
    <w:p w14:paraId="089B8A96" w14:textId="77777777" w:rsidR="00AF1A67" w:rsidRDefault="00AF1A67">
      <w:pPr>
        <w:pStyle w:val="BodyText"/>
        <w:rPr>
          <w:sz w:val="20"/>
        </w:rPr>
      </w:pPr>
    </w:p>
    <w:p w14:paraId="089B8A97" w14:textId="77777777" w:rsidR="00AF1A67" w:rsidRDefault="00AF1A67">
      <w:pPr>
        <w:pStyle w:val="BodyText"/>
        <w:rPr>
          <w:sz w:val="20"/>
        </w:rPr>
      </w:pPr>
    </w:p>
    <w:p w14:paraId="089B8A98" w14:textId="77777777" w:rsidR="00AF1A67" w:rsidRDefault="00AF1A67">
      <w:pPr>
        <w:pStyle w:val="BodyText"/>
        <w:rPr>
          <w:sz w:val="20"/>
        </w:rPr>
      </w:pPr>
    </w:p>
    <w:p w14:paraId="089B8A99" w14:textId="77777777" w:rsidR="00AF1A67" w:rsidRDefault="00AF1A67">
      <w:pPr>
        <w:pStyle w:val="BodyText"/>
        <w:rPr>
          <w:sz w:val="20"/>
        </w:rPr>
      </w:pPr>
    </w:p>
    <w:p w14:paraId="089B8A9A" w14:textId="77777777" w:rsidR="00AF1A67" w:rsidRDefault="00AF1A67">
      <w:pPr>
        <w:pStyle w:val="BodyText"/>
        <w:rPr>
          <w:sz w:val="20"/>
        </w:rPr>
      </w:pPr>
    </w:p>
    <w:p w14:paraId="089B8A9B" w14:textId="77777777" w:rsidR="00AF1A67" w:rsidRDefault="00AF1A67">
      <w:pPr>
        <w:pStyle w:val="BodyText"/>
        <w:rPr>
          <w:sz w:val="20"/>
        </w:rPr>
      </w:pPr>
    </w:p>
    <w:p w14:paraId="089B8A9C" w14:textId="77777777" w:rsidR="00AF1A67" w:rsidRDefault="00AF1A67">
      <w:pPr>
        <w:pStyle w:val="BodyText"/>
        <w:rPr>
          <w:sz w:val="20"/>
        </w:rPr>
      </w:pPr>
    </w:p>
    <w:p w14:paraId="089B8A9D" w14:textId="77777777" w:rsidR="00AF1A67" w:rsidRDefault="0017248A">
      <w:pPr>
        <w:pStyle w:val="BodyText"/>
        <w:spacing w:before="8"/>
        <w:rPr>
          <w:sz w:val="27"/>
        </w:rPr>
      </w:pPr>
      <w:r>
        <w:pict w14:anchorId="089B8D1E">
          <v:rect id="docshape6" o:spid="_x0000_s2066" style="position:absolute;margin-left:1in;margin-top:18.1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089B8A9E" w14:textId="77777777" w:rsidR="00AF1A67" w:rsidRDefault="00EE7219">
      <w:pPr>
        <w:spacing w:before="102"/>
        <w:ind w:left="260"/>
        <w:rPr>
          <w:sz w:val="18"/>
        </w:rPr>
      </w:pPr>
      <w:bookmarkStart w:id="17" w:name="_bookmark7"/>
      <w:bookmarkEnd w:id="17"/>
      <w:r>
        <w:rPr>
          <w:position w:val="5"/>
          <w:sz w:val="12"/>
        </w:rPr>
        <w:t>8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3"/>
          <w:sz w:val="18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Edison</w:t>
      </w:r>
      <w:r>
        <w:rPr>
          <w:spacing w:val="-3"/>
          <w:sz w:val="18"/>
        </w:rPr>
        <w:t xml:space="preserve"> </w:t>
      </w:r>
      <w:r>
        <w:rPr>
          <w:sz w:val="18"/>
        </w:rPr>
        <w:t>(SCE).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“SWAP014-01</w:t>
      </w:r>
      <w:r>
        <w:rPr>
          <w:spacing w:val="-3"/>
          <w:sz w:val="18"/>
        </w:rPr>
        <w:t xml:space="preserve"> </w:t>
      </w:r>
      <w:r>
        <w:rPr>
          <w:sz w:val="18"/>
        </w:rPr>
        <w:t>DataSpec</w:t>
      </w:r>
      <w:r>
        <w:rPr>
          <w:spacing w:val="-2"/>
          <w:sz w:val="18"/>
        </w:rPr>
        <w:t xml:space="preserve"> </w:t>
      </w:r>
      <w:r>
        <w:rPr>
          <w:sz w:val="18"/>
        </w:rPr>
        <w:t>11-7-19.xlsm”,</w:t>
      </w:r>
      <w:r>
        <w:rPr>
          <w:spacing w:val="-4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Star</w:t>
      </w:r>
      <w:r>
        <w:rPr>
          <w:spacing w:val="-3"/>
          <w:sz w:val="18"/>
        </w:rPr>
        <w:t xml:space="preserve"> </w:t>
      </w:r>
      <w:r>
        <w:rPr>
          <w:sz w:val="18"/>
        </w:rPr>
        <w:t>list</w:t>
      </w:r>
      <w:r>
        <w:rPr>
          <w:spacing w:val="-4"/>
          <w:sz w:val="18"/>
        </w:rPr>
        <w:t xml:space="preserve"> </w:t>
      </w:r>
      <w:r>
        <w:rPr>
          <w:sz w:val="18"/>
        </w:rPr>
        <w:t>tab</w:t>
      </w:r>
    </w:p>
    <w:p w14:paraId="089B8A9F" w14:textId="77777777" w:rsidR="00AF1A67" w:rsidRDefault="00EE7219">
      <w:pPr>
        <w:spacing w:before="121"/>
        <w:ind w:left="260"/>
        <w:rPr>
          <w:sz w:val="18"/>
        </w:rPr>
      </w:pPr>
      <w:bookmarkStart w:id="18" w:name="_bookmark8"/>
      <w:bookmarkEnd w:id="18"/>
      <w:r>
        <w:rPr>
          <w:position w:val="5"/>
          <w:sz w:val="12"/>
        </w:rPr>
        <w:t>9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US</w:t>
      </w:r>
      <w:r>
        <w:rPr>
          <w:spacing w:val="-1"/>
          <w:sz w:val="18"/>
        </w:rPr>
        <w:t xml:space="preserve"> </w:t>
      </w:r>
      <w:r>
        <w:rPr>
          <w:sz w:val="18"/>
        </w:rPr>
        <w:t>Department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(DOE)</w:t>
      </w:r>
      <w:r>
        <w:rPr>
          <w:spacing w:val="-5"/>
          <w:sz w:val="18"/>
        </w:rPr>
        <w:t xml:space="preserve"> </w:t>
      </w:r>
      <w:r>
        <w:rPr>
          <w:sz w:val="18"/>
        </w:rPr>
        <w:t>10</w:t>
      </w:r>
      <w:r>
        <w:rPr>
          <w:spacing w:val="-2"/>
          <w:sz w:val="18"/>
        </w:rPr>
        <w:t xml:space="preserve"> </w:t>
      </w:r>
      <w:r>
        <w:rPr>
          <w:sz w:val="18"/>
        </w:rPr>
        <w:t>CFR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430.32(h)</w:t>
      </w:r>
    </w:p>
    <w:p w14:paraId="089B8AA0" w14:textId="77777777" w:rsidR="00AF1A67" w:rsidRDefault="00EE7219">
      <w:pPr>
        <w:spacing w:before="119"/>
        <w:ind w:left="260"/>
        <w:rPr>
          <w:sz w:val="18"/>
        </w:rPr>
      </w:pPr>
      <w:bookmarkStart w:id="19" w:name="_bookmark9"/>
      <w:bookmarkEnd w:id="19"/>
      <w:r>
        <w:rPr>
          <w:position w:val="5"/>
          <w:sz w:val="12"/>
        </w:rPr>
        <w:t>10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1"/>
          <w:sz w:val="18"/>
        </w:rPr>
        <w:t xml:space="preserve"> </w:t>
      </w:r>
      <w:r>
        <w:rPr>
          <w:sz w:val="18"/>
        </w:rPr>
        <w:t>(CEC)</w:t>
      </w:r>
      <w:r>
        <w:rPr>
          <w:spacing w:val="-3"/>
          <w:sz w:val="18"/>
        </w:rPr>
        <w:t xml:space="preserve"> </w:t>
      </w:r>
      <w:r>
        <w:rPr>
          <w:sz w:val="18"/>
        </w:rPr>
        <w:t>Title</w:t>
      </w:r>
      <w:r>
        <w:rPr>
          <w:spacing w:val="-2"/>
          <w:sz w:val="18"/>
        </w:rPr>
        <w:t xml:space="preserve"> </w:t>
      </w:r>
      <w:r>
        <w:rPr>
          <w:sz w:val="18"/>
        </w:rPr>
        <w:t>20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1605.1(q)</w:t>
      </w:r>
    </w:p>
    <w:p w14:paraId="089B8AA1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AA2" w14:textId="77777777" w:rsidR="00AF1A67" w:rsidRDefault="00AF1A67">
      <w:pPr>
        <w:pStyle w:val="BodyText"/>
        <w:spacing w:before="10"/>
        <w:rPr>
          <w:sz w:val="19"/>
        </w:rPr>
      </w:pPr>
    </w:p>
    <w:p w14:paraId="089B8AA3" w14:textId="77777777" w:rsidR="00AF1A67" w:rsidRDefault="00EE7219">
      <w:pPr>
        <w:pStyle w:val="BodyText"/>
        <w:spacing w:before="56"/>
        <w:ind w:left="260"/>
      </w:pPr>
      <w:r>
        <w:t>Federal</w:t>
      </w:r>
      <w:r>
        <w:rPr>
          <w:spacing w:val="-3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CFR</w:t>
      </w:r>
      <w:r>
        <w:rPr>
          <w:spacing w:val="-4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430.32(h)</w:t>
      </w:r>
      <w:r>
        <w:rPr>
          <w:spacing w:val="-3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CEF</w:t>
      </w:r>
      <w:r>
        <w:rPr>
          <w:spacing w:val="-3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Clothes Dryers</w:t>
      </w:r>
    </w:p>
    <w:p w14:paraId="089B8AA4" w14:textId="77777777" w:rsidR="00AF1A67" w:rsidRDefault="00EE7219">
      <w:pPr>
        <w:pStyle w:val="BodyText"/>
        <w:spacing w:before="8"/>
        <w:rPr>
          <w:sz w:val="20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089B8D1F" wp14:editId="089B8D20">
            <wp:simplePos x="0" y="0"/>
            <wp:positionH relativeFrom="page">
              <wp:posOffset>1008245</wp:posOffset>
            </wp:positionH>
            <wp:positionV relativeFrom="paragraph">
              <wp:posOffset>175450</wp:posOffset>
            </wp:positionV>
            <wp:extent cx="3111817" cy="895826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1817" cy="89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" behindDoc="0" locked="0" layoutInCell="1" allowOverlap="1" wp14:anchorId="089B8D21" wp14:editId="089B8D22">
            <wp:simplePos x="0" y="0"/>
            <wp:positionH relativeFrom="page">
              <wp:posOffset>971521</wp:posOffset>
            </wp:positionH>
            <wp:positionV relativeFrom="paragraph">
              <wp:posOffset>1148531</wp:posOffset>
            </wp:positionV>
            <wp:extent cx="3143545" cy="1276350"/>
            <wp:effectExtent l="0" t="0" r="0" b="0"/>
            <wp:wrapTopAndBottom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54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9B8AA5" w14:textId="77777777" w:rsidR="00AF1A67" w:rsidRDefault="00AF1A67">
      <w:pPr>
        <w:pStyle w:val="BodyText"/>
        <w:rPr>
          <w:sz w:val="8"/>
        </w:rPr>
      </w:pPr>
    </w:p>
    <w:p w14:paraId="089B8AA6" w14:textId="77777777" w:rsidR="00AF1A67" w:rsidRDefault="00AF1A67">
      <w:pPr>
        <w:pStyle w:val="BodyText"/>
      </w:pPr>
    </w:p>
    <w:p w14:paraId="089B8AA7" w14:textId="77777777" w:rsidR="00AF1A67" w:rsidRDefault="00AF1A67">
      <w:pPr>
        <w:pStyle w:val="BodyText"/>
        <w:spacing w:before="12"/>
        <w:rPr>
          <w:sz w:val="26"/>
        </w:rPr>
      </w:pPr>
    </w:p>
    <w:p w14:paraId="089B8AA8" w14:textId="77777777" w:rsidR="00AF1A67" w:rsidRDefault="00EE7219">
      <w:pPr>
        <w:pStyle w:val="BodyText"/>
        <w:ind w:left="260"/>
      </w:pPr>
      <w:r>
        <w:rPr>
          <w:noProof/>
        </w:rPr>
        <w:drawing>
          <wp:anchor distT="0" distB="0" distL="0" distR="0" simplePos="0" relativeHeight="5" behindDoc="0" locked="0" layoutInCell="1" allowOverlap="1" wp14:anchorId="089B8D23" wp14:editId="089B8D24">
            <wp:simplePos x="0" y="0"/>
            <wp:positionH relativeFrom="page">
              <wp:posOffset>920189</wp:posOffset>
            </wp:positionH>
            <wp:positionV relativeFrom="paragraph">
              <wp:posOffset>182256</wp:posOffset>
            </wp:positionV>
            <wp:extent cx="1771530" cy="3188970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530" cy="318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248A">
        <w:pict w14:anchorId="089B8D25">
          <v:group id="docshapegroup7" o:spid="_x0000_s2063" style="position:absolute;left:0;text-align:left;margin-left:228.75pt;margin-top:18.85pt;width:154pt;height:192.15pt;z-index:-15725568;mso-wrap-distance-left:0;mso-wrap-distance-right:0;mso-position-horizontal-relative:page;mso-position-vertical-relative:text" coordorigin="4575,377" coordsize="3080,38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8" o:spid="_x0000_s2065" type="#_x0000_t75" style="position:absolute;left:4620;top:376;width:2866;height:3191">
              <v:imagedata r:id="rId19" o:title=""/>
            </v:shape>
            <v:shape id="docshape9" o:spid="_x0000_s2064" type="#_x0000_t75" style="position:absolute;left:4575;top:3560;width:3080;height:659">
              <v:imagedata r:id="rId20" o:title=""/>
            </v:shape>
            <w10:wrap type="topAndBottom" anchorx="page"/>
          </v:group>
        </w:pict>
      </w:r>
      <w:r>
        <w:t>Federal</w:t>
      </w:r>
      <w:r>
        <w:rPr>
          <w:spacing w:val="-2"/>
        </w:rPr>
        <w:t xml:space="preserve"> </w:t>
      </w:r>
      <w:r>
        <w:t>Standard 10 CFR</w:t>
      </w:r>
      <w:r>
        <w:rPr>
          <w:spacing w:val="-3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430.23(d)</w:t>
      </w:r>
      <w:r>
        <w:rPr>
          <w:spacing w:val="-2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Methodology Requirements</w:t>
      </w:r>
      <w:r>
        <w:rPr>
          <w:spacing w:val="-2"/>
        </w:rPr>
        <w:t xml:space="preserve"> </w:t>
      </w:r>
      <w:r>
        <w:t>for Clothes</w:t>
      </w:r>
      <w:r>
        <w:rPr>
          <w:spacing w:val="-2"/>
        </w:rPr>
        <w:t xml:space="preserve"> </w:t>
      </w:r>
      <w:r>
        <w:t>Dryers</w:t>
      </w:r>
    </w:p>
    <w:p w14:paraId="089B8AA9" w14:textId="77777777" w:rsidR="00AF1A67" w:rsidRDefault="00AF1A67">
      <w:p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AAA" w14:textId="77777777" w:rsidR="00AF1A67" w:rsidRDefault="00AF1A67">
      <w:pPr>
        <w:pStyle w:val="BodyText"/>
        <w:spacing w:before="10"/>
        <w:rPr>
          <w:sz w:val="19"/>
        </w:rPr>
      </w:pPr>
    </w:p>
    <w:p w14:paraId="089B8AAB" w14:textId="77777777" w:rsidR="00AF1A67" w:rsidRDefault="00EE7219">
      <w:pPr>
        <w:pStyle w:val="BodyText"/>
        <w:spacing w:before="56"/>
        <w:ind w:left="260"/>
      </w:pPr>
      <w:r>
        <w:t>Title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1605.1(q)</w:t>
      </w:r>
      <w:r>
        <w:rPr>
          <w:spacing w:val="-2"/>
        </w:rPr>
        <w:t xml:space="preserve"> </w:t>
      </w:r>
      <w:r>
        <w:t>California</w:t>
      </w:r>
      <w:r>
        <w:rPr>
          <w:spacing w:val="-3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CEF</w:t>
      </w:r>
      <w:r>
        <w:rPr>
          <w:spacing w:val="-2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for Clothes</w:t>
      </w:r>
      <w:r>
        <w:rPr>
          <w:spacing w:val="-2"/>
        </w:rPr>
        <w:t xml:space="preserve"> </w:t>
      </w:r>
      <w:r>
        <w:t>Dryers</w:t>
      </w:r>
    </w:p>
    <w:p w14:paraId="089B8AAC" w14:textId="77777777" w:rsidR="00AF1A67" w:rsidRDefault="00EE7219">
      <w:pPr>
        <w:pStyle w:val="BodyText"/>
        <w:spacing w:before="5"/>
        <w:rPr>
          <w:sz w:val="21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089B8D26" wp14:editId="089B8D27">
            <wp:simplePos x="0" y="0"/>
            <wp:positionH relativeFrom="page">
              <wp:posOffset>1055918</wp:posOffset>
            </wp:positionH>
            <wp:positionV relativeFrom="paragraph">
              <wp:posOffset>181792</wp:posOffset>
            </wp:positionV>
            <wp:extent cx="3737036" cy="1463611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7036" cy="1463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9B8AAD" w14:textId="77777777" w:rsidR="00AF1A67" w:rsidRDefault="00AF1A67">
      <w:pPr>
        <w:pStyle w:val="BodyText"/>
      </w:pPr>
    </w:p>
    <w:p w14:paraId="089B8AAE" w14:textId="77777777" w:rsidR="00AF1A67" w:rsidRDefault="00AF1A67">
      <w:pPr>
        <w:pStyle w:val="BodyText"/>
        <w:spacing w:before="2"/>
        <w:rPr>
          <w:sz w:val="32"/>
        </w:rPr>
      </w:pPr>
    </w:p>
    <w:p w14:paraId="089B8AAF" w14:textId="77777777" w:rsidR="00AF1A67" w:rsidRDefault="00EE7219">
      <w:pPr>
        <w:pStyle w:val="Heading1"/>
      </w:pPr>
      <w:bookmarkStart w:id="20" w:name="_TOC_250016"/>
      <w:r>
        <w:rPr>
          <w:color w:val="CFAB79"/>
        </w:rPr>
        <w:t>NORMALIZING</w:t>
      </w:r>
      <w:r>
        <w:rPr>
          <w:color w:val="CFAB79"/>
          <w:spacing w:val="30"/>
        </w:rPr>
        <w:t xml:space="preserve"> </w:t>
      </w:r>
      <w:bookmarkEnd w:id="20"/>
      <w:r>
        <w:rPr>
          <w:color w:val="CFAB79"/>
        </w:rPr>
        <w:t>UNIT</w:t>
      </w:r>
    </w:p>
    <w:p w14:paraId="089B8AB0" w14:textId="77777777" w:rsidR="00AF1A67" w:rsidRDefault="00EE7219">
      <w:pPr>
        <w:pStyle w:val="BodyText"/>
        <w:spacing w:before="115"/>
        <w:ind w:left="260"/>
      </w:pPr>
      <w:r>
        <w:t>Each</w:t>
      </w:r>
    </w:p>
    <w:p w14:paraId="089B8AB1" w14:textId="77777777" w:rsidR="00AF1A67" w:rsidRDefault="00AF1A67">
      <w:pPr>
        <w:pStyle w:val="BodyText"/>
      </w:pPr>
    </w:p>
    <w:p w14:paraId="089B8AB2" w14:textId="77777777" w:rsidR="00AF1A67" w:rsidRDefault="00AF1A67">
      <w:pPr>
        <w:pStyle w:val="BodyText"/>
        <w:spacing w:before="6"/>
        <w:rPr>
          <w:sz w:val="20"/>
        </w:rPr>
      </w:pPr>
    </w:p>
    <w:p w14:paraId="089B8AB3" w14:textId="77777777" w:rsidR="00AF1A67" w:rsidRDefault="00EE7219">
      <w:pPr>
        <w:pStyle w:val="Heading1"/>
      </w:pPr>
      <w:bookmarkStart w:id="21" w:name="_TOC_250015"/>
      <w:r>
        <w:rPr>
          <w:color w:val="CFAB79"/>
        </w:rPr>
        <w:t>PROGRAM</w:t>
      </w:r>
      <w:r>
        <w:rPr>
          <w:color w:val="CFAB79"/>
          <w:spacing w:val="44"/>
        </w:rPr>
        <w:t xml:space="preserve"> </w:t>
      </w:r>
      <w:bookmarkEnd w:id="21"/>
      <w:r>
        <w:rPr>
          <w:color w:val="CFAB79"/>
        </w:rPr>
        <w:t>REQUIREMENTS</w:t>
      </w:r>
    </w:p>
    <w:p w14:paraId="089B8AB4" w14:textId="77777777" w:rsidR="00AF1A67" w:rsidRDefault="00EE7219">
      <w:pPr>
        <w:spacing w:before="115"/>
        <w:ind w:left="260"/>
        <w:rPr>
          <w:i/>
        </w:rPr>
      </w:pPr>
      <w:r>
        <w:rPr>
          <w:i/>
          <w:color w:val="5F5F5F"/>
        </w:rPr>
        <w:t>Fuel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Substitution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Test</w:t>
      </w:r>
    </w:p>
    <w:p w14:paraId="089B8AB5" w14:textId="77777777" w:rsidR="00AF1A67" w:rsidRDefault="00EE7219">
      <w:pPr>
        <w:pStyle w:val="BodyText"/>
        <w:spacing w:before="120"/>
        <w:ind w:left="259" w:right="1033"/>
      </w:pPr>
      <w:r>
        <w:t>Per CPUC Decision 19-08-009 Rulemaking 13-11-005 “Decision Modifying the Energy Efficiency Three-</w:t>
      </w:r>
      <w:r>
        <w:rPr>
          <w:spacing w:val="1"/>
        </w:rPr>
        <w:t xml:space="preserve"> </w:t>
      </w:r>
      <w:r>
        <w:t>Prong Test Related to Fuel Substitution”, for all fuel substitution measures, the measure must ‘not</w:t>
      </w:r>
      <w:r>
        <w:rPr>
          <w:spacing w:val="1"/>
        </w:rPr>
        <w:t xml:space="preserve"> </w:t>
      </w:r>
      <w:r>
        <w:t>increase total source energy consumption when compared with the baseline comparison measure</w:t>
      </w:r>
      <w:r>
        <w:rPr>
          <w:spacing w:val="1"/>
        </w:rPr>
        <w:t xml:space="preserve"> </w:t>
      </w:r>
      <w:r>
        <w:t>available utilizing the original fuel’. Also, the measure ‘must not adversely impact the environment</w:t>
      </w:r>
      <w:r>
        <w:rPr>
          <w:spacing w:val="1"/>
        </w:rPr>
        <w:t xml:space="preserve"> </w:t>
      </w:r>
      <w:r>
        <w:t>compared to the baseline measure utilizing the original fuel. Fuel substitution calculations were</w:t>
      </w:r>
      <w:r>
        <w:rPr>
          <w:spacing w:val="1"/>
        </w:rPr>
        <w:t xml:space="preserve"> </w:t>
      </w:r>
      <w:r>
        <w:t>conducted using CPUC’s “Fuel Substitution Calculator” to confirm the measures in this workpaper pass</w:t>
      </w:r>
      <w:r>
        <w:rPr>
          <w:spacing w:val="-48"/>
        </w:rPr>
        <w:t xml:space="preserve"> </w:t>
      </w:r>
      <w:r>
        <w:t>Parts One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Fuel</w:t>
      </w:r>
      <w:r>
        <w:rPr>
          <w:spacing w:val="-3"/>
        </w:rPr>
        <w:t xml:space="preserve"> </w:t>
      </w:r>
      <w:r>
        <w:t>Substitution</w:t>
      </w:r>
      <w:r>
        <w:rPr>
          <w:spacing w:val="-2"/>
        </w:rPr>
        <w:t xml:space="preserve"> </w:t>
      </w:r>
      <w:r>
        <w:t>Test</w:t>
      </w:r>
      <w:hyperlink w:anchor="_bookmark10" w:history="1">
        <w:r>
          <w:rPr>
            <w:vertAlign w:val="superscript"/>
          </w:rPr>
          <w:t>11</w:t>
        </w:r>
      </w:hyperlink>
      <w:r>
        <w:t>.</w:t>
      </w:r>
    </w:p>
    <w:p w14:paraId="089B8AB6" w14:textId="77777777" w:rsidR="00AF1A67" w:rsidRDefault="00AF1A67">
      <w:pPr>
        <w:pStyle w:val="BodyText"/>
      </w:pPr>
    </w:p>
    <w:p w14:paraId="089B8AB7" w14:textId="77777777" w:rsidR="00AF1A67" w:rsidRDefault="00AF1A67">
      <w:pPr>
        <w:pStyle w:val="BodyText"/>
        <w:spacing w:before="10"/>
        <w:rPr>
          <w:sz w:val="19"/>
        </w:rPr>
      </w:pPr>
    </w:p>
    <w:p w14:paraId="089B8AB8" w14:textId="77777777" w:rsidR="00AF1A67" w:rsidRDefault="00EE7219">
      <w:pPr>
        <w:spacing w:before="1"/>
        <w:ind w:left="259"/>
        <w:rPr>
          <w:i/>
        </w:rPr>
      </w:pPr>
      <w:r>
        <w:rPr>
          <w:i/>
          <w:color w:val="5F5F5F"/>
        </w:rPr>
        <w:t>Measure</w:t>
      </w:r>
      <w:r>
        <w:rPr>
          <w:i/>
          <w:color w:val="5F5F5F"/>
          <w:spacing w:val="-6"/>
        </w:rPr>
        <w:t xml:space="preserve"> </w:t>
      </w:r>
      <w:r>
        <w:rPr>
          <w:i/>
          <w:color w:val="5F5F5F"/>
        </w:rPr>
        <w:t>Implementation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Eligibility</w:t>
      </w:r>
    </w:p>
    <w:p w14:paraId="089B8AB9" w14:textId="77777777" w:rsidR="00AF1A67" w:rsidRDefault="00EE7219">
      <w:pPr>
        <w:pStyle w:val="BodyText"/>
        <w:spacing w:before="117"/>
        <w:ind w:left="259" w:right="733"/>
      </w:pPr>
      <w:r>
        <w:t>All</w:t>
      </w:r>
      <w:r>
        <w:rPr>
          <w:spacing w:val="-4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type,</w:t>
      </w:r>
      <w:r>
        <w:rPr>
          <w:spacing w:val="-4"/>
        </w:rPr>
        <w:t xml:space="preserve"> </w:t>
      </w:r>
      <w:r>
        <w:t>delivery</w:t>
      </w:r>
      <w:r>
        <w:rPr>
          <w:spacing w:val="-1"/>
        </w:rPr>
        <w:t xml:space="preserve"> </w:t>
      </w:r>
      <w:r>
        <w:t>type,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sector</w:t>
      </w:r>
      <w:r>
        <w:rPr>
          <w:spacing w:val="-5"/>
        </w:rPr>
        <w:t xml:space="preserve"> </w:t>
      </w:r>
      <w:r>
        <w:t>combinations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established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47"/>
        </w:rPr>
        <w:t xml:space="preserve"> </w:t>
      </w:r>
      <w:r>
        <w:t>are specified below. Measure application type is a categorization based on the circumstances and timing</w:t>
      </w:r>
      <w:r>
        <w:rPr>
          <w:spacing w:val="1"/>
        </w:rPr>
        <w:t xml:space="preserve"> </w:t>
      </w:r>
      <w:r>
        <w:t>of the measure installation; each measure application type is distinguished by its baseline determination,</w:t>
      </w:r>
      <w:r>
        <w:rPr>
          <w:spacing w:val="1"/>
        </w:rPr>
        <w:t xml:space="preserve"> </w:t>
      </w:r>
      <w:r>
        <w:t>cost basis, eligibility, and documentation requirements.</w:t>
      </w:r>
      <w:r>
        <w:rPr>
          <w:spacing w:val="1"/>
        </w:rPr>
        <w:t xml:space="preserve"> </w:t>
      </w:r>
      <w:r>
        <w:t>Delivery type is the broad categorization of the</w:t>
      </w:r>
      <w:r>
        <w:rPr>
          <w:spacing w:val="1"/>
        </w:rPr>
        <w:t xml:space="preserve"> </w:t>
      </w:r>
      <w:r>
        <w:t>delivery channel through which the market intervention strategy (financial incentives or other services) is</w:t>
      </w:r>
      <w:r>
        <w:rPr>
          <w:spacing w:val="1"/>
        </w:rPr>
        <w:t xml:space="preserve"> </w:t>
      </w:r>
      <w:r>
        <w:t>targeted.</w:t>
      </w:r>
      <w:r>
        <w:rPr>
          <w:spacing w:val="-3"/>
        </w:rPr>
        <w:t xml:space="preserve"> </w:t>
      </w:r>
      <w:r>
        <w:t>This table also</w:t>
      </w:r>
      <w:r>
        <w:rPr>
          <w:spacing w:val="-3"/>
        </w:rPr>
        <w:t xml:space="preserve"> </w:t>
      </w:r>
      <w:r>
        <w:t>designates the</w:t>
      </w:r>
      <w:r>
        <w:rPr>
          <w:spacing w:val="-3"/>
        </w:rPr>
        <w:t xml:space="preserve"> </w:t>
      </w:r>
      <w:r>
        <w:t>broad</w:t>
      </w:r>
      <w:r>
        <w:rPr>
          <w:spacing w:val="-3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sector(s) that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 this</w:t>
      </w:r>
      <w:r>
        <w:rPr>
          <w:spacing w:val="-2"/>
        </w:rPr>
        <w:t xml:space="preserve"> </w:t>
      </w:r>
      <w:r>
        <w:t>measure.</w:t>
      </w:r>
    </w:p>
    <w:p w14:paraId="089B8ABA" w14:textId="77777777" w:rsidR="00AF1A67" w:rsidRDefault="00EE7219">
      <w:pPr>
        <w:spacing w:before="122"/>
        <w:ind w:left="260" w:right="1473"/>
        <w:rPr>
          <w:i/>
        </w:rPr>
      </w:pPr>
      <w:r>
        <w:rPr>
          <w:i/>
          <w:color w:val="292929"/>
        </w:rPr>
        <w:t>Note that some of the implementation combinations below may not be allowed for some measure</w:t>
      </w:r>
      <w:r>
        <w:rPr>
          <w:i/>
          <w:color w:val="292929"/>
          <w:spacing w:val="-47"/>
        </w:rPr>
        <w:t xml:space="preserve"> </w:t>
      </w:r>
      <w:r>
        <w:rPr>
          <w:i/>
          <w:color w:val="292929"/>
        </w:rPr>
        <w:t>offerings</w:t>
      </w:r>
      <w:r>
        <w:rPr>
          <w:i/>
          <w:color w:val="292929"/>
          <w:spacing w:val="-2"/>
        </w:rPr>
        <w:t xml:space="preserve"> </w:t>
      </w:r>
      <w:r>
        <w:rPr>
          <w:i/>
          <w:color w:val="292929"/>
        </w:rPr>
        <w:t>by</w:t>
      </w:r>
      <w:r>
        <w:rPr>
          <w:i/>
          <w:color w:val="292929"/>
          <w:spacing w:val="-2"/>
        </w:rPr>
        <w:t xml:space="preserve"> </w:t>
      </w:r>
      <w:r>
        <w:rPr>
          <w:i/>
          <w:color w:val="292929"/>
        </w:rPr>
        <w:t>all</w:t>
      </w:r>
      <w:r>
        <w:rPr>
          <w:i/>
          <w:color w:val="292929"/>
          <w:spacing w:val="-1"/>
        </w:rPr>
        <w:t xml:space="preserve"> </w:t>
      </w:r>
      <w:r>
        <w:rPr>
          <w:i/>
          <w:color w:val="292929"/>
        </w:rPr>
        <w:t>program</w:t>
      </w:r>
      <w:r>
        <w:rPr>
          <w:i/>
          <w:color w:val="292929"/>
          <w:spacing w:val="-3"/>
        </w:rPr>
        <w:t xml:space="preserve"> </w:t>
      </w:r>
      <w:r>
        <w:rPr>
          <w:i/>
          <w:color w:val="292929"/>
        </w:rPr>
        <w:t>administrators.</w:t>
      </w:r>
    </w:p>
    <w:p w14:paraId="089B8ABB" w14:textId="77777777" w:rsidR="00AF1A67" w:rsidRDefault="00AF1A67">
      <w:pPr>
        <w:pStyle w:val="BodyText"/>
        <w:rPr>
          <w:i/>
          <w:sz w:val="20"/>
        </w:rPr>
      </w:pPr>
    </w:p>
    <w:p w14:paraId="089B8ABC" w14:textId="77777777" w:rsidR="00AF1A67" w:rsidRDefault="00AF1A67">
      <w:pPr>
        <w:pStyle w:val="BodyText"/>
        <w:rPr>
          <w:i/>
          <w:sz w:val="20"/>
        </w:rPr>
      </w:pPr>
    </w:p>
    <w:p w14:paraId="089B8ABD" w14:textId="77777777" w:rsidR="00AF1A67" w:rsidRDefault="00AF1A67">
      <w:pPr>
        <w:pStyle w:val="BodyText"/>
        <w:rPr>
          <w:i/>
          <w:sz w:val="20"/>
        </w:rPr>
      </w:pPr>
    </w:p>
    <w:p w14:paraId="089B8ABE" w14:textId="77777777" w:rsidR="00AF1A67" w:rsidRDefault="00AF1A67">
      <w:pPr>
        <w:pStyle w:val="BodyText"/>
        <w:rPr>
          <w:i/>
          <w:sz w:val="20"/>
        </w:rPr>
      </w:pPr>
    </w:p>
    <w:p w14:paraId="089B8ABF" w14:textId="77777777" w:rsidR="00AF1A67" w:rsidRDefault="00AF1A67">
      <w:pPr>
        <w:pStyle w:val="BodyText"/>
        <w:rPr>
          <w:i/>
          <w:sz w:val="20"/>
        </w:rPr>
      </w:pPr>
    </w:p>
    <w:p w14:paraId="089B8AC0" w14:textId="77777777" w:rsidR="00AF1A67" w:rsidRDefault="00AF1A67">
      <w:pPr>
        <w:pStyle w:val="BodyText"/>
        <w:rPr>
          <w:i/>
          <w:sz w:val="20"/>
        </w:rPr>
      </w:pPr>
    </w:p>
    <w:p w14:paraId="089B8AC1" w14:textId="77777777" w:rsidR="00AF1A67" w:rsidRDefault="00AF1A67">
      <w:pPr>
        <w:pStyle w:val="BodyText"/>
        <w:rPr>
          <w:i/>
          <w:sz w:val="20"/>
        </w:rPr>
      </w:pPr>
    </w:p>
    <w:p w14:paraId="089B8AC2" w14:textId="77777777" w:rsidR="00AF1A67" w:rsidRDefault="0017248A">
      <w:pPr>
        <w:pStyle w:val="BodyText"/>
        <w:spacing w:before="10"/>
        <w:rPr>
          <w:i/>
          <w:sz w:val="10"/>
        </w:rPr>
      </w:pPr>
      <w:r>
        <w:pict w14:anchorId="089B8D28">
          <v:rect id="docshape10" o:spid="_x0000_s2062" style="position:absolute;margin-left:1in;margin-top:7.85pt;width:2in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089B8AC3" w14:textId="77777777" w:rsidR="00AF1A67" w:rsidRDefault="00EE7219">
      <w:pPr>
        <w:spacing w:before="102"/>
        <w:ind w:left="260"/>
        <w:rPr>
          <w:sz w:val="18"/>
        </w:rPr>
      </w:pPr>
      <w:bookmarkStart w:id="22" w:name="_bookmark10"/>
      <w:bookmarkEnd w:id="22"/>
      <w:r>
        <w:rPr>
          <w:position w:val="5"/>
          <w:sz w:val="12"/>
        </w:rPr>
        <w:t>11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4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4"/>
          <w:sz w:val="18"/>
        </w:rPr>
        <w:t xml:space="preserve"> </w:t>
      </w:r>
      <w:r>
        <w:rPr>
          <w:sz w:val="18"/>
        </w:rPr>
        <w:t>(SCE).</w:t>
      </w:r>
      <w:r>
        <w:rPr>
          <w:spacing w:val="-5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“SWWH025-01</w:t>
      </w:r>
      <w:r>
        <w:rPr>
          <w:spacing w:val="-4"/>
          <w:sz w:val="18"/>
        </w:rPr>
        <w:t xml:space="preserve"> </w:t>
      </w:r>
      <w:r>
        <w:rPr>
          <w:sz w:val="18"/>
        </w:rPr>
        <w:t>Fuel</w:t>
      </w:r>
      <w:r>
        <w:rPr>
          <w:spacing w:val="-3"/>
          <w:sz w:val="18"/>
        </w:rPr>
        <w:t xml:space="preserve"> </w:t>
      </w:r>
      <w:r>
        <w:rPr>
          <w:sz w:val="18"/>
        </w:rPr>
        <w:t>Substitution</w:t>
      </w:r>
      <w:r>
        <w:rPr>
          <w:spacing w:val="-3"/>
          <w:sz w:val="18"/>
        </w:rPr>
        <w:t xml:space="preserve"> </w:t>
      </w:r>
      <w:r>
        <w:rPr>
          <w:sz w:val="18"/>
        </w:rPr>
        <w:t>Calculator.xlsx”.</w:t>
      </w:r>
    </w:p>
    <w:p w14:paraId="089B8AC4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AC5" w14:textId="77777777" w:rsidR="00AF1A67" w:rsidRDefault="00AF1A67">
      <w:pPr>
        <w:pStyle w:val="BodyText"/>
        <w:rPr>
          <w:sz w:val="20"/>
        </w:rPr>
      </w:pPr>
    </w:p>
    <w:p w14:paraId="089B8AC6" w14:textId="77777777" w:rsidR="00AF1A67" w:rsidRDefault="00AF1A67">
      <w:pPr>
        <w:pStyle w:val="BodyText"/>
        <w:rPr>
          <w:sz w:val="20"/>
        </w:rPr>
      </w:pPr>
    </w:p>
    <w:p w14:paraId="089B8AC7" w14:textId="77777777" w:rsidR="00AF1A67" w:rsidRDefault="00AF1A67">
      <w:pPr>
        <w:pStyle w:val="BodyText"/>
        <w:spacing w:before="10"/>
        <w:rPr>
          <w:sz w:val="24"/>
        </w:rPr>
      </w:pPr>
    </w:p>
    <w:p w14:paraId="089B8AC8" w14:textId="77777777" w:rsidR="00AF1A67" w:rsidRDefault="00EE7219">
      <w:pPr>
        <w:pStyle w:val="BodyText"/>
        <w:spacing w:before="57"/>
        <w:ind w:left="260"/>
      </w:pPr>
      <w:r>
        <w:t>Implementation</w:t>
      </w:r>
      <w:r>
        <w:rPr>
          <w:spacing w:val="-3"/>
        </w:rPr>
        <w:t xml:space="preserve"> </w:t>
      </w:r>
      <w:r>
        <w:t>Eligibility</w:t>
      </w:r>
    </w:p>
    <w:p w14:paraId="089B8AC9" w14:textId="77777777" w:rsidR="00AF1A67" w:rsidRDefault="00AF1A67">
      <w:pPr>
        <w:pStyle w:val="BodyText"/>
        <w:spacing w:before="6"/>
        <w:rPr>
          <w:sz w:val="6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 w:rsidR="00AF1A67" w14:paraId="089B8ACD" w14:textId="77777777">
        <w:trPr>
          <w:trHeight w:val="289"/>
        </w:trPr>
        <w:tc>
          <w:tcPr>
            <w:tcW w:w="3024" w:type="dxa"/>
            <w:shd w:val="clear" w:color="auto" w:fill="F1F1F1"/>
          </w:tcPr>
          <w:p w14:paraId="089B8ACA" w14:textId="77777777" w:rsidR="00AF1A67" w:rsidRDefault="00EE7219">
            <w:pPr>
              <w:pStyle w:val="TableParagraph"/>
              <w:spacing w:before="47" w:line="223" w:lineRule="exact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3024" w:type="dxa"/>
            <w:shd w:val="clear" w:color="auto" w:fill="F1F1F1"/>
          </w:tcPr>
          <w:p w14:paraId="089B8ACB" w14:textId="77777777" w:rsidR="00AF1A67" w:rsidRDefault="00EE7219">
            <w:pPr>
              <w:pStyle w:val="TableParagraph"/>
              <w:spacing w:before="47" w:line="223" w:lineRule="exact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3024" w:type="dxa"/>
            <w:shd w:val="clear" w:color="auto" w:fill="F1F1F1"/>
          </w:tcPr>
          <w:p w14:paraId="089B8ACC" w14:textId="77777777" w:rsidR="00AF1A67" w:rsidRDefault="00EE7219">
            <w:pPr>
              <w:pStyle w:val="TableParagraph"/>
              <w:spacing w:before="47" w:line="223" w:lineRule="exact"/>
              <w:rPr>
                <w:sz w:val="20"/>
              </w:rPr>
            </w:pPr>
            <w:r>
              <w:rPr>
                <w:sz w:val="20"/>
              </w:rPr>
              <w:t>Sector</w:t>
            </w:r>
          </w:p>
        </w:tc>
      </w:tr>
      <w:tr w:rsidR="00AF1A67" w14:paraId="089B8AD1" w14:textId="77777777">
        <w:trPr>
          <w:trHeight w:val="290"/>
        </w:trPr>
        <w:tc>
          <w:tcPr>
            <w:tcW w:w="3024" w:type="dxa"/>
          </w:tcPr>
          <w:p w14:paraId="089B8ACE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Normal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Replacement</w:t>
            </w:r>
          </w:p>
        </w:tc>
        <w:tc>
          <w:tcPr>
            <w:tcW w:w="3024" w:type="dxa"/>
          </w:tcPr>
          <w:p w14:paraId="089B8ACF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DnDeemed</w:t>
            </w:r>
          </w:p>
        </w:tc>
        <w:tc>
          <w:tcPr>
            <w:tcW w:w="3024" w:type="dxa"/>
          </w:tcPr>
          <w:p w14:paraId="089B8AD0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Res</w:t>
            </w:r>
          </w:p>
        </w:tc>
      </w:tr>
      <w:tr w:rsidR="00AF1A67" w14:paraId="089B8AD5" w14:textId="77777777">
        <w:trPr>
          <w:trHeight w:val="290"/>
        </w:trPr>
        <w:tc>
          <w:tcPr>
            <w:tcW w:w="3024" w:type="dxa"/>
          </w:tcPr>
          <w:p w14:paraId="089B8AD2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Normal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Replacement</w:t>
            </w:r>
          </w:p>
        </w:tc>
        <w:tc>
          <w:tcPr>
            <w:tcW w:w="3024" w:type="dxa"/>
          </w:tcPr>
          <w:p w14:paraId="089B8AD3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DnDeemDI</w:t>
            </w:r>
          </w:p>
        </w:tc>
        <w:tc>
          <w:tcPr>
            <w:tcW w:w="3024" w:type="dxa"/>
          </w:tcPr>
          <w:p w14:paraId="089B8AD4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Res</w:t>
            </w:r>
          </w:p>
        </w:tc>
      </w:tr>
      <w:tr w:rsidR="00AF1A67" w14:paraId="089B8AD9" w14:textId="77777777">
        <w:trPr>
          <w:trHeight w:val="289"/>
        </w:trPr>
        <w:tc>
          <w:tcPr>
            <w:tcW w:w="3024" w:type="dxa"/>
          </w:tcPr>
          <w:p w14:paraId="089B8AD6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Normal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Replacement</w:t>
            </w:r>
          </w:p>
        </w:tc>
        <w:tc>
          <w:tcPr>
            <w:tcW w:w="3024" w:type="dxa"/>
          </w:tcPr>
          <w:p w14:paraId="089B8AD7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UpDeemed</w:t>
            </w:r>
          </w:p>
        </w:tc>
        <w:tc>
          <w:tcPr>
            <w:tcW w:w="3024" w:type="dxa"/>
          </w:tcPr>
          <w:p w14:paraId="089B8AD8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Res</w:t>
            </w:r>
          </w:p>
        </w:tc>
      </w:tr>
      <w:tr w:rsidR="00AF1A67" w14:paraId="089B8ADD" w14:textId="77777777">
        <w:trPr>
          <w:trHeight w:val="290"/>
        </w:trPr>
        <w:tc>
          <w:tcPr>
            <w:tcW w:w="3024" w:type="dxa"/>
          </w:tcPr>
          <w:p w14:paraId="089B8ADA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Construction</w:t>
            </w:r>
          </w:p>
        </w:tc>
        <w:tc>
          <w:tcPr>
            <w:tcW w:w="3024" w:type="dxa"/>
          </w:tcPr>
          <w:p w14:paraId="089B8ADB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DnDeemed</w:t>
            </w:r>
          </w:p>
        </w:tc>
        <w:tc>
          <w:tcPr>
            <w:tcW w:w="3024" w:type="dxa"/>
          </w:tcPr>
          <w:p w14:paraId="089B8ADC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Res</w:t>
            </w:r>
          </w:p>
        </w:tc>
      </w:tr>
      <w:tr w:rsidR="00AF1A67" w14:paraId="089B8AE1" w14:textId="77777777">
        <w:trPr>
          <w:trHeight w:val="290"/>
        </w:trPr>
        <w:tc>
          <w:tcPr>
            <w:tcW w:w="3024" w:type="dxa"/>
          </w:tcPr>
          <w:p w14:paraId="089B8ADE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Construction</w:t>
            </w:r>
          </w:p>
        </w:tc>
        <w:tc>
          <w:tcPr>
            <w:tcW w:w="3024" w:type="dxa"/>
          </w:tcPr>
          <w:p w14:paraId="089B8ADF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DnDeemDI</w:t>
            </w:r>
          </w:p>
        </w:tc>
        <w:tc>
          <w:tcPr>
            <w:tcW w:w="3024" w:type="dxa"/>
          </w:tcPr>
          <w:p w14:paraId="089B8AE0" w14:textId="77777777" w:rsidR="00AF1A67" w:rsidRDefault="00EE721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Res</w:t>
            </w:r>
          </w:p>
        </w:tc>
      </w:tr>
    </w:tbl>
    <w:p w14:paraId="089B8AE2" w14:textId="77777777" w:rsidR="00AF1A67" w:rsidRDefault="00AF1A67">
      <w:pPr>
        <w:pStyle w:val="BodyText"/>
      </w:pPr>
    </w:p>
    <w:p w14:paraId="089B8AE3" w14:textId="77777777" w:rsidR="00AF1A67" w:rsidRDefault="00AF1A67">
      <w:pPr>
        <w:pStyle w:val="BodyText"/>
        <w:spacing w:before="10"/>
        <w:rPr>
          <w:sz w:val="19"/>
        </w:rPr>
      </w:pPr>
    </w:p>
    <w:p w14:paraId="089B8AE4" w14:textId="77777777" w:rsidR="00AF1A67" w:rsidRDefault="00EE7219">
      <w:pPr>
        <w:ind w:left="260"/>
        <w:rPr>
          <w:i/>
        </w:rPr>
      </w:pPr>
      <w:r>
        <w:rPr>
          <w:i/>
          <w:color w:val="5F5F5F"/>
        </w:rPr>
        <w:t>Required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Documentation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for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Normal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Replacement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in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Upstream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Mid-Stream</w:t>
      </w:r>
      <w:r>
        <w:rPr>
          <w:i/>
          <w:color w:val="5F5F5F"/>
          <w:spacing w:val="-6"/>
        </w:rPr>
        <w:t xml:space="preserve"> </w:t>
      </w:r>
      <w:r>
        <w:rPr>
          <w:i/>
          <w:color w:val="5F5F5F"/>
        </w:rPr>
        <w:t>Delivery</w:t>
      </w:r>
    </w:p>
    <w:p w14:paraId="089B8AE5" w14:textId="77777777" w:rsidR="00AF1A67" w:rsidRDefault="00EE7219">
      <w:pPr>
        <w:pStyle w:val="BodyText"/>
        <w:spacing w:before="120"/>
        <w:ind w:left="259" w:right="722"/>
      </w:pPr>
      <w:r>
        <w:t>For upstream/mid-stream delivery method, the participant baselines are unknown and the spillover</w:t>
      </w:r>
      <w:r>
        <w:rPr>
          <w:spacing w:val="1"/>
        </w:rPr>
        <w:t xml:space="preserve"> </w:t>
      </w:r>
      <w:r>
        <w:t>effects are unknown.</w:t>
      </w:r>
      <w:r>
        <w:rPr>
          <w:spacing w:val="1"/>
        </w:rPr>
        <w:t xml:space="preserve"> </w:t>
      </w:r>
      <w:r>
        <w:t>The manufacturer or distributor doesn’t know whether the purchased measure is</w:t>
      </w:r>
      <w:r>
        <w:rPr>
          <w:spacing w:val="1"/>
        </w:rPr>
        <w:t xml:space="preserve"> </w:t>
      </w:r>
      <w:r>
        <w:t>replacing a gas or an electric baseline appliance. Claimed savings for these delivery types will be adjusted</w:t>
      </w:r>
      <w:r>
        <w:rPr>
          <w:spacing w:val="1"/>
        </w:rPr>
        <w:t xml:space="preserve"> </w:t>
      </w:r>
      <w:r>
        <w:t>using the ratio of baseline gas appliance to total baseline appliances. These ratios will be determined from</w:t>
      </w:r>
      <w:r>
        <w:rPr>
          <w:spacing w:val="-47"/>
        </w:rPr>
        <w:t xml:space="preserve"> </w:t>
      </w:r>
      <w:r>
        <w:t>(Residential Appliance Saturation Survey (RASS)</w:t>
      </w:r>
      <w:hyperlink w:anchor="_bookmark11" w:history="1">
        <w:r>
          <w:rPr>
            <w:vertAlign w:val="superscript"/>
          </w:rPr>
          <w:t>12</w:t>
        </w:r>
      </w:hyperlink>
      <w:r>
        <w:t>. The implementer shall survey 10% of the mid-stream</w:t>
      </w:r>
      <w:r>
        <w:rPr>
          <w:spacing w:val="1"/>
        </w:rPr>
        <w:t xml:space="preserve"> </w:t>
      </w:r>
      <w:r>
        <w:t>installations, to determine actual gas/electric baseline proportions, and the program administrator shall</w:t>
      </w:r>
      <w:r>
        <w:rPr>
          <w:spacing w:val="1"/>
        </w:rPr>
        <w:t xml:space="preserve"> </w:t>
      </w:r>
      <w:r>
        <w:t>adjust claimed savings based upon these survey results.” This survey will be conducted monthly, by e-</w:t>
      </w:r>
      <w:r>
        <w:rPr>
          <w:spacing w:val="1"/>
        </w:rPr>
        <w:t xml:space="preserve"> </w:t>
      </w:r>
      <w:r>
        <w:t>mail. Sample</w:t>
      </w:r>
      <w:r>
        <w:rPr>
          <w:spacing w:val="-1"/>
        </w:rPr>
        <w:t xml:space="preserve"> </w:t>
      </w:r>
      <w:r>
        <w:t>survey</w:t>
      </w:r>
      <w:r>
        <w:rPr>
          <w:spacing w:val="-1"/>
        </w:rPr>
        <w:t xml:space="preserve"> </w:t>
      </w:r>
      <w:r>
        <w:t>question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14:paraId="089B8AE6" w14:textId="77777777" w:rsidR="00AF1A67" w:rsidRDefault="00EE7219">
      <w:pPr>
        <w:pStyle w:val="BodyText"/>
        <w:spacing w:before="120"/>
        <w:ind w:left="310"/>
      </w:pPr>
      <w:r>
        <w:t>“What</w:t>
      </w:r>
      <w:r>
        <w:rPr>
          <w:spacing w:val="-2"/>
        </w:rPr>
        <w:t xml:space="preserve"> </w:t>
      </w:r>
      <w:r>
        <w:t>was the</w:t>
      </w:r>
      <w:r>
        <w:rPr>
          <w:spacing w:val="-2"/>
        </w:rPr>
        <w:t xml:space="preserve"> </w:t>
      </w:r>
      <w:r>
        <w:t>fuel</w:t>
      </w:r>
      <w:r>
        <w:rPr>
          <w:spacing w:val="-3"/>
        </w:rPr>
        <w:t xml:space="preserve"> </w:t>
      </w:r>
      <w:r>
        <w:t>source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equipment</w:t>
      </w:r>
      <w:r>
        <w:rPr>
          <w:spacing w:val="-5"/>
        </w:rPr>
        <w:t xml:space="preserve"> </w:t>
      </w:r>
      <w:r>
        <w:t xml:space="preserve">you </w:t>
      </w:r>
      <w:r>
        <w:rPr>
          <w:u w:val="single"/>
        </w:rPr>
        <w:t>replaced</w:t>
      </w:r>
      <w:r>
        <w:t>?”</w:t>
      </w:r>
    </w:p>
    <w:p w14:paraId="089B8AE7" w14:textId="77777777" w:rsidR="00AF1A67" w:rsidRDefault="00EE7219">
      <w:pPr>
        <w:pStyle w:val="ListParagraph"/>
        <w:numPr>
          <w:ilvl w:val="0"/>
          <w:numId w:val="4"/>
        </w:numPr>
        <w:tabs>
          <w:tab w:val="left" w:pos="1340"/>
        </w:tabs>
      </w:pPr>
      <w:r>
        <w:t>Gas</w:t>
      </w:r>
    </w:p>
    <w:p w14:paraId="089B8AE8" w14:textId="77777777" w:rsidR="00AF1A67" w:rsidRDefault="00EE7219">
      <w:pPr>
        <w:pStyle w:val="ListParagraph"/>
        <w:numPr>
          <w:ilvl w:val="0"/>
          <w:numId w:val="4"/>
        </w:numPr>
        <w:tabs>
          <w:tab w:val="left" w:pos="1341"/>
        </w:tabs>
        <w:spacing w:before="22"/>
        <w:ind w:left="1340" w:hanging="362"/>
      </w:pPr>
      <w:r>
        <w:t>Electric</w:t>
      </w:r>
    </w:p>
    <w:p w14:paraId="089B8AE9" w14:textId="77777777" w:rsidR="00AF1A67" w:rsidRDefault="00EE7219">
      <w:pPr>
        <w:pStyle w:val="ListParagraph"/>
        <w:numPr>
          <w:ilvl w:val="0"/>
          <w:numId w:val="4"/>
        </w:numPr>
        <w:tabs>
          <w:tab w:val="left" w:pos="1340"/>
          <w:tab w:val="left" w:pos="1341"/>
        </w:tabs>
        <w:spacing w:before="21"/>
        <w:ind w:left="1340" w:hanging="361"/>
      </w:pPr>
      <w:r>
        <w:t>I don’t</w:t>
      </w:r>
      <w:r>
        <w:rPr>
          <w:spacing w:val="-3"/>
        </w:rPr>
        <w:t xml:space="preserve"> </w:t>
      </w:r>
      <w:r>
        <w:t>know/I’m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sure</w:t>
      </w:r>
    </w:p>
    <w:p w14:paraId="089B8AEA" w14:textId="77777777" w:rsidR="00AF1A67" w:rsidRDefault="00EE7219">
      <w:pPr>
        <w:pStyle w:val="BodyText"/>
        <w:spacing w:before="181"/>
        <w:ind w:left="260" w:right="906"/>
        <w:jc w:val="both"/>
      </w:pPr>
      <w:r>
        <w:t>In addition, for mid-stream delivery method, the implementer should provide the retailer or distribution</w:t>
      </w:r>
      <w:r>
        <w:rPr>
          <w:spacing w:val="-47"/>
        </w:rPr>
        <w:t xml:space="preserve"> </w:t>
      </w:r>
      <w:r>
        <w:t>location where the product was sold, rated capacity, and proposed building type where the product will</w:t>
      </w:r>
      <w:r>
        <w:rPr>
          <w:spacing w:val="-47"/>
        </w:rPr>
        <w:t xml:space="preserve"> </w:t>
      </w:r>
      <w:r>
        <w:t>be installed</w:t>
      </w:r>
      <w:r>
        <w:rPr>
          <w:spacing w:val="-2"/>
        </w:rPr>
        <w:t xml:space="preserve"> </w:t>
      </w:r>
      <w:r>
        <w:t>(single</w:t>
      </w:r>
      <w:r>
        <w:rPr>
          <w:spacing w:val="-1"/>
        </w:rPr>
        <w:t xml:space="preserve"> </w:t>
      </w:r>
      <w:r>
        <w:t>family,</w:t>
      </w:r>
      <w:r>
        <w:rPr>
          <w:spacing w:val="-3"/>
        </w:rPr>
        <w:t xml:space="preserve"> </w:t>
      </w:r>
      <w:r>
        <w:t>multi-family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mobile</w:t>
      </w:r>
      <w:r>
        <w:rPr>
          <w:spacing w:val="1"/>
        </w:rPr>
        <w:t xml:space="preserve"> </w:t>
      </w:r>
      <w:r>
        <w:t>homes).</w:t>
      </w:r>
    </w:p>
    <w:p w14:paraId="089B8AEB" w14:textId="77777777" w:rsidR="00AF1A67" w:rsidRDefault="00EE7219">
      <w:pPr>
        <w:pStyle w:val="BodyText"/>
        <w:spacing w:before="120"/>
        <w:ind w:left="260"/>
        <w:jc w:val="both"/>
      </w:pPr>
      <w:r>
        <w:t>A</w:t>
      </w:r>
      <w:r>
        <w:rPr>
          <w:spacing w:val="-2"/>
        </w:rPr>
        <w:t xml:space="preserve"> </w:t>
      </w:r>
      <w:r>
        <w:t>survey will</w:t>
      </w:r>
      <w:r>
        <w:rPr>
          <w:spacing w:val="-2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issued</w:t>
      </w:r>
      <w:r>
        <w:rPr>
          <w:spacing w:val="-3"/>
        </w:rPr>
        <w:t xml:space="preserve"> </w:t>
      </w:r>
      <w:r>
        <w:t>for upstream</w:t>
      </w:r>
      <w:r>
        <w:rPr>
          <w:spacing w:val="-3"/>
        </w:rPr>
        <w:t xml:space="preserve"> </w:t>
      </w:r>
      <w:r>
        <w:t>delivery</w:t>
      </w:r>
      <w:r>
        <w:rPr>
          <w:spacing w:val="-1"/>
        </w:rPr>
        <w:t xml:space="preserve"> </w:t>
      </w:r>
      <w:r>
        <w:t>method.</w:t>
      </w:r>
    </w:p>
    <w:p w14:paraId="089B8AEC" w14:textId="77777777" w:rsidR="00AF1A67" w:rsidRDefault="00AF1A67">
      <w:pPr>
        <w:pStyle w:val="BodyText"/>
      </w:pPr>
    </w:p>
    <w:p w14:paraId="089B8AED" w14:textId="77777777" w:rsidR="00AF1A67" w:rsidRDefault="00AF1A67">
      <w:pPr>
        <w:pStyle w:val="BodyText"/>
        <w:spacing w:before="6"/>
        <w:rPr>
          <w:sz w:val="19"/>
        </w:rPr>
      </w:pPr>
    </w:p>
    <w:p w14:paraId="089B8AEE" w14:textId="77777777" w:rsidR="00AF1A67" w:rsidRDefault="00EE7219">
      <w:pPr>
        <w:ind w:left="259" w:right="754"/>
        <w:rPr>
          <w:i/>
        </w:rPr>
      </w:pPr>
      <w:r>
        <w:rPr>
          <w:i/>
          <w:color w:val="5F5F5F"/>
        </w:rPr>
        <w:t>Required Documentation for Normal Replacement and New Construction in Downstream and Direct Install</w:t>
      </w:r>
      <w:r>
        <w:rPr>
          <w:i/>
          <w:color w:val="5F5F5F"/>
          <w:spacing w:val="-47"/>
        </w:rPr>
        <w:t xml:space="preserve"> </w:t>
      </w:r>
      <w:r>
        <w:rPr>
          <w:i/>
          <w:color w:val="5F5F5F"/>
        </w:rPr>
        <w:t>Delivery</w:t>
      </w:r>
    </w:p>
    <w:p w14:paraId="089B8AEF" w14:textId="77777777" w:rsidR="00AF1A67" w:rsidRDefault="00EE7219">
      <w:pPr>
        <w:pStyle w:val="BodyText"/>
        <w:spacing w:before="121"/>
        <w:ind w:left="259" w:right="934"/>
      </w:pPr>
      <w:r>
        <w:t>For downstream deemed and downstream direct-install delivery types, in addition to the standard</w:t>
      </w:r>
      <w:r>
        <w:rPr>
          <w:spacing w:val="1"/>
        </w:rPr>
        <w:t xml:space="preserve"> </w:t>
      </w:r>
      <w:r>
        <w:t>information such as building type, climate zone, and capacity of the units, the following data must to be</w:t>
      </w:r>
      <w:r>
        <w:rPr>
          <w:spacing w:val="-47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project application 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developer:</w:t>
      </w:r>
    </w:p>
    <w:p w14:paraId="089B8AF0" w14:textId="77777777" w:rsidR="00AF1A67" w:rsidRDefault="00EE721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before="121"/>
        <w:rPr>
          <w:rFonts w:ascii="Symbol" w:hAnsi="Symbol"/>
          <w:color w:val="6B6B6B"/>
        </w:rPr>
      </w:pPr>
      <w:r>
        <w:t>What</w:t>
      </w:r>
      <w:r>
        <w:rPr>
          <w:spacing w:val="-1"/>
        </w:rPr>
        <w:t xml:space="preserve"> </w:t>
      </w:r>
      <w:r>
        <w:t>is the</w:t>
      </w:r>
      <w:r>
        <w:rPr>
          <w:spacing w:val="-2"/>
        </w:rPr>
        <w:t xml:space="preserve"> </w:t>
      </w:r>
      <w:r>
        <w:t>existing</w:t>
      </w:r>
      <w:r>
        <w:rPr>
          <w:spacing w:val="-4"/>
        </w:rPr>
        <w:t xml:space="preserve"> </w:t>
      </w:r>
      <w:r>
        <w:t>fuel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clothes</w:t>
      </w:r>
      <w:r>
        <w:rPr>
          <w:spacing w:val="-2"/>
        </w:rPr>
        <w:t xml:space="preserve"> </w:t>
      </w:r>
      <w:r>
        <w:t>dryer</w:t>
      </w:r>
      <w:r>
        <w:rPr>
          <w:spacing w:val="-3"/>
        </w:rPr>
        <w:t xml:space="preserve"> </w:t>
      </w:r>
      <w:r>
        <w:t>(electric/gas)?</w:t>
      </w:r>
    </w:p>
    <w:p w14:paraId="089B8AF1" w14:textId="77777777" w:rsidR="00AF1A67" w:rsidRDefault="00EE7219">
      <w:pPr>
        <w:pStyle w:val="ListParagraph"/>
        <w:numPr>
          <w:ilvl w:val="0"/>
          <w:numId w:val="3"/>
        </w:numPr>
        <w:tabs>
          <w:tab w:val="left" w:pos="980"/>
          <w:tab w:val="left" w:pos="981"/>
        </w:tabs>
        <w:spacing w:before="19"/>
        <w:ind w:right="737"/>
        <w:rPr>
          <w:rFonts w:ascii="Symbol" w:hAnsi="Symbol"/>
          <w:color w:val="6B6B6B"/>
        </w:rPr>
      </w:pPr>
      <w:r>
        <w:t>Did the site require any electric infrastructure upgrades for the proposed electrification measure?</w:t>
      </w:r>
      <w:r>
        <w:rPr>
          <w:spacing w:val="-47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yes,</w:t>
      </w:r>
      <w:r>
        <w:rPr>
          <w:spacing w:val="-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the itemized</w:t>
      </w:r>
      <w:r>
        <w:rPr>
          <w:spacing w:val="-2"/>
        </w:rPr>
        <w:t xml:space="preserve"> </w:t>
      </w:r>
      <w:r>
        <w:t>invoices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infrastructure</w:t>
      </w:r>
      <w:r>
        <w:rPr>
          <w:spacing w:val="-1"/>
        </w:rPr>
        <w:t xml:space="preserve"> </w:t>
      </w:r>
      <w:r>
        <w:t>upgrade</w:t>
      </w:r>
      <w:r>
        <w:rPr>
          <w:spacing w:val="-1"/>
        </w:rPr>
        <w:t xml:space="preserve"> </w:t>
      </w:r>
      <w:r>
        <w:t>costs.</w:t>
      </w:r>
    </w:p>
    <w:p w14:paraId="089B8AF2" w14:textId="77777777" w:rsidR="00AF1A67" w:rsidRDefault="00EE7219">
      <w:pPr>
        <w:pStyle w:val="ListParagraph"/>
        <w:numPr>
          <w:ilvl w:val="0"/>
          <w:numId w:val="3"/>
        </w:numPr>
        <w:tabs>
          <w:tab w:val="left" w:pos="980"/>
          <w:tab w:val="left" w:pos="981"/>
        </w:tabs>
        <w:spacing w:before="20"/>
        <w:ind w:right="910"/>
        <w:rPr>
          <w:rFonts w:ascii="Symbol" w:hAnsi="Symbol"/>
          <w:color w:val="6B6B6B"/>
        </w:rPr>
      </w:pPr>
      <w:r>
        <w:t>Did the owner install any other electrification measures at this site? If yes, list the measures and</w:t>
      </w:r>
      <w:r>
        <w:rPr>
          <w:spacing w:val="-47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itemized invoices</w:t>
      </w:r>
      <w:r>
        <w:rPr>
          <w:spacing w:val="-1"/>
        </w:rPr>
        <w:t xml:space="preserve"> </w:t>
      </w:r>
      <w:r>
        <w:t>with infrastructure</w:t>
      </w:r>
      <w:r>
        <w:rPr>
          <w:spacing w:val="-1"/>
        </w:rPr>
        <w:t xml:space="preserve"> </w:t>
      </w:r>
      <w:r>
        <w:t>upgrade costs</w:t>
      </w:r>
      <w:r>
        <w:rPr>
          <w:spacing w:val="-1"/>
        </w:rPr>
        <w:t xml:space="preserve"> </w:t>
      </w:r>
      <w:r>
        <w:t>(if any).</w:t>
      </w:r>
    </w:p>
    <w:p w14:paraId="089B8AF3" w14:textId="77777777" w:rsidR="00AF1A67" w:rsidRDefault="00AF1A67">
      <w:pPr>
        <w:pStyle w:val="BodyText"/>
        <w:rPr>
          <w:sz w:val="20"/>
        </w:rPr>
      </w:pPr>
    </w:p>
    <w:p w14:paraId="089B8AF4" w14:textId="77777777" w:rsidR="00AF1A67" w:rsidRDefault="0017248A">
      <w:pPr>
        <w:pStyle w:val="BodyText"/>
        <w:spacing w:before="2"/>
        <w:rPr>
          <w:sz w:val="23"/>
        </w:rPr>
      </w:pPr>
      <w:r>
        <w:pict w14:anchorId="089B8D29">
          <v:rect id="docshape13" o:spid="_x0000_s2061" style="position:absolute;margin-left:1in;margin-top:15.4pt;width:2in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089B8AF5" w14:textId="77777777" w:rsidR="00AF1A67" w:rsidRDefault="00EE7219">
      <w:pPr>
        <w:spacing w:before="102"/>
        <w:ind w:left="260"/>
        <w:rPr>
          <w:sz w:val="18"/>
        </w:rPr>
      </w:pPr>
      <w:bookmarkStart w:id="23" w:name="_bookmark11"/>
      <w:bookmarkEnd w:id="23"/>
      <w:r>
        <w:rPr>
          <w:position w:val="5"/>
          <w:sz w:val="12"/>
        </w:rPr>
        <w:t>12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Commission.</w:t>
      </w:r>
      <w:r>
        <w:rPr>
          <w:spacing w:val="-3"/>
          <w:sz w:val="18"/>
        </w:rPr>
        <w:t xml:space="preserve"> </w:t>
      </w:r>
      <w:r>
        <w:rPr>
          <w:sz w:val="18"/>
        </w:rPr>
        <w:t>2010.</w:t>
      </w:r>
      <w:r>
        <w:rPr>
          <w:spacing w:val="-4"/>
          <w:sz w:val="18"/>
        </w:rPr>
        <w:t xml:space="preserve"> </w:t>
      </w:r>
      <w:r>
        <w:rPr>
          <w:sz w:val="18"/>
        </w:rPr>
        <w:t>“2009</w:t>
      </w:r>
      <w:r>
        <w:rPr>
          <w:spacing w:val="-2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Appliance</w:t>
      </w:r>
      <w:r>
        <w:rPr>
          <w:spacing w:val="-3"/>
          <w:sz w:val="18"/>
        </w:rPr>
        <w:t xml:space="preserve"> </w:t>
      </w:r>
      <w:r>
        <w:rPr>
          <w:sz w:val="18"/>
        </w:rPr>
        <w:t>Saturation</w:t>
      </w:r>
      <w:r>
        <w:rPr>
          <w:spacing w:val="-2"/>
          <w:sz w:val="18"/>
        </w:rPr>
        <w:t xml:space="preserve"> </w:t>
      </w:r>
      <w:r>
        <w:rPr>
          <w:sz w:val="18"/>
        </w:rPr>
        <w:t>Study”.</w:t>
      </w:r>
    </w:p>
    <w:p w14:paraId="089B8AF6" w14:textId="77777777" w:rsidR="00AF1A67" w:rsidRDefault="00AF1A67">
      <w:pPr>
        <w:rPr>
          <w:sz w:val="18"/>
        </w:rPr>
        <w:sectPr w:rsidR="00AF1A67">
          <w:headerReference w:type="default" r:id="rId22"/>
          <w:footerReference w:type="default" r:id="rId23"/>
          <w:pgSz w:w="12240" w:h="15840"/>
          <w:pgMar w:top="1220" w:right="700" w:bottom="1320" w:left="1180" w:header="858" w:footer="1129" w:gutter="0"/>
          <w:cols w:space="720"/>
        </w:sectPr>
      </w:pPr>
    </w:p>
    <w:p w14:paraId="089B8AF7" w14:textId="77777777" w:rsidR="00AF1A67" w:rsidRDefault="00AF1A67">
      <w:pPr>
        <w:pStyle w:val="BodyText"/>
        <w:rPr>
          <w:sz w:val="20"/>
        </w:rPr>
      </w:pPr>
    </w:p>
    <w:p w14:paraId="089B8AF8" w14:textId="77777777" w:rsidR="00AF1A67" w:rsidRDefault="00AF1A67">
      <w:pPr>
        <w:pStyle w:val="BodyText"/>
        <w:rPr>
          <w:sz w:val="20"/>
        </w:rPr>
      </w:pPr>
    </w:p>
    <w:p w14:paraId="089B8AF9" w14:textId="77777777" w:rsidR="00AF1A67" w:rsidRDefault="00AF1A67">
      <w:pPr>
        <w:pStyle w:val="BodyText"/>
        <w:spacing w:before="3"/>
        <w:rPr>
          <w:sz w:val="16"/>
        </w:rPr>
      </w:pPr>
    </w:p>
    <w:p w14:paraId="089B8AFA" w14:textId="77777777" w:rsidR="00AF1A67" w:rsidRDefault="00EE7219">
      <w:pPr>
        <w:ind w:left="260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Products</w:t>
      </w:r>
    </w:p>
    <w:p w14:paraId="089B8AFB" w14:textId="77777777" w:rsidR="00AF1A67" w:rsidRDefault="00EE7219">
      <w:pPr>
        <w:pStyle w:val="BodyText"/>
        <w:spacing w:before="121"/>
        <w:ind w:left="260"/>
      </w:pPr>
      <w:r>
        <w:t>General</w:t>
      </w:r>
      <w:r>
        <w:rPr>
          <w:spacing w:val="-3"/>
        </w:rPr>
        <w:t xml:space="preserve"> </w:t>
      </w:r>
      <w:r>
        <w:t>Eligibility</w:t>
      </w:r>
      <w:r>
        <w:rPr>
          <w:spacing w:val="-1"/>
        </w:rPr>
        <w:t xml:space="preserve"> </w:t>
      </w:r>
      <w:r>
        <w:t>Requirements</w:t>
      </w:r>
    </w:p>
    <w:p w14:paraId="089B8AFC" w14:textId="77777777" w:rsidR="00AF1A67" w:rsidRDefault="00EE7219">
      <w:pPr>
        <w:pStyle w:val="BodyText"/>
        <w:spacing w:before="120"/>
        <w:ind w:left="259" w:right="912"/>
      </w:pPr>
      <w:r>
        <w:t>Installed equipment must be an ENERGY STAR Efficient listed heat pump clothes dryer under the Energy</w:t>
      </w:r>
      <w:r>
        <w:rPr>
          <w:spacing w:val="-47"/>
        </w:rPr>
        <w:t xml:space="preserve"> </w:t>
      </w:r>
      <w:r>
        <w:t>Star Efficient Version 1.1 Specification. Measure equipment must exceed minimum efficiency</w:t>
      </w:r>
      <w:r>
        <w:rPr>
          <w:spacing w:val="1"/>
        </w:rPr>
        <w:t xml:space="preserve"> </w:t>
      </w:r>
      <w:r>
        <w:t>requirements.</w:t>
      </w:r>
      <w:r>
        <w:rPr>
          <w:spacing w:val="-2"/>
        </w:rPr>
        <w:t xml:space="preserve"> </w:t>
      </w:r>
      <w:r>
        <w:t>Existing base</w:t>
      </w:r>
      <w:r>
        <w:rPr>
          <w:spacing w:val="-1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disposed.</w:t>
      </w:r>
    </w:p>
    <w:p w14:paraId="089B8AFD" w14:textId="77777777" w:rsidR="00AF1A67" w:rsidRDefault="00AF1A67">
      <w:pPr>
        <w:pStyle w:val="BodyText"/>
      </w:pPr>
    </w:p>
    <w:p w14:paraId="089B8AFE" w14:textId="77777777" w:rsidR="00AF1A67" w:rsidRDefault="00AF1A67">
      <w:pPr>
        <w:pStyle w:val="BodyText"/>
        <w:spacing w:before="9"/>
        <w:rPr>
          <w:sz w:val="19"/>
        </w:rPr>
      </w:pPr>
    </w:p>
    <w:p w14:paraId="089B8AFF" w14:textId="77777777" w:rsidR="00AF1A67" w:rsidRDefault="00EE7219">
      <w:pPr>
        <w:ind w:left="259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Building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Types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Vintages</w:t>
      </w:r>
    </w:p>
    <w:p w14:paraId="089B8B00" w14:textId="77777777" w:rsidR="00AF1A67" w:rsidRDefault="00EE7219">
      <w:pPr>
        <w:pStyle w:val="BodyText"/>
        <w:spacing w:before="120"/>
        <w:ind w:left="259"/>
      </w:pP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 all</w:t>
      </w:r>
      <w:r>
        <w:rPr>
          <w:spacing w:val="-3"/>
        </w:rPr>
        <w:t xml:space="preserve"> </w:t>
      </w:r>
      <w:r>
        <w:t>residential</w:t>
      </w:r>
      <w:r>
        <w:rPr>
          <w:spacing w:val="-3"/>
        </w:rPr>
        <w:t xml:space="preserve"> </w:t>
      </w:r>
      <w:r>
        <w:t>building</w:t>
      </w:r>
      <w:r>
        <w:rPr>
          <w:spacing w:val="-2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(single</w:t>
      </w:r>
      <w:r>
        <w:rPr>
          <w:spacing w:val="-2"/>
        </w:rPr>
        <w:t xml:space="preserve"> </w:t>
      </w:r>
      <w:r>
        <w:t>family,</w:t>
      </w:r>
      <w:r>
        <w:rPr>
          <w:spacing w:val="-1"/>
        </w:rPr>
        <w:t xml:space="preserve"> </w:t>
      </w:r>
      <w:r>
        <w:t>multifamily,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mobile</w:t>
      </w:r>
      <w:r>
        <w:rPr>
          <w:spacing w:val="-3"/>
        </w:rPr>
        <w:t xml:space="preserve"> </w:t>
      </w:r>
      <w:r>
        <w:t>homes).</w:t>
      </w:r>
    </w:p>
    <w:p w14:paraId="089B8B01" w14:textId="77777777" w:rsidR="00AF1A67" w:rsidRDefault="00AF1A67">
      <w:pPr>
        <w:pStyle w:val="BodyText"/>
      </w:pPr>
    </w:p>
    <w:p w14:paraId="089B8B02" w14:textId="77777777" w:rsidR="00AF1A67" w:rsidRDefault="00AF1A67">
      <w:pPr>
        <w:pStyle w:val="BodyText"/>
        <w:spacing w:before="6"/>
        <w:rPr>
          <w:sz w:val="19"/>
        </w:rPr>
      </w:pPr>
    </w:p>
    <w:p w14:paraId="089B8B03" w14:textId="77777777" w:rsidR="00AF1A67" w:rsidRDefault="00EE7219">
      <w:pPr>
        <w:ind w:left="259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Climate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Zones</w:t>
      </w:r>
    </w:p>
    <w:p w14:paraId="089B8B04" w14:textId="77777777" w:rsidR="00AF1A67" w:rsidRDefault="00EE7219">
      <w:pPr>
        <w:pStyle w:val="BodyText"/>
        <w:spacing w:before="121"/>
        <w:ind w:left="259"/>
      </w:pP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in all</w:t>
      </w:r>
      <w:r>
        <w:rPr>
          <w:spacing w:val="-3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climate</w:t>
      </w:r>
      <w:r>
        <w:rPr>
          <w:spacing w:val="-1"/>
        </w:rPr>
        <w:t xml:space="preserve"> </w:t>
      </w:r>
      <w:r>
        <w:t>zones.</w:t>
      </w:r>
    </w:p>
    <w:p w14:paraId="089B8B05" w14:textId="77777777" w:rsidR="00AF1A67" w:rsidRDefault="00AF1A67">
      <w:pPr>
        <w:pStyle w:val="BodyText"/>
      </w:pPr>
    </w:p>
    <w:p w14:paraId="089B8B06" w14:textId="77777777" w:rsidR="00AF1A67" w:rsidRDefault="00AF1A67">
      <w:pPr>
        <w:pStyle w:val="BodyText"/>
        <w:spacing w:before="8"/>
        <w:rPr>
          <w:sz w:val="19"/>
        </w:rPr>
      </w:pPr>
    </w:p>
    <w:p w14:paraId="089B8B07" w14:textId="77777777" w:rsidR="00AF1A67" w:rsidRDefault="00EE7219">
      <w:pPr>
        <w:ind w:left="259"/>
        <w:rPr>
          <w:i/>
        </w:rPr>
      </w:pPr>
      <w:r>
        <w:rPr>
          <w:i/>
          <w:color w:val="5F5F5F"/>
        </w:rPr>
        <w:t>Incentive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Amounts</w:t>
      </w:r>
    </w:p>
    <w:p w14:paraId="089B8B08" w14:textId="77777777" w:rsidR="00AF1A67" w:rsidRDefault="00EE7219">
      <w:pPr>
        <w:pStyle w:val="BodyText"/>
        <w:spacing w:before="120"/>
        <w:ind w:left="259" w:right="820"/>
      </w:pPr>
      <w:r>
        <w:t xml:space="preserve">Fuel substitution measures face market barriers, including </w:t>
      </w:r>
      <w:r>
        <w:rPr>
          <w:color w:val="1F487C"/>
        </w:rPr>
        <w:t>consumer market failures and supplier market</w:t>
      </w:r>
      <w:r>
        <w:rPr>
          <w:color w:val="1F487C"/>
          <w:spacing w:val="-47"/>
        </w:rPr>
        <w:t xml:space="preserve"> </w:t>
      </w:r>
      <w:r>
        <w:rPr>
          <w:color w:val="1F487C"/>
        </w:rPr>
        <w:t>failures</w:t>
      </w:r>
      <w:r>
        <w:t>.</w:t>
      </w:r>
      <w:hyperlink w:anchor="_bookmark12" w:history="1">
        <w:r>
          <w:rPr>
            <w:vertAlign w:val="superscript"/>
          </w:rPr>
          <w:t>13</w:t>
        </w:r>
        <w:r>
          <w:t xml:space="preserve"> </w:t>
        </w:r>
      </w:hyperlink>
      <w:r>
        <w:t>Deployment of the program may require rebates or financial incentives to participants that</w:t>
      </w:r>
      <w:r>
        <w:rPr>
          <w:spacing w:val="1"/>
        </w:rPr>
        <w:t xml:space="preserve"> </w:t>
      </w:r>
      <w:r>
        <w:t>exceed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measure</w:t>
      </w:r>
      <w:r>
        <w:rPr>
          <w:spacing w:val="1"/>
        </w:rPr>
        <w:t xml:space="preserve"> </w:t>
      </w:r>
      <w:r>
        <w:t>cost.</w:t>
      </w:r>
      <w:hyperlink w:anchor="_bookmark13" w:history="1">
        <w:r>
          <w:rPr>
            <w:vertAlign w:val="superscript"/>
          </w:rPr>
          <w:t>14</w:t>
        </w:r>
      </w:hyperlink>
    </w:p>
    <w:p w14:paraId="089B8B09" w14:textId="77777777" w:rsidR="00AF1A67" w:rsidRDefault="00AF1A67">
      <w:pPr>
        <w:pStyle w:val="BodyText"/>
        <w:rPr>
          <w:sz w:val="24"/>
        </w:rPr>
      </w:pPr>
    </w:p>
    <w:p w14:paraId="089B8B0A" w14:textId="77777777" w:rsidR="00AF1A67" w:rsidRDefault="00AF1A67">
      <w:pPr>
        <w:pStyle w:val="BodyText"/>
        <w:spacing w:before="7"/>
        <w:rPr>
          <w:sz w:val="18"/>
        </w:rPr>
      </w:pPr>
    </w:p>
    <w:p w14:paraId="089B8B0B" w14:textId="77777777" w:rsidR="00AF1A67" w:rsidRDefault="00EE7219">
      <w:pPr>
        <w:pStyle w:val="Heading1"/>
      </w:pPr>
      <w:bookmarkStart w:id="24" w:name="_TOC_250014"/>
      <w:r>
        <w:rPr>
          <w:color w:val="CFAB79"/>
        </w:rPr>
        <w:t>PROGRAM</w:t>
      </w:r>
      <w:r>
        <w:rPr>
          <w:color w:val="CFAB79"/>
          <w:spacing w:val="35"/>
        </w:rPr>
        <w:t xml:space="preserve"> </w:t>
      </w:r>
      <w:bookmarkEnd w:id="24"/>
      <w:r>
        <w:rPr>
          <w:color w:val="CFAB79"/>
        </w:rPr>
        <w:t>EXCLUSIONS</w:t>
      </w:r>
    </w:p>
    <w:p w14:paraId="089B8B0C" w14:textId="77777777" w:rsidR="00AF1A67" w:rsidRDefault="00EE7219">
      <w:pPr>
        <w:pStyle w:val="BodyText"/>
        <w:spacing w:before="115"/>
        <w:ind w:left="260" w:right="975"/>
      </w:pPr>
      <w:r>
        <w:t>The fuel substitution measures are not eligible for replacing an existing electric resistance clothes dryer</w:t>
      </w:r>
      <w:r>
        <w:rPr>
          <w:spacing w:val="-47"/>
        </w:rPr>
        <w:t xml:space="preserve"> </w:t>
      </w:r>
      <w:r>
        <w:t>and/or an</w:t>
      </w:r>
      <w:r>
        <w:rPr>
          <w:spacing w:val="-2"/>
        </w:rPr>
        <w:t xml:space="preserve"> </w:t>
      </w:r>
      <w:r>
        <w:t>electric</w:t>
      </w:r>
      <w:r>
        <w:rPr>
          <w:spacing w:val="-3"/>
        </w:rPr>
        <w:t xml:space="preserve"> </w:t>
      </w:r>
      <w:r>
        <w:t>heat</w:t>
      </w:r>
      <w:r>
        <w:rPr>
          <w:spacing w:val="-3"/>
        </w:rPr>
        <w:t xml:space="preserve"> </w:t>
      </w:r>
      <w:r>
        <w:t>pump</w:t>
      </w:r>
      <w:r>
        <w:rPr>
          <w:spacing w:val="1"/>
        </w:rPr>
        <w:t xml:space="preserve"> </w:t>
      </w:r>
      <w:r>
        <w:t>clothes</w:t>
      </w:r>
      <w:r>
        <w:rPr>
          <w:spacing w:val="1"/>
        </w:rPr>
        <w:t xml:space="preserve"> </w:t>
      </w:r>
      <w:r>
        <w:t>dryer</w:t>
      </w:r>
      <w:r>
        <w:rPr>
          <w:spacing w:val="-2"/>
        </w:rPr>
        <w:t xml:space="preserve"> </w:t>
      </w:r>
      <w:r>
        <w:t>equipment.</w:t>
      </w:r>
    </w:p>
    <w:p w14:paraId="089B8B0D" w14:textId="77777777" w:rsidR="00AF1A67" w:rsidRDefault="00EE7219">
      <w:pPr>
        <w:pStyle w:val="BodyText"/>
        <w:spacing w:line="390" w:lineRule="atLeast"/>
        <w:ind w:left="260" w:right="1127"/>
      </w:pPr>
      <w:r>
        <w:t>As</w:t>
      </w:r>
      <w:r>
        <w:rPr>
          <w:spacing w:val="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fuel substitution</w:t>
      </w:r>
      <w:r>
        <w:rPr>
          <w:spacing w:val="1"/>
        </w:rPr>
        <w:t xml:space="preserve"> </w:t>
      </w:r>
      <w:r>
        <w:t>measure,</w:t>
      </w:r>
      <w:r>
        <w:rPr>
          <w:spacing w:val="4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only</w:t>
      </w:r>
      <w:r>
        <w:rPr>
          <w:spacing w:val="2"/>
        </w:rPr>
        <w:t xml:space="preserve"> </w:t>
      </w:r>
      <w:r>
        <w:t>eligible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replacement of</w:t>
      </w:r>
      <w:r>
        <w:rPr>
          <w:spacing w:val="2"/>
        </w:rPr>
        <w:t xml:space="preserve"> </w:t>
      </w:r>
      <w:r>
        <w:t>existing gas</w:t>
      </w:r>
      <w:r>
        <w:rPr>
          <w:spacing w:val="3"/>
        </w:rPr>
        <w:t xml:space="preserve"> </w:t>
      </w:r>
      <w:r>
        <w:t>equipment.</w:t>
      </w:r>
      <w:r>
        <w:rPr>
          <w:spacing w:val="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measure 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construction installations.</w:t>
      </w:r>
      <w:r>
        <w:rPr>
          <w:spacing w:val="-3"/>
        </w:rPr>
        <w:t xml:space="preserve"> </w:t>
      </w:r>
      <w:r>
        <w:t>However</w:t>
      </w:r>
      <w:r>
        <w:rPr>
          <w:spacing w:val="-3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services,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in</w:t>
      </w:r>
    </w:p>
    <w:p w14:paraId="089B8B0E" w14:textId="77777777" w:rsidR="00AF1A67" w:rsidRDefault="00EE7219">
      <w:pPr>
        <w:ind w:left="260" w:right="733" w:hanging="1"/>
      </w:pPr>
      <w:r>
        <w:rPr>
          <w:i/>
        </w:rPr>
        <w:t>Fuel</w:t>
      </w:r>
      <w:r>
        <w:rPr>
          <w:i/>
          <w:spacing w:val="-4"/>
        </w:rPr>
        <w:t xml:space="preserve"> </w:t>
      </w:r>
      <w:r>
        <w:rPr>
          <w:i/>
        </w:rPr>
        <w:t>Substitution</w:t>
      </w:r>
      <w:r>
        <w:rPr>
          <w:i/>
          <w:spacing w:val="-3"/>
        </w:rPr>
        <w:t xml:space="preserve"> </w:t>
      </w:r>
      <w:r>
        <w:rPr>
          <w:i/>
        </w:rPr>
        <w:t>Technical</w:t>
      </w:r>
      <w:r>
        <w:rPr>
          <w:i/>
          <w:spacing w:val="-6"/>
        </w:rPr>
        <w:t xml:space="preserve"> </w:t>
      </w:r>
      <w:r>
        <w:rPr>
          <w:i/>
        </w:rPr>
        <w:t>Guidance</w:t>
      </w:r>
      <w:r>
        <w:rPr>
          <w:i/>
          <w:spacing w:val="-5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Energy</w:t>
      </w:r>
      <w:r>
        <w:rPr>
          <w:i/>
          <w:spacing w:val="-4"/>
        </w:rPr>
        <w:t xml:space="preserve"> </w:t>
      </w:r>
      <w:r>
        <w:rPr>
          <w:i/>
        </w:rPr>
        <w:t>Efficiency</w:t>
      </w:r>
      <w:r>
        <w:t>,</w:t>
      </w:r>
      <w:r>
        <w:rPr>
          <w:spacing w:val="-1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eligible.</w:t>
      </w:r>
      <w:r>
        <w:rPr>
          <w:spacing w:val="-10"/>
        </w:rPr>
        <w:t xml:space="preserve"> </w:t>
      </w:r>
      <w:hyperlink w:anchor="_bookmark14" w:history="1">
        <w:r>
          <w:rPr>
            <w:vertAlign w:val="superscript"/>
          </w:rPr>
          <w:t>15</w:t>
        </w:r>
        <w:r>
          <w:rPr>
            <w:spacing w:val="-3"/>
          </w:rPr>
          <w:t xml:space="preserve"> </w:t>
        </w:r>
      </w:hyperlink>
      <w:r>
        <w:t>New</w:t>
      </w:r>
      <w:r>
        <w:rPr>
          <w:spacing w:val="-6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measures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only</w:t>
      </w:r>
      <w:r>
        <w:rPr>
          <w:spacing w:val="-47"/>
        </w:rPr>
        <w:t xml:space="preserve"> </w:t>
      </w:r>
      <w:r>
        <w:t>eligible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Downstream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Install</w:t>
      </w:r>
      <w:r>
        <w:rPr>
          <w:spacing w:val="-1"/>
        </w:rPr>
        <w:t xml:space="preserve"> </w:t>
      </w:r>
      <w:r>
        <w:t>application,</w:t>
      </w:r>
      <w:r>
        <w:rPr>
          <w:spacing w:val="-1"/>
        </w:rPr>
        <w:t xml:space="preserve"> </w:t>
      </w:r>
      <w:r>
        <w:t>when:</w:t>
      </w:r>
    </w:p>
    <w:p w14:paraId="089B8B0F" w14:textId="77777777" w:rsidR="00AF1A67" w:rsidRDefault="00EE7219">
      <w:pPr>
        <w:pStyle w:val="ListParagraph"/>
        <w:numPr>
          <w:ilvl w:val="0"/>
          <w:numId w:val="3"/>
        </w:numPr>
        <w:tabs>
          <w:tab w:val="left" w:pos="979"/>
          <w:tab w:val="left" w:pos="981"/>
        </w:tabs>
        <w:spacing w:before="119" w:line="279" w:lineRule="exact"/>
        <w:ind w:hanging="362"/>
        <w:rPr>
          <w:rFonts w:ascii="Symbol" w:hAnsi="Symbol"/>
        </w:rPr>
      </w:pPr>
      <w:r>
        <w:t>Measures</w:t>
      </w:r>
      <w:r>
        <w:rPr>
          <w:spacing w:val="-1"/>
        </w:rPr>
        <w:t xml:space="preserve"> </w:t>
      </w:r>
      <w:r>
        <w:t>are installed</w:t>
      </w:r>
      <w:r>
        <w:rPr>
          <w:spacing w:val="-1"/>
        </w:rPr>
        <w:t xml:space="preserve"> </w:t>
      </w:r>
      <w:r>
        <w:t>in new</w:t>
      </w:r>
      <w:r>
        <w:rPr>
          <w:spacing w:val="-2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building,</w:t>
      </w:r>
    </w:p>
    <w:p w14:paraId="089B8B10" w14:textId="77777777" w:rsidR="00AF1A67" w:rsidRDefault="00EE7219">
      <w:pPr>
        <w:pStyle w:val="ListParagraph"/>
        <w:numPr>
          <w:ilvl w:val="0"/>
          <w:numId w:val="3"/>
        </w:numPr>
        <w:tabs>
          <w:tab w:val="left" w:pos="980"/>
          <w:tab w:val="left" w:pos="981"/>
        </w:tabs>
        <w:spacing w:line="279" w:lineRule="exact"/>
        <w:rPr>
          <w:rFonts w:ascii="Symbol" w:hAnsi="Symbol"/>
        </w:rPr>
      </w:pPr>
      <w:r>
        <w:t>Measures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renovation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building,</w:t>
      </w:r>
      <w:r>
        <w:rPr>
          <w:spacing w:val="-1"/>
        </w:rPr>
        <w:t xml:space="preserve"> </w:t>
      </w:r>
      <w:r>
        <w:t>or</w:t>
      </w:r>
    </w:p>
    <w:p w14:paraId="089B8B11" w14:textId="77777777" w:rsidR="00AF1A67" w:rsidRDefault="00EE7219">
      <w:pPr>
        <w:pStyle w:val="ListParagraph"/>
        <w:numPr>
          <w:ilvl w:val="0"/>
          <w:numId w:val="3"/>
        </w:numPr>
        <w:tabs>
          <w:tab w:val="left" w:pos="980"/>
          <w:tab w:val="left" w:pos="981"/>
        </w:tabs>
        <w:ind w:right="1088"/>
        <w:rPr>
          <w:rFonts w:ascii="Symbol" w:hAnsi="Symbol"/>
        </w:rPr>
      </w:pPr>
      <w:r>
        <w:t>Measures are installed in capacity expansions of existing systems to serve existing and/or new</w:t>
      </w:r>
      <w:r>
        <w:rPr>
          <w:spacing w:val="-48"/>
        </w:rPr>
        <w:t xml:space="preserve"> </w:t>
      </w:r>
      <w:r>
        <w:t>load retrofits</w:t>
      </w:r>
      <w:r>
        <w:rPr>
          <w:spacing w:val="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require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service.</w:t>
      </w:r>
    </w:p>
    <w:p w14:paraId="089B8B12" w14:textId="77777777" w:rsidR="00AF1A67" w:rsidRDefault="00AF1A67">
      <w:pPr>
        <w:pStyle w:val="BodyText"/>
        <w:rPr>
          <w:sz w:val="20"/>
        </w:rPr>
      </w:pPr>
    </w:p>
    <w:p w14:paraId="089B8B13" w14:textId="77777777" w:rsidR="00AF1A67" w:rsidRDefault="00AF1A67">
      <w:pPr>
        <w:pStyle w:val="BodyText"/>
        <w:rPr>
          <w:sz w:val="20"/>
        </w:rPr>
      </w:pPr>
    </w:p>
    <w:p w14:paraId="089B8B14" w14:textId="77777777" w:rsidR="00AF1A67" w:rsidRDefault="0017248A">
      <w:pPr>
        <w:pStyle w:val="BodyText"/>
        <w:spacing w:before="2"/>
        <w:rPr>
          <w:sz w:val="26"/>
        </w:rPr>
      </w:pPr>
      <w:r>
        <w:pict w14:anchorId="089B8D2A">
          <v:rect id="docshape14" o:spid="_x0000_s2060" style="position:absolute;margin-left:1in;margin-top:17.2pt;width:2in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089B8B15" w14:textId="77777777" w:rsidR="00AF1A67" w:rsidRDefault="00EE7219">
      <w:pPr>
        <w:spacing w:before="102" w:line="372" w:lineRule="auto"/>
        <w:ind w:left="259" w:right="1018"/>
        <w:rPr>
          <w:sz w:val="18"/>
        </w:rPr>
      </w:pPr>
      <w:bookmarkStart w:id="25" w:name="_bookmark12"/>
      <w:bookmarkEnd w:id="25"/>
      <w:r>
        <w:rPr>
          <w:position w:val="5"/>
          <w:sz w:val="12"/>
        </w:rPr>
        <w:t>13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Energy+Environmental Economics. April 2019. “Residential Building Electrification in California</w:t>
      </w:r>
      <w:r>
        <w:rPr>
          <w:spacing w:val="1"/>
          <w:sz w:val="18"/>
        </w:rPr>
        <w:t xml:space="preserve"> </w:t>
      </w:r>
      <w:hyperlink r:id="rId24">
        <w:r>
          <w:rPr>
            <w:color w:val="0000FF"/>
            <w:spacing w:val="-1"/>
            <w:sz w:val="18"/>
            <w:u w:val="single" w:color="0000FF"/>
          </w:rPr>
          <w:t>https://www.ethree.com/wp-content/uploads/2019/04/E3_Residential_Building_Electrification_in_California_April_2019.pdf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Consumer</w:t>
      </w:r>
      <w:r>
        <w:rPr>
          <w:spacing w:val="-1"/>
          <w:sz w:val="18"/>
        </w:rPr>
        <w:t xml:space="preserve"> </w:t>
      </w:r>
      <w:r>
        <w:rPr>
          <w:sz w:val="18"/>
        </w:rPr>
        <w:t>economics,</w:t>
      </w:r>
      <w:r>
        <w:rPr>
          <w:spacing w:val="-1"/>
          <w:sz w:val="18"/>
        </w:rPr>
        <w:t xml:space="preserve"> </w:t>
      </w:r>
      <w:r>
        <w:rPr>
          <w:sz w:val="18"/>
        </w:rPr>
        <w:t>greenhouse gases and grid impacts”.</w:t>
      </w:r>
    </w:p>
    <w:p w14:paraId="089B8B16" w14:textId="77777777" w:rsidR="00AF1A67" w:rsidRDefault="00EE7219">
      <w:pPr>
        <w:spacing w:line="218" w:lineRule="exact"/>
        <w:ind w:left="260"/>
        <w:rPr>
          <w:sz w:val="18"/>
        </w:rPr>
      </w:pPr>
      <w:bookmarkStart w:id="26" w:name="_bookmark13"/>
      <w:bookmarkEnd w:id="26"/>
      <w:r>
        <w:rPr>
          <w:position w:val="5"/>
          <w:sz w:val="12"/>
        </w:rPr>
        <w:t>14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Originally</w:t>
      </w:r>
      <w:r>
        <w:rPr>
          <w:spacing w:val="-1"/>
          <w:sz w:val="18"/>
        </w:rPr>
        <w:t xml:space="preserve"> </w:t>
      </w:r>
      <w:r>
        <w:rPr>
          <w:sz w:val="18"/>
        </w:rPr>
        <w:t>defined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D.92-09-080,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dual</w:t>
      </w:r>
      <w:r>
        <w:rPr>
          <w:spacing w:val="-1"/>
          <w:sz w:val="18"/>
        </w:rPr>
        <w:t xml:space="preserve"> </w:t>
      </w:r>
      <w:r>
        <w:rPr>
          <w:sz w:val="18"/>
        </w:rPr>
        <w:t>test was</w:t>
      </w:r>
      <w:r>
        <w:rPr>
          <w:spacing w:val="-2"/>
          <w:sz w:val="18"/>
        </w:rPr>
        <w:t xml:space="preserve"> </w:t>
      </w:r>
      <w:r>
        <w:rPr>
          <w:sz w:val="18"/>
        </w:rPr>
        <w:t>last modified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D.05-04-051</w:t>
      </w:r>
    </w:p>
    <w:p w14:paraId="089B8B17" w14:textId="77777777" w:rsidR="00AF1A67" w:rsidRDefault="00EE7219">
      <w:pPr>
        <w:spacing w:before="119"/>
        <w:ind w:left="260"/>
        <w:rPr>
          <w:sz w:val="18"/>
        </w:rPr>
      </w:pPr>
      <w:bookmarkStart w:id="27" w:name="_bookmark14"/>
      <w:bookmarkEnd w:id="27"/>
      <w:r>
        <w:rPr>
          <w:position w:val="5"/>
          <w:sz w:val="12"/>
        </w:rPr>
        <w:t>15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3"/>
          <w:sz w:val="18"/>
        </w:rPr>
        <w:t xml:space="preserve"> </w:t>
      </w:r>
      <w:r>
        <w:rPr>
          <w:sz w:val="18"/>
        </w:rPr>
        <w:t>(CPUC),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Division.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Fuel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Substitution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Technical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Guidance,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Version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1.1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October</w:t>
      </w:r>
    </w:p>
    <w:p w14:paraId="089B8B18" w14:textId="77777777" w:rsidR="00AF1A67" w:rsidRDefault="00EE7219">
      <w:pPr>
        <w:pStyle w:val="ListParagraph"/>
        <w:numPr>
          <w:ilvl w:val="0"/>
          <w:numId w:val="2"/>
        </w:numPr>
        <w:tabs>
          <w:tab w:val="left" w:pos="527"/>
        </w:tabs>
        <w:spacing w:before="1"/>
        <w:rPr>
          <w:sz w:val="18"/>
        </w:rPr>
      </w:pPr>
      <w:r>
        <w:rPr>
          <w:sz w:val="18"/>
        </w:rPr>
        <w:t>Page</w:t>
      </w:r>
      <w:r>
        <w:rPr>
          <w:spacing w:val="-2"/>
          <w:sz w:val="18"/>
        </w:rPr>
        <w:t xml:space="preserve"> </w:t>
      </w:r>
      <w:r>
        <w:rPr>
          <w:sz w:val="18"/>
        </w:rPr>
        <w:t>3.</w:t>
      </w:r>
    </w:p>
    <w:p w14:paraId="089B8B19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B1A" w14:textId="77777777" w:rsidR="00AF1A67" w:rsidRDefault="00AF1A67">
      <w:pPr>
        <w:pStyle w:val="BodyText"/>
        <w:spacing w:before="10"/>
        <w:rPr>
          <w:sz w:val="19"/>
        </w:rPr>
      </w:pPr>
    </w:p>
    <w:p w14:paraId="089B8B1B" w14:textId="77777777" w:rsidR="00AF1A67" w:rsidRDefault="00EE7219">
      <w:pPr>
        <w:pStyle w:val="BodyText"/>
        <w:spacing w:before="56"/>
        <w:ind w:left="260" w:right="1383"/>
        <w:jc w:val="both"/>
      </w:pPr>
      <w:r>
        <w:t>These exceptions will follow the same baseline technology requirements as a Normal Replacement</w:t>
      </w:r>
      <w:r>
        <w:rPr>
          <w:spacing w:val="-47"/>
        </w:rPr>
        <w:t xml:space="preserve"> </w:t>
      </w:r>
      <w:r>
        <w:t>measure application</w:t>
      </w:r>
      <w:r>
        <w:rPr>
          <w:spacing w:val="1"/>
        </w:rPr>
        <w:t xml:space="preserve"> </w:t>
      </w:r>
      <w:r>
        <w:t>type.</w:t>
      </w:r>
    </w:p>
    <w:p w14:paraId="089B8B1C" w14:textId="77777777" w:rsidR="00AF1A67" w:rsidRDefault="00AF1A67">
      <w:pPr>
        <w:pStyle w:val="BodyText"/>
      </w:pPr>
    </w:p>
    <w:p w14:paraId="089B8B1D" w14:textId="77777777" w:rsidR="00AF1A67" w:rsidRDefault="00AF1A67">
      <w:pPr>
        <w:pStyle w:val="BodyText"/>
        <w:spacing w:before="9"/>
        <w:rPr>
          <w:sz w:val="20"/>
        </w:rPr>
      </w:pPr>
    </w:p>
    <w:p w14:paraId="089B8B1E" w14:textId="77777777" w:rsidR="00AF1A67" w:rsidRDefault="00EE7219">
      <w:pPr>
        <w:pStyle w:val="Heading1"/>
      </w:pPr>
      <w:bookmarkStart w:id="28" w:name="_TOC_250013"/>
      <w:r>
        <w:rPr>
          <w:color w:val="CFAB79"/>
        </w:rPr>
        <w:t>DATA</w:t>
      </w:r>
      <w:r>
        <w:rPr>
          <w:color w:val="CFAB79"/>
          <w:spacing w:val="26"/>
        </w:rPr>
        <w:t xml:space="preserve"> </w:t>
      </w:r>
      <w:r>
        <w:rPr>
          <w:color w:val="CFAB79"/>
        </w:rPr>
        <w:t>COLLECTION</w:t>
      </w:r>
      <w:r>
        <w:rPr>
          <w:color w:val="CFAB79"/>
          <w:spacing w:val="30"/>
        </w:rPr>
        <w:t xml:space="preserve"> </w:t>
      </w:r>
      <w:bookmarkEnd w:id="28"/>
      <w:r>
        <w:rPr>
          <w:color w:val="CFAB79"/>
        </w:rPr>
        <w:t>REQUIREMENTS</w:t>
      </w:r>
    </w:p>
    <w:p w14:paraId="089B8B1F" w14:textId="77777777" w:rsidR="00AF1A67" w:rsidRDefault="00EE7219">
      <w:pPr>
        <w:pStyle w:val="BodyText"/>
        <w:spacing w:before="115"/>
        <w:ind w:left="260"/>
        <w:jc w:val="both"/>
      </w:pPr>
      <w:r>
        <w:t>Baseline</w:t>
      </w:r>
      <w:r>
        <w:rPr>
          <w:spacing w:val="-3"/>
        </w:rPr>
        <w:t xml:space="preserve"> </w:t>
      </w:r>
      <w:r>
        <w:t>equipment</w:t>
      </w:r>
      <w:r>
        <w:rPr>
          <w:spacing w:val="-1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fuel</w:t>
      </w:r>
      <w:r>
        <w:rPr>
          <w:spacing w:val="-3"/>
        </w:rPr>
        <w:t xml:space="preserve"> </w:t>
      </w:r>
      <w:r>
        <w:t>source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verified.</w:t>
      </w:r>
    </w:p>
    <w:p w14:paraId="089B8B20" w14:textId="77777777" w:rsidR="00AF1A67" w:rsidRDefault="00EE7219">
      <w:pPr>
        <w:pStyle w:val="BodyText"/>
        <w:spacing w:before="120"/>
        <w:ind w:left="259" w:right="1147"/>
        <w:jc w:val="both"/>
      </w:pPr>
      <w:r>
        <w:t>Per CPUC Decision 19-08-009</w:t>
      </w:r>
      <w:hyperlink w:anchor="_bookmark15" w:history="1">
        <w:r>
          <w:rPr>
            <w:vertAlign w:val="superscript"/>
          </w:rPr>
          <w:t>16</w:t>
        </w:r>
      </w:hyperlink>
      <w:r>
        <w:t>, building infrastructure costs which include panel upgrades or gas line</w:t>
      </w:r>
      <w:r>
        <w:rPr>
          <w:spacing w:val="-47"/>
        </w:rPr>
        <w:t xml:space="preserve"> </w:t>
      </w:r>
      <w:r>
        <w:t>installations/upgrades required to facilitate these fuel substitution measures shall be collected for all</w:t>
      </w:r>
      <w:r>
        <w:rPr>
          <w:spacing w:val="1"/>
        </w:rPr>
        <w:t xml:space="preserve"> </w:t>
      </w:r>
      <w:r>
        <w:t>downstream measures.</w:t>
      </w:r>
    </w:p>
    <w:p w14:paraId="089B8B21" w14:textId="77777777" w:rsidR="00AF1A67" w:rsidRDefault="00EE7219">
      <w:pPr>
        <w:pStyle w:val="BodyText"/>
        <w:spacing w:before="121"/>
        <w:ind w:left="259" w:right="799"/>
      </w:pPr>
      <w:r>
        <w:t>Per Fuel Substitution Technical Guidance Energy Efficiency, program administrators sponsoring fuel</w:t>
      </w:r>
      <w:r>
        <w:rPr>
          <w:spacing w:val="1"/>
        </w:rPr>
        <w:t xml:space="preserve"> </w:t>
      </w:r>
      <w:r>
        <w:t>substitution measures should be required to track the instances of building infrastructure upgrades (such</w:t>
      </w:r>
      <w:r>
        <w:rPr>
          <w:spacing w:val="-4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electrical</w:t>
      </w:r>
      <w:r>
        <w:rPr>
          <w:spacing w:val="-2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natural</w:t>
      </w:r>
      <w:r>
        <w:rPr>
          <w:spacing w:val="-3"/>
        </w:rPr>
        <w:t xml:space="preserve"> </w:t>
      </w:r>
      <w:r>
        <w:t>gas lines)</w:t>
      </w:r>
      <w:r>
        <w:rPr>
          <w:spacing w:val="-1"/>
        </w:rPr>
        <w:t xml:space="preserve"> </w:t>
      </w:r>
      <w:r>
        <w:t>associated with</w:t>
      </w:r>
      <w:r>
        <w:rPr>
          <w:spacing w:val="-1"/>
        </w:rPr>
        <w:t xml:space="preserve"> </w:t>
      </w:r>
      <w:r>
        <w:t>installation of</w:t>
      </w:r>
      <w:r>
        <w:rPr>
          <w:spacing w:val="-1"/>
        </w:rPr>
        <w:t xml:space="preserve"> </w:t>
      </w:r>
      <w:r>
        <w:t>fuel</w:t>
      </w:r>
      <w:r>
        <w:rPr>
          <w:spacing w:val="-2"/>
        </w:rPr>
        <w:t xml:space="preserve"> </w:t>
      </w:r>
      <w:r>
        <w:t>substitution</w:t>
      </w:r>
      <w:r>
        <w:rPr>
          <w:spacing w:val="-1"/>
        </w:rPr>
        <w:t xml:space="preserve"> </w:t>
      </w:r>
      <w:r>
        <w:t>measures.</w:t>
      </w:r>
    </w:p>
    <w:p w14:paraId="089B8B22" w14:textId="77777777" w:rsidR="00AF1A67" w:rsidRDefault="00EE7219">
      <w:pPr>
        <w:pStyle w:val="BodyText"/>
        <w:ind w:left="259" w:right="778"/>
      </w:pPr>
      <w:r>
        <w:t>Approaches to this data collection should be designed in consultation with Commission staff and the data</w:t>
      </w:r>
      <w:r>
        <w:rPr>
          <w:spacing w:val="-47"/>
        </w:rPr>
        <w:t xml:space="preserve"> </w:t>
      </w:r>
      <w:r>
        <w:t>should be</w:t>
      </w:r>
      <w:r>
        <w:rPr>
          <w:spacing w:val="1"/>
        </w:rPr>
        <w:t xml:space="preserve"> </w:t>
      </w:r>
      <w:r>
        <w:t>included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efficiency</w:t>
      </w:r>
      <w:r>
        <w:rPr>
          <w:spacing w:val="1"/>
        </w:rPr>
        <w:t xml:space="preserve"> </w:t>
      </w:r>
      <w:r>
        <w:t>annual</w:t>
      </w:r>
      <w:r>
        <w:rPr>
          <w:spacing w:val="-4"/>
        </w:rPr>
        <w:t xml:space="preserve"> </w:t>
      </w:r>
      <w:r>
        <w:t>reports.</w:t>
      </w:r>
    </w:p>
    <w:p w14:paraId="089B8B23" w14:textId="77777777" w:rsidR="00AF1A67" w:rsidRDefault="00AF1A67">
      <w:pPr>
        <w:pStyle w:val="BodyText"/>
      </w:pPr>
    </w:p>
    <w:p w14:paraId="089B8B24" w14:textId="77777777" w:rsidR="00AF1A67" w:rsidRDefault="00AF1A67">
      <w:pPr>
        <w:pStyle w:val="BodyText"/>
        <w:spacing w:before="7"/>
        <w:rPr>
          <w:sz w:val="20"/>
        </w:rPr>
      </w:pPr>
    </w:p>
    <w:p w14:paraId="089B8B25" w14:textId="77777777" w:rsidR="00AF1A67" w:rsidRDefault="00EE7219">
      <w:pPr>
        <w:pStyle w:val="Heading1"/>
      </w:pPr>
      <w:bookmarkStart w:id="29" w:name="_TOC_250012"/>
      <w:r>
        <w:rPr>
          <w:color w:val="CFAB79"/>
        </w:rPr>
        <w:t>USE</w:t>
      </w:r>
      <w:r>
        <w:rPr>
          <w:color w:val="CFAB79"/>
          <w:spacing w:val="22"/>
        </w:rPr>
        <w:t xml:space="preserve"> </w:t>
      </w:r>
      <w:bookmarkEnd w:id="29"/>
      <w:r>
        <w:rPr>
          <w:color w:val="CFAB79"/>
        </w:rPr>
        <w:t>CATEGORY</w:t>
      </w:r>
    </w:p>
    <w:p w14:paraId="089B8B26" w14:textId="77777777" w:rsidR="00AF1A67" w:rsidRDefault="00EE7219">
      <w:pPr>
        <w:pStyle w:val="BodyText"/>
        <w:spacing w:before="115"/>
        <w:ind w:left="260"/>
      </w:pPr>
      <w:r>
        <w:t>Appliance</w:t>
      </w:r>
    </w:p>
    <w:p w14:paraId="089B8B27" w14:textId="77777777" w:rsidR="00AF1A67" w:rsidRDefault="00AF1A67">
      <w:pPr>
        <w:pStyle w:val="BodyText"/>
      </w:pPr>
    </w:p>
    <w:p w14:paraId="089B8B28" w14:textId="77777777" w:rsidR="00AF1A67" w:rsidRDefault="00AF1A67">
      <w:pPr>
        <w:pStyle w:val="BodyText"/>
        <w:spacing w:before="8"/>
        <w:rPr>
          <w:sz w:val="20"/>
        </w:rPr>
      </w:pPr>
    </w:p>
    <w:p w14:paraId="089B8B29" w14:textId="77777777" w:rsidR="00AF1A67" w:rsidRDefault="00EE7219">
      <w:pPr>
        <w:pStyle w:val="Heading1"/>
      </w:pPr>
      <w:bookmarkStart w:id="30" w:name="_TOC_250011"/>
      <w:r>
        <w:rPr>
          <w:color w:val="CFAB79"/>
        </w:rPr>
        <w:t>ELECTRIC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30"/>
      <w:r>
        <w:rPr>
          <w:color w:val="CFAB79"/>
        </w:rPr>
        <w:t>(kWh)</w:t>
      </w:r>
    </w:p>
    <w:p w14:paraId="089B8B2A" w14:textId="77777777" w:rsidR="00AF1A67" w:rsidRDefault="00EE7219">
      <w:pPr>
        <w:pStyle w:val="BodyText"/>
        <w:spacing w:before="115"/>
        <w:ind w:left="259" w:right="762"/>
      </w:pPr>
      <w:r>
        <w:rPr>
          <w:color w:val="404040"/>
        </w:rPr>
        <w:t>Energy savings methodology is adopted from Statewide Workpaper ‘SWAP003-01’ Clothes Dryer,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Residential. Measure case Combined Energy Factor (CEF) will be drawn from ENERGY STAR Certified Most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Efficient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Clothes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Dryers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list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(2019)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for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heat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pump clothes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dryers.</w:t>
      </w:r>
      <w:hyperlink w:anchor="_bookmark16" w:history="1">
        <w:r>
          <w:rPr>
            <w:color w:val="404040"/>
            <w:vertAlign w:val="superscript"/>
          </w:rPr>
          <w:t>17</w:t>
        </w:r>
      </w:hyperlink>
    </w:p>
    <w:p w14:paraId="089B8B2B" w14:textId="77777777" w:rsidR="00AF1A67" w:rsidRDefault="00AF1A67">
      <w:pPr>
        <w:pStyle w:val="BodyText"/>
        <w:spacing w:before="11"/>
        <w:rPr>
          <w:sz w:val="21"/>
        </w:rPr>
      </w:pPr>
    </w:p>
    <w:p w14:paraId="089B8B2C" w14:textId="77777777" w:rsidR="00AF1A67" w:rsidRDefault="00EE7219">
      <w:pPr>
        <w:pStyle w:val="BodyText"/>
        <w:ind w:left="260" w:right="1163"/>
      </w:pPr>
      <w:r>
        <w:rPr>
          <w:color w:val="404040"/>
        </w:rPr>
        <w:t>Unit energy savings (UES) is calculated as the difference between the baseline and measure case unit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energy consumption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(UEC).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It is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expressed in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kWh.</w:t>
      </w:r>
    </w:p>
    <w:p w14:paraId="089B8B2D" w14:textId="77777777" w:rsidR="00AF1A67" w:rsidRDefault="00AF1A67">
      <w:pPr>
        <w:pStyle w:val="BodyText"/>
        <w:spacing w:before="9"/>
        <w:rPr>
          <w:sz w:val="21"/>
        </w:rPr>
      </w:pPr>
    </w:p>
    <w:p w14:paraId="089B8B2E" w14:textId="77777777" w:rsidR="00AF1A67" w:rsidRDefault="00EE7219">
      <w:pPr>
        <w:ind w:left="3279"/>
        <w:rPr>
          <w:rFonts w:ascii="Cambria Math" w:hAnsi="Cambria Math"/>
        </w:rPr>
      </w:pPr>
      <w:r>
        <w:rPr>
          <w:rFonts w:ascii="Cambria Math" w:hAnsi="Cambria Math"/>
          <w:color w:val="404040"/>
          <w:w w:val="105"/>
          <w:position w:val="5"/>
        </w:rPr>
        <w:t>UES</w:t>
      </w:r>
      <w:r>
        <w:rPr>
          <w:rFonts w:ascii="Cambria Math" w:hAnsi="Cambria Math"/>
          <w:color w:val="404040"/>
          <w:spacing w:val="10"/>
          <w:w w:val="105"/>
          <w:position w:val="5"/>
        </w:rPr>
        <w:t xml:space="preserve"> </w:t>
      </w:r>
      <w:r>
        <w:rPr>
          <w:rFonts w:ascii="Cambria Math" w:hAnsi="Cambria Math"/>
          <w:color w:val="404040"/>
          <w:w w:val="105"/>
          <w:position w:val="5"/>
        </w:rPr>
        <w:t>=</w:t>
      </w:r>
      <w:r>
        <w:rPr>
          <w:rFonts w:ascii="Cambria Math" w:hAnsi="Cambria Math"/>
          <w:color w:val="404040"/>
          <w:spacing w:val="12"/>
          <w:w w:val="105"/>
          <w:position w:val="5"/>
        </w:rPr>
        <w:t xml:space="preserve"> </w:t>
      </w:r>
      <w:r>
        <w:rPr>
          <w:rFonts w:ascii="Cambria Math" w:hAnsi="Cambria Math"/>
          <w:color w:val="404040"/>
          <w:w w:val="105"/>
          <w:position w:val="5"/>
        </w:rPr>
        <w:t>(UEC</w:t>
      </w:r>
      <w:r>
        <w:rPr>
          <w:rFonts w:ascii="Cambria Math" w:hAnsi="Cambria Math"/>
          <w:color w:val="404040"/>
          <w:w w:val="105"/>
          <w:sz w:val="16"/>
        </w:rPr>
        <w:t>baseline</w:t>
      </w:r>
      <w:r>
        <w:rPr>
          <w:rFonts w:ascii="Cambria Math" w:hAnsi="Cambria Math"/>
          <w:color w:val="404040"/>
          <w:spacing w:val="20"/>
          <w:w w:val="105"/>
          <w:sz w:val="16"/>
        </w:rPr>
        <w:t xml:space="preserve"> </w:t>
      </w:r>
      <w:r>
        <w:rPr>
          <w:rFonts w:ascii="Cambria Math" w:hAnsi="Cambria Math"/>
          <w:color w:val="404040"/>
          <w:w w:val="105"/>
          <w:position w:val="5"/>
        </w:rPr>
        <w:t>− UEC</w:t>
      </w:r>
      <w:r>
        <w:rPr>
          <w:rFonts w:ascii="Cambria Math" w:hAnsi="Cambria Math"/>
          <w:color w:val="404040"/>
          <w:w w:val="105"/>
          <w:sz w:val="16"/>
        </w:rPr>
        <w:t>measure</w:t>
      </w:r>
      <w:r>
        <w:rPr>
          <w:rFonts w:ascii="Cambria Math" w:hAnsi="Cambria Math"/>
          <w:color w:val="404040"/>
          <w:w w:val="105"/>
          <w:position w:val="5"/>
        </w:rPr>
        <w:t>)</w:t>
      </w:r>
    </w:p>
    <w:p w14:paraId="089B8B2F" w14:textId="77777777" w:rsidR="00AF1A67" w:rsidRDefault="00AF1A67">
      <w:pPr>
        <w:pStyle w:val="BodyText"/>
        <w:rPr>
          <w:rFonts w:ascii="Cambria Math"/>
          <w:sz w:val="20"/>
        </w:rPr>
      </w:pPr>
    </w:p>
    <w:p w14:paraId="089B8B30" w14:textId="77777777" w:rsidR="00AF1A67" w:rsidRDefault="00EE7219">
      <w:pPr>
        <w:pStyle w:val="BodyText"/>
        <w:ind w:left="260" w:right="914"/>
      </w:pPr>
      <w:r>
        <w:rPr>
          <w:color w:val="404040"/>
        </w:rPr>
        <w:t>Factors that affect the UEC of a residential clothes dryer include the efficiency of the dryer, represented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by combined energy factor (CEF), the number of cycles per year that the dryer operates, the moisture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content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of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the clothing,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the weight of the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clothing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dried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per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cycle.</w:t>
      </w:r>
    </w:p>
    <w:p w14:paraId="089B8B31" w14:textId="77777777" w:rsidR="00AF1A67" w:rsidRDefault="00AF1A67">
      <w:pPr>
        <w:pStyle w:val="BodyText"/>
        <w:spacing w:before="5"/>
        <w:rPr>
          <w:sz w:val="27"/>
        </w:rPr>
      </w:pPr>
    </w:p>
    <w:p w14:paraId="089B8B32" w14:textId="77777777" w:rsidR="00AF1A67" w:rsidRDefault="00AF1A67">
      <w:pPr>
        <w:rPr>
          <w:sz w:val="27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B33" w14:textId="77777777" w:rsidR="00AF1A67" w:rsidRDefault="00AF1A67">
      <w:pPr>
        <w:pStyle w:val="BodyText"/>
        <w:spacing w:before="11"/>
        <w:rPr>
          <w:sz w:val="18"/>
        </w:rPr>
      </w:pPr>
    </w:p>
    <w:p w14:paraId="089B8B34" w14:textId="77777777" w:rsidR="00AF1A67" w:rsidRDefault="00EE7219">
      <w:pPr>
        <w:pStyle w:val="BodyText"/>
        <w:jc w:val="right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color w:val="404040"/>
        </w:rPr>
        <w:t>UEC</w:t>
      </w:r>
      <w:r>
        <w:rPr>
          <w:rFonts w:ascii="Cambria Math" w:eastAsia="Cambria Math" w:hAnsi="Cambria Math" w:cs="Cambria Math"/>
          <w:color w:val="404040"/>
          <w:spacing w:val="12"/>
        </w:rPr>
        <w:t xml:space="preserve"> </w:t>
      </w:r>
      <w:r>
        <w:rPr>
          <w:rFonts w:ascii="Cambria Math" w:eastAsia="Cambria Math" w:hAnsi="Cambria Math" w:cs="Cambria Math"/>
          <w:color w:val="404040"/>
        </w:rPr>
        <w:t>=</w:t>
      </w:r>
      <w:r>
        <w:rPr>
          <w:rFonts w:ascii="Cambria Math" w:eastAsia="Cambria Math" w:hAnsi="Cambria Math" w:cs="Cambria Math"/>
          <w:color w:val="404040"/>
          <w:spacing w:val="15"/>
        </w:rPr>
        <w:t xml:space="preserve"> </w:t>
      </w:r>
      <w:r>
        <w:rPr>
          <w:rFonts w:ascii="Cambria Math" w:eastAsia="Cambria Math" w:hAnsi="Cambria Math" w:cs="Cambria Math"/>
          <w:color w:val="404040"/>
        </w:rPr>
        <w:t>�</w:t>
      </w:r>
    </w:p>
    <w:p w14:paraId="089B8B35" w14:textId="77777777" w:rsidR="00AF1A67" w:rsidRDefault="00EE7219">
      <w:pPr>
        <w:pStyle w:val="BodyText"/>
        <w:spacing w:before="63"/>
        <w:ind w:left="-40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  <w:color w:val="404040"/>
        </w:rPr>
        <w:t>(cycles</w:t>
      </w:r>
      <w:r>
        <w:rPr>
          <w:rFonts w:ascii="Cambria Math" w:hAnsi="Cambria Math"/>
          <w:color w:val="404040"/>
          <w:spacing w:val="-7"/>
        </w:rPr>
        <w:t xml:space="preserve"> </w:t>
      </w:r>
      <w:r>
        <w:rPr>
          <w:rFonts w:ascii="Cambria Math" w:hAnsi="Cambria Math"/>
          <w:color w:val="404040"/>
        </w:rPr>
        <w:t>×</w:t>
      </w:r>
      <w:r>
        <w:rPr>
          <w:rFonts w:ascii="Cambria Math" w:hAnsi="Cambria Math"/>
          <w:color w:val="404040"/>
          <w:spacing w:val="-6"/>
        </w:rPr>
        <w:t xml:space="preserve"> </w:t>
      </w:r>
      <w:r>
        <w:rPr>
          <w:rFonts w:ascii="Cambria Math" w:hAnsi="Cambria Math"/>
          <w:color w:val="404040"/>
        </w:rPr>
        <w:t>C</w:t>
      </w:r>
      <w:r>
        <w:rPr>
          <w:rFonts w:ascii="Cambria Math" w:hAnsi="Cambria Math"/>
          <w:color w:val="404040"/>
          <w:spacing w:val="-5"/>
        </w:rPr>
        <w:t xml:space="preserve"> </w:t>
      </w:r>
      <w:r>
        <w:rPr>
          <w:rFonts w:ascii="Cambria Math" w:hAnsi="Cambria Math"/>
          <w:color w:val="404040"/>
        </w:rPr>
        <w:t>[lbs])</w:t>
      </w:r>
    </w:p>
    <w:p w14:paraId="089B8B36" w14:textId="77777777" w:rsidR="00AF1A67" w:rsidRDefault="0017248A">
      <w:pPr>
        <w:pStyle w:val="BodyText"/>
        <w:spacing w:before="37" w:line="167" w:lineRule="exact"/>
        <w:ind w:left="752"/>
        <w:rPr>
          <w:rFonts w:ascii="Cambria Math"/>
        </w:rPr>
      </w:pPr>
      <w:r>
        <w:pict w14:anchorId="089B8D2B">
          <v:rect id="docshape15" o:spid="_x0000_s2059" style="position:absolute;left:0;text-align:left;margin-left:257.5pt;margin-top:2.45pt;width:80.3pt;height:.7pt;z-index:15734784;mso-position-horizontal-relative:page" fillcolor="#404040" stroked="f">
            <w10:wrap anchorx="page"/>
          </v:rect>
        </w:pict>
      </w:r>
      <w:r w:rsidR="00EE7219">
        <w:rPr>
          <w:rFonts w:ascii="Cambria Math"/>
          <w:color w:val="404040"/>
          <w:u w:val="single" w:color="404040"/>
        </w:rPr>
        <w:t xml:space="preserve"> </w:t>
      </w:r>
      <w:r w:rsidR="00EE7219">
        <w:rPr>
          <w:rFonts w:ascii="Cambria Math"/>
          <w:color w:val="404040"/>
          <w:spacing w:val="-16"/>
          <w:u w:val="single" w:color="404040"/>
        </w:rPr>
        <w:t xml:space="preserve"> </w:t>
      </w:r>
      <w:r w:rsidR="00EE7219">
        <w:rPr>
          <w:rFonts w:ascii="Cambria Math"/>
          <w:color w:val="404040"/>
          <w:u w:val="single" w:color="404040"/>
        </w:rPr>
        <w:t xml:space="preserve">lbs </w:t>
      </w:r>
      <w:r w:rsidR="00EE7219">
        <w:rPr>
          <w:rFonts w:ascii="Cambria Math"/>
          <w:color w:val="404040"/>
          <w:spacing w:val="-14"/>
          <w:u w:val="single" w:color="404040"/>
        </w:rPr>
        <w:t xml:space="preserve"> </w:t>
      </w:r>
    </w:p>
    <w:p w14:paraId="089B8B37" w14:textId="77777777" w:rsidR="00AF1A67" w:rsidRDefault="00EE7219">
      <w:pPr>
        <w:spacing w:before="8"/>
        <w:rPr>
          <w:rFonts w:ascii="Cambria Math"/>
          <w:sz w:val="19"/>
        </w:rPr>
      </w:pPr>
      <w:r>
        <w:br w:type="column"/>
      </w:r>
    </w:p>
    <w:p w14:paraId="089B8B38" w14:textId="77777777" w:rsidR="00AF1A67" w:rsidRDefault="00EE7219">
      <w:pPr>
        <w:spacing w:line="294" w:lineRule="exact"/>
        <w:ind w:left="55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color w:val="404040"/>
          <w:w w:val="105"/>
        </w:rPr>
        <w:t>×</w:t>
      </w:r>
      <w:r>
        <w:rPr>
          <w:rFonts w:ascii="Cambria Math" w:eastAsia="Cambria Math" w:hAnsi="Cambria Math" w:cs="Cambria Math"/>
          <w:color w:val="404040"/>
          <w:spacing w:val="-4"/>
          <w:w w:val="105"/>
        </w:rPr>
        <w:t xml:space="preserve"> </w:t>
      </w:r>
      <w:r>
        <w:rPr>
          <w:rFonts w:ascii="Cambria Math" w:eastAsia="Cambria Math" w:hAnsi="Cambria Math" w:cs="Cambria Math"/>
          <w:color w:val="404040"/>
          <w:w w:val="105"/>
        </w:rPr>
        <w:t>RMC</w:t>
      </w:r>
      <w:r>
        <w:rPr>
          <w:rFonts w:ascii="Cambria Math" w:eastAsia="Cambria Math" w:hAnsi="Cambria Math" w:cs="Cambria Math"/>
          <w:color w:val="404040"/>
          <w:w w:val="105"/>
          <w:position w:val="-4"/>
          <w:sz w:val="16"/>
          <w:szCs w:val="16"/>
        </w:rPr>
        <w:t>red</w:t>
      </w:r>
      <w:r>
        <w:rPr>
          <w:rFonts w:ascii="Cambria Math" w:eastAsia="Cambria Math" w:hAnsi="Cambria Math" w:cs="Cambria Math"/>
          <w:color w:val="404040"/>
          <w:w w:val="105"/>
        </w:rPr>
        <w:t>�</w:t>
      </w:r>
    </w:p>
    <w:p w14:paraId="089B8B39" w14:textId="77777777" w:rsidR="00AF1A67" w:rsidRDefault="00AF1A67">
      <w:pPr>
        <w:spacing w:line="294" w:lineRule="exact"/>
        <w:rPr>
          <w:rFonts w:ascii="Cambria Math" w:eastAsia="Cambria Math" w:hAnsi="Cambria Math" w:cs="Cambria Math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num="3" w:space="720" w:equalWidth="0">
            <w:col w:w="3970" w:space="40"/>
            <w:col w:w="1567" w:space="39"/>
            <w:col w:w="4744"/>
          </w:cols>
        </w:sectPr>
      </w:pPr>
    </w:p>
    <w:p w14:paraId="089B8B3A" w14:textId="77777777" w:rsidR="00AF1A67" w:rsidRDefault="00EE7219">
      <w:pPr>
        <w:pStyle w:val="BodyText"/>
        <w:tabs>
          <w:tab w:val="left" w:pos="1024"/>
        </w:tabs>
        <w:spacing w:line="113" w:lineRule="exact"/>
        <w:ind w:right="811"/>
        <w:jc w:val="center"/>
        <w:rPr>
          <w:rFonts w:ascii="Cambria Math"/>
        </w:rPr>
      </w:pPr>
      <w:r>
        <w:rPr>
          <w:rFonts w:ascii="Cambria Math"/>
          <w:color w:val="404040"/>
        </w:rPr>
        <w:t>(CEF</w:t>
      </w:r>
      <w:r>
        <w:rPr>
          <w:rFonts w:ascii="Cambria Math"/>
          <w:color w:val="404040"/>
          <w:spacing w:val="-2"/>
        </w:rPr>
        <w:t xml:space="preserve"> </w:t>
      </w:r>
      <w:r>
        <w:rPr>
          <w:rFonts w:ascii="Cambria Math"/>
          <w:color w:val="404040"/>
        </w:rPr>
        <w:t>[</w:t>
      </w:r>
      <w:r>
        <w:rPr>
          <w:rFonts w:ascii="Cambria Math"/>
          <w:color w:val="404040"/>
        </w:rPr>
        <w:tab/>
        <w:t>])</w:t>
      </w:r>
    </w:p>
    <w:p w14:paraId="089B8B3B" w14:textId="77777777" w:rsidR="00AF1A67" w:rsidRDefault="00EE7219">
      <w:pPr>
        <w:pStyle w:val="BodyText"/>
        <w:spacing w:line="221" w:lineRule="exact"/>
        <w:ind w:right="392"/>
        <w:jc w:val="center"/>
        <w:rPr>
          <w:rFonts w:ascii="Cambria Math"/>
        </w:rPr>
      </w:pPr>
      <w:r>
        <w:rPr>
          <w:rFonts w:ascii="Cambria Math"/>
          <w:color w:val="404040"/>
        </w:rPr>
        <w:t>kWh</w:t>
      </w:r>
    </w:p>
    <w:p w14:paraId="089B8B3C" w14:textId="77777777" w:rsidR="00AF1A67" w:rsidRDefault="00AF1A67">
      <w:pPr>
        <w:pStyle w:val="BodyText"/>
        <w:spacing w:before="7"/>
        <w:rPr>
          <w:rFonts w:ascii="Cambria Math"/>
          <w:sz w:val="12"/>
        </w:rPr>
      </w:pPr>
    </w:p>
    <w:p w14:paraId="089B8B3D" w14:textId="77777777" w:rsidR="00AF1A67" w:rsidRDefault="00EE7219">
      <w:pPr>
        <w:spacing w:before="69"/>
        <w:ind w:left="260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CEF</w:t>
      </w:r>
      <w:r>
        <w:rPr>
          <w:rFonts w:ascii="Cambria Math"/>
          <w:color w:val="404040"/>
          <w:spacing w:val="6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7"/>
          <w:sz w:val="18"/>
        </w:rPr>
        <w:t xml:space="preserve"> </w:t>
      </w:r>
      <w:r>
        <w:rPr>
          <w:rFonts w:ascii="Cambria Math"/>
          <w:color w:val="404040"/>
          <w:sz w:val="18"/>
        </w:rPr>
        <w:t>Combined Energy</w:t>
      </w:r>
      <w:r>
        <w:rPr>
          <w:rFonts w:ascii="Cambria Math"/>
          <w:color w:val="404040"/>
          <w:spacing w:val="-3"/>
          <w:sz w:val="18"/>
        </w:rPr>
        <w:t xml:space="preserve"> </w:t>
      </w:r>
      <w:r>
        <w:rPr>
          <w:rFonts w:ascii="Cambria Math"/>
          <w:color w:val="404040"/>
          <w:sz w:val="18"/>
        </w:rPr>
        <w:t>Factor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</w:rPr>
        <w:t>[lbs/kwh]</w:t>
      </w:r>
    </w:p>
    <w:p w14:paraId="089B8B3E" w14:textId="77777777" w:rsidR="00AF1A67" w:rsidRDefault="00EE7219">
      <w:pPr>
        <w:ind w:left="260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C</w:t>
      </w:r>
      <w:r>
        <w:rPr>
          <w:rFonts w:ascii="Cambria Math"/>
          <w:color w:val="404040"/>
          <w:spacing w:val="7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8"/>
          <w:sz w:val="18"/>
        </w:rPr>
        <w:t xml:space="preserve"> </w:t>
      </w:r>
      <w:r>
        <w:rPr>
          <w:rFonts w:ascii="Cambria Math"/>
          <w:color w:val="404040"/>
          <w:sz w:val="18"/>
        </w:rPr>
        <w:t>Weighting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</w:rPr>
        <w:t>of clothing</w:t>
      </w:r>
      <w:r>
        <w:rPr>
          <w:rFonts w:ascii="Cambria Math"/>
          <w:color w:val="404040"/>
          <w:spacing w:val="-1"/>
          <w:sz w:val="18"/>
        </w:rPr>
        <w:t xml:space="preserve"> </w:t>
      </w:r>
      <w:r>
        <w:rPr>
          <w:rFonts w:ascii="Cambria Math"/>
          <w:color w:val="404040"/>
          <w:sz w:val="18"/>
        </w:rPr>
        <w:t>per</w:t>
      </w:r>
      <w:r>
        <w:rPr>
          <w:rFonts w:ascii="Cambria Math"/>
          <w:color w:val="404040"/>
          <w:spacing w:val="-1"/>
          <w:sz w:val="18"/>
        </w:rPr>
        <w:t xml:space="preserve"> </w:t>
      </w:r>
      <w:r>
        <w:rPr>
          <w:rFonts w:ascii="Cambria Math"/>
          <w:color w:val="404040"/>
          <w:sz w:val="18"/>
        </w:rPr>
        <w:t>cycle in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</w:rPr>
        <w:t>pounds</w:t>
      </w:r>
      <w:r>
        <w:rPr>
          <w:rFonts w:ascii="Cambria Math"/>
          <w:color w:val="404040"/>
          <w:spacing w:val="-4"/>
          <w:sz w:val="18"/>
        </w:rPr>
        <w:t xml:space="preserve"> </w:t>
      </w:r>
      <w:r>
        <w:rPr>
          <w:rFonts w:ascii="Cambria Math"/>
          <w:color w:val="404040"/>
          <w:sz w:val="18"/>
        </w:rPr>
        <w:t>[lbs]</w:t>
      </w:r>
    </w:p>
    <w:p w14:paraId="089B8B3F" w14:textId="77777777" w:rsidR="00AF1A67" w:rsidRDefault="0017248A">
      <w:pPr>
        <w:pStyle w:val="BodyText"/>
        <w:spacing w:before="1"/>
        <w:rPr>
          <w:rFonts w:ascii="Cambria Math"/>
          <w:sz w:val="28"/>
        </w:rPr>
      </w:pPr>
      <w:r>
        <w:pict w14:anchorId="089B8D2C">
          <v:rect id="docshape16" o:spid="_x0000_s2058" style="position:absolute;margin-left:1in;margin-top:17.7pt;width:2in;height:.7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089B8B40" w14:textId="77777777" w:rsidR="00AF1A67" w:rsidRDefault="00EE7219">
      <w:pPr>
        <w:spacing w:before="102"/>
        <w:ind w:left="260" w:right="790" w:hanging="1"/>
        <w:rPr>
          <w:sz w:val="18"/>
        </w:rPr>
      </w:pPr>
      <w:r>
        <w:rPr>
          <w:position w:val="5"/>
          <w:sz w:val="12"/>
        </w:rPr>
        <w:t xml:space="preserve">16 </w:t>
      </w:r>
      <w:r>
        <w:rPr>
          <w:sz w:val="18"/>
        </w:rPr>
        <w:t>California Public Utilities Commission (CPUC). 2019. “Decision 19-08-009 Rulemaking 13-11-005 Decision Modifying the Energy</w:t>
      </w:r>
      <w:r>
        <w:rPr>
          <w:spacing w:val="-38"/>
          <w:sz w:val="18"/>
        </w:rPr>
        <w:t xml:space="preserve"> </w:t>
      </w:r>
      <w:bookmarkStart w:id="31" w:name="_bookmark15"/>
      <w:bookmarkEnd w:id="31"/>
      <w:r>
        <w:rPr>
          <w:sz w:val="18"/>
        </w:rPr>
        <w:t>Efficiency Three-Prong Test Related to Fuel Substitution”. August 1.</w:t>
      </w:r>
      <w:r>
        <w:rPr>
          <w:position w:val="5"/>
          <w:sz w:val="12"/>
        </w:rPr>
        <w:t>17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Energy Star Certified Products. 2019.</w:t>
      </w:r>
      <w:r>
        <w:rPr>
          <w:spacing w:val="1"/>
          <w:sz w:val="18"/>
        </w:rPr>
        <w:t xml:space="preserve"> </w:t>
      </w:r>
      <w:hyperlink r:id="rId25">
        <w:r>
          <w:rPr>
            <w:color w:val="0000FF"/>
            <w:sz w:val="18"/>
            <w:u w:val="single" w:color="0000FF"/>
          </w:rPr>
          <w:t>https://www.energystar.gov/productfinder/product/certified-clothes-dryers/</w:t>
        </w:r>
      </w:hyperlink>
    </w:p>
    <w:p w14:paraId="089B8B41" w14:textId="77777777" w:rsidR="00AF1A67" w:rsidRDefault="00EE7219">
      <w:pPr>
        <w:spacing w:before="121"/>
        <w:ind w:left="260"/>
        <w:rPr>
          <w:sz w:val="18"/>
        </w:rPr>
      </w:pPr>
      <w:bookmarkStart w:id="32" w:name="_bookmark16"/>
      <w:bookmarkEnd w:id="32"/>
      <w:r>
        <w:rPr>
          <w:position w:val="5"/>
          <w:sz w:val="12"/>
        </w:rPr>
        <w:t>17</w:t>
      </w:r>
      <w:r>
        <w:rPr>
          <w:spacing w:val="5"/>
          <w:position w:val="5"/>
          <w:sz w:val="12"/>
        </w:rPr>
        <w:t xml:space="preserve"> </w:t>
      </w:r>
      <w:r>
        <w:rPr>
          <w:sz w:val="18"/>
        </w:rPr>
        <w:t>Energy</w:t>
      </w:r>
      <w:r>
        <w:rPr>
          <w:spacing w:val="-8"/>
          <w:sz w:val="18"/>
        </w:rPr>
        <w:t xml:space="preserve"> </w:t>
      </w:r>
      <w:r>
        <w:rPr>
          <w:sz w:val="18"/>
        </w:rPr>
        <w:t>Star</w:t>
      </w:r>
      <w:r>
        <w:rPr>
          <w:spacing w:val="-7"/>
          <w:sz w:val="18"/>
        </w:rPr>
        <w:t xml:space="preserve"> </w:t>
      </w:r>
      <w:r>
        <w:rPr>
          <w:sz w:val="18"/>
        </w:rPr>
        <w:t>Certified</w:t>
      </w:r>
      <w:r>
        <w:rPr>
          <w:spacing w:val="-7"/>
          <w:sz w:val="18"/>
        </w:rPr>
        <w:t xml:space="preserve"> </w:t>
      </w:r>
      <w:r>
        <w:rPr>
          <w:sz w:val="18"/>
        </w:rPr>
        <w:t>Products.</w:t>
      </w:r>
      <w:r>
        <w:rPr>
          <w:spacing w:val="-8"/>
          <w:sz w:val="18"/>
        </w:rPr>
        <w:t xml:space="preserve"> </w:t>
      </w:r>
      <w:r>
        <w:rPr>
          <w:sz w:val="18"/>
        </w:rPr>
        <w:t>2019.</w:t>
      </w:r>
      <w:r>
        <w:rPr>
          <w:spacing w:val="-8"/>
          <w:sz w:val="18"/>
        </w:rPr>
        <w:t xml:space="preserve"> </w:t>
      </w:r>
      <w:hyperlink r:id="rId26">
        <w:r>
          <w:rPr>
            <w:color w:val="0000FF"/>
            <w:sz w:val="18"/>
            <w:u w:val="single" w:color="0000FF"/>
          </w:rPr>
          <w:t>https://www.energystar.gov/productfinder/product/certified-clothes-dryers/</w:t>
        </w:r>
      </w:hyperlink>
    </w:p>
    <w:p w14:paraId="089B8B42" w14:textId="77777777" w:rsidR="00AF1A67" w:rsidRDefault="00AF1A67">
      <w:pPr>
        <w:rPr>
          <w:sz w:val="18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space="720"/>
        </w:sectPr>
      </w:pPr>
    </w:p>
    <w:p w14:paraId="089B8B43" w14:textId="77777777" w:rsidR="00AF1A67" w:rsidRDefault="00AF1A67">
      <w:pPr>
        <w:pStyle w:val="BodyText"/>
        <w:spacing w:before="9"/>
        <w:rPr>
          <w:sz w:val="18"/>
        </w:rPr>
      </w:pPr>
    </w:p>
    <w:p w14:paraId="089B8B44" w14:textId="77777777" w:rsidR="00AF1A67" w:rsidRDefault="00EE7219">
      <w:pPr>
        <w:spacing w:before="70"/>
        <w:ind w:left="260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RMC</w:t>
      </w:r>
      <w:r>
        <w:rPr>
          <w:rFonts w:ascii="Cambria Math"/>
          <w:color w:val="404040"/>
          <w:sz w:val="18"/>
          <w:vertAlign w:val="subscript"/>
        </w:rPr>
        <w:t>red</w:t>
      </w:r>
      <w:r>
        <w:rPr>
          <w:rFonts w:ascii="Cambria Math"/>
          <w:color w:val="404040"/>
          <w:spacing w:val="21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14"/>
          <w:sz w:val="18"/>
        </w:rPr>
        <w:t xml:space="preserve"> </w:t>
      </w:r>
      <w:r>
        <w:rPr>
          <w:rFonts w:ascii="Cambria Math"/>
          <w:color w:val="404040"/>
          <w:sz w:val="18"/>
        </w:rPr>
        <w:t>Ratio</w:t>
      </w:r>
      <w:r>
        <w:rPr>
          <w:rFonts w:ascii="Cambria Math"/>
          <w:color w:val="404040"/>
          <w:spacing w:val="4"/>
          <w:sz w:val="18"/>
        </w:rPr>
        <w:t xml:space="preserve"> </w:t>
      </w:r>
      <w:r>
        <w:rPr>
          <w:rFonts w:ascii="Cambria Math"/>
          <w:color w:val="404040"/>
          <w:sz w:val="18"/>
        </w:rPr>
        <w:t>of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remaining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moisture</w:t>
      </w:r>
      <w:r>
        <w:rPr>
          <w:rFonts w:ascii="Cambria Math"/>
          <w:color w:val="404040"/>
          <w:spacing w:val="5"/>
          <w:sz w:val="18"/>
        </w:rPr>
        <w:t xml:space="preserve"> </w:t>
      </w:r>
      <w:r>
        <w:rPr>
          <w:rFonts w:ascii="Cambria Math"/>
          <w:color w:val="404040"/>
          <w:sz w:val="18"/>
        </w:rPr>
        <w:t>contents</w:t>
      </w:r>
    </w:p>
    <w:p w14:paraId="089B8B45" w14:textId="77777777" w:rsidR="00AF1A67" w:rsidRDefault="00AF1A67">
      <w:pPr>
        <w:pStyle w:val="BodyText"/>
        <w:spacing w:before="10"/>
        <w:rPr>
          <w:rFonts w:ascii="Cambria Math"/>
        </w:rPr>
      </w:pPr>
    </w:p>
    <w:p w14:paraId="089B8B46" w14:textId="77777777" w:rsidR="00AF1A67" w:rsidRDefault="00EE7219">
      <w:pPr>
        <w:pStyle w:val="BodyText"/>
        <w:ind w:left="260" w:right="774"/>
      </w:pPr>
      <w:r>
        <w:rPr>
          <w:color w:val="404040"/>
        </w:rPr>
        <w:t>Cycles are expressed per year for either standard or compact dryers. C is the weight of clothing per cycle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for the standard or compact dryer. Combined energy factor (CEF) is the weight of clothing per cycle per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total energy usage for the standard or compact dryer. Total energy usage is the combination of the active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mode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energy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usage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and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standby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energy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usage.</w:t>
      </w:r>
    </w:p>
    <w:p w14:paraId="089B8B47" w14:textId="77777777" w:rsidR="00AF1A67" w:rsidRDefault="00AF1A67">
      <w:pPr>
        <w:pStyle w:val="BodyText"/>
        <w:spacing w:before="11"/>
        <w:rPr>
          <w:sz w:val="12"/>
        </w:rPr>
      </w:pPr>
    </w:p>
    <w:p w14:paraId="089B8B48" w14:textId="77777777" w:rsidR="00AF1A67" w:rsidRDefault="00AF1A67">
      <w:pPr>
        <w:rPr>
          <w:sz w:val="12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B49" w14:textId="77777777" w:rsidR="00AF1A67" w:rsidRDefault="00AF1A67">
      <w:pPr>
        <w:pStyle w:val="BodyText"/>
        <w:spacing w:before="11"/>
        <w:rPr>
          <w:sz w:val="17"/>
        </w:rPr>
      </w:pPr>
    </w:p>
    <w:p w14:paraId="089B8B4A" w14:textId="77777777" w:rsidR="00AF1A67" w:rsidRDefault="00EE7219">
      <w:pPr>
        <w:jc w:val="right"/>
        <w:rPr>
          <w:rFonts w:ascii="Cambria Math"/>
          <w:sz w:val="20"/>
        </w:rPr>
      </w:pPr>
      <w:r>
        <w:rPr>
          <w:rFonts w:ascii="Cambria Math"/>
          <w:color w:val="404040"/>
          <w:sz w:val="20"/>
        </w:rPr>
        <w:t>CEF</w:t>
      </w:r>
      <w:r>
        <w:rPr>
          <w:rFonts w:ascii="Cambria Math"/>
          <w:color w:val="404040"/>
          <w:spacing w:val="11"/>
          <w:sz w:val="20"/>
        </w:rPr>
        <w:t xml:space="preserve"> </w:t>
      </w:r>
      <w:r>
        <w:rPr>
          <w:rFonts w:ascii="Cambria Math"/>
          <w:color w:val="404040"/>
          <w:sz w:val="20"/>
        </w:rPr>
        <w:t>=</w:t>
      </w:r>
    </w:p>
    <w:p w14:paraId="089B8B4B" w14:textId="77777777" w:rsidR="00AF1A67" w:rsidRDefault="00EE7219">
      <w:pPr>
        <w:spacing w:before="65"/>
        <w:ind w:right="4087"/>
        <w:jc w:val="center"/>
        <w:rPr>
          <w:rFonts w:ascii="Cambria Math"/>
          <w:sz w:val="20"/>
        </w:rPr>
      </w:pPr>
      <w:r>
        <w:br w:type="column"/>
      </w:r>
      <w:r>
        <w:rPr>
          <w:rFonts w:ascii="Cambria Math"/>
          <w:color w:val="404040"/>
          <w:sz w:val="20"/>
        </w:rPr>
        <w:t>C</w:t>
      </w:r>
      <w:r>
        <w:rPr>
          <w:rFonts w:ascii="Cambria Math"/>
          <w:color w:val="404040"/>
          <w:spacing w:val="-2"/>
          <w:sz w:val="20"/>
        </w:rPr>
        <w:t xml:space="preserve"> </w:t>
      </w:r>
      <w:r>
        <w:rPr>
          <w:rFonts w:ascii="Cambria Math"/>
          <w:color w:val="404040"/>
          <w:sz w:val="20"/>
        </w:rPr>
        <w:t>[lbs]</w:t>
      </w:r>
    </w:p>
    <w:p w14:paraId="089B8B4C" w14:textId="77777777" w:rsidR="00AF1A67" w:rsidRDefault="00AF1A67">
      <w:pPr>
        <w:pStyle w:val="BodyText"/>
        <w:rPr>
          <w:rFonts w:ascii="Cambria Math"/>
          <w:sz w:val="4"/>
        </w:rPr>
      </w:pPr>
    </w:p>
    <w:p w14:paraId="089B8B4D" w14:textId="77777777" w:rsidR="00AF1A67" w:rsidRDefault="0017248A">
      <w:pPr>
        <w:pStyle w:val="BodyText"/>
        <w:spacing w:line="20" w:lineRule="exact"/>
        <w:ind w:left="15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 w14:anchorId="089B8D2E">
          <v:group id="docshapegroup17" o:spid="_x0000_s2056" style="width:101.8pt;height:.6pt;mso-position-horizontal-relative:char;mso-position-vertical-relative:line" coordsize="2036,12">
            <v:rect id="docshape18" o:spid="_x0000_s2057" style="position:absolute;width:2036;height:12" fillcolor="#404040" stroked="f"/>
            <w10:anchorlock/>
          </v:group>
        </w:pict>
      </w:r>
    </w:p>
    <w:p w14:paraId="089B8B4E" w14:textId="77777777" w:rsidR="00AF1A67" w:rsidRDefault="00EE7219">
      <w:pPr>
        <w:spacing w:before="7"/>
        <w:ind w:right="4087"/>
        <w:jc w:val="center"/>
        <w:rPr>
          <w:rFonts w:ascii="Cambria Math" w:eastAsia="Cambria Math" w:hAnsi="Cambria Math" w:cs="Cambria Math"/>
          <w:sz w:val="20"/>
          <w:szCs w:val="20"/>
        </w:rPr>
      </w:pPr>
      <w:r>
        <w:rPr>
          <w:rFonts w:ascii="Cambria Math" w:eastAsia="Cambria Math" w:hAnsi="Cambria Math" w:cs="Cambria Math"/>
          <w:color w:val="404040"/>
          <w:spacing w:val="-1"/>
          <w:position w:val="4"/>
          <w:sz w:val="20"/>
          <w:szCs w:val="20"/>
        </w:rPr>
        <w:t>�E</w:t>
      </w:r>
      <w:r>
        <w:rPr>
          <w:rFonts w:ascii="Cambria Math" w:eastAsia="Cambria Math" w:hAnsi="Cambria Math" w:cs="Cambria Math"/>
          <w:color w:val="404040"/>
          <w:spacing w:val="-1"/>
          <w:sz w:val="14"/>
          <w:szCs w:val="14"/>
        </w:rPr>
        <w:t>Active</w:t>
      </w:r>
      <w:r>
        <w:rPr>
          <w:rFonts w:ascii="Cambria Math" w:eastAsia="Cambria Math" w:hAnsi="Cambria Math" w:cs="Cambria Math"/>
          <w:color w:val="404040"/>
          <w:spacing w:val="-6"/>
          <w:sz w:val="14"/>
          <w:szCs w:val="14"/>
        </w:rPr>
        <w:t xml:space="preserve"> </w:t>
      </w:r>
      <w:r>
        <w:rPr>
          <w:rFonts w:ascii="Cambria Math" w:eastAsia="Cambria Math" w:hAnsi="Cambria Math" w:cs="Cambria Math"/>
          <w:color w:val="404040"/>
          <w:sz w:val="14"/>
          <w:szCs w:val="14"/>
        </w:rPr>
        <w:t>Cycle</w:t>
      </w:r>
      <w:r>
        <w:rPr>
          <w:rFonts w:ascii="Cambria Math" w:eastAsia="Cambria Math" w:hAnsi="Cambria Math" w:cs="Cambria Math"/>
          <w:color w:val="404040"/>
          <w:spacing w:val="11"/>
          <w:sz w:val="14"/>
          <w:szCs w:val="14"/>
        </w:rPr>
        <w:t xml:space="preserve"> </w:t>
      </w:r>
      <w:r>
        <w:rPr>
          <w:rFonts w:ascii="Cambria Math" w:eastAsia="Cambria Math" w:hAnsi="Cambria Math" w:cs="Cambria Math"/>
          <w:color w:val="404040"/>
          <w:position w:val="4"/>
          <w:sz w:val="20"/>
          <w:szCs w:val="20"/>
        </w:rPr>
        <w:t>+</w:t>
      </w:r>
      <w:r>
        <w:rPr>
          <w:rFonts w:ascii="Cambria Math" w:eastAsia="Cambria Math" w:hAnsi="Cambria Math" w:cs="Cambria Math"/>
          <w:color w:val="404040"/>
          <w:spacing w:val="-10"/>
          <w:position w:val="4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color w:val="404040"/>
          <w:position w:val="4"/>
          <w:sz w:val="20"/>
          <w:szCs w:val="20"/>
        </w:rPr>
        <w:t>E</w:t>
      </w:r>
      <w:r>
        <w:rPr>
          <w:rFonts w:ascii="Cambria Math" w:eastAsia="Cambria Math" w:hAnsi="Cambria Math" w:cs="Cambria Math"/>
          <w:color w:val="404040"/>
          <w:sz w:val="14"/>
          <w:szCs w:val="14"/>
        </w:rPr>
        <w:t>Standby</w:t>
      </w:r>
      <w:r>
        <w:rPr>
          <w:rFonts w:ascii="Cambria Math" w:eastAsia="Cambria Math" w:hAnsi="Cambria Math" w:cs="Cambria Math"/>
          <w:color w:val="404040"/>
          <w:position w:val="4"/>
          <w:sz w:val="20"/>
          <w:szCs w:val="20"/>
        </w:rPr>
        <w:t>�</w:t>
      </w:r>
    </w:p>
    <w:p w14:paraId="089B8B4F" w14:textId="77777777" w:rsidR="00AF1A67" w:rsidRDefault="00AF1A67">
      <w:pPr>
        <w:jc w:val="center"/>
        <w:rPr>
          <w:rFonts w:ascii="Cambria Math" w:eastAsia="Cambria Math" w:hAnsi="Cambria Math" w:cs="Cambria Math"/>
          <w:sz w:val="20"/>
          <w:szCs w:val="20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num="2" w:space="720" w:equalWidth="0">
            <w:col w:w="4165" w:space="40"/>
            <w:col w:w="6155"/>
          </w:cols>
        </w:sectPr>
      </w:pPr>
    </w:p>
    <w:p w14:paraId="089B8B50" w14:textId="77777777" w:rsidR="00AF1A67" w:rsidRDefault="00AF1A67">
      <w:pPr>
        <w:pStyle w:val="BodyText"/>
        <w:spacing w:before="11"/>
        <w:rPr>
          <w:rFonts w:ascii="Cambria Math"/>
          <w:sz w:val="16"/>
        </w:rPr>
      </w:pPr>
    </w:p>
    <w:p w14:paraId="089B8B51" w14:textId="77777777" w:rsidR="00AF1A67" w:rsidRDefault="00EE7219">
      <w:pPr>
        <w:spacing w:before="69" w:line="266" w:lineRule="auto"/>
        <w:ind w:left="259" w:right="5469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E</w:t>
      </w:r>
      <w:r>
        <w:rPr>
          <w:rFonts w:ascii="Cambria Math"/>
          <w:color w:val="404040"/>
          <w:sz w:val="18"/>
          <w:vertAlign w:val="subscript"/>
        </w:rPr>
        <w:t>Active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  <w:vertAlign w:val="subscript"/>
        </w:rPr>
        <w:t>Cycle</w:t>
      </w:r>
      <w:r>
        <w:rPr>
          <w:rFonts w:ascii="Cambria Math"/>
          <w:color w:val="404040"/>
          <w:spacing w:val="36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25"/>
          <w:sz w:val="18"/>
        </w:rPr>
        <w:t xml:space="preserve"> </w:t>
      </w:r>
      <w:r>
        <w:rPr>
          <w:rFonts w:ascii="Cambria Math"/>
          <w:color w:val="404040"/>
          <w:sz w:val="18"/>
        </w:rPr>
        <w:t>Dryer</w:t>
      </w:r>
      <w:r>
        <w:rPr>
          <w:rFonts w:ascii="Cambria Math"/>
          <w:color w:val="404040"/>
          <w:spacing w:val="14"/>
          <w:sz w:val="18"/>
        </w:rPr>
        <w:t xml:space="preserve"> </w:t>
      </w:r>
      <w:r>
        <w:rPr>
          <w:rFonts w:ascii="Cambria Math"/>
          <w:color w:val="404040"/>
          <w:sz w:val="18"/>
        </w:rPr>
        <w:t>energy</w:t>
      </w:r>
      <w:r>
        <w:rPr>
          <w:rFonts w:ascii="Cambria Math"/>
          <w:color w:val="404040"/>
          <w:spacing w:val="11"/>
          <w:sz w:val="18"/>
        </w:rPr>
        <w:t xml:space="preserve"> </w:t>
      </w:r>
      <w:r>
        <w:rPr>
          <w:rFonts w:ascii="Cambria Math"/>
          <w:color w:val="404040"/>
          <w:sz w:val="18"/>
        </w:rPr>
        <w:t>during</w:t>
      </w:r>
      <w:r>
        <w:rPr>
          <w:rFonts w:ascii="Cambria Math"/>
          <w:color w:val="404040"/>
          <w:spacing w:val="10"/>
          <w:sz w:val="18"/>
        </w:rPr>
        <w:t xml:space="preserve"> </w:t>
      </w:r>
      <w:r>
        <w:rPr>
          <w:rFonts w:ascii="Cambria Math"/>
          <w:color w:val="404040"/>
          <w:sz w:val="18"/>
        </w:rPr>
        <w:t>active</w:t>
      </w:r>
      <w:r>
        <w:rPr>
          <w:rFonts w:ascii="Cambria Math"/>
          <w:color w:val="404040"/>
          <w:spacing w:val="11"/>
          <w:sz w:val="18"/>
        </w:rPr>
        <w:t xml:space="preserve"> </w:t>
      </w:r>
      <w:r>
        <w:rPr>
          <w:rFonts w:ascii="Cambria Math"/>
          <w:color w:val="404040"/>
          <w:sz w:val="18"/>
        </w:rPr>
        <w:t>drying</w:t>
      </w:r>
      <w:r>
        <w:rPr>
          <w:rFonts w:ascii="Cambria Math"/>
          <w:color w:val="404040"/>
          <w:spacing w:val="14"/>
          <w:sz w:val="18"/>
        </w:rPr>
        <w:t xml:space="preserve"> </w:t>
      </w:r>
      <w:r>
        <w:rPr>
          <w:rFonts w:ascii="Cambria Math"/>
          <w:color w:val="404040"/>
          <w:sz w:val="18"/>
        </w:rPr>
        <w:t>cycle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w w:val="105"/>
          <w:sz w:val="18"/>
        </w:rPr>
        <w:t>E</w:t>
      </w:r>
      <w:r>
        <w:rPr>
          <w:rFonts w:ascii="Cambria Math"/>
          <w:color w:val="404040"/>
          <w:w w:val="105"/>
          <w:sz w:val="18"/>
          <w:vertAlign w:val="subscript"/>
        </w:rPr>
        <w:t>Standby</w:t>
      </w:r>
      <w:r>
        <w:rPr>
          <w:rFonts w:ascii="Cambria Math"/>
          <w:color w:val="404040"/>
          <w:spacing w:val="16"/>
          <w:w w:val="105"/>
          <w:sz w:val="18"/>
        </w:rPr>
        <w:t xml:space="preserve"> </w:t>
      </w:r>
      <w:r>
        <w:rPr>
          <w:rFonts w:ascii="Cambria Math"/>
          <w:color w:val="404040"/>
          <w:w w:val="105"/>
          <w:sz w:val="18"/>
        </w:rPr>
        <w:t>=</w:t>
      </w:r>
      <w:r>
        <w:rPr>
          <w:rFonts w:ascii="Cambria Math"/>
          <w:color w:val="404040"/>
          <w:spacing w:val="7"/>
          <w:w w:val="105"/>
          <w:sz w:val="18"/>
        </w:rPr>
        <w:t xml:space="preserve"> </w:t>
      </w:r>
      <w:r>
        <w:rPr>
          <w:rFonts w:ascii="Cambria Math"/>
          <w:color w:val="404040"/>
          <w:w w:val="105"/>
          <w:sz w:val="18"/>
        </w:rPr>
        <w:t>Standby</w:t>
      </w:r>
      <w:r>
        <w:rPr>
          <w:rFonts w:ascii="Cambria Math"/>
          <w:color w:val="404040"/>
          <w:spacing w:val="-2"/>
          <w:w w:val="105"/>
          <w:sz w:val="18"/>
        </w:rPr>
        <w:t xml:space="preserve"> </w:t>
      </w:r>
      <w:r>
        <w:rPr>
          <w:rFonts w:ascii="Cambria Math"/>
          <w:color w:val="404040"/>
          <w:w w:val="105"/>
          <w:sz w:val="18"/>
        </w:rPr>
        <w:t>dryer</w:t>
      </w:r>
      <w:r>
        <w:rPr>
          <w:rFonts w:ascii="Cambria Math"/>
          <w:color w:val="404040"/>
          <w:spacing w:val="-1"/>
          <w:w w:val="105"/>
          <w:sz w:val="18"/>
        </w:rPr>
        <w:t xml:space="preserve"> </w:t>
      </w:r>
      <w:r>
        <w:rPr>
          <w:rFonts w:ascii="Cambria Math"/>
          <w:color w:val="404040"/>
          <w:w w:val="105"/>
          <w:sz w:val="18"/>
        </w:rPr>
        <w:t>energy</w:t>
      </w:r>
    </w:p>
    <w:p w14:paraId="089B8B52" w14:textId="77777777" w:rsidR="00AF1A67" w:rsidRDefault="00AF1A67">
      <w:pPr>
        <w:pStyle w:val="BodyText"/>
        <w:rPr>
          <w:rFonts w:ascii="Cambria Math"/>
          <w:sz w:val="23"/>
        </w:rPr>
      </w:pPr>
    </w:p>
    <w:p w14:paraId="089B8B53" w14:textId="77777777" w:rsidR="00AF1A67" w:rsidRDefault="00EE7219">
      <w:pPr>
        <w:pStyle w:val="BodyText"/>
        <w:spacing w:before="1"/>
        <w:ind w:left="259" w:right="1079"/>
      </w:pPr>
      <w:r>
        <w:rPr>
          <w:color w:val="404040"/>
          <w:position w:val="2"/>
        </w:rPr>
        <w:t>Remaining moisture content (RMC</w:t>
      </w:r>
      <w:r>
        <w:rPr>
          <w:color w:val="404040"/>
          <w:sz w:val="14"/>
        </w:rPr>
        <w:t>red</w:t>
      </w:r>
      <w:r>
        <w:rPr>
          <w:color w:val="404040"/>
          <w:position w:val="2"/>
        </w:rPr>
        <w:t>) is the result from the remaining moisture content of the clothes</w:t>
      </w:r>
      <w:r>
        <w:rPr>
          <w:color w:val="404040"/>
          <w:spacing w:val="-47"/>
          <w:position w:val="2"/>
        </w:rPr>
        <w:t xml:space="preserve"> </w:t>
      </w:r>
      <w:r>
        <w:rPr>
          <w:color w:val="404040"/>
          <w:position w:val="2"/>
        </w:rPr>
        <w:t>prior to drying (RMC</w:t>
      </w:r>
      <w:r>
        <w:rPr>
          <w:color w:val="404040"/>
          <w:sz w:val="14"/>
        </w:rPr>
        <w:t>w,D2</w:t>
      </w:r>
      <w:r>
        <w:rPr>
          <w:color w:val="404040"/>
          <w:position w:val="2"/>
        </w:rPr>
        <w:t>), the remaining moisture content of clothes after drying (RMC</w:t>
      </w:r>
      <w:r>
        <w:rPr>
          <w:color w:val="404040"/>
          <w:sz w:val="14"/>
        </w:rPr>
        <w:t>d,D2</w:t>
      </w:r>
      <w:r>
        <w:rPr>
          <w:color w:val="404040"/>
          <w:position w:val="2"/>
        </w:rPr>
        <w:t>), and the</w:t>
      </w:r>
      <w:r>
        <w:rPr>
          <w:color w:val="404040"/>
          <w:spacing w:val="1"/>
          <w:position w:val="2"/>
        </w:rPr>
        <w:t xml:space="preserve"> </w:t>
      </w:r>
      <w:r>
        <w:rPr>
          <w:color w:val="404040"/>
          <w:position w:val="2"/>
        </w:rPr>
        <w:t>remaining</w:t>
      </w:r>
      <w:r>
        <w:rPr>
          <w:color w:val="404040"/>
          <w:spacing w:val="-2"/>
          <w:position w:val="2"/>
        </w:rPr>
        <w:t xml:space="preserve"> </w:t>
      </w:r>
      <w:r>
        <w:rPr>
          <w:color w:val="404040"/>
          <w:position w:val="2"/>
        </w:rPr>
        <w:t>moisture</w:t>
      </w:r>
      <w:r>
        <w:rPr>
          <w:color w:val="404040"/>
          <w:spacing w:val="-2"/>
          <w:position w:val="2"/>
        </w:rPr>
        <w:t xml:space="preserve"> </w:t>
      </w:r>
      <w:r>
        <w:rPr>
          <w:color w:val="404040"/>
          <w:position w:val="2"/>
        </w:rPr>
        <w:t>content</w:t>
      </w:r>
      <w:r>
        <w:rPr>
          <w:color w:val="404040"/>
          <w:spacing w:val="-1"/>
          <w:position w:val="2"/>
        </w:rPr>
        <w:t xml:space="preserve"> </w:t>
      </w:r>
      <w:r>
        <w:rPr>
          <w:color w:val="404040"/>
          <w:position w:val="2"/>
        </w:rPr>
        <w:t>of the clothes washed</w:t>
      </w:r>
      <w:r>
        <w:rPr>
          <w:color w:val="404040"/>
          <w:spacing w:val="-1"/>
          <w:position w:val="2"/>
        </w:rPr>
        <w:t xml:space="preserve"> </w:t>
      </w:r>
      <w:r>
        <w:rPr>
          <w:color w:val="404040"/>
          <w:position w:val="2"/>
        </w:rPr>
        <w:t>in</w:t>
      </w:r>
      <w:r>
        <w:rPr>
          <w:color w:val="404040"/>
          <w:spacing w:val="-3"/>
          <w:position w:val="2"/>
        </w:rPr>
        <w:t xml:space="preserve"> </w:t>
      </w:r>
      <w:r>
        <w:rPr>
          <w:color w:val="404040"/>
          <w:position w:val="2"/>
        </w:rPr>
        <w:t>an ENERGY</w:t>
      </w:r>
      <w:r>
        <w:rPr>
          <w:color w:val="404040"/>
          <w:spacing w:val="-4"/>
          <w:position w:val="2"/>
        </w:rPr>
        <w:t xml:space="preserve"> </w:t>
      </w:r>
      <w:r>
        <w:rPr>
          <w:color w:val="404040"/>
          <w:position w:val="2"/>
        </w:rPr>
        <w:t>STAR</w:t>
      </w:r>
      <w:r>
        <w:rPr>
          <w:color w:val="404040"/>
          <w:spacing w:val="47"/>
          <w:position w:val="2"/>
        </w:rPr>
        <w:t xml:space="preserve"> </w:t>
      </w:r>
      <w:r>
        <w:rPr>
          <w:color w:val="404040"/>
          <w:position w:val="2"/>
        </w:rPr>
        <w:t>washer</w:t>
      </w:r>
      <w:r>
        <w:rPr>
          <w:color w:val="404040"/>
          <w:spacing w:val="-1"/>
          <w:position w:val="2"/>
        </w:rPr>
        <w:t xml:space="preserve"> </w:t>
      </w:r>
      <w:r>
        <w:rPr>
          <w:color w:val="404040"/>
          <w:position w:val="2"/>
        </w:rPr>
        <w:t>(RMC</w:t>
      </w:r>
      <w:r>
        <w:rPr>
          <w:color w:val="404040"/>
          <w:sz w:val="14"/>
        </w:rPr>
        <w:t>w,EnergyStar</w:t>
      </w:r>
      <w:r>
        <w:rPr>
          <w:color w:val="404040"/>
          <w:position w:val="2"/>
        </w:rPr>
        <w:t>).</w:t>
      </w:r>
    </w:p>
    <w:p w14:paraId="089B8B54" w14:textId="77777777" w:rsidR="00AF1A67" w:rsidRDefault="00AF1A67">
      <w:pPr>
        <w:pStyle w:val="BodyText"/>
        <w:spacing w:before="8"/>
        <w:rPr>
          <w:sz w:val="14"/>
        </w:rPr>
      </w:pPr>
    </w:p>
    <w:p w14:paraId="089B8B55" w14:textId="77777777" w:rsidR="00AF1A67" w:rsidRDefault="00AF1A67">
      <w:pPr>
        <w:rPr>
          <w:sz w:val="14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space="720"/>
        </w:sectPr>
      </w:pPr>
    </w:p>
    <w:p w14:paraId="089B8B56" w14:textId="77777777" w:rsidR="00AF1A67" w:rsidRDefault="00AF1A67">
      <w:pPr>
        <w:pStyle w:val="BodyText"/>
        <w:spacing w:before="11"/>
        <w:rPr>
          <w:sz w:val="18"/>
        </w:rPr>
      </w:pPr>
    </w:p>
    <w:p w14:paraId="089B8B57" w14:textId="77777777" w:rsidR="00AF1A67" w:rsidRDefault="00EE7219">
      <w:pPr>
        <w:pStyle w:val="BodyText"/>
        <w:jc w:val="right"/>
        <w:rPr>
          <w:rFonts w:ascii="Cambria Math"/>
        </w:rPr>
      </w:pPr>
      <w:r>
        <w:rPr>
          <w:rFonts w:ascii="Cambria Math"/>
          <w:color w:val="404040"/>
        </w:rPr>
        <w:t>RMC</w:t>
      </w:r>
    </w:p>
    <w:p w14:paraId="089B8B58" w14:textId="77777777" w:rsidR="00AF1A67" w:rsidRDefault="00EE7219">
      <w:pPr>
        <w:rPr>
          <w:rFonts w:ascii="Cambria Math"/>
          <w:sz w:val="16"/>
        </w:rPr>
      </w:pPr>
      <w:r>
        <w:br w:type="column"/>
      </w:r>
    </w:p>
    <w:p w14:paraId="089B8B59" w14:textId="77777777" w:rsidR="00AF1A67" w:rsidRDefault="00AF1A67">
      <w:pPr>
        <w:pStyle w:val="BodyText"/>
        <w:spacing w:before="5"/>
        <w:rPr>
          <w:rFonts w:ascii="Cambria Math"/>
          <w:sz w:val="12"/>
        </w:rPr>
      </w:pPr>
    </w:p>
    <w:p w14:paraId="089B8B5A" w14:textId="77777777" w:rsidR="00AF1A67" w:rsidRDefault="00EE7219">
      <w:pPr>
        <w:ind w:left="-40"/>
        <w:rPr>
          <w:rFonts w:ascii="Cambria Math"/>
          <w:sz w:val="16"/>
        </w:rPr>
      </w:pPr>
      <w:r>
        <w:rPr>
          <w:rFonts w:ascii="Cambria Math"/>
          <w:color w:val="404040"/>
          <w:w w:val="110"/>
          <w:sz w:val="16"/>
        </w:rPr>
        <w:t>red</w:t>
      </w:r>
    </w:p>
    <w:p w14:paraId="089B8B5B" w14:textId="77777777" w:rsidR="00AF1A67" w:rsidRDefault="00EE7219">
      <w:pPr>
        <w:tabs>
          <w:tab w:val="left" w:pos="579"/>
          <w:tab w:val="left" w:pos="2791"/>
        </w:tabs>
        <w:spacing w:before="73" w:line="175" w:lineRule="auto"/>
        <w:ind w:left="27"/>
        <w:rPr>
          <w:rFonts w:ascii="Cambria Math" w:hAnsi="Cambria Math"/>
          <w:sz w:val="16"/>
        </w:rPr>
      </w:pPr>
      <w:r>
        <w:br w:type="column"/>
      </w:r>
      <w:r>
        <w:rPr>
          <w:rFonts w:ascii="Cambria Math" w:hAnsi="Cambria Math"/>
          <w:color w:val="404040"/>
          <w:position w:val="-16"/>
        </w:rPr>
        <w:t>=</w:t>
      </w:r>
      <w:r>
        <w:rPr>
          <w:rFonts w:ascii="Cambria Math" w:hAnsi="Cambria Math"/>
          <w:color w:val="404040"/>
          <w:u w:val="single" w:color="404040"/>
        </w:rPr>
        <w:tab/>
        <w:t>RMC</w:t>
      </w:r>
      <w:r>
        <w:rPr>
          <w:rFonts w:ascii="Cambria Math" w:hAnsi="Cambria Math"/>
          <w:color w:val="404040"/>
          <w:position w:val="-4"/>
          <w:sz w:val="16"/>
          <w:u w:val="single" w:color="404040"/>
        </w:rPr>
        <w:t>w,D2</w:t>
      </w:r>
      <w:r>
        <w:rPr>
          <w:rFonts w:ascii="Cambria Math" w:hAnsi="Cambria Math"/>
          <w:color w:val="404040"/>
          <w:spacing w:val="52"/>
          <w:position w:val="-4"/>
          <w:sz w:val="16"/>
          <w:u w:val="single" w:color="404040"/>
        </w:rPr>
        <w:t xml:space="preserve"> </w:t>
      </w:r>
      <w:r>
        <w:rPr>
          <w:rFonts w:ascii="Cambria Math" w:hAnsi="Cambria Math"/>
          <w:color w:val="404040"/>
          <w:u w:val="single" w:color="404040"/>
        </w:rPr>
        <w:t>−</w:t>
      </w:r>
      <w:r>
        <w:rPr>
          <w:rFonts w:ascii="Cambria Math" w:hAnsi="Cambria Math"/>
          <w:color w:val="404040"/>
          <w:spacing w:val="28"/>
          <w:u w:val="single" w:color="404040"/>
        </w:rPr>
        <w:t xml:space="preserve"> </w:t>
      </w:r>
      <w:r>
        <w:rPr>
          <w:rFonts w:ascii="Cambria Math" w:hAnsi="Cambria Math"/>
          <w:color w:val="404040"/>
          <w:u w:val="single" w:color="404040"/>
        </w:rPr>
        <w:t>RMC</w:t>
      </w:r>
      <w:r>
        <w:rPr>
          <w:rFonts w:ascii="Cambria Math" w:hAnsi="Cambria Math"/>
          <w:color w:val="404040"/>
          <w:position w:val="-4"/>
          <w:sz w:val="16"/>
          <w:u w:val="single" w:color="404040"/>
        </w:rPr>
        <w:t>d,D2</w:t>
      </w:r>
      <w:r>
        <w:rPr>
          <w:rFonts w:ascii="Cambria Math" w:hAnsi="Cambria Math"/>
          <w:color w:val="404040"/>
          <w:position w:val="-4"/>
          <w:sz w:val="16"/>
          <w:u w:val="single" w:color="404040"/>
        </w:rPr>
        <w:tab/>
      </w:r>
    </w:p>
    <w:p w14:paraId="089B8B5C" w14:textId="77777777" w:rsidR="00AF1A67" w:rsidRDefault="00EE7219">
      <w:pPr>
        <w:spacing w:line="236" w:lineRule="exact"/>
        <w:ind w:left="252"/>
        <w:rPr>
          <w:rFonts w:ascii="Cambria Math" w:hAnsi="Cambria Math"/>
          <w:sz w:val="16"/>
        </w:rPr>
      </w:pPr>
      <w:r>
        <w:rPr>
          <w:rFonts w:ascii="Cambria Math" w:hAnsi="Cambria Math"/>
          <w:color w:val="404040"/>
          <w:w w:val="105"/>
          <w:position w:val="5"/>
        </w:rPr>
        <w:t>RMC</w:t>
      </w:r>
      <w:r>
        <w:rPr>
          <w:rFonts w:ascii="Cambria Math" w:hAnsi="Cambria Math"/>
          <w:color w:val="404040"/>
          <w:w w:val="105"/>
          <w:sz w:val="16"/>
        </w:rPr>
        <w:t>w,EnergyStar</w:t>
      </w:r>
      <w:r>
        <w:rPr>
          <w:rFonts w:ascii="Cambria Math" w:hAnsi="Cambria Math"/>
          <w:color w:val="404040"/>
          <w:spacing w:val="31"/>
          <w:w w:val="105"/>
          <w:sz w:val="16"/>
        </w:rPr>
        <w:t xml:space="preserve"> </w:t>
      </w:r>
      <w:r>
        <w:rPr>
          <w:rFonts w:ascii="Cambria Math" w:hAnsi="Cambria Math"/>
          <w:color w:val="404040"/>
          <w:w w:val="105"/>
          <w:position w:val="5"/>
        </w:rPr>
        <w:t>−</w:t>
      </w:r>
      <w:r>
        <w:rPr>
          <w:rFonts w:ascii="Cambria Math" w:hAnsi="Cambria Math"/>
          <w:color w:val="404040"/>
          <w:spacing w:val="11"/>
          <w:w w:val="105"/>
          <w:position w:val="5"/>
        </w:rPr>
        <w:t xml:space="preserve"> </w:t>
      </w:r>
      <w:r>
        <w:rPr>
          <w:rFonts w:ascii="Cambria Math" w:hAnsi="Cambria Math"/>
          <w:color w:val="404040"/>
          <w:w w:val="105"/>
          <w:position w:val="5"/>
        </w:rPr>
        <w:t>RMC</w:t>
      </w:r>
      <w:r>
        <w:rPr>
          <w:rFonts w:ascii="Cambria Math" w:hAnsi="Cambria Math"/>
          <w:color w:val="404040"/>
          <w:w w:val="105"/>
          <w:sz w:val="16"/>
        </w:rPr>
        <w:t>d,D2</w:t>
      </w:r>
    </w:p>
    <w:p w14:paraId="089B8B5D" w14:textId="77777777" w:rsidR="00AF1A67" w:rsidRDefault="00AF1A67">
      <w:pPr>
        <w:spacing w:line="236" w:lineRule="exact"/>
        <w:rPr>
          <w:rFonts w:ascii="Cambria Math" w:hAnsi="Cambria Math"/>
          <w:sz w:val="16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num="3" w:space="720" w:equalWidth="0">
            <w:col w:w="3613" w:space="40"/>
            <w:col w:w="225" w:space="39"/>
            <w:col w:w="6443"/>
          </w:cols>
        </w:sectPr>
      </w:pPr>
    </w:p>
    <w:p w14:paraId="089B8B5E" w14:textId="77777777" w:rsidR="00AF1A67" w:rsidRDefault="00AF1A67">
      <w:pPr>
        <w:pStyle w:val="BodyText"/>
        <w:spacing w:before="4"/>
        <w:rPr>
          <w:rFonts w:ascii="Cambria Math"/>
          <w:sz w:val="16"/>
        </w:rPr>
      </w:pPr>
    </w:p>
    <w:p w14:paraId="089B8B5F" w14:textId="77777777" w:rsidR="00AF1A67" w:rsidRDefault="00EE7219">
      <w:pPr>
        <w:spacing w:before="70" w:line="256" w:lineRule="auto"/>
        <w:ind w:left="260" w:right="1774" w:hanging="1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RMC</w:t>
      </w:r>
      <w:r>
        <w:rPr>
          <w:rFonts w:ascii="Cambria Math"/>
          <w:color w:val="404040"/>
          <w:sz w:val="18"/>
          <w:vertAlign w:val="subscript"/>
        </w:rPr>
        <w:t>w,D2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= Remaining moisture content after washing machine from DOE Appendix D Test Procedure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RMC</w:t>
      </w:r>
      <w:r>
        <w:rPr>
          <w:rFonts w:ascii="Cambria Math"/>
          <w:color w:val="404040"/>
          <w:sz w:val="18"/>
          <w:vertAlign w:val="subscript"/>
        </w:rPr>
        <w:t>d,D2</w:t>
      </w:r>
      <w:r>
        <w:rPr>
          <w:rFonts w:ascii="Cambria Math"/>
          <w:color w:val="404040"/>
          <w:spacing w:val="17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10"/>
          <w:sz w:val="18"/>
        </w:rPr>
        <w:t xml:space="preserve"> </w:t>
      </w:r>
      <w:r>
        <w:rPr>
          <w:rFonts w:ascii="Cambria Math"/>
          <w:color w:val="404040"/>
          <w:sz w:val="18"/>
        </w:rPr>
        <w:t>Remaining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moisture</w:t>
      </w:r>
      <w:r>
        <w:rPr>
          <w:rFonts w:ascii="Cambria Math"/>
          <w:color w:val="404040"/>
          <w:spacing w:val="2"/>
          <w:sz w:val="18"/>
        </w:rPr>
        <w:t xml:space="preserve"> </w:t>
      </w:r>
      <w:r>
        <w:rPr>
          <w:rFonts w:ascii="Cambria Math"/>
          <w:color w:val="404040"/>
          <w:sz w:val="18"/>
        </w:rPr>
        <w:t>content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after</w:t>
      </w:r>
      <w:r>
        <w:rPr>
          <w:rFonts w:ascii="Cambria Math"/>
          <w:color w:val="404040"/>
          <w:spacing w:val="1"/>
          <w:sz w:val="18"/>
        </w:rPr>
        <w:t xml:space="preserve"> </w:t>
      </w:r>
      <w:r>
        <w:rPr>
          <w:rFonts w:ascii="Cambria Math"/>
          <w:color w:val="404040"/>
          <w:sz w:val="18"/>
        </w:rPr>
        <w:t>dryer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</w:rPr>
        <w:t>from</w:t>
      </w:r>
      <w:r>
        <w:rPr>
          <w:rFonts w:ascii="Cambria Math"/>
          <w:color w:val="404040"/>
          <w:spacing w:val="-2"/>
          <w:sz w:val="18"/>
        </w:rPr>
        <w:t xml:space="preserve"> </w:t>
      </w:r>
      <w:r>
        <w:rPr>
          <w:rFonts w:ascii="Cambria Math"/>
          <w:color w:val="404040"/>
          <w:sz w:val="18"/>
        </w:rPr>
        <w:t>DOE Appendix D Test Procedure</w:t>
      </w:r>
    </w:p>
    <w:p w14:paraId="089B8B60" w14:textId="77777777" w:rsidR="00AF1A67" w:rsidRDefault="00EE7219">
      <w:pPr>
        <w:spacing w:line="211" w:lineRule="exact"/>
        <w:ind w:left="260"/>
        <w:rPr>
          <w:rFonts w:ascii="Cambria Math"/>
          <w:sz w:val="18"/>
        </w:rPr>
      </w:pPr>
      <w:r>
        <w:rPr>
          <w:rFonts w:ascii="Cambria Math"/>
          <w:color w:val="404040"/>
          <w:sz w:val="18"/>
        </w:rPr>
        <w:t>RMC</w:t>
      </w:r>
      <w:r>
        <w:rPr>
          <w:rFonts w:ascii="Cambria Math"/>
          <w:color w:val="404040"/>
          <w:sz w:val="18"/>
          <w:vertAlign w:val="subscript"/>
        </w:rPr>
        <w:t>w,Energy</w:t>
      </w:r>
      <w:r>
        <w:rPr>
          <w:rFonts w:ascii="Cambria Math"/>
          <w:color w:val="404040"/>
          <w:spacing w:val="-3"/>
          <w:sz w:val="18"/>
        </w:rPr>
        <w:t xml:space="preserve"> </w:t>
      </w:r>
      <w:r>
        <w:rPr>
          <w:rFonts w:ascii="Cambria Math"/>
          <w:color w:val="404040"/>
          <w:sz w:val="18"/>
          <w:vertAlign w:val="subscript"/>
        </w:rPr>
        <w:t>Star</w:t>
      </w:r>
      <w:r>
        <w:rPr>
          <w:rFonts w:ascii="Cambria Math"/>
          <w:color w:val="404040"/>
          <w:spacing w:val="30"/>
          <w:sz w:val="18"/>
        </w:rPr>
        <w:t xml:space="preserve"> </w:t>
      </w:r>
      <w:r>
        <w:rPr>
          <w:rFonts w:ascii="Cambria Math"/>
          <w:color w:val="404040"/>
          <w:sz w:val="18"/>
        </w:rPr>
        <w:t>=</w:t>
      </w:r>
      <w:r>
        <w:rPr>
          <w:rFonts w:ascii="Cambria Math"/>
          <w:color w:val="404040"/>
          <w:spacing w:val="20"/>
          <w:sz w:val="18"/>
        </w:rPr>
        <w:t xml:space="preserve"> </w:t>
      </w:r>
      <w:r>
        <w:rPr>
          <w:rFonts w:ascii="Cambria Math"/>
          <w:color w:val="404040"/>
          <w:sz w:val="18"/>
        </w:rPr>
        <w:t>Remaining</w:t>
      </w:r>
      <w:r>
        <w:rPr>
          <w:rFonts w:ascii="Cambria Math"/>
          <w:color w:val="404040"/>
          <w:spacing w:val="7"/>
          <w:sz w:val="18"/>
        </w:rPr>
        <w:t xml:space="preserve"> </w:t>
      </w:r>
      <w:r>
        <w:rPr>
          <w:rFonts w:ascii="Cambria Math"/>
          <w:color w:val="404040"/>
          <w:sz w:val="18"/>
        </w:rPr>
        <w:t>moisture</w:t>
      </w:r>
      <w:r>
        <w:rPr>
          <w:rFonts w:ascii="Cambria Math"/>
          <w:color w:val="404040"/>
          <w:spacing w:val="11"/>
          <w:sz w:val="18"/>
        </w:rPr>
        <w:t xml:space="preserve"> </w:t>
      </w:r>
      <w:r>
        <w:rPr>
          <w:rFonts w:ascii="Cambria Math"/>
          <w:color w:val="404040"/>
          <w:sz w:val="18"/>
        </w:rPr>
        <w:t>content</w:t>
      </w:r>
      <w:r>
        <w:rPr>
          <w:rFonts w:ascii="Cambria Math"/>
          <w:color w:val="404040"/>
          <w:spacing w:val="7"/>
          <w:sz w:val="18"/>
        </w:rPr>
        <w:t xml:space="preserve"> </w:t>
      </w:r>
      <w:r>
        <w:rPr>
          <w:rFonts w:ascii="Cambria Math"/>
          <w:color w:val="404040"/>
          <w:sz w:val="18"/>
        </w:rPr>
        <w:t>after</w:t>
      </w:r>
      <w:r>
        <w:rPr>
          <w:rFonts w:ascii="Cambria Math"/>
          <w:color w:val="404040"/>
          <w:spacing w:val="6"/>
          <w:sz w:val="18"/>
        </w:rPr>
        <w:t xml:space="preserve"> </w:t>
      </w:r>
      <w:r>
        <w:rPr>
          <w:rFonts w:ascii="Cambria Math"/>
          <w:color w:val="404040"/>
          <w:sz w:val="18"/>
        </w:rPr>
        <w:t>washing</w:t>
      </w:r>
      <w:r>
        <w:rPr>
          <w:rFonts w:ascii="Cambria Math"/>
          <w:color w:val="404040"/>
          <w:spacing w:val="8"/>
          <w:sz w:val="18"/>
        </w:rPr>
        <w:t xml:space="preserve"> </w:t>
      </w:r>
      <w:r>
        <w:rPr>
          <w:rFonts w:ascii="Cambria Math"/>
          <w:color w:val="404040"/>
          <w:sz w:val="18"/>
        </w:rPr>
        <w:t>machine</w:t>
      </w:r>
      <w:r>
        <w:rPr>
          <w:rFonts w:ascii="Cambria Math"/>
          <w:color w:val="404040"/>
          <w:spacing w:val="6"/>
          <w:sz w:val="18"/>
        </w:rPr>
        <w:t xml:space="preserve"> </w:t>
      </w:r>
      <w:r>
        <w:rPr>
          <w:rFonts w:ascii="Cambria Math"/>
          <w:color w:val="404040"/>
          <w:sz w:val="18"/>
        </w:rPr>
        <w:t>for</w:t>
      </w:r>
      <w:r>
        <w:rPr>
          <w:rFonts w:ascii="Cambria Math"/>
          <w:color w:val="404040"/>
          <w:spacing w:val="9"/>
          <w:sz w:val="18"/>
        </w:rPr>
        <w:t xml:space="preserve"> </w:t>
      </w:r>
      <w:r>
        <w:rPr>
          <w:rFonts w:ascii="Cambria Math"/>
          <w:color w:val="404040"/>
          <w:sz w:val="18"/>
        </w:rPr>
        <w:t>EnergyStar</w:t>
      </w:r>
      <w:r>
        <w:rPr>
          <w:rFonts w:ascii="Cambria Math"/>
          <w:color w:val="404040"/>
          <w:spacing w:val="9"/>
          <w:sz w:val="18"/>
        </w:rPr>
        <w:t xml:space="preserve"> </w:t>
      </w:r>
      <w:r>
        <w:rPr>
          <w:rFonts w:ascii="Cambria Math"/>
          <w:color w:val="404040"/>
          <w:sz w:val="18"/>
        </w:rPr>
        <w:t>compliant</w:t>
      </w:r>
      <w:r>
        <w:rPr>
          <w:rFonts w:ascii="Cambria Math"/>
          <w:color w:val="404040"/>
          <w:spacing w:val="8"/>
          <w:sz w:val="18"/>
        </w:rPr>
        <w:t xml:space="preserve"> </w:t>
      </w:r>
      <w:r>
        <w:rPr>
          <w:rFonts w:ascii="Cambria Math"/>
          <w:color w:val="404040"/>
          <w:sz w:val="18"/>
        </w:rPr>
        <w:t>washers</w:t>
      </w:r>
    </w:p>
    <w:p w14:paraId="089B8B61" w14:textId="77777777" w:rsidR="00AF1A67" w:rsidRDefault="00AF1A67">
      <w:pPr>
        <w:pStyle w:val="BodyText"/>
        <w:spacing w:before="11"/>
        <w:rPr>
          <w:rFonts w:ascii="Cambria Math"/>
          <w:sz w:val="24"/>
        </w:rPr>
      </w:pPr>
    </w:p>
    <w:p w14:paraId="089B8B62" w14:textId="77777777" w:rsidR="00AF1A67" w:rsidRDefault="00EE7219">
      <w:pPr>
        <w:pStyle w:val="BodyText"/>
        <w:ind w:left="260"/>
      </w:pPr>
      <w:r>
        <w:rPr>
          <w:color w:val="404040"/>
        </w:rPr>
        <w:t>The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inputs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to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dryer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calculations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are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specified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below.</w:t>
      </w:r>
    </w:p>
    <w:p w14:paraId="089B8B63" w14:textId="77777777" w:rsidR="00AF1A67" w:rsidRDefault="00AF1A67">
      <w:pPr>
        <w:pStyle w:val="BodyText"/>
        <w:spacing w:before="1"/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5"/>
        <w:gridCol w:w="1620"/>
        <w:gridCol w:w="4207"/>
      </w:tblGrid>
      <w:tr w:rsidR="00AF1A67" w14:paraId="089B8B67" w14:textId="77777777">
        <w:trPr>
          <w:trHeight w:val="249"/>
        </w:trPr>
        <w:tc>
          <w:tcPr>
            <w:tcW w:w="3775" w:type="dxa"/>
            <w:shd w:val="clear" w:color="auto" w:fill="F1F1F1"/>
          </w:tcPr>
          <w:p w14:paraId="089B8B64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Performance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Input</w:t>
            </w:r>
          </w:p>
        </w:tc>
        <w:tc>
          <w:tcPr>
            <w:tcW w:w="1620" w:type="dxa"/>
            <w:shd w:val="clear" w:color="auto" w:fill="F1F1F1"/>
          </w:tcPr>
          <w:p w14:paraId="089B8B65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Value</w:t>
            </w:r>
          </w:p>
        </w:tc>
        <w:tc>
          <w:tcPr>
            <w:tcW w:w="4207" w:type="dxa"/>
            <w:shd w:val="clear" w:color="auto" w:fill="F1F1F1"/>
          </w:tcPr>
          <w:p w14:paraId="089B8B66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Source</w:t>
            </w:r>
          </w:p>
        </w:tc>
      </w:tr>
      <w:tr w:rsidR="00AF1A67" w14:paraId="089B8B6C" w14:textId="77777777">
        <w:trPr>
          <w:trHeight w:val="1317"/>
        </w:trPr>
        <w:tc>
          <w:tcPr>
            <w:tcW w:w="3775" w:type="dxa"/>
          </w:tcPr>
          <w:p w14:paraId="089B8B68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Cycles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Year</w:t>
            </w:r>
            <w:r>
              <w:rPr>
                <w:color w:val="404040"/>
                <w:spacing w:val="-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–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Standard Dryer</w:t>
            </w:r>
          </w:p>
        </w:tc>
        <w:tc>
          <w:tcPr>
            <w:tcW w:w="1620" w:type="dxa"/>
          </w:tcPr>
          <w:p w14:paraId="089B8B69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283</w:t>
            </w:r>
          </w:p>
        </w:tc>
        <w:tc>
          <w:tcPr>
            <w:tcW w:w="4207" w:type="dxa"/>
          </w:tcPr>
          <w:p w14:paraId="089B8B6A" w14:textId="77777777" w:rsidR="00AF1A67" w:rsidRDefault="00EE7219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 xml:space="preserve">U.S. Department of Energy (DOE). 2011.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 Document: Energy Efficiency Program 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Consumer Products and Commercial and Industrial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Equipment – Residential Clothes Dryers and Room Air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Conditioners.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Prepared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Navigant Consulting,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</w:p>
          <w:p w14:paraId="089B8B6B" w14:textId="77777777" w:rsidR="00AF1A67" w:rsidRDefault="00EE7219">
            <w:pPr>
              <w:pStyle w:val="TableParagraph"/>
              <w:spacing w:before="0" w:line="197" w:lineRule="exact"/>
              <w:rPr>
                <w:sz w:val="18"/>
              </w:rPr>
            </w:pP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B71" w14:textId="77777777">
        <w:trPr>
          <w:trHeight w:val="1319"/>
        </w:trPr>
        <w:tc>
          <w:tcPr>
            <w:tcW w:w="3775" w:type="dxa"/>
          </w:tcPr>
          <w:p w14:paraId="089B8B6D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Cycles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Year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–</w:t>
            </w:r>
            <w:r>
              <w:rPr>
                <w:color w:val="404040"/>
                <w:spacing w:val="-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Compact</w:t>
            </w:r>
            <w:r>
              <w:rPr>
                <w:color w:val="404040"/>
                <w:spacing w:val="-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Dryer</w:t>
            </w:r>
          </w:p>
        </w:tc>
        <w:tc>
          <w:tcPr>
            <w:tcW w:w="1620" w:type="dxa"/>
          </w:tcPr>
          <w:p w14:paraId="089B8B6E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251</w:t>
            </w:r>
          </w:p>
        </w:tc>
        <w:tc>
          <w:tcPr>
            <w:tcW w:w="4207" w:type="dxa"/>
          </w:tcPr>
          <w:p w14:paraId="089B8B6F" w14:textId="77777777" w:rsidR="00AF1A67" w:rsidRDefault="00EE7219">
            <w:pPr>
              <w:pStyle w:val="TableParagraph"/>
              <w:ind w:right="121"/>
              <w:rPr>
                <w:sz w:val="18"/>
              </w:rPr>
            </w:pPr>
            <w:r>
              <w:rPr>
                <w:sz w:val="18"/>
              </w:rPr>
              <w:t xml:space="preserve">U.S. Department of Energy (DOE). 2012.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 Document: Energy Efficiency Program 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Consumer Products and Commercial and Industrial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Equipment: Residential Clothes Washers</w:t>
            </w:r>
            <w:r>
              <w:rPr>
                <w:sz w:val="18"/>
              </w:rPr>
              <w:t>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B70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B76" w14:textId="77777777">
        <w:trPr>
          <w:trHeight w:val="1317"/>
        </w:trPr>
        <w:tc>
          <w:tcPr>
            <w:tcW w:w="3775" w:type="dxa"/>
          </w:tcPr>
          <w:p w14:paraId="089B8B72" w14:textId="77777777" w:rsidR="00AF1A67" w:rsidRDefault="00EE7219">
            <w:pPr>
              <w:pStyle w:val="TableParagraph"/>
              <w:ind w:right="49"/>
              <w:rPr>
                <w:sz w:val="20"/>
              </w:rPr>
            </w:pPr>
            <w:r>
              <w:rPr>
                <w:color w:val="404040"/>
                <w:sz w:val="20"/>
              </w:rPr>
              <w:t>Weight</w:t>
            </w:r>
            <w:r>
              <w:rPr>
                <w:color w:val="404040"/>
                <w:spacing w:val="-5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of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Clothing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Cycle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–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Standard</w:t>
            </w:r>
            <w:r>
              <w:rPr>
                <w:color w:val="404040"/>
                <w:spacing w:val="-4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Dryer</w:t>
            </w:r>
          </w:p>
        </w:tc>
        <w:tc>
          <w:tcPr>
            <w:tcW w:w="1620" w:type="dxa"/>
          </w:tcPr>
          <w:p w14:paraId="089B8B73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8.45</w:t>
            </w:r>
          </w:p>
        </w:tc>
        <w:tc>
          <w:tcPr>
            <w:tcW w:w="4207" w:type="dxa"/>
          </w:tcPr>
          <w:p w14:paraId="089B8B74" w14:textId="77777777" w:rsidR="00AF1A67" w:rsidRDefault="00EE7219">
            <w:pPr>
              <w:pStyle w:val="TableParagraph"/>
              <w:ind w:right="122"/>
              <w:rPr>
                <w:sz w:val="18"/>
              </w:rPr>
            </w:pPr>
            <w:r>
              <w:rPr>
                <w:sz w:val="18"/>
              </w:rPr>
              <w:t xml:space="preserve">U.S. Department of Energy (DOE). 2012.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 Document: Energy Efficiency Program 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Consumer Products and Commercial and Industrial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Equipment: Residential Clothes Washers</w:t>
            </w:r>
            <w:r>
              <w:rPr>
                <w:sz w:val="18"/>
              </w:rPr>
              <w:t>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B75" w14:textId="77777777" w:rsidR="00AF1A67" w:rsidRDefault="00EE7219">
            <w:pPr>
              <w:pStyle w:val="TableParagraph"/>
              <w:spacing w:before="0" w:line="197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B7B" w14:textId="77777777">
        <w:trPr>
          <w:trHeight w:val="1319"/>
        </w:trPr>
        <w:tc>
          <w:tcPr>
            <w:tcW w:w="3775" w:type="dxa"/>
          </w:tcPr>
          <w:p w14:paraId="089B8B77" w14:textId="77777777" w:rsidR="00AF1A67" w:rsidRDefault="00EE7219">
            <w:pPr>
              <w:pStyle w:val="TableParagraph"/>
              <w:ind w:right="461"/>
              <w:rPr>
                <w:sz w:val="20"/>
              </w:rPr>
            </w:pPr>
            <w:r>
              <w:rPr>
                <w:color w:val="404040"/>
                <w:sz w:val="20"/>
              </w:rPr>
              <w:t>Weight</w:t>
            </w:r>
            <w:r>
              <w:rPr>
                <w:color w:val="404040"/>
                <w:spacing w:val="-5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of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Clothing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Cycle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–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Compact</w:t>
            </w:r>
            <w:r>
              <w:rPr>
                <w:color w:val="404040"/>
                <w:spacing w:val="-4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Dryer</w:t>
            </w:r>
          </w:p>
        </w:tc>
        <w:tc>
          <w:tcPr>
            <w:tcW w:w="1620" w:type="dxa"/>
          </w:tcPr>
          <w:p w14:paraId="089B8B78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3.00</w:t>
            </w:r>
          </w:p>
        </w:tc>
        <w:tc>
          <w:tcPr>
            <w:tcW w:w="4207" w:type="dxa"/>
          </w:tcPr>
          <w:p w14:paraId="089B8B79" w14:textId="77777777" w:rsidR="00AF1A67" w:rsidRDefault="00EE7219">
            <w:pPr>
              <w:pStyle w:val="TableParagraph"/>
              <w:ind w:right="122"/>
              <w:rPr>
                <w:sz w:val="18"/>
              </w:rPr>
            </w:pPr>
            <w:r>
              <w:rPr>
                <w:sz w:val="18"/>
              </w:rPr>
              <w:t xml:space="preserve">U.S. Department of Energy (DOE). 2012.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 Document: Energy Efficiency Program 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Consumer Products and Commercial and Industrial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Equipment: Residential Clothes Washers</w:t>
            </w:r>
            <w:r>
              <w:rPr>
                <w:sz w:val="18"/>
              </w:rPr>
              <w:t>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B7A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B80" w14:textId="77777777">
        <w:trPr>
          <w:trHeight w:val="438"/>
        </w:trPr>
        <w:tc>
          <w:tcPr>
            <w:tcW w:w="3775" w:type="dxa"/>
          </w:tcPr>
          <w:p w14:paraId="089B8B7C" w14:textId="77777777" w:rsidR="00AF1A67" w:rsidRDefault="00EE7219">
            <w:pPr>
              <w:pStyle w:val="TableParagraph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w,D2</w:t>
            </w:r>
          </w:p>
        </w:tc>
        <w:tc>
          <w:tcPr>
            <w:tcW w:w="1620" w:type="dxa"/>
          </w:tcPr>
          <w:p w14:paraId="089B8B7D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57.5%</w:t>
            </w:r>
          </w:p>
        </w:tc>
        <w:tc>
          <w:tcPr>
            <w:tcW w:w="4207" w:type="dxa"/>
          </w:tcPr>
          <w:p w14:paraId="089B8B7E" w14:textId="77777777" w:rsidR="00AF1A67" w:rsidRDefault="00EE7219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Code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Federal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Regulations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 10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CFR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430,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Appendix</w:t>
            </w:r>
          </w:p>
          <w:p w14:paraId="089B8B7F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D2</w:t>
            </w:r>
          </w:p>
        </w:tc>
      </w:tr>
    </w:tbl>
    <w:p w14:paraId="089B8B81" w14:textId="77777777" w:rsidR="00AF1A67" w:rsidRDefault="00AF1A67">
      <w:pPr>
        <w:spacing w:line="199" w:lineRule="exact"/>
        <w:rPr>
          <w:sz w:val="18"/>
        </w:rPr>
        <w:sectPr w:rsidR="00AF1A67">
          <w:type w:val="continuous"/>
          <w:pgSz w:w="12240" w:h="15840"/>
          <w:pgMar w:top="1220" w:right="700" w:bottom="1320" w:left="1180" w:header="858" w:footer="1129" w:gutter="0"/>
          <w:cols w:space="720"/>
        </w:sectPr>
      </w:pPr>
    </w:p>
    <w:p w14:paraId="089B8B82" w14:textId="77777777" w:rsidR="00AF1A67" w:rsidRDefault="00AF1A67">
      <w:pPr>
        <w:pStyle w:val="BodyText"/>
        <w:spacing w:before="6"/>
        <w:rPr>
          <w:sz w:val="24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5"/>
        <w:gridCol w:w="1620"/>
        <w:gridCol w:w="4207"/>
      </w:tblGrid>
      <w:tr w:rsidR="00AF1A67" w14:paraId="089B8B86" w14:textId="77777777">
        <w:trPr>
          <w:trHeight w:val="441"/>
        </w:trPr>
        <w:tc>
          <w:tcPr>
            <w:tcW w:w="3775" w:type="dxa"/>
          </w:tcPr>
          <w:p w14:paraId="089B8B83" w14:textId="77777777" w:rsidR="00AF1A67" w:rsidRDefault="00EE7219">
            <w:pPr>
              <w:pStyle w:val="TableParagraph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d,D2</w:t>
            </w:r>
          </w:p>
        </w:tc>
        <w:tc>
          <w:tcPr>
            <w:tcW w:w="1620" w:type="dxa"/>
          </w:tcPr>
          <w:p w14:paraId="089B8B84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1.75%</w:t>
            </w:r>
          </w:p>
        </w:tc>
        <w:tc>
          <w:tcPr>
            <w:tcW w:w="4207" w:type="dxa"/>
          </w:tcPr>
          <w:p w14:paraId="089B8B85" w14:textId="77777777" w:rsidR="00AF1A67" w:rsidRDefault="00EE7219">
            <w:pPr>
              <w:pStyle w:val="TableParagraph"/>
              <w:spacing w:before="0" w:line="220" w:lineRule="atLeast"/>
              <w:ind w:right="242"/>
              <w:rPr>
                <w:sz w:val="18"/>
              </w:rPr>
            </w:pPr>
            <w:r>
              <w:rPr>
                <w:sz w:val="18"/>
              </w:rPr>
              <w:t>Code of Federal Regulations at 10 CFR 430, Appendix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D2</w:t>
            </w:r>
          </w:p>
        </w:tc>
      </w:tr>
      <w:tr w:rsidR="00AF1A67" w14:paraId="089B8B8C" w14:textId="77777777">
        <w:trPr>
          <w:trHeight w:val="1317"/>
        </w:trPr>
        <w:tc>
          <w:tcPr>
            <w:tcW w:w="3775" w:type="dxa"/>
          </w:tcPr>
          <w:p w14:paraId="089B8B87" w14:textId="77777777" w:rsidR="00AF1A67" w:rsidRDefault="00EE7219">
            <w:pPr>
              <w:pStyle w:val="TableParagraph"/>
              <w:spacing w:before="0" w:line="243" w:lineRule="exact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w,ENERGY</w:t>
            </w:r>
            <w:r>
              <w:rPr>
                <w:color w:val="404040"/>
                <w:spacing w:val="-3"/>
                <w:sz w:val="13"/>
              </w:rPr>
              <w:t xml:space="preserve"> </w:t>
            </w:r>
            <w:r>
              <w:rPr>
                <w:color w:val="404040"/>
                <w:sz w:val="13"/>
              </w:rPr>
              <w:t>STAR</w:t>
            </w:r>
          </w:p>
        </w:tc>
        <w:tc>
          <w:tcPr>
            <w:tcW w:w="1620" w:type="dxa"/>
          </w:tcPr>
          <w:p w14:paraId="089B8B88" w14:textId="77777777" w:rsidR="00AF1A67" w:rsidRDefault="00EE7219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color w:val="404040"/>
                <w:spacing w:val="-1"/>
                <w:sz w:val="20"/>
              </w:rPr>
              <w:t>Standard: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35%</w:t>
            </w:r>
          </w:p>
          <w:p w14:paraId="089B8B89" w14:textId="77777777" w:rsidR="00AF1A67" w:rsidRDefault="00EE7219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404040"/>
                <w:sz w:val="20"/>
              </w:rPr>
              <w:t>Compact:</w:t>
            </w:r>
            <w:r>
              <w:rPr>
                <w:color w:val="404040"/>
                <w:spacing w:val="-7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38%</w:t>
            </w:r>
          </w:p>
        </w:tc>
        <w:tc>
          <w:tcPr>
            <w:tcW w:w="4207" w:type="dxa"/>
          </w:tcPr>
          <w:p w14:paraId="089B8B8A" w14:textId="77777777" w:rsidR="00AF1A67" w:rsidRDefault="00EE7219">
            <w:pPr>
              <w:pStyle w:val="TableParagraph"/>
              <w:spacing w:before="0"/>
              <w:ind w:right="122"/>
              <w:rPr>
                <w:sz w:val="18"/>
              </w:rPr>
            </w:pPr>
            <w:r>
              <w:rPr>
                <w:sz w:val="18"/>
              </w:rPr>
              <w:t xml:space="preserve">U.S. Department of Energy (DOE). 2012.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 Document: Energy Efficiency Program 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Consumer Products and Commercial and Industrial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Equipment: Residential Clothes Washers</w:t>
            </w:r>
            <w:r>
              <w:rPr>
                <w:sz w:val="18"/>
              </w:rPr>
              <w:t>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B8B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B91" w14:textId="77777777">
        <w:trPr>
          <w:trHeight w:val="1098"/>
        </w:trPr>
        <w:tc>
          <w:tcPr>
            <w:tcW w:w="3775" w:type="dxa"/>
          </w:tcPr>
          <w:p w14:paraId="089B8B8D" w14:textId="77777777" w:rsidR="00AF1A67" w:rsidRDefault="00EE7219">
            <w:pPr>
              <w:pStyle w:val="TableParagraph"/>
              <w:ind w:right="536"/>
              <w:rPr>
                <w:sz w:val="20"/>
              </w:rPr>
            </w:pPr>
            <w:r>
              <w:rPr>
                <w:color w:val="404040"/>
                <w:sz w:val="20"/>
              </w:rPr>
              <w:t>Percent</w:t>
            </w:r>
            <w:r>
              <w:rPr>
                <w:color w:val="404040"/>
                <w:spacing w:val="-5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of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Compact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Dryers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Paired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with</w:t>
            </w:r>
            <w:r>
              <w:rPr>
                <w:color w:val="404040"/>
                <w:spacing w:val="-4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Compact or Standard</w:t>
            </w:r>
            <w:r>
              <w:rPr>
                <w:color w:val="404040"/>
                <w:spacing w:val="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Washers</w:t>
            </w:r>
          </w:p>
        </w:tc>
        <w:tc>
          <w:tcPr>
            <w:tcW w:w="1620" w:type="dxa"/>
          </w:tcPr>
          <w:p w14:paraId="089B8B8E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pacing w:val="-1"/>
                <w:sz w:val="20"/>
              </w:rPr>
              <w:t>Standard: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27.6%</w:t>
            </w:r>
          </w:p>
          <w:p w14:paraId="089B8B8F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Compact:</w:t>
            </w:r>
            <w:r>
              <w:rPr>
                <w:color w:val="404040"/>
                <w:spacing w:val="-1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72.4%</w:t>
            </w:r>
          </w:p>
        </w:tc>
        <w:tc>
          <w:tcPr>
            <w:tcW w:w="4207" w:type="dxa"/>
          </w:tcPr>
          <w:p w14:paraId="089B8B90" w14:textId="77777777" w:rsidR="00AF1A67" w:rsidRDefault="00EE7219">
            <w:pPr>
              <w:pStyle w:val="TableParagraph"/>
              <w:ind w:right="374"/>
              <w:rPr>
                <w:sz w:val="18"/>
              </w:rPr>
            </w:pPr>
            <w:r>
              <w:rPr>
                <w:sz w:val="18"/>
              </w:rPr>
              <w:t>Hamilton, M. and A. Salazar (EMI Consulting, Inc.).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2016. “2016 PG&amp;E Retail Products Platform (RPP) –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Clothes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Dryer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Results.”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Memorandum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Pacific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Gas 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Electric.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December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30.</w:t>
            </w:r>
          </w:p>
        </w:tc>
      </w:tr>
    </w:tbl>
    <w:p w14:paraId="089B8B92" w14:textId="77777777" w:rsidR="00AF1A67" w:rsidRDefault="00AF1A67">
      <w:pPr>
        <w:pStyle w:val="BodyText"/>
        <w:spacing w:before="5"/>
        <w:rPr>
          <w:sz w:val="17"/>
        </w:rPr>
      </w:pPr>
    </w:p>
    <w:p w14:paraId="089B8B93" w14:textId="77777777" w:rsidR="00AF1A67" w:rsidRDefault="00EE7219">
      <w:pPr>
        <w:pStyle w:val="BodyText"/>
        <w:spacing w:before="58" w:line="237" w:lineRule="auto"/>
        <w:ind w:left="259" w:right="779"/>
      </w:pPr>
      <w:r>
        <w:t>Remaining Moisture Content (RMC). As per the disposition of the California Public Utilities Commission</w:t>
      </w:r>
      <w:r>
        <w:rPr>
          <w:spacing w:val="1"/>
        </w:rPr>
        <w:t xml:space="preserve"> </w:t>
      </w:r>
      <w:r>
        <w:t>(CPUC) Energy Division issued on December 15, 2015, pending additional evaluation of the efficiency</w:t>
      </w:r>
      <w:r>
        <w:rPr>
          <w:spacing w:val="1"/>
        </w:rPr>
        <w:t xml:space="preserve"> </w:t>
      </w:r>
      <w:r>
        <w:t>washers paired with dryers, savings calculations assume that the remaining moisture content prior to</w:t>
      </w:r>
      <w:r>
        <w:rPr>
          <w:spacing w:val="1"/>
        </w:rPr>
        <w:t xml:space="preserve"> </w:t>
      </w:r>
      <w:r>
        <w:t>drying the load is equal to the remaining moisture content of a load washed in an ENERGY STAR clothes</w:t>
      </w:r>
      <w:r>
        <w:rPr>
          <w:spacing w:val="1"/>
        </w:rPr>
        <w:t xml:space="preserve"> </w:t>
      </w:r>
      <w:r>
        <w:t>washer that meets the lowest current ENERGY STAR criteria.</w:t>
      </w:r>
      <w:hyperlink w:anchor="_bookmark17" w:history="1">
        <w:r>
          <w:rPr>
            <w:vertAlign w:val="superscript"/>
          </w:rPr>
          <w:t>18</w:t>
        </w:r>
        <w:r>
          <w:t xml:space="preserve"> </w:t>
        </w:r>
      </w:hyperlink>
      <w:r>
        <w:t>Subsequently, in December 2016, EMI</w:t>
      </w:r>
      <w:r>
        <w:rPr>
          <w:spacing w:val="1"/>
        </w:rPr>
        <w:t xml:space="preserve"> </w:t>
      </w:r>
      <w:r>
        <w:t>Consulting, under contract with PG&amp;E, published a memo presenting research on the topic. In particular,</w:t>
      </w:r>
      <w:r>
        <w:rPr>
          <w:spacing w:val="1"/>
        </w:rPr>
        <w:t xml:space="preserve"> </w:t>
      </w:r>
      <w:r>
        <w:t>a survey of residential customers in the PG&amp;E service territory found that each ENERGY STAR clothes</w:t>
      </w:r>
      <w:r>
        <w:rPr>
          <w:spacing w:val="1"/>
        </w:rPr>
        <w:t xml:space="preserve"> </w:t>
      </w:r>
      <w:r>
        <w:t>dryer in the study sample was paired with an ENERGY STAR clothes washer.</w:t>
      </w:r>
      <w:hyperlink w:anchor="_bookmark18" w:history="1">
        <w:r>
          <w:rPr>
            <w:vertAlign w:val="superscript"/>
          </w:rPr>
          <w:t>19</w:t>
        </w:r>
        <w:r>
          <w:t xml:space="preserve"> </w:t>
        </w:r>
      </w:hyperlink>
      <w:r>
        <w:t>According to the 2012 DOE</w:t>
      </w:r>
      <w:r>
        <w:rPr>
          <w:spacing w:val="1"/>
        </w:rPr>
        <w:t xml:space="preserve"> </w:t>
      </w:r>
      <w:r>
        <w:t>Technical Support Document for residential clothes washers, the use of a 2016 ENERGY STAR-rated</w:t>
      </w:r>
      <w:r>
        <w:rPr>
          <w:spacing w:val="1"/>
        </w:rPr>
        <w:t xml:space="preserve"> </w:t>
      </w:r>
      <w:r>
        <w:t>clothes washer results in a remaining moisture content of approximately 35% for standard sized washers</w:t>
      </w:r>
      <w:r>
        <w:rPr>
          <w:spacing w:val="1"/>
        </w:rPr>
        <w:t xml:space="preserve"> </w:t>
      </w:r>
      <w:r>
        <w:rPr>
          <w:position w:val="2"/>
        </w:rPr>
        <w:t>and 38% for compact washers.</w:t>
      </w:r>
      <w:hyperlink w:anchor="_bookmark19" w:history="1">
        <w:r>
          <w:rPr>
            <w:position w:val="2"/>
            <w:vertAlign w:val="superscript"/>
          </w:rPr>
          <w:t>20</w:t>
        </w:r>
        <w:r>
          <w:rPr>
            <w:position w:val="2"/>
          </w:rPr>
          <w:t xml:space="preserve"> </w:t>
        </w:r>
      </w:hyperlink>
      <w:r>
        <w:rPr>
          <w:position w:val="2"/>
        </w:rPr>
        <w:t>For compact clothes dryers, the RMC</w:t>
      </w:r>
      <w:r>
        <w:rPr>
          <w:sz w:val="14"/>
        </w:rPr>
        <w:t xml:space="preserve">red </w:t>
      </w:r>
      <w:r>
        <w:rPr>
          <w:position w:val="2"/>
        </w:rPr>
        <w:t>value is weighted between the</w:t>
      </w:r>
      <w:r>
        <w:rPr>
          <w:spacing w:val="1"/>
          <w:position w:val="2"/>
        </w:rPr>
        <w:t xml:space="preserve"> </w:t>
      </w:r>
      <w:r>
        <w:t>values for both Standard and Compact Washers to account for the percent of compact dryers paired with</w:t>
      </w:r>
      <w:r>
        <w:rPr>
          <w:spacing w:val="-47"/>
        </w:rPr>
        <w:t xml:space="preserve"> </w:t>
      </w:r>
      <w:r>
        <w:t>each washer</w:t>
      </w:r>
      <w:r>
        <w:rPr>
          <w:spacing w:val="1"/>
        </w:rPr>
        <w:t xml:space="preserve"> </w:t>
      </w:r>
      <w:r>
        <w:t>type.</w:t>
      </w:r>
    </w:p>
    <w:p w14:paraId="089B8B94" w14:textId="77777777" w:rsidR="00AF1A67" w:rsidRDefault="00AF1A67">
      <w:pPr>
        <w:pStyle w:val="BodyText"/>
        <w:spacing w:before="2"/>
        <w:rPr>
          <w:sz w:val="23"/>
        </w:rPr>
      </w:pPr>
    </w:p>
    <w:p w14:paraId="089B8B95" w14:textId="77777777" w:rsidR="00AF1A67" w:rsidRDefault="00EE7219">
      <w:pPr>
        <w:pStyle w:val="BodyText"/>
        <w:ind w:left="259" w:right="946"/>
      </w:pPr>
      <w:r>
        <w:t>Gas Baseline UEC is initially calculated in the units of kWh as described in the UEC equations above. Gas</w:t>
      </w:r>
      <w:r>
        <w:rPr>
          <w:spacing w:val="-47"/>
        </w:rPr>
        <w:t xml:space="preserve"> </w:t>
      </w:r>
      <w:r>
        <w:t>dryers consume mainly natural gas but also use some electrical energy for equipment like motors, fans,</w:t>
      </w:r>
      <w:r>
        <w:rPr>
          <w:spacing w:val="-47"/>
        </w:rPr>
        <w:t xml:space="preserve"> </w:t>
      </w:r>
      <w:r>
        <w:t>and controls. To account for this, the electrical energy consumption of the gas dryers was estimated 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way:</w:t>
      </w:r>
    </w:p>
    <w:p w14:paraId="089B8B96" w14:textId="77777777" w:rsidR="00AF1A67" w:rsidRDefault="00EE7219">
      <w:pPr>
        <w:pStyle w:val="ListParagraph"/>
        <w:numPr>
          <w:ilvl w:val="1"/>
          <w:numId w:val="2"/>
        </w:numPr>
        <w:tabs>
          <w:tab w:val="left" w:pos="981"/>
        </w:tabs>
        <w:ind w:right="910" w:hanging="360"/>
        <w:jc w:val="both"/>
      </w:pPr>
      <w:r>
        <w:t>Based on the ENERGY STAR Market and Industry Scoping Report for Residential Clothes Dryers</w:t>
      </w:r>
      <w:hyperlink w:anchor="_bookmark20" w:history="1">
        <w:r>
          <w:rPr>
            <w:vertAlign w:val="superscript"/>
          </w:rPr>
          <w:t>21</w:t>
        </w:r>
      </w:hyperlink>
      <w:r>
        <w:rPr>
          <w:spacing w:val="-47"/>
        </w:rPr>
        <w:t xml:space="preserve"> </w:t>
      </w:r>
      <w:r>
        <w:t>dryer motors rotate both the fans and drums and draw between 200 to 300 watts typically. This</w:t>
      </w:r>
      <w:r>
        <w:rPr>
          <w:spacing w:val="-47"/>
        </w:rPr>
        <w:t xml:space="preserve"> </w:t>
      </w:r>
      <w:r>
        <w:t>analysis uses an average value of 250 watts for the motor and assumes that the motor accounts</w:t>
      </w:r>
      <w:r>
        <w:rPr>
          <w:spacing w:val="-47"/>
        </w:rPr>
        <w:t xml:space="preserve"> </w:t>
      </w:r>
      <w:r>
        <w:t>for 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electrical</w:t>
      </w:r>
      <w:r>
        <w:rPr>
          <w:spacing w:val="-1"/>
        </w:rPr>
        <w:t xml:space="preserve"> </w:t>
      </w:r>
      <w:r>
        <w:t>consumption</w:t>
      </w:r>
      <w:r>
        <w:rPr>
          <w:spacing w:val="1"/>
        </w:rPr>
        <w:t xml:space="preserve"> </w:t>
      </w:r>
      <w:r>
        <w:t>for gas</w:t>
      </w:r>
      <w:r>
        <w:rPr>
          <w:spacing w:val="1"/>
        </w:rPr>
        <w:t xml:space="preserve"> </w:t>
      </w:r>
      <w:r>
        <w:t>dryers.</w:t>
      </w:r>
    </w:p>
    <w:p w14:paraId="089B8B97" w14:textId="77777777" w:rsidR="00AF1A67" w:rsidRDefault="00EE7219">
      <w:pPr>
        <w:pStyle w:val="ListParagraph"/>
        <w:numPr>
          <w:ilvl w:val="1"/>
          <w:numId w:val="2"/>
        </w:numPr>
        <w:tabs>
          <w:tab w:val="left" w:pos="981"/>
        </w:tabs>
        <w:ind w:left="980" w:right="908"/>
        <w:jc w:val="both"/>
      </w:pPr>
      <w:r>
        <w:t>Using cycle length (minutes) from ENERGY STAR and average power of 250 watts, the estimated</w:t>
      </w:r>
      <w:r>
        <w:rPr>
          <w:spacing w:val="-47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(kWh)</w:t>
      </w:r>
      <w:r>
        <w:rPr>
          <w:spacing w:val="-2"/>
        </w:rPr>
        <w:t xml:space="preserve"> </w:t>
      </w:r>
      <w:r>
        <w:t>per cycle is</w:t>
      </w:r>
      <w:r>
        <w:rPr>
          <w:spacing w:val="-2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for all</w:t>
      </w:r>
      <w:r>
        <w:rPr>
          <w:spacing w:val="-3"/>
        </w:rPr>
        <w:t xml:space="preserve"> </w:t>
      </w:r>
      <w:r>
        <w:t>products in the</w:t>
      </w:r>
      <w:r>
        <w:rPr>
          <w:spacing w:val="-2"/>
        </w:rPr>
        <w:t xml:space="preserve"> </w:t>
      </w:r>
      <w:r>
        <w:t>ENERGY</w:t>
      </w:r>
      <w:r>
        <w:rPr>
          <w:spacing w:val="-4"/>
        </w:rPr>
        <w:t xml:space="preserve"> </w:t>
      </w:r>
      <w:r>
        <w:t>STAR</w:t>
      </w:r>
      <w:r>
        <w:rPr>
          <w:spacing w:val="-3"/>
        </w:rPr>
        <w:t xml:space="preserve"> </w:t>
      </w:r>
      <w:r>
        <w:t>list.</w:t>
      </w:r>
      <w:r>
        <w:rPr>
          <w:spacing w:val="-3"/>
        </w:rPr>
        <w:t xml:space="preserve"> </w:t>
      </w:r>
      <w:r>
        <w:t>The total</w:t>
      </w:r>
      <w:r>
        <w:rPr>
          <w:spacing w:val="-3"/>
        </w:rPr>
        <w:t xml:space="preserve"> </w:t>
      </w:r>
      <w:r>
        <w:t>motor</w:t>
      </w:r>
      <w:r>
        <w:rPr>
          <w:spacing w:val="-3"/>
        </w:rPr>
        <w:t xml:space="preserve"> </w:t>
      </w:r>
      <w:r>
        <w:t>energy</w:t>
      </w:r>
    </w:p>
    <w:p w14:paraId="089B8B98" w14:textId="77777777" w:rsidR="00AF1A67" w:rsidRDefault="00AF1A67">
      <w:pPr>
        <w:pStyle w:val="BodyText"/>
        <w:rPr>
          <w:sz w:val="20"/>
        </w:rPr>
      </w:pPr>
    </w:p>
    <w:p w14:paraId="089B8B99" w14:textId="77777777" w:rsidR="00AF1A67" w:rsidRDefault="00AF1A67">
      <w:pPr>
        <w:pStyle w:val="BodyText"/>
        <w:rPr>
          <w:sz w:val="20"/>
        </w:rPr>
      </w:pPr>
    </w:p>
    <w:p w14:paraId="089B8B9A" w14:textId="77777777" w:rsidR="00AF1A67" w:rsidRDefault="0017248A">
      <w:pPr>
        <w:pStyle w:val="BodyText"/>
        <w:rPr>
          <w:sz w:val="13"/>
        </w:rPr>
      </w:pPr>
      <w:r>
        <w:pict w14:anchorId="089B8D2F">
          <v:rect id="docshape19" o:spid="_x0000_s2055" style="position:absolute;margin-left:1in;margin-top:9.15pt;width:2in;height:.7pt;z-index:-15721472;mso-wrap-distance-left:0;mso-wrap-distance-right:0;mso-position-horizontal-relative:page" fillcolor="black" stroked="f">
            <w10:wrap type="topAndBottom" anchorx="page"/>
          </v:rect>
        </w:pict>
      </w:r>
    </w:p>
    <w:p w14:paraId="089B8B9B" w14:textId="77777777" w:rsidR="00AF1A67" w:rsidRDefault="00EE7219">
      <w:pPr>
        <w:spacing w:before="102"/>
        <w:ind w:left="260" w:right="1127" w:hanging="1"/>
        <w:rPr>
          <w:sz w:val="18"/>
        </w:rPr>
      </w:pPr>
      <w:bookmarkStart w:id="33" w:name="_bookmark17"/>
      <w:bookmarkEnd w:id="33"/>
      <w:r>
        <w:rPr>
          <w:position w:val="5"/>
          <w:sz w:val="12"/>
        </w:rPr>
        <w:t xml:space="preserve">18 </w:t>
      </w:r>
      <w:r>
        <w:rPr>
          <w:sz w:val="18"/>
        </w:rPr>
        <w:t>California Public Utilities Commission (CPUC), Energy Division. 2015. “Workpaper Disposition for PGECOAPP128 Revision 0</w:t>
      </w:r>
      <w:r>
        <w:rPr>
          <w:spacing w:val="-38"/>
          <w:sz w:val="18"/>
        </w:rPr>
        <w:t xml:space="preserve"> </w:t>
      </w:r>
      <w:r>
        <w:rPr>
          <w:sz w:val="18"/>
        </w:rPr>
        <w:t>Retail Products Platform.” December 15.</w:t>
      </w:r>
      <w:r>
        <w:rPr>
          <w:spacing w:val="-1"/>
          <w:sz w:val="18"/>
        </w:rPr>
        <w:t xml:space="preserve"> </w:t>
      </w:r>
      <w:r>
        <w:rPr>
          <w:sz w:val="18"/>
        </w:rPr>
        <w:t>Page</w:t>
      </w:r>
      <w:r>
        <w:rPr>
          <w:spacing w:val="-1"/>
          <w:sz w:val="18"/>
        </w:rPr>
        <w:t xml:space="preserve"> </w:t>
      </w:r>
      <w:r>
        <w:rPr>
          <w:sz w:val="18"/>
        </w:rPr>
        <w:t>2.</w:t>
      </w:r>
    </w:p>
    <w:p w14:paraId="089B8B9C" w14:textId="77777777" w:rsidR="00AF1A67" w:rsidRDefault="00EE7219">
      <w:pPr>
        <w:spacing w:before="120"/>
        <w:ind w:left="260" w:right="854" w:hanging="1"/>
        <w:rPr>
          <w:sz w:val="18"/>
        </w:rPr>
      </w:pPr>
      <w:bookmarkStart w:id="34" w:name="_bookmark18"/>
      <w:bookmarkEnd w:id="34"/>
      <w:r>
        <w:rPr>
          <w:position w:val="5"/>
          <w:sz w:val="12"/>
        </w:rPr>
        <w:t xml:space="preserve">19 </w:t>
      </w:r>
      <w:r>
        <w:rPr>
          <w:sz w:val="18"/>
        </w:rPr>
        <w:t>Hamilton, M. and A. Salazar (EMI Consulting, Inc.). 2016. “2016 PG&amp;E Retail Products Platform (RPP) – Clothes Dryer Research</w:t>
      </w:r>
      <w:r>
        <w:rPr>
          <w:spacing w:val="-38"/>
          <w:sz w:val="18"/>
        </w:rPr>
        <w:t xml:space="preserve"> </w:t>
      </w:r>
      <w:r>
        <w:rPr>
          <w:sz w:val="18"/>
        </w:rPr>
        <w:t>Results.”</w:t>
      </w:r>
      <w:r>
        <w:rPr>
          <w:spacing w:val="-1"/>
          <w:sz w:val="18"/>
        </w:rPr>
        <w:t xml:space="preserve"> </w:t>
      </w:r>
      <w:r>
        <w:rPr>
          <w:sz w:val="18"/>
        </w:rPr>
        <w:t>Memorandum</w:t>
      </w:r>
      <w:r>
        <w:rPr>
          <w:spacing w:val="-1"/>
          <w:sz w:val="18"/>
        </w:rPr>
        <w:t xml:space="preserve"> </w:t>
      </w:r>
      <w:r>
        <w:rPr>
          <w:sz w:val="18"/>
        </w:rPr>
        <w:t>for Pacific Gas &amp;</w:t>
      </w:r>
      <w:r>
        <w:rPr>
          <w:spacing w:val="-1"/>
          <w:sz w:val="18"/>
        </w:rPr>
        <w:t xml:space="preserve"> </w:t>
      </w:r>
      <w:r>
        <w:rPr>
          <w:sz w:val="18"/>
        </w:rPr>
        <w:t>Electric.</w:t>
      </w:r>
      <w:r>
        <w:rPr>
          <w:spacing w:val="-4"/>
          <w:sz w:val="18"/>
        </w:rPr>
        <w:t xml:space="preserve"> </w:t>
      </w:r>
      <w:r>
        <w:rPr>
          <w:sz w:val="18"/>
        </w:rPr>
        <w:t>December 30.</w:t>
      </w:r>
    </w:p>
    <w:p w14:paraId="089B8B9D" w14:textId="77777777" w:rsidR="00AF1A67" w:rsidRDefault="00EE7219">
      <w:pPr>
        <w:spacing w:before="119"/>
        <w:ind w:left="260" w:right="1042" w:hanging="1"/>
        <w:jc w:val="both"/>
        <w:rPr>
          <w:sz w:val="18"/>
        </w:rPr>
      </w:pPr>
      <w:bookmarkStart w:id="35" w:name="_bookmark19"/>
      <w:bookmarkEnd w:id="35"/>
      <w:r>
        <w:rPr>
          <w:position w:val="5"/>
          <w:sz w:val="12"/>
        </w:rPr>
        <w:t xml:space="preserve">20 </w:t>
      </w:r>
      <w:r>
        <w:rPr>
          <w:sz w:val="18"/>
        </w:rPr>
        <w:t xml:space="preserve">US Department of Energy (DOE). 2012. </w:t>
      </w:r>
      <w:r>
        <w:rPr>
          <w:i/>
          <w:sz w:val="18"/>
        </w:rPr>
        <w:t>Technical Support Document: Energy Efficiency Program for Consumer Products and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 xml:space="preserve">Commercial and Industrial Equipment: Residential Clothes Washers. </w:t>
      </w:r>
      <w:r>
        <w:rPr>
          <w:sz w:val="18"/>
        </w:rPr>
        <w:t>Prepared by Navigant Consulting, Inc. and Ernest Orlando</w:t>
      </w:r>
      <w:r>
        <w:rPr>
          <w:spacing w:val="-38"/>
          <w:sz w:val="18"/>
        </w:rPr>
        <w:t xml:space="preserve"> </w:t>
      </w:r>
      <w:r>
        <w:rPr>
          <w:sz w:val="18"/>
        </w:rPr>
        <w:t>Lawrence</w:t>
      </w:r>
      <w:r>
        <w:rPr>
          <w:spacing w:val="-2"/>
          <w:sz w:val="18"/>
        </w:rPr>
        <w:t xml:space="preserve"> </w:t>
      </w:r>
      <w:r>
        <w:rPr>
          <w:sz w:val="18"/>
        </w:rPr>
        <w:t>Berkeley</w:t>
      </w:r>
      <w:r>
        <w:rPr>
          <w:spacing w:val="-1"/>
          <w:sz w:val="18"/>
        </w:rPr>
        <w:t xml:space="preserve"> </w:t>
      </w:r>
      <w:r>
        <w:rPr>
          <w:sz w:val="18"/>
        </w:rPr>
        <w:t>National</w:t>
      </w:r>
      <w:r>
        <w:rPr>
          <w:spacing w:val="1"/>
          <w:sz w:val="18"/>
        </w:rPr>
        <w:t xml:space="preserve"> </w:t>
      </w:r>
      <w:r>
        <w:rPr>
          <w:sz w:val="18"/>
        </w:rPr>
        <w:t>Laboratory.</w:t>
      </w:r>
      <w:r>
        <w:rPr>
          <w:spacing w:val="-1"/>
          <w:sz w:val="18"/>
        </w:rPr>
        <w:t xml:space="preserve"> </w:t>
      </w:r>
      <w:r>
        <w:rPr>
          <w:sz w:val="18"/>
        </w:rPr>
        <w:t>Table</w:t>
      </w:r>
      <w:r>
        <w:rPr>
          <w:spacing w:val="-1"/>
          <w:sz w:val="18"/>
        </w:rPr>
        <w:t xml:space="preserve"> </w:t>
      </w:r>
      <w:r>
        <w:rPr>
          <w:sz w:val="18"/>
        </w:rPr>
        <w:t>7.2.1.</w:t>
      </w:r>
    </w:p>
    <w:p w14:paraId="089B8B9E" w14:textId="77777777" w:rsidR="00AF1A67" w:rsidRDefault="00EE7219">
      <w:pPr>
        <w:spacing w:before="121"/>
        <w:ind w:left="260" w:right="797" w:hanging="1"/>
        <w:rPr>
          <w:sz w:val="18"/>
        </w:rPr>
      </w:pPr>
      <w:bookmarkStart w:id="36" w:name="_bookmark20"/>
      <w:bookmarkEnd w:id="36"/>
      <w:r>
        <w:rPr>
          <w:position w:val="5"/>
          <w:sz w:val="12"/>
        </w:rPr>
        <w:t xml:space="preserve">21 </w:t>
      </w:r>
      <w:r>
        <w:rPr>
          <w:sz w:val="18"/>
        </w:rPr>
        <w:t>US Environmental Protection Agency (EPA). 2011. “ENERGY STAR Market &amp; Industry Scoping Report Residential Clothes</w:t>
      </w:r>
      <w:r>
        <w:rPr>
          <w:spacing w:val="-38"/>
          <w:sz w:val="18"/>
        </w:rPr>
        <w:t xml:space="preserve"> </w:t>
      </w:r>
      <w:r>
        <w:rPr>
          <w:sz w:val="18"/>
        </w:rPr>
        <w:t>Dryers”.</w:t>
      </w:r>
      <w:r>
        <w:rPr>
          <w:spacing w:val="-2"/>
          <w:sz w:val="18"/>
        </w:rPr>
        <w:t xml:space="preserve"> </w:t>
      </w:r>
      <w:r>
        <w:rPr>
          <w:sz w:val="18"/>
        </w:rPr>
        <w:t>Table</w:t>
      </w:r>
      <w:r>
        <w:rPr>
          <w:spacing w:val="-1"/>
          <w:sz w:val="18"/>
        </w:rPr>
        <w:t xml:space="preserve"> </w:t>
      </w:r>
      <w:r>
        <w:rPr>
          <w:sz w:val="18"/>
        </w:rPr>
        <w:t>2.</w:t>
      </w:r>
    </w:p>
    <w:p w14:paraId="089B8B9F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BA0" w14:textId="77777777" w:rsidR="00AF1A67" w:rsidRDefault="00AF1A67">
      <w:pPr>
        <w:pStyle w:val="BodyText"/>
        <w:spacing w:before="10"/>
        <w:rPr>
          <w:sz w:val="19"/>
        </w:rPr>
      </w:pPr>
    </w:p>
    <w:p w14:paraId="089B8BA1" w14:textId="77777777" w:rsidR="00AF1A67" w:rsidRDefault="00EE7219">
      <w:pPr>
        <w:pStyle w:val="BodyText"/>
        <w:spacing w:before="56"/>
        <w:ind w:left="980" w:right="1010"/>
      </w:pPr>
      <w:r>
        <w:t>per year is found by multiplying the energy per cycle by the number of cycles per year for each</w:t>
      </w:r>
      <w:r>
        <w:rPr>
          <w:spacing w:val="-47"/>
        </w:rPr>
        <w:t xml:space="preserve"> </w:t>
      </w:r>
      <w:r>
        <w:t>dryer</w:t>
      </w:r>
      <w:r>
        <w:rPr>
          <w:spacing w:val="-3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size</w:t>
      </w:r>
      <w:r>
        <w:rPr>
          <w:spacing w:val="-1"/>
        </w:rPr>
        <w:t xml:space="preserve"> </w:t>
      </w:r>
      <w:r>
        <w:t>(compact or</w:t>
      </w:r>
      <w:r>
        <w:rPr>
          <w:spacing w:val="-2"/>
        </w:rPr>
        <w:t xml:space="preserve"> </w:t>
      </w:r>
      <w:r>
        <w:t>standard).</w:t>
      </w:r>
    </w:p>
    <w:p w14:paraId="089B8BA2" w14:textId="77777777" w:rsidR="00AF1A67" w:rsidRDefault="00EE7219">
      <w:pPr>
        <w:pStyle w:val="ListParagraph"/>
        <w:numPr>
          <w:ilvl w:val="1"/>
          <w:numId w:val="2"/>
        </w:numPr>
        <w:tabs>
          <w:tab w:val="left" w:pos="979"/>
          <w:tab w:val="left" w:pos="980"/>
        </w:tabs>
        <w:spacing w:before="1"/>
        <w:ind w:left="980" w:right="847"/>
      </w:pPr>
      <w:r>
        <w:t>The total motor energy per year is divided by the ENERGY STAR Estimated Annual Energy Use for</w:t>
      </w:r>
      <w:r>
        <w:rPr>
          <w:spacing w:val="-47"/>
        </w:rPr>
        <w:t xml:space="preserve"> </w:t>
      </w:r>
      <w:r>
        <w:t>each product to find the percentage of energy used by the motor. An average value of 11% was</w:t>
      </w:r>
      <w:r>
        <w:rPr>
          <w:spacing w:val="1"/>
        </w:rPr>
        <w:t xml:space="preserve"> </w:t>
      </w:r>
      <w:r>
        <w:t>found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dryers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list.</w:t>
      </w:r>
    </w:p>
    <w:p w14:paraId="089B8BA3" w14:textId="77777777" w:rsidR="00AF1A67" w:rsidRDefault="00EE7219">
      <w:pPr>
        <w:pStyle w:val="ListParagraph"/>
        <w:numPr>
          <w:ilvl w:val="1"/>
          <w:numId w:val="2"/>
        </w:numPr>
        <w:tabs>
          <w:tab w:val="left" w:pos="980"/>
          <w:tab w:val="left" w:pos="981"/>
        </w:tabs>
        <w:ind w:left="980" w:right="1177"/>
      </w:pPr>
      <w:r>
        <w:t>The 11% of total energy use was subtracted from the baseline dryers UEC prior to converting</w:t>
      </w:r>
      <w:r>
        <w:rPr>
          <w:spacing w:val="-4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kWh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therms to</w:t>
      </w:r>
      <w:r>
        <w:rPr>
          <w:spacing w:val="-2"/>
        </w:rPr>
        <w:t xml:space="preserve"> </w:t>
      </w:r>
      <w:r>
        <w:t>separate</w:t>
      </w:r>
      <w:r>
        <w:rPr>
          <w:spacing w:val="2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electrical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consumption.</w:t>
      </w:r>
    </w:p>
    <w:p w14:paraId="089B8BA4" w14:textId="77777777" w:rsidR="00AF1A67" w:rsidRDefault="00AF1A67">
      <w:pPr>
        <w:pStyle w:val="BodyText"/>
        <w:spacing w:before="11"/>
        <w:rPr>
          <w:sz w:val="21"/>
        </w:rPr>
      </w:pPr>
    </w:p>
    <w:p w14:paraId="089B8BA5" w14:textId="77777777" w:rsidR="00AF1A67" w:rsidRDefault="00EE7219">
      <w:pPr>
        <w:pStyle w:val="BodyText"/>
        <w:ind w:left="260" w:right="977"/>
      </w:pPr>
      <w:r>
        <w:t>See the table below for baseline Gas Consumption and refer to the energy calculations for more details</w:t>
      </w:r>
      <w:r>
        <w:rPr>
          <w:spacing w:val="-47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analysis</w:t>
      </w:r>
      <w:hyperlink w:anchor="_bookmark21" w:history="1">
        <w:r>
          <w:rPr>
            <w:vertAlign w:val="superscript"/>
          </w:rPr>
          <w:t>22</w:t>
        </w:r>
      </w:hyperlink>
      <w:r>
        <w:t>.</w:t>
      </w:r>
    </w:p>
    <w:p w14:paraId="089B8BA6" w14:textId="77777777" w:rsidR="00AF1A67" w:rsidRDefault="00AF1A67">
      <w:pPr>
        <w:pStyle w:val="BodyText"/>
        <w:spacing w:before="1"/>
      </w:pPr>
    </w:p>
    <w:p w14:paraId="089B8BA7" w14:textId="77777777" w:rsidR="00AF1A67" w:rsidRDefault="00EE7219">
      <w:pPr>
        <w:pStyle w:val="BodyText"/>
        <w:ind w:left="260"/>
      </w:pPr>
      <w:r>
        <w:t>Baseline</w:t>
      </w:r>
      <w:r>
        <w:rPr>
          <w:spacing w:val="-2"/>
        </w:rPr>
        <w:t xml:space="preserve"> </w:t>
      </w:r>
      <w:r>
        <w:t>Unit Energy</w:t>
      </w:r>
      <w:r>
        <w:rPr>
          <w:spacing w:val="-1"/>
        </w:rPr>
        <w:t xml:space="preserve"> </w:t>
      </w:r>
      <w:r>
        <w:t>Consumption</w:t>
      </w:r>
      <w:r>
        <w:rPr>
          <w:spacing w:val="1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HVAC</w:t>
      </w:r>
      <w:r>
        <w:rPr>
          <w:spacing w:val="-3"/>
        </w:rPr>
        <w:t xml:space="preserve"> </w:t>
      </w:r>
      <w:r>
        <w:t>IE</w:t>
      </w: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6"/>
        <w:gridCol w:w="1528"/>
        <w:gridCol w:w="2699"/>
        <w:gridCol w:w="2519"/>
      </w:tblGrid>
      <w:tr w:rsidR="00AF1A67" w14:paraId="089B8BAC" w14:textId="77777777">
        <w:trPr>
          <w:trHeight w:val="244"/>
        </w:trPr>
        <w:tc>
          <w:tcPr>
            <w:tcW w:w="2606" w:type="dxa"/>
            <w:shd w:val="clear" w:color="auto" w:fill="F1F1F1"/>
          </w:tcPr>
          <w:p w14:paraId="089B8BA8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1528" w:type="dxa"/>
            <w:shd w:val="clear" w:color="auto" w:fill="F1F1F1"/>
          </w:tcPr>
          <w:p w14:paraId="089B8BA9" w14:textId="77777777" w:rsidR="00AF1A67" w:rsidRDefault="00EE7219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CEF</w:t>
            </w:r>
          </w:p>
        </w:tc>
        <w:tc>
          <w:tcPr>
            <w:tcW w:w="2699" w:type="dxa"/>
            <w:shd w:val="clear" w:color="auto" w:fill="F1F1F1"/>
          </w:tcPr>
          <w:p w14:paraId="089B8BAA" w14:textId="77777777" w:rsidR="00AF1A67" w:rsidRDefault="00EE721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Unit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(kWh)</w:t>
            </w:r>
          </w:p>
        </w:tc>
        <w:tc>
          <w:tcPr>
            <w:tcW w:w="2519" w:type="dxa"/>
            <w:shd w:val="clear" w:color="auto" w:fill="F1F1F1"/>
          </w:tcPr>
          <w:p w14:paraId="089B8BAB" w14:textId="77777777" w:rsidR="00AF1A67" w:rsidRDefault="00EE7219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Unit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Energy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(Therms)</w:t>
            </w:r>
          </w:p>
        </w:tc>
      </w:tr>
      <w:tr w:rsidR="00AF1A67" w14:paraId="089B8BB1" w14:textId="77777777">
        <w:trPr>
          <w:trHeight w:val="244"/>
        </w:trPr>
        <w:tc>
          <w:tcPr>
            <w:tcW w:w="2606" w:type="dxa"/>
          </w:tcPr>
          <w:p w14:paraId="089B8BAD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Gas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Vented</w:t>
            </w:r>
          </w:p>
        </w:tc>
        <w:tc>
          <w:tcPr>
            <w:tcW w:w="1528" w:type="dxa"/>
          </w:tcPr>
          <w:p w14:paraId="089B8BAE" w14:textId="77777777" w:rsidR="00AF1A67" w:rsidRDefault="00EE7219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3.30</w:t>
            </w:r>
          </w:p>
        </w:tc>
        <w:tc>
          <w:tcPr>
            <w:tcW w:w="2699" w:type="dxa"/>
          </w:tcPr>
          <w:p w14:paraId="089B8BAF" w14:textId="77777777" w:rsidR="00AF1A67" w:rsidRDefault="00EE721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46.77</w:t>
            </w:r>
          </w:p>
        </w:tc>
        <w:tc>
          <w:tcPr>
            <w:tcW w:w="2519" w:type="dxa"/>
          </w:tcPr>
          <w:p w14:paraId="089B8BB0" w14:textId="77777777" w:rsidR="00AF1A67" w:rsidRDefault="00EE7219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12.69</w:t>
            </w:r>
          </w:p>
        </w:tc>
      </w:tr>
    </w:tbl>
    <w:p w14:paraId="089B8BB2" w14:textId="77777777" w:rsidR="00AF1A67" w:rsidRDefault="00AF1A67">
      <w:pPr>
        <w:pStyle w:val="BodyText"/>
      </w:pPr>
    </w:p>
    <w:p w14:paraId="089B8BB3" w14:textId="77777777" w:rsidR="00AF1A67" w:rsidRDefault="00AF1A67">
      <w:pPr>
        <w:pStyle w:val="BodyText"/>
      </w:pPr>
    </w:p>
    <w:p w14:paraId="089B8BB4" w14:textId="77777777" w:rsidR="00AF1A67" w:rsidRDefault="00EE7219">
      <w:pPr>
        <w:pStyle w:val="BodyText"/>
        <w:ind w:left="260" w:right="1067" w:hanging="1"/>
      </w:pPr>
      <w:r>
        <w:t>Measure Heat Pump Clothes Dryer UEC calculations assume the same CEF across vented and ventless,</w:t>
      </w:r>
      <w:r>
        <w:rPr>
          <w:spacing w:val="-47"/>
        </w:rPr>
        <w:t xml:space="preserve"> </w:t>
      </w:r>
      <w:r>
        <w:t>120V and 240V, and standard and compact heat pump clothes dryers within the ENERGY STAR list for</w:t>
      </w:r>
      <w:r>
        <w:rPr>
          <w:spacing w:val="1"/>
        </w:rPr>
        <w:t xml:space="preserve"> </w:t>
      </w:r>
      <w:r>
        <w:t>Most</w:t>
      </w:r>
      <w:r>
        <w:rPr>
          <w:spacing w:val="-4"/>
        </w:rPr>
        <w:t xml:space="preserve"> </w:t>
      </w:r>
      <w:r>
        <w:t>Efficient</w:t>
      </w:r>
      <w:r>
        <w:rPr>
          <w:spacing w:val="-3"/>
        </w:rPr>
        <w:t xml:space="preserve"> </w:t>
      </w:r>
      <w:r>
        <w:t>products.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 instance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measure</w:t>
      </w:r>
      <w:r>
        <w:rPr>
          <w:spacing w:val="1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UECs</w:t>
      </w:r>
      <w:r>
        <w:rPr>
          <w:spacing w:val="1"/>
        </w:rPr>
        <w:t xml:space="preserve"> </w:t>
      </w:r>
      <w:r>
        <w:t>were calculated:</w:t>
      </w:r>
    </w:p>
    <w:p w14:paraId="089B8BB5" w14:textId="77777777" w:rsidR="00AF1A67" w:rsidRDefault="00AF1A67">
      <w:pPr>
        <w:pStyle w:val="BodyText"/>
        <w:spacing w:before="11"/>
        <w:rPr>
          <w:sz w:val="21"/>
        </w:rPr>
      </w:pPr>
    </w:p>
    <w:p w14:paraId="089B8BB6" w14:textId="77777777" w:rsidR="00AF1A67" w:rsidRDefault="00EE7219">
      <w:pPr>
        <w:pStyle w:val="BodyText"/>
        <w:ind w:left="310"/>
      </w:pPr>
      <w:r>
        <w:t>Measure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Energy Consumption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HVAC</w:t>
      </w:r>
      <w:r>
        <w:rPr>
          <w:spacing w:val="-4"/>
        </w:rPr>
        <w:t xml:space="preserve"> </w:t>
      </w:r>
      <w:r>
        <w:t>IE</w:t>
      </w: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5"/>
        <w:gridCol w:w="1800"/>
        <w:gridCol w:w="2520"/>
      </w:tblGrid>
      <w:tr w:rsidR="00AF1A67" w14:paraId="089B8BBA" w14:textId="77777777">
        <w:trPr>
          <w:trHeight w:val="244"/>
        </w:trPr>
        <w:tc>
          <w:tcPr>
            <w:tcW w:w="5035" w:type="dxa"/>
            <w:shd w:val="clear" w:color="auto" w:fill="F1F1F1"/>
          </w:tcPr>
          <w:p w14:paraId="089B8BB7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1800" w:type="dxa"/>
            <w:shd w:val="clear" w:color="auto" w:fill="F1F1F1"/>
          </w:tcPr>
          <w:p w14:paraId="089B8BB8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CEF</w:t>
            </w:r>
          </w:p>
        </w:tc>
        <w:tc>
          <w:tcPr>
            <w:tcW w:w="2520" w:type="dxa"/>
            <w:shd w:val="clear" w:color="auto" w:fill="F1F1F1"/>
          </w:tcPr>
          <w:p w14:paraId="089B8BB9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kWh</w:t>
            </w:r>
          </w:p>
        </w:tc>
      </w:tr>
      <w:tr w:rsidR="00AF1A67" w14:paraId="089B8BBE" w14:textId="77777777">
        <w:trPr>
          <w:trHeight w:val="244"/>
        </w:trPr>
        <w:tc>
          <w:tcPr>
            <w:tcW w:w="5035" w:type="dxa"/>
          </w:tcPr>
          <w:p w14:paraId="089B8BBB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Voltage</w:t>
            </w:r>
          </w:p>
        </w:tc>
        <w:tc>
          <w:tcPr>
            <w:tcW w:w="1800" w:type="dxa"/>
          </w:tcPr>
          <w:p w14:paraId="089B8BBC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  <w:tc>
          <w:tcPr>
            <w:tcW w:w="2520" w:type="dxa"/>
          </w:tcPr>
          <w:p w14:paraId="089B8BBD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316.94</w:t>
            </w:r>
          </w:p>
        </w:tc>
      </w:tr>
      <w:tr w:rsidR="00AF1A67" w14:paraId="089B8BC2" w14:textId="77777777">
        <w:trPr>
          <w:trHeight w:val="244"/>
        </w:trPr>
        <w:tc>
          <w:tcPr>
            <w:tcW w:w="5035" w:type="dxa"/>
          </w:tcPr>
          <w:p w14:paraId="089B8BBF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Ventless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120V</w:t>
            </w:r>
          </w:p>
        </w:tc>
        <w:tc>
          <w:tcPr>
            <w:tcW w:w="1800" w:type="dxa"/>
          </w:tcPr>
          <w:p w14:paraId="089B8BC0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  <w:tc>
          <w:tcPr>
            <w:tcW w:w="2520" w:type="dxa"/>
          </w:tcPr>
          <w:p w14:paraId="089B8BC1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106.32</w:t>
            </w:r>
          </w:p>
        </w:tc>
      </w:tr>
      <w:tr w:rsidR="00AF1A67" w14:paraId="089B8BC6" w14:textId="77777777">
        <w:trPr>
          <w:trHeight w:val="244"/>
        </w:trPr>
        <w:tc>
          <w:tcPr>
            <w:tcW w:w="5035" w:type="dxa"/>
          </w:tcPr>
          <w:p w14:paraId="089B8BC3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Ventless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240V</w:t>
            </w:r>
          </w:p>
        </w:tc>
        <w:tc>
          <w:tcPr>
            <w:tcW w:w="1800" w:type="dxa"/>
          </w:tcPr>
          <w:p w14:paraId="089B8BC4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4.50</w:t>
            </w:r>
          </w:p>
        </w:tc>
        <w:tc>
          <w:tcPr>
            <w:tcW w:w="2520" w:type="dxa"/>
          </w:tcPr>
          <w:p w14:paraId="089B8BC5" w14:textId="77777777" w:rsidR="00AF1A67" w:rsidRDefault="00EE72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106.32</w:t>
            </w:r>
          </w:p>
        </w:tc>
      </w:tr>
    </w:tbl>
    <w:p w14:paraId="089B8BC7" w14:textId="77777777" w:rsidR="00AF1A67" w:rsidRDefault="00AF1A67">
      <w:pPr>
        <w:pStyle w:val="BodyText"/>
      </w:pPr>
    </w:p>
    <w:p w14:paraId="089B8BC8" w14:textId="77777777" w:rsidR="00AF1A67" w:rsidRDefault="00EE7219">
      <w:pPr>
        <w:pStyle w:val="BodyText"/>
        <w:ind w:left="259" w:right="733"/>
      </w:pPr>
      <w:r>
        <w:t>HVAC Interactive effects are applied to energy use that occurs within a conditioned space and are not</w:t>
      </w:r>
      <w:r>
        <w:rPr>
          <w:spacing w:val="1"/>
        </w:rPr>
        <w:t xml:space="preserve"> </w:t>
      </w:r>
      <w:r>
        <w:t>applied to</w:t>
      </w:r>
      <w:r>
        <w:rPr>
          <w:spacing w:val="-3"/>
        </w:rPr>
        <w:t xml:space="preserve"> </w:t>
      </w:r>
      <w:r>
        <w:t>energy use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occurs in</w:t>
      </w:r>
      <w:r>
        <w:rPr>
          <w:spacing w:val="-3"/>
        </w:rPr>
        <w:t xml:space="preserve"> </w:t>
      </w:r>
      <w:r>
        <w:t>unconditioned</w:t>
      </w:r>
      <w:r>
        <w:rPr>
          <w:spacing w:val="-2"/>
        </w:rPr>
        <w:t xml:space="preserve"> </w:t>
      </w:r>
      <w:r>
        <w:t>spaces.</w:t>
      </w:r>
      <w:r>
        <w:rPr>
          <w:spacing w:val="-2"/>
        </w:rPr>
        <w:t xml:space="preserve"> </w:t>
      </w:r>
      <w:r>
        <w:t>The updated</w:t>
      </w:r>
      <w:r>
        <w:rPr>
          <w:spacing w:val="-3"/>
        </w:rPr>
        <w:t xml:space="preserve"> </w:t>
      </w:r>
      <w:r>
        <w:t>UES</w:t>
      </w:r>
      <w:r>
        <w:rPr>
          <w:spacing w:val="-1"/>
        </w:rPr>
        <w:t xml:space="preserve"> </w:t>
      </w:r>
      <w:r>
        <w:t>values</w:t>
      </w:r>
      <w:r>
        <w:rPr>
          <w:spacing w:val="-2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HVAC</w:t>
      </w:r>
      <w:r>
        <w:rPr>
          <w:spacing w:val="-3"/>
        </w:rPr>
        <w:t xml:space="preserve"> </w:t>
      </w:r>
      <w:r>
        <w:t>IE</w:t>
      </w:r>
      <w:r>
        <w:rPr>
          <w:spacing w:val="-3"/>
        </w:rPr>
        <w:t xml:space="preserve"> </w:t>
      </w:r>
      <w:r>
        <w:t>are</w:t>
      </w:r>
      <w:r>
        <w:rPr>
          <w:spacing w:val="-47"/>
        </w:rPr>
        <w:t xml:space="preserve"> </w:t>
      </w:r>
      <w:r>
        <w:t>weighted based on the percent of dryers located in conditioned and unconditioned spaces</w:t>
      </w:r>
      <w:hyperlink w:anchor="_bookmark22" w:history="1">
        <w:r>
          <w:rPr>
            <w:vertAlign w:val="superscript"/>
          </w:rPr>
          <w:t>23</w:t>
        </w:r>
      </w:hyperlink>
      <w:r>
        <w:t>. The UES</w:t>
      </w:r>
      <w:r>
        <w:rPr>
          <w:spacing w:val="1"/>
        </w:rPr>
        <w:t xml:space="preserve"> </w:t>
      </w:r>
      <w:r>
        <w:t>values were adjusted</w:t>
      </w:r>
      <w:r>
        <w:rPr>
          <w:spacing w:val="-3"/>
        </w:rPr>
        <w:t xml:space="preserve"> </w:t>
      </w:r>
      <w:r>
        <w:t>for interactive</w:t>
      </w:r>
      <w:r>
        <w:rPr>
          <w:spacing w:val="-2"/>
        </w:rPr>
        <w:t xml:space="preserve"> </w:t>
      </w:r>
      <w:r>
        <w:t>effects</w:t>
      </w:r>
      <w:r>
        <w:rPr>
          <w:spacing w:val="-2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DEER</w:t>
      </w:r>
      <w:r>
        <w:rPr>
          <w:spacing w:val="-1"/>
        </w:rPr>
        <w:t xml:space="preserve"> </w:t>
      </w:r>
      <w:r>
        <w:t>internal</w:t>
      </w:r>
      <w:r>
        <w:rPr>
          <w:spacing w:val="-2"/>
        </w:rPr>
        <w:t xml:space="preserve"> </w:t>
      </w:r>
      <w:r>
        <w:t>gain</w:t>
      </w:r>
      <w:r>
        <w:rPr>
          <w:spacing w:val="-3"/>
        </w:rPr>
        <w:t xml:space="preserve"> </w:t>
      </w:r>
      <w:r>
        <w:t>fractions</w:t>
      </w:r>
      <w:r>
        <w:rPr>
          <w:spacing w:val="-1"/>
        </w:rPr>
        <w:t xml:space="preserve"> </w:t>
      </w:r>
      <w:r>
        <w:t>shown below.</w:t>
      </w:r>
    </w:p>
    <w:p w14:paraId="089B8BC9" w14:textId="77777777" w:rsidR="00AF1A67" w:rsidRDefault="00EE7219">
      <w:pPr>
        <w:pStyle w:val="BodyText"/>
        <w:ind w:left="259" w:right="758"/>
      </w:pPr>
      <w:r>
        <w:t>Interactive effects apply in full to the UES of ventless dryers and to 20% of the UES of vented dryers. The</w:t>
      </w:r>
      <w:r>
        <w:rPr>
          <w:spacing w:val="1"/>
        </w:rPr>
        <w:t xml:space="preserve"> </w:t>
      </w:r>
      <w:r>
        <w:t>factor of 20% was adopted from the Database of Energy Efficient Resources (DEER) values for the internal</w:t>
      </w:r>
      <w:r>
        <w:rPr>
          <w:spacing w:val="-47"/>
        </w:rPr>
        <w:t xml:space="preserve"> </w:t>
      </w:r>
      <w:r>
        <w:t>gain fractions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residential</w:t>
      </w:r>
      <w:r>
        <w:rPr>
          <w:spacing w:val="-1"/>
        </w:rPr>
        <w:t xml:space="preserve"> </w:t>
      </w:r>
      <w:r>
        <w:t>appliances.</w:t>
      </w:r>
    </w:p>
    <w:p w14:paraId="089B8BCA" w14:textId="77777777" w:rsidR="00AF1A67" w:rsidRDefault="00AF1A67">
      <w:pPr>
        <w:pStyle w:val="BodyText"/>
        <w:spacing w:before="12"/>
        <w:rPr>
          <w:sz w:val="21"/>
        </w:rPr>
      </w:pPr>
    </w:p>
    <w:p w14:paraId="089B8BCB" w14:textId="77777777" w:rsidR="00AF1A67" w:rsidRDefault="00EE7219">
      <w:pPr>
        <w:pStyle w:val="BodyText"/>
        <w:ind w:left="259" w:right="888"/>
      </w:pPr>
      <w:r>
        <w:t>Because interactive effects factors specific to clothes dryers were not available, HVAC interactive effects</w:t>
      </w:r>
      <w:r>
        <w:rPr>
          <w:spacing w:val="-47"/>
        </w:rPr>
        <w:t xml:space="preserve"> </w:t>
      </w:r>
      <w:r>
        <w:t>factors for screw-in lamps were applied to the clothes dryer measure savings. Interactive effects were</w:t>
      </w:r>
      <w:r>
        <w:rPr>
          <w:spacing w:val="1"/>
        </w:rPr>
        <w:t xml:space="preserve"> </w:t>
      </w:r>
      <w:r>
        <w:t>drawn from DEER2020-Res-InLtg Res-Indoor-Screw interactive effects table for existing vintage,</w:t>
      </w:r>
      <w:r>
        <w:rPr>
          <w:spacing w:val="1"/>
        </w:rPr>
        <w:t xml:space="preserve"> </w:t>
      </w:r>
      <w:r>
        <w:t>residential building types for all climate zones. As the lighting HVAC IE are based on electrical impact</w:t>
      </w:r>
      <w:r>
        <w:rPr>
          <w:spacing w:val="1"/>
        </w:rPr>
        <w:t xml:space="preserve"> </w:t>
      </w:r>
      <w:r>
        <w:t>values (kWh), the UES values used to calculate the HVAC interactive effects are calculated using UES in</w:t>
      </w:r>
      <w:r>
        <w:rPr>
          <w:spacing w:val="1"/>
        </w:rPr>
        <w:t xml:space="preserve"> </w:t>
      </w:r>
      <w:r>
        <w:t>kWh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year.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HVAC</w:t>
      </w:r>
      <w:r>
        <w:rPr>
          <w:spacing w:val="-4"/>
        </w:rPr>
        <w:t xml:space="preserve"> </w:t>
      </w:r>
      <w:r>
        <w:t>IE</w:t>
      </w:r>
      <w:r>
        <w:rPr>
          <w:spacing w:val="-5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then added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UES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 fuel</w:t>
      </w:r>
      <w:r>
        <w:rPr>
          <w:spacing w:val="-1"/>
        </w:rPr>
        <w:t xml:space="preserve"> </w:t>
      </w:r>
      <w:r>
        <w:t>(kWh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therms).</w:t>
      </w:r>
    </w:p>
    <w:p w14:paraId="089B8BCC" w14:textId="77777777" w:rsidR="00AF1A67" w:rsidRDefault="00AF1A67">
      <w:pPr>
        <w:pStyle w:val="BodyText"/>
        <w:rPr>
          <w:sz w:val="20"/>
        </w:rPr>
      </w:pPr>
    </w:p>
    <w:p w14:paraId="089B8BCD" w14:textId="77777777" w:rsidR="00AF1A67" w:rsidRDefault="00AF1A67">
      <w:pPr>
        <w:pStyle w:val="BodyText"/>
        <w:rPr>
          <w:sz w:val="20"/>
        </w:rPr>
      </w:pPr>
    </w:p>
    <w:p w14:paraId="089B8BCE" w14:textId="77777777" w:rsidR="00AF1A67" w:rsidRDefault="00AF1A67">
      <w:pPr>
        <w:pStyle w:val="BodyText"/>
        <w:rPr>
          <w:sz w:val="20"/>
        </w:rPr>
      </w:pPr>
    </w:p>
    <w:p w14:paraId="089B8BCF" w14:textId="77777777" w:rsidR="00AF1A67" w:rsidRDefault="00AF1A67">
      <w:pPr>
        <w:pStyle w:val="BodyText"/>
        <w:rPr>
          <w:sz w:val="20"/>
        </w:rPr>
      </w:pPr>
    </w:p>
    <w:p w14:paraId="089B8BD0" w14:textId="77777777" w:rsidR="00AF1A67" w:rsidRDefault="0017248A">
      <w:pPr>
        <w:pStyle w:val="BodyText"/>
        <w:spacing w:before="7"/>
        <w:rPr>
          <w:sz w:val="13"/>
        </w:rPr>
      </w:pPr>
      <w:r>
        <w:pict w14:anchorId="089B8D30">
          <v:rect id="docshape20" o:spid="_x0000_s2054" style="position:absolute;margin-left:1in;margin-top:9.5pt;width:2in;height:.7pt;z-index:-15720960;mso-wrap-distance-left:0;mso-wrap-distance-right:0;mso-position-horizontal-relative:page" fillcolor="black" stroked="f">
            <w10:wrap type="topAndBottom" anchorx="page"/>
          </v:rect>
        </w:pict>
      </w:r>
    </w:p>
    <w:p w14:paraId="089B8BD1" w14:textId="77777777" w:rsidR="00AF1A67" w:rsidRDefault="00EE7219">
      <w:pPr>
        <w:spacing w:before="102"/>
        <w:ind w:left="260"/>
        <w:rPr>
          <w:sz w:val="18"/>
        </w:rPr>
      </w:pPr>
      <w:bookmarkStart w:id="37" w:name="_bookmark21"/>
      <w:bookmarkEnd w:id="37"/>
      <w:r>
        <w:rPr>
          <w:position w:val="5"/>
          <w:sz w:val="12"/>
        </w:rPr>
        <w:t>22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4"/>
          <w:sz w:val="18"/>
        </w:rPr>
        <w:t xml:space="preserve"> </w:t>
      </w:r>
      <w:r>
        <w:rPr>
          <w:sz w:val="18"/>
        </w:rPr>
        <w:t>California</w:t>
      </w:r>
      <w:r>
        <w:rPr>
          <w:spacing w:val="-5"/>
          <w:sz w:val="18"/>
        </w:rPr>
        <w:t xml:space="preserve"> </w:t>
      </w:r>
      <w:r>
        <w:rPr>
          <w:sz w:val="18"/>
        </w:rPr>
        <w:t>Edison.</w:t>
      </w:r>
      <w:r>
        <w:rPr>
          <w:spacing w:val="-5"/>
          <w:sz w:val="18"/>
        </w:rPr>
        <w:t xml:space="preserve"> </w:t>
      </w:r>
      <w:r>
        <w:rPr>
          <w:sz w:val="18"/>
        </w:rPr>
        <w:t>“SWAP014-01</w:t>
      </w:r>
      <w:r>
        <w:rPr>
          <w:spacing w:val="-4"/>
          <w:sz w:val="18"/>
        </w:rPr>
        <w:t xml:space="preserve"> </w:t>
      </w:r>
      <w:r>
        <w:rPr>
          <w:sz w:val="18"/>
        </w:rPr>
        <w:t>MeasureDataSpec</w:t>
      </w:r>
      <w:r>
        <w:rPr>
          <w:spacing w:val="-4"/>
          <w:sz w:val="18"/>
        </w:rPr>
        <w:t xml:space="preserve"> </w:t>
      </w:r>
      <w:r>
        <w:rPr>
          <w:sz w:val="18"/>
        </w:rPr>
        <w:t>10-25-19.xls”.</w:t>
      </w:r>
    </w:p>
    <w:p w14:paraId="089B8BD2" w14:textId="77777777" w:rsidR="00AF1A67" w:rsidRDefault="00EE7219">
      <w:pPr>
        <w:spacing w:before="119"/>
        <w:ind w:left="260" w:right="854" w:hanging="1"/>
        <w:rPr>
          <w:sz w:val="18"/>
        </w:rPr>
      </w:pPr>
      <w:bookmarkStart w:id="38" w:name="_bookmark22"/>
      <w:bookmarkEnd w:id="38"/>
      <w:r>
        <w:rPr>
          <w:position w:val="5"/>
          <w:sz w:val="12"/>
        </w:rPr>
        <w:t xml:space="preserve">23 </w:t>
      </w:r>
      <w:r>
        <w:rPr>
          <w:sz w:val="18"/>
        </w:rPr>
        <w:t>Hamilton, M. and A. Salazar (EMI Consulting, Inc.). 2016. “2016 PG&amp;E Retail Products Platform (RPP) – Clothes Dryer Research</w:t>
      </w:r>
      <w:r>
        <w:rPr>
          <w:spacing w:val="-38"/>
          <w:sz w:val="18"/>
        </w:rPr>
        <w:t xml:space="preserve"> </w:t>
      </w:r>
      <w:r>
        <w:rPr>
          <w:sz w:val="18"/>
        </w:rPr>
        <w:t>Results.”</w:t>
      </w:r>
      <w:r>
        <w:rPr>
          <w:spacing w:val="-1"/>
          <w:sz w:val="18"/>
        </w:rPr>
        <w:t xml:space="preserve"> </w:t>
      </w:r>
      <w:r>
        <w:rPr>
          <w:sz w:val="18"/>
        </w:rPr>
        <w:t>Memorandum</w:t>
      </w:r>
      <w:r>
        <w:rPr>
          <w:spacing w:val="-1"/>
          <w:sz w:val="18"/>
        </w:rPr>
        <w:t xml:space="preserve"> </w:t>
      </w:r>
      <w:r>
        <w:rPr>
          <w:sz w:val="18"/>
        </w:rPr>
        <w:t>for Pacific Gas &amp;</w:t>
      </w:r>
      <w:r>
        <w:rPr>
          <w:spacing w:val="-1"/>
          <w:sz w:val="18"/>
        </w:rPr>
        <w:t xml:space="preserve"> </w:t>
      </w:r>
      <w:r>
        <w:rPr>
          <w:sz w:val="18"/>
        </w:rPr>
        <w:t>Electric.</w:t>
      </w:r>
      <w:r>
        <w:rPr>
          <w:spacing w:val="-4"/>
          <w:sz w:val="18"/>
        </w:rPr>
        <w:t xml:space="preserve"> </w:t>
      </w:r>
      <w:r>
        <w:rPr>
          <w:sz w:val="18"/>
        </w:rPr>
        <w:t>December 30.</w:t>
      </w:r>
    </w:p>
    <w:p w14:paraId="089B8BD3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BD4" w14:textId="77777777" w:rsidR="00AF1A67" w:rsidRDefault="00AF1A67">
      <w:pPr>
        <w:pStyle w:val="BodyText"/>
        <w:spacing w:before="10"/>
        <w:rPr>
          <w:sz w:val="19"/>
        </w:rPr>
      </w:pPr>
    </w:p>
    <w:p w14:paraId="089B8BD5" w14:textId="77777777" w:rsidR="00AF1A67" w:rsidRDefault="00EE7219">
      <w:pPr>
        <w:pStyle w:val="BodyText"/>
        <w:spacing w:before="56"/>
        <w:ind w:left="260"/>
      </w:pPr>
      <w:r>
        <w:t>Application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Interactive</w:t>
      </w:r>
      <w:r>
        <w:rPr>
          <w:spacing w:val="-1"/>
        </w:rPr>
        <w:t xml:space="preserve"> </w:t>
      </w:r>
      <w:r>
        <w:t>Effects</w:t>
      </w: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440"/>
        <w:gridCol w:w="4207"/>
      </w:tblGrid>
      <w:tr w:rsidR="00AF1A67" w14:paraId="089B8BD9" w14:textId="77777777">
        <w:trPr>
          <w:trHeight w:val="249"/>
        </w:trPr>
        <w:tc>
          <w:tcPr>
            <w:tcW w:w="3955" w:type="dxa"/>
            <w:shd w:val="clear" w:color="auto" w:fill="F1F1F1"/>
          </w:tcPr>
          <w:p w14:paraId="089B8BD6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Dryer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Location</w:t>
            </w:r>
          </w:p>
        </w:tc>
        <w:tc>
          <w:tcPr>
            <w:tcW w:w="1440" w:type="dxa"/>
            <w:shd w:val="clear" w:color="auto" w:fill="F1F1F1"/>
          </w:tcPr>
          <w:p w14:paraId="089B8BD7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Dryers</w:t>
            </w:r>
          </w:p>
        </w:tc>
        <w:tc>
          <w:tcPr>
            <w:tcW w:w="4207" w:type="dxa"/>
            <w:shd w:val="clear" w:color="auto" w:fill="F1F1F1"/>
          </w:tcPr>
          <w:p w14:paraId="089B8BD8" w14:textId="77777777" w:rsidR="00AF1A67" w:rsidRDefault="00EE721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AF1A67" w14:paraId="089B8BDD" w14:textId="77777777">
        <w:trPr>
          <w:trHeight w:val="258"/>
        </w:trPr>
        <w:tc>
          <w:tcPr>
            <w:tcW w:w="3955" w:type="dxa"/>
          </w:tcPr>
          <w:p w14:paraId="089B8BDA" w14:textId="77777777" w:rsidR="00AF1A67" w:rsidRDefault="00EE7219">
            <w:pPr>
              <w:pStyle w:val="TableParagraph"/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Conditioned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Space</w:t>
            </w:r>
          </w:p>
        </w:tc>
        <w:tc>
          <w:tcPr>
            <w:tcW w:w="1440" w:type="dxa"/>
          </w:tcPr>
          <w:p w14:paraId="089B8BDB" w14:textId="77777777" w:rsidR="00AF1A67" w:rsidRDefault="00EE7219">
            <w:pPr>
              <w:pStyle w:val="TableParagraph"/>
              <w:spacing w:line="237" w:lineRule="exact"/>
              <w:rPr>
                <w:sz w:val="20"/>
              </w:rPr>
            </w:pPr>
            <w:r>
              <w:rPr>
                <w:sz w:val="20"/>
              </w:rPr>
              <w:t>66.1%</w:t>
            </w:r>
          </w:p>
        </w:tc>
        <w:tc>
          <w:tcPr>
            <w:tcW w:w="4207" w:type="dxa"/>
            <w:vMerge w:val="restart"/>
          </w:tcPr>
          <w:p w14:paraId="089B8BDC" w14:textId="77777777" w:rsidR="00AF1A67" w:rsidRDefault="00EE7219">
            <w:pPr>
              <w:pStyle w:val="TableParagraph"/>
              <w:spacing w:before="0"/>
              <w:ind w:right="374"/>
              <w:rPr>
                <w:sz w:val="18"/>
              </w:rPr>
            </w:pPr>
            <w:r>
              <w:rPr>
                <w:sz w:val="18"/>
              </w:rPr>
              <w:t>Hamilton, M. and A. Salazar (EMI Consulting, Inc.).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2016. “2016 PG&amp;E Retail Products Platform (RPP) –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Clothes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Dryer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Results.”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Memorandum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Pacific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Gas 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Electric.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December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30.</w:t>
            </w:r>
          </w:p>
        </w:tc>
      </w:tr>
      <w:tr w:rsidR="00AF1A67" w14:paraId="089B8BE1" w14:textId="77777777">
        <w:trPr>
          <w:trHeight w:val="829"/>
        </w:trPr>
        <w:tc>
          <w:tcPr>
            <w:tcW w:w="3955" w:type="dxa"/>
          </w:tcPr>
          <w:p w14:paraId="089B8BDE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Unconditioned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Space</w:t>
            </w:r>
          </w:p>
        </w:tc>
        <w:tc>
          <w:tcPr>
            <w:tcW w:w="1440" w:type="dxa"/>
          </w:tcPr>
          <w:p w14:paraId="089B8BDF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33.9%</w:t>
            </w:r>
          </w:p>
        </w:tc>
        <w:tc>
          <w:tcPr>
            <w:tcW w:w="4207" w:type="dxa"/>
            <w:vMerge/>
            <w:tcBorders>
              <w:top w:val="nil"/>
            </w:tcBorders>
          </w:tcPr>
          <w:p w14:paraId="089B8BE0" w14:textId="77777777" w:rsidR="00AF1A67" w:rsidRDefault="00AF1A67">
            <w:pPr>
              <w:rPr>
                <w:sz w:val="2"/>
                <w:szCs w:val="2"/>
              </w:rPr>
            </w:pPr>
          </w:p>
        </w:tc>
      </w:tr>
    </w:tbl>
    <w:p w14:paraId="089B8BE2" w14:textId="77777777" w:rsidR="00AF1A67" w:rsidRDefault="00AF1A67">
      <w:pPr>
        <w:pStyle w:val="BodyText"/>
        <w:spacing w:before="1"/>
      </w:pPr>
    </w:p>
    <w:p w14:paraId="089B8BE3" w14:textId="77777777" w:rsidR="00AF1A67" w:rsidRDefault="00EE7219">
      <w:pPr>
        <w:ind w:left="260"/>
        <w:rPr>
          <w:sz w:val="20"/>
        </w:rPr>
      </w:pPr>
      <w:r>
        <w:rPr>
          <w:sz w:val="20"/>
        </w:rPr>
        <w:t>DEER</w:t>
      </w:r>
      <w:r>
        <w:rPr>
          <w:spacing w:val="-1"/>
          <w:sz w:val="20"/>
        </w:rPr>
        <w:t xml:space="preserve"> </w:t>
      </w:r>
      <w:r>
        <w:rPr>
          <w:sz w:val="20"/>
        </w:rPr>
        <w:t>Internal</w:t>
      </w:r>
      <w:r>
        <w:rPr>
          <w:spacing w:val="-1"/>
          <w:sz w:val="20"/>
        </w:rPr>
        <w:t xml:space="preserve"> </w:t>
      </w:r>
      <w:r>
        <w:rPr>
          <w:sz w:val="20"/>
        </w:rPr>
        <w:t>Gain Fractions of Clothes Dryers</w:t>
      </w:r>
      <w:hyperlink w:anchor="_bookmark23" w:history="1">
        <w:r>
          <w:rPr>
            <w:sz w:val="20"/>
            <w:vertAlign w:val="superscript"/>
          </w:rPr>
          <w:t>24</w:t>
        </w:r>
      </w:hyperlink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5"/>
        <w:gridCol w:w="1980"/>
        <w:gridCol w:w="2086"/>
        <w:gridCol w:w="3610"/>
      </w:tblGrid>
      <w:tr w:rsidR="00AF1A67" w14:paraId="089B8BE6" w14:textId="77777777">
        <w:trPr>
          <w:trHeight w:val="244"/>
        </w:trPr>
        <w:tc>
          <w:tcPr>
            <w:tcW w:w="1675" w:type="dxa"/>
            <w:vMerge w:val="restart"/>
            <w:shd w:val="clear" w:color="auto" w:fill="F1F1F1"/>
          </w:tcPr>
          <w:p w14:paraId="089B8BE4" w14:textId="77777777" w:rsidR="00AF1A67" w:rsidRDefault="00EE7219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>Dryer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Fuel Type</w:t>
            </w:r>
          </w:p>
        </w:tc>
        <w:tc>
          <w:tcPr>
            <w:tcW w:w="7676" w:type="dxa"/>
            <w:gridSpan w:val="3"/>
            <w:shd w:val="clear" w:color="auto" w:fill="F1F1F1"/>
          </w:tcPr>
          <w:p w14:paraId="089B8BE5" w14:textId="77777777" w:rsidR="00AF1A67" w:rsidRDefault="00EE7219">
            <w:pPr>
              <w:pStyle w:val="TableParagraph"/>
              <w:spacing w:line="223" w:lineRule="exact"/>
              <w:ind w:left="3258" w:right="3251"/>
              <w:jc w:val="center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Gains</w:t>
            </w:r>
          </w:p>
        </w:tc>
      </w:tr>
      <w:tr w:rsidR="00AF1A67" w14:paraId="089B8BEB" w14:textId="77777777">
        <w:trPr>
          <w:trHeight w:val="244"/>
        </w:trPr>
        <w:tc>
          <w:tcPr>
            <w:tcW w:w="1675" w:type="dxa"/>
            <w:vMerge/>
            <w:tcBorders>
              <w:top w:val="nil"/>
            </w:tcBorders>
            <w:shd w:val="clear" w:color="auto" w:fill="F1F1F1"/>
          </w:tcPr>
          <w:p w14:paraId="089B8BE7" w14:textId="77777777" w:rsidR="00AF1A67" w:rsidRDefault="00AF1A67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shd w:val="clear" w:color="auto" w:fill="F1F1F1"/>
          </w:tcPr>
          <w:p w14:paraId="089B8BE8" w14:textId="77777777" w:rsidR="00AF1A67" w:rsidRDefault="00EE7219">
            <w:pPr>
              <w:pStyle w:val="TableParagraph"/>
              <w:spacing w:line="223" w:lineRule="exact"/>
              <w:ind w:left="637" w:right="631"/>
              <w:jc w:val="center"/>
              <w:rPr>
                <w:sz w:val="20"/>
              </w:rPr>
            </w:pPr>
            <w:r>
              <w:rPr>
                <w:sz w:val="20"/>
              </w:rPr>
              <w:t>Sensible</w:t>
            </w:r>
          </w:p>
        </w:tc>
        <w:tc>
          <w:tcPr>
            <w:tcW w:w="2086" w:type="dxa"/>
            <w:shd w:val="clear" w:color="auto" w:fill="F1F1F1"/>
          </w:tcPr>
          <w:p w14:paraId="089B8BE9" w14:textId="77777777" w:rsidR="00AF1A67" w:rsidRDefault="00EE7219">
            <w:pPr>
              <w:pStyle w:val="TableParagraph"/>
              <w:spacing w:line="223" w:lineRule="exact"/>
              <w:ind w:left="765" w:right="758"/>
              <w:jc w:val="center"/>
              <w:rPr>
                <w:sz w:val="20"/>
              </w:rPr>
            </w:pPr>
            <w:r>
              <w:rPr>
                <w:sz w:val="20"/>
              </w:rPr>
              <w:t>Latent</w:t>
            </w:r>
          </w:p>
        </w:tc>
        <w:tc>
          <w:tcPr>
            <w:tcW w:w="3610" w:type="dxa"/>
            <w:shd w:val="clear" w:color="auto" w:fill="F1F1F1"/>
          </w:tcPr>
          <w:p w14:paraId="089B8BEA" w14:textId="77777777" w:rsidR="00AF1A67" w:rsidRDefault="00EE7219">
            <w:pPr>
              <w:pStyle w:val="TableParagraph"/>
              <w:spacing w:line="223" w:lineRule="exact"/>
              <w:ind w:left="1124" w:right="1116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 Gains</w:t>
            </w:r>
          </w:p>
        </w:tc>
      </w:tr>
      <w:tr w:rsidR="00AF1A67" w14:paraId="089B8BF0" w14:textId="77777777">
        <w:trPr>
          <w:trHeight w:val="441"/>
        </w:trPr>
        <w:tc>
          <w:tcPr>
            <w:tcW w:w="1675" w:type="dxa"/>
          </w:tcPr>
          <w:p w14:paraId="089B8BEC" w14:textId="77777777" w:rsidR="00AF1A67" w:rsidRDefault="00EE7219">
            <w:pPr>
              <w:pStyle w:val="TableParagraph"/>
              <w:spacing w:before="0" w:line="220" w:lineRule="atLeast"/>
              <w:ind w:left="570" w:right="271" w:hanging="276"/>
              <w:rPr>
                <w:sz w:val="18"/>
              </w:rPr>
            </w:pPr>
            <w:r>
              <w:rPr>
                <w:sz w:val="18"/>
              </w:rPr>
              <w:t>Clothes Dryer 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Electric</w:t>
            </w:r>
          </w:p>
        </w:tc>
        <w:tc>
          <w:tcPr>
            <w:tcW w:w="1980" w:type="dxa"/>
          </w:tcPr>
          <w:p w14:paraId="089B8BED" w14:textId="77777777" w:rsidR="00AF1A67" w:rsidRDefault="00EE7219">
            <w:pPr>
              <w:pStyle w:val="TableParagraph"/>
              <w:ind w:left="637" w:right="630"/>
              <w:jc w:val="center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2086" w:type="dxa"/>
          </w:tcPr>
          <w:p w14:paraId="089B8BEE" w14:textId="77777777" w:rsidR="00AF1A67" w:rsidRDefault="00EE7219">
            <w:pPr>
              <w:pStyle w:val="TableParagraph"/>
              <w:ind w:left="765" w:right="758"/>
              <w:jc w:val="center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3610" w:type="dxa"/>
          </w:tcPr>
          <w:p w14:paraId="089B8BEF" w14:textId="77777777" w:rsidR="00AF1A67" w:rsidRDefault="00EE7219">
            <w:pPr>
              <w:pStyle w:val="TableParagraph"/>
              <w:ind w:left="1124" w:right="1116"/>
              <w:jc w:val="center"/>
              <w:rPr>
                <w:sz w:val="18"/>
              </w:rPr>
            </w:pPr>
            <w:r>
              <w:rPr>
                <w:sz w:val="18"/>
              </w:rPr>
              <w:t>0.20</w:t>
            </w:r>
          </w:p>
        </w:tc>
      </w:tr>
    </w:tbl>
    <w:p w14:paraId="089B8BF1" w14:textId="77777777" w:rsidR="00AF1A67" w:rsidRDefault="00AF1A67">
      <w:pPr>
        <w:pStyle w:val="BodyText"/>
      </w:pPr>
    </w:p>
    <w:p w14:paraId="089B8BF2" w14:textId="77777777" w:rsidR="00AF1A67" w:rsidRDefault="00AF1A67">
      <w:pPr>
        <w:pStyle w:val="BodyText"/>
        <w:spacing w:before="8"/>
        <w:rPr>
          <w:sz w:val="28"/>
        </w:rPr>
      </w:pPr>
    </w:p>
    <w:p w14:paraId="089B8BF3" w14:textId="77777777" w:rsidR="00AF1A67" w:rsidRDefault="00EE7219">
      <w:pPr>
        <w:pStyle w:val="Heading1"/>
      </w:pPr>
      <w:bookmarkStart w:id="39" w:name="_TOC_250010"/>
      <w:r>
        <w:rPr>
          <w:color w:val="CFAB79"/>
        </w:rPr>
        <w:t>DEMAND</w:t>
      </w:r>
      <w:r>
        <w:rPr>
          <w:color w:val="CFAB79"/>
          <w:spacing w:val="23"/>
        </w:rPr>
        <w:t xml:space="preserve"> </w:t>
      </w:r>
      <w:r>
        <w:rPr>
          <w:color w:val="CFAB79"/>
        </w:rPr>
        <w:t>REDUCTION</w:t>
      </w:r>
      <w:r>
        <w:rPr>
          <w:color w:val="CFAB79"/>
          <w:spacing w:val="21"/>
        </w:rPr>
        <w:t xml:space="preserve"> </w:t>
      </w:r>
      <w:bookmarkEnd w:id="39"/>
      <w:r>
        <w:rPr>
          <w:color w:val="CFAB79"/>
        </w:rPr>
        <w:t>(KW)</w:t>
      </w:r>
    </w:p>
    <w:p w14:paraId="089B8BF4" w14:textId="77777777" w:rsidR="00AF1A67" w:rsidRDefault="00EE7219">
      <w:pPr>
        <w:pStyle w:val="BodyText"/>
        <w:spacing w:before="115"/>
        <w:ind w:left="260" w:right="1331"/>
        <w:jc w:val="both"/>
      </w:pPr>
      <w:r>
        <w:t>In accordance with the requirements of the CPUC Fuel Substitution Technical Guidance, for Energy</w:t>
      </w:r>
      <w:r>
        <w:rPr>
          <w:spacing w:val="1"/>
        </w:rPr>
        <w:t xml:space="preserve"> </w:t>
      </w:r>
      <w:r>
        <w:t>Efficiency, October 31, 2019, there will not be any peak demand reduction or penalty towards peak</w:t>
      </w:r>
      <w:r>
        <w:rPr>
          <w:spacing w:val="-47"/>
        </w:rPr>
        <w:t xml:space="preserve"> </w:t>
      </w:r>
      <w:r>
        <w:t>demand goal</w:t>
      </w:r>
      <w:r>
        <w:rPr>
          <w:spacing w:val="-1"/>
        </w:rPr>
        <w:t xml:space="preserve"> </w:t>
      </w:r>
      <w:r>
        <w:t>achievement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fuel</w:t>
      </w:r>
      <w:r>
        <w:rPr>
          <w:spacing w:val="-1"/>
        </w:rPr>
        <w:t xml:space="preserve"> </w:t>
      </w:r>
      <w:r>
        <w:t>substitution</w:t>
      </w:r>
      <w:r>
        <w:rPr>
          <w:spacing w:val="1"/>
        </w:rPr>
        <w:t xml:space="preserve"> </w:t>
      </w:r>
      <w:r>
        <w:t>measures.</w:t>
      </w:r>
      <w:hyperlink w:anchor="_bookmark24" w:history="1">
        <w:r>
          <w:rPr>
            <w:vertAlign w:val="superscript"/>
          </w:rPr>
          <w:t>25</w:t>
        </w:r>
      </w:hyperlink>
    </w:p>
    <w:p w14:paraId="089B8BF5" w14:textId="77777777" w:rsidR="00AF1A67" w:rsidRDefault="00AF1A67">
      <w:pPr>
        <w:pStyle w:val="BodyText"/>
        <w:rPr>
          <w:sz w:val="24"/>
        </w:rPr>
      </w:pPr>
    </w:p>
    <w:p w14:paraId="089B8BF6" w14:textId="77777777" w:rsidR="00AF1A67" w:rsidRDefault="00EE7219">
      <w:pPr>
        <w:pStyle w:val="Heading1"/>
        <w:spacing w:before="204"/>
        <w:jc w:val="both"/>
      </w:pPr>
      <w:bookmarkStart w:id="40" w:name="_TOC_250009"/>
      <w:r>
        <w:rPr>
          <w:color w:val="CFAB79"/>
        </w:rPr>
        <w:t>GAS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40"/>
      <w:r>
        <w:rPr>
          <w:color w:val="CFAB79"/>
        </w:rPr>
        <w:t>(THERMS)</w:t>
      </w:r>
    </w:p>
    <w:p w14:paraId="089B8BF7" w14:textId="77777777" w:rsidR="00AF1A67" w:rsidRDefault="00EE7219">
      <w:pPr>
        <w:pStyle w:val="BodyText"/>
        <w:spacing w:before="113"/>
        <w:ind w:left="260" w:right="1056"/>
      </w:pPr>
      <w:r>
        <w:rPr>
          <w:color w:val="404040"/>
        </w:rPr>
        <w:t>Methodology for calculation of Therms savings is the same as the calculation of electric savings [kWh].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However,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UEC calculation inputs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are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different and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are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listed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below.</w:t>
      </w:r>
    </w:p>
    <w:p w14:paraId="089B8BF8" w14:textId="77777777" w:rsidR="00AF1A67" w:rsidRDefault="00AF1A67">
      <w:pPr>
        <w:pStyle w:val="BodyText"/>
        <w:spacing w:before="5"/>
        <w:rPr>
          <w:sz w:val="25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440"/>
        <w:gridCol w:w="4207"/>
      </w:tblGrid>
      <w:tr w:rsidR="00AF1A67" w14:paraId="089B8BFC" w14:textId="77777777">
        <w:trPr>
          <w:trHeight w:val="246"/>
        </w:trPr>
        <w:tc>
          <w:tcPr>
            <w:tcW w:w="3955" w:type="dxa"/>
            <w:shd w:val="clear" w:color="auto" w:fill="F1F1F1"/>
          </w:tcPr>
          <w:p w14:paraId="089B8BF9" w14:textId="77777777" w:rsidR="00AF1A67" w:rsidRDefault="00EE721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Performance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Input</w:t>
            </w:r>
          </w:p>
        </w:tc>
        <w:tc>
          <w:tcPr>
            <w:tcW w:w="1440" w:type="dxa"/>
            <w:shd w:val="clear" w:color="auto" w:fill="F1F1F1"/>
          </w:tcPr>
          <w:p w14:paraId="089B8BFA" w14:textId="77777777" w:rsidR="00AF1A67" w:rsidRDefault="00EE721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Value</w:t>
            </w:r>
          </w:p>
        </w:tc>
        <w:tc>
          <w:tcPr>
            <w:tcW w:w="4207" w:type="dxa"/>
            <w:shd w:val="clear" w:color="auto" w:fill="F1F1F1"/>
          </w:tcPr>
          <w:p w14:paraId="089B8BFB" w14:textId="77777777" w:rsidR="00AF1A67" w:rsidRDefault="00EE721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color w:val="404040"/>
                <w:sz w:val="20"/>
              </w:rPr>
              <w:t>Source</w:t>
            </w:r>
          </w:p>
        </w:tc>
      </w:tr>
      <w:tr w:rsidR="00AF1A67" w14:paraId="089B8C01" w14:textId="77777777">
        <w:trPr>
          <w:trHeight w:val="1319"/>
        </w:trPr>
        <w:tc>
          <w:tcPr>
            <w:tcW w:w="3955" w:type="dxa"/>
          </w:tcPr>
          <w:p w14:paraId="089B8BFD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Cycles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Year</w:t>
            </w:r>
            <w:r>
              <w:rPr>
                <w:color w:val="404040"/>
                <w:spacing w:val="-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–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Standard Dryer</w:t>
            </w:r>
          </w:p>
        </w:tc>
        <w:tc>
          <w:tcPr>
            <w:tcW w:w="1440" w:type="dxa"/>
          </w:tcPr>
          <w:p w14:paraId="089B8BFE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274</w:t>
            </w:r>
          </w:p>
        </w:tc>
        <w:tc>
          <w:tcPr>
            <w:tcW w:w="4207" w:type="dxa"/>
          </w:tcPr>
          <w:p w14:paraId="089B8BFF" w14:textId="77777777" w:rsidR="00AF1A67" w:rsidRDefault="00EE7219">
            <w:pPr>
              <w:pStyle w:val="TableParagraph"/>
              <w:ind w:right="196"/>
              <w:rPr>
                <w:sz w:val="18"/>
              </w:rPr>
            </w:pPr>
            <w:r>
              <w:rPr>
                <w:sz w:val="18"/>
              </w:rPr>
              <w:t>US Department of Energy (DOE). 2011. Technical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Support Document: Energy Efficiency Program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Consumer Products and Commercial and Industrial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Equipment – Residential Clothes Dryers and Room Air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Conditioners.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Prepared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</w:p>
          <w:p w14:paraId="089B8C00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C06" w14:textId="77777777">
        <w:trPr>
          <w:trHeight w:val="1317"/>
        </w:trPr>
        <w:tc>
          <w:tcPr>
            <w:tcW w:w="3955" w:type="dxa"/>
          </w:tcPr>
          <w:p w14:paraId="089B8C02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Weight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of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Clothing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Per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Cycle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-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Standard</w:t>
            </w:r>
          </w:p>
        </w:tc>
        <w:tc>
          <w:tcPr>
            <w:tcW w:w="1440" w:type="dxa"/>
          </w:tcPr>
          <w:p w14:paraId="089B8C03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8.45</w:t>
            </w:r>
          </w:p>
        </w:tc>
        <w:tc>
          <w:tcPr>
            <w:tcW w:w="4207" w:type="dxa"/>
          </w:tcPr>
          <w:p w14:paraId="089B8C04" w14:textId="77777777" w:rsidR="00AF1A67" w:rsidRDefault="00EE7219">
            <w:pPr>
              <w:pStyle w:val="TableParagraph"/>
              <w:ind w:right="123"/>
              <w:rPr>
                <w:sz w:val="18"/>
              </w:rPr>
            </w:pPr>
            <w:r>
              <w:rPr>
                <w:sz w:val="18"/>
              </w:rPr>
              <w:t>US Department of Energy (DOE). 2012. Technical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Support Document: Energy Efficiency Program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Consumer Products and Commercial and Industrial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Equipment: Residential Clothes Washers.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C05" w14:textId="77777777" w:rsidR="00AF1A67" w:rsidRDefault="00EE7219">
            <w:pPr>
              <w:pStyle w:val="TableParagraph"/>
              <w:spacing w:before="0" w:line="197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  <w:tr w:rsidR="00AF1A67" w14:paraId="089B8C0A" w14:textId="77777777">
        <w:trPr>
          <w:trHeight w:val="441"/>
        </w:trPr>
        <w:tc>
          <w:tcPr>
            <w:tcW w:w="3955" w:type="dxa"/>
          </w:tcPr>
          <w:p w14:paraId="089B8C07" w14:textId="77777777" w:rsidR="00AF1A67" w:rsidRDefault="00EE7219">
            <w:pPr>
              <w:pStyle w:val="TableParagraph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w,D2</w:t>
            </w:r>
          </w:p>
        </w:tc>
        <w:tc>
          <w:tcPr>
            <w:tcW w:w="1440" w:type="dxa"/>
          </w:tcPr>
          <w:p w14:paraId="089B8C08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57.5%</w:t>
            </w:r>
          </w:p>
        </w:tc>
        <w:tc>
          <w:tcPr>
            <w:tcW w:w="4207" w:type="dxa"/>
          </w:tcPr>
          <w:p w14:paraId="089B8C09" w14:textId="77777777" w:rsidR="00AF1A67" w:rsidRDefault="00EE7219">
            <w:pPr>
              <w:pStyle w:val="TableParagraph"/>
              <w:spacing w:before="0" w:line="220" w:lineRule="atLeast"/>
              <w:ind w:right="172"/>
              <w:rPr>
                <w:sz w:val="18"/>
              </w:rPr>
            </w:pPr>
            <w:r>
              <w:rPr>
                <w:sz w:val="18"/>
              </w:rPr>
              <w:t>Code of Federal Regulations at 10 CFR 430, Subpart B,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Appendix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D2</w:t>
            </w:r>
          </w:p>
        </w:tc>
      </w:tr>
      <w:tr w:rsidR="00AF1A67" w14:paraId="089B8C0F" w14:textId="77777777">
        <w:trPr>
          <w:trHeight w:val="438"/>
        </w:trPr>
        <w:tc>
          <w:tcPr>
            <w:tcW w:w="3955" w:type="dxa"/>
          </w:tcPr>
          <w:p w14:paraId="089B8C0B" w14:textId="77777777" w:rsidR="00AF1A67" w:rsidRDefault="00EE7219">
            <w:pPr>
              <w:pStyle w:val="TableParagraph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d,D2</w:t>
            </w:r>
          </w:p>
        </w:tc>
        <w:tc>
          <w:tcPr>
            <w:tcW w:w="1440" w:type="dxa"/>
          </w:tcPr>
          <w:p w14:paraId="089B8C0C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1.75%</w:t>
            </w:r>
          </w:p>
        </w:tc>
        <w:tc>
          <w:tcPr>
            <w:tcW w:w="4207" w:type="dxa"/>
          </w:tcPr>
          <w:p w14:paraId="089B8C0D" w14:textId="77777777" w:rsidR="00AF1A67" w:rsidRDefault="00EE7219">
            <w:pPr>
              <w:pStyle w:val="TableParagraph"/>
              <w:spacing w:before="0" w:line="219" w:lineRule="exact"/>
              <w:rPr>
                <w:sz w:val="18"/>
              </w:rPr>
            </w:pPr>
            <w:r>
              <w:rPr>
                <w:sz w:val="18"/>
              </w:rPr>
              <w:t>Code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Federal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Regulations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 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430,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Subpart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</w:p>
          <w:p w14:paraId="089B8C0E" w14:textId="77777777" w:rsidR="00AF1A67" w:rsidRDefault="00EE721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Appendix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D2</w:t>
            </w:r>
          </w:p>
        </w:tc>
      </w:tr>
      <w:tr w:rsidR="00AF1A67" w14:paraId="089B8C14" w14:textId="77777777">
        <w:trPr>
          <w:trHeight w:val="659"/>
        </w:trPr>
        <w:tc>
          <w:tcPr>
            <w:tcW w:w="3955" w:type="dxa"/>
          </w:tcPr>
          <w:p w14:paraId="089B8C10" w14:textId="77777777" w:rsidR="00AF1A67" w:rsidRDefault="00EE7219">
            <w:pPr>
              <w:pStyle w:val="TableParagraph"/>
              <w:rPr>
                <w:sz w:val="13"/>
              </w:rPr>
            </w:pPr>
            <w:r>
              <w:rPr>
                <w:color w:val="404040"/>
                <w:position w:val="1"/>
                <w:sz w:val="20"/>
              </w:rPr>
              <w:t>RMC</w:t>
            </w:r>
            <w:r>
              <w:rPr>
                <w:color w:val="404040"/>
                <w:sz w:val="13"/>
              </w:rPr>
              <w:t>w,ENERGY</w:t>
            </w:r>
            <w:r>
              <w:rPr>
                <w:color w:val="404040"/>
                <w:spacing w:val="-3"/>
                <w:sz w:val="13"/>
              </w:rPr>
              <w:t xml:space="preserve"> </w:t>
            </w:r>
            <w:r>
              <w:rPr>
                <w:color w:val="404040"/>
                <w:sz w:val="13"/>
              </w:rPr>
              <w:t>STAR</w:t>
            </w:r>
          </w:p>
        </w:tc>
        <w:tc>
          <w:tcPr>
            <w:tcW w:w="1440" w:type="dxa"/>
          </w:tcPr>
          <w:p w14:paraId="089B8C11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color w:val="404040"/>
                <w:sz w:val="20"/>
              </w:rPr>
              <w:t>35%</w:t>
            </w:r>
          </w:p>
        </w:tc>
        <w:tc>
          <w:tcPr>
            <w:tcW w:w="4207" w:type="dxa"/>
          </w:tcPr>
          <w:p w14:paraId="089B8C12" w14:textId="77777777" w:rsidR="00AF1A67" w:rsidRDefault="00EE7219">
            <w:pPr>
              <w:pStyle w:val="TableParagraph"/>
              <w:ind w:right="243"/>
              <w:rPr>
                <w:i/>
                <w:sz w:val="18"/>
              </w:rPr>
            </w:pPr>
            <w:r>
              <w:rPr>
                <w:sz w:val="18"/>
              </w:rPr>
              <w:t xml:space="preserve">US Department of Energy (DOE). 2012. </w:t>
            </w:r>
            <w:r>
              <w:rPr>
                <w:i/>
                <w:sz w:val="18"/>
              </w:rPr>
              <w:t>Technical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Support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Document: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Energy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Efficiency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Program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for</w:t>
            </w:r>
          </w:p>
          <w:p w14:paraId="089B8C13" w14:textId="77777777" w:rsidR="00AF1A67" w:rsidRDefault="00EE7219">
            <w:pPr>
              <w:pStyle w:val="TableParagraph"/>
              <w:spacing w:before="0" w:line="19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Consumer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Products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Commercial and Industrial</w:t>
            </w:r>
          </w:p>
        </w:tc>
      </w:tr>
    </w:tbl>
    <w:p w14:paraId="089B8C15" w14:textId="77777777" w:rsidR="00AF1A67" w:rsidRDefault="0017248A">
      <w:pPr>
        <w:pStyle w:val="BodyText"/>
        <w:spacing w:before="7"/>
        <w:rPr>
          <w:sz w:val="24"/>
        </w:rPr>
      </w:pPr>
      <w:r>
        <w:pict w14:anchorId="089B8D31">
          <v:rect id="docshape21" o:spid="_x0000_s2053" style="position:absolute;margin-left:1in;margin-top:16.2pt;width:2in;height:.7pt;z-index:-1572044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089B8C16" w14:textId="77777777" w:rsidR="00AF1A67" w:rsidRDefault="00EE7219">
      <w:pPr>
        <w:spacing w:before="102"/>
        <w:ind w:left="260" w:right="1127" w:hanging="1"/>
        <w:rPr>
          <w:sz w:val="18"/>
        </w:rPr>
      </w:pPr>
      <w:bookmarkStart w:id="41" w:name="_bookmark23"/>
      <w:bookmarkEnd w:id="41"/>
      <w:r>
        <w:rPr>
          <w:position w:val="5"/>
          <w:sz w:val="12"/>
        </w:rPr>
        <w:t xml:space="preserve">24 </w:t>
      </w:r>
      <w:r>
        <w:rPr>
          <w:sz w:val="18"/>
        </w:rPr>
        <w:t>California Public Utilities Commission (CPUC), Energy Division. 2015. “Workpaper Disposition for PGECOAPP128 Revision 0</w:t>
      </w:r>
      <w:r>
        <w:rPr>
          <w:spacing w:val="-38"/>
          <w:sz w:val="18"/>
        </w:rPr>
        <w:t xml:space="preserve"> </w:t>
      </w:r>
      <w:r>
        <w:rPr>
          <w:sz w:val="18"/>
        </w:rPr>
        <w:t>Retail Products Platform.” December 15.</w:t>
      </w:r>
      <w:r>
        <w:rPr>
          <w:spacing w:val="-1"/>
          <w:sz w:val="18"/>
        </w:rPr>
        <w:t xml:space="preserve"> </w:t>
      </w:r>
      <w:r>
        <w:rPr>
          <w:sz w:val="18"/>
        </w:rPr>
        <w:t>Page</w:t>
      </w:r>
      <w:r>
        <w:rPr>
          <w:spacing w:val="-1"/>
          <w:sz w:val="18"/>
        </w:rPr>
        <w:t xml:space="preserve"> </w:t>
      </w:r>
      <w:r>
        <w:rPr>
          <w:sz w:val="18"/>
        </w:rPr>
        <w:t>5.</w:t>
      </w:r>
    </w:p>
    <w:p w14:paraId="089B8C17" w14:textId="77777777" w:rsidR="00AF1A67" w:rsidRDefault="00EE7219">
      <w:pPr>
        <w:spacing w:before="122"/>
        <w:ind w:left="260"/>
        <w:jc w:val="both"/>
        <w:rPr>
          <w:sz w:val="18"/>
        </w:rPr>
      </w:pPr>
      <w:bookmarkStart w:id="42" w:name="_bookmark24"/>
      <w:bookmarkEnd w:id="42"/>
      <w:r>
        <w:rPr>
          <w:position w:val="5"/>
          <w:sz w:val="12"/>
        </w:rPr>
        <w:t>25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Commission.</w:t>
      </w:r>
      <w:r>
        <w:rPr>
          <w:spacing w:val="-4"/>
          <w:sz w:val="18"/>
        </w:rPr>
        <w:t xml:space="preserve"> </w:t>
      </w:r>
      <w:r>
        <w:rPr>
          <w:sz w:val="18"/>
        </w:rPr>
        <w:t>2019.</w:t>
      </w:r>
      <w:r>
        <w:rPr>
          <w:spacing w:val="-3"/>
          <w:sz w:val="18"/>
        </w:rPr>
        <w:t xml:space="preserve"> </w:t>
      </w:r>
      <w:r>
        <w:rPr>
          <w:sz w:val="18"/>
        </w:rPr>
        <w:t>“Fuel</w:t>
      </w:r>
      <w:r>
        <w:rPr>
          <w:spacing w:val="-2"/>
          <w:sz w:val="18"/>
        </w:rPr>
        <w:t xml:space="preserve"> </w:t>
      </w:r>
      <w:r>
        <w:rPr>
          <w:sz w:val="18"/>
        </w:rPr>
        <w:t>Substitution</w:t>
      </w:r>
      <w:r>
        <w:rPr>
          <w:spacing w:val="-3"/>
          <w:sz w:val="18"/>
        </w:rPr>
        <w:t xml:space="preserve"> </w:t>
      </w:r>
      <w:r>
        <w:rPr>
          <w:sz w:val="18"/>
        </w:rPr>
        <w:t>Technical</w:t>
      </w:r>
      <w:r>
        <w:rPr>
          <w:spacing w:val="-1"/>
          <w:sz w:val="18"/>
        </w:rPr>
        <w:t xml:space="preserve"> </w:t>
      </w:r>
      <w:r>
        <w:rPr>
          <w:sz w:val="18"/>
        </w:rPr>
        <w:t>Guidance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Efficiency”.</w:t>
      </w:r>
    </w:p>
    <w:p w14:paraId="089B8C18" w14:textId="77777777" w:rsidR="00AF1A67" w:rsidRDefault="00AF1A67">
      <w:pPr>
        <w:jc w:val="both"/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C19" w14:textId="77777777" w:rsidR="00AF1A67" w:rsidRDefault="00AF1A67">
      <w:pPr>
        <w:pStyle w:val="BodyText"/>
        <w:spacing w:before="6"/>
        <w:rPr>
          <w:sz w:val="24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440"/>
        <w:gridCol w:w="4207"/>
      </w:tblGrid>
      <w:tr w:rsidR="00AF1A67" w14:paraId="089B8C1E" w14:textId="77777777">
        <w:trPr>
          <w:trHeight w:val="659"/>
        </w:trPr>
        <w:tc>
          <w:tcPr>
            <w:tcW w:w="3955" w:type="dxa"/>
          </w:tcPr>
          <w:p w14:paraId="089B8C1A" w14:textId="77777777" w:rsidR="00AF1A67" w:rsidRDefault="00AF1A6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089B8C1B" w14:textId="77777777" w:rsidR="00AF1A67" w:rsidRDefault="00AF1A6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07" w:type="dxa"/>
          </w:tcPr>
          <w:p w14:paraId="089B8C1C" w14:textId="77777777" w:rsidR="00AF1A67" w:rsidRDefault="00EE7219">
            <w:pPr>
              <w:pStyle w:val="TableParagraph"/>
              <w:ind w:right="122"/>
              <w:rPr>
                <w:sz w:val="18"/>
              </w:rPr>
            </w:pPr>
            <w:r>
              <w:rPr>
                <w:i/>
                <w:sz w:val="18"/>
              </w:rPr>
              <w:t>Equipment: Residential Clothes Washers</w:t>
            </w:r>
            <w:r>
              <w:rPr>
                <w:sz w:val="18"/>
              </w:rPr>
              <w:t>. Prepared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Navigant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Ernest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Orlando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Lawrence</w:t>
            </w:r>
          </w:p>
          <w:p w14:paraId="089B8C1D" w14:textId="77777777" w:rsidR="00AF1A67" w:rsidRDefault="00EE7219">
            <w:pPr>
              <w:pStyle w:val="TableParagraph"/>
              <w:spacing w:before="0" w:line="199" w:lineRule="exact"/>
              <w:rPr>
                <w:sz w:val="18"/>
              </w:rPr>
            </w:pPr>
            <w:r>
              <w:rPr>
                <w:sz w:val="18"/>
              </w:rPr>
              <w:t>Berkeley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Laboratory.</w:t>
            </w:r>
          </w:p>
        </w:tc>
      </w:tr>
    </w:tbl>
    <w:p w14:paraId="089B8C1F" w14:textId="77777777" w:rsidR="00AF1A67" w:rsidRDefault="00AF1A67">
      <w:pPr>
        <w:pStyle w:val="BodyText"/>
        <w:spacing w:before="11"/>
        <w:rPr>
          <w:sz w:val="18"/>
        </w:rPr>
      </w:pPr>
    </w:p>
    <w:p w14:paraId="089B8C20" w14:textId="77777777" w:rsidR="00AF1A67" w:rsidRDefault="00EE7219">
      <w:pPr>
        <w:pStyle w:val="BodyText"/>
        <w:spacing w:before="56"/>
        <w:ind w:left="260" w:right="721"/>
      </w:pPr>
      <w:r>
        <w:rPr>
          <w:color w:val="404040"/>
        </w:rPr>
        <w:t>HVAC Interactive in conditioned spaces have a therms impact as well. These impacts are calculated similar</w:t>
      </w:r>
      <w:r>
        <w:rPr>
          <w:color w:val="404040"/>
          <w:spacing w:val="-48"/>
        </w:rPr>
        <w:t xml:space="preserve"> </w:t>
      </w:r>
      <w:r>
        <w:rPr>
          <w:color w:val="404040"/>
        </w:rPr>
        <w:t>to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the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electric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energy HVAC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IE. Refer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to the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HVAC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electric energy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section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for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details.</w:t>
      </w:r>
    </w:p>
    <w:p w14:paraId="089B8C21" w14:textId="77777777" w:rsidR="00AF1A67" w:rsidRDefault="00AF1A67">
      <w:pPr>
        <w:pStyle w:val="BodyText"/>
      </w:pPr>
    </w:p>
    <w:p w14:paraId="089B8C22" w14:textId="77777777" w:rsidR="00AF1A67" w:rsidRDefault="00EE7219">
      <w:pPr>
        <w:pStyle w:val="Heading1"/>
        <w:spacing w:before="155"/>
      </w:pPr>
      <w:bookmarkStart w:id="43" w:name="_TOC_250008"/>
      <w:r>
        <w:rPr>
          <w:color w:val="CFAB79"/>
        </w:rPr>
        <w:t>LIFE</w:t>
      </w:r>
      <w:r>
        <w:rPr>
          <w:color w:val="CFAB79"/>
          <w:spacing w:val="18"/>
        </w:rPr>
        <w:t xml:space="preserve"> </w:t>
      </w:r>
      <w:bookmarkEnd w:id="43"/>
      <w:r>
        <w:rPr>
          <w:color w:val="CFAB79"/>
        </w:rPr>
        <w:t>CYCLE</w:t>
      </w:r>
    </w:p>
    <w:p w14:paraId="089B8C23" w14:textId="77777777" w:rsidR="00AF1A67" w:rsidRDefault="00EE7219">
      <w:pPr>
        <w:pStyle w:val="BodyText"/>
        <w:spacing w:before="112"/>
        <w:ind w:left="260" w:right="729"/>
      </w:pPr>
      <w:r>
        <w:t>Effective useful life (EUL) is an estimate of the median number of years that a measure installed through a</w:t>
      </w:r>
      <w:r>
        <w:rPr>
          <w:spacing w:val="-47"/>
        </w:rPr>
        <w:t xml:space="preserve"> </w:t>
      </w:r>
      <w:r>
        <w:t>program is still in place and operable. Remaining useful life (RUL) is an estimate of the median number of</w:t>
      </w:r>
      <w:r>
        <w:rPr>
          <w:spacing w:val="1"/>
        </w:rPr>
        <w:t xml:space="preserve"> </w:t>
      </w:r>
      <w:r>
        <w:t>years that a technology or piece of equipment replaced or altered by an energy efficiency program would</w:t>
      </w:r>
      <w:r>
        <w:rPr>
          <w:spacing w:val="1"/>
        </w:rPr>
        <w:t xml:space="preserve"> </w:t>
      </w:r>
      <w:r>
        <w:t>have remained in service and operational had the program intervention not caused the replacement or</w:t>
      </w:r>
      <w:r>
        <w:rPr>
          <w:spacing w:val="1"/>
        </w:rPr>
        <w:t xml:space="preserve"> </w:t>
      </w:r>
      <w:r>
        <w:t>alteration.</w:t>
      </w:r>
    </w:p>
    <w:p w14:paraId="089B8C24" w14:textId="77777777" w:rsidR="00AF1A67" w:rsidRDefault="00EE7219">
      <w:pPr>
        <w:pStyle w:val="BodyText"/>
        <w:spacing w:before="121"/>
        <w:ind w:left="260"/>
      </w:pPr>
      <w:r>
        <w:t>Effective</w:t>
      </w:r>
      <w:r>
        <w:rPr>
          <w:spacing w:val="-3"/>
        </w:rPr>
        <w:t xml:space="preserve"> </w:t>
      </w:r>
      <w:r>
        <w:t>Useful</w:t>
      </w:r>
      <w:r>
        <w:rPr>
          <w:spacing w:val="-5"/>
        </w:rPr>
        <w:t xml:space="preserve"> </w:t>
      </w:r>
      <w:r>
        <w:t>Life</w:t>
      </w:r>
      <w:r>
        <w:rPr>
          <w:spacing w:val="-2"/>
        </w:rPr>
        <w:t xml:space="preserve"> </w:t>
      </w:r>
      <w:r>
        <w:t>(EUL) and Remaining</w:t>
      </w:r>
      <w:r>
        <w:rPr>
          <w:spacing w:val="-5"/>
        </w:rPr>
        <w:t xml:space="preserve"> </w:t>
      </w:r>
      <w:r>
        <w:t>Useful</w:t>
      </w:r>
      <w:r>
        <w:rPr>
          <w:spacing w:val="-3"/>
        </w:rPr>
        <w:t xml:space="preserve"> </w:t>
      </w:r>
      <w:r>
        <w:t>Life</w:t>
      </w:r>
      <w:r>
        <w:rPr>
          <w:spacing w:val="-2"/>
        </w:rPr>
        <w:t xml:space="preserve"> </w:t>
      </w:r>
      <w:r>
        <w:t>(RUL)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clothes</w:t>
      </w:r>
      <w:r>
        <w:rPr>
          <w:spacing w:val="-3"/>
        </w:rPr>
        <w:t xml:space="preserve"> </w:t>
      </w:r>
      <w:r>
        <w:t>dryers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DEER.</w:t>
      </w:r>
    </w:p>
    <w:p w14:paraId="089B8C25" w14:textId="77777777" w:rsidR="00AF1A67" w:rsidRDefault="00AF1A67">
      <w:pPr>
        <w:pStyle w:val="BodyText"/>
        <w:spacing w:before="1"/>
        <w:rPr>
          <w:sz w:val="23"/>
        </w:rPr>
      </w:pPr>
    </w:p>
    <w:p w14:paraId="089B8C26" w14:textId="77777777" w:rsidR="00AF1A67" w:rsidRDefault="00EE7219">
      <w:pPr>
        <w:pStyle w:val="BodyText"/>
        <w:ind w:left="260"/>
      </w:pPr>
      <w:r>
        <w:t>Effective</w:t>
      </w:r>
      <w:r>
        <w:rPr>
          <w:spacing w:val="-3"/>
        </w:rPr>
        <w:t xml:space="preserve"> </w:t>
      </w:r>
      <w:r>
        <w:t>Useful</w:t>
      </w:r>
      <w:r>
        <w:rPr>
          <w:spacing w:val="-2"/>
        </w:rPr>
        <w:t xml:space="preserve"> </w:t>
      </w:r>
      <w:r>
        <w:t>Life</w:t>
      </w:r>
      <w:r>
        <w:rPr>
          <w:spacing w:val="-1"/>
        </w:rPr>
        <w:t xml:space="preserve"> </w:t>
      </w:r>
      <w:r>
        <w:t>and Remaining</w:t>
      </w:r>
      <w:r>
        <w:rPr>
          <w:spacing w:val="-1"/>
        </w:rPr>
        <w:t xml:space="preserve"> </w:t>
      </w:r>
      <w:r>
        <w:t>Useful</w:t>
      </w:r>
      <w:r>
        <w:rPr>
          <w:spacing w:val="-5"/>
        </w:rPr>
        <w:t xml:space="preserve"> </w:t>
      </w:r>
      <w:r>
        <w:t>Life</w:t>
      </w:r>
    </w:p>
    <w:p w14:paraId="089B8C27" w14:textId="77777777" w:rsidR="00AF1A67" w:rsidRDefault="00AF1A67">
      <w:pPr>
        <w:pStyle w:val="BodyText"/>
        <w:spacing w:before="7"/>
        <w:rPr>
          <w:sz w:val="6"/>
        </w:rPr>
      </w:pPr>
    </w:p>
    <w:tbl>
      <w:tblPr>
        <w:tblW w:w="0" w:type="auto"/>
        <w:tblInd w:w="12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5"/>
        <w:gridCol w:w="1848"/>
        <w:gridCol w:w="1274"/>
        <w:gridCol w:w="4545"/>
      </w:tblGrid>
      <w:tr w:rsidR="00AF1A67" w14:paraId="089B8C2C" w14:textId="77777777">
        <w:trPr>
          <w:trHeight w:val="282"/>
        </w:trPr>
        <w:tc>
          <w:tcPr>
            <w:tcW w:w="1975" w:type="dxa"/>
            <w:shd w:val="clear" w:color="auto" w:fill="F1F1F1"/>
          </w:tcPr>
          <w:p w14:paraId="089B8C28" w14:textId="77777777" w:rsidR="00AF1A67" w:rsidRDefault="00EE7219">
            <w:pPr>
              <w:pStyle w:val="TableParagraph"/>
              <w:spacing w:before="20" w:line="242" w:lineRule="exact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848" w:type="dxa"/>
            <w:shd w:val="clear" w:color="auto" w:fill="F1F1F1"/>
          </w:tcPr>
          <w:p w14:paraId="089B8C29" w14:textId="77777777" w:rsidR="00AF1A67" w:rsidRDefault="00EE7219">
            <w:pPr>
              <w:pStyle w:val="TableParagraph"/>
              <w:spacing w:before="20" w:line="242" w:lineRule="exact"/>
              <w:ind w:left="108"/>
              <w:rPr>
                <w:sz w:val="20"/>
              </w:rPr>
            </w:pPr>
            <w:r>
              <w:rPr>
                <w:sz w:val="20"/>
              </w:rPr>
              <w:t>EUL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1274" w:type="dxa"/>
            <w:shd w:val="clear" w:color="auto" w:fill="F1F1F1"/>
          </w:tcPr>
          <w:p w14:paraId="089B8C2A" w14:textId="77777777" w:rsidR="00AF1A67" w:rsidRDefault="00EE7219">
            <w:pPr>
              <w:pStyle w:val="TableParagraph"/>
              <w:spacing w:before="20" w:line="242" w:lineRule="exact"/>
              <w:ind w:left="0" w:right="400"/>
              <w:jc w:val="right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4545" w:type="dxa"/>
            <w:shd w:val="clear" w:color="auto" w:fill="F1F1F1"/>
          </w:tcPr>
          <w:p w14:paraId="089B8C2B" w14:textId="77777777" w:rsidR="00AF1A67" w:rsidRDefault="00EE7219">
            <w:pPr>
              <w:pStyle w:val="TableParagraph"/>
              <w:spacing w:before="20" w:line="242" w:lineRule="exact"/>
              <w:ind w:left="1977" w:right="1966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AF1A67" w14:paraId="089B8C39" w14:textId="77777777">
        <w:trPr>
          <w:trHeight w:val="1545"/>
        </w:trPr>
        <w:tc>
          <w:tcPr>
            <w:tcW w:w="1975" w:type="dxa"/>
          </w:tcPr>
          <w:p w14:paraId="089B8C2D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2E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2F" w14:textId="77777777" w:rsidR="00AF1A67" w:rsidRDefault="00EE7219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EUL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(yrs)</w:t>
            </w:r>
          </w:p>
        </w:tc>
        <w:tc>
          <w:tcPr>
            <w:tcW w:w="1848" w:type="dxa"/>
          </w:tcPr>
          <w:p w14:paraId="089B8C30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31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32" w14:textId="77777777" w:rsidR="00AF1A67" w:rsidRDefault="00EE7219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Appl-EffCD</w:t>
            </w:r>
          </w:p>
        </w:tc>
        <w:tc>
          <w:tcPr>
            <w:tcW w:w="1274" w:type="dxa"/>
          </w:tcPr>
          <w:p w14:paraId="089B8C33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34" w14:textId="77777777" w:rsidR="00AF1A67" w:rsidRDefault="00AF1A67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9B8C35" w14:textId="77777777" w:rsidR="00AF1A67" w:rsidRDefault="00EE7219">
            <w:pPr>
              <w:pStyle w:val="TableParagraph"/>
              <w:spacing w:before="163"/>
              <w:ind w:left="0" w:right="450"/>
              <w:jc w:val="right"/>
              <w:rPr>
                <w:sz w:val="20"/>
              </w:rPr>
            </w:pPr>
            <w:r>
              <w:rPr>
                <w:sz w:val="20"/>
              </w:rPr>
              <w:t>12.0</w:t>
            </w:r>
          </w:p>
        </w:tc>
        <w:tc>
          <w:tcPr>
            <w:tcW w:w="4545" w:type="dxa"/>
          </w:tcPr>
          <w:p w14:paraId="089B8C36" w14:textId="77777777" w:rsidR="00AF1A67" w:rsidRDefault="00EE7219">
            <w:pPr>
              <w:pStyle w:val="TableParagraph"/>
              <w:spacing w:before="23"/>
              <w:ind w:left="108" w:right="295"/>
              <w:rPr>
                <w:sz w:val="20"/>
              </w:rPr>
            </w:pPr>
            <w:r>
              <w:rPr>
                <w:sz w:val="20"/>
              </w:rPr>
              <w:t>Appliance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Magazine.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“The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U.S.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Appliance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Industry: Market Value, Life Expectancy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Picture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2013.”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January.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14:paraId="089B8C37" w14:textId="77777777" w:rsidR="00AF1A67" w:rsidRDefault="00AF1A67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14:paraId="089B8C38" w14:textId="77777777" w:rsidR="00AF1A67" w:rsidRDefault="00EE7219">
            <w:pPr>
              <w:pStyle w:val="TableParagraph"/>
              <w:spacing w:before="0" w:line="240" w:lineRule="atLeast"/>
              <w:ind w:left="108" w:right="295"/>
              <w:rPr>
                <w:sz w:val="20"/>
              </w:rPr>
            </w:pPr>
            <w:r>
              <w:rPr>
                <w:sz w:val="20"/>
              </w:rPr>
              <w:t>California Public Utilities Commission (CPUC). 2014.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“DEER2014-EUL-table-update_2014-02-05.xlsx.”</w:t>
            </w:r>
          </w:p>
        </w:tc>
      </w:tr>
      <w:tr w:rsidR="00AF1A67" w14:paraId="089B8C3E" w14:textId="77777777">
        <w:trPr>
          <w:trHeight w:val="530"/>
        </w:trPr>
        <w:tc>
          <w:tcPr>
            <w:tcW w:w="1975" w:type="dxa"/>
          </w:tcPr>
          <w:p w14:paraId="089B8C3A" w14:textId="77777777" w:rsidR="00AF1A67" w:rsidRDefault="00EE7219">
            <w:pPr>
              <w:pStyle w:val="TableParagraph"/>
              <w:spacing w:before="143"/>
              <w:rPr>
                <w:sz w:val="20"/>
              </w:rPr>
            </w:pPr>
            <w:r>
              <w:rPr>
                <w:sz w:val="20"/>
              </w:rPr>
              <w:t>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(yrs)</w:t>
            </w:r>
          </w:p>
        </w:tc>
        <w:tc>
          <w:tcPr>
            <w:tcW w:w="1848" w:type="dxa"/>
          </w:tcPr>
          <w:p w14:paraId="089B8C3B" w14:textId="77777777" w:rsidR="00AF1A67" w:rsidRDefault="00EE7219">
            <w:pPr>
              <w:pStyle w:val="TableParagraph"/>
              <w:spacing w:before="143"/>
              <w:rPr>
                <w:sz w:val="20"/>
              </w:rPr>
            </w:pPr>
            <w:r>
              <w:rPr>
                <w:sz w:val="20"/>
              </w:rPr>
              <w:t>Appl-EffCD</w:t>
            </w:r>
          </w:p>
        </w:tc>
        <w:tc>
          <w:tcPr>
            <w:tcW w:w="1274" w:type="dxa"/>
          </w:tcPr>
          <w:p w14:paraId="089B8C3C" w14:textId="77777777" w:rsidR="00AF1A67" w:rsidRDefault="00EE7219">
            <w:pPr>
              <w:pStyle w:val="TableParagraph"/>
              <w:spacing w:before="143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  <w:tc>
          <w:tcPr>
            <w:tcW w:w="4545" w:type="dxa"/>
          </w:tcPr>
          <w:p w14:paraId="089B8C3D" w14:textId="77777777" w:rsidR="00AF1A67" w:rsidRDefault="00EE7219">
            <w:pPr>
              <w:pStyle w:val="TableParagraph"/>
              <w:spacing w:before="20" w:line="240" w:lineRule="atLeast"/>
              <w:ind w:left="108" w:right="295"/>
              <w:rPr>
                <w:sz w:val="20"/>
              </w:rPr>
            </w:pPr>
            <w:r>
              <w:rPr>
                <w:sz w:val="20"/>
              </w:rPr>
              <w:t>California Public Utilities Commission (CPUC). 2014.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“DEER2014-EUL-table-update_2014-02-05.xlsx.”</w:t>
            </w:r>
          </w:p>
        </w:tc>
      </w:tr>
    </w:tbl>
    <w:p w14:paraId="089B8C3F" w14:textId="77777777" w:rsidR="00AF1A67" w:rsidRDefault="00AF1A67">
      <w:pPr>
        <w:pStyle w:val="BodyText"/>
      </w:pPr>
    </w:p>
    <w:p w14:paraId="089B8C40" w14:textId="77777777" w:rsidR="00AF1A67" w:rsidRDefault="00AF1A67">
      <w:pPr>
        <w:pStyle w:val="BodyText"/>
        <w:spacing w:before="8"/>
        <w:rPr>
          <w:sz w:val="20"/>
        </w:rPr>
      </w:pPr>
    </w:p>
    <w:p w14:paraId="089B8C41" w14:textId="77777777" w:rsidR="00AF1A67" w:rsidRDefault="00EE7219">
      <w:pPr>
        <w:pStyle w:val="Heading1"/>
      </w:pPr>
      <w:bookmarkStart w:id="44" w:name="_TOC_250007"/>
      <w:r>
        <w:rPr>
          <w:color w:val="CFAB79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2"/>
        </w:rPr>
        <w:t xml:space="preserve"> </w:t>
      </w:r>
      <w:bookmarkEnd w:id="44"/>
      <w:r>
        <w:rPr>
          <w:color w:val="CFAB79"/>
        </w:rPr>
        <w:t>($/UNIT)</w:t>
      </w:r>
    </w:p>
    <w:p w14:paraId="089B8C42" w14:textId="77777777" w:rsidR="00AF1A67" w:rsidRDefault="00EE7219">
      <w:pPr>
        <w:pStyle w:val="BodyText"/>
        <w:spacing w:before="115"/>
        <w:ind w:left="259" w:right="796"/>
      </w:pPr>
      <w:r>
        <w:t>Base case costing was obtained through online price research from various retailer websites in the fourth</w:t>
      </w:r>
      <w:r>
        <w:rPr>
          <w:spacing w:val="-47"/>
        </w:rPr>
        <w:t xml:space="preserve"> </w:t>
      </w:r>
      <w:r>
        <w:t>quarter of 2019. As the baseline represents any existing standard efficiency gas dryer, costing was</w:t>
      </w:r>
      <w:r>
        <w:rPr>
          <w:spacing w:val="1"/>
        </w:rPr>
        <w:t xml:space="preserve"> </w:t>
      </w:r>
      <w:r>
        <w:t>standardized by excluding only ENERGY STAR qualified natural gas clothes dryers. See cost spreadsheet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details.</w:t>
      </w:r>
      <w:hyperlink w:anchor="_bookmark25" w:history="1">
        <w:r>
          <w:rPr>
            <w:vertAlign w:val="superscript"/>
          </w:rPr>
          <w:t>26</w:t>
        </w:r>
      </w:hyperlink>
    </w:p>
    <w:p w14:paraId="089B8C43" w14:textId="77777777" w:rsidR="00AF1A67" w:rsidRDefault="00AF1A67">
      <w:pPr>
        <w:pStyle w:val="BodyText"/>
        <w:spacing w:before="11"/>
        <w:rPr>
          <w:sz w:val="21"/>
        </w:rPr>
      </w:pPr>
    </w:p>
    <w:p w14:paraId="089B8C44" w14:textId="77777777" w:rsidR="00AF1A67" w:rsidRDefault="00EE7219">
      <w:pPr>
        <w:pStyle w:val="BodyText"/>
        <w:ind w:left="260"/>
      </w:pPr>
      <w:r>
        <w:t>Standardized Baseline</w:t>
      </w:r>
      <w:r>
        <w:rPr>
          <w:spacing w:val="-2"/>
        </w:rPr>
        <w:t xml:space="preserve"> </w:t>
      </w:r>
      <w:r>
        <w:t>Cost</w:t>
      </w:r>
    </w:p>
    <w:p w14:paraId="089B8C45" w14:textId="77777777" w:rsidR="00AF1A67" w:rsidRDefault="00AF1A67">
      <w:pPr>
        <w:pStyle w:val="BodyText"/>
        <w:rPr>
          <w:sz w:val="15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6"/>
        <w:gridCol w:w="3060"/>
        <w:gridCol w:w="1618"/>
      </w:tblGrid>
      <w:tr w:rsidR="00AF1A67" w14:paraId="089B8C49" w14:textId="77777777">
        <w:trPr>
          <w:trHeight w:val="508"/>
        </w:trPr>
        <w:tc>
          <w:tcPr>
            <w:tcW w:w="3146" w:type="dxa"/>
            <w:shd w:val="clear" w:color="auto" w:fill="D9D9D9"/>
          </w:tcPr>
          <w:p w14:paraId="089B8C46" w14:textId="77777777" w:rsidR="00AF1A67" w:rsidRDefault="00EE7219">
            <w:pPr>
              <w:pStyle w:val="TableParagraph"/>
              <w:spacing w:before="133"/>
              <w:rPr>
                <w:sz w:val="20"/>
              </w:rPr>
            </w:pPr>
            <w:r>
              <w:rPr>
                <w:sz w:val="20"/>
              </w:rPr>
              <w:t>Technology</w:t>
            </w:r>
          </w:p>
        </w:tc>
        <w:tc>
          <w:tcPr>
            <w:tcW w:w="3060" w:type="dxa"/>
            <w:shd w:val="clear" w:color="auto" w:fill="D9D9D9"/>
          </w:tcPr>
          <w:p w14:paraId="089B8C47" w14:textId="77777777" w:rsidR="00AF1A67" w:rsidRDefault="00EE7219">
            <w:pPr>
              <w:pStyle w:val="TableParagraph"/>
              <w:spacing w:before="133"/>
              <w:ind w:left="173" w:right="167"/>
              <w:jc w:val="center"/>
              <w:rPr>
                <w:sz w:val="20"/>
              </w:rPr>
            </w:pPr>
            <w:r>
              <w:rPr>
                <w:sz w:val="20"/>
              </w:rPr>
              <w:t>Standardized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NGCD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</w:p>
        </w:tc>
        <w:tc>
          <w:tcPr>
            <w:tcW w:w="1618" w:type="dxa"/>
            <w:shd w:val="clear" w:color="auto" w:fill="D9D9D9"/>
          </w:tcPr>
          <w:p w14:paraId="089B8C48" w14:textId="77777777" w:rsidR="00AF1A67" w:rsidRDefault="00EE7219">
            <w:pPr>
              <w:pStyle w:val="TableParagraph"/>
              <w:spacing w:before="121"/>
              <w:ind w:left="228" w:right="220"/>
              <w:jc w:val="center"/>
              <w:rPr>
                <w:sz w:val="20"/>
              </w:rPr>
            </w:pPr>
            <w:r>
              <w:rPr>
                <w:sz w:val="20"/>
              </w:rPr>
              <w:t>Sample Count</w:t>
            </w:r>
          </w:p>
        </w:tc>
      </w:tr>
      <w:tr w:rsidR="00AF1A67" w14:paraId="089B8C4D" w14:textId="77777777">
        <w:trPr>
          <w:trHeight w:val="484"/>
        </w:trPr>
        <w:tc>
          <w:tcPr>
            <w:tcW w:w="3146" w:type="dxa"/>
          </w:tcPr>
          <w:p w14:paraId="089B8C4A" w14:textId="77777777" w:rsidR="00AF1A67" w:rsidRDefault="00EE7219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Natural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(NGCD)</w:t>
            </w:r>
          </w:p>
        </w:tc>
        <w:tc>
          <w:tcPr>
            <w:tcW w:w="3060" w:type="dxa"/>
          </w:tcPr>
          <w:p w14:paraId="089B8C4B" w14:textId="77777777" w:rsidR="00AF1A67" w:rsidRDefault="00EE7219">
            <w:pPr>
              <w:pStyle w:val="TableParagraph"/>
              <w:spacing w:before="121"/>
              <w:ind w:left="167" w:right="167"/>
              <w:jc w:val="center"/>
              <w:rPr>
                <w:sz w:val="20"/>
              </w:rPr>
            </w:pPr>
            <w:r>
              <w:rPr>
                <w:sz w:val="20"/>
              </w:rPr>
              <w:t>$869.14</w:t>
            </w:r>
          </w:p>
        </w:tc>
        <w:tc>
          <w:tcPr>
            <w:tcW w:w="1618" w:type="dxa"/>
          </w:tcPr>
          <w:p w14:paraId="089B8C4C" w14:textId="77777777" w:rsidR="00AF1A67" w:rsidRDefault="00EE7219">
            <w:pPr>
              <w:pStyle w:val="TableParagraph"/>
              <w:spacing w:before="121"/>
              <w:ind w:left="224" w:right="220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</w:tbl>
    <w:p w14:paraId="089B8C4E" w14:textId="77777777" w:rsidR="00AF1A67" w:rsidRDefault="00AF1A67">
      <w:pPr>
        <w:pStyle w:val="BodyText"/>
        <w:rPr>
          <w:sz w:val="20"/>
        </w:rPr>
      </w:pPr>
    </w:p>
    <w:p w14:paraId="089B8C4F" w14:textId="77777777" w:rsidR="00AF1A67" w:rsidRDefault="00AF1A67">
      <w:pPr>
        <w:pStyle w:val="BodyText"/>
        <w:rPr>
          <w:sz w:val="20"/>
        </w:rPr>
      </w:pPr>
    </w:p>
    <w:p w14:paraId="089B8C50" w14:textId="77777777" w:rsidR="00AF1A67" w:rsidRDefault="00AF1A67">
      <w:pPr>
        <w:pStyle w:val="BodyText"/>
        <w:rPr>
          <w:sz w:val="20"/>
        </w:rPr>
      </w:pPr>
    </w:p>
    <w:p w14:paraId="089B8C51" w14:textId="77777777" w:rsidR="00AF1A67" w:rsidRDefault="00AF1A67">
      <w:pPr>
        <w:pStyle w:val="BodyText"/>
        <w:rPr>
          <w:sz w:val="20"/>
        </w:rPr>
      </w:pPr>
    </w:p>
    <w:p w14:paraId="089B8C52" w14:textId="77777777" w:rsidR="00AF1A67" w:rsidRDefault="00AF1A67">
      <w:pPr>
        <w:pStyle w:val="BodyText"/>
        <w:rPr>
          <w:sz w:val="20"/>
        </w:rPr>
      </w:pPr>
    </w:p>
    <w:p w14:paraId="089B8C53" w14:textId="77777777" w:rsidR="00AF1A67" w:rsidRDefault="0017248A">
      <w:pPr>
        <w:pStyle w:val="BodyText"/>
        <w:spacing w:before="2"/>
        <w:rPr>
          <w:sz w:val="28"/>
        </w:rPr>
      </w:pPr>
      <w:r>
        <w:pict w14:anchorId="089B8D32">
          <v:rect id="docshape22" o:spid="_x0000_s2052" style="position:absolute;margin-left:1in;margin-top:18.4pt;width:2in;height:.7pt;z-index:-15719936;mso-wrap-distance-left:0;mso-wrap-distance-right:0;mso-position-horizontal-relative:page" fillcolor="black" stroked="f">
            <w10:wrap type="topAndBottom" anchorx="page"/>
          </v:rect>
        </w:pict>
      </w:r>
    </w:p>
    <w:p w14:paraId="089B8C54" w14:textId="77777777" w:rsidR="00AF1A67" w:rsidRDefault="00EE7219">
      <w:pPr>
        <w:spacing w:before="102"/>
        <w:ind w:left="260"/>
        <w:rPr>
          <w:sz w:val="18"/>
        </w:rPr>
      </w:pPr>
      <w:bookmarkStart w:id="45" w:name="_bookmark25"/>
      <w:bookmarkEnd w:id="45"/>
      <w:r>
        <w:rPr>
          <w:position w:val="5"/>
          <w:sz w:val="12"/>
        </w:rPr>
        <w:t>26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3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4"/>
          <w:sz w:val="18"/>
        </w:rPr>
        <w:t xml:space="preserve"> </w:t>
      </w:r>
      <w:r>
        <w:rPr>
          <w:sz w:val="18"/>
        </w:rPr>
        <w:t>(SCE).</w:t>
      </w:r>
      <w:r>
        <w:rPr>
          <w:spacing w:val="-4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“SWAP014-01</w:t>
      </w:r>
      <w:r>
        <w:rPr>
          <w:spacing w:val="-4"/>
          <w:sz w:val="18"/>
        </w:rPr>
        <w:t xml:space="preserve"> </w:t>
      </w:r>
      <w:r>
        <w:rPr>
          <w:sz w:val="18"/>
        </w:rPr>
        <w:t>Clothes</w:t>
      </w:r>
      <w:r>
        <w:rPr>
          <w:spacing w:val="-3"/>
          <w:sz w:val="18"/>
        </w:rPr>
        <w:t xml:space="preserve"> </w:t>
      </w:r>
      <w:r>
        <w:rPr>
          <w:sz w:val="18"/>
        </w:rPr>
        <w:t>Dryer</w:t>
      </w:r>
      <w:r>
        <w:rPr>
          <w:spacing w:val="-3"/>
          <w:sz w:val="18"/>
        </w:rPr>
        <w:t xml:space="preserve"> </w:t>
      </w:r>
      <w:r>
        <w:rPr>
          <w:sz w:val="18"/>
        </w:rPr>
        <w:t>Pricing.xlsx”.</w:t>
      </w:r>
    </w:p>
    <w:p w14:paraId="089B8C55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C56" w14:textId="77777777" w:rsidR="00AF1A67" w:rsidRDefault="00AF1A67">
      <w:pPr>
        <w:pStyle w:val="BodyText"/>
        <w:spacing w:before="2"/>
        <w:rPr>
          <w:sz w:val="21"/>
        </w:rPr>
      </w:pPr>
    </w:p>
    <w:p w14:paraId="089B8C57" w14:textId="77777777" w:rsidR="00AF1A67" w:rsidRDefault="00EE7219">
      <w:pPr>
        <w:pStyle w:val="Heading1"/>
        <w:spacing w:before="52"/>
      </w:pPr>
      <w:bookmarkStart w:id="46" w:name="_TOC_250006"/>
      <w:r>
        <w:rPr>
          <w:color w:val="CFAB79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46"/>
      <w:r>
        <w:rPr>
          <w:color w:val="CFAB79"/>
        </w:rPr>
        <w:t>($/UNIT)</w:t>
      </w:r>
    </w:p>
    <w:p w14:paraId="089B8C58" w14:textId="77777777" w:rsidR="00AF1A67" w:rsidRDefault="00EE7219">
      <w:pPr>
        <w:pStyle w:val="BodyText"/>
        <w:spacing w:before="115"/>
        <w:ind w:left="259" w:right="866"/>
      </w:pPr>
      <w:r>
        <w:t>Heat pump clothes dryers were based on approved equipment in the ENERGY STAR Most Efficient 2019</w:t>
      </w:r>
      <w:r>
        <w:rPr>
          <w:spacing w:val="1"/>
        </w:rPr>
        <w:t xml:space="preserve"> </w:t>
      </w:r>
      <w:r>
        <w:t>listings. Clothes dryers that comprise these listings are the best in class for energy savings. Measure case</w:t>
      </w:r>
      <w:r>
        <w:rPr>
          <w:spacing w:val="-47"/>
        </w:rPr>
        <w:t xml:space="preserve"> </w:t>
      </w:r>
      <w:r>
        <w:t>costing for these heat pump clothes dryers was obtained through online price research from various</w:t>
      </w:r>
      <w:r>
        <w:rPr>
          <w:spacing w:val="1"/>
        </w:rPr>
        <w:t xml:space="preserve"> </w:t>
      </w:r>
      <w:r>
        <w:t>retailer websites in the fourth quarter of 2019. Sample size of the measure case is significantly smaller</w:t>
      </w:r>
      <w:r>
        <w:rPr>
          <w:spacing w:val="1"/>
        </w:rPr>
        <w:t xml:space="preserve"> </w:t>
      </w:r>
      <w:r>
        <w:t>than the base case due to the lower number of appliances that make the ENERGY STAR Most Efficient</w:t>
      </w:r>
      <w:r>
        <w:rPr>
          <w:spacing w:val="1"/>
        </w:rPr>
        <w:t xml:space="preserve"> </w:t>
      </w:r>
      <w:r>
        <w:t>listings.</w:t>
      </w:r>
      <w:r>
        <w:rPr>
          <w:spacing w:val="-2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spreadsheet for</w:t>
      </w:r>
      <w:r>
        <w:rPr>
          <w:spacing w:val="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details.</w:t>
      </w:r>
      <w:hyperlink w:anchor="_bookmark26" w:history="1">
        <w:r>
          <w:rPr>
            <w:vertAlign w:val="superscript"/>
          </w:rPr>
          <w:t>27</w:t>
        </w:r>
      </w:hyperlink>
    </w:p>
    <w:p w14:paraId="089B8C59" w14:textId="77777777" w:rsidR="00AF1A67" w:rsidRDefault="00AF1A67">
      <w:pPr>
        <w:pStyle w:val="BodyText"/>
        <w:spacing w:before="1"/>
      </w:pPr>
    </w:p>
    <w:p w14:paraId="089B8C5A" w14:textId="77777777" w:rsidR="00AF1A67" w:rsidRDefault="00EE7219">
      <w:pPr>
        <w:pStyle w:val="BodyText"/>
        <w:spacing w:before="1"/>
        <w:ind w:left="260"/>
      </w:pPr>
      <w:r>
        <w:t>Standardized</w:t>
      </w:r>
      <w:r>
        <w:rPr>
          <w:spacing w:val="-4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Cost</w:t>
      </w: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4"/>
        <w:gridCol w:w="1064"/>
        <w:gridCol w:w="879"/>
        <w:gridCol w:w="2953"/>
        <w:gridCol w:w="1928"/>
      </w:tblGrid>
      <w:tr w:rsidR="00AF1A67" w14:paraId="089B8C60" w14:textId="77777777">
        <w:trPr>
          <w:trHeight w:val="508"/>
        </w:trPr>
        <w:tc>
          <w:tcPr>
            <w:tcW w:w="3154" w:type="dxa"/>
            <w:shd w:val="clear" w:color="auto" w:fill="D9D9D9"/>
          </w:tcPr>
          <w:p w14:paraId="089B8C5B" w14:textId="77777777" w:rsidR="00AF1A67" w:rsidRDefault="00EE7219">
            <w:pPr>
              <w:pStyle w:val="TableParagraph"/>
              <w:spacing w:before="133"/>
              <w:rPr>
                <w:sz w:val="20"/>
              </w:rPr>
            </w:pPr>
            <w:r>
              <w:rPr>
                <w:sz w:val="20"/>
              </w:rPr>
              <w:t>Technology</w:t>
            </w:r>
          </w:p>
        </w:tc>
        <w:tc>
          <w:tcPr>
            <w:tcW w:w="1064" w:type="dxa"/>
            <w:shd w:val="clear" w:color="auto" w:fill="D9D9D9"/>
          </w:tcPr>
          <w:p w14:paraId="089B8C5C" w14:textId="77777777" w:rsidR="00AF1A67" w:rsidRDefault="00EE7219">
            <w:pPr>
              <w:pStyle w:val="TableParagraph"/>
              <w:spacing w:before="119"/>
              <w:ind w:left="111" w:right="108"/>
              <w:jc w:val="center"/>
            </w:pPr>
            <w:r>
              <w:rPr>
                <w:sz w:val="20"/>
              </w:rPr>
              <w:t>S</w:t>
            </w:r>
            <w:r>
              <w:t>ize</w:t>
            </w:r>
          </w:p>
        </w:tc>
        <w:tc>
          <w:tcPr>
            <w:tcW w:w="879" w:type="dxa"/>
            <w:shd w:val="clear" w:color="auto" w:fill="D9D9D9"/>
          </w:tcPr>
          <w:p w14:paraId="089B8C5D" w14:textId="77777777" w:rsidR="00AF1A67" w:rsidRDefault="00EE7219">
            <w:pPr>
              <w:pStyle w:val="TableParagraph"/>
              <w:spacing w:before="133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Voltage</w:t>
            </w:r>
          </w:p>
        </w:tc>
        <w:tc>
          <w:tcPr>
            <w:tcW w:w="2953" w:type="dxa"/>
            <w:shd w:val="clear" w:color="auto" w:fill="D9D9D9"/>
          </w:tcPr>
          <w:p w14:paraId="089B8C5E" w14:textId="77777777" w:rsidR="00AF1A67" w:rsidRDefault="00EE7219">
            <w:pPr>
              <w:pStyle w:val="TableParagraph"/>
              <w:spacing w:before="133"/>
              <w:ind w:left="678" w:right="673"/>
              <w:jc w:val="center"/>
              <w:rPr>
                <w:sz w:val="20"/>
              </w:rPr>
            </w:pPr>
            <w:r>
              <w:rPr>
                <w:sz w:val="20"/>
              </w:rPr>
              <w:t>Average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HPCD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</w:p>
        </w:tc>
        <w:tc>
          <w:tcPr>
            <w:tcW w:w="1928" w:type="dxa"/>
            <w:shd w:val="clear" w:color="auto" w:fill="D9D9D9"/>
          </w:tcPr>
          <w:p w14:paraId="089B8C5F" w14:textId="77777777" w:rsidR="00AF1A67" w:rsidRDefault="00EE7219">
            <w:pPr>
              <w:pStyle w:val="TableParagraph"/>
              <w:spacing w:before="121"/>
              <w:ind w:left="380" w:right="377"/>
              <w:jc w:val="center"/>
              <w:rPr>
                <w:sz w:val="20"/>
              </w:rPr>
            </w:pPr>
            <w:r>
              <w:rPr>
                <w:sz w:val="20"/>
              </w:rPr>
              <w:t>Sample Count</w:t>
            </w:r>
          </w:p>
        </w:tc>
      </w:tr>
      <w:tr w:rsidR="00AF1A67" w14:paraId="089B8C66" w14:textId="77777777">
        <w:trPr>
          <w:trHeight w:val="481"/>
        </w:trPr>
        <w:tc>
          <w:tcPr>
            <w:tcW w:w="3154" w:type="dxa"/>
          </w:tcPr>
          <w:p w14:paraId="089B8C61" w14:textId="77777777" w:rsidR="00AF1A67" w:rsidRDefault="00EE7219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(HPCD)</w:t>
            </w:r>
          </w:p>
        </w:tc>
        <w:tc>
          <w:tcPr>
            <w:tcW w:w="1064" w:type="dxa"/>
          </w:tcPr>
          <w:p w14:paraId="089B8C62" w14:textId="77777777" w:rsidR="00AF1A67" w:rsidRDefault="00EE7219">
            <w:pPr>
              <w:pStyle w:val="TableParagraph"/>
              <w:spacing w:before="121"/>
              <w:ind w:left="114" w:right="108"/>
              <w:jc w:val="center"/>
              <w:rPr>
                <w:sz w:val="20"/>
              </w:rPr>
            </w:pPr>
            <w:r>
              <w:rPr>
                <w:sz w:val="20"/>
              </w:rPr>
              <w:t>Compact</w:t>
            </w:r>
          </w:p>
        </w:tc>
        <w:tc>
          <w:tcPr>
            <w:tcW w:w="879" w:type="dxa"/>
          </w:tcPr>
          <w:p w14:paraId="089B8C63" w14:textId="77777777" w:rsidR="00AF1A67" w:rsidRDefault="00EE7219">
            <w:pPr>
              <w:pStyle w:val="TableParagraph"/>
              <w:spacing w:before="121"/>
              <w:ind w:right="106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953" w:type="dxa"/>
          </w:tcPr>
          <w:p w14:paraId="089B8C64" w14:textId="77777777" w:rsidR="00AF1A67" w:rsidRDefault="00EE7219">
            <w:pPr>
              <w:pStyle w:val="TableParagraph"/>
              <w:spacing w:before="121"/>
              <w:ind w:left="674" w:right="673"/>
              <w:jc w:val="center"/>
              <w:rPr>
                <w:sz w:val="20"/>
              </w:rPr>
            </w:pPr>
            <w:r>
              <w:rPr>
                <w:sz w:val="20"/>
              </w:rPr>
              <w:t>$1,399.00</w:t>
            </w:r>
          </w:p>
        </w:tc>
        <w:tc>
          <w:tcPr>
            <w:tcW w:w="1928" w:type="dxa"/>
          </w:tcPr>
          <w:p w14:paraId="089B8C65" w14:textId="77777777" w:rsidR="00AF1A67" w:rsidRDefault="00EE7219">
            <w:pPr>
              <w:pStyle w:val="TableParagraph"/>
              <w:spacing w:before="121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F1A67" w14:paraId="089B8C6C" w14:textId="77777777">
        <w:trPr>
          <w:trHeight w:val="484"/>
        </w:trPr>
        <w:tc>
          <w:tcPr>
            <w:tcW w:w="3154" w:type="dxa"/>
          </w:tcPr>
          <w:p w14:paraId="089B8C67" w14:textId="77777777" w:rsidR="00AF1A67" w:rsidRDefault="00EE7219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(HPCD)</w:t>
            </w:r>
          </w:p>
        </w:tc>
        <w:tc>
          <w:tcPr>
            <w:tcW w:w="1064" w:type="dxa"/>
          </w:tcPr>
          <w:p w14:paraId="089B8C68" w14:textId="77777777" w:rsidR="00AF1A67" w:rsidRDefault="00EE7219">
            <w:pPr>
              <w:pStyle w:val="TableParagraph"/>
              <w:spacing w:before="123"/>
              <w:ind w:left="114" w:right="108"/>
              <w:jc w:val="center"/>
              <w:rPr>
                <w:sz w:val="20"/>
              </w:rPr>
            </w:pPr>
            <w:r>
              <w:rPr>
                <w:sz w:val="20"/>
              </w:rPr>
              <w:t>Compact</w:t>
            </w:r>
          </w:p>
        </w:tc>
        <w:tc>
          <w:tcPr>
            <w:tcW w:w="879" w:type="dxa"/>
          </w:tcPr>
          <w:p w14:paraId="089B8C69" w14:textId="77777777" w:rsidR="00AF1A67" w:rsidRDefault="00EE7219">
            <w:pPr>
              <w:pStyle w:val="TableParagraph"/>
              <w:spacing w:before="123"/>
              <w:ind w:right="106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953" w:type="dxa"/>
          </w:tcPr>
          <w:p w14:paraId="089B8C6A" w14:textId="77777777" w:rsidR="00AF1A67" w:rsidRDefault="00EE7219">
            <w:pPr>
              <w:pStyle w:val="TableParagraph"/>
              <w:spacing w:before="123"/>
              <w:ind w:left="674" w:right="673"/>
              <w:jc w:val="center"/>
              <w:rPr>
                <w:sz w:val="20"/>
              </w:rPr>
            </w:pPr>
            <w:r>
              <w:rPr>
                <w:sz w:val="20"/>
              </w:rPr>
              <w:t>$1,248.08</w:t>
            </w:r>
          </w:p>
        </w:tc>
        <w:tc>
          <w:tcPr>
            <w:tcW w:w="1928" w:type="dxa"/>
          </w:tcPr>
          <w:p w14:paraId="089B8C6B" w14:textId="77777777" w:rsidR="00AF1A67" w:rsidRDefault="00EE7219">
            <w:pPr>
              <w:pStyle w:val="TableParagraph"/>
              <w:spacing w:before="123"/>
              <w:ind w:left="377" w:right="377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AF1A67" w14:paraId="089B8C72" w14:textId="77777777">
        <w:trPr>
          <w:trHeight w:val="510"/>
        </w:trPr>
        <w:tc>
          <w:tcPr>
            <w:tcW w:w="3154" w:type="dxa"/>
          </w:tcPr>
          <w:p w14:paraId="089B8C6D" w14:textId="77777777" w:rsidR="00AF1A67" w:rsidRDefault="00EE7219">
            <w:pPr>
              <w:pStyle w:val="TableParagraph"/>
              <w:spacing w:before="135"/>
              <w:rPr>
                <w:sz w:val="20"/>
              </w:rPr>
            </w:pP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(HPCD)</w:t>
            </w:r>
          </w:p>
        </w:tc>
        <w:tc>
          <w:tcPr>
            <w:tcW w:w="1064" w:type="dxa"/>
          </w:tcPr>
          <w:p w14:paraId="089B8C6E" w14:textId="77777777" w:rsidR="00AF1A67" w:rsidRDefault="00EE7219">
            <w:pPr>
              <w:pStyle w:val="TableParagraph"/>
              <w:spacing w:before="121"/>
              <w:ind w:left="117" w:right="108"/>
              <w:jc w:val="center"/>
            </w:pPr>
            <w:r>
              <w:rPr>
                <w:sz w:val="20"/>
              </w:rPr>
              <w:t>S</w:t>
            </w:r>
            <w:r>
              <w:t>tandard</w:t>
            </w:r>
          </w:p>
        </w:tc>
        <w:tc>
          <w:tcPr>
            <w:tcW w:w="879" w:type="dxa"/>
          </w:tcPr>
          <w:p w14:paraId="089B8C6F" w14:textId="77777777" w:rsidR="00AF1A67" w:rsidRDefault="00EE7219">
            <w:pPr>
              <w:pStyle w:val="TableParagraph"/>
              <w:spacing w:before="124"/>
              <w:ind w:left="109" w:right="106"/>
              <w:jc w:val="center"/>
              <w:rPr>
                <w:sz w:val="20"/>
              </w:rPr>
            </w:pPr>
            <w:r>
              <w:rPr>
                <w:sz w:val="20"/>
              </w:rPr>
              <w:t>Any</w:t>
            </w:r>
          </w:p>
        </w:tc>
        <w:tc>
          <w:tcPr>
            <w:tcW w:w="2953" w:type="dxa"/>
          </w:tcPr>
          <w:p w14:paraId="089B8C70" w14:textId="77777777" w:rsidR="00AF1A67" w:rsidRDefault="00EE7219">
            <w:pPr>
              <w:pStyle w:val="TableParagraph"/>
              <w:spacing w:before="147"/>
              <w:ind w:left="675" w:right="673"/>
              <w:jc w:val="center"/>
              <w:rPr>
                <w:sz w:val="20"/>
              </w:rPr>
            </w:pPr>
            <w:r>
              <w:rPr>
                <w:sz w:val="20"/>
              </w:rPr>
              <w:t>$1,507.63</w:t>
            </w:r>
          </w:p>
        </w:tc>
        <w:tc>
          <w:tcPr>
            <w:tcW w:w="1928" w:type="dxa"/>
          </w:tcPr>
          <w:p w14:paraId="089B8C71" w14:textId="77777777" w:rsidR="00AF1A67" w:rsidRDefault="00EE7219">
            <w:pPr>
              <w:pStyle w:val="TableParagraph"/>
              <w:spacing w:before="124"/>
              <w:ind w:left="377" w:right="377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</w:tbl>
    <w:p w14:paraId="089B8C73" w14:textId="77777777" w:rsidR="00AF1A67" w:rsidRDefault="00AF1A67">
      <w:pPr>
        <w:pStyle w:val="BodyText"/>
      </w:pPr>
    </w:p>
    <w:p w14:paraId="089B8C74" w14:textId="77777777" w:rsidR="00AF1A67" w:rsidRDefault="00AF1A67">
      <w:pPr>
        <w:pStyle w:val="BodyText"/>
        <w:spacing w:before="11"/>
        <w:rPr>
          <w:sz w:val="21"/>
        </w:rPr>
      </w:pPr>
    </w:p>
    <w:p w14:paraId="089B8C75" w14:textId="77777777" w:rsidR="00AF1A67" w:rsidRDefault="00EE7219">
      <w:pPr>
        <w:pStyle w:val="BodyText"/>
        <w:spacing w:before="1"/>
        <w:ind w:left="259" w:right="896"/>
      </w:pPr>
      <w:r>
        <w:t>Infrastructure Costs. For a natural gas dryer to heat pump dryer conversion infrastructure upgrades</w:t>
      </w:r>
      <w:r>
        <w:rPr>
          <w:spacing w:val="1"/>
        </w:rPr>
        <w:t xml:space="preserve"> </w:t>
      </w:r>
      <w:r>
        <w:t>would include a capping off the natural gas line, closing vents if measure case is unvented, and possibly</w:t>
      </w:r>
      <w:r>
        <w:rPr>
          <w:spacing w:val="1"/>
        </w:rPr>
        <w:t xml:space="preserve"> </w:t>
      </w:r>
      <w:r>
        <w:t>the addition of a 208/240 power outlet. Existing gas dryers will likely already be using a 120V outlet, so</w:t>
      </w:r>
      <w:r>
        <w:rPr>
          <w:spacing w:val="1"/>
        </w:rPr>
        <w:t xml:space="preserve"> </w:t>
      </w:r>
      <w:r>
        <w:t>outlet costs are only applicable to measure cases which do not use 120V power.</w:t>
      </w:r>
      <w:r>
        <w:rPr>
          <w:spacing w:val="1"/>
        </w:rPr>
        <w:t xml:space="preserve"> </w:t>
      </w:r>
      <w:r>
        <w:t>These infrastructure</w:t>
      </w:r>
      <w:r>
        <w:rPr>
          <w:spacing w:val="1"/>
        </w:rPr>
        <w:t xml:space="preserve"> </w:t>
      </w:r>
      <w:r>
        <w:t>costs were estimated using RSMeans Online data</w:t>
      </w:r>
      <w:hyperlink w:anchor="_bookmark27" w:history="1">
        <w:r>
          <w:rPr>
            <w:vertAlign w:val="superscript"/>
          </w:rPr>
          <w:t>28</w:t>
        </w:r>
        <w:r>
          <w:t xml:space="preserve"> </w:t>
        </w:r>
      </w:hyperlink>
      <w:r>
        <w:t>and online retailer costs. RSMeans hourly labor rates</w:t>
      </w:r>
      <w:r>
        <w:rPr>
          <w:spacing w:val="-47"/>
        </w:rPr>
        <w:t xml:space="preserve"> </w:t>
      </w:r>
      <w:r>
        <w:t>for a residential electrician</w:t>
      </w:r>
      <w:hyperlink w:anchor="_bookmark28" w:history="1">
        <w:r>
          <w:rPr>
            <w:vertAlign w:val="superscript"/>
          </w:rPr>
          <w:t>29</w:t>
        </w:r>
        <w:r>
          <w:t xml:space="preserve"> </w:t>
        </w:r>
      </w:hyperlink>
      <w:r>
        <w:t>were used to estimate labor costs.</w:t>
      </w:r>
      <w:r>
        <w:rPr>
          <w:spacing w:val="1"/>
        </w:rPr>
        <w:t xml:space="preserve"> </w:t>
      </w:r>
      <w:r>
        <w:t>See the table below for details and the</w:t>
      </w:r>
      <w:r>
        <w:rPr>
          <w:spacing w:val="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calculations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details.</w:t>
      </w:r>
      <w:hyperlink w:anchor="_bookmark29" w:history="1">
        <w:r>
          <w:rPr>
            <w:vertAlign w:val="superscript"/>
          </w:rPr>
          <w:t>30</w:t>
        </w:r>
      </w:hyperlink>
    </w:p>
    <w:p w14:paraId="089B8C76" w14:textId="77777777" w:rsidR="00AF1A67" w:rsidRDefault="00AF1A67">
      <w:pPr>
        <w:pStyle w:val="BodyText"/>
        <w:spacing w:before="2"/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5"/>
        <w:gridCol w:w="991"/>
        <w:gridCol w:w="1080"/>
        <w:gridCol w:w="1349"/>
        <w:gridCol w:w="1339"/>
      </w:tblGrid>
      <w:tr w:rsidR="00AF1A67" w14:paraId="089B8C80" w14:textId="77777777">
        <w:trPr>
          <w:trHeight w:val="726"/>
        </w:trPr>
        <w:tc>
          <w:tcPr>
            <w:tcW w:w="5215" w:type="dxa"/>
            <w:shd w:val="clear" w:color="auto" w:fill="D9D9D9"/>
          </w:tcPr>
          <w:p w14:paraId="089B8C77" w14:textId="77777777" w:rsidR="00AF1A67" w:rsidRDefault="00AF1A67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89B8C78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</w:p>
        </w:tc>
        <w:tc>
          <w:tcPr>
            <w:tcW w:w="991" w:type="dxa"/>
            <w:shd w:val="clear" w:color="auto" w:fill="D9D9D9"/>
          </w:tcPr>
          <w:p w14:paraId="089B8C79" w14:textId="77777777" w:rsidR="00AF1A67" w:rsidRDefault="00EE7219">
            <w:pPr>
              <w:pStyle w:val="TableParagraph"/>
              <w:spacing w:before="119"/>
              <w:ind w:right="375"/>
              <w:rPr>
                <w:sz w:val="20"/>
              </w:rPr>
            </w:pPr>
            <w:r>
              <w:rPr>
                <w:sz w:val="20"/>
              </w:rPr>
              <w:t>Labor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</w:p>
        </w:tc>
        <w:tc>
          <w:tcPr>
            <w:tcW w:w="1080" w:type="dxa"/>
            <w:shd w:val="clear" w:color="auto" w:fill="D9D9D9"/>
          </w:tcPr>
          <w:p w14:paraId="089B8C7A" w14:textId="77777777" w:rsidR="00AF1A67" w:rsidRDefault="00AF1A67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89B8C7B" w14:textId="77777777" w:rsidR="00AF1A67" w:rsidRDefault="00EE7219">
            <w:pPr>
              <w:pStyle w:val="TableParagraph"/>
              <w:ind w:left="87" w:right="88"/>
              <w:jc w:val="center"/>
              <w:rPr>
                <w:sz w:val="20"/>
              </w:rPr>
            </w:pPr>
            <w:r>
              <w:rPr>
                <w:sz w:val="20"/>
              </w:rPr>
              <w:t>Labor Cost</w:t>
            </w:r>
          </w:p>
        </w:tc>
        <w:tc>
          <w:tcPr>
            <w:tcW w:w="1349" w:type="dxa"/>
            <w:shd w:val="clear" w:color="auto" w:fill="D9D9D9"/>
          </w:tcPr>
          <w:p w14:paraId="089B8C7C" w14:textId="77777777" w:rsidR="00AF1A67" w:rsidRDefault="00AF1A67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89B8C7D" w14:textId="77777777" w:rsidR="00AF1A67" w:rsidRDefault="00EE7219">
            <w:pPr>
              <w:pStyle w:val="TableParagraph"/>
              <w:ind w:left="88" w:right="132"/>
              <w:jc w:val="center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</w:p>
        </w:tc>
        <w:tc>
          <w:tcPr>
            <w:tcW w:w="1339" w:type="dxa"/>
            <w:shd w:val="clear" w:color="auto" w:fill="D9D9D9"/>
          </w:tcPr>
          <w:p w14:paraId="089B8C7E" w14:textId="77777777" w:rsidR="00AF1A67" w:rsidRDefault="00AF1A67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89B8C7F" w14:textId="77777777" w:rsidR="00AF1A67" w:rsidRDefault="00EE72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</w:p>
        </w:tc>
      </w:tr>
      <w:tr w:rsidR="00AF1A67" w14:paraId="089B8C86" w14:textId="77777777">
        <w:trPr>
          <w:trHeight w:val="508"/>
        </w:trPr>
        <w:tc>
          <w:tcPr>
            <w:tcW w:w="5215" w:type="dxa"/>
          </w:tcPr>
          <w:p w14:paraId="089B8C81" w14:textId="77777777" w:rsidR="00AF1A67" w:rsidRDefault="00EE7219">
            <w:pPr>
              <w:pStyle w:val="TableParagraph"/>
              <w:spacing w:before="119"/>
            </w:pPr>
            <w:r>
              <w:t>Cap Existing</w:t>
            </w:r>
            <w:r>
              <w:rPr>
                <w:spacing w:val="-1"/>
              </w:rPr>
              <w:t xml:space="preserve"> </w:t>
            </w:r>
            <w:r>
              <w:t>Gas</w:t>
            </w:r>
            <w:r>
              <w:rPr>
                <w:spacing w:val="-2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w/</w:t>
            </w:r>
            <w:r>
              <w:rPr>
                <w:spacing w:val="-1"/>
              </w:rPr>
              <w:t xml:space="preserve"> </w:t>
            </w:r>
            <w:r>
              <w:t>Brass</w:t>
            </w:r>
            <w:r>
              <w:rPr>
                <w:spacing w:val="-2"/>
              </w:rPr>
              <w:t xml:space="preserve"> </w:t>
            </w:r>
            <w:r>
              <w:t>Plug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Natural</w:t>
            </w:r>
            <w:r>
              <w:rPr>
                <w:spacing w:val="-1"/>
              </w:rPr>
              <w:t xml:space="preserve"> </w:t>
            </w:r>
            <w:r>
              <w:t>Gas</w:t>
            </w:r>
            <w:r>
              <w:rPr>
                <w:spacing w:val="-2"/>
              </w:rPr>
              <w:t xml:space="preserve"> </w:t>
            </w:r>
            <w:r>
              <w:t>lines.</w:t>
            </w:r>
          </w:p>
        </w:tc>
        <w:tc>
          <w:tcPr>
            <w:tcW w:w="991" w:type="dxa"/>
          </w:tcPr>
          <w:p w14:paraId="089B8C82" w14:textId="77777777" w:rsidR="00AF1A67" w:rsidRDefault="00EE7219">
            <w:pPr>
              <w:pStyle w:val="TableParagraph"/>
              <w:spacing w:before="119"/>
              <w:ind w:left="224" w:right="215"/>
              <w:jc w:val="center"/>
            </w:pPr>
            <w:r>
              <w:t>0.250</w:t>
            </w:r>
          </w:p>
        </w:tc>
        <w:tc>
          <w:tcPr>
            <w:tcW w:w="1080" w:type="dxa"/>
          </w:tcPr>
          <w:p w14:paraId="089B8C83" w14:textId="77777777" w:rsidR="00AF1A67" w:rsidRDefault="00EE7219">
            <w:pPr>
              <w:pStyle w:val="TableParagraph"/>
              <w:spacing w:before="119"/>
              <w:ind w:left="87" w:right="82"/>
              <w:jc w:val="center"/>
            </w:pPr>
            <w:r>
              <w:t>$16.89</w:t>
            </w:r>
          </w:p>
        </w:tc>
        <w:tc>
          <w:tcPr>
            <w:tcW w:w="1349" w:type="dxa"/>
          </w:tcPr>
          <w:p w14:paraId="089B8C84" w14:textId="77777777" w:rsidR="00AF1A67" w:rsidRDefault="00EE7219">
            <w:pPr>
              <w:pStyle w:val="TableParagraph"/>
              <w:spacing w:before="119"/>
              <w:ind w:left="88" w:right="83"/>
              <w:jc w:val="center"/>
            </w:pPr>
            <w:r>
              <w:t>$4.00</w:t>
            </w:r>
          </w:p>
        </w:tc>
        <w:tc>
          <w:tcPr>
            <w:tcW w:w="1339" w:type="dxa"/>
          </w:tcPr>
          <w:p w14:paraId="089B8C85" w14:textId="77777777" w:rsidR="00AF1A67" w:rsidRDefault="00EE7219">
            <w:pPr>
              <w:pStyle w:val="TableParagraph"/>
              <w:spacing w:before="119"/>
              <w:ind w:left="0" w:right="350"/>
              <w:jc w:val="right"/>
            </w:pPr>
            <w:r>
              <w:t>$20.89</w:t>
            </w:r>
          </w:p>
        </w:tc>
      </w:tr>
      <w:tr w:rsidR="00AF1A67" w14:paraId="089B8C8C" w14:textId="77777777">
        <w:trPr>
          <w:trHeight w:val="508"/>
        </w:trPr>
        <w:tc>
          <w:tcPr>
            <w:tcW w:w="5215" w:type="dxa"/>
          </w:tcPr>
          <w:p w14:paraId="089B8C87" w14:textId="77777777" w:rsidR="00AF1A67" w:rsidRDefault="00EE7219">
            <w:pPr>
              <w:pStyle w:val="TableParagraph"/>
              <w:spacing w:before="119"/>
            </w:pPr>
            <w:r>
              <w:t>Demolish</w:t>
            </w:r>
            <w:r>
              <w:rPr>
                <w:spacing w:val="-3"/>
              </w:rPr>
              <w:t xml:space="preserve"> </w:t>
            </w:r>
            <w:r>
              <w:t>Existing</w:t>
            </w:r>
            <w:r>
              <w:rPr>
                <w:spacing w:val="-1"/>
              </w:rPr>
              <w:t xml:space="preserve"> </w:t>
            </w:r>
            <w:r>
              <w:t>Vent</w:t>
            </w:r>
          </w:p>
        </w:tc>
        <w:tc>
          <w:tcPr>
            <w:tcW w:w="991" w:type="dxa"/>
          </w:tcPr>
          <w:p w14:paraId="089B8C88" w14:textId="77777777" w:rsidR="00AF1A67" w:rsidRDefault="00EE7219">
            <w:pPr>
              <w:pStyle w:val="TableParagraph"/>
              <w:spacing w:before="119"/>
              <w:ind w:left="224" w:right="215"/>
              <w:jc w:val="center"/>
            </w:pPr>
            <w:r>
              <w:t>0.727</w:t>
            </w:r>
          </w:p>
        </w:tc>
        <w:tc>
          <w:tcPr>
            <w:tcW w:w="1080" w:type="dxa"/>
          </w:tcPr>
          <w:p w14:paraId="089B8C89" w14:textId="77777777" w:rsidR="00AF1A67" w:rsidRDefault="00EE7219">
            <w:pPr>
              <w:pStyle w:val="TableParagraph"/>
              <w:spacing w:before="119"/>
              <w:ind w:left="87" w:right="82"/>
              <w:jc w:val="center"/>
            </w:pPr>
            <w:r>
              <w:t>$49.11</w:t>
            </w:r>
          </w:p>
        </w:tc>
        <w:tc>
          <w:tcPr>
            <w:tcW w:w="1349" w:type="dxa"/>
          </w:tcPr>
          <w:p w14:paraId="089B8C8A" w14:textId="77777777" w:rsidR="00AF1A67" w:rsidRDefault="00EE7219">
            <w:pPr>
              <w:pStyle w:val="TableParagraph"/>
              <w:spacing w:before="121"/>
              <w:ind w:left="88" w:right="88"/>
              <w:jc w:val="center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1339" w:type="dxa"/>
          </w:tcPr>
          <w:p w14:paraId="089B8C8B" w14:textId="77777777" w:rsidR="00AF1A67" w:rsidRDefault="00EE7219">
            <w:pPr>
              <w:pStyle w:val="TableParagraph"/>
              <w:spacing w:before="119"/>
              <w:ind w:left="0" w:right="350"/>
              <w:jc w:val="right"/>
            </w:pPr>
            <w:r>
              <w:t>$49.11</w:t>
            </w:r>
          </w:p>
        </w:tc>
      </w:tr>
      <w:tr w:rsidR="00AF1A67" w14:paraId="089B8C92" w14:textId="77777777">
        <w:trPr>
          <w:trHeight w:val="508"/>
        </w:trPr>
        <w:tc>
          <w:tcPr>
            <w:tcW w:w="5215" w:type="dxa"/>
          </w:tcPr>
          <w:p w14:paraId="089B8C8D" w14:textId="77777777" w:rsidR="00AF1A67" w:rsidRDefault="00EE7219">
            <w:pPr>
              <w:pStyle w:val="TableParagraph"/>
              <w:spacing w:before="119"/>
            </w:pPr>
            <w:r>
              <w:t>Dryer</w:t>
            </w:r>
            <w:r>
              <w:rPr>
                <w:spacing w:val="-4"/>
              </w:rPr>
              <w:t xml:space="preserve"> </w:t>
            </w:r>
            <w:r>
              <w:t>outlet,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amp-240</w:t>
            </w:r>
            <w:r>
              <w:rPr>
                <w:spacing w:val="-2"/>
              </w:rPr>
              <w:t xml:space="preserve"> </w:t>
            </w:r>
            <w:r>
              <w:t>volt</w:t>
            </w:r>
            <w:r>
              <w:rPr>
                <w:spacing w:val="-2"/>
              </w:rPr>
              <w:t xml:space="preserve"> </w:t>
            </w:r>
            <w:r>
              <w:t>receptacle,</w:t>
            </w:r>
            <w:r>
              <w:rPr>
                <w:spacing w:val="-2"/>
              </w:rPr>
              <w:t xml:space="preserve"> </w:t>
            </w:r>
            <w:r>
              <w:t>20'</w:t>
            </w:r>
            <w:r>
              <w:rPr>
                <w:spacing w:val="-1"/>
              </w:rPr>
              <w:t xml:space="preserve"> </w:t>
            </w:r>
            <w:r>
              <w:t>of wiring</w:t>
            </w:r>
          </w:p>
        </w:tc>
        <w:tc>
          <w:tcPr>
            <w:tcW w:w="991" w:type="dxa"/>
          </w:tcPr>
          <w:p w14:paraId="089B8C8E" w14:textId="77777777" w:rsidR="00AF1A67" w:rsidRDefault="00EE7219">
            <w:pPr>
              <w:pStyle w:val="TableParagraph"/>
              <w:spacing w:before="119"/>
              <w:ind w:left="224" w:right="215"/>
              <w:jc w:val="center"/>
            </w:pPr>
            <w:r>
              <w:t>1.401</w:t>
            </w:r>
          </w:p>
        </w:tc>
        <w:tc>
          <w:tcPr>
            <w:tcW w:w="1080" w:type="dxa"/>
          </w:tcPr>
          <w:p w14:paraId="089B8C8F" w14:textId="77777777" w:rsidR="00AF1A67" w:rsidRDefault="00EE7219">
            <w:pPr>
              <w:pStyle w:val="TableParagraph"/>
              <w:spacing w:before="119"/>
              <w:ind w:left="87" w:right="82"/>
              <w:jc w:val="center"/>
            </w:pPr>
            <w:r>
              <w:t>$94.64</w:t>
            </w:r>
          </w:p>
        </w:tc>
        <w:tc>
          <w:tcPr>
            <w:tcW w:w="1349" w:type="dxa"/>
          </w:tcPr>
          <w:p w14:paraId="089B8C90" w14:textId="77777777" w:rsidR="00AF1A67" w:rsidRDefault="00EE7219">
            <w:pPr>
              <w:pStyle w:val="TableParagraph"/>
              <w:spacing w:before="119"/>
              <w:ind w:left="88" w:right="83"/>
              <w:jc w:val="center"/>
            </w:pPr>
            <w:r>
              <w:t>$63.50</w:t>
            </w:r>
          </w:p>
        </w:tc>
        <w:tc>
          <w:tcPr>
            <w:tcW w:w="1339" w:type="dxa"/>
          </w:tcPr>
          <w:p w14:paraId="089B8C91" w14:textId="77777777" w:rsidR="00AF1A67" w:rsidRDefault="00EE7219">
            <w:pPr>
              <w:pStyle w:val="TableParagraph"/>
              <w:spacing w:before="119"/>
              <w:ind w:left="0" w:right="297"/>
              <w:jc w:val="right"/>
            </w:pPr>
            <w:r>
              <w:t>$158.14</w:t>
            </w:r>
          </w:p>
        </w:tc>
      </w:tr>
      <w:tr w:rsidR="00AF1A67" w14:paraId="089B8C98" w14:textId="77777777">
        <w:trPr>
          <w:trHeight w:val="510"/>
        </w:trPr>
        <w:tc>
          <w:tcPr>
            <w:tcW w:w="5215" w:type="dxa"/>
          </w:tcPr>
          <w:p w14:paraId="089B8C93" w14:textId="77777777" w:rsidR="00AF1A67" w:rsidRDefault="00EE7219">
            <w:pPr>
              <w:pStyle w:val="TableParagraph"/>
              <w:spacing w:before="121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cost</w:t>
            </w:r>
          </w:p>
        </w:tc>
        <w:tc>
          <w:tcPr>
            <w:tcW w:w="991" w:type="dxa"/>
          </w:tcPr>
          <w:p w14:paraId="089B8C94" w14:textId="77777777" w:rsidR="00AF1A67" w:rsidRDefault="00EE7219">
            <w:pPr>
              <w:pStyle w:val="TableParagraph"/>
              <w:spacing w:before="121"/>
              <w:ind w:left="223" w:right="216"/>
              <w:jc w:val="center"/>
            </w:pPr>
            <w:r>
              <w:t>2.378</w:t>
            </w:r>
          </w:p>
        </w:tc>
        <w:tc>
          <w:tcPr>
            <w:tcW w:w="1080" w:type="dxa"/>
          </w:tcPr>
          <w:p w14:paraId="089B8C95" w14:textId="77777777" w:rsidR="00AF1A67" w:rsidRDefault="00EE7219">
            <w:pPr>
              <w:pStyle w:val="TableParagraph"/>
              <w:spacing w:before="121"/>
              <w:ind w:left="87" w:right="79"/>
              <w:jc w:val="center"/>
            </w:pPr>
            <w:r>
              <w:t>$160.63</w:t>
            </w:r>
          </w:p>
        </w:tc>
        <w:tc>
          <w:tcPr>
            <w:tcW w:w="1349" w:type="dxa"/>
          </w:tcPr>
          <w:p w14:paraId="089B8C96" w14:textId="77777777" w:rsidR="00AF1A67" w:rsidRDefault="00EE7219">
            <w:pPr>
              <w:pStyle w:val="TableParagraph"/>
              <w:spacing w:before="121"/>
              <w:ind w:left="88" w:right="86"/>
              <w:jc w:val="center"/>
            </w:pPr>
            <w:r>
              <w:t>$67.50</w:t>
            </w:r>
          </w:p>
        </w:tc>
        <w:tc>
          <w:tcPr>
            <w:tcW w:w="1339" w:type="dxa"/>
          </w:tcPr>
          <w:p w14:paraId="089B8C97" w14:textId="77777777" w:rsidR="00AF1A67" w:rsidRDefault="00EE7219">
            <w:pPr>
              <w:pStyle w:val="TableParagraph"/>
              <w:spacing w:before="121"/>
              <w:ind w:left="0" w:right="292"/>
              <w:jc w:val="right"/>
            </w:pPr>
            <w:r>
              <w:t>$228.13</w:t>
            </w:r>
          </w:p>
        </w:tc>
      </w:tr>
    </w:tbl>
    <w:p w14:paraId="089B8C99" w14:textId="77777777" w:rsidR="00AF1A67" w:rsidRDefault="00AF1A67">
      <w:pPr>
        <w:pStyle w:val="BodyText"/>
        <w:rPr>
          <w:sz w:val="20"/>
        </w:rPr>
      </w:pPr>
    </w:p>
    <w:p w14:paraId="089B8C9A" w14:textId="77777777" w:rsidR="00AF1A67" w:rsidRDefault="00AF1A67">
      <w:pPr>
        <w:pStyle w:val="BodyText"/>
        <w:rPr>
          <w:sz w:val="20"/>
        </w:rPr>
      </w:pPr>
    </w:p>
    <w:p w14:paraId="089B8C9B" w14:textId="77777777" w:rsidR="00AF1A67" w:rsidRDefault="00AF1A67">
      <w:pPr>
        <w:pStyle w:val="BodyText"/>
        <w:rPr>
          <w:sz w:val="20"/>
        </w:rPr>
      </w:pPr>
    </w:p>
    <w:p w14:paraId="089B8C9C" w14:textId="77777777" w:rsidR="00AF1A67" w:rsidRDefault="0017248A">
      <w:pPr>
        <w:pStyle w:val="BodyText"/>
        <w:spacing w:before="1"/>
        <w:rPr>
          <w:sz w:val="26"/>
        </w:rPr>
      </w:pPr>
      <w:r>
        <w:pict w14:anchorId="089B8D33">
          <v:rect id="docshape23" o:spid="_x0000_s2051" style="position:absolute;margin-left:1in;margin-top:17.15pt;width:2in;height:.7pt;z-index:-15719424;mso-wrap-distance-left:0;mso-wrap-distance-right:0;mso-position-horizontal-relative:page" fillcolor="black" stroked="f">
            <w10:wrap type="topAndBottom" anchorx="page"/>
          </v:rect>
        </w:pict>
      </w:r>
    </w:p>
    <w:p w14:paraId="089B8C9D" w14:textId="77777777" w:rsidR="00AF1A67" w:rsidRDefault="00EE7219">
      <w:pPr>
        <w:spacing w:before="102"/>
        <w:ind w:left="260"/>
        <w:rPr>
          <w:sz w:val="18"/>
        </w:rPr>
      </w:pPr>
      <w:bookmarkStart w:id="47" w:name="_bookmark26"/>
      <w:bookmarkEnd w:id="47"/>
      <w:r>
        <w:rPr>
          <w:position w:val="5"/>
          <w:sz w:val="12"/>
        </w:rPr>
        <w:t>27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3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3"/>
          <w:sz w:val="18"/>
        </w:rPr>
        <w:t xml:space="preserve"> </w:t>
      </w:r>
      <w:r>
        <w:rPr>
          <w:sz w:val="18"/>
        </w:rPr>
        <w:t>(SCE).</w:t>
      </w:r>
      <w:r>
        <w:rPr>
          <w:spacing w:val="-5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“SWAP014-01</w:t>
      </w:r>
      <w:r>
        <w:rPr>
          <w:spacing w:val="-3"/>
          <w:sz w:val="18"/>
        </w:rPr>
        <w:t xml:space="preserve"> </w:t>
      </w:r>
      <w:r>
        <w:rPr>
          <w:sz w:val="18"/>
        </w:rPr>
        <w:t>Clothes</w:t>
      </w:r>
      <w:r>
        <w:rPr>
          <w:spacing w:val="-3"/>
          <w:sz w:val="18"/>
        </w:rPr>
        <w:t xml:space="preserve"> </w:t>
      </w:r>
      <w:r>
        <w:rPr>
          <w:sz w:val="18"/>
        </w:rPr>
        <w:t>Dryer</w:t>
      </w:r>
      <w:r>
        <w:rPr>
          <w:spacing w:val="-3"/>
          <w:sz w:val="18"/>
        </w:rPr>
        <w:t xml:space="preserve"> </w:t>
      </w:r>
      <w:r>
        <w:rPr>
          <w:sz w:val="18"/>
        </w:rPr>
        <w:t>Pricing.xlsx”.</w:t>
      </w:r>
    </w:p>
    <w:p w14:paraId="089B8C9E" w14:textId="77777777" w:rsidR="00AF1A67" w:rsidRDefault="00EE7219">
      <w:pPr>
        <w:spacing w:before="119"/>
        <w:ind w:left="260"/>
        <w:rPr>
          <w:sz w:val="18"/>
        </w:rPr>
      </w:pPr>
      <w:bookmarkStart w:id="48" w:name="_bookmark27"/>
      <w:bookmarkEnd w:id="48"/>
      <w:r>
        <w:rPr>
          <w:position w:val="5"/>
          <w:sz w:val="12"/>
        </w:rPr>
        <w:t>28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2019</w:t>
      </w:r>
      <w:r>
        <w:rPr>
          <w:spacing w:val="-3"/>
          <w:sz w:val="18"/>
        </w:rPr>
        <w:t xml:space="preserve"> </w:t>
      </w:r>
      <w:r>
        <w:rPr>
          <w:sz w:val="18"/>
        </w:rPr>
        <w:t>RSMeans</w:t>
      </w:r>
      <w:r>
        <w:rPr>
          <w:spacing w:val="-2"/>
          <w:sz w:val="18"/>
        </w:rPr>
        <w:t xml:space="preserve"> </w:t>
      </w:r>
      <w:r>
        <w:rPr>
          <w:sz w:val="18"/>
        </w:rPr>
        <w:t>Electrical</w:t>
      </w:r>
      <w:r>
        <w:rPr>
          <w:spacing w:val="-4"/>
          <w:sz w:val="18"/>
        </w:rPr>
        <w:t xml:space="preserve"> </w:t>
      </w:r>
      <w:r>
        <w:rPr>
          <w:sz w:val="18"/>
        </w:rPr>
        <w:t>Cost Data</w:t>
      </w:r>
    </w:p>
    <w:p w14:paraId="089B8C9F" w14:textId="77777777" w:rsidR="00AF1A67" w:rsidRDefault="00EE7219">
      <w:pPr>
        <w:spacing w:before="121"/>
        <w:ind w:left="260" w:hanging="1"/>
        <w:rPr>
          <w:sz w:val="18"/>
        </w:rPr>
      </w:pPr>
      <w:bookmarkStart w:id="49" w:name="_bookmark28"/>
      <w:bookmarkEnd w:id="49"/>
      <w:r>
        <w:rPr>
          <w:position w:val="5"/>
          <w:sz w:val="12"/>
        </w:rPr>
        <w:t xml:space="preserve">29 </w:t>
      </w:r>
      <w:r>
        <w:rPr>
          <w:sz w:val="18"/>
        </w:rPr>
        <w:t>RSMeans Residential Labor Rates, https://</w:t>
      </w:r>
      <w:hyperlink r:id="rId27">
        <w:r>
          <w:rPr>
            <w:sz w:val="18"/>
          </w:rPr>
          <w:t>www.rsmeansonline.com/References/LABORRATE/2-</w:t>
        </w:r>
      </w:hyperlink>
      <w:r>
        <w:rPr>
          <w:spacing w:val="1"/>
          <w:sz w:val="18"/>
        </w:rPr>
        <w:t xml:space="preserve"> </w:t>
      </w:r>
      <w:r>
        <w:rPr>
          <w:sz w:val="18"/>
        </w:rPr>
        <w:t>Year%202019%20Labor%20Rates/Residential%20Labor%20Rates.PDF</w:t>
      </w:r>
      <w:r>
        <w:rPr>
          <w:spacing w:val="-6"/>
          <w:sz w:val="18"/>
        </w:rPr>
        <w:t xml:space="preserve"> </w:t>
      </w:r>
      <w:r>
        <w:rPr>
          <w:sz w:val="18"/>
        </w:rPr>
        <w:t>,</w:t>
      </w:r>
      <w:r>
        <w:rPr>
          <w:spacing w:val="-7"/>
          <w:sz w:val="18"/>
        </w:rPr>
        <w:t xml:space="preserve"> </w:t>
      </w:r>
      <w:r>
        <w:rPr>
          <w:sz w:val="18"/>
        </w:rPr>
        <w:t>“Residential</w:t>
      </w:r>
      <w:r>
        <w:rPr>
          <w:spacing w:val="-5"/>
          <w:sz w:val="18"/>
        </w:rPr>
        <w:t xml:space="preserve"> </w:t>
      </w:r>
      <w:r>
        <w:rPr>
          <w:sz w:val="18"/>
        </w:rPr>
        <w:t>Labor</w:t>
      </w:r>
      <w:r>
        <w:rPr>
          <w:spacing w:val="-5"/>
          <w:sz w:val="18"/>
        </w:rPr>
        <w:t xml:space="preserve"> </w:t>
      </w:r>
      <w:r>
        <w:rPr>
          <w:sz w:val="18"/>
        </w:rPr>
        <w:t>Rates.pdf”</w:t>
      </w:r>
    </w:p>
    <w:p w14:paraId="089B8CA0" w14:textId="77777777" w:rsidR="00AF1A67" w:rsidRDefault="00EE7219">
      <w:pPr>
        <w:spacing w:before="119"/>
        <w:ind w:left="260"/>
        <w:rPr>
          <w:sz w:val="18"/>
        </w:rPr>
      </w:pPr>
      <w:bookmarkStart w:id="50" w:name="_bookmark29"/>
      <w:bookmarkEnd w:id="50"/>
      <w:r>
        <w:rPr>
          <w:position w:val="5"/>
          <w:sz w:val="12"/>
        </w:rPr>
        <w:t>30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3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Edison.</w:t>
      </w:r>
      <w:r>
        <w:rPr>
          <w:spacing w:val="-4"/>
          <w:sz w:val="18"/>
        </w:rPr>
        <w:t xml:space="preserve"> </w:t>
      </w:r>
      <w:r>
        <w:rPr>
          <w:sz w:val="18"/>
        </w:rPr>
        <w:t>“SWAP014-01</w:t>
      </w:r>
      <w:r>
        <w:rPr>
          <w:spacing w:val="-3"/>
          <w:sz w:val="18"/>
        </w:rPr>
        <w:t xml:space="preserve"> </w:t>
      </w:r>
      <w:r>
        <w:rPr>
          <w:sz w:val="18"/>
        </w:rPr>
        <w:t>Pricing</w:t>
      </w:r>
      <w:r>
        <w:rPr>
          <w:spacing w:val="-4"/>
          <w:sz w:val="18"/>
        </w:rPr>
        <w:t xml:space="preserve"> </w:t>
      </w:r>
      <w:r>
        <w:rPr>
          <w:sz w:val="18"/>
        </w:rPr>
        <w:t>10-24-19.xlsx”</w:t>
      </w:r>
    </w:p>
    <w:p w14:paraId="089B8CA1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CA2" w14:textId="77777777" w:rsidR="00AF1A67" w:rsidRDefault="00AF1A67">
      <w:pPr>
        <w:pStyle w:val="BodyText"/>
        <w:spacing w:before="2"/>
        <w:rPr>
          <w:sz w:val="21"/>
        </w:rPr>
      </w:pPr>
    </w:p>
    <w:p w14:paraId="089B8CA3" w14:textId="77777777" w:rsidR="00AF1A67" w:rsidRDefault="00EE7219">
      <w:pPr>
        <w:pStyle w:val="Heading1"/>
        <w:spacing w:before="52"/>
      </w:pPr>
      <w:bookmarkStart w:id="51" w:name="_TOC_250005"/>
      <w:r>
        <w:rPr>
          <w:color w:val="CFAB79"/>
        </w:rPr>
        <w:t>BASE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51"/>
      <w:r>
        <w:rPr>
          <w:color w:val="CFAB79"/>
        </w:rPr>
        <w:t>($/UNIT)</w:t>
      </w:r>
    </w:p>
    <w:p w14:paraId="089B8CA4" w14:textId="77777777" w:rsidR="00AF1A67" w:rsidRDefault="00EE7219">
      <w:pPr>
        <w:pStyle w:val="BodyText"/>
        <w:spacing w:before="115"/>
        <w:ind w:left="259" w:right="775"/>
      </w:pPr>
      <w:r>
        <w:t>For all delivery types, an electric model does not require additional installation labor compared to a base</w:t>
      </w:r>
      <w:r>
        <w:rPr>
          <w:spacing w:val="1"/>
        </w:rPr>
        <w:t xml:space="preserve"> </w:t>
      </w:r>
      <w:r>
        <w:t>case gas model. Base case and measure case model installation costs are expected to be the same for the</w:t>
      </w:r>
      <w:r>
        <w:rPr>
          <w:spacing w:val="-47"/>
        </w:rPr>
        <w:t xml:space="preserve"> </w:t>
      </w:r>
      <w:r>
        <w:t>customer and thus is not estimated for the incremental cost analysis. Though infrastructure costs should</w:t>
      </w:r>
      <w:r>
        <w:rPr>
          <w:spacing w:val="1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considered.</w:t>
      </w:r>
    </w:p>
    <w:p w14:paraId="089B8CA5" w14:textId="77777777" w:rsidR="00AF1A67" w:rsidRDefault="00AF1A67">
      <w:pPr>
        <w:pStyle w:val="BodyText"/>
        <w:spacing w:before="11"/>
        <w:rPr>
          <w:sz w:val="32"/>
        </w:rPr>
      </w:pPr>
    </w:p>
    <w:p w14:paraId="089B8CA6" w14:textId="77777777" w:rsidR="00AF1A67" w:rsidRDefault="00EE7219">
      <w:pPr>
        <w:pStyle w:val="Heading1"/>
      </w:pPr>
      <w:bookmarkStart w:id="52" w:name="_TOC_250004"/>
      <w:r>
        <w:rPr>
          <w:color w:val="CFAB79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52"/>
      <w:r>
        <w:rPr>
          <w:color w:val="CFAB79"/>
        </w:rPr>
        <w:t>($/UNIT)</w:t>
      </w:r>
    </w:p>
    <w:p w14:paraId="089B8CA7" w14:textId="77777777" w:rsidR="00AF1A67" w:rsidRDefault="00EE7219">
      <w:pPr>
        <w:pStyle w:val="BodyText"/>
        <w:spacing w:before="115"/>
        <w:ind w:left="259" w:right="775"/>
      </w:pPr>
      <w:r>
        <w:t>For all delivery types, an electric model does not require additional installation labor compared to a base</w:t>
      </w:r>
      <w:r>
        <w:rPr>
          <w:spacing w:val="1"/>
        </w:rPr>
        <w:t xml:space="preserve"> </w:t>
      </w:r>
      <w:r>
        <w:t>case gas model. Base case and measure case model installation costs are expected to be the same for the</w:t>
      </w:r>
      <w:r>
        <w:rPr>
          <w:spacing w:val="-47"/>
        </w:rPr>
        <w:t xml:space="preserve"> </w:t>
      </w:r>
      <w:r>
        <w:t>customer and thus is not estimated for the incremental cost analysis. Though infrastructure costs should</w:t>
      </w:r>
      <w:r>
        <w:rPr>
          <w:spacing w:val="1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considered.</w:t>
      </w:r>
    </w:p>
    <w:p w14:paraId="089B8CA8" w14:textId="77777777" w:rsidR="00AF1A67" w:rsidRDefault="00AF1A67">
      <w:pPr>
        <w:pStyle w:val="BodyText"/>
      </w:pPr>
    </w:p>
    <w:p w14:paraId="089B8CA9" w14:textId="77777777" w:rsidR="00AF1A67" w:rsidRDefault="00AF1A67">
      <w:pPr>
        <w:pStyle w:val="BodyText"/>
        <w:spacing w:before="7"/>
        <w:rPr>
          <w:sz w:val="20"/>
        </w:rPr>
      </w:pPr>
    </w:p>
    <w:p w14:paraId="089B8CAA" w14:textId="77777777" w:rsidR="00AF1A67" w:rsidRDefault="00EE7219">
      <w:pPr>
        <w:pStyle w:val="Heading1"/>
      </w:pPr>
      <w:bookmarkStart w:id="53" w:name="_TOC_250003"/>
      <w:r>
        <w:rPr>
          <w:color w:val="CFAB79"/>
        </w:rPr>
        <w:t>NET-TO-GROSS</w:t>
      </w:r>
      <w:r>
        <w:rPr>
          <w:color w:val="CFAB79"/>
          <w:spacing w:val="30"/>
        </w:rPr>
        <w:t xml:space="preserve"> </w:t>
      </w:r>
      <w:bookmarkEnd w:id="53"/>
      <w:r>
        <w:rPr>
          <w:color w:val="CFAB79"/>
        </w:rPr>
        <w:t>(NTG)</w:t>
      </w:r>
    </w:p>
    <w:p w14:paraId="089B8CAB" w14:textId="77777777" w:rsidR="00AF1A67" w:rsidRDefault="00EE7219">
      <w:pPr>
        <w:pStyle w:val="BodyText"/>
        <w:spacing w:before="115"/>
        <w:ind w:left="259" w:right="824"/>
      </w:pPr>
      <w:r>
        <w:t>The net-to-gross (NTG) ratio represents the portion of gross impacts that are determined to be directly</w:t>
      </w:r>
      <w:r>
        <w:rPr>
          <w:spacing w:val="1"/>
        </w:rPr>
        <w:t xml:space="preserve"> </w:t>
      </w:r>
      <w:r>
        <w:t>attributed to a specific program intervention. The NTG for fuel substitution measures was stipulated in</w:t>
      </w:r>
      <w:r>
        <w:rPr>
          <w:spacing w:val="1"/>
        </w:rPr>
        <w:t xml:space="preserve"> </w:t>
      </w:r>
      <w:r>
        <w:t xml:space="preserve">Decision 19-08-009, </w:t>
      </w:r>
      <w:r>
        <w:rPr>
          <w:i/>
        </w:rPr>
        <w:t>Decision Modifying the Energy Efficiency Three-Prong Test Related to Fuel</w:t>
      </w:r>
      <w:r>
        <w:rPr>
          <w:i/>
          <w:spacing w:val="1"/>
        </w:rPr>
        <w:t xml:space="preserve"> </w:t>
      </w:r>
      <w:r>
        <w:rPr>
          <w:i/>
        </w:rPr>
        <w:t xml:space="preserve">Substitution, </w:t>
      </w:r>
      <w:r>
        <w:t>issued by the California Public Utilities Commission (CPUC).</w:t>
      </w:r>
      <w:hyperlink w:anchor="_bookmark30" w:history="1">
        <w:r>
          <w:rPr>
            <w:vertAlign w:val="superscript"/>
          </w:rPr>
          <w:t>31</w:t>
        </w:r>
        <w:r>
          <w:t xml:space="preserve"> </w:t>
        </w:r>
      </w:hyperlink>
      <w:r>
        <w:t>“When a fuel substitution</w:t>
      </w:r>
      <w:r>
        <w:rPr>
          <w:spacing w:val="1"/>
        </w:rPr>
        <w:t xml:space="preserve"> </w:t>
      </w:r>
      <w:r>
        <w:t>measure passes the Fuel Substitution Test, it shall be included in the cost-effectiveness analysis of the</w:t>
      </w:r>
      <w:r>
        <w:rPr>
          <w:spacing w:val="1"/>
        </w:rPr>
        <w:t xml:space="preserve"> </w:t>
      </w:r>
      <w:r>
        <w:t>portfolio with a net-to-gross (NTG) ratio assumption of 1.0, until such time as evaluated NTG information</w:t>
      </w:r>
      <w:r>
        <w:rPr>
          <w:spacing w:val="-47"/>
        </w:rPr>
        <w:t xml:space="preserve"> </w:t>
      </w:r>
      <w:r>
        <w:t>is available,</w:t>
      </w:r>
      <w:r>
        <w:rPr>
          <w:spacing w:val="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assumption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updated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prospective</w:t>
      </w:r>
      <w:r>
        <w:rPr>
          <w:spacing w:val="-2"/>
        </w:rPr>
        <w:t xml:space="preserve"> </w:t>
      </w:r>
      <w:r>
        <w:t>basis.”</w:t>
      </w:r>
    </w:p>
    <w:p w14:paraId="089B8CAC" w14:textId="77777777" w:rsidR="00AF1A67" w:rsidRDefault="00EE7219">
      <w:pPr>
        <w:pStyle w:val="BodyText"/>
        <w:spacing w:before="122"/>
        <w:ind w:left="260"/>
      </w:pPr>
      <w:r>
        <w:t>Net-to-Gross</w:t>
      </w:r>
      <w:r>
        <w:rPr>
          <w:spacing w:val="-3"/>
        </w:rPr>
        <w:t xml:space="preserve"> </w:t>
      </w:r>
      <w:r>
        <w:t>Ratios</w:t>
      </w:r>
    </w:p>
    <w:p w14:paraId="089B8CAD" w14:textId="77777777" w:rsidR="00AF1A67" w:rsidRDefault="00AF1A67">
      <w:pPr>
        <w:pStyle w:val="BodyText"/>
        <w:spacing w:before="8"/>
        <w:rPr>
          <w:sz w:val="9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6"/>
        <w:gridCol w:w="1888"/>
        <w:gridCol w:w="4499"/>
      </w:tblGrid>
      <w:tr w:rsidR="00AF1A67" w14:paraId="089B8CB1" w14:textId="77777777">
        <w:trPr>
          <w:trHeight w:val="244"/>
        </w:trPr>
        <w:tc>
          <w:tcPr>
            <w:tcW w:w="3146" w:type="dxa"/>
            <w:shd w:val="clear" w:color="auto" w:fill="F1F1F1"/>
          </w:tcPr>
          <w:p w14:paraId="089B8CAE" w14:textId="77777777" w:rsidR="00AF1A67" w:rsidRDefault="00EE7219">
            <w:pPr>
              <w:pStyle w:val="TableParagraph"/>
              <w:spacing w:line="223" w:lineRule="exact"/>
              <w:ind w:left="1127" w:right="1118"/>
              <w:jc w:val="center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888" w:type="dxa"/>
            <w:shd w:val="clear" w:color="auto" w:fill="F1F1F1"/>
          </w:tcPr>
          <w:p w14:paraId="089B8CAF" w14:textId="77777777" w:rsidR="00AF1A67" w:rsidRDefault="00EE7219">
            <w:pPr>
              <w:pStyle w:val="TableParagraph"/>
              <w:spacing w:line="223" w:lineRule="exact"/>
              <w:ind w:left="697" w:right="689"/>
              <w:jc w:val="center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4499" w:type="dxa"/>
            <w:shd w:val="clear" w:color="auto" w:fill="F1F1F1"/>
          </w:tcPr>
          <w:p w14:paraId="089B8CB0" w14:textId="77777777" w:rsidR="00AF1A67" w:rsidRDefault="00EE7219">
            <w:pPr>
              <w:pStyle w:val="TableParagraph"/>
              <w:spacing w:line="223" w:lineRule="exact"/>
              <w:ind w:left="1953" w:right="1943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AF1A67" w14:paraId="089B8CB8" w14:textId="77777777">
        <w:trPr>
          <w:trHeight w:val="921"/>
        </w:trPr>
        <w:tc>
          <w:tcPr>
            <w:tcW w:w="3146" w:type="dxa"/>
          </w:tcPr>
          <w:p w14:paraId="089B8CB2" w14:textId="77777777" w:rsidR="00AF1A67" w:rsidRDefault="00AF1A67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14:paraId="089B8CB3" w14:textId="77777777" w:rsidR="00AF1A67" w:rsidRDefault="00EE7219">
            <w:pPr>
              <w:pStyle w:val="TableParagraph"/>
              <w:spacing w:before="0"/>
              <w:ind w:left="115"/>
              <w:rPr>
                <w:sz w:val="20"/>
              </w:rPr>
            </w:pPr>
            <w:r>
              <w:rPr>
                <w:sz w:val="20"/>
              </w:rPr>
              <w:t>NTG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FuelSubst-Default</w:t>
            </w:r>
          </w:p>
        </w:tc>
        <w:tc>
          <w:tcPr>
            <w:tcW w:w="1888" w:type="dxa"/>
          </w:tcPr>
          <w:p w14:paraId="089B8CB4" w14:textId="77777777" w:rsidR="00AF1A67" w:rsidRDefault="00AF1A67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14:paraId="089B8CB5" w14:textId="77777777" w:rsidR="00AF1A67" w:rsidRDefault="00EE7219">
            <w:pPr>
              <w:pStyle w:val="TableParagraph"/>
              <w:spacing w:before="0"/>
              <w:ind w:left="692" w:right="689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4499" w:type="dxa"/>
          </w:tcPr>
          <w:p w14:paraId="089B8CB6" w14:textId="77777777" w:rsidR="00AF1A67" w:rsidRDefault="00EE7219">
            <w:pPr>
              <w:pStyle w:val="TableParagraph"/>
              <w:spacing w:before="23"/>
              <w:ind w:left="116" w:right="267"/>
              <w:rPr>
                <w:sz w:val="18"/>
              </w:rPr>
            </w:pPr>
            <w:r>
              <w:rPr>
                <w:sz w:val="18"/>
              </w:rPr>
              <w:t>California Public Utilities Commission. 2019. Decision 19-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08-009.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14:paraId="089B8CB7" w14:textId="77777777" w:rsidR="00AF1A67" w:rsidRDefault="00EE7219">
            <w:pPr>
              <w:pStyle w:val="TableParagraph"/>
              <w:spacing w:before="0" w:line="220" w:lineRule="atLeast"/>
              <w:ind w:left="116" w:right="482"/>
              <w:rPr>
                <w:sz w:val="18"/>
              </w:rPr>
            </w:pPr>
            <w:r>
              <w:rPr>
                <w:sz w:val="18"/>
              </w:rPr>
              <w:t>California Public Utilities Commission. 2019. Fuel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Substitution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Technical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Guidance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Energy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Efficiency.</w:t>
            </w:r>
          </w:p>
        </w:tc>
      </w:tr>
    </w:tbl>
    <w:p w14:paraId="089B8CB9" w14:textId="77777777" w:rsidR="00AF1A67" w:rsidRDefault="00AF1A67">
      <w:pPr>
        <w:pStyle w:val="BodyText"/>
      </w:pPr>
    </w:p>
    <w:p w14:paraId="089B8CBA" w14:textId="77777777" w:rsidR="00AF1A67" w:rsidRDefault="00EE7219">
      <w:pPr>
        <w:pStyle w:val="Heading1"/>
        <w:spacing w:before="170"/>
      </w:pPr>
      <w:bookmarkStart w:id="54" w:name="_TOC_250002"/>
      <w:r>
        <w:rPr>
          <w:color w:val="CFAB79"/>
        </w:rPr>
        <w:t>GROSS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INSTALLATION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ADJUSTMENT</w:t>
      </w:r>
      <w:r>
        <w:rPr>
          <w:color w:val="CFAB79"/>
          <w:spacing w:val="18"/>
        </w:rPr>
        <w:t xml:space="preserve"> </w:t>
      </w:r>
      <w:bookmarkEnd w:id="54"/>
      <w:r>
        <w:rPr>
          <w:color w:val="CFAB79"/>
        </w:rPr>
        <w:t>(GSIA)</w:t>
      </w:r>
    </w:p>
    <w:p w14:paraId="089B8CBB" w14:textId="77777777" w:rsidR="00AF1A67" w:rsidRDefault="00EE7219">
      <w:pPr>
        <w:pStyle w:val="BodyText"/>
        <w:spacing w:before="115"/>
        <w:ind w:left="260" w:right="1186"/>
      </w:pPr>
      <w:r>
        <w:t>The gross savings installation adjustment (GSIA) rate represents the ratio of the number of verified</w:t>
      </w:r>
      <w:r>
        <w:rPr>
          <w:spacing w:val="1"/>
        </w:rPr>
        <w:t xml:space="preserve"> </w:t>
      </w:r>
      <w:r>
        <w:t>installations of the measure to the number of claimed installations reported by the utility. This factor</w:t>
      </w:r>
      <w:r>
        <w:rPr>
          <w:spacing w:val="-48"/>
        </w:rPr>
        <w:t xml:space="preserve"> </w:t>
      </w:r>
      <w:r>
        <w:t>varies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use,</w:t>
      </w:r>
      <w:r>
        <w:rPr>
          <w:spacing w:val="-2"/>
        </w:rPr>
        <w:t xml:space="preserve"> </w:t>
      </w:r>
      <w:r>
        <w:t>sector,</w:t>
      </w:r>
      <w:r>
        <w:rPr>
          <w:spacing w:val="1"/>
        </w:rPr>
        <w:t xml:space="preserve"> </w:t>
      </w:r>
      <w:r>
        <w:t>technology,</w:t>
      </w:r>
      <w:r>
        <w:rPr>
          <w:spacing w:val="1"/>
        </w:rPr>
        <w:t xml:space="preserve"> </w:t>
      </w:r>
      <w:r>
        <w:t>application, and</w:t>
      </w:r>
      <w:r>
        <w:rPr>
          <w:spacing w:val="-2"/>
        </w:rPr>
        <w:t xml:space="preserve"> </w:t>
      </w:r>
      <w:r>
        <w:t>delivery</w:t>
      </w:r>
      <w:r>
        <w:rPr>
          <w:spacing w:val="-1"/>
        </w:rPr>
        <w:t xml:space="preserve"> </w:t>
      </w:r>
      <w:r>
        <w:t>method.</w:t>
      </w:r>
    </w:p>
    <w:p w14:paraId="089B8CBC" w14:textId="77777777" w:rsidR="00AF1A67" w:rsidRDefault="00AF1A67">
      <w:pPr>
        <w:pStyle w:val="BodyText"/>
        <w:rPr>
          <w:sz w:val="23"/>
        </w:rPr>
      </w:pPr>
    </w:p>
    <w:p w14:paraId="089B8CBD" w14:textId="77777777" w:rsidR="00AF1A67" w:rsidRDefault="00EE7219">
      <w:pPr>
        <w:pStyle w:val="BodyText"/>
        <w:spacing w:before="1"/>
        <w:ind w:left="260"/>
      </w:pPr>
      <w:r>
        <w:t>Gross</w:t>
      </w:r>
      <w:r>
        <w:rPr>
          <w:spacing w:val="-3"/>
        </w:rPr>
        <w:t xml:space="preserve"> </w:t>
      </w:r>
      <w:r>
        <w:t>Savings Installation Adjustment</w:t>
      </w:r>
      <w:r>
        <w:rPr>
          <w:spacing w:val="-4"/>
        </w:rPr>
        <w:t xml:space="preserve"> </w:t>
      </w:r>
      <w:r>
        <w:t>Rates</w:t>
      </w:r>
    </w:p>
    <w:p w14:paraId="089B8CBE" w14:textId="77777777" w:rsidR="00AF1A67" w:rsidRDefault="00AF1A67">
      <w:pPr>
        <w:pStyle w:val="BodyText"/>
        <w:spacing w:before="6"/>
        <w:rPr>
          <w:sz w:val="6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4"/>
        <w:gridCol w:w="1711"/>
        <w:gridCol w:w="5671"/>
      </w:tblGrid>
      <w:tr w:rsidR="00AF1A67" w14:paraId="089B8CC2" w14:textId="77777777">
        <w:trPr>
          <w:trHeight w:val="244"/>
        </w:trPr>
        <w:tc>
          <w:tcPr>
            <w:tcW w:w="2064" w:type="dxa"/>
            <w:shd w:val="clear" w:color="auto" w:fill="F1F1F1"/>
          </w:tcPr>
          <w:p w14:paraId="089B8CBF" w14:textId="77777777" w:rsidR="00AF1A67" w:rsidRDefault="00EE7219">
            <w:pPr>
              <w:pStyle w:val="TableParagraph"/>
              <w:spacing w:line="223" w:lineRule="exact"/>
              <w:ind w:left="606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711" w:type="dxa"/>
            <w:shd w:val="clear" w:color="auto" w:fill="F1F1F1"/>
          </w:tcPr>
          <w:p w14:paraId="089B8CC0" w14:textId="77777777" w:rsidR="00AF1A67" w:rsidRDefault="00EE7219">
            <w:pPr>
              <w:pStyle w:val="TableParagraph"/>
              <w:spacing w:line="223" w:lineRule="exact"/>
              <w:ind w:left="667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5671" w:type="dxa"/>
            <w:shd w:val="clear" w:color="auto" w:fill="F1F1F1"/>
          </w:tcPr>
          <w:p w14:paraId="089B8CC1" w14:textId="77777777" w:rsidR="00AF1A67" w:rsidRDefault="00EE7219">
            <w:pPr>
              <w:pStyle w:val="TableParagraph"/>
              <w:spacing w:line="223" w:lineRule="exact"/>
              <w:ind w:left="2536" w:right="2533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AF1A67" w14:paraId="089B8CC7" w14:textId="77777777">
        <w:trPr>
          <w:trHeight w:val="438"/>
        </w:trPr>
        <w:tc>
          <w:tcPr>
            <w:tcW w:w="2064" w:type="dxa"/>
          </w:tcPr>
          <w:p w14:paraId="089B8CC3" w14:textId="77777777" w:rsidR="00AF1A67" w:rsidRDefault="00EE7219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Def-GSIA</w:t>
            </w:r>
          </w:p>
        </w:tc>
        <w:tc>
          <w:tcPr>
            <w:tcW w:w="1711" w:type="dxa"/>
          </w:tcPr>
          <w:p w14:paraId="089B8CC4" w14:textId="77777777" w:rsidR="00AF1A67" w:rsidRDefault="00EE7219">
            <w:pPr>
              <w:pStyle w:val="TableParagraph"/>
              <w:spacing w:before="97"/>
              <w:ind w:left="729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5671" w:type="dxa"/>
          </w:tcPr>
          <w:p w14:paraId="089B8CC5" w14:textId="77777777" w:rsidR="00AF1A67" w:rsidRDefault="00EE7219">
            <w:pPr>
              <w:pStyle w:val="TableParagraph"/>
              <w:spacing w:line="219" w:lineRule="exact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California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Utilities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Commission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(CPUC),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Energy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Division.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2013.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Energy</w:t>
            </w:r>
          </w:p>
          <w:p w14:paraId="089B8CC6" w14:textId="77777777" w:rsidR="00AF1A67" w:rsidRDefault="00EE7219">
            <w:pPr>
              <w:pStyle w:val="TableParagraph"/>
              <w:spacing w:before="0" w:line="199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Efficiency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Policy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Manual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Version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31.</w:t>
            </w:r>
          </w:p>
        </w:tc>
      </w:tr>
    </w:tbl>
    <w:p w14:paraId="089B8CC8" w14:textId="77777777" w:rsidR="00AF1A67" w:rsidRDefault="00AF1A67">
      <w:pPr>
        <w:pStyle w:val="BodyText"/>
        <w:rPr>
          <w:sz w:val="20"/>
        </w:rPr>
      </w:pPr>
    </w:p>
    <w:p w14:paraId="089B8CC9" w14:textId="77777777" w:rsidR="00AF1A67" w:rsidRDefault="00AF1A67">
      <w:pPr>
        <w:pStyle w:val="BodyText"/>
        <w:rPr>
          <w:sz w:val="20"/>
        </w:rPr>
      </w:pPr>
    </w:p>
    <w:p w14:paraId="089B8CCA" w14:textId="77777777" w:rsidR="00AF1A67" w:rsidRDefault="00AF1A67">
      <w:pPr>
        <w:pStyle w:val="BodyText"/>
        <w:rPr>
          <w:sz w:val="20"/>
        </w:rPr>
      </w:pPr>
    </w:p>
    <w:p w14:paraId="089B8CCB" w14:textId="77777777" w:rsidR="00AF1A67" w:rsidRDefault="00AF1A67">
      <w:pPr>
        <w:pStyle w:val="BodyText"/>
        <w:rPr>
          <w:sz w:val="20"/>
        </w:rPr>
      </w:pPr>
    </w:p>
    <w:p w14:paraId="089B8CCC" w14:textId="77777777" w:rsidR="00AF1A67" w:rsidRDefault="0017248A">
      <w:pPr>
        <w:pStyle w:val="BodyText"/>
        <w:spacing w:before="6"/>
        <w:rPr>
          <w:sz w:val="26"/>
        </w:rPr>
      </w:pPr>
      <w:r>
        <w:pict w14:anchorId="089B8D34">
          <v:rect id="docshape24" o:spid="_x0000_s2050" style="position:absolute;margin-left:1in;margin-top:17.35pt;width:2in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p w14:paraId="089B8CCD" w14:textId="77777777" w:rsidR="00AF1A67" w:rsidRDefault="00EE7219">
      <w:pPr>
        <w:spacing w:before="100"/>
        <w:ind w:left="260" w:right="835" w:hanging="1"/>
        <w:rPr>
          <w:sz w:val="18"/>
        </w:rPr>
      </w:pPr>
      <w:bookmarkStart w:id="55" w:name="_bookmark30"/>
      <w:bookmarkEnd w:id="55"/>
      <w:r>
        <w:rPr>
          <w:position w:val="5"/>
          <w:sz w:val="12"/>
        </w:rPr>
        <w:t xml:space="preserve">31 </w:t>
      </w:r>
      <w:r>
        <w:rPr>
          <w:sz w:val="18"/>
        </w:rPr>
        <w:t xml:space="preserve">California Public Utilities Commission (CPUC). 2010.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Portfolios,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Related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Issues (R.13-11-005).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August 5.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089B8CCE" w14:textId="77777777" w:rsidR="00AF1A67" w:rsidRDefault="00AF1A67">
      <w:pPr>
        <w:rPr>
          <w:sz w:val="18"/>
        </w:rPr>
        <w:sectPr w:rsidR="00AF1A67">
          <w:pgSz w:w="12240" w:h="15840"/>
          <w:pgMar w:top="1220" w:right="700" w:bottom="1320" w:left="1180" w:header="858" w:footer="1129" w:gutter="0"/>
          <w:cols w:space="720"/>
        </w:sectPr>
      </w:pPr>
    </w:p>
    <w:p w14:paraId="089B8CCF" w14:textId="77777777" w:rsidR="00AF1A67" w:rsidRDefault="00AF1A67">
      <w:pPr>
        <w:pStyle w:val="BodyText"/>
        <w:rPr>
          <w:sz w:val="20"/>
        </w:rPr>
      </w:pPr>
    </w:p>
    <w:p w14:paraId="089B8CD0" w14:textId="77777777" w:rsidR="00AF1A67" w:rsidRDefault="00AF1A67">
      <w:pPr>
        <w:pStyle w:val="BodyText"/>
        <w:rPr>
          <w:sz w:val="20"/>
        </w:rPr>
      </w:pPr>
    </w:p>
    <w:p w14:paraId="089B8CD1" w14:textId="77777777" w:rsidR="00AF1A67" w:rsidRDefault="00AF1A67">
      <w:pPr>
        <w:pStyle w:val="BodyText"/>
        <w:spacing w:before="7"/>
        <w:rPr>
          <w:sz w:val="15"/>
        </w:rPr>
      </w:pPr>
    </w:p>
    <w:p w14:paraId="089B8CD2" w14:textId="77777777" w:rsidR="00AF1A67" w:rsidRDefault="00EE7219">
      <w:pPr>
        <w:pStyle w:val="Heading1"/>
        <w:spacing w:before="52"/>
      </w:pPr>
      <w:bookmarkStart w:id="56" w:name="_TOC_250001"/>
      <w:r>
        <w:rPr>
          <w:color w:val="CFAB79"/>
        </w:rPr>
        <w:t>DEER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DIFFERENCES</w:t>
      </w:r>
      <w:r>
        <w:rPr>
          <w:color w:val="CFAB79"/>
          <w:spacing w:val="21"/>
        </w:rPr>
        <w:t xml:space="preserve"> </w:t>
      </w:r>
      <w:bookmarkEnd w:id="56"/>
      <w:r>
        <w:rPr>
          <w:color w:val="CFAB79"/>
        </w:rPr>
        <w:t>ANALYSIS</w:t>
      </w:r>
    </w:p>
    <w:p w14:paraId="089B8CD3" w14:textId="77777777" w:rsidR="00AF1A67" w:rsidRDefault="00EE7219">
      <w:pPr>
        <w:pStyle w:val="BodyText"/>
        <w:spacing w:before="115"/>
        <w:ind w:left="260" w:right="1144"/>
      </w:pPr>
      <w:r>
        <w:t>This section provides a summary of DEER-based inputs and methods, and the rationale for inputs and</w:t>
      </w:r>
      <w:r>
        <w:rPr>
          <w:spacing w:val="-47"/>
        </w:rPr>
        <w:t xml:space="preserve"> </w:t>
      </w:r>
      <w:r>
        <w:t>methods that are</w:t>
      </w:r>
      <w:r>
        <w:rPr>
          <w:spacing w:val="-1"/>
        </w:rPr>
        <w:t xml:space="preserve"> </w:t>
      </w:r>
      <w:r>
        <w:t>not DEER-based.</w:t>
      </w:r>
    </w:p>
    <w:p w14:paraId="089B8CD4" w14:textId="77777777" w:rsidR="00AF1A67" w:rsidRDefault="00AF1A67">
      <w:pPr>
        <w:pStyle w:val="BodyText"/>
        <w:rPr>
          <w:sz w:val="23"/>
        </w:rPr>
      </w:pPr>
    </w:p>
    <w:p w14:paraId="089B8CD5" w14:textId="77777777" w:rsidR="00AF1A67" w:rsidRDefault="00EE7219">
      <w:pPr>
        <w:pStyle w:val="BodyText"/>
        <w:ind w:left="260"/>
      </w:pPr>
      <w:r>
        <w:t>DEER</w:t>
      </w:r>
      <w:r>
        <w:rPr>
          <w:spacing w:val="-2"/>
        </w:rPr>
        <w:t xml:space="preserve"> </w:t>
      </w:r>
      <w:r>
        <w:t>Difference Summary</w:t>
      </w:r>
    </w:p>
    <w:p w14:paraId="089B8CD6" w14:textId="77777777" w:rsidR="00AF1A67" w:rsidRDefault="00AF1A67">
      <w:pPr>
        <w:pStyle w:val="BodyText"/>
        <w:spacing w:before="7"/>
        <w:rPr>
          <w:sz w:val="6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5"/>
        <w:gridCol w:w="6660"/>
      </w:tblGrid>
      <w:tr w:rsidR="00AF1A67" w14:paraId="089B8CD9" w14:textId="77777777">
        <w:trPr>
          <w:trHeight w:val="285"/>
        </w:trPr>
        <w:tc>
          <w:tcPr>
            <w:tcW w:w="3235" w:type="dxa"/>
            <w:shd w:val="clear" w:color="auto" w:fill="F1F1F1"/>
          </w:tcPr>
          <w:p w14:paraId="089B8CD7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</w:t>
            </w:r>
          </w:p>
        </w:tc>
        <w:tc>
          <w:tcPr>
            <w:tcW w:w="6660" w:type="dxa"/>
            <w:shd w:val="clear" w:color="auto" w:fill="F1F1F1"/>
          </w:tcPr>
          <w:p w14:paraId="089B8CD8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Comment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Workpaper</w:t>
            </w:r>
          </w:p>
        </w:tc>
      </w:tr>
      <w:tr w:rsidR="00AF1A67" w14:paraId="089B8CDC" w14:textId="77777777">
        <w:trPr>
          <w:trHeight w:val="282"/>
        </w:trPr>
        <w:tc>
          <w:tcPr>
            <w:tcW w:w="3235" w:type="dxa"/>
          </w:tcPr>
          <w:p w14:paraId="089B8CDA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Modified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</w:tc>
        <w:tc>
          <w:tcPr>
            <w:tcW w:w="6660" w:type="dxa"/>
          </w:tcPr>
          <w:p w14:paraId="089B8CDB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DF" w14:textId="77777777">
        <w:trPr>
          <w:trHeight w:val="285"/>
        </w:trPr>
        <w:tc>
          <w:tcPr>
            <w:tcW w:w="3235" w:type="dxa"/>
          </w:tcPr>
          <w:p w14:paraId="089B8CDD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Scaled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</w:tc>
        <w:tc>
          <w:tcPr>
            <w:tcW w:w="6660" w:type="dxa"/>
          </w:tcPr>
          <w:p w14:paraId="089B8CDE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E2" w14:textId="77777777">
        <w:trPr>
          <w:trHeight w:val="282"/>
        </w:trPr>
        <w:tc>
          <w:tcPr>
            <w:tcW w:w="3235" w:type="dxa"/>
          </w:tcPr>
          <w:p w14:paraId="089B8CE0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 Case</w:t>
            </w:r>
          </w:p>
        </w:tc>
        <w:tc>
          <w:tcPr>
            <w:tcW w:w="6660" w:type="dxa"/>
          </w:tcPr>
          <w:p w14:paraId="089B8CE1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E5" w14:textId="77777777">
        <w:trPr>
          <w:trHeight w:val="285"/>
        </w:trPr>
        <w:tc>
          <w:tcPr>
            <w:tcW w:w="3235" w:type="dxa"/>
          </w:tcPr>
          <w:p w14:paraId="089B8CE3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</w:p>
        </w:tc>
        <w:tc>
          <w:tcPr>
            <w:tcW w:w="6660" w:type="dxa"/>
          </w:tcPr>
          <w:p w14:paraId="089B8CE4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E8" w14:textId="77777777">
        <w:trPr>
          <w:trHeight w:val="282"/>
        </w:trPr>
        <w:tc>
          <w:tcPr>
            <w:tcW w:w="3235" w:type="dxa"/>
          </w:tcPr>
          <w:p w14:paraId="089B8CE6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</w:p>
        </w:tc>
        <w:tc>
          <w:tcPr>
            <w:tcW w:w="6660" w:type="dxa"/>
          </w:tcPr>
          <w:p w14:paraId="089B8CE7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AF1A67" w14:paraId="089B8CEB" w14:textId="77777777">
        <w:trPr>
          <w:trHeight w:val="285"/>
        </w:trPr>
        <w:tc>
          <w:tcPr>
            <w:tcW w:w="3235" w:type="dxa"/>
          </w:tcPr>
          <w:p w14:paraId="089B8CE9" w14:textId="77777777" w:rsidR="00AF1A67" w:rsidRDefault="00EE7219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Operating Hours</w:t>
            </w:r>
          </w:p>
        </w:tc>
        <w:tc>
          <w:tcPr>
            <w:tcW w:w="6660" w:type="dxa"/>
          </w:tcPr>
          <w:p w14:paraId="089B8CEA" w14:textId="77777777" w:rsidR="00AF1A67" w:rsidRDefault="00EE7219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EE" w14:textId="77777777">
        <w:trPr>
          <w:trHeight w:val="282"/>
        </w:trPr>
        <w:tc>
          <w:tcPr>
            <w:tcW w:w="3235" w:type="dxa"/>
          </w:tcPr>
          <w:p w14:paraId="089B8CEC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Prototypes</w:t>
            </w:r>
          </w:p>
        </w:tc>
        <w:tc>
          <w:tcPr>
            <w:tcW w:w="6660" w:type="dxa"/>
          </w:tcPr>
          <w:p w14:paraId="089B8CED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AF1A67" w14:paraId="089B8CF1" w14:textId="77777777">
        <w:trPr>
          <w:trHeight w:val="285"/>
        </w:trPr>
        <w:tc>
          <w:tcPr>
            <w:tcW w:w="3235" w:type="dxa"/>
          </w:tcPr>
          <w:p w14:paraId="089B8CEF" w14:textId="77777777" w:rsidR="00AF1A67" w:rsidRDefault="00EE7219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</w:p>
        </w:tc>
        <w:tc>
          <w:tcPr>
            <w:tcW w:w="6660" w:type="dxa"/>
          </w:tcPr>
          <w:p w14:paraId="089B8CF0" w14:textId="77777777" w:rsidR="00AF1A67" w:rsidRDefault="00EE7219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AF1A67" w14:paraId="089B8CF4" w14:textId="77777777">
        <w:trPr>
          <w:trHeight w:val="285"/>
        </w:trPr>
        <w:tc>
          <w:tcPr>
            <w:tcW w:w="3235" w:type="dxa"/>
          </w:tcPr>
          <w:p w14:paraId="089B8CF2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</w:p>
        </w:tc>
        <w:tc>
          <w:tcPr>
            <w:tcW w:w="6660" w:type="dxa"/>
          </w:tcPr>
          <w:p w14:paraId="089B8CF3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2019/2020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database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clothes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dryer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</w:p>
        </w:tc>
      </w:tr>
      <w:tr w:rsidR="00AF1A67" w14:paraId="089B8CF7" w14:textId="77777777">
        <w:trPr>
          <w:trHeight w:val="282"/>
        </w:trPr>
        <w:tc>
          <w:tcPr>
            <w:tcW w:w="3235" w:type="dxa"/>
          </w:tcPr>
          <w:p w14:paraId="089B8CF5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</w:p>
        </w:tc>
        <w:tc>
          <w:tcPr>
            <w:tcW w:w="6660" w:type="dxa"/>
          </w:tcPr>
          <w:p w14:paraId="089B8CF6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AF1A67" w14:paraId="089B8CFA" w14:textId="77777777">
        <w:trPr>
          <w:trHeight w:val="285"/>
        </w:trPr>
        <w:tc>
          <w:tcPr>
            <w:tcW w:w="3235" w:type="dxa"/>
          </w:tcPr>
          <w:p w14:paraId="089B8CF8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NTG</w:t>
            </w:r>
          </w:p>
        </w:tc>
        <w:tc>
          <w:tcPr>
            <w:tcW w:w="6660" w:type="dxa"/>
          </w:tcPr>
          <w:p w14:paraId="089B8CF9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FuelSubst-Default</w:t>
            </w:r>
          </w:p>
        </w:tc>
      </w:tr>
      <w:tr w:rsidR="00AF1A67" w14:paraId="089B8CFD" w14:textId="77777777">
        <w:trPr>
          <w:trHeight w:val="282"/>
        </w:trPr>
        <w:tc>
          <w:tcPr>
            <w:tcW w:w="3235" w:type="dxa"/>
          </w:tcPr>
          <w:p w14:paraId="089B8CFB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6660" w:type="dxa"/>
          </w:tcPr>
          <w:p w14:paraId="089B8CFC" w14:textId="77777777" w:rsidR="00AF1A67" w:rsidRDefault="00EE7219">
            <w:pPr>
              <w:pStyle w:val="TableParagraph"/>
              <w:spacing w:before="20" w:line="242" w:lineRule="exact"/>
              <w:ind w:left="115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1.0 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Def-GSIA</w:t>
            </w:r>
          </w:p>
        </w:tc>
      </w:tr>
      <w:tr w:rsidR="00AF1A67" w14:paraId="089B8D00" w14:textId="77777777">
        <w:trPr>
          <w:trHeight w:val="285"/>
        </w:trPr>
        <w:tc>
          <w:tcPr>
            <w:tcW w:w="3235" w:type="dxa"/>
          </w:tcPr>
          <w:p w14:paraId="089B8CFE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EUL/RUL</w:t>
            </w:r>
          </w:p>
        </w:tc>
        <w:tc>
          <w:tcPr>
            <w:tcW w:w="6660" w:type="dxa"/>
          </w:tcPr>
          <w:p w14:paraId="089B8CFF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EUL_ID: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Appl-EffCD</w:t>
            </w:r>
          </w:p>
        </w:tc>
      </w:tr>
    </w:tbl>
    <w:p w14:paraId="089B8D01" w14:textId="77777777" w:rsidR="00AF1A67" w:rsidRDefault="00AF1A67">
      <w:pPr>
        <w:pStyle w:val="BodyText"/>
      </w:pPr>
    </w:p>
    <w:p w14:paraId="089B8D02" w14:textId="77777777" w:rsidR="00AF1A67" w:rsidRDefault="00AF1A67">
      <w:pPr>
        <w:pStyle w:val="BodyText"/>
      </w:pPr>
    </w:p>
    <w:p w14:paraId="089B8D03" w14:textId="77777777" w:rsidR="00AF1A67" w:rsidRDefault="00EE7219">
      <w:pPr>
        <w:pStyle w:val="Heading1"/>
        <w:spacing w:before="150"/>
      </w:pPr>
      <w:bookmarkStart w:id="57" w:name="_TOC_250000"/>
      <w:r>
        <w:rPr>
          <w:color w:val="CFAB79"/>
        </w:rPr>
        <w:t>REVISION</w:t>
      </w:r>
      <w:r>
        <w:rPr>
          <w:color w:val="CFAB79"/>
          <w:spacing w:val="25"/>
        </w:rPr>
        <w:t xml:space="preserve"> </w:t>
      </w:r>
      <w:bookmarkEnd w:id="57"/>
      <w:r>
        <w:rPr>
          <w:color w:val="CFAB79"/>
        </w:rPr>
        <w:t>HISTORY</w:t>
      </w:r>
    </w:p>
    <w:p w14:paraId="089B8D04" w14:textId="77777777" w:rsidR="00AF1A67" w:rsidRDefault="00AF1A67">
      <w:pPr>
        <w:pStyle w:val="BodyText"/>
        <w:spacing w:before="7"/>
      </w:pPr>
    </w:p>
    <w:p w14:paraId="089B8D05" w14:textId="77777777" w:rsidR="00AF1A67" w:rsidRDefault="00EE7219">
      <w:pPr>
        <w:pStyle w:val="BodyText"/>
        <w:ind w:left="260"/>
      </w:pPr>
      <w:r>
        <w:t>Measure</w:t>
      </w:r>
      <w:r>
        <w:rPr>
          <w:spacing w:val="-2"/>
        </w:rPr>
        <w:t xml:space="preserve"> </w:t>
      </w:r>
      <w:r>
        <w:t>Characterization</w:t>
      </w:r>
      <w:r>
        <w:rPr>
          <w:spacing w:val="-1"/>
        </w:rPr>
        <w:t xml:space="preserve"> </w:t>
      </w:r>
      <w:r>
        <w:t>Revision</w:t>
      </w:r>
      <w:r>
        <w:rPr>
          <w:spacing w:val="-2"/>
        </w:rPr>
        <w:t xml:space="preserve"> </w:t>
      </w:r>
      <w:r>
        <w:t>History</w:t>
      </w:r>
    </w:p>
    <w:p w14:paraId="089B8D06" w14:textId="77777777" w:rsidR="00AF1A67" w:rsidRDefault="00AF1A67">
      <w:pPr>
        <w:pStyle w:val="BodyText"/>
        <w:spacing w:before="5"/>
        <w:rPr>
          <w:sz w:val="6"/>
        </w:rPr>
      </w:pPr>
    </w:p>
    <w:tbl>
      <w:tblPr>
        <w:tblW w:w="0" w:type="auto"/>
        <w:tblInd w:w="2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351"/>
        <w:gridCol w:w="2112"/>
        <w:gridCol w:w="4946"/>
      </w:tblGrid>
      <w:tr w:rsidR="00AF1A67" w14:paraId="089B8D0C" w14:textId="77777777">
        <w:trPr>
          <w:trHeight w:val="549"/>
        </w:trPr>
        <w:tc>
          <w:tcPr>
            <w:tcW w:w="941" w:type="dxa"/>
            <w:shd w:val="clear" w:color="auto" w:fill="F1F1F1"/>
          </w:tcPr>
          <w:p w14:paraId="089B8D07" w14:textId="77777777" w:rsidR="00AF1A67" w:rsidRDefault="00EE7219">
            <w:pPr>
              <w:pStyle w:val="TableParagraph"/>
              <w:spacing w:before="41" w:line="240" w:lineRule="atLeast"/>
              <w:ind w:left="115" w:right="128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1351" w:type="dxa"/>
            <w:shd w:val="clear" w:color="auto" w:fill="F1F1F1"/>
          </w:tcPr>
          <w:p w14:paraId="089B8D08" w14:textId="77777777" w:rsidR="00AF1A67" w:rsidRDefault="00AF1A67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89B8D09" w14:textId="77777777" w:rsidR="00AF1A67" w:rsidRDefault="00EE7219">
            <w:pPr>
              <w:pStyle w:val="TableParagraph"/>
              <w:spacing w:before="0" w:line="242" w:lineRule="exact"/>
              <w:ind w:left="114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2112" w:type="dxa"/>
            <w:shd w:val="clear" w:color="auto" w:fill="F1F1F1"/>
          </w:tcPr>
          <w:p w14:paraId="089B8D0A" w14:textId="77777777" w:rsidR="00AF1A67" w:rsidRDefault="00EE7219">
            <w:pPr>
              <w:pStyle w:val="TableParagraph"/>
              <w:spacing w:before="41" w:line="240" w:lineRule="atLeast"/>
              <w:ind w:left="115" w:right="245"/>
              <w:rPr>
                <w:sz w:val="20"/>
              </w:rPr>
            </w:pPr>
            <w:r>
              <w:rPr>
                <w:sz w:val="20"/>
              </w:rPr>
              <w:t>Primary Author, Title,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</w:p>
        </w:tc>
        <w:tc>
          <w:tcPr>
            <w:tcW w:w="4946" w:type="dxa"/>
            <w:shd w:val="clear" w:color="auto" w:fill="F1F1F1"/>
          </w:tcPr>
          <w:p w14:paraId="089B8D0B" w14:textId="77777777" w:rsidR="00AF1A67" w:rsidRDefault="00EE7219">
            <w:pPr>
              <w:pStyle w:val="TableParagraph"/>
              <w:spacing w:before="7" w:line="260" w:lineRule="atLeast"/>
              <w:ind w:left="115" w:right="1187"/>
              <w:rPr>
                <w:sz w:val="20"/>
              </w:rPr>
            </w:pPr>
            <w:r>
              <w:rPr>
                <w:sz w:val="20"/>
              </w:rPr>
              <w:t>Revision Summary and Rationale for Revision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Approved By</w:t>
            </w:r>
          </w:p>
        </w:tc>
      </w:tr>
      <w:tr w:rsidR="00AF1A67" w14:paraId="089B8D11" w14:textId="77777777">
        <w:trPr>
          <w:trHeight w:val="285"/>
        </w:trPr>
        <w:tc>
          <w:tcPr>
            <w:tcW w:w="941" w:type="dxa"/>
            <w:vMerge w:val="restart"/>
          </w:tcPr>
          <w:p w14:paraId="089B8D0D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351" w:type="dxa"/>
          </w:tcPr>
          <w:p w14:paraId="089B8D0E" w14:textId="77777777" w:rsidR="00AF1A67" w:rsidRDefault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11/8/19</w:t>
            </w:r>
          </w:p>
        </w:tc>
        <w:tc>
          <w:tcPr>
            <w:tcW w:w="2112" w:type="dxa"/>
          </w:tcPr>
          <w:p w14:paraId="089B8D0F" w14:textId="77777777" w:rsidR="00AF1A67" w:rsidRDefault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Brandon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Yamasaki,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TRC</w:t>
            </w:r>
          </w:p>
        </w:tc>
        <w:tc>
          <w:tcPr>
            <w:tcW w:w="4946" w:type="dxa"/>
          </w:tcPr>
          <w:p w14:paraId="089B8D10" w14:textId="77777777" w:rsidR="00AF1A67" w:rsidRDefault="00EE7219">
            <w:pPr>
              <w:pStyle w:val="TableParagraph"/>
              <w:spacing w:before="20"/>
              <w:ind w:left="115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draft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workpaper.</w:t>
            </w:r>
          </w:p>
        </w:tc>
      </w:tr>
      <w:tr w:rsidR="00AF1A67" w14:paraId="089B8D18" w14:textId="77777777" w:rsidTr="00027C6E">
        <w:trPr>
          <w:trHeight w:val="1535"/>
        </w:trPr>
        <w:tc>
          <w:tcPr>
            <w:tcW w:w="941" w:type="dxa"/>
            <w:vMerge/>
            <w:tcBorders>
              <w:top w:val="nil"/>
              <w:bottom w:val="nil"/>
            </w:tcBorders>
          </w:tcPr>
          <w:p w14:paraId="089B8D12" w14:textId="77777777" w:rsidR="00AF1A67" w:rsidRDefault="00AF1A67"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</w:tcPr>
          <w:p w14:paraId="089B8D13" w14:textId="77777777" w:rsidR="00AF1A67" w:rsidRDefault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5/1/20</w:t>
            </w:r>
          </w:p>
        </w:tc>
        <w:tc>
          <w:tcPr>
            <w:tcW w:w="2112" w:type="dxa"/>
          </w:tcPr>
          <w:p w14:paraId="089B8D14" w14:textId="77777777" w:rsidR="00AF1A67" w:rsidRDefault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</w:rPr>
              <w:t>Jesse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SCE</w:t>
            </w:r>
          </w:p>
        </w:tc>
        <w:tc>
          <w:tcPr>
            <w:tcW w:w="4946" w:type="dxa"/>
          </w:tcPr>
          <w:p w14:paraId="089B8D15" w14:textId="77777777" w:rsidR="00AF1A67" w:rsidRDefault="00EE7219">
            <w:pPr>
              <w:pStyle w:val="TableParagraph"/>
              <w:numPr>
                <w:ilvl w:val="0"/>
                <w:numId w:val="1"/>
              </w:numPr>
              <w:tabs>
                <w:tab w:val="left" w:pos="445"/>
                <w:tab w:val="left" w:pos="446"/>
              </w:tabs>
              <w:spacing w:before="19"/>
              <w:ind w:right="291"/>
              <w:rPr>
                <w:sz w:val="20"/>
              </w:rPr>
            </w:pPr>
            <w:r>
              <w:rPr>
                <w:sz w:val="20"/>
              </w:rPr>
              <w:t>Fixed ElecImpactProfile misspelling in Energy Impact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tab.</w:t>
            </w:r>
          </w:p>
          <w:p w14:paraId="089B8D16" w14:textId="77777777" w:rsidR="00AF1A67" w:rsidRDefault="00EE7219">
            <w:pPr>
              <w:pStyle w:val="TableParagraph"/>
              <w:numPr>
                <w:ilvl w:val="0"/>
                <w:numId w:val="1"/>
              </w:numPr>
              <w:tabs>
                <w:tab w:val="left" w:pos="445"/>
                <w:tab w:val="left" w:pos="446"/>
              </w:tabs>
              <w:spacing w:before="0"/>
              <w:ind w:right="1226"/>
              <w:rPr>
                <w:sz w:val="20"/>
              </w:rPr>
            </w:pPr>
            <w:r>
              <w:rPr>
                <w:sz w:val="20"/>
              </w:rPr>
              <w:t>Added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tab.</w:t>
            </w:r>
          </w:p>
          <w:p w14:paraId="089B8D17" w14:textId="77777777" w:rsidR="00AF1A67" w:rsidRDefault="00EE7219">
            <w:pPr>
              <w:pStyle w:val="TableParagraph"/>
              <w:numPr>
                <w:ilvl w:val="0"/>
                <w:numId w:val="1"/>
              </w:numPr>
              <w:tabs>
                <w:tab w:val="left" w:pos="445"/>
                <w:tab w:val="left" w:pos="446"/>
              </w:tabs>
              <w:spacing w:before="0" w:line="240" w:lineRule="atLeast"/>
              <w:ind w:right="209"/>
              <w:rPr>
                <w:sz w:val="20"/>
              </w:rPr>
            </w:pPr>
            <w:r>
              <w:rPr>
                <w:sz w:val="20"/>
              </w:rPr>
              <w:t>Modified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InstallHours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LaborRate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"0"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Blank.</w:t>
            </w:r>
          </w:p>
        </w:tc>
      </w:tr>
      <w:tr w:rsidR="00EE7219" w14:paraId="0FB145FF" w14:textId="77777777">
        <w:trPr>
          <w:trHeight w:val="1535"/>
        </w:trPr>
        <w:tc>
          <w:tcPr>
            <w:tcW w:w="941" w:type="dxa"/>
            <w:tcBorders>
              <w:top w:val="nil"/>
            </w:tcBorders>
          </w:tcPr>
          <w:p w14:paraId="0614E27E" w14:textId="77777777" w:rsidR="00EE7219" w:rsidRDefault="00EE7219" w:rsidP="00EE7219"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</w:tcPr>
          <w:p w14:paraId="6A41B46B" w14:textId="3509EE93" w:rsidR="00EE7219" w:rsidRDefault="00EE7219" w:rsidP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z w:val="20"/>
                <w:szCs w:val="20"/>
              </w:rPr>
              <w:t>11/</w:t>
            </w:r>
            <w:r w:rsidR="0017248A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/2021</w:t>
            </w:r>
          </w:p>
        </w:tc>
        <w:tc>
          <w:tcPr>
            <w:tcW w:w="2112" w:type="dxa"/>
          </w:tcPr>
          <w:p w14:paraId="75B352FF" w14:textId="3FF4E130" w:rsidR="00EE7219" w:rsidRDefault="00EE7219" w:rsidP="00EE7219">
            <w:pPr>
              <w:pStyle w:val="TableParagraph"/>
              <w:spacing w:before="20"/>
              <w:ind w:left="1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Akhilesh Endurthy, Solaris-Technical, LLC. </w:t>
            </w:r>
          </w:p>
        </w:tc>
        <w:tc>
          <w:tcPr>
            <w:tcW w:w="4946" w:type="dxa"/>
          </w:tcPr>
          <w:p w14:paraId="7B83F094" w14:textId="4F0A798B" w:rsidR="00EE7219" w:rsidRDefault="00EE7219" w:rsidP="00DA1B3A">
            <w:pPr>
              <w:pStyle w:val="TableParagraph"/>
              <w:ind w:left="0" w:right="35"/>
              <w:rPr>
                <w:sz w:val="20"/>
              </w:rPr>
            </w:pPr>
            <w:r>
              <w:rPr>
                <w:sz w:val="20"/>
              </w:rPr>
              <w:t xml:space="preserve">Addendum to report refrigerant avoided cost calculations in compliance with Resolution E-5152. </w:t>
            </w:r>
          </w:p>
        </w:tc>
      </w:tr>
    </w:tbl>
    <w:p w14:paraId="089B8D19" w14:textId="77777777" w:rsidR="001E7348" w:rsidRDefault="001E7348"/>
    <w:sectPr w:rsidR="001E7348">
      <w:pgSz w:w="12240" w:h="15840"/>
      <w:pgMar w:top="1220" w:right="700" w:bottom="1320" w:left="118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39ED8" w14:textId="77777777" w:rsidR="00CB74D5" w:rsidRDefault="00CB74D5">
      <w:r>
        <w:separator/>
      </w:r>
    </w:p>
  </w:endnote>
  <w:endnote w:type="continuationSeparator" w:id="0">
    <w:p w14:paraId="73744957" w14:textId="77777777" w:rsidR="00CB74D5" w:rsidRDefault="00CB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altName w:val="Calibri"/>
    <w:charset w:val="00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roxima Nova Light">
    <w:altName w:val="Candara"/>
    <w:charset w:val="00"/>
    <w:family w:val="auto"/>
    <w:pitch w:val="variable"/>
    <w:sig w:usb0="800000AF" w:usb1="5000E0FB" w:usb2="00000000" w:usb3="00000000" w:csb0="000001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8D35" w14:textId="77777777" w:rsidR="00AF1A67" w:rsidRDefault="00EE721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828032" behindDoc="1" locked="0" layoutInCell="1" allowOverlap="1" wp14:anchorId="089B8D3A" wp14:editId="089B8D3B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248A">
      <w:pict w14:anchorId="089B8D3C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9" type="#_x0000_t202" style="position:absolute;margin-left:301.2pt;margin-top:741.85pt;width:10.55pt;height:9pt;z-index:-16487936;mso-position-horizontal-relative:page;mso-position-vertical-relative:page" filled="f" stroked="f">
          <v:textbox inset="0,0,0,0">
            <w:txbxContent>
              <w:p w14:paraId="089B8D48" w14:textId="77777777" w:rsidR="00AF1A67" w:rsidRDefault="00EE7219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A4A4A4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8D37" w14:textId="77777777" w:rsidR="00AF1A67" w:rsidRDefault="00EE721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829568" behindDoc="1" locked="0" layoutInCell="1" allowOverlap="1" wp14:anchorId="089B8D3E" wp14:editId="089B8D3F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248A">
      <w:pict w14:anchorId="089B8D40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301.2pt;margin-top:741.85pt;width:10.55pt;height:9pt;z-index:-16486400;mso-position-horizontal-relative:page;mso-position-vertical-relative:page" filled="f" stroked="f">
          <v:textbox inset="0,0,0,0">
            <w:txbxContent>
              <w:p w14:paraId="089B8D4A" w14:textId="77777777" w:rsidR="00AF1A67" w:rsidRDefault="00EE7219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A4A4A4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8D39" w14:textId="77777777" w:rsidR="00AF1A67" w:rsidRDefault="00EE721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831104" behindDoc="1" locked="0" layoutInCell="1" allowOverlap="1" wp14:anchorId="089B8D42" wp14:editId="089B8D43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248A">
      <w:pict w14:anchorId="089B8D44"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1025" type="#_x0000_t202" style="position:absolute;margin-left:299.4pt;margin-top:741.85pt;width:14pt;height:9pt;z-index:-16484864;mso-position-horizontal-relative:page;mso-position-vertical-relative:page" filled="f" stroked="f">
          <v:textbox inset="0,0,0,0">
            <w:txbxContent>
              <w:p w14:paraId="089B8D4C" w14:textId="77777777" w:rsidR="00AF1A67" w:rsidRDefault="00EE7219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A4A4A4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7AC5D" w14:textId="77777777" w:rsidR="00CB74D5" w:rsidRDefault="00CB74D5">
      <w:r>
        <w:separator/>
      </w:r>
    </w:p>
  </w:footnote>
  <w:footnote w:type="continuationSeparator" w:id="0">
    <w:p w14:paraId="656BAF46" w14:textId="77777777" w:rsidR="00CB74D5" w:rsidRDefault="00CB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8D36" w14:textId="77777777" w:rsidR="00AF1A67" w:rsidRDefault="0017248A">
    <w:pPr>
      <w:pStyle w:val="BodyText"/>
      <w:spacing w:line="14" w:lineRule="auto"/>
      <w:rPr>
        <w:sz w:val="20"/>
      </w:rPr>
    </w:pPr>
    <w:r>
      <w:pict w14:anchorId="089B8D3D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8" type="#_x0000_t202" style="position:absolute;margin-left:184.5pt;margin-top:42.65pt;width:242.95pt;height:11.25pt;z-index:-16487424;mso-position-horizontal-relative:page;mso-position-vertical-relative:page" filled="f" stroked="f">
          <v:textbox inset="0,0,0,0">
            <w:txbxContent>
              <w:p w14:paraId="089B8D49" w14:textId="77777777" w:rsidR="00AF1A67" w:rsidRDefault="00EE7219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7A7A7A"/>
                    <w:sz w:val="16"/>
                  </w:rPr>
                  <w:t>Food</w:t>
                </w:r>
                <w:r>
                  <w:rPr>
                    <w:color w:val="7A7A7A"/>
                    <w:spacing w:val="-1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Service</w:t>
                </w:r>
                <w:r>
                  <w:rPr>
                    <w:color w:val="7A7A7A"/>
                    <w:spacing w:val="34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30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SWAP014-01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Gas</w:t>
                </w:r>
                <w:r>
                  <w:rPr>
                    <w:color w:val="7A7A7A"/>
                    <w:spacing w:val="-1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to</w:t>
                </w:r>
                <w:r>
                  <w:rPr>
                    <w:color w:val="7A7A7A"/>
                    <w:spacing w:val="-3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Heat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Pump Clothes</w:t>
                </w:r>
                <w:r>
                  <w:rPr>
                    <w:color w:val="7A7A7A"/>
                    <w:spacing w:val="-4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Dryer,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Residential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8D38" w14:textId="77777777" w:rsidR="00AF1A67" w:rsidRDefault="0017248A">
    <w:pPr>
      <w:pStyle w:val="BodyText"/>
      <w:spacing w:line="14" w:lineRule="auto"/>
      <w:rPr>
        <w:sz w:val="20"/>
      </w:rPr>
    </w:pPr>
    <w:r>
      <w:pict w14:anchorId="089B8D41"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026" type="#_x0000_t202" style="position:absolute;margin-left:184.5pt;margin-top:42.65pt;width:242.95pt;height:11.25pt;z-index:-16485888;mso-position-horizontal-relative:page;mso-position-vertical-relative:page" filled="f" stroked="f">
          <v:textbox inset="0,0,0,0">
            <w:txbxContent>
              <w:p w14:paraId="089B8D4B" w14:textId="77777777" w:rsidR="00AF1A67" w:rsidRDefault="00EE7219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7A7A7A"/>
                    <w:sz w:val="16"/>
                  </w:rPr>
                  <w:t>Food</w:t>
                </w:r>
                <w:r>
                  <w:rPr>
                    <w:color w:val="7A7A7A"/>
                    <w:spacing w:val="-1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Service</w:t>
                </w:r>
                <w:r>
                  <w:rPr>
                    <w:color w:val="7A7A7A"/>
                    <w:spacing w:val="34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30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SWAP014-01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Gas</w:t>
                </w:r>
                <w:r>
                  <w:rPr>
                    <w:color w:val="7A7A7A"/>
                    <w:spacing w:val="-1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to</w:t>
                </w:r>
                <w:r>
                  <w:rPr>
                    <w:color w:val="7A7A7A"/>
                    <w:spacing w:val="-3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Heat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Pump Clothes</w:t>
                </w:r>
                <w:r>
                  <w:rPr>
                    <w:color w:val="7A7A7A"/>
                    <w:spacing w:val="-4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Dryer,</w:t>
                </w:r>
                <w:r>
                  <w:rPr>
                    <w:color w:val="7A7A7A"/>
                    <w:spacing w:val="-2"/>
                    <w:sz w:val="16"/>
                  </w:rPr>
                  <w:t xml:space="preserve"> </w:t>
                </w:r>
                <w:r>
                  <w:rPr>
                    <w:color w:val="7A7A7A"/>
                    <w:sz w:val="16"/>
                  </w:rPr>
                  <w:t>Residential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41020"/>
    <w:multiLevelType w:val="hybridMultilevel"/>
    <w:tmpl w:val="987E806E"/>
    <w:lvl w:ilvl="0" w:tplc="8E12DD28">
      <w:numFmt w:val="bullet"/>
      <w:lvlText w:val=""/>
      <w:lvlJc w:val="left"/>
      <w:pPr>
        <w:ind w:left="980" w:hanging="361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08DA0D8C">
      <w:numFmt w:val="bullet"/>
      <w:lvlText w:val="•"/>
      <w:lvlJc w:val="left"/>
      <w:pPr>
        <w:ind w:left="1918" w:hanging="361"/>
      </w:pPr>
      <w:rPr>
        <w:rFonts w:hint="default"/>
        <w:lang w:val="en-US" w:eastAsia="en-US" w:bidi="ar-SA"/>
      </w:rPr>
    </w:lvl>
    <w:lvl w:ilvl="2" w:tplc="341C7E1E">
      <w:numFmt w:val="bullet"/>
      <w:lvlText w:val="•"/>
      <w:lvlJc w:val="left"/>
      <w:pPr>
        <w:ind w:left="2856" w:hanging="361"/>
      </w:pPr>
      <w:rPr>
        <w:rFonts w:hint="default"/>
        <w:lang w:val="en-US" w:eastAsia="en-US" w:bidi="ar-SA"/>
      </w:rPr>
    </w:lvl>
    <w:lvl w:ilvl="3" w:tplc="B05087EA">
      <w:numFmt w:val="bullet"/>
      <w:lvlText w:val="•"/>
      <w:lvlJc w:val="left"/>
      <w:pPr>
        <w:ind w:left="3794" w:hanging="361"/>
      </w:pPr>
      <w:rPr>
        <w:rFonts w:hint="default"/>
        <w:lang w:val="en-US" w:eastAsia="en-US" w:bidi="ar-SA"/>
      </w:rPr>
    </w:lvl>
    <w:lvl w:ilvl="4" w:tplc="C76E4CB2"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5" w:tplc="B28671B0">
      <w:numFmt w:val="bullet"/>
      <w:lvlText w:val="•"/>
      <w:lvlJc w:val="left"/>
      <w:pPr>
        <w:ind w:left="5670" w:hanging="361"/>
      </w:pPr>
      <w:rPr>
        <w:rFonts w:hint="default"/>
        <w:lang w:val="en-US" w:eastAsia="en-US" w:bidi="ar-SA"/>
      </w:rPr>
    </w:lvl>
    <w:lvl w:ilvl="6" w:tplc="EC9A8BE6">
      <w:numFmt w:val="bullet"/>
      <w:lvlText w:val="•"/>
      <w:lvlJc w:val="left"/>
      <w:pPr>
        <w:ind w:left="6608" w:hanging="361"/>
      </w:pPr>
      <w:rPr>
        <w:rFonts w:hint="default"/>
        <w:lang w:val="en-US" w:eastAsia="en-US" w:bidi="ar-SA"/>
      </w:rPr>
    </w:lvl>
    <w:lvl w:ilvl="7" w:tplc="8CECA70E">
      <w:numFmt w:val="bullet"/>
      <w:lvlText w:val="•"/>
      <w:lvlJc w:val="left"/>
      <w:pPr>
        <w:ind w:left="7546" w:hanging="361"/>
      </w:pPr>
      <w:rPr>
        <w:rFonts w:hint="default"/>
        <w:lang w:val="en-US" w:eastAsia="en-US" w:bidi="ar-SA"/>
      </w:rPr>
    </w:lvl>
    <w:lvl w:ilvl="8" w:tplc="3FB8D91C">
      <w:numFmt w:val="bullet"/>
      <w:lvlText w:val="•"/>
      <w:lvlJc w:val="left"/>
      <w:pPr>
        <w:ind w:left="848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4E240127"/>
    <w:multiLevelType w:val="hybridMultilevel"/>
    <w:tmpl w:val="CE567320"/>
    <w:lvl w:ilvl="0" w:tplc="2C865F9C">
      <w:start w:val="1"/>
      <w:numFmt w:val="lowerLetter"/>
      <w:lvlText w:val="%1."/>
      <w:lvlJc w:val="left"/>
      <w:pPr>
        <w:ind w:left="13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4EB8388A">
      <w:numFmt w:val="bullet"/>
      <w:lvlText w:val="•"/>
      <w:lvlJc w:val="left"/>
      <w:pPr>
        <w:ind w:left="2242" w:hanging="360"/>
      </w:pPr>
      <w:rPr>
        <w:rFonts w:hint="default"/>
        <w:lang w:val="en-US" w:eastAsia="en-US" w:bidi="ar-SA"/>
      </w:rPr>
    </w:lvl>
    <w:lvl w:ilvl="2" w:tplc="999447AE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3" w:tplc="460452F4">
      <w:numFmt w:val="bullet"/>
      <w:lvlText w:val="•"/>
      <w:lvlJc w:val="left"/>
      <w:pPr>
        <w:ind w:left="4046" w:hanging="360"/>
      </w:pPr>
      <w:rPr>
        <w:rFonts w:hint="default"/>
        <w:lang w:val="en-US" w:eastAsia="en-US" w:bidi="ar-SA"/>
      </w:rPr>
    </w:lvl>
    <w:lvl w:ilvl="4" w:tplc="E51046E0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6B505FFC">
      <w:numFmt w:val="bullet"/>
      <w:lvlText w:val="•"/>
      <w:lvlJc w:val="left"/>
      <w:pPr>
        <w:ind w:left="5850" w:hanging="360"/>
      </w:pPr>
      <w:rPr>
        <w:rFonts w:hint="default"/>
        <w:lang w:val="en-US" w:eastAsia="en-US" w:bidi="ar-SA"/>
      </w:rPr>
    </w:lvl>
    <w:lvl w:ilvl="6" w:tplc="CB8C2F24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7" w:tplc="03B48E96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94DC6482">
      <w:numFmt w:val="bullet"/>
      <w:lvlText w:val="•"/>
      <w:lvlJc w:val="left"/>
      <w:pPr>
        <w:ind w:left="85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20C6382"/>
    <w:multiLevelType w:val="hybridMultilevel"/>
    <w:tmpl w:val="96444018"/>
    <w:lvl w:ilvl="0" w:tplc="25B62DDC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B662700A">
      <w:numFmt w:val="bullet"/>
      <w:lvlText w:val="•"/>
      <w:lvlJc w:val="left"/>
      <w:pPr>
        <w:ind w:left="889" w:hanging="360"/>
      </w:pPr>
      <w:rPr>
        <w:rFonts w:hint="default"/>
        <w:lang w:val="en-US" w:eastAsia="en-US" w:bidi="ar-SA"/>
      </w:rPr>
    </w:lvl>
    <w:lvl w:ilvl="2" w:tplc="913E67B2">
      <w:numFmt w:val="bullet"/>
      <w:lvlText w:val="•"/>
      <w:lvlJc w:val="left"/>
      <w:pPr>
        <w:ind w:left="1339" w:hanging="360"/>
      </w:pPr>
      <w:rPr>
        <w:rFonts w:hint="default"/>
        <w:lang w:val="en-US" w:eastAsia="en-US" w:bidi="ar-SA"/>
      </w:rPr>
    </w:lvl>
    <w:lvl w:ilvl="3" w:tplc="B65EC546">
      <w:numFmt w:val="bullet"/>
      <w:lvlText w:val="•"/>
      <w:lvlJc w:val="left"/>
      <w:pPr>
        <w:ind w:left="1788" w:hanging="360"/>
      </w:pPr>
      <w:rPr>
        <w:rFonts w:hint="default"/>
        <w:lang w:val="en-US" w:eastAsia="en-US" w:bidi="ar-SA"/>
      </w:rPr>
    </w:lvl>
    <w:lvl w:ilvl="4" w:tplc="98102D14">
      <w:numFmt w:val="bullet"/>
      <w:lvlText w:val="•"/>
      <w:lvlJc w:val="left"/>
      <w:pPr>
        <w:ind w:left="2238" w:hanging="360"/>
      </w:pPr>
      <w:rPr>
        <w:rFonts w:hint="default"/>
        <w:lang w:val="en-US" w:eastAsia="en-US" w:bidi="ar-SA"/>
      </w:rPr>
    </w:lvl>
    <w:lvl w:ilvl="5" w:tplc="D2A6B05C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6" w:tplc="3B7C65B8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7" w:tplc="BF62B602">
      <w:numFmt w:val="bullet"/>
      <w:lvlText w:val="•"/>
      <w:lvlJc w:val="left"/>
      <w:pPr>
        <w:ind w:left="3587" w:hanging="360"/>
      </w:pPr>
      <w:rPr>
        <w:rFonts w:hint="default"/>
        <w:lang w:val="en-US" w:eastAsia="en-US" w:bidi="ar-SA"/>
      </w:rPr>
    </w:lvl>
    <w:lvl w:ilvl="8" w:tplc="0AE44254">
      <w:numFmt w:val="bullet"/>
      <w:lvlText w:val="•"/>
      <w:lvlJc w:val="left"/>
      <w:pPr>
        <w:ind w:left="403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1E35D41"/>
    <w:multiLevelType w:val="multilevel"/>
    <w:tmpl w:val="00C27506"/>
    <w:lvl w:ilvl="0">
      <w:start w:val="1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ascii="Avenir Next" w:hAnsi="Avenir Next" w:hint="default"/>
        <w:b w:val="0"/>
        <w:i w:val="0"/>
        <w:color w:val="164B76"/>
        <w:sz w:val="7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584"/>
      </w:pPr>
      <w:rPr>
        <w:rFonts w:hint="default"/>
      </w:rPr>
    </w:lvl>
  </w:abstractNum>
  <w:abstractNum w:abstractNumId="4" w15:restartNumberingAfterBreak="0">
    <w:nsid w:val="7629650D"/>
    <w:multiLevelType w:val="multilevel"/>
    <w:tmpl w:val="25189148"/>
    <w:lvl w:ilvl="0">
      <w:start w:val="1"/>
      <w:numFmt w:val="upperLetter"/>
      <w:lvlText w:val="Appendix %1:"/>
      <w:lvlJc w:val="left"/>
      <w:pPr>
        <w:tabs>
          <w:tab w:val="num" w:pos="2707"/>
        </w:tabs>
        <w:ind w:left="2707" w:hanging="27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0"/>
        </w:tabs>
        <w:ind w:left="3600" w:hanging="3600"/>
      </w:pPr>
      <w:rPr>
        <w:rFonts w:hint="default"/>
        <w:color w:val="984806" w:themeColor="accent6" w:themeShade="80"/>
      </w:rPr>
    </w:lvl>
    <w:lvl w:ilvl="2">
      <w:start w:val="1"/>
      <w:numFmt w:val="decimal"/>
      <w:lvlText w:val="%1.%2.%3 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35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220" w:hanging="360"/>
      </w:pPr>
      <w:rPr>
        <w:rFonts w:hint="default"/>
      </w:rPr>
    </w:lvl>
    <w:lvl w:ilvl="5">
      <w:start w:val="1"/>
      <w:numFmt w:val="upperLetter"/>
      <w:pStyle w:val="Heading6"/>
      <w:lvlText w:val="Appendix %6: "/>
      <w:lvlJc w:val="left"/>
      <w:pPr>
        <w:tabs>
          <w:tab w:val="num" w:pos="2707"/>
        </w:tabs>
        <w:ind w:left="2707" w:hanging="2707"/>
      </w:pPr>
      <w:rPr>
        <w:rFonts w:hint="default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decimal"/>
      <w:lvlText w:val="%6.%7.%8 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100" w:hanging="180"/>
      </w:pPr>
      <w:rPr>
        <w:rFonts w:hint="default"/>
      </w:rPr>
    </w:lvl>
  </w:abstractNum>
  <w:abstractNum w:abstractNumId="5" w15:restartNumberingAfterBreak="0">
    <w:nsid w:val="7E206E0C"/>
    <w:multiLevelType w:val="hybridMultilevel"/>
    <w:tmpl w:val="0E5AFEAE"/>
    <w:lvl w:ilvl="0" w:tplc="E08E31BC">
      <w:start w:val="31"/>
      <w:numFmt w:val="decimal"/>
      <w:lvlText w:val="%1."/>
      <w:lvlJc w:val="left"/>
      <w:pPr>
        <w:ind w:left="526" w:hanging="267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40766F82">
      <w:numFmt w:val="bullet"/>
      <w:lvlText w:val=""/>
      <w:lvlJc w:val="left"/>
      <w:pPr>
        <w:ind w:left="97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467A14F6">
      <w:numFmt w:val="bullet"/>
      <w:lvlText w:val="•"/>
      <w:lvlJc w:val="left"/>
      <w:pPr>
        <w:ind w:left="2022" w:hanging="361"/>
      </w:pPr>
      <w:rPr>
        <w:rFonts w:hint="default"/>
        <w:lang w:val="en-US" w:eastAsia="en-US" w:bidi="ar-SA"/>
      </w:rPr>
    </w:lvl>
    <w:lvl w:ilvl="3" w:tplc="A03C86A0">
      <w:numFmt w:val="bullet"/>
      <w:lvlText w:val="•"/>
      <w:lvlJc w:val="left"/>
      <w:pPr>
        <w:ind w:left="3064" w:hanging="361"/>
      </w:pPr>
      <w:rPr>
        <w:rFonts w:hint="default"/>
        <w:lang w:val="en-US" w:eastAsia="en-US" w:bidi="ar-SA"/>
      </w:rPr>
    </w:lvl>
    <w:lvl w:ilvl="4" w:tplc="0886515E">
      <w:numFmt w:val="bullet"/>
      <w:lvlText w:val="•"/>
      <w:lvlJc w:val="left"/>
      <w:pPr>
        <w:ind w:left="4106" w:hanging="361"/>
      </w:pPr>
      <w:rPr>
        <w:rFonts w:hint="default"/>
        <w:lang w:val="en-US" w:eastAsia="en-US" w:bidi="ar-SA"/>
      </w:rPr>
    </w:lvl>
    <w:lvl w:ilvl="5" w:tplc="1068D5D6">
      <w:numFmt w:val="bullet"/>
      <w:lvlText w:val="•"/>
      <w:lvlJc w:val="left"/>
      <w:pPr>
        <w:ind w:left="5148" w:hanging="361"/>
      </w:pPr>
      <w:rPr>
        <w:rFonts w:hint="default"/>
        <w:lang w:val="en-US" w:eastAsia="en-US" w:bidi="ar-SA"/>
      </w:rPr>
    </w:lvl>
    <w:lvl w:ilvl="6" w:tplc="24007312">
      <w:numFmt w:val="bullet"/>
      <w:lvlText w:val="•"/>
      <w:lvlJc w:val="left"/>
      <w:pPr>
        <w:ind w:left="6191" w:hanging="361"/>
      </w:pPr>
      <w:rPr>
        <w:rFonts w:hint="default"/>
        <w:lang w:val="en-US" w:eastAsia="en-US" w:bidi="ar-SA"/>
      </w:rPr>
    </w:lvl>
    <w:lvl w:ilvl="7" w:tplc="174E875A">
      <w:numFmt w:val="bullet"/>
      <w:lvlText w:val="•"/>
      <w:lvlJc w:val="left"/>
      <w:pPr>
        <w:ind w:left="7233" w:hanging="361"/>
      </w:pPr>
      <w:rPr>
        <w:rFonts w:hint="default"/>
        <w:lang w:val="en-US" w:eastAsia="en-US" w:bidi="ar-SA"/>
      </w:rPr>
    </w:lvl>
    <w:lvl w:ilvl="8" w:tplc="1892D9C8">
      <w:numFmt w:val="bullet"/>
      <w:lvlText w:val="•"/>
      <w:lvlJc w:val="left"/>
      <w:pPr>
        <w:ind w:left="8275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1A67"/>
    <w:rsid w:val="00027C6E"/>
    <w:rsid w:val="0017248A"/>
    <w:rsid w:val="001E7348"/>
    <w:rsid w:val="00A519BA"/>
    <w:rsid w:val="00AF1A67"/>
    <w:rsid w:val="00CB74D5"/>
    <w:rsid w:val="00DA1B3A"/>
    <w:rsid w:val="00E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|"/>
  <w14:docId w14:val="089B8A17"/>
  <w15:docId w15:val="{42394917-928E-4C90-8227-64AAB27D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paragraph" w:styleId="Heading1">
    <w:name w:val="heading 1"/>
    <w:basedOn w:val="Normal"/>
    <w:uiPriority w:val="9"/>
    <w:qFormat/>
    <w:pPr>
      <w:ind w:left="260"/>
      <w:outlineLvl w:val="0"/>
    </w:pPr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EE7219"/>
    <w:pPr>
      <w:keepNext/>
      <w:keepLines/>
      <w:widowControl/>
      <w:numPr>
        <w:ilvl w:val="1"/>
        <w:numId w:val="5"/>
      </w:numPr>
      <w:autoSpaceDE/>
      <w:autoSpaceDN/>
      <w:spacing w:before="360" w:after="200" w:line="220" w:lineRule="atLeast"/>
      <w:outlineLvl w:val="1"/>
    </w:pPr>
    <w:rPr>
      <w:rFonts w:ascii="Proxima Nova Light" w:eastAsiaTheme="majorEastAsia" w:hAnsi="Proxima Nova Light" w:cstheme="majorBidi"/>
      <w:bCs/>
      <w:color w:val="164B76"/>
      <w:sz w:val="32"/>
      <w:szCs w:val="26"/>
    </w:rPr>
  </w:style>
  <w:style w:type="paragraph" w:styleId="Heading6">
    <w:name w:val="heading 6"/>
    <w:aliases w:val="Appendix Header 1"/>
    <w:next w:val="Normal"/>
    <w:link w:val="Heading6Char"/>
    <w:uiPriority w:val="9"/>
    <w:unhideWhenUsed/>
    <w:rsid w:val="00EE7219"/>
    <w:pPr>
      <w:keepNext/>
      <w:widowControl/>
      <w:numPr>
        <w:ilvl w:val="5"/>
        <w:numId w:val="6"/>
      </w:numPr>
      <w:autoSpaceDE/>
      <w:autoSpaceDN/>
      <w:spacing w:before="360" w:after="240"/>
      <w:outlineLvl w:val="5"/>
    </w:pPr>
    <w:rPr>
      <w:rFonts w:ascii="Proxima Nova Light" w:eastAsiaTheme="minorEastAsia" w:hAnsi="Proxima Nova Light"/>
      <w:caps/>
      <w:color w:val="4F81BD" w:themeColor="accent1"/>
      <w:sz w:val="44"/>
      <w:szCs w:val="40"/>
    </w:rPr>
  </w:style>
  <w:style w:type="paragraph" w:styleId="Heading7">
    <w:name w:val="heading 7"/>
    <w:aliases w:val="Appendix Header 7"/>
    <w:next w:val="Normal"/>
    <w:link w:val="Heading7Char"/>
    <w:uiPriority w:val="9"/>
    <w:unhideWhenUsed/>
    <w:rsid w:val="00EE7219"/>
    <w:pPr>
      <w:keepNext/>
      <w:widowControl/>
      <w:numPr>
        <w:ilvl w:val="6"/>
        <w:numId w:val="6"/>
      </w:numPr>
      <w:autoSpaceDE/>
      <w:autoSpaceDN/>
      <w:spacing w:before="360" w:after="200"/>
      <w:outlineLvl w:val="6"/>
    </w:pPr>
    <w:rPr>
      <w:rFonts w:ascii="Proxima Nova Light" w:eastAsiaTheme="minorEastAsia" w:hAnsi="Proxima Nova Light"/>
      <w:color w:val="4F81BD" w:themeColor="accent1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619"/>
    </w:pPr>
  </w:style>
  <w:style w:type="paragraph" w:styleId="TOC2">
    <w:name w:val="toc 2"/>
    <w:basedOn w:val="Normal"/>
    <w:uiPriority w:val="1"/>
    <w:qFormat/>
    <w:pPr>
      <w:ind w:left="620"/>
    </w:p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7"/>
      <w:ind w:left="294" w:right="354"/>
      <w:jc w:val="center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98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07"/>
    </w:p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EE7219"/>
    <w:rPr>
      <w:rFonts w:ascii="Proxima Nova Light" w:eastAsiaTheme="majorEastAsia" w:hAnsi="Proxima Nova Light" w:cstheme="majorBidi"/>
      <w:bCs/>
      <w:color w:val="164B76"/>
      <w:sz w:val="32"/>
      <w:szCs w:val="26"/>
    </w:rPr>
  </w:style>
  <w:style w:type="character" w:customStyle="1" w:styleId="Heading6Char">
    <w:name w:val="Heading 6 Char"/>
    <w:aliases w:val="Appendix Header 1 Char"/>
    <w:basedOn w:val="DefaultParagraphFont"/>
    <w:link w:val="Heading6"/>
    <w:uiPriority w:val="9"/>
    <w:rsid w:val="00EE7219"/>
    <w:rPr>
      <w:rFonts w:ascii="Proxima Nova Light" w:eastAsiaTheme="minorEastAsia" w:hAnsi="Proxima Nova Light"/>
      <w:caps/>
      <w:color w:val="4F81BD" w:themeColor="accent1"/>
      <w:sz w:val="44"/>
      <w:szCs w:val="40"/>
    </w:rPr>
  </w:style>
  <w:style w:type="character" w:customStyle="1" w:styleId="Heading7Char">
    <w:name w:val="Heading 7 Char"/>
    <w:aliases w:val="Appendix Header 7 Char"/>
    <w:basedOn w:val="DefaultParagraphFont"/>
    <w:link w:val="Heading7"/>
    <w:uiPriority w:val="9"/>
    <w:rsid w:val="00EE7219"/>
    <w:rPr>
      <w:rFonts w:ascii="Proxima Nova Light" w:eastAsiaTheme="minorEastAsia" w:hAnsi="Proxima Nova Light"/>
      <w:color w:val="4F81BD" w:themeColor="accent1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energystar.gov/sites/default/files/ENERGY%20STAR%20Final%20Version%201.1%20Clothes%20Dryers%20Specification%20-%20Program%20Commitment%20Criteria%20and%20Eligibility%20Criteria_0.pdf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www.energystar.gov/productfinder/product/certified-clothes-dryers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s://www.federalregister.gov/documents/2019/07/23/2019-15208/energy-conservation-program-test-procedure-for-clothes-dryers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www.energystar.gov/productfinder/product/certified-clothes-dryers/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ederalregister.gov/documents/2019/07/23/2019-15208/energy-conservation-program-test-procedure-for-clothes-dryers" TargetMode="External"/><Relationship Id="rId24" Type="http://schemas.openxmlformats.org/officeDocument/2006/relationships/hyperlink" Target="https://www.ethree.com/wp-content/uploads/2019/04/E3_Residential_Building_Electrification_in_California_April_2019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nergystar.gov/productfinder/product/certified-clothes-dryers/" TargetMode="External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www.energystar.gov/sites/default/files/ENERGY%20STAR%20Final%20Version%201.1%20Clothes%20Dryers%20Specification%20-%20Program%20Commitment%20Criteria%20and%20Eligibility%20Criteria_0.pdf" TargetMode="External"/><Relationship Id="rId22" Type="http://schemas.openxmlformats.org/officeDocument/2006/relationships/header" Target="header2.xml"/><Relationship Id="rId27" Type="http://schemas.openxmlformats.org/officeDocument/2006/relationships/hyperlink" Target="http://www.rsmeansonline.com/References/LABORRATE/2-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5904</Words>
  <Characters>33653</Characters>
  <Application>Microsoft Office Word</Application>
  <DocSecurity>0</DocSecurity>
  <Lines>280</Lines>
  <Paragraphs>78</Paragraphs>
  <ScaleCrop>false</ScaleCrop>
  <Company/>
  <LinksUpToDate>false</LinksUpToDate>
  <CharactersWithSpaces>39479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Yamasaki, Brandon</dc:creator>
  <cp:lastModifiedBy>Andres Fergadiotti</cp:lastModifiedBy>
  <cp:revision>6</cp:revision>
  <dcterms:created xsi:type="dcterms:W3CDTF">2021-11-10T00:00:00Z</dcterms:created>
  <dcterms:modified xsi:type="dcterms:W3CDTF">2021-11-30T17:45:00Z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2021-11-10T00:00:00Z</vt:filetime>
  </property>
</Properties>
</file>