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1DE9464C" w:rsidR="00BB2954" w:rsidRDefault="00411B1C">
      <w:r>
        <w:t xml:space="preserve">CPUC Comments on </w:t>
      </w:r>
      <w:r w:rsidR="009C5CEC">
        <w:t>SWAP006-02 Dishwasher, Residential</w:t>
      </w:r>
    </w:p>
    <w:p w14:paraId="2BA7A164" w14:textId="014398D1" w:rsidR="004266C0" w:rsidRDefault="004266C0">
      <w:r>
        <w:t xml:space="preserve">Lead PA: </w:t>
      </w:r>
      <w:r w:rsidR="009C5CEC">
        <w:t>SCG</w:t>
      </w:r>
    </w:p>
    <w:p w14:paraId="4BB68C7D" w14:textId="5ECA636F" w:rsidR="009E1581" w:rsidRDefault="004266C0">
      <w:r>
        <w:t xml:space="preserve">Workpaper </w:t>
      </w:r>
      <w:r w:rsidR="008F1FF0">
        <w:t xml:space="preserve">Submittal Date: </w:t>
      </w:r>
      <w:r w:rsidR="009C5CEC">
        <w:t>11/23/2020</w:t>
      </w:r>
      <w:r w:rsidR="00AB26AE">
        <w:t xml:space="preserve"> </w:t>
      </w:r>
    </w:p>
    <w:p w14:paraId="06E32D11" w14:textId="193AA1EF" w:rsidR="004266C0" w:rsidRDefault="004266C0">
      <w:r>
        <w:t xml:space="preserve">CPUC Review Date: </w:t>
      </w:r>
      <w:r w:rsidR="00170E8B">
        <w:t>12/</w:t>
      </w:r>
      <w:r w:rsidR="00A55A72">
        <w:t>15</w:t>
      </w:r>
      <w:r w:rsidR="00170E8B">
        <w:t>/2020</w:t>
      </w:r>
    </w:p>
    <w:p w14:paraId="72D283FC" w14:textId="405ED34A" w:rsidR="00B2370A" w:rsidRDefault="00CB741C" w:rsidP="00B2370A">
      <w:r>
        <w:t>SCG Response Date 12/3</w:t>
      </w:r>
      <w:r w:rsidR="008554AA">
        <w:t>1</w:t>
      </w:r>
      <w:r>
        <w:t>/2020</w:t>
      </w:r>
      <w:r w:rsidR="003741AB">
        <w:t xml:space="preserve"> &amp; 2/1</w:t>
      </w:r>
      <w:r w:rsidR="00AD4E9B">
        <w:t>9</w:t>
      </w:r>
      <w:bookmarkStart w:id="0" w:name="_GoBack"/>
      <w:bookmarkEnd w:id="0"/>
      <w:r w:rsidR="003B78FE">
        <w:t>/2021</w:t>
      </w:r>
    </w:p>
    <w:p w14:paraId="34C58858" w14:textId="111E56B5" w:rsidR="00AB26AE" w:rsidRDefault="00B2370A">
      <w:r w:rsidRPr="00047FC1">
        <w:t>Please note response</w:t>
      </w:r>
      <w:r>
        <w:t>s</w:t>
      </w:r>
      <w:r w:rsidRPr="00047FC1">
        <w:t xml:space="preserve"> to comments in the table</w:t>
      </w:r>
      <w:r>
        <w:t xml:space="preserve"> below</w:t>
      </w:r>
      <w:r w:rsidRPr="00047FC1">
        <w:t xml:space="preserve">, revise workpaper, and upload </w:t>
      </w:r>
      <w:r>
        <w:t xml:space="preserve">the entire package </w:t>
      </w:r>
      <w:r w:rsidRPr="00047FC1">
        <w:t xml:space="preserve">to the WPA. If needed, please reach out to </w:t>
      </w:r>
      <w:r>
        <w:t>Workpaper Review T</w:t>
      </w:r>
      <w:r w:rsidRPr="00047FC1">
        <w:t>eam to set up a call to discuss.</w:t>
      </w:r>
    </w:p>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305"/>
        <w:gridCol w:w="4045"/>
      </w:tblGrid>
      <w:tr w:rsidR="004266C0" w14:paraId="75EEBFCB" w14:textId="77777777" w:rsidTr="007934A0">
        <w:trPr>
          <w:cantSplit/>
        </w:trPr>
        <w:tc>
          <w:tcPr>
            <w:tcW w:w="5305" w:type="dxa"/>
          </w:tcPr>
          <w:p w14:paraId="50F575CA" w14:textId="77777777" w:rsidR="004266C0" w:rsidRDefault="004266C0" w:rsidP="004266C0">
            <w:r>
              <w:t>CPUC Comment</w:t>
            </w:r>
          </w:p>
        </w:tc>
        <w:tc>
          <w:tcPr>
            <w:tcW w:w="4045" w:type="dxa"/>
          </w:tcPr>
          <w:p w14:paraId="73B4B0C7" w14:textId="77777777" w:rsidR="004266C0" w:rsidRDefault="004266C0" w:rsidP="004266C0">
            <w:r>
              <w:t>PA Response</w:t>
            </w:r>
          </w:p>
        </w:tc>
      </w:tr>
      <w:tr w:rsidR="004266C0" w14:paraId="3824AE26" w14:textId="77777777" w:rsidTr="007934A0">
        <w:trPr>
          <w:cantSplit/>
        </w:trPr>
        <w:tc>
          <w:tcPr>
            <w:tcW w:w="5305" w:type="dxa"/>
          </w:tcPr>
          <w:p w14:paraId="580F92FD" w14:textId="77777777" w:rsidR="0074290F" w:rsidRDefault="0074290F" w:rsidP="0074290F">
            <w:r>
              <w:t>Please revise the following on the Cover Sheet:</w:t>
            </w:r>
          </w:p>
          <w:p w14:paraId="65895ACD" w14:textId="747DA129" w:rsidR="004266C0" w:rsidRDefault="00DB34AB" w:rsidP="0074290F">
            <w:pPr>
              <w:pStyle w:val="ListParagraph"/>
              <w:numPr>
                <w:ilvl w:val="0"/>
                <w:numId w:val="2"/>
              </w:numPr>
            </w:pPr>
            <w:r>
              <w:t>Please clarify the effective year. Currently it says Phase 1 2021. If this is a change due to resolution it should be 2022. If this is a Phase 2 not due to resolution, what is the effective year?</w:t>
            </w:r>
          </w:p>
        </w:tc>
        <w:tc>
          <w:tcPr>
            <w:tcW w:w="4045" w:type="dxa"/>
          </w:tcPr>
          <w:p w14:paraId="616D4609" w14:textId="3BF80FF1" w:rsidR="004266C0" w:rsidRDefault="00664D7F" w:rsidP="004266C0">
            <w:r>
              <w:t>We have switched to P2 2021</w:t>
            </w:r>
          </w:p>
        </w:tc>
      </w:tr>
      <w:tr w:rsidR="00BE0839" w14:paraId="6F0E39F9" w14:textId="77777777" w:rsidTr="007934A0">
        <w:trPr>
          <w:cantSplit/>
        </w:trPr>
        <w:tc>
          <w:tcPr>
            <w:tcW w:w="5305" w:type="dxa"/>
          </w:tcPr>
          <w:p w14:paraId="112BD0DD" w14:textId="1A8C152A" w:rsidR="00BE0839" w:rsidRDefault="00BE0839" w:rsidP="004266C0">
            <w:r>
              <w:t xml:space="preserve">There is no match for </w:t>
            </w:r>
            <w:r w:rsidRPr="002004F6">
              <w:rPr>
                <w:b/>
                <w:bCs/>
              </w:rPr>
              <w:t>DEER:Res_ClothesDishWasher</w:t>
            </w:r>
            <w:r>
              <w:t xml:space="preserve"> on Energy Impact Tab – please revise</w:t>
            </w:r>
          </w:p>
          <w:p w14:paraId="4E71A8FD" w14:textId="77777777" w:rsidR="00BE0839" w:rsidRDefault="00BE0839" w:rsidP="004266C0"/>
          <w:p w14:paraId="37178043" w14:textId="1EAE74A6" w:rsidR="00BE0839" w:rsidRDefault="00BE0839" w:rsidP="004266C0">
            <w:r>
              <w:t>There is no match for “DishWash” on Measure tab – please revise</w:t>
            </w:r>
          </w:p>
        </w:tc>
        <w:tc>
          <w:tcPr>
            <w:tcW w:w="4045" w:type="dxa"/>
          </w:tcPr>
          <w:p w14:paraId="23CF864D" w14:textId="41BE7E6E" w:rsidR="00BE0839" w:rsidRDefault="00CB741C" w:rsidP="004266C0">
            <w:r>
              <w:t>This</w:t>
            </w:r>
            <w:r w:rsidR="002B3276">
              <w:t xml:space="preserve"> was resolved </w:t>
            </w:r>
            <w:r w:rsidR="000940A8">
              <w:t>during an</w:t>
            </w:r>
            <w:r w:rsidR="002B3276">
              <w:t xml:space="preserve"> </w:t>
            </w:r>
            <w:r>
              <w:t>IOU+CPUC call</w:t>
            </w:r>
            <w:r w:rsidR="002B3276">
              <w:t xml:space="preserve"> that this </w:t>
            </w:r>
            <w:r>
              <w:t>load profile is valid</w:t>
            </w:r>
            <w:r w:rsidR="002B3276">
              <w:t>. Please</w:t>
            </w:r>
            <w:r>
              <w:t xml:space="preserve"> let us know if it is still not valid.</w:t>
            </w:r>
          </w:p>
          <w:p w14:paraId="4B5B0DC9" w14:textId="77777777" w:rsidR="00CB741C" w:rsidRDefault="00CB741C" w:rsidP="004266C0"/>
          <w:p w14:paraId="11872A7A" w14:textId="77777777" w:rsidR="000940A8" w:rsidRDefault="00CB741C" w:rsidP="004266C0">
            <w:r>
              <w:t xml:space="preserve">In the EAD file, </w:t>
            </w:r>
            <w:r w:rsidR="00310A8E">
              <w:t>“DishWash” is</w:t>
            </w:r>
            <w:r>
              <w:t xml:space="preserve"> used</w:t>
            </w:r>
            <w:r w:rsidR="00310A8E">
              <w:t xml:space="preserve"> in the </w:t>
            </w:r>
            <w:r w:rsidR="00310A8E" w:rsidRPr="00003976">
              <w:rPr>
                <w:b/>
                <w:bCs/>
              </w:rPr>
              <w:t xml:space="preserve">TechID </w:t>
            </w:r>
            <w:r w:rsidR="00003976">
              <w:t xml:space="preserve">column and </w:t>
            </w:r>
            <w:r w:rsidR="00003976" w:rsidRPr="00003976">
              <w:rPr>
                <w:b/>
                <w:bCs/>
              </w:rPr>
              <w:t>TechType</w:t>
            </w:r>
            <w:r w:rsidR="00003976">
              <w:t xml:space="preserve"> </w:t>
            </w:r>
            <w:r w:rsidR="0089372A">
              <w:t>c</w:t>
            </w:r>
            <w:r w:rsidR="00003976">
              <w:t>olumn</w:t>
            </w:r>
            <w:r w:rsidR="00310A8E">
              <w:t>.</w:t>
            </w:r>
            <w:r w:rsidR="00003976">
              <w:t xml:space="preserve"> It has been removed from </w:t>
            </w:r>
            <w:r w:rsidR="00003976" w:rsidRPr="00003976">
              <w:rPr>
                <w:b/>
                <w:bCs/>
              </w:rPr>
              <w:t>TechID</w:t>
            </w:r>
            <w:r w:rsidR="00003976">
              <w:t xml:space="preserve"> column as a matching Tech ID </w:t>
            </w:r>
            <w:r>
              <w:t xml:space="preserve">is not found </w:t>
            </w:r>
            <w:r w:rsidR="00003976">
              <w:t xml:space="preserve">in </w:t>
            </w:r>
            <w:r w:rsidR="0089372A">
              <w:t>READI</w:t>
            </w:r>
            <w:r w:rsidR="00003976">
              <w:t xml:space="preserve">. </w:t>
            </w:r>
          </w:p>
          <w:p w14:paraId="7403F36E" w14:textId="77777777" w:rsidR="000940A8" w:rsidRDefault="000940A8" w:rsidP="004266C0"/>
          <w:p w14:paraId="1BA0489C" w14:textId="09754C7C" w:rsidR="00310A8E" w:rsidRDefault="00003976" w:rsidP="004266C0">
            <w:r>
              <w:t xml:space="preserve">“DishWash” is still in the </w:t>
            </w:r>
            <w:r w:rsidRPr="00003976">
              <w:rPr>
                <w:b/>
                <w:bCs/>
              </w:rPr>
              <w:t>TechType</w:t>
            </w:r>
            <w:r>
              <w:t xml:space="preserve"> column</w:t>
            </w:r>
            <w:r w:rsidR="00FC61C7">
              <w:t xml:space="preserve"> as in READI.</w:t>
            </w:r>
          </w:p>
        </w:tc>
      </w:tr>
      <w:tr w:rsidR="00B2370A" w14:paraId="15FA10B0" w14:textId="77777777" w:rsidTr="007934A0">
        <w:trPr>
          <w:cantSplit/>
        </w:trPr>
        <w:tc>
          <w:tcPr>
            <w:tcW w:w="5305" w:type="dxa"/>
          </w:tcPr>
          <w:p w14:paraId="1CDFD3C5" w14:textId="43F29A45" w:rsidR="00B2370A" w:rsidRDefault="00B2370A" w:rsidP="004266C0">
            <w:r>
              <w:t>In the Technology Summary section, no sources are provided for the Energy Star data.</w:t>
            </w:r>
          </w:p>
        </w:tc>
        <w:tc>
          <w:tcPr>
            <w:tcW w:w="4045" w:type="dxa"/>
          </w:tcPr>
          <w:p w14:paraId="75DBCF65" w14:textId="77777777" w:rsidR="00B2370A" w:rsidRDefault="0050535B" w:rsidP="004266C0">
            <w:r>
              <w:t>T</w:t>
            </w:r>
            <w:r w:rsidR="00310A8E">
              <w:t>he source for the</w:t>
            </w:r>
            <w:r w:rsidR="005F4CF8">
              <w:t xml:space="preserve"> savings</w:t>
            </w:r>
            <w:r w:rsidR="00310A8E">
              <w:t xml:space="preserve"> on E</w:t>
            </w:r>
            <w:r w:rsidR="00FC61C7">
              <w:t xml:space="preserve">NERGY STAR </w:t>
            </w:r>
            <w:r w:rsidR="00310A8E">
              <w:t>website</w:t>
            </w:r>
            <w:r w:rsidR="007A6D9E">
              <w:t xml:space="preserve"> </w:t>
            </w:r>
            <w:r>
              <w:t>is added.</w:t>
            </w:r>
            <w:r w:rsidR="00E26CBE">
              <w:t xml:space="preserve"> </w:t>
            </w:r>
          </w:p>
          <w:p w14:paraId="51CBE416" w14:textId="4C1C123E" w:rsidR="0050535B" w:rsidRDefault="0050535B" w:rsidP="004266C0">
            <w:r>
              <w:rPr>
                <w:rFonts w:ascii="CIDFont+F1" w:eastAsia="CIDFont+F1" w:cs="CIDFont+F1"/>
                <w:sz w:val="18"/>
                <w:szCs w:val="18"/>
              </w:rPr>
              <w:t xml:space="preserve">United States EPA 2015. </w:t>
            </w:r>
            <w:r>
              <w:rPr>
                <w:rFonts w:ascii="CIDFont+F1" w:eastAsia="CIDFont+F1" w:cs="CIDFont+F1" w:hint="eastAsia"/>
                <w:sz w:val="18"/>
                <w:szCs w:val="18"/>
              </w:rPr>
              <w:t>“</w:t>
            </w:r>
            <w:r>
              <w:rPr>
                <w:rFonts w:ascii="CIDFont+F1" w:eastAsia="CIDFont+F1" w:cs="CIDFont+F1"/>
                <w:sz w:val="18"/>
                <w:szCs w:val="18"/>
              </w:rPr>
              <w:t>ENERGY STAR Residential Dishwasher Final Version 6.0 Cover Memo</w:t>
            </w:r>
            <w:r>
              <w:rPr>
                <w:rFonts w:ascii="CIDFont+F1" w:eastAsia="CIDFont+F1" w:cs="CIDFont+F1" w:hint="eastAsia"/>
                <w:sz w:val="18"/>
                <w:szCs w:val="18"/>
              </w:rPr>
              <w:t>”</w:t>
            </w:r>
            <w:r>
              <w:rPr>
                <w:rFonts w:ascii="CIDFont+F1" w:eastAsia="CIDFont+F1" w:cs="CIDFont+F1"/>
                <w:sz w:val="18"/>
                <w:szCs w:val="18"/>
              </w:rPr>
              <w:t xml:space="preserve"> Page 1. April 2015</w:t>
            </w:r>
          </w:p>
        </w:tc>
      </w:tr>
      <w:tr w:rsidR="00B2370A" w14:paraId="7C1F26B7" w14:textId="77777777" w:rsidTr="007934A0">
        <w:trPr>
          <w:cantSplit/>
        </w:trPr>
        <w:tc>
          <w:tcPr>
            <w:tcW w:w="5305" w:type="dxa"/>
          </w:tcPr>
          <w:p w14:paraId="50BBCC3E" w14:textId="0ED0AD9F" w:rsidR="00B2370A" w:rsidRDefault="00B2370A" w:rsidP="004266C0">
            <w:r>
              <w:t>In the Measure Case Description section; t</w:t>
            </w:r>
            <w:r w:rsidRPr="00B2370A">
              <w:t>he sources for this section are incomplete - no page number. For the first source (ENERGY STAR. 2016. "ENERGY STAR® Program Requirements for Residential Dishwashers - Eligibility Criteria Version 6.0." Effective January 29, 2016.), it should be page 2, for example.</w:t>
            </w:r>
          </w:p>
        </w:tc>
        <w:tc>
          <w:tcPr>
            <w:tcW w:w="4045" w:type="dxa"/>
          </w:tcPr>
          <w:p w14:paraId="4F975831" w14:textId="53621D56" w:rsidR="00B2370A" w:rsidRDefault="0050535B" w:rsidP="004266C0">
            <w:r>
              <w:t>T</w:t>
            </w:r>
            <w:r w:rsidR="00061B8B">
              <w:t xml:space="preserve">he page number </w:t>
            </w:r>
            <w:r>
              <w:t xml:space="preserve">is added </w:t>
            </w:r>
            <w:r w:rsidR="00061B8B">
              <w:t xml:space="preserve">to the </w:t>
            </w:r>
            <w:r>
              <w:t>reference</w:t>
            </w:r>
            <w:r w:rsidR="00FC61C7">
              <w:t>.</w:t>
            </w:r>
          </w:p>
        </w:tc>
      </w:tr>
      <w:tr w:rsidR="00B2370A" w14:paraId="5D3862D2" w14:textId="77777777" w:rsidTr="007934A0">
        <w:trPr>
          <w:cantSplit/>
        </w:trPr>
        <w:tc>
          <w:tcPr>
            <w:tcW w:w="5305" w:type="dxa"/>
          </w:tcPr>
          <w:p w14:paraId="68E1B9F4" w14:textId="17EE77D9" w:rsidR="00B2370A" w:rsidRDefault="00B2370A" w:rsidP="004266C0">
            <w:r>
              <w:t>In the Program Requirements section; t</w:t>
            </w:r>
            <w:r w:rsidRPr="00B2370A">
              <w:t>he source for the "Eligible Products" section is incomplete, should be page 2.</w:t>
            </w:r>
          </w:p>
        </w:tc>
        <w:tc>
          <w:tcPr>
            <w:tcW w:w="4045" w:type="dxa"/>
          </w:tcPr>
          <w:p w14:paraId="36A7C4DF" w14:textId="597EDFFB" w:rsidR="00B2370A" w:rsidRDefault="0050535B" w:rsidP="004266C0">
            <w:r>
              <w:t>The page number is added to the reference.</w:t>
            </w:r>
          </w:p>
        </w:tc>
      </w:tr>
      <w:tr w:rsidR="00B2370A" w14:paraId="71C6C82C" w14:textId="77777777" w:rsidTr="007934A0">
        <w:trPr>
          <w:cantSplit/>
        </w:trPr>
        <w:tc>
          <w:tcPr>
            <w:tcW w:w="5305" w:type="dxa"/>
          </w:tcPr>
          <w:p w14:paraId="156CE8EC" w14:textId="1ABE2003" w:rsidR="00B2370A" w:rsidRDefault="00B2370A" w:rsidP="004266C0">
            <w:r w:rsidRPr="00B2370A">
              <w:t>The "Eligible Building Types and Vintages" does not include electric water heating. Why not?</w:t>
            </w:r>
          </w:p>
        </w:tc>
        <w:tc>
          <w:tcPr>
            <w:tcW w:w="4045" w:type="dxa"/>
          </w:tcPr>
          <w:p w14:paraId="69D1ED3E" w14:textId="77777777" w:rsidR="008D3976" w:rsidRDefault="0032102E" w:rsidP="004266C0">
            <w:r>
              <w:t xml:space="preserve">This is </w:t>
            </w:r>
            <w:r w:rsidR="00682375">
              <w:t xml:space="preserve">text </w:t>
            </w:r>
            <w:r>
              <w:t>left</w:t>
            </w:r>
            <w:r w:rsidR="00682375">
              <w:t xml:space="preserve"> from</w:t>
            </w:r>
            <w:r>
              <w:t xml:space="preserve"> the previous revision. </w:t>
            </w:r>
            <w:r w:rsidR="000940A8">
              <w:t>Gas water heating is assumed</w:t>
            </w:r>
            <w:r>
              <w:t xml:space="preserve"> because </w:t>
            </w:r>
            <w:r w:rsidR="00380F10">
              <w:t xml:space="preserve">DEER </w:t>
            </w:r>
            <w:r w:rsidR="0050535B">
              <w:t xml:space="preserve">data </w:t>
            </w:r>
            <w:r w:rsidR="006E1B29">
              <w:t>contain</w:t>
            </w:r>
            <w:r w:rsidR="000940A8">
              <w:t>s</w:t>
            </w:r>
            <w:r w:rsidR="006E1B29">
              <w:t xml:space="preserve"> </w:t>
            </w:r>
            <w:r w:rsidR="000940A8">
              <w:t xml:space="preserve">very small or negative electric savings.  </w:t>
            </w:r>
            <w:r w:rsidR="00682375">
              <w:t xml:space="preserve">However, we were not able to confirm this by looking at the DEER </w:t>
            </w:r>
            <w:r w:rsidR="00682375">
              <w:lastRenderedPageBreak/>
              <w:t>data through READI.</w:t>
            </w:r>
            <w:r w:rsidR="00951468">
              <w:t xml:space="preserve"> Please let us know if this is not the case </w:t>
            </w:r>
            <w:r w:rsidR="000940A8">
              <w:t xml:space="preserve">so the gas heating requirement can be removed.  </w:t>
            </w:r>
            <w:r w:rsidR="00F277CA">
              <w:t>DEER 2017 Data specifies “Typical Water Heater Fuel” in the description, but this verbiage was removed in DEER 2020.</w:t>
            </w:r>
            <w:r w:rsidR="000940A8">
              <w:t xml:space="preserve">  </w:t>
            </w:r>
          </w:p>
          <w:p w14:paraId="253DA86E" w14:textId="77777777" w:rsidR="008D3976" w:rsidRDefault="008D3976" w:rsidP="004266C0"/>
          <w:p w14:paraId="0E306607" w14:textId="497345F9" w:rsidR="00B2370A" w:rsidRDefault="000940A8" w:rsidP="004266C0">
            <w:r>
              <w:t xml:space="preserve">In the same section “Eligible Building Types and Vintages”, the other requirement about the existing washer with 307 kWh or greater usage is removed as it </w:t>
            </w:r>
            <w:r w:rsidR="008D3976">
              <w:t>is inappropriate.</w:t>
            </w:r>
          </w:p>
        </w:tc>
      </w:tr>
      <w:tr w:rsidR="00B2370A" w14:paraId="1D30EB5B" w14:textId="77777777" w:rsidTr="007934A0">
        <w:trPr>
          <w:cantSplit/>
        </w:trPr>
        <w:tc>
          <w:tcPr>
            <w:tcW w:w="5305" w:type="dxa"/>
          </w:tcPr>
          <w:p w14:paraId="4D6AF8F4" w14:textId="363DD537" w:rsidR="00B2370A" w:rsidRDefault="00B2370A" w:rsidP="004266C0">
            <w:r>
              <w:lastRenderedPageBreak/>
              <w:t>In the Program Exclusions section; c</w:t>
            </w:r>
            <w:r w:rsidRPr="00B2370A">
              <w:t>ompact dishwashers are included in Energy Star. Why are they not included for incentives?</w:t>
            </w:r>
          </w:p>
        </w:tc>
        <w:tc>
          <w:tcPr>
            <w:tcW w:w="4045" w:type="dxa"/>
          </w:tcPr>
          <w:p w14:paraId="1BDD8B2D" w14:textId="6170D1F1" w:rsidR="00B2370A" w:rsidRDefault="007A6D9E" w:rsidP="004266C0">
            <w:r>
              <w:t>Compact dishwashers are not</w:t>
            </w:r>
            <w:r w:rsidR="003C1596">
              <w:t xml:space="preserve"> in DEER and would have lower savings</w:t>
            </w:r>
            <w:r w:rsidR="003469B5">
              <w:t xml:space="preserve"> due to their smaller size</w:t>
            </w:r>
            <w:r w:rsidR="00487FF1">
              <w:t>.</w:t>
            </w:r>
          </w:p>
        </w:tc>
      </w:tr>
      <w:tr w:rsidR="009442F1" w14:paraId="03955113" w14:textId="77777777" w:rsidTr="007934A0">
        <w:trPr>
          <w:cantSplit/>
        </w:trPr>
        <w:tc>
          <w:tcPr>
            <w:tcW w:w="5305" w:type="dxa"/>
          </w:tcPr>
          <w:p w14:paraId="39DE9121" w14:textId="477CA83C" w:rsidR="009442F1" w:rsidRPr="008D3976" w:rsidRDefault="009442F1" w:rsidP="004266C0">
            <w:r w:rsidRPr="008D3976">
              <w:t>What % of workpapers sold are energy start. If &gt;80% new baseline is required.</w:t>
            </w:r>
          </w:p>
        </w:tc>
        <w:tc>
          <w:tcPr>
            <w:tcW w:w="4045" w:type="dxa"/>
          </w:tcPr>
          <w:p w14:paraId="58243F45" w14:textId="0C1586A9" w:rsidR="0050535B" w:rsidRPr="008D3976" w:rsidRDefault="001537D1" w:rsidP="004266C0">
            <w:r w:rsidRPr="008D3976">
              <w:t xml:space="preserve">ENERGYSTAR 2019 </w:t>
            </w:r>
            <w:r w:rsidR="005F0263" w:rsidRPr="008D3976">
              <w:t xml:space="preserve">data </w:t>
            </w:r>
            <w:r w:rsidRPr="008D3976">
              <w:t xml:space="preserve">says 91% </w:t>
            </w:r>
            <w:r w:rsidR="007934A0" w:rsidRPr="008D3976">
              <w:t xml:space="preserve">market </w:t>
            </w:r>
            <w:r w:rsidR="00061016" w:rsidRPr="008D3976">
              <w:t>penetration</w:t>
            </w:r>
            <w:r w:rsidR="0050535B" w:rsidRPr="008D3976">
              <w:t>, including</w:t>
            </w:r>
            <w:r w:rsidR="005F0263" w:rsidRPr="008D3976">
              <w:t xml:space="preserve"> compact dishwashers which are not part of this workpaper. </w:t>
            </w:r>
            <w:r w:rsidR="001D6118">
              <w:t>Per CPUC direction, SCG has removed ENERGY STAR offering but left the baseline of the more efficient code as it is in DEER</w:t>
            </w:r>
          </w:p>
          <w:p w14:paraId="5FCACDE0" w14:textId="77777777" w:rsidR="0050535B" w:rsidRPr="008D3976" w:rsidRDefault="0050535B" w:rsidP="004266C0"/>
          <w:p w14:paraId="2A72723D" w14:textId="4A599D7D" w:rsidR="009442F1" w:rsidRPr="008D3976" w:rsidRDefault="001D6118" w:rsidP="00D8597E">
            <w:r>
              <w:t>The</w:t>
            </w:r>
            <w:r w:rsidR="00CA7D55" w:rsidRPr="008D3976">
              <w:t xml:space="preserve"> higher tier measure</w:t>
            </w:r>
            <w:r w:rsidR="008D3976" w:rsidRPr="008D3976">
              <w:t xml:space="preserve"> (199 kWh)</w:t>
            </w:r>
            <w:r w:rsidR="00CA7D55" w:rsidRPr="008D3976">
              <w:t xml:space="preserve"> has relatively lower </w:t>
            </w:r>
            <w:r w:rsidR="005F0263" w:rsidRPr="008D3976">
              <w:t xml:space="preserve">adoption due to the </w:t>
            </w:r>
            <w:r w:rsidR="00A12282" w:rsidRPr="008D3976">
              <w:t>cost of the units</w:t>
            </w:r>
            <w:r w:rsidR="005F0263" w:rsidRPr="008D3976">
              <w:t>. ENERGY STAR</w:t>
            </w:r>
            <w:r w:rsidR="00A12282" w:rsidRPr="008D3976">
              <w:t xml:space="preserve"> is currently in the process of updating the </w:t>
            </w:r>
            <w:r w:rsidR="005B20D6" w:rsidRPr="008D3976">
              <w:t>program requirements from version 6.0 to version 7.0</w:t>
            </w:r>
            <w:r w:rsidR="00CA7D55" w:rsidRPr="008D3976">
              <w:t>, expected in 2022.</w:t>
            </w:r>
            <w:r w:rsidR="00D8597E">
              <w:t xml:space="preserve"> SCG</w:t>
            </w:r>
            <w:r w:rsidR="00CA7D55" w:rsidRPr="008D3976">
              <w:t xml:space="preserve"> proposes a future update</w:t>
            </w:r>
            <w:r w:rsidR="008D3976" w:rsidRPr="008D3976">
              <w:t xml:space="preserve"> upon ENERGY STAR dishwasher specification update in 2022 wi</w:t>
            </w:r>
            <w:r w:rsidR="00061016" w:rsidRPr="008D3976">
              <w:t xml:space="preserve">th new </w:t>
            </w:r>
            <w:r w:rsidR="00CA7D55" w:rsidRPr="008D3976">
              <w:t xml:space="preserve">measure </w:t>
            </w:r>
            <w:r w:rsidR="009164BB" w:rsidRPr="008D3976">
              <w:t xml:space="preserve">and </w:t>
            </w:r>
            <w:r w:rsidR="00CA7D55" w:rsidRPr="008D3976">
              <w:t>base cases</w:t>
            </w:r>
            <w:r w:rsidR="00061016" w:rsidRPr="008D3976">
              <w:t>.</w:t>
            </w:r>
          </w:p>
        </w:tc>
      </w:tr>
      <w:tr w:rsidR="009442F1" w14:paraId="2A788BF7" w14:textId="77777777" w:rsidTr="007934A0">
        <w:trPr>
          <w:cantSplit/>
        </w:trPr>
        <w:tc>
          <w:tcPr>
            <w:tcW w:w="5305" w:type="dxa"/>
          </w:tcPr>
          <w:p w14:paraId="43AD3E5A" w14:textId="672B4DEC" w:rsidR="009442F1" w:rsidRPr="008D3976" w:rsidRDefault="009442F1" w:rsidP="004266C0">
            <w:r w:rsidRPr="008D3976">
              <w:t>Please spell out all acronyms the first time they are used. For example: EAEU on page 5.</w:t>
            </w:r>
          </w:p>
        </w:tc>
        <w:tc>
          <w:tcPr>
            <w:tcW w:w="4045" w:type="dxa"/>
          </w:tcPr>
          <w:p w14:paraId="683DEB4B" w14:textId="724092A8" w:rsidR="009442F1" w:rsidRPr="008D3976" w:rsidRDefault="008D3976" w:rsidP="004266C0">
            <w:r>
              <w:t>The narrative was corrected</w:t>
            </w:r>
            <w:r w:rsidR="007934A0" w:rsidRPr="008D3976">
              <w:t xml:space="preserve"> so </w:t>
            </w:r>
            <w:r>
              <w:t xml:space="preserve">acronyms </w:t>
            </w:r>
            <w:r w:rsidR="007934A0" w:rsidRPr="008D3976">
              <w:t xml:space="preserve"> </w:t>
            </w:r>
            <w:r w:rsidR="00BA5DF8">
              <w:t>are</w:t>
            </w:r>
            <w:r w:rsidR="007934A0" w:rsidRPr="008D3976">
              <w:t xml:space="preserve"> spelled out before </w:t>
            </w:r>
            <w:r>
              <w:t>the</w:t>
            </w:r>
            <w:r w:rsidR="00981094">
              <w:t>y are</w:t>
            </w:r>
            <w:r>
              <w:t xml:space="preserve"> use</w:t>
            </w:r>
            <w:r w:rsidR="00981094">
              <w:t>d</w:t>
            </w:r>
            <w:r>
              <w:t>.</w:t>
            </w:r>
          </w:p>
        </w:tc>
      </w:tr>
      <w:tr w:rsidR="009442F1" w14:paraId="1376CEB0" w14:textId="77777777" w:rsidTr="007934A0">
        <w:trPr>
          <w:cantSplit/>
        </w:trPr>
        <w:tc>
          <w:tcPr>
            <w:tcW w:w="5305" w:type="dxa"/>
          </w:tcPr>
          <w:p w14:paraId="3D0C3E43" w14:textId="77777777" w:rsidR="009442F1" w:rsidRPr="008D3976" w:rsidRDefault="009442F1" w:rsidP="004266C0"/>
        </w:tc>
        <w:tc>
          <w:tcPr>
            <w:tcW w:w="4045" w:type="dxa"/>
          </w:tcPr>
          <w:p w14:paraId="19BD6FCD" w14:textId="77777777" w:rsidR="009442F1" w:rsidRPr="008D3976" w:rsidRDefault="009442F1" w:rsidP="004266C0"/>
        </w:tc>
      </w:tr>
      <w:tr w:rsidR="00B2370A" w14:paraId="3A1C7509" w14:textId="77777777" w:rsidTr="007934A0">
        <w:trPr>
          <w:cantSplit/>
        </w:trPr>
        <w:tc>
          <w:tcPr>
            <w:tcW w:w="5305" w:type="dxa"/>
          </w:tcPr>
          <w:p w14:paraId="0C7304E9" w14:textId="1A4915C5" w:rsidR="00B2370A" w:rsidRPr="008D3976" w:rsidRDefault="00B2370A" w:rsidP="004266C0">
            <w:r w:rsidRPr="008D3976">
              <w:t>In the Electric Savings (kWh) section; there is no calculation for the UES, the section just describes the methodology used to get them. There is no table of example savings.</w:t>
            </w:r>
            <w:r w:rsidR="00DB34AB" w:rsidRPr="008D3976">
              <w:t xml:space="preserve"> Provide sample calculation for scaled measures in the narrative and provide calculation in measure data spec workbook.</w:t>
            </w:r>
          </w:p>
        </w:tc>
        <w:tc>
          <w:tcPr>
            <w:tcW w:w="4045" w:type="dxa"/>
          </w:tcPr>
          <w:p w14:paraId="33901904" w14:textId="430B039D" w:rsidR="00B2370A" w:rsidRPr="008D3976" w:rsidRDefault="008D3976" w:rsidP="004266C0">
            <w:r w:rsidRPr="008D3976">
              <w:t xml:space="preserve">An example calculation and savings tables were added in the narrative.  The calculation for scaled </w:t>
            </w:r>
            <w:r>
              <w:t xml:space="preserve">measure </w:t>
            </w:r>
            <w:r w:rsidRPr="008D3976">
              <w:t>savings is provided in “DEER2020 CZ Data” worksheet of DataSpec workbook.</w:t>
            </w:r>
          </w:p>
        </w:tc>
      </w:tr>
      <w:tr w:rsidR="000A04D2" w14:paraId="4967A151" w14:textId="77777777" w:rsidTr="008E08DB">
        <w:trPr>
          <w:cantSplit/>
          <w:trHeight w:val="1250"/>
        </w:trPr>
        <w:tc>
          <w:tcPr>
            <w:tcW w:w="5305" w:type="dxa"/>
          </w:tcPr>
          <w:p w14:paraId="112B8FA2" w14:textId="7FC954A8" w:rsidR="000A04D2" w:rsidRDefault="000A04D2" w:rsidP="000A04D2">
            <w:r w:rsidRPr="00B2370A">
              <w:t>The peak demand savings are supposed to be derived with the same methodology for the electric savings (DEER), but there is also no calculation nor example.</w:t>
            </w:r>
            <w:r>
              <w:t xml:space="preserve">  Provide sample calculation for scaled measures in the narrative and provide calculation in measure data spec workbook.</w:t>
            </w:r>
          </w:p>
        </w:tc>
        <w:tc>
          <w:tcPr>
            <w:tcW w:w="4045" w:type="dxa"/>
          </w:tcPr>
          <w:p w14:paraId="3B065C44" w14:textId="77777777" w:rsidR="00ED7332" w:rsidRDefault="00FF3E3E" w:rsidP="000A04D2">
            <w:r>
              <w:t xml:space="preserve">A table with example data is added in the narrative. </w:t>
            </w:r>
          </w:p>
          <w:p w14:paraId="08C1A862" w14:textId="77777777" w:rsidR="00FF3E3E" w:rsidRDefault="00FF3E3E" w:rsidP="000A04D2"/>
          <w:p w14:paraId="4F31ED40" w14:textId="08656DC7" w:rsidR="00FF3E3E" w:rsidRDefault="00FF3E3E" w:rsidP="000A04D2">
            <w:r w:rsidRPr="008D3976">
              <w:t xml:space="preserve">The calculation for scaled </w:t>
            </w:r>
            <w:r>
              <w:t xml:space="preserve">measure </w:t>
            </w:r>
            <w:r w:rsidRPr="008D3976">
              <w:t>savings is provided in “DEER2020 CZ Data” worksheet of DataSpec workbook.</w:t>
            </w:r>
          </w:p>
        </w:tc>
      </w:tr>
      <w:tr w:rsidR="00ED7332" w14:paraId="1BF09010" w14:textId="77777777" w:rsidTr="007934A0">
        <w:trPr>
          <w:cantSplit/>
        </w:trPr>
        <w:tc>
          <w:tcPr>
            <w:tcW w:w="5305" w:type="dxa"/>
          </w:tcPr>
          <w:p w14:paraId="3B8E8824" w14:textId="4768801E" w:rsidR="00ED7332" w:rsidRPr="00DB34AB" w:rsidRDefault="00ED7332" w:rsidP="00ED7332">
            <w:pPr>
              <w:rPr>
                <w:b/>
                <w:bCs/>
              </w:rPr>
            </w:pPr>
            <w:r w:rsidRPr="00B2370A">
              <w:lastRenderedPageBreak/>
              <w:t>The gas savings are supposed to be derived with the same methodology for the electric savings (DEER), but there is also no calculation nor example.</w:t>
            </w:r>
            <w:r>
              <w:t xml:space="preserve">  Provide sample calculation for scaled measures in the narrative and provide calculation in measure data spec workbook.</w:t>
            </w:r>
          </w:p>
        </w:tc>
        <w:tc>
          <w:tcPr>
            <w:tcW w:w="4045" w:type="dxa"/>
          </w:tcPr>
          <w:p w14:paraId="4509C2C2" w14:textId="77777777" w:rsidR="00FF3E3E" w:rsidRDefault="00FF3E3E" w:rsidP="00FF3E3E">
            <w:r>
              <w:t xml:space="preserve">A table with example data is added in the narrative. </w:t>
            </w:r>
          </w:p>
          <w:p w14:paraId="22817348" w14:textId="77777777" w:rsidR="00FF3E3E" w:rsidRDefault="00FF3E3E" w:rsidP="00FF3E3E"/>
          <w:p w14:paraId="6609AAF6" w14:textId="5B304CB9" w:rsidR="00ED7332" w:rsidRDefault="00FF3E3E" w:rsidP="00FF3E3E">
            <w:r w:rsidRPr="008D3976">
              <w:t xml:space="preserve">The calculation for scaled </w:t>
            </w:r>
            <w:r>
              <w:t xml:space="preserve">measure </w:t>
            </w:r>
            <w:r w:rsidRPr="008D3976">
              <w:t>savings is provided in “DEER2020 CZ Data” worksheet of DataSpec workbook.</w:t>
            </w:r>
          </w:p>
        </w:tc>
      </w:tr>
      <w:tr w:rsidR="00ED7332" w14:paraId="05E35CA3" w14:textId="77777777" w:rsidTr="00FF3E3E">
        <w:trPr>
          <w:cantSplit/>
        </w:trPr>
        <w:tc>
          <w:tcPr>
            <w:tcW w:w="5305" w:type="dxa"/>
          </w:tcPr>
          <w:p w14:paraId="2948B0D6" w14:textId="25D1D311" w:rsidR="00ED7332" w:rsidRDefault="00ED7332" w:rsidP="00ED7332">
            <w:r>
              <w:t xml:space="preserve">How will the eligibility requirements be ensured for upstream delivery offerings? </w:t>
            </w:r>
          </w:p>
        </w:tc>
        <w:tc>
          <w:tcPr>
            <w:tcW w:w="4045" w:type="dxa"/>
            <w:shd w:val="clear" w:color="auto" w:fill="auto"/>
          </w:tcPr>
          <w:p w14:paraId="64B4C480" w14:textId="64F1D1F4" w:rsidR="00ED7332" w:rsidRPr="00B75F93" w:rsidRDefault="009E4015" w:rsidP="00ED7332">
            <w:pPr>
              <w:rPr>
                <w:color w:val="FF0000"/>
              </w:rPr>
            </w:pPr>
            <w:r w:rsidRPr="00FF3E3E">
              <w:t>This measure is currently not offered through upstream channel.</w:t>
            </w:r>
            <w:r w:rsidR="00F9731C" w:rsidRPr="00FF3E3E">
              <w:t xml:space="preserve"> </w:t>
            </w:r>
            <w:r w:rsidR="00FF3E3E" w:rsidRPr="00FF3E3E">
              <w:t xml:space="preserve">Program </w:t>
            </w:r>
            <w:r w:rsidR="00FF3E3E">
              <w:t xml:space="preserve">Administrators or </w:t>
            </w:r>
            <w:r w:rsidR="00FF3E3E" w:rsidRPr="00FF3E3E">
              <w:t>Implementer</w:t>
            </w:r>
            <w:r w:rsidR="00FF3E3E">
              <w:t>s</w:t>
            </w:r>
            <w:r w:rsidR="00FF3E3E" w:rsidRPr="00FF3E3E">
              <w:t xml:space="preserve"> will need to develop appropriate plan</w:t>
            </w:r>
            <w:r w:rsidR="00FF3E3E">
              <w:t xml:space="preserve"> to ensure the eligibility</w:t>
            </w:r>
            <w:r w:rsidR="00FF3E3E" w:rsidRPr="00FF3E3E">
              <w:t xml:space="preserve"> before offering in upstream.</w:t>
            </w:r>
          </w:p>
        </w:tc>
      </w:tr>
      <w:tr w:rsidR="00ED7332" w14:paraId="634A2AC3" w14:textId="77777777" w:rsidTr="007934A0">
        <w:trPr>
          <w:cantSplit/>
        </w:trPr>
        <w:tc>
          <w:tcPr>
            <w:tcW w:w="5305" w:type="dxa"/>
          </w:tcPr>
          <w:p w14:paraId="5C684725" w14:textId="38A5CE9C" w:rsidR="00ED7332" w:rsidRDefault="00ED7332" w:rsidP="00ED7332">
            <w:r>
              <w:t>Energy Impact IDs are listed in the EAD tables as “SWAP006A” for efficient 199 EAEU residential dishwashers, and “</w:t>
            </w:r>
            <w:r w:rsidRPr="00E45455">
              <w:t>Appl-Dishwash-StdSize-Tier1</w:t>
            </w:r>
            <w:r>
              <w:t>” for larger Energy Star 270 EAEU residential dishwashers.</w:t>
            </w:r>
          </w:p>
          <w:p w14:paraId="33EBB3D5" w14:textId="77777777" w:rsidR="00ED7332" w:rsidRDefault="00ED7332" w:rsidP="00ED7332"/>
          <w:p w14:paraId="19406F10" w14:textId="4F3A4BB4" w:rsidR="00ED7332" w:rsidRDefault="00ED7332" w:rsidP="00ED7332">
            <w:r>
              <w:t>However, the workpaper narrative table “DEER Measure Tech IDs” on page 5, does not list the energy impact IDs that are found in the EAD table. Please make sure the Impact IDs are in the narrative as found in the EAD tables.</w:t>
            </w:r>
          </w:p>
        </w:tc>
        <w:tc>
          <w:tcPr>
            <w:tcW w:w="4045" w:type="dxa"/>
          </w:tcPr>
          <w:p w14:paraId="3564C86F" w14:textId="77777777" w:rsidR="00FF3E3E" w:rsidRDefault="00E05C69" w:rsidP="00ED7332">
            <w:r>
              <w:t>The third column header in “DEER Measure Tech IDs” was revised from “</w:t>
            </w:r>
            <w:r w:rsidRPr="00E05C69">
              <w:rPr>
                <w:i/>
                <w:iCs/>
              </w:rPr>
              <w:t>Energy Impact ID</w:t>
            </w:r>
            <w:r>
              <w:rPr>
                <w:i/>
                <w:iCs/>
              </w:rPr>
              <w:t>”</w:t>
            </w:r>
            <w:r>
              <w:t xml:space="preserve"> to “</w:t>
            </w:r>
            <w:r w:rsidRPr="00E05C69">
              <w:rPr>
                <w:b/>
                <w:bCs/>
                <w:i/>
                <w:iCs/>
              </w:rPr>
              <w:t>DEER</w:t>
            </w:r>
            <w:r w:rsidRPr="00E05C69">
              <w:rPr>
                <w:i/>
                <w:iCs/>
              </w:rPr>
              <w:t xml:space="preserve"> Energy Impact ID</w:t>
            </w:r>
            <w:r>
              <w:rPr>
                <w:i/>
                <w:iCs/>
              </w:rPr>
              <w:t>”</w:t>
            </w:r>
            <w:r>
              <w:t xml:space="preserve">.  This table shows the relevant DEER energy impact ID used for energy savings.  </w:t>
            </w:r>
          </w:p>
          <w:p w14:paraId="61CEE75C" w14:textId="77777777" w:rsidR="00FF3E3E" w:rsidRDefault="00FF3E3E" w:rsidP="00ED7332"/>
          <w:p w14:paraId="57F168B1" w14:textId="766A29B4" w:rsidR="00ED7332" w:rsidRPr="00A85EF4" w:rsidRDefault="00E05C69" w:rsidP="00ED7332">
            <w:r>
              <w:t>In the EAD tables, the measure tab describes the offerings and what Impact ID are used in the Energy Impact table of the EAD.</w:t>
            </w:r>
          </w:p>
        </w:tc>
      </w:tr>
      <w:tr w:rsidR="00ED7332" w14:paraId="521338DD" w14:textId="77777777" w:rsidTr="007934A0">
        <w:trPr>
          <w:cantSplit/>
        </w:trPr>
        <w:tc>
          <w:tcPr>
            <w:tcW w:w="5305" w:type="dxa"/>
          </w:tcPr>
          <w:p w14:paraId="41A58622" w14:textId="06EC6C9D" w:rsidR="00ED7332" w:rsidRPr="00695D5F" w:rsidRDefault="00ED7332" w:rsidP="00ED7332">
            <w:pPr>
              <w:rPr>
                <w:highlight w:val="yellow"/>
              </w:rPr>
            </w:pPr>
            <w:r w:rsidRPr="00B2370A">
              <w:t xml:space="preserve">The dishwasher material costs are derived from average of published list prices from retailers in 2017. These costs are 3 years old and should be updated to current retailer list prices in a future update. </w:t>
            </w:r>
          </w:p>
        </w:tc>
        <w:tc>
          <w:tcPr>
            <w:tcW w:w="4045" w:type="dxa"/>
          </w:tcPr>
          <w:p w14:paraId="06179747" w14:textId="2B46DACA" w:rsidR="00ED7332" w:rsidRDefault="003E68BA" w:rsidP="00ED7332">
            <w:r>
              <w:t xml:space="preserve">This </w:t>
            </w:r>
            <w:r w:rsidR="00E05C69">
              <w:t xml:space="preserve">workpaper revision </w:t>
            </w:r>
            <w:r>
              <w:t xml:space="preserve">was supposed to be a quick revision to </w:t>
            </w:r>
            <w:r w:rsidR="00E37679">
              <w:t xml:space="preserve">address </w:t>
            </w:r>
            <w:r>
              <w:t xml:space="preserve">DEER2020 Data </w:t>
            </w:r>
            <w:r w:rsidR="0063172E">
              <w:t>as requested by CPUC</w:t>
            </w:r>
            <w:r w:rsidR="00E05C69">
              <w:t xml:space="preserve">. </w:t>
            </w:r>
            <w:r w:rsidR="00E37679">
              <w:t xml:space="preserve"> SCG proposes to update costs in the next</w:t>
            </w:r>
            <w:r w:rsidR="00447A23">
              <w:t xml:space="preserve"> revision</w:t>
            </w:r>
            <w:r w:rsidR="00E37679">
              <w:t xml:space="preserve"> of the workpaper.</w:t>
            </w:r>
          </w:p>
        </w:tc>
      </w:tr>
      <w:tr w:rsidR="00ED7332" w14:paraId="05192AA7" w14:textId="77777777" w:rsidTr="007934A0">
        <w:trPr>
          <w:cantSplit/>
        </w:trPr>
        <w:tc>
          <w:tcPr>
            <w:tcW w:w="5305" w:type="dxa"/>
          </w:tcPr>
          <w:p w14:paraId="5293A528" w14:textId="77777777" w:rsidR="00ED7332" w:rsidRDefault="00ED7332" w:rsidP="00ED7332">
            <w:r>
              <w:t>In the Non-Energy Impacts section, “Water Savings Parameters” table on page 8. The water use (gal/cycle) is listed for both dishwater measures as 3.36 gal/cycle. While, in the “Measure Case Specification” table on page 3, 3.5 gal/cycle is listed for the Energy Star Qualified tier, and “n/a” water use for the 199 kWh/yr tier.</w:t>
            </w:r>
          </w:p>
          <w:p w14:paraId="2DAA3FBB" w14:textId="77777777" w:rsidR="00ED7332" w:rsidRDefault="00ED7332" w:rsidP="00ED7332"/>
          <w:p w14:paraId="3CEDB0CB" w14:textId="08DF6FED" w:rsidR="00ED7332" w:rsidRDefault="00ED7332" w:rsidP="00ED7332">
            <w:r>
              <w:t xml:space="preserve">Please report the inputs consistently in the workpaper.  </w:t>
            </w:r>
          </w:p>
        </w:tc>
        <w:tc>
          <w:tcPr>
            <w:tcW w:w="4045" w:type="dxa"/>
          </w:tcPr>
          <w:p w14:paraId="2D43D0FF" w14:textId="7EE32DC0" w:rsidR="00ED7332" w:rsidRDefault="00ED7332" w:rsidP="00D8597E">
            <w:r>
              <w:t xml:space="preserve">There </w:t>
            </w:r>
            <w:r w:rsidR="00D8597E">
              <w:t>is now one</w:t>
            </w:r>
            <w:r>
              <w:t xml:space="preserve"> offering</w:t>
            </w:r>
          </w:p>
          <w:p w14:paraId="75142F7D" w14:textId="3A30D8BB" w:rsidR="00ED7332" w:rsidRDefault="00ED7332" w:rsidP="00ED7332">
            <w:pPr>
              <w:pStyle w:val="ListParagraph"/>
              <w:numPr>
                <w:ilvl w:val="0"/>
                <w:numId w:val="3"/>
              </w:numPr>
            </w:pPr>
            <w:r>
              <w:t>&lt;=199 EAEU which is the most efficient product on the market</w:t>
            </w:r>
          </w:p>
          <w:p w14:paraId="77AFC7E0" w14:textId="77777777" w:rsidR="00FF3E3E" w:rsidRDefault="00FF3E3E" w:rsidP="00ED7332"/>
          <w:p w14:paraId="0A07480C" w14:textId="11AEBDB0" w:rsidR="00ED7332" w:rsidRPr="00FF3E3E" w:rsidRDefault="0063172E" w:rsidP="00ED7332">
            <w:r w:rsidRPr="00FF3E3E">
              <w:t>ENERGY STAR</w:t>
            </w:r>
            <w:r w:rsidR="00ED7332" w:rsidRPr="00FF3E3E">
              <w:t xml:space="preserve"> cutoff criteria is </w:t>
            </w:r>
            <w:r w:rsidR="005C3AEE" w:rsidRPr="00FF3E3E">
              <w:t xml:space="preserve">Max. </w:t>
            </w:r>
            <w:r w:rsidR="00ED7332" w:rsidRPr="00FF3E3E">
              <w:t xml:space="preserve">270 EAEU and </w:t>
            </w:r>
            <w:r w:rsidR="005C3AEE" w:rsidRPr="00FF3E3E">
              <w:rPr>
                <w:u w:val="single"/>
              </w:rPr>
              <w:t>Max.</w:t>
            </w:r>
            <w:r w:rsidR="005C3AEE" w:rsidRPr="00FF3E3E">
              <w:t xml:space="preserve"> </w:t>
            </w:r>
            <w:r w:rsidR="00ED7332" w:rsidRPr="00FF3E3E">
              <w:t>3.5 gal/cycle</w:t>
            </w:r>
          </w:p>
          <w:p w14:paraId="0FB17CD4" w14:textId="37AD2DC7" w:rsidR="00ED7332" w:rsidRPr="00FF3E3E" w:rsidRDefault="00ED7332" w:rsidP="00ED7332">
            <w:r w:rsidRPr="00FF3E3E">
              <w:t xml:space="preserve"> </w:t>
            </w:r>
          </w:p>
          <w:p w14:paraId="752B4E5A" w14:textId="6EFD9B20" w:rsidR="00ED7332" w:rsidRDefault="00F31E29" w:rsidP="00ED7332">
            <w:r>
              <w:t>The &lt;=</w:t>
            </w:r>
            <w:r w:rsidR="00ED7332">
              <w:t xml:space="preserve">199 </w:t>
            </w:r>
            <w:r>
              <w:t xml:space="preserve">EAEU offering </w:t>
            </w:r>
            <w:r w:rsidR="00ED7332">
              <w:t xml:space="preserve">is more </w:t>
            </w:r>
            <w:r w:rsidR="008461A7">
              <w:t xml:space="preserve">energy </w:t>
            </w:r>
            <w:r w:rsidR="00ED7332">
              <w:t xml:space="preserve">efficient than </w:t>
            </w:r>
            <w:r w:rsidR="00B86603">
              <w:t>ENERGY STAR offering</w:t>
            </w:r>
            <w:r w:rsidR="00986766">
              <w:t xml:space="preserve"> </w:t>
            </w:r>
            <w:r w:rsidR="00E37679">
              <w:t>b</w:t>
            </w:r>
            <w:r w:rsidR="00986766">
              <w:t>ut doesn’t have a max water use per cycle as it is not an ENERGY STAR offering</w:t>
            </w:r>
            <w:r>
              <w:t>.</w:t>
            </w:r>
          </w:p>
          <w:p w14:paraId="63FD972E" w14:textId="129D9AFA" w:rsidR="00ED7332" w:rsidRDefault="00ED7332" w:rsidP="00ED7332"/>
          <w:p w14:paraId="05A42481" w14:textId="10651A4D" w:rsidR="00ED7332" w:rsidRDefault="00ED7332" w:rsidP="00ED7332">
            <w:r>
              <w:t xml:space="preserve">The </w:t>
            </w:r>
            <w:r w:rsidR="00FF3E3E">
              <w:t xml:space="preserve">3.36 </w:t>
            </w:r>
            <w:r>
              <w:t xml:space="preserve">gal/cycle </w:t>
            </w:r>
            <w:r w:rsidR="00552DF6">
              <w:t>usage</w:t>
            </w:r>
            <w:r>
              <w:t xml:space="preserve"> </w:t>
            </w:r>
            <w:r w:rsidR="00FF3E3E">
              <w:t>in</w:t>
            </w:r>
            <w:r>
              <w:t xml:space="preserve"> the table on page 8 is </w:t>
            </w:r>
            <w:r w:rsidRPr="00FF3E3E">
              <w:t xml:space="preserve">an </w:t>
            </w:r>
            <w:r w:rsidRPr="00FF3E3E">
              <w:rPr>
                <w:u w:val="single"/>
              </w:rPr>
              <w:t>average</w:t>
            </w:r>
            <w:r w:rsidRPr="00FF3E3E">
              <w:t xml:space="preserve"> of all E</w:t>
            </w:r>
            <w:r w:rsidR="00F31E29" w:rsidRPr="00FF3E3E">
              <w:t>NERGY STAR qualifying</w:t>
            </w:r>
            <w:r w:rsidRPr="00FF3E3E">
              <w:t xml:space="preserve"> models</w:t>
            </w:r>
            <w:r>
              <w:t xml:space="preserve">, which is used for both Tiers, </w:t>
            </w:r>
            <w:r w:rsidR="00F31E29">
              <w:t xml:space="preserve">and is different than the </w:t>
            </w:r>
            <w:r w:rsidR="00FF3E3E">
              <w:t>maximum</w:t>
            </w:r>
            <w:r w:rsidR="00F31E29">
              <w:t xml:space="preserve"> qualifying criteria</w:t>
            </w:r>
            <w:r w:rsidR="00194CD3">
              <w:t xml:space="preserve"> used for qualifying units.</w:t>
            </w:r>
          </w:p>
        </w:tc>
      </w:tr>
    </w:tbl>
    <w:p w14:paraId="58A4C7E1" w14:textId="4494E62B" w:rsidR="00425E04" w:rsidRPr="00425E04" w:rsidRDefault="00425E04" w:rsidP="00425E04"/>
    <w:p w14:paraId="1F4EDAE3" w14:textId="77777777" w:rsidR="00425E04" w:rsidRPr="00425E04" w:rsidRDefault="00425E04" w:rsidP="00425E04"/>
    <w:sectPr w:rsidR="00425E04" w:rsidRPr="00425E04" w:rsidSect="00B237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55C3C" w14:textId="77777777" w:rsidR="00B1070F" w:rsidRDefault="00B1070F" w:rsidP="000940A8">
      <w:pPr>
        <w:spacing w:after="0" w:line="240" w:lineRule="auto"/>
      </w:pPr>
      <w:r>
        <w:separator/>
      </w:r>
    </w:p>
  </w:endnote>
  <w:endnote w:type="continuationSeparator" w:id="0">
    <w:p w14:paraId="4302EDE3" w14:textId="77777777" w:rsidR="00B1070F" w:rsidRDefault="00B1070F" w:rsidP="00094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F63F5" w14:textId="77777777" w:rsidR="00B1070F" w:rsidRDefault="00B1070F" w:rsidP="000940A8">
      <w:pPr>
        <w:spacing w:after="0" w:line="240" w:lineRule="auto"/>
      </w:pPr>
      <w:r>
        <w:separator/>
      </w:r>
    </w:p>
  </w:footnote>
  <w:footnote w:type="continuationSeparator" w:id="0">
    <w:p w14:paraId="46373416" w14:textId="77777777" w:rsidR="00B1070F" w:rsidRDefault="00B1070F" w:rsidP="000940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1F207FD"/>
    <w:multiLevelType w:val="hybridMultilevel"/>
    <w:tmpl w:val="EB06D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724EE0"/>
    <w:multiLevelType w:val="hybridMultilevel"/>
    <w:tmpl w:val="4572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01304"/>
    <w:rsid w:val="00003976"/>
    <w:rsid w:val="0000491A"/>
    <w:rsid w:val="00016F16"/>
    <w:rsid w:val="00021CF2"/>
    <w:rsid w:val="00031588"/>
    <w:rsid w:val="00047FC1"/>
    <w:rsid w:val="000561DF"/>
    <w:rsid w:val="00061016"/>
    <w:rsid w:val="00061B8B"/>
    <w:rsid w:val="000940A8"/>
    <w:rsid w:val="00096A19"/>
    <w:rsid w:val="000A04D2"/>
    <w:rsid w:val="00106950"/>
    <w:rsid w:val="00112C34"/>
    <w:rsid w:val="00131866"/>
    <w:rsid w:val="001537D1"/>
    <w:rsid w:val="001550AB"/>
    <w:rsid w:val="00170E8B"/>
    <w:rsid w:val="00194CD3"/>
    <w:rsid w:val="001B0ABF"/>
    <w:rsid w:val="001D6118"/>
    <w:rsid w:val="002004F6"/>
    <w:rsid w:val="00215B05"/>
    <w:rsid w:val="00220F0C"/>
    <w:rsid w:val="00242D40"/>
    <w:rsid w:val="00252DE9"/>
    <w:rsid w:val="0026030B"/>
    <w:rsid w:val="00290557"/>
    <w:rsid w:val="002A755F"/>
    <w:rsid w:val="002B26C3"/>
    <w:rsid w:val="002B3276"/>
    <w:rsid w:val="002D5F62"/>
    <w:rsid w:val="002E05AF"/>
    <w:rsid w:val="00310A8E"/>
    <w:rsid w:val="0032102E"/>
    <w:rsid w:val="003469B5"/>
    <w:rsid w:val="003627F9"/>
    <w:rsid w:val="003741AB"/>
    <w:rsid w:val="00380F10"/>
    <w:rsid w:val="003B78FE"/>
    <w:rsid w:val="003C1596"/>
    <w:rsid w:val="003E043B"/>
    <w:rsid w:val="003E68BA"/>
    <w:rsid w:val="003E79B7"/>
    <w:rsid w:val="00411B1C"/>
    <w:rsid w:val="00425E04"/>
    <w:rsid w:val="004266C0"/>
    <w:rsid w:val="00447A23"/>
    <w:rsid w:val="00487FF1"/>
    <w:rsid w:val="004B1969"/>
    <w:rsid w:val="004C5D22"/>
    <w:rsid w:val="004E7F9C"/>
    <w:rsid w:val="0050535B"/>
    <w:rsid w:val="005111B4"/>
    <w:rsid w:val="00552DF6"/>
    <w:rsid w:val="005B20D6"/>
    <w:rsid w:val="005C3AEE"/>
    <w:rsid w:val="005C7C38"/>
    <w:rsid w:val="005F0263"/>
    <w:rsid w:val="005F4CF8"/>
    <w:rsid w:val="006177D8"/>
    <w:rsid w:val="0063172E"/>
    <w:rsid w:val="0063474A"/>
    <w:rsid w:val="00657366"/>
    <w:rsid w:val="00664D7F"/>
    <w:rsid w:val="00682375"/>
    <w:rsid w:val="00695D5F"/>
    <w:rsid w:val="006C6E3A"/>
    <w:rsid w:val="006E1B29"/>
    <w:rsid w:val="006F56C1"/>
    <w:rsid w:val="0074290F"/>
    <w:rsid w:val="00791A22"/>
    <w:rsid w:val="007934A0"/>
    <w:rsid w:val="007A6D9E"/>
    <w:rsid w:val="007E39D3"/>
    <w:rsid w:val="008461A7"/>
    <w:rsid w:val="008554AA"/>
    <w:rsid w:val="0089372A"/>
    <w:rsid w:val="008963E4"/>
    <w:rsid w:val="008D3976"/>
    <w:rsid w:val="008E08DB"/>
    <w:rsid w:val="008E5AE9"/>
    <w:rsid w:val="008F1FF0"/>
    <w:rsid w:val="009015B9"/>
    <w:rsid w:val="00902916"/>
    <w:rsid w:val="00905B03"/>
    <w:rsid w:val="00912142"/>
    <w:rsid w:val="009164BB"/>
    <w:rsid w:val="009442F1"/>
    <w:rsid w:val="00951468"/>
    <w:rsid w:val="00981094"/>
    <w:rsid w:val="00986766"/>
    <w:rsid w:val="00994BC0"/>
    <w:rsid w:val="009C022F"/>
    <w:rsid w:val="009C5CEC"/>
    <w:rsid w:val="009E1581"/>
    <w:rsid w:val="009E3B83"/>
    <w:rsid w:val="009E4015"/>
    <w:rsid w:val="00A12282"/>
    <w:rsid w:val="00A4320A"/>
    <w:rsid w:val="00A44D46"/>
    <w:rsid w:val="00A55A72"/>
    <w:rsid w:val="00A73593"/>
    <w:rsid w:val="00A834E9"/>
    <w:rsid w:val="00A85EF4"/>
    <w:rsid w:val="00AB26AE"/>
    <w:rsid w:val="00AC21BB"/>
    <w:rsid w:val="00AD3DAD"/>
    <w:rsid w:val="00AD4E9B"/>
    <w:rsid w:val="00B011A3"/>
    <w:rsid w:val="00B1070F"/>
    <w:rsid w:val="00B2370A"/>
    <w:rsid w:val="00B75F93"/>
    <w:rsid w:val="00B8145B"/>
    <w:rsid w:val="00B86603"/>
    <w:rsid w:val="00BA4AC4"/>
    <w:rsid w:val="00BA5DF8"/>
    <w:rsid w:val="00BB2954"/>
    <w:rsid w:val="00BE0839"/>
    <w:rsid w:val="00BE5023"/>
    <w:rsid w:val="00C04AEC"/>
    <w:rsid w:val="00C308FB"/>
    <w:rsid w:val="00C411A3"/>
    <w:rsid w:val="00C504DB"/>
    <w:rsid w:val="00CA7D55"/>
    <w:rsid w:val="00CB741C"/>
    <w:rsid w:val="00CD0872"/>
    <w:rsid w:val="00CD72F9"/>
    <w:rsid w:val="00CD75EB"/>
    <w:rsid w:val="00CE69EE"/>
    <w:rsid w:val="00D8597E"/>
    <w:rsid w:val="00DB34AB"/>
    <w:rsid w:val="00E05C69"/>
    <w:rsid w:val="00E10FF4"/>
    <w:rsid w:val="00E26CBE"/>
    <w:rsid w:val="00E37679"/>
    <w:rsid w:val="00E45455"/>
    <w:rsid w:val="00E96A4F"/>
    <w:rsid w:val="00EB40DE"/>
    <w:rsid w:val="00EC4C2D"/>
    <w:rsid w:val="00ED7332"/>
    <w:rsid w:val="00EF3DFD"/>
    <w:rsid w:val="00F00D47"/>
    <w:rsid w:val="00F04C77"/>
    <w:rsid w:val="00F26AB8"/>
    <w:rsid w:val="00F277CA"/>
    <w:rsid w:val="00F31E29"/>
    <w:rsid w:val="00F61504"/>
    <w:rsid w:val="00F9731C"/>
    <w:rsid w:val="00FB0581"/>
    <w:rsid w:val="00FC61C7"/>
    <w:rsid w:val="00FF3398"/>
    <w:rsid w:val="00FF3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Header">
    <w:name w:val="header"/>
    <w:basedOn w:val="Normal"/>
    <w:link w:val="HeaderChar"/>
    <w:uiPriority w:val="99"/>
    <w:unhideWhenUsed/>
    <w:rsid w:val="000940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0A8"/>
  </w:style>
  <w:style w:type="paragraph" w:styleId="Footer">
    <w:name w:val="footer"/>
    <w:basedOn w:val="Normal"/>
    <w:link w:val="FooterChar"/>
    <w:uiPriority w:val="99"/>
    <w:unhideWhenUsed/>
    <w:rsid w:val="000940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269C43200386408AC2A68E8FD10541" ma:contentTypeVersion="12" ma:contentTypeDescription="Create a new document." ma:contentTypeScope="" ma:versionID="b2658039a5d179096797f7d7b5d33c51">
  <xsd:schema xmlns:xsd="http://www.w3.org/2001/XMLSchema" xmlns:xs="http://www.w3.org/2001/XMLSchema" xmlns:p="http://schemas.microsoft.com/office/2006/metadata/properties" xmlns:ns3="fc52014f-2c81-4c4b-91d9-ff60d45d638d" xmlns:ns4="cc73b508-dacc-41de-a31c-846a24ac3052" targetNamespace="http://schemas.microsoft.com/office/2006/metadata/properties" ma:root="true" ma:fieldsID="a5bde676db64bd762f1e0b53f5596d30" ns3:_="" ns4:_="">
    <xsd:import namespace="fc52014f-2c81-4c4b-91d9-ff60d45d638d"/>
    <xsd:import namespace="cc73b508-dacc-41de-a31c-846a24ac30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52014f-2c81-4c4b-91d9-ff60d45d6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73b508-dacc-41de-a31c-846a24ac305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AA34EB-4200-4600-9DC6-9FB4D120F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52014f-2c81-4c4b-91d9-ff60d45d638d"/>
    <ds:schemaRef ds:uri="cc73b508-dacc-41de-a31c-846a24ac3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B83FB-8A3A-4654-9262-1DE3AD0CCA7F}">
  <ds:schemaRefs>
    <ds:schemaRef ds:uri="http://schemas.microsoft.com/sharepoint/v3/contenttype/forms"/>
  </ds:schemaRefs>
</ds:datastoreItem>
</file>

<file path=customXml/itemProps3.xml><?xml version="1.0" encoding="utf-8"?>
<ds:datastoreItem xmlns:ds="http://schemas.openxmlformats.org/officeDocument/2006/customXml" ds:itemID="{D594C047-8908-4348-A0DE-E6986FD9CB39}">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cc73b508-dacc-41de-a31c-846a24ac3052"/>
    <ds:schemaRef ds:uri="http://purl.org/dc/elements/1.1/"/>
    <ds:schemaRef ds:uri="http://schemas.microsoft.com/office/2006/metadata/properties"/>
    <ds:schemaRef ds:uri="fc52014f-2c81-4c4b-91d9-ff60d45d638d"/>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1099</Words>
  <Characters>6268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Danryd, Anders R</cp:lastModifiedBy>
  <cp:revision>11</cp:revision>
  <dcterms:created xsi:type="dcterms:W3CDTF">2020-12-31T01:22:00Z</dcterms:created>
  <dcterms:modified xsi:type="dcterms:W3CDTF">2021-02-20T01:03:00Z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0x0101002C269C43200386408AC2A68E8FD10541</vt:lpwstr>
  </property>
</Properties>
</file>