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05B37" w14:textId="607BA641" w:rsidR="004F0E74" w:rsidRDefault="004F0E74" w:rsidP="004F0E74">
      <w:pPr>
        <w:rPr>
          <w:b/>
          <w:bCs/>
        </w:rPr>
      </w:pPr>
    </w:p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681CA346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06027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6D457115" w:rsidR="00B74EDB" w:rsidRDefault="0006027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0B4507F" w14:textId="77777777" w:rsidR="00996B76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080F606" w14:textId="77777777" w:rsidR="00996B76" w:rsidRDefault="00060278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996B76">
                <w:rPr>
                  <w:rStyle w:val="Hyperlink"/>
                  <w:rFonts w:ascii="Garamond" w:eastAsiaTheme="majorEastAsia" w:hAnsi="Garamond"/>
                  <w:sz w:val="24"/>
                </w:rPr>
                <w:t>adanryd@socalgas.com</w:t>
              </w:r>
            </w:hyperlink>
          </w:p>
          <w:p w14:paraId="5E6B0E82" w14:textId="77777777" w:rsidR="00996B76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14B3A7D6" w14:textId="60E4306E" w:rsidR="009C48B1" w:rsidRPr="0009319E" w:rsidRDefault="00060278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2" w:history="1">
              <w:r w:rsidR="00996B76">
                <w:rPr>
                  <w:rStyle w:val="Hyperlink"/>
                  <w:rFonts w:ascii="Garamond" w:eastAsiaTheme="majorEastAsia" w:hAnsi="Garamond"/>
                  <w:sz w:val="24"/>
                </w:rPr>
                <w:t>cpaek@socalgas.com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4E7E7E94" w:rsidR="007551D9" w:rsidRPr="0009319E" w:rsidRDefault="00996B76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996B76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996B76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6D17640C" w:rsidR="004F0E74" w:rsidRPr="0009319E" w:rsidRDefault="00996B76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2/19/2021</w:t>
            </w:r>
          </w:p>
        </w:tc>
      </w:tr>
      <w:tr w:rsidR="00996B76" w:rsidRPr="0009319E" w14:paraId="20775D8C" w14:textId="77777777" w:rsidTr="00996B76">
        <w:trPr>
          <w:cantSplit/>
        </w:trPr>
        <w:tc>
          <w:tcPr>
            <w:tcW w:w="2367" w:type="dxa"/>
          </w:tcPr>
          <w:p w14:paraId="386491E6" w14:textId="0D967E00" w:rsidR="00996B76" w:rsidRPr="0009319E" w:rsidRDefault="00996B76" w:rsidP="00996B76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996B76" w:rsidRPr="0009319E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34725017" w14:textId="5B18F4FA" w:rsidR="00996B76" w:rsidRDefault="00996B76" w:rsidP="00996B76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</w:rPr>
              <w:t>3/1/2021</w:t>
            </w:r>
          </w:p>
        </w:tc>
      </w:tr>
      <w:tr w:rsidR="00D13D5B" w:rsidRPr="0009319E" w14:paraId="265C4760" w14:textId="77777777" w:rsidTr="00996B76">
        <w:trPr>
          <w:cantSplit/>
        </w:trPr>
        <w:tc>
          <w:tcPr>
            <w:tcW w:w="2367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01BFCF6" w:rsidR="004F0E74" w:rsidRPr="0009319E" w:rsidRDefault="00996B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Dishwasher, Residential</w:t>
            </w:r>
          </w:p>
        </w:tc>
      </w:tr>
      <w:tr w:rsidR="00D13D5B" w:rsidRPr="0009319E" w14:paraId="1A93E162" w14:textId="77777777" w:rsidTr="00996B76">
        <w:trPr>
          <w:cantSplit/>
        </w:trPr>
        <w:tc>
          <w:tcPr>
            <w:tcW w:w="2367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65DA06A4" w:rsidR="004F0E74" w:rsidRPr="0009319E" w:rsidRDefault="00996B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SWAP006-02</w:t>
            </w:r>
          </w:p>
        </w:tc>
      </w:tr>
      <w:tr w:rsidR="00D13D5B" w:rsidRPr="0009319E" w14:paraId="6105D157" w14:textId="77777777" w:rsidTr="00996B76">
        <w:trPr>
          <w:cantSplit/>
        </w:trPr>
        <w:tc>
          <w:tcPr>
            <w:tcW w:w="2367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2DEB204E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996B76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55B0907F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6B76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F65E08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6B7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605A936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278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060278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1A43831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40CAAC2" w14:textId="5F882434" w:rsidR="00996B76" w:rsidRDefault="00996B76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Removal of ENERGY STAR offering due to market penetration data. Updates to workpaper to align with DEER 2020 PA “Any” savings instead of IOU specific savings mapped to CZ.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996B76">
        <w:trPr>
          <w:cantSplit/>
        </w:trPr>
        <w:tc>
          <w:tcPr>
            <w:tcW w:w="2367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2A30730F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0041CFC0" w:rsidR="004F0E74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32EBE4DD" w:rsidR="00B215C5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06027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5CF64D58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996B76">
              <w:rPr>
                <w:rFonts w:ascii="Garamond" w:hAnsi="Garamond"/>
                <w:sz w:val="24"/>
              </w:rPr>
              <w:t xml:space="preserve"> Following previous submission of the same revision (-02, 12/31/2</w:t>
            </w:r>
            <w:r w:rsidR="0087719D">
              <w:rPr>
                <w:rFonts w:ascii="Garamond" w:hAnsi="Garamond"/>
                <w:sz w:val="24"/>
              </w:rPr>
              <w:t xml:space="preserve">020), this WP is revised to remove ENERGY STAR offering due to the high market penetration. Offering for higher than ENERGY STAR (199EAEU) remains the same. </w:t>
            </w:r>
          </w:p>
        </w:tc>
      </w:tr>
      <w:tr w:rsidR="00D13D5B" w:rsidRPr="0009319E" w14:paraId="47CFF61A" w14:textId="77777777" w:rsidTr="00996B76">
        <w:trPr>
          <w:cantSplit/>
        </w:trPr>
        <w:tc>
          <w:tcPr>
            <w:tcW w:w="2367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2A1D23EC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55A3D391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542E4795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E7D009D" w14:textId="02B15D77" w:rsidR="0087719D" w:rsidRDefault="0087719D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199 EAEU measure offering uses two DEER2020 measures to scale the savings for 199 EAEU.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996B76">
        <w:trPr>
          <w:cantSplit/>
        </w:trPr>
        <w:tc>
          <w:tcPr>
            <w:tcW w:w="2367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23A6CF4A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87719D">
              <w:rPr>
                <w:rFonts w:ascii="Garamond" w:hAnsi="Garamond"/>
                <w:sz w:val="24"/>
                <w:szCs w:val="24"/>
              </w:rPr>
              <w:t>3/1/2020</w:t>
            </w:r>
          </w:p>
          <w:p w14:paraId="15466D64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6A20577C" w:rsidR="0087719D" w:rsidRPr="0009319E" w:rsidRDefault="0087719D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Start upon CPUC approval.  No significant effect to the program since ENERGY STAR dishwashers are not currently offered.</w:t>
            </w:r>
          </w:p>
        </w:tc>
      </w:tr>
      <w:tr w:rsidR="00D13D5B" w:rsidRPr="0009319E" w14:paraId="16B7E48E" w14:textId="77777777" w:rsidTr="00996B76">
        <w:trPr>
          <w:cantSplit/>
          <w:trHeight w:val="2690"/>
        </w:trPr>
        <w:tc>
          <w:tcPr>
            <w:tcW w:w="2367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79E4A03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7719D">
              <w:rPr>
                <w:rFonts w:ascii="Garamond" w:hAnsi="Garamond"/>
                <w:sz w:val="24"/>
              </w:rPr>
              <w:t>2021</w:t>
            </w:r>
          </w:p>
          <w:p w14:paraId="66341C41" w14:textId="7E8A1BB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7719D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357533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7719D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73D4F9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0B942DC0" w14:textId="77777777" w:rsidR="00107249" w:rsidRDefault="00751D45" w:rsidP="0010724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0A8C33AA" w14:textId="4EABCC61" w:rsidR="00107249" w:rsidRDefault="00107249" w:rsidP="0010724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 part of 2020 or 2021 SCG ABAL.</w:t>
            </w:r>
          </w:p>
          <w:p w14:paraId="3659786F" w14:textId="3FA6AEC4" w:rsidR="00751D45" w:rsidRPr="0009319E" w:rsidRDefault="0087719D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 IOU is currently offering ENERGY STAR dishwasher in their program.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996B76">
        <w:trPr>
          <w:cantSplit/>
        </w:trPr>
        <w:tc>
          <w:tcPr>
            <w:tcW w:w="2367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20412A6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107249">
              <w:rPr>
                <w:rFonts w:ascii="Garamond" w:hAnsi="Garamond"/>
                <w:sz w:val="24"/>
              </w:rPr>
              <w:t>0</w:t>
            </w:r>
            <w:r w:rsidR="00060278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5B821C05" w14:textId="74FA5DD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107249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0E02E87" w:rsidR="00751D45" w:rsidRPr="0009319E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Removed measure offering has 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>no impact to the program since it is currently not offered by any PA.</w:t>
            </w:r>
          </w:p>
        </w:tc>
      </w:tr>
      <w:tr w:rsidR="00D13D5B" w:rsidRPr="0009319E" w14:paraId="362DCE08" w14:textId="77777777" w:rsidTr="00996B76">
        <w:trPr>
          <w:cantSplit/>
        </w:trPr>
        <w:tc>
          <w:tcPr>
            <w:tcW w:w="2367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91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4B6EA744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996B76">
        <w:trPr>
          <w:cantSplit/>
        </w:trPr>
        <w:tc>
          <w:tcPr>
            <w:tcW w:w="2367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1159C68B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996B76">
        <w:trPr>
          <w:cantSplit/>
        </w:trPr>
        <w:tc>
          <w:tcPr>
            <w:tcW w:w="2367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6831A1B8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996B76">
        <w:trPr>
          <w:cantSplit/>
        </w:trPr>
        <w:tc>
          <w:tcPr>
            <w:tcW w:w="2367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113E7589" w:rsidR="00751D45" w:rsidRPr="0009319E" w:rsidRDefault="0006027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54C8E068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94B02EB" w14:textId="1E0AF98E" w:rsidR="00107249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CPUC review comments and SCG responses, included in this workpaper package.</w:t>
            </w:r>
          </w:p>
          <w:p w14:paraId="493776B6" w14:textId="735F2681" w:rsidR="00107249" w:rsidRPr="0009319E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 </w:t>
            </w:r>
            <w:r w:rsidRPr="00107249">
              <w:rPr>
                <w:rFonts w:ascii="Garamond" w:hAnsi="Garamond"/>
                <w:sz w:val="24"/>
              </w:rPr>
              <w:t>CPUCcomments_SWAP006-02_12152020_SCG Response</w:t>
            </w:r>
            <w:r>
              <w:rPr>
                <w:rFonts w:ascii="Garamond" w:hAnsi="Garamond"/>
                <w:sz w:val="24"/>
              </w:rPr>
              <w:t>.docx</w:t>
            </w:r>
          </w:p>
        </w:tc>
      </w:tr>
      <w:tr w:rsidR="00D13D5B" w:rsidRPr="0009319E" w14:paraId="14F22EBE" w14:textId="77777777" w:rsidTr="00996B76">
        <w:trPr>
          <w:cantSplit/>
          <w:trHeight w:val="2042"/>
        </w:trPr>
        <w:tc>
          <w:tcPr>
            <w:tcW w:w="2367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3D70A5F8" w:rsidR="00BA72DA" w:rsidRPr="00E93050" w:rsidRDefault="00BA72DA" w:rsidP="00C73818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374F3" w14:textId="77777777" w:rsidR="002C79CA" w:rsidRDefault="002C79CA" w:rsidP="00D70D61">
      <w:pPr>
        <w:spacing w:after="0" w:line="240" w:lineRule="auto"/>
      </w:pPr>
      <w:r>
        <w:separator/>
      </w:r>
    </w:p>
  </w:endnote>
  <w:endnote w:type="continuationSeparator" w:id="0">
    <w:p w14:paraId="4107DDAC" w14:textId="77777777" w:rsidR="002C79CA" w:rsidRDefault="002C79CA" w:rsidP="00D70D61">
      <w:pPr>
        <w:spacing w:after="0" w:line="240" w:lineRule="auto"/>
      </w:pPr>
      <w:r>
        <w:continuationSeparator/>
      </w:r>
    </w:p>
  </w:endnote>
  <w:endnote w:type="continuationNotice" w:id="1">
    <w:p w14:paraId="754ADA68" w14:textId="77777777" w:rsidR="002C79CA" w:rsidRDefault="002C79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4728D" w14:textId="77777777" w:rsidR="002C79CA" w:rsidRDefault="002C79CA" w:rsidP="00D70D61">
      <w:pPr>
        <w:spacing w:after="0" w:line="240" w:lineRule="auto"/>
      </w:pPr>
      <w:r>
        <w:separator/>
      </w:r>
    </w:p>
  </w:footnote>
  <w:footnote w:type="continuationSeparator" w:id="0">
    <w:p w14:paraId="4BA43614" w14:textId="77777777" w:rsidR="002C79CA" w:rsidRDefault="002C79CA" w:rsidP="00D70D61">
      <w:pPr>
        <w:spacing w:after="0" w:line="240" w:lineRule="auto"/>
      </w:pPr>
      <w:r>
        <w:continuationSeparator/>
      </w:r>
    </w:p>
  </w:footnote>
  <w:footnote w:type="continuationNotice" w:id="1">
    <w:p w14:paraId="365EBB41" w14:textId="77777777" w:rsidR="002C79CA" w:rsidRDefault="002C79CA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B84E102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0278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7249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C79CA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7719D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96B76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D7F2C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3A64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3818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851FE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ocalga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nryd@socalgas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documentManagement/types"/>
    <ds:schemaRef ds:uri="cc73b508-dacc-41de-a31c-846a24ac3052"/>
    <ds:schemaRef ds:uri="http://purl.org/dc/elements/1.1/"/>
    <ds:schemaRef ds:uri="http://schemas.microsoft.com/office/2006/metadata/properties"/>
    <ds:schemaRef ds:uri="fc52014f-2c81-4c4b-91d9-ff60d45d638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9F6DB0-5599-43D4-869B-E9437D141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99E2A-6C8B-4768-8CA2-136D477C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1255</Words>
  <Characters>7154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Danryd, Anders R</cp:lastModifiedBy>
  <cp:revision>2</cp:revision>
  <dcterms:created xsi:type="dcterms:W3CDTF">2021-02-20T00:26:00Z</dcterms:created>
  <dcterms:modified xsi:type="dcterms:W3CDTF">2021-02-20T00:26:00Z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