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7442AEAF" w:rsidR="00BB2954" w:rsidRDefault="00411B1C">
      <w:r>
        <w:t>CPUC Comments on</w:t>
      </w:r>
      <w:r w:rsidR="008E7E7E">
        <w:t xml:space="preserve"> SWAP001-0</w:t>
      </w:r>
      <w:r w:rsidR="008E7E7E" w:rsidRPr="008E7E7E">
        <w:t>2</w:t>
      </w:r>
      <w:r w:rsidR="008F1FF0" w:rsidRPr="008E7E7E">
        <w:t xml:space="preserve">: </w:t>
      </w:r>
      <w:r w:rsidR="008E7E7E">
        <w:t>Refrigerators and Freezers</w:t>
      </w:r>
    </w:p>
    <w:p w14:paraId="2BA7A164" w14:textId="1C9DAF28" w:rsidR="004266C0" w:rsidRDefault="004266C0">
      <w:r>
        <w:t xml:space="preserve">Lead PA: </w:t>
      </w:r>
      <w:r w:rsidR="008E7E7E">
        <w:t>PGE</w:t>
      </w:r>
    </w:p>
    <w:p w14:paraId="4BB68C7D" w14:textId="75BB92F9" w:rsidR="009E1581" w:rsidRDefault="004266C0">
      <w:r>
        <w:t xml:space="preserve">Workpaper </w:t>
      </w:r>
      <w:r w:rsidR="008F1FF0">
        <w:t xml:space="preserve">Submittal Date: </w:t>
      </w:r>
      <w:r w:rsidR="008E7E7E">
        <w:t>09/10/2020</w:t>
      </w:r>
      <w:r w:rsidR="00AB26AE">
        <w:t xml:space="preserve"> </w:t>
      </w:r>
    </w:p>
    <w:p w14:paraId="34C58858" w14:textId="0FA92928" w:rsidR="00AB26AE" w:rsidRDefault="004266C0">
      <w:r>
        <w:t xml:space="preserve">CPUC Review Date: </w:t>
      </w:r>
      <w:r w:rsidR="008E7E7E">
        <w:t>09/</w:t>
      </w:r>
      <w:r w:rsidR="00093EBF">
        <w:t>30</w:t>
      </w:r>
      <w:r w:rsidR="008E7E7E">
        <w:t>/2020</w:t>
      </w:r>
    </w:p>
    <w:p w14:paraId="679CA697" w14:textId="0882658A" w:rsidR="00093EBF" w:rsidRDefault="00093EBF">
      <w:r w:rsidRPr="00093EBF">
        <w:t>Please note responses to comments in the table below, revise workpaper, and upload the entire package to the WPA. If needed, please reach out to Workpaper Review Team to set up a call to discuss.</w:t>
      </w:r>
    </w:p>
    <w:tbl>
      <w:tblPr>
        <w:tblStyle w:val="TableGrid"/>
        <w:tblpPr w:leftFromText="180" w:rightFromText="180" w:vertAnchor="page" w:horzAnchor="margin" w:tblpY="4537"/>
        <w:tblW w:w="9625" w:type="dxa"/>
        <w:tblLayout w:type="fixed"/>
        <w:tblLook w:val="04A0" w:firstRow="1" w:lastRow="0" w:firstColumn="1" w:lastColumn="0" w:noHBand="0" w:noVBand="1"/>
      </w:tblPr>
      <w:tblGrid>
        <w:gridCol w:w="6925"/>
        <w:gridCol w:w="2700"/>
      </w:tblGrid>
      <w:tr w:rsidR="004266C0" w14:paraId="75EEBFCB" w14:textId="77777777" w:rsidTr="003F4E3F">
        <w:tc>
          <w:tcPr>
            <w:tcW w:w="6925" w:type="dxa"/>
          </w:tcPr>
          <w:p w14:paraId="50F575CA" w14:textId="77777777" w:rsidR="004266C0" w:rsidRDefault="004266C0" w:rsidP="004266C0">
            <w:r>
              <w:t>CPUC Comment</w:t>
            </w:r>
          </w:p>
        </w:tc>
        <w:tc>
          <w:tcPr>
            <w:tcW w:w="2700" w:type="dxa"/>
          </w:tcPr>
          <w:p w14:paraId="73B4B0C7" w14:textId="77777777" w:rsidR="004266C0" w:rsidRDefault="004266C0" w:rsidP="004266C0">
            <w:r>
              <w:t>PA Response</w:t>
            </w:r>
          </w:p>
        </w:tc>
      </w:tr>
      <w:tr w:rsidR="00093EBF" w14:paraId="4B83A3A3" w14:textId="77777777" w:rsidTr="003F4E3F">
        <w:tc>
          <w:tcPr>
            <w:tcW w:w="6925" w:type="dxa"/>
          </w:tcPr>
          <w:p w14:paraId="7CD2BB25" w14:textId="2BA09063" w:rsidR="00093EBF" w:rsidRDefault="00093EBF" w:rsidP="004266C0">
            <w:r>
              <w:t>It has come to our attention that there are missing data for CZ14- CZ16 in the DEER 2020 records. Please explain how CZ14 – CZ16 energy impacts were calculated in this workpaper.</w:t>
            </w:r>
          </w:p>
        </w:tc>
        <w:tc>
          <w:tcPr>
            <w:tcW w:w="2700" w:type="dxa"/>
          </w:tcPr>
          <w:p w14:paraId="3B627733" w14:textId="10CFBBF8" w:rsidR="00093EBF" w:rsidRDefault="00DB7375" w:rsidP="004266C0">
            <w:r w:rsidRPr="00DB7375">
              <w:t>All SWAP001 measures have a complete set of data including zones CZ14-CZ16</w:t>
            </w:r>
            <w:r w:rsidR="003F4E3F">
              <w:t>.</w:t>
            </w:r>
            <w:r>
              <w:t xml:space="preserve">  The saving data was downloaded from DEER; the data includes saving for the zones in question.</w:t>
            </w:r>
          </w:p>
        </w:tc>
      </w:tr>
      <w:tr w:rsidR="00093EBF" w14:paraId="2A7B1797" w14:textId="77777777" w:rsidTr="003F4E3F">
        <w:tc>
          <w:tcPr>
            <w:tcW w:w="6925" w:type="dxa"/>
          </w:tcPr>
          <w:p w14:paraId="13D906D3" w14:textId="77777777" w:rsidR="00093EBF" w:rsidRDefault="00093EBF" w:rsidP="004266C0">
            <w:r>
              <w:t xml:space="preserve">In screen shot below: </w:t>
            </w:r>
          </w:p>
          <w:p w14:paraId="5AAC1B4F" w14:textId="77777777" w:rsidR="00093EBF" w:rsidRDefault="00093EBF" w:rsidP="004266C0"/>
          <w:p w14:paraId="2651ED28" w14:textId="77777777" w:rsidR="00093EBF" w:rsidRDefault="00093EBF" w:rsidP="00093EBF">
            <w:pPr>
              <w:pStyle w:val="ListParagraph"/>
              <w:numPr>
                <w:ilvl w:val="0"/>
                <w:numId w:val="2"/>
              </w:numPr>
            </w:pPr>
            <w:r>
              <w:t>Incorrect source description – please update to reflect version 02. Please update in all other locations in workpaper narrative and the EAD tables.</w:t>
            </w:r>
          </w:p>
          <w:p w14:paraId="76EE8AC8" w14:textId="77777777" w:rsidR="00093EBF" w:rsidRDefault="00093EBF" w:rsidP="00093EBF">
            <w:pPr>
              <w:pStyle w:val="ListParagraph"/>
              <w:numPr>
                <w:ilvl w:val="0"/>
                <w:numId w:val="2"/>
              </w:numPr>
            </w:pPr>
            <w:proofErr w:type="spellStart"/>
            <w:r>
              <w:t>EnergyImpactIDs</w:t>
            </w:r>
            <w:proofErr w:type="spellEnd"/>
            <w:r>
              <w:t xml:space="preserve"> – It appears that these are measure IDs – please provide the correct Energy Impact IDs.</w:t>
            </w:r>
          </w:p>
          <w:p w14:paraId="10AB81DD" w14:textId="77777777" w:rsidR="00093EBF" w:rsidRDefault="00093EBF" w:rsidP="00093EBF"/>
          <w:p w14:paraId="5A75FCD0" w14:textId="7E8338C5" w:rsidR="00093EBF" w:rsidRDefault="00093EBF" w:rsidP="00093EBF">
            <w:r>
              <w:rPr>
                <w:noProof/>
              </w:rPr>
              <w:drawing>
                <wp:inline distT="0" distB="0" distL="0" distR="0" wp14:anchorId="0B25D53B" wp14:editId="4571EF0E">
                  <wp:extent cx="4260215" cy="308673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60215" cy="3086735"/>
                          </a:xfrm>
                          <a:prstGeom prst="rect">
                            <a:avLst/>
                          </a:prstGeom>
                        </pic:spPr>
                      </pic:pic>
                    </a:graphicData>
                  </a:graphic>
                </wp:inline>
              </w:drawing>
            </w:r>
          </w:p>
        </w:tc>
        <w:tc>
          <w:tcPr>
            <w:tcW w:w="2700" w:type="dxa"/>
          </w:tcPr>
          <w:p w14:paraId="1F4137E6" w14:textId="0E0EA038" w:rsidR="00093EBF" w:rsidRDefault="003F4E3F" w:rsidP="003F4E3F">
            <w:pPr>
              <w:pStyle w:val="ListParagraph"/>
              <w:numPr>
                <w:ilvl w:val="0"/>
                <w:numId w:val="4"/>
              </w:numPr>
              <w:ind w:left="0" w:hanging="20"/>
            </w:pPr>
            <w:r>
              <w:t>Replaced version 01 with version 02 in all documents.</w:t>
            </w:r>
          </w:p>
          <w:p w14:paraId="7B709E70" w14:textId="656F6F1D" w:rsidR="003F4E3F" w:rsidRDefault="003F4E3F" w:rsidP="003F4E3F">
            <w:pPr>
              <w:pStyle w:val="ListParagraph"/>
              <w:numPr>
                <w:ilvl w:val="0"/>
                <w:numId w:val="4"/>
              </w:numPr>
              <w:ind w:left="0" w:right="-20" w:hanging="20"/>
            </w:pPr>
            <w:r>
              <w:t>Replaced measures ID with Energy Impact ID</w:t>
            </w:r>
            <w:r w:rsidR="00D97867">
              <w:t>s</w:t>
            </w:r>
            <w:r>
              <w:t xml:space="preserve"> on EAD Table</w:t>
            </w:r>
          </w:p>
        </w:tc>
      </w:tr>
      <w:tr w:rsidR="004266C0" w14:paraId="3824AE26" w14:textId="77777777" w:rsidTr="003F4E3F">
        <w:tc>
          <w:tcPr>
            <w:tcW w:w="6925" w:type="dxa"/>
          </w:tcPr>
          <w:p w14:paraId="65895ACD" w14:textId="63AC9035" w:rsidR="004266C0" w:rsidRDefault="00055D14" w:rsidP="004266C0">
            <w:r>
              <w:t xml:space="preserve">Refrigerators and freezer capacities are expressed in cubic feet (the interior volume). The larger the interior volume, the greater the energy </w:t>
            </w:r>
            <w:r>
              <w:lastRenderedPageBreak/>
              <w:t>consumption. Shouldn’t the normalizing unit be cubic feet instead of square feet? Also, what</w:t>
            </w:r>
            <w:r w:rsidR="00901573">
              <w:t xml:space="preserve"> does area mean here? Surface area of freezers/refrigerators?</w:t>
            </w:r>
          </w:p>
        </w:tc>
        <w:tc>
          <w:tcPr>
            <w:tcW w:w="2700" w:type="dxa"/>
          </w:tcPr>
          <w:p w14:paraId="7C8DB3CC" w14:textId="7707C2A3" w:rsidR="004266C0" w:rsidRDefault="003F4E3F" w:rsidP="004266C0">
            <w:r>
              <w:lastRenderedPageBreak/>
              <w:t xml:space="preserve">DEER2020 </w:t>
            </w:r>
            <w:r w:rsidR="00DB7375">
              <w:t>utilize</w:t>
            </w:r>
            <w:r w:rsidR="009C3DD0">
              <w:t>d</w:t>
            </w:r>
            <w:r w:rsidR="00DB7375">
              <w:t xml:space="preserve"> Area-ft</w:t>
            </w:r>
            <w:r w:rsidR="00DB7375" w:rsidRPr="00DB7375">
              <w:rPr>
                <w:vertAlign w:val="superscript"/>
              </w:rPr>
              <w:t>2</w:t>
            </w:r>
            <w:r w:rsidR="00DB7375">
              <w:t xml:space="preserve"> as the</w:t>
            </w:r>
            <w:r>
              <w:t xml:space="preserve"> normalized unit</w:t>
            </w:r>
            <w:r w:rsidR="00DB7375">
              <w:t xml:space="preserve"> </w:t>
            </w:r>
            <w:r>
              <w:lastRenderedPageBreak/>
              <w:t xml:space="preserve">replacing “each” in previous version.  </w:t>
            </w:r>
            <w:r w:rsidR="003579FB">
              <w:t>DEER define</w:t>
            </w:r>
            <w:r w:rsidR="009C3DD0">
              <w:t>d</w:t>
            </w:r>
            <w:r w:rsidR="003579FB">
              <w:t xml:space="preserve"> Area-ft</w:t>
            </w:r>
            <w:r w:rsidR="003579FB" w:rsidRPr="003579FB">
              <w:rPr>
                <w:vertAlign w:val="superscript"/>
              </w:rPr>
              <w:t>2</w:t>
            </w:r>
            <w:r w:rsidR="003579FB">
              <w:rPr>
                <w:vertAlign w:val="superscript"/>
              </w:rPr>
              <w:t xml:space="preserve"> </w:t>
            </w:r>
            <w:r w:rsidR="003579FB">
              <w:t>as the area of a household.</w:t>
            </w:r>
            <w:r w:rsidR="009C3DD0">
              <w:t xml:space="preserve"> Recently DEER2020 was updated and now following was changed in the workpaper:</w:t>
            </w:r>
          </w:p>
          <w:p w14:paraId="616D4609" w14:textId="5B5FC46D" w:rsidR="009C3DD0" w:rsidRPr="003579FB" w:rsidRDefault="009C3DD0" w:rsidP="004266C0">
            <w:proofErr w:type="spellStart"/>
            <w:r>
              <w:t>EnergyImpactIDs</w:t>
            </w:r>
            <w:proofErr w:type="spellEnd"/>
            <w:r>
              <w:t>’ normalizing unit</w:t>
            </w:r>
            <w:r>
              <w:t xml:space="preserve"> change</w:t>
            </w:r>
            <w:r>
              <w:t xml:space="preserve"> from ‘Area-ft2’ to ‘Household’:  </w:t>
            </w:r>
            <w:r w:rsidRPr="0097387E">
              <w:t>Res-</w:t>
            </w:r>
            <w:proofErr w:type="spellStart"/>
            <w:r w:rsidRPr="0097387E">
              <w:t>Frzr</w:t>
            </w:r>
            <w:proofErr w:type="spellEnd"/>
            <w:r w:rsidRPr="0097387E">
              <w:t>-</w:t>
            </w:r>
            <w:proofErr w:type="spellStart"/>
            <w:r w:rsidRPr="0097387E">
              <w:t>dKWH</w:t>
            </w:r>
            <w:proofErr w:type="spellEnd"/>
            <w:r w:rsidRPr="0097387E">
              <w:t xml:space="preserve">-Cond </w:t>
            </w:r>
            <w:r>
              <w:t>and Res-</w:t>
            </w:r>
            <w:proofErr w:type="spellStart"/>
            <w:r>
              <w:t>Refr</w:t>
            </w:r>
            <w:proofErr w:type="spellEnd"/>
            <w:r>
              <w:t>-</w:t>
            </w:r>
            <w:proofErr w:type="spellStart"/>
            <w:r>
              <w:t>dKWH</w:t>
            </w:r>
            <w:proofErr w:type="spellEnd"/>
            <w:r>
              <w:t>-Cond.</w:t>
            </w:r>
          </w:p>
        </w:tc>
      </w:tr>
      <w:tr w:rsidR="009C3DD0" w14:paraId="1283F9F3" w14:textId="77777777" w:rsidTr="003F4E3F">
        <w:tc>
          <w:tcPr>
            <w:tcW w:w="6925" w:type="dxa"/>
          </w:tcPr>
          <w:p w14:paraId="6FD8574F" w14:textId="58DA8311" w:rsidR="009C3DD0" w:rsidRDefault="009C3DD0" w:rsidP="004266C0">
            <w:r>
              <w:lastRenderedPageBreak/>
              <w:t xml:space="preserve">It seems measure cost is obtained from web scrapping performed in 2016. How has the appliance cost changed since 2016? Also, should not the cost be converted to 2020 $ equivalent? </w:t>
            </w:r>
          </w:p>
        </w:tc>
        <w:tc>
          <w:tcPr>
            <w:tcW w:w="2700" w:type="dxa"/>
          </w:tcPr>
          <w:p w14:paraId="599A60E4" w14:textId="51E31238" w:rsidR="009C3DD0" w:rsidRDefault="009C3DD0" w:rsidP="004266C0">
            <w:r>
              <w:t xml:space="preserve">Measure costs were revised using </w:t>
            </w:r>
            <w:proofErr w:type="spellStart"/>
            <w:r>
              <w:t>RSMeans</w:t>
            </w:r>
            <w:proofErr w:type="spellEnd"/>
            <w:r>
              <w:t xml:space="preserve"> price index.</w:t>
            </w:r>
          </w:p>
        </w:tc>
      </w:tr>
      <w:tr w:rsidR="009C3DD0" w14:paraId="05E35CA3" w14:textId="77777777" w:rsidTr="003F4E3F">
        <w:tc>
          <w:tcPr>
            <w:tcW w:w="6925" w:type="dxa"/>
          </w:tcPr>
          <w:p w14:paraId="77AC3812" w14:textId="77777777" w:rsidR="009C3DD0" w:rsidRDefault="009C3DD0" w:rsidP="004266C0"/>
          <w:p w14:paraId="24EFF610" w14:textId="77777777" w:rsidR="009C3DD0" w:rsidRDefault="009C3DD0" w:rsidP="004266C0">
            <w:r>
              <w:t xml:space="preserve">15% better than energy star or federal standard? </w:t>
            </w:r>
          </w:p>
          <w:p w14:paraId="24BF9077" w14:textId="77777777" w:rsidR="009C3DD0" w:rsidRDefault="009C3DD0" w:rsidP="004266C0"/>
          <w:p w14:paraId="2948B0D6" w14:textId="6415F819" w:rsidR="009C3DD0" w:rsidRDefault="009C3DD0" w:rsidP="004266C0">
            <w:r>
              <w:rPr>
                <w:noProof/>
              </w:rPr>
              <w:drawing>
                <wp:inline distT="0" distB="0" distL="0" distR="0" wp14:anchorId="39DBD33D" wp14:editId="4143A42D">
                  <wp:extent cx="4260215" cy="154432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60215" cy="1544320"/>
                          </a:xfrm>
                          <a:prstGeom prst="rect">
                            <a:avLst/>
                          </a:prstGeom>
                        </pic:spPr>
                      </pic:pic>
                    </a:graphicData>
                  </a:graphic>
                </wp:inline>
              </w:drawing>
            </w:r>
          </w:p>
        </w:tc>
        <w:tc>
          <w:tcPr>
            <w:tcW w:w="2700" w:type="dxa"/>
          </w:tcPr>
          <w:p w14:paraId="64B4C480" w14:textId="62BB8D13" w:rsidR="009C3DD0" w:rsidRDefault="009C3DD0" w:rsidP="004266C0">
            <w:r>
              <w:t>Corrected to 15% better than Federal Standard.</w:t>
            </w:r>
          </w:p>
        </w:tc>
      </w:tr>
    </w:tbl>
    <w:p w14:paraId="72C6D87B" w14:textId="73FB6D9E" w:rsidR="00047FC1" w:rsidRDefault="00047FC1" w:rsidP="00093EBF">
      <w:bookmarkStart w:id="0" w:name="_GoBack"/>
      <w:bookmarkEnd w:id="0"/>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366B96"/>
    <w:multiLevelType w:val="hybridMultilevel"/>
    <w:tmpl w:val="336C41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66217E4"/>
    <w:multiLevelType w:val="hybridMultilevel"/>
    <w:tmpl w:val="20CE05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F74517"/>
    <w:multiLevelType w:val="hybridMultilevel"/>
    <w:tmpl w:val="AF46AC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55D14"/>
    <w:rsid w:val="00093EBF"/>
    <w:rsid w:val="00096A19"/>
    <w:rsid w:val="00131866"/>
    <w:rsid w:val="002966F4"/>
    <w:rsid w:val="002A755F"/>
    <w:rsid w:val="002E05AF"/>
    <w:rsid w:val="003579FB"/>
    <w:rsid w:val="003E79B7"/>
    <w:rsid w:val="003F4E3F"/>
    <w:rsid w:val="00411B1C"/>
    <w:rsid w:val="00414804"/>
    <w:rsid w:val="004266C0"/>
    <w:rsid w:val="004E6146"/>
    <w:rsid w:val="004E7F9C"/>
    <w:rsid w:val="00555F08"/>
    <w:rsid w:val="00645425"/>
    <w:rsid w:val="00675E1D"/>
    <w:rsid w:val="006C43C1"/>
    <w:rsid w:val="006C6E3A"/>
    <w:rsid w:val="006F1019"/>
    <w:rsid w:val="006F56C1"/>
    <w:rsid w:val="0077199E"/>
    <w:rsid w:val="00791A22"/>
    <w:rsid w:val="008963E4"/>
    <w:rsid w:val="008E7E7E"/>
    <w:rsid w:val="008F1FF0"/>
    <w:rsid w:val="00901573"/>
    <w:rsid w:val="00905B03"/>
    <w:rsid w:val="0097387E"/>
    <w:rsid w:val="009C3DD0"/>
    <w:rsid w:val="009E1581"/>
    <w:rsid w:val="00AA143F"/>
    <w:rsid w:val="00AB26AE"/>
    <w:rsid w:val="00AC21BB"/>
    <w:rsid w:val="00AD3DAD"/>
    <w:rsid w:val="00B41F34"/>
    <w:rsid w:val="00B8145B"/>
    <w:rsid w:val="00BA4AC4"/>
    <w:rsid w:val="00BB2954"/>
    <w:rsid w:val="00CE69EE"/>
    <w:rsid w:val="00D97867"/>
    <w:rsid w:val="00DB7375"/>
    <w:rsid w:val="00EC4C2D"/>
    <w:rsid w:val="00F00D47"/>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character" w:styleId="Hyperlink">
    <w:name w:val="Hyperlink"/>
    <w:basedOn w:val="DefaultParagraphFont"/>
    <w:uiPriority w:val="99"/>
    <w:semiHidden/>
    <w:unhideWhenUsed/>
    <w:rsid w:val="00AA14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0650">
      <w:bodyDiv w:val="1"/>
      <w:marLeft w:val="0"/>
      <w:marRight w:val="0"/>
      <w:marTop w:val="0"/>
      <w:marBottom w:val="0"/>
      <w:divBdr>
        <w:top w:val="none" w:sz="0" w:space="0" w:color="auto"/>
        <w:left w:val="none" w:sz="0" w:space="0" w:color="auto"/>
        <w:bottom w:val="none" w:sz="0" w:space="0" w:color="auto"/>
        <w:right w:val="none" w:sz="0" w:space="0" w:color="auto"/>
      </w:divBdr>
    </w:div>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256063960">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1428</TotalTime>
  <Pages>2</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Dragon, Danielle</cp:lastModifiedBy>
  <cp:revision>15</cp:revision>
  <dcterms:created xsi:type="dcterms:W3CDTF">2020-10-01T05:26:00Z</dcterms:created>
  <dcterms:modified xsi:type="dcterms:W3CDTF">2021-01-06T23:58:00Z</dcterms:modified>
</cp:coreProperties>
</file>