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9EAAB" w14:textId="77777777" w:rsidR="00421A88" w:rsidRDefault="00421A88">
      <w:pPr>
        <w:pStyle w:val="Title"/>
      </w:pPr>
      <w:r>
        <w:fldChar w:fldCharType="begin"/>
      </w:r>
      <w:r>
        <w:instrText xml:space="preserve"> DOCPROPERTY  Title  \* MERGEFORMAT </w:instrText>
      </w:r>
      <w:r>
        <w:fldChar w:fldCharType="separate"/>
      </w:r>
      <w:r>
        <w:t>Steam Traps</w:t>
      </w:r>
      <w:r>
        <w:fldChar w:fldCharType="end"/>
      </w:r>
    </w:p>
    <w:p w14:paraId="398CA326" w14:textId="77777777" w:rsidR="00421A88" w:rsidRDefault="00421A88">
      <w:pPr>
        <w:tabs>
          <w:tab w:val="left" w:pos="6480"/>
          <w:tab w:val="left" w:pos="8100"/>
        </w:tabs>
        <w:ind w:right="-4"/>
        <w:jc w:val="center"/>
        <w:rPr>
          <w:rFonts w:ascii="Arial" w:hAnsi="Arial" w:cs="Arial"/>
          <w:b/>
          <w:bCs/>
          <w:szCs w:val="24"/>
        </w:rPr>
      </w:pPr>
    </w:p>
    <w:p w14:paraId="635BBA66" w14:textId="77777777" w:rsidR="00421A88" w:rsidRDefault="00421A88">
      <w:pPr>
        <w:tabs>
          <w:tab w:val="left" w:pos="6480"/>
          <w:tab w:val="left" w:pos="8100"/>
        </w:tabs>
        <w:spacing w:before="240"/>
        <w:jc w:val="center"/>
        <w:rPr>
          <w:rFonts w:ascii="Arial" w:hAnsi="Arial" w:cs="Arial"/>
          <w:b/>
          <w:bCs/>
          <w:sz w:val="32"/>
          <w:szCs w:val="32"/>
        </w:rPr>
      </w:pPr>
      <w:r>
        <w:rPr>
          <w:rFonts w:ascii="Arial" w:hAnsi="Arial" w:cs="Arial"/>
          <w:b/>
          <w:bCs/>
          <w:sz w:val="32"/>
          <w:szCs w:val="32"/>
        </w:rPr>
        <w:t>Review and Acceptance</w:t>
      </w:r>
    </w:p>
    <w:p w14:paraId="510AD3D7" w14:textId="77777777" w:rsidR="00421A88" w:rsidRDefault="00421A88">
      <w:pPr>
        <w:tabs>
          <w:tab w:val="left" w:pos="6480"/>
          <w:tab w:val="left" w:pos="8100"/>
        </w:tabs>
        <w:ind w:right="-4"/>
        <w:jc w:val="center"/>
        <w:rPr>
          <w:rFonts w:ascii="Arial" w:hAnsi="Arial" w:cs="Arial"/>
          <w:b/>
          <w:bCs/>
          <w:sz w:val="32"/>
          <w:szCs w:val="32"/>
        </w:rPr>
      </w:pPr>
    </w:p>
    <w:p w14:paraId="276DB174" w14:textId="77777777" w:rsidR="00421A88" w:rsidRDefault="00421A88">
      <w:pPr>
        <w:tabs>
          <w:tab w:val="left" w:pos="6480"/>
          <w:tab w:val="left" w:pos="8100"/>
        </w:tabs>
        <w:ind w:right="-4"/>
        <w:rPr>
          <w:rFonts w:ascii="Arial" w:hAnsi="Arial" w:cs="Arial"/>
          <w:bCs/>
        </w:rPr>
      </w:pPr>
    </w:p>
    <w:tbl>
      <w:tblPr>
        <w:tblW w:w="9558" w:type="dxa"/>
        <w:tblLook w:val="01E0" w:firstRow="1" w:lastRow="1" w:firstColumn="1" w:lastColumn="1" w:noHBand="0" w:noVBand="0"/>
      </w:tblPr>
      <w:tblGrid>
        <w:gridCol w:w="250"/>
        <w:gridCol w:w="333"/>
        <w:gridCol w:w="2315"/>
        <w:gridCol w:w="62"/>
        <w:gridCol w:w="2008"/>
        <w:gridCol w:w="270"/>
        <w:gridCol w:w="3870"/>
        <w:gridCol w:w="450"/>
      </w:tblGrid>
      <w:tr w:rsidR="00421A88" w14:paraId="3938A09A" w14:textId="77777777">
        <w:tc>
          <w:tcPr>
            <w:tcW w:w="2898" w:type="dxa"/>
            <w:gridSpan w:val="3"/>
            <w:tcBorders>
              <w:top w:val="single" w:sz="4" w:space="0" w:color="auto"/>
              <w:left w:val="single" w:sz="4" w:space="0" w:color="auto"/>
              <w:bottom w:val="single" w:sz="4" w:space="0" w:color="auto"/>
              <w:right w:val="single" w:sz="4" w:space="0" w:color="auto"/>
            </w:tcBorders>
          </w:tcPr>
          <w:p w14:paraId="363D7A85" w14:textId="77777777" w:rsidR="00421A88" w:rsidRDefault="00421A88">
            <w:pPr>
              <w:tabs>
                <w:tab w:val="left" w:pos="6480"/>
                <w:tab w:val="left" w:pos="8100"/>
              </w:tabs>
              <w:spacing w:after="120"/>
              <w:ind w:right="-4"/>
              <w:rPr>
                <w:rFonts w:ascii="Arial" w:hAnsi="Arial" w:cs="Arial"/>
                <w:b/>
                <w:bCs/>
                <w:sz w:val="22"/>
                <w:szCs w:val="22"/>
              </w:rPr>
            </w:pPr>
            <w:r>
              <w:rPr>
                <w:rFonts w:ascii="Arial" w:hAnsi="Arial" w:cs="Arial"/>
                <w:b/>
                <w:bCs/>
                <w:sz w:val="22"/>
                <w:szCs w:val="22"/>
              </w:rPr>
              <w:t>Information Submitted:</w:t>
            </w:r>
          </w:p>
        </w:tc>
        <w:tc>
          <w:tcPr>
            <w:tcW w:w="6660" w:type="dxa"/>
            <w:gridSpan w:val="5"/>
            <w:tcBorders>
              <w:top w:val="single" w:sz="4" w:space="0" w:color="auto"/>
              <w:left w:val="single" w:sz="4" w:space="0" w:color="auto"/>
              <w:bottom w:val="single" w:sz="4" w:space="0" w:color="auto"/>
              <w:right w:val="single" w:sz="4" w:space="0" w:color="auto"/>
            </w:tcBorders>
          </w:tcPr>
          <w:p w14:paraId="6F920FD0" w14:textId="77777777" w:rsidR="00421A88" w:rsidRDefault="00421A88">
            <w:pPr>
              <w:numPr>
                <w:ilvl w:val="0"/>
                <w:numId w:val="15"/>
              </w:numPr>
              <w:tabs>
                <w:tab w:val="left" w:pos="6480"/>
                <w:tab w:val="left" w:pos="8100"/>
              </w:tabs>
              <w:spacing w:before="60" w:after="60"/>
              <w:rPr>
                <w:rFonts w:ascii="Arial" w:hAnsi="Arial" w:cs="Arial"/>
                <w:bCs/>
                <w:sz w:val="20"/>
              </w:rPr>
            </w:pPr>
            <w:r>
              <w:rPr>
                <w:rFonts w:ascii="Arial" w:hAnsi="Arial" w:cs="Arial"/>
                <w:bCs/>
                <w:sz w:val="20"/>
              </w:rPr>
              <w:t xml:space="preserve">Steam Traps Workpaper, EEA Report No. </w:t>
            </w:r>
            <w:r>
              <w:rPr>
                <w:rFonts w:ascii="Arial" w:hAnsi="Arial" w:cs="Arial"/>
                <w:bCs/>
                <w:sz w:val="20"/>
              </w:rPr>
              <w:fldChar w:fldCharType="begin"/>
            </w:r>
            <w:r>
              <w:rPr>
                <w:rFonts w:ascii="Arial" w:hAnsi="Arial" w:cs="Arial"/>
                <w:bCs/>
                <w:sz w:val="20"/>
              </w:rPr>
              <w:instrText xml:space="preserve"> DOCPROPERTY  Category  \* MERGEFORMAT </w:instrText>
            </w:r>
            <w:r>
              <w:rPr>
                <w:rFonts w:ascii="Arial" w:hAnsi="Arial" w:cs="Arial"/>
                <w:bCs/>
                <w:sz w:val="20"/>
              </w:rPr>
              <w:fldChar w:fldCharType="separate"/>
            </w:r>
            <w:r>
              <w:rPr>
                <w:rFonts w:ascii="Arial" w:hAnsi="Arial" w:cs="Arial"/>
                <w:bCs/>
                <w:sz w:val="20"/>
              </w:rPr>
              <w:t>B-REP-05-599-21G</w:t>
            </w:r>
            <w:r>
              <w:rPr>
                <w:rFonts w:ascii="Arial" w:hAnsi="Arial" w:cs="Arial"/>
                <w:bCs/>
                <w:sz w:val="20"/>
              </w:rPr>
              <w:fldChar w:fldCharType="end"/>
            </w:r>
            <w:r>
              <w:rPr>
                <w:rFonts w:ascii="Arial" w:hAnsi="Arial" w:cs="Arial"/>
                <w:bCs/>
                <w:sz w:val="20"/>
              </w:rPr>
              <w:t xml:space="preserve">, </w:t>
            </w:r>
            <w:r>
              <w:rPr>
                <w:rFonts w:ascii="Arial" w:hAnsi="Arial" w:cs="Arial"/>
                <w:bCs/>
                <w:sz w:val="20"/>
              </w:rPr>
              <w:fldChar w:fldCharType="begin"/>
            </w:r>
            <w:r>
              <w:rPr>
                <w:rFonts w:ascii="Arial" w:hAnsi="Arial" w:cs="Arial"/>
                <w:bCs/>
                <w:sz w:val="20"/>
              </w:rPr>
              <w:instrText xml:space="preserve"> KEYWORDS  \* MERGEFORMAT </w:instrText>
            </w:r>
            <w:r>
              <w:rPr>
                <w:rFonts w:ascii="Arial" w:hAnsi="Arial" w:cs="Arial"/>
                <w:bCs/>
                <w:sz w:val="20"/>
              </w:rPr>
              <w:fldChar w:fldCharType="separate"/>
            </w:r>
            <w:r>
              <w:rPr>
                <w:rFonts w:ascii="Arial" w:hAnsi="Arial" w:cs="Arial"/>
                <w:bCs/>
                <w:sz w:val="20"/>
              </w:rPr>
              <w:t>March 2007</w:t>
            </w:r>
            <w:r>
              <w:rPr>
                <w:rFonts w:ascii="Arial" w:hAnsi="Arial" w:cs="Arial"/>
                <w:bCs/>
                <w:sz w:val="20"/>
              </w:rPr>
              <w:fldChar w:fldCharType="end"/>
            </w:r>
          </w:p>
          <w:p w14:paraId="5175940D" w14:textId="77777777" w:rsidR="00421A88" w:rsidRDefault="00421A88">
            <w:pPr>
              <w:numPr>
                <w:ilvl w:val="0"/>
                <w:numId w:val="15"/>
              </w:numPr>
              <w:tabs>
                <w:tab w:val="left" w:pos="6480"/>
                <w:tab w:val="left" w:pos="8100"/>
              </w:tabs>
              <w:spacing w:before="60" w:after="60"/>
              <w:rPr>
                <w:rFonts w:ascii="Arial" w:hAnsi="Arial" w:cs="Arial"/>
                <w:sz w:val="20"/>
              </w:rPr>
            </w:pPr>
            <w:r>
              <w:rPr>
                <w:rFonts w:ascii="Arial" w:hAnsi="Arial" w:cs="Arial"/>
                <w:sz w:val="20"/>
              </w:rPr>
              <w:t>Attachment #1 – Enbridge Steam Trap Survey</w:t>
            </w:r>
          </w:p>
          <w:p w14:paraId="26BD895F" w14:textId="77777777" w:rsidR="00421A88" w:rsidRDefault="00421A88">
            <w:pPr>
              <w:numPr>
                <w:ilvl w:val="0"/>
                <w:numId w:val="15"/>
              </w:numPr>
              <w:tabs>
                <w:tab w:val="left" w:pos="6480"/>
                <w:tab w:val="left" w:pos="8100"/>
              </w:tabs>
              <w:spacing w:before="60" w:after="60"/>
              <w:rPr>
                <w:rFonts w:ascii="Arial" w:hAnsi="Arial" w:cs="Arial"/>
                <w:sz w:val="20"/>
              </w:rPr>
            </w:pPr>
            <w:r>
              <w:rPr>
                <w:rFonts w:ascii="Arial" w:hAnsi="Arial" w:cs="Arial"/>
                <w:sz w:val="20"/>
              </w:rPr>
              <w:t>Attachment #2 – kW Engineering Steam Trap Survey</w:t>
            </w:r>
          </w:p>
          <w:p w14:paraId="504BC266" w14:textId="77777777" w:rsidR="00421A88" w:rsidRDefault="00421A88">
            <w:pPr>
              <w:numPr>
                <w:ilvl w:val="0"/>
                <w:numId w:val="15"/>
              </w:numPr>
              <w:tabs>
                <w:tab w:val="left" w:pos="6480"/>
                <w:tab w:val="left" w:pos="8100"/>
              </w:tabs>
              <w:spacing w:before="60" w:after="60"/>
              <w:rPr>
                <w:rFonts w:ascii="Arial" w:hAnsi="Arial" w:cs="Arial"/>
                <w:sz w:val="20"/>
              </w:rPr>
            </w:pPr>
            <w:r>
              <w:rPr>
                <w:rFonts w:ascii="Arial" w:hAnsi="Arial" w:cs="Arial"/>
                <w:sz w:val="20"/>
              </w:rPr>
              <w:t>Attachment #3 – Enbridge Steam Saver Program 2005</w:t>
            </w:r>
          </w:p>
          <w:p w14:paraId="056DA870" w14:textId="77777777" w:rsidR="00421A88" w:rsidRDefault="00421A88">
            <w:pPr>
              <w:numPr>
                <w:ilvl w:val="0"/>
                <w:numId w:val="15"/>
              </w:numPr>
              <w:tabs>
                <w:tab w:val="left" w:pos="6480"/>
                <w:tab w:val="left" w:pos="8100"/>
              </w:tabs>
              <w:spacing w:before="60" w:after="60"/>
              <w:rPr>
                <w:rFonts w:ascii="Arial" w:hAnsi="Arial" w:cs="Arial"/>
                <w:sz w:val="20"/>
              </w:rPr>
            </w:pPr>
            <w:r>
              <w:rPr>
                <w:rFonts w:ascii="Arial" w:hAnsi="Arial" w:cs="Arial"/>
                <w:sz w:val="20"/>
              </w:rPr>
              <w:t xml:space="preserve">Attachment #4 – Key Parameters for Steam Traps </w:t>
            </w:r>
          </w:p>
          <w:p w14:paraId="5AE37AF2" w14:textId="77777777" w:rsidR="00421A88" w:rsidRDefault="00421A88">
            <w:pPr>
              <w:numPr>
                <w:ilvl w:val="0"/>
                <w:numId w:val="15"/>
              </w:numPr>
              <w:tabs>
                <w:tab w:val="left" w:pos="6480"/>
                <w:tab w:val="left" w:pos="8100"/>
              </w:tabs>
              <w:spacing w:before="60" w:after="60"/>
              <w:rPr>
                <w:rFonts w:ascii="Arial" w:hAnsi="Arial" w:cs="Arial"/>
                <w:sz w:val="20"/>
              </w:rPr>
            </w:pPr>
            <w:r>
              <w:rPr>
                <w:rFonts w:ascii="Arial" w:hAnsi="Arial" w:cs="Arial"/>
                <w:sz w:val="20"/>
              </w:rPr>
              <w:t>Attachment #5 – Armstrong Steam Trap Survey</w:t>
            </w:r>
          </w:p>
          <w:p w14:paraId="63F080D6" w14:textId="77777777" w:rsidR="00421A88" w:rsidRDefault="00421A88">
            <w:pPr>
              <w:numPr>
                <w:ilvl w:val="0"/>
                <w:numId w:val="15"/>
              </w:numPr>
              <w:tabs>
                <w:tab w:val="left" w:pos="6480"/>
                <w:tab w:val="left" w:pos="8100"/>
              </w:tabs>
              <w:spacing w:before="60" w:after="60"/>
              <w:rPr>
                <w:rFonts w:ascii="Arial" w:hAnsi="Arial" w:cs="Arial"/>
                <w:sz w:val="20"/>
              </w:rPr>
            </w:pPr>
            <w:r>
              <w:rPr>
                <w:rFonts w:ascii="Arial" w:hAnsi="Arial" w:cs="Arial"/>
                <w:sz w:val="20"/>
              </w:rPr>
              <w:t>Attachment #6 – Enbridge Industrial Steam Saver Program</w:t>
            </w:r>
          </w:p>
          <w:p w14:paraId="1C8B734D" w14:textId="77777777" w:rsidR="00421A88" w:rsidRDefault="00421A88">
            <w:pPr>
              <w:numPr>
                <w:ilvl w:val="0"/>
                <w:numId w:val="15"/>
              </w:numPr>
              <w:tabs>
                <w:tab w:val="left" w:pos="6480"/>
                <w:tab w:val="left" w:pos="8100"/>
              </w:tabs>
              <w:spacing w:before="60" w:after="60"/>
              <w:rPr>
                <w:rFonts w:ascii="Arial" w:hAnsi="Arial" w:cs="Arial"/>
                <w:sz w:val="20"/>
              </w:rPr>
            </w:pPr>
            <w:r>
              <w:rPr>
                <w:rFonts w:ascii="Arial" w:hAnsi="Arial" w:cs="Arial"/>
                <w:sz w:val="20"/>
              </w:rPr>
              <w:t>Attachment #7 – Steam Boiler Efficiency</w:t>
            </w:r>
          </w:p>
          <w:p w14:paraId="2CD3177B" w14:textId="77777777" w:rsidR="00421A88" w:rsidRDefault="00421A88">
            <w:pPr>
              <w:numPr>
                <w:ilvl w:val="0"/>
                <w:numId w:val="15"/>
              </w:numPr>
              <w:tabs>
                <w:tab w:val="left" w:pos="6480"/>
                <w:tab w:val="left" w:pos="8100"/>
              </w:tabs>
              <w:spacing w:before="60" w:after="60"/>
              <w:rPr>
                <w:rFonts w:ascii="Arial" w:hAnsi="Arial" w:cs="Arial"/>
                <w:bCs/>
                <w:sz w:val="22"/>
                <w:szCs w:val="22"/>
              </w:rPr>
            </w:pPr>
            <w:r>
              <w:rPr>
                <w:rFonts w:ascii="Arial" w:hAnsi="Arial" w:cs="Arial"/>
                <w:sz w:val="20"/>
              </w:rPr>
              <w:t>Attachment #8 – CPUC Energy Efficiency Policy Manual</w:t>
            </w:r>
          </w:p>
        </w:tc>
      </w:tr>
      <w:tr w:rsidR="00421A88" w14:paraId="42DAE54F" w14:textId="77777777">
        <w:tc>
          <w:tcPr>
            <w:tcW w:w="2898" w:type="dxa"/>
            <w:gridSpan w:val="3"/>
            <w:tcBorders>
              <w:top w:val="single" w:sz="4" w:space="0" w:color="auto"/>
              <w:left w:val="single" w:sz="4" w:space="0" w:color="auto"/>
              <w:bottom w:val="single" w:sz="4" w:space="0" w:color="auto"/>
              <w:right w:val="single" w:sz="4" w:space="0" w:color="auto"/>
            </w:tcBorders>
          </w:tcPr>
          <w:p w14:paraId="4C760265" w14:textId="77777777" w:rsidR="00421A88" w:rsidRDefault="00421A88">
            <w:pPr>
              <w:tabs>
                <w:tab w:val="left" w:pos="6480"/>
                <w:tab w:val="left" w:pos="8100"/>
              </w:tabs>
              <w:spacing w:before="120" w:after="120"/>
              <w:ind w:right="-4"/>
              <w:rPr>
                <w:rFonts w:ascii="Arial" w:hAnsi="Arial" w:cs="Arial"/>
                <w:b/>
                <w:bCs/>
                <w:sz w:val="22"/>
                <w:szCs w:val="22"/>
              </w:rPr>
            </w:pPr>
            <w:r>
              <w:rPr>
                <w:rFonts w:ascii="Arial" w:hAnsi="Arial" w:cs="Arial"/>
                <w:b/>
                <w:bCs/>
                <w:sz w:val="22"/>
                <w:szCs w:val="22"/>
              </w:rPr>
              <w:t>Submitted by:</w:t>
            </w:r>
          </w:p>
        </w:tc>
        <w:tc>
          <w:tcPr>
            <w:tcW w:w="6660" w:type="dxa"/>
            <w:gridSpan w:val="5"/>
            <w:tcBorders>
              <w:top w:val="single" w:sz="4" w:space="0" w:color="auto"/>
              <w:left w:val="single" w:sz="4" w:space="0" w:color="auto"/>
              <w:bottom w:val="single" w:sz="4" w:space="0" w:color="auto"/>
              <w:right w:val="single" w:sz="4" w:space="0" w:color="auto"/>
            </w:tcBorders>
          </w:tcPr>
          <w:p w14:paraId="6646BD59" w14:textId="77777777" w:rsidR="00421A88" w:rsidRDefault="00421A88">
            <w:pPr>
              <w:tabs>
                <w:tab w:val="left" w:pos="6480"/>
                <w:tab w:val="left" w:pos="8100"/>
              </w:tabs>
              <w:spacing w:before="120" w:after="120"/>
              <w:rPr>
                <w:rFonts w:ascii="Arial" w:hAnsi="Arial" w:cs="Arial"/>
                <w:bCs/>
                <w:sz w:val="22"/>
                <w:szCs w:val="22"/>
              </w:rPr>
            </w:pPr>
            <w:r>
              <w:rPr>
                <w:rFonts w:ascii="Arial" w:hAnsi="Arial" w:cs="Arial"/>
                <w:bCs/>
                <w:sz w:val="22"/>
                <w:szCs w:val="22"/>
              </w:rPr>
              <w:t>Energy and Environmental Analysis, Inc.</w:t>
            </w:r>
          </w:p>
        </w:tc>
      </w:tr>
      <w:tr w:rsidR="00421A88" w14:paraId="43AC9A4F" w14:textId="77777777">
        <w:tc>
          <w:tcPr>
            <w:tcW w:w="2898" w:type="dxa"/>
            <w:gridSpan w:val="3"/>
            <w:tcBorders>
              <w:top w:val="single" w:sz="4" w:space="0" w:color="auto"/>
              <w:left w:val="single" w:sz="4" w:space="0" w:color="auto"/>
              <w:bottom w:val="single" w:sz="4" w:space="0" w:color="auto"/>
              <w:right w:val="single" w:sz="4" w:space="0" w:color="auto"/>
            </w:tcBorders>
          </w:tcPr>
          <w:p w14:paraId="629BE9B4" w14:textId="77777777" w:rsidR="00421A88" w:rsidRDefault="00421A88">
            <w:pPr>
              <w:tabs>
                <w:tab w:val="left" w:pos="6480"/>
                <w:tab w:val="left" w:pos="8100"/>
              </w:tabs>
              <w:spacing w:before="120" w:after="120"/>
              <w:ind w:right="-4"/>
              <w:rPr>
                <w:rFonts w:ascii="Arial" w:hAnsi="Arial" w:cs="Arial"/>
                <w:b/>
                <w:bCs/>
                <w:sz w:val="22"/>
                <w:szCs w:val="22"/>
              </w:rPr>
            </w:pPr>
            <w:r>
              <w:rPr>
                <w:rFonts w:ascii="Arial" w:hAnsi="Arial" w:cs="Arial"/>
                <w:b/>
                <w:bCs/>
                <w:sz w:val="22"/>
                <w:szCs w:val="22"/>
              </w:rPr>
              <w:t>Date:</w:t>
            </w:r>
          </w:p>
        </w:tc>
        <w:tc>
          <w:tcPr>
            <w:tcW w:w="6660" w:type="dxa"/>
            <w:gridSpan w:val="5"/>
            <w:tcBorders>
              <w:top w:val="single" w:sz="4" w:space="0" w:color="auto"/>
              <w:left w:val="single" w:sz="4" w:space="0" w:color="auto"/>
              <w:bottom w:val="single" w:sz="4" w:space="0" w:color="auto"/>
              <w:right w:val="single" w:sz="4" w:space="0" w:color="auto"/>
            </w:tcBorders>
          </w:tcPr>
          <w:p w14:paraId="12618EB6" w14:textId="77777777" w:rsidR="00421A88" w:rsidRDefault="00421A88">
            <w:pPr>
              <w:tabs>
                <w:tab w:val="left" w:pos="6480"/>
                <w:tab w:val="left" w:pos="8100"/>
              </w:tabs>
              <w:spacing w:before="120" w:after="120"/>
              <w:rPr>
                <w:rFonts w:ascii="Arial" w:hAnsi="Arial" w:cs="Arial"/>
                <w:bCs/>
                <w:sz w:val="22"/>
                <w:szCs w:val="22"/>
              </w:rPr>
            </w:pPr>
            <w:r>
              <w:rPr>
                <w:rFonts w:ascii="Arial" w:hAnsi="Arial" w:cs="Arial"/>
                <w:bCs/>
                <w:sz w:val="22"/>
                <w:szCs w:val="22"/>
              </w:rPr>
              <w:fldChar w:fldCharType="begin"/>
            </w:r>
            <w:r>
              <w:rPr>
                <w:rFonts w:ascii="Arial" w:hAnsi="Arial" w:cs="Arial"/>
                <w:bCs/>
                <w:sz w:val="22"/>
                <w:szCs w:val="22"/>
              </w:rPr>
              <w:instrText xml:space="preserve"> COMMENTS   \* MERGEFORMAT </w:instrText>
            </w:r>
            <w:r>
              <w:rPr>
                <w:rFonts w:ascii="Arial" w:hAnsi="Arial" w:cs="Arial"/>
                <w:bCs/>
                <w:sz w:val="22"/>
                <w:szCs w:val="22"/>
              </w:rPr>
              <w:fldChar w:fldCharType="separate"/>
            </w:r>
            <w:r>
              <w:rPr>
                <w:rFonts w:ascii="Arial" w:hAnsi="Arial" w:cs="Arial"/>
                <w:bCs/>
                <w:sz w:val="22"/>
                <w:szCs w:val="22"/>
              </w:rPr>
              <w:t>March 14, 2007</w:t>
            </w:r>
            <w:r>
              <w:rPr>
                <w:rFonts w:ascii="Arial" w:hAnsi="Arial" w:cs="Arial"/>
                <w:bCs/>
                <w:sz w:val="22"/>
                <w:szCs w:val="22"/>
              </w:rPr>
              <w:fldChar w:fldCharType="end"/>
            </w:r>
          </w:p>
        </w:tc>
      </w:tr>
      <w:tr w:rsidR="00421A88" w14:paraId="4AA39690" w14:textId="77777777">
        <w:tc>
          <w:tcPr>
            <w:tcW w:w="2898" w:type="dxa"/>
            <w:gridSpan w:val="3"/>
            <w:tcBorders>
              <w:top w:val="single" w:sz="4" w:space="0" w:color="auto"/>
              <w:left w:val="single" w:sz="4" w:space="0" w:color="auto"/>
            </w:tcBorders>
          </w:tcPr>
          <w:p w14:paraId="4FA89965" w14:textId="77777777" w:rsidR="00421A88" w:rsidRDefault="00421A88">
            <w:pPr>
              <w:tabs>
                <w:tab w:val="left" w:pos="6480"/>
                <w:tab w:val="left" w:pos="8100"/>
              </w:tabs>
              <w:spacing w:before="120" w:after="120"/>
              <w:ind w:right="-4"/>
              <w:rPr>
                <w:rFonts w:ascii="Arial" w:hAnsi="Arial" w:cs="Arial"/>
                <w:b/>
                <w:bCs/>
                <w:sz w:val="22"/>
                <w:szCs w:val="22"/>
              </w:rPr>
            </w:pPr>
            <w:r>
              <w:rPr>
                <w:rFonts w:ascii="Arial" w:hAnsi="Arial" w:cs="Arial"/>
                <w:b/>
                <w:bCs/>
                <w:sz w:val="22"/>
                <w:szCs w:val="22"/>
              </w:rPr>
              <w:t>Program Affected:</w:t>
            </w:r>
          </w:p>
        </w:tc>
        <w:tc>
          <w:tcPr>
            <w:tcW w:w="6660" w:type="dxa"/>
            <w:gridSpan w:val="5"/>
            <w:tcBorders>
              <w:top w:val="single" w:sz="4" w:space="0" w:color="auto"/>
              <w:right w:val="single" w:sz="4" w:space="0" w:color="auto"/>
            </w:tcBorders>
          </w:tcPr>
          <w:p w14:paraId="1211A996" w14:textId="77777777" w:rsidR="00421A88" w:rsidRDefault="00421A88">
            <w:pPr>
              <w:tabs>
                <w:tab w:val="left" w:pos="6480"/>
                <w:tab w:val="left" w:pos="8100"/>
              </w:tabs>
              <w:spacing w:before="120" w:after="120"/>
              <w:rPr>
                <w:rFonts w:ascii="Arial" w:hAnsi="Arial" w:cs="Arial"/>
                <w:bCs/>
                <w:sz w:val="22"/>
                <w:szCs w:val="22"/>
              </w:rPr>
            </w:pPr>
          </w:p>
        </w:tc>
      </w:tr>
      <w:tr w:rsidR="00421A88" w14:paraId="33421F1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0" w:type="dxa"/>
            <w:vMerge w:val="restart"/>
            <w:tcBorders>
              <w:top w:val="nil"/>
              <w:left w:val="single" w:sz="4" w:space="0" w:color="auto"/>
              <w:bottom w:val="single" w:sz="4" w:space="0" w:color="auto"/>
            </w:tcBorders>
          </w:tcPr>
          <w:p w14:paraId="00D3FF90" w14:textId="77777777" w:rsidR="00421A88" w:rsidRDefault="00421A88">
            <w:pPr>
              <w:tabs>
                <w:tab w:val="left" w:pos="6480"/>
                <w:tab w:val="left" w:pos="8100"/>
              </w:tabs>
              <w:ind w:right="-4"/>
              <w:rPr>
                <w:rFonts w:ascii="Arial" w:hAnsi="Arial" w:cs="Arial"/>
                <w:bCs/>
                <w:sz w:val="18"/>
                <w:szCs w:val="18"/>
              </w:rPr>
            </w:pPr>
          </w:p>
        </w:tc>
        <w:tc>
          <w:tcPr>
            <w:tcW w:w="333" w:type="dxa"/>
            <w:tcBorders>
              <w:top w:val="single" w:sz="4" w:space="0" w:color="auto"/>
            </w:tcBorders>
          </w:tcPr>
          <w:p w14:paraId="5FFFE458" w14:textId="77777777" w:rsidR="00421A88" w:rsidRDefault="00421A88">
            <w:pPr>
              <w:tabs>
                <w:tab w:val="left" w:pos="6480"/>
                <w:tab w:val="left" w:pos="8100"/>
              </w:tabs>
              <w:ind w:right="-4"/>
              <w:rPr>
                <w:rFonts w:ascii="Arial" w:hAnsi="Arial" w:cs="Arial"/>
                <w:bCs/>
                <w:sz w:val="18"/>
                <w:szCs w:val="18"/>
              </w:rPr>
            </w:pPr>
            <w:r>
              <w:rPr>
                <w:rFonts w:ascii="Arial" w:hAnsi="Arial" w:cs="Arial"/>
                <w:bCs/>
                <w:sz w:val="18"/>
                <w:szCs w:val="18"/>
              </w:rPr>
              <w:t>X</w:t>
            </w:r>
          </w:p>
        </w:tc>
        <w:tc>
          <w:tcPr>
            <w:tcW w:w="4385" w:type="dxa"/>
            <w:gridSpan w:val="3"/>
            <w:tcBorders>
              <w:top w:val="nil"/>
              <w:bottom w:val="nil"/>
            </w:tcBorders>
          </w:tcPr>
          <w:p w14:paraId="76E7E42D" w14:textId="77777777" w:rsidR="00421A88" w:rsidRDefault="00421A88">
            <w:pPr>
              <w:tabs>
                <w:tab w:val="left" w:pos="6480"/>
                <w:tab w:val="left" w:pos="8100"/>
              </w:tabs>
              <w:ind w:right="-4"/>
              <w:rPr>
                <w:rFonts w:ascii="Arial" w:hAnsi="Arial" w:cs="Arial"/>
                <w:bCs/>
                <w:sz w:val="18"/>
                <w:szCs w:val="18"/>
              </w:rPr>
            </w:pPr>
            <w:r>
              <w:rPr>
                <w:rFonts w:ascii="Arial" w:hAnsi="Arial" w:cs="Arial"/>
                <w:bCs/>
                <w:sz w:val="18"/>
                <w:szCs w:val="18"/>
              </w:rPr>
              <w:t>Express Efficiency</w:t>
            </w:r>
          </w:p>
        </w:tc>
        <w:tc>
          <w:tcPr>
            <w:tcW w:w="270" w:type="dxa"/>
            <w:tcBorders>
              <w:top w:val="single" w:sz="4" w:space="0" w:color="auto"/>
            </w:tcBorders>
          </w:tcPr>
          <w:p w14:paraId="39298058" w14:textId="77777777" w:rsidR="00421A88" w:rsidRDefault="00421A88">
            <w:pPr>
              <w:tabs>
                <w:tab w:val="left" w:pos="6480"/>
                <w:tab w:val="left" w:pos="8100"/>
              </w:tabs>
              <w:ind w:right="-4"/>
              <w:rPr>
                <w:rFonts w:ascii="Arial" w:hAnsi="Arial" w:cs="Arial"/>
                <w:bCs/>
                <w:sz w:val="18"/>
                <w:szCs w:val="18"/>
              </w:rPr>
            </w:pPr>
          </w:p>
        </w:tc>
        <w:tc>
          <w:tcPr>
            <w:tcW w:w="3870" w:type="dxa"/>
            <w:tcBorders>
              <w:top w:val="nil"/>
              <w:bottom w:val="nil"/>
              <w:right w:val="nil"/>
            </w:tcBorders>
          </w:tcPr>
          <w:p w14:paraId="082D7C53" w14:textId="77777777" w:rsidR="00421A88" w:rsidRDefault="00421A88">
            <w:pPr>
              <w:tabs>
                <w:tab w:val="left" w:pos="6480"/>
                <w:tab w:val="left" w:pos="8100"/>
              </w:tabs>
              <w:ind w:right="-4"/>
              <w:rPr>
                <w:rFonts w:ascii="Arial" w:hAnsi="Arial" w:cs="Arial"/>
                <w:bCs/>
                <w:sz w:val="18"/>
                <w:szCs w:val="18"/>
              </w:rPr>
            </w:pPr>
            <w:r>
              <w:rPr>
                <w:rFonts w:ascii="Arial" w:hAnsi="Arial" w:cs="Arial"/>
                <w:bCs/>
                <w:sz w:val="18"/>
                <w:szCs w:val="18"/>
              </w:rPr>
              <w:t>Energy Efficiency Grant Program (EEGP)</w:t>
            </w:r>
          </w:p>
        </w:tc>
        <w:tc>
          <w:tcPr>
            <w:tcW w:w="450" w:type="dxa"/>
            <w:vMerge w:val="restart"/>
            <w:tcBorders>
              <w:top w:val="nil"/>
              <w:left w:val="nil"/>
              <w:bottom w:val="single" w:sz="4" w:space="0" w:color="auto"/>
              <w:right w:val="single" w:sz="4" w:space="0" w:color="auto"/>
            </w:tcBorders>
          </w:tcPr>
          <w:p w14:paraId="54073326" w14:textId="77777777" w:rsidR="00421A88" w:rsidRDefault="00421A88">
            <w:pPr>
              <w:tabs>
                <w:tab w:val="left" w:pos="6480"/>
                <w:tab w:val="left" w:pos="8100"/>
              </w:tabs>
              <w:ind w:right="-4"/>
              <w:rPr>
                <w:rFonts w:ascii="Arial" w:hAnsi="Arial" w:cs="Arial"/>
                <w:bCs/>
                <w:sz w:val="18"/>
                <w:szCs w:val="18"/>
              </w:rPr>
            </w:pPr>
          </w:p>
        </w:tc>
      </w:tr>
      <w:tr w:rsidR="00421A88" w14:paraId="12962C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72"/>
        </w:trPr>
        <w:tc>
          <w:tcPr>
            <w:tcW w:w="250" w:type="dxa"/>
            <w:vMerge/>
            <w:tcBorders>
              <w:left w:val="single" w:sz="4" w:space="0" w:color="auto"/>
              <w:bottom w:val="single" w:sz="4" w:space="0" w:color="auto"/>
              <w:right w:val="nil"/>
            </w:tcBorders>
          </w:tcPr>
          <w:p w14:paraId="0AAF4026" w14:textId="77777777" w:rsidR="00421A88" w:rsidRDefault="00421A88">
            <w:pPr>
              <w:tabs>
                <w:tab w:val="left" w:pos="6480"/>
                <w:tab w:val="left" w:pos="8100"/>
              </w:tabs>
              <w:ind w:right="-4"/>
              <w:rPr>
                <w:rFonts w:ascii="Arial" w:hAnsi="Arial" w:cs="Arial"/>
                <w:bCs/>
                <w:sz w:val="18"/>
                <w:szCs w:val="18"/>
              </w:rPr>
            </w:pPr>
          </w:p>
        </w:tc>
        <w:tc>
          <w:tcPr>
            <w:tcW w:w="333" w:type="dxa"/>
            <w:tcBorders>
              <w:left w:val="nil"/>
              <w:right w:val="nil"/>
            </w:tcBorders>
          </w:tcPr>
          <w:p w14:paraId="003CAB47" w14:textId="77777777" w:rsidR="00421A88" w:rsidRDefault="00421A88">
            <w:pPr>
              <w:tabs>
                <w:tab w:val="left" w:pos="6480"/>
                <w:tab w:val="left" w:pos="8100"/>
              </w:tabs>
              <w:ind w:right="-4"/>
              <w:rPr>
                <w:rFonts w:ascii="Arial" w:hAnsi="Arial" w:cs="Arial"/>
                <w:bCs/>
                <w:sz w:val="18"/>
                <w:szCs w:val="18"/>
              </w:rPr>
            </w:pPr>
          </w:p>
        </w:tc>
        <w:tc>
          <w:tcPr>
            <w:tcW w:w="4385" w:type="dxa"/>
            <w:gridSpan w:val="3"/>
            <w:tcBorders>
              <w:top w:val="nil"/>
              <w:left w:val="nil"/>
              <w:bottom w:val="nil"/>
              <w:right w:val="nil"/>
            </w:tcBorders>
          </w:tcPr>
          <w:p w14:paraId="3283827C" w14:textId="77777777" w:rsidR="00421A88" w:rsidRDefault="00421A88">
            <w:pPr>
              <w:tabs>
                <w:tab w:val="left" w:pos="6480"/>
                <w:tab w:val="left" w:pos="8100"/>
              </w:tabs>
              <w:ind w:right="-4"/>
              <w:rPr>
                <w:rFonts w:ascii="Arial" w:hAnsi="Arial" w:cs="Arial"/>
                <w:bCs/>
                <w:sz w:val="18"/>
                <w:szCs w:val="18"/>
              </w:rPr>
            </w:pPr>
          </w:p>
        </w:tc>
        <w:tc>
          <w:tcPr>
            <w:tcW w:w="270" w:type="dxa"/>
            <w:tcBorders>
              <w:left w:val="nil"/>
              <w:right w:val="nil"/>
            </w:tcBorders>
          </w:tcPr>
          <w:p w14:paraId="7A3191A8" w14:textId="77777777" w:rsidR="00421A88" w:rsidRDefault="00421A88">
            <w:pPr>
              <w:tabs>
                <w:tab w:val="left" w:pos="6480"/>
                <w:tab w:val="left" w:pos="8100"/>
              </w:tabs>
              <w:ind w:right="-4"/>
              <w:rPr>
                <w:rFonts w:ascii="Arial" w:hAnsi="Arial" w:cs="Arial"/>
                <w:bCs/>
                <w:sz w:val="18"/>
                <w:szCs w:val="18"/>
              </w:rPr>
            </w:pPr>
          </w:p>
        </w:tc>
        <w:tc>
          <w:tcPr>
            <w:tcW w:w="3870" w:type="dxa"/>
            <w:tcBorders>
              <w:top w:val="nil"/>
              <w:left w:val="nil"/>
              <w:bottom w:val="nil"/>
              <w:right w:val="nil"/>
            </w:tcBorders>
          </w:tcPr>
          <w:p w14:paraId="5AADD49D" w14:textId="77777777" w:rsidR="00421A88" w:rsidRDefault="00421A88">
            <w:pPr>
              <w:tabs>
                <w:tab w:val="left" w:pos="6480"/>
                <w:tab w:val="left" w:pos="8100"/>
              </w:tabs>
              <w:ind w:right="-4"/>
              <w:rPr>
                <w:rFonts w:ascii="Arial" w:hAnsi="Arial" w:cs="Arial"/>
                <w:bCs/>
                <w:sz w:val="18"/>
                <w:szCs w:val="18"/>
              </w:rPr>
            </w:pPr>
          </w:p>
        </w:tc>
        <w:tc>
          <w:tcPr>
            <w:tcW w:w="450" w:type="dxa"/>
            <w:vMerge/>
            <w:tcBorders>
              <w:left w:val="nil"/>
              <w:bottom w:val="single" w:sz="4" w:space="0" w:color="auto"/>
              <w:right w:val="single" w:sz="4" w:space="0" w:color="auto"/>
            </w:tcBorders>
          </w:tcPr>
          <w:p w14:paraId="59C26B2B" w14:textId="77777777" w:rsidR="00421A88" w:rsidRDefault="00421A88">
            <w:pPr>
              <w:tabs>
                <w:tab w:val="left" w:pos="6480"/>
                <w:tab w:val="left" w:pos="8100"/>
              </w:tabs>
              <w:ind w:right="-4"/>
              <w:rPr>
                <w:rFonts w:ascii="Arial" w:hAnsi="Arial" w:cs="Arial"/>
                <w:bCs/>
                <w:sz w:val="18"/>
                <w:szCs w:val="18"/>
              </w:rPr>
            </w:pPr>
          </w:p>
        </w:tc>
      </w:tr>
      <w:tr w:rsidR="00421A88" w14:paraId="16C49C5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0" w:type="dxa"/>
            <w:vMerge/>
            <w:tcBorders>
              <w:left w:val="single" w:sz="4" w:space="0" w:color="auto"/>
              <w:bottom w:val="single" w:sz="4" w:space="0" w:color="auto"/>
            </w:tcBorders>
          </w:tcPr>
          <w:p w14:paraId="2629DF91" w14:textId="77777777" w:rsidR="00421A88" w:rsidRDefault="00421A88">
            <w:pPr>
              <w:tabs>
                <w:tab w:val="left" w:pos="6480"/>
                <w:tab w:val="left" w:pos="8100"/>
              </w:tabs>
              <w:ind w:right="-4"/>
              <w:rPr>
                <w:rFonts w:ascii="Arial" w:hAnsi="Arial" w:cs="Arial"/>
                <w:bCs/>
                <w:sz w:val="18"/>
                <w:szCs w:val="18"/>
              </w:rPr>
            </w:pPr>
          </w:p>
        </w:tc>
        <w:tc>
          <w:tcPr>
            <w:tcW w:w="333" w:type="dxa"/>
          </w:tcPr>
          <w:p w14:paraId="2F728502" w14:textId="77777777" w:rsidR="00421A88" w:rsidRDefault="00421A88">
            <w:pPr>
              <w:tabs>
                <w:tab w:val="left" w:pos="6480"/>
                <w:tab w:val="left" w:pos="8100"/>
              </w:tabs>
              <w:ind w:right="-4"/>
              <w:rPr>
                <w:rFonts w:ascii="Arial" w:hAnsi="Arial" w:cs="Arial"/>
                <w:bCs/>
                <w:sz w:val="18"/>
                <w:szCs w:val="18"/>
              </w:rPr>
            </w:pPr>
          </w:p>
        </w:tc>
        <w:tc>
          <w:tcPr>
            <w:tcW w:w="4385" w:type="dxa"/>
            <w:gridSpan w:val="3"/>
            <w:tcBorders>
              <w:top w:val="nil"/>
              <w:bottom w:val="nil"/>
            </w:tcBorders>
          </w:tcPr>
          <w:p w14:paraId="57657491" w14:textId="77777777" w:rsidR="00421A88" w:rsidRDefault="00421A88">
            <w:pPr>
              <w:tabs>
                <w:tab w:val="left" w:pos="6480"/>
                <w:tab w:val="left" w:pos="8100"/>
              </w:tabs>
              <w:ind w:right="-4"/>
              <w:rPr>
                <w:rFonts w:ascii="Arial" w:hAnsi="Arial" w:cs="Arial"/>
                <w:bCs/>
                <w:sz w:val="18"/>
                <w:szCs w:val="18"/>
              </w:rPr>
            </w:pPr>
            <w:r>
              <w:rPr>
                <w:rFonts w:ascii="Arial" w:hAnsi="Arial" w:cs="Arial"/>
                <w:bCs/>
                <w:sz w:val="18"/>
                <w:szCs w:val="18"/>
              </w:rPr>
              <w:t>Process Equipment Replacement (PER)</w:t>
            </w:r>
          </w:p>
        </w:tc>
        <w:tc>
          <w:tcPr>
            <w:tcW w:w="270" w:type="dxa"/>
          </w:tcPr>
          <w:p w14:paraId="6A35CC85" w14:textId="77777777" w:rsidR="00421A88" w:rsidRDefault="00421A88">
            <w:pPr>
              <w:tabs>
                <w:tab w:val="left" w:pos="6480"/>
                <w:tab w:val="left" w:pos="8100"/>
              </w:tabs>
              <w:ind w:right="-4"/>
              <w:rPr>
                <w:rFonts w:ascii="Arial" w:hAnsi="Arial" w:cs="Arial"/>
                <w:bCs/>
                <w:sz w:val="18"/>
                <w:szCs w:val="18"/>
              </w:rPr>
            </w:pPr>
          </w:p>
        </w:tc>
        <w:tc>
          <w:tcPr>
            <w:tcW w:w="3870" w:type="dxa"/>
            <w:tcBorders>
              <w:top w:val="nil"/>
              <w:bottom w:val="nil"/>
              <w:right w:val="nil"/>
            </w:tcBorders>
          </w:tcPr>
          <w:p w14:paraId="2CF3EF19" w14:textId="77777777" w:rsidR="00421A88" w:rsidRDefault="00421A88">
            <w:pPr>
              <w:tabs>
                <w:tab w:val="left" w:pos="6480"/>
                <w:tab w:val="left" w:pos="8100"/>
              </w:tabs>
              <w:ind w:right="-4"/>
              <w:rPr>
                <w:rFonts w:ascii="Arial" w:hAnsi="Arial" w:cs="Arial"/>
                <w:bCs/>
                <w:sz w:val="18"/>
                <w:szCs w:val="18"/>
              </w:rPr>
            </w:pPr>
            <w:r>
              <w:rPr>
                <w:rFonts w:ascii="Arial" w:hAnsi="Arial" w:cs="Arial"/>
                <w:bCs/>
                <w:sz w:val="18"/>
                <w:szCs w:val="18"/>
              </w:rPr>
              <w:t>Custom Process Improvement (CPI)</w:t>
            </w:r>
          </w:p>
        </w:tc>
        <w:tc>
          <w:tcPr>
            <w:tcW w:w="450" w:type="dxa"/>
            <w:vMerge/>
            <w:tcBorders>
              <w:left w:val="nil"/>
              <w:bottom w:val="single" w:sz="4" w:space="0" w:color="auto"/>
              <w:right w:val="single" w:sz="4" w:space="0" w:color="auto"/>
            </w:tcBorders>
          </w:tcPr>
          <w:p w14:paraId="25285153" w14:textId="77777777" w:rsidR="00421A88" w:rsidRDefault="00421A88">
            <w:pPr>
              <w:tabs>
                <w:tab w:val="left" w:pos="6480"/>
                <w:tab w:val="left" w:pos="8100"/>
              </w:tabs>
              <w:ind w:right="-4"/>
              <w:rPr>
                <w:rFonts w:ascii="Arial" w:hAnsi="Arial" w:cs="Arial"/>
                <w:bCs/>
                <w:sz w:val="18"/>
                <w:szCs w:val="18"/>
              </w:rPr>
            </w:pPr>
          </w:p>
        </w:tc>
      </w:tr>
      <w:tr w:rsidR="00421A88" w14:paraId="37BF199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72"/>
        </w:trPr>
        <w:tc>
          <w:tcPr>
            <w:tcW w:w="250" w:type="dxa"/>
            <w:vMerge/>
            <w:tcBorders>
              <w:left w:val="single" w:sz="4" w:space="0" w:color="auto"/>
              <w:bottom w:val="single" w:sz="4" w:space="0" w:color="auto"/>
              <w:right w:val="nil"/>
            </w:tcBorders>
          </w:tcPr>
          <w:p w14:paraId="0FADADFD" w14:textId="77777777" w:rsidR="00421A88" w:rsidRDefault="00421A88">
            <w:pPr>
              <w:tabs>
                <w:tab w:val="left" w:pos="6480"/>
                <w:tab w:val="left" w:pos="8100"/>
              </w:tabs>
              <w:ind w:right="-4"/>
              <w:rPr>
                <w:rFonts w:ascii="Arial" w:hAnsi="Arial" w:cs="Arial"/>
                <w:bCs/>
                <w:sz w:val="18"/>
                <w:szCs w:val="18"/>
              </w:rPr>
            </w:pPr>
          </w:p>
        </w:tc>
        <w:tc>
          <w:tcPr>
            <w:tcW w:w="333" w:type="dxa"/>
            <w:tcBorders>
              <w:left w:val="nil"/>
              <w:right w:val="nil"/>
            </w:tcBorders>
          </w:tcPr>
          <w:p w14:paraId="14F87F3B" w14:textId="77777777" w:rsidR="00421A88" w:rsidRDefault="00421A88">
            <w:pPr>
              <w:tabs>
                <w:tab w:val="left" w:pos="6480"/>
                <w:tab w:val="left" w:pos="8100"/>
              </w:tabs>
              <w:ind w:right="-4"/>
              <w:rPr>
                <w:rFonts w:ascii="Arial" w:hAnsi="Arial" w:cs="Arial"/>
                <w:bCs/>
                <w:sz w:val="18"/>
                <w:szCs w:val="18"/>
              </w:rPr>
            </w:pPr>
          </w:p>
        </w:tc>
        <w:tc>
          <w:tcPr>
            <w:tcW w:w="4385" w:type="dxa"/>
            <w:gridSpan w:val="3"/>
            <w:tcBorders>
              <w:top w:val="nil"/>
              <w:left w:val="nil"/>
              <w:bottom w:val="nil"/>
              <w:right w:val="nil"/>
            </w:tcBorders>
          </w:tcPr>
          <w:p w14:paraId="1C35B661" w14:textId="77777777" w:rsidR="00421A88" w:rsidRDefault="00421A88">
            <w:pPr>
              <w:tabs>
                <w:tab w:val="left" w:pos="6480"/>
                <w:tab w:val="left" w:pos="8100"/>
              </w:tabs>
              <w:ind w:right="-4"/>
              <w:rPr>
                <w:rFonts w:ascii="Arial" w:hAnsi="Arial" w:cs="Arial"/>
                <w:bCs/>
                <w:sz w:val="18"/>
                <w:szCs w:val="18"/>
              </w:rPr>
            </w:pPr>
          </w:p>
        </w:tc>
        <w:tc>
          <w:tcPr>
            <w:tcW w:w="270" w:type="dxa"/>
            <w:tcBorders>
              <w:left w:val="nil"/>
              <w:right w:val="nil"/>
            </w:tcBorders>
          </w:tcPr>
          <w:p w14:paraId="53A266B4" w14:textId="77777777" w:rsidR="00421A88" w:rsidRDefault="00421A88">
            <w:pPr>
              <w:tabs>
                <w:tab w:val="left" w:pos="6480"/>
                <w:tab w:val="left" w:pos="8100"/>
              </w:tabs>
              <w:ind w:right="-4"/>
              <w:rPr>
                <w:rFonts w:ascii="Arial" w:hAnsi="Arial" w:cs="Arial"/>
                <w:bCs/>
                <w:sz w:val="18"/>
                <w:szCs w:val="18"/>
              </w:rPr>
            </w:pPr>
          </w:p>
        </w:tc>
        <w:tc>
          <w:tcPr>
            <w:tcW w:w="3870" w:type="dxa"/>
            <w:tcBorders>
              <w:top w:val="nil"/>
              <w:left w:val="nil"/>
              <w:bottom w:val="nil"/>
              <w:right w:val="nil"/>
            </w:tcBorders>
          </w:tcPr>
          <w:p w14:paraId="184ADB77" w14:textId="77777777" w:rsidR="00421A88" w:rsidRDefault="00421A88">
            <w:pPr>
              <w:tabs>
                <w:tab w:val="left" w:pos="6480"/>
                <w:tab w:val="left" w:pos="8100"/>
              </w:tabs>
              <w:ind w:right="-4"/>
              <w:rPr>
                <w:rFonts w:ascii="Arial" w:hAnsi="Arial" w:cs="Arial"/>
                <w:bCs/>
                <w:sz w:val="18"/>
                <w:szCs w:val="18"/>
              </w:rPr>
            </w:pPr>
          </w:p>
        </w:tc>
        <w:tc>
          <w:tcPr>
            <w:tcW w:w="450" w:type="dxa"/>
            <w:vMerge/>
            <w:tcBorders>
              <w:left w:val="nil"/>
              <w:bottom w:val="single" w:sz="4" w:space="0" w:color="auto"/>
              <w:right w:val="single" w:sz="4" w:space="0" w:color="auto"/>
            </w:tcBorders>
          </w:tcPr>
          <w:p w14:paraId="0AD21011" w14:textId="77777777" w:rsidR="00421A88" w:rsidRDefault="00421A88">
            <w:pPr>
              <w:tabs>
                <w:tab w:val="left" w:pos="6480"/>
                <w:tab w:val="left" w:pos="8100"/>
              </w:tabs>
              <w:ind w:right="-4"/>
              <w:rPr>
                <w:rFonts w:ascii="Arial" w:hAnsi="Arial" w:cs="Arial"/>
                <w:bCs/>
                <w:sz w:val="18"/>
                <w:szCs w:val="18"/>
              </w:rPr>
            </w:pPr>
          </w:p>
        </w:tc>
      </w:tr>
      <w:tr w:rsidR="00421A88" w14:paraId="7415D60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0" w:type="dxa"/>
            <w:vMerge/>
            <w:tcBorders>
              <w:left w:val="single" w:sz="4" w:space="0" w:color="auto"/>
              <w:bottom w:val="single" w:sz="4" w:space="0" w:color="auto"/>
            </w:tcBorders>
          </w:tcPr>
          <w:p w14:paraId="39469A24" w14:textId="77777777" w:rsidR="00421A88" w:rsidRDefault="00421A88">
            <w:pPr>
              <w:tabs>
                <w:tab w:val="left" w:pos="6480"/>
                <w:tab w:val="left" w:pos="8100"/>
              </w:tabs>
              <w:ind w:right="-4"/>
              <w:rPr>
                <w:rFonts w:ascii="Arial" w:hAnsi="Arial" w:cs="Arial"/>
                <w:bCs/>
                <w:sz w:val="18"/>
                <w:szCs w:val="18"/>
              </w:rPr>
            </w:pPr>
          </w:p>
        </w:tc>
        <w:tc>
          <w:tcPr>
            <w:tcW w:w="333" w:type="dxa"/>
          </w:tcPr>
          <w:p w14:paraId="64942574" w14:textId="77777777" w:rsidR="00421A88" w:rsidRDefault="00421A88">
            <w:pPr>
              <w:tabs>
                <w:tab w:val="left" w:pos="6480"/>
                <w:tab w:val="left" w:pos="8100"/>
              </w:tabs>
              <w:ind w:right="-4"/>
              <w:rPr>
                <w:rFonts w:ascii="Arial" w:hAnsi="Arial" w:cs="Arial"/>
                <w:bCs/>
                <w:sz w:val="18"/>
                <w:szCs w:val="18"/>
              </w:rPr>
            </w:pPr>
          </w:p>
        </w:tc>
        <w:tc>
          <w:tcPr>
            <w:tcW w:w="4385" w:type="dxa"/>
            <w:gridSpan w:val="3"/>
            <w:tcBorders>
              <w:top w:val="nil"/>
              <w:bottom w:val="nil"/>
            </w:tcBorders>
          </w:tcPr>
          <w:p w14:paraId="226DACD5" w14:textId="77777777" w:rsidR="00421A88" w:rsidRDefault="00421A88">
            <w:pPr>
              <w:tabs>
                <w:tab w:val="left" w:pos="6480"/>
                <w:tab w:val="left" w:pos="8100"/>
              </w:tabs>
              <w:ind w:right="-4"/>
              <w:rPr>
                <w:rFonts w:ascii="Arial" w:hAnsi="Arial" w:cs="Arial"/>
                <w:bCs/>
                <w:sz w:val="18"/>
                <w:szCs w:val="18"/>
              </w:rPr>
            </w:pPr>
            <w:r>
              <w:rPr>
                <w:rFonts w:ascii="Arial" w:hAnsi="Arial" w:cs="Arial"/>
                <w:bCs/>
                <w:sz w:val="18"/>
                <w:szCs w:val="18"/>
              </w:rPr>
              <w:t>Efficient Equipment Replacement (EER)</w:t>
            </w:r>
          </w:p>
        </w:tc>
        <w:tc>
          <w:tcPr>
            <w:tcW w:w="270" w:type="dxa"/>
          </w:tcPr>
          <w:p w14:paraId="648C2B1D" w14:textId="77777777" w:rsidR="00421A88" w:rsidRDefault="00421A88">
            <w:pPr>
              <w:tabs>
                <w:tab w:val="left" w:pos="6480"/>
                <w:tab w:val="left" w:pos="8100"/>
              </w:tabs>
              <w:ind w:right="-4"/>
              <w:rPr>
                <w:rFonts w:ascii="Arial" w:hAnsi="Arial" w:cs="Arial"/>
                <w:bCs/>
                <w:sz w:val="18"/>
                <w:szCs w:val="18"/>
              </w:rPr>
            </w:pPr>
          </w:p>
        </w:tc>
        <w:tc>
          <w:tcPr>
            <w:tcW w:w="3870" w:type="dxa"/>
            <w:tcBorders>
              <w:top w:val="nil"/>
              <w:bottom w:val="nil"/>
              <w:right w:val="nil"/>
            </w:tcBorders>
          </w:tcPr>
          <w:p w14:paraId="705ED92A" w14:textId="77777777" w:rsidR="00421A88" w:rsidRDefault="00421A88">
            <w:pPr>
              <w:tabs>
                <w:tab w:val="left" w:pos="6480"/>
                <w:tab w:val="left" w:pos="8100"/>
              </w:tabs>
              <w:ind w:right="-4"/>
              <w:rPr>
                <w:rFonts w:ascii="Arial" w:hAnsi="Arial" w:cs="Arial"/>
                <w:bCs/>
                <w:sz w:val="18"/>
                <w:szCs w:val="18"/>
              </w:rPr>
            </w:pPr>
            <w:r>
              <w:rPr>
                <w:rFonts w:ascii="Arial" w:hAnsi="Arial" w:cs="Arial"/>
                <w:bCs/>
                <w:sz w:val="18"/>
                <w:szCs w:val="18"/>
              </w:rPr>
              <w:t>Recognition Program</w:t>
            </w:r>
          </w:p>
        </w:tc>
        <w:tc>
          <w:tcPr>
            <w:tcW w:w="450" w:type="dxa"/>
            <w:vMerge/>
            <w:tcBorders>
              <w:left w:val="nil"/>
              <w:bottom w:val="single" w:sz="4" w:space="0" w:color="auto"/>
              <w:right w:val="single" w:sz="4" w:space="0" w:color="auto"/>
            </w:tcBorders>
          </w:tcPr>
          <w:p w14:paraId="01BE141A" w14:textId="77777777" w:rsidR="00421A88" w:rsidRDefault="00421A88">
            <w:pPr>
              <w:tabs>
                <w:tab w:val="left" w:pos="6480"/>
                <w:tab w:val="left" w:pos="8100"/>
              </w:tabs>
              <w:ind w:right="-4"/>
              <w:rPr>
                <w:rFonts w:ascii="Arial" w:hAnsi="Arial" w:cs="Arial"/>
                <w:bCs/>
                <w:sz w:val="18"/>
                <w:szCs w:val="18"/>
              </w:rPr>
            </w:pPr>
          </w:p>
        </w:tc>
      </w:tr>
      <w:tr w:rsidR="00421A88" w14:paraId="024E7B1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72"/>
        </w:trPr>
        <w:tc>
          <w:tcPr>
            <w:tcW w:w="250" w:type="dxa"/>
            <w:vMerge/>
            <w:tcBorders>
              <w:left w:val="single" w:sz="4" w:space="0" w:color="auto"/>
              <w:bottom w:val="single" w:sz="4" w:space="0" w:color="auto"/>
              <w:right w:val="nil"/>
            </w:tcBorders>
          </w:tcPr>
          <w:p w14:paraId="04C0A74F" w14:textId="77777777" w:rsidR="00421A88" w:rsidRDefault="00421A88">
            <w:pPr>
              <w:tabs>
                <w:tab w:val="left" w:pos="6480"/>
                <w:tab w:val="left" w:pos="8100"/>
              </w:tabs>
              <w:ind w:right="-4"/>
              <w:rPr>
                <w:rFonts w:ascii="Arial" w:hAnsi="Arial" w:cs="Arial"/>
                <w:bCs/>
                <w:sz w:val="18"/>
                <w:szCs w:val="18"/>
              </w:rPr>
            </w:pPr>
          </w:p>
        </w:tc>
        <w:tc>
          <w:tcPr>
            <w:tcW w:w="333" w:type="dxa"/>
            <w:tcBorders>
              <w:left w:val="nil"/>
              <w:right w:val="nil"/>
            </w:tcBorders>
          </w:tcPr>
          <w:p w14:paraId="6DDF474E" w14:textId="77777777" w:rsidR="00421A88" w:rsidRDefault="00421A88">
            <w:pPr>
              <w:tabs>
                <w:tab w:val="left" w:pos="6480"/>
                <w:tab w:val="left" w:pos="8100"/>
              </w:tabs>
              <w:ind w:right="-4"/>
              <w:rPr>
                <w:rFonts w:ascii="Arial" w:hAnsi="Arial" w:cs="Arial"/>
                <w:bCs/>
                <w:sz w:val="18"/>
                <w:szCs w:val="18"/>
              </w:rPr>
            </w:pPr>
          </w:p>
        </w:tc>
        <w:tc>
          <w:tcPr>
            <w:tcW w:w="4385" w:type="dxa"/>
            <w:gridSpan w:val="3"/>
            <w:tcBorders>
              <w:top w:val="nil"/>
              <w:left w:val="nil"/>
              <w:bottom w:val="nil"/>
              <w:right w:val="nil"/>
            </w:tcBorders>
          </w:tcPr>
          <w:p w14:paraId="29BF71B9" w14:textId="77777777" w:rsidR="00421A88" w:rsidRDefault="00421A88">
            <w:pPr>
              <w:tabs>
                <w:tab w:val="left" w:pos="6480"/>
                <w:tab w:val="left" w:pos="8100"/>
              </w:tabs>
              <w:ind w:right="-4"/>
              <w:rPr>
                <w:rFonts w:ascii="Arial" w:hAnsi="Arial" w:cs="Arial"/>
                <w:bCs/>
                <w:sz w:val="18"/>
                <w:szCs w:val="18"/>
              </w:rPr>
            </w:pPr>
          </w:p>
        </w:tc>
        <w:tc>
          <w:tcPr>
            <w:tcW w:w="270" w:type="dxa"/>
            <w:tcBorders>
              <w:left w:val="nil"/>
              <w:bottom w:val="nil"/>
              <w:right w:val="nil"/>
            </w:tcBorders>
          </w:tcPr>
          <w:p w14:paraId="307A9FBF" w14:textId="77777777" w:rsidR="00421A88" w:rsidRDefault="00421A88">
            <w:pPr>
              <w:tabs>
                <w:tab w:val="left" w:pos="6480"/>
                <w:tab w:val="left" w:pos="8100"/>
              </w:tabs>
              <w:ind w:right="-4"/>
              <w:rPr>
                <w:rFonts w:ascii="Arial" w:hAnsi="Arial" w:cs="Arial"/>
                <w:bCs/>
                <w:sz w:val="18"/>
                <w:szCs w:val="18"/>
              </w:rPr>
            </w:pPr>
          </w:p>
        </w:tc>
        <w:tc>
          <w:tcPr>
            <w:tcW w:w="3870" w:type="dxa"/>
            <w:tcBorders>
              <w:top w:val="nil"/>
              <w:left w:val="nil"/>
              <w:bottom w:val="nil"/>
              <w:right w:val="nil"/>
            </w:tcBorders>
          </w:tcPr>
          <w:p w14:paraId="6B4F3E8C" w14:textId="77777777" w:rsidR="00421A88" w:rsidRDefault="00421A88">
            <w:pPr>
              <w:tabs>
                <w:tab w:val="left" w:pos="6480"/>
                <w:tab w:val="left" w:pos="8100"/>
              </w:tabs>
              <w:ind w:right="-4"/>
              <w:rPr>
                <w:rFonts w:ascii="Arial" w:hAnsi="Arial" w:cs="Arial"/>
                <w:bCs/>
                <w:sz w:val="18"/>
                <w:szCs w:val="18"/>
              </w:rPr>
            </w:pPr>
          </w:p>
        </w:tc>
        <w:tc>
          <w:tcPr>
            <w:tcW w:w="450" w:type="dxa"/>
            <w:vMerge/>
            <w:tcBorders>
              <w:left w:val="nil"/>
              <w:bottom w:val="single" w:sz="4" w:space="0" w:color="auto"/>
              <w:right w:val="single" w:sz="4" w:space="0" w:color="auto"/>
            </w:tcBorders>
          </w:tcPr>
          <w:p w14:paraId="5A1F6ABB" w14:textId="77777777" w:rsidR="00421A88" w:rsidRDefault="00421A88">
            <w:pPr>
              <w:tabs>
                <w:tab w:val="left" w:pos="6480"/>
                <w:tab w:val="left" w:pos="8100"/>
              </w:tabs>
              <w:ind w:right="-4"/>
              <w:rPr>
                <w:rFonts w:ascii="Arial" w:hAnsi="Arial" w:cs="Arial"/>
                <w:bCs/>
                <w:sz w:val="18"/>
                <w:szCs w:val="18"/>
              </w:rPr>
            </w:pPr>
          </w:p>
        </w:tc>
      </w:tr>
      <w:tr w:rsidR="00421A88" w14:paraId="646B332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0" w:type="dxa"/>
            <w:vMerge/>
            <w:tcBorders>
              <w:left w:val="single" w:sz="4" w:space="0" w:color="auto"/>
              <w:bottom w:val="single" w:sz="4" w:space="0" w:color="auto"/>
            </w:tcBorders>
          </w:tcPr>
          <w:p w14:paraId="17D54EE4" w14:textId="77777777" w:rsidR="00421A88" w:rsidRDefault="00421A88">
            <w:pPr>
              <w:tabs>
                <w:tab w:val="left" w:pos="6480"/>
                <w:tab w:val="left" w:pos="8100"/>
              </w:tabs>
              <w:ind w:right="-4"/>
              <w:rPr>
                <w:rFonts w:ascii="Arial" w:hAnsi="Arial" w:cs="Arial"/>
                <w:bCs/>
                <w:sz w:val="18"/>
                <w:szCs w:val="18"/>
              </w:rPr>
            </w:pPr>
          </w:p>
        </w:tc>
        <w:tc>
          <w:tcPr>
            <w:tcW w:w="333" w:type="dxa"/>
          </w:tcPr>
          <w:p w14:paraId="6D404E61" w14:textId="77777777" w:rsidR="00421A88" w:rsidRDefault="00421A88">
            <w:pPr>
              <w:tabs>
                <w:tab w:val="left" w:pos="6480"/>
                <w:tab w:val="left" w:pos="8100"/>
              </w:tabs>
              <w:ind w:right="-4"/>
              <w:rPr>
                <w:rFonts w:ascii="Arial" w:hAnsi="Arial" w:cs="Arial"/>
                <w:bCs/>
                <w:sz w:val="18"/>
                <w:szCs w:val="18"/>
              </w:rPr>
            </w:pPr>
          </w:p>
        </w:tc>
        <w:tc>
          <w:tcPr>
            <w:tcW w:w="4385" w:type="dxa"/>
            <w:gridSpan w:val="3"/>
            <w:tcBorders>
              <w:top w:val="nil"/>
              <w:bottom w:val="nil"/>
              <w:right w:val="nil"/>
            </w:tcBorders>
          </w:tcPr>
          <w:p w14:paraId="570BD001" w14:textId="77777777" w:rsidR="00421A88" w:rsidRDefault="00421A88">
            <w:pPr>
              <w:tabs>
                <w:tab w:val="left" w:pos="6480"/>
                <w:tab w:val="left" w:pos="8100"/>
              </w:tabs>
              <w:ind w:right="-4"/>
              <w:rPr>
                <w:rFonts w:ascii="Arial" w:hAnsi="Arial" w:cs="Arial"/>
                <w:bCs/>
                <w:sz w:val="18"/>
                <w:szCs w:val="18"/>
              </w:rPr>
            </w:pPr>
            <w:r>
              <w:rPr>
                <w:rFonts w:ascii="Arial" w:hAnsi="Arial" w:cs="Arial"/>
                <w:bCs/>
                <w:sz w:val="18"/>
                <w:szCs w:val="18"/>
              </w:rPr>
              <w:t>Business Energy Efficiency Program (BEEP)</w:t>
            </w:r>
          </w:p>
        </w:tc>
        <w:tc>
          <w:tcPr>
            <w:tcW w:w="270" w:type="dxa"/>
            <w:tcBorders>
              <w:top w:val="nil"/>
              <w:left w:val="nil"/>
              <w:bottom w:val="nil"/>
              <w:right w:val="nil"/>
            </w:tcBorders>
          </w:tcPr>
          <w:p w14:paraId="7B379E6F" w14:textId="77777777" w:rsidR="00421A88" w:rsidRDefault="00421A88">
            <w:pPr>
              <w:tabs>
                <w:tab w:val="left" w:pos="6480"/>
                <w:tab w:val="left" w:pos="8100"/>
              </w:tabs>
              <w:ind w:right="-4"/>
              <w:rPr>
                <w:rFonts w:ascii="Arial" w:hAnsi="Arial" w:cs="Arial"/>
                <w:bCs/>
                <w:sz w:val="18"/>
                <w:szCs w:val="18"/>
              </w:rPr>
            </w:pPr>
          </w:p>
        </w:tc>
        <w:tc>
          <w:tcPr>
            <w:tcW w:w="3870" w:type="dxa"/>
            <w:tcBorders>
              <w:top w:val="nil"/>
              <w:left w:val="nil"/>
              <w:bottom w:val="nil"/>
              <w:right w:val="nil"/>
            </w:tcBorders>
          </w:tcPr>
          <w:p w14:paraId="1FC613FE" w14:textId="77777777" w:rsidR="00421A88" w:rsidRDefault="00421A88">
            <w:pPr>
              <w:tabs>
                <w:tab w:val="left" w:pos="6480"/>
                <w:tab w:val="left" w:pos="8100"/>
              </w:tabs>
              <w:ind w:right="-4"/>
              <w:rPr>
                <w:rFonts w:ascii="Arial" w:hAnsi="Arial" w:cs="Arial"/>
                <w:bCs/>
                <w:sz w:val="18"/>
                <w:szCs w:val="18"/>
              </w:rPr>
            </w:pPr>
          </w:p>
        </w:tc>
        <w:tc>
          <w:tcPr>
            <w:tcW w:w="450" w:type="dxa"/>
            <w:vMerge/>
            <w:tcBorders>
              <w:left w:val="nil"/>
              <w:bottom w:val="single" w:sz="4" w:space="0" w:color="auto"/>
              <w:right w:val="single" w:sz="4" w:space="0" w:color="auto"/>
            </w:tcBorders>
          </w:tcPr>
          <w:p w14:paraId="0CF9C0EE" w14:textId="77777777" w:rsidR="00421A88" w:rsidRDefault="00421A88">
            <w:pPr>
              <w:tabs>
                <w:tab w:val="left" w:pos="6480"/>
                <w:tab w:val="left" w:pos="8100"/>
              </w:tabs>
              <w:ind w:right="-4"/>
              <w:rPr>
                <w:rFonts w:ascii="Arial" w:hAnsi="Arial" w:cs="Arial"/>
                <w:bCs/>
                <w:sz w:val="18"/>
                <w:szCs w:val="18"/>
              </w:rPr>
            </w:pPr>
          </w:p>
        </w:tc>
      </w:tr>
      <w:tr w:rsidR="00421A88" w14:paraId="074ADB5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72"/>
        </w:trPr>
        <w:tc>
          <w:tcPr>
            <w:tcW w:w="250" w:type="dxa"/>
            <w:vMerge/>
            <w:tcBorders>
              <w:left w:val="single" w:sz="4" w:space="0" w:color="auto"/>
              <w:bottom w:val="single" w:sz="4" w:space="0" w:color="auto"/>
              <w:right w:val="nil"/>
            </w:tcBorders>
          </w:tcPr>
          <w:p w14:paraId="7F95CD42" w14:textId="77777777" w:rsidR="00421A88" w:rsidRDefault="00421A88">
            <w:pPr>
              <w:tabs>
                <w:tab w:val="left" w:pos="6480"/>
                <w:tab w:val="left" w:pos="8100"/>
              </w:tabs>
              <w:ind w:right="-4"/>
              <w:rPr>
                <w:rFonts w:ascii="Arial" w:hAnsi="Arial" w:cs="Arial"/>
                <w:bCs/>
                <w:sz w:val="18"/>
                <w:szCs w:val="18"/>
              </w:rPr>
            </w:pPr>
          </w:p>
        </w:tc>
        <w:tc>
          <w:tcPr>
            <w:tcW w:w="333" w:type="dxa"/>
            <w:tcBorders>
              <w:left w:val="nil"/>
              <w:bottom w:val="single" w:sz="4" w:space="0" w:color="auto"/>
              <w:right w:val="nil"/>
            </w:tcBorders>
          </w:tcPr>
          <w:p w14:paraId="30F04D5F" w14:textId="77777777" w:rsidR="00421A88" w:rsidRDefault="00421A88">
            <w:pPr>
              <w:tabs>
                <w:tab w:val="left" w:pos="6480"/>
                <w:tab w:val="left" w:pos="8100"/>
              </w:tabs>
              <w:ind w:right="-4"/>
              <w:rPr>
                <w:rFonts w:ascii="Arial" w:hAnsi="Arial" w:cs="Arial"/>
                <w:bCs/>
                <w:sz w:val="18"/>
                <w:szCs w:val="18"/>
              </w:rPr>
            </w:pPr>
          </w:p>
        </w:tc>
        <w:tc>
          <w:tcPr>
            <w:tcW w:w="4385" w:type="dxa"/>
            <w:gridSpan w:val="3"/>
            <w:tcBorders>
              <w:top w:val="nil"/>
              <w:left w:val="nil"/>
              <w:bottom w:val="nil"/>
              <w:right w:val="nil"/>
            </w:tcBorders>
          </w:tcPr>
          <w:p w14:paraId="0DD4FAAD" w14:textId="77777777" w:rsidR="00421A88" w:rsidRDefault="00421A88">
            <w:pPr>
              <w:tabs>
                <w:tab w:val="left" w:pos="6480"/>
                <w:tab w:val="left" w:pos="8100"/>
              </w:tabs>
              <w:ind w:right="-4"/>
              <w:rPr>
                <w:rFonts w:ascii="Arial" w:hAnsi="Arial" w:cs="Arial"/>
                <w:bCs/>
                <w:sz w:val="18"/>
                <w:szCs w:val="18"/>
              </w:rPr>
            </w:pPr>
          </w:p>
        </w:tc>
        <w:tc>
          <w:tcPr>
            <w:tcW w:w="270" w:type="dxa"/>
            <w:tcBorders>
              <w:top w:val="nil"/>
              <w:left w:val="nil"/>
              <w:bottom w:val="nil"/>
              <w:right w:val="nil"/>
            </w:tcBorders>
          </w:tcPr>
          <w:p w14:paraId="3EA16510" w14:textId="77777777" w:rsidR="00421A88" w:rsidRDefault="00421A88">
            <w:pPr>
              <w:tabs>
                <w:tab w:val="left" w:pos="6480"/>
                <w:tab w:val="left" w:pos="8100"/>
              </w:tabs>
              <w:ind w:right="-4"/>
              <w:rPr>
                <w:rFonts w:ascii="Arial" w:hAnsi="Arial" w:cs="Arial"/>
                <w:bCs/>
                <w:sz w:val="18"/>
                <w:szCs w:val="18"/>
              </w:rPr>
            </w:pPr>
          </w:p>
        </w:tc>
        <w:tc>
          <w:tcPr>
            <w:tcW w:w="3870" w:type="dxa"/>
            <w:tcBorders>
              <w:top w:val="nil"/>
              <w:left w:val="nil"/>
              <w:bottom w:val="nil"/>
              <w:right w:val="nil"/>
            </w:tcBorders>
          </w:tcPr>
          <w:p w14:paraId="50AEE2B7" w14:textId="77777777" w:rsidR="00421A88" w:rsidRDefault="00421A88">
            <w:pPr>
              <w:tabs>
                <w:tab w:val="left" w:pos="6480"/>
                <w:tab w:val="left" w:pos="8100"/>
              </w:tabs>
              <w:ind w:right="-4"/>
              <w:rPr>
                <w:rFonts w:ascii="Arial" w:hAnsi="Arial" w:cs="Arial"/>
                <w:bCs/>
                <w:sz w:val="18"/>
                <w:szCs w:val="18"/>
              </w:rPr>
            </w:pPr>
          </w:p>
        </w:tc>
        <w:tc>
          <w:tcPr>
            <w:tcW w:w="450" w:type="dxa"/>
            <w:vMerge/>
            <w:tcBorders>
              <w:left w:val="nil"/>
              <w:bottom w:val="single" w:sz="4" w:space="0" w:color="auto"/>
              <w:right w:val="single" w:sz="4" w:space="0" w:color="auto"/>
            </w:tcBorders>
          </w:tcPr>
          <w:p w14:paraId="603C6065" w14:textId="77777777" w:rsidR="00421A88" w:rsidRDefault="00421A88">
            <w:pPr>
              <w:tabs>
                <w:tab w:val="left" w:pos="6480"/>
                <w:tab w:val="left" w:pos="8100"/>
              </w:tabs>
              <w:ind w:right="-4"/>
              <w:rPr>
                <w:rFonts w:ascii="Arial" w:hAnsi="Arial" w:cs="Arial"/>
                <w:bCs/>
                <w:sz w:val="18"/>
                <w:szCs w:val="18"/>
              </w:rPr>
            </w:pPr>
          </w:p>
        </w:tc>
      </w:tr>
      <w:tr w:rsidR="00421A88" w14:paraId="76AD0F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0" w:type="dxa"/>
            <w:vMerge/>
            <w:tcBorders>
              <w:left w:val="single" w:sz="4" w:space="0" w:color="auto"/>
              <w:bottom w:val="single" w:sz="4" w:space="0" w:color="auto"/>
            </w:tcBorders>
          </w:tcPr>
          <w:p w14:paraId="5DCD2125" w14:textId="77777777" w:rsidR="00421A88" w:rsidRDefault="00421A88">
            <w:pPr>
              <w:tabs>
                <w:tab w:val="left" w:pos="6480"/>
                <w:tab w:val="left" w:pos="8100"/>
              </w:tabs>
              <w:ind w:right="-4"/>
              <w:rPr>
                <w:rFonts w:ascii="Arial" w:hAnsi="Arial" w:cs="Arial"/>
                <w:bCs/>
                <w:sz w:val="18"/>
                <w:szCs w:val="18"/>
              </w:rPr>
            </w:pPr>
          </w:p>
        </w:tc>
        <w:tc>
          <w:tcPr>
            <w:tcW w:w="333" w:type="dxa"/>
            <w:tcBorders>
              <w:bottom w:val="single" w:sz="4" w:space="0" w:color="auto"/>
            </w:tcBorders>
          </w:tcPr>
          <w:p w14:paraId="217D7D68" w14:textId="77777777" w:rsidR="00421A88" w:rsidRDefault="00421A88">
            <w:pPr>
              <w:tabs>
                <w:tab w:val="left" w:pos="6480"/>
                <w:tab w:val="left" w:pos="8100"/>
              </w:tabs>
              <w:ind w:right="-4"/>
              <w:rPr>
                <w:rFonts w:ascii="Arial" w:hAnsi="Arial" w:cs="Arial"/>
                <w:bCs/>
                <w:sz w:val="18"/>
                <w:szCs w:val="18"/>
              </w:rPr>
            </w:pPr>
          </w:p>
        </w:tc>
        <w:tc>
          <w:tcPr>
            <w:tcW w:w="2377" w:type="dxa"/>
            <w:gridSpan w:val="2"/>
            <w:tcBorders>
              <w:top w:val="nil"/>
              <w:bottom w:val="nil"/>
              <w:right w:val="nil"/>
            </w:tcBorders>
          </w:tcPr>
          <w:p w14:paraId="6640C703" w14:textId="77777777" w:rsidR="00421A88" w:rsidRDefault="00421A88">
            <w:pPr>
              <w:tabs>
                <w:tab w:val="left" w:pos="6480"/>
                <w:tab w:val="left" w:pos="8100"/>
              </w:tabs>
              <w:ind w:right="-4"/>
              <w:rPr>
                <w:rFonts w:ascii="Arial" w:hAnsi="Arial" w:cs="Arial"/>
                <w:bCs/>
                <w:sz w:val="18"/>
                <w:szCs w:val="18"/>
              </w:rPr>
            </w:pPr>
            <w:r>
              <w:rPr>
                <w:rFonts w:ascii="Arial" w:hAnsi="Arial" w:cs="Arial"/>
                <w:bCs/>
                <w:sz w:val="18"/>
                <w:szCs w:val="18"/>
              </w:rPr>
              <w:t>Other (please describe)</w:t>
            </w:r>
          </w:p>
        </w:tc>
        <w:tc>
          <w:tcPr>
            <w:tcW w:w="6148" w:type="dxa"/>
            <w:gridSpan w:val="3"/>
            <w:tcBorders>
              <w:top w:val="nil"/>
              <w:left w:val="nil"/>
              <w:bottom w:val="single" w:sz="4" w:space="0" w:color="auto"/>
              <w:right w:val="nil"/>
            </w:tcBorders>
          </w:tcPr>
          <w:p w14:paraId="5E1F9BD3" w14:textId="77777777" w:rsidR="00421A88" w:rsidRDefault="00421A88">
            <w:pPr>
              <w:tabs>
                <w:tab w:val="left" w:pos="6480"/>
                <w:tab w:val="left" w:pos="8100"/>
              </w:tabs>
              <w:ind w:right="-4"/>
              <w:rPr>
                <w:rFonts w:ascii="Arial" w:hAnsi="Arial" w:cs="Arial"/>
                <w:bCs/>
                <w:sz w:val="18"/>
                <w:szCs w:val="18"/>
              </w:rPr>
            </w:pPr>
          </w:p>
        </w:tc>
        <w:tc>
          <w:tcPr>
            <w:tcW w:w="450" w:type="dxa"/>
            <w:vMerge/>
            <w:tcBorders>
              <w:left w:val="nil"/>
              <w:bottom w:val="single" w:sz="4" w:space="0" w:color="auto"/>
              <w:right w:val="single" w:sz="4" w:space="0" w:color="auto"/>
            </w:tcBorders>
          </w:tcPr>
          <w:p w14:paraId="7DA9D068" w14:textId="77777777" w:rsidR="00421A88" w:rsidRDefault="00421A88">
            <w:pPr>
              <w:tabs>
                <w:tab w:val="left" w:pos="6480"/>
                <w:tab w:val="left" w:pos="8100"/>
              </w:tabs>
              <w:ind w:right="-4"/>
              <w:rPr>
                <w:rFonts w:ascii="Arial" w:hAnsi="Arial" w:cs="Arial"/>
                <w:bCs/>
                <w:sz w:val="18"/>
                <w:szCs w:val="18"/>
              </w:rPr>
            </w:pPr>
          </w:p>
        </w:tc>
      </w:tr>
      <w:tr w:rsidR="00421A88" w14:paraId="10CA009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0" w:type="dxa"/>
            <w:vMerge/>
            <w:tcBorders>
              <w:left w:val="single" w:sz="4" w:space="0" w:color="auto"/>
              <w:bottom w:val="single" w:sz="4" w:space="0" w:color="auto"/>
              <w:right w:val="nil"/>
            </w:tcBorders>
          </w:tcPr>
          <w:p w14:paraId="68276DDE" w14:textId="77777777" w:rsidR="00421A88" w:rsidRDefault="00421A88">
            <w:pPr>
              <w:tabs>
                <w:tab w:val="left" w:pos="6480"/>
                <w:tab w:val="left" w:pos="8100"/>
              </w:tabs>
              <w:ind w:right="-4"/>
              <w:rPr>
                <w:rFonts w:ascii="Arial" w:hAnsi="Arial" w:cs="Arial"/>
                <w:bCs/>
                <w:sz w:val="18"/>
                <w:szCs w:val="18"/>
              </w:rPr>
            </w:pPr>
          </w:p>
        </w:tc>
        <w:tc>
          <w:tcPr>
            <w:tcW w:w="8858" w:type="dxa"/>
            <w:gridSpan w:val="6"/>
            <w:tcBorders>
              <w:top w:val="nil"/>
              <w:left w:val="nil"/>
              <w:bottom w:val="single" w:sz="4" w:space="0" w:color="auto"/>
              <w:right w:val="nil"/>
            </w:tcBorders>
          </w:tcPr>
          <w:p w14:paraId="4BAEB923" w14:textId="77777777" w:rsidR="00421A88" w:rsidRDefault="00421A88">
            <w:pPr>
              <w:tabs>
                <w:tab w:val="left" w:pos="6480"/>
                <w:tab w:val="left" w:pos="8100"/>
              </w:tabs>
              <w:ind w:right="-4"/>
              <w:rPr>
                <w:rFonts w:ascii="Arial" w:hAnsi="Arial" w:cs="Arial"/>
                <w:bCs/>
                <w:sz w:val="18"/>
                <w:szCs w:val="18"/>
              </w:rPr>
            </w:pPr>
          </w:p>
        </w:tc>
        <w:tc>
          <w:tcPr>
            <w:tcW w:w="450" w:type="dxa"/>
            <w:vMerge/>
            <w:tcBorders>
              <w:left w:val="nil"/>
              <w:bottom w:val="single" w:sz="4" w:space="0" w:color="auto"/>
              <w:right w:val="single" w:sz="4" w:space="0" w:color="auto"/>
            </w:tcBorders>
          </w:tcPr>
          <w:p w14:paraId="0901453E" w14:textId="77777777" w:rsidR="00421A88" w:rsidRDefault="00421A88">
            <w:pPr>
              <w:tabs>
                <w:tab w:val="left" w:pos="6480"/>
                <w:tab w:val="left" w:pos="8100"/>
              </w:tabs>
              <w:ind w:right="-4"/>
              <w:rPr>
                <w:rFonts w:ascii="Arial" w:hAnsi="Arial" w:cs="Arial"/>
                <w:bCs/>
                <w:sz w:val="18"/>
                <w:szCs w:val="18"/>
              </w:rPr>
            </w:pPr>
          </w:p>
        </w:tc>
      </w:tr>
    </w:tbl>
    <w:p w14:paraId="30865D81" w14:textId="77777777" w:rsidR="00421A88" w:rsidRDefault="00421A88">
      <w:pPr>
        <w:pStyle w:val="BodyText3"/>
      </w:pPr>
      <w:r>
        <w:t xml:space="preserve">The following individuals have reviewed the information cited above, and accept this information for determining energy consumption and/or energy savings related to energy efficiency measures.  </w:t>
      </w:r>
    </w:p>
    <w:tbl>
      <w:tblPr>
        <w:tblW w:w="9576" w:type="dxa"/>
        <w:tblLook w:val="01E0" w:firstRow="1" w:lastRow="1" w:firstColumn="1" w:lastColumn="1" w:noHBand="0" w:noVBand="0"/>
      </w:tblPr>
      <w:tblGrid>
        <w:gridCol w:w="4608"/>
        <w:gridCol w:w="360"/>
        <w:gridCol w:w="4140"/>
        <w:gridCol w:w="468"/>
      </w:tblGrid>
      <w:tr w:rsidR="00421A88" w14:paraId="772E6196" w14:textId="77777777">
        <w:trPr>
          <w:trHeight w:val="504"/>
        </w:trPr>
        <w:tc>
          <w:tcPr>
            <w:tcW w:w="4608" w:type="dxa"/>
            <w:tcBorders>
              <w:top w:val="single" w:sz="4" w:space="0" w:color="auto"/>
              <w:left w:val="single" w:sz="4" w:space="0" w:color="auto"/>
            </w:tcBorders>
            <w:vAlign w:val="bottom"/>
          </w:tcPr>
          <w:p w14:paraId="2DBDE8DE" w14:textId="77777777" w:rsidR="00421A88" w:rsidRDefault="00421A88">
            <w:pPr>
              <w:tabs>
                <w:tab w:val="left" w:pos="6480"/>
                <w:tab w:val="left" w:pos="8100"/>
              </w:tabs>
              <w:rPr>
                <w:rFonts w:ascii="Arial" w:hAnsi="Arial" w:cs="Arial"/>
                <w:b/>
                <w:bCs/>
                <w:sz w:val="22"/>
                <w:szCs w:val="22"/>
              </w:rPr>
            </w:pPr>
            <w:r>
              <w:rPr>
                <w:rFonts w:ascii="Arial" w:hAnsi="Arial" w:cs="Arial"/>
                <w:b/>
                <w:bCs/>
                <w:sz w:val="22"/>
                <w:szCs w:val="22"/>
              </w:rPr>
              <w:t>Tom DeCarlo, PE</w:t>
            </w:r>
          </w:p>
        </w:tc>
        <w:tc>
          <w:tcPr>
            <w:tcW w:w="360" w:type="dxa"/>
            <w:tcBorders>
              <w:top w:val="single" w:sz="4" w:space="0" w:color="auto"/>
            </w:tcBorders>
          </w:tcPr>
          <w:p w14:paraId="699B5FAB" w14:textId="77777777" w:rsidR="00421A88" w:rsidRDefault="00421A88">
            <w:pPr>
              <w:tabs>
                <w:tab w:val="left" w:pos="6480"/>
                <w:tab w:val="left" w:pos="8100"/>
              </w:tabs>
              <w:rPr>
                <w:rFonts w:ascii="Arial" w:hAnsi="Arial" w:cs="Arial"/>
                <w:b/>
                <w:bCs/>
                <w:sz w:val="22"/>
                <w:szCs w:val="22"/>
              </w:rPr>
            </w:pPr>
          </w:p>
        </w:tc>
        <w:tc>
          <w:tcPr>
            <w:tcW w:w="4140" w:type="dxa"/>
            <w:tcBorders>
              <w:top w:val="single" w:sz="4" w:space="0" w:color="auto"/>
              <w:bottom w:val="single" w:sz="4" w:space="0" w:color="auto"/>
            </w:tcBorders>
            <w:vAlign w:val="bottom"/>
          </w:tcPr>
          <w:p w14:paraId="08B206DB" w14:textId="77777777" w:rsidR="00421A88" w:rsidRDefault="00421A88">
            <w:pPr>
              <w:tabs>
                <w:tab w:val="left" w:pos="6480"/>
                <w:tab w:val="left" w:pos="8100"/>
              </w:tabs>
              <w:rPr>
                <w:rFonts w:ascii="Arial" w:hAnsi="Arial" w:cs="Arial"/>
                <w:b/>
                <w:bCs/>
                <w:sz w:val="22"/>
                <w:szCs w:val="22"/>
              </w:rPr>
            </w:pPr>
            <w:r>
              <w:rPr>
                <w:rFonts w:ascii="Arial" w:hAnsi="Arial" w:cs="Arial"/>
                <w:bCs/>
                <w:sz w:val="22"/>
                <w:szCs w:val="22"/>
              </w:rPr>
              <w:t xml:space="preserve">   </w:t>
            </w:r>
          </w:p>
        </w:tc>
        <w:tc>
          <w:tcPr>
            <w:tcW w:w="468" w:type="dxa"/>
            <w:tcBorders>
              <w:top w:val="single" w:sz="4" w:space="0" w:color="auto"/>
              <w:right w:val="single" w:sz="4" w:space="0" w:color="auto"/>
            </w:tcBorders>
          </w:tcPr>
          <w:p w14:paraId="30BDA9F8" w14:textId="77777777" w:rsidR="00421A88" w:rsidRDefault="00421A88">
            <w:pPr>
              <w:tabs>
                <w:tab w:val="left" w:pos="6480"/>
                <w:tab w:val="left" w:pos="8100"/>
              </w:tabs>
              <w:rPr>
                <w:rFonts w:ascii="Arial" w:hAnsi="Arial" w:cs="Arial"/>
                <w:b/>
                <w:bCs/>
                <w:sz w:val="22"/>
                <w:szCs w:val="22"/>
              </w:rPr>
            </w:pPr>
          </w:p>
        </w:tc>
      </w:tr>
      <w:tr w:rsidR="00421A88" w14:paraId="12B4C12E" w14:textId="77777777">
        <w:trPr>
          <w:trHeight w:val="288"/>
        </w:trPr>
        <w:tc>
          <w:tcPr>
            <w:tcW w:w="4608" w:type="dxa"/>
            <w:tcBorders>
              <w:left w:val="single" w:sz="4" w:space="0" w:color="auto"/>
            </w:tcBorders>
            <w:vAlign w:val="bottom"/>
          </w:tcPr>
          <w:p w14:paraId="4962B72B" w14:textId="77777777" w:rsidR="00421A88" w:rsidRDefault="00421A88">
            <w:pPr>
              <w:tabs>
                <w:tab w:val="left" w:pos="6480"/>
                <w:tab w:val="left" w:pos="8100"/>
              </w:tabs>
              <w:rPr>
                <w:rFonts w:ascii="Arial" w:hAnsi="Arial" w:cs="Arial"/>
                <w:bCs/>
                <w:sz w:val="22"/>
                <w:szCs w:val="22"/>
              </w:rPr>
            </w:pPr>
            <w:r>
              <w:rPr>
                <w:rFonts w:ascii="Arial" w:hAnsi="Arial" w:cs="Arial"/>
                <w:bCs/>
                <w:sz w:val="22"/>
                <w:szCs w:val="22"/>
              </w:rPr>
              <w:t>Commercial &amp; Industrial Program Manager</w:t>
            </w:r>
          </w:p>
        </w:tc>
        <w:tc>
          <w:tcPr>
            <w:tcW w:w="360" w:type="dxa"/>
          </w:tcPr>
          <w:p w14:paraId="6B19DA3D" w14:textId="77777777" w:rsidR="00421A88" w:rsidRDefault="00421A88">
            <w:pPr>
              <w:tabs>
                <w:tab w:val="left" w:pos="6480"/>
                <w:tab w:val="left" w:pos="8100"/>
              </w:tabs>
              <w:rPr>
                <w:rFonts w:ascii="Arial" w:hAnsi="Arial" w:cs="Arial"/>
                <w:b/>
                <w:bCs/>
                <w:sz w:val="22"/>
                <w:szCs w:val="22"/>
              </w:rPr>
            </w:pPr>
          </w:p>
        </w:tc>
        <w:tc>
          <w:tcPr>
            <w:tcW w:w="4140" w:type="dxa"/>
            <w:tcBorders>
              <w:top w:val="single" w:sz="4" w:space="0" w:color="auto"/>
            </w:tcBorders>
          </w:tcPr>
          <w:p w14:paraId="59D64C65" w14:textId="77777777" w:rsidR="00421A88" w:rsidRDefault="00421A88">
            <w:pPr>
              <w:tabs>
                <w:tab w:val="left" w:pos="6480"/>
                <w:tab w:val="left" w:pos="8100"/>
              </w:tabs>
              <w:rPr>
                <w:rFonts w:ascii="Arial" w:hAnsi="Arial" w:cs="Arial"/>
                <w:b/>
                <w:bCs/>
                <w:sz w:val="22"/>
                <w:szCs w:val="22"/>
              </w:rPr>
            </w:pPr>
            <w:r>
              <w:rPr>
                <w:rFonts w:ascii="Arial" w:hAnsi="Arial" w:cs="Arial"/>
                <w:b/>
                <w:bCs/>
                <w:sz w:val="22"/>
                <w:szCs w:val="22"/>
              </w:rPr>
              <w:t>Approval Date</w:t>
            </w:r>
          </w:p>
        </w:tc>
        <w:tc>
          <w:tcPr>
            <w:tcW w:w="468" w:type="dxa"/>
            <w:tcBorders>
              <w:right w:val="single" w:sz="4" w:space="0" w:color="auto"/>
            </w:tcBorders>
          </w:tcPr>
          <w:p w14:paraId="0D3DB0D0" w14:textId="77777777" w:rsidR="00421A88" w:rsidRDefault="00421A88">
            <w:pPr>
              <w:tabs>
                <w:tab w:val="left" w:pos="6480"/>
                <w:tab w:val="left" w:pos="8100"/>
              </w:tabs>
              <w:rPr>
                <w:rFonts w:ascii="Arial" w:hAnsi="Arial" w:cs="Arial"/>
                <w:b/>
                <w:bCs/>
                <w:sz w:val="22"/>
                <w:szCs w:val="22"/>
              </w:rPr>
            </w:pPr>
          </w:p>
        </w:tc>
      </w:tr>
      <w:tr w:rsidR="00421A88" w14:paraId="67B37F71" w14:textId="77777777">
        <w:trPr>
          <w:trHeight w:val="288"/>
        </w:trPr>
        <w:tc>
          <w:tcPr>
            <w:tcW w:w="4608" w:type="dxa"/>
            <w:tcBorders>
              <w:left w:val="single" w:sz="4" w:space="0" w:color="auto"/>
            </w:tcBorders>
            <w:vAlign w:val="bottom"/>
          </w:tcPr>
          <w:p w14:paraId="3B63BC3B" w14:textId="77777777" w:rsidR="00421A88" w:rsidRDefault="00421A88">
            <w:pPr>
              <w:tabs>
                <w:tab w:val="left" w:pos="6480"/>
                <w:tab w:val="left" w:pos="8100"/>
              </w:tabs>
              <w:rPr>
                <w:rFonts w:ascii="Arial" w:hAnsi="Arial" w:cs="Arial"/>
                <w:bCs/>
                <w:sz w:val="22"/>
                <w:szCs w:val="22"/>
              </w:rPr>
            </w:pPr>
            <w:r>
              <w:rPr>
                <w:rFonts w:ascii="Arial" w:hAnsi="Arial" w:cs="Arial"/>
                <w:bCs/>
                <w:sz w:val="22"/>
                <w:szCs w:val="22"/>
              </w:rPr>
              <w:t>Southern California Gas Company</w:t>
            </w:r>
          </w:p>
        </w:tc>
        <w:tc>
          <w:tcPr>
            <w:tcW w:w="360" w:type="dxa"/>
          </w:tcPr>
          <w:p w14:paraId="7C38F7F3" w14:textId="77777777" w:rsidR="00421A88" w:rsidRDefault="00421A88">
            <w:pPr>
              <w:tabs>
                <w:tab w:val="left" w:pos="6480"/>
                <w:tab w:val="left" w:pos="8100"/>
              </w:tabs>
              <w:rPr>
                <w:rFonts w:ascii="Arial" w:hAnsi="Arial" w:cs="Arial"/>
                <w:b/>
                <w:bCs/>
                <w:sz w:val="22"/>
                <w:szCs w:val="22"/>
              </w:rPr>
            </w:pPr>
          </w:p>
        </w:tc>
        <w:tc>
          <w:tcPr>
            <w:tcW w:w="4140" w:type="dxa"/>
          </w:tcPr>
          <w:p w14:paraId="308D2149" w14:textId="77777777" w:rsidR="00421A88" w:rsidRDefault="00421A88">
            <w:pPr>
              <w:tabs>
                <w:tab w:val="left" w:pos="6480"/>
                <w:tab w:val="left" w:pos="8100"/>
              </w:tabs>
              <w:rPr>
                <w:rFonts w:ascii="Arial" w:hAnsi="Arial" w:cs="Arial"/>
                <w:b/>
                <w:bCs/>
                <w:sz w:val="22"/>
                <w:szCs w:val="22"/>
              </w:rPr>
            </w:pPr>
          </w:p>
        </w:tc>
        <w:tc>
          <w:tcPr>
            <w:tcW w:w="468" w:type="dxa"/>
            <w:tcBorders>
              <w:right w:val="single" w:sz="4" w:space="0" w:color="auto"/>
            </w:tcBorders>
          </w:tcPr>
          <w:p w14:paraId="3142B8AD" w14:textId="77777777" w:rsidR="00421A88" w:rsidRDefault="00421A88">
            <w:pPr>
              <w:tabs>
                <w:tab w:val="left" w:pos="6480"/>
                <w:tab w:val="left" w:pos="8100"/>
              </w:tabs>
              <w:rPr>
                <w:rFonts w:ascii="Arial" w:hAnsi="Arial" w:cs="Arial"/>
                <w:b/>
                <w:bCs/>
                <w:sz w:val="22"/>
                <w:szCs w:val="22"/>
              </w:rPr>
            </w:pPr>
          </w:p>
        </w:tc>
      </w:tr>
      <w:tr w:rsidR="00421A88" w14:paraId="643C21F4" w14:textId="77777777">
        <w:trPr>
          <w:trHeight w:val="288"/>
        </w:trPr>
        <w:tc>
          <w:tcPr>
            <w:tcW w:w="4608" w:type="dxa"/>
            <w:tcBorders>
              <w:left w:val="single" w:sz="4" w:space="0" w:color="auto"/>
              <w:bottom w:val="single" w:sz="4" w:space="0" w:color="auto"/>
            </w:tcBorders>
            <w:vAlign w:val="bottom"/>
          </w:tcPr>
          <w:p w14:paraId="6C2CED89" w14:textId="77777777" w:rsidR="00421A88" w:rsidRDefault="00421A88">
            <w:pPr>
              <w:tabs>
                <w:tab w:val="left" w:pos="6480"/>
                <w:tab w:val="left" w:pos="8100"/>
              </w:tabs>
              <w:rPr>
                <w:rFonts w:ascii="Arial" w:hAnsi="Arial" w:cs="Arial"/>
                <w:b/>
                <w:bCs/>
                <w:sz w:val="22"/>
                <w:szCs w:val="22"/>
              </w:rPr>
            </w:pPr>
          </w:p>
        </w:tc>
        <w:tc>
          <w:tcPr>
            <w:tcW w:w="360" w:type="dxa"/>
            <w:tcBorders>
              <w:bottom w:val="single" w:sz="4" w:space="0" w:color="auto"/>
            </w:tcBorders>
          </w:tcPr>
          <w:p w14:paraId="12A198A8" w14:textId="77777777" w:rsidR="00421A88" w:rsidRDefault="00421A88">
            <w:pPr>
              <w:tabs>
                <w:tab w:val="left" w:pos="6480"/>
                <w:tab w:val="left" w:pos="8100"/>
              </w:tabs>
              <w:rPr>
                <w:rFonts w:ascii="Arial" w:hAnsi="Arial" w:cs="Arial"/>
                <w:b/>
                <w:bCs/>
                <w:sz w:val="22"/>
                <w:szCs w:val="22"/>
              </w:rPr>
            </w:pPr>
          </w:p>
        </w:tc>
        <w:tc>
          <w:tcPr>
            <w:tcW w:w="4140" w:type="dxa"/>
            <w:tcBorders>
              <w:bottom w:val="single" w:sz="4" w:space="0" w:color="auto"/>
            </w:tcBorders>
          </w:tcPr>
          <w:p w14:paraId="5C6A307C" w14:textId="77777777" w:rsidR="00421A88" w:rsidRDefault="00421A88">
            <w:pPr>
              <w:tabs>
                <w:tab w:val="left" w:pos="6480"/>
                <w:tab w:val="left" w:pos="8100"/>
              </w:tabs>
              <w:rPr>
                <w:rFonts w:ascii="Arial" w:hAnsi="Arial" w:cs="Arial"/>
                <w:b/>
                <w:bCs/>
                <w:sz w:val="22"/>
                <w:szCs w:val="22"/>
              </w:rPr>
            </w:pPr>
          </w:p>
        </w:tc>
        <w:tc>
          <w:tcPr>
            <w:tcW w:w="468" w:type="dxa"/>
            <w:tcBorders>
              <w:bottom w:val="single" w:sz="4" w:space="0" w:color="auto"/>
              <w:right w:val="single" w:sz="4" w:space="0" w:color="auto"/>
            </w:tcBorders>
          </w:tcPr>
          <w:p w14:paraId="70D2DB83" w14:textId="77777777" w:rsidR="00421A88" w:rsidRDefault="00421A88">
            <w:pPr>
              <w:tabs>
                <w:tab w:val="left" w:pos="6480"/>
                <w:tab w:val="left" w:pos="8100"/>
              </w:tabs>
              <w:rPr>
                <w:rFonts w:ascii="Arial" w:hAnsi="Arial" w:cs="Arial"/>
                <w:b/>
                <w:bCs/>
                <w:sz w:val="22"/>
                <w:szCs w:val="22"/>
              </w:rPr>
            </w:pPr>
          </w:p>
        </w:tc>
      </w:tr>
      <w:tr w:rsidR="00421A88" w14:paraId="196D4CFC" w14:textId="77777777">
        <w:trPr>
          <w:trHeight w:val="504"/>
        </w:trPr>
        <w:tc>
          <w:tcPr>
            <w:tcW w:w="4608" w:type="dxa"/>
            <w:tcBorders>
              <w:top w:val="single" w:sz="4" w:space="0" w:color="auto"/>
              <w:left w:val="single" w:sz="4" w:space="0" w:color="auto"/>
            </w:tcBorders>
            <w:vAlign w:val="bottom"/>
          </w:tcPr>
          <w:p w14:paraId="71EF8719" w14:textId="77777777" w:rsidR="00421A88" w:rsidRDefault="00421A88">
            <w:pPr>
              <w:tabs>
                <w:tab w:val="left" w:pos="6480"/>
                <w:tab w:val="left" w:pos="8100"/>
              </w:tabs>
              <w:rPr>
                <w:rFonts w:ascii="Arial" w:hAnsi="Arial" w:cs="Arial"/>
                <w:b/>
                <w:bCs/>
                <w:sz w:val="22"/>
                <w:szCs w:val="22"/>
              </w:rPr>
            </w:pPr>
            <w:r>
              <w:rPr>
                <w:rFonts w:ascii="Arial" w:hAnsi="Arial" w:cs="Arial"/>
                <w:b/>
                <w:bCs/>
                <w:sz w:val="22"/>
                <w:szCs w:val="22"/>
              </w:rPr>
              <w:t>Eric Kirchhoff, PE</w:t>
            </w:r>
          </w:p>
        </w:tc>
        <w:tc>
          <w:tcPr>
            <w:tcW w:w="360" w:type="dxa"/>
            <w:tcBorders>
              <w:top w:val="single" w:sz="4" w:space="0" w:color="auto"/>
            </w:tcBorders>
          </w:tcPr>
          <w:p w14:paraId="0D1EB4C9" w14:textId="77777777" w:rsidR="00421A88" w:rsidRDefault="00421A88">
            <w:pPr>
              <w:tabs>
                <w:tab w:val="left" w:pos="6480"/>
                <w:tab w:val="left" w:pos="8100"/>
              </w:tabs>
              <w:rPr>
                <w:rFonts w:ascii="Arial" w:hAnsi="Arial" w:cs="Arial"/>
                <w:b/>
                <w:bCs/>
                <w:sz w:val="22"/>
                <w:szCs w:val="22"/>
              </w:rPr>
            </w:pPr>
          </w:p>
        </w:tc>
        <w:tc>
          <w:tcPr>
            <w:tcW w:w="4140" w:type="dxa"/>
            <w:tcBorders>
              <w:top w:val="single" w:sz="4" w:space="0" w:color="auto"/>
              <w:bottom w:val="single" w:sz="4" w:space="0" w:color="auto"/>
            </w:tcBorders>
            <w:vAlign w:val="bottom"/>
          </w:tcPr>
          <w:p w14:paraId="6E0A294E" w14:textId="77777777" w:rsidR="00421A88" w:rsidRDefault="00421A88">
            <w:pPr>
              <w:tabs>
                <w:tab w:val="left" w:pos="6480"/>
                <w:tab w:val="left" w:pos="8100"/>
              </w:tabs>
              <w:rPr>
                <w:rFonts w:ascii="Arial" w:hAnsi="Arial" w:cs="Arial"/>
                <w:b/>
                <w:bCs/>
                <w:sz w:val="22"/>
                <w:szCs w:val="22"/>
              </w:rPr>
            </w:pPr>
            <w:r>
              <w:rPr>
                <w:rFonts w:ascii="Arial" w:hAnsi="Arial" w:cs="Arial"/>
                <w:bCs/>
                <w:sz w:val="22"/>
                <w:szCs w:val="22"/>
              </w:rPr>
              <w:t xml:space="preserve">   </w:t>
            </w:r>
          </w:p>
        </w:tc>
        <w:tc>
          <w:tcPr>
            <w:tcW w:w="468" w:type="dxa"/>
            <w:tcBorders>
              <w:top w:val="single" w:sz="4" w:space="0" w:color="auto"/>
              <w:right w:val="single" w:sz="4" w:space="0" w:color="auto"/>
            </w:tcBorders>
          </w:tcPr>
          <w:p w14:paraId="16DF8E93" w14:textId="77777777" w:rsidR="00421A88" w:rsidRDefault="00421A88">
            <w:pPr>
              <w:tabs>
                <w:tab w:val="left" w:pos="6480"/>
                <w:tab w:val="left" w:pos="8100"/>
              </w:tabs>
              <w:rPr>
                <w:rFonts w:ascii="Arial" w:hAnsi="Arial" w:cs="Arial"/>
                <w:b/>
                <w:bCs/>
                <w:sz w:val="22"/>
                <w:szCs w:val="22"/>
              </w:rPr>
            </w:pPr>
          </w:p>
        </w:tc>
      </w:tr>
      <w:tr w:rsidR="00421A88" w14:paraId="141D7A2C" w14:textId="77777777">
        <w:trPr>
          <w:trHeight w:val="288"/>
        </w:trPr>
        <w:tc>
          <w:tcPr>
            <w:tcW w:w="4608" w:type="dxa"/>
            <w:tcBorders>
              <w:left w:val="single" w:sz="4" w:space="0" w:color="auto"/>
            </w:tcBorders>
            <w:vAlign w:val="bottom"/>
          </w:tcPr>
          <w:p w14:paraId="112F2023" w14:textId="77777777" w:rsidR="00421A88" w:rsidRDefault="00421A88">
            <w:pPr>
              <w:tabs>
                <w:tab w:val="left" w:pos="6480"/>
                <w:tab w:val="left" w:pos="8100"/>
              </w:tabs>
              <w:rPr>
                <w:rFonts w:ascii="Arial" w:hAnsi="Arial" w:cs="Arial"/>
                <w:bCs/>
                <w:sz w:val="22"/>
                <w:szCs w:val="22"/>
              </w:rPr>
            </w:pPr>
            <w:r>
              <w:rPr>
                <w:rFonts w:ascii="Arial" w:hAnsi="Arial" w:cs="Arial"/>
                <w:bCs/>
                <w:sz w:val="22"/>
                <w:szCs w:val="22"/>
              </w:rPr>
              <w:t>Energy Efficiency Engineering Supervisor</w:t>
            </w:r>
          </w:p>
        </w:tc>
        <w:tc>
          <w:tcPr>
            <w:tcW w:w="360" w:type="dxa"/>
          </w:tcPr>
          <w:p w14:paraId="57F0A838" w14:textId="77777777" w:rsidR="00421A88" w:rsidRDefault="00421A88">
            <w:pPr>
              <w:tabs>
                <w:tab w:val="left" w:pos="6480"/>
                <w:tab w:val="left" w:pos="8100"/>
              </w:tabs>
              <w:rPr>
                <w:rFonts w:ascii="Arial" w:hAnsi="Arial" w:cs="Arial"/>
                <w:b/>
                <w:bCs/>
                <w:sz w:val="22"/>
                <w:szCs w:val="22"/>
              </w:rPr>
            </w:pPr>
          </w:p>
        </w:tc>
        <w:tc>
          <w:tcPr>
            <w:tcW w:w="4140" w:type="dxa"/>
            <w:tcBorders>
              <w:top w:val="single" w:sz="4" w:space="0" w:color="auto"/>
            </w:tcBorders>
          </w:tcPr>
          <w:p w14:paraId="46724D73" w14:textId="77777777" w:rsidR="00421A88" w:rsidRDefault="00421A88">
            <w:pPr>
              <w:tabs>
                <w:tab w:val="left" w:pos="6480"/>
                <w:tab w:val="left" w:pos="8100"/>
              </w:tabs>
              <w:rPr>
                <w:rFonts w:ascii="Arial" w:hAnsi="Arial" w:cs="Arial"/>
                <w:b/>
                <w:bCs/>
                <w:sz w:val="22"/>
                <w:szCs w:val="22"/>
              </w:rPr>
            </w:pPr>
            <w:r>
              <w:rPr>
                <w:rFonts w:ascii="Arial" w:hAnsi="Arial" w:cs="Arial"/>
                <w:b/>
                <w:bCs/>
                <w:sz w:val="22"/>
                <w:szCs w:val="22"/>
              </w:rPr>
              <w:t>Approval Date</w:t>
            </w:r>
          </w:p>
        </w:tc>
        <w:tc>
          <w:tcPr>
            <w:tcW w:w="468" w:type="dxa"/>
            <w:tcBorders>
              <w:right w:val="single" w:sz="4" w:space="0" w:color="auto"/>
            </w:tcBorders>
          </w:tcPr>
          <w:p w14:paraId="2A121E34" w14:textId="77777777" w:rsidR="00421A88" w:rsidRDefault="00421A88">
            <w:pPr>
              <w:tabs>
                <w:tab w:val="left" w:pos="6480"/>
                <w:tab w:val="left" w:pos="8100"/>
              </w:tabs>
              <w:rPr>
                <w:rFonts w:ascii="Arial" w:hAnsi="Arial" w:cs="Arial"/>
                <w:b/>
                <w:bCs/>
                <w:sz w:val="22"/>
                <w:szCs w:val="22"/>
              </w:rPr>
            </w:pPr>
          </w:p>
        </w:tc>
      </w:tr>
      <w:tr w:rsidR="00421A88" w14:paraId="7468F5CD" w14:textId="77777777">
        <w:trPr>
          <w:trHeight w:val="288"/>
        </w:trPr>
        <w:tc>
          <w:tcPr>
            <w:tcW w:w="4608" w:type="dxa"/>
            <w:tcBorders>
              <w:left w:val="single" w:sz="4" w:space="0" w:color="auto"/>
            </w:tcBorders>
            <w:vAlign w:val="bottom"/>
          </w:tcPr>
          <w:p w14:paraId="49E4B630" w14:textId="77777777" w:rsidR="00421A88" w:rsidRDefault="00421A88">
            <w:pPr>
              <w:tabs>
                <w:tab w:val="left" w:pos="6480"/>
                <w:tab w:val="left" w:pos="8100"/>
              </w:tabs>
              <w:rPr>
                <w:rFonts w:ascii="Arial" w:hAnsi="Arial" w:cs="Arial"/>
                <w:bCs/>
                <w:sz w:val="22"/>
                <w:szCs w:val="22"/>
              </w:rPr>
            </w:pPr>
            <w:r>
              <w:rPr>
                <w:rFonts w:ascii="Arial" w:hAnsi="Arial" w:cs="Arial"/>
                <w:bCs/>
                <w:sz w:val="22"/>
                <w:szCs w:val="22"/>
              </w:rPr>
              <w:t>Southern California Gas Company</w:t>
            </w:r>
          </w:p>
        </w:tc>
        <w:tc>
          <w:tcPr>
            <w:tcW w:w="360" w:type="dxa"/>
          </w:tcPr>
          <w:p w14:paraId="662E1EDC" w14:textId="77777777" w:rsidR="00421A88" w:rsidRDefault="00421A88">
            <w:pPr>
              <w:tabs>
                <w:tab w:val="left" w:pos="6480"/>
                <w:tab w:val="left" w:pos="8100"/>
              </w:tabs>
              <w:rPr>
                <w:rFonts w:ascii="Arial" w:hAnsi="Arial" w:cs="Arial"/>
                <w:b/>
                <w:bCs/>
                <w:sz w:val="22"/>
                <w:szCs w:val="22"/>
              </w:rPr>
            </w:pPr>
          </w:p>
        </w:tc>
        <w:tc>
          <w:tcPr>
            <w:tcW w:w="4140" w:type="dxa"/>
          </w:tcPr>
          <w:p w14:paraId="1262CC72" w14:textId="77777777" w:rsidR="00421A88" w:rsidRDefault="00421A88">
            <w:pPr>
              <w:tabs>
                <w:tab w:val="left" w:pos="6480"/>
                <w:tab w:val="left" w:pos="8100"/>
              </w:tabs>
              <w:rPr>
                <w:rFonts w:ascii="Arial" w:hAnsi="Arial" w:cs="Arial"/>
                <w:b/>
                <w:bCs/>
                <w:sz w:val="22"/>
                <w:szCs w:val="22"/>
              </w:rPr>
            </w:pPr>
          </w:p>
        </w:tc>
        <w:tc>
          <w:tcPr>
            <w:tcW w:w="468" w:type="dxa"/>
            <w:tcBorders>
              <w:right w:val="single" w:sz="4" w:space="0" w:color="auto"/>
            </w:tcBorders>
          </w:tcPr>
          <w:p w14:paraId="7349E1D1" w14:textId="77777777" w:rsidR="00421A88" w:rsidRDefault="00421A88">
            <w:pPr>
              <w:tabs>
                <w:tab w:val="left" w:pos="6480"/>
                <w:tab w:val="left" w:pos="8100"/>
              </w:tabs>
              <w:rPr>
                <w:rFonts w:ascii="Arial" w:hAnsi="Arial" w:cs="Arial"/>
                <w:b/>
                <w:bCs/>
                <w:sz w:val="22"/>
                <w:szCs w:val="22"/>
              </w:rPr>
            </w:pPr>
          </w:p>
        </w:tc>
      </w:tr>
      <w:tr w:rsidR="00421A88" w14:paraId="54586DA4" w14:textId="77777777">
        <w:trPr>
          <w:trHeight w:val="288"/>
        </w:trPr>
        <w:tc>
          <w:tcPr>
            <w:tcW w:w="4608" w:type="dxa"/>
            <w:tcBorders>
              <w:left w:val="single" w:sz="4" w:space="0" w:color="auto"/>
              <w:bottom w:val="single" w:sz="4" w:space="0" w:color="auto"/>
            </w:tcBorders>
            <w:vAlign w:val="bottom"/>
          </w:tcPr>
          <w:p w14:paraId="79AAA272" w14:textId="77777777" w:rsidR="00421A88" w:rsidRDefault="00421A88">
            <w:pPr>
              <w:tabs>
                <w:tab w:val="left" w:pos="6480"/>
                <w:tab w:val="left" w:pos="8100"/>
              </w:tabs>
              <w:rPr>
                <w:rFonts w:ascii="Arial" w:hAnsi="Arial" w:cs="Arial"/>
                <w:b/>
                <w:bCs/>
                <w:sz w:val="22"/>
                <w:szCs w:val="22"/>
              </w:rPr>
            </w:pPr>
          </w:p>
        </w:tc>
        <w:tc>
          <w:tcPr>
            <w:tcW w:w="360" w:type="dxa"/>
            <w:tcBorders>
              <w:bottom w:val="single" w:sz="4" w:space="0" w:color="auto"/>
            </w:tcBorders>
          </w:tcPr>
          <w:p w14:paraId="2226DBB0" w14:textId="77777777" w:rsidR="00421A88" w:rsidRDefault="00421A88">
            <w:pPr>
              <w:tabs>
                <w:tab w:val="left" w:pos="6480"/>
                <w:tab w:val="left" w:pos="8100"/>
              </w:tabs>
              <w:rPr>
                <w:rFonts w:ascii="Arial" w:hAnsi="Arial" w:cs="Arial"/>
                <w:b/>
                <w:bCs/>
                <w:sz w:val="22"/>
                <w:szCs w:val="22"/>
              </w:rPr>
            </w:pPr>
          </w:p>
        </w:tc>
        <w:tc>
          <w:tcPr>
            <w:tcW w:w="4140" w:type="dxa"/>
            <w:tcBorders>
              <w:bottom w:val="single" w:sz="4" w:space="0" w:color="auto"/>
            </w:tcBorders>
          </w:tcPr>
          <w:p w14:paraId="47C6B48C" w14:textId="77777777" w:rsidR="00421A88" w:rsidRDefault="00421A88">
            <w:pPr>
              <w:tabs>
                <w:tab w:val="left" w:pos="6480"/>
                <w:tab w:val="left" w:pos="8100"/>
              </w:tabs>
              <w:rPr>
                <w:rFonts w:ascii="Arial" w:hAnsi="Arial" w:cs="Arial"/>
                <w:b/>
                <w:bCs/>
                <w:sz w:val="22"/>
                <w:szCs w:val="22"/>
              </w:rPr>
            </w:pPr>
          </w:p>
        </w:tc>
        <w:tc>
          <w:tcPr>
            <w:tcW w:w="468" w:type="dxa"/>
            <w:tcBorders>
              <w:bottom w:val="single" w:sz="4" w:space="0" w:color="auto"/>
              <w:right w:val="single" w:sz="4" w:space="0" w:color="auto"/>
            </w:tcBorders>
          </w:tcPr>
          <w:p w14:paraId="2D092EE2" w14:textId="77777777" w:rsidR="00421A88" w:rsidRDefault="00421A88">
            <w:pPr>
              <w:tabs>
                <w:tab w:val="left" w:pos="6480"/>
                <w:tab w:val="left" w:pos="8100"/>
              </w:tabs>
              <w:rPr>
                <w:rFonts w:ascii="Arial" w:hAnsi="Arial" w:cs="Arial"/>
                <w:b/>
                <w:bCs/>
                <w:sz w:val="22"/>
                <w:szCs w:val="22"/>
              </w:rPr>
            </w:pPr>
          </w:p>
        </w:tc>
      </w:tr>
    </w:tbl>
    <w:p w14:paraId="5F7308BD" w14:textId="77777777" w:rsidR="00421A88" w:rsidRDefault="00421A88">
      <w:pPr>
        <w:spacing w:after="120"/>
        <w:jc w:val="both"/>
        <w:rPr>
          <w:b/>
          <w:szCs w:val="24"/>
        </w:rPr>
      </w:pPr>
    </w:p>
    <w:p w14:paraId="5B232488" w14:textId="77777777" w:rsidR="00421A88" w:rsidRDefault="00421A88">
      <w:pPr>
        <w:spacing w:after="360"/>
        <w:jc w:val="both"/>
        <w:rPr>
          <w:rFonts w:ascii="Arial" w:hAnsi="Arial"/>
          <w:b/>
          <w:sz w:val="32"/>
          <w:szCs w:val="24"/>
        </w:rPr>
      </w:pPr>
      <w:r>
        <w:rPr>
          <w:b/>
        </w:rPr>
        <w:br w:type="page"/>
      </w:r>
      <w:r>
        <w:rPr>
          <w:rFonts w:ascii="Arial" w:hAnsi="Arial"/>
          <w:b/>
          <w:sz w:val="32"/>
        </w:rPr>
        <w:lastRenderedPageBreak/>
        <w:t>Revision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firstRow="0" w:lastRow="0" w:firstColumn="0" w:lastColumn="0" w:noHBand="0" w:noVBand="0"/>
      </w:tblPr>
      <w:tblGrid>
        <w:gridCol w:w="1015"/>
        <w:gridCol w:w="1440"/>
        <w:gridCol w:w="5040"/>
        <w:gridCol w:w="1890"/>
      </w:tblGrid>
      <w:tr w:rsidR="00421A88" w14:paraId="62A6475F" w14:textId="77777777">
        <w:tc>
          <w:tcPr>
            <w:tcW w:w="1015" w:type="dxa"/>
            <w:shd w:val="clear" w:color="auto" w:fill="D9D9D9"/>
            <w:vAlign w:val="center"/>
          </w:tcPr>
          <w:p w14:paraId="6E3D687E" w14:textId="77777777" w:rsidR="00421A88" w:rsidRDefault="00421A88">
            <w:pPr>
              <w:pStyle w:val="NormalBold"/>
              <w:spacing w:after="0"/>
              <w:jc w:val="left"/>
              <w:rPr>
                <w:rFonts w:ascii="Arial" w:hAnsi="Arial" w:cs="Arial"/>
                <w:sz w:val="18"/>
              </w:rPr>
            </w:pPr>
            <w:r>
              <w:rPr>
                <w:rFonts w:ascii="Arial" w:hAnsi="Arial" w:cs="Arial"/>
                <w:sz w:val="18"/>
              </w:rPr>
              <w:t>Revision No.</w:t>
            </w:r>
          </w:p>
        </w:tc>
        <w:tc>
          <w:tcPr>
            <w:tcW w:w="1440" w:type="dxa"/>
            <w:shd w:val="clear" w:color="auto" w:fill="D9D9D9"/>
            <w:vAlign w:val="center"/>
          </w:tcPr>
          <w:p w14:paraId="44DEA9FA" w14:textId="77777777" w:rsidR="00421A88" w:rsidRDefault="00421A88">
            <w:pPr>
              <w:pStyle w:val="CommentSubject"/>
              <w:rPr>
                <w:rFonts w:ascii="Arial" w:hAnsi="Arial" w:cs="Arial"/>
                <w:bCs w:val="0"/>
                <w:sz w:val="18"/>
                <w:szCs w:val="24"/>
              </w:rPr>
            </w:pPr>
            <w:r>
              <w:rPr>
                <w:rFonts w:ascii="Arial" w:hAnsi="Arial" w:cs="Arial"/>
                <w:bCs w:val="0"/>
                <w:sz w:val="18"/>
                <w:szCs w:val="24"/>
              </w:rPr>
              <w:t>Date</w:t>
            </w:r>
          </w:p>
        </w:tc>
        <w:tc>
          <w:tcPr>
            <w:tcW w:w="5040" w:type="dxa"/>
            <w:shd w:val="clear" w:color="auto" w:fill="D9D9D9"/>
            <w:vAlign w:val="center"/>
          </w:tcPr>
          <w:p w14:paraId="2D2BAD92" w14:textId="77777777" w:rsidR="00421A88" w:rsidRDefault="00421A88">
            <w:pPr>
              <w:rPr>
                <w:rFonts w:ascii="Arial" w:hAnsi="Arial" w:cs="Arial"/>
                <w:b/>
                <w:sz w:val="18"/>
                <w:szCs w:val="24"/>
              </w:rPr>
            </w:pPr>
            <w:r>
              <w:rPr>
                <w:rFonts w:ascii="Arial" w:hAnsi="Arial" w:cs="Arial"/>
                <w:b/>
                <w:sz w:val="18"/>
                <w:szCs w:val="24"/>
              </w:rPr>
              <w:t>Description</w:t>
            </w:r>
          </w:p>
        </w:tc>
        <w:tc>
          <w:tcPr>
            <w:tcW w:w="1890" w:type="dxa"/>
            <w:shd w:val="clear" w:color="auto" w:fill="D9D9D9"/>
            <w:vAlign w:val="center"/>
          </w:tcPr>
          <w:p w14:paraId="7FAE7408" w14:textId="77777777" w:rsidR="00421A88" w:rsidRDefault="00421A88">
            <w:pPr>
              <w:spacing w:after="120"/>
              <w:jc w:val="both"/>
              <w:rPr>
                <w:rFonts w:ascii="Arial" w:hAnsi="Arial" w:cs="Arial"/>
                <w:b/>
                <w:sz w:val="18"/>
                <w:szCs w:val="18"/>
              </w:rPr>
            </w:pPr>
            <w:r>
              <w:rPr>
                <w:rFonts w:ascii="Arial" w:hAnsi="Arial" w:cs="Arial"/>
                <w:b/>
                <w:sz w:val="18"/>
                <w:szCs w:val="18"/>
              </w:rPr>
              <w:t>Author</w:t>
            </w:r>
          </w:p>
        </w:tc>
      </w:tr>
      <w:tr w:rsidR="00421A88" w14:paraId="4D191EF1" w14:textId="77777777">
        <w:tc>
          <w:tcPr>
            <w:tcW w:w="1015" w:type="dxa"/>
          </w:tcPr>
          <w:p w14:paraId="200CFA14" w14:textId="77777777" w:rsidR="00421A88" w:rsidRDefault="00421A88">
            <w:pPr>
              <w:rPr>
                <w:rFonts w:ascii="Arial" w:hAnsi="Arial" w:cs="Arial"/>
                <w:bCs/>
                <w:sz w:val="18"/>
                <w:szCs w:val="24"/>
              </w:rPr>
            </w:pPr>
            <w:r>
              <w:rPr>
                <w:rFonts w:ascii="Arial" w:hAnsi="Arial" w:cs="Arial"/>
                <w:bCs/>
                <w:sz w:val="18"/>
                <w:szCs w:val="24"/>
              </w:rPr>
              <w:t>---</w:t>
            </w:r>
          </w:p>
        </w:tc>
        <w:tc>
          <w:tcPr>
            <w:tcW w:w="1440" w:type="dxa"/>
          </w:tcPr>
          <w:p w14:paraId="2CE2A0B1" w14:textId="77777777" w:rsidR="00421A88" w:rsidRDefault="00421A88">
            <w:pPr>
              <w:rPr>
                <w:rFonts w:ascii="Arial" w:hAnsi="Arial" w:cs="Arial"/>
                <w:bCs/>
                <w:sz w:val="18"/>
                <w:szCs w:val="24"/>
              </w:rPr>
            </w:pPr>
            <w:r>
              <w:rPr>
                <w:rFonts w:ascii="Arial" w:hAnsi="Arial" w:cs="Arial"/>
                <w:bCs/>
                <w:sz w:val="18"/>
                <w:szCs w:val="24"/>
              </w:rPr>
              <w:t>Dec. 26, 2005</w:t>
            </w:r>
          </w:p>
        </w:tc>
        <w:tc>
          <w:tcPr>
            <w:tcW w:w="5040" w:type="dxa"/>
          </w:tcPr>
          <w:p w14:paraId="0D3B6E76" w14:textId="77777777" w:rsidR="00421A88" w:rsidRDefault="00421A88">
            <w:pPr>
              <w:rPr>
                <w:rFonts w:ascii="Arial" w:hAnsi="Arial" w:cs="Arial"/>
                <w:bCs/>
                <w:sz w:val="18"/>
                <w:szCs w:val="24"/>
              </w:rPr>
            </w:pPr>
            <w:r>
              <w:rPr>
                <w:rFonts w:ascii="Arial" w:hAnsi="Arial" w:cs="Arial"/>
                <w:bCs/>
                <w:sz w:val="18"/>
                <w:szCs w:val="24"/>
              </w:rPr>
              <w:t>Original release</w:t>
            </w:r>
          </w:p>
        </w:tc>
        <w:tc>
          <w:tcPr>
            <w:tcW w:w="1890" w:type="dxa"/>
          </w:tcPr>
          <w:p w14:paraId="3C095545" w14:textId="77777777" w:rsidR="00421A88" w:rsidRDefault="00421A88">
            <w:pPr>
              <w:spacing w:after="120"/>
              <w:jc w:val="both"/>
              <w:rPr>
                <w:rFonts w:ascii="Arial" w:hAnsi="Arial" w:cs="Arial"/>
                <w:sz w:val="18"/>
                <w:szCs w:val="18"/>
              </w:rPr>
            </w:pPr>
            <w:r>
              <w:rPr>
                <w:rFonts w:ascii="Arial" w:hAnsi="Arial" w:cs="Arial"/>
                <w:sz w:val="18"/>
                <w:szCs w:val="18"/>
              </w:rPr>
              <w:t>EEA (S. Knoke)</w:t>
            </w:r>
          </w:p>
        </w:tc>
      </w:tr>
      <w:tr w:rsidR="00421A88" w14:paraId="6FE96281" w14:textId="77777777">
        <w:tc>
          <w:tcPr>
            <w:tcW w:w="1015" w:type="dxa"/>
          </w:tcPr>
          <w:p w14:paraId="57C4EC73" w14:textId="77777777" w:rsidR="00421A88" w:rsidRDefault="00421A88">
            <w:pPr>
              <w:rPr>
                <w:rFonts w:ascii="Arial" w:hAnsi="Arial" w:cs="Arial"/>
                <w:bCs/>
                <w:sz w:val="18"/>
                <w:szCs w:val="24"/>
              </w:rPr>
            </w:pPr>
            <w:r>
              <w:rPr>
                <w:rFonts w:ascii="Arial" w:hAnsi="Arial" w:cs="Arial"/>
                <w:bCs/>
                <w:sz w:val="18"/>
                <w:szCs w:val="24"/>
              </w:rPr>
              <w:t>A</w:t>
            </w:r>
          </w:p>
        </w:tc>
        <w:tc>
          <w:tcPr>
            <w:tcW w:w="1440" w:type="dxa"/>
          </w:tcPr>
          <w:p w14:paraId="38AFDD02" w14:textId="77777777" w:rsidR="00421A88" w:rsidRDefault="00421A88">
            <w:pPr>
              <w:rPr>
                <w:rFonts w:ascii="Arial" w:hAnsi="Arial" w:cs="Arial"/>
                <w:bCs/>
                <w:sz w:val="18"/>
                <w:szCs w:val="24"/>
              </w:rPr>
            </w:pPr>
            <w:r>
              <w:rPr>
                <w:rFonts w:ascii="Arial" w:hAnsi="Arial" w:cs="Arial"/>
                <w:bCs/>
                <w:sz w:val="18"/>
                <w:szCs w:val="24"/>
              </w:rPr>
              <w:t>Jan. 20, 2006</w:t>
            </w:r>
          </w:p>
        </w:tc>
        <w:tc>
          <w:tcPr>
            <w:tcW w:w="5040" w:type="dxa"/>
          </w:tcPr>
          <w:p w14:paraId="4DBE586A" w14:textId="77777777" w:rsidR="00421A88" w:rsidRDefault="00421A88">
            <w:pPr>
              <w:numPr>
                <w:ilvl w:val="0"/>
                <w:numId w:val="17"/>
              </w:numPr>
              <w:tabs>
                <w:tab w:val="clear" w:pos="720"/>
                <w:tab w:val="num" w:pos="335"/>
              </w:tabs>
              <w:ind w:left="335"/>
              <w:rPr>
                <w:rFonts w:ascii="Arial" w:hAnsi="Arial" w:cs="Arial"/>
                <w:bCs/>
                <w:sz w:val="18"/>
                <w:szCs w:val="24"/>
              </w:rPr>
            </w:pPr>
            <w:r>
              <w:rPr>
                <w:rFonts w:ascii="Arial" w:hAnsi="Arial" w:cs="Arial"/>
                <w:bCs/>
                <w:sz w:val="18"/>
                <w:szCs w:val="24"/>
              </w:rPr>
              <w:t>Minor changes</w:t>
            </w:r>
          </w:p>
        </w:tc>
        <w:tc>
          <w:tcPr>
            <w:tcW w:w="1890" w:type="dxa"/>
          </w:tcPr>
          <w:p w14:paraId="1A52A750" w14:textId="77777777" w:rsidR="00421A88" w:rsidRDefault="00421A88">
            <w:pPr>
              <w:ind w:left="6"/>
              <w:rPr>
                <w:rFonts w:ascii="Arial" w:hAnsi="Arial" w:cs="Arial"/>
                <w:bCs/>
                <w:sz w:val="18"/>
                <w:szCs w:val="24"/>
              </w:rPr>
            </w:pPr>
            <w:r>
              <w:rPr>
                <w:rFonts w:ascii="Arial" w:hAnsi="Arial" w:cs="Arial"/>
                <w:sz w:val="18"/>
                <w:szCs w:val="18"/>
              </w:rPr>
              <w:t>EEA (S. Knoke)</w:t>
            </w:r>
          </w:p>
        </w:tc>
      </w:tr>
      <w:tr w:rsidR="00421A88" w14:paraId="0A64A370" w14:textId="77777777">
        <w:tc>
          <w:tcPr>
            <w:tcW w:w="1015" w:type="dxa"/>
          </w:tcPr>
          <w:p w14:paraId="6774E2C6" w14:textId="77777777" w:rsidR="00421A88" w:rsidRDefault="00421A88">
            <w:pPr>
              <w:rPr>
                <w:rFonts w:ascii="Arial" w:hAnsi="Arial" w:cs="Arial"/>
                <w:bCs/>
                <w:sz w:val="18"/>
                <w:szCs w:val="24"/>
              </w:rPr>
            </w:pPr>
            <w:r>
              <w:rPr>
                <w:rFonts w:ascii="Arial" w:hAnsi="Arial" w:cs="Arial"/>
                <w:bCs/>
                <w:sz w:val="18"/>
                <w:szCs w:val="24"/>
              </w:rPr>
              <w:t>B</w:t>
            </w:r>
          </w:p>
        </w:tc>
        <w:tc>
          <w:tcPr>
            <w:tcW w:w="1440" w:type="dxa"/>
          </w:tcPr>
          <w:p w14:paraId="0A2CC623" w14:textId="77777777" w:rsidR="00421A88" w:rsidRDefault="00421A88">
            <w:pPr>
              <w:rPr>
                <w:rFonts w:ascii="Arial" w:hAnsi="Arial" w:cs="Arial"/>
                <w:bCs/>
                <w:sz w:val="18"/>
                <w:szCs w:val="24"/>
              </w:rPr>
            </w:pPr>
            <w:r>
              <w:rPr>
                <w:rFonts w:ascii="Arial" w:hAnsi="Arial" w:cs="Arial"/>
                <w:bCs/>
                <w:sz w:val="18"/>
                <w:szCs w:val="24"/>
              </w:rPr>
              <w:t>Jul. 6, 2006</w:t>
            </w:r>
          </w:p>
        </w:tc>
        <w:tc>
          <w:tcPr>
            <w:tcW w:w="5040" w:type="dxa"/>
          </w:tcPr>
          <w:p w14:paraId="72B9D805" w14:textId="77777777" w:rsidR="00421A88" w:rsidRDefault="00421A88">
            <w:pPr>
              <w:numPr>
                <w:ilvl w:val="0"/>
                <w:numId w:val="16"/>
              </w:numPr>
              <w:tabs>
                <w:tab w:val="clear" w:pos="720"/>
                <w:tab w:val="num" w:pos="335"/>
                <w:tab w:val="left" w:pos="366"/>
              </w:tabs>
              <w:ind w:left="335"/>
              <w:rPr>
                <w:rFonts w:ascii="Arial" w:hAnsi="Arial" w:cs="Arial"/>
                <w:bCs/>
                <w:sz w:val="18"/>
                <w:szCs w:val="24"/>
              </w:rPr>
            </w:pPr>
            <w:r>
              <w:rPr>
                <w:rFonts w:ascii="Arial" w:hAnsi="Arial" w:cs="Arial"/>
                <w:bCs/>
                <w:sz w:val="18"/>
                <w:szCs w:val="24"/>
              </w:rPr>
              <w:t>Added Review and Acceptance page</w:t>
            </w:r>
          </w:p>
          <w:p w14:paraId="5EA13791" w14:textId="77777777" w:rsidR="00421A88" w:rsidRDefault="00421A88">
            <w:pPr>
              <w:numPr>
                <w:ilvl w:val="0"/>
                <w:numId w:val="16"/>
              </w:numPr>
              <w:tabs>
                <w:tab w:val="clear" w:pos="720"/>
                <w:tab w:val="num" w:pos="335"/>
                <w:tab w:val="left" w:pos="366"/>
              </w:tabs>
              <w:ind w:left="335"/>
              <w:rPr>
                <w:rFonts w:ascii="Arial" w:hAnsi="Arial" w:cs="Arial"/>
                <w:bCs/>
                <w:sz w:val="18"/>
                <w:szCs w:val="24"/>
              </w:rPr>
            </w:pPr>
            <w:r>
              <w:rPr>
                <w:rFonts w:ascii="Arial" w:hAnsi="Arial" w:cs="Arial"/>
                <w:bCs/>
                <w:sz w:val="18"/>
                <w:szCs w:val="24"/>
              </w:rPr>
              <w:t>Added Revision History page</w:t>
            </w:r>
          </w:p>
          <w:p w14:paraId="69DDAA56" w14:textId="77777777" w:rsidR="00421A88" w:rsidRDefault="00421A88">
            <w:pPr>
              <w:numPr>
                <w:ilvl w:val="0"/>
                <w:numId w:val="16"/>
              </w:numPr>
              <w:tabs>
                <w:tab w:val="clear" w:pos="720"/>
                <w:tab w:val="num" w:pos="335"/>
                <w:tab w:val="left" w:pos="366"/>
              </w:tabs>
              <w:ind w:left="335"/>
              <w:rPr>
                <w:rFonts w:ascii="Arial" w:hAnsi="Arial" w:cs="Arial"/>
                <w:bCs/>
                <w:sz w:val="18"/>
                <w:szCs w:val="24"/>
              </w:rPr>
            </w:pPr>
            <w:r>
              <w:rPr>
                <w:rFonts w:ascii="Arial" w:hAnsi="Arial" w:cs="Arial"/>
                <w:bCs/>
                <w:sz w:val="18"/>
                <w:szCs w:val="24"/>
              </w:rPr>
              <w:t>Added Disclaimer page</w:t>
            </w:r>
          </w:p>
          <w:p w14:paraId="77DC9E53" w14:textId="77777777" w:rsidR="00421A88" w:rsidRDefault="00421A88">
            <w:pPr>
              <w:numPr>
                <w:ilvl w:val="0"/>
                <w:numId w:val="16"/>
              </w:numPr>
              <w:tabs>
                <w:tab w:val="clear" w:pos="720"/>
                <w:tab w:val="num" w:pos="335"/>
                <w:tab w:val="left" w:pos="366"/>
              </w:tabs>
              <w:ind w:left="335"/>
              <w:rPr>
                <w:rFonts w:ascii="Arial" w:hAnsi="Arial" w:cs="Arial"/>
                <w:bCs/>
                <w:sz w:val="18"/>
                <w:szCs w:val="24"/>
              </w:rPr>
            </w:pPr>
            <w:r>
              <w:rPr>
                <w:rFonts w:ascii="Arial" w:hAnsi="Arial" w:cs="Arial"/>
                <w:bCs/>
                <w:sz w:val="18"/>
                <w:szCs w:val="24"/>
              </w:rPr>
              <w:t>Added discussion addressing reluctance to adopt technology in Executive Summary</w:t>
            </w:r>
          </w:p>
          <w:p w14:paraId="65B2C45F" w14:textId="77777777" w:rsidR="00421A88" w:rsidRDefault="00421A88">
            <w:pPr>
              <w:numPr>
                <w:ilvl w:val="0"/>
                <w:numId w:val="16"/>
              </w:numPr>
              <w:tabs>
                <w:tab w:val="clear" w:pos="720"/>
                <w:tab w:val="num" w:pos="335"/>
                <w:tab w:val="left" w:pos="366"/>
              </w:tabs>
              <w:ind w:left="335"/>
              <w:rPr>
                <w:rFonts w:ascii="Arial" w:hAnsi="Arial" w:cs="Arial"/>
                <w:bCs/>
                <w:sz w:val="18"/>
                <w:szCs w:val="24"/>
              </w:rPr>
            </w:pPr>
            <w:r>
              <w:rPr>
                <w:rFonts w:ascii="Arial" w:hAnsi="Arial" w:cs="Arial"/>
                <w:bCs/>
                <w:sz w:val="18"/>
                <w:szCs w:val="24"/>
              </w:rPr>
              <w:t>Added discussion addressing reluctance to adopt technology in Incentive and Payback chapter</w:t>
            </w:r>
          </w:p>
        </w:tc>
        <w:tc>
          <w:tcPr>
            <w:tcW w:w="1890" w:type="dxa"/>
          </w:tcPr>
          <w:p w14:paraId="162451D9" w14:textId="77777777" w:rsidR="00421A88" w:rsidRDefault="00421A88">
            <w:pPr>
              <w:ind w:left="6"/>
              <w:rPr>
                <w:rFonts w:ascii="Arial" w:hAnsi="Arial" w:cs="Arial"/>
                <w:bCs/>
                <w:sz w:val="18"/>
                <w:szCs w:val="24"/>
              </w:rPr>
            </w:pPr>
            <w:r>
              <w:rPr>
                <w:rFonts w:ascii="Arial" w:hAnsi="Arial" w:cs="Arial"/>
                <w:sz w:val="18"/>
                <w:szCs w:val="18"/>
              </w:rPr>
              <w:t>EEA (S. Knoke)</w:t>
            </w:r>
          </w:p>
        </w:tc>
      </w:tr>
      <w:tr w:rsidR="00421A88" w14:paraId="2F97FC5E" w14:textId="77777777">
        <w:tc>
          <w:tcPr>
            <w:tcW w:w="1015" w:type="dxa"/>
          </w:tcPr>
          <w:p w14:paraId="51DEBC9A" w14:textId="77777777" w:rsidR="00421A88" w:rsidRDefault="00421A88">
            <w:pPr>
              <w:rPr>
                <w:rFonts w:ascii="Arial" w:hAnsi="Arial" w:cs="Arial"/>
                <w:bCs/>
                <w:sz w:val="18"/>
                <w:szCs w:val="24"/>
              </w:rPr>
            </w:pPr>
            <w:r>
              <w:rPr>
                <w:rFonts w:ascii="Arial" w:hAnsi="Arial" w:cs="Arial"/>
                <w:bCs/>
                <w:sz w:val="18"/>
                <w:szCs w:val="24"/>
              </w:rPr>
              <w:t>C</w:t>
            </w:r>
          </w:p>
        </w:tc>
        <w:tc>
          <w:tcPr>
            <w:tcW w:w="1440" w:type="dxa"/>
          </w:tcPr>
          <w:p w14:paraId="68F653A2" w14:textId="77777777" w:rsidR="00421A88" w:rsidRDefault="00421A88">
            <w:pPr>
              <w:rPr>
                <w:rFonts w:ascii="Arial" w:hAnsi="Arial" w:cs="Arial"/>
                <w:bCs/>
                <w:sz w:val="18"/>
                <w:szCs w:val="24"/>
              </w:rPr>
            </w:pPr>
            <w:r>
              <w:rPr>
                <w:rFonts w:ascii="Arial" w:hAnsi="Arial" w:cs="Arial"/>
                <w:bCs/>
                <w:sz w:val="18"/>
                <w:szCs w:val="24"/>
              </w:rPr>
              <w:t>Nov. 22, 2006</w:t>
            </w:r>
          </w:p>
        </w:tc>
        <w:tc>
          <w:tcPr>
            <w:tcW w:w="5040" w:type="dxa"/>
          </w:tcPr>
          <w:p w14:paraId="4CF35913" w14:textId="77777777" w:rsidR="00421A88" w:rsidRDefault="00421A88">
            <w:pPr>
              <w:numPr>
                <w:ilvl w:val="0"/>
                <w:numId w:val="19"/>
              </w:numPr>
              <w:rPr>
                <w:rFonts w:ascii="Arial" w:hAnsi="Arial" w:cs="Arial"/>
                <w:bCs/>
                <w:sz w:val="18"/>
                <w:szCs w:val="24"/>
              </w:rPr>
            </w:pPr>
            <w:r>
              <w:rPr>
                <w:rFonts w:ascii="Arial" w:hAnsi="Arial" w:cs="Arial"/>
                <w:bCs/>
                <w:sz w:val="18"/>
                <w:szCs w:val="24"/>
              </w:rPr>
              <w:t>Added dry cleaners as a new category</w:t>
            </w:r>
          </w:p>
          <w:p w14:paraId="2EAD04F8" w14:textId="77777777" w:rsidR="00421A88" w:rsidRDefault="00421A88">
            <w:pPr>
              <w:numPr>
                <w:ilvl w:val="0"/>
                <w:numId w:val="19"/>
              </w:numPr>
              <w:rPr>
                <w:rFonts w:ascii="Arial" w:hAnsi="Arial" w:cs="Arial"/>
                <w:bCs/>
                <w:sz w:val="18"/>
                <w:szCs w:val="24"/>
              </w:rPr>
            </w:pPr>
            <w:r>
              <w:rPr>
                <w:rFonts w:ascii="Arial" w:hAnsi="Arial" w:cs="Arial"/>
                <w:bCs/>
                <w:sz w:val="18"/>
                <w:szCs w:val="24"/>
              </w:rPr>
              <w:t>Measure life reduced to 6 years</w:t>
            </w:r>
          </w:p>
          <w:p w14:paraId="3EA47A7B" w14:textId="77777777" w:rsidR="00421A88" w:rsidRDefault="00421A88">
            <w:pPr>
              <w:numPr>
                <w:ilvl w:val="0"/>
                <w:numId w:val="19"/>
              </w:numPr>
              <w:rPr>
                <w:rFonts w:ascii="Arial" w:hAnsi="Arial" w:cs="Arial"/>
                <w:bCs/>
                <w:sz w:val="18"/>
                <w:szCs w:val="24"/>
              </w:rPr>
            </w:pPr>
            <w:r>
              <w:rPr>
                <w:rFonts w:ascii="Arial" w:hAnsi="Arial" w:cs="Arial"/>
                <w:bCs/>
                <w:sz w:val="18"/>
                <w:szCs w:val="24"/>
              </w:rPr>
              <w:t>Added steam loop drawing for dry cleaners</w:t>
            </w:r>
          </w:p>
          <w:p w14:paraId="46FB9919" w14:textId="77777777" w:rsidR="00421A88" w:rsidRDefault="00421A88">
            <w:pPr>
              <w:numPr>
                <w:ilvl w:val="0"/>
                <w:numId w:val="19"/>
              </w:numPr>
              <w:rPr>
                <w:rFonts w:ascii="Arial" w:hAnsi="Arial" w:cs="Arial"/>
                <w:bCs/>
                <w:sz w:val="18"/>
                <w:szCs w:val="24"/>
              </w:rPr>
            </w:pPr>
            <w:r>
              <w:rPr>
                <w:rFonts w:ascii="Arial" w:hAnsi="Arial" w:cs="Arial"/>
                <w:bCs/>
                <w:sz w:val="18"/>
                <w:szCs w:val="24"/>
              </w:rPr>
              <w:t>Added a discussion of how steam traps work</w:t>
            </w:r>
          </w:p>
          <w:p w14:paraId="3D2D3ACF" w14:textId="77777777" w:rsidR="00421A88" w:rsidRDefault="00421A88">
            <w:pPr>
              <w:numPr>
                <w:ilvl w:val="0"/>
                <w:numId w:val="19"/>
              </w:numPr>
              <w:rPr>
                <w:rFonts w:ascii="Arial" w:hAnsi="Arial" w:cs="Arial"/>
                <w:bCs/>
                <w:sz w:val="18"/>
                <w:szCs w:val="24"/>
              </w:rPr>
            </w:pPr>
            <w:r>
              <w:rPr>
                <w:rFonts w:ascii="Arial" w:hAnsi="Arial" w:cs="Arial"/>
                <w:bCs/>
                <w:sz w:val="18"/>
                <w:szCs w:val="24"/>
              </w:rPr>
              <w:t>Added a discussion of steam trap failure modes</w:t>
            </w:r>
          </w:p>
        </w:tc>
        <w:tc>
          <w:tcPr>
            <w:tcW w:w="1890" w:type="dxa"/>
          </w:tcPr>
          <w:p w14:paraId="0B35F22A" w14:textId="77777777" w:rsidR="00421A88" w:rsidRDefault="00421A88">
            <w:pPr>
              <w:ind w:left="6"/>
              <w:rPr>
                <w:rFonts w:ascii="Arial" w:hAnsi="Arial" w:cs="Arial"/>
                <w:sz w:val="18"/>
                <w:szCs w:val="18"/>
              </w:rPr>
            </w:pPr>
            <w:r>
              <w:rPr>
                <w:rFonts w:ascii="Arial" w:hAnsi="Arial" w:cs="Arial"/>
                <w:sz w:val="18"/>
                <w:szCs w:val="18"/>
              </w:rPr>
              <w:t>EEA (S. Knoke)</w:t>
            </w:r>
          </w:p>
        </w:tc>
      </w:tr>
      <w:tr w:rsidR="00421A88" w14:paraId="5173CDC7" w14:textId="77777777">
        <w:tc>
          <w:tcPr>
            <w:tcW w:w="1015" w:type="dxa"/>
          </w:tcPr>
          <w:p w14:paraId="74B96415" w14:textId="77777777" w:rsidR="00421A88" w:rsidRDefault="00421A88">
            <w:pPr>
              <w:rPr>
                <w:rFonts w:ascii="Arial" w:hAnsi="Arial" w:cs="Arial"/>
                <w:bCs/>
                <w:sz w:val="18"/>
                <w:szCs w:val="24"/>
              </w:rPr>
            </w:pPr>
            <w:r>
              <w:rPr>
                <w:rFonts w:ascii="Arial" w:hAnsi="Arial" w:cs="Arial"/>
                <w:bCs/>
                <w:sz w:val="18"/>
                <w:szCs w:val="24"/>
              </w:rPr>
              <w:t>D</w:t>
            </w:r>
          </w:p>
        </w:tc>
        <w:tc>
          <w:tcPr>
            <w:tcW w:w="1440" w:type="dxa"/>
          </w:tcPr>
          <w:p w14:paraId="074173D7" w14:textId="77777777" w:rsidR="00421A88" w:rsidRDefault="00421A88">
            <w:pPr>
              <w:rPr>
                <w:rFonts w:ascii="Arial" w:hAnsi="Arial" w:cs="Arial"/>
                <w:bCs/>
                <w:sz w:val="18"/>
                <w:szCs w:val="24"/>
              </w:rPr>
            </w:pPr>
            <w:r>
              <w:rPr>
                <w:rFonts w:ascii="Arial" w:hAnsi="Arial" w:cs="Arial"/>
                <w:bCs/>
                <w:sz w:val="18"/>
                <w:szCs w:val="24"/>
              </w:rPr>
              <w:t>Nov. 28, 2006</w:t>
            </w:r>
          </w:p>
        </w:tc>
        <w:tc>
          <w:tcPr>
            <w:tcW w:w="5040" w:type="dxa"/>
          </w:tcPr>
          <w:p w14:paraId="7505BC78" w14:textId="77777777" w:rsidR="00421A88" w:rsidRDefault="00421A88">
            <w:pPr>
              <w:numPr>
                <w:ilvl w:val="0"/>
                <w:numId w:val="20"/>
              </w:numPr>
              <w:rPr>
                <w:rFonts w:ascii="Arial" w:hAnsi="Arial" w:cs="Arial"/>
                <w:bCs/>
                <w:sz w:val="18"/>
                <w:szCs w:val="24"/>
              </w:rPr>
            </w:pPr>
            <w:r>
              <w:rPr>
                <w:rFonts w:ascii="Arial" w:hAnsi="Arial" w:cs="Arial"/>
                <w:bCs/>
                <w:sz w:val="18"/>
                <w:szCs w:val="24"/>
              </w:rPr>
              <w:t>Implemented reviewer comments</w:t>
            </w:r>
          </w:p>
          <w:p w14:paraId="781C3EBA" w14:textId="77777777" w:rsidR="00421A88" w:rsidRDefault="00421A88">
            <w:pPr>
              <w:numPr>
                <w:ilvl w:val="0"/>
                <w:numId w:val="20"/>
              </w:numPr>
              <w:rPr>
                <w:rFonts w:ascii="Arial" w:hAnsi="Arial" w:cs="Arial"/>
                <w:bCs/>
                <w:sz w:val="18"/>
                <w:szCs w:val="24"/>
              </w:rPr>
            </w:pPr>
            <w:r>
              <w:rPr>
                <w:rFonts w:ascii="Arial" w:hAnsi="Arial" w:cs="Arial"/>
                <w:bCs/>
                <w:sz w:val="18"/>
                <w:szCs w:val="24"/>
              </w:rPr>
              <w:t>Added more commercial cost data</w:t>
            </w:r>
          </w:p>
          <w:p w14:paraId="6E9F5E94" w14:textId="77777777" w:rsidR="00421A88" w:rsidRDefault="00421A88">
            <w:pPr>
              <w:numPr>
                <w:ilvl w:val="0"/>
                <w:numId w:val="20"/>
              </w:numPr>
              <w:rPr>
                <w:rFonts w:ascii="Arial" w:hAnsi="Arial" w:cs="Arial"/>
                <w:bCs/>
                <w:sz w:val="18"/>
                <w:szCs w:val="24"/>
              </w:rPr>
            </w:pPr>
            <w:r>
              <w:rPr>
                <w:rFonts w:ascii="Arial" w:hAnsi="Arial" w:cs="Arial"/>
                <w:bCs/>
                <w:sz w:val="18"/>
                <w:szCs w:val="24"/>
              </w:rPr>
              <w:t>Broadened dry cleaner category to include small commercial</w:t>
            </w:r>
          </w:p>
        </w:tc>
        <w:tc>
          <w:tcPr>
            <w:tcW w:w="1890" w:type="dxa"/>
          </w:tcPr>
          <w:p w14:paraId="72FC3B17" w14:textId="77777777" w:rsidR="00421A88" w:rsidRDefault="00421A88">
            <w:pPr>
              <w:ind w:left="6"/>
              <w:rPr>
                <w:rFonts w:ascii="Arial" w:hAnsi="Arial" w:cs="Arial"/>
                <w:sz w:val="18"/>
                <w:szCs w:val="18"/>
              </w:rPr>
            </w:pPr>
            <w:r>
              <w:rPr>
                <w:rFonts w:ascii="Arial" w:hAnsi="Arial" w:cs="Arial"/>
                <w:sz w:val="18"/>
                <w:szCs w:val="18"/>
              </w:rPr>
              <w:t>EEA (S. Knoke)</w:t>
            </w:r>
          </w:p>
        </w:tc>
      </w:tr>
      <w:tr w:rsidR="00421A88" w14:paraId="5535F9A7" w14:textId="77777777">
        <w:tc>
          <w:tcPr>
            <w:tcW w:w="1015" w:type="dxa"/>
          </w:tcPr>
          <w:p w14:paraId="62AA1ED6" w14:textId="77777777" w:rsidR="00421A88" w:rsidRDefault="00421A88">
            <w:pPr>
              <w:rPr>
                <w:rFonts w:ascii="Arial" w:hAnsi="Arial" w:cs="Arial"/>
                <w:bCs/>
                <w:sz w:val="18"/>
                <w:szCs w:val="24"/>
              </w:rPr>
            </w:pPr>
            <w:r>
              <w:rPr>
                <w:rFonts w:ascii="Arial" w:hAnsi="Arial" w:cs="Arial"/>
                <w:bCs/>
                <w:sz w:val="18"/>
                <w:szCs w:val="24"/>
              </w:rPr>
              <w:t>E</w:t>
            </w:r>
          </w:p>
        </w:tc>
        <w:tc>
          <w:tcPr>
            <w:tcW w:w="1440" w:type="dxa"/>
          </w:tcPr>
          <w:p w14:paraId="336DE5E3" w14:textId="77777777" w:rsidR="00421A88" w:rsidRDefault="00421A88">
            <w:pPr>
              <w:rPr>
                <w:rFonts w:ascii="Arial" w:hAnsi="Arial" w:cs="Arial"/>
                <w:bCs/>
                <w:sz w:val="18"/>
                <w:szCs w:val="24"/>
              </w:rPr>
            </w:pPr>
            <w:r>
              <w:rPr>
                <w:rFonts w:ascii="Arial" w:hAnsi="Arial" w:cs="Arial"/>
                <w:bCs/>
                <w:sz w:val="18"/>
                <w:szCs w:val="24"/>
              </w:rPr>
              <w:t>Dec. 12, 2006</w:t>
            </w:r>
          </w:p>
        </w:tc>
        <w:tc>
          <w:tcPr>
            <w:tcW w:w="5040" w:type="dxa"/>
          </w:tcPr>
          <w:p w14:paraId="1A190FC2" w14:textId="77777777" w:rsidR="00421A88" w:rsidRDefault="00421A88">
            <w:pPr>
              <w:numPr>
                <w:ilvl w:val="0"/>
                <w:numId w:val="21"/>
              </w:numPr>
              <w:rPr>
                <w:rFonts w:ascii="Arial" w:hAnsi="Arial" w:cs="Arial"/>
                <w:bCs/>
                <w:sz w:val="18"/>
                <w:szCs w:val="24"/>
              </w:rPr>
            </w:pPr>
            <w:r>
              <w:rPr>
                <w:rFonts w:ascii="Arial" w:hAnsi="Arial" w:cs="Arial"/>
                <w:bCs/>
                <w:sz w:val="18"/>
                <w:szCs w:val="24"/>
              </w:rPr>
              <w:t>Implemented review comments</w:t>
            </w:r>
          </w:p>
          <w:p w14:paraId="4E7E343B" w14:textId="77777777" w:rsidR="00421A88" w:rsidRDefault="00421A88">
            <w:pPr>
              <w:numPr>
                <w:ilvl w:val="0"/>
                <w:numId w:val="21"/>
              </w:numPr>
              <w:rPr>
                <w:rFonts w:ascii="Arial" w:hAnsi="Arial" w:cs="Arial"/>
                <w:bCs/>
                <w:sz w:val="18"/>
                <w:szCs w:val="24"/>
              </w:rPr>
            </w:pPr>
            <w:r>
              <w:rPr>
                <w:rFonts w:ascii="Arial" w:hAnsi="Arial" w:cs="Arial"/>
                <w:bCs/>
                <w:sz w:val="18"/>
                <w:szCs w:val="24"/>
              </w:rPr>
              <w:t>Added attachment on steam tips</w:t>
            </w:r>
          </w:p>
          <w:p w14:paraId="5AA6A275" w14:textId="77777777" w:rsidR="00421A88" w:rsidRDefault="00421A88">
            <w:pPr>
              <w:numPr>
                <w:ilvl w:val="0"/>
                <w:numId w:val="21"/>
              </w:numPr>
              <w:rPr>
                <w:rFonts w:ascii="Arial" w:hAnsi="Arial" w:cs="Arial"/>
                <w:bCs/>
                <w:sz w:val="18"/>
                <w:szCs w:val="24"/>
              </w:rPr>
            </w:pPr>
            <w:r>
              <w:rPr>
                <w:rFonts w:ascii="Arial" w:hAnsi="Arial" w:cs="Arial"/>
                <w:bCs/>
                <w:sz w:val="18"/>
                <w:szCs w:val="24"/>
              </w:rPr>
              <w:t>Made steam flow equations consistent</w:t>
            </w:r>
          </w:p>
          <w:p w14:paraId="45B35957" w14:textId="77777777" w:rsidR="00421A88" w:rsidRDefault="00421A88">
            <w:pPr>
              <w:numPr>
                <w:ilvl w:val="0"/>
                <w:numId w:val="21"/>
              </w:numPr>
              <w:rPr>
                <w:rFonts w:ascii="Arial" w:hAnsi="Arial" w:cs="Arial"/>
                <w:bCs/>
                <w:sz w:val="18"/>
                <w:szCs w:val="24"/>
              </w:rPr>
            </w:pPr>
            <w:r>
              <w:rPr>
                <w:rFonts w:ascii="Arial" w:hAnsi="Arial" w:cs="Arial"/>
                <w:bCs/>
                <w:sz w:val="18"/>
                <w:szCs w:val="24"/>
              </w:rPr>
              <w:t>Added kW Engineering survey as attachment</w:t>
            </w:r>
          </w:p>
        </w:tc>
        <w:tc>
          <w:tcPr>
            <w:tcW w:w="1890" w:type="dxa"/>
          </w:tcPr>
          <w:p w14:paraId="0C773B98" w14:textId="77777777" w:rsidR="00421A88" w:rsidRDefault="00421A88">
            <w:pPr>
              <w:ind w:left="6"/>
              <w:rPr>
                <w:rFonts w:ascii="Arial" w:hAnsi="Arial" w:cs="Arial"/>
                <w:sz w:val="18"/>
                <w:szCs w:val="18"/>
              </w:rPr>
            </w:pPr>
            <w:r>
              <w:rPr>
                <w:rFonts w:ascii="Arial" w:hAnsi="Arial" w:cs="Arial"/>
                <w:sz w:val="18"/>
                <w:szCs w:val="18"/>
              </w:rPr>
              <w:t>EEA (S. Knoke)</w:t>
            </w:r>
          </w:p>
        </w:tc>
      </w:tr>
      <w:tr w:rsidR="00421A88" w14:paraId="75B55B86" w14:textId="77777777">
        <w:tc>
          <w:tcPr>
            <w:tcW w:w="1015" w:type="dxa"/>
          </w:tcPr>
          <w:p w14:paraId="12B767CB" w14:textId="77777777" w:rsidR="00421A88" w:rsidRDefault="00421A88">
            <w:pPr>
              <w:rPr>
                <w:rFonts w:ascii="Arial" w:hAnsi="Arial" w:cs="Arial"/>
                <w:bCs/>
                <w:sz w:val="18"/>
                <w:szCs w:val="24"/>
              </w:rPr>
            </w:pPr>
            <w:r>
              <w:rPr>
                <w:rFonts w:ascii="Arial" w:hAnsi="Arial" w:cs="Arial"/>
                <w:bCs/>
                <w:sz w:val="18"/>
                <w:szCs w:val="24"/>
              </w:rPr>
              <w:t>F</w:t>
            </w:r>
          </w:p>
        </w:tc>
        <w:tc>
          <w:tcPr>
            <w:tcW w:w="1440" w:type="dxa"/>
          </w:tcPr>
          <w:p w14:paraId="21158E58" w14:textId="77777777" w:rsidR="00421A88" w:rsidRDefault="00421A88">
            <w:pPr>
              <w:rPr>
                <w:rFonts w:ascii="Arial" w:hAnsi="Arial" w:cs="Arial"/>
                <w:bCs/>
                <w:sz w:val="18"/>
                <w:szCs w:val="24"/>
              </w:rPr>
            </w:pPr>
            <w:r>
              <w:rPr>
                <w:rFonts w:ascii="Arial" w:hAnsi="Arial" w:cs="Arial"/>
                <w:bCs/>
                <w:sz w:val="18"/>
                <w:szCs w:val="24"/>
              </w:rPr>
              <w:t>Jan. 26, 2007</w:t>
            </w:r>
          </w:p>
        </w:tc>
        <w:tc>
          <w:tcPr>
            <w:tcW w:w="5040" w:type="dxa"/>
          </w:tcPr>
          <w:p w14:paraId="53029744" w14:textId="77777777" w:rsidR="00421A88" w:rsidRDefault="00421A88">
            <w:pPr>
              <w:numPr>
                <w:ilvl w:val="0"/>
                <w:numId w:val="23"/>
              </w:numPr>
              <w:rPr>
                <w:rFonts w:ascii="Arial" w:hAnsi="Arial" w:cs="Arial"/>
                <w:bCs/>
                <w:sz w:val="18"/>
                <w:szCs w:val="24"/>
              </w:rPr>
            </w:pPr>
            <w:r>
              <w:rPr>
                <w:rFonts w:ascii="Arial" w:hAnsi="Arial" w:cs="Arial"/>
                <w:bCs/>
                <w:sz w:val="18"/>
                <w:szCs w:val="24"/>
              </w:rPr>
              <w:t>Added Appendix B – Applications</w:t>
            </w:r>
          </w:p>
          <w:p w14:paraId="2571E89E" w14:textId="77777777" w:rsidR="00421A88" w:rsidRDefault="00421A88">
            <w:pPr>
              <w:numPr>
                <w:ilvl w:val="0"/>
                <w:numId w:val="23"/>
              </w:numPr>
              <w:rPr>
                <w:rFonts w:ascii="Arial" w:hAnsi="Arial" w:cs="Arial"/>
                <w:bCs/>
                <w:sz w:val="18"/>
                <w:szCs w:val="24"/>
              </w:rPr>
            </w:pPr>
            <w:r>
              <w:rPr>
                <w:rFonts w:ascii="Arial" w:hAnsi="Arial" w:cs="Arial"/>
                <w:bCs/>
                <w:sz w:val="18"/>
                <w:szCs w:val="24"/>
              </w:rPr>
              <w:t>Added three incentive levels</w:t>
            </w:r>
          </w:p>
        </w:tc>
        <w:tc>
          <w:tcPr>
            <w:tcW w:w="1890" w:type="dxa"/>
          </w:tcPr>
          <w:p w14:paraId="1DF5B1DE" w14:textId="77777777" w:rsidR="00421A88" w:rsidRDefault="00421A88">
            <w:pPr>
              <w:ind w:left="6"/>
              <w:rPr>
                <w:rFonts w:ascii="Arial" w:hAnsi="Arial" w:cs="Arial"/>
                <w:sz w:val="18"/>
                <w:szCs w:val="18"/>
              </w:rPr>
            </w:pPr>
            <w:r>
              <w:rPr>
                <w:rFonts w:ascii="Arial" w:hAnsi="Arial" w:cs="Arial"/>
                <w:sz w:val="18"/>
                <w:szCs w:val="18"/>
              </w:rPr>
              <w:t>EEA (S. Knoke)</w:t>
            </w:r>
          </w:p>
        </w:tc>
      </w:tr>
      <w:tr w:rsidR="00421A88" w14:paraId="242E0DED" w14:textId="77777777">
        <w:tc>
          <w:tcPr>
            <w:tcW w:w="1015" w:type="dxa"/>
          </w:tcPr>
          <w:p w14:paraId="498527A1" w14:textId="77777777" w:rsidR="00421A88" w:rsidRDefault="00421A88">
            <w:pPr>
              <w:rPr>
                <w:rFonts w:ascii="Arial" w:hAnsi="Arial" w:cs="Arial"/>
                <w:bCs/>
                <w:sz w:val="18"/>
                <w:szCs w:val="24"/>
              </w:rPr>
            </w:pPr>
            <w:r>
              <w:rPr>
                <w:rFonts w:ascii="Arial" w:hAnsi="Arial" w:cs="Arial"/>
                <w:bCs/>
                <w:sz w:val="18"/>
                <w:szCs w:val="24"/>
              </w:rPr>
              <w:t>G</w:t>
            </w:r>
          </w:p>
        </w:tc>
        <w:tc>
          <w:tcPr>
            <w:tcW w:w="1440" w:type="dxa"/>
          </w:tcPr>
          <w:p w14:paraId="144E2063" w14:textId="77777777" w:rsidR="00421A88" w:rsidRDefault="00421A88">
            <w:pPr>
              <w:rPr>
                <w:rFonts w:ascii="Arial" w:hAnsi="Arial" w:cs="Arial"/>
                <w:bCs/>
                <w:sz w:val="18"/>
                <w:szCs w:val="18"/>
              </w:rPr>
            </w:pPr>
            <w:r>
              <w:rPr>
                <w:rFonts w:ascii="Arial" w:hAnsi="Arial" w:cs="Arial"/>
                <w:bCs/>
                <w:sz w:val="18"/>
                <w:szCs w:val="18"/>
              </w:rPr>
              <w:fldChar w:fldCharType="begin"/>
            </w:r>
            <w:r>
              <w:rPr>
                <w:rFonts w:ascii="Arial" w:hAnsi="Arial" w:cs="Arial"/>
                <w:bCs/>
                <w:sz w:val="18"/>
                <w:szCs w:val="18"/>
              </w:rPr>
              <w:instrText xml:space="preserve"> COMMENTS   \* MERGEFORMAT </w:instrText>
            </w:r>
            <w:r>
              <w:rPr>
                <w:rFonts w:ascii="Arial" w:hAnsi="Arial" w:cs="Arial"/>
                <w:bCs/>
                <w:sz w:val="18"/>
                <w:szCs w:val="18"/>
              </w:rPr>
              <w:fldChar w:fldCharType="separate"/>
            </w:r>
            <w:r>
              <w:rPr>
                <w:rFonts w:ascii="Arial" w:hAnsi="Arial" w:cs="Arial"/>
                <w:bCs/>
                <w:sz w:val="18"/>
                <w:szCs w:val="18"/>
              </w:rPr>
              <w:t>March 14, 2007</w:t>
            </w:r>
            <w:r>
              <w:rPr>
                <w:rFonts w:ascii="Arial" w:hAnsi="Arial" w:cs="Arial"/>
                <w:bCs/>
                <w:sz w:val="18"/>
                <w:szCs w:val="18"/>
              </w:rPr>
              <w:fldChar w:fldCharType="end"/>
            </w:r>
          </w:p>
        </w:tc>
        <w:tc>
          <w:tcPr>
            <w:tcW w:w="5040" w:type="dxa"/>
          </w:tcPr>
          <w:p w14:paraId="143D21BA" w14:textId="77777777" w:rsidR="00421A88" w:rsidRDefault="00421A88">
            <w:pPr>
              <w:numPr>
                <w:ilvl w:val="0"/>
                <w:numId w:val="25"/>
              </w:numPr>
              <w:rPr>
                <w:rFonts w:ascii="Arial" w:hAnsi="Arial" w:cs="Arial"/>
                <w:bCs/>
                <w:sz w:val="18"/>
                <w:szCs w:val="24"/>
              </w:rPr>
            </w:pPr>
            <w:r>
              <w:rPr>
                <w:rFonts w:ascii="Arial" w:hAnsi="Arial" w:cs="Arial"/>
                <w:bCs/>
                <w:sz w:val="18"/>
                <w:szCs w:val="24"/>
              </w:rPr>
              <w:t>Removed Appendix B – Applications</w:t>
            </w:r>
          </w:p>
          <w:p w14:paraId="0843930C" w14:textId="77777777" w:rsidR="00421A88" w:rsidRDefault="00421A88">
            <w:pPr>
              <w:numPr>
                <w:ilvl w:val="0"/>
                <w:numId w:val="25"/>
              </w:numPr>
              <w:rPr>
                <w:rFonts w:ascii="Arial" w:hAnsi="Arial" w:cs="Arial"/>
                <w:bCs/>
                <w:sz w:val="18"/>
                <w:szCs w:val="24"/>
              </w:rPr>
            </w:pPr>
            <w:r>
              <w:rPr>
                <w:rFonts w:ascii="Arial" w:hAnsi="Arial" w:cs="Arial"/>
                <w:bCs/>
                <w:sz w:val="18"/>
                <w:szCs w:val="24"/>
              </w:rPr>
              <w:t>Added “Other Commercial and Industrial Category” to include “Industrial &lt;15 psig” and “Commercial 12-24 hr/day”</w:t>
            </w:r>
          </w:p>
        </w:tc>
        <w:tc>
          <w:tcPr>
            <w:tcW w:w="1890" w:type="dxa"/>
          </w:tcPr>
          <w:p w14:paraId="236CE8DC" w14:textId="77777777" w:rsidR="00421A88" w:rsidRDefault="00421A88">
            <w:pPr>
              <w:ind w:left="6"/>
              <w:rPr>
                <w:rFonts w:ascii="Arial" w:hAnsi="Arial" w:cs="Arial"/>
                <w:sz w:val="18"/>
                <w:szCs w:val="18"/>
              </w:rPr>
            </w:pPr>
            <w:r>
              <w:rPr>
                <w:rFonts w:ascii="Arial" w:hAnsi="Arial" w:cs="Arial"/>
                <w:sz w:val="18"/>
                <w:szCs w:val="18"/>
              </w:rPr>
              <w:t>EEA (S. Knoke)</w:t>
            </w:r>
          </w:p>
        </w:tc>
      </w:tr>
    </w:tbl>
    <w:p w14:paraId="15D8F3F3" w14:textId="77777777" w:rsidR="00421A88" w:rsidRDefault="00421A88">
      <w:pPr>
        <w:spacing w:after="120"/>
        <w:jc w:val="both"/>
        <w:rPr>
          <w:b/>
          <w:szCs w:val="24"/>
        </w:rPr>
      </w:pPr>
    </w:p>
    <w:p w14:paraId="3F136341" w14:textId="77777777" w:rsidR="00421A88" w:rsidRDefault="00421A88">
      <w:pPr>
        <w:spacing w:after="120"/>
        <w:jc w:val="both"/>
        <w:rPr>
          <w:b/>
          <w:szCs w:val="24"/>
        </w:rPr>
      </w:pPr>
    </w:p>
    <w:p w14:paraId="65D3945F" w14:textId="77777777" w:rsidR="00421A88" w:rsidRDefault="00421A88">
      <w:pPr>
        <w:spacing w:after="120"/>
        <w:jc w:val="both"/>
        <w:rPr>
          <w:b/>
          <w:szCs w:val="24"/>
        </w:rPr>
      </w:pPr>
    </w:p>
    <w:p w14:paraId="00EFDF9A" w14:textId="77777777" w:rsidR="00421A88" w:rsidRDefault="00421A88">
      <w:pPr>
        <w:spacing w:after="120"/>
        <w:jc w:val="both"/>
        <w:rPr>
          <w:b/>
          <w:szCs w:val="24"/>
        </w:rPr>
      </w:pPr>
    </w:p>
    <w:p w14:paraId="0D61B751" w14:textId="77777777" w:rsidR="00421A88" w:rsidRDefault="00421A88">
      <w:pPr>
        <w:spacing w:after="120"/>
        <w:jc w:val="both"/>
        <w:rPr>
          <w:b/>
          <w:szCs w:val="24"/>
        </w:rPr>
        <w:sectPr w:rsidR="00421A88">
          <w:headerReference w:type="first" r:id="rId12"/>
          <w:pgSz w:w="12240" w:h="15840" w:code="1"/>
          <w:pgMar w:top="1440" w:right="1440" w:bottom="1440" w:left="1440" w:header="720" w:footer="720" w:gutter="0"/>
          <w:pgNumType w:start="1"/>
          <w:cols w:space="720"/>
          <w:titlePg/>
        </w:sectPr>
      </w:pPr>
    </w:p>
    <w:p w14:paraId="78C263E2" w14:textId="5352BB9F" w:rsidR="00421A88" w:rsidRDefault="000F4710">
      <w:pPr>
        <w:spacing w:after="120"/>
        <w:ind w:left="4320"/>
        <w:rPr>
          <w:b/>
          <w:szCs w:val="24"/>
        </w:rPr>
      </w:pPr>
      <w:r>
        <w:rPr>
          <w:b/>
          <w:noProof/>
          <w:sz w:val="48"/>
          <w:szCs w:val="48"/>
        </w:rPr>
        <w:lastRenderedPageBreak/>
        <w:drawing>
          <wp:anchor distT="0" distB="0" distL="114300" distR="114300" simplePos="0" relativeHeight="251655168" behindDoc="1" locked="0" layoutInCell="1" allowOverlap="1" wp14:anchorId="62E77993" wp14:editId="609BC7F4">
            <wp:simplePos x="0" y="0"/>
            <wp:positionH relativeFrom="column">
              <wp:posOffset>-2272665</wp:posOffset>
            </wp:positionH>
            <wp:positionV relativeFrom="paragraph">
              <wp:posOffset>-637540</wp:posOffset>
            </wp:positionV>
            <wp:extent cx="7787640" cy="1007364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87640" cy="10073640"/>
                    </a:xfrm>
                    <a:prstGeom prst="rect">
                      <a:avLst/>
                    </a:prstGeom>
                    <a:noFill/>
                  </pic:spPr>
                </pic:pic>
              </a:graphicData>
            </a:graphic>
            <wp14:sizeRelH relativeFrom="page">
              <wp14:pctWidth>0</wp14:pctWidth>
            </wp14:sizeRelH>
            <wp14:sizeRelV relativeFrom="page">
              <wp14:pctHeight>0</wp14:pctHeight>
            </wp14:sizeRelV>
          </wp:anchor>
        </w:drawing>
      </w:r>
      <w:r w:rsidR="00421A88">
        <w:rPr>
          <w:b/>
          <w:szCs w:val="24"/>
        </w:rPr>
        <w:fldChar w:fldCharType="begin"/>
      </w:r>
      <w:r w:rsidR="00421A88">
        <w:rPr>
          <w:b/>
          <w:szCs w:val="24"/>
        </w:rPr>
        <w:instrText xml:space="preserve"> DOCPROPERTY  Category  \* MERGEFORMAT </w:instrText>
      </w:r>
      <w:r w:rsidR="00421A88">
        <w:rPr>
          <w:b/>
          <w:szCs w:val="24"/>
        </w:rPr>
        <w:fldChar w:fldCharType="separate"/>
      </w:r>
      <w:r w:rsidR="00421A88">
        <w:rPr>
          <w:b/>
          <w:szCs w:val="24"/>
        </w:rPr>
        <w:t>B-REP-05-599-21G</w:t>
      </w:r>
      <w:r w:rsidR="00421A88">
        <w:rPr>
          <w:b/>
          <w:szCs w:val="24"/>
        </w:rPr>
        <w:fldChar w:fldCharType="end"/>
      </w:r>
    </w:p>
    <w:p w14:paraId="547EC90D" w14:textId="77777777" w:rsidR="00421A88" w:rsidRDefault="00421A88">
      <w:pPr>
        <w:spacing w:after="120"/>
        <w:ind w:left="4320"/>
        <w:rPr>
          <w:b/>
          <w:szCs w:val="24"/>
        </w:rPr>
      </w:pPr>
      <w:r>
        <w:rPr>
          <w:b/>
          <w:szCs w:val="24"/>
        </w:rPr>
        <w:t>Revision G</w:t>
      </w:r>
    </w:p>
    <w:p w14:paraId="1EF3E831" w14:textId="77777777" w:rsidR="00421A88" w:rsidRDefault="00421A88">
      <w:pPr>
        <w:tabs>
          <w:tab w:val="left" w:pos="7344"/>
        </w:tabs>
        <w:spacing w:before="240"/>
        <w:ind w:right="-36"/>
        <w:jc w:val="center"/>
        <w:rPr>
          <w:b/>
          <w:szCs w:val="24"/>
        </w:rPr>
      </w:pPr>
    </w:p>
    <w:p w14:paraId="0E1F6BEE" w14:textId="77777777" w:rsidR="00421A88" w:rsidRDefault="00421A88">
      <w:pPr>
        <w:ind w:left="1008" w:right="1008"/>
        <w:jc w:val="center"/>
        <w:rPr>
          <w:b/>
          <w:sz w:val="48"/>
          <w:szCs w:val="48"/>
        </w:rPr>
      </w:pPr>
    </w:p>
    <w:p w14:paraId="667C51EA" w14:textId="77777777" w:rsidR="00421A88" w:rsidRDefault="00421A88">
      <w:pPr>
        <w:ind w:left="1008" w:right="1008"/>
        <w:jc w:val="center"/>
        <w:rPr>
          <w:b/>
          <w:sz w:val="48"/>
          <w:szCs w:val="48"/>
        </w:rPr>
      </w:pPr>
    </w:p>
    <w:p w14:paraId="4A5F70A6" w14:textId="77777777" w:rsidR="00421A88" w:rsidRDefault="00421A88">
      <w:pPr>
        <w:ind w:left="-288"/>
        <w:jc w:val="center"/>
        <w:rPr>
          <w:b/>
          <w:sz w:val="56"/>
          <w:szCs w:val="56"/>
        </w:rPr>
      </w:pPr>
    </w:p>
    <w:p w14:paraId="4A7166B2" w14:textId="77777777" w:rsidR="00421A88" w:rsidRDefault="00421A88">
      <w:pPr>
        <w:ind w:left="-288"/>
        <w:jc w:val="center"/>
        <w:rPr>
          <w:b/>
          <w:sz w:val="56"/>
          <w:szCs w:val="56"/>
        </w:rPr>
      </w:pPr>
      <w:r>
        <w:rPr>
          <w:b/>
          <w:sz w:val="56"/>
          <w:szCs w:val="56"/>
        </w:rPr>
        <w:fldChar w:fldCharType="begin"/>
      </w:r>
      <w:r>
        <w:rPr>
          <w:b/>
          <w:sz w:val="56"/>
          <w:szCs w:val="56"/>
        </w:rPr>
        <w:instrText xml:space="preserve"> DOCPROPERTY  Title  \* MERGEFORMAT </w:instrText>
      </w:r>
      <w:r>
        <w:rPr>
          <w:b/>
          <w:sz w:val="56"/>
          <w:szCs w:val="56"/>
        </w:rPr>
        <w:fldChar w:fldCharType="separate"/>
      </w:r>
      <w:r>
        <w:rPr>
          <w:b/>
          <w:sz w:val="56"/>
          <w:szCs w:val="56"/>
        </w:rPr>
        <w:t>Steam Traps</w:t>
      </w:r>
      <w:r>
        <w:rPr>
          <w:b/>
          <w:sz w:val="56"/>
          <w:szCs w:val="56"/>
        </w:rPr>
        <w:fldChar w:fldCharType="end"/>
      </w:r>
    </w:p>
    <w:p w14:paraId="7B7DA50F" w14:textId="77777777" w:rsidR="00421A88" w:rsidRDefault="00421A88">
      <w:pPr>
        <w:spacing w:before="240"/>
        <w:ind w:left="-288"/>
        <w:jc w:val="center"/>
        <w:rPr>
          <w:b/>
          <w:sz w:val="40"/>
          <w:szCs w:val="40"/>
        </w:rPr>
      </w:pPr>
      <w:r>
        <w:rPr>
          <w:b/>
          <w:sz w:val="40"/>
          <w:szCs w:val="40"/>
        </w:rPr>
        <w:t xml:space="preserve">Workpaper for PY2006-2008 </w:t>
      </w:r>
    </w:p>
    <w:p w14:paraId="1E322DF5" w14:textId="77777777" w:rsidR="00421A88" w:rsidRDefault="00421A88">
      <w:pPr>
        <w:ind w:left="-288"/>
        <w:jc w:val="center"/>
        <w:rPr>
          <w:b/>
          <w:szCs w:val="24"/>
        </w:rPr>
      </w:pPr>
    </w:p>
    <w:p w14:paraId="0619CD13" w14:textId="77777777" w:rsidR="00421A88" w:rsidRDefault="00421A88">
      <w:pPr>
        <w:spacing w:after="240"/>
        <w:ind w:left="-288"/>
        <w:jc w:val="center"/>
        <w:rPr>
          <w:b/>
          <w:szCs w:val="24"/>
        </w:rPr>
      </w:pPr>
    </w:p>
    <w:p w14:paraId="26DD06CE" w14:textId="77777777" w:rsidR="00421A88" w:rsidRDefault="00421A88">
      <w:pPr>
        <w:ind w:left="-288"/>
        <w:jc w:val="center"/>
        <w:rPr>
          <w:b/>
          <w:szCs w:val="24"/>
        </w:rPr>
      </w:pPr>
      <w:r>
        <w:rPr>
          <w:b/>
          <w:szCs w:val="24"/>
        </w:rPr>
        <w:fldChar w:fldCharType="begin"/>
      </w:r>
      <w:r>
        <w:rPr>
          <w:b/>
          <w:szCs w:val="24"/>
        </w:rPr>
        <w:instrText xml:space="preserve"> DOCPROPERTY  Keywords  \* MERGEFORMAT </w:instrText>
      </w:r>
      <w:r>
        <w:rPr>
          <w:b/>
          <w:szCs w:val="24"/>
        </w:rPr>
        <w:fldChar w:fldCharType="separate"/>
      </w:r>
      <w:r>
        <w:rPr>
          <w:b/>
          <w:szCs w:val="24"/>
        </w:rPr>
        <w:t>March 2007</w:t>
      </w:r>
      <w:r>
        <w:rPr>
          <w:b/>
          <w:szCs w:val="24"/>
        </w:rPr>
        <w:fldChar w:fldCharType="end"/>
      </w:r>
    </w:p>
    <w:p w14:paraId="085AC975" w14:textId="77777777" w:rsidR="00421A88" w:rsidRDefault="00421A88">
      <w:pPr>
        <w:ind w:left="-288"/>
        <w:jc w:val="center"/>
        <w:rPr>
          <w:b/>
          <w:szCs w:val="24"/>
        </w:rPr>
      </w:pPr>
    </w:p>
    <w:p w14:paraId="1DEF3EF6" w14:textId="77777777" w:rsidR="00421A88" w:rsidRDefault="00421A88">
      <w:pPr>
        <w:ind w:left="-288"/>
        <w:jc w:val="center"/>
        <w:rPr>
          <w:b/>
          <w:szCs w:val="24"/>
        </w:rPr>
      </w:pPr>
    </w:p>
    <w:p w14:paraId="7E4F1258" w14:textId="77777777" w:rsidR="00421A88" w:rsidRDefault="00421A88">
      <w:pPr>
        <w:ind w:left="-288"/>
        <w:jc w:val="center"/>
        <w:rPr>
          <w:b/>
          <w:szCs w:val="24"/>
        </w:rPr>
      </w:pPr>
      <w:r>
        <w:rPr>
          <w:b/>
          <w:szCs w:val="24"/>
        </w:rPr>
        <w:t>Prepared for:</w:t>
      </w:r>
    </w:p>
    <w:tbl>
      <w:tblPr>
        <w:tblW w:w="0" w:type="auto"/>
        <w:tblInd w:w="-72" w:type="dxa"/>
        <w:tblLook w:val="01E0" w:firstRow="1" w:lastRow="1" w:firstColumn="1" w:lastColumn="1" w:noHBand="0" w:noVBand="0"/>
      </w:tblPr>
      <w:tblGrid>
        <w:gridCol w:w="7200"/>
      </w:tblGrid>
      <w:tr w:rsidR="00421A88" w14:paraId="5072232D" w14:textId="77777777">
        <w:trPr>
          <w:cantSplit/>
          <w:trHeight w:val="1008"/>
        </w:trPr>
        <w:tc>
          <w:tcPr>
            <w:tcW w:w="7200" w:type="dxa"/>
          </w:tcPr>
          <w:p w14:paraId="3A7FB5E7" w14:textId="0FE8EC91" w:rsidR="00421A88" w:rsidRDefault="000F4710">
            <w:pPr>
              <w:spacing w:before="240"/>
              <w:ind w:left="-288"/>
              <w:jc w:val="center"/>
              <w:rPr>
                <w:b/>
                <w:szCs w:val="24"/>
              </w:rPr>
            </w:pPr>
            <w:r>
              <w:rPr>
                <w:b/>
                <w:noProof/>
                <w:szCs w:val="24"/>
              </w:rPr>
              <w:drawing>
                <wp:inline distT="0" distB="0" distL="0" distR="0" wp14:anchorId="652FF137" wp14:editId="658A90FB">
                  <wp:extent cx="1619250" cy="1447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0" cy="1447800"/>
                          </a:xfrm>
                          <a:prstGeom prst="rect">
                            <a:avLst/>
                          </a:prstGeom>
                          <a:noFill/>
                          <a:ln>
                            <a:noFill/>
                          </a:ln>
                        </pic:spPr>
                      </pic:pic>
                    </a:graphicData>
                  </a:graphic>
                </wp:inline>
              </w:drawing>
            </w:r>
          </w:p>
        </w:tc>
      </w:tr>
    </w:tbl>
    <w:p w14:paraId="45BC6165" w14:textId="77777777" w:rsidR="00421A88" w:rsidRDefault="00421A88">
      <w:pPr>
        <w:ind w:left="-288"/>
        <w:jc w:val="center"/>
        <w:rPr>
          <w:b/>
          <w:szCs w:val="24"/>
        </w:rPr>
      </w:pPr>
    </w:p>
    <w:p w14:paraId="66F136AE" w14:textId="77777777" w:rsidR="00421A88" w:rsidRDefault="00421A88">
      <w:pPr>
        <w:ind w:left="-288"/>
        <w:jc w:val="center"/>
        <w:rPr>
          <w:b/>
          <w:szCs w:val="24"/>
        </w:rPr>
      </w:pPr>
    </w:p>
    <w:p w14:paraId="4ECBACFE" w14:textId="77777777" w:rsidR="00421A88" w:rsidRDefault="00421A88">
      <w:pPr>
        <w:ind w:left="-288"/>
        <w:jc w:val="center"/>
        <w:rPr>
          <w:b/>
          <w:szCs w:val="24"/>
        </w:rPr>
      </w:pPr>
    </w:p>
    <w:p w14:paraId="76B868CF" w14:textId="77777777" w:rsidR="00421A88" w:rsidRDefault="00421A88">
      <w:pPr>
        <w:ind w:left="-288"/>
        <w:jc w:val="center"/>
        <w:rPr>
          <w:b/>
          <w:szCs w:val="24"/>
        </w:rPr>
      </w:pPr>
    </w:p>
    <w:p w14:paraId="1B99B38E" w14:textId="77777777" w:rsidR="00421A88" w:rsidRDefault="00421A88">
      <w:pPr>
        <w:ind w:left="-288"/>
        <w:jc w:val="center"/>
        <w:rPr>
          <w:b/>
          <w:szCs w:val="24"/>
        </w:rPr>
      </w:pPr>
    </w:p>
    <w:p w14:paraId="728A06DB" w14:textId="77777777" w:rsidR="00421A88" w:rsidRDefault="00421A88">
      <w:pPr>
        <w:ind w:left="-288"/>
        <w:jc w:val="center"/>
        <w:rPr>
          <w:b/>
          <w:szCs w:val="24"/>
        </w:rPr>
      </w:pPr>
      <w:r>
        <w:rPr>
          <w:b/>
          <w:szCs w:val="24"/>
        </w:rPr>
        <w:t>Prepared by:</w:t>
      </w:r>
    </w:p>
    <w:p w14:paraId="3435E935" w14:textId="77777777" w:rsidR="00421A88" w:rsidRDefault="00421A88">
      <w:pPr>
        <w:ind w:left="-288"/>
        <w:jc w:val="center"/>
        <w:rPr>
          <w:sz w:val="32"/>
          <w:szCs w:val="32"/>
        </w:rPr>
      </w:pPr>
    </w:p>
    <w:p w14:paraId="13407497" w14:textId="77777777" w:rsidR="00421A88" w:rsidRDefault="00421A88">
      <w:pPr>
        <w:ind w:left="-288"/>
        <w:jc w:val="center"/>
        <w:rPr>
          <w:b/>
          <w:sz w:val="32"/>
          <w:szCs w:val="32"/>
        </w:rPr>
      </w:pPr>
      <w:r>
        <w:rPr>
          <w:b/>
          <w:sz w:val="32"/>
          <w:szCs w:val="32"/>
        </w:rPr>
        <w:t>Energy and Environmental Analysis, Inc.</w:t>
      </w:r>
    </w:p>
    <w:p w14:paraId="2AC592A2" w14:textId="77777777" w:rsidR="00421A88" w:rsidRDefault="00421A88">
      <w:pPr>
        <w:spacing w:after="240"/>
        <w:ind w:left="-288"/>
        <w:jc w:val="center"/>
        <w:rPr>
          <w:szCs w:val="24"/>
        </w:rPr>
      </w:pPr>
    </w:p>
    <w:p w14:paraId="78971927" w14:textId="77777777" w:rsidR="00421A88" w:rsidRDefault="00421A88">
      <w:pPr>
        <w:spacing w:after="240"/>
        <w:ind w:left="-288"/>
        <w:jc w:val="center"/>
        <w:rPr>
          <w:szCs w:val="24"/>
        </w:rPr>
      </w:pPr>
      <w:hyperlink r:id="rId15" w:history="1">
        <w:r>
          <w:rPr>
            <w:rStyle w:val="Hyperlink"/>
            <w:szCs w:val="24"/>
          </w:rPr>
          <w:t>www.eea-inc.com</w:t>
        </w:r>
      </w:hyperlink>
      <w:r>
        <w:rPr>
          <w:szCs w:val="24"/>
        </w:rPr>
        <w:t xml:space="preserve"> </w:t>
      </w:r>
    </w:p>
    <w:tbl>
      <w:tblPr>
        <w:tblW w:w="8100" w:type="dxa"/>
        <w:tblInd w:w="-522" w:type="dxa"/>
        <w:tblLook w:val="01E0" w:firstRow="1" w:lastRow="1" w:firstColumn="1" w:lastColumn="1" w:noHBand="0" w:noVBand="0"/>
      </w:tblPr>
      <w:tblGrid>
        <w:gridCol w:w="4140"/>
        <w:gridCol w:w="3960"/>
      </w:tblGrid>
      <w:tr w:rsidR="00421A88" w14:paraId="429D099C" w14:textId="77777777">
        <w:tc>
          <w:tcPr>
            <w:tcW w:w="4140" w:type="dxa"/>
          </w:tcPr>
          <w:p w14:paraId="57ACF83C" w14:textId="77777777" w:rsidR="00421A88" w:rsidRDefault="00421A88">
            <w:pPr>
              <w:jc w:val="center"/>
              <w:rPr>
                <w:b/>
                <w:szCs w:val="24"/>
                <w:u w:val="single"/>
              </w:rPr>
            </w:pPr>
            <w:r>
              <w:rPr>
                <w:b/>
                <w:szCs w:val="24"/>
                <w:u w:val="single"/>
              </w:rPr>
              <w:t>Headquarters</w:t>
            </w:r>
          </w:p>
        </w:tc>
        <w:tc>
          <w:tcPr>
            <w:tcW w:w="3960" w:type="dxa"/>
          </w:tcPr>
          <w:p w14:paraId="21BBF46F" w14:textId="77777777" w:rsidR="00421A88" w:rsidRDefault="00421A88">
            <w:pPr>
              <w:jc w:val="center"/>
              <w:rPr>
                <w:b/>
                <w:szCs w:val="24"/>
                <w:u w:val="single"/>
              </w:rPr>
            </w:pPr>
            <w:r>
              <w:rPr>
                <w:b/>
                <w:szCs w:val="24"/>
                <w:u w:val="single"/>
              </w:rPr>
              <w:t>West Coast Office</w:t>
            </w:r>
          </w:p>
        </w:tc>
      </w:tr>
      <w:tr w:rsidR="00421A88" w14:paraId="7E435F62" w14:textId="77777777">
        <w:tc>
          <w:tcPr>
            <w:tcW w:w="4140" w:type="dxa"/>
          </w:tcPr>
          <w:p w14:paraId="1D8683DC" w14:textId="77777777" w:rsidR="00421A88" w:rsidRDefault="00421A88">
            <w:pPr>
              <w:jc w:val="center"/>
              <w:rPr>
                <w:szCs w:val="24"/>
              </w:rPr>
            </w:pPr>
            <w:r>
              <w:rPr>
                <w:szCs w:val="24"/>
              </w:rPr>
              <w:t>1655 N. Fort Myer Drive, Suite 600</w:t>
            </w:r>
          </w:p>
        </w:tc>
        <w:tc>
          <w:tcPr>
            <w:tcW w:w="3960" w:type="dxa"/>
          </w:tcPr>
          <w:p w14:paraId="4C7D4EC3" w14:textId="77777777" w:rsidR="00421A88" w:rsidRDefault="00421A88">
            <w:pPr>
              <w:jc w:val="center"/>
              <w:rPr>
                <w:szCs w:val="24"/>
              </w:rPr>
            </w:pPr>
            <w:r>
              <w:rPr>
                <w:szCs w:val="24"/>
              </w:rPr>
              <w:t>12011 NE First Street, Suite 210</w:t>
            </w:r>
          </w:p>
        </w:tc>
      </w:tr>
      <w:tr w:rsidR="00421A88" w14:paraId="4DBF1DAC" w14:textId="77777777">
        <w:tc>
          <w:tcPr>
            <w:tcW w:w="4140" w:type="dxa"/>
          </w:tcPr>
          <w:p w14:paraId="79AF3CEA" w14:textId="77777777" w:rsidR="00421A88" w:rsidRDefault="00421A88">
            <w:pPr>
              <w:jc w:val="center"/>
              <w:rPr>
                <w:szCs w:val="24"/>
              </w:rPr>
            </w:pPr>
            <w:r>
              <w:rPr>
                <w:szCs w:val="24"/>
              </w:rPr>
              <w:t>Arlington, Virginia  22209</w:t>
            </w:r>
          </w:p>
        </w:tc>
        <w:tc>
          <w:tcPr>
            <w:tcW w:w="3960" w:type="dxa"/>
          </w:tcPr>
          <w:p w14:paraId="52C0E933" w14:textId="77777777" w:rsidR="00421A88" w:rsidRDefault="00421A88">
            <w:pPr>
              <w:jc w:val="center"/>
              <w:rPr>
                <w:szCs w:val="24"/>
              </w:rPr>
            </w:pPr>
            <w:r>
              <w:rPr>
                <w:szCs w:val="24"/>
              </w:rPr>
              <w:t>Bellevue, Washington  98005</w:t>
            </w:r>
          </w:p>
        </w:tc>
      </w:tr>
      <w:tr w:rsidR="00421A88" w14:paraId="425C8D07" w14:textId="77777777">
        <w:tc>
          <w:tcPr>
            <w:tcW w:w="4140" w:type="dxa"/>
          </w:tcPr>
          <w:p w14:paraId="37E228A6" w14:textId="77777777" w:rsidR="00421A88" w:rsidRDefault="00421A88">
            <w:pPr>
              <w:jc w:val="center"/>
              <w:rPr>
                <w:szCs w:val="24"/>
              </w:rPr>
            </w:pPr>
            <w:r>
              <w:rPr>
                <w:szCs w:val="24"/>
              </w:rPr>
              <w:t>Tel: (703) 528-1900</w:t>
            </w:r>
          </w:p>
        </w:tc>
        <w:tc>
          <w:tcPr>
            <w:tcW w:w="3960" w:type="dxa"/>
          </w:tcPr>
          <w:p w14:paraId="7A3E47FC" w14:textId="77777777" w:rsidR="00421A88" w:rsidRDefault="00421A88">
            <w:pPr>
              <w:jc w:val="center"/>
              <w:rPr>
                <w:szCs w:val="24"/>
              </w:rPr>
            </w:pPr>
            <w:r>
              <w:rPr>
                <w:szCs w:val="24"/>
              </w:rPr>
              <w:t>Tel: (425) 688-0141</w:t>
            </w:r>
          </w:p>
        </w:tc>
      </w:tr>
      <w:tr w:rsidR="00421A88" w14:paraId="4DE6D0D6" w14:textId="77777777">
        <w:tc>
          <w:tcPr>
            <w:tcW w:w="4140" w:type="dxa"/>
          </w:tcPr>
          <w:p w14:paraId="739B1065" w14:textId="77777777" w:rsidR="00421A88" w:rsidRDefault="00421A88">
            <w:pPr>
              <w:jc w:val="center"/>
              <w:rPr>
                <w:szCs w:val="24"/>
              </w:rPr>
            </w:pPr>
            <w:r>
              <w:rPr>
                <w:szCs w:val="24"/>
              </w:rPr>
              <w:t>Fax: (703) 528-5106</w:t>
            </w:r>
          </w:p>
        </w:tc>
        <w:tc>
          <w:tcPr>
            <w:tcW w:w="3960" w:type="dxa"/>
          </w:tcPr>
          <w:p w14:paraId="1ED0DE24" w14:textId="77777777" w:rsidR="00421A88" w:rsidRDefault="00421A88">
            <w:pPr>
              <w:jc w:val="center"/>
              <w:rPr>
                <w:szCs w:val="24"/>
              </w:rPr>
            </w:pPr>
            <w:r>
              <w:rPr>
                <w:szCs w:val="24"/>
              </w:rPr>
              <w:t>Fax: (425) 688-0180</w:t>
            </w:r>
          </w:p>
        </w:tc>
      </w:tr>
    </w:tbl>
    <w:p w14:paraId="2AE67FB4" w14:textId="77777777" w:rsidR="00421A88" w:rsidRDefault="00421A88">
      <w:pPr>
        <w:jc w:val="center"/>
        <w:rPr>
          <w:b/>
          <w:sz w:val="28"/>
        </w:rPr>
        <w:sectPr w:rsidR="00421A88">
          <w:footerReference w:type="default" r:id="rId16"/>
          <w:pgSz w:w="12240" w:h="15840" w:code="1"/>
          <w:pgMar w:top="1008" w:right="1440" w:bottom="1008" w:left="3456" w:header="720" w:footer="720" w:gutter="0"/>
          <w:pgNumType w:start="1"/>
          <w:cols w:space="720"/>
        </w:sectPr>
      </w:pPr>
    </w:p>
    <w:p w14:paraId="67BDEDB0" w14:textId="77777777" w:rsidR="00421A88" w:rsidRDefault="00421A88">
      <w:pPr>
        <w:spacing w:after="120"/>
        <w:rPr>
          <w:b/>
          <w:szCs w:val="24"/>
        </w:rPr>
      </w:pPr>
      <w:bookmarkStart w:id="0" w:name="_Toc79800461"/>
    </w:p>
    <w:p w14:paraId="7C5455D8" w14:textId="77777777" w:rsidR="00421A88" w:rsidRDefault="00421A88">
      <w:pPr>
        <w:spacing w:after="120"/>
        <w:rPr>
          <w:b/>
          <w:szCs w:val="24"/>
        </w:rPr>
      </w:pPr>
    </w:p>
    <w:p w14:paraId="4A6E48AA" w14:textId="77777777" w:rsidR="00421A88" w:rsidRDefault="00421A88">
      <w:pPr>
        <w:spacing w:after="120"/>
        <w:rPr>
          <w:b/>
          <w:szCs w:val="24"/>
        </w:rPr>
      </w:pPr>
    </w:p>
    <w:p w14:paraId="03E66BB7" w14:textId="77777777" w:rsidR="00421A88" w:rsidRDefault="00421A88">
      <w:pPr>
        <w:spacing w:after="120"/>
        <w:rPr>
          <w:b/>
          <w:szCs w:val="24"/>
        </w:rPr>
      </w:pPr>
    </w:p>
    <w:p w14:paraId="39BF09AC" w14:textId="77777777" w:rsidR="00421A88" w:rsidRDefault="00421A88">
      <w:pPr>
        <w:spacing w:after="120"/>
        <w:rPr>
          <w:b/>
          <w:szCs w:val="24"/>
        </w:rPr>
      </w:pPr>
    </w:p>
    <w:p w14:paraId="70E2DC2E" w14:textId="77777777" w:rsidR="00421A88" w:rsidRDefault="00421A88">
      <w:pPr>
        <w:spacing w:after="120"/>
        <w:rPr>
          <w:b/>
          <w:szCs w:val="24"/>
        </w:rPr>
      </w:pPr>
    </w:p>
    <w:p w14:paraId="4A25C29A" w14:textId="77777777" w:rsidR="00421A88" w:rsidRDefault="00421A88">
      <w:pPr>
        <w:spacing w:after="120"/>
        <w:rPr>
          <w:b/>
          <w:szCs w:val="24"/>
        </w:rPr>
      </w:pPr>
    </w:p>
    <w:p w14:paraId="25A76B62" w14:textId="77777777" w:rsidR="00421A88" w:rsidRDefault="00421A88">
      <w:pPr>
        <w:spacing w:after="120"/>
        <w:rPr>
          <w:b/>
          <w:szCs w:val="24"/>
        </w:rPr>
      </w:pPr>
    </w:p>
    <w:p w14:paraId="22CF557C" w14:textId="77777777" w:rsidR="00421A88" w:rsidRDefault="00421A88">
      <w:pPr>
        <w:spacing w:after="120"/>
        <w:rPr>
          <w:b/>
          <w:szCs w:val="24"/>
        </w:rPr>
      </w:pPr>
    </w:p>
    <w:p w14:paraId="070F4972" w14:textId="77777777" w:rsidR="00421A88" w:rsidRDefault="00421A88">
      <w:pPr>
        <w:spacing w:after="120"/>
        <w:rPr>
          <w:b/>
          <w:szCs w:val="24"/>
        </w:rPr>
      </w:pPr>
    </w:p>
    <w:p w14:paraId="70815442" w14:textId="77777777" w:rsidR="00421A88" w:rsidRDefault="00421A88">
      <w:pPr>
        <w:spacing w:after="120"/>
        <w:rPr>
          <w:b/>
          <w:szCs w:val="24"/>
        </w:rPr>
      </w:pPr>
    </w:p>
    <w:p w14:paraId="2C8A4A82" w14:textId="77777777" w:rsidR="00421A88" w:rsidRDefault="00421A88">
      <w:pPr>
        <w:spacing w:after="120"/>
        <w:rPr>
          <w:b/>
          <w:szCs w:val="24"/>
        </w:rPr>
      </w:pPr>
    </w:p>
    <w:p w14:paraId="505931AC" w14:textId="77777777" w:rsidR="00421A88" w:rsidRDefault="00421A88">
      <w:pPr>
        <w:spacing w:after="120"/>
        <w:rPr>
          <w:b/>
          <w:szCs w:val="24"/>
        </w:rPr>
      </w:pPr>
    </w:p>
    <w:p w14:paraId="08D3622A" w14:textId="77777777" w:rsidR="00421A88" w:rsidRDefault="00421A88">
      <w:pPr>
        <w:spacing w:after="120"/>
        <w:rPr>
          <w:b/>
          <w:szCs w:val="24"/>
        </w:rPr>
      </w:pPr>
    </w:p>
    <w:p w14:paraId="30698E18" w14:textId="77777777" w:rsidR="00421A88" w:rsidRDefault="00421A88">
      <w:pPr>
        <w:spacing w:after="120"/>
        <w:rPr>
          <w:b/>
          <w:szCs w:val="24"/>
        </w:rPr>
      </w:pPr>
    </w:p>
    <w:p w14:paraId="5C7D0855" w14:textId="77777777" w:rsidR="00421A88" w:rsidRDefault="00421A88">
      <w:pPr>
        <w:spacing w:after="120"/>
        <w:rPr>
          <w:b/>
          <w:szCs w:val="24"/>
        </w:rPr>
      </w:pPr>
    </w:p>
    <w:p w14:paraId="43B58802" w14:textId="77777777" w:rsidR="00421A88" w:rsidRDefault="00421A88">
      <w:pPr>
        <w:spacing w:after="120"/>
        <w:rPr>
          <w:b/>
          <w:szCs w:val="24"/>
        </w:rPr>
      </w:pPr>
    </w:p>
    <w:p w14:paraId="262F9A7B" w14:textId="77777777" w:rsidR="00421A88" w:rsidRDefault="00421A88">
      <w:pPr>
        <w:spacing w:after="120"/>
        <w:rPr>
          <w:b/>
          <w:szCs w:val="24"/>
        </w:rPr>
      </w:pPr>
    </w:p>
    <w:p w14:paraId="0B462DCA" w14:textId="77777777" w:rsidR="00421A88" w:rsidRDefault="00421A88">
      <w:pPr>
        <w:spacing w:after="120"/>
        <w:rPr>
          <w:b/>
          <w:szCs w:val="24"/>
        </w:rPr>
      </w:pPr>
    </w:p>
    <w:p w14:paraId="1E574E57" w14:textId="77777777" w:rsidR="00421A88" w:rsidRDefault="00421A88">
      <w:pPr>
        <w:spacing w:after="120"/>
        <w:rPr>
          <w:b/>
          <w:szCs w:val="24"/>
        </w:rPr>
      </w:pPr>
    </w:p>
    <w:p w14:paraId="16651CAD" w14:textId="77777777" w:rsidR="00421A88" w:rsidRDefault="00421A88">
      <w:pPr>
        <w:spacing w:after="120"/>
        <w:rPr>
          <w:b/>
          <w:szCs w:val="24"/>
        </w:rPr>
      </w:pPr>
    </w:p>
    <w:p w14:paraId="4009CDBF" w14:textId="77777777" w:rsidR="00421A88" w:rsidRDefault="00421A88">
      <w:pPr>
        <w:spacing w:after="120"/>
        <w:rPr>
          <w:b/>
          <w:szCs w:val="24"/>
        </w:rPr>
      </w:pPr>
    </w:p>
    <w:p w14:paraId="5326FB5E" w14:textId="77777777" w:rsidR="00421A88" w:rsidRDefault="00421A88">
      <w:pPr>
        <w:spacing w:after="120"/>
        <w:rPr>
          <w:b/>
          <w:szCs w:val="24"/>
        </w:rPr>
      </w:pPr>
    </w:p>
    <w:p w14:paraId="19861CF8" w14:textId="77777777" w:rsidR="00421A88" w:rsidRDefault="00421A88">
      <w:pPr>
        <w:spacing w:after="120"/>
        <w:rPr>
          <w:b/>
          <w:szCs w:val="24"/>
        </w:rPr>
      </w:pPr>
    </w:p>
    <w:p w14:paraId="49120513" w14:textId="77777777" w:rsidR="00421A88" w:rsidRDefault="00421A88">
      <w:pPr>
        <w:spacing w:after="120"/>
        <w:rPr>
          <w:b/>
          <w:szCs w:val="24"/>
        </w:rPr>
      </w:pPr>
    </w:p>
    <w:p w14:paraId="53597F78" w14:textId="77777777" w:rsidR="00421A88" w:rsidRDefault="00421A88">
      <w:pPr>
        <w:spacing w:after="120"/>
        <w:rPr>
          <w:b/>
          <w:szCs w:val="24"/>
        </w:rPr>
      </w:pPr>
    </w:p>
    <w:p w14:paraId="2B7C0912" w14:textId="77777777" w:rsidR="00421A88" w:rsidRDefault="00421A88">
      <w:pPr>
        <w:spacing w:after="120"/>
        <w:rPr>
          <w:b/>
          <w:szCs w:val="24"/>
        </w:rPr>
      </w:pPr>
    </w:p>
    <w:p w14:paraId="5074AF49" w14:textId="77777777" w:rsidR="00421A88" w:rsidRDefault="00421A88">
      <w:pPr>
        <w:spacing w:after="120"/>
        <w:rPr>
          <w:b/>
          <w:szCs w:val="24"/>
        </w:rPr>
      </w:pPr>
      <w:r>
        <w:rPr>
          <w:b/>
          <w:szCs w:val="24"/>
        </w:rPr>
        <w:t>Disclaimer</w:t>
      </w:r>
    </w:p>
    <w:p w14:paraId="277562C1" w14:textId="77777777" w:rsidR="00421A88" w:rsidRDefault="00421A88">
      <w:pPr>
        <w:rPr>
          <w:sz w:val="22"/>
          <w:szCs w:val="22"/>
        </w:rPr>
      </w:pPr>
      <w:r>
        <w:rPr>
          <w:sz w:val="22"/>
          <w:szCs w:val="22"/>
        </w:rPr>
        <w:t>The Gas Company has made reasonable efforts to ensure all information is correct.  However, neither The Gas Company's publication nor verbal representations thereof constitutes any statement, recommendation, endorsement, approval or guaranty (either express or implied) of any product or service.  Moreover, The Gas Company shall not be responsible for errors or omissions in this publication, for claims or damages relating to the use thereof, even if it has been advised of the possibility of such damages.</w:t>
      </w:r>
    </w:p>
    <w:p w14:paraId="5D5A5AC8" w14:textId="77777777" w:rsidR="00421A88" w:rsidRDefault="00421A88">
      <w:pPr>
        <w:pStyle w:val="Heading1"/>
        <w:spacing w:before="0" w:after="0"/>
        <w:rPr>
          <w:rFonts w:ascii="Times New Roman" w:hAnsi="Times New Roman"/>
          <w:sz w:val="40"/>
          <w:szCs w:val="40"/>
        </w:rPr>
      </w:pPr>
      <w:r>
        <w:rPr>
          <w:rFonts w:ascii="Times New Roman" w:hAnsi="Times New Roman"/>
          <w:sz w:val="40"/>
          <w:szCs w:val="40"/>
        </w:rPr>
        <w:br w:type="page"/>
      </w:r>
      <w:bookmarkStart w:id="1" w:name="_Toc160881240"/>
      <w:r>
        <w:rPr>
          <w:rFonts w:ascii="Times New Roman" w:hAnsi="Times New Roman"/>
          <w:sz w:val="40"/>
          <w:szCs w:val="40"/>
        </w:rPr>
        <w:lastRenderedPageBreak/>
        <w:t>Executive Summary</w:t>
      </w:r>
      <w:bookmarkEnd w:id="1"/>
    </w:p>
    <w:p w14:paraId="6E598E3C" w14:textId="77777777" w:rsidR="00421A88" w:rsidRDefault="00421A88">
      <w:pPr>
        <w:autoSpaceDE w:val="0"/>
        <w:autoSpaceDN w:val="0"/>
        <w:adjustRightInd w:val="0"/>
        <w:spacing w:before="240"/>
        <w:rPr>
          <w:b/>
          <w:bCs/>
          <w:sz w:val="28"/>
          <w:szCs w:val="28"/>
        </w:rPr>
      </w:pPr>
      <w:r>
        <w:rPr>
          <w:b/>
          <w:bCs/>
          <w:sz w:val="28"/>
          <w:szCs w:val="28"/>
        </w:rPr>
        <w:t>H6 (Application Code B)</w:t>
      </w:r>
    </w:p>
    <w:p w14:paraId="7CB27CFE" w14:textId="77777777" w:rsidR="00421A88" w:rsidRDefault="00421A88">
      <w:pPr>
        <w:autoSpaceDE w:val="0"/>
        <w:autoSpaceDN w:val="0"/>
        <w:adjustRightInd w:val="0"/>
        <w:rPr>
          <w:b/>
          <w:bCs/>
          <w:sz w:val="28"/>
          <w:szCs w:val="28"/>
        </w:rPr>
      </w:pPr>
      <w:r>
        <w:rPr>
          <w:b/>
          <w:bCs/>
          <w:sz w:val="28"/>
          <w:szCs w:val="28"/>
        </w:rPr>
        <w:t>Equipment Measure(s):  Steam traps</w:t>
      </w:r>
    </w:p>
    <w:p w14:paraId="66721D5F" w14:textId="77777777" w:rsidR="00421A88" w:rsidRDefault="00421A88">
      <w:pPr>
        <w:autoSpaceDE w:val="0"/>
        <w:autoSpaceDN w:val="0"/>
        <w:adjustRightInd w:val="0"/>
        <w:spacing w:before="240"/>
        <w:rPr>
          <w:b/>
          <w:szCs w:val="24"/>
        </w:rPr>
      </w:pPr>
      <w:r>
        <w:rPr>
          <w:b/>
          <w:szCs w:val="24"/>
        </w:rPr>
        <w:t>Measure Description</w:t>
      </w:r>
    </w:p>
    <w:p w14:paraId="42DDC484" w14:textId="77777777" w:rsidR="00421A88" w:rsidRDefault="00421A88">
      <w:pPr>
        <w:autoSpaceDE w:val="0"/>
        <w:autoSpaceDN w:val="0"/>
        <w:adjustRightInd w:val="0"/>
        <w:spacing w:before="120"/>
        <w:rPr>
          <w:sz w:val="22"/>
        </w:rPr>
      </w:pPr>
      <w:r>
        <w:rPr>
          <w:sz w:val="22"/>
        </w:rPr>
        <w:t xml:space="preserve">Steam systems distribute heat from boilers to satisfy space heating, process, and commercial end use requirements.  Steam distribution systems contain steam traps, which are automatic valves that remove condensate, air, and other non-condensable gases, while preventing or minimizing steam loss.  Steam traps that fail may allow excess steam to escape, thus increasing the amount of steam that must be generated to meet end use requirements.  </w:t>
      </w:r>
    </w:p>
    <w:p w14:paraId="50C8D139" w14:textId="77777777" w:rsidR="00421A88" w:rsidRDefault="00421A88">
      <w:pPr>
        <w:autoSpaceDE w:val="0"/>
        <w:autoSpaceDN w:val="0"/>
        <w:adjustRightInd w:val="0"/>
        <w:spacing w:before="120"/>
        <w:rPr>
          <w:sz w:val="22"/>
        </w:rPr>
      </w:pPr>
      <w:r>
        <w:rPr>
          <w:sz w:val="22"/>
        </w:rPr>
        <w:t>All traps are susceptible to wear and dirt contamination and require periodic inspection and maintenance to insure correct operation.  Faulty steam traps (blocked, leaking, or blow-through) can be diagnosed with ultrasonic, temperature, or conductivity monitoring techniques (see Appendix A for a description of these failure modes.)</w:t>
      </w:r>
    </w:p>
    <w:p w14:paraId="430F464F" w14:textId="77777777" w:rsidR="00421A88" w:rsidRDefault="00421A88">
      <w:pPr>
        <w:autoSpaceDE w:val="0"/>
        <w:autoSpaceDN w:val="0"/>
        <w:adjustRightInd w:val="0"/>
        <w:spacing w:before="120"/>
        <w:rPr>
          <w:sz w:val="22"/>
        </w:rPr>
      </w:pPr>
      <w:r>
        <w:rPr>
          <w:sz w:val="22"/>
        </w:rPr>
        <w:t xml:space="preserve">Regular steam trap maintenance and faulty steam trap replacement are steps that minimize steam production.  This measure provides an incentive for replacement of faulty steam traps.  There are four major types of steam traps:  1) thermostatic (including float and thermostatic), 2) mechanical, 3) thermodynamic, and 4) fixed orifice.  This measure applies to all types of steam traps.  Float and thermostatic traps are the most common commercial type of trap sold, while mechanical (inverted bucket) are common at dry cleaning establishments.  </w:t>
      </w:r>
    </w:p>
    <w:p w14:paraId="3C090CEE" w14:textId="77777777" w:rsidR="00421A88" w:rsidRDefault="00421A88">
      <w:pPr>
        <w:autoSpaceDE w:val="0"/>
        <w:autoSpaceDN w:val="0"/>
        <w:adjustRightInd w:val="0"/>
        <w:spacing w:before="240"/>
        <w:rPr>
          <w:b/>
          <w:szCs w:val="24"/>
        </w:rPr>
      </w:pPr>
      <w:r>
        <w:rPr>
          <w:b/>
          <w:szCs w:val="24"/>
        </w:rPr>
        <w:t>Market Applicability</w:t>
      </w:r>
    </w:p>
    <w:p w14:paraId="4241E432" w14:textId="77777777" w:rsidR="00421A88" w:rsidRDefault="00421A88">
      <w:pPr>
        <w:autoSpaceDE w:val="0"/>
        <w:autoSpaceDN w:val="0"/>
        <w:adjustRightInd w:val="0"/>
        <w:spacing w:before="120"/>
        <w:rPr>
          <w:sz w:val="22"/>
        </w:rPr>
      </w:pPr>
      <w:r>
        <w:rPr>
          <w:sz w:val="22"/>
        </w:rPr>
        <w:t xml:space="preserve">Although the payback is short, experience shows that many customers are not replacing faulty steam traps, perhaps due to a general lack of awareness of the potential energy savings.  The incentives described in this measure are expected to stimulate adoption primarily due to increased awareness, although the incentives also reduce economic barriers.  </w:t>
      </w:r>
    </w:p>
    <w:p w14:paraId="74DC34EB" w14:textId="77777777" w:rsidR="00421A88" w:rsidRDefault="00421A88">
      <w:pPr>
        <w:spacing w:before="120"/>
        <w:rPr>
          <w:sz w:val="22"/>
        </w:rPr>
      </w:pPr>
      <w:r>
        <w:rPr>
          <w:sz w:val="22"/>
        </w:rPr>
        <w:t xml:space="preserve">This measure is applicable for gas customers that operate process, commercial, and space heating boilers.  In these applications, steam traps typically operate between a few psig up to 150 psig (rarely over 250 psig). </w:t>
      </w:r>
    </w:p>
    <w:p w14:paraId="3EE704A5" w14:textId="77777777" w:rsidR="00421A88" w:rsidRDefault="00421A88">
      <w:pPr>
        <w:autoSpaceDE w:val="0"/>
        <w:autoSpaceDN w:val="0"/>
        <w:adjustRightInd w:val="0"/>
        <w:spacing w:before="240"/>
        <w:rPr>
          <w:b/>
          <w:szCs w:val="24"/>
        </w:rPr>
      </w:pPr>
      <w:r>
        <w:rPr>
          <w:b/>
          <w:szCs w:val="24"/>
        </w:rPr>
        <w:t>Terms and Conditions</w:t>
      </w:r>
    </w:p>
    <w:p w14:paraId="3FAA0FB9" w14:textId="77777777" w:rsidR="00421A88" w:rsidRDefault="00421A88">
      <w:pPr>
        <w:pStyle w:val="BodyText3"/>
        <w:tabs>
          <w:tab w:val="clear" w:pos="6480"/>
          <w:tab w:val="clear" w:pos="8100"/>
        </w:tabs>
        <w:autoSpaceDE w:val="0"/>
        <w:autoSpaceDN w:val="0"/>
        <w:adjustRightInd w:val="0"/>
        <w:spacing w:before="120" w:after="0"/>
        <w:rPr>
          <w:rFonts w:ascii="Times New Roman" w:hAnsi="Times New Roman" w:cs="Times New Roman"/>
          <w:bCs w:val="0"/>
          <w:szCs w:val="20"/>
        </w:rPr>
      </w:pPr>
      <w:r>
        <w:rPr>
          <w:rFonts w:ascii="Times New Roman" w:hAnsi="Times New Roman" w:cs="Times New Roman"/>
          <w:bCs w:val="0"/>
          <w:szCs w:val="20"/>
        </w:rPr>
        <w:t xml:space="preserve">Steam traps designed for any pipe sizes are eligible for this program.  New construction is not eligible.  The customer may be required to provide the location of the new steam trap in the steam loop, make and model number, a specification sheet, steam operating pressure, and receipts showing the cost and purchase date.  </w:t>
      </w:r>
    </w:p>
    <w:p w14:paraId="7A2A079E" w14:textId="77777777" w:rsidR="00421A88" w:rsidRDefault="00421A88">
      <w:pPr>
        <w:autoSpaceDE w:val="0"/>
        <w:autoSpaceDN w:val="0"/>
        <w:adjustRightInd w:val="0"/>
        <w:spacing w:before="120"/>
        <w:rPr>
          <w:sz w:val="20"/>
        </w:rPr>
      </w:pPr>
    </w:p>
    <w:p w14:paraId="39732951" w14:textId="77777777" w:rsidR="00421A88" w:rsidRDefault="00421A88">
      <w:pPr>
        <w:autoSpaceDE w:val="0"/>
        <w:autoSpaceDN w:val="0"/>
        <w:adjustRightInd w:val="0"/>
        <w:spacing w:before="120"/>
        <w:rPr>
          <w:b/>
          <w:szCs w:val="24"/>
        </w:rPr>
      </w:pPr>
      <w:r>
        <w:rPr>
          <w:sz w:val="20"/>
        </w:rPr>
        <w:br w:type="page"/>
      </w:r>
      <w:r>
        <w:rPr>
          <w:b/>
          <w:szCs w:val="24"/>
        </w:rPr>
        <w:lastRenderedPageBreak/>
        <w:t>Cost Effectiveness Modeling Measure Data</w:t>
      </w:r>
    </w:p>
    <w:p w14:paraId="1204D814" w14:textId="77777777" w:rsidR="00421A88" w:rsidRDefault="00421A88">
      <w:pPr>
        <w:pStyle w:val="BodyText3"/>
        <w:tabs>
          <w:tab w:val="clear" w:pos="6480"/>
          <w:tab w:val="clear" w:pos="8100"/>
        </w:tabs>
        <w:spacing w:before="120"/>
        <w:rPr>
          <w:rFonts w:ascii="Times New Roman" w:hAnsi="Times New Roman" w:cs="Times New Roman"/>
          <w:bCs w:val="0"/>
          <w:szCs w:val="20"/>
        </w:rPr>
      </w:pPr>
      <w:r>
        <w:rPr>
          <w:rFonts w:ascii="Times New Roman" w:hAnsi="Times New Roman" w:cs="Times New Roman"/>
          <w:bCs w:val="0"/>
          <w:szCs w:val="20"/>
        </w:rPr>
        <w:t xml:space="preserve">Measure data for cost effectiveness were developed for three steam trap categories:  commercial which operates less than 12 hrs/day (based on dry cleaners), industrial (medium/high pressure), and other commercial and industrial.  Dry cleaner establishments were chosen to represent commercial less than 12 applications because of the high volume of rebate activity.  Unitized cost effectiveness determinants are summarized below.  </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3716"/>
        <w:gridCol w:w="1958"/>
        <w:gridCol w:w="1958"/>
        <w:gridCol w:w="1958"/>
      </w:tblGrid>
      <w:tr w:rsidR="00421A88" w14:paraId="39EFD2C2" w14:textId="77777777">
        <w:trPr>
          <w:cantSplit/>
          <w:trHeight w:val="173"/>
        </w:trPr>
        <w:tc>
          <w:tcPr>
            <w:tcW w:w="3716" w:type="dxa"/>
            <w:vMerge w:val="restart"/>
            <w:shd w:val="clear" w:color="auto" w:fill="CCCCCC"/>
            <w:vAlign w:val="center"/>
          </w:tcPr>
          <w:p w14:paraId="5EE22DF6" w14:textId="77777777" w:rsidR="00421A88" w:rsidRDefault="00421A88">
            <w:pPr>
              <w:rPr>
                <w:rFonts w:ascii="Arial" w:hAnsi="Arial" w:cs="Arial"/>
                <w:b/>
                <w:sz w:val="18"/>
                <w:szCs w:val="18"/>
              </w:rPr>
            </w:pPr>
            <w:r>
              <w:br w:type="page"/>
            </w:r>
            <w:r>
              <w:rPr>
                <w:rFonts w:ascii="Arial" w:hAnsi="Arial" w:cs="Arial"/>
                <w:b/>
                <w:sz w:val="18"/>
                <w:szCs w:val="18"/>
              </w:rPr>
              <w:t>Parameters</w:t>
            </w:r>
          </w:p>
        </w:tc>
        <w:tc>
          <w:tcPr>
            <w:tcW w:w="1958" w:type="dxa"/>
            <w:shd w:val="clear" w:color="auto" w:fill="CCCCCC"/>
            <w:vAlign w:val="center"/>
          </w:tcPr>
          <w:p w14:paraId="260A2723" w14:textId="77777777" w:rsidR="00421A88" w:rsidRDefault="00421A88">
            <w:pPr>
              <w:jc w:val="center"/>
              <w:rPr>
                <w:rFonts w:ascii="Arial" w:hAnsi="Arial" w:cs="Arial"/>
                <w:b/>
                <w:bCs/>
                <w:sz w:val="18"/>
                <w:szCs w:val="18"/>
              </w:rPr>
            </w:pPr>
            <w:r>
              <w:rPr>
                <w:rFonts w:ascii="Arial" w:hAnsi="Arial" w:cs="Arial"/>
                <w:b/>
                <w:bCs/>
                <w:sz w:val="18"/>
                <w:szCs w:val="18"/>
              </w:rPr>
              <w:t>Commercial</w:t>
            </w:r>
          </w:p>
        </w:tc>
        <w:tc>
          <w:tcPr>
            <w:tcW w:w="1958" w:type="dxa"/>
            <w:shd w:val="clear" w:color="auto" w:fill="CCCCCC"/>
            <w:vAlign w:val="center"/>
          </w:tcPr>
          <w:p w14:paraId="6E8C2B59" w14:textId="77777777" w:rsidR="00421A88" w:rsidRDefault="00421A88">
            <w:pPr>
              <w:jc w:val="center"/>
              <w:rPr>
                <w:rFonts w:ascii="Arial" w:hAnsi="Arial" w:cs="Arial"/>
                <w:b/>
                <w:bCs/>
                <w:sz w:val="18"/>
                <w:szCs w:val="18"/>
              </w:rPr>
            </w:pPr>
            <w:r>
              <w:rPr>
                <w:rFonts w:ascii="Arial" w:hAnsi="Arial" w:cs="Arial"/>
                <w:b/>
                <w:bCs/>
                <w:sz w:val="18"/>
                <w:szCs w:val="18"/>
              </w:rPr>
              <w:t>Industrial</w:t>
            </w:r>
          </w:p>
        </w:tc>
        <w:tc>
          <w:tcPr>
            <w:tcW w:w="1958" w:type="dxa"/>
            <w:shd w:val="clear" w:color="auto" w:fill="CCCCCC"/>
            <w:vAlign w:val="center"/>
          </w:tcPr>
          <w:p w14:paraId="1267FA08" w14:textId="77777777" w:rsidR="00421A88" w:rsidRDefault="00421A88">
            <w:pPr>
              <w:jc w:val="center"/>
              <w:rPr>
                <w:rFonts w:ascii="Arial" w:hAnsi="Arial" w:cs="Arial"/>
                <w:b/>
                <w:sz w:val="18"/>
                <w:szCs w:val="18"/>
              </w:rPr>
            </w:pPr>
            <w:r>
              <w:rPr>
                <w:rFonts w:ascii="Arial" w:hAnsi="Arial" w:cs="Arial"/>
                <w:b/>
                <w:bCs/>
                <w:sz w:val="18"/>
                <w:szCs w:val="18"/>
              </w:rPr>
              <w:t>Other Commercial and Industrial</w:t>
            </w:r>
            <w:r>
              <w:rPr>
                <w:rStyle w:val="FootnoteReference"/>
                <w:rFonts w:ascii="Arial" w:hAnsi="Arial" w:cs="Arial"/>
                <w:b/>
                <w:bCs/>
                <w:sz w:val="18"/>
                <w:szCs w:val="18"/>
              </w:rPr>
              <w:t xml:space="preserve"> </w:t>
            </w:r>
            <w:r>
              <w:rPr>
                <w:rStyle w:val="FootnoteReference"/>
                <w:rFonts w:ascii="Arial" w:hAnsi="Arial" w:cs="Arial"/>
                <w:b/>
                <w:bCs/>
                <w:sz w:val="18"/>
                <w:szCs w:val="18"/>
              </w:rPr>
              <w:footnoteReference w:id="1"/>
            </w:r>
          </w:p>
        </w:tc>
      </w:tr>
      <w:tr w:rsidR="00421A88" w14:paraId="4CE99ECC" w14:textId="77777777">
        <w:trPr>
          <w:cantSplit/>
          <w:trHeight w:val="173"/>
        </w:trPr>
        <w:tc>
          <w:tcPr>
            <w:tcW w:w="3716" w:type="dxa"/>
            <w:vMerge/>
            <w:shd w:val="clear" w:color="auto" w:fill="C0C0C0"/>
            <w:vAlign w:val="center"/>
          </w:tcPr>
          <w:p w14:paraId="40752BC0" w14:textId="77777777" w:rsidR="00421A88" w:rsidRDefault="00421A88">
            <w:pPr>
              <w:rPr>
                <w:rFonts w:ascii="Arial" w:hAnsi="Arial" w:cs="Arial"/>
                <w:b/>
                <w:sz w:val="18"/>
                <w:szCs w:val="18"/>
              </w:rPr>
            </w:pPr>
          </w:p>
        </w:tc>
        <w:tc>
          <w:tcPr>
            <w:tcW w:w="1958" w:type="dxa"/>
            <w:shd w:val="clear" w:color="auto" w:fill="CCCCCC"/>
            <w:vAlign w:val="center"/>
          </w:tcPr>
          <w:p w14:paraId="6A1C4555" w14:textId="77777777" w:rsidR="00421A88" w:rsidRDefault="00421A88">
            <w:pPr>
              <w:jc w:val="center"/>
              <w:rPr>
                <w:rFonts w:ascii="Arial" w:hAnsi="Arial" w:cs="Arial"/>
                <w:b/>
                <w:bCs/>
                <w:sz w:val="18"/>
                <w:szCs w:val="18"/>
              </w:rPr>
            </w:pPr>
            <w:r>
              <w:rPr>
                <w:rFonts w:ascii="Arial" w:hAnsi="Arial" w:cs="Arial"/>
                <w:b/>
                <w:bCs/>
                <w:sz w:val="18"/>
                <w:szCs w:val="18"/>
              </w:rPr>
              <w:t>&lt;12 hr/day (Dry Cleaners)</w:t>
            </w:r>
          </w:p>
        </w:tc>
        <w:tc>
          <w:tcPr>
            <w:tcW w:w="1958" w:type="dxa"/>
            <w:shd w:val="clear" w:color="auto" w:fill="CCCCCC"/>
            <w:vAlign w:val="center"/>
          </w:tcPr>
          <w:p w14:paraId="599CACE3" w14:textId="77777777" w:rsidR="00421A88" w:rsidRDefault="00421A88">
            <w:pPr>
              <w:jc w:val="center"/>
              <w:rPr>
                <w:rFonts w:ascii="Arial" w:hAnsi="Arial" w:cs="Arial"/>
                <w:b/>
                <w:bCs/>
                <w:sz w:val="18"/>
                <w:szCs w:val="18"/>
              </w:rPr>
            </w:pPr>
            <w:r>
              <w:rPr>
                <w:rFonts w:ascii="Arial" w:hAnsi="Arial" w:cs="Arial"/>
                <w:b/>
                <w:bCs/>
                <w:sz w:val="18"/>
                <w:szCs w:val="18"/>
              </w:rPr>
              <w:t>Medium/High Pressure (&gt;15 psig)</w:t>
            </w:r>
          </w:p>
        </w:tc>
        <w:tc>
          <w:tcPr>
            <w:tcW w:w="1958" w:type="dxa"/>
            <w:shd w:val="clear" w:color="auto" w:fill="CCCCCC"/>
            <w:vAlign w:val="center"/>
          </w:tcPr>
          <w:p w14:paraId="6AA16697" w14:textId="77777777" w:rsidR="00421A88" w:rsidRDefault="00421A88">
            <w:pPr>
              <w:jc w:val="center"/>
              <w:rPr>
                <w:rFonts w:ascii="Arial" w:hAnsi="Arial" w:cs="Arial"/>
                <w:b/>
                <w:bCs/>
                <w:sz w:val="18"/>
                <w:szCs w:val="18"/>
              </w:rPr>
            </w:pPr>
            <w:r>
              <w:rPr>
                <w:rFonts w:ascii="Arial" w:hAnsi="Arial" w:cs="Arial"/>
                <w:b/>
                <w:sz w:val="18"/>
                <w:szCs w:val="18"/>
              </w:rPr>
              <w:t>---</w:t>
            </w:r>
          </w:p>
        </w:tc>
      </w:tr>
      <w:tr w:rsidR="00421A88" w14:paraId="1AC55332" w14:textId="77777777">
        <w:trPr>
          <w:cantSplit/>
          <w:trHeight w:hRule="exact" w:val="288"/>
        </w:trPr>
        <w:tc>
          <w:tcPr>
            <w:tcW w:w="3716" w:type="dxa"/>
            <w:vAlign w:val="center"/>
          </w:tcPr>
          <w:p w14:paraId="397DE02F" w14:textId="77777777" w:rsidR="00421A88" w:rsidRDefault="00421A88">
            <w:pPr>
              <w:rPr>
                <w:rFonts w:ascii="Arial" w:hAnsi="Arial" w:cs="Arial"/>
                <w:sz w:val="18"/>
                <w:szCs w:val="18"/>
              </w:rPr>
            </w:pPr>
            <w:r>
              <w:rPr>
                <w:rFonts w:ascii="Arial" w:hAnsi="Arial" w:cs="Arial"/>
                <w:sz w:val="18"/>
                <w:szCs w:val="18"/>
              </w:rPr>
              <w:t>Average inlet pressure (psig)</w:t>
            </w:r>
          </w:p>
        </w:tc>
        <w:tc>
          <w:tcPr>
            <w:tcW w:w="1958" w:type="dxa"/>
            <w:vAlign w:val="center"/>
          </w:tcPr>
          <w:p w14:paraId="2D0E5061" w14:textId="77777777" w:rsidR="00421A88" w:rsidRDefault="00421A88">
            <w:pPr>
              <w:jc w:val="center"/>
              <w:rPr>
                <w:rFonts w:ascii="Arial" w:hAnsi="Arial" w:cs="Arial"/>
                <w:sz w:val="18"/>
                <w:szCs w:val="18"/>
              </w:rPr>
            </w:pPr>
            <w:r>
              <w:rPr>
                <w:rFonts w:ascii="Arial" w:hAnsi="Arial" w:cs="Arial"/>
                <w:sz w:val="18"/>
                <w:szCs w:val="18"/>
              </w:rPr>
              <w:t>83</w:t>
            </w:r>
          </w:p>
        </w:tc>
        <w:tc>
          <w:tcPr>
            <w:tcW w:w="1958" w:type="dxa"/>
            <w:vAlign w:val="center"/>
          </w:tcPr>
          <w:p w14:paraId="192E62E5" w14:textId="77777777" w:rsidR="00421A88" w:rsidRDefault="00421A88">
            <w:pPr>
              <w:jc w:val="center"/>
              <w:rPr>
                <w:rFonts w:ascii="Arial" w:hAnsi="Arial" w:cs="Arial"/>
                <w:sz w:val="18"/>
                <w:szCs w:val="18"/>
              </w:rPr>
            </w:pPr>
            <w:r>
              <w:rPr>
                <w:rFonts w:ascii="Arial" w:hAnsi="Arial" w:cs="Arial"/>
                <w:sz w:val="18"/>
                <w:szCs w:val="18"/>
              </w:rPr>
              <w:t>86</w:t>
            </w:r>
          </w:p>
        </w:tc>
        <w:tc>
          <w:tcPr>
            <w:tcW w:w="1958" w:type="dxa"/>
            <w:vAlign w:val="center"/>
          </w:tcPr>
          <w:p w14:paraId="2394B3E0" w14:textId="77777777" w:rsidR="00421A88" w:rsidRDefault="00421A88">
            <w:pPr>
              <w:jc w:val="center"/>
              <w:rPr>
                <w:rFonts w:ascii="Arial" w:hAnsi="Arial" w:cs="Arial"/>
                <w:sz w:val="18"/>
                <w:szCs w:val="18"/>
              </w:rPr>
            </w:pPr>
            <w:r>
              <w:rPr>
                <w:rFonts w:ascii="Arial" w:hAnsi="Arial" w:cs="Arial"/>
                <w:sz w:val="18"/>
                <w:szCs w:val="18"/>
              </w:rPr>
              <w:t>11</w:t>
            </w:r>
          </w:p>
        </w:tc>
      </w:tr>
      <w:tr w:rsidR="00421A88" w14:paraId="2908E2BC" w14:textId="77777777">
        <w:trPr>
          <w:cantSplit/>
          <w:trHeight w:val="173"/>
        </w:trPr>
        <w:tc>
          <w:tcPr>
            <w:tcW w:w="3716" w:type="dxa"/>
            <w:vAlign w:val="center"/>
          </w:tcPr>
          <w:p w14:paraId="1F156F32" w14:textId="77777777" w:rsidR="00421A88" w:rsidRDefault="00421A88">
            <w:pPr>
              <w:rPr>
                <w:rFonts w:ascii="Arial" w:hAnsi="Arial" w:cs="Arial"/>
                <w:sz w:val="18"/>
                <w:szCs w:val="18"/>
              </w:rPr>
            </w:pPr>
            <w:r>
              <w:rPr>
                <w:rFonts w:ascii="Arial" w:hAnsi="Arial" w:cs="Arial"/>
                <w:sz w:val="18"/>
                <w:szCs w:val="18"/>
              </w:rPr>
              <w:t>Average leak rate (lb/hr per trap rebated)</w:t>
            </w:r>
          </w:p>
        </w:tc>
        <w:tc>
          <w:tcPr>
            <w:tcW w:w="1958" w:type="dxa"/>
            <w:vAlign w:val="center"/>
          </w:tcPr>
          <w:p w14:paraId="14579653" w14:textId="77777777" w:rsidR="00421A88" w:rsidRDefault="00421A88">
            <w:pPr>
              <w:jc w:val="center"/>
              <w:rPr>
                <w:rFonts w:ascii="Arial" w:hAnsi="Arial" w:cs="Arial"/>
                <w:sz w:val="18"/>
                <w:szCs w:val="18"/>
              </w:rPr>
            </w:pPr>
            <w:r>
              <w:rPr>
                <w:rFonts w:ascii="Arial" w:hAnsi="Arial" w:cs="Arial"/>
                <w:sz w:val="18"/>
                <w:szCs w:val="18"/>
              </w:rPr>
              <w:t>5.1</w:t>
            </w:r>
          </w:p>
        </w:tc>
        <w:tc>
          <w:tcPr>
            <w:tcW w:w="1958" w:type="dxa"/>
            <w:vAlign w:val="center"/>
          </w:tcPr>
          <w:p w14:paraId="7F2EBABA" w14:textId="77777777" w:rsidR="00421A88" w:rsidRDefault="00421A88">
            <w:pPr>
              <w:jc w:val="center"/>
              <w:rPr>
                <w:rFonts w:ascii="Arial" w:hAnsi="Arial" w:cs="Arial"/>
                <w:sz w:val="18"/>
                <w:szCs w:val="18"/>
              </w:rPr>
            </w:pPr>
            <w:r>
              <w:rPr>
                <w:rFonts w:ascii="Arial" w:hAnsi="Arial" w:cs="Arial"/>
                <w:sz w:val="18"/>
                <w:szCs w:val="18"/>
              </w:rPr>
              <w:t>27.2</w:t>
            </w:r>
          </w:p>
        </w:tc>
        <w:tc>
          <w:tcPr>
            <w:tcW w:w="1958" w:type="dxa"/>
            <w:vAlign w:val="center"/>
          </w:tcPr>
          <w:p w14:paraId="3EBE63D6" w14:textId="77777777" w:rsidR="00421A88" w:rsidRDefault="00421A88">
            <w:pPr>
              <w:jc w:val="center"/>
              <w:rPr>
                <w:rFonts w:ascii="Arial" w:hAnsi="Arial" w:cs="Arial"/>
                <w:sz w:val="18"/>
                <w:szCs w:val="18"/>
              </w:rPr>
            </w:pPr>
            <w:r>
              <w:rPr>
                <w:rFonts w:ascii="Arial" w:hAnsi="Arial" w:cs="Arial"/>
                <w:sz w:val="18"/>
                <w:szCs w:val="18"/>
              </w:rPr>
              <w:t>6.9</w:t>
            </w:r>
          </w:p>
        </w:tc>
      </w:tr>
      <w:tr w:rsidR="00421A88" w14:paraId="48136A80" w14:textId="77777777">
        <w:trPr>
          <w:cantSplit/>
          <w:trHeight w:val="173"/>
        </w:trPr>
        <w:tc>
          <w:tcPr>
            <w:tcW w:w="3716" w:type="dxa"/>
            <w:vAlign w:val="center"/>
          </w:tcPr>
          <w:p w14:paraId="54EEFF8B" w14:textId="77777777" w:rsidR="00421A88" w:rsidRDefault="00421A88">
            <w:pPr>
              <w:rPr>
                <w:rFonts w:ascii="Arial" w:hAnsi="Arial" w:cs="Arial"/>
                <w:sz w:val="18"/>
                <w:szCs w:val="18"/>
              </w:rPr>
            </w:pPr>
            <w:r>
              <w:rPr>
                <w:rFonts w:ascii="Arial" w:hAnsi="Arial" w:cs="Arial"/>
                <w:sz w:val="18"/>
                <w:szCs w:val="18"/>
              </w:rPr>
              <w:t>Annual energy savings (therms/yr per trap rebated)</w:t>
            </w:r>
          </w:p>
        </w:tc>
        <w:tc>
          <w:tcPr>
            <w:tcW w:w="1958" w:type="dxa"/>
            <w:vAlign w:val="center"/>
          </w:tcPr>
          <w:p w14:paraId="6FCE48A4" w14:textId="77777777" w:rsidR="00421A88" w:rsidRDefault="00421A88">
            <w:pPr>
              <w:jc w:val="center"/>
              <w:rPr>
                <w:rFonts w:ascii="Arial" w:hAnsi="Arial" w:cs="Arial"/>
                <w:sz w:val="18"/>
                <w:szCs w:val="18"/>
              </w:rPr>
            </w:pPr>
            <w:r>
              <w:rPr>
                <w:rFonts w:ascii="Arial" w:hAnsi="Arial" w:cs="Arial"/>
                <w:sz w:val="18"/>
                <w:szCs w:val="18"/>
              </w:rPr>
              <w:t>139</w:t>
            </w:r>
          </w:p>
        </w:tc>
        <w:tc>
          <w:tcPr>
            <w:tcW w:w="1958" w:type="dxa"/>
            <w:vAlign w:val="center"/>
          </w:tcPr>
          <w:p w14:paraId="57C5B0EA" w14:textId="77777777" w:rsidR="00421A88" w:rsidRDefault="00421A88">
            <w:pPr>
              <w:jc w:val="center"/>
              <w:rPr>
                <w:rFonts w:ascii="Arial" w:hAnsi="Arial" w:cs="Arial"/>
                <w:sz w:val="18"/>
                <w:szCs w:val="18"/>
              </w:rPr>
            </w:pPr>
            <w:r>
              <w:rPr>
                <w:rFonts w:ascii="Arial" w:hAnsi="Arial" w:cs="Arial"/>
                <w:sz w:val="18"/>
                <w:szCs w:val="18"/>
              </w:rPr>
              <w:t>2,342</w:t>
            </w:r>
          </w:p>
        </w:tc>
        <w:tc>
          <w:tcPr>
            <w:tcW w:w="1958" w:type="dxa"/>
            <w:vAlign w:val="center"/>
          </w:tcPr>
          <w:p w14:paraId="5620EC3B" w14:textId="77777777" w:rsidR="00421A88" w:rsidRDefault="00421A88">
            <w:pPr>
              <w:jc w:val="center"/>
              <w:rPr>
                <w:rFonts w:ascii="Arial" w:hAnsi="Arial" w:cs="Arial"/>
                <w:sz w:val="18"/>
                <w:szCs w:val="18"/>
              </w:rPr>
            </w:pPr>
            <w:r>
              <w:rPr>
                <w:rFonts w:ascii="Arial" w:hAnsi="Arial" w:cs="Arial"/>
                <w:sz w:val="18"/>
                <w:szCs w:val="18"/>
              </w:rPr>
              <w:t>638</w:t>
            </w:r>
          </w:p>
        </w:tc>
      </w:tr>
      <w:tr w:rsidR="00421A88" w14:paraId="7063DB45" w14:textId="77777777">
        <w:trPr>
          <w:cantSplit/>
          <w:trHeight w:val="173"/>
        </w:trPr>
        <w:tc>
          <w:tcPr>
            <w:tcW w:w="3716" w:type="dxa"/>
            <w:vAlign w:val="center"/>
          </w:tcPr>
          <w:p w14:paraId="2BE98CE3" w14:textId="77777777" w:rsidR="00421A88" w:rsidRDefault="00421A88">
            <w:pPr>
              <w:rPr>
                <w:rFonts w:ascii="Arial" w:hAnsi="Arial" w:cs="Arial"/>
                <w:sz w:val="18"/>
                <w:szCs w:val="18"/>
              </w:rPr>
            </w:pPr>
            <w:r>
              <w:rPr>
                <w:rFonts w:ascii="Arial" w:hAnsi="Arial" w:cs="Arial"/>
                <w:sz w:val="18"/>
                <w:szCs w:val="18"/>
              </w:rPr>
              <w:t>Incentive amount per trap rebated</w:t>
            </w:r>
            <w:r>
              <w:rPr>
                <w:rStyle w:val="FootnoteReference"/>
                <w:rFonts w:ascii="Arial" w:hAnsi="Arial" w:cs="Arial"/>
                <w:sz w:val="18"/>
                <w:szCs w:val="18"/>
              </w:rPr>
              <w:footnoteReference w:id="2"/>
            </w:r>
          </w:p>
        </w:tc>
        <w:tc>
          <w:tcPr>
            <w:tcW w:w="1958" w:type="dxa"/>
            <w:vAlign w:val="center"/>
          </w:tcPr>
          <w:p w14:paraId="39CEB8E2" w14:textId="77777777" w:rsidR="00421A88" w:rsidRDefault="00421A88">
            <w:pPr>
              <w:jc w:val="center"/>
              <w:rPr>
                <w:rFonts w:ascii="Arial" w:hAnsi="Arial" w:cs="Arial"/>
                <w:sz w:val="18"/>
                <w:szCs w:val="18"/>
              </w:rPr>
            </w:pPr>
            <w:r>
              <w:rPr>
                <w:rFonts w:ascii="Arial" w:hAnsi="Arial" w:cs="Arial"/>
                <w:sz w:val="18"/>
                <w:szCs w:val="18"/>
              </w:rPr>
              <w:t>$100</w:t>
            </w:r>
          </w:p>
        </w:tc>
        <w:tc>
          <w:tcPr>
            <w:tcW w:w="1958" w:type="dxa"/>
            <w:vAlign w:val="center"/>
          </w:tcPr>
          <w:p w14:paraId="4A977677" w14:textId="77777777" w:rsidR="00421A88" w:rsidRDefault="00421A88">
            <w:pPr>
              <w:jc w:val="center"/>
              <w:rPr>
                <w:rFonts w:ascii="Arial" w:hAnsi="Arial" w:cs="Arial"/>
                <w:sz w:val="18"/>
                <w:szCs w:val="18"/>
              </w:rPr>
            </w:pPr>
            <w:r>
              <w:rPr>
                <w:rFonts w:ascii="Arial" w:hAnsi="Arial" w:cs="Arial"/>
                <w:sz w:val="18"/>
                <w:szCs w:val="18"/>
              </w:rPr>
              <w:t>$200</w:t>
            </w:r>
          </w:p>
        </w:tc>
        <w:tc>
          <w:tcPr>
            <w:tcW w:w="1958" w:type="dxa"/>
            <w:vAlign w:val="center"/>
          </w:tcPr>
          <w:p w14:paraId="2FA88E32" w14:textId="77777777" w:rsidR="00421A88" w:rsidRDefault="00421A88">
            <w:pPr>
              <w:jc w:val="center"/>
              <w:rPr>
                <w:rFonts w:ascii="Arial" w:hAnsi="Arial" w:cs="Arial"/>
                <w:sz w:val="18"/>
                <w:szCs w:val="18"/>
              </w:rPr>
            </w:pPr>
            <w:r>
              <w:rPr>
                <w:rFonts w:ascii="Arial" w:hAnsi="Arial" w:cs="Arial"/>
                <w:sz w:val="18"/>
                <w:szCs w:val="18"/>
              </w:rPr>
              <w:t>$100</w:t>
            </w:r>
          </w:p>
        </w:tc>
      </w:tr>
      <w:tr w:rsidR="00421A88" w14:paraId="1E78B153" w14:textId="77777777">
        <w:trPr>
          <w:cantSplit/>
          <w:trHeight w:val="173"/>
        </w:trPr>
        <w:tc>
          <w:tcPr>
            <w:tcW w:w="3716" w:type="dxa"/>
            <w:vAlign w:val="center"/>
          </w:tcPr>
          <w:p w14:paraId="41DFCE5E" w14:textId="77777777" w:rsidR="00421A88" w:rsidRDefault="00421A88">
            <w:pPr>
              <w:rPr>
                <w:rFonts w:ascii="Arial" w:hAnsi="Arial" w:cs="Arial"/>
                <w:sz w:val="18"/>
                <w:szCs w:val="18"/>
              </w:rPr>
            </w:pPr>
            <w:r>
              <w:rPr>
                <w:rFonts w:ascii="Arial" w:hAnsi="Arial" w:cs="Arial"/>
                <w:sz w:val="18"/>
                <w:szCs w:val="18"/>
              </w:rPr>
              <w:t>Measure lifetime (years)</w:t>
            </w:r>
          </w:p>
        </w:tc>
        <w:tc>
          <w:tcPr>
            <w:tcW w:w="1958" w:type="dxa"/>
            <w:vAlign w:val="center"/>
          </w:tcPr>
          <w:p w14:paraId="41FCBFFE" w14:textId="77777777" w:rsidR="00421A88" w:rsidRDefault="00421A88">
            <w:pPr>
              <w:jc w:val="center"/>
              <w:rPr>
                <w:rFonts w:ascii="Arial" w:hAnsi="Arial" w:cs="Arial"/>
                <w:sz w:val="18"/>
                <w:szCs w:val="18"/>
              </w:rPr>
            </w:pPr>
            <w:r>
              <w:rPr>
                <w:rFonts w:ascii="Arial" w:hAnsi="Arial" w:cs="Arial"/>
                <w:sz w:val="18"/>
                <w:szCs w:val="18"/>
              </w:rPr>
              <w:t>6</w:t>
            </w:r>
          </w:p>
        </w:tc>
        <w:tc>
          <w:tcPr>
            <w:tcW w:w="1958" w:type="dxa"/>
            <w:vAlign w:val="center"/>
          </w:tcPr>
          <w:p w14:paraId="185E56EE" w14:textId="77777777" w:rsidR="00421A88" w:rsidRDefault="00421A88">
            <w:pPr>
              <w:jc w:val="center"/>
              <w:rPr>
                <w:rFonts w:ascii="Arial" w:hAnsi="Arial" w:cs="Arial"/>
                <w:sz w:val="18"/>
                <w:szCs w:val="18"/>
              </w:rPr>
            </w:pPr>
            <w:r>
              <w:rPr>
                <w:rFonts w:ascii="Arial" w:hAnsi="Arial" w:cs="Arial"/>
                <w:sz w:val="18"/>
                <w:szCs w:val="18"/>
              </w:rPr>
              <w:t>6</w:t>
            </w:r>
          </w:p>
        </w:tc>
        <w:tc>
          <w:tcPr>
            <w:tcW w:w="1958" w:type="dxa"/>
            <w:vAlign w:val="center"/>
          </w:tcPr>
          <w:p w14:paraId="7639B243" w14:textId="77777777" w:rsidR="00421A88" w:rsidRDefault="00421A88">
            <w:pPr>
              <w:jc w:val="center"/>
              <w:rPr>
                <w:rFonts w:ascii="Arial" w:hAnsi="Arial" w:cs="Arial"/>
                <w:sz w:val="18"/>
                <w:szCs w:val="18"/>
              </w:rPr>
            </w:pPr>
            <w:r>
              <w:rPr>
                <w:rFonts w:ascii="Arial" w:hAnsi="Arial" w:cs="Arial"/>
                <w:sz w:val="18"/>
                <w:szCs w:val="18"/>
              </w:rPr>
              <w:t>6</w:t>
            </w:r>
          </w:p>
        </w:tc>
      </w:tr>
      <w:tr w:rsidR="00421A88" w14:paraId="0FFDF0B7" w14:textId="77777777">
        <w:trPr>
          <w:cantSplit/>
          <w:trHeight w:val="173"/>
        </w:trPr>
        <w:tc>
          <w:tcPr>
            <w:tcW w:w="3716" w:type="dxa"/>
            <w:vAlign w:val="center"/>
          </w:tcPr>
          <w:p w14:paraId="17376FBB" w14:textId="77777777" w:rsidR="00421A88" w:rsidRDefault="00421A88">
            <w:pPr>
              <w:rPr>
                <w:rFonts w:ascii="Arial" w:hAnsi="Arial" w:cs="Arial"/>
                <w:sz w:val="18"/>
                <w:szCs w:val="18"/>
              </w:rPr>
            </w:pPr>
            <w:r>
              <w:rPr>
                <w:rFonts w:ascii="Arial" w:hAnsi="Arial" w:cs="Arial"/>
                <w:sz w:val="18"/>
                <w:szCs w:val="18"/>
              </w:rPr>
              <w:t>Net-to-gross ratio</w:t>
            </w:r>
            <w:r>
              <w:rPr>
                <w:rStyle w:val="FootnoteReference"/>
                <w:rFonts w:ascii="Arial" w:hAnsi="Arial" w:cs="Arial"/>
                <w:sz w:val="18"/>
                <w:szCs w:val="18"/>
              </w:rPr>
              <w:footnoteReference w:id="3"/>
            </w:r>
            <w:r>
              <w:rPr>
                <w:rFonts w:ascii="Arial" w:hAnsi="Arial" w:cs="Arial"/>
                <w:sz w:val="18"/>
                <w:szCs w:val="18"/>
              </w:rPr>
              <w:t xml:space="preserve"> </w:t>
            </w:r>
          </w:p>
        </w:tc>
        <w:tc>
          <w:tcPr>
            <w:tcW w:w="1958" w:type="dxa"/>
            <w:vAlign w:val="center"/>
          </w:tcPr>
          <w:p w14:paraId="44C623B6" w14:textId="77777777" w:rsidR="00421A88" w:rsidRDefault="00421A88">
            <w:pPr>
              <w:jc w:val="center"/>
              <w:rPr>
                <w:rFonts w:ascii="Arial" w:hAnsi="Arial" w:cs="Arial"/>
                <w:sz w:val="18"/>
                <w:szCs w:val="18"/>
              </w:rPr>
            </w:pPr>
            <w:r>
              <w:rPr>
                <w:rFonts w:ascii="Arial" w:hAnsi="Arial" w:cs="Arial"/>
                <w:sz w:val="18"/>
                <w:szCs w:val="18"/>
              </w:rPr>
              <w:t>0.96</w:t>
            </w:r>
          </w:p>
        </w:tc>
        <w:tc>
          <w:tcPr>
            <w:tcW w:w="1958" w:type="dxa"/>
            <w:vAlign w:val="center"/>
          </w:tcPr>
          <w:p w14:paraId="0054E19A" w14:textId="77777777" w:rsidR="00421A88" w:rsidRDefault="00421A88">
            <w:pPr>
              <w:jc w:val="center"/>
              <w:rPr>
                <w:rFonts w:ascii="Arial" w:hAnsi="Arial" w:cs="Arial"/>
                <w:sz w:val="18"/>
                <w:szCs w:val="18"/>
              </w:rPr>
            </w:pPr>
            <w:r>
              <w:rPr>
                <w:rFonts w:ascii="Arial" w:hAnsi="Arial" w:cs="Arial"/>
                <w:sz w:val="18"/>
                <w:szCs w:val="18"/>
              </w:rPr>
              <w:t>0.96</w:t>
            </w:r>
          </w:p>
        </w:tc>
        <w:tc>
          <w:tcPr>
            <w:tcW w:w="1958" w:type="dxa"/>
            <w:vAlign w:val="center"/>
          </w:tcPr>
          <w:p w14:paraId="535F7450" w14:textId="77777777" w:rsidR="00421A88" w:rsidRDefault="00421A88">
            <w:pPr>
              <w:jc w:val="center"/>
              <w:rPr>
                <w:rFonts w:ascii="Arial" w:hAnsi="Arial" w:cs="Arial"/>
                <w:sz w:val="18"/>
                <w:szCs w:val="18"/>
              </w:rPr>
            </w:pPr>
            <w:r>
              <w:rPr>
                <w:rFonts w:ascii="Arial" w:hAnsi="Arial" w:cs="Arial"/>
                <w:sz w:val="18"/>
                <w:szCs w:val="18"/>
              </w:rPr>
              <w:t>0.96</w:t>
            </w:r>
          </w:p>
        </w:tc>
      </w:tr>
      <w:tr w:rsidR="00421A88" w14:paraId="620EDC6E" w14:textId="77777777">
        <w:trPr>
          <w:cantSplit/>
          <w:trHeight w:val="173"/>
        </w:trPr>
        <w:tc>
          <w:tcPr>
            <w:tcW w:w="3716" w:type="dxa"/>
            <w:vAlign w:val="center"/>
          </w:tcPr>
          <w:p w14:paraId="1C086191" w14:textId="77777777" w:rsidR="00421A88" w:rsidRDefault="00421A88">
            <w:pPr>
              <w:rPr>
                <w:rFonts w:ascii="Arial" w:hAnsi="Arial" w:cs="Arial"/>
                <w:sz w:val="18"/>
                <w:szCs w:val="18"/>
              </w:rPr>
            </w:pPr>
            <w:r>
              <w:rPr>
                <w:rFonts w:ascii="Arial" w:hAnsi="Arial" w:cs="Arial"/>
                <w:sz w:val="18"/>
                <w:szCs w:val="18"/>
              </w:rPr>
              <w:t xml:space="preserve">MDSS Measure Code </w:t>
            </w:r>
          </w:p>
        </w:tc>
        <w:tc>
          <w:tcPr>
            <w:tcW w:w="1958" w:type="dxa"/>
            <w:vAlign w:val="center"/>
          </w:tcPr>
          <w:p w14:paraId="0893BD4A" w14:textId="77777777" w:rsidR="00421A88" w:rsidRDefault="00421A88">
            <w:pPr>
              <w:jc w:val="center"/>
              <w:rPr>
                <w:rFonts w:ascii="Arial" w:hAnsi="Arial" w:cs="Arial"/>
                <w:sz w:val="18"/>
                <w:szCs w:val="18"/>
              </w:rPr>
            </w:pPr>
            <w:r>
              <w:rPr>
                <w:rFonts w:ascii="Arial" w:hAnsi="Arial" w:cs="Arial"/>
                <w:sz w:val="18"/>
                <w:szCs w:val="18"/>
              </w:rPr>
              <w:t>---</w:t>
            </w:r>
          </w:p>
        </w:tc>
        <w:tc>
          <w:tcPr>
            <w:tcW w:w="1958" w:type="dxa"/>
            <w:vAlign w:val="center"/>
          </w:tcPr>
          <w:p w14:paraId="26D1698B" w14:textId="77777777" w:rsidR="00421A88" w:rsidRDefault="00421A88">
            <w:pPr>
              <w:jc w:val="center"/>
              <w:rPr>
                <w:rFonts w:ascii="Arial" w:hAnsi="Arial" w:cs="Arial"/>
                <w:sz w:val="18"/>
                <w:szCs w:val="18"/>
              </w:rPr>
            </w:pPr>
            <w:r>
              <w:rPr>
                <w:rFonts w:ascii="Arial" w:hAnsi="Arial" w:cs="Arial"/>
                <w:sz w:val="18"/>
                <w:szCs w:val="18"/>
              </w:rPr>
              <w:t>---</w:t>
            </w:r>
          </w:p>
        </w:tc>
        <w:tc>
          <w:tcPr>
            <w:tcW w:w="1958" w:type="dxa"/>
            <w:vAlign w:val="center"/>
          </w:tcPr>
          <w:p w14:paraId="4ACAD309" w14:textId="77777777" w:rsidR="00421A88" w:rsidRDefault="00421A88">
            <w:pPr>
              <w:jc w:val="center"/>
              <w:rPr>
                <w:rFonts w:ascii="Arial" w:hAnsi="Arial" w:cs="Arial"/>
                <w:sz w:val="18"/>
                <w:szCs w:val="18"/>
              </w:rPr>
            </w:pPr>
            <w:r>
              <w:rPr>
                <w:rFonts w:ascii="Arial" w:hAnsi="Arial" w:cs="Arial"/>
                <w:sz w:val="18"/>
                <w:szCs w:val="18"/>
              </w:rPr>
              <w:t>---</w:t>
            </w:r>
          </w:p>
        </w:tc>
      </w:tr>
      <w:tr w:rsidR="00421A88" w14:paraId="2CB56AE6" w14:textId="77777777">
        <w:trPr>
          <w:cantSplit/>
          <w:trHeight w:val="173"/>
        </w:trPr>
        <w:tc>
          <w:tcPr>
            <w:tcW w:w="3716" w:type="dxa"/>
            <w:vAlign w:val="center"/>
          </w:tcPr>
          <w:p w14:paraId="6F2B51D5" w14:textId="77777777" w:rsidR="00421A88" w:rsidRDefault="00421A88">
            <w:pPr>
              <w:rPr>
                <w:rFonts w:ascii="Arial" w:hAnsi="Arial" w:cs="Arial"/>
                <w:sz w:val="18"/>
                <w:szCs w:val="18"/>
              </w:rPr>
            </w:pPr>
            <w:r>
              <w:rPr>
                <w:rFonts w:ascii="Arial" w:hAnsi="Arial" w:cs="Arial"/>
                <w:sz w:val="18"/>
                <w:szCs w:val="18"/>
              </w:rPr>
              <w:t xml:space="preserve">Application Code </w:t>
            </w:r>
          </w:p>
        </w:tc>
        <w:tc>
          <w:tcPr>
            <w:tcW w:w="1958" w:type="dxa"/>
            <w:vAlign w:val="center"/>
          </w:tcPr>
          <w:p w14:paraId="6BEF4B77" w14:textId="77777777" w:rsidR="00421A88" w:rsidRDefault="00421A88">
            <w:pPr>
              <w:jc w:val="center"/>
              <w:rPr>
                <w:rFonts w:ascii="Arial" w:hAnsi="Arial" w:cs="Arial"/>
                <w:sz w:val="18"/>
                <w:szCs w:val="18"/>
              </w:rPr>
            </w:pPr>
            <w:r>
              <w:rPr>
                <w:rFonts w:ascii="Arial" w:hAnsi="Arial" w:cs="Arial"/>
                <w:sz w:val="18"/>
                <w:szCs w:val="18"/>
              </w:rPr>
              <w:t>---</w:t>
            </w:r>
          </w:p>
        </w:tc>
        <w:tc>
          <w:tcPr>
            <w:tcW w:w="1958" w:type="dxa"/>
            <w:vAlign w:val="center"/>
          </w:tcPr>
          <w:p w14:paraId="562F146F" w14:textId="77777777" w:rsidR="00421A88" w:rsidRDefault="00421A88">
            <w:pPr>
              <w:jc w:val="center"/>
              <w:rPr>
                <w:rFonts w:ascii="Arial" w:hAnsi="Arial" w:cs="Arial"/>
                <w:sz w:val="18"/>
                <w:szCs w:val="18"/>
              </w:rPr>
            </w:pPr>
            <w:r>
              <w:rPr>
                <w:rFonts w:ascii="Arial" w:hAnsi="Arial" w:cs="Arial"/>
                <w:sz w:val="18"/>
                <w:szCs w:val="18"/>
              </w:rPr>
              <w:t>---</w:t>
            </w:r>
          </w:p>
        </w:tc>
        <w:tc>
          <w:tcPr>
            <w:tcW w:w="1958" w:type="dxa"/>
            <w:vAlign w:val="center"/>
          </w:tcPr>
          <w:p w14:paraId="672FB812" w14:textId="77777777" w:rsidR="00421A88" w:rsidRDefault="00421A88">
            <w:pPr>
              <w:jc w:val="center"/>
              <w:rPr>
                <w:rFonts w:ascii="Arial" w:hAnsi="Arial" w:cs="Arial"/>
                <w:sz w:val="18"/>
                <w:szCs w:val="18"/>
              </w:rPr>
            </w:pPr>
            <w:r>
              <w:rPr>
                <w:rFonts w:ascii="Arial" w:hAnsi="Arial" w:cs="Arial"/>
                <w:sz w:val="18"/>
                <w:szCs w:val="18"/>
              </w:rPr>
              <w:t>---</w:t>
            </w:r>
          </w:p>
        </w:tc>
      </w:tr>
    </w:tbl>
    <w:p w14:paraId="46D2C3A9" w14:textId="77777777" w:rsidR="00421A88" w:rsidRDefault="00421A88">
      <w:pPr>
        <w:rPr>
          <w:b/>
          <w:szCs w:val="24"/>
        </w:rPr>
      </w:pPr>
      <w:r>
        <w:rPr>
          <w:sz w:val="20"/>
        </w:rPr>
        <w:br w:type="page"/>
      </w:r>
      <w:r>
        <w:rPr>
          <w:b/>
          <w:szCs w:val="24"/>
        </w:rPr>
        <w:lastRenderedPageBreak/>
        <w:t>TABLE OF CONTENTS</w:t>
      </w:r>
    </w:p>
    <w:p w14:paraId="1EA8F686" w14:textId="77777777" w:rsidR="00421A88" w:rsidRDefault="00421A88">
      <w:pPr>
        <w:tabs>
          <w:tab w:val="right" w:pos="9360"/>
        </w:tabs>
        <w:suppressAutoHyphens/>
        <w:spacing w:after="240"/>
        <w:rPr>
          <w:sz w:val="22"/>
          <w:szCs w:val="22"/>
        </w:rPr>
      </w:pPr>
      <w:r>
        <w:rPr>
          <w:b/>
          <w:sz w:val="22"/>
          <w:szCs w:val="22"/>
        </w:rPr>
        <w:tab/>
      </w:r>
      <w:r>
        <w:rPr>
          <w:b/>
          <w:sz w:val="22"/>
          <w:szCs w:val="22"/>
          <w:u w:val="single"/>
        </w:rPr>
        <w:t>Page</w:t>
      </w:r>
    </w:p>
    <w:p w14:paraId="53063B22" w14:textId="77777777" w:rsidR="00421A88" w:rsidRDefault="00421A88">
      <w:pPr>
        <w:pStyle w:val="TOC1"/>
        <w:tabs>
          <w:tab w:val="right" w:leader="dot" w:pos="9350"/>
        </w:tabs>
        <w:rPr>
          <w:noProof/>
          <w:sz w:val="24"/>
          <w:szCs w:val="24"/>
        </w:rPr>
      </w:pPr>
      <w:r>
        <w:fldChar w:fldCharType="begin"/>
      </w:r>
      <w:r>
        <w:instrText xml:space="preserve"> TOC \o "1-3" \h \z \u </w:instrText>
      </w:r>
      <w:r>
        <w:fldChar w:fldCharType="separate"/>
      </w:r>
      <w:hyperlink w:anchor="_Toc160881240" w:history="1">
        <w:r>
          <w:rPr>
            <w:rStyle w:val="Hyperlink"/>
            <w:noProof/>
          </w:rPr>
          <w:t>Executive Summary</w:t>
        </w:r>
        <w:r>
          <w:rPr>
            <w:noProof/>
            <w:webHidden/>
          </w:rPr>
          <w:tab/>
        </w:r>
        <w:r>
          <w:rPr>
            <w:noProof/>
            <w:webHidden/>
          </w:rPr>
          <w:fldChar w:fldCharType="begin"/>
        </w:r>
        <w:r>
          <w:rPr>
            <w:noProof/>
            <w:webHidden/>
          </w:rPr>
          <w:instrText xml:space="preserve"> PAGEREF _Toc160881240 \h </w:instrText>
        </w:r>
        <w:r>
          <w:rPr>
            <w:noProof/>
          </w:rPr>
        </w:r>
        <w:r>
          <w:rPr>
            <w:noProof/>
            <w:webHidden/>
          </w:rPr>
          <w:fldChar w:fldCharType="separate"/>
        </w:r>
        <w:r w:rsidR="00F064EF">
          <w:rPr>
            <w:noProof/>
            <w:webHidden/>
          </w:rPr>
          <w:t>ii</w:t>
        </w:r>
        <w:r>
          <w:rPr>
            <w:noProof/>
            <w:webHidden/>
          </w:rPr>
          <w:fldChar w:fldCharType="end"/>
        </w:r>
      </w:hyperlink>
    </w:p>
    <w:p w14:paraId="311779FE" w14:textId="77777777" w:rsidR="00421A88" w:rsidRDefault="00421A88">
      <w:pPr>
        <w:pStyle w:val="TOC1"/>
        <w:tabs>
          <w:tab w:val="right" w:leader="dot" w:pos="9350"/>
        </w:tabs>
        <w:rPr>
          <w:noProof/>
          <w:sz w:val="24"/>
          <w:szCs w:val="24"/>
        </w:rPr>
      </w:pPr>
      <w:hyperlink w:anchor="_Toc160881241" w:history="1">
        <w:r>
          <w:rPr>
            <w:rStyle w:val="Hyperlink"/>
            <w:noProof/>
          </w:rPr>
          <w:t>1.</w:t>
        </w:r>
        <w:r>
          <w:rPr>
            <w:noProof/>
            <w:sz w:val="24"/>
            <w:szCs w:val="24"/>
          </w:rPr>
          <w:tab/>
        </w:r>
        <w:r>
          <w:rPr>
            <w:rStyle w:val="Hyperlink"/>
            <w:noProof/>
          </w:rPr>
          <w:t>Overview</w:t>
        </w:r>
        <w:r>
          <w:rPr>
            <w:noProof/>
            <w:webHidden/>
          </w:rPr>
          <w:tab/>
        </w:r>
        <w:r>
          <w:rPr>
            <w:noProof/>
            <w:webHidden/>
          </w:rPr>
          <w:fldChar w:fldCharType="begin"/>
        </w:r>
        <w:r>
          <w:rPr>
            <w:noProof/>
            <w:webHidden/>
          </w:rPr>
          <w:instrText xml:space="preserve"> PAGEREF _Toc160881241 \h </w:instrText>
        </w:r>
        <w:r>
          <w:rPr>
            <w:noProof/>
          </w:rPr>
        </w:r>
        <w:r>
          <w:rPr>
            <w:noProof/>
            <w:webHidden/>
          </w:rPr>
          <w:fldChar w:fldCharType="separate"/>
        </w:r>
        <w:r w:rsidR="00F064EF">
          <w:rPr>
            <w:noProof/>
            <w:webHidden/>
          </w:rPr>
          <w:t>1</w:t>
        </w:r>
        <w:r>
          <w:rPr>
            <w:noProof/>
            <w:webHidden/>
          </w:rPr>
          <w:fldChar w:fldCharType="end"/>
        </w:r>
      </w:hyperlink>
    </w:p>
    <w:p w14:paraId="6CAFDBAA" w14:textId="77777777" w:rsidR="00421A88" w:rsidRDefault="00421A88">
      <w:pPr>
        <w:pStyle w:val="TOC1"/>
        <w:tabs>
          <w:tab w:val="right" w:leader="dot" w:pos="9350"/>
        </w:tabs>
        <w:rPr>
          <w:noProof/>
          <w:sz w:val="24"/>
          <w:szCs w:val="24"/>
        </w:rPr>
      </w:pPr>
      <w:hyperlink w:anchor="_Toc160881242" w:history="1">
        <w:r>
          <w:rPr>
            <w:rStyle w:val="Hyperlink"/>
            <w:noProof/>
          </w:rPr>
          <w:t>2.</w:t>
        </w:r>
        <w:r>
          <w:rPr>
            <w:noProof/>
            <w:sz w:val="24"/>
            <w:szCs w:val="24"/>
          </w:rPr>
          <w:tab/>
        </w:r>
        <w:r>
          <w:rPr>
            <w:rStyle w:val="Hyperlink"/>
            <w:noProof/>
          </w:rPr>
          <w:t>Inlet Pressure</w:t>
        </w:r>
        <w:r>
          <w:rPr>
            <w:noProof/>
            <w:webHidden/>
          </w:rPr>
          <w:tab/>
        </w:r>
        <w:r>
          <w:rPr>
            <w:noProof/>
            <w:webHidden/>
          </w:rPr>
          <w:fldChar w:fldCharType="begin"/>
        </w:r>
        <w:r>
          <w:rPr>
            <w:noProof/>
            <w:webHidden/>
          </w:rPr>
          <w:instrText xml:space="preserve"> PAGEREF _Toc160881242 \h </w:instrText>
        </w:r>
        <w:r>
          <w:rPr>
            <w:noProof/>
          </w:rPr>
        </w:r>
        <w:r>
          <w:rPr>
            <w:noProof/>
            <w:webHidden/>
          </w:rPr>
          <w:fldChar w:fldCharType="separate"/>
        </w:r>
        <w:r w:rsidR="00F064EF">
          <w:rPr>
            <w:noProof/>
            <w:webHidden/>
          </w:rPr>
          <w:t>4</w:t>
        </w:r>
        <w:r>
          <w:rPr>
            <w:noProof/>
            <w:webHidden/>
          </w:rPr>
          <w:fldChar w:fldCharType="end"/>
        </w:r>
      </w:hyperlink>
    </w:p>
    <w:p w14:paraId="318AF328" w14:textId="77777777" w:rsidR="00421A88" w:rsidRDefault="00421A88">
      <w:pPr>
        <w:pStyle w:val="TOC2"/>
        <w:tabs>
          <w:tab w:val="left" w:pos="1440"/>
        </w:tabs>
        <w:rPr>
          <w:sz w:val="24"/>
          <w:szCs w:val="24"/>
        </w:rPr>
      </w:pPr>
      <w:hyperlink w:anchor="_Toc160881243" w:history="1">
        <w:r>
          <w:rPr>
            <w:rStyle w:val="Hyperlink"/>
          </w:rPr>
          <w:t>2.1</w:t>
        </w:r>
        <w:r>
          <w:rPr>
            <w:sz w:val="24"/>
            <w:szCs w:val="24"/>
          </w:rPr>
          <w:tab/>
        </w:r>
        <w:r>
          <w:rPr>
            <w:rStyle w:val="Hyperlink"/>
          </w:rPr>
          <w:t>Commercial</w:t>
        </w:r>
        <w:r>
          <w:rPr>
            <w:webHidden/>
          </w:rPr>
          <w:tab/>
        </w:r>
        <w:r>
          <w:rPr>
            <w:webHidden/>
          </w:rPr>
          <w:fldChar w:fldCharType="begin"/>
        </w:r>
        <w:r>
          <w:rPr>
            <w:webHidden/>
          </w:rPr>
          <w:instrText xml:space="preserve"> PAGEREF _Toc160881243 \h </w:instrText>
        </w:r>
        <w:r>
          <w:rPr>
            <w:webHidden/>
          </w:rPr>
          <w:fldChar w:fldCharType="separate"/>
        </w:r>
        <w:r w:rsidR="00F064EF">
          <w:rPr>
            <w:webHidden/>
          </w:rPr>
          <w:t>4</w:t>
        </w:r>
        <w:r>
          <w:rPr>
            <w:webHidden/>
          </w:rPr>
          <w:fldChar w:fldCharType="end"/>
        </w:r>
      </w:hyperlink>
    </w:p>
    <w:p w14:paraId="3A9F1CAC" w14:textId="77777777" w:rsidR="00421A88" w:rsidRDefault="00421A88">
      <w:pPr>
        <w:pStyle w:val="TOC2"/>
        <w:tabs>
          <w:tab w:val="left" w:pos="1440"/>
        </w:tabs>
        <w:rPr>
          <w:sz w:val="24"/>
          <w:szCs w:val="24"/>
        </w:rPr>
      </w:pPr>
      <w:hyperlink w:anchor="_Toc160881244" w:history="1">
        <w:r>
          <w:rPr>
            <w:rStyle w:val="Hyperlink"/>
          </w:rPr>
          <w:t>2.2</w:t>
        </w:r>
        <w:r>
          <w:rPr>
            <w:sz w:val="24"/>
            <w:szCs w:val="24"/>
          </w:rPr>
          <w:tab/>
        </w:r>
        <w:r>
          <w:rPr>
            <w:rStyle w:val="Hyperlink"/>
          </w:rPr>
          <w:t>Industrial</w:t>
        </w:r>
        <w:r>
          <w:rPr>
            <w:webHidden/>
          </w:rPr>
          <w:tab/>
        </w:r>
        <w:r>
          <w:rPr>
            <w:webHidden/>
          </w:rPr>
          <w:fldChar w:fldCharType="begin"/>
        </w:r>
        <w:r>
          <w:rPr>
            <w:webHidden/>
          </w:rPr>
          <w:instrText xml:space="preserve"> PAGEREF _Toc160881244 \h </w:instrText>
        </w:r>
        <w:r>
          <w:rPr>
            <w:webHidden/>
          </w:rPr>
          <w:fldChar w:fldCharType="separate"/>
        </w:r>
        <w:r w:rsidR="00F064EF">
          <w:rPr>
            <w:webHidden/>
          </w:rPr>
          <w:t>4</w:t>
        </w:r>
        <w:r>
          <w:rPr>
            <w:webHidden/>
          </w:rPr>
          <w:fldChar w:fldCharType="end"/>
        </w:r>
      </w:hyperlink>
    </w:p>
    <w:p w14:paraId="051BD5D8" w14:textId="77777777" w:rsidR="00421A88" w:rsidRDefault="00421A88">
      <w:pPr>
        <w:pStyle w:val="TOC1"/>
        <w:tabs>
          <w:tab w:val="right" w:leader="dot" w:pos="9350"/>
        </w:tabs>
        <w:rPr>
          <w:noProof/>
          <w:sz w:val="24"/>
          <w:szCs w:val="24"/>
        </w:rPr>
      </w:pPr>
      <w:hyperlink w:anchor="_Toc160881245" w:history="1">
        <w:r>
          <w:rPr>
            <w:rStyle w:val="Hyperlink"/>
            <w:noProof/>
          </w:rPr>
          <w:t>3.</w:t>
        </w:r>
        <w:r>
          <w:rPr>
            <w:noProof/>
            <w:sz w:val="24"/>
            <w:szCs w:val="24"/>
          </w:rPr>
          <w:tab/>
        </w:r>
        <w:r>
          <w:rPr>
            <w:rStyle w:val="Hyperlink"/>
            <w:noProof/>
          </w:rPr>
          <w:t>Operating Hours</w:t>
        </w:r>
        <w:r>
          <w:rPr>
            <w:noProof/>
            <w:webHidden/>
          </w:rPr>
          <w:tab/>
        </w:r>
        <w:r>
          <w:rPr>
            <w:noProof/>
            <w:webHidden/>
          </w:rPr>
          <w:fldChar w:fldCharType="begin"/>
        </w:r>
        <w:r>
          <w:rPr>
            <w:noProof/>
            <w:webHidden/>
          </w:rPr>
          <w:instrText xml:space="preserve"> PAGEREF _Toc160881245 \h </w:instrText>
        </w:r>
        <w:r>
          <w:rPr>
            <w:noProof/>
          </w:rPr>
        </w:r>
        <w:r>
          <w:rPr>
            <w:noProof/>
            <w:webHidden/>
          </w:rPr>
          <w:fldChar w:fldCharType="separate"/>
        </w:r>
        <w:r w:rsidR="00F064EF">
          <w:rPr>
            <w:noProof/>
            <w:webHidden/>
          </w:rPr>
          <w:t>5</w:t>
        </w:r>
        <w:r>
          <w:rPr>
            <w:noProof/>
            <w:webHidden/>
          </w:rPr>
          <w:fldChar w:fldCharType="end"/>
        </w:r>
      </w:hyperlink>
    </w:p>
    <w:p w14:paraId="17E76D67" w14:textId="77777777" w:rsidR="00421A88" w:rsidRDefault="00421A88">
      <w:pPr>
        <w:pStyle w:val="TOC2"/>
        <w:tabs>
          <w:tab w:val="left" w:pos="1440"/>
        </w:tabs>
        <w:rPr>
          <w:sz w:val="24"/>
          <w:szCs w:val="24"/>
        </w:rPr>
      </w:pPr>
      <w:hyperlink w:anchor="_Toc160881246" w:history="1">
        <w:r>
          <w:rPr>
            <w:rStyle w:val="Hyperlink"/>
          </w:rPr>
          <w:t>3.1</w:t>
        </w:r>
        <w:r>
          <w:rPr>
            <w:sz w:val="24"/>
            <w:szCs w:val="24"/>
          </w:rPr>
          <w:tab/>
        </w:r>
        <w:r>
          <w:rPr>
            <w:rStyle w:val="Hyperlink"/>
          </w:rPr>
          <w:t>Commercial</w:t>
        </w:r>
        <w:r>
          <w:rPr>
            <w:webHidden/>
          </w:rPr>
          <w:tab/>
        </w:r>
        <w:r>
          <w:rPr>
            <w:webHidden/>
          </w:rPr>
          <w:fldChar w:fldCharType="begin"/>
        </w:r>
        <w:r>
          <w:rPr>
            <w:webHidden/>
          </w:rPr>
          <w:instrText xml:space="preserve"> PAGEREF _Toc160881246 \h </w:instrText>
        </w:r>
        <w:r>
          <w:rPr>
            <w:webHidden/>
          </w:rPr>
          <w:fldChar w:fldCharType="separate"/>
        </w:r>
        <w:r w:rsidR="00F064EF">
          <w:rPr>
            <w:webHidden/>
          </w:rPr>
          <w:t>5</w:t>
        </w:r>
        <w:r>
          <w:rPr>
            <w:webHidden/>
          </w:rPr>
          <w:fldChar w:fldCharType="end"/>
        </w:r>
      </w:hyperlink>
    </w:p>
    <w:p w14:paraId="245CC928" w14:textId="77777777" w:rsidR="00421A88" w:rsidRDefault="00421A88">
      <w:pPr>
        <w:pStyle w:val="TOC2"/>
        <w:tabs>
          <w:tab w:val="left" w:pos="1440"/>
        </w:tabs>
        <w:rPr>
          <w:sz w:val="24"/>
          <w:szCs w:val="24"/>
        </w:rPr>
      </w:pPr>
      <w:hyperlink w:anchor="_Toc160881247" w:history="1">
        <w:r>
          <w:rPr>
            <w:rStyle w:val="Hyperlink"/>
          </w:rPr>
          <w:t>3.2</w:t>
        </w:r>
        <w:r>
          <w:rPr>
            <w:sz w:val="24"/>
            <w:szCs w:val="24"/>
          </w:rPr>
          <w:tab/>
        </w:r>
        <w:r>
          <w:rPr>
            <w:rStyle w:val="Hyperlink"/>
          </w:rPr>
          <w:t>Industrial</w:t>
        </w:r>
        <w:r>
          <w:rPr>
            <w:webHidden/>
          </w:rPr>
          <w:tab/>
        </w:r>
        <w:r>
          <w:rPr>
            <w:webHidden/>
          </w:rPr>
          <w:fldChar w:fldCharType="begin"/>
        </w:r>
        <w:r>
          <w:rPr>
            <w:webHidden/>
          </w:rPr>
          <w:instrText xml:space="preserve"> PAGEREF _Toc160881247 \h </w:instrText>
        </w:r>
        <w:r>
          <w:rPr>
            <w:webHidden/>
          </w:rPr>
          <w:fldChar w:fldCharType="separate"/>
        </w:r>
        <w:r w:rsidR="00F064EF">
          <w:rPr>
            <w:webHidden/>
          </w:rPr>
          <w:t>6</w:t>
        </w:r>
        <w:r>
          <w:rPr>
            <w:webHidden/>
          </w:rPr>
          <w:fldChar w:fldCharType="end"/>
        </w:r>
      </w:hyperlink>
    </w:p>
    <w:p w14:paraId="169DDAFA" w14:textId="77777777" w:rsidR="00421A88" w:rsidRDefault="00421A88">
      <w:pPr>
        <w:pStyle w:val="TOC1"/>
        <w:tabs>
          <w:tab w:val="right" w:leader="dot" w:pos="9350"/>
        </w:tabs>
        <w:rPr>
          <w:noProof/>
          <w:sz w:val="24"/>
          <w:szCs w:val="24"/>
        </w:rPr>
      </w:pPr>
      <w:hyperlink w:anchor="_Toc160881248" w:history="1">
        <w:r>
          <w:rPr>
            <w:rStyle w:val="Hyperlink"/>
            <w:noProof/>
          </w:rPr>
          <w:t>4.</w:t>
        </w:r>
        <w:r>
          <w:rPr>
            <w:noProof/>
            <w:sz w:val="24"/>
            <w:szCs w:val="24"/>
          </w:rPr>
          <w:tab/>
        </w:r>
        <w:r>
          <w:rPr>
            <w:rStyle w:val="Hyperlink"/>
            <w:noProof/>
          </w:rPr>
          <w:t>Leak Rate</w:t>
        </w:r>
        <w:r>
          <w:rPr>
            <w:noProof/>
            <w:webHidden/>
          </w:rPr>
          <w:tab/>
        </w:r>
        <w:r>
          <w:rPr>
            <w:noProof/>
            <w:webHidden/>
          </w:rPr>
          <w:fldChar w:fldCharType="begin"/>
        </w:r>
        <w:r>
          <w:rPr>
            <w:noProof/>
            <w:webHidden/>
          </w:rPr>
          <w:instrText xml:space="preserve"> PAGEREF _Toc160881248 \h </w:instrText>
        </w:r>
        <w:r>
          <w:rPr>
            <w:noProof/>
          </w:rPr>
        </w:r>
        <w:r>
          <w:rPr>
            <w:noProof/>
            <w:webHidden/>
          </w:rPr>
          <w:fldChar w:fldCharType="separate"/>
        </w:r>
        <w:r w:rsidR="00F064EF">
          <w:rPr>
            <w:noProof/>
            <w:webHidden/>
          </w:rPr>
          <w:t>6</w:t>
        </w:r>
        <w:r>
          <w:rPr>
            <w:noProof/>
            <w:webHidden/>
          </w:rPr>
          <w:fldChar w:fldCharType="end"/>
        </w:r>
      </w:hyperlink>
    </w:p>
    <w:p w14:paraId="40E65B52" w14:textId="77777777" w:rsidR="00421A88" w:rsidRDefault="00421A88">
      <w:pPr>
        <w:pStyle w:val="TOC2"/>
        <w:tabs>
          <w:tab w:val="left" w:pos="1440"/>
        </w:tabs>
        <w:rPr>
          <w:sz w:val="24"/>
          <w:szCs w:val="24"/>
        </w:rPr>
      </w:pPr>
      <w:hyperlink w:anchor="_Toc160881249" w:history="1">
        <w:r>
          <w:rPr>
            <w:rStyle w:val="Hyperlink"/>
          </w:rPr>
          <w:t>4.1</w:t>
        </w:r>
        <w:r>
          <w:rPr>
            <w:sz w:val="24"/>
            <w:szCs w:val="24"/>
          </w:rPr>
          <w:tab/>
        </w:r>
        <w:r>
          <w:rPr>
            <w:rStyle w:val="Hyperlink"/>
          </w:rPr>
          <w:t>Commercial</w:t>
        </w:r>
        <w:r>
          <w:rPr>
            <w:webHidden/>
          </w:rPr>
          <w:tab/>
        </w:r>
        <w:r>
          <w:rPr>
            <w:webHidden/>
          </w:rPr>
          <w:fldChar w:fldCharType="begin"/>
        </w:r>
        <w:r>
          <w:rPr>
            <w:webHidden/>
          </w:rPr>
          <w:instrText xml:space="preserve"> PAGEREF _Toc160881249 \h </w:instrText>
        </w:r>
        <w:r>
          <w:rPr>
            <w:webHidden/>
          </w:rPr>
          <w:fldChar w:fldCharType="separate"/>
        </w:r>
        <w:r w:rsidR="00F064EF">
          <w:rPr>
            <w:webHidden/>
          </w:rPr>
          <w:t>6</w:t>
        </w:r>
        <w:r>
          <w:rPr>
            <w:webHidden/>
          </w:rPr>
          <w:fldChar w:fldCharType="end"/>
        </w:r>
      </w:hyperlink>
    </w:p>
    <w:p w14:paraId="604A42F6" w14:textId="77777777" w:rsidR="00421A88" w:rsidRDefault="00421A88">
      <w:pPr>
        <w:pStyle w:val="TOC2"/>
        <w:tabs>
          <w:tab w:val="left" w:pos="1440"/>
        </w:tabs>
        <w:rPr>
          <w:sz w:val="24"/>
          <w:szCs w:val="24"/>
        </w:rPr>
      </w:pPr>
      <w:hyperlink w:anchor="_Toc160881250" w:history="1">
        <w:r>
          <w:rPr>
            <w:rStyle w:val="Hyperlink"/>
          </w:rPr>
          <w:t>4.2</w:t>
        </w:r>
        <w:r>
          <w:rPr>
            <w:sz w:val="24"/>
            <w:szCs w:val="24"/>
          </w:rPr>
          <w:tab/>
        </w:r>
        <w:r>
          <w:rPr>
            <w:rStyle w:val="Hyperlink"/>
          </w:rPr>
          <w:t>Industrial</w:t>
        </w:r>
        <w:r>
          <w:rPr>
            <w:webHidden/>
          </w:rPr>
          <w:tab/>
        </w:r>
        <w:r>
          <w:rPr>
            <w:webHidden/>
          </w:rPr>
          <w:fldChar w:fldCharType="begin"/>
        </w:r>
        <w:r>
          <w:rPr>
            <w:webHidden/>
          </w:rPr>
          <w:instrText xml:space="preserve"> PAGEREF _Toc160881250 \h </w:instrText>
        </w:r>
        <w:r>
          <w:rPr>
            <w:webHidden/>
          </w:rPr>
          <w:fldChar w:fldCharType="separate"/>
        </w:r>
        <w:r w:rsidR="00F064EF">
          <w:rPr>
            <w:webHidden/>
          </w:rPr>
          <w:t>7</w:t>
        </w:r>
        <w:r>
          <w:rPr>
            <w:webHidden/>
          </w:rPr>
          <w:fldChar w:fldCharType="end"/>
        </w:r>
      </w:hyperlink>
    </w:p>
    <w:p w14:paraId="1BF7BFF8" w14:textId="77777777" w:rsidR="00421A88" w:rsidRDefault="00421A88">
      <w:pPr>
        <w:pStyle w:val="TOC1"/>
        <w:tabs>
          <w:tab w:val="right" w:leader="dot" w:pos="9350"/>
        </w:tabs>
        <w:rPr>
          <w:noProof/>
          <w:sz w:val="24"/>
          <w:szCs w:val="24"/>
        </w:rPr>
      </w:pPr>
      <w:hyperlink w:anchor="_Toc160881251" w:history="1">
        <w:r>
          <w:rPr>
            <w:rStyle w:val="Hyperlink"/>
            <w:noProof/>
          </w:rPr>
          <w:t>5.</w:t>
        </w:r>
        <w:r>
          <w:rPr>
            <w:noProof/>
            <w:sz w:val="24"/>
            <w:szCs w:val="24"/>
          </w:rPr>
          <w:tab/>
        </w:r>
        <w:r>
          <w:rPr>
            <w:rStyle w:val="Hyperlink"/>
            <w:noProof/>
          </w:rPr>
          <w:t>Boiler Efficiency</w:t>
        </w:r>
        <w:r>
          <w:rPr>
            <w:noProof/>
            <w:webHidden/>
          </w:rPr>
          <w:tab/>
        </w:r>
        <w:r>
          <w:rPr>
            <w:noProof/>
            <w:webHidden/>
          </w:rPr>
          <w:fldChar w:fldCharType="begin"/>
        </w:r>
        <w:r>
          <w:rPr>
            <w:noProof/>
            <w:webHidden/>
          </w:rPr>
          <w:instrText xml:space="preserve"> PAGEREF _Toc160881251 \h </w:instrText>
        </w:r>
        <w:r>
          <w:rPr>
            <w:noProof/>
          </w:rPr>
        </w:r>
        <w:r>
          <w:rPr>
            <w:noProof/>
            <w:webHidden/>
          </w:rPr>
          <w:fldChar w:fldCharType="separate"/>
        </w:r>
        <w:r w:rsidR="00F064EF">
          <w:rPr>
            <w:noProof/>
            <w:webHidden/>
          </w:rPr>
          <w:t>8</w:t>
        </w:r>
        <w:r>
          <w:rPr>
            <w:noProof/>
            <w:webHidden/>
          </w:rPr>
          <w:fldChar w:fldCharType="end"/>
        </w:r>
      </w:hyperlink>
    </w:p>
    <w:p w14:paraId="0A8C5674" w14:textId="77777777" w:rsidR="00421A88" w:rsidRDefault="00421A88">
      <w:pPr>
        <w:pStyle w:val="TOC1"/>
        <w:tabs>
          <w:tab w:val="right" w:leader="dot" w:pos="9350"/>
        </w:tabs>
        <w:rPr>
          <w:noProof/>
          <w:sz w:val="24"/>
          <w:szCs w:val="24"/>
        </w:rPr>
      </w:pPr>
      <w:hyperlink w:anchor="_Toc160881252" w:history="1">
        <w:r>
          <w:rPr>
            <w:rStyle w:val="Hyperlink"/>
            <w:noProof/>
          </w:rPr>
          <w:t>6.</w:t>
        </w:r>
        <w:r>
          <w:rPr>
            <w:noProof/>
            <w:sz w:val="24"/>
            <w:szCs w:val="24"/>
          </w:rPr>
          <w:tab/>
        </w:r>
        <w:r>
          <w:rPr>
            <w:rStyle w:val="Hyperlink"/>
            <w:noProof/>
          </w:rPr>
          <w:t>Measure Cost</w:t>
        </w:r>
        <w:r>
          <w:rPr>
            <w:noProof/>
            <w:webHidden/>
          </w:rPr>
          <w:tab/>
        </w:r>
        <w:r>
          <w:rPr>
            <w:noProof/>
            <w:webHidden/>
          </w:rPr>
          <w:fldChar w:fldCharType="begin"/>
        </w:r>
        <w:r>
          <w:rPr>
            <w:noProof/>
            <w:webHidden/>
          </w:rPr>
          <w:instrText xml:space="preserve"> PAGEREF _Toc160881252 \h </w:instrText>
        </w:r>
        <w:r>
          <w:rPr>
            <w:noProof/>
          </w:rPr>
        </w:r>
        <w:r>
          <w:rPr>
            <w:noProof/>
            <w:webHidden/>
          </w:rPr>
          <w:fldChar w:fldCharType="separate"/>
        </w:r>
        <w:r w:rsidR="00F064EF">
          <w:rPr>
            <w:noProof/>
            <w:webHidden/>
          </w:rPr>
          <w:t>9</w:t>
        </w:r>
        <w:r>
          <w:rPr>
            <w:noProof/>
            <w:webHidden/>
          </w:rPr>
          <w:fldChar w:fldCharType="end"/>
        </w:r>
      </w:hyperlink>
    </w:p>
    <w:p w14:paraId="44DD4CF3" w14:textId="77777777" w:rsidR="00421A88" w:rsidRDefault="00421A88">
      <w:pPr>
        <w:pStyle w:val="TOC2"/>
        <w:tabs>
          <w:tab w:val="left" w:pos="1440"/>
        </w:tabs>
        <w:rPr>
          <w:sz w:val="24"/>
          <w:szCs w:val="24"/>
        </w:rPr>
      </w:pPr>
      <w:hyperlink w:anchor="_Toc160881253" w:history="1">
        <w:r>
          <w:rPr>
            <w:rStyle w:val="Hyperlink"/>
          </w:rPr>
          <w:t>6.1</w:t>
        </w:r>
        <w:r>
          <w:rPr>
            <w:sz w:val="24"/>
            <w:szCs w:val="24"/>
          </w:rPr>
          <w:tab/>
        </w:r>
        <w:r>
          <w:rPr>
            <w:rStyle w:val="Hyperlink"/>
          </w:rPr>
          <w:t>Commercial</w:t>
        </w:r>
        <w:r>
          <w:rPr>
            <w:webHidden/>
          </w:rPr>
          <w:tab/>
        </w:r>
        <w:r>
          <w:rPr>
            <w:webHidden/>
          </w:rPr>
          <w:fldChar w:fldCharType="begin"/>
        </w:r>
        <w:r>
          <w:rPr>
            <w:webHidden/>
          </w:rPr>
          <w:instrText xml:space="preserve"> PAGEREF _Toc160881253 \h </w:instrText>
        </w:r>
        <w:r>
          <w:rPr>
            <w:webHidden/>
          </w:rPr>
          <w:fldChar w:fldCharType="separate"/>
        </w:r>
        <w:r w:rsidR="00F064EF">
          <w:rPr>
            <w:webHidden/>
          </w:rPr>
          <w:t>9</w:t>
        </w:r>
        <w:r>
          <w:rPr>
            <w:webHidden/>
          </w:rPr>
          <w:fldChar w:fldCharType="end"/>
        </w:r>
      </w:hyperlink>
    </w:p>
    <w:p w14:paraId="78DDD194" w14:textId="77777777" w:rsidR="00421A88" w:rsidRDefault="00421A88">
      <w:pPr>
        <w:pStyle w:val="TOC2"/>
        <w:tabs>
          <w:tab w:val="left" w:pos="1440"/>
        </w:tabs>
        <w:rPr>
          <w:sz w:val="24"/>
          <w:szCs w:val="24"/>
        </w:rPr>
      </w:pPr>
      <w:hyperlink w:anchor="_Toc160881254" w:history="1">
        <w:r>
          <w:rPr>
            <w:rStyle w:val="Hyperlink"/>
          </w:rPr>
          <w:t>6.2</w:t>
        </w:r>
        <w:r>
          <w:rPr>
            <w:sz w:val="24"/>
            <w:szCs w:val="24"/>
          </w:rPr>
          <w:tab/>
        </w:r>
        <w:r>
          <w:rPr>
            <w:rStyle w:val="Hyperlink"/>
          </w:rPr>
          <w:t>Industrial</w:t>
        </w:r>
        <w:r>
          <w:rPr>
            <w:webHidden/>
          </w:rPr>
          <w:tab/>
        </w:r>
        <w:r>
          <w:rPr>
            <w:webHidden/>
          </w:rPr>
          <w:fldChar w:fldCharType="begin"/>
        </w:r>
        <w:r>
          <w:rPr>
            <w:webHidden/>
          </w:rPr>
          <w:instrText xml:space="preserve"> PAGEREF _Toc160881254 \h </w:instrText>
        </w:r>
        <w:r>
          <w:rPr>
            <w:webHidden/>
          </w:rPr>
          <w:fldChar w:fldCharType="separate"/>
        </w:r>
        <w:r w:rsidR="00F064EF">
          <w:rPr>
            <w:webHidden/>
          </w:rPr>
          <w:t>10</w:t>
        </w:r>
        <w:r>
          <w:rPr>
            <w:webHidden/>
          </w:rPr>
          <w:fldChar w:fldCharType="end"/>
        </w:r>
      </w:hyperlink>
    </w:p>
    <w:p w14:paraId="70BE09A8" w14:textId="77777777" w:rsidR="00421A88" w:rsidRDefault="00421A88">
      <w:pPr>
        <w:pStyle w:val="TOC1"/>
        <w:tabs>
          <w:tab w:val="right" w:leader="dot" w:pos="9350"/>
        </w:tabs>
        <w:rPr>
          <w:noProof/>
          <w:sz w:val="24"/>
          <w:szCs w:val="24"/>
        </w:rPr>
      </w:pPr>
      <w:hyperlink w:anchor="_Toc160881255" w:history="1">
        <w:r>
          <w:rPr>
            <w:rStyle w:val="Hyperlink"/>
            <w:noProof/>
          </w:rPr>
          <w:t>7.</w:t>
        </w:r>
        <w:r>
          <w:rPr>
            <w:noProof/>
            <w:sz w:val="24"/>
            <w:szCs w:val="24"/>
          </w:rPr>
          <w:tab/>
        </w:r>
        <w:r>
          <w:rPr>
            <w:rStyle w:val="Hyperlink"/>
            <w:noProof/>
          </w:rPr>
          <w:t>Energy Savings</w:t>
        </w:r>
        <w:r>
          <w:rPr>
            <w:noProof/>
            <w:webHidden/>
          </w:rPr>
          <w:tab/>
        </w:r>
        <w:r>
          <w:rPr>
            <w:noProof/>
            <w:webHidden/>
          </w:rPr>
          <w:fldChar w:fldCharType="begin"/>
        </w:r>
        <w:r>
          <w:rPr>
            <w:noProof/>
            <w:webHidden/>
          </w:rPr>
          <w:instrText xml:space="preserve"> PAGEREF _Toc160881255 \h </w:instrText>
        </w:r>
        <w:r>
          <w:rPr>
            <w:noProof/>
          </w:rPr>
        </w:r>
        <w:r>
          <w:rPr>
            <w:noProof/>
            <w:webHidden/>
          </w:rPr>
          <w:fldChar w:fldCharType="separate"/>
        </w:r>
        <w:r w:rsidR="00F064EF">
          <w:rPr>
            <w:noProof/>
            <w:webHidden/>
          </w:rPr>
          <w:t>11</w:t>
        </w:r>
        <w:r>
          <w:rPr>
            <w:noProof/>
            <w:webHidden/>
          </w:rPr>
          <w:fldChar w:fldCharType="end"/>
        </w:r>
      </w:hyperlink>
    </w:p>
    <w:p w14:paraId="45856BA4" w14:textId="77777777" w:rsidR="00421A88" w:rsidRDefault="00421A88">
      <w:pPr>
        <w:pStyle w:val="TOC1"/>
        <w:tabs>
          <w:tab w:val="right" w:leader="dot" w:pos="9350"/>
        </w:tabs>
        <w:rPr>
          <w:noProof/>
          <w:sz w:val="24"/>
          <w:szCs w:val="24"/>
        </w:rPr>
      </w:pPr>
      <w:hyperlink w:anchor="_Toc160881256" w:history="1">
        <w:r>
          <w:rPr>
            <w:rStyle w:val="Hyperlink"/>
            <w:noProof/>
          </w:rPr>
          <w:t>8.</w:t>
        </w:r>
        <w:r>
          <w:rPr>
            <w:noProof/>
            <w:sz w:val="24"/>
            <w:szCs w:val="24"/>
          </w:rPr>
          <w:tab/>
        </w:r>
        <w:r>
          <w:rPr>
            <w:rStyle w:val="Hyperlink"/>
            <w:noProof/>
          </w:rPr>
          <w:t>Incentive and Payback</w:t>
        </w:r>
        <w:r>
          <w:rPr>
            <w:noProof/>
            <w:webHidden/>
          </w:rPr>
          <w:tab/>
        </w:r>
        <w:r>
          <w:rPr>
            <w:noProof/>
            <w:webHidden/>
          </w:rPr>
          <w:fldChar w:fldCharType="begin"/>
        </w:r>
        <w:r>
          <w:rPr>
            <w:noProof/>
            <w:webHidden/>
          </w:rPr>
          <w:instrText xml:space="preserve"> PAGEREF _Toc160881256 \h </w:instrText>
        </w:r>
        <w:r>
          <w:rPr>
            <w:noProof/>
          </w:rPr>
        </w:r>
        <w:r>
          <w:rPr>
            <w:noProof/>
            <w:webHidden/>
          </w:rPr>
          <w:fldChar w:fldCharType="separate"/>
        </w:r>
        <w:r w:rsidR="00F064EF">
          <w:rPr>
            <w:noProof/>
            <w:webHidden/>
          </w:rPr>
          <w:t>14</w:t>
        </w:r>
        <w:r>
          <w:rPr>
            <w:noProof/>
            <w:webHidden/>
          </w:rPr>
          <w:fldChar w:fldCharType="end"/>
        </w:r>
      </w:hyperlink>
    </w:p>
    <w:p w14:paraId="2A7F44ED" w14:textId="77777777" w:rsidR="00421A88" w:rsidRDefault="00421A88">
      <w:pPr>
        <w:pStyle w:val="TOC1"/>
        <w:tabs>
          <w:tab w:val="right" w:leader="dot" w:pos="9350"/>
        </w:tabs>
        <w:rPr>
          <w:noProof/>
          <w:sz w:val="24"/>
          <w:szCs w:val="24"/>
        </w:rPr>
      </w:pPr>
      <w:hyperlink w:anchor="_Toc160881257" w:history="1">
        <w:r>
          <w:rPr>
            <w:rStyle w:val="Hyperlink"/>
            <w:noProof/>
          </w:rPr>
          <w:t>9.</w:t>
        </w:r>
        <w:r>
          <w:rPr>
            <w:noProof/>
            <w:sz w:val="24"/>
            <w:szCs w:val="24"/>
          </w:rPr>
          <w:tab/>
        </w:r>
        <w:r>
          <w:rPr>
            <w:rStyle w:val="Hyperlink"/>
            <w:noProof/>
          </w:rPr>
          <w:t>Other</w:t>
        </w:r>
        <w:r>
          <w:rPr>
            <w:noProof/>
            <w:webHidden/>
          </w:rPr>
          <w:tab/>
        </w:r>
        <w:r>
          <w:rPr>
            <w:noProof/>
            <w:webHidden/>
          </w:rPr>
          <w:fldChar w:fldCharType="begin"/>
        </w:r>
        <w:r>
          <w:rPr>
            <w:noProof/>
            <w:webHidden/>
          </w:rPr>
          <w:instrText xml:space="preserve"> PAGEREF _Toc160881257 \h </w:instrText>
        </w:r>
        <w:r>
          <w:rPr>
            <w:noProof/>
          </w:rPr>
        </w:r>
        <w:r>
          <w:rPr>
            <w:noProof/>
            <w:webHidden/>
          </w:rPr>
          <w:fldChar w:fldCharType="separate"/>
        </w:r>
        <w:r w:rsidR="00F064EF">
          <w:rPr>
            <w:noProof/>
            <w:webHidden/>
          </w:rPr>
          <w:t>16</w:t>
        </w:r>
        <w:r>
          <w:rPr>
            <w:noProof/>
            <w:webHidden/>
          </w:rPr>
          <w:fldChar w:fldCharType="end"/>
        </w:r>
      </w:hyperlink>
    </w:p>
    <w:p w14:paraId="6F840379" w14:textId="77777777" w:rsidR="00421A88" w:rsidRDefault="00421A88">
      <w:pPr>
        <w:pStyle w:val="TOC2"/>
        <w:tabs>
          <w:tab w:val="left" w:pos="1440"/>
        </w:tabs>
        <w:rPr>
          <w:sz w:val="24"/>
          <w:szCs w:val="24"/>
        </w:rPr>
      </w:pPr>
      <w:hyperlink w:anchor="_Toc160881258" w:history="1">
        <w:r>
          <w:rPr>
            <w:rStyle w:val="Hyperlink"/>
          </w:rPr>
          <w:t>9.1</w:t>
        </w:r>
        <w:r>
          <w:rPr>
            <w:sz w:val="24"/>
            <w:szCs w:val="24"/>
          </w:rPr>
          <w:tab/>
        </w:r>
        <w:r>
          <w:rPr>
            <w:rStyle w:val="Hyperlink"/>
          </w:rPr>
          <w:t>Measure Lifetime</w:t>
        </w:r>
        <w:r>
          <w:rPr>
            <w:webHidden/>
          </w:rPr>
          <w:tab/>
        </w:r>
        <w:r>
          <w:rPr>
            <w:webHidden/>
          </w:rPr>
          <w:fldChar w:fldCharType="begin"/>
        </w:r>
        <w:r>
          <w:rPr>
            <w:webHidden/>
          </w:rPr>
          <w:instrText xml:space="preserve"> PAGEREF _Toc160881258 \h </w:instrText>
        </w:r>
        <w:r>
          <w:rPr>
            <w:webHidden/>
          </w:rPr>
          <w:fldChar w:fldCharType="separate"/>
        </w:r>
        <w:r w:rsidR="00F064EF">
          <w:rPr>
            <w:webHidden/>
          </w:rPr>
          <w:t>16</w:t>
        </w:r>
        <w:r>
          <w:rPr>
            <w:webHidden/>
          </w:rPr>
          <w:fldChar w:fldCharType="end"/>
        </w:r>
      </w:hyperlink>
    </w:p>
    <w:p w14:paraId="36862ED2" w14:textId="77777777" w:rsidR="00421A88" w:rsidRDefault="00421A88">
      <w:pPr>
        <w:pStyle w:val="TOC2"/>
        <w:tabs>
          <w:tab w:val="left" w:pos="1440"/>
        </w:tabs>
        <w:rPr>
          <w:sz w:val="24"/>
          <w:szCs w:val="24"/>
        </w:rPr>
      </w:pPr>
      <w:hyperlink w:anchor="_Toc160881259" w:history="1">
        <w:r>
          <w:rPr>
            <w:rStyle w:val="Hyperlink"/>
          </w:rPr>
          <w:t>9.2</w:t>
        </w:r>
        <w:r>
          <w:rPr>
            <w:sz w:val="24"/>
            <w:szCs w:val="24"/>
          </w:rPr>
          <w:tab/>
        </w:r>
        <w:r>
          <w:rPr>
            <w:rStyle w:val="Hyperlink"/>
          </w:rPr>
          <w:t>Net to Gross Ratio</w:t>
        </w:r>
        <w:r>
          <w:rPr>
            <w:webHidden/>
          </w:rPr>
          <w:tab/>
        </w:r>
        <w:r>
          <w:rPr>
            <w:webHidden/>
          </w:rPr>
          <w:fldChar w:fldCharType="begin"/>
        </w:r>
        <w:r>
          <w:rPr>
            <w:webHidden/>
          </w:rPr>
          <w:instrText xml:space="preserve"> PAGEREF _Toc160881259 \h </w:instrText>
        </w:r>
        <w:r>
          <w:rPr>
            <w:webHidden/>
          </w:rPr>
          <w:fldChar w:fldCharType="separate"/>
        </w:r>
        <w:r w:rsidR="00F064EF">
          <w:rPr>
            <w:webHidden/>
          </w:rPr>
          <w:t>16</w:t>
        </w:r>
        <w:r>
          <w:rPr>
            <w:webHidden/>
          </w:rPr>
          <w:fldChar w:fldCharType="end"/>
        </w:r>
      </w:hyperlink>
    </w:p>
    <w:p w14:paraId="54BEFD7D" w14:textId="77777777" w:rsidR="00421A88" w:rsidRDefault="00421A88">
      <w:pPr>
        <w:pStyle w:val="TOC2"/>
        <w:tabs>
          <w:tab w:val="left" w:pos="1440"/>
        </w:tabs>
        <w:rPr>
          <w:sz w:val="24"/>
          <w:szCs w:val="24"/>
        </w:rPr>
      </w:pPr>
      <w:hyperlink w:anchor="_Toc160881260" w:history="1">
        <w:r>
          <w:rPr>
            <w:rStyle w:val="Hyperlink"/>
          </w:rPr>
          <w:t>9.3</w:t>
        </w:r>
        <w:r>
          <w:rPr>
            <w:sz w:val="24"/>
            <w:szCs w:val="24"/>
          </w:rPr>
          <w:tab/>
        </w:r>
        <w:r>
          <w:rPr>
            <w:rStyle w:val="Hyperlink"/>
          </w:rPr>
          <w:t>Qualifying Efficiency (or Leak Rate)</w:t>
        </w:r>
        <w:r>
          <w:rPr>
            <w:webHidden/>
          </w:rPr>
          <w:tab/>
        </w:r>
        <w:r>
          <w:rPr>
            <w:webHidden/>
          </w:rPr>
          <w:fldChar w:fldCharType="begin"/>
        </w:r>
        <w:r>
          <w:rPr>
            <w:webHidden/>
          </w:rPr>
          <w:instrText xml:space="preserve"> PAGEREF _Toc160881260 \h </w:instrText>
        </w:r>
        <w:r>
          <w:rPr>
            <w:webHidden/>
          </w:rPr>
          <w:fldChar w:fldCharType="separate"/>
        </w:r>
        <w:r w:rsidR="00F064EF">
          <w:rPr>
            <w:webHidden/>
          </w:rPr>
          <w:t>17</w:t>
        </w:r>
        <w:r>
          <w:rPr>
            <w:webHidden/>
          </w:rPr>
          <w:fldChar w:fldCharType="end"/>
        </w:r>
      </w:hyperlink>
    </w:p>
    <w:p w14:paraId="3E0F7E06" w14:textId="77777777" w:rsidR="00421A88" w:rsidRDefault="00421A88">
      <w:pPr>
        <w:pStyle w:val="TOC1"/>
        <w:tabs>
          <w:tab w:val="right" w:leader="dot" w:pos="9350"/>
        </w:tabs>
        <w:rPr>
          <w:noProof/>
          <w:sz w:val="24"/>
          <w:szCs w:val="24"/>
        </w:rPr>
      </w:pPr>
      <w:hyperlink w:anchor="_Toc160881261" w:history="1">
        <w:r>
          <w:rPr>
            <w:rStyle w:val="Hyperlink"/>
            <w:noProof/>
          </w:rPr>
          <w:t>List of Attachments</w:t>
        </w:r>
        <w:r>
          <w:rPr>
            <w:noProof/>
            <w:webHidden/>
          </w:rPr>
          <w:tab/>
        </w:r>
        <w:r>
          <w:rPr>
            <w:noProof/>
            <w:webHidden/>
          </w:rPr>
          <w:fldChar w:fldCharType="begin"/>
        </w:r>
        <w:r>
          <w:rPr>
            <w:noProof/>
            <w:webHidden/>
          </w:rPr>
          <w:instrText xml:space="preserve"> PAGEREF _Toc160881261 \h </w:instrText>
        </w:r>
        <w:r>
          <w:rPr>
            <w:noProof/>
          </w:rPr>
        </w:r>
        <w:r>
          <w:rPr>
            <w:noProof/>
            <w:webHidden/>
          </w:rPr>
          <w:fldChar w:fldCharType="separate"/>
        </w:r>
        <w:r w:rsidR="00F064EF">
          <w:rPr>
            <w:noProof/>
            <w:webHidden/>
          </w:rPr>
          <w:t>18</w:t>
        </w:r>
        <w:r>
          <w:rPr>
            <w:noProof/>
            <w:webHidden/>
          </w:rPr>
          <w:fldChar w:fldCharType="end"/>
        </w:r>
      </w:hyperlink>
    </w:p>
    <w:p w14:paraId="73628F4F" w14:textId="77777777" w:rsidR="00421A88" w:rsidRDefault="00421A88">
      <w:pPr>
        <w:pStyle w:val="TOC1"/>
        <w:tabs>
          <w:tab w:val="left" w:pos="1440"/>
          <w:tab w:val="right" w:leader="dot" w:pos="9350"/>
        </w:tabs>
        <w:rPr>
          <w:noProof/>
          <w:sz w:val="24"/>
          <w:szCs w:val="24"/>
        </w:rPr>
      </w:pPr>
      <w:hyperlink w:anchor="_Toc160881262" w:history="1">
        <w:r>
          <w:rPr>
            <w:rStyle w:val="Hyperlink"/>
            <w:noProof/>
          </w:rPr>
          <w:t>Appendix A.</w:t>
        </w:r>
        <w:r>
          <w:rPr>
            <w:noProof/>
            <w:sz w:val="24"/>
            <w:szCs w:val="24"/>
          </w:rPr>
          <w:tab/>
        </w:r>
        <w:r>
          <w:rPr>
            <w:rStyle w:val="Hyperlink"/>
            <w:noProof/>
          </w:rPr>
          <w:t>Technology Description</w:t>
        </w:r>
        <w:r>
          <w:rPr>
            <w:noProof/>
            <w:webHidden/>
          </w:rPr>
          <w:tab/>
        </w:r>
        <w:r>
          <w:rPr>
            <w:noProof/>
            <w:webHidden/>
          </w:rPr>
          <w:fldChar w:fldCharType="begin"/>
        </w:r>
        <w:r>
          <w:rPr>
            <w:noProof/>
            <w:webHidden/>
          </w:rPr>
          <w:instrText xml:space="preserve"> PAGEREF _Toc160881262 \h </w:instrText>
        </w:r>
        <w:r>
          <w:rPr>
            <w:noProof/>
          </w:rPr>
        </w:r>
        <w:r>
          <w:rPr>
            <w:noProof/>
            <w:webHidden/>
          </w:rPr>
          <w:fldChar w:fldCharType="separate"/>
        </w:r>
        <w:r w:rsidR="00F064EF">
          <w:rPr>
            <w:noProof/>
            <w:webHidden/>
          </w:rPr>
          <w:t>19</w:t>
        </w:r>
        <w:r>
          <w:rPr>
            <w:noProof/>
            <w:webHidden/>
          </w:rPr>
          <w:fldChar w:fldCharType="end"/>
        </w:r>
      </w:hyperlink>
    </w:p>
    <w:p w14:paraId="2720AF74" w14:textId="77777777" w:rsidR="00421A88" w:rsidRDefault="00421A88">
      <w:pPr>
        <w:pStyle w:val="TOC2"/>
        <w:tabs>
          <w:tab w:val="left" w:pos="1440"/>
        </w:tabs>
        <w:rPr>
          <w:sz w:val="24"/>
          <w:szCs w:val="24"/>
        </w:rPr>
      </w:pPr>
      <w:hyperlink w:anchor="_Toc160881263" w:history="1">
        <w:r>
          <w:rPr>
            <w:rStyle w:val="Hyperlink"/>
          </w:rPr>
          <w:t>A.1</w:t>
        </w:r>
        <w:r>
          <w:rPr>
            <w:sz w:val="24"/>
            <w:szCs w:val="24"/>
          </w:rPr>
          <w:tab/>
        </w:r>
        <w:r>
          <w:rPr>
            <w:rStyle w:val="Hyperlink"/>
          </w:rPr>
          <w:t>Introduction</w:t>
        </w:r>
        <w:r>
          <w:rPr>
            <w:webHidden/>
          </w:rPr>
          <w:tab/>
        </w:r>
        <w:r>
          <w:rPr>
            <w:webHidden/>
          </w:rPr>
          <w:fldChar w:fldCharType="begin"/>
        </w:r>
        <w:r>
          <w:rPr>
            <w:webHidden/>
          </w:rPr>
          <w:instrText xml:space="preserve"> PAGEREF _Toc160881263 \h </w:instrText>
        </w:r>
        <w:r>
          <w:rPr>
            <w:webHidden/>
          </w:rPr>
          <w:fldChar w:fldCharType="separate"/>
        </w:r>
        <w:r w:rsidR="00F064EF">
          <w:rPr>
            <w:webHidden/>
          </w:rPr>
          <w:t>19</w:t>
        </w:r>
        <w:r>
          <w:rPr>
            <w:webHidden/>
          </w:rPr>
          <w:fldChar w:fldCharType="end"/>
        </w:r>
      </w:hyperlink>
    </w:p>
    <w:p w14:paraId="2BF7C265" w14:textId="77777777" w:rsidR="00421A88" w:rsidRDefault="00421A88">
      <w:pPr>
        <w:pStyle w:val="TOC2"/>
        <w:tabs>
          <w:tab w:val="left" w:pos="1440"/>
        </w:tabs>
        <w:rPr>
          <w:sz w:val="24"/>
          <w:szCs w:val="24"/>
        </w:rPr>
      </w:pPr>
      <w:hyperlink w:anchor="_Toc160881264" w:history="1">
        <w:r>
          <w:rPr>
            <w:rStyle w:val="Hyperlink"/>
          </w:rPr>
          <w:t>A.2</w:t>
        </w:r>
        <w:r>
          <w:rPr>
            <w:sz w:val="24"/>
            <w:szCs w:val="24"/>
          </w:rPr>
          <w:tab/>
        </w:r>
        <w:r>
          <w:rPr>
            <w:rStyle w:val="Hyperlink"/>
          </w:rPr>
          <w:t>Simple Steam Loop</w:t>
        </w:r>
        <w:r>
          <w:rPr>
            <w:webHidden/>
          </w:rPr>
          <w:tab/>
        </w:r>
        <w:r>
          <w:rPr>
            <w:webHidden/>
          </w:rPr>
          <w:fldChar w:fldCharType="begin"/>
        </w:r>
        <w:r>
          <w:rPr>
            <w:webHidden/>
          </w:rPr>
          <w:instrText xml:space="preserve"> PAGEREF _Toc160881264 \h </w:instrText>
        </w:r>
        <w:r>
          <w:rPr>
            <w:webHidden/>
          </w:rPr>
          <w:fldChar w:fldCharType="separate"/>
        </w:r>
        <w:r w:rsidR="00F064EF">
          <w:rPr>
            <w:webHidden/>
          </w:rPr>
          <w:t>20</w:t>
        </w:r>
        <w:r>
          <w:rPr>
            <w:webHidden/>
          </w:rPr>
          <w:fldChar w:fldCharType="end"/>
        </w:r>
      </w:hyperlink>
    </w:p>
    <w:p w14:paraId="5AE95A95" w14:textId="77777777" w:rsidR="00421A88" w:rsidRDefault="00421A88">
      <w:pPr>
        <w:pStyle w:val="TOC2"/>
        <w:tabs>
          <w:tab w:val="left" w:pos="1440"/>
        </w:tabs>
        <w:rPr>
          <w:sz w:val="24"/>
          <w:szCs w:val="24"/>
        </w:rPr>
      </w:pPr>
      <w:hyperlink w:anchor="_Toc160881265" w:history="1">
        <w:r>
          <w:rPr>
            <w:rStyle w:val="Hyperlink"/>
          </w:rPr>
          <w:t>A.3</w:t>
        </w:r>
        <w:r>
          <w:rPr>
            <w:sz w:val="24"/>
            <w:szCs w:val="24"/>
          </w:rPr>
          <w:tab/>
        </w:r>
        <w:r>
          <w:rPr>
            <w:rStyle w:val="Hyperlink"/>
          </w:rPr>
          <w:t>Mechanical Steam Traps</w:t>
        </w:r>
        <w:r>
          <w:rPr>
            <w:webHidden/>
          </w:rPr>
          <w:tab/>
        </w:r>
        <w:r>
          <w:rPr>
            <w:webHidden/>
          </w:rPr>
          <w:fldChar w:fldCharType="begin"/>
        </w:r>
        <w:r>
          <w:rPr>
            <w:webHidden/>
          </w:rPr>
          <w:instrText xml:space="preserve"> PAGEREF _Toc160881265 \h </w:instrText>
        </w:r>
        <w:r>
          <w:rPr>
            <w:webHidden/>
          </w:rPr>
          <w:fldChar w:fldCharType="separate"/>
        </w:r>
        <w:r w:rsidR="00F064EF">
          <w:rPr>
            <w:webHidden/>
          </w:rPr>
          <w:t>21</w:t>
        </w:r>
        <w:r>
          <w:rPr>
            <w:webHidden/>
          </w:rPr>
          <w:fldChar w:fldCharType="end"/>
        </w:r>
      </w:hyperlink>
    </w:p>
    <w:p w14:paraId="4544E151" w14:textId="77777777" w:rsidR="00421A88" w:rsidRDefault="00421A88">
      <w:pPr>
        <w:pStyle w:val="TOC2"/>
        <w:tabs>
          <w:tab w:val="left" w:pos="1440"/>
        </w:tabs>
        <w:rPr>
          <w:sz w:val="24"/>
          <w:szCs w:val="24"/>
        </w:rPr>
      </w:pPr>
      <w:hyperlink w:anchor="_Toc160881266" w:history="1">
        <w:r>
          <w:rPr>
            <w:rStyle w:val="Hyperlink"/>
          </w:rPr>
          <w:t>A.4</w:t>
        </w:r>
        <w:r>
          <w:rPr>
            <w:sz w:val="24"/>
            <w:szCs w:val="24"/>
          </w:rPr>
          <w:tab/>
        </w:r>
        <w:r>
          <w:rPr>
            <w:rStyle w:val="Hyperlink"/>
          </w:rPr>
          <w:t>Thermostatic Traps</w:t>
        </w:r>
        <w:r>
          <w:rPr>
            <w:webHidden/>
          </w:rPr>
          <w:tab/>
        </w:r>
        <w:r>
          <w:rPr>
            <w:webHidden/>
          </w:rPr>
          <w:fldChar w:fldCharType="begin"/>
        </w:r>
        <w:r>
          <w:rPr>
            <w:webHidden/>
          </w:rPr>
          <w:instrText xml:space="preserve"> PAGEREF _Toc160881266 \h </w:instrText>
        </w:r>
        <w:r>
          <w:rPr>
            <w:webHidden/>
          </w:rPr>
          <w:fldChar w:fldCharType="separate"/>
        </w:r>
        <w:r w:rsidR="00F064EF">
          <w:rPr>
            <w:webHidden/>
          </w:rPr>
          <w:t>22</w:t>
        </w:r>
        <w:r>
          <w:rPr>
            <w:webHidden/>
          </w:rPr>
          <w:fldChar w:fldCharType="end"/>
        </w:r>
      </w:hyperlink>
    </w:p>
    <w:p w14:paraId="7E84BC6F" w14:textId="77777777" w:rsidR="00421A88" w:rsidRDefault="00421A88">
      <w:pPr>
        <w:pStyle w:val="TOC2"/>
        <w:tabs>
          <w:tab w:val="left" w:pos="1440"/>
        </w:tabs>
        <w:rPr>
          <w:sz w:val="24"/>
          <w:szCs w:val="24"/>
        </w:rPr>
      </w:pPr>
      <w:hyperlink w:anchor="_Toc160881267" w:history="1">
        <w:r>
          <w:rPr>
            <w:rStyle w:val="Hyperlink"/>
          </w:rPr>
          <w:t>A.5</w:t>
        </w:r>
        <w:r>
          <w:rPr>
            <w:sz w:val="24"/>
            <w:szCs w:val="24"/>
          </w:rPr>
          <w:tab/>
        </w:r>
        <w:r>
          <w:rPr>
            <w:rStyle w:val="Hyperlink"/>
          </w:rPr>
          <w:t>Thermodynamic Traps</w:t>
        </w:r>
        <w:r>
          <w:rPr>
            <w:webHidden/>
          </w:rPr>
          <w:tab/>
        </w:r>
        <w:r>
          <w:rPr>
            <w:webHidden/>
          </w:rPr>
          <w:fldChar w:fldCharType="begin"/>
        </w:r>
        <w:r>
          <w:rPr>
            <w:webHidden/>
          </w:rPr>
          <w:instrText xml:space="preserve"> PAGEREF _Toc160881267 \h </w:instrText>
        </w:r>
        <w:r>
          <w:rPr>
            <w:webHidden/>
          </w:rPr>
          <w:fldChar w:fldCharType="separate"/>
        </w:r>
        <w:r w:rsidR="00F064EF">
          <w:rPr>
            <w:webHidden/>
          </w:rPr>
          <w:t>23</w:t>
        </w:r>
        <w:r>
          <w:rPr>
            <w:webHidden/>
          </w:rPr>
          <w:fldChar w:fldCharType="end"/>
        </w:r>
      </w:hyperlink>
    </w:p>
    <w:p w14:paraId="453DF0A0" w14:textId="77777777" w:rsidR="00421A88" w:rsidRDefault="00421A88">
      <w:pPr>
        <w:pStyle w:val="TOC2"/>
        <w:tabs>
          <w:tab w:val="left" w:pos="1440"/>
        </w:tabs>
        <w:rPr>
          <w:sz w:val="24"/>
          <w:szCs w:val="24"/>
        </w:rPr>
      </w:pPr>
      <w:hyperlink w:anchor="_Toc160881268" w:history="1">
        <w:r>
          <w:rPr>
            <w:rStyle w:val="Hyperlink"/>
          </w:rPr>
          <w:t>A.6</w:t>
        </w:r>
        <w:r>
          <w:rPr>
            <w:sz w:val="24"/>
            <w:szCs w:val="24"/>
          </w:rPr>
          <w:tab/>
        </w:r>
        <w:r>
          <w:rPr>
            <w:rStyle w:val="Hyperlink"/>
          </w:rPr>
          <w:t>Fixed Orifice Steam Traps</w:t>
        </w:r>
        <w:r>
          <w:rPr>
            <w:webHidden/>
          </w:rPr>
          <w:tab/>
        </w:r>
        <w:r>
          <w:rPr>
            <w:webHidden/>
          </w:rPr>
          <w:fldChar w:fldCharType="begin"/>
        </w:r>
        <w:r>
          <w:rPr>
            <w:webHidden/>
          </w:rPr>
          <w:instrText xml:space="preserve"> PAGEREF _Toc160881268 \h </w:instrText>
        </w:r>
        <w:r>
          <w:rPr>
            <w:webHidden/>
          </w:rPr>
          <w:fldChar w:fldCharType="separate"/>
        </w:r>
        <w:r w:rsidR="00F064EF">
          <w:rPr>
            <w:webHidden/>
          </w:rPr>
          <w:t>24</w:t>
        </w:r>
        <w:r>
          <w:rPr>
            <w:webHidden/>
          </w:rPr>
          <w:fldChar w:fldCharType="end"/>
        </w:r>
      </w:hyperlink>
    </w:p>
    <w:p w14:paraId="7444FF2A" w14:textId="77777777" w:rsidR="00421A88" w:rsidRDefault="00421A88">
      <w:pPr>
        <w:tabs>
          <w:tab w:val="left" w:pos="554"/>
          <w:tab w:val="left" w:pos="1252"/>
          <w:tab w:val="right" w:leader="dot" w:pos="8640"/>
          <w:tab w:val="right" w:pos="9360"/>
        </w:tabs>
        <w:suppressAutoHyphens/>
        <w:spacing w:line="480" w:lineRule="auto"/>
      </w:pPr>
      <w:r>
        <w:rPr>
          <w:sz w:val="22"/>
          <w:szCs w:val="22"/>
        </w:rPr>
        <w:fldChar w:fldCharType="end"/>
      </w:r>
    </w:p>
    <w:p w14:paraId="15FDF4AF" w14:textId="77777777" w:rsidR="00421A88" w:rsidRDefault="00421A88">
      <w:pPr>
        <w:tabs>
          <w:tab w:val="left" w:pos="554"/>
          <w:tab w:val="left" w:pos="1252"/>
          <w:tab w:val="right" w:leader="dot" w:pos="8640"/>
          <w:tab w:val="right" w:pos="9360"/>
        </w:tabs>
        <w:suppressAutoHyphens/>
        <w:spacing w:line="480" w:lineRule="auto"/>
      </w:pPr>
    </w:p>
    <w:p w14:paraId="4AA08BF4" w14:textId="77777777" w:rsidR="00421A88" w:rsidRDefault="00421A88">
      <w:pPr>
        <w:tabs>
          <w:tab w:val="center" w:pos="4680"/>
        </w:tabs>
        <w:suppressAutoHyphens/>
        <w:spacing w:after="240"/>
        <w:jc w:val="center"/>
        <w:rPr>
          <w:b/>
        </w:rPr>
      </w:pPr>
      <w:r>
        <w:br w:type="page"/>
      </w:r>
      <w:r>
        <w:rPr>
          <w:b/>
        </w:rPr>
        <w:lastRenderedPageBreak/>
        <w:t>LIST OF TABLES</w:t>
      </w:r>
    </w:p>
    <w:p w14:paraId="0C25FA31" w14:textId="77777777" w:rsidR="00421A88" w:rsidRDefault="00421A88">
      <w:pPr>
        <w:tabs>
          <w:tab w:val="right" w:pos="9360"/>
        </w:tabs>
        <w:suppressAutoHyphens/>
        <w:spacing w:after="240"/>
        <w:rPr>
          <w:sz w:val="22"/>
          <w:szCs w:val="22"/>
        </w:rPr>
      </w:pPr>
      <w:r>
        <w:rPr>
          <w:b/>
          <w:sz w:val="22"/>
          <w:szCs w:val="22"/>
        </w:rPr>
        <w:tab/>
      </w:r>
      <w:r>
        <w:rPr>
          <w:b/>
          <w:sz w:val="22"/>
          <w:szCs w:val="22"/>
          <w:u w:val="single"/>
        </w:rPr>
        <w:t>Page</w:t>
      </w:r>
    </w:p>
    <w:p w14:paraId="27FBE884" w14:textId="77777777" w:rsidR="00421A88" w:rsidRDefault="00421A88">
      <w:pPr>
        <w:pStyle w:val="TableofFigures"/>
        <w:tabs>
          <w:tab w:val="left" w:pos="1440"/>
          <w:tab w:val="right" w:leader="dot" w:pos="9350"/>
        </w:tabs>
        <w:rPr>
          <w:noProof/>
          <w:sz w:val="24"/>
          <w:szCs w:val="24"/>
        </w:rPr>
      </w:pPr>
      <w:r>
        <w:fldChar w:fldCharType="begin"/>
      </w:r>
      <w:r>
        <w:instrText xml:space="preserve"> TOC \h \z \c "Table" </w:instrText>
      </w:r>
      <w:r>
        <w:fldChar w:fldCharType="separate"/>
      </w:r>
      <w:hyperlink w:anchor="_Toc160881287" w:history="1">
        <w:r>
          <w:rPr>
            <w:rStyle w:val="Hyperlink"/>
            <w:noProof/>
          </w:rPr>
          <w:t>Table 1.</w:t>
        </w:r>
        <w:r>
          <w:rPr>
            <w:noProof/>
            <w:sz w:val="24"/>
            <w:szCs w:val="24"/>
          </w:rPr>
          <w:tab/>
        </w:r>
        <w:r>
          <w:rPr>
            <w:rStyle w:val="Hyperlink"/>
            <w:noProof/>
          </w:rPr>
          <w:t>Key Parameters</w:t>
        </w:r>
        <w:r>
          <w:rPr>
            <w:noProof/>
            <w:webHidden/>
          </w:rPr>
          <w:tab/>
        </w:r>
        <w:r>
          <w:rPr>
            <w:noProof/>
            <w:webHidden/>
          </w:rPr>
          <w:fldChar w:fldCharType="begin"/>
        </w:r>
        <w:r>
          <w:rPr>
            <w:noProof/>
            <w:webHidden/>
          </w:rPr>
          <w:instrText xml:space="preserve"> PAGEREF _Toc160881287 \h </w:instrText>
        </w:r>
        <w:r>
          <w:rPr>
            <w:noProof/>
          </w:rPr>
        </w:r>
        <w:r>
          <w:rPr>
            <w:noProof/>
            <w:webHidden/>
          </w:rPr>
          <w:fldChar w:fldCharType="separate"/>
        </w:r>
        <w:r w:rsidR="00F064EF">
          <w:rPr>
            <w:noProof/>
            <w:webHidden/>
          </w:rPr>
          <w:t>3</w:t>
        </w:r>
        <w:r>
          <w:rPr>
            <w:noProof/>
            <w:webHidden/>
          </w:rPr>
          <w:fldChar w:fldCharType="end"/>
        </w:r>
      </w:hyperlink>
    </w:p>
    <w:p w14:paraId="0613EB12" w14:textId="77777777" w:rsidR="00421A88" w:rsidRDefault="00421A88">
      <w:pPr>
        <w:pStyle w:val="TableofFigures"/>
        <w:tabs>
          <w:tab w:val="left" w:pos="1440"/>
          <w:tab w:val="right" w:leader="dot" w:pos="9350"/>
        </w:tabs>
        <w:rPr>
          <w:noProof/>
          <w:sz w:val="24"/>
          <w:szCs w:val="24"/>
        </w:rPr>
      </w:pPr>
      <w:hyperlink w:anchor="_Toc160881288" w:history="1">
        <w:r>
          <w:rPr>
            <w:rStyle w:val="Hyperlink"/>
            <w:noProof/>
          </w:rPr>
          <w:t>Table 2.</w:t>
        </w:r>
        <w:r>
          <w:rPr>
            <w:noProof/>
            <w:sz w:val="24"/>
            <w:szCs w:val="24"/>
          </w:rPr>
          <w:tab/>
        </w:r>
        <w:r>
          <w:rPr>
            <w:rStyle w:val="Hyperlink"/>
            <w:noProof/>
          </w:rPr>
          <w:t>Average Inlet Pressure Calculation</w:t>
        </w:r>
        <w:r>
          <w:rPr>
            <w:noProof/>
            <w:webHidden/>
          </w:rPr>
          <w:tab/>
        </w:r>
        <w:r>
          <w:rPr>
            <w:noProof/>
            <w:webHidden/>
          </w:rPr>
          <w:fldChar w:fldCharType="begin"/>
        </w:r>
        <w:r>
          <w:rPr>
            <w:noProof/>
            <w:webHidden/>
          </w:rPr>
          <w:instrText xml:space="preserve"> PAGEREF _Toc160881288 \h </w:instrText>
        </w:r>
        <w:r>
          <w:rPr>
            <w:noProof/>
          </w:rPr>
        </w:r>
        <w:r>
          <w:rPr>
            <w:noProof/>
            <w:webHidden/>
          </w:rPr>
          <w:fldChar w:fldCharType="separate"/>
        </w:r>
        <w:r w:rsidR="00F064EF">
          <w:rPr>
            <w:noProof/>
            <w:webHidden/>
          </w:rPr>
          <w:t>5</w:t>
        </w:r>
        <w:r>
          <w:rPr>
            <w:noProof/>
            <w:webHidden/>
          </w:rPr>
          <w:fldChar w:fldCharType="end"/>
        </w:r>
      </w:hyperlink>
    </w:p>
    <w:p w14:paraId="452DC038" w14:textId="77777777" w:rsidR="00421A88" w:rsidRDefault="00421A88">
      <w:pPr>
        <w:pStyle w:val="TableofFigures"/>
        <w:tabs>
          <w:tab w:val="left" w:pos="1440"/>
          <w:tab w:val="right" w:leader="dot" w:pos="9350"/>
        </w:tabs>
        <w:rPr>
          <w:noProof/>
          <w:sz w:val="24"/>
          <w:szCs w:val="24"/>
        </w:rPr>
      </w:pPr>
      <w:hyperlink w:anchor="_Toc160881289" w:history="1">
        <w:r>
          <w:rPr>
            <w:rStyle w:val="Hyperlink"/>
            <w:noProof/>
          </w:rPr>
          <w:t>Table 3.</w:t>
        </w:r>
        <w:r>
          <w:rPr>
            <w:noProof/>
            <w:sz w:val="24"/>
            <w:szCs w:val="24"/>
          </w:rPr>
          <w:tab/>
        </w:r>
        <w:r>
          <w:rPr>
            <w:rStyle w:val="Hyperlink"/>
            <w:noProof/>
          </w:rPr>
          <w:t>Maximum Theoretical Steam Loss per Leaking and Blow-through Trap</w:t>
        </w:r>
        <w:r>
          <w:rPr>
            <w:noProof/>
            <w:webHidden/>
          </w:rPr>
          <w:tab/>
        </w:r>
        <w:r>
          <w:rPr>
            <w:noProof/>
            <w:webHidden/>
          </w:rPr>
          <w:fldChar w:fldCharType="begin"/>
        </w:r>
        <w:r>
          <w:rPr>
            <w:noProof/>
            <w:webHidden/>
          </w:rPr>
          <w:instrText xml:space="preserve"> PAGEREF _Toc160881289 \h </w:instrText>
        </w:r>
        <w:r>
          <w:rPr>
            <w:noProof/>
          </w:rPr>
        </w:r>
        <w:r>
          <w:rPr>
            <w:noProof/>
            <w:webHidden/>
          </w:rPr>
          <w:fldChar w:fldCharType="separate"/>
        </w:r>
        <w:r w:rsidR="00F064EF">
          <w:rPr>
            <w:noProof/>
            <w:webHidden/>
          </w:rPr>
          <w:t>8</w:t>
        </w:r>
        <w:r>
          <w:rPr>
            <w:noProof/>
            <w:webHidden/>
          </w:rPr>
          <w:fldChar w:fldCharType="end"/>
        </w:r>
      </w:hyperlink>
    </w:p>
    <w:p w14:paraId="07340468" w14:textId="77777777" w:rsidR="00421A88" w:rsidRDefault="00421A88">
      <w:pPr>
        <w:pStyle w:val="TableofFigures"/>
        <w:tabs>
          <w:tab w:val="left" w:pos="1440"/>
          <w:tab w:val="right" w:leader="dot" w:pos="9350"/>
        </w:tabs>
        <w:rPr>
          <w:noProof/>
          <w:sz w:val="24"/>
          <w:szCs w:val="24"/>
        </w:rPr>
      </w:pPr>
      <w:hyperlink w:anchor="_Toc160881290" w:history="1">
        <w:r>
          <w:rPr>
            <w:rStyle w:val="Hyperlink"/>
            <w:noProof/>
          </w:rPr>
          <w:t>Table 4.</w:t>
        </w:r>
        <w:r>
          <w:rPr>
            <w:noProof/>
            <w:sz w:val="24"/>
            <w:szCs w:val="24"/>
          </w:rPr>
          <w:tab/>
        </w:r>
        <w:r>
          <w:rPr>
            <w:rStyle w:val="Hyperlink"/>
            <w:noProof/>
          </w:rPr>
          <w:t>1/2 inch-Pipe-Size, 125-psig Inverted Bucket Steam Trap Costs Provided by Vendors</w:t>
        </w:r>
        <w:r>
          <w:rPr>
            <w:noProof/>
            <w:webHidden/>
          </w:rPr>
          <w:tab/>
        </w:r>
        <w:r>
          <w:rPr>
            <w:noProof/>
            <w:webHidden/>
          </w:rPr>
          <w:fldChar w:fldCharType="begin"/>
        </w:r>
        <w:r>
          <w:rPr>
            <w:noProof/>
            <w:webHidden/>
          </w:rPr>
          <w:instrText xml:space="preserve"> PAGEREF _Toc160881290 \h </w:instrText>
        </w:r>
        <w:r>
          <w:rPr>
            <w:noProof/>
          </w:rPr>
        </w:r>
        <w:r>
          <w:rPr>
            <w:noProof/>
            <w:webHidden/>
          </w:rPr>
          <w:fldChar w:fldCharType="separate"/>
        </w:r>
        <w:r w:rsidR="00F064EF">
          <w:rPr>
            <w:noProof/>
            <w:webHidden/>
          </w:rPr>
          <w:t>9</w:t>
        </w:r>
        <w:r>
          <w:rPr>
            <w:noProof/>
            <w:webHidden/>
          </w:rPr>
          <w:fldChar w:fldCharType="end"/>
        </w:r>
      </w:hyperlink>
    </w:p>
    <w:p w14:paraId="7199B802" w14:textId="77777777" w:rsidR="00421A88" w:rsidRDefault="00421A88">
      <w:pPr>
        <w:pStyle w:val="TableofFigures"/>
        <w:tabs>
          <w:tab w:val="left" w:pos="1440"/>
          <w:tab w:val="right" w:leader="dot" w:pos="9350"/>
        </w:tabs>
        <w:rPr>
          <w:noProof/>
          <w:sz w:val="24"/>
          <w:szCs w:val="24"/>
        </w:rPr>
      </w:pPr>
      <w:hyperlink w:anchor="_Toc160881291" w:history="1">
        <w:r>
          <w:rPr>
            <w:rStyle w:val="Hyperlink"/>
            <w:noProof/>
          </w:rPr>
          <w:t>Table 5.</w:t>
        </w:r>
        <w:r>
          <w:rPr>
            <w:noProof/>
            <w:sz w:val="24"/>
            <w:szCs w:val="24"/>
          </w:rPr>
          <w:tab/>
        </w:r>
        <w:r>
          <w:rPr>
            <w:rStyle w:val="Hyperlink"/>
            <w:noProof/>
          </w:rPr>
          <w:t>Steam Trap Costs Provided by Vendors</w:t>
        </w:r>
        <w:r>
          <w:rPr>
            <w:noProof/>
            <w:webHidden/>
          </w:rPr>
          <w:tab/>
        </w:r>
        <w:r>
          <w:rPr>
            <w:noProof/>
            <w:webHidden/>
          </w:rPr>
          <w:fldChar w:fldCharType="begin"/>
        </w:r>
        <w:r>
          <w:rPr>
            <w:noProof/>
            <w:webHidden/>
          </w:rPr>
          <w:instrText xml:space="preserve"> PAGEREF _Toc160881291 \h </w:instrText>
        </w:r>
        <w:r>
          <w:rPr>
            <w:noProof/>
          </w:rPr>
        </w:r>
        <w:r>
          <w:rPr>
            <w:noProof/>
            <w:webHidden/>
          </w:rPr>
          <w:fldChar w:fldCharType="separate"/>
        </w:r>
        <w:r w:rsidR="00F064EF">
          <w:rPr>
            <w:noProof/>
            <w:webHidden/>
          </w:rPr>
          <w:t>11</w:t>
        </w:r>
        <w:r>
          <w:rPr>
            <w:noProof/>
            <w:webHidden/>
          </w:rPr>
          <w:fldChar w:fldCharType="end"/>
        </w:r>
      </w:hyperlink>
    </w:p>
    <w:p w14:paraId="313527B4" w14:textId="77777777" w:rsidR="00421A88" w:rsidRDefault="00421A88">
      <w:pPr>
        <w:pStyle w:val="TableofFigures"/>
        <w:tabs>
          <w:tab w:val="left" w:pos="1440"/>
          <w:tab w:val="right" w:leader="dot" w:pos="9350"/>
        </w:tabs>
        <w:rPr>
          <w:noProof/>
          <w:sz w:val="24"/>
          <w:szCs w:val="24"/>
        </w:rPr>
      </w:pPr>
      <w:hyperlink w:anchor="_Toc160881292" w:history="1">
        <w:r>
          <w:rPr>
            <w:rStyle w:val="Hyperlink"/>
            <w:noProof/>
          </w:rPr>
          <w:t>Table 6.</w:t>
        </w:r>
        <w:r>
          <w:rPr>
            <w:noProof/>
            <w:sz w:val="24"/>
            <w:szCs w:val="24"/>
          </w:rPr>
          <w:tab/>
        </w:r>
        <w:r>
          <w:rPr>
            <w:rStyle w:val="Hyperlink"/>
            <w:noProof/>
          </w:rPr>
          <w:t>Estimated Steam Trap Costs for Two Categories (≤ 15 psig and &gt; 15 psig)</w:t>
        </w:r>
        <w:r>
          <w:rPr>
            <w:noProof/>
            <w:webHidden/>
          </w:rPr>
          <w:tab/>
        </w:r>
        <w:r>
          <w:rPr>
            <w:noProof/>
            <w:webHidden/>
          </w:rPr>
          <w:fldChar w:fldCharType="begin"/>
        </w:r>
        <w:r>
          <w:rPr>
            <w:noProof/>
            <w:webHidden/>
          </w:rPr>
          <w:instrText xml:space="preserve"> PAGEREF _Toc160881292 \h </w:instrText>
        </w:r>
        <w:r>
          <w:rPr>
            <w:noProof/>
          </w:rPr>
        </w:r>
        <w:r>
          <w:rPr>
            <w:noProof/>
            <w:webHidden/>
          </w:rPr>
          <w:fldChar w:fldCharType="separate"/>
        </w:r>
        <w:r w:rsidR="00F064EF">
          <w:rPr>
            <w:noProof/>
            <w:webHidden/>
          </w:rPr>
          <w:t>11</w:t>
        </w:r>
        <w:r>
          <w:rPr>
            <w:noProof/>
            <w:webHidden/>
          </w:rPr>
          <w:fldChar w:fldCharType="end"/>
        </w:r>
      </w:hyperlink>
    </w:p>
    <w:p w14:paraId="5F40EB59" w14:textId="77777777" w:rsidR="00421A88" w:rsidRDefault="00421A88">
      <w:pPr>
        <w:pStyle w:val="TableofFigures"/>
        <w:tabs>
          <w:tab w:val="left" w:pos="1440"/>
          <w:tab w:val="right" w:leader="dot" w:pos="9350"/>
        </w:tabs>
        <w:rPr>
          <w:noProof/>
          <w:sz w:val="24"/>
          <w:szCs w:val="24"/>
        </w:rPr>
      </w:pPr>
      <w:hyperlink w:anchor="_Toc160881293" w:history="1">
        <w:r>
          <w:rPr>
            <w:rStyle w:val="Hyperlink"/>
            <w:noProof/>
          </w:rPr>
          <w:t>Table 7.</w:t>
        </w:r>
        <w:r>
          <w:rPr>
            <w:noProof/>
            <w:sz w:val="24"/>
            <w:szCs w:val="24"/>
          </w:rPr>
          <w:tab/>
        </w:r>
        <w:r>
          <w:rPr>
            <w:rStyle w:val="Hyperlink"/>
            <w:noProof/>
          </w:rPr>
          <w:t>Annual Gas Savings</w:t>
        </w:r>
        <w:r>
          <w:rPr>
            <w:noProof/>
            <w:webHidden/>
          </w:rPr>
          <w:tab/>
        </w:r>
        <w:r>
          <w:rPr>
            <w:noProof/>
            <w:webHidden/>
          </w:rPr>
          <w:fldChar w:fldCharType="begin"/>
        </w:r>
        <w:r>
          <w:rPr>
            <w:noProof/>
            <w:webHidden/>
          </w:rPr>
          <w:instrText xml:space="preserve"> PAGEREF _Toc160881293 \h </w:instrText>
        </w:r>
        <w:r>
          <w:rPr>
            <w:noProof/>
          </w:rPr>
        </w:r>
        <w:r>
          <w:rPr>
            <w:noProof/>
            <w:webHidden/>
          </w:rPr>
          <w:fldChar w:fldCharType="separate"/>
        </w:r>
        <w:r w:rsidR="00F064EF">
          <w:rPr>
            <w:noProof/>
            <w:webHidden/>
          </w:rPr>
          <w:t>12</w:t>
        </w:r>
        <w:r>
          <w:rPr>
            <w:noProof/>
            <w:webHidden/>
          </w:rPr>
          <w:fldChar w:fldCharType="end"/>
        </w:r>
      </w:hyperlink>
    </w:p>
    <w:p w14:paraId="58918FB2" w14:textId="77777777" w:rsidR="00421A88" w:rsidRDefault="00421A88">
      <w:pPr>
        <w:pStyle w:val="TableofFigures"/>
        <w:tabs>
          <w:tab w:val="left" w:pos="1440"/>
          <w:tab w:val="right" w:leader="dot" w:pos="9350"/>
        </w:tabs>
        <w:rPr>
          <w:noProof/>
          <w:sz w:val="24"/>
          <w:szCs w:val="24"/>
        </w:rPr>
      </w:pPr>
      <w:hyperlink w:anchor="_Toc160881294" w:history="1">
        <w:r>
          <w:rPr>
            <w:rStyle w:val="Hyperlink"/>
            <w:noProof/>
          </w:rPr>
          <w:t>Table 8.</w:t>
        </w:r>
        <w:r>
          <w:rPr>
            <w:noProof/>
            <w:sz w:val="24"/>
            <w:szCs w:val="24"/>
          </w:rPr>
          <w:tab/>
        </w:r>
        <w:r>
          <w:rPr>
            <w:rStyle w:val="Hyperlink"/>
            <w:noProof/>
          </w:rPr>
          <w:t>Annual Cost Savings</w:t>
        </w:r>
        <w:r>
          <w:rPr>
            <w:noProof/>
            <w:webHidden/>
          </w:rPr>
          <w:tab/>
        </w:r>
        <w:r>
          <w:rPr>
            <w:noProof/>
            <w:webHidden/>
          </w:rPr>
          <w:fldChar w:fldCharType="begin"/>
        </w:r>
        <w:r>
          <w:rPr>
            <w:noProof/>
            <w:webHidden/>
          </w:rPr>
          <w:instrText xml:space="preserve"> PAGEREF _Toc160881294 \h </w:instrText>
        </w:r>
        <w:r>
          <w:rPr>
            <w:noProof/>
          </w:rPr>
        </w:r>
        <w:r>
          <w:rPr>
            <w:noProof/>
            <w:webHidden/>
          </w:rPr>
          <w:fldChar w:fldCharType="separate"/>
        </w:r>
        <w:r w:rsidR="00F064EF">
          <w:rPr>
            <w:noProof/>
            <w:webHidden/>
          </w:rPr>
          <w:t>14</w:t>
        </w:r>
        <w:r>
          <w:rPr>
            <w:noProof/>
            <w:webHidden/>
          </w:rPr>
          <w:fldChar w:fldCharType="end"/>
        </w:r>
      </w:hyperlink>
    </w:p>
    <w:p w14:paraId="63427BC0" w14:textId="77777777" w:rsidR="00421A88" w:rsidRDefault="00421A88">
      <w:pPr>
        <w:tabs>
          <w:tab w:val="left" w:pos="554"/>
          <w:tab w:val="left" w:pos="1252"/>
          <w:tab w:val="right" w:leader="dot" w:pos="8640"/>
          <w:tab w:val="right" w:pos="9360"/>
        </w:tabs>
        <w:suppressAutoHyphens/>
        <w:spacing w:before="240"/>
        <w:ind w:left="1440" w:hanging="1440"/>
      </w:pPr>
      <w:r>
        <w:rPr>
          <w:sz w:val="22"/>
        </w:rPr>
        <w:fldChar w:fldCharType="end"/>
      </w:r>
    </w:p>
    <w:p w14:paraId="089257A9" w14:textId="77777777" w:rsidR="00421A88" w:rsidRDefault="00421A88">
      <w:pPr>
        <w:tabs>
          <w:tab w:val="left" w:pos="554"/>
          <w:tab w:val="left" w:pos="1252"/>
          <w:tab w:val="right" w:leader="dot" w:pos="8640"/>
          <w:tab w:val="right" w:pos="9360"/>
        </w:tabs>
        <w:suppressAutoHyphens/>
      </w:pPr>
    </w:p>
    <w:p w14:paraId="713998E0" w14:textId="77777777" w:rsidR="00421A88" w:rsidRDefault="00421A88">
      <w:pPr>
        <w:tabs>
          <w:tab w:val="center" w:pos="4680"/>
        </w:tabs>
        <w:suppressAutoHyphens/>
        <w:spacing w:after="240"/>
        <w:rPr>
          <w:b/>
        </w:rPr>
      </w:pPr>
      <w:r>
        <w:rPr>
          <w:b/>
        </w:rPr>
        <w:br w:type="page"/>
      </w:r>
      <w:r>
        <w:rPr>
          <w:b/>
        </w:rPr>
        <w:lastRenderedPageBreak/>
        <w:tab/>
        <w:t>LIST OF FIGURES</w:t>
      </w:r>
    </w:p>
    <w:p w14:paraId="49AAC934" w14:textId="77777777" w:rsidR="00421A88" w:rsidRDefault="00421A88">
      <w:pPr>
        <w:tabs>
          <w:tab w:val="right" w:pos="9360"/>
        </w:tabs>
        <w:suppressAutoHyphens/>
        <w:spacing w:after="240"/>
        <w:rPr>
          <w:sz w:val="22"/>
          <w:szCs w:val="22"/>
        </w:rPr>
      </w:pPr>
      <w:r>
        <w:rPr>
          <w:b/>
        </w:rPr>
        <w:tab/>
      </w:r>
      <w:r>
        <w:rPr>
          <w:b/>
          <w:sz w:val="22"/>
          <w:szCs w:val="22"/>
          <w:u w:val="single"/>
        </w:rPr>
        <w:t>Page</w:t>
      </w:r>
    </w:p>
    <w:p w14:paraId="37F5A53C" w14:textId="77777777" w:rsidR="00421A88" w:rsidRDefault="00421A88">
      <w:pPr>
        <w:pStyle w:val="TableofFigures"/>
        <w:tabs>
          <w:tab w:val="left" w:pos="1440"/>
          <w:tab w:val="right" w:leader="dot" w:pos="9350"/>
        </w:tabs>
        <w:rPr>
          <w:noProof/>
          <w:sz w:val="24"/>
          <w:szCs w:val="24"/>
        </w:rPr>
      </w:pPr>
      <w:r>
        <w:fldChar w:fldCharType="begin"/>
      </w:r>
      <w:r>
        <w:instrText xml:space="preserve"> TOC \h \z \c "Figure" </w:instrText>
      </w:r>
      <w:r>
        <w:fldChar w:fldCharType="separate"/>
      </w:r>
      <w:hyperlink w:anchor="_Toc160881295" w:history="1">
        <w:r>
          <w:rPr>
            <w:rStyle w:val="Hyperlink"/>
            <w:noProof/>
          </w:rPr>
          <w:t>Figure 1.</w:t>
        </w:r>
        <w:r>
          <w:rPr>
            <w:noProof/>
            <w:sz w:val="24"/>
            <w:szCs w:val="24"/>
          </w:rPr>
          <w:tab/>
        </w:r>
        <w:r>
          <w:rPr>
            <w:rStyle w:val="Hyperlink"/>
            <w:noProof/>
          </w:rPr>
          <w:t>CEC Efficiency Data (Steam Boilers ≤ 2 MMBtuh)</w:t>
        </w:r>
        <w:r>
          <w:rPr>
            <w:noProof/>
            <w:webHidden/>
          </w:rPr>
          <w:tab/>
        </w:r>
        <w:r>
          <w:rPr>
            <w:noProof/>
            <w:webHidden/>
          </w:rPr>
          <w:fldChar w:fldCharType="begin"/>
        </w:r>
        <w:r>
          <w:rPr>
            <w:noProof/>
            <w:webHidden/>
          </w:rPr>
          <w:instrText xml:space="preserve"> PAGEREF _Toc160881295 \h </w:instrText>
        </w:r>
        <w:r>
          <w:rPr>
            <w:noProof/>
          </w:rPr>
        </w:r>
        <w:r>
          <w:rPr>
            <w:noProof/>
            <w:webHidden/>
          </w:rPr>
          <w:fldChar w:fldCharType="separate"/>
        </w:r>
        <w:r w:rsidR="00F064EF">
          <w:rPr>
            <w:noProof/>
            <w:webHidden/>
          </w:rPr>
          <w:t>8</w:t>
        </w:r>
        <w:r>
          <w:rPr>
            <w:noProof/>
            <w:webHidden/>
          </w:rPr>
          <w:fldChar w:fldCharType="end"/>
        </w:r>
      </w:hyperlink>
    </w:p>
    <w:p w14:paraId="65D0C45D" w14:textId="77777777" w:rsidR="00421A88" w:rsidRDefault="00421A88">
      <w:pPr>
        <w:pStyle w:val="TableofFigures"/>
        <w:tabs>
          <w:tab w:val="left" w:pos="1440"/>
          <w:tab w:val="right" w:leader="dot" w:pos="9350"/>
        </w:tabs>
        <w:rPr>
          <w:noProof/>
          <w:sz w:val="24"/>
          <w:szCs w:val="24"/>
        </w:rPr>
      </w:pPr>
      <w:hyperlink w:anchor="_Toc160881296" w:history="1">
        <w:r>
          <w:rPr>
            <w:rStyle w:val="Hyperlink"/>
            <w:noProof/>
          </w:rPr>
          <w:t>Figure 2.</w:t>
        </w:r>
        <w:r>
          <w:rPr>
            <w:noProof/>
            <w:sz w:val="24"/>
            <w:szCs w:val="24"/>
          </w:rPr>
          <w:tab/>
        </w:r>
        <w:r>
          <w:rPr>
            <w:rStyle w:val="Hyperlink"/>
            <w:noProof/>
          </w:rPr>
          <w:t>CEC Efficiency Data (Steam Boilers 2-10 MMBtuh)</w:t>
        </w:r>
        <w:r>
          <w:rPr>
            <w:noProof/>
            <w:webHidden/>
          </w:rPr>
          <w:tab/>
        </w:r>
        <w:r>
          <w:rPr>
            <w:noProof/>
            <w:webHidden/>
          </w:rPr>
          <w:fldChar w:fldCharType="begin"/>
        </w:r>
        <w:r>
          <w:rPr>
            <w:noProof/>
            <w:webHidden/>
          </w:rPr>
          <w:instrText xml:space="preserve"> PAGEREF _Toc160881296 \h </w:instrText>
        </w:r>
        <w:r>
          <w:rPr>
            <w:noProof/>
          </w:rPr>
        </w:r>
        <w:r>
          <w:rPr>
            <w:noProof/>
            <w:webHidden/>
          </w:rPr>
          <w:fldChar w:fldCharType="separate"/>
        </w:r>
        <w:r w:rsidR="00F064EF">
          <w:rPr>
            <w:noProof/>
            <w:webHidden/>
          </w:rPr>
          <w:t>9</w:t>
        </w:r>
        <w:r>
          <w:rPr>
            <w:noProof/>
            <w:webHidden/>
          </w:rPr>
          <w:fldChar w:fldCharType="end"/>
        </w:r>
      </w:hyperlink>
    </w:p>
    <w:p w14:paraId="150A0E43" w14:textId="77777777" w:rsidR="00421A88" w:rsidRDefault="00421A88">
      <w:pPr>
        <w:pStyle w:val="TableofFigures"/>
        <w:tabs>
          <w:tab w:val="left" w:pos="1440"/>
          <w:tab w:val="right" w:leader="dot" w:pos="9350"/>
        </w:tabs>
        <w:rPr>
          <w:noProof/>
          <w:sz w:val="24"/>
          <w:szCs w:val="24"/>
        </w:rPr>
      </w:pPr>
      <w:hyperlink w:anchor="_Toc160881297" w:history="1">
        <w:r>
          <w:rPr>
            <w:rStyle w:val="Hyperlink"/>
            <w:noProof/>
          </w:rPr>
          <w:t>Figure 3.</w:t>
        </w:r>
        <w:r>
          <w:rPr>
            <w:noProof/>
            <w:sz w:val="24"/>
            <w:szCs w:val="24"/>
          </w:rPr>
          <w:tab/>
        </w:r>
        <w:r>
          <w:rPr>
            <w:rStyle w:val="Hyperlink"/>
            <w:noProof/>
          </w:rPr>
          <w:t>Comparison of Measure Cost and Rebate</w:t>
        </w:r>
        <w:r>
          <w:rPr>
            <w:noProof/>
            <w:webHidden/>
          </w:rPr>
          <w:tab/>
        </w:r>
        <w:r>
          <w:rPr>
            <w:noProof/>
            <w:webHidden/>
          </w:rPr>
          <w:fldChar w:fldCharType="begin"/>
        </w:r>
        <w:r>
          <w:rPr>
            <w:noProof/>
            <w:webHidden/>
          </w:rPr>
          <w:instrText xml:space="preserve"> PAGEREF _Toc160881297 \h </w:instrText>
        </w:r>
        <w:r>
          <w:rPr>
            <w:noProof/>
          </w:rPr>
        </w:r>
        <w:r>
          <w:rPr>
            <w:noProof/>
            <w:webHidden/>
          </w:rPr>
          <w:fldChar w:fldCharType="separate"/>
        </w:r>
        <w:r w:rsidR="00F064EF">
          <w:rPr>
            <w:noProof/>
            <w:webHidden/>
          </w:rPr>
          <w:t>15</w:t>
        </w:r>
        <w:r>
          <w:rPr>
            <w:noProof/>
            <w:webHidden/>
          </w:rPr>
          <w:fldChar w:fldCharType="end"/>
        </w:r>
      </w:hyperlink>
    </w:p>
    <w:p w14:paraId="3DD1D816" w14:textId="77777777" w:rsidR="00421A88" w:rsidRDefault="00421A88">
      <w:pPr>
        <w:pStyle w:val="TableofFigures"/>
        <w:tabs>
          <w:tab w:val="left" w:pos="1440"/>
          <w:tab w:val="right" w:leader="dot" w:pos="9350"/>
        </w:tabs>
        <w:rPr>
          <w:noProof/>
          <w:sz w:val="24"/>
          <w:szCs w:val="24"/>
        </w:rPr>
      </w:pPr>
      <w:hyperlink w:anchor="_Toc160881298" w:history="1">
        <w:r>
          <w:rPr>
            <w:rStyle w:val="Hyperlink"/>
            <w:noProof/>
          </w:rPr>
          <w:t>Figure 4.</w:t>
        </w:r>
        <w:r>
          <w:rPr>
            <w:noProof/>
            <w:sz w:val="24"/>
            <w:szCs w:val="24"/>
          </w:rPr>
          <w:tab/>
        </w:r>
        <w:r>
          <w:rPr>
            <w:rStyle w:val="Hyperlink"/>
            <w:noProof/>
          </w:rPr>
          <w:t>Payback – With and Without Rebate</w:t>
        </w:r>
        <w:r>
          <w:rPr>
            <w:noProof/>
            <w:webHidden/>
          </w:rPr>
          <w:tab/>
        </w:r>
        <w:r>
          <w:rPr>
            <w:noProof/>
            <w:webHidden/>
          </w:rPr>
          <w:fldChar w:fldCharType="begin"/>
        </w:r>
        <w:r>
          <w:rPr>
            <w:noProof/>
            <w:webHidden/>
          </w:rPr>
          <w:instrText xml:space="preserve"> PAGEREF _Toc160881298 \h </w:instrText>
        </w:r>
        <w:r>
          <w:rPr>
            <w:noProof/>
          </w:rPr>
        </w:r>
        <w:r>
          <w:rPr>
            <w:noProof/>
            <w:webHidden/>
          </w:rPr>
          <w:fldChar w:fldCharType="separate"/>
        </w:r>
        <w:r w:rsidR="00F064EF">
          <w:rPr>
            <w:noProof/>
            <w:webHidden/>
          </w:rPr>
          <w:t>16</w:t>
        </w:r>
        <w:r>
          <w:rPr>
            <w:noProof/>
            <w:webHidden/>
          </w:rPr>
          <w:fldChar w:fldCharType="end"/>
        </w:r>
      </w:hyperlink>
    </w:p>
    <w:p w14:paraId="365BA33A" w14:textId="77777777" w:rsidR="00421A88" w:rsidRDefault="00421A88">
      <w:pPr>
        <w:pStyle w:val="TableofFigures"/>
        <w:tabs>
          <w:tab w:val="left" w:pos="1440"/>
          <w:tab w:val="right" w:leader="dot" w:pos="9350"/>
        </w:tabs>
        <w:rPr>
          <w:noProof/>
          <w:sz w:val="24"/>
          <w:szCs w:val="24"/>
        </w:rPr>
      </w:pPr>
      <w:hyperlink w:anchor="_Toc160881299" w:history="1">
        <w:r>
          <w:rPr>
            <w:rStyle w:val="Hyperlink"/>
            <w:noProof/>
          </w:rPr>
          <w:t>Figure 5.</w:t>
        </w:r>
        <w:r>
          <w:rPr>
            <w:noProof/>
            <w:sz w:val="24"/>
            <w:szCs w:val="24"/>
          </w:rPr>
          <w:tab/>
        </w:r>
        <w:r>
          <w:rPr>
            <w:rStyle w:val="Hyperlink"/>
            <w:noProof/>
          </w:rPr>
          <w:t>Simple Steam Loop Diagram</w:t>
        </w:r>
        <w:r>
          <w:rPr>
            <w:noProof/>
            <w:webHidden/>
          </w:rPr>
          <w:tab/>
        </w:r>
        <w:r>
          <w:rPr>
            <w:noProof/>
            <w:webHidden/>
          </w:rPr>
          <w:fldChar w:fldCharType="begin"/>
        </w:r>
        <w:r>
          <w:rPr>
            <w:noProof/>
            <w:webHidden/>
          </w:rPr>
          <w:instrText xml:space="preserve"> PAGEREF _Toc160881299 \h </w:instrText>
        </w:r>
        <w:r>
          <w:rPr>
            <w:noProof/>
          </w:rPr>
        </w:r>
        <w:r>
          <w:rPr>
            <w:noProof/>
            <w:webHidden/>
          </w:rPr>
          <w:fldChar w:fldCharType="separate"/>
        </w:r>
        <w:r w:rsidR="00F064EF">
          <w:rPr>
            <w:noProof/>
            <w:webHidden/>
          </w:rPr>
          <w:t>20</w:t>
        </w:r>
        <w:r>
          <w:rPr>
            <w:noProof/>
            <w:webHidden/>
          </w:rPr>
          <w:fldChar w:fldCharType="end"/>
        </w:r>
      </w:hyperlink>
    </w:p>
    <w:p w14:paraId="7491BCBD" w14:textId="77777777" w:rsidR="00421A88" w:rsidRDefault="00421A88">
      <w:pPr>
        <w:pStyle w:val="TableofFigures"/>
        <w:tabs>
          <w:tab w:val="left" w:pos="1440"/>
          <w:tab w:val="right" w:leader="dot" w:pos="9350"/>
        </w:tabs>
        <w:rPr>
          <w:noProof/>
          <w:sz w:val="24"/>
          <w:szCs w:val="24"/>
        </w:rPr>
      </w:pPr>
      <w:hyperlink w:anchor="_Toc160881300" w:history="1">
        <w:r>
          <w:rPr>
            <w:rStyle w:val="Hyperlink"/>
            <w:noProof/>
          </w:rPr>
          <w:t>Figure 6.</w:t>
        </w:r>
        <w:r>
          <w:rPr>
            <w:noProof/>
            <w:sz w:val="24"/>
            <w:szCs w:val="24"/>
          </w:rPr>
          <w:tab/>
        </w:r>
        <w:r>
          <w:rPr>
            <w:rStyle w:val="Hyperlink"/>
            <w:noProof/>
          </w:rPr>
          <w:t>Inverted Bucket Trap</w:t>
        </w:r>
        <w:r>
          <w:rPr>
            <w:noProof/>
            <w:webHidden/>
          </w:rPr>
          <w:tab/>
        </w:r>
        <w:r>
          <w:rPr>
            <w:noProof/>
            <w:webHidden/>
          </w:rPr>
          <w:fldChar w:fldCharType="begin"/>
        </w:r>
        <w:r>
          <w:rPr>
            <w:noProof/>
            <w:webHidden/>
          </w:rPr>
          <w:instrText xml:space="preserve"> PAGEREF _Toc160881300 \h </w:instrText>
        </w:r>
        <w:r>
          <w:rPr>
            <w:noProof/>
          </w:rPr>
        </w:r>
        <w:r>
          <w:rPr>
            <w:noProof/>
            <w:webHidden/>
          </w:rPr>
          <w:fldChar w:fldCharType="separate"/>
        </w:r>
        <w:r w:rsidR="00F064EF">
          <w:rPr>
            <w:noProof/>
            <w:webHidden/>
          </w:rPr>
          <w:t>21</w:t>
        </w:r>
        <w:r>
          <w:rPr>
            <w:noProof/>
            <w:webHidden/>
          </w:rPr>
          <w:fldChar w:fldCharType="end"/>
        </w:r>
      </w:hyperlink>
    </w:p>
    <w:p w14:paraId="1602823E" w14:textId="77777777" w:rsidR="00421A88" w:rsidRDefault="00421A88">
      <w:pPr>
        <w:pStyle w:val="TableofFigures"/>
        <w:tabs>
          <w:tab w:val="left" w:pos="1440"/>
          <w:tab w:val="right" w:leader="dot" w:pos="9350"/>
        </w:tabs>
        <w:rPr>
          <w:noProof/>
          <w:sz w:val="24"/>
          <w:szCs w:val="24"/>
        </w:rPr>
      </w:pPr>
      <w:hyperlink w:anchor="_Toc160881301" w:history="1">
        <w:r>
          <w:rPr>
            <w:rStyle w:val="Hyperlink"/>
            <w:noProof/>
          </w:rPr>
          <w:t>Figure 7.</w:t>
        </w:r>
        <w:r>
          <w:rPr>
            <w:noProof/>
            <w:sz w:val="24"/>
            <w:szCs w:val="24"/>
          </w:rPr>
          <w:tab/>
        </w:r>
        <w:r>
          <w:rPr>
            <w:rStyle w:val="Hyperlink"/>
            <w:noProof/>
          </w:rPr>
          <w:t>Armstrong 890 Inverted Bucket Trap</w:t>
        </w:r>
        <w:r>
          <w:rPr>
            <w:noProof/>
            <w:webHidden/>
          </w:rPr>
          <w:tab/>
        </w:r>
        <w:r>
          <w:rPr>
            <w:noProof/>
            <w:webHidden/>
          </w:rPr>
          <w:fldChar w:fldCharType="begin"/>
        </w:r>
        <w:r>
          <w:rPr>
            <w:noProof/>
            <w:webHidden/>
          </w:rPr>
          <w:instrText xml:space="preserve"> PAGEREF _Toc160881301 \h </w:instrText>
        </w:r>
        <w:r>
          <w:rPr>
            <w:noProof/>
          </w:rPr>
        </w:r>
        <w:r>
          <w:rPr>
            <w:noProof/>
            <w:webHidden/>
          </w:rPr>
          <w:fldChar w:fldCharType="separate"/>
        </w:r>
        <w:r w:rsidR="00F064EF">
          <w:rPr>
            <w:noProof/>
            <w:webHidden/>
          </w:rPr>
          <w:t>22</w:t>
        </w:r>
        <w:r>
          <w:rPr>
            <w:noProof/>
            <w:webHidden/>
          </w:rPr>
          <w:fldChar w:fldCharType="end"/>
        </w:r>
      </w:hyperlink>
    </w:p>
    <w:p w14:paraId="794B476E" w14:textId="77777777" w:rsidR="00421A88" w:rsidRDefault="00421A88">
      <w:pPr>
        <w:pStyle w:val="TableofFigures"/>
        <w:tabs>
          <w:tab w:val="left" w:pos="1440"/>
          <w:tab w:val="right" w:leader="dot" w:pos="9350"/>
        </w:tabs>
        <w:rPr>
          <w:noProof/>
          <w:sz w:val="24"/>
          <w:szCs w:val="24"/>
        </w:rPr>
      </w:pPr>
      <w:hyperlink w:anchor="_Toc160881302" w:history="1">
        <w:r>
          <w:rPr>
            <w:rStyle w:val="Hyperlink"/>
            <w:noProof/>
          </w:rPr>
          <w:t>Figure 8.</w:t>
        </w:r>
        <w:r>
          <w:rPr>
            <w:noProof/>
            <w:sz w:val="24"/>
            <w:szCs w:val="24"/>
          </w:rPr>
          <w:tab/>
        </w:r>
        <w:r>
          <w:rPr>
            <w:rStyle w:val="Hyperlink"/>
            <w:noProof/>
          </w:rPr>
          <w:t>Bellows Thermostatic Trap</w:t>
        </w:r>
        <w:r>
          <w:rPr>
            <w:noProof/>
            <w:webHidden/>
          </w:rPr>
          <w:tab/>
        </w:r>
        <w:r>
          <w:rPr>
            <w:noProof/>
            <w:webHidden/>
          </w:rPr>
          <w:fldChar w:fldCharType="begin"/>
        </w:r>
        <w:r>
          <w:rPr>
            <w:noProof/>
            <w:webHidden/>
          </w:rPr>
          <w:instrText xml:space="preserve"> PAGEREF _Toc160881302 \h </w:instrText>
        </w:r>
        <w:r>
          <w:rPr>
            <w:noProof/>
          </w:rPr>
        </w:r>
        <w:r>
          <w:rPr>
            <w:noProof/>
            <w:webHidden/>
          </w:rPr>
          <w:fldChar w:fldCharType="separate"/>
        </w:r>
        <w:r w:rsidR="00F064EF">
          <w:rPr>
            <w:noProof/>
            <w:webHidden/>
          </w:rPr>
          <w:t>22</w:t>
        </w:r>
        <w:r>
          <w:rPr>
            <w:noProof/>
            <w:webHidden/>
          </w:rPr>
          <w:fldChar w:fldCharType="end"/>
        </w:r>
      </w:hyperlink>
    </w:p>
    <w:p w14:paraId="58004F08" w14:textId="77777777" w:rsidR="00421A88" w:rsidRDefault="00421A88">
      <w:pPr>
        <w:pStyle w:val="TableofFigures"/>
        <w:tabs>
          <w:tab w:val="left" w:pos="1440"/>
          <w:tab w:val="right" w:leader="dot" w:pos="9350"/>
        </w:tabs>
        <w:rPr>
          <w:noProof/>
          <w:sz w:val="24"/>
          <w:szCs w:val="24"/>
        </w:rPr>
      </w:pPr>
      <w:hyperlink w:anchor="_Toc160881303" w:history="1">
        <w:r>
          <w:rPr>
            <w:rStyle w:val="Hyperlink"/>
            <w:noProof/>
          </w:rPr>
          <w:t>Figure 9.</w:t>
        </w:r>
        <w:r>
          <w:rPr>
            <w:noProof/>
            <w:sz w:val="24"/>
            <w:szCs w:val="24"/>
          </w:rPr>
          <w:tab/>
        </w:r>
        <w:r>
          <w:rPr>
            <w:rStyle w:val="Hyperlink"/>
            <w:noProof/>
          </w:rPr>
          <w:t>Float and Thermostatic Trap</w:t>
        </w:r>
        <w:r>
          <w:rPr>
            <w:noProof/>
            <w:webHidden/>
          </w:rPr>
          <w:tab/>
        </w:r>
        <w:r>
          <w:rPr>
            <w:noProof/>
            <w:webHidden/>
          </w:rPr>
          <w:fldChar w:fldCharType="begin"/>
        </w:r>
        <w:r>
          <w:rPr>
            <w:noProof/>
            <w:webHidden/>
          </w:rPr>
          <w:instrText xml:space="preserve"> PAGEREF _Toc160881303 \h </w:instrText>
        </w:r>
        <w:r>
          <w:rPr>
            <w:noProof/>
          </w:rPr>
        </w:r>
        <w:r>
          <w:rPr>
            <w:noProof/>
            <w:webHidden/>
          </w:rPr>
          <w:fldChar w:fldCharType="separate"/>
        </w:r>
        <w:r w:rsidR="00F064EF">
          <w:rPr>
            <w:noProof/>
            <w:webHidden/>
          </w:rPr>
          <w:t>23</w:t>
        </w:r>
        <w:r>
          <w:rPr>
            <w:noProof/>
            <w:webHidden/>
          </w:rPr>
          <w:fldChar w:fldCharType="end"/>
        </w:r>
      </w:hyperlink>
    </w:p>
    <w:p w14:paraId="1EE4BA5A" w14:textId="77777777" w:rsidR="00421A88" w:rsidRDefault="00421A88">
      <w:pPr>
        <w:pStyle w:val="TableofFigures"/>
        <w:tabs>
          <w:tab w:val="left" w:pos="1440"/>
          <w:tab w:val="right" w:leader="dot" w:pos="9350"/>
        </w:tabs>
        <w:rPr>
          <w:noProof/>
          <w:sz w:val="24"/>
          <w:szCs w:val="24"/>
        </w:rPr>
      </w:pPr>
      <w:hyperlink w:anchor="_Toc160881304" w:history="1">
        <w:r>
          <w:rPr>
            <w:rStyle w:val="Hyperlink"/>
            <w:noProof/>
          </w:rPr>
          <w:t>Figure 10.</w:t>
        </w:r>
        <w:r>
          <w:rPr>
            <w:noProof/>
            <w:sz w:val="24"/>
            <w:szCs w:val="24"/>
          </w:rPr>
          <w:tab/>
        </w:r>
        <w:r>
          <w:rPr>
            <w:rStyle w:val="Hyperlink"/>
            <w:noProof/>
          </w:rPr>
          <w:t>Thermodynamic Disc Steam Trap</w:t>
        </w:r>
        <w:r>
          <w:rPr>
            <w:noProof/>
            <w:webHidden/>
          </w:rPr>
          <w:tab/>
        </w:r>
        <w:r>
          <w:rPr>
            <w:noProof/>
            <w:webHidden/>
          </w:rPr>
          <w:fldChar w:fldCharType="begin"/>
        </w:r>
        <w:r>
          <w:rPr>
            <w:noProof/>
            <w:webHidden/>
          </w:rPr>
          <w:instrText xml:space="preserve"> PAGEREF _Toc160881304 \h </w:instrText>
        </w:r>
        <w:r>
          <w:rPr>
            <w:noProof/>
          </w:rPr>
        </w:r>
        <w:r>
          <w:rPr>
            <w:noProof/>
            <w:webHidden/>
          </w:rPr>
          <w:fldChar w:fldCharType="separate"/>
        </w:r>
        <w:r w:rsidR="00F064EF">
          <w:rPr>
            <w:noProof/>
            <w:webHidden/>
          </w:rPr>
          <w:t>24</w:t>
        </w:r>
        <w:r>
          <w:rPr>
            <w:noProof/>
            <w:webHidden/>
          </w:rPr>
          <w:fldChar w:fldCharType="end"/>
        </w:r>
      </w:hyperlink>
    </w:p>
    <w:p w14:paraId="47CDDD5F" w14:textId="77777777" w:rsidR="00421A88" w:rsidRDefault="00421A88">
      <w:pPr>
        <w:pStyle w:val="SP-STANDARDPARAGRAPH"/>
        <w:tabs>
          <w:tab w:val="left" w:pos="2610"/>
        </w:tabs>
        <w:ind w:left="1440" w:hanging="1440"/>
      </w:pPr>
      <w:r>
        <w:fldChar w:fldCharType="end"/>
      </w:r>
    </w:p>
    <w:p w14:paraId="3FB254B6" w14:textId="77777777" w:rsidR="00421A88" w:rsidRDefault="00421A88">
      <w:pPr>
        <w:pStyle w:val="L1-1stLevelHeading"/>
        <w:spacing w:before="0"/>
      </w:pPr>
    </w:p>
    <w:p w14:paraId="3768A3BB" w14:textId="77777777" w:rsidR="00421A88" w:rsidRDefault="00421A88">
      <w:pPr>
        <w:pStyle w:val="L1-1stLevelHeading"/>
        <w:spacing w:before="0"/>
        <w:sectPr w:rsidR="00421A88">
          <w:headerReference w:type="default" r:id="rId17"/>
          <w:footerReference w:type="default" r:id="rId18"/>
          <w:pgSz w:w="12240" w:h="15840" w:code="1"/>
          <w:pgMar w:top="1440" w:right="1440" w:bottom="1440" w:left="1440" w:header="720" w:footer="720" w:gutter="0"/>
          <w:pgNumType w:fmt="lowerRoman" w:start="1"/>
          <w:cols w:space="720"/>
        </w:sectPr>
      </w:pPr>
    </w:p>
    <w:p w14:paraId="445E2010" w14:textId="77777777" w:rsidR="00421A88" w:rsidRDefault="00421A88">
      <w:pPr>
        <w:pStyle w:val="Heading1"/>
        <w:spacing w:before="0" w:after="0"/>
        <w:rPr>
          <w:rFonts w:ascii="Times New Roman" w:hAnsi="Times New Roman"/>
          <w:sz w:val="40"/>
          <w:szCs w:val="40"/>
        </w:rPr>
      </w:pPr>
      <w:bookmarkStart w:id="2" w:name="_Toc160881241"/>
      <w:r>
        <w:rPr>
          <w:rFonts w:ascii="Times New Roman" w:hAnsi="Times New Roman"/>
          <w:sz w:val="40"/>
          <w:szCs w:val="40"/>
        </w:rPr>
        <w:lastRenderedPageBreak/>
        <w:t>1.</w:t>
      </w:r>
      <w:r>
        <w:rPr>
          <w:rFonts w:ascii="Times New Roman" w:hAnsi="Times New Roman"/>
          <w:sz w:val="40"/>
          <w:szCs w:val="40"/>
        </w:rPr>
        <w:tab/>
        <w:t>Overview</w:t>
      </w:r>
      <w:bookmarkEnd w:id="2"/>
      <w:r>
        <w:rPr>
          <w:rFonts w:ascii="Times New Roman" w:hAnsi="Times New Roman"/>
          <w:sz w:val="40"/>
          <w:szCs w:val="40"/>
        </w:rPr>
        <w:t xml:space="preserve"> </w:t>
      </w:r>
    </w:p>
    <w:p w14:paraId="6A00EB90" w14:textId="77777777" w:rsidR="00421A88" w:rsidRDefault="00421A88">
      <w:pPr>
        <w:pStyle w:val="SP-STANDARDPARAGRAPH"/>
      </w:pPr>
      <w:r>
        <w:t xml:space="preserve">Steam traps are found at commercial and industrial facilities that use live steam.  The gas savings which results from replacing leaking and blow-through steam traps varies with the annual operating hours, the steam pressure, the effective steam trap orifice size, and the boiler efficiency of each facility.  The applications fall into three categories:  commercial facilities operating their steam system intermittently, industrial facilities with medium or high pressure steam systems, and other commercial and industrial.  </w:t>
      </w:r>
    </w:p>
    <w:p w14:paraId="4059E6C7" w14:textId="77777777" w:rsidR="00421A88" w:rsidRDefault="00421A88">
      <w:pPr>
        <w:pStyle w:val="NP-NESTEDPARAGRAPH"/>
        <w:rPr>
          <w:rStyle w:val="NP-NESTEDPARAGRAPHChar"/>
          <w:szCs w:val="22"/>
        </w:rPr>
      </w:pPr>
      <w:r>
        <w:rPr>
          <w:b/>
          <w:szCs w:val="22"/>
        </w:rPr>
        <w:t>Commercial &lt;12</w:t>
      </w:r>
      <w:r>
        <w:rPr>
          <w:szCs w:val="22"/>
        </w:rPr>
        <w:t xml:space="preserve"> – This category includes small commercial facilities operating their steam system intermittently (less than 12 hours per day) such as </w:t>
      </w:r>
      <w:r>
        <w:rPr>
          <w:rStyle w:val="NP-NESTEDPARAGRAPHChar"/>
          <w:szCs w:val="22"/>
        </w:rPr>
        <w:t xml:space="preserve">dry cleaners and </w:t>
      </w:r>
      <w:r>
        <w:rPr>
          <w:szCs w:val="22"/>
        </w:rPr>
        <w:t xml:space="preserve">coin-operated </w:t>
      </w:r>
      <w:r>
        <w:rPr>
          <w:rStyle w:val="NP-NESTEDPARAGRAPHChar"/>
          <w:szCs w:val="22"/>
        </w:rPr>
        <w:t xml:space="preserve">laundries.  This </w:t>
      </w:r>
      <w:r>
        <w:rPr>
          <w:szCs w:val="22"/>
        </w:rPr>
        <w:t xml:space="preserve">category </w:t>
      </w:r>
      <w:r>
        <w:rPr>
          <w:rStyle w:val="NP-NESTEDPARAGRAPHChar"/>
          <w:szCs w:val="22"/>
        </w:rPr>
        <w:t xml:space="preserve">mainly has small steam traps operating at medium pressure (over 15 psig but probably under 200 psig) for a limited number of annual operating hours (certainly less than 3,000 hrs/yr).  Data from small dry cleaner establishments were used for this category.  </w:t>
      </w:r>
    </w:p>
    <w:p w14:paraId="53F7369C" w14:textId="77777777" w:rsidR="00421A88" w:rsidRDefault="00421A88">
      <w:pPr>
        <w:pStyle w:val="NP-NESTEDPARAGRAPH"/>
        <w:rPr>
          <w:szCs w:val="22"/>
        </w:rPr>
      </w:pPr>
      <w:r>
        <w:rPr>
          <w:b/>
        </w:rPr>
        <w:t>Medium/High-pressure Industrial</w:t>
      </w:r>
      <w:r>
        <w:t xml:space="preserve"> -- This category includes industrial manufacturing applications (primarily petroleum refineries) and one other application (steam supply for water, sewage, and other systems) operating at steam pressure above 15 psig, which requires a steam plant manager.  This </w:t>
      </w:r>
      <w:r>
        <w:rPr>
          <w:szCs w:val="22"/>
        </w:rPr>
        <w:t xml:space="preserve">category </w:t>
      </w:r>
      <w:r>
        <w:t xml:space="preserve">mainly has large steam traps operating at medium and high pressure (&gt;15 psig) almost continuously (over 7,000 hrs/yr).  </w:t>
      </w:r>
    </w:p>
    <w:p w14:paraId="4DF6E21A" w14:textId="77777777" w:rsidR="00421A88" w:rsidRDefault="00421A88">
      <w:pPr>
        <w:pStyle w:val="NP-NESTEDPARAGRAPH"/>
        <w:rPr>
          <w:szCs w:val="22"/>
        </w:rPr>
      </w:pPr>
      <w:bookmarkStart w:id="3" w:name="_GoBack"/>
      <w:r>
        <w:rPr>
          <w:b/>
          <w:szCs w:val="22"/>
        </w:rPr>
        <w:t>Other Commercial and Industrial</w:t>
      </w:r>
      <w:r>
        <w:rPr>
          <w:szCs w:val="22"/>
        </w:rPr>
        <w:t xml:space="preserve"> -- This category combines two groups with almost identical annual gas savings; the smaller value for annual gas savings is used for the category.  The first group is large commercial facilities with a steam plant manager operating their steam system 12 to 24 hours per day, e.g., central steam plants at large institutions, correctional facilities, general medical and surgical hospitals, linen supply companies, and industrial launderers.  </w:t>
      </w:r>
      <w:r>
        <w:rPr>
          <w:rStyle w:val="NP-NESTEDPARAGRAPHChar"/>
          <w:szCs w:val="22"/>
        </w:rPr>
        <w:t xml:space="preserve">This group has steam traps operating at a wide range of pressures for 4,000-8,000 hrs/yr.  </w:t>
      </w:r>
      <w:r>
        <w:rPr>
          <w:szCs w:val="22"/>
        </w:rPr>
        <w:t>The second group includes industrial manufacturing applications (food and drink manufacturing, mills, and pharmaceutical manufacturing) operating at steam pressures of 15 psig or less, which does not require a steam plant manager.  This group mainly has large, low-pressure (</w:t>
      </w:r>
      <w:r>
        <w:rPr>
          <w:szCs w:val="22"/>
        </w:rPr>
        <w:sym w:font="Symbol" w:char="F0A3"/>
      </w:r>
      <w:r>
        <w:rPr>
          <w:szCs w:val="22"/>
        </w:rPr>
        <w:t xml:space="preserve"> 15 psig) steam traps operating almost continuously (over 7,000 hrs/yr).  </w:t>
      </w:r>
    </w:p>
    <w:bookmarkEnd w:id="3"/>
    <w:p w14:paraId="134CDAB6" w14:textId="77777777" w:rsidR="00421A88" w:rsidRDefault="00421A88">
      <w:pPr>
        <w:pStyle w:val="SP-STANDARDPARAGRAPH"/>
        <w:rPr>
          <w:szCs w:val="22"/>
        </w:rPr>
      </w:pPr>
      <w:r>
        <w:rPr>
          <w:szCs w:val="22"/>
        </w:rPr>
        <w:t>A summary of key parameters for steam traps</w:t>
      </w:r>
      <w:r>
        <w:rPr>
          <w:rStyle w:val="FootnoteReference"/>
          <w:szCs w:val="22"/>
        </w:rPr>
        <w:footnoteReference w:id="4"/>
      </w:r>
      <w:r>
        <w:rPr>
          <w:szCs w:val="22"/>
        </w:rPr>
        <w:t xml:space="preserve"> is shown in </w:t>
      </w:r>
      <w:r>
        <w:rPr>
          <w:b/>
          <w:bCs/>
          <w:szCs w:val="22"/>
        </w:rPr>
        <w:fldChar w:fldCharType="begin"/>
      </w:r>
      <w:r>
        <w:rPr>
          <w:b/>
          <w:bCs/>
          <w:szCs w:val="22"/>
        </w:rPr>
        <w:instrText xml:space="preserve"> REF _Ref160622970 \h </w:instrText>
      </w:r>
      <w:r>
        <w:rPr>
          <w:b/>
          <w:bCs/>
          <w:szCs w:val="22"/>
        </w:rPr>
      </w:r>
      <w:r>
        <w:rPr>
          <w:b/>
          <w:bCs/>
          <w:szCs w:val="22"/>
        </w:rPr>
        <w:instrText xml:space="preserve"> \* MERGEFORMAT </w:instrText>
      </w:r>
      <w:r>
        <w:rPr>
          <w:b/>
          <w:bCs/>
          <w:szCs w:val="22"/>
        </w:rPr>
        <w:fldChar w:fldCharType="separate"/>
      </w:r>
      <w:r w:rsidR="00F064EF" w:rsidRPr="00F064EF">
        <w:rPr>
          <w:b/>
          <w:bCs/>
        </w:rPr>
        <w:t xml:space="preserve">Table </w:t>
      </w:r>
      <w:r w:rsidR="00F064EF" w:rsidRPr="00F064EF">
        <w:rPr>
          <w:b/>
          <w:bCs/>
          <w:noProof/>
        </w:rPr>
        <w:t>1</w:t>
      </w:r>
      <w:r>
        <w:rPr>
          <w:b/>
          <w:bCs/>
          <w:szCs w:val="22"/>
        </w:rPr>
        <w:fldChar w:fldCharType="end"/>
      </w:r>
      <w:r>
        <w:rPr>
          <w:szCs w:val="22"/>
        </w:rPr>
        <w:t xml:space="preserve">.  A brief overview of these parameters is as follows:  </w:t>
      </w:r>
    </w:p>
    <w:p w14:paraId="066F34BD" w14:textId="77777777" w:rsidR="00421A88" w:rsidRDefault="00421A88">
      <w:pPr>
        <w:pStyle w:val="NP-NESTEDPARAGRAPH"/>
      </w:pPr>
      <w:r>
        <w:rPr>
          <w:b/>
        </w:rPr>
        <w:t>Average Inlet Pressure</w:t>
      </w:r>
      <w:r>
        <w:t xml:space="preserve"> – The average steam trap inlet pressures at dry cleaner establishments is the average boiler operating pressure from a survey performed in Southern California (82.8 psig) by kW Engineering</w:t>
      </w:r>
      <w:r>
        <w:rPr>
          <w:rStyle w:val="FootnoteReference"/>
        </w:rPr>
        <w:footnoteReference w:id="5"/>
      </w:r>
      <w:r>
        <w:t>.  The average inlet pressures for the commercial 12-24 (all pressures), low-pressure industrial (≤ 15 psig), and medium-and high pressure industrial (&gt; 15 psig) groups were calculated using an Enbridge survey</w:t>
      </w:r>
      <w:r>
        <w:rPr>
          <w:rStyle w:val="FootnoteReference"/>
        </w:rPr>
        <w:footnoteReference w:id="6"/>
      </w:r>
      <w:r>
        <w:t xml:space="preserve"> of steam traps.  The overall average steam pressure is 35.5 psig, while the other two average pressures are 10.9 psig (low-pressure category) and 85.9 psig (medium/high-pressure category).  </w:t>
      </w:r>
    </w:p>
    <w:p w14:paraId="7346E81C" w14:textId="77777777" w:rsidR="00421A88" w:rsidRDefault="00421A88">
      <w:pPr>
        <w:pStyle w:val="NP-NESTEDPARAGRAPH"/>
      </w:pPr>
      <w:r>
        <w:rPr>
          <w:b/>
        </w:rPr>
        <w:t>Annual Operating Hours</w:t>
      </w:r>
      <w:r>
        <w:t xml:space="preserve"> – For commercial &lt;12 applications (based on dry cleaners), the average annual operating time is low:  2,425 hours (roughly 8 hours per day, 6 days </w:t>
      </w:r>
      <w:r>
        <w:lastRenderedPageBreak/>
        <w:t xml:space="preserve">per week, except holidays).  For the commercial 12-24 group, a conservative estimate for the annual operating time was used:  4,380 hours (12 hours/day for 365 days).  For industrial customers, an annual operating time of 7,752 hours was used for steam traps based on the assumption that the steam traps will operate under pressure on a continuous basis, except for six weeks per year for plant maintenance and other system shutdowns.  </w:t>
      </w:r>
    </w:p>
    <w:p w14:paraId="024375E2" w14:textId="77777777" w:rsidR="00421A88" w:rsidRDefault="00421A88">
      <w:pPr>
        <w:pStyle w:val="NP-NESTEDPARAGRAPH"/>
      </w:pPr>
      <w:r>
        <w:rPr>
          <w:b/>
        </w:rPr>
        <w:t>Average Leak Rate</w:t>
      </w:r>
      <w:r>
        <w:t xml:space="preserve"> – The average leak rate for commercial &lt;12  was calculated from the kW Engineering study of dry cleaners.  The average leak rates for the  other three groups were calculated from Enbridge steam trap surveys</w:t>
      </w:r>
      <w:r>
        <w:rPr>
          <w:rStyle w:val="FootnoteReference"/>
        </w:rPr>
        <w:footnoteReference w:id="7"/>
      </w:r>
      <w:r>
        <w:t xml:space="preserve">.  </w:t>
      </w:r>
    </w:p>
    <w:p w14:paraId="710E0E61" w14:textId="77777777" w:rsidR="00421A88" w:rsidRDefault="00421A88">
      <w:pPr>
        <w:pStyle w:val="NP-NESTEDPARAGRAPH"/>
      </w:pPr>
      <w:r>
        <w:rPr>
          <w:b/>
        </w:rPr>
        <w:t xml:space="preserve">Boiler Efficiency </w:t>
      </w:r>
      <w:r>
        <w:t xml:space="preserve">– A boiler efficiency of 80% was used for computing the cost of steam generation for all categories.  </w:t>
      </w:r>
    </w:p>
    <w:p w14:paraId="434A90AF" w14:textId="77777777" w:rsidR="00421A88" w:rsidRDefault="00421A88">
      <w:pPr>
        <w:pStyle w:val="NP-NESTEDPARAGRAPH"/>
      </w:pPr>
      <w:r>
        <w:rPr>
          <w:b/>
        </w:rPr>
        <w:t>Measure Cost</w:t>
      </w:r>
      <w:r>
        <w:t xml:space="preserve"> – Measure costs were determined based on telephone conversations with steam trap vendors.  The costs were weighted based on a steam trap population profile obtained from an Enbridge survey.  Steam traps used at dry cleaner establishments are inexpensive inverted-bucket traps.  </w:t>
      </w:r>
    </w:p>
    <w:p w14:paraId="1E9D5448" w14:textId="77777777" w:rsidR="00421A88" w:rsidRDefault="00421A88">
      <w:pPr>
        <w:pStyle w:val="NP-NESTEDPARAGRAPH"/>
      </w:pPr>
      <w:r>
        <w:rPr>
          <w:b/>
        </w:rPr>
        <w:t>Annual Energy Savings</w:t>
      </w:r>
      <w:r>
        <w:t xml:space="preserve"> – The annual energy savings attributed to the replacement of leaking and blow-through traps were calculated based on the leak rate, operating time, and steam boiler efficiency.  The annual energy savings attributed to the wholesale replacement of steam traps at dry cleaners was calculated based on the leak rate, operating time, steam boiler efficiency, and the average percentage of leaking and blow-through traps.  </w:t>
      </w:r>
    </w:p>
    <w:p w14:paraId="14B7054E" w14:textId="77777777" w:rsidR="00421A88" w:rsidRDefault="00421A88">
      <w:pPr>
        <w:pStyle w:val="NP-NESTEDPARAGRAPH"/>
      </w:pPr>
      <w:r>
        <w:rPr>
          <w:b/>
        </w:rPr>
        <w:t xml:space="preserve">Incentive/Payback </w:t>
      </w:r>
      <w:r>
        <w:t xml:space="preserve">–A nominal value of $100 per trap is used to calculate the paybacks shown in </w:t>
      </w:r>
      <w:r>
        <w:rPr>
          <w:b/>
        </w:rPr>
        <w:fldChar w:fldCharType="begin"/>
      </w:r>
      <w:r>
        <w:rPr>
          <w:b/>
        </w:rPr>
        <w:instrText xml:space="preserve"> REF _Ref160622970 \h </w:instrText>
      </w:r>
      <w:r>
        <w:rPr>
          <w:b/>
        </w:rPr>
      </w:r>
      <w:r>
        <w:rPr>
          <w:b/>
        </w:rPr>
        <w:instrText xml:space="preserve"> \* MERGEFORMAT </w:instrText>
      </w:r>
      <w:r>
        <w:rPr>
          <w:b/>
        </w:rPr>
        <w:fldChar w:fldCharType="separate"/>
      </w:r>
      <w:r w:rsidR="00F064EF" w:rsidRPr="00F064EF">
        <w:rPr>
          <w:b/>
        </w:rPr>
        <w:t xml:space="preserve">Table </w:t>
      </w:r>
      <w:r w:rsidR="00F064EF" w:rsidRPr="00F064EF">
        <w:rPr>
          <w:b/>
          <w:noProof/>
        </w:rPr>
        <w:t>1</w:t>
      </w:r>
      <w:r>
        <w:rPr>
          <w:b/>
        </w:rPr>
        <w:fldChar w:fldCharType="end"/>
      </w:r>
      <w:r>
        <w:t xml:space="preserve"> for the commercial and low-pressure industrial categories, and $200 per trap for the medium/high-pressure industrial category.  For reference, </w:t>
      </w:r>
      <w:r>
        <w:rPr>
          <w:b/>
        </w:rPr>
        <w:fldChar w:fldCharType="begin"/>
      </w:r>
      <w:r>
        <w:rPr>
          <w:b/>
        </w:rPr>
        <w:instrText xml:space="preserve"> REF _Ref160622970 \h </w:instrText>
      </w:r>
      <w:r>
        <w:rPr>
          <w:b/>
        </w:rPr>
      </w:r>
      <w:r>
        <w:rPr>
          <w:b/>
        </w:rPr>
        <w:instrText xml:space="preserve"> \* MERGEFORMAT </w:instrText>
      </w:r>
      <w:r>
        <w:rPr>
          <w:b/>
        </w:rPr>
        <w:fldChar w:fldCharType="separate"/>
      </w:r>
      <w:r w:rsidR="00F064EF" w:rsidRPr="00F064EF">
        <w:rPr>
          <w:b/>
        </w:rPr>
        <w:t xml:space="preserve">Table </w:t>
      </w:r>
      <w:r w:rsidR="00F064EF" w:rsidRPr="00F064EF">
        <w:rPr>
          <w:b/>
          <w:noProof/>
        </w:rPr>
        <w:t>1</w:t>
      </w:r>
      <w:r>
        <w:rPr>
          <w:b/>
        </w:rPr>
        <w:fldChar w:fldCharType="end"/>
      </w:r>
      <w:r>
        <w:t xml:space="preserve"> shows payback values for the steam traps with and without the incentive.  All estimated payback times are less than 7 months.</w:t>
      </w:r>
    </w:p>
    <w:p w14:paraId="4C534F30" w14:textId="77777777" w:rsidR="00421A88" w:rsidRDefault="00421A88">
      <w:pPr>
        <w:pStyle w:val="SP-STANDARDPARAGRAPH"/>
        <w:rPr>
          <w:szCs w:val="22"/>
        </w:rPr>
      </w:pPr>
      <w:r>
        <w:rPr>
          <w:szCs w:val="22"/>
        </w:rPr>
        <w:t xml:space="preserve">Additional comments and calculations follow, and are grouped in the following sections:  </w:t>
      </w:r>
    </w:p>
    <w:p w14:paraId="3311B3B6" w14:textId="77777777" w:rsidR="00421A88" w:rsidRDefault="00421A88">
      <w:pPr>
        <w:pStyle w:val="NP-NESTEDPARAGRAPH"/>
        <w:rPr>
          <w:szCs w:val="22"/>
        </w:rPr>
      </w:pPr>
      <w:r>
        <w:rPr>
          <w:szCs w:val="22"/>
        </w:rPr>
        <w:t>Inlet Pressure</w:t>
      </w:r>
    </w:p>
    <w:p w14:paraId="49282DB3" w14:textId="77777777" w:rsidR="00421A88" w:rsidRDefault="00421A88">
      <w:pPr>
        <w:pStyle w:val="NP-NESTEDPARAGRAPH"/>
        <w:rPr>
          <w:szCs w:val="22"/>
        </w:rPr>
      </w:pPr>
      <w:r>
        <w:rPr>
          <w:szCs w:val="22"/>
        </w:rPr>
        <w:t>Operating Hours</w:t>
      </w:r>
    </w:p>
    <w:p w14:paraId="256E0B0A" w14:textId="77777777" w:rsidR="00421A88" w:rsidRDefault="00421A88">
      <w:pPr>
        <w:pStyle w:val="NP-NESTEDPARAGRAPH"/>
        <w:rPr>
          <w:szCs w:val="22"/>
        </w:rPr>
      </w:pPr>
      <w:r>
        <w:rPr>
          <w:szCs w:val="22"/>
        </w:rPr>
        <w:t>Leak Rate</w:t>
      </w:r>
    </w:p>
    <w:p w14:paraId="09AA3E67" w14:textId="77777777" w:rsidR="00421A88" w:rsidRDefault="00421A88">
      <w:pPr>
        <w:pStyle w:val="NP-NESTEDPARAGRAPH"/>
        <w:rPr>
          <w:szCs w:val="22"/>
        </w:rPr>
      </w:pPr>
      <w:r>
        <w:rPr>
          <w:szCs w:val="22"/>
        </w:rPr>
        <w:t>Boiler Efficiency</w:t>
      </w:r>
    </w:p>
    <w:p w14:paraId="632898A2" w14:textId="77777777" w:rsidR="00421A88" w:rsidRDefault="00421A88">
      <w:pPr>
        <w:pStyle w:val="NP-NESTEDPARAGRAPH"/>
        <w:rPr>
          <w:szCs w:val="22"/>
        </w:rPr>
      </w:pPr>
      <w:r>
        <w:rPr>
          <w:szCs w:val="22"/>
        </w:rPr>
        <w:t>Measure Cost</w:t>
      </w:r>
    </w:p>
    <w:p w14:paraId="277466EE" w14:textId="77777777" w:rsidR="00421A88" w:rsidRDefault="00421A88">
      <w:pPr>
        <w:pStyle w:val="NP-NESTEDPARAGRAPH"/>
        <w:rPr>
          <w:szCs w:val="22"/>
        </w:rPr>
      </w:pPr>
      <w:r>
        <w:rPr>
          <w:szCs w:val="22"/>
        </w:rPr>
        <w:t>Energy Savings</w:t>
      </w:r>
    </w:p>
    <w:p w14:paraId="379D7767" w14:textId="77777777" w:rsidR="00421A88" w:rsidRDefault="00421A88">
      <w:pPr>
        <w:pStyle w:val="NP-NESTEDPARAGRAPH"/>
        <w:rPr>
          <w:szCs w:val="22"/>
        </w:rPr>
      </w:pPr>
      <w:r>
        <w:rPr>
          <w:szCs w:val="22"/>
        </w:rPr>
        <w:t>Incentive/Payback</w:t>
      </w:r>
    </w:p>
    <w:p w14:paraId="2EFA7413" w14:textId="77777777" w:rsidR="00421A88" w:rsidRDefault="00421A88">
      <w:pPr>
        <w:pStyle w:val="NP-NESTEDPARAGRAPH"/>
        <w:rPr>
          <w:szCs w:val="22"/>
        </w:rPr>
      </w:pPr>
      <w:r>
        <w:rPr>
          <w:szCs w:val="22"/>
        </w:rPr>
        <w:t>Other</w:t>
      </w:r>
    </w:p>
    <w:p w14:paraId="5943C595" w14:textId="77777777" w:rsidR="00421A88" w:rsidRDefault="00421A88">
      <w:pPr>
        <w:pStyle w:val="NP-NESTEDPARAGRAPH"/>
        <w:numPr>
          <w:ilvl w:val="0"/>
          <w:numId w:val="9"/>
        </w:numPr>
        <w:spacing w:before="0"/>
        <w:rPr>
          <w:szCs w:val="22"/>
        </w:rPr>
      </w:pPr>
      <w:r>
        <w:rPr>
          <w:szCs w:val="22"/>
        </w:rPr>
        <w:t>Measure Lifetime</w:t>
      </w:r>
    </w:p>
    <w:p w14:paraId="17FFC650" w14:textId="77777777" w:rsidR="00421A88" w:rsidRDefault="00421A88">
      <w:pPr>
        <w:pStyle w:val="NP-NESTEDPARAGRAPH"/>
        <w:numPr>
          <w:ilvl w:val="0"/>
          <w:numId w:val="9"/>
        </w:numPr>
        <w:spacing w:before="0"/>
        <w:rPr>
          <w:szCs w:val="22"/>
        </w:rPr>
      </w:pPr>
      <w:r>
        <w:rPr>
          <w:szCs w:val="22"/>
        </w:rPr>
        <w:t>Net-to-Gross</w:t>
      </w:r>
    </w:p>
    <w:p w14:paraId="4A67B517" w14:textId="77777777" w:rsidR="00421A88" w:rsidRDefault="00421A88">
      <w:pPr>
        <w:pStyle w:val="NP-NESTEDPARAGRAPH"/>
        <w:numPr>
          <w:ilvl w:val="0"/>
          <w:numId w:val="9"/>
        </w:numPr>
        <w:spacing w:before="0"/>
      </w:pPr>
      <w:r>
        <w:rPr>
          <w:szCs w:val="22"/>
        </w:rPr>
        <w:t>Qualifying Efficiency (or leak rate)</w:t>
      </w:r>
    </w:p>
    <w:p w14:paraId="079B1EE2" w14:textId="77777777" w:rsidR="00421A88" w:rsidRDefault="00421A88">
      <w:pPr>
        <w:pStyle w:val="Caption"/>
        <w:keepNext/>
        <w:tabs>
          <w:tab w:val="left" w:pos="1800"/>
        </w:tabs>
        <w:ind w:left="720"/>
        <w:jc w:val="left"/>
        <w:rPr>
          <w:b w:val="0"/>
          <w:sz w:val="22"/>
          <w:szCs w:val="22"/>
        </w:rPr>
      </w:pPr>
      <w:bookmarkStart w:id="4" w:name="_Ref120074179"/>
      <w:bookmarkStart w:id="5" w:name="_Ref121806660"/>
      <w:r>
        <w:rPr>
          <w:b w:val="0"/>
          <w:sz w:val="22"/>
          <w:szCs w:val="22"/>
        </w:rPr>
        <w:br w:type="page"/>
      </w:r>
    </w:p>
    <w:p w14:paraId="64FC6A50" w14:textId="77777777" w:rsidR="00421A88" w:rsidRDefault="00421A88">
      <w:pPr>
        <w:pStyle w:val="Caption"/>
        <w:keepNext/>
        <w:tabs>
          <w:tab w:val="left" w:pos="1800"/>
        </w:tabs>
        <w:spacing w:after="240"/>
        <w:ind w:left="720"/>
        <w:jc w:val="left"/>
      </w:pPr>
      <w:bookmarkStart w:id="6" w:name="_Ref160622970"/>
      <w:bookmarkStart w:id="7" w:name="_Toc160881287"/>
      <w:r>
        <w:t xml:space="preserve">Table </w:t>
      </w:r>
      <w:r>
        <w:fldChar w:fldCharType="begin"/>
      </w:r>
      <w:r>
        <w:instrText xml:space="preserve"> SEQ Table \* ARABIC </w:instrText>
      </w:r>
      <w:r>
        <w:fldChar w:fldCharType="separate"/>
      </w:r>
      <w:r w:rsidR="00F064EF">
        <w:rPr>
          <w:noProof/>
        </w:rPr>
        <w:t>1</w:t>
      </w:r>
      <w:r>
        <w:fldChar w:fldCharType="end"/>
      </w:r>
      <w:bookmarkEnd w:id="4"/>
      <w:bookmarkEnd w:id="5"/>
      <w:bookmarkEnd w:id="6"/>
      <w:r>
        <w:t>.</w:t>
      </w:r>
      <w:r>
        <w:tab/>
        <w:t>Key Parameters</w:t>
      </w:r>
      <w:r>
        <w:rPr>
          <w:rStyle w:val="FootnoteReference"/>
          <w:b w:val="0"/>
          <w:sz w:val="22"/>
          <w:szCs w:val="22"/>
        </w:rPr>
        <w:footnoteReference w:id="8"/>
      </w:r>
      <w:bookmarkEnd w:id="7"/>
    </w:p>
    <w:tbl>
      <w:tblPr>
        <w:tblW w:w="88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Pr>
      <w:tblGrid>
        <w:gridCol w:w="3176"/>
        <w:gridCol w:w="1653"/>
        <w:gridCol w:w="1360"/>
        <w:gridCol w:w="1326"/>
        <w:gridCol w:w="1327"/>
      </w:tblGrid>
      <w:tr w:rsidR="00421A88" w14:paraId="0ECB1695" w14:textId="77777777">
        <w:trPr>
          <w:cantSplit/>
        </w:trPr>
        <w:tc>
          <w:tcPr>
            <w:tcW w:w="3176" w:type="dxa"/>
            <w:vMerge w:val="restart"/>
            <w:shd w:val="clear" w:color="auto" w:fill="CCCCCC"/>
            <w:vAlign w:val="center"/>
          </w:tcPr>
          <w:p w14:paraId="42877154" w14:textId="77777777" w:rsidR="00421A88" w:rsidRDefault="00421A88">
            <w:pPr>
              <w:autoSpaceDE w:val="0"/>
              <w:autoSpaceDN w:val="0"/>
              <w:adjustRightInd w:val="0"/>
              <w:rPr>
                <w:rFonts w:ascii="Arial" w:hAnsi="Arial" w:cs="Arial"/>
                <w:b/>
                <w:bCs/>
                <w:sz w:val="18"/>
                <w:szCs w:val="18"/>
              </w:rPr>
            </w:pPr>
            <w:r>
              <w:rPr>
                <w:rFonts w:ascii="Arial" w:hAnsi="Arial" w:cs="Arial"/>
                <w:b/>
                <w:bCs/>
                <w:sz w:val="18"/>
                <w:szCs w:val="18"/>
              </w:rPr>
              <w:t>Parameters</w:t>
            </w:r>
          </w:p>
        </w:tc>
        <w:tc>
          <w:tcPr>
            <w:tcW w:w="1653" w:type="dxa"/>
            <w:shd w:val="clear" w:color="auto" w:fill="CCCCCC"/>
            <w:vAlign w:val="center"/>
          </w:tcPr>
          <w:p w14:paraId="61137D6E" w14:textId="77777777" w:rsidR="00421A88" w:rsidRDefault="00421A88">
            <w:pPr>
              <w:jc w:val="center"/>
              <w:rPr>
                <w:rFonts w:ascii="Arial" w:hAnsi="Arial" w:cs="Arial"/>
                <w:b/>
                <w:bCs/>
                <w:sz w:val="18"/>
                <w:szCs w:val="18"/>
              </w:rPr>
            </w:pPr>
            <w:r>
              <w:rPr>
                <w:rFonts w:ascii="Arial" w:hAnsi="Arial" w:cs="Arial"/>
                <w:b/>
                <w:bCs/>
                <w:sz w:val="18"/>
                <w:szCs w:val="18"/>
              </w:rPr>
              <w:t>Commercial</w:t>
            </w:r>
          </w:p>
        </w:tc>
        <w:tc>
          <w:tcPr>
            <w:tcW w:w="1360" w:type="dxa"/>
            <w:shd w:val="clear" w:color="auto" w:fill="CCCCCC"/>
            <w:vAlign w:val="center"/>
          </w:tcPr>
          <w:p w14:paraId="43BFBD9A" w14:textId="77777777" w:rsidR="00421A88" w:rsidRDefault="00421A88">
            <w:pPr>
              <w:jc w:val="center"/>
              <w:rPr>
                <w:rFonts w:ascii="Arial" w:hAnsi="Arial" w:cs="Arial"/>
                <w:b/>
                <w:bCs/>
                <w:sz w:val="18"/>
                <w:szCs w:val="18"/>
              </w:rPr>
            </w:pPr>
            <w:r>
              <w:rPr>
                <w:rFonts w:ascii="Arial" w:hAnsi="Arial" w:cs="Arial"/>
                <w:b/>
                <w:bCs/>
                <w:sz w:val="18"/>
                <w:szCs w:val="18"/>
              </w:rPr>
              <w:t>Industrial</w:t>
            </w:r>
          </w:p>
        </w:tc>
        <w:tc>
          <w:tcPr>
            <w:tcW w:w="2653" w:type="dxa"/>
            <w:gridSpan w:val="2"/>
            <w:shd w:val="clear" w:color="auto" w:fill="CCCCCC"/>
            <w:vAlign w:val="center"/>
          </w:tcPr>
          <w:p w14:paraId="2DD99237" w14:textId="77777777" w:rsidR="00421A88" w:rsidRDefault="00421A88">
            <w:pPr>
              <w:jc w:val="center"/>
              <w:rPr>
                <w:rFonts w:ascii="Arial" w:hAnsi="Arial" w:cs="Arial"/>
                <w:b/>
                <w:bCs/>
                <w:sz w:val="18"/>
                <w:szCs w:val="18"/>
              </w:rPr>
            </w:pPr>
            <w:r>
              <w:rPr>
                <w:rFonts w:ascii="Arial" w:hAnsi="Arial" w:cs="Arial"/>
                <w:b/>
                <w:bCs/>
                <w:sz w:val="18"/>
                <w:szCs w:val="18"/>
              </w:rPr>
              <w:t>Other Commercial and Industrial</w:t>
            </w:r>
          </w:p>
        </w:tc>
      </w:tr>
      <w:tr w:rsidR="00421A88" w14:paraId="75155E95" w14:textId="77777777">
        <w:trPr>
          <w:cantSplit/>
        </w:trPr>
        <w:tc>
          <w:tcPr>
            <w:tcW w:w="3176" w:type="dxa"/>
            <w:vMerge/>
            <w:shd w:val="clear" w:color="auto" w:fill="C0C0C0"/>
            <w:vAlign w:val="center"/>
          </w:tcPr>
          <w:p w14:paraId="202E1A5D" w14:textId="77777777" w:rsidR="00421A88" w:rsidRDefault="00421A88">
            <w:pPr>
              <w:autoSpaceDE w:val="0"/>
              <w:autoSpaceDN w:val="0"/>
              <w:adjustRightInd w:val="0"/>
              <w:rPr>
                <w:rFonts w:ascii="Arial" w:hAnsi="Arial" w:cs="Arial"/>
                <w:b/>
                <w:bCs/>
                <w:sz w:val="18"/>
                <w:szCs w:val="18"/>
              </w:rPr>
            </w:pPr>
          </w:p>
        </w:tc>
        <w:tc>
          <w:tcPr>
            <w:tcW w:w="1653" w:type="dxa"/>
            <w:shd w:val="clear" w:color="auto" w:fill="CCCCCC"/>
            <w:vAlign w:val="center"/>
          </w:tcPr>
          <w:p w14:paraId="23B61929" w14:textId="77777777" w:rsidR="00421A88" w:rsidRDefault="00421A88">
            <w:pPr>
              <w:jc w:val="center"/>
              <w:rPr>
                <w:rFonts w:ascii="Arial" w:hAnsi="Arial" w:cs="Arial"/>
                <w:b/>
                <w:bCs/>
                <w:sz w:val="18"/>
                <w:szCs w:val="18"/>
              </w:rPr>
            </w:pPr>
            <w:r>
              <w:rPr>
                <w:rFonts w:ascii="Arial" w:hAnsi="Arial" w:cs="Arial"/>
                <w:b/>
                <w:bCs/>
                <w:sz w:val="18"/>
                <w:szCs w:val="18"/>
              </w:rPr>
              <w:t>&lt;12 hr/day (Dry Cleaners)</w:t>
            </w:r>
          </w:p>
        </w:tc>
        <w:tc>
          <w:tcPr>
            <w:tcW w:w="1360" w:type="dxa"/>
            <w:shd w:val="clear" w:color="auto" w:fill="CCCCCC"/>
            <w:vAlign w:val="center"/>
          </w:tcPr>
          <w:p w14:paraId="1BEFF64A" w14:textId="77777777" w:rsidR="00421A88" w:rsidRDefault="00421A88">
            <w:pPr>
              <w:jc w:val="center"/>
              <w:rPr>
                <w:rFonts w:ascii="Arial" w:hAnsi="Arial" w:cs="Arial"/>
                <w:b/>
                <w:bCs/>
                <w:sz w:val="18"/>
                <w:szCs w:val="18"/>
              </w:rPr>
            </w:pPr>
            <w:r>
              <w:rPr>
                <w:rFonts w:ascii="Arial" w:hAnsi="Arial" w:cs="Arial"/>
                <w:b/>
                <w:bCs/>
                <w:sz w:val="18"/>
                <w:szCs w:val="18"/>
              </w:rPr>
              <w:t>Medium/High Pressure (&gt;15 psig)</w:t>
            </w:r>
          </w:p>
        </w:tc>
        <w:tc>
          <w:tcPr>
            <w:tcW w:w="1326" w:type="dxa"/>
            <w:shd w:val="clear" w:color="auto" w:fill="CCCCCC"/>
            <w:vAlign w:val="center"/>
          </w:tcPr>
          <w:p w14:paraId="5FC837CB" w14:textId="77777777" w:rsidR="00421A88" w:rsidRDefault="00421A88">
            <w:pPr>
              <w:jc w:val="center"/>
              <w:rPr>
                <w:rFonts w:ascii="Arial" w:hAnsi="Arial" w:cs="Arial"/>
                <w:b/>
                <w:bCs/>
                <w:sz w:val="18"/>
                <w:szCs w:val="18"/>
              </w:rPr>
            </w:pPr>
            <w:r>
              <w:rPr>
                <w:rFonts w:ascii="Arial" w:hAnsi="Arial" w:cs="Arial"/>
                <w:b/>
                <w:bCs/>
                <w:sz w:val="18"/>
                <w:szCs w:val="18"/>
              </w:rPr>
              <w:t>Low Pressure Industrial</w:t>
            </w:r>
            <w:r>
              <w:rPr>
                <w:rFonts w:ascii="Arial" w:hAnsi="Arial" w:cs="Arial"/>
                <w:b/>
                <w:bCs/>
                <w:sz w:val="18"/>
                <w:szCs w:val="18"/>
              </w:rPr>
              <w:br/>
              <w:t>(≤15 psig)</w:t>
            </w:r>
          </w:p>
        </w:tc>
        <w:tc>
          <w:tcPr>
            <w:tcW w:w="1327" w:type="dxa"/>
            <w:shd w:val="clear" w:color="auto" w:fill="CCCCCC"/>
            <w:vAlign w:val="center"/>
          </w:tcPr>
          <w:p w14:paraId="1F114874" w14:textId="77777777" w:rsidR="00421A88" w:rsidRDefault="00421A88">
            <w:pPr>
              <w:jc w:val="center"/>
              <w:rPr>
                <w:rFonts w:ascii="Arial" w:hAnsi="Arial" w:cs="Arial"/>
                <w:b/>
                <w:bCs/>
                <w:sz w:val="18"/>
                <w:szCs w:val="18"/>
              </w:rPr>
            </w:pPr>
            <w:r>
              <w:rPr>
                <w:rFonts w:ascii="Arial" w:hAnsi="Arial" w:cs="Arial"/>
                <w:b/>
                <w:bCs/>
                <w:sz w:val="18"/>
                <w:szCs w:val="18"/>
              </w:rPr>
              <w:t>Commercial (12-24 hr/day all pressures)</w:t>
            </w:r>
          </w:p>
        </w:tc>
      </w:tr>
      <w:tr w:rsidR="00421A88" w14:paraId="60F85F5F" w14:textId="77777777">
        <w:tc>
          <w:tcPr>
            <w:tcW w:w="3176" w:type="dxa"/>
            <w:vAlign w:val="center"/>
          </w:tcPr>
          <w:p w14:paraId="4FDA6F2B" w14:textId="77777777" w:rsidR="00421A88" w:rsidRDefault="00421A88">
            <w:pPr>
              <w:ind w:left="180"/>
              <w:rPr>
                <w:rFonts w:ascii="Arial" w:hAnsi="Arial" w:cs="Arial"/>
                <w:sz w:val="18"/>
                <w:szCs w:val="18"/>
              </w:rPr>
            </w:pPr>
            <w:r>
              <w:rPr>
                <w:rFonts w:ascii="Arial" w:hAnsi="Arial" w:cs="Arial"/>
                <w:sz w:val="18"/>
                <w:szCs w:val="18"/>
              </w:rPr>
              <w:t>Average steam trap inlet pressure (psig)</w:t>
            </w:r>
          </w:p>
        </w:tc>
        <w:tc>
          <w:tcPr>
            <w:tcW w:w="1653" w:type="dxa"/>
            <w:vAlign w:val="center"/>
          </w:tcPr>
          <w:p w14:paraId="09E793F9" w14:textId="77777777" w:rsidR="00421A88" w:rsidRDefault="00421A88">
            <w:pPr>
              <w:jc w:val="center"/>
              <w:rPr>
                <w:rFonts w:ascii="Arial" w:hAnsi="Arial" w:cs="Arial"/>
                <w:sz w:val="18"/>
                <w:szCs w:val="18"/>
              </w:rPr>
            </w:pPr>
            <w:r>
              <w:rPr>
                <w:rFonts w:ascii="Arial" w:hAnsi="Arial" w:cs="Arial"/>
                <w:sz w:val="18"/>
                <w:szCs w:val="18"/>
              </w:rPr>
              <w:t>82.8</w:t>
            </w:r>
          </w:p>
        </w:tc>
        <w:tc>
          <w:tcPr>
            <w:tcW w:w="1360" w:type="dxa"/>
            <w:vAlign w:val="center"/>
          </w:tcPr>
          <w:p w14:paraId="142478A6" w14:textId="77777777" w:rsidR="00421A88" w:rsidRDefault="00421A88">
            <w:pPr>
              <w:jc w:val="center"/>
              <w:rPr>
                <w:rFonts w:ascii="Arial" w:hAnsi="Arial" w:cs="Arial"/>
                <w:sz w:val="18"/>
                <w:szCs w:val="18"/>
              </w:rPr>
            </w:pPr>
            <w:r>
              <w:rPr>
                <w:rFonts w:ascii="Arial" w:hAnsi="Arial" w:cs="Arial"/>
                <w:sz w:val="18"/>
                <w:szCs w:val="18"/>
              </w:rPr>
              <w:t>85.9</w:t>
            </w:r>
          </w:p>
        </w:tc>
        <w:tc>
          <w:tcPr>
            <w:tcW w:w="1326" w:type="dxa"/>
            <w:vAlign w:val="center"/>
          </w:tcPr>
          <w:p w14:paraId="56352CD4" w14:textId="77777777" w:rsidR="00421A88" w:rsidRDefault="00421A88">
            <w:pPr>
              <w:jc w:val="center"/>
              <w:rPr>
                <w:rFonts w:ascii="Arial" w:hAnsi="Arial" w:cs="Arial"/>
                <w:sz w:val="18"/>
                <w:szCs w:val="18"/>
              </w:rPr>
            </w:pPr>
            <w:r>
              <w:rPr>
                <w:rFonts w:ascii="Arial" w:hAnsi="Arial" w:cs="Arial"/>
                <w:sz w:val="18"/>
                <w:szCs w:val="18"/>
              </w:rPr>
              <w:t>10.9</w:t>
            </w:r>
          </w:p>
        </w:tc>
        <w:tc>
          <w:tcPr>
            <w:tcW w:w="1327" w:type="dxa"/>
            <w:vAlign w:val="center"/>
          </w:tcPr>
          <w:p w14:paraId="5105A784" w14:textId="77777777" w:rsidR="00421A88" w:rsidRDefault="00421A88">
            <w:pPr>
              <w:jc w:val="center"/>
              <w:rPr>
                <w:rFonts w:ascii="Arial" w:hAnsi="Arial" w:cs="Arial"/>
                <w:sz w:val="18"/>
                <w:szCs w:val="18"/>
              </w:rPr>
            </w:pPr>
            <w:r>
              <w:rPr>
                <w:rFonts w:ascii="Arial" w:hAnsi="Arial" w:cs="Arial"/>
                <w:sz w:val="18"/>
                <w:szCs w:val="18"/>
              </w:rPr>
              <w:t>35.5</w:t>
            </w:r>
          </w:p>
        </w:tc>
      </w:tr>
      <w:tr w:rsidR="00421A88" w14:paraId="48089E60" w14:textId="77777777">
        <w:tc>
          <w:tcPr>
            <w:tcW w:w="3176" w:type="dxa"/>
            <w:vAlign w:val="center"/>
          </w:tcPr>
          <w:p w14:paraId="336FB959" w14:textId="77777777" w:rsidR="00421A88" w:rsidRDefault="00421A88">
            <w:pPr>
              <w:ind w:left="180"/>
              <w:rPr>
                <w:rFonts w:ascii="Arial" w:hAnsi="Arial" w:cs="Arial"/>
                <w:sz w:val="18"/>
                <w:szCs w:val="18"/>
              </w:rPr>
            </w:pPr>
            <w:r>
              <w:rPr>
                <w:rFonts w:ascii="Arial" w:hAnsi="Arial" w:cs="Arial"/>
                <w:sz w:val="18"/>
                <w:szCs w:val="18"/>
              </w:rPr>
              <w:t>Average heat of evaporation of steam produced (Btu/lb)</w:t>
            </w:r>
          </w:p>
        </w:tc>
        <w:tc>
          <w:tcPr>
            <w:tcW w:w="1653" w:type="dxa"/>
            <w:vAlign w:val="center"/>
          </w:tcPr>
          <w:p w14:paraId="60264C25" w14:textId="77777777" w:rsidR="00421A88" w:rsidRDefault="00421A88">
            <w:pPr>
              <w:jc w:val="center"/>
              <w:rPr>
                <w:rFonts w:ascii="Arial" w:hAnsi="Arial" w:cs="Arial"/>
                <w:sz w:val="18"/>
                <w:szCs w:val="18"/>
              </w:rPr>
            </w:pPr>
            <w:r>
              <w:rPr>
                <w:rFonts w:ascii="Arial" w:hAnsi="Arial" w:cs="Arial"/>
                <w:sz w:val="18"/>
                <w:szCs w:val="18"/>
              </w:rPr>
              <w:t>890</w:t>
            </w:r>
          </w:p>
        </w:tc>
        <w:tc>
          <w:tcPr>
            <w:tcW w:w="1360" w:type="dxa"/>
            <w:vAlign w:val="center"/>
          </w:tcPr>
          <w:p w14:paraId="384405DA" w14:textId="77777777" w:rsidR="00421A88" w:rsidRDefault="00421A88">
            <w:pPr>
              <w:jc w:val="center"/>
              <w:rPr>
                <w:rFonts w:ascii="Arial" w:hAnsi="Arial" w:cs="Arial"/>
                <w:sz w:val="18"/>
                <w:szCs w:val="18"/>
              </w:rPr>
            </w:pPr>
            <w:r>
              <w:rPr>
                <w:rFonts w:ascii="Arial" w:hAnsi="Arial" w:cs="Arial"/>
                <w:sz w:val="18"/>
                <w:szCs w:val="18"/>
              </w:rPr>
              <w:t>888</w:t>
            </w:r>
          </w:p>
        </w:tc>
        <w:tc>
          <w:tcPr>
            <w:tcW w:w="1326" w:type="dxa"/>
            <w:vAlign w:val="center"/>
          </w:tcPr>
          <w:p w14:paraId="24A150F1" w14:textId="77777777" w:rsidR="00421A88" w:rsidRDefault="00421A88">
            <w:pPr>
              <w:jc w:val="center"/>
              <w:rPr>
                <w:rFonts w:ascii="Arial" w:hAnsi="Arial" w:cs="Arial"/>
                <w:sz w:val="18"/>
                <w:szCs w:val="18"/>
              </w:rPr>
            </w:pPr>
            <w:r>
              <w:rPr>
                <w:rFonts w:ascii="Arial" w:hAnsi="Arial" w:cs="Arial"/>
                <w:sz w:val="18"/>
                <w:szCs w:val="18"/>
              </w:rPr>
              <w:t>951</w:t>
            </w:r>
          </w:p>
        </w:tc>
        <w:tc>
          <w:tcPr>
            <w:tcW w:w="1327" w:type="dxa"/>
            <w:vAlign w:val="center"/>
          </w:tcPr>
          <w:p w14:paraId="5BAAF1BC" w14:textId="77777777" w:rsidR="00421A88" w:rsidRDefault="00421A88">
            <w:pPr>
              <w:jc w:val="center"/>
              <w:rPr>
                <w:rFonts w:ascii="Arial" w:hAnsi="Arial" w:cs="Arial"/>
                <w:sz w:val="18"/>
                <w:szCs w:val="18"/>
              </w:rPr>
            </w:pPr>
            <w:r>
              <w:rPr>
                <w:rFonts w:ascii="Arial" w:hAnsi="Arial" w:cs="Arial"/>
                <w:sz w:val="18"/>
                <w:szCs w:val="18"/>
              </w:rPr>
              <w:t>924</w:t>
            </w:r>
          </w:p>
        </w:tc>
      </w:tr>
      <w:tr w:rsidR="00421A88" w14:paraId="1F8D6DD6" w14:textId="77777777">
        <w:tc>
          <w:tcPr>
            <w:tcW w:w="3176" w:type="dxa"/>
            <w:vAlign w:val="center"/>
          </w:tcPr>
          <w:p w14:paraId="0DB0A3FE" w14:textId="77777777" w:rsidR="00421A88" w:rsidRDefault="00421A88">
            <w:pPr>
              <w:ind w:left="180"/>
              <w:rPr>
                <w:rFonts w:ascii="Arial" w:hAnsi="Arial" w:cs="Arial"/>
                <w:sz w:val="18"/>
                <w:szCs w:val="18"/>
              </w:rPr>
            </w:pPr>
            <w:r>
              <w:rPr>
                <w:rFonts w:ascii="Arial" w:hAnsi="Arial" w:cs="Arial"/>
                <w:sz w:val="18"/>
                <w:szCs w:val="18"/>
              </w:rPr>
              <w:t>Average installed boiler efficiency</w:t>
            </w:r>
          </w:p>
        </w:tc>
        <w:tc>
          <w:tcPr>
            <w:tcW w:w="1653" w:type="dxa"/>
            <w:vAlign w:val="center"/>
          </w:tcPr>
          <w:p w14:paraId="4C8FF5F4" w14:textId="77777777" w:rsidR="00421A88" w:rsidRDefault="00421A88">
            <w:pPr>
              <w:jc w:val="center"/>
              <w:rPr>
                <w:rFonts w:ascii="Arial" w:hAnsi="Arial" w:cs="Arial"/>
                <w:sz w:val="18"/>
                <w:szCs w:val="18"/>
              </w:rPr>
            </w:pPr>
            <w:r>
              <w:rPr>
                <w:rFonts w:ascii="Arial" w:hAnsi="Arial" w:cs="Arial"/>
                <w:sz w:val="18"/>
                <w:szCs w:val="18"/>
              </w:rPr>
              <w:t>80%</w:t>
            </w:r>
          </w:p>
        </w:tc>
        <w:tc>
          <w:tcPr>
            <w:tcW w:w="1360" w:type="dxa"/>
            <w:vAlign w:val="center"/>
          </w:tcPr>
          <w:p w14:paraId="49DB71B3" w14:textId="77777777" w:rsidR="00421A88" w:rsidRDefault="00421A88">
            <w:pPr>
              <w:jc w:val="center"/>
              <w:rPr>
                <w:rFonts w:ascii="Arial" w:hAnsi="Arial" w:cs="Arial"/>
                <w:sz w:val="18"/>
                <w:szCs w:val="18"/>
              </w:rPr>
            </w:pPr>
            <w:r>
              <w:rPr>
                <w:rFonts w:ascii="Arial" w:hAnsi="Arial" w:cs="Arial"/>
                <w:sz w:val="18"/>
                <w:szCs w:val="18"/>
              </w:rPr>
              <w:t>80%</w:t>
            </w:r>
          </w:p>
        </w:tc>
        <w:tc>
          <w:tcPr>
            <w:tcW w:w="1326" w:type="dxa"/>
            <w:vAlign w:val="center"/>
          </w:tcPr>
          <w:p w14:paraId="02A5B4A0" w14:textId="77777777" w:rsidR="00421A88" w:rsidRDefault="00421A88">
            <w:pPr>
              <w:jc w:val="center"/>
              <w:rPr>
                <w:rFonts w:ascii="Arial" w:hAnsi="Arial" w:cs="Arial"/>
                <w:sz w:val="18"/>
                <w:szCs w:val="18"/>
              </w:rPr>
            </w:pPr>
            <w:r>
              <w:rPr>
                <w:rFonts w:ascii="Arial" w:hAnsi="Arial" w:cs="Arial"/>
                <w:sz w:val="18"/>
                <w:szCs w:val="18"/>
              </w:rPr>
              <w:t>80%</w:t>
            </w:r>
          </w:p>
        </w:tc>
        <w:tc>
          <w:tcPr>
            <w:tcW w:w="1327" w:type="dxa"/>
            <w:vAlign w:val="center"/>
          </w:tcPr>
          <w:p w14:paraId="2A0F1460" w14:textId="77777777" w:rsidR="00421A88" w:rsidRDefault="00421A88">
            <w:pPr>
              <w:jc w:val="center"/>
              <w:rPr>
                <w:rFonts w:ascii="Arial" w:hAnsi="Arial" w:cs="Arial"/>
                <w:sz w:val="18"/>
                <w:szCs w:val="18"/>
              </w:rPr>
            </w:pPr>
            <w:r>
              <w:rPr>
                <w:rFonts w:ascii="Arial" w:hAnsi="Arial" w:cs="Arial"/>
                <w:sz w:val="18"/>
                <w:szCs w:val="18"/>
              </w:rPr>
              <w:t>80%</w:t>
            </w:r>
          </w:p>
        </w:tc>
      </w:tr>
      <w:tr w:rsidR="00421A88" w14:paraId="16815F79" w14:textId="77777777">
        <w:tc>
          <w:tcPr>
            <w:tcW w:w="3176" w:type="dxa"/>
            <w:vAlign w:val="center"/>
          </w:tcPr>
          <w:p w14:paraId="0FBB75C0" w14:textId="77777777" w:rsidR="00421A88" w:rsidRDefault="00421A88">
            <w:pPr>
              <w:ind w:left="180"/>
              <w:rPr>
                <w:rFonts w:ascii="Arial" w:hAnsi="Arial" w:cs="Arial"/>
                <w:sz w:val="18"/>
                <w:szCs w:val="18"/>
              </w:rPr>
            </w:pPr>
            <w:r>
              <w:rPr>
                <w:rFonts w:ascii="Arial" w:hAnsi="Arial" w:cs="Arial"/>
                <w:sz w:val="18"/>
                <w:szCs w:val="18"/>
              </w:rPr>
              <w:t>Boiler energy required to replace lost steam (Btu/lb)</w:t>
            </w:r>
          </w:p>
        </w:tc>
        <w:tc>
          <w:tcPr>
            <w:tcW w:w="1653" w:type="dxa"/>
            <w:vAlign w:val="center"/>
          </w:tcPr>
          <w:p w14:paraId="25A0F369" w14:textId="77777777" w:rsidR="00421A88" w:rsidRDefault="00421A88">
            <w:pPr>
              <w:jc w:val="center"/>
              <w:rPr>
                <w:rFonts w:ascii="Arial" w:hAnsi="Arial" w:cs="Arial"/>
                <w:sz w:val="18"/>
                <w:szCs w:val="18"/>
              </w:rPr>
            </w:pPr>
            <w:r>
              <w:rPr>
                <w:rFonts w:ascii="Arial" w:hAnsi="Arial" w:cs="Arial"/>
                <w:sz w:val="18"/>
                <w:szCs w:val="18"/>
              </w:rPr>
              <w:t>1,113</w:t>
            </w:r>
          </w:p>
        </w:tc>
        <w:tc>
          <w:tcPr>
            <w:tcW w:w="1360" w:type="dxa"/>
            <w:vAlign w:val="center"/>
          </w:tcPr>
          <w:p w14:paraId="2AA6C083" w14:textId="77777777" w:rsidR="00421A88" w:rsidRDefault="00421A88">
            <w:pPr>
              <w:jc w:val="center"/>
              <w:rPr>
                <w:rFonts w:ascii="Arial" w:hAnsi="Arial" w:cs="Arial"/>
                <w:sz w:val="18"/>
                <w:szCs w:val="18"/>
              </w:rPr>
            </w:pPr>
            <w:r>
              <w:rPr>
                <w:rFonts w:ascii="Arial" w:hAnsi="Arial" w:cs="Arial"/>
                <w:sz w:val="18"/>
                <w:szCs w:val="18"/>
              </w:rPr>
              <w:t>1,110</w:t>
            </w:r>
          </w:p>
        </w:tc>
        <w:tc>
          <w:tcPr>
            <w:tcW w:w="1326" w:type="dxa"/>
            <w:vAlign w:val="center"/>
          </w:tcPr>
          <w:p w14:paraId="5A34325C" w14:textId="77777777" w:rsidR="00421A88" w:rsidRDefault="00421A88">
            <w:pPr>
              <w:jc w:val="center"/>
              <w:rPr>
                <w:rFonts w:ascii="Arial" w:hAnsi="Arial" w:cs="Arial"/>
                <w:sz w:val="18"/>
                <w:szCs w:val="18"/>
              </w:rPr>
            </w:pPr>
            <w:r>
              <w:rPr>
                <w:rFonts w:ascii="Arial" w:hAnsi="Arial" w:cs="Arial"/>
                <w:sz w:val="18"/>
                <w:szCs w:val="18"/>
              </w:rPr>
              <w:t>1,189</w:t>
            </w:r>
          </w:p>
        </w:tc>
        <w:tc>
          <w:tcPr>
            <w:tcW w:w="1327" w:type="dxa"/>
            <w:vAlign w:val="center"/>
          </w:tcPr>
          <w:p w14:paraId="1F7CEC49" w14:textId="77777777" w:rsidR="00421A88" w:rsidRDefault="00421A88">
            <w:pPr>
              <w:jc w:val="center"/>
              <w:rPr>
                <w:rFonts w:ascii="Arial" w:hAnsi="Arial" w:cs="Arial"/>
                <w:sz w:val="18"/>
                <w:szCs w:val="18"/>
              </w:rPr>
            </w:pPr>
            <w:r>
              <w:rPr>
                <w:rFonts w:ascii="Arial" w:hAnsi="Arial" w:cs="Arial"/>
                <w:sz w:val="18"/>
                <w:szCs w:val="18"/>
              </w:rPr>
              <w:t>1,155</w:t>
            </w:r>
          </w:p>
        </w:tc>
      </w:tr>
      <w:tr w:rsidR="00421A88" w14:paraId="38F6F779" w14:textId="77777777">
        <w:tc>
          <w:tcPr>
            <w:tcW w:w="3176" w:type="dxa"/>
            <w:vAlign w:val="center"/>
          </w:tcPr>
          <w:p w14:paraId="7C386C36" w14:textId="77777777" w:rsidR="00421A88" w:rsidRDefault="00421A88">
            <w:pPr>
              <w:ind w:left="180"/>
              <w:rPr>
                <w:rFonts w:ascii="Arial" w:hAnsi="Arial" w:cs="Arial"/>
                <w:sz w:val="18"/>
                <w:szCs w:val="18"/>
              </w:rPr>
            </w:pPr>
            <w:r>
              <w:rPr>
                <w:rFonts w:ascii="Arial" w:hAnsi="Arial" w:cs="Arial"/>
                <w:sz w:val="18"/>
                <w:szCs w:val="18"/>
              </w:rPr>
              <w:t>Annual operating hours</w:t>
            </w:r>
          </w:p>
        </w:tc>
        <w:tc>
          <w:tcPr>
            <w:tcW w:w="1653" w:type="dxa"/>
            <w:vAlign w:val="center"/>
          </w:tcPr>
          <w:p w14:paraId="1B9C49DB" w14:textId="77777777" w:rsidR="00421A88" w:rsidRDefault="00421A88">
            <w:pPr>
              <w:jc w:val="center"/>
              <w:rPr>
                <w:rFonts w:ascii="Arial" w:hAnsi="Arial" w:cs="Arial"/>
                <w:sz w:val="18"/>
                <w:szCs w:val="18"/>
              </w:rPr>
            </w:pPr>
            <w:r>
              <w:rPr>
                <w:rFonts w:ascii="Arial" w:hAnsi="Arial" w:cs="Arial"/>
                <w:sz w:val="18"/>
                <w:szCs w:val="18"/>
              </w:rPr>
              <w:t>2,425</w:t>
            </w:r>
          </w:p>
        </w:tc>
        <w:tc>
          <w:tcPr>
            <w:tcW w:w="1360" w:type="dxa"/>
            <w:vAlign w:val="center"/>
          </w:tcPr>
          <w:p w14:paraId="55CA224F" w14:textId="77777777" w:rsidR="00421A88" w:rsidRDefault="00421A88">
            <w:pPr>
              <w:jc w:val="center"/>
              <w:rPr>
                <w:rFonts w:ascii="Arial" w:hAnsi="Arial" w:cs="Arial"/>
                <w:sz w:val="18"/>
                <w:szCs w:val="18"/>
              </w:rPr>
            </w:pPr>
            <w:r>
              <w:rPr>
                <w:rFonts w:ascii="Arial" w:hAnsi="Arial" w:cs="Arial"/>
                <w:sz w:val="18"/>
                <w:szCs w:val="18"/>
              </w:rPr>
              <w:t>7,752</w:t>
            </w:r>
          </w:p>
        </w:tc>
        <w:tc>
          <w:tcPr>
            <w:tcW w:w="1326" w:type="dxa"/>
            <w:vAlign w:val="center"/>
          </w:tcPr>
          <w:p w14:paraId="4693230A" w14:textId="77777777" w:rsidR="00421A88" w:rsidRDefault="00421A88">
            <w:pPr>
              <w:jc w:val="center"/>
              <w:rPr>
                <w:rFonts w:ascii="Arial" w:hAnsi="Arial" w:cs="Arial"/>
                <w:sz w:val="18"/>
                <w:szCs w:val="18"/>
              </w:rPr>
            </w:pPr>
            <w:r>
              <w:rPr>
                <w:rFonts w:ascii="Arial" w:hAnsi="Arial" w:cs="Arial"/>
                <w:sz w:val="18"/>
                <w:szCs w:val="18"/>
              </w:rPr>
              <w:t>7,752</w:t>
            </w:r>
          </w:p>
        </w:tc>
        <w:tc>
          <w:tcPr>
            <w:tcW w:w="1327" w:type="dxa"/>
            <w:vAlign w:val="center"/>
          </w:tcPr>
          <w:p w14:paraId="15B41785" w14:textId="77777777" w:rsidR="00421A88" w:rsidRDefault="00421A88">
            <w:pPr>
              <w:jc w:val="center"/>
              <w:rPr>
                <w:rFonts w:ascii="Arial" w:hAnsi="Arial" w:cs="Arial"/>
                <w:sz w:val="18"/>
                <w:szCs w:val="18"/>
              </w:rPr>
            </w:pPr>
            <w:r>
              <w:rPr>
                <w:rFonts w:ascii="Arial" w:hAnsi="Arial" w:cs="Arial"/>
                <w:sz w:val="18"/>
                <w:szCs w:val="18"/>
              </w:rPr>
              <w:t>4,380</w:t>
            </w:r>
          </w:p>
        </w:tc>
      </w:tr>
      <w:tr w:rsidR="00421A88" w14:paraId="66A4FD82" w14:textId="77777777">
        <w:tc>
          <w:tcPr>
            <w:tcW w:w="3176" w:type="dxa"/>
            <w:shd w:val="clear" w:color="auto" w:fill="FFFFCC"/>
            <w:vAlign w:val="center"/>
          </w:tcPr>
          <w:p w14:paraId="7580B299" w14:textId="77777777" w:rsidR="00421A88" w:rsidRDefault="00421A88">
            <w:pPr>
              <w:rPr>
                <w:rFonts w:ascii="Arial" w:hAnsi="Arial" w:cs="Arial"/>
                <w:sz w:val="18"/>
                <w:szCs w:val="18"/>
              </w:rPr>
            </w:pPr>
            <w:r>
              <w:rPr>
                <w:rFonts w:ascii="Arial" w:hAnsi="Arial" w:cs="Arial"/>
                <w:sz w:val="18"/>
                <w:szCs w:val="18"/>
              </w:rPr>
              <w:t>Annual Energy Cost Savings</w:t>
            </w:r>
          </w:p>
        </w:tc>
        <w:tc>
          <w:tcPr>
            <w:tcW w:w="1653" w:type="dxa"/>
            <w:shd w:val="clear" w:color="auto" w:fill="FFFFCC"/>
            <w:vAlign w:val="center"/>
          </w:tcPr>
          <w:p w14:paraId="65508906" w14:textId="77777777" w:rsidR="00421A88" w:rsidRDefault="00421A88">
            <w:pPr>
              <w:jc w:val="center"/>
              <w:rPr>
                <w:rFonts w:ascii="Arial" w:hAnsi="Arial" w:cs="Arial"/>
                <w:color w:val="000000"/>
                <w:sz w:val="18"/>
                <w:szCs w:val="18"/>
              </w:rPr>
            </w:pPr>
          </w:p>
        </w:tc>
        <w:tc>
          <w:tcPr>
            <w:tcW w:w="1360" w:type="dxa"/>
            <w:shd w:val="clear" w:color="auto" w:fill="FFFFCC"/>
            <w:vAlign w:val="center"/>
          </w:tcPr>
          <w:p w14:paraId="5DA58551" w14:textId="77777777" w:rsidR="00421A88" w:rsidRDefault="00421A88">
            <w:pPr>
              <w:jc w:val="center"/>
              <w:rPr>
                <w:rFonts w:ascii="Arial" w:hAnsi="Arial" w:cs="Arial"/>
                <w:color w:val="000000"/>
                <w:sz w:val="18"/>
                <w:szCs w:val="18"/>
              </w:rPr>
            </w:pPr>
          </w:p>
        </w:tc>
        <w:tc>
          <w:tcPr>
            <w:tcW w:w="1326" w:type="dxa"/>
            <w:shd w:val="clear" w:color="auto" w:fill="FFFFCC"/>
            <w:vAlign w:val="center"/>
          </w:tcPr>
          <w:p w14:paraId="31F861F9" w14:textId="77777777" w:rsidR="00421A88" w:rsidRDefault="00421A88">
            <w:pPr>
              <w:jc w:val="center"/>
              <w:rPr>
                <w:rFonts w:ascii="Arial" w:hAnsi="Arial" w:cs="Arial"/>
                <w:color w:val="000000"/>
                <w:sz w:val="18"/>
                <w:szCs w:val="18"/>
              </w:rPr>
            </w:pPr>
          </w:p>
        </w:tc>
        <w:tc>
          <w:tcPr>
            <w:tcW w:w="1327" w:type="dxa"/>
            <w:shd w:val="clear" w:color="auto" w:fill="FFFFCC"/>
            <w:vAlign w:val="center"/>
          </w:tcPr>
          <w:p w14:paraId="20D3565D" w14:textId="77777777" w:rsidR="00421A88" w:rsidRDefault="00421A88">
            <w:pPr>
              <w:jc w:val="center"/>
              <w:rPr>
                <w:rFonts w:ascii="Arial" w:hAnsi="Arial" w:cs="Arial"/>
                <w:color w:val="000000"/>
                <w:sz w:val="18"/>
                <w:szCs w:val="18"/>
              </w:rPr>
            </w:pPr>
          </w:p>
        </w:tc>
      </w:tr>
      <w:tr w:rsidR="00421A88" w14:paraId="4497DBE9" w14:textId="77777777">
        <w:tc>
          <w:tcPr>
            <w:tcW w:w="3176" w:type="dxa"/>
            <w:vAlign w:val="center"/>
          </w:tcPr>
          <w:p w14:paraId="629E4841" w14:textId="77777777" w:rsidR="00421A88" w:rsidRDefault="00421A88">
            <w:pPr>
              <w:ind w:left="180"/>
              <w:rPr>
                <w:rFonts w:ascii="Arial" w:hAnsi="Arial" w:cs="Arial"/>
                <w:sz w:val="18"/>
                <w:szCs w:val="18"/>
              </w:rPr>
            </w:pPr>
            <w:r>
              <w:rPr>
                <w:rFonts w:ascii="Arial" w:hAnsi="Arial" w:cs="Arial"/>
                <w:sz w:val="18"/>
                <w:szCs w:val="18"/>
              </w:rPr>
              <w:t>Average percentage of leaking &amp; blow-thru steam traps</w:t>
            </w:r>
          </w:p>
        </w:tc>
        <w:tc>
          <w:tcPr>
            <w:tcW w:w="1653" w:type="dxa"/>
            <w:vAlign w:val="center"/>
          </w:tcPr>
          <w:p w14:paraId="6D46D242" w14:textId="77777777" w:rsidR="00421A88" w:rsidRDefault="00421A88">
            <w:pPr>
              <w:jc w:val="center"/>
              <w:rPr>
                <w:rFonts w:ascii="Arial" w:hAnsi="Arial" w:cs="Arial"/>
                <w:color w:val="000000"/>
                <w:sz w:val="18"/>
                <w:szCs w:val="18"/>
              </w:rPr>
            </w:pPr>
            <w:r>
              <w:rPr>
                <w:rFonts w:ascii="Arial" w:hAnsi="Arial" w:cs="Arial"/>
                <w:color w:val="000000"/>
                <w:sz w:val="18"/>
                <w:szCs w:val="18"/>
              </w:rPr>
              <w:t>27%</w:t>
            </w:r>
          </w:p>
        </w:tc>
        <w:tc>
          <w:tcPr>
            <w:tcW w:w="1360" w:type="dxa"/>
            <w:vAlign w:val="center"/>
          </w:tcPr>
          <w:p w14:paraId="50FD165A" w14:textId="77777777" w:rsidR="00421A88" w:rsidRDefault="00421A88">
            <w:pPr>
              <w:jc w:val="center"/>
              <w:rPr>
                <w:rFonts w:ascii="Arial" w:hAnsi="Arial" w:cs="Arial"/>
                <w:color w:val="000000"/>
                <w:sz w:val="18"/>
                <w:szCs w:val="18"/>
              </w:rPr>
            </w:pPr>
            <w:r>
              <w:rPr>
                <w:rFonts w:ascii="Arial" w:hAnsi="Arial" w:cs="Arial"/>
                <w:color w:val="000000"/>
                <w:sz w:val="18"/>
                <w:szCs w:val="18"/>
              </w:rPr>
              <w:t>16%</w:t>
            </w:r>
          </w:p>
        </w:tc>
        <w:tc>
          <w:tcPr>
            <w:tcW w:w="1326" w:type="dxa"/>
            <w:vAlign w:val="center"/>
          </w:tcPr>
          <w:p w14:paraId="184F5596" w14:textId="77777777" w:rsidR="00421A88" w:rsidRDefault="00421A88">
            <w:pPr>
              <w:jc w:val="center"/>
              <w:rPr>
                <w:rFonts w:ascii="Arial" w:hAnsi="Arial" w:cs="Arial"/>
                <w:color w:val="000000"/>
                <w:sz w:val="18"/>
                <w:szCs w:val="18"/>
              </w:rPr>
            </w:pPr>
            <w:r>
              <w:rPr>
                <w:rFonts w:ascii="Arial" w:hAnsi="Arial" w:cs="Arial"/>
                <w:color w:val="000000"/>
                <w:sz w:val="18"/>
                <w:szCs w:val="18"/>
              </w:rPr>
              <w:t>16%</w:t>
            </w:r>
          </w:p>
        </w:tc>
        <w:tc>
          <w:tcPr>
            <w:tcW w:w="1327" w:type="dxa"/>
            <w:vAlign w:val="center"/>
          </w:tcPr>
          <w:p w14:paraId="36931BA2" w14:textId="77777777" w:rsidR="00421A88" w:rsidRDefault="00421A88">
            <w:pPr>
              <w:jc w:val="center"/>
              <w:rPr>
                <w:rFonts w:ascii="Arial" w:hAnsi="Arial" w:cs="Arial"/>
                <w:color w:val="000000"/>
                <w:sz w:val="18"/>
                <w:szCs w:val="18"/>
              </w:rPr>
            </w:pPr>
            <w:r>
              <w:rPr>
                <w:rFonts w:ascii="Arial" w:hAnsi="Arial" w:cs="Arial"/>
                <w:color w:val="000000"/>
                <w:sz w:val="18"/>
                <w:szCs w:val="18"/>
              </w:rPr>
              <w:t>16%</w:t>
            </w:r>
          </w:p>
        </w:tc>
      </w:tr>
      <w:tr w:rsidR="00421A88" w14:paraId="76F817C0" w14:textId="77777777">
        <w:tc>
          <w:tcPr>
            <w:tcW w:w="3176" w:type="dxa"/>
            <w:vAlign w:val="center"/>
          </w:tcPr>
          <w:p w14:paraId="10DC4D1E" w14:textId="77777777" w:rsidR="00421A88" w:rsidRDefault="00421A88">
            <w:pPr>
              <w:ind w:left="180"/>
              <w:rPr>
                <w:rFonts w:ascii="Arial" w:hAnsi="Arial" w:cs="Arial"/>
                <w:sz w:val="18"/>
                <w:szCs w:val="18"/>
              </w:rPr>
            </w:pPr>
            <w:r>
              <w:rPr>
                <w:rFonts w:ascii="Arial" w:hAnsi="Arial" w:cs="Arial"/>
                <w:sz w:val="18"/>
                <w:szCs w:val="18"/>
              </w:rPr>
              <w:t>Average leak rate (lb/hr per trap rebated)</w:t>
            </w:r>
          </w:p>
        </w:tc>
        <w:tc>
          <w:tcPr>
            <w:tcW w:w="1653" w:type="dxa"/>
            <w:vAlign w:val="center"/>
          </w:tcPr>
          <w:p w14:paraId="6E8738B5" w14:textId="77777777" w:rsidR="00421A88" w:rsidRDefault="00421A88">
            <w:pPr>
              <w:jc w:val="center"/>
              <w:rPr>
                <w:rFonts w:ascii="Arial" w:hAnsi="Arial" w:cs="Arial"/>
                <w:sz w:val="18"/>
                <w:szCs w:val="18"/>
              </w:rPr>
            </w:pPr>
            <w:r>
              <w:rPr>
                <w:rFonts w:ascii="Arial" w:hAnsi="Arial" w:cs="Arial"/>
                <w:sz w:val="18"/>
                <w:szCs w:val="18"/>
              </w:rPr>
              <w:t>5.1</w:t>
            </w:r>
          </w:p>
        </w:tc>
        <w:tc>
          <w:tcPr>
            <w:tcW w:w="1360" w:type="dxa"/>
            <w:vAlign w:val="center"/>
          </w:tcPr>
          <w:p w14:paraId="54977C87" w14:textId="77777777" w:rsidR="00421A88" w:rsidRDefault="00421A88">
            <w:pPr>
              <w:jc w:val="center"/>
              <w:rPr>
                <w:rFonts w:ascii="Arial" w:hAnsi="Arial" w:cs="Arial"/>
                <w:sz w:val="18"/>
                <w:szCs w:val="18"/>
              </w:rPr>
            </w:pPr>
            <w:r>
              <w:rPr>
                <w:rFonts w:ascii="Arial" w:hAnsi="Arial" w:cs="Arial"/>
                <w:sz w:val="18"/>
                <w:szCs w:val="18"/>
              </w:rPr>
              <w:t>27.2</w:t>
            </w:r>
          </w:p>
        </w:tc>
        <w:tc>
          <w:tcPr>
            <w:tcW w:w="1326" w:type="dxa"/>
            <w:vAlign w:val="center"/>
          </w:tcPr>
          <w:p w14:paraId="52911BC9" w14:textId="77777777" w:rsidR="00421A88" w:rsidRDefault="00421A88">
            <w:pPr>
              <w:jc w:val="center"/>
              <w:rPr>
                <w:rFonts w:ascii="Arial" w:hAnsi="Arial" w:cs="Arial"/>
                <w:sz w:val="18"/>
                <w:szCs w:val="18"/>
              </w:rPr>
            </w:pPr>
            <w:r>
              <w:rPr>
                <w:rFonts w:ascii="Arial" w:hAnsi="Arial" w:cs="Arial"/>
                <w:sz w:val="18"/>
                <w:szCs w:val="18"/>
              </w:rPr>
              <w:t>6.9</w:t>
            </w:r>
          </w:p>
        </w:tc>
        <w:tc>
          <w:tcPr>
            <w:tcW w:w="1327" w:type="dxa"/>
            <w:vAlign w:val="center"/>
          </w:tcPr>
          <w:p w14:paraId="23E3D892" w14:textId="77777777" w:rsidR="00421A88" w:rsidRDefault="00421A88">
            <w:pPr>
              <w:jc w:val="center"/>
              <w:rPr>
                <w:rFonts w:ascii="Arial" w:hAnsi="Arial" w:cs="Arial"/>
                <w:sz w:val="18"/>
                <w:szCs w:val="18"/>
              </w:rPr>
            </w:pPr>
            <w:r>
              <w:rPr>
                <w:rFonts w:ascii="Arial" w:hAnsi="Arial" w:cs="Arial"/>
                <w:sz w:val="18"/>
                <w:szCs w:val="18"/>
              </w:rPr>
              <w:t>13.6</w:t>
            </w:r>
          </w:p>
        </w:tc>
      </w:tr>
      <w:tr w:rsidR="00421A88" w14:paraId="22F4184F" w14:textId="77777777">
        <w:tc>
          <w:tcPr>
            <w:tcW w:w="3176" w:type="dxa"/>
            <w:vAlign w:val="center"/>
          </w:tcPr>
          <w:p w14:paraId="26B4223A" w14:textId="77777777" w:rsidR="00421A88" w:rsidRDefault="00421A88">
            <w:pPr>
              <w:ind w:left="180"/>
              <w:rPr>
                <w:rFonts w:ascii="Arial" w:hAnsi="Arial" w:cs="Arial"/>
                <w:sz w:val="18"/>
                <w:szCs w:val="18"/>
              </w:rPr>
            </w:pPr>
            <w:r>
              <w:rPr>
                <w:rFonts w:ascii="Arial" w:hAnsi="Arial" w:cs="Arial"/>
                <w:sz w:val="18"/>
                <w:szCs w:val="18"/>
              </w:rPr>
              <w:t>Annual gas savings (therms/year per trap rebated)</w:t>
            </w:r>
          </w:p>
        </w:tc>
        <w:tc>
          <w:tcPr>
            <w:tcW w:w="1653" w:type="dxa"/>
            <w:vAlign w:val="center"/>
          </w:tcPr>
          <w:p w14:paraId="6791E01D" w14:textId="77777777" w:rsidR="00421A88" w:rsidRDefault="00421A88">
            <w:pPr>
              <w:jc w:val="center"/>
              <w:rPr>
                <w:rFonts w:ascii="Arial" w:hAnsi="Arial" w:cs="Arial"/>
                <w:sz w:val="18"/>
                <w:szCs w:val="18"/>
              </w:rPr>
            </w:pPr>
            <w:r>
              <w:rPr>
                <w:rFonts w:ascii="Arial" w:hAnsi="Arial" w:cs="Arial"/>
                <w:sz w:val="18"/>
                <w:szCs w:val="18"/>
              </w:rPr>
              <w:t>139</w:t>
            </w:r>
          </w:p>
        </w:tc>
        <w:tc>
          <w:tcPr>
            <w:tcW w:w="1360" w:type="dxa"/>
            <w:vAlign w:val="center"/>
          </w:tcPr>
          <w:p w14:paraId="624F9897" w14:textId="77777777" w:rsidR="00421A88" w:rsidRDefault="00421A88">
            <w:pPr>
              <w:jc w:val="center"/>
              <w:rPr>
                <w:rFonts w:ascii="Arial" w:hAnsi="Arial" w:cs="Arial"/>
                <w:sz w:val="18"/>
                <w:szCs w:val="18"/>
              </w:rPr>
            </w:pPr>
            <w:r>
              <w:rPr>
                <w:rFonts w:ascii="Arial" w:hAnsi="Arial" w:cs="Arial"/>
                <w:sz w:val="18"/>
                <w:szCs w:val="18"/>
              </w:rPr>
              <w:t>2,342</w:t>
            </w:r>
          </w:p>
        </w:tc>
        <w:tc>
          <w:tcPr>
            <w:tcW w:w="1326" w:type="dxa"/>
            <w:vAlign w:val="center"/>
          </w:tcPr>
          <w:p w14:paraId="229DD3D1" w14:textId="77777777" w:rsidR="00421A88" w:rsidRDefault="00421A88">
            <w:pPr>
              <w:jc w:val="center"/>
              <w:rPr>
                <w:rFonts w:ascii="Arial" w:hAnsi="Arial" w:cs="Arial"/>
                <w:sz w:val="18"/>
                <w:szCs w:val="18"/>
              </w:rPr>
            </w:pPr>
            <w:r>
              <w:rPr>
                <w:rFonts w:ascii="Arial" w:hAnsi="Arial" w:cs="Arial"/>
                <w:sz w:val="18"/>
                <w:szCs w:val="18"/>
              </w:rPr>
              <w:t>638</w:t>
            </w:r>
          </w:p>
        </w:tc>
        <w:tc>
          <w:tcPr>
            <w:tcW w:w="1327" w:type="dxa"/>
            <w:vAlign w:val="center"/>
          </w:tcPr>
          <w:p w14:paraId="1BD3AF2D" w14:textId="77777777" w:rsidR="00421A88" w:rsidRDefault="00421A88">
            <w:pPr>
              <w:jc w:val="center"/>
              <w:rPr>
                <w:rFonts w:ascii="Arial" w:hAnsi="Arial" w:cs="Arial"/>
                <w:sz w:val="18"/>
                <w:szCs w:val="18"/>
              </w:rPr>
            </w:pPr>
            <w:r>
              <w:rPr>
                <w:rFonts w:ascii="Arial" w:hAnsi="Arial" w:cs="Arial"/>
                <w:sz w:val="18"/>
                <w:szCs w:val="18"/>
              </w:rPr>
              <w:t>687</w:t>
            </w:r>
          </w:p>
        </w:tc>
      </w:tr>
      <w:tr w:rsidR="00421A88" w14:paraId="00451904" w14:textId="77777777">
        <w:tc>
          <w:tcPr>
            <w:tcW w:w="3176" w:type="dxa"/>
            <w:vAlign w:val="center"/>
          </w:tcPr>
          <w:p w14:paraId="095542B4" w14:textId="77777777" w:rsidR="00421A88" w:rsidRDefault="00421A88">
            <w:pPr>
              <w:ind w:left="180"/>
              <w:rPr>
                <w:rFonts w:ascii="Arial" w:hAnsi="Arial" w:cs="Arial"/>
                <w:sz w:val="18"/>
                <w:szCs w:val="18"/>
              </w:rPr>
            </w:pPr>
            <w:r>
              <w:rPr>
                <w:rFonts w:ascii="Arial" w:hAnsi="Arial" w:cs="Arial"/>
                <w:sz w:val="18"/>
                <w:szCs w:val="18"/>
              </w:rPr>
              <w:t>Annual cost savings ($/year per trap rebated)</w:t>
            </w:r>
            <w:r>
              <w:rPr>
                <w:rStyle w:val="FootnoteReference"/>
                <w:rFonts w:ascii="Arial" w:hAnsi="Arial" w:cs="Arial"/>
                <w:sz w:val="18"/>
                <w:szCs w:val="18"/>
              </w:rPr>
              <w:footnoteReference w:id="9"/>
            </w:r>
          </w:p>
        </w:tc>
        <w:tc>
          <w:tcPr>
            <w:tcW w:w="1653" w:type="dxa"/>
            <w:vAlign w:val="center"/>
          </w:tcPr>
          <w:p w14:paraId="26ECA91E" w14:textId="77777777" w:rsidR="00421A88" w:rsidRDefault="00421A88">
            <w:pPr>
              <w:jc w:val="center"/>
              <w:rPr>
                <w:rFonts w:ascii="Arial" w:hAnsi="Arial" w:cs="Arial"/>
                <w:sz w:val="18"/>
                <w:szCs w:val="18"/>
              </w:rPr>
            </w:pPr>
            <w:r>
              <w:rPr>
                <w:rFonts w:ascii="Arial" w:hAnsi="Arial" w:cs="Arial"/>
                <w:sz w:val="18"/>
                <w:szCs w:val="18"/>
              </w:rPr>
              <w:t>$132</w:t>
            </w:r>
          </w:p>
        </w:tc>
        <w:tc>
          <w:tcPr>
            <w:tcW w:w="1360" w:type="dxa"/>
            <w:vAlign w:val="center"/>
          </w:tcPr>
          <w:p w14:paraId="6020A070" w14:textId="77777777" w:rsidR="00421A88" w:rsidRDefault="00421A88">
            <w:pPr>
              <w:jc w:val="center"/>
              <w:rPr>
                <w:rFonts w:ascii="Arial" w:hAnsi="Arial" w:cs="Arial"/>
                <w:sz w:val="18"/>
                <w:szCs w:val="18"/>
              </w:rPr>
            </w:pPr>
            <w:r>
              <w:rPr>
                <w:rFonts w:ascii="Arial" w:hAnsi="Arial" w:cs="Arial"/>
                <w:sz w:val="18"/>
                <w:szCs w:val="18"/>
              </w:rPr>
              <w:t>$2,224</w:t>
            </w:r>
          </w:p>
        </w:tc>
        <w:tc>
          <w:tcPr>
            <w:tcW w:w="1326" w:type="dxa"/>
            <w:vAlign w:val="center"/>
          </w:tcPr>
          <w:p w14:paraId="5EB7DFE6" w14:textId="77777777" w:rsidR="00421A88" w:rsidRDefault="00421A88">
            <w:pPr>
              <w:jc w:val="center"/>
              <w:rPr>
                <w:rFonts w:ascii="Arial" w:hAnsi="Arial" w:cs="Arial"/>
                <w:sz w:val="18"/>
                <w:szCs w:val="18"/>
              </w:rPr>
            </w:pPr>
            <w:r>
              <w:rPr>
                <w:rFonts w:ascii="Arial" w:hAnsi="Arial" w:cs="Arial"/>
                <w:sz w:val="18"/>
                <w:szCs w:val="18"/>
              </w:rPr>
              <w:t>$606</w:t>
            </w:r>
          </w:p>
        </w:tc>
        <w:tc>
          <w:tcPr>
            <w:tcW w:w="1327" w:type="dxa"/>
            <w:vAlign w:val="center"/>
          </w:tcPr>
          <w:p w14:paraId="4F155405" w14:textId="77777777" w:rsidR="00421A88" w:rsidRDefault="00421A88">
            <w:pPr>
              <w:jc w:val="center"/>
              <w:rPr>
                <w:rFonts w:ascii="Arial" w:hAnsi="Arial" w:cs="Arial"/>
                <w:sz w:val="18"/>
                <w:szCs w:val="18"/>
              </w:rPr>
            </w:pPr>
            <w:r>
              <w:rPr>
                <w:rFonts w:ascii="Arial" w:hAnsi="Arial" w:cs="Arial"/>
                <w:sz w:val="18"/>
                <w:szCs w:val="18"/>
              </w:rPr>
              <w:t>$653</w:t>
            </w:r>
          </w:p>
        </w:tc>
      </w:tr>
      <w:tr w:rsidR="00421A88" w14:paraId="50755B35" w14:textId="77777777">
        <w:tc>
          <w:tcPr>
            <w:tcW w:w="3176" w:type="dxa"/>
            <w:shd w:val="clear" w:color="auto" w:fill="FFFFCC"/>
            <w:vAlign w:val="center"/>
          </w:tcPr>
          <w:p w14:paraId="75DD4FB8" w14:textId="77777777" w:rsidR="00421A88" w:rsidRDefault="00421A88">
            <w:pPr>
              <w:rPr>
                <w:rFonts w:ascii="Arial" w:hAnsi="Arial" w:cs="Arial"/>
                <w:sz w:val="18"/>
                <w:szCs w:val="18"/>
              </w:rPr>
            </w:pPr>
            <w:r>
              <w:rPr>
                <w:rFonts w:ascii="Arial" w:hAnsi="Arial" w:cs="Arial"/>
                <w:sz w:val="18"/>
                <w:szCs w:val="18"/>
              </w:rPr>
              <w:t>Measure Cost (MC)</w:t>
            </w:r>
          </w:p>
        </w:tc>
        <w:tc>
          <w:tcPr>
            <w:tcW w:w="1653" w:type="dxa"/>
            <w:shd w:val="clear" w:color="auto" w:fill="FFFFCC"/>
            <w:vAlign w:val="center"/>
          </w:tcPr>
          <w:p w14:paraId="4648388F" w14:textId="77777777" w:rsidR="00421A88" w:rsidRDefault="00421A88">
            <w:pPr>
              <w:jc w:val="center"/>
              <w:rPr>
                <w:rFonts w:ascii="Arial" w:hAnsi="Arial" w:cs="Arial"/>
                <w:sz w:val="18"/>
                <w:szCs w:val="18"/>
              </w:rPr>
            </w:pPr>
          </w:p>
        </w:tc>
        <w:tc>
          <w:tcPr>
            <w:tcW w:w="1360" w:type="dxa"/>
            <w:shd w:val="clear" w:color="auto" w:fill="FFFFCC"/>
            <w:vAlign w:val="center"/>
          </w:tcPr>
          <w:p w14:paraId="5BAEB1C5" w14:textId="77777777" w:rsidR="00421A88" w:rsidRDefault="00421A88">
            <w:pPr>
              <w:jc w:val="center"/>
              <w:rPr>
                <w:rFonts w:ascii="Arial" w:hAnsi="Arial" w:cs="Arial"/>
                <w:sz w:val="18"/>
                <w:szCs w:val="18"/>
              </w:rPr>
            </w:pPr>
          </w:p>
        </w:tc>
        <w:tc>
          <w:tcPr>
            <w:tcW w:w="1326" w:type="dxa"/>
            <w:shd w:val="clear" w:color="auto" w:fill="FFFFCC"/>
            <w:vAlign w:val="center"/>
          </w:tcPr>
          <w:p w14:paraId="57E6BB04" w14:textId="77777777" w:rsidR="00421A88" w:rsidRDefault="00421A88">
            <w:pPr>
              <w:jc w:val="center"/>
              <w:rPr>
                <w:rFonts w:ascii="Arial" w:hAnsi="Arial" w:cs="Arial"/>
                <w:sz w:val="18"/>
                <w:szCs w:val="18"/>
              </w:rPr>
            </w:pPr>
          </w:p>
        </w:tc>
        <w:tc>
          <w:tcPr>
            <w:tcW w:w="1327" w:type="dxa"/>
            <w:shd w:val="clear" w:color="auto" w:fill="FFFFCC"/>
            <w:vAlign w:val="center"/>
          </w:tcPr>
          <w:p w14:paraId="49A16A3C" w14:textId="77777777" w:rsidR="00421A88" w:rsidRDefault="00421A88">
            <w:pPr>
              <w:jc w:val="center"/>
              <w:rPr>
                <w:rFonts w:ascii="Arial" w:hAnsi="Arial" w:cs="Arial"/>
                <w:sz w:val="18"/>
                <w:szCs w:val="18"/>
              </w:rPr>
            </w:pPr>
          </w:p>
        </w:tc>
      </w:tr>
      <w:tr w:rsidR="00421A88" w14:paraId="6E7FFC68" w14:textId="77777777">
        <w:tc>
          <w:tcPr>
            <w:tcW w:w="3176" w:type="dxa"/>
            <w:vAlign w:val="center"/>
          </w:tcPr>
          <w:p w14:paraId="4138F12C" w14:textId="77777777" w:rsidR="00421A88" w:rsidRDefault="00421A88">
            <w:pPr>
              <w:ind w:left="180"/>
              <w:rPr>
                <w:rFonts w:ascii="Arial" w:hAnsi="Arial" w:cs="Arial"/>
                <w:sz w:val="18"/>
                <w:szCs w:val="18"/>
              </w:rPr>
            </w:pPr>
            <w:r>
              <w:rPr>
                <w:rFonts w:ascii="Arial" w:hAnsi="Arial" w:cs="Arial"/>
                <w:sz w:val="18"/>
                <w:szCs w:val="18"/>
              </w:rPr>
              <w:t>Average steam trap cost ($/trap)</w:t>
            </w:r>
          </w:p>
        </w:tc>
        <w:tc>
          <w:tcPr>
            <w:tcW w:w="1653" w:type="dxa"/>
            <w:vAlign w:val="center"/>
          </w:tcPr>
          <w:p w14:paraId="4088F48F" w14:textId="77777777" w:rsidR="00421A88" w:rsidRDefault="00421A88">
            <w:pPr>
              <w:jc w:val="center"/>
              <w:rPr>
                <w:rFonts w:ascii="Arial" w:hAnsi="Arial" w:cs="Arial"/>
                <w:sz w:val="18"/>
                <w:szCs w:val="18"/>
              </w:rPr>
            </w:pPr>
            <w:r>
              <w:rPr>
                <w:rFonts w:ascii="Arial" w:hAnsi="Arial" w:cs="Arial"/>
                <w:sz w:val="18"/>
                <w:szCs w:val="18"/>
              </w:rPr>
              <w:t>$77</w:t>
            </w:r>
          </w:p>
        </w:tc>
        <w:tc>
          <w:tcPr>
            <w:tcW w:w="1360" w:type="dxa"/>
            <w:vAlign w:val="center"/>
          </w:tcPr>
          <w:p w14:paraId="611AE80A" w14:textId="77777777" w:rsidR="00421A88" w:rsidRDefault="00421A88">
            <w:pPr>
              <w:jc w:val="center"/>
              <w:rPr>
                <w:rFonts w:ascii="Arial" w:hAnsi="Arial" w:cs="Arial"/>
                <w:sz w:val="18"/>
                <w:szCs w:val="18"/>
              </w:rPr>
            </w:pPr>
            <w:r>
              <w:rPr>
                <w:rFonts w:ascii="Arial" w:hAnsi="Arial" w:cs="Arial"/>
                <w:sz w:val="18"/>
                <w:szCs w:val="18"/>
              </w:rPr>
              <w:t>$223</w:t>
            </w:r>
          </w:p>
        </w:tc>
        <w:tc>
          <w:tcPr>
            <w:tcW w:w="1326" w:type="dxa"/>
            <w:vAlign w:val="center"/>
          </w:tcPr>
          <w:p w14:paraId="6044BC85" w14:textId="77777777" w:rsidR="00421A88" w:rsidRDefault="00421A88">
            <w:pPr>
              <w:jc w:val="center"/>
              <w:rPr>
                <w:rFonts w:ascii="Arial" w:hAnsi="Arial" w:cs="Arial"/>
                <w:sz w:val="18"/>
                <w:szCs w:val="18"/>
              </w:rPr>
            </w:pPr>
            <w:r>
              <w:rPr>
                <w:rFonts w:ascii="Arial" w:hAnsi="Arial" w:cs="Arial"/>
                <w:sz w:val="18"/>
                <w:szCs w:val="18"/>
              </w:rPr>
              <w:t>$180</w:t>
            </w:r>
          </w:p>
        </w:tc>
        <w:tc>
          <w:tcPr>
            <w:tcW w:w="1327" w:type="dxa"/>
            <w:vAlign w:val="center"/>
          </w:tcPr>
          <w:p w14:paraId="480121F1" w14:textId="77777777" w:rsidR="00421A88" w:rsidRDefault="00421A88">
            <w:pPr>
              <w:jc w:val="center"/>
              <w:rPr>
                <w:rFonts w:ascii="Arial" w:hAnsi="Arial" w:cs="Arial"/>
                <w:sz w:val="18"/>
                <w:szCs w:val="18"/>
              </w:rPr>
            </w:pPr>
            <w:r>
              <w:rPr>
                <w:rFonts w:ascii="Arial" w:hAnsi="Arial" w:cs="Arial"/>
                <w:sz w:val="18"/>
                <w:szCs w:val="18"/>
              </w:rPr>
              <w:t>$194</w:t>
            </w:r>
          </w:p>
        </w:tc>
      </w:tr>
      <w:tr w:rsidR="00421A88" w14:paraId="0D272DC8" w14:textId="77777777">
        <w:tc>
          <w:tcPr>
            <w:tcW w:w="3176" w:type="dxa"/>
            <w:shd w:val="clear" w:color="auto" w:fill="FFFFCC"/>
            <w:vAlign w:val="center"/>
          </w:tcPr>
          <w:p w14:paraId="3F03042A" w14:textId="77777777" w:rsidR="00421A88" w:rsidRDefault="00421A88">
            <w:pPr>
              <w:rPr>
                <w:rFonts w:ascii="Arial" w:hAnsi="Arial" w:cs="Arial"/>
                <w:sz w:val="18"/>
                <w:szCs w:val="18"/>
              </w:rPr>
            </w:pPr>
            <w:r>
              <w:rPr>
                <w:rFonts w:ascii="Arial" w:hAnsi="Arial" w:cs="Arial"/>
                <w:sz w:val="18"/>
                <w:szCs w:val="18"/>
              </w:rPr>
              <w:t xml:space="preserve">Incentive </w:t>
            </w:r>
          </w:p>
        </w:tc>
        <w:tc>
          <w:tcPr>
            <w:tcW w:w="1653" w:type="dxa"/>
            <w:shd w:val="clear" w:color="auto" w:fill="FFFFCC"/>
            <w:vAlign w:val="center"/>
          </w:tcPr>
          <w:p w14:paraId="71C385C3" w14:textId="77777777" w:rsidR="00421A88" w:rsidRDefault="00421A88">
            <w:pPr>
              <w:jc w:val="center"/>
              <w:rPr>
                <w:rFonts w:ascii="Arial" w:hAnsi="Arial" w:cs="Arial"/>
                <w:sz w:val="18"/>
                <w:szCs w:val="18"/>
              </w:rPr>
            </w:pPr>
          </w:p>
        </w:tc>
        <w:tc>
          <w:tcPr>
            <w:tcW w:w="1360" w:type="dxa"/>
            <w:shd w:val="clear" w:color="auto" w:fill="FFFFCC"/>
            <w:vAlign w:val="center"/>
          </w:tcPr>
          <w:p w14:paraId="74EF871E" w14:textId="77777777" w:rsidR="00421A88" w:rsidRDefault="00421A88">
            <w:pPr>
              <w:jc w:val="center"/>
              <w:rPr>
                <w:rFonts w:ascii="Arial" w:hAnsi="Arial" w:cs="Arial"/>
                <w:sz w:val="18"/>
                <w:szCs w:val="18"/>
              </w:rPr>
            </w:pPr>
          </w:p>
        </w:tc>
        <w:tc>
          <w:tcPr>
            <w:tcW w:w="1326" w:type="dxa"/>
            <w:shd w:val="clear" w:color="auto" w:fill="FFFFCC"/>
            <w:vAlign w:val="center"/>
          </w:tcPr>
          <w:p w14:paraId="241F7EB7" w14:textId="77777777" w:rsidR="00421A88" w:rsidRDefault="00421A88">
            <w:pPr>
              <w:jc w:val="center"/>
              <w:rPr>
                <w:rFonts w:ascii="Arial" w:hAnsi="Arial" w:cs="Arial"/>
                <w:sz w:val="18"/>
                <w:szCs w:val="18"/>
              </w:rPr>
            </w:pPr>
          </w:p>
        </w:tc>
        <w:tc>
          <w:tcPr>
            <w:tcW w:w="1327" w:type="dxa"/>
            <w:shd w:val="clear" w:color="auto" w:fill="FFFFCC"/>
            <w:vAlign w:val="center"/>
          </w:tcPr>
          <w:p w14:paraId="674CECD9" w14:textId="77777777" w:rsidR="00421A88" w:rsidRDefault="00421A88">
            <w:pPr>
              <w:jc w:val="center"/>
              <w:rPr>
                <w:rFonts w:ascii="Arial" w:hAnsi="Arial" w:cs="Arial"/>
                <w:sz w:val="18"/>
                <w:szCs w:val="18"/>
              </w:rPr>
            </w:pPr>
          </w:p>
        </w:tc>
      </w:tr>
      <w:tr w:rsidR="00421A88" w14:paraId="3F5D8A3F" w14:textId="77777777">
        <w:tc>
          <w:tcPr>
            <w:tcW w:w="3176" w:type="dxa"/>
            <w:vAlign w:val="center"/>
          </w:tcPr>
          <w:p w14:paraId="3314092E" w14:textId="77777777" w:rsidR="00421A88" w:rsidRDefault="00421A88">
            <w:pPr>
              <w:ind w:firstLine="180"/>
              <w:rPr>
                <w:rFonts w:ascii="Arial" w:hAnsi="Arial" w:cs="Arial"/>
                <w:sz w:val="18"/>
                <w:szCs w:val="18"/>
              </w:rPr>
            </w:pPr>
            <w:r>
              <w:rPr>
                <w:rFonts w:ascii="Arial" w:hAnsi="Arial" w:cs="Arial"/>
                <w:sz w:val="18"/>
                <w:szCs w:val="18"/>
              </w:rPr>
              <w:t>Incentive amount per unit ($/trap)</w:t>
            </w:r>
          </w:p>
        </w:tc>
        <w:tc>
          <w:tcPr>
            <w:tcW w:w="1653" w:type="dxa"/>
            <w:vAlign w:val="center"/>
          </w:tcPr>
          <w:p w14:paraId="22B0F40B" w14:textId="77777777" w:rsidR="00421A88" w:rsidRDefault="00421A88">
            <w:pPr>
              <w:jc w:val="center"/>
              <w:rPr>
                <w:rFonts w:ascii="Arial" w:hAnsi="Arial" w:cs="Arial"/>
                <w:sz w:val="18"/>
                <w:szCs w:val="18"/>
              </w:rPr>
            </w:pPr>
            <w:r>
              <w:rPr>
                <w:rFonts w:ascii="Arial" w:hAnsi="Arial" w:cs="Arial"/>
                <w:sz w:val="18"/>
                <w:szCs w:val="18"/>
              </w:rPr>
              <w:t>$100</w:t>
            </w:r>
          </w:p>
        </w:tc>
        <w:tc>
          <w:tcPr>
            <w:tcW w:w="1360" w:type="dxa"/>
            <w:vAlign w:val="center"/>
          </w:tcPr>
          <w:p w14:paraId="798F04A9" w14:textId="77777777" w:rsidR="00421A88" w:rsidRDefault="00421A88">
            <w:pPr>
              <w:jc w:val="center"/>
              <w:rPr>
                <w:rFonts w:ascii="Arial" w:hAnsi="Arial" w:cs="Arial"/>
                <w:sz w:val="18"/>
                <w:szCs w:val="18"/>
              </w:rPr>
            </w:pPr>
            <w:r>
              <w:rPr>
                <w:rFonts w:ascii="Arial" w:hAnsi="Arial" w:cs="Arial"/>
                <w:sz w:val="18"/>
                <w:szCs w:val="18"/>
              </w:rPr>
              <w:t>$200</w:t>
            </w:r>
          </w:p>
        </w:tc>
        <w:tc>
          <w:tcPr>
            <w:tcW w:w="1326" w:type="dxa"/>
            <w:vAlign w:val="center"/>
          </w:tcPr>
          <w:p w14:paraId="7EB2D036" w14:textId="77777777" w:rsidR="00421A88" w:rsidRDefault="00421A88">
            <w:pPr>
              <w:jc w:val="center"/>
              <w:rPr>
                <w:rFonts w:ascii="Arial" w:hAnsi="Arial" w:cs="Arial"/>
                <w:sz w:val="18"/>
                <w:szCs w:val="18"/>
              </w:rPr>
            </w:pPr>
            <w:r>
              <w:rPr>
                <w:rFonts w:ascii="Arial" w:hAnsi="Arial" w:cs="Arial"/>
                <w:sz w:val="18"/>
                <w:szCs w:val="18"/>
              </w:rPr>
              <w:t>$100</w:t>
            </w:r>
          </w:p>
        </w:tc>
        <w:tc>
          <w:tcPr>
            <w:tcW w:w="1327" w:type="dxa"/>
            <w:vAlign w:val="center"/>
          </w:tcPr>
          <w:p w14:paraId="2CEA9B88" w14:textId="77777777" w:rsidR="00421A88" w:rsidRDefault="00421A88">
            <w:pPr>
              <w:jc w:val="center"/>
              <w:rPr>
                <w:rFonts w:ascii="Arial" w:hAnsi="Arial" w:cs="Arial"/>
                <w:sz w:val="18"/>
                <w:szCs w:val="18"/>
              </w:rPr>
            </w:pPr>
            <w:r>
              <w:rPr>
                <w:rFonts w:ascii="Arial" w:hAnsi="Arial" w:cs="Arial"/>
                <w:sz w:val="18"/>
                <w:szCs w:val="18"/>
              </w:rPr>
              <w:t>$100</w:t>
            </w:r>
          </w:p>
        </w:tc>
      </w:tr>
      <w:tr w:rsidR="00421A88" w14:paraId="13ABE79C" w14:textId="77777777">
        <w:tc>
          <w:tcPr>
            <w:tcW w:w="3176" w:type="dxa"/>
            <w:shd w:val="clear" w:color="auto" w:fill="FFFFCC"/>
            <w:vAlign w:val="center"/>
          </w:tcPr>
          <w:p w14:paraId="028D6490" w14:textId="77777777" w:rsidR="00421A88" w:rsidRDefault="00421A88">
            <w:pPr>
              <w:rPr>
                <w:rFonts w:ascii="Arial" w:hAnsi="Arial" w:cs="Arial"/>
                <w:sz w:val="18"/>
                <w:szCs w:val="18"/>
              </w:rPr>
            </w:pPr>
            <w:r>
              <w:rPr>
                <w:rFonts w:ascii="Arial" w:hAnsi="Arial" w:cs="Arial"/>
                <w:sz w:val="18"/>
                <w:szCs w:val="18"/>
              </w:rPr>
              <w:t>Customer Payback (years)</w:t>
            </w:r>
          </w:p>
        </w:tc>
        <w:tc>
          <w:tcPr>
            <w:tcW w:w="1653" w:type="dxa"/>
            <w:shd w:val="clear" w:color="auto" w:fill="FFFFCC"/>
            <w:vAlign w:val="center"/>
          </w:tcPr>
          <w:p w14:paraId="05579B58" w14:textId="77777777" w:rsidR="00421A88" w:rsidRDefault="00421A88">
            <w:pPr>
              <w:jc w:val="center"/>
              <w:rPr>
                <w:rFonts w:ascii="Arial" w:hAnsi="Arial" w:cs="Arial"/>
                <w:sz w:val="18"/>
                <w:szCs w:val="18"/>
              </w:rPr>
            </w:pPr>
          </w:p>
        </w:tc>
        <w:tc>
          <w:tcPr>
            <w:tcW w:w="1360" w:type="dxa"/>
            <w:shd w:val="clear" w:color="auto" w:fill="FFFFCC"/>
            <w:vAlign w:val="center"/>
          </w:tcPr>
          <w:p w14:paraId="0CEF26D6" w14:textId="77777777" w:rsidR="00421A88" w:rsidRDefault="00421A88">
            <w:pPr>
              <w:jc w:val="center"/>
              <w:rPr>
                <w:rFonts w:ascii="Arial" w:hAnsi="Arial" w:cs="Arial"/>
                <w:sz w:val="18"/>
                <w:szCs w:val="18"/>
              </w:rPr>
            </w:pPr>
          </w:p>
        </w:tc>
        <w:tc>
          <w:tcPr>
            <w:tcW w:w="1326" w:type="dxa"/>
            <w:shd w:val="clear" w:color="auto" w:fill="FFFFCC"/>
            <w:vAlign w:val="center"/>
          </w:tcPr>
          <w:p w14:paraId="4DB19C20" w14:textId="77777777" w:rsidR="00421A88" w:rsidRDefault="00421A88">
            <w:pPr>
              <w:jc w:val="center"/>
              <w:rPr>
                <w:rFonts w:ascii="Arial" w:hAnsi="Arial" w:cs="Arial"/>
                <w:sz w:val="18"/>
                <w:szCs w:val="18"/>
              </w:rPr>
            </w:pPr>
          </w:p>
        </w:tc>
        <w:tc>
          <w:tcPr>
            <w:tcW w:w="1327" w:type="dxa"/>
            <w:shd w:val="clear" w:color="auto" w:fill="FFFFCC"/>
            <w:vAlign w:val="center"/>
          </w:tcPr>
          <w:p w14:paraId="31BF51A5" w14:textId="77777777" w:rsidR="00421A88" w:rsidRDefault="00421A88">
            <w:pPr>
              <w:jc w:val="center"/>
              <w:rPr>
                <w:rFonts w:ascii="Arial" w:hAnsi="Arial" w:cs="Arial"/>
                <w:sz w:val="18"/>
                <w:szCs w:val="18"/>
              </w:rPr>
            </w:pPr>
            <w:r>
              <w:rPr>
                <w:rFonts w:ascii="Arial" w:hAnsi="Arial" w:cs="Arial"/>
                <w:sz w:val="18"/>
                <w:szCs w:val="18"/>
              </w:rPr>
              <w:t> </w:t>
            </w:r>
          </w:p>
        </w:tc>
      </w:tr>
      <w:tr w:rsidR="00421A88" w14:paraId="14ED6808" w14:textId="77777777">
        <w:tc>
          <w:tcPr>
            <w:tcW w:w="3176" w:type="dxa"/>
            <w:vAlign w:val="center"/>
          </w:tcPr>
          <w:p w14:paraId="44E0F5C8" w14:textId="77777777" w:rsidR="00421A88" w:rsidRDefault="00421A88" w:rsidP="00F064EF">
            <w:pPr>
              <w:ind w:firstLineChars="418" w:firstLine="752"/>
              <w:rPr>
                <w:rFonts w:ascii="Arial" w:hAnsi="Arial" w:cs="Arial"/>
                <w:sz w:val="18"/>
                <w:szCs w:val="18"/>
              </w:rPr>
            </w:pPr>
            <w:r>
              <w:rPr>
                <w:rFonts w:ascii="Arial" w:hAnsi="Arial" w:cs="Arial"/>
                <w:sz w:val="18"/>
                <w:szCs w:val="18"/>
              </w:rPr>
              <w:t>(yrs, without rebate)</w:t>
            </w:r>
          </w:p>
        </w:tc>
        <w:tc>
          <w:tcPr>
            <w:tcW w:w="1653" w:type="dxa"/>
            <w:vAlign w:val="center"/>
          </w:tcPr>
          <w:p w14:paraId="0541D6A5" w14:textId="77777777" w:rsidR="00421A88" w:rsidRDefault="00421A88">
            <w:pPr>
              <w:jc w:val="center"/>
              <w:rPr>
                <w:rFonts w:ascii="Arial" w:hAnsi="Arial" w:cs="Arial"/>
                <w:sz w:val="18"/>
                <w:szCs w:val="18"/>
              </w:rPr>
            </w:pPr>
            <w:r>
              <w:rPr>
                <w:rFonts w:ascii="Arial" w:hAnsi="Arial" w:cs="Arial"/>
                <w:sz w:val="18"/>
                <w:szCs w:val="18"/>
              </w:rPr>
              <w:t>0.58</w:t>
            </w:r>
          </w:p>
        </w:tc>
        <w:tc>
          <w:tcPr>
            <w:tcW w:w="1360" w:type="dxa"/>
            <w:vAlign w:val="center"/>
          </w:tcPr>
          <w:p w14:paraId="49D43B60" w14:textId="77777777" w:rsidR="00421A88" w:rsidRDefault="00421A88">
            <w:pPr>
              <w:jc w:val="center"/>
              <w:rPr>
                <w:rFonts w:ascii="Arial" w:hAnsi="Arial" w:cs="Arial"/>
                <w:sz w:val="18"/>
                <w:szCs w:val="18"/>
              </w:rPr>
            </w:pPr>
            <w:r>
              <w:rPr>
                <w:rFonts w:ascii="Arial" w:hAnsi="Arial" w:cs="Arial"/>
                <w:sz w:val="18"/>
                <w:szCs w:val="18"/>
              </w:rPr>
              <w:t>0.10</w:t>
            </w:r>
          </w:p>
        </w:tc>
        <w:tc>
          <w:tcPr>
            <w:tcW w:w="1326" w:type="dxa"/>
            <w:vAlign w:val="center"/>
          </w:tcPr>
          <w:p w14:paraId="6DF6BDFE" w14:textId="77777777" w:rsidR="00421A88" w:rsidRDefault="00421A88">
            <w:pPr>
              <w:jc w:val="center"/>
              <w:rPr>
                <w:rFonts w:ascii="Arial" w:hAnsi="Arial" w:cs="Arial"/>
                <w:sz w:val="18"/>
                <w:szCs w:val="18"/>
              </w:rPr>
            </w:pPr>
            <w:r>
              <w:rPr>
                <w:rFonts w:ascii="Arial" w:hAnsi="Arial" w:cs="Arial"/>
                <w:sz w:val="18"/>
                <w:szCs w:val="18"/>
              </w:rPr>
              <w:t>0.30</w:t>
            </w:r>
          </w:p>
        </w:tc>
        <w:tc>
          <w:tcPr>
            <w:tcW w:w="1327" w:type="dxa"/>
            <w:vAlign w:val="center"/>
          </w:tcPr>
          <w:p w14:paraId="2DE3BD99" w14:textId="77777777" w:rsidR="00421A88" w:rsidRDefault="00421A88">
            <w:pPr>
              <w:jc w:val="center"/>
              <w:rPr>
                <w:rFonts w:ascii="Arial" w:hAnsi="Arial" w:cs="Arial"/>
                <w:sz w:val="18"/>
                <w:szCs w:val="18"/>
              </w:rPr>
            </w:pPr>
            <w:r>
              <w:rPr>
                <w:rFonts w:ascii="Arial" w:hAnsi="Arial" w:cs="Arial"/>
                <w:sz w:val="18"/>
                <w:szCs w:val="18"/>
              </w:rPr>
              <w:t>0.30</w:t>
            </w:r>
          </w:p>
        </w:tc>
      </w:tr>
      <w:tr w:rsidR="00421A88" w14:paraId="44AF01B2" w14:textId="77777777">
        <w:tc>
          <w:tcPr>
            <w:tcW w:w="3176" w:type="dxa"/>
            <w:vAlign w:val="center"/>
          </w:tcPr>
          <w:p w14:paraId="72BCBF63" w14:textId="77777777" w:rsidR="00421A88" w:rsidRDefault="00421A88" w:rsidP="00F064EF">
            <w:pPr>
              <w:ind w:firstLineChars="418" w:firstLine="752"/>
              <w:rPr>
                <w:rFonts w:ascii="Arial" w:hAnsi="Arial" w:cs="Arial"/>
                <w:sz w:val="18"/>
                <w:szCs w:val="18"/>
              </w:rPr>
            </w:pPr>
            <w:r>
              <w:rPr>
                <w:rFonts w:ascii="Arial" w:hAnsi="Arial" w:cs="Arial"/>
                <w:sz w:val="18"/>
                <w:szCs w:val="18"/>
              </w:rPr>
              <w:t>(yrs, with rebate)</w:t>
            </w:r>
          </w:p>
        </w:tc>
        <w:tc>
          <w:tcPr>
            <w:tcW w:w="1653" w:type="dxa"/>
            <w:vAlign w:val="center"/>
          </w:tcPr>
          <w:p w14:paraId="4E0739EA" w14:textId="77777777" w:rsidR="00421A88" w:rsidRDefault="00421A88">
            <w:pPr>
              <w:jc w:val="center"/>
              <w:rPr>
                <w:rFonts w:ascii="Arial" w:hAnsi="Arial" w:cs="Arial"/>
                <w:sz w:val="18"/>
                <w:szCs w:val="18"/>
              </w:rPr>
            </w:pPr>
            <w:r>
              <w:rPr>
                <w:rFonts w:ascii="Arial" w:hAnsi="Arial" w:cs="Arial"/>
                <w:sz w:val="18"/>
                <w:szCs w:val="18"/>
              </w:rPr>
              <w:t>0.00</w:t>
            </w:r>
          </w:p>
        </w:tc>
        <w:tc>
          <w:tcPr>
            <w:tcW w:w="1360" w:type="dxa"/>
            <w:vAlign w:val="center"/>
          </w:tcPr>
          <w:p w14:paraId="0645B714" w14:textId="77777777" w:rsidR="00421A88" w:rsidRDefault="00421A88">
            <w:pPr>
              <w:jc w:val="center"/>
              <w:rPr>
                <w:rFonts w:ascii="Arial" w:hAnsi="Arial" w:cs="Arial"/>
                <w:sz w:val="18"/>
                <w:szCs w:val="18"/>
              </w:rPr>
            </w:pPr>
            <w:r>
              <w:rPr>
                <w:rFonts w:ascii="Arial" w:hAnsi="Arial" w:cs="Arial"/>
                <w:sz w:val="18"/>
                <w:szCs w:val="18"/>
              </w:rPr>
              <w:t>0.01</w:t>
            </w:r>
          </w:p>
        </w:tc>
        <w:tc>
          <w:tcPr>
            <w:tcW w:w="1326" w:type="dxa"/>
            <w:vAlign w:val="center"/>
          </w:tcPr>
          <w:p w14:paraId="3B8D316A" w14:textId="77777777" w:rsidR="00421A88" w:rsidRDefault="00421A88">
            <w:pPr>
              <w:jc w:val="center"/>
              <w:rPr>
                <w:rFonts w:ascii="Arial" w:hAnsi="Arial" w:cs="Arial"/>
                <w:sz w:val="18"/>
                <w:szCs w:val="18"/>
              </w:rPr>
            </w:pPr>
            <w:r>
              <w:rPr>
                <w:rFonts w:ascii="Arial" w:hAnsi="Arial" w:cs="Arial"/>
                <w:sz w:val="18"/>
                <w:szCs w:val="18"/>
              </w:rPr>
              <w:t>0.13</w:t>
            </w:r>
          </w:p>
        </w:tc>
        <w:tc>
          <w:tcPr>
            <w:tcW w:w="1327" w:type="dxa"/>
            <w:vAlign w:val="center"/>
          </w:tcPr>
          <w:p w14:paraId="32AD7D5C" w14:textId="77777777" w:rsidR="00421A88" w:rsidRDefault="00421A88">
            <w:pPr>
              <w:jc w:val="center"/>
              <w:rPr>
                <w:rFonts w:ascii="Arial" w:hAnsi="Arial" w:cs="Arial"/>
                <w:sz w:val="18"/>
                <w:szCs w:val="18"/>
              </w:rPr>
            </w:pPr>
            <w:r>
              <w:rPr>
                <w:rFonts w:ascii="Arial" w:hAnsi="Arial" w:cs="Arial"/>
                <w:sz w:val="18"/>
                <w:szCs w:val="18"/>
              </w:rPr>
              <w:t>0.14</w:t>
            </w:r>
          </w:p>
        </w:tc>
      </w:tr>
      <w:tr w:rsidR="00421A88" w14:paraId="1342D517" w14:textId="77777777">
        <w:tc>
          <w:tcPr>
            <w:tcW w:w="3176" w:type="dxa"/>
            <w:shd w:val="clear" w:color="auto" w:fill="FFFFCC"/>
            <w:vAlign w:val="center"/>
          </w:tcPr>
          <w:p w14:paraId="08E0EA40" w14:textId="77777777" w:rsidR="00421A88" w:rsidRDefault="00421A88">
            <w:pPr>
              <w:rPr>
                <w:rFonts w:ascii="Arial" w:hAnsi="Arial" w:cs="Arial"/>
                <w:sz w:val="18"/>
                <w:szCs w:val="18"/>
              </w:rPr>
            </w:pPr>
            <w:r>
              <w:rPr>
                <w:rFonts w:ascii="Arial" w:hAnsi="Arial" w:cs="Arial"/>
                <w:sz w:val="18"/>
                <w:szCs w:val="18"/>
              </w:rPr>
              <w:t>Cost to SCG</w:t>
            </w:r>
          </w:p>
        </w:tc>
        <w:tc>
          <w:tcPr>
            <w:tcW w:w="1653" w:type="dxa"/>
            <w:shd w:val="clear" w:color="auto" w:fill="FFFFCC"/>
            <w:vAlign w:val="center"/>
          </w:tcPr>
          <w:p w14:paraId="378751E6" w14:textId="77777777" w:rsidR="00421A88" w:rsidRDefault="00421A88">
            <w:pPr>
              <w:jc w:val="center"/>
              <w:rPr>
                <w:rFonts w:ascii="Arial" w:hAnsi="Arial" w:cs="Arial"/>
                <w:sz w:val="18"/>
                <w:szCs w:val="18"/>
              </w:rPr>
            </w:pPr>
          </w:p>
        </w:tc>
        <w:tc>
          <w:tcPr>
            <w:tcW w:w="1360" w:type="dxa"/>
            <w:shd w:val="clear" w:color="auto" w:fill="FFFFCC"/>
            <w:vAlign w:val="center"/>
          </w:tcPr>
          <w:p w14:paraId="5D5DA451" w14:textId="77777777" w:rsidR="00421A88" w:rsidRDefault="00421A88">
            <w:pPr>
              <w:jc w:val="center"/>
              <w:rPr>
                <w:rFonts w:ascii="Arial" w:hAnsi="Arial" w:cs="Arial"/>
                <w:sz w:val="18"/>
                <w:szCs w:val="18"/>
              </w:rPr>
            </w:pPr>
          </w:p>
        </w:tc>
        <w:tc>
          <w:tcPr>
            <w:tcW w:w="1326" w:type="dxa"/>
            <w:shd w:val="clear" w:color="auto" w:fill="FFFFCC"/>
            <w:vAlign w:val="center"/>
          </w:tcPr>
          <w:p w14:paraId="6C75A75E" w14:textId="77777777" w:rsidR="00421A88" w:rsidRDefault="00421A88">
            <w:pPr>
              <w:jc w:val="center"/>
              <w:rPr>
                <w:rFonts w:ascii="Arial" w:hAnsi="Arial" w:cs="Arial"/>
                <w:sz w:val="18"/>
                <w:szCs w:val="18"/>
              </w:rPr>
            </w:pPr>
          </w:p>
        </w:tc>
        <w:tc>
          <w:tcPr>
            <w:tcW w:w="1327" w:type="dxa"/>
            <w:shd w:val="clear" w:color="auto" w:fill="FFFFCC"/>
            <w:vAlign w:val="center"/>
          </w:tcPr>
          <w:p w14:paraId="78A2A939" w14:textId="77777777" w:rsidR="00421A88" w:rsidRDefault="00421A88">
            <w:pPr>
              <w:jc w:val="center"/>
              <w:rPr>
                <w:rFonts w:ascii="Arial" w:hAnsi="Arial" w:cs="Arial"/>
                <w:sz w:val="18"/>
                <w:szCs w:val="18"/>
              </w:rPr>
            </w:pPr>
          </w:p>
        </w:tc>
      </w:tr>
      <w:tr w:rsidR="00421A88" w14:paraId="69BE1159" w14:textId="77777777">
        <w:tc>
          <w:tcPr>
            <w:tcW w:w="3176" w:type="dxa"/>
            <w:vAlign w:val="center"/>
          </w:tcPr>
          <w:p w14:paraId="05F57DB2" w14:textId="77777777" w:rsidR="00421A88" w:rsidRDefault="00421A88">
            <w:pPr>
              <w:ind w:left="180"/>
              <w:rPr>
                <w:rFonts w:ascii="Arial" w:hAnsi="Arial" w:cs="Arial"/>
                <w:sz w:val="18"/>
                <w:szCs w:val="18"/>
              </w:rPr>
            </w:pPr>
            <w:r>
              <w:rPr>
                <w:rFonts w:ascii="Arial" w:eastAsia="MS Mincho" w:hAnsi="Arial" w:cs="Arial"/>
                <w:sz w:val="18"/>
                <w:szCs w:val="18"/>
                <w:lang w:eastAsia="ja-JP"/>
              </w:rPr>
              <w:t>Measure Lifetime (years)</w:t>
            </w:r>
          </w:p>
        </w:tc>
        <w:tc>
          <w:tcPr>
            <w:tcW w:w="1653" w:type="dxa"/>
            <w:vAlign w:val="center"/>
          </w:tcPr>
          <w:p w14:paraId="35E3BAD4" w14:textId="77777777" w:rsidR="00421A88" w:rsidRDefault="00421A88">
            <w:pPr>
              <w:jc w:val="center"/>
              <w:rPr>
                <w:rFonts w:ascii="Arial" w:hAnsi="Arial" w:cs="Arial"/>
                <w:color w:val="000000"/>
                <w:sz w:val="18"/>
                <w:szCs w:val="18"/>
              </w:rPr>
            </w:pPr>
            <w:r>
              <w:rPr>
                <w:rFonts w:ascii="Arial" w:hAnsi="Arial" w:cs="Arial"/>
                <w:color w:val="000000"/>
                <w:sz w:val="18"/>
                <w:szCs w:val="18"/>
              </w:rPr>
              <w:t>6</w:t>
            </w:r>
          </w:p>
        </w:tc>
        <w:tc>
          <w:tcPr>
            <w:tcW w:w="1360" w:type="dxa"/>
            <w:vAlign w:val="center"/>
          </w:tcPr>
          <w:p w14:paraId="7C833473" w14:textId="77777777" w:rsidR="00421A88" w:rsidRDefault="00421A88">
            <w:pPr>
              <w:jc w:val="center"/>
              <w:rPr>
                <w:rFonts w:ascii="Arial" w:hAnsi="Arial" w:cs="Arial"/>
                <w:color w:val="000000"/>
                <w:sz w:val="18"/>
                <w:szCs w:val="18"/>
              </w:rPr>
            </w:pPr>
            <w:r>
              <w:rPr>
                <w:rFonts w:ascii="Arial" w:hAnsi="Arial" w:cs="Arial"/>
                <w:color w:val="000000"/>
                <w:sz w:val="18"/>
                <w:szCs w:val="18"/>
              </w:rPr>
              <w:t>6</w:t>
            </w:r>
          </w:p>
        </w:tc>
        <w:tc>
          <w:tcPr>
            <w:tcW w:w="1326" w:type="dxa"/>
            <w:vAlign w:val="center"/>
          </w:tcPr>
          <w:p w14:paraId="50800D06" w14:textId="77777777" w:rsidR="00421A88" w:rsidRDefault="00421A88">
            <w:pPr>
              <w:jc w:val="center"/>
              <w:rPr>
                <w:rFonts w:ascii="Arial" w:hAnsi="Arial" w:cs="Arial"/>
                <w:color w:val="000000"/>
                <w:sz w:val="18"/>
                <w:szCs w:val="18"/>
              </w:rPr>
            </w:pPr>
            <w:r>
              <w:rPr>
                <w:rFonts w:ascii="Arial" w:hAnsi="Arial" w:cs="Arial"/>
                <w:color w:val="000000"/>
                <w:sz w:val="18"/>
                <w:szCs w:val="18"/>
              </w:rPr>
              <w:t>6</w:t>
            </w:r>
          </w:p>
        </w:tc>
        <w:tc>
          <w:tcPr>
            <w:tcW w:w="1327" w:type="dxa"/>
            <w:vAlign w:val="center"/>
          </w:tcPr>
          <w:p w14:paraId="5B8072B9" w14:textId="77777777" w:rsidR="00421A88" w:rsidRDefault="00421A88">
            <w:pPr>
              <w:jc w:val="center"/>
              <w:rPr>
                <w:rFonts w:ascii="Arial" w:hAnsi="Arial" w:cs="Arial"/>
                <w:color w:val="000000"/>
                <w:sz w:val="18"/>
                <w:szCs w:val="18"/>
              </w:rPr>
            </w:pPr>
            <w:r>
              <w:rPr>
                <w:rFonts w:ascii="Arial" w:hAnsi="Arial" w:cs="Arial"/>
                <w:color w:val="000000"/>
                <w:sz w:val="18"/>
                <w:szCs w:val="18"/>
              </w:rPr>
              <w:t>6</w:t>
            </w:r>
          </w:p>
        </w:tc>
      </w:tr>
      <w:tr w:rsidR="00421A88" w14:paraId="2F33A805" w14:textId="77777777">
        <w:tc>
          <w:tcPr>
            <w:tcW w:w="3176" w:type="dxa"/>
            <w:vAlign w:val="center"/>
          </w:tcPr>
          <w:p w14:paraId="3BAC83FC" w14:textId="77777777" w:rsidR="00421A88" w:rsidRDefault="00421A88">
            <w:pPr>
              <w:ind w:left="180"/>
              <w:rPr>
                <w:rFonts w:ascii="Arial" w:hAnsi="Arial" w:cs="Arial"/>
                <w:sz w:val="18"/>
                <w:szCs w:val="18"/>
              </w:rPr>
            </w:pPr>
            <w:r>
              <w:rPr>
                <w:rFonts w:ascii="Arial" w:hAnsi="Arial" w:cs="Arial"/>
                <w:sz w:val="18"/>
                <w:szCs w:val="18"/>
              </w:rPr>
              <w:t xml:space="preserve">Net-to-Gross Ratio </w:t>
            </w:r>
          </w:p>
        </w:tc>
        <w:tc>
          <w:tcPr>
            <w:tcW w:w="1653" w:type="dxa"/>
            <w:vAlign w:val="center"/>
          </w:tcPr>
          <w:p w14:paraId="64502FAA" w14:textId="77777777" w:rsidR="00421A88" w:rsidRDefault="00421A88">
            <w:pPr>
              <w:jc w:val="center"/>
              <w:rPr>
                <w:rFonts w:ascii="Arial" w:hAnsi="Arial" w:cs="Arial"/>
                <w:color w:val="000000"/>
                <w:sz w:val="18"/>
                <w:szCs w:val="18"/>
              </w:rPr>
            </w:pPr>
            <w:r>
              <w:rPr>
                <w:rFonts w:ascii="Arial" w:hAnsi="Arial" w:cs="Arial"/>
                <w:color w:val="000000"/>
                <w:sz w:val="18"/>
                <w:szCs w:val="18"/>
              </w:rPr>
              <w:t>0.96</w:t>
            </w:r>
          </w:p>
        </w:tc>
        <w:tc>
          <w:tcPr>
            <w:tcW w:w="1360" w:type="dxa"/>
            <w:vAlign w:val="center"/>
          </w:tcPr>
          <w:p w14:paraId="734173C8" w14:textId="77777777" w:rsidR="00421A88" w:rsidRDefault="00421A88">
            <w:pPr>
              <w:jc w:val="center"/>
              <w:rPr>
                <w:rFonts w:ascii="Arial" w:hAnsi="Arial" w:cs="Arial"/>
                <w:color w:val="000000"/>
                <w:sz w:val="18"/>
                <w:szCs w:val="18"/>
              </w:rPr>
            </w:pPr>
            <w:r>
              <w:rPr>
                <w:rFonts w:ascii="Arial" w:hAnsi="Arial" w:cs="Arial"/>
                <w:color w:val="000000"/>
                <w:sz w:val="18"/>
                <w:szCs w:val="18"/>
              </w:rPr>
              <w:t>0.96</w:t>
            </w:r>
          </w:p>
        </w:tc>
        <w:tc>
          <w:tcPr>
            <w:tcW w:w="1326" w:type="dxa"/>
            <w:vAlign w:val="center"/>
          </w:tcPr>
          <w:p w14:paraId="3103B67E" w14:textId="77777777" w:rsidR="00421A88" w:rsidRDefault="00421A88">
            <w:pPr>
              <w:jc w:val="center"/>
              <w:rPr>
                <w:rFonts w:ascii="Arial" w:hAnsi="Arial" w:cs="Arial"/>
                <w:color w:val="000000"/>
                <w:sz w:val="18"/>
                <w:szCs w:val="18"/>
              </w:rPr>
            </w:pPr>
            <w:r>
              <w:rPr>
                <w:rFonts w:ascii="Arial" w:hAnsi="Arial" w:cs="Arial"/>
                <w:color w:val="000000"/>
                <w:sz w:val="18"/>
                <w:szCs w:val="18"/>
              </w:rPr>
              <w:t>0.96</w:t>
            </w:r>
          </w:p>
        </w:tc>
        <w:tc>
          <w:tcPr>
            <w:tcW w:w="1327" w:type="dxa"/>
            <w:vAlign w:val="center"/>
          </w:tcPr>
          <w:p w14:paraId="767CDCE8" w14:textId="77777777" w:rsidR="00421A88" w:rsidRDefault="00421A88">
            <w:pPr>
              <w:jc w:val="center"/>
              <w:rPr>
                <w:rFonts w:ascii="Arial" w:hAnsi="Arial" w:cs="Arial"/>
                <w:color w:val="000000"/>
                <w:sz w:val="18"/>
                <w:szCs w:val="18"/>
              </w:rPr>
            </w:pPr>
            <w:r>
              <w:rPr>
                <w:rFonts w:ascii="Arial" w:hAnsi="Arial" w:cs="Arial"/>
                <w:color w:val="000000"/>
                <w:sz w:val="18"/>
                <w:szCs w:val="18"/>
              </w:rPr>
              <w:t>0.96</w:t>
            </w:r>
          </w:p>
        </w:tc>
      </w:tr>
      <w:tr w:rsidR="00421A88" w14:paraId="7932C328" w14:textId="77777777">
        <w:tc>
          <w:tcPr>
            <w:tcW w:w="3176" w:type="dxa"/>
            <w:vAlign w:val="center"/>
          </w:tcPr>
          <w:p w14:paraId="6BC1857B" w14:textId="77777777" w:rsidR="00421A88" w:rsidRDefault="00421A88">
            <w:pPr>
              <w:ind w:left="180"/>
              <w:rPr>
                <w:rFonts w:ascii="Arial" w:hAnsi="Arial" w:cs="Arial"/>
                <w:sz w:val="18"/>
                <w:szCs w:val="18"/>
              </w:rPr>
            </w:pPr>
            <w:r>
              <w:rPr>
                <w:rFonts w:ascii="Arial" w:eastAsia="MS Mincho" w:hAnsi="Arial" w:cs="Arial"/>
                <w:sz w:val="18"/>
                <w:szCs w:val="18"/>
                <w:lang w:eastAsia="ja-JP"/>
              </w:rPr>
              <w:t>Cost of Gas Savings to SCG (¢/therm)</w:t>
            </w:r>
          </w:p>
        </w:tc>
        <w:tc>
          <w:tcPr>
            <w:tcW w:w="1653" w:type="dxa"/>
            <w:vAlign w:val="center"/>
          </w:tcPr>
          <w:p w14:paraId="7A2AAC54" w14:textId="77777777" w:rsidR="00421A88" w:rsidRDefault="00421A88">
            <w:pPr>
              <w:jc w:val="center"/>
              <w:rPr>
                <w:rFonts w:ascii="Arial" w:hAnsi="Arial" w:cs="Arial"/>
                <w:sz w:val="18"/>
                <w:szCs w:val="18"/>
              </w:rPr>
            </w:pPr>
            <w:r>
              <w:rPr>
                <w:rFonts w:ascii="Arial" w:hAnsi="Arial" w:cs="Arial"/>
                <w:sz w:val="18"/>
                <w:szCs w:val="18"/>
              </w:rPr>
              <w:t>12.0</w:t>
            </w:r>
          </w:p>
        </w:tc>
        <w:tc>
          <w:tcPr>
            <w:tcW w:w="1360" w:type="dxa"/>
            <w:vAlign w:val="center"/>
          </w:tcPr>
          <w:p w14:paraId="5221FB0A" w14:textId="77777777" w:rsidR="00421A88" w:rsidRDefault="00421A88">
            <w:pPr>
              <w:jc w:val="center"/>
              <w:rPr>
                <w:rFonts w:ascii="Arial" w:hAnsi="Arial" w:cs="Arial"/>
                <w:sz w:val="18"/>
                <w:szCs w:val="18"/>
              </w:rPr>
            </w:pPr>
            <w:r>
              <w:rPr>
                <w:rFonts w:ascii="Arial" w:hAnsi="Arial" w:cs="Arial"/>
                <w:sz w:val="18"/>
                <w:szCs w:val="18"/>
              </w:rPr>
              <w:t>1.4</w:t>
            </w:r>
          </w:p>
        </w:tc>
        <w:tc>
          <w:tcPr>
            <w:tcW w:w="1326" w:type="dxa"/>
            <w:vAlign w:val="center"/>
          </w:tcPr>
          <w:p w14:paraId="7CA89774" w14:textId="77777777" w:rsidR="00421A88" w:rsidRDefault="00421A88">
            <w:pPr>
              <w:jc w:val="center"/>
              <w:rPr>
                <w:rFonts w:ascii="Arial" w:hAnsi="Arial" w:cs="Arial"/>
                <w:sz w:val="18"/>
                <w:szCs w:val="18"/>
              </w:rPr>
            </w:pPr>
            <w:r>
              <w:rPr>
                <w:rFonts w:ascii="Arial" w:hAnsi="Arial" w:cs="Arial"/>
                <w:sz w:val="18"/>
                <w:szCs w:val="18"/>
              </w:rPr>
              <w:t>2.6</w:t>
            </w:r>
          </w:p>
        </w:tc>
        <w:tc>
          <w:tcPr>
            <w:tcW w:w="1327" w:type="dxa"/>
            <w:vAlign w:val="center"/>
          </w:tcPr>
          <w:p w14:paraId="6AC741C3" w14:textId="77777777" w:rsidR="00421A88" w:rsidRDefault="00421A88">
            <w:pPr>
              <w:jc w:val="center"/>
              <w:rPr>
                <w:rFonts w:ascii="Arial" w:hAnsi="Arial" w:cs="Arial"/>
                <w:sz w:val="18"/>
                <w:szCs w:val="18"/>
              </w:rPr>
            </w:pPr>
            <w:r>
              <w:rPr>
                <w:rFonts w:ascii="Arial" w:hAnsi="Arial" w:cs="Arial"/>
                <w:sz w:val="18"/>
                <w:szCs w:val="18"/>
              </w:rPr>
              <w:t>2.4</w:t>
            </w:r>
          </w:p>
        </w:tc>
      </w:tr>
    </w:tbl>
    <w:p w14:paraId="2B75D656" w14:textId="77777777" w:rsidR="00421A88" w:rsidRDefault="00421A88">
      <w:pPr>
        <w:pStyle w:val="Heading1"/>
        <w:spacing w:before="720" w:after="0"/>
        <w:rPr>
          <w:rFonts w:ascii="Times New Roman" w:hAnsi="Times New Roman"/>
          <w:sz w:val="40"/>
          <w:szCs w:val="40"/>
        </w:rPr>
      </w:pPr>
      <w:bookmarkStart w:id="8" w:name="_Toc160881242"/>
      <w:r>
        <w:rPr>
          <w:rFonts w:ascii="Times New Roman" w:hAnsi="Times New Roman"/>
          <w:sz w:val="40"/>
          <w:szCs w:val="40"/>
        </w:rPr>
        <w:lastRenderedPageBreak/>
        <w:t>2.</w:t>
      </w:r>
      <w:r>
        <w:rPr>
          <w:rFonts w:ascii="Times New Roman" w:hAnsi="Times New Roman"/>
          <w:sz w:val="40"/>
          <w:szCs w:val="40"/>
        </w:rPr>
        <w:tab/>
        <w:t>Inlet Pressure</w:t>
      </w:r>
      <w:bookmarkEnd w:id="8"/>
    </w:p>
    <w:p w14:paraId="62AC5E02" w14:textId="77777777" w:rsidR="00421A88" w:rsidRDefault="00421A88">
      <w:pPr>
        <w:pStyle w:val="Heading2"/>
      </w:pPr>
      <w:bookmarkStart w:id="9" w:name="_Toc160881243"/>
      <w:r>
        <w:t>2.1</w:t>
      </w:r>
      <w:r>
        <w:tab/>
        <w:t>Commercial</w:t>
      </w:r>
      <w:bookmarkEnd w:id="9"/>
    </w:p>
    <w:p w14:paraId="099F587C" w14:textId="77777777" w:rsidR="00421A88" w:rsidRDefault="00421A88">
      <w:pPr>
        <w:pStyle w:val="SP-STANDARDPARAGRAPH"/>
      </w:pPr>
      <w:r>
        <w:t>The average steam trap inlet pressures used for Commercial &lt; 12 hr/day establishments is based on dry cleaner establishments.  The average steam trap inlet pressure at dry cleaner establishments is the average boiler operating pressure taken from a survey performed in Southern California by kW Engineering</w:t>
      </w:r>
      <w:r>
        <w:rPr>
          <w:rStyle w:val="FootnoteReference"/>
        </w:rPr>
        <w:footnoteReference w:id="10"/>
      </w:r>
      <w:r>
        <w:t xml:space="preserve">.  As shown in </w:t>
      </w:r>
      <w:r>
        <w:rPr>
          <w:b/>
        </w:rPr>
        <w:fldChar w:fldCharType="begin"/>
      </w:r>
      <w:r>
        <w:rPr>
          <w:b/>
        </w:rPr>
        <w:instrText xml:space="preserve"> REF _Ref151984156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2</w:t>
      </w:r>
      <w:r>
        <w:rPr>
          <w:b/>
        </w:rPr>
        <w:fldChar w:fldCharType="end"/>
      </w:r>
      <w:r>
        <w:t>, the pressures ranged from 74 to 100 psig, with an average of 82.8 psig.  For Commercial 12-24 hrs/day, the average steam trap inlet pressure of 35.5 psig (average of all pressures) was calculated using an Enbridge survey</w:t>
      </w:r>
      <w:r>
        <w:rPr>
          <w:rStyle w:val="FootnoteReference"/>
        </w:rPr>
        <w:footnoteReference w:id="11"/>
      </w:r>
      <w:r>
        <w:t xml:space="preserve"> of steam traps and applied to the Commercial 12-24 group.  </w:t>
      </w:r>
    </w:p>
    <w:p w14:paraId="411233C9" w14:textId="77777777" w:rsidR="00421A88" w:rsidRDefault="00421A88">
      <w:pPr>
        <w:pStyle w:val="Heading2"/>
      </w:pPr>
      <w:bookmarkStart w:id="10" w:name="_Toc160881244"/>
      <w:r>
        <w:t>2.2</w:t>
      </w:r>
      <w:r>
        <w:tab/>
        <w:t>Industrial</w:t>
      </w:r>
      <w:bookmarkEnd w:id="10"/>
    </w:p>
    <w:p w14:paraId="72597C56" w14:textId="77777777" w:rsidR="00421A88" w:rsidRDefault="00421A88">
      <w:pPr>
        <w:pStyle w:val="SP-STANDARDPARAGRAPH"/>
        <w:rPr>
          <w:b/>
        </w:rPr>
      </w:pPr>
      <w:r>
        <w:t xml:space="preserve">For the industrial groups in this workpaper, the Enbridge data was divided into two pressure groups:  ≤ 15 psig and &gt; 15 psig.  As shown in </w:t>
      </w:r>
      <w:r>
        <w:rPr>
          <w:b/>
        </w:rPr>
        <w:fldChar w:fldCharType="begin"/>
      </w:r>
      <w:r>
        <w:rPr>
          <w:b/>
        </w:rPr>
        <w:instrText xml:space="preserve"> REF _Ref151984156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2</w:t>
      </w:r>
      <w:r>
        <w:rPr>
          <w:b/>
        </w:rPr>
        <w:fldChar w:fldCharType="end"/>
      </w:r>
      <w:r>
        <w:t xml:space="preserve">, the average pressure for the two groups was calculated by weighting each pressure by the number of leaking traps.  For each pressure category, the weighted average is the sum of the average pressure in the range times the number of traps in the range, divided by the sum of the number of traps in the range.  The resulting values for the low-and medium-pressure categories are 10.9 and 85.9 psig, respectively.  </w:t>
      </w:r>
    </w:p>
    <w:p w14:paraId="6E03D2AB" w14:textId="77777777" w:rsidR="00421A88" w:rsidRDefault="00421A88">
      <w:pPr>
        <w:ind w:left="720"/>
      </w:pPr>
      <w:bookmarkStart w:id="11" w:name="_Ref123034049"/>
      <w:bookmarkStart w:id="12" w:name="_Ref123034060"/>
      <w:r>
        <w:br w:type="page"/>
      </w:r>
      <w:bookmarkStart w:id="13" w:name="_Ref123365202"/>
    </w:p>
    <w:p w14:paraId="23B5EBD3" w14:textId="77777777" w:rsidR="00421A88" w:rsidRDefault="00421A88">
      <w:pPr>
        <w:pStyle w:val="Caption"/>
        <w:tabs>
          <w:tab w:val="left" w:pos="1800"/>
        </w:tabs>
        <w:spacing w:after="240"/>
        <w:ind w:left="720"/>
        <w:jc w:val="left"/>
        <w:rPr>
          <w:sz w:val="22"/>
          <w:szCs w:val="22"/>
        </w:rPr>
      </w:pPr>
      <w:bookmarkStart w:id="14" w:name="_Ref151984156"/>
      <w:bookmarkStart w:id="15" w:name="_Toc160881288"/>
      <w:r>
        <w:rPr>
          <w:sz w:val="22"/>
          <w:szCs w:val="22"/>
        </w:rPr>
        <w:t xml:space="preserve">Table </w:t>
      </w:r>
      <w:r>
        <w:rPr>
          <w:sz w:val="22"/>
          <w:szCs w:val="22"/>
        </w:rPr>
        <w:fldChar w:fldCharType="begin"/>
      </w:r>
      <w:r>
        <w:rPr>
          <w:sz w:val="22"/>
          <w:szCs w:val="22"/>
        </w:rPr>
        <w:instrText xml:space="preserve"> SEQ Table \* ARABIC </w:instrText>
      </w:r>
      <w:r>
        <w:rPr>
          <w:sz w:val="22"/>
          <w:szCs w:val="22"/>
        </w:rPr>
        <w:fldChar w:fldCharType="separate"/>
      </w:r>
      <w:r w:rsidR="00F064EF">
        <w:rPr>
          <w:noProof/>
          <w:sz w:val="22"/>
          <w:szCs w:val="22"/>
        </w:rPr>
        <w:t>2</w:t>
      </w:r>
      <w:r>
        <w:rPr>
          <w:sz w:val="22"/>
          <w:szCs w:val="22"/>
        </w:rPr>
        <w:fldChar w:fldCharType="end"/>
      </w:r>
      <w:bookmarkEnd w:id="12"/>
      <w:bookmarkEnd w:id="13"/>
      <w:bookmarkEnd w:id="14"/>
      <w:r>
        <w:rPr>
          <w:sz w:val="22"/>
          <w:szCs w:val="22"/>
        </w:rPr>
        <w:t>.</w:t>
      </w:r>
      <w:r>
        <w:rPr>
          <w:sz w:val="22"/>
          <w:szCs w:val="22"/>
        </w:rPr>
        <w:tab/>
        <w:t>Average Inlet Pressure Calculation</w:t>
      </w:r>
      <w:bookmarkEnd w:id="11"/>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915"/>
        <w:gridCol w:w="1915"/>
        <w:gridCol w:w="1915"/>
        <w:gridCol w:w="1915"/>
        <w:gridCol w:w="1916"/>
      </w:tblGrid>
      <w:tr w:rsidR="00421A88" w14:paraId="3E1EA059" w14:textId="77777777">
        <w:tc>
          <w:tcPr>
            <w:tcW w:w="1915" w:type="dxa"/>
            <w:tcBorders>
              <w:bottom w:val="single" w:sz="4" w:space="0" w:color="auto"/>
            </w:tcBorders>
            <w:vAlign w:val="center"/>
          </w:tcPr>
          <w:p w14:paraId="1524C151" w14:textId="77777777" w:rsidR="00421A88" w:rsidRDefault="00421A88">
            <w:pPr>
              <w:jc w:val="center"/>
              <w:rPr>
                <w:rFonts w:ascii="Arial" w:hAnsi="Arial" w:cs="Arial"/>
                <w:b/>
                <w:bCs/>
                <w:sz w:val="18"/>
                <w:szCs w:val="18"/>
              </w:rPr>
            </w:pPr>
            <w:r>
              <w:rPr>
                <w:rFonts w:ascii="Arial" w:hAnsi="Arial" w:cs="Arial"/>
                <w:b/>
                <w:bCs/>
                <w:sz w:val="18"/>
                <w:szCs w:val="18"/>
              </w:rPr>
              <w:t>Pressure range (psig)</w:t>
            </w:r>
          </w:p>
        </w:tc>
        <w:tc>
          <w:tcPr>
            <w:tcW w:w="1915" w:type="dxa"/>
            <w:tcBorders>
              <w:bottom w:val="single" w:sz="4" w:space="0" w:color="auto"/>
            </w:tcBorders>
            <w:vAlign w:val="center"/>
          </w:tcPr>
          <w:p w14:paraId="3E18F4BA" w14:textId="77777777" w:rsidR="00421A88" w:rsidRDefault="00421A88">
            <w:pPr>
              <w:jc w:val="center"/>
              <w:rPr>
                <w:rFonts w:ascii="Arial" w:hAnsi="Arial" w:cs="Arial"/>
                <w:b/>
                <w:bCs/>
                <w:sz w:val="18"/>
                <w:szCs w:val="18"/>
              </w:rPr>
            </w:pPr>
            <w:r>
              <w:rPr>
                <w:rFonts w:ascii="Arial" w:hAnsi="Arial" w:cs="Arial"/>
                <w:b/>
                <w:bCs/>
                <w:sz w:val="18"/>
                <w:szCs w:val="18"/>
              </w:rPr>
              <w:t>Number of Steam Traps</w:t>
            </w:r>
          </w:p>
        </w:tc>
        <w:tc>
          <w:tcPr>
            <w:tcW w:w="1915" w:type="dxa"/>
            <w:tcBorders>
              <w:bottom w:val="single" w:sz="4" w:space="0" w:color="auto"/>
            </w:tcBorders>
            <w:vAlign w:val="center"/>
          </w:tcPr>
          <w:p w14:paraId="5E71552A" w14:textId="77777777" w:rsidR="00421A88" w:rsidRDefault="00421A88">
            <w:pPr>
              <w:jc w:val="center"/>
              <w:rPr>
                <w:rFonts w:ascii="Arial" w:hAnsi="Arial" w:cs="Arial"/>
                <w:b/>
                <w:bCs/>
                <w:sz w:val="18"/>
                <w:szCs w:val="18"/>
              </w:rPr>
            </w:pPr>
            <w:r>
              <w:rPr>
                <w:rFonts w:ascii="Arial" w:hAnsi="Arial" w:cs="Arial"/>
                <w:b/>
                <w:bCs/>
                <w:sz w:val="18"/>
                <w:szCs w:val="18"/>
              </w:rPr>
              <w:t>Average Pressure in Range (psig)</w:t>
            </w:r>
          </w:p>
        </w:tc>
        <w:tc>
          <w:tcPr>
            <w:tcW w:w="1915" w:type="dxa"/>
            <w:tcBorders>
              <w:bottom w:val="single" w:sz="4" w:space="0" w:color="auto"/>
            </w:tcBorders>
            <w:vAlign w:val="center"/>
          </w:tcPr>
          <w:p w14:paraId="3CDD250B" w14:textId="77777777" w:rsidR="00421A88" w:rsidRDefault="00421A88">
            <w:pPr>
              <w:jc w:val="center"/>
              <w:rPr>
                <w:rFonts w:ascii="Arial" w:hAnsi="Arial" w:cs="Arial"/>
                <w:b/>
                <w:bCs/>
                <w:sz w:val="18"/>
                <w:szCs w:val="18"/>
              </w:rPr>
            </w:pPr>
            <w:r>
              <w:rPr>
                <w:rFonts w:ascii="Arial" w:hAnsi="Arial" w:cs="Arial"/>
                <w:b/>
                <w:bCs/>
                <w:sz w:val="18"/>
                <w:szCs w:val="18"/>
              </w:rPr>
              <w:t>(Average pressure) X (Number in Range)</w:t>
            </w:r>
          </w:p>
        </w:tc>
        <w:tc>
          <w:tcPr>
            <w:tcW w:w="1916" w:type="dxa"/>
            <w:tcBorders>
              <w:bottom w:val="single" w:sz="4" w:space="0" w:color="auto"/>
            </w:tcBorders>
            <w:vAlign w:val="center"/>
          </w:tcPr>
          <w:p w14:paraId="0AE2E959" w14:textId="77777777" w:rsidR="00421A88" w:rsidRDefault="00421A88">
            <w:pPr>
              <w:jc w:val="center"/>
              <w:rPr>
                <w:rFonts w:ascii="Arial" w:hAnsi="Arial" w:cs="Arial"/>
                <w:b/>
                <w:bCs/>
                <w:sz w:val="18"/>
                <w:szCs w:val="18"/>
              </w:rPr>
            </w:pPr>
            <w:r>
              <w:rPr>
                <w:rFonts w:ascii="Arial" w:hAnsi="Arial" w:cs="Arial"/>
                <w:b/>
                <w:bCs/>
                <w:sz w:val="18"/>
                <w:szCs w:val="18"/>
              </w:rPr>
              <w:t>Average Pressure in Category (psig)</w:t>
            </w:r>
          </w:p>
        </w:tc>
      </w:tr>
      <w:tr w:rsidR="00421A88" w14:paraId="1755CB82" w14:textId="77777777">
        <w:tc>
          <w:tcPr>
            <w:tcW w:w="9576" w:type="dxa"/>
            <w:gridSpan w:val="5"/>
            <w:tcBorders>
              <w:bottom w:val="single" w:sz="4" w:space="0" w:color="auto"/>
            </w:tcBorders>
            <w:shd w:val="clear" w:color="auto" w:fill="FFFFCC"/>
            <w:vAlign w:val="center"/>
          </w:tcPr>
          <w:p w14:paraId="37FA45D5" w14:textId="77777777" w:rsidR="00421A88" w:rsidRDefault="00421A88">
            <w:pPr>
              <w:rPr>
                <w:rFonts w:ascii="Arial" w:hAnsi="Arial" w:cs="Arial"/>
                <w:bCs/>
                <w:sz w:val="18"/>
                <w:szCs w:val="18"/>
              </w:rPr>
            </w:pPr>
            <w:r>
              <w:rPr>
                <w:rFonts w:ascii="Arial" w:hAnsi="Arial" w:cs="Arial"/>
                <w:bCs/>
                <w:sz w:val="18"/>
                <w:szCs w:val="18"/>
              </w:rPr>
              <w:t>Commercial (based on Dry Cleaners)</w:t>
            </w:r>
          </w:p>
        </w:tc>
      </w:tr>
      <w:tr w:rsidR="00421A88" w14:paraId="5BC31DA0" w14:textId="77777777">
        <w:trPr>
          <w:cantSplit/>
        </w:trPr>
        <w:tc>
          <w:tcPr>
            <w:tcW w:w="1915" w:type="dxa"/>
            <w:vAlign w:val="center"/>
          </w:tcPr>
          <w:p w14:paraId="516CE682" w14:textId="77777777" w:rsidR="00421A88" w:rsidRDefault="00421A88">
            <w:pPr>
              <w:jc w:val="center"/>
              <w:rPr>
                <w:rFonts w:ascii="Arial" w:hAnsi="Arial" w:cs="Arial"/>
                <w:bCs/>
                <w:sz w:val="18"/>
                <w:szCs w:val="18"/>
              </w:rPr>
            </w:pPr>
            <w:r>
              <w:rPr>
                <w:rFonts w:ascii="Arial" w:hAnsi="Arial" w:cs="Arial"/>
                <w:bCs/>
                <w:sz w:val="18"/>
                <w:szCs w:val="18"/>
              </w:rPr>
              <w:t>74</w:t>
            </w:r>
          </w:p>
        </w:tc>
        <w:tc>
          <w:tcPr>
            <w:tcW w:w="1915" w:type="dxa"/>
            <w:vAlign w:val="center"/>
          </w:tcPr>
          <w:p w14:paraId="59D3F07A" w14:textId="77777777" w:rsidR="00421A88" w:rsidRDefault="00421A88">
            <w:pPr>
              <w:jc w:val="center"/>
              <w:rPr>
                <w:rFonts w:ascii="Arial" w:hAnsi="Arial" w:cs="Arial"/>
                <w:bCs/>
                <w:sz w:val="18"/>
                <w:szCs w:val="18"/>
              </w:rPr>
            </w:pPr>
            <w:r>
              <w:rPr>
                <w:rFonts w:ascii="Arial" w:hAnsi="Arial" w:cs="Arial"/>
                <w:bCs/>
                <w:sz w:val="18"/>
                <w:szCs w:val="18"/>
              </w:rPr>
              <w:t>20</w:t>
            </w:r>
          </w:p>
        </w:tc>
        <w:tc>
          <w:tcPr>
            <w:tcW w:w="1915" w:type="dxa"/>
            <w:vAlign w:val="center"/>
          </w:tcPr>
          <w:p w14:paraId="32BD5DB3" w14:textId="77777777" w:rsidR="00421A88" w:rsidRDefault="00421A88">
            <w:pPr>
              <w:jc w:val="center"/>
              <w:rPr>
                <w:rFonts w:ascii="Arial" w:hAnsi="Arial" w:cs="Arial"/>
                <w:bCs/>
                <w:sz w:val="18"/>
                <w:szCs w:val="18"/>
              </w:rPr>
            </w:pPr>
            <w:r>
              <w:rPr>
                <w:rFonts w:ascii="Arial" w:hAnsi="Arial" w:cs="Arial"/>
                <w:bCs/>
                <w:sz w:val="18"/>
                <w:szCs w:val="18"/>
              </w:rPr>
              <w:t>74</w:t>
            </w:r>
          </w:p>
        </w:tc>
        <w:tc>
          <w:tcPr>
            <w:tcW w:w="1915" w:type="dxa"/>
            <w:vAlign w:val="center"/>
          </w:tcPr>
          <w:p w14:paraId="25C06CA7" w14:textId="77777777" w:rsidR="00421A88" w:rsidRDefault="00421A88">
            <w:pPr>
              <w:jc w:val="center"/>
              <w:rPr>
                <w:rFonts w:ascii="Arial" w:hAnsi="Arial" w:cs="Arial"/>
                <w:sz w:val="18"/>
                <w:szCs w:val="18"/>
              </w:rPr>
            </w:pPr>
            <w:r>
              <w:rPr>
                <w:rFonts w:ascii="Arial" w:hAnsi="Arial" w:cs="Arial"/>
                <w:sz w:val="18"/>
                <w:szCs w:val="18"/>
              </w:rPr>
              <w:t>1480</w:t>
            </w:r>
          </w:p>
        </w:tc>
        <w:tc>
          <w:tcPr>
            <w:tcW w:w="1916" w:type="dxa"/>
            <w:vMerge w:val="restart"/>
            <w:vAlign w:val="center"/>
          </w:tcPr>
          <w:p w14:paraId="6215073A" w14:textId="77777777" w:rsidR="00421A88" w:rsidRDefault="00421A88">
            <w:pPr>
              <w:jc w:val="center"/>
              <w:rPr>
                <w:rFonts w:ascii="Arial" w:hAnsi="Arial" w:cs="Arial"/>
                <w:sz w:val="18"/>
                <w:szCs w:val="18"/>
              </w:rPr>
            </w:pPr>
          </w:p>
        </w:tc>
      </w:tr>
      <w:tr w:rsidR="00421A88" w14:paraId="3713CBE9" w14:textId="77777777">
        <w:trPr>
          <w:cantSplit/>
        </w:trPr>
        <w:tc>
          <w:tcPr>
            <w:tcW w:w="1915" w:type="dxa"/>
            <w:vAlign w:val="center"/>
          </w:tcPr>
          <w:p w14:paraId="67546FFE" w14:textId="77777777" w:rsidR="00421A88" w:rsidRDefault="00421A88">
            <w:pPr>
              <w:jc w:val="center"/>
              <w:rPr>
                <w:rFonts w:ascii="Arial" w:hAnsi="Arial" w:cs="Arial"/>
                <w:bCs/>
                <w:sz w:val="18"/>
                <w:szCs w:val="18"/>
              </w:rPr>
            </w:pPr>
            <w:r>
              <w:rPr>
                <w:rFonts w:ascii="Arial" w:hAnsi="Arial" w:cs="Arial"/>
                <w:bCs/>
                <w:sz w:val="18"/>
                <w:szCs w:val="18"/>
              </w:rPr>
              <w:t>80</w:t>
            </w:r>
          </w:p>
        </w:tc>
        <w:tc>
          <w:tcPr>
            <w:tcW w:w="1915" w:type="dxa"/>
            <w:vAlign w:val="center"/>
          </w:tcPr>
          <w:p w14:paraId="2D59608E" w14:textId="77777777" w:rsidR="00421A88" w:rsidRDefault="00421A88">
            <w:pPr>
              <w:jc w:val="center"/>
              <w:rPr>
                <w:rFonts w:ascii="Arial" w:hAnsi="Arial" w:cs="Arial"/>
                <w:bCs/>
                <w:sz w:val="18"/>
                <w:szCs w:val="18"/>
              </w:rPr>
            </w:pPr>
            <w:r>
              <w:rPr>
                <w:rFonts w:ascii="Arial" w:hAnsi="Arial" w:cs="Arial"/>
                <w:bCs/>
                <w:sz w:val="18"/>
                <w:szCs w:val="18"/>
              </w:rPr>
              <w:t>30</w:t>
            </w:r>
          </w:p>
        </w:tc>
        <w:tc>
          <w:tcPr>
            <w:tcW w:w="1915" w:type="dxa"/>
            <w:vAlign w:val="center"/>
          </w:tcPr>
          <w:p w14:paraId="58D9F609" w14:textId="77777777" w:rsidR="00421A88" w:rsidRDefault="00421A88">
            <w:pPr>
              <w:jc w:val="center"/>
              <w:rPr>
                <w:rFonts w:ascii="Arial" w:hAnsi="Arial" w:cs="Arial"/>
                <w:bCs/>
                <w:sz w:val="18"/>
                <w:szCs w:val="18"/>
              </w:rPr>
            </w:pPr>
            <w:r>
              <w:rPr>
                <w:rFonts w:ascii="Arial" w:hAnsi="Arial" w:cs="Arial"/>
                <w:bCs/>
                <w:sz w:val="18"/>
                <w:szCs w:val="18"/>
              </w:rPr>
              <w:t>80</w:t>
            </w:r>
          </w:p>
        </w:tc>
        <w:tc>
          <w:tcPr>
            <w:tcW w:w="1915" w:type="dxa"/>
            <w:vAlign w:val="center"/>
          </w:tcPr>
          <w:p w14:paraId="3CC097ED" w14:textId="77777777" w:rsidR="00421A88" w:rsidRDefault="00421A88">
            <w:pPr>
              <w:jc w:val="center"/>
              <w:rPr>
                <w:rFonts w:ascii="Arial" w:hAnsi="Arial" w:cs="Arial"/>
                <w:sz w:val="18"/>
                <w:szCs w:val="18"/>
              </w:rPr>
            </w:pPr>
            <w:r>
              <w:rPr>
                <w:rFonts w:ascii="Arial" w:hAnsi="Arial" w:cs="Arial"/>
                <w:sz w:val="18"/>
                <w:szCs w:val="18"/>
              </w:rPr>
              <w:t>2400</w:t>
            </w:r>
          </w:p>
        </w:tc>
        <w:tc>
          <w:tcPr>
            <w:tcW w:w="1916" w:type="dxa"/>
            <w:vMerge/>
            <w:vAlign w:val="center"/>
          </w:tcPr>
          <w:p w14:paraId="43914513" w14:textId="77777777" w:rsidR="00421A88" w:rsidRDefault="00421A88">
            <w:pPr>
              <w:jc w:val="center"/>
              <w:rPr>
                <w:rFonts w:ascii="Arial" w:hAnsi="Arial" w:cs="Arial"/>
                <w:sz w:val="18"/>
                <w:szCs w:val="18"/>
              </w:rPr>
            </w:pPr>
          </w:p>
        </w:tc>
      </w:tr>
      <w:tr w:rsidR="00421A88" w14:paraId="1D5756A3" w14:textId="77777777">
        <w:trPr>
          <w:cantSplit/>
        </w:trPr>
        <w:tc>
          <w:tcPr>
            <w:tcW w:w="1915" w:type="dxa"/>
            <w:vAlign w:val="center"/>
          </w:tcPr>
          <w:p w14:paraId="0D82739A" w14:textId="77777777" w:rsidR="00421A88" w:rsidRDefault="00421A88">
            <w:pPr>
              <w:jc w:val="center"/>
              <w:rPr>
                <w:rFonts w:ascii="Arial" w:hAnsi="Arial" w:cs="Arial"/>
                <w:bCs/>
                <w:sz w:val="18"/>
                <w:szCs w:val="18"/>
              </w:rPr>
            </w:pPr>
            <w:r>
              <w:rPr>
                <w:rFonts w:ascii="Arial" w:hAnsi="Arial" w:cs="Arial"/>
                <w:bCs/>
                <w:sz w:val="18"/>
                <w:szCs w:val="18"/>
              </w:rPr>
              <w:t>100</w:t>
            </w:r>
          </w:p>
        </w:tc>
        <w:tc>
          <w:tcPr>
            <w:tcW w:w="1915" w:type="dxa"/>
            <w:vAlign w:val="center"/>
          </w:tcPr>
          <w:p w14:paraId="60999922" w14:textId="77777777" w:rsidR="00421A88" w:rsidRDefault="00421A88">
            <w:pPr>
              <w:jc w:val="center"/>
              <w:rPr>
                <w:rFonts w:ascii="Arial" w:hAnsi="Arial" w:cs="Arial"/>
                <w:bCs/>
                <w:sz w:val="18"/>
                <w:szCs w:val="18"/>
              </w:rPr>
            </w:pPr>
            <w:r>
              <w:rPr>
                <w:rFonts w:ascii="Arial" w:hAnsi="Arial" w:cs="Arial"/>
                <w:bCs/>
                <w:sz w:val="18"/>
                <w:szCs w:val="18"/>
              </w:rPr>
              <w:t>15</w:t>
            </w:r>
          </w:p>
        </w:tc>
        <w:tc>
          <w:tcPr>
            <w:tcW w:w="1915" w:type="dxa"/>
            <w:vAlign w:val="center"/>
          </w:tcPr>
          <w:p w14:paraId="7F94A469" w14:textId="77777777" w:rsidR="00421A88" w:rsidRDefault="00421A88">
            <w:pPr>
              <w:jc w:val="center"/>
              <w:rPr>
                <w:rFonts w:ascii="Arial" w:hAnsi="Arial" w:cs="Arial"/>
                <w:bCs/>
                <w:sz w:val="18"/>
                <w:szCs w:val="18"/>
              </w:rPr>
            </w:pPr>
            <w:r>
              <w:rPr>
                <w:rFonts w:ascii="Arial" w:hAnsi="Arial" w:cs="Arial"/>
                <w:bCs/>
                <w:sz w:val="18"/>
                <w:szCs w:val="18"/>
              </w:rPr>
              <w:t>100</w:t>
            </w:r>
          </w:p>
        </w:tc>
        <w:tc>
          <w:tcPr>
            <w:tcW w:w="1915" w:type="dxa"/>
            <w:vAlign w:val="center"/>
          </w:tcPr>
          <w:p w14:paraId="0474420A" w14:textId="77777777" w:rsidR="00421A88" w:rsidRDefault="00421A88">
            <w:pPr>
              <w:jc w:val="center"/>
              <w:rPr>
                <w:rFonts w:ascii="Arial" w:hAnsi="Arial" w:cs="Arial"/>
                <w:sz w:val="18"/>
                <w:szCs w:val="18"/>
              </w:rPr>
            </w:pPr>
            <w:r>
              <w:rPr>
                <w:rFonts w:ascii="Arial" w:hAnsi="Arial" w:cs="Arial"/>
                <w:sz w:val="18"/>
                <w:szCs w:val="18"/>
              </w:rPr>
              <w:t>1500</w:t>
            </w:r>
          </w:p>
        </w:tc>
        <w:tc>
          <w:tcPr>
            <w:tcW w:w="1916" w:type="dxa"/>
            <w:vMerge/>
            <w:vAlign w:val="center"/>
          </w:tcPr>
          <w:p w14:paraId="7B1630B4" w14:textId="77777777" w:rsidR="00421A88" w:rsidRDefault="00421A88">
            <w:pPr>
              <w:jc w:val="center"/>
              <w:rPr>
                <w:rFonts w:ascii="Arial" w:hAnsi="Arial" w:cs="Arial"/>
                <w:sz w:val="18"/>
                <w:szCs w:val="18"/>
              </w:rPr>
            </w:pPr>
          </w:p>
        </w:tc>
      </w:tr>
      <w:tr w:rsidR="00421A88" w14:paraId="75CA9C0C" w14:textId="77777777">
        <w:trPr>
          <w:cantSplit/>
        </w:trPr>
        <w:tc>
          <w:tcPr>
            <w:tcW w:w="7660" w:type="dxa"/>
            <w:gridSpan w:val="4"/>
            <w:vAlign w:val="center"/>
          </w:tcPr>
          <w:p w14:paraId="3AA37EC3" w14:textId="77777777" w:rsidR="00421A88" w:rsidRDefault="00421A88">
            <w:pPr>
              <w:rPr>
                <w:rFonts w:ascii="Arial" w:hAnsi="Arial" w:cs="Arial"/>
                <w:sz w:val="18"/>
                <w:szCs w:val="18"/>
              </w:rPr>
            </w:pPr>
            <w:r>
              <w:rPr>
                <w:rFonts w:ascii="Arial" w:hAnsi="Arial" w:cs="Arial"/>
                <w:bCs/>
                <w:sz w:val="18"/>
                <w:szCs w:val="18"/>
              </w:rPr>
              <w:t>Average for Commercial</w:t>
            </w:r>
          </w:p>
        </w:tc>
        <w:tc>
          <w:tcPr>
            <w:tcW w:w="1916" w:type="dxa"/>
            <w:vAlign w:val="center"/>
          </w:tcPr>
          <w:p w14:paraId="2D42C69F" w14:textId="77777777" w:rsidR="00421A88" w:rsidRDefault="00421A88">
            <w:pPr>
              <w:jc w:val="center"/>
              <w:rPr>
                <w:rFonts w:ascii="Arial" w:hAnsi="Arial" w:cs="Arial"/>
                <w:sz w:val="18"/>
                <w:szCs w:val="18"/>
              </w:rPr>
            </w:pPr>
            <w:r>
              <w:rPr>
                <w:rFonts w:ascii="Arial" w:hAnsi="Arial" w:cs="Arial"/>
                <w:sz w:val="18"/>
                <w:szCs w:val="18"/>
              </w:rPr>
              <w:t>82.8</w:t>
            </w:r>
          </w:p>
        </w:tc>
      </w:tr>
      <w:tr w:rsidR="00421A88" w14:paraId="1655E622" w14:textId="77777777">
        <w:tc>
          <w:tcPr>
            <w:tcW w:w="9576" w:type="dxa"/>
            <w:gridSpan w:val="5"/>
            <w:shd w:val="clear" w:color="auto" w:fill="FFFFCC"/>
            <w:vAlign w:val="center"/>
          </w:tcPr>
          <w:p w14:paraId="78D173D7" w14:textId="77777777" w:rsidR="00421A88" w:rsidRDefault="00421A88">
            <w:pPr>
              <w:rPr>
                <w:rFonts w:ascii="Arial" w:hAnsi="Arial" w:cs="Arial"/>
                <w:sz w:val="18"/>
                <w:szCs w:val="18"/>
              </w:rPr>
            </w:pPr>
            <w:r>
              <w:rPr>
                <w:rFonts w:ascii="Arial" w:hAnsi="Arial" w:cs="Arial"/>
                <w:bCs/>
                <w:sz w:val="18"/>
                <w:szCs w:val="18"/>
              </w:rPr>
              <w:t>Industrial Low Pressure (based on Enbridge data ≤ 15 psig)</w:t>
            </w:r>
          </w:p>
        </w:tc>
      </w:tr>
      <w:tr w:rsidR="00421A88" w14:paraId="1576D661" w14:textId="77777777">
        <w:trPr>
          <w:cantSplit/>
        </w:trPr>
        <w:tc>
          <w:tcPr>
            <w:tcW w:w="1915" w:type="dxa"/>
            <w:vAlign w:val="center"/>
          </w:tcPr>
          <w:p w14:paraId="786A76E5" w14:textId="77777777" w:rsidR="00421A88" w:rsidRDefault="00421A88">
            <w:pPr>
              <w:jc w:val="center"/>
              <w:rPr>
                <w:rFonts w:ascii="Arial" w:hAnsi="Arial" w:cs="Arial"/>
                <w:bCs/>
                <w:sz w:val="18"/>
                <w:szCs w:val="18"/>
              </w:rPr>
            </w:pPr>
            <w:r>
              <w:rPr>
                <w:rFonts w:ascii="Arial" w:hAnsi="Arial" w:cs="Arial"/>
                <w:bCs/>
                <w:sz w:val="18"/>
                <w:szCs w:val="18"/>
              </w:rPr>
              <w:t>&lt;5</w:t>
            </w:r>
          </w:p>
        </w:tc>
        <w:tc>
          <w:tcPr>
            <w:tcW w:w="1915" w:type="dxa"/>
            <w:vAlign w:val="center"/>
          </w:tcPr>
          <w:p w14:paraId="27603983" w14:textId="77777777" w:rsidR="00421A88" w:rsidRDefault="00421A88">
            <w:pPr>
              <w:jc w:val="center"/>
              <w:rPr>
                <w:rFonts w:ascii="Arial" w:hAnsi="Arial" w:cs="Arial"/>
                <w:bCs/>
                <w:sz w:val="18"/>
                <w:szCs w:val="18"/>
              </w:rPr>
            </w:pPr>
            <w:r>
              <w:rPr>
                <w:rFonts w:ascii="Arial" w:hAnsi="Arial" w:cs="Arial"/>
                <w:bCs/>
                <w:sz w:val="18"/>
                <w:szCs w:val="18"/>
              </w:rPr>
              <w:t>234</w:t>
            </w:r>
          </w:p>
        </w:tc>
        <w:tc>
          <w:tcPr>
            <w:tcW w:w="1915" w:type="dxa"/>
            <w:vAlign w:val="center"/>
          </w:tcPr>
          <w:p w14:paraId="318B160E" w14:textId="77777777" w:rsidR="00421A88" w:rsidRDefault="00421A88">
            <w:pPr>
              <w:jc w:val="center"/>
              <w:rPr>
                <w:rFonts w:ascii="Arial" w:hAnsi="Arial" w:cs="Arial"/>
                <w:sz w:val="18"/>
                <w:szCs w:val="18"/>
              </w:rPr>
            </w:pPr>
            <w:r>
              <w:rPr>
                <w:rFonts w:ascii="Arial" w:hAnsi="Arial" w:cs="Arial"/>
                <w:sz w:val="18"/>
                <w:szCs w:val="18"/>
              </w:rPr>
              <w:t>2.5</w:t>
            </w:r>
          </w:p>
        </w:tc>
        <w:tc>
          <w:tcPr>
            <w:tcW w:w="1915" w:type="dxa"/>
            <w:vAlign w:val="center"/>
          </w:tcPr>
          <w:p w14:paraId="3FD9EB28" w14:textId="77777777" w:rsidR="00421A88" w:rsidRDefault="00421A88">
            <w:pPr>
              <w:jc w:val="center"/>
              <w:rPr>
                <w:rFonts w:ascii="Arial" w:hAnsi="Arial" w:cs="Arial"/>
                <w:sz w:val="18"/>
                <w:szCs w:val="18"/>
              </w:rPr>
            </w:pPr>
            <w:r>
              <w:rPr>
                <w:rFonts w:ascii="Arial" w:hAnsi="Arial" w:cs="Arial"/>
                <w:sz w:val="18"/>
                <w:szCs w:val="18"/>
              </w:rPr>
              <w:t>585</w:t>
            </w:r>
          </w:p>
        </w:tc>
        <w:tc>
          <w:tcPr>
            <w:tcW w:w="1916" w:type="dxa"/>
            <w:vMerge w:val="restart"/>
            <w:vAlign w:val="center"/>
          </w:tcPr>
          <w:p w14:paraId="261F2FBB" w14:textId="77777777" w:rsidR="00421A88" w:rsidRDefault="00421A88">
            <w:pPr>
              <w:jc w:val="center"/>
              <w:rPr>
                <w:rFonts w:ascii="Arial" w:hAnsi="Arial" w:cs="Arial"/>
                <w:sz w:val="18"/>
                <w:szCs w:val="18"/>
              </w:rPr>
            </w:pPr>
          </w:p>
        </w:tc>
      </w:tr>
      <w:tr w:rsidR="00421A88" w14:paraId="1AD7231F" w14:textId="77777777">
        <w:trPr>
          <w:cantSplit/>
        </w:trPr>
        <w:tc>
          <w:tcPr>
            <w:tcW w:w="1915" w:type="dxa"/>
            <w:vAlign w:val="center"/>
          </w:tcPr>
          <w:p w14:paraId="0B0AF89F" w14:textId="77777777" w:rsidR="00421A88" w:rsidRDefault="00421A88">
            <w:pPr>
              <w:jc w:val="center"/>
              <w:rPr>
                <w:rFonts w:ascii="Arial" w:hAnsi="Arial" w:cs="Arial"/>
                <w:bCs/>
                <w:sz w:val="18"/>
                <w:szCs w:val="18"/>
              </w:rPr>
            </w:pPr>
            <w:r>
              <w:rPr>
                <w:rFonts w:ascii="Arial" w:hAnsi="Arial" w:cs="Arial"/>
                <w:bCs/>
                <w:sz w:val="18"/>
                <w:szCs w:val="18"/>
              </w:rPr>
              <w:t>5</w:t>
            </w:r>
          </w:p>
        </w:tc>
        <w:tc>
          <w:tcPr>
            <w:tcW w:w="1915" w:type="dxa"/>
            <w:vAlign w:val="center"/>
          </w:tcPr>
          <w:p w14:paraId="3EF093C6" w14:textId="77777777" w:rsidR="00421A88" w:rsidRDefault="00421A88">
            <w:pPr>
              <w:jc w:val="center"/>
              <w:rPr>
                <w:rFonts w:ascii="Arial" w:hAnsi="Arial" w:cs="Arial"/>
                <w:bCs/>
                <w:sz w:val="18"/>
                <w:szCs w:val="18"/>
              </w:rPr>
            </w:pPr>
            <w:r>
              <w:rPr>
                <w:rFonts w:ascii="Arial" w:hAnsi="Arial" w:cs="Arial"/>
                <w:bCs/>
                <w:sz w:val="18"/>
                <w:szCs w:val="18"/>
              </w:rPr>
              <w:t>0</w:t>
            </w:r>
          </w:p>
        </w:tc>
        <w:tc>
          <w:tcPr>
            <w:tcW w:w="1915" w:type="dxa"/>
            <w:vAlign w:val="center"/>
          </w:tcPr>
          <w:p w14:paraId="2E61EC9F" w14:textId="77777777" w:rsidR="00421A88" w:rsidRDefault="00421A88">
            <w:pPr>
              <w:jc w:val="center"/>
              <w:rPr>
                <w:rFonts w:ascii="Arial" w:hAnsi="Arial" w:cs="Arial"/>
                <w:sz w:val="18"/>
                <w:szCs w:val="18"/>
              </w:rPr>
            </w:pPr>
            <w:r>
              <w:rPr>
                <w:rFonts w:ascii="Arial" w:hAnsi="Arial" w:cs="Arial"/>
                <w:sz w:val="18"/>
                <w:szCs w:val="18"/>
              </w:rPr>
              <w:t>5</w:t>
            </w:r>
          </w:p>
        </w:tc>
        <w:tc>
          <w:tcPr>
            <w:tcW w:w="1915" w:type="dxa"/>
            <w:vAlign w:val="center"/>
          </w:tcPr>
          <w:p w14:paraId="7DBF537E" w14:textId="77777777" w:rsidR="00421A88" w:rsidRDefault="00421A88">
            <w:pPr>
              <w:jc w:val="center"/>
              <w:rPr>
                <w:rFonts w:ascii="Arial" w:hAnsi="Arial" w:cs="Arial"/>
                <w:sz w:val="18"/>
                <w:szCs w:val="18"/>
              </w:rPr>
            </w:pPr>
            <w:r>
              <w:rPr>
                <w:rFonts w:ascii="Arial" w:hAnsi="Arial" w:cs="Arial"/>
                <w:sz w:val="18"/>
                <w:szCs w:val="18"/>
              </w:rPr>
              <w:t>0</w:t>
            </w:r>
          </w:p>
        </w:tc>
        <w:tc>
          <w:tcPr>
            <w:tcW w:w="1916" w:type="dxa"/>
            <w:vMerge/>
            <w:vAlign w:val="center"/>
          </w:tcPr>
          <w:p w14:paraId="2FF310C5" w14:textId="77777777" w:rsidR="00421A88" w:rsidRDefault="00421A88">
            <w:pPr>
              <w:jc w:val="center"/>
              <w:rPr>
                <w:rFonts w:ascii="Arial" w:hAnsi="Arial" w:cs="Arial"/>
                <w:sz w:val="18"/>
                <w:szCs w:val="18"/>
              </w:rPr>
            </w:pPr>
          </w:p>
        </w:tc>
      </w:tr>
      <w:tr w:rsidR="00421A88" w14:paraId="49181012" w14:textId="77777777">
        <w:trPr>
          <w:cantSplit/>
        </w:trPr>
        <w:tc>
          <w:tcPr>
            <w:tcW w:w="1915" w:type="dxa"/>
            <w:vAlign w:val="center"/>
          </w:tcPr>
          <w:p w14:paraId="4A6B0FAA" w14:textId="77777777" w:rsidR="00421A88" w:rsidRDefault="00421A88">
            <w:pPr>
              <w:jc w:val="center"/>
              <w:rPr>
                <w:rFonts w:ascii="Arial" w:hAnsi="Arial" w:cs="Arial"/>
                <w:bCs/>
                <w:sz w:val="18"/>
                <w:szCs w:val="18"/>
              </w:rPr>
            </w:pPr>
            <w:r>
              <w:rPr>
                <w:rFonts w:ascii="Arial" w:hAnsi="Arial" w:cs="Arial"/>
                <w:bCs/>
                <w:sz w:val="18"/>
                <w:szCs w:val="18"/>
              </w:rPr>
              <w:t>6 to 9</w:t>
            </w:r>
          </w:p>
        </w:tc>
        <w:tc>
          <w:tcPr>
            <w:tcW w:w="1915" w:type="dxa"/>
            <w:vAlign w:val="center"/>
          </w:tcPr>
          <w:p w14:paraId="0844B777" w14:textId="77777777" w:rsidR="00421A88" w:rsidRDefault="00421A88">
            <w:pPr>
              <w:jc w:val="center"/>
              <w:rPr>
                <w:rFonts w:ascii="Arial" w:hAnsi="Arial" w:cs="Arial"/>
                <w:bCs/>
                <w:sz w:val="18"/>
                <w:szCs w:val="18"/>
              </w:rPr>
            </w:pPr>
            <w:r>
              <w:rPr>
                <w:rFonts w:ascii="Arial" w:hAnsi="Arial" w:cs="Arial"/>
                <w:bCs/>
                <w:sz w:val="18"/>
                <w:szCs w:val="18"/>
              </w:rPr>
              <w:t>24</w:t>
            </w:r>
          </w:p>
        </w:tc>
        <w:tc>
          <w:tcPr>
            <w:tcW w:w="1915" w:type="dxa"/>
            <w:vAlign w:val="center"/>
          </w:tcPr>
          <w:p w14:paraId="4F3F0761" w14:textId="77777777" w:rsidR="00421A88" w:rsidRDefault="00421A88">
            <w:pPr>
              <w:jc w:val="center"/>
              <w:rPr>
                <w:rFonts w:ascii="Arial" w:hAnsi="Arial" w:cs="Arial"/>
                <w:sz w:val="18"/>
                <w:szCs w:val="18"/>
              </w:rPr>
            </w:pPr>
            <w:r>
              <w:rPr>
                <w:rFonts w:ascii="Arial" w:hAnsi="Arial" w:cs="Arial"/>
                <w:sz w:val="18"/>
                <w:szCs w:val="18"/>
              </w:rPr>
              <w:t>7.5</w:t>
            </w:r>
          </w:p>
        </w:tc>
        <w:tc>
          <w:tcPr>
            <w:tcW w:w="1915" w:type="dxa"/>
            <w:vAlign w:val="center"/>
          </w:tcPr>
          <w:p w14:paraId="400AE217" w14:textId="77777777" w:rsidR="00421A88" w:rsidRDefault="00421A88">
            <w:pPr>
              <w:jc w:val="center"/>
              <w:rPr>
                <w:rFonts w:ascii="Arial" w:hAnsi="Arial" w:cs="Arial"/>
                <w:sz w:val="18"/>
                <w:szCs w:val="18"/>
              </w:rPr>
            </w:pPr>
            <w:r>
              <w:rPr>
                <w:rFonts w:ascii="Arial" w:hAnsi="Arial" w:cs="Arial"/>
                <w:sz w:val="18"/>
                <w:szCs w:val="18"/>
              </w:rPr>
              <w:t>180</w:t>
            </w:r>
          </w:p>
        </w:tc>
        <w:tc>
          <w:tcPr>
            <w:tcW w:w="1916" w:type="dxa"/>
            <w:vMerge/>
            <w:vAlign w:val="center"/>
          </w:tcPr>
          <w:p w14:paraId="7C905BA0" w14:textId="77777777" w:rsidR="00421A88" w:rsidRDefault="00421A88">
            <w:pPr>
              <w:jc w:val="center"/>
              <w:rPr>
                <w:rFonts w:ascii="Arial" w:hAnsi="Arial" w:cs="Arial"/>
                <w:sz w:val="18"/>
                <w:szCs w:val="18"/>
              </w:rPr>
            </w:pPr>
          </w:p>
        </w:tc>
      </w:tr>
      <w:tr w:rsidR="00421A88" w14:paraId="2D160242" w14:textId="77777777">
        <w:trPr>
          <w:cantSplit/>
        </w:trPr>
        <w:tc>
          <w:tcPr>
            <w:tcW w:w="1915" w:type="dxa"/>
            <w:vAlign w:val="center"/>
          </w:tcPr>
          <w:p w14:paraId="3B2D61A0" w14:textId="77777777" w:rsidR="00421A88" w:rsidRDefault="00421A88">
            <w:pPr>
              <w:jc w:val="center"/>
              <w:rPr>
                <w:rFonts w:ascii="Arial" w:hAnsi="Arial" w:cs="Arial"/>
                <w:bCs/>
                <w:sz w:val="18"/>
                <w:szCs w:val="18"/>
              </w:rPr>
            </w:pPr>
            <w:r>
              <w:rPr>
                <w:rFonts w:ascii="Arial" w:hAnsi="Arial" w:cs="Arial"/>
                <w:bCs/>
                <w:sz w:val="18"/>
                <w:szCs w:val="18"/>
              </w:rPr>
              <w:t>10</w:t>
            </w:r>
          </w:p>
        </w:tc>
        <w:tc>
          <w:tcPr>
            <w:tcW w:w="1915" w:type="dxa"/>
            <w:vAlign w:val="center"/>
          </w:tcPr>
          <w:p w14:paraId="5706FDDB" w14:textId="77777777" w:rsidR="00421A88" w:rsidRDefault="00421A88">
            <w:pPr>
              <w:jc w:val="center"/>
              <w:rPr>
                <w:rFonts w:ascii="Arial" w:hAnsi="Arial" w:cs="Arial"/>
                <w:bCs/>
                <w:sz w:val="18"/>
                <w:szCs w:val="18"/>
              </w:rPr>
            </w:pPr>
            <w:r>
              <w:rPr>
                <w:rFonts w:ascii="Arial" w:hAnsi="Arial" w:cs="Arial"/>
                <w:bCs/>
                <w:sz w:val="18"/>
                <w:szCs w:val="18"/>
              </w:rPr>
              <w:t>515</w:t>
            </w:r>
          </w:p>
        </w:tc>
        <w:tc>
          <w:tcPr>
            <w:tcW w:w="1915" w:type="dxa"/>
            <w:vAlign w:val="center"/>
          </w:tcPr>
          <w:p w14:paraId="4245A661" w14:textId="77777777" w:rsidR="00421A88" w:rsidRDefault="00421A88">
            <w:pPr>
              <w:jc w:val="center"/>
              <w:rPr>
                <w:rFonts w:ascii="Arial" w:hAnsi="Arial" w:cs="Arial"/>
                <w:sz w:val="18"/>
                <w:szCs w:val="18"/>
              </w:rPr>
            </w:pPr>
            <w:r>
              <w:rPr>
                <w:rFonts w:ascii="Arial" w:hAnsi="Arial" w:cs="Arial"/>
                <w:sz w:val="18"/>
                <w:szCs w:val="18"/>
              </w:rPr>
              <w:t>10</w:t>
            </w:r>
          </w:p>
        </w:tc>
        <w:tc>
          <w:tcPr>
            <w:tcW w:w="1915" w:type="dxa"/>
            <w:vAlign w:val="center"/>
          </w:tcPr>
          <w:p w14:paraId="050CBFB1" w14:textId="77777777" w:rsidR="00421A88" w:rsidRDefault="00421A88">
            <w:pPr>
              <w:jc w:val="center"/>
              <w:rPr>
                <w:rFonts w:ascii="Arial" w:hAnsi="Arial" w:cs="Arial"/>
                <w:sz w:val="18"/>
                <w:szCs w:val="18"/>
              </w:rPr>
            </w:pPr>
            <w:r>
              <w:rPr>
                <w:rFonts w:ascii="Arial" w:hAnsi="Arial" w:cs="Arial"/>
                <w:sz w:val="18"/>
                <w:szCs w:val="18"/>
              </w:rPr>
              <w:t>5150</w:t>
            </w:r>
          </w:p>
        </w:tc>
        <w:tc>
          <w:tcPr>
            <w:tcW w:w="1916" w:type="dxa"/>
            <w:vMerge/>
            <w:vAlign w:val="center"/>
          </w:tcPr>
          <w:p w14:paraId="5522A4B8" w14:textId="77777777" w:rsidR="00421A88" w:rsidRDefault="00421A88">
            <w:pPr>
              <w:jc w:val="center"/>
              <w:rPr>
                <w:rFonts w:ascii="Arial" w:hAnsi="Arial" w:cs="Arial"/>
                <w:sz w:val="18"/>
                <w:szCs w:val="18"/>
              </w:rPr>
            </w:pPr>
          </w:p>
        </w:tc>
      </w:tr>
      <w:tr w:rsidR="00421A88" w14:paraId="496F5657" w14:textId="77777777">
        <w:trPr>
          <w:cantSplit/>
        </w:trPr>
        <w:tc>
          <w:tcPr>
            <w:tcW w:w="1915" w:type="dxa"/>
            <w:vAlign w:val="center"/>
          </w:tcPr>
          <w:p w14:paraId="40616888" w14:textId="77777777" w:rsidR="00421A88" w:rsidRDefault="00421A88">
            <w:pPr>
              <w:jc w:val="center"/>
              <w:rPr>
                <w:rFonts w:ascii="Arial" w:hAnsi="Arial" w:cs="Arial"/>
                <w:bCs/>
                <w:sz w:val="18"/>
                <w:szCs w:val="18"/>
              </w:rPr>
            </w:pPr>
            <w:r>
              <w:rPr>
                <w:rFonts w:ascii="Arial" w:hAnsi="Arial" w:cs="Arial"/>
                <w:bCs/>
                <w:sz w:val="18"/>
                <w:szCs w:val="18"/>
              </w:rPr>
              <w:t>11 to 14</w:t>
            </w:r>
          </w:p>
        </w:tc>
        <w:tc>
          <w:tcPr>
            <w:tcW w:w="1915" w:type="dxa"/>
            <w:vAlign w:val="center"/>
          </w:tcPr>
          <w:p w14:paraId="73F3F8FA" w14:textId="77777777" w:rsidR="00421A88" w:rsidRDefault="00421A88">
            <w:pPr>
              <w:jc w:val="center"/>
              <w:rPr>
                <w:rFonts w:ascii="Arial" w:hAnsi="Arial" w:cs="Arial"/>
                <w:bCs/>
                <w:sz w:val="18"/>
                <w:szCs w:val="18"/>
              </w:rPr>
            </w:pPr>
            <w:r>
              <w:rPr>
                <w:rFonts w:ascii="Arial" w:hAnsi="Arial" w:cs="Arial"/>
                <w:bCs/>
                <w:sz w:val="18"/>
                <w:szCs w:val="18"/>
              </w:rPr>
              <w:t>249</w:t>
            </w:r>
          </w:p>
        </w:tc>
        <w:tc>
          <w:tcPr>
            <w:tcW w:w="1915" w:type="dxa"/>
            <w:vAlign w:val="center"/>
          </w:tcPr>
          <w:p w14:paraId="71A38B46" w14:textId="77777777" w:rsidR="00421A88" w:rsidRDefault="00421A88">
            <w:pPr>
              <w:jc w:val="center"/>
              <w:rPr>
                <w:rFonts w:ascii="Arial" w:hAnsi="Arial" w:cs="Arial"/>
                <w:sz w:val="18"/>
                <w:szCs w:val="18"/>
              </w:rPr>
            </w:pPr>
            <w:r>
              <w:rPr>
                <w:rFonts w:ascii="Arial" w:hAnsi="Arial" w:cs="Arial"/>
                <w:sz w:val="18"/>
                <w:szCs w:val="18"/>
              </w:rPr>
              <w:t>12.5</w:t>
            </w:r>
          </w:p>
        </w:tc>
        <w:tc>
          <w:tcPr>
            <w:tcW w:w="1915" w:type="dxa"/>
            <w:vAlign w:val="center"/>
          </w:tcPr>
          <w:p w14:paraId="2A22F165" w14:textId="77777777" w:rsidR="00421A88" w:rsidRDefault="00421A88">
            <w:pPr>
              <w:jc w:val="center"/>
              <w:rPr>
                <w:rFonts w:ascii="Arial" w:hAnsi="Arial" w:cs="Arial"/>
                <w:sz w:val="18"/>
                <w:szCs w:val="18"/>
              </w:rPr>
            </w:pPr>
            <w:r>
              <w:rPr>
                <w:rFonts w:ascii="Arial" w:hAnsi="Arial" w:cs="Arial"/>
                <w:sz w:val="18"/>
                <w:szCs w:val="18"/>
              </w:rPr>
              <w:t>3112.5</w:t>
            </w:r>
          </w:p>
        </w:tc>
        <w:tc>
          <w:tcPr>
            <w:tcW w:w="1916" w:type="dxa"/>
            <w:vMerge/>
            <w:vAlign w:val="center"/>
          </w:tcPr>
          <w:p w14:paraId="19937800" w14:textId="77777777" w:rsidR="00421A88" w:rsidRDefault="00421A88">
            <w:pPr>
              <w:jc w:val="center"/>
              <w:rPr>
                <w:rFonts w:ascii="Arial" w:hAnsi="Arial" w:cs="Arial"/>
                <w:sz w:val="18"/>
                <w:szCs w:val="18"/>
              </w:rPr>
            </w:pPr>
          </w:p>
        </w:tc>
      </w:tr>
      <w:tr w:rsidR="00421A88" w14:paraId="6A275D8E" w14:textId="77777777">
        <w:trPr>
          <w:cantSplit/>
        </w:trPr>
        <w:tc>
          <w:tcPr>
            <w:tcW w:w="1915" w:type="dxa"/>
            <w:vAlign w:val="center"/>
          </w:tcPr>
          <w:p w14:paraId="4F50263D" w14:textId="77777777" w:rsidR="00421A88" w:rsidRDefault="00421A88">
            <w:pPr>
              <w:jc w:val="center"/>
              <w:rPr>
                <w:rFonts w:ascii="Arial" w:hAnsi="Arial" w:cs="Arial"/>
                <w:bCs/>
                <w:sz w:val="18"/>
                <w:szCs w:val="18"/>
              </w:rPr>
            </w:pPr>
            <w:r>
              <w:rPr>
                <w:rFonts w:ascii="Arial" w:hAnsi="Arial" w:cs="Arial"/>
                <w:bCs/>
                <w:sz w:val="18"/>
                <w:szCs w:val="18"/>
              </w:rPr>
              <w:t>15</w:t>
            </w:r>
          </w:p>
        </w:tc>
        <w:tc>
          <w:tcPr>
            <w:tcW w:w="1915" w:type="dxa"/>
            <w:vAlign w:val="center"/>
          </w:tcPr>
          <w:p w14:paraId="50D7DBCF" w14:textId="77777777" w:rsidR="00421A88" w:rsidRDefault="00421A88">
            <w:pPr>
              <w:jc w:val="center"/>
              <w:rPr>
                <w:rFonts w:ascii="Arial" w:hAnsi="Arial" w:cs="Arial"/>
                <w:bCs/>
                <w:sz w:val="18"/>
                <w:szCs w:val="18"/>
              </w:rPr>
            </w:pPr>
            <w:r>
              <w:rPr>
                <w:rFonts w:ascii="Arial" w:hAnsi="Arial" w:cs="Arial"/>
                <w:bCs/>
                <w:sz w:val="18"/>
                <w:szCs w:val="18"/>
              </w:rPr>
              <w:t>517</w:t>
            </w:r>
          </w:p>
        </w:tc>
        <w:tc>
          <w:tcPr>
            <w:tcW w:w="1915" w:type="dxa"/>
            <w:vAlign w:val="center"/>
          </w:tcPr>
          <w:p w14:paraId="04187263" w14:textId="77777777" w:rsidR="00421A88" w:rsidRDefault="00421A88">
            <w:pPr>
              <w:jc w:val="center"/>
              <w:rPr>
                <w:rFonts w:ascii="Arial" w:hAnsi="Arial" w:cs="Arial"/>
                <w:sz w:val="18"/>
                <w:szCs w:val="18"/>
              </w:rPr>
            </w:pPr>
            <w:r>
              <w:rPr>
                <w:rFonts w:ascii="Arial" w:hAnsi="Arial" w:cs="Arial"/>
                <w:sz w:val="18"/>
                <w:szCs w:val="18"/>
              </w:rPr>
              <w:t>15</w:t>
            </w:r>
          </w:p>
        </w:tc>
        <w:tc>
          <w:tcPr>
            <w:tcW w:w="1915" w:type="dxa"/>
            <w:vAlign w:val="center"/>
          </w:tcPr>
          <w:p w14:paraId="38E8FFCE" w14:textId="77777777" w:rsidR="00421A88" w:rsidRDefault="00421A88">
            <w:pPr>
              <w:jc w:val="center"/>
              <w:rPr>
                <w:rFonts w:ascii="Arial" w:hAnsi="Arial" w:cs="Arial"/>
                <w:sz w:val="18"/>
                <w:szCs w:val="18"/>
              </w:rPr>
            </w:pPr>
            <w:r>
              <w:rPr>
                <w:rFonts w:ascii="Arial" w:hAnsi="Arial" w:cs="Arial"/>
                <w:sz w:val="18"/>
                <w:szCs w:val="18"/>
              </w:rPr>
              <w:t>7755</w:t>
            </w:r>
          </w:p>
        </w:tc>
        <w:tc>
          <w:tcPr>
            <w:tcW w:w="1916" w:type="dxa"/>
            <w:vMerge/>
            <w:vAlign w:val="center"/>
          </w:tcPr>
          <w:p w14:paraId="5DAA5262" w14:textId="77777777" w:rsidR="00421A88" w:rsidRDefault="00421A88">
            <w:pPr>
              <w:jc w:val="center"/>
              <w:rPr>
                <w:rFonts w:ascii="Arial" w:hAnsi="Arial" w:cs="Arial"/>
                <w:sz w:val="18"/>
                <w:szCs w:val="18"/>
              </w:rPr>
            </w:pPr>
          </w:p>
        </w:tc>
      </w:tr>
      <w:tr w:rsidR="00421A88" w14:paraId="7183702E" w14:textId="77777777">
        <w:tc>
          <w:tcPr>
            <w:tcW w:w="7660" w:type="dxa"/>
            <w:gridSpan w:val="4"/>
            <w:tcBorders>
              <w:bottom w:val="single" w:sz="4" w:space="0" w:color="auto"/>
            </w:tcBorders>
            <w:vAlign w:val="center"/>
          </w:tcPr>
          <w:p w14:paraId="033CF645" w14:textId="77777777" w:rsidR="00421A88" w:rsidRDefault="00421A88">
            <w:pPr>
              <w:rPr>
                <w:rFonts w:ascii="Arial" w:hAnsi="Arial" w:cs="Arial"/>
                <w:bCs/>
                <w:sz w:val="18"/>
                <w:szCs w:val="18"/>
              </w:rPr>
            </w:pPr>
            <w:r>
              <w:rPr>
                <w:rFonts w:ascii="Arial" w:hAnsi="Arial" w:cs="Arial"/>
                <w:bCs/>
                <w:sz w:val="18"/>
                <w:szCs w:val="18"/>
              </w:rPr>
              <w:t>Average for Industrial Low Pressure (≤ 15 psig)</w:t>
            </w:r>
          </w:p>
        </w:tc>
        <w:tc>
          <w:tcPr>
            <w:tcW w:w="1916" w:type="dxa"/>
            <w:tcBorders>
              <w:bottom w:val="single" w:sz="4" w:space="0" w:color="auto"/>
            </w:tcBorders>
            <w:vAlign w:val="center"/>
          </w:tcPr>
          <w:p w14:paraId="54C054D6" w14:textId="77777777" w:rsidR="00421A88" w:rsidRDefault="00421A88">
            <w:pPr>
              <w:jc w:val="center"/>
              <w:rPr>
                <w:rFonts w:ascii="Arial" w:hAnsi="Arial" w:cs="Arial"/>
                <w:sz w:val="18"/>
                <w:szCs w:val="18"/>
              </w:rPr>
            </w:pPr>
            <w:r>
              <w:rPr>
                <w:rFonts w:ascii="Arial" w:hAnsi="Arial" w:cs="Arial"/>
                <w:sz w:val="18"/>
                <w:szCs w:val="18"/>
              </w:rPr>
              <w:t>10.9</w:t>
            </w:r>
          </w:p>
        </w:tc>
      </w:tr>
      <w:tr w:rsidR="00421A88" w14:paraId="1E38F15D" w14:textId="77777777">
        <w:tc>
          <w:tcPr>
            <w:tcW w:w="9576" w:type="dxa"/>
            <w:gridSpan w:val="5"/>
            <w:shd w:val="clear" w:color="auto" w:fill="FFFFCC"/>
            <w:vAlign w:val="center"/>
          </w:tcPr>
          <w:p w14:paraId="5A738EC5" w14:textId="77777777" w:rsidR="00421A88" w:rsidRDefault="00421A88">
            <w:pPr>
              <w:rPr>
                <w:rFonts w:ascii="Arial" w:hAnsi="Arial" w:cs="Arial"/>
                <w:sz w:val="18"/>
                <w:szCs w:val="18"/>
              </w:rPr>
            </w:pPr>
            <w:r>
              <w:rPr>
                <w:rFonts w:ascii="Arial" w:hAnsi="Arial" w:cs="Arial"/>
                <w:bCs/>
                <w:sz w:val="18"/>
                <w:szCs w:val="18"/>
              </w:rPr>
              <w:t>Industrial M</w:t>
            </w:r>
            <w:r>
              <w:rPr>
                <w:rFonts w:ascii="Arial" w:hAnsi="Arial" w:cs="Arial"/>
                <w:bCs/>
                <w:sz w:val="18"/>
                <w:szCs w:val="18"/>
                <w:shd w:val="clear" w:color="auto" w:fill="FFFFCC"/>
              </w:rPr>
              <w:t>edium/High Pressure (</w:t>
            </w:r>
            <w:r>
              <w:rPr>
                <w:rFonts w:ascii="Arial" w:hAnsi="Arial" w:cs="Arial"/>
                <w:bCs/>
                <w:sz w:val="18"/>
                <w:szCs w:val="18"/>
              </w:rPr>
              <w:t xml:space="preserve">based on Enbridge data </w:t>
            </w:r>
            <w:r>
              <w:rPr>
                <w:rFonts w:ascii="Arial" w:hAnsi="Arial" w:cs="Arial"/>
                <w:bCs/>
                <w:sz w:val="18"/>
                <w:szCs w:val="18"/>
                <w:shd w:val="clear" w:color="auto" w:fill="FFFFCC"/>
              </w:rPr>
              <w:t>&gt; 15 psig)</w:t>
            </w:r>
          </w:p>
        </w:tc>
      </w:tr>
      <w:tr w:rsidR="00421A88" w14:paraId="2BFBCAFE" w14:textId="77777777">
        <w:trPr>
          <w:cantSplit/>
        </w:trPr>
        <w:tc>
          <w:tcPr>
            <w:tcW w:w="1915" w:type="dxa"/>
            <w:vAlign w:val="center"/>
          </w:tcPr>
          <w:p w14:paraId="09902F71" w14:textId="77777777" w:rsidR="00421A88" w:rsidRDefault="00421A88">
            <w:pPr>
              <w:jc w:val="center"/>
              <w:rPr>
                <w:rFonts w:ascii="Arial" w:hAnsi="Arial" w:cs="Arial"/>
                <w:bCs/>
                <w:sz w:val="18"/>
                <w:szCs w:val="18"/>
              </w:rPr>
            </w:pPr>
            <w:r>
              <w:rPr>
                <w:rFonts w:ascii="Arial" w:hAnsi="Arial" w:cs="Arial"/>
                <w:bCs/>
                <w:sz w:val="18"/>
                <w:szCs w:val="18"/>
              </w:rPr>
              <w:t>16 to 19</w:t>
            </w:r>
          </w:p>
        </w:tc>
        <w:tc>
          <w:tcPr>
            <w:tcW w:w="1915" w:type="dxa"/>
            <w:vAlign w:val="center"/>
          </w:tcPr>
          <w:p w14:paraId="7B78AD6E" w14:textId="77777777" w:rsidR="00421A88" w:rsidRDefault="00421A88">
            <w:pPr>
              <w:jc w:val="center"/>
              <w:rPr>
                <w:rFonts w:ascii="Arial" w:hAnsi="Arial" w:cs="Arial"/>
                <w:bCs/>
                <w:sz w:val="18"/>
                <w:szCs w:val="18"/>
              </w:rPr>
            </w:pPr>
            <w:r>
              <w:rPr>
                <w:rFonts w:ascii="Arial" w:hAnsi="Arial" w:cs="Arial"/>
                <w:bCs/>
                <w:sz w:val="18"/>
                <w:szCs w:val="18"/>
              </w:rPr>
              <w:t>37</w:t>
            </w:r>
          </w:p>
        </w:tc>
        <w:tc>
          <w:tcPr>
            <w:tcW w:w="1915" w:type="dxa"/>
            <w:vAlign w:val="center"/>
          </w:tcPr>
          <w:p w14:paraId="5FA25BAE" w14:textId="77777777" w:rsidR="00421A88" w:rsidRDefault="00421A88">
            <w:pPr>
              <w:jc w:val="center"/>
              <w:rPr>
                <w:rFonts w:ascii="Arial" w:hAnsi="Arial" w:cs="Arial"/>
                <w:sz w:val="18"/>
                <w:szCs w:val="18"/>
              </w:rPr>
            </w:pPr>
            <w:r>
              <w:rPr>
                <w:rFonts w:ascii="Arial" w:hAnsi="Arial" w:cs="Arial"/>
                <w:sz w:val="18"/>
                <w:szCs w:val="18"/>
              </w:rPr>
              <w:t>17.5</w:t>
            </w:r>
          </w:p>
        </w:tc>
        <w:tc>
          <w:tcPr>
            <w:tcW w:w="1915" w:type="dxa"/>
            <w:vAlign w:val="center"/>
          </w:tcPr>
          <w:p w14:paraId="72A412D3" w14:textId="77777777" w:rsidR="00421A88" w:rsidRDefault="00421A88">
            <w:pPr>
              <w:jc w:val="center"/>
              <w:rPr>
                <w:rFonts w:ascii="Arial" w:hAnsi="Arial" w:cs="Arial"/>
                <w:sz w:val="18"/>
                <w:szCs w:val="18"/>
              </w:rPr>
            </w:pPr>
            <w:r>
              <w:rPr>
                <w:rFonts w:ascii="Arial" w:hAnsi="Arial" w:cs="Arial"/>
                <w:sz w:val="18"/>
                <w:szCs w:val="18"/>
              </w:rPr>
              <w:t>647.5</w:t>
            </w:r>
          </w:p>
        </w:tc>
        <w:tc>
          <w:tcPr>
            <w:tcW w:w="1916" w:type="dxa"/>
            <w:vMerge w:val="restart"/>
            <w:vAlign w:val="center"/>
          </w:tcPr>
          <w:p w14:paraId="1B732915" w14:textId="77777777" w:rsidR="00421A88" w:rsidRDefault="00421A88">
            <w:pPr>
              <w:jc w:val="center"/>
              <w:rPr>
                <w:rFonts w:ascii="Arial" w:hAnsi="Arial" w:cs="Arial"/>
                <w:sz w:val="18"/>
                <w:szCs w:val="18"/>
              </w:rPr>
            </w:pPr>
          </w:p>
        </w:tc>
      </w:tr>
      <w:tr w:rsidR="00421A88" w14:paraId="7F22F3A6" w14:textId="77777777">
        <w:trPr>
          <w:cantSplit/>
        </w:trPr>
        <w:tc>
          <w:tcPr>
            <w:tcW w:w="1915" w:type="dxa"/>
            <w:vAlign w:val="center"/>
          </w:tcPr>
          <w:p w14:paraId="75A74D3C" w14:textId="77777777" w:rsidR="00421A88" w:rsidRDefault="00421A88">
            <w:pPr>
              <w:jc w:val="center"/>
              <w:rPr>
                <w:rFonts w:ascii="Arial" w:hAnsi="Arial" w:cs="Arial"/>
                <w:bCs/>
                <w:sz w:val="18"/>
                <w:szCs w:val="18"/>
              </w:rPr>
            </w:pPr>
            <w:r>
              <w:rPr>
                <w:rFonts w:ascii="Arial" w:hAnsi="Arial" w:cs="Arial"/>
                <w:bCs/>
                <w:sz w:val="18"/>
                <w:szCs w:val="18"/>
              </w:rPr>
              <w:t>20</w:t>
            </w:r>
          </w:p>
        </w:tc>
        <w:tc>
          <w:tcPr>
            <w:tcW w:w="1915" w:type="dxa"/>
            <w:vAlign w:val="center"/>
          </w:tcPr>
          <w:p w14:paraId="2E4AE445" w14:textId="77777777" w:rsidR="00421A88" w:rsidRDefault="00421A88">
            <w:pPr>
              <w:jc w:val="center"/>
              <w:rPr>
                <w:rFonts w:ascii="Arial" w:hAnsi="Arial" w:cs="Arial"/>
                <w:bCs/>
                <w:sz w:val="18"/>
                <w:szCs w:val="18"/>
              </w:rPr>
            </w:pPr>
            <w:r>
              <w:rPr>
                <w:rFonts w:ascii="Arial" w:hAnsi="Arial" w:cs="Arial"/>
                <w:bCs/>
                <w:sz w:val="18"/>
                <w:szCs w:val="18"/>
              </w:rPr>
              <w:t>28</w:t>
            </w:r>
          </w:p>
        </w:tc>
        <w:tc>
          <w:tcPr>
            <w:tcW w:w="1915" w:type="dxa"/>
            <w:vAlign w:val="center"/>
          </w:tcPr>
          <w:p w14:paraId="0A23ED15" w14:textId="77777777" w:rsidR="00421A88" w:rsidRDefault="00421A88">
            <w:pPr>
              <w:jc w:val="center"/>
              <w:rPr>
                <w:rFonts w:ascii="Arial" w:hAnsi="Arial" w:cs="Arial"/>
                <w:sz w:val="18"/>
                <w:szCs w:val="18"/>
              </w:rPr>
            </w:pPr>
            <w:r>
              <w:rPr>
                <w:rFonts w:ascii="Arial" w:hAnsi="Arial" w:cs="Arial"/>
                <w:sz w:val="18"/>
                <w:szCs w:val="18"/>
              </w:rPr>
              <w:t>20</w:t>
            </w:r>
          </w:p>
        </w:tc>
        <w:tc>
          <w:tcPr>
            <w:tcW w:w="1915" w:type="dxa"/>
            <w:vAlign w:val="center"/>
          </w:tcPr>
          <w:p w14:paraId="1F4AF315" w14:textId="77777777" w:rsidR="00421A88" w:rsidRDefault="00421A88">
            <w:pPr>
              <w:jc w:val="center"/>
              <w:rPr>
                <w:rFonts w:ascii="Arial" w:hAnsi="Arial" w:cs="Arial"/>
                <w:sz w:val="18"/>
                <w:szCs w:val="18"/>
              </w:rPr>
            </w:pPr>
            <w:r>
              <w:rPr>
                <w:rFonts w:ascii="Arial" w:hAnsi="Arial" w:cs="Arial"/>
                <w:sz w:val="18"/>
                <w:szCs w:val="18"/>
              </w:rPr>
              <w:t>560</w:t>
            </w:r>
          </w:p>
        </w:tc>
        <w:tc>
          <w:tcPr>
            <w:tcW w:w="1916" w:type="dxa"/>
            <w:vMerge/>
            <w:vAlign w:val="center"/>
          </w:tcPr>
          <w:p w14:paraId="195C25CD" w14:textId="77777777" w:rsidR="00421A88" w:rsidRDefault="00421A88">
            <w:pPr>
              <w:jc w:val="center"/>
              <w:rPr>
                <w:rFonts w:ascii="Arial" w:hAnsi="Arial" w:cs="Arial"/>
                <w:sz w:val="18"/>
                <w:szCs w:val="18"/>
              </w:rPr>
            </w:pPr>
          </w:p>
        </w:tc>
      </w:tr>
      <w:tr w:rsidR="00421A88" w14:paraId="12F0FA85" w14:textId="77777777">
        <w:trPr>
          <w:cantSplit/>
        </w:trPr>
        <w:tc>
          <w:tcPr>
            <w:tcW w:w="1915" w:type="dxa"/>
            <w:vAlign w:val="center"/>
          </w:tcPr>
          <w:p w14:paraId="7AEA20C3" w14:textId="77777777" w:rsidR="00421A88" w:rsidRDefault="00421A88">
            <w:pPr>
              <w:jc w:val="center"/>
              <w:rPr>
                <w:rFonts w:ascii="Arial" w:hAnsi="Arial" w:cs="Arial"/>
                <w:bCs/>
                <w:sz w:val="18"/>
                <w:szCs w:val="18"/>
              </w:rPr>
            </w:pPr>
            <w:r>
              <w:rPr>
                <w:rFonts w:ascii="Arial" w:hAnsi="Arial" w:cs="Arial"/>
                <w:bCs/>
                <w:sz w:val="18"/>
                <w:szCs w:val="18"/>
              </w:rPr>
              <w:t>25</w:t>
            </w:r>
          </w:p>
        </w:tc>
        <w:tc>
          <w:tcPr>
            <w:tcW w:w="1915" w:type="dxa"/>
            <w:vAlign w:val="center"/>
          </w:tcPr>
          <w:p w14:paraId="02F7C39E" w14:textId="77777777" w:rsidR="00421A88" w:rsidRDefault="00421A88">
            <w:pPr>
              <w:jc w:val="center"/>
              <w:rPr>
                <w:rFonts w:ascii="Arial" w:hAnsi="Arial" w:cs="Arial"/>
                <w:bCs/>
                <w:sz w:val="18"/>
                <w:szCs w:val="18"/>
              </w:rPr>
            </w:pPr>
            <w:r>
              <w:rPr>
                <w:rFonts w:ascii="Arial" w:hAnsi="Arial" w:cs="Arial"/>
                <w:bCs/>
                <w:sz w:val="18"/>
                <w:szCs w:val="18"/>
              </w:rPr>
              <w:t>33</w:t>
            </w:r>
          </w:p>
        </w:tc>
        <w:tc>
          <w:tcPr>
            <w:tcW w:w="1915" w:type="dxa"/>
            <w:vAlign w:val="center"/>
          </w:tcPr>
          <w:p w14:paraId="761831BA" w14:textId="77777777" w:rsidR="00421A88" w:rsidRDefault="00421A88">
            <w:pPr>
              <w:jc w:val="center"/>
              <w:rPr>
                <w:rFonts w:ascii="Arial" w:hAnsi="Arial" w:cs="Arial"/>
                <w:sz w:val="18"/>
                <w:szCs w:val="18"/>
              </w:rPr>
            </w:pPr>
            <w:r>
              <w:rPr>
                <w:rFonts w:ascii="Arial" w:hAnsi="Arial" w:cs="Arial"/>
                <w:sz w:val="18"/>
                <w:szCs w:val="18"/>
              </w:rPr>
              <w:t>25</w:t>
            </w:r>
          </w:p>
        </w:tc>
        <w:tc>
          <w:tcPr>
            <w:tcW w:w="1915" w:type="dxa"/>
            <w:vAlign w:val="center"/>
          </w:tcPr>
          <w:p w14:paraId="1938A8A8" w14:textId="77777777" w:rsidR="00421A88" w:rsidRDefault="00421A88">
            <w:pPr>
              <w:jc w:val="center"/>
              <w:rPr>
                <w:rFonts w:ascii="Arial" w:hAnsi="Arial" w:cs="Arial"/>
                <w:sz w:val="18"/>
                <w:szCs w:val="18"/>
              </w:rPr>
            </w:pPr>
            <w:r>
              <w:rPr>
                <w:rFonts w:ascii="Arial" w:hAnsi="Arial" w:cs="Arial"/>
                <w:sz w:val="18"/>
                <w:szCs w:val="18"/>
              </w:rPr>
              <w:t>825</w:t>
            </w:r>
          </w:p>
        </w:tc>
        <w:tc>
          <w:tcPr>
            <w:tcW w:w="1916" w:type="dxa"/>
            <w:vMerge/>
            <w:vAlign w:val="center"/>
          </w:tcPr>
          <w:p w14:paraId="2DAAF7CB" w14:textId="77777777" w:rsidR="00421A88" w:rsidRDefault="00421A88">
            <w:pPr>
              <w:jc w:val="center"/>
              <w:rPr>
                <w:rFonts w:ascii="Arial" w:hAnsi="Arial" w:cs="Arial"/>
                <w:sz w:val="18"/>
                <w:szCs w:val="18"/>
              </w:rPr>
            </w:pPr>
          </w:p>
        </w:tc>
      </w:tr>
      <w:tr w:rsidR="00421A88" w14:paraId="3A38EA20" w14:textId="77777777">
        <w:trPr>
          <w:cantSplit/>
        </w:trPr>
        <w:tc>
          <w:tcPr>
            <w:tcW w:w="1915" w:type="dxa"/>
            <w:vAlign w:val="center"/>
          </w:tcPr>
          <w:p w14:paraId="41C776A4" w14:textId="77777777" w:rsidR="00421A88" w:rsidRDefault="00421A88">
            <w:pPr>
              <w:jc w:val="center"/>
              <w:rPr>
                <w:rFonts w:ascii="Arial" w:hAnsi="Arial" w:cs="Arial"/>
                <w:bCs/>
                <w:sz w:val="18"/>
                <w:szCs w:val="18"/>
              </w:rPr>
            </w:pPr>
            <w:r>
              <w:rPr>
                <w:rFonts w:ascii="Arial" w:hAnsi="Arial" w:cs="Arial"/>
                <w:bCs/>
                <w:sz w:val="18"/>
                <w:szCs w:val="18"/>
              </w:rPr>
              <w:t>30</w:t>
            </w:r>
          </w:p>
        </w:tc>
        <w:tc>
          <w:tcPr>
            <w:tcW w:w="1915" w:type="dxa"/>
            <w:vAlign w:val="center"/>
          </w:tcPr>
          <w:p w14:paraId="1C1F3F82" w14:textId="77777777" w:rsidR="00421A88" w:rsidRDefault="00421A88">
            <w:pPr>
              <w:jc w:val="center"/>
              <w:rPr>
                <w:rFonts w:ascii="Arial" w:hAnsi="Arial" w:cs="Arial"/>
                <w:bCs/>
                <w:sz w:val="18"/>
                <w:szCs w:val="18"/>
              </w:rPr>
            </w:pPr>
            <w:r>
              <w:rPr>
                <w:rFonts w:ascii="Arial" w:hAnsi="Arial" w:cs="Arial"/>
                <w:bCs/>
                <w:sz w:val="18"/>
                <w:szCs w:val="18"/>
              </w:rPr>
              <w:t>73</w:t>
            </w:r>
          </w:p>
        </w:tc>
        <w:tc>
          <w:tcPr>
            <w:tcW w:w="1915" w:type="dxa"/>
            <w:vAlign w:val="center"/>
          </w:tcPr>
          <w:p w14:paraId="75D40E1A" w14:textId="77777777" w:rsidR="00421A88" w:rsidRDefault="00421A88">
            <w:pPr>
              <w:jc w:val="center"/>
              <w:rPr>
                <w:rFonts w:ascii="Arial" w:hAnsi="Arial" w:cs="Arial"/>
                <w:sz w:val="18"/>
                <w:szCs w:val="18"/>
              </w:rPr>
            </w:pPr>
            <w:r>
              <w:rPr>
                <w:rFonts w:ascii="Arial" w:hAnsi="Arial" w:cs="Arial"/>
                <w:sz w:val="18"/>
                <w:szCs w:val="18"/>
              </w:rPr>
              <w:t>30</w:t>
            </w:r>
          </w:p>
        </w:tc>
        <w:tc>
          <w:tcPr>
            <w:tcW w:w="1915" w:type="dxa"/>
            <w:vAlign w:val="center"/>
          </w:tcPr>
          <w:p w14:paraId="632DFE45" w14:textId="77777777" w:rsidR="00421A88" w:rsidRDefault="00421A88">
            <w:pPr>
              <w:jc w:val="center"/>
              <w:rPr>
                <w:rFonts w:ascii="Arial" w:hAnsi="Arial" w:cs="Arial"/>
                <w:sz w:val="18"/>
                <w:szCs w:val="18"/>
              </w:rPr>
            </w:pPr>
            <w:r>
              <w:rPr>
                <w:rFonts w:ascii="Arial" w:hAnsi="Arial" w:cs="Arial"/>
                <w:sz w:val="18"/>
                <w:szCs w:val="18"/>
              </w:rPr>
              <w:t>2190</w:t>
            </w:r>
          </w:p>
        </w:tc>
        <w:tc>
          <w:tcPr>
            <w:tcW w:w="1916" w:type="dxa"/>
            <w:vMerge/>
            <w:vAlign w:val="center"/>
          </w:tcPr>
          <w:p w14:paraId="76807C99" w14:textId="77777777" w:rsidR="00421A88" w:rsidRDefault="00421A88">
            <w:pPr>
              <w:jc w:val="center"/>
              <w:rPr>
                <w:rFonts w:ascii="Arial" w:hAnsi="Arial" w:cs="Arial"/>
                <w:sz w:val="18"/>
                <w:szCs w:val="18"/>
              </w:rPr>
            </w:pPr>
          </w:p>
        </w:tc>
      </w:tr>
      <w:tr w:rsidR="00421A88" w14:paraId="2C9F6268" w14:textId="77777777">
        <w:trPr>
          <w:cantSplit/>
        </w:trPr>
        <w:tc>
          <w:tcPr>
            <w:tcW w:w="1915" w:type="dxa"/>
            <w:vAlign w:val="center"/>
          </w:tcPr>
          <w:p w14:paraId="347AA0DF" w14:textId="77777777" w:rsidR="00421A88" w:rsidRDefault="00421A88">
            <w:pPr>
              <w:jc w:val="center"/>
              <w:rPr>
                <w:rFonts w:ascii="Arial" w:hAnsi="Arial" w:cs="Arial"/>
                <w:bCs/>
                <w:sz w:val="18"/>
                <w:szCs w:val="18"/>
              </w:rPr>
            </w:pPr>
            <w:r>
              <w:rPr>
                <w:rFonts w:ascii="Arial" w:hAnsi="Arial" w:cs="Arial"/>
                <w:bCs/>
                <w:sz w:val="18"/>
                <w:szCs w:val="18"/>
              </w:rPr>
              <w:t>40</w:t>
            </w:r>
          </w:p>
        </w:tc>
        <w:tc>
          <w:tcPr>
            <w:tcW w:w="1915" w:type="dxa"/>
            <w:vAlign w:val="center"/>
          </w:tcPr>
          <w:p w14:paraId="5F7A5D48" w14:textId="77777777" w:rsidR="00421A88" w:rsidRDefault="00421A88">
            <w:pPr>
              <w:jc w:val="center"/>
              <w:rPr>
                <w:rFonts w:ascii="Arial" w:hAnsi="Arial" w:cs="Arial"/>
                <w:bCs/>
                <w:sz w:val="18"/>
                <w:szCs w:val="18"/>
              </w:rPr>
            </w:pPr>
            <w:r>
              <w:rPr>
                <w:rFonts w:ascii="Arial" w:hAnsi="Arial" w:cs="Arial"/>
                <w:bCs/>
                <w:sz w:val="18"/>
                <w:szCs w:val="18"/>
              </w:rPr>
              <w:t>61</w:t>
            </w:r>
          </w:p>
        </w:tc>
        <w:tc>
          <w:tcPr>
            <w:tcW w:w="1915" w:type="dxa"/>
            <w:vAlign w:val="center"/>
          </w:tcPr>
          <w:p w14:paraId="74597DED" w14:textId="77777777" w:rsidR="00421A88" w:rsidRDefault="00421A88">
            <w:pPr>
              <w:jc w:val="center"/>
              <w:rPr>
                <w:rFonts w:ascii="Arial" w:hAnsi="Arial" w:cs="Arial"/>
                <w:sz w:val="18"/>
                <w:szCs w:val="18"/>
              </w:rPr>
            </w:pPr>
            <w:r>
              <w:rPr>
                <w:rFonts w:ascii="Arial" w:hAnsi="Arial" w:cs="Arial"/>
                <w:sz w:val="18"/>
                <w:szCs w:val="18"/>
              </w:rPr>
              <w:t>40</w:t>
            </w:r>
          </w:p>
        </w:tc>
        <w:tc>
          <w:tcPr>
            <w:tcW w:w="1915" w:type="dxa"/>
            <w:vAlign w:val="center"/>
          </w:tcPr>
          <w:p w14:paraId="2840E715" w14:textId="77777777" w:rsidR="00421A88" w:rsidRDefault="00421A88">
            <w:pPr>
              <w:jc w:val="center"/>
              <w:rPr>
                <w:rFonts w:ascii="Arial" w:hAnsi="Arial" w:cs="Arial"/>
                <w:sz w:val="18"/>
                <w:szCs w:val="18"/>
              </w:rPr>
            </w:pPr>
            <w:r>
              <w:rPr>
                <w:rFonts w:ascii="Arial" w:hAnsi="Arial" w:cs="Arial"/>
                <w:sz w:val="18"/>
                <w:szCs w:val="18"/>
              </w:rPr>
              <w:t>2440</w:t>
            </w:r>
          </w:p>
        </w:tc>
        <w:tc>
          <w:tcPr>
            <w:tcW w:w="1916" w:type="dxa"/>
            <w:vMerge/>
            <w:vAlign w:val="center"/>
          </w:tcPr>
          <w:p w14:paraId="5CEDDF61" w14:textId="77777777" w:rsidR="00421A88" w:rsidRDefault="00421A88">
            <w:pPr>
              <w:jc w:val="center"/>
              <w:rPr>
                <w:rFonts w:ascii="Arial" w:hAnsi="Arial" w:cs="Arial"/>
                <w:sz w:val="18"/>
                <w:szCs w:val="18"/>
              </w:rPr>
            </w:pPr>
          </w:p>
        </w:tc>
      </w:tr>
      <w:tr w:rsidR="00421A88" w14:paraId="6205E285" w14:textId="77777777">
        <w:trPr>
          <w:cantSplit/>
        </w:trPr>
        <w:tc>
          <w:tcPr>
            <w:tcW w:w="1915" w:type="dxa"/>
            <w:vAlign w:val="center"/>
          </w:tcPr>
          <w:p w14:paraId="798F0545" w14:textId="77777777" w:rsidR="00421A88" w:rsidRDefault="00421A88">
            <w:pPr>
              <w:jc w:val="center"/>
              <w:rPr>
                <w:rFonts w:ascii="Arial" w:hAnsi="Arial" w:cs="Arial"/>
                <w:bCs/>
                <w:sz w:val="18"/>
                <w:szCs w:val="18"/>
              </w:rPr>
            </w:pPr>
            <w:r>
              <w:rPr>
                <w:rFonts w:ascii="Arial" w:hAnsi="Arial" w:cs="Arial"/>
                <w:bCs/>
                <w:sz w:val="18"/>
                <w:szCs w:val="18"/>
              </w:rPr>
              <w:t>50</w:t>
            </w:r>
          </w:p>
        </w:tc>
        <w:tc>
          <w:tcPr>
            <w:tcW w:w="1915" w:type="dxa"/>
            <w:vAlign w:val="center"/>
          </w:tcPr>
          <w:p w14:paraId="7ECA31EE" w14:textId="77777777" w:rsidR="00421A88" w:rsidRDefault="00421A88">
            <w:pPr>
              <w:jc w:val="center"/>
              <w:rPr>
                <w:rFonts w:ascii="Arial" w:hAnsi="Arial" w:cs="Arial"/>
                <w:bCs/>
                <w:sz w:val="18"/>
                <w:szCs w:val="18"/>
              </w:rPr>
            </w:pPr>
            <w:r>
              <w:rPr>
                <w:rFonts w:ascii="Arial" w:hAnsi="Arial" w:cs="Arial"/>
                <w:bCs/>
                <w:sz w:val="18"/>
                <w:szCs w:val="18"/>
              </w:rPr>
              <w:t>26</w:t>
            </w:r>
          </w:p>
        </w:tc>
        <w:tc>
          <w:tcPr>
            <w:tcW w:w="1915" w:type="dxa"/>
            <w:vAlign w:val="center"/>
          </w:tcPr>
          <w:p w14:paraId="2DEA800F" w14:textId="77777777" w:rsidR="00421A88" w:rsidRDefault="00421A88">
            <w:pPr>
              <w:jc w:val="center"/>
              <w:rPr>
                <w:rFonts w:ascii="Arial" w:hAnsi="Arial" w:cs="Arial"/>
                <w:sz w:val="18"/>
                <w:szCs w:val="18"/>
              </w:rPr>
            </w:pPr>
            <w:r>
              <w:rPr>
                <w:rFonts w:ascii="Arial" w:hAnsi="Arial" w:cs="Arial"/>
                <w:sz w:val="18"/>
                <w:szCs w:val="18"/>
              </w:rPr>
              <w:t>50</w:t>
            </w:r>
          </w:p>
        </w:tc>
        <w:tc>
          <w:tcPr>
            <w:tcW w:w="1915" w:type="dxa"/>
            <w:vAlign w:val="center"/>
          </w:tcPr>
          <w:p w14:paraId="183F7806" w14:textId="77777777" w:rsidR="00421A88" w:rsidRDefault="00421A88">
            <w:pPr>
              <w:jc w:val="center"/>
              <w:rPr>
                <w:rFonts w:ascii="Arial" w:hAnsi="Arial" w:cs="Arial"/>
                <w:sz w:val="18"/>
                <w:szCs w:val="18"/>
              </w:rPr>
            </w:pPr>
            <w:r>
              <w:rPr>
                <w:rFonts w:ascii="Arial" w:hAnsi="Arial" w:cs="Arial"/>
                <w:sz w:val="18"/>
                <w:szCs w:val="18"/>
              </w:rPr>
              <w:t>1300</w:t>
            </w:r>
          </w:p>
        </w:tc>
        <w:tc>
          <w:tcPr>
            <w:tcW w:w="1916" w:type="dxa"/>
            <w:vMerge/>
            <w:vAlign w:val="center"/>
          </w:tcPr>
          <w:p w14:paraId="55EC36F9" w14:textId="77777777" w:rsidR="00421A88" w:rsidRDefault="00421A88">
            <w:pPr>
              <w:jc w:val="center"/>
              <w:rPr>
                <w:rFonts w:ascii="Arial" w:hAnsi="Arial" w:cs="Arial"/>
                <w:sz w:val="18"/>
                <w:szCs w:val="18"/>
              </w:rPr>
            </w:pPr>
          </w:p>
        </w:tc>
      </w:tr>
      <w:tr w:rsidR="00421A88" w14:paraId="56FEED99" w14:textId="77777777">
        <w:trPr>
          <w:cantSplit/>
        </w:trPr>
        <w:tc>
          <w:tcPr>
            <w:tcW w:w="1915" w:type="dxa"/>
            <w:vAlign w:val="center"/>
          </w:tcPr>
          <w:p w14:paraId="16CFF005" w14:textId="77777777" w:rsidR="00421A88" w:rsidRDefault="00421A88">
            <w:pPr>
              <w:jc w:val="center"/>
              <w:rPr>
                <w:rFonts w:ascii="Arial" w:hAnsi="Arial" w:cs="Arial"/>
                <w:bCs/>
                <w:sz w:val="18"/>
                <w:szCs w:val="18"/>
              </w:rPr>
            </w:pPr>
            <w:r>
              <w:rPr>
                <w:rFonts w:ascii="Arial" w:hAnsi="Arial" w:cs="Arial"/>
                <w:bCs/>
                <w:sz w:val="18"/>
                <w:szCs w:val="18"/>
              </w:rPr>
              <w:t>60</w:t>
            </w:r>
          </w:p>
        </w:tc>
        <w:tc>
          <w:tcPr>
            <w:tcW w:w="1915" w:type="dxa"/>
            <w:vAlign w:val="center"/>
          </w:tcPr>
          <w:p w14:paraId="4237B247" w14:textId="77777777" w:rsidR="00421A88" w:rsidRDefault="00421A88">
            <w:pPr>
              <w:jc w:val="center"/>
              <w:rPr>
                <w:rFonts w:ascii="Arial" w:hAnsi="Arial" w:cs="Arial"/>
                <w:bCs/>
                <w:sz w:val="18"/>
                <w:szCs w:val="18"/>
              </w:rPr>
            </w:pPr>
            <w:r>
              <w:rPr>
                <w:rFonts w:ascii="Arial" w:hAnsi="Arial" w:cs="Arial"/>
                <w:bCs/>
                <w:sz w:val="18"/>
                <w:szCs w:val="18"/>
              </w:rPr>
              <w:t>60</w:t>
            </w:r>
          </w:p>
        </w:tc>
        <w:tc>
          <w:tcPr>
            <w:tcW w:w="1915" w:type="dxa"/>
            <w:vAlign w:val="center"/>
          </w:tcPr>
          <w:p w14:paraId="6DBF2C0D" w14:textId="77777777" w:rsidR="00421A88" w:rsidRDefault="00421A88">
            <w:pPr>
              <w:jc w:val="center"/>
              <w:rPr>
                <w:rFonts w:ascii="Arial" w:hAnsi="Arial" w:cs="Arial"/>
                <w:sz w:val="18"/>
                <w:szCs w:val="18"/>
              </w:rPr>
            </w:pPr>
            <w:r>
              <w:rPr>
                <w:rFonts w:ascii="Arial" w:hAnsi="Arial" w:cs="Arial"/>
                <w:sz w:val="18"/>
                <w:szCs w:val="18"/>
              </w:rPr>
              <w:t>60</w:t>
            </w:r>
          </w:p>
        </w:tc>
        <w:tc>
          <w:tcPr>
            <w:tcW w:w="1915" w:type="dxa"/>
            <w:vAlign w:val="center"/>
          </w:tcPr>
          <w:p w14:paraId="5A09DBE4" w14:textId="77777777" w:rsidR="00421A88" w:rsidRDefault="00421A88">
            <w:pPr>
              <w:jc w:val="center"/>
              <w:rPr>
                <w:rFonts w:ascii="Arial" w:hAnsi="Arial" w:cs="Arial"/>
                <w:sz w:val="18"/>
                <w:szCs w:val="18"/>
              </w:rPr>
            </w:pPr>
            <w:r>
              <w:rPr>
                <w:rFonts w:ascii="Arial" w:hAnsi="Arial" w:cs="Arial"/>
                <w:sz w:val="18"/>
                <w:szCs w:val="18"/>
              </w:rPr>
              <w:t>3600</w:t>
            </w:r>
          </w:p>
        </w:tc>
        <w:tc>
          <w:tcPr>
            <w:tcW w:w="1916" w:type="dxa"/>
            <w:vMerge/>
            <w:vAlign w:val="center"/>
          </w:tcPr>
          <w:p w14:paraId="4745ACB1" w14:textId="77777777" w:rsidR="00421A88" w:rsidRDefault="00421A88">
            <w:pPr>
              <w:jc w:val="center"/>
              <w:rPr>
                <w:rFonts w:ascii="Arial" w:hAnsi="Arial" w:cs="Arial"/>
                <w:sz w:val="18"/>
                <w:szCs w:val="18"/>
              </w:rPr>
            </w:pPr>
          </w:p>
        </w:tc>
      </w:tr>
      <w:tr w:rsidR="00421A88" w14:paraId="522AABC0" w14:textId="77777777">
        <w:trPr>
          <w:cantSplit/>
        </w:trPr>
        <w:tc>
          <w:tcPr>
            <w:tcW w:w="1915" w:type="dxa"/>
            <w:vAlign w:val="center"/>
          </w:tcPr>
          <w:p w14:paraId="0CEDE49F" w14:textId="77777777" w:rsidR="00421A88" w:rsidRDefault="00421A88">
            <w:pPr>
              <w:jc w:val="center"/>
              <w:rPr>
                <w:rFonts w:ascii="Arial" w:hAnsi="Arial" w:cs="Arial"/>
                <w:bCs/>
                <w:sz w:val="18"/>
                <w:szCs w:val="18"/>
              </w:rPr>
            </w:pPr>
            <w:r>
              <w:rPr>
                <w:rFonts w:ascii="Arial" w:hAnsi="Arial" w:cs="Arial"/>
                <w:bCs/>
                <w:sz w:val="18"/>
                <w:szCs w:val="18"/>
              </w:rPr>
              <w:t>61 to 99</w:t>
            </w:r>
          </w:p>
        </w:tc>
        <w:tc>
          <w:tcPr>
            <w:tcW w:w="1915" w:type="dxa"/>
            <w:vAlign w:val="center"/>
          </w:tcPr>
          <w:p w14:paraId="1D6859AB" w14:textId="77777777" w:rsidR="00421A88" w:rsidRDefault="00421A88">
            <w:pPr>
              <w:jc w:val="center"/>
              <w:rPr>
                <w:rFonts w:ascii="Arial" w:hAnsi="Arial" w:cs="Arial"/>
                <w:bCs/>
                <w:sz w:val="18"/>
                <w:szCs w:val="18"/>
              </w:rPr>
            </w:pPr>
            <w:r>
              <w:rPr>
                <w:rFonts w:ascii="Arial" w:hAnsi="Arial" w:cs="Arial"/>
                <w:bCs/>
                <w:sz w:val="18"/>
                <w:szCs w:val="18"/>
              </w:rPr>
              <w:t>175</w:t>
            </w:r>
          </w:p>
        </w:tc>
        <w:tc>
          <w:tcPr>
            <w:tcW w:w="1915" w:type="dxa"/>
            <w:vAlign w:val="center"/>
          </w:tcPr>
          <w:p w14:paraId="4744A78C" w14:textId="77777777" w:rsidR="00421A88" w:rsidRDefault="00421A88">
            <w:pPr>
              <w:jc w:val="center"/>
              <w:rPr>
                <w:rFonts w:ascii="Arial" w:hAnsi="Arial" w:cs="Arial"/>
                <w:sz w:val="18"/>
                <w:szCs w:val="18"/>
              </w:rPr>
            </w:pPr>
            <w:r>
              <w:rPr>
                <w:rFonts w:ascii="Arial" w:hAnsi="Arial" w:cs="Arial"/>
                <w:sz w:val="18"/>
                <w:szCs w:val="18"/>
              </w:rPr>
              <w:t>80</w:t>
            </w:r>
          </w:p>
        </w:tc>
        <w:tc>
          <w:tcPr>
            <w:tcW w:w="1915" w:type="dxa"/>
            <w:vAlign w:val="center"/>
          </w:tcPr>
          <w:p w14:paraId="2FDC8911" w14:textId="77777777" w:rsidR="00421A88" w:rsidRDefault="00421A88">
            <w:pPr>
              <w:jc w:val="center"/>
              <w:rPr>
                <w:rFonts w:ascii="Arial" w:hAnsi="Arial" w:cs="Arial"/>
                <w:sz w:val="18"/>
                <w:szCs w:val="18"/>
              </w:rPr>
            </w:pPr>
            <w:r>
              <w:rPr>
                <w:rFonts w:ascii="Arial" w:hAnsi="Arial" w:cs="Arial"/>
                <w:sz w:val="18"/>
                <w:szCs w:val="18"/>
              </w:rPr>
              <w:t>14000</w:t>
            </w:r>
          </w:p>
        </w:tc>
        <w:tc>
          <w:tcPr>
            <w:tcW w:w="1916" w:type="dxa"/>
            <w:vMerge/>
            <w:vAlign w:val="center"/>
          </w:tcPr>
          <w:p w14:paraId="3A831789" w14:textId="77777777" w:rsidR="00421A88" w:rsidRDefault="00421A88">
            <w:pPr>
              <w:jc w:val="center"/>
              <w:rPr>
                <w:rFonts w:ascii="Arial" w:hAnsi="Arial" w:cs="Arial"/>
                <w:sz w:val="18"/>
                <w:szCs w:val="18"/>
              </w:rPr>
            </w:pPr>
          </w:p>
        </w:tc>
      </w:tr>
      <w:tr w:rsidR="00421A88" w14:paraId="0B0D50BB" w14:textId="77777777">
        <w:trPr>
          <w:cantSplit/>
        </w:trPr>
        <w:tc>
          <w:tcPr>
            <w:tcW w:w="1915" w:type="dxa"/>
            <w:vAlign w:val="center"/>
          </w:tcPr>
          <w:p w14:paraId="4A0BBB71" w14:textId="77777777" w:rsidR="00421A88" w:rsidRDefault="00421A88">
            <w:pPr>
              <w:jc w:val="center"/>
              <w:rPr>
                <w:rFonts w:ascii="Arial" w:hAnsi="Arial" w:cs="Arial"/>
                <w:bCs/>
                <w:sz w:val="18"/>
                <w:szCs w:val="18"/>
              </w:rPr>
            </w:pPr>
            <w:r>
              <w:rPr>
                <w:rFonts w:ascii="Arial" w:hAnsi="Arial" w:cs="Arial"/>
                <w:bCs/>
                <w:sz w:val="18"/>
                <w:szCs w:val="18"/>
              </w:rPr>
              <w:t>100</w:t>
            </w:r>
          </w:p>
        </w:tc>
        <w:tc>
          <w:tcPr>
            <w:tcW w:w="1915" w:type="dxa"/>
            <w:vAlign w:val="center"/>
          </w:tcPr>
          <w:p w14:paraId="3F22BDF6" w14:textId="77777777" w:rsidR="00421A88" w:rsidRDefault="00421A88">
            <w:pPr>
              <w:jc w:val="center"/>
              <w:rPr>
                <w:rFonts w:ascii="Arial" w:hAnsi="Arial" w:cs="Arial"/>
                <w:bCs/>
                <w:sz w:val="18"/>
                <w:szCs w:val="18"/>
              </w:rPr>
            </w:pPr>
            <w:r>
              <w:rPr>
                <w:rFonts w:ascii="Arial" w:hAnsi="Arial" w:cs="Arial"/>
                <w:bCs/>
                <w:sz w:val="18"/>
                <w:szCs w:val="18"/>
              </w:rPr>
              <w:t>45</w:t>
            </w:r>
          </w:p>
        </w:tc>
        <w:tc>
          <w:tcPr>
            <w:tcW w:w="1915" w:type="dxa"/>
            <w:vAlign w:val="center"/>
          </w:tcPr>
          <w:p w14:paraId="32DE4D07" w14:textId="77777777" w:rsidR="00421A88" w:rsidRDefault="00421A88">
            <w:pPr>
              <w:jc w:val="center"/>
              <w:rPr>
                <w:rFonts w:ascii="Arial" w:hAnsi="Arial" w:cs="Arial"/>
                <w:sz w:val="18"/>
                <w:szCs w:val="18"/>
              </w:rPr>
            </w:pPr>
            <w:r>
              <w:rPr>
                <w:rFonts w:ascii="Arial" w:hAnsi="Arial" w:cs="Arial"/>
                <w:sz w:val="18"/>
                <w:szCs w:val="18"/>
              </w:rPr>
              <w:t>100</w:t>
            </w:r>
          </w:p>
        </w:tc>
        <w:tc>
          <w:tcPr>
            <w:tcW w:w="1915" w:type="dxa"/>
            <w:vAlign w:val="center"/>
          </w:tcPr>
          <w:p w14:paraId="153DC409" w14:textId="77777777" w:rsidR="00421A88" w:rsidRDefault="00421A88">
            <w:pPr>
              <w:jc w:val="center"/>
              <w:rPr>
                <w:rFonts w:ascii="Arial" w:hAnsi="Arial" w:cs="Arial"/>
                <w:sz w:val="18"/>
                <w:szCs w:val="18"/>
              </w:rPr>
            </w:pPr>
            <w:r>
              <w:rPr>
                <w:rFonts w:ascii="Arial" w:hAnsi="Arial" w:cs="Arial"/>
                <w:sz w:val="18"/>
                <w:szCs w:val="18"/>
              </w:rPr>
              <w:t>4500</w:t>
            </w:r>
          </w:p>
        </w:tc>
        <w:tc>
          <w:tcPr>
            <w:tcW w:w="1916" w:type="dxa"/>
            <w:vMerge/>
            <w:vAlign w:val="center"/>
          </w:tcPr>
          <w:p w14:paraId="7D965379" w14:textId="77777777" w:rsidR="00421A88" w:rsidRDefault="00421A88">
            <w:pPr>
              <w:jc w:val="center"/>
              <w:rPr>
                <w:rFonts w:ascii="Arial" w:hAnsi="Arial" w:cs="Arial"/>
                <w:sz w:val="18"/>
                <w:szCs w:val="18"/>
              </w:rPr>
            </w:pPr>
          </w:p>
        </w:tc>
      </w:tr>
      <w:tr w:rsidR="00421A88" w14:paraId="490D4CD9" w14:textId="77777777">
        <w:trPr>
          <w:cantSplit/>
        </w:trPr>
        <w:tc>
          <w:tcPr>
            <w:tcW w:w="1915" w:type="dxa"/>
            <w:vAlign w:val="center"/>
          </w:tcPr>
          <w:p w14:paraId="18DECE82" w14:textId="77777777" w:rsidR="00421A88" w:rsidRDefault="00421A88">
            <w:pPr>
              <w:jc w:val="center"/>
              <w:rPr>
                <w:rFonts w:ascii="Arial" w:hAnsi="Arial" w:cs="Arial"/>
                <w:bCs/>
                <w:sz w:val="18"/>
                <w:szCs w:val="18"/>
              </w:rPr>
            </w:pPr>
            <w:r>
              <w:rPr>
                <w:rFonts w:ascii="Arial" w:hAnsi="Arial" w:cs="Arial"/>
                <w:bCs/>
                <w:sz w:val="18"/>
                <w:szCs w:val="18"/>
              </w:rPr>
              <w:t>101 to 124</w:t>
            </w:r>
          </w:p>
        </w:tc>
        <w:tc>
          <w:tcPr>
            <w:tcW w:w="1915" w:type="dxa"/>
            <w:vAlign w:val="center"/>
          </w:tcPr>
          <w:p w14:paraId="36A50A06" w14:textId="77777777" w:rsidR="00421A88" w:rsidRDefault="00421A88">
            <w:pPr>
              <w:jc w:val="center"/>
              <w:rPr>
                <w:rFonts w:ascii="Arial" w:hAnsi="Arial" w:cs="Arial"/>
                <w:bCs/>
                <w:sz w:val="18"/>
                <w:szCs w:val="18"/>
              </w:rPr>
            </w:pPr>
            <w:r>
              <w:rPr>
                <w:rFonts w:ascii="Arial" w:hAnsi="Arial" w:cs="Arial"/>
                <w:bCs/>
                <w:sz w:val="18"/>
                <w:szCs w:val="18"/>
              </w:rPr>
              <w:t>117</w:t>
            </w:r>
          </w:p>
        </w:tc>
        <w:tc>
          <w:tcPr>
            <w:tcW w:w="1915" w:type="dxa"/>
            <w:vAlign w:val="center"/>
          </w:tcPr>
          <w:p w14:paraId="747E55E1" w14:textId="77777777" w:rsidR="00421A88" w:rsidRDefault="00421A88">
            <w:pPr>
              <w:jc w:val="center"/>
              <w:rPr>
                <w:rFonts w:ascii="Arial" w:hAnsi="Arial" w:cs="Arial"/>
                <w:sz w:val="18"/>
                <w:szCs w:val="18"/>
              </w:rPr>
            </w:pPr>
            <w:r>
              <w:rPr>
                <w:rFonts w:ascii="Arial" w:hAnsi="Arial" w:cs="Arial"/>
                <w:sz w:val="18"/>
                <w:szCs w:val="18"/>
              </w:rPr>
              <w:t>112.5</w:t>
            </w:r>
          </w:p>
        </w:tc>
        <w:tc>
          <w:tcPr>
            <w:tcW w:w="1915" w:type="dxa"/>
            <w:vAlign w:val="center"/>
          </w:tcPr>
          <w:p w14:paraId="2DB18071" w14:textId="77777777" w:rsidR="00421A88" w:rsidRDefault="00421A88">
            <w:pPr>
              <w:jc w:val="center"/>
              <w:rPr>
                <w:rFonts w:ascii="Arial" w:hAnsi="Arial" w:cs="Arial"/>
                <w:sz w:val="18"/>
                <w:szCs w:val="18"/>
              </w:rPr>
            </w:pPr>
            <w:r>
              <w:rPr>
                <w:rFonts w:ascii="Arial" w:hAnsi="Arial" w:cs="Arial"/>
                <w:sz w:val="18"/>
                <w:szCs w:val="18"/>
              </w:rPr>
              <w:t>13162.5</w:t>
            </w:r>
          </w:p>
        </w:tc>
        <w:tc>
          <w:tcPr>
            <w:tcW w:w="1916" w:type="dxa"/>
            <w:vMerge/>
            <w:vAlign w:val="center"/>
          </w:tcPr>
          <w:p w14:paraId="0D993184" w14:textId="77777777" w:rsidR="00421A88" w:rsidRDefault="00421A88">
            <w:pPr>
              <w:jc w:val="center"/>
              <w:rPr>
                <w:rFonts w:ascii="Arial" w:hAnsi="Arial" w:cs="Arial"/>
                <w:sz w:val="18"/>
                <w:szCs w:val="18"/>
              </w:rPr>
            </w:pPr>
          </w:p>
        </w:tc>
      </w:tr>
      <w:tr w:rsidR="00421A88" w14:paraId="3FE6C41A" w14:textId="77777777">
        <w:trPr>
          <w:cantSplit/>
        </w:trPr>
        <w:tc>
          <w:tcPr>
            <w:tcW w:w="1915" w:type="dxa"/>
            <w:vAlign w:val="center"/>
          </w:tcPr>
          <w:p w14:paraId="1E4A0E01" w14:textId="77777777" w:rsidR="00421A88" w:rsidRDefault="00421A88">
            <w:pPr>
              <w:jc w:val="center"/>
              <w:rPr>
                <w:rFonts w:ascii="Arial" w:hAnsi="Arial" w:cs="Arial"/>
                <w:bCs/>
                <w:sz w:val="18"/>
                <w:szCs w:val="18"/>
              </w:rPr>
            </w:pPr>
            <w:r>
              <w:rPr>
                <w:rFonts w:ascii="Arial" w:hAnsi="Arial" w:cs="Arial"/>
                <w:bCs/>
                <w:sz w:val="18"/>
                <w:szCs w:val="18"/>
              </w:rPr>
              <w:t>125</w:t>
            </w:r>
          </w:p>
        </w:tc>
        <w:tc>
          <w:tcPr>
            <w:tcW w:w="1915" w:type="dxa"/>
            <w:vAlign w:val="center"/>
          </w:tcPr>
          <w:p w14:paraId="1A0808CB" w14:textId="77777777" w:rsidR="00421A88" w:rsidRDefault="00421A88">
            <w:pPr>
              <w:jc w:val="center"/>
              <w:rPr>
                <w:rFonts w:ascii="Arial" w:hAnsi="Arial" w:cs="Arial"/>
                <w:bCs/>
                <w:sz w:val="18"/>
                <w:szCs w:val="18"/>
              </w:rPr>
            </w:pPr>
            <w:r>
              <w:rPr>
                <w:rFonts w:ascii="Arial" w:hAnsi="Arial" w:cs="Arial"/>
                <w:bCs/>
                <w:sz w:val="18"/>
                <w:szCs w:val="18"/>
              </w:rPr>
              <w:t>14</w:t>
            </w:r>
          </w:p>
        </w:tc>
        <w:tc>
          <w:tcPr>
            <w:tcW w:w="1915" w:type="dxa"/>
            <w:vAlign w:val="center"/>
          </w:tcPr>
          <w:p w14:paraId="414611B6" w14:textId="77777777" w:rsidR="00421A88" w:rsidRDefault="00421A88">
            <w:pPr>
              <w:jc w:val="center"/>
              <w:rPr>
                <w:rFonts w:ascii="Arial" w:hAnsi="Arial" w:cs="Arial"/>
                <w:sz w:val="18"/>
                <w:szCs w:val="18"/>
              </w:rPr>
            </w:pPr>
            <w:r>
              <w:rPr>
                <w:rFonts w:ascii="Arial" w:hAnsi="Arial" w:cs="Arial"/>
                <w:sz w:val="18"/>
                <w:szCs w:val="18"/>
              </w:rPr>
              <w:t>125</w:t>
            </w:r>
          </w:p>
        </w:tc>
        <w:tc>
          <w:tcPr>
            <w:tcW w:w="1915" w:type="dxa"/>
            <w:vAlign w:val="center"/>
          </w:tcPr>
          <w:p w14:paraId="38225546" w14:textId="77777777" w:rsidR="00421A88" w:rsidRDefault="00421A88">
            <w:pPr>
              <w:jc w:val="center"/>
              <w:rPr>
                <w:rFonts w:ascii="Arial" w:hAnsi="Arial" w:cs="Arial"/>
                <w:sz w:val="18"/>
                <w:szCs w:val="18"/>
              </w:rPr>
            </w:pPr>
            <w:r>
              <w:rPr>
                <w:rFonts w:ascii="Arial" w:hAnsi="Arial" w:cs="Arial"/>
                <w:sz w:val="18"/>
                <w:szCs w:val="18"/>
              </w:rPr>
              <w:t>1750</w:t>
            </w:r>
          </w:p>
        </w:tc>
        <w:tc>
          <w:tcPr>
            <w:tcW w:w="1916" w:type="dxa"/>
            <w:vMerge/>
            <w:vAlign w:val="center"/>
          </w:tcPr>
          <w:p w14:paraId="182E3653" w14:textId="77777777" w:rsidR="00421A88" w:rsidRDefault="00421A88">
            <w:pPr>
              <w:jc w:val="center"/>
              <w:rPr>
                <w:rFonts w:ascii="Arial" w:hAnsi="Arial" w:cs="Arial"/>
                <w:sz w:val="18"/>
                <w:szCs w:val="18"/>
              </w:rPr>
            </w:pPr>
          </w:p>
        </w:tc>
      </w:tr>
      <w:tr w:rsidR="00421A88" w14:paraId="29008611" w14:textId="77777777">
        <w:trPr>
          <w:cantSplit/>
        </w:trPr>
        <w:tc>
          <w:tcPr>
            <w:tcW w:w="1915" w:type="dxa"/>
            <w:vAlign w:val="center"/>
          </w:tcPr>
          <w:p w14:paraId="12FDEAE5" w14:textId="77777777" w:rsidR="00421A88" w:rsidRDefault="00421A88">
            <w:pPr>
              <w:jc w:val="center"/>
              <w:rPr>
                <w:rFonts w:ascii="Arial" w:hAnsi="Arial" w:cs="Arial"/>
                <w:bCs/>
                <w:sz w:val="18"/>
                <w:szCs w:val="18"/>
              </w:rPr>
            </w:pPr>
            <w:r>
              <w:rPr>
                <w:rFonts w:ascii="Arial" w:hAnsi="Arial" w:cs="Arial"/>
                <w:bCs/>
                <w:sz w:val="18"/>
                <w:szCs w:val="18"/>
              </w:rPr>
              <w:t>150</w:t>
            </w:r>
          </w:p>
        </w:tc>
        <w:tc>
          <w:tcPr>
            <w:tcW w:w="1915" w:type="dxa"/>
            <w:vAlign w:val="center"/>
          </w:tcPr>
          <w:p w14:paraId="322917AD" w14:textId="77777777" w:rsidR="00421A88" w:rsidRDefault="00421A88">
            <w:pPr>
              <w:jc w:val="center"/>
              <w:rPr>
                <w:rFonts w:ascii="Arial" w:hAnsi="Arial" w:cs="Arial"/>
                <w:bCs/>
                <w:sz w:val="18"/>
                <w:szCs w:val="18"/>
              </w:rPr>
            </w:pPr>
            <w:r>
              <w:rPr>
                <w:rFonts w:ascii="Arial" w:hAnsi="Arial" w:cs="Arial"/>
                <w:bCs/>
                <w:sz w:val="18"/>
                <w:szCs w:val="18"/>
              </w:rPr>
              <w:t>54</w:t>
            </w:r>
          </w:p>
        </w:tc>
        <w:tc>
          <w:tcPr>
            <w:tcW w:w="1915" w:type="dxa"/>
            <w:vAlign w:val="center"/>
          </w:tcPr>
          <w:p w14:paraId="6D7E226F" w14:textId="77777777" w:rsidR="00421A88" w:rsidRDefault="00421A88">
            <w:pPr>
              <w:jc w:val="center"/>
              <w:rPr>
                <w:rFonts w:ascii="Arial" w:hAnsi="Arial" w:cs="Arial"/>
                <w:sz w:val="18"/>
                <w:szCs w:val="18"/>
              </w:rPr>
            </w:pPr>
            <w:r>
              <w:rPr>
                <w:rFonts w:ascii="Arial" w:hAnsi="Arial" w:cs="Arial"/>
                <w:sz w:val="18"/>
                <w:szCs w:val="18"/>
              </w:rPr>
              <w:t>150</w:t>
            </w:r>
          </w:p>
        </w:tc>
        <w:tc>
          <w:tcPr>
            <w:tcW w:w="1915" w:type="dxa"/>
            <w:vAlign w:val="center"/>
          </w:tcPr>
          <w:p w14:paraId="1AFBED52" w14:textId="77777777" w:rsidR="00421A88" w:rsidRDefault="00421A88">
            <w:pPr>
              <w:jc w:val="center"/>
              <w:rPr>
                <w:rFonts w:ascii="Arial" w:hAnsi="Arial" w:cs="Arial"/>
                <w:sz w:val="18"/>
                <w:szCs w:val="18"/>
              </w:rPr>
            </w:pPr>
            <w:r>
              <w:rPr>
                <w:rFonts w:ascii="Arial" w:hAnsi="Arial" w:cs="Arial"/>
                <w:sz w:val="18"/>
                <w:szCs w:val="18"/>
              </w:rPr>
              <w:t>8100</w:t>
            </w:r>
          </w:p>
        </w:tc>
        <w:tc>
          <w:tcPr>
            <w:tcW w:w="1916" w:type="dxa"/>
            <w:vMerge/>
            <w:vAlign w:val="center"/>
          </w:tcPr>
          <w:p w14:paraId="4DCC12F8" w14:textId="77777777" w:rsidR="00421A88" w:rsidRDefault="00421A88">
            <w:pPr>
              <w:jc w:val="center"/>
              <w:rPr>
                <w:rFonts w:ascii="Arial" w:hAnsi="Arial" w:cs="Arial"/>
                <w:sz w:val="18"/>
                <w:szCs w:val="18"/>
              </w:rPr>
            </w:pPr>
          </w:p>
        </w:tc>
      </w:tr>
      <w:tr w:rsidR="00421A88" w14:paraId="55DB445E" w14:textId="77777777">
        <w:trPr>
          <w:cantSplit/>
        </w:trPr>
        <w:tc>
          <w:tcPr>
            <w:tcW w:w="1915" w:type="dxa"/>
            <w:vAlign w:val="center"/>
          </w:tcPr>
          <w:p w14:paraId="14240914" w14:textId="77777777" w:rsidR="00421A88" w:rsidRDefault="00421A88">
            <w:pPr>
              <w:jc w:val="center"/>
              <w:rPr>
                <w:rFonts w:ascii="Arial" w:hAnsi="Arial" w:cs="Arial"/>
                <w:bCs/>
                <w:sz w:val="18"/>
                <w:szCs w:val="18"/>
              </w:rPr>
            </w:pPr>
            <w:r>
              <w:rPr>
                <w:rFonts w:ascii="Arial" w:hAnsi="Arial" w:cs="Arial"/>
                <w:bCs/>
                <w:sz w:val="18"/>
                <w:szCs w:val="18"/>
              </w:rPr>
              <w:t>200</w:t>
            </w:r>
          </w:p>
        </w:tc>
        <w:tc>
          <w:tcPr>
            <w:tcW w:w="1915" w:type="dxa"/>
            <w:vAlign w:val="center"/>
          </w:tcPr>
          <w:p w14:paraId="457D0202" w14:textId="77777777" w:rsidR="00421A88" w:rsidRDefault="00421A88">
            <w:pPr>
              <w:jc w:val="center"/>
              <w:rPr>
                <w:rFonts w:ascii="Arial" w:hAnsi="Arial" w:cs="Arial"/>
                <w:bCs/>
                <w:sz w:val="18"/>
                <w:szCs w:val="18"/>
              </w:rPr>
            </w:pPr>
            <w:r>
              <w:rPr>
                <w:rFonts w:ascii="Arial" w:hAnsi="Arial" w:cs="Arial"/>
                <w:bCs/>
                <w:sz w:val="18"/>
                <w:szCs w:val="18"/>
              </w:rPr>
              <w:t>2</w:t>
            </w:r>
          </w:p>
        </w:tc>
        <w:tc>
          <w:tcPr>
            <w:tcW w:w="1915" w:type="dxa"/>
            <w:vAlign w:val="center"/>
          </w:tcPr>
          <w:p w14:paraId="67C2D3FA" w14:textId="77777777" w:rsidR="00421A88" w:rsidRDefault="00421A88">
            <w:pPr>
              <w:jc w:val="center"/>
              <w:rPr>
                <w:rFonts w:ascii="Arial" w:hAnsi="Arial" w:cs="Arial"/>
                <w:sz w:val="18"/>
                <w:szCs w:val="18"/>
              </w:rPr>
            </w:pPr>
            <w:r>
              <w:rPr>
                <w:rFonts w:ascii="Arial" w:hAnsi="Arial" w:cs="Arial"/>
                <w:sz w:val="18"/>
                <w:szCs w:val="18"/>
              </w:rPr>
              <w:t>200</w:t>
            </w:r>
          </w:p>
        </w:tc>
        <w:tc>
          <w:tcPr>
            <w:tcW w:w="1915" w:type="dxa"/>
            <w:vAlign w:val="center"/>
          </w:tcPr>
          <w:p w14:paraId="384B0213" w14:textId="77777777" w:rsidR="00421A88" w:rsidRDefault="00421A88">
            <w:pPr>
              <w:jc w:val="center"/>
              <w:rPr>
                <w:rFonts w:ascii="Arial" w:hAnsi="Arial" w:cs="Arial"/>
                <w:sz w:val="18"/>
                <w:szCs w:val="18"/>
              </w:rPr>
            </w:pPr>
            <w:r>
              <w:rPr>
                <w:rFonts w:ascii="Arial" w:hAnsi="Arial" w:cs="Arial"/>
                <w:sz w:val="18"/>
                <w:szCs w:val="18"/>
              </w:rPr>
              <w:t>400</w:t>
            </w:r>
          </w:p>
        </w:tc>
        <w:tc>
          <w:tcPr>
            <w:tcW w:w="1916" w:type="dxa"/>
            <w:vMerge/>
            <w:vAlign w:val="center"/>
          </w:tcPr>
          <w:p w14:paraId="309B6E17" w14:textId="77777777" w:rsidR="00421A88" w:rsidRDefault="00421A88">
            <w:pPr>
              <w:jc w:val="center"/>
              <w:rPr>
                <w:rFonts w:ascii="Arial" w:hAnsi="Arial" w:cs="Arial"/>
                <w:sz w:val="18"/>
                <w:szCs w:val="18"/>
              </w:rPr>
            </w:pPr>
          </w:p>
        </w:tc>
      </w:tr>
      <w:tr w:rsidR="00421A88" w14:paraId="4F9F4D7F" w14:textId="77777777">
        <w:trPr>
          <w:cantSplit/>
        </w:trPr>
        <w:tc>
          <w:tcPr>
            <w:tcW w:w="1915" w:type="dxa"/>
            <w:vAlign w:val="center"/>
          </w:tcPr>
          <w:p w14:paraId="57DAA616" w14:textId="77777777" w:rsidR="00421A88" w:rsidRDefault="00421A88">
            <w:pPr>
              <w:jc w:val="center"/>
              <w:rPr>
                <w:rFonts w:ascii="Arial" w:hAnsi="Arial" w:cs="Arial"/>
                <w:bCs/>
                <w:sz w:val="18"/>
                <w:szCs w:val="18"/>
              </w:rPr>
            </w:pPr>
            <w:r>
              <w:rPr>
                <w:rFonts w:ascii="Arial" w:hAnsi="Arial" w:cs="Arial"/>
                <w:bCs/>
                <w:sz w:val="18"/>
                <w:szCs w:val="18"/>
              </w:rPr>
              <w:t>250+</w:t>
            </w:r>
          </w:p>
        </w:tc>
        <w:tc>
          <w:tcPr>
            <w:tcW w:w="1915" w:type="dxa"/>
            <w:vAlign w:val="center"/>
          </w:tcPr>
          <w:p w14:paraId="7A226EF5" w14:textId="77777777" w:rsidR="00421A88" w:rsidRDefault="00421A88">
            <w:pPr>
              <w:jc w:val="center"/>
              <w:rPr>
                <w:rFonts w:ascii="Arial" w:hAnsi="Arial" w:cs="Arial"/>
                <w:bCs/>
                <w:sz w:val="18"/>
                <w:szCs w:val="18"/>
              </w:rPr>
            </w:pPr>
            <w:r>
              <w:rPr>
                <w:rFonts w:ascii="Arial" w:hAnsi="Arial" w:cs="Arial"/>
                <w:bCs/>
                <w:sz w:val="18"/>
                <w:szCs w:val="18"/>
              </w:rPr>
              <w:t>26</w:t>
            </w:r>
          </w:p>
        </w:tc>
        <w:tc>
          <w:tcPr>
            <w:tcW w:w="1915" w:type="dxa"/>
            <w:vAlign w:val="center"/>
          </w:tcPr>
          <w:p w14:paraId="1607AC76" w14:textId="77777777" w:rsidR="00421A88" w:rsidRDefault="00421A88">
            <w:pPr>
              <w:jc w:val="center"/>
              <w:rPr>
                <w:rFonts w:ascii="Arial" w:hAnsi="Arial" w:cs="Arial"/>
                <w:sz w:val="18"/>
                <w:szCs w:val="18"/>
              </w:rPr>
            </w:pPr>
            <w:r>
              <w:rPr>
                <w:rFonts w:ascii="Arial" w:hAnsi="Arial" w:cs="Arial"/>
                <w:sz w:val="18"/>
                <w:szCs w:val="18"/>
              </w:rPr>
              <w:t>425</w:t>
            </w:r>
          </w:p>
        </w:tc>
        <w:tc>
          <w:tcPr>
            <w:tcW w:w="1915" w:type="dxa"/>
            <w:vAlign w:val="center"/>
          </w:tcPr>
          <w:p w14:paraId="3F6FDD4B" w14:textId="77777777" w:rsidR="00421A88" w:rsidRDefault="00421A88">
            <w:pPr>
              <w:jc w:val="center"/>
              <w:rPr>
                <w:rFonts w:ascii="Arial" w:hAnsi="Arial" w:cs="Arial"/>
                <w:sz w:val="18"/>
                <w:szCs w:val="18"/>
              </w:rPr>
            </w:pPr>
            <w:r>
              <w:rPr>
                <w:rFonts w:ascii="Arial" w:hAnsi="Arial" w:cs="Arial"/>
                <w:sz w:val="18"/>
                <w:szCs w:val="18"/>
              </w:rPr>
              <w:t>11050</w:t>
            </w:r>
          </w:p>
        </w:tc>
        <w:tc>
          <w:tcPr>
            <w:tcW w:w="1916" w:type="dxa"/>
            <w:vMerge/>
            <w:vAlign w:val="center"/>
          </w:tcPr>
          <w:p w14:paraId="41896974" w14:textId="77777777" w:rsidR="00421A88" w:rsidRDefault="00421A88">
            <w:pPr>
              <w:jc w:val="center"/>
              <w:rPr>
                <w:rFonts w:ascii="Arial" w:hAnsi="Arial" w:cs="Arial"/>
                <w:sz w:val="18"/>
                <w:szCs w:val="18"/>
              </w:rPr>
            </w:pPr>
          </w:p>
        </w:tc>
      </w:tr>
      <w:tr w:rsidR="00421A88" w14:paraId="416DC3C9" w14:textId="77777777">
        <w:trPr>
          <w:cantSplit/>
        </w:trPr>
        <w:tc>
          <w:tcPr>
            <w:tcW w:w="7660" w:type="dxa"/>
            <w:gridSpan w:val="4"/>
            <w:tcBorders>
              <w:bottom w:val="single" w:sz="4" w:space="0" w:color="auto"/>
            </w:tcBorders>
            <w:vAlign w:val="center"/>
          </w:tcPr>
          <w:p w14:paraId="2D6CF07B" w14:textId="77777777" w:rsidR="00421A88" w:rsidRDefault="00421A88">
            <w:pPr>
              <w:rPr>
                <w:rFonts w:ascii="Arial" w:hAnsi="Arial" w:cs="Arial"/>
                <w:bCs/>
                <w:sz w:val="18"/>
                <w:szCs w:val="18"/>
              </w:rPr>
            </w:pPr>
            <w:r>
              <w:rPr>
                <w:rFonts w:ascii="Arial" w:hAnsi="Arial" w:cs="Arial"/>
                <w:bCs/>
                <w:sz w:val="18"/>
                <w:szCs w:val="18"/>
              </w:rPr>
              <w:t>Average for Industrial Medium/High Pressure (&gt; 15 psig)</w:t>
            </w:r>
          </w:p>
        </w:tc>
        <w:tc>
          <w:tcPr>
            <w:tcW w:w="1916" w:type="dxa"/>
            <w:vAlign w:val="center"/>
          </w:tcPr>
          <w:p w14:paraId="47527560" w14:textId="77777777" w:rsidR="00421A88" w:rsidRDefault="00421A88">
            <w:pPr>
              <w:jc w:val="center"/>
              <w:rPr>
                <w:rFonts w:ascii="Arial" w:hAnsi="Arial" w:cs="Arial"/>
                <w:bCs/>
                <w:sz w:val="18"/>
                <w:szCs w:val="18"/>
              </w:rPr>
            </w:pPr>
            <w:r>
              <w:rPr>
                <w:rFonts w:ascii="Arial" w:hAnsi="Arial" w:cs="Arial"/>
                <w:sz w:val="18"/>
                <w:szCs w:val="18"/>
              </w:rPr>
              <w:t>85.9</w:t>
            </w:r>
          </w:p>
        </w:tc>
      </w:tr>
      <w:tr w:rsidR="00421A88" w14:paraId="56834899" w14:textId="77777777">
        <w:trPr>
          <w:cantSplit/>
        </w:trPr>
        <w:tc>
          <w:tcPr>
            <w:tcW w:w="7660" w:type="dxa"/>
            <w:gridSpan w:val="4"/>
            <w:tcBorders>
              <w:bottom w:val="single" w:sz="4" w:space="0" w:color="auto"/>
            </w:tcBorders>
            <w:vAlign w:val="center"/>
          </w:tcPr>
          <w:p w14:paraId="2AFCBCAE" w14:textId="77777777" w:rsidR="00421A88" w:rsidRDefault="00421A88">
            <w:pPr>
              <w:rPr>
                <w:rFonts w:ascii="Arial" w:hAnsi="Arial" w:cs="Arial"/>
                <w:bCs/>
                <w:sz w:val="18"/>
                <w:szCs w:val="18"/>
              </w:rPr>
            </w:pPr>
            <w:r>
              <w:rPr>
                <w:rFonts w:ascii="Arial" w:hAnsi="Arial" w:cs="Arial"/>
                <w:bCs/>
                <w:sz w:val="18"/>
                <w:szCs w:val="18"/>
              </w:rPr>
              <w:t>Average for Commercial 12-24 (based on Enbridge data at all pressure)</w:t>
            </w:r>
          </w:p>
        </w:tc>
        <w:tc>
          <w:tcPr>
            <w:tcW w:w="1916" w:type="dxa"/>
            <w:tcBorders>
              <w:bottom w:val="single" w:sz="4" w:space="0" w:color="auto"/>
            </w:tcBorders>
            <w:vAlign w:val="center"/>
          </w:tcPr>
          <w:p w14:paraId="3CDF1DB4" w14:textId="77777777" w:rsidR="00421A88" w:rsidRDefault="00421A88">
            <w:pPr>
              <w:jc w:val="center"/>
              <w:rPr>
                <w:rFonts w:ascii="Arial" w:hAnsi="Arial" w:cs="Arial"/>
                <w:bCs/>
                <w:sz w:val="18"/>
                <w:szCs w:val="18"/>
              </w:rPr>
            </w:pPr>
            <w:r>
              <w:rPr>
                <w:rFonts w:ascii="Arial" w:hAnsi="Arial" w:cs="Arial"/>
                <w:bCs/>
                <w:sz w:val="18"/>
                <w:szCs w:val="18"/>
              </w:rPr>
              <w:t>35.5</w:t>
            </w:r>
          </w:p>
        </w:tc>
      </w:tr>
    </w:tbl>
    <w:p w14:paraId="0584F6FE" w14:textId="77777777" w:rsidR="00421A88" w:rsidRDefault="00421A88">
      <w:pPr>
        <w:pStyle w:val="Heading1"/>
        <w:spacing w:before="720" w:after="0"/>
        <w:rPr>
          <w:rFonts w:ascii="Times New Roman" w:hAnsi="Times New Roman"/>
          <w:sz w:val="40"/>
          <w:szCs w:val="40"/>
        </w:rPr>
      </w:pPr>
      <w:bookmarkStart w:id="16" w:name="_Toc160881245"/>
      <w:r>
        <w:rPr>
          <w:rFonts w:ascii="Times New Roman" w:hAnsi="Times New Roman"/>
          <w:sz w:val="40"/>
          <w:szCs w:val="40"/>
        </w:rPr>
        <w:t>3.</w:t>
      </w:r>
      <w:r>
        <w:rPr>
          <w:rFonts w:ascii="Times New Roman" w:hAnsi="Times New Roman"/>
          <w:sz w:val="40"/>
          <w:szCs w:val="40"/>
        </w:rPr>
        <w:tab/>
        <w:t>Operating Hours</w:t>
      </w:r>
      <w:bookmarkEnd w:id="16"/>
    </w:p>
    <w:p w14:paraId="590426D8" w14:textId="77777777" w:rsidR="00421A88" w:rsidRDefault="00421A88">
      <w:pPr>
        <w:pStyle w:val="Heading2"/>
      </w:pPr>
      <w:bookmarkStart w:id="17" w:name="_Toc160881246"/>
      <w:r>
        <w:t>3.1</w:t>
      </w:r>
      <w:r>
        <w:tab/>
        <w:t>Commercial</w:t>
      </w:r>
      <w:bookmarkEnd w:id="17"/>
    </w:p>
    <w:p w14:paraId="0F530BA2" w14:textId="77777777" w:rsidR="00421A88" w:rsidRDefault="00421A88">
      <w:pPr>
        <w:pStyle w:val="SP-STANDARDPARAGRAPH"/>
      </w:pPr>
      <w:r>
        <w:t xml:space="preserve">Commercial &lt;12 establishments might operate their steam system anywhere from about 2,000 </w:t>
      </w:r>
      <w:r>
        <w:lastRenderedPageBreak/>
        <w:t xml:space="preserve">hours per year (8 hours/day, 5 days/week) to about 4,000 hours per year (12 hours/day, 7 days/week).  In the kW Engineering study, the steam system operating schedule was obtained for each dry cleaner establishment.  They report operating their steam system 7.5 to 9 hours per day, 6 days per week, year-round except holidays.  The average annual operating time for dry cleaners studied is 2,425 hours per year.  </w:t>
      </w:r>
    </w:p>
    <w:p w14:paraId="7FF1ED2F" w14:textId="77777777" w:rsidR="00421A88" w:rsidRDefault="00421A88">
      <w:pPr>
        <w:pStyle w:val="SP-STANDARDPARAGRAPH"/>
      </w:pPr>
      <w:r>
        <w:t xml:space="preserve">For the Commercial 12-24 group, a conservative estimate for the annual operating time was used:  4,380 hours per year (12 hours/day for 365 days/yr).  Some institutional steam systems (correctional facilities, hospitals) may operate over 8,000 hours per year.  </w:t>
      </w:r>
    </w:p>
    <w:p w14:paraId="7F253222" w14:textId="77777777" w:rsidR="00421A88" w:rsidRDefault="00421A88">
      <w:pPr>
        <w:pStyle w:val="Heading2"/>
      </w:pPr>
      <w:bookmarkStart w:id="18" w:name="_Toc160881247"/>
      <w:r>
        <w:t>3.2</w:t>
      </w:r>
      <w:r>
        <w:tab/>
        <w:t>Industrial</w:t>
      </w:r>
      <w:bookmarkEnd w:id="18"/>
    </w:p>
    <w:p w14:paraId="5101518A" w14:textId="77777777" w:rsidR="00421A88" w:rsidRDefault="00421A88">
      <w:pPr>
        <w:pStyle w:val="SP-STANDARDPARAGRAPH"/>
      </w:pPr>
      <w:r>
        <w:t xml:space="preserve">Actual operating hours of a steam system vary depending on end-use applications, boiler size, and seasonal variations.  Not every steam trap in a system operates for the same number of hours in a year, but most plants keep the main high-pressure system operating to supply minor loads.  Therefore, the annual operating hours of the steam traps in a steam system will far exceed the annual equivalent full load hours of the boilers in the same system.  </w:t>
      </w:r>
    </w:p>
    <w:p w14:paraId="3AA1F978" w14:textId="77777777" w:rsidR="00421A88" w:rsidRDefault="00421A88">
      <w:pPr>
        <w:pStyle w:val="SP-STANDARDPARAGRAPH"/>
      </w:pPr>
      <w:r>
        <w:t>Based on many years of studying steam traps in Enbridge service territory, the average hours of operation of a typical steam trap is estimated to be 7,500 to 8,000 hours per year.  Process facilities with nominally 24/7 operations actually operate at most 8,424 hours per year, since they typically shut down the steam system for at least two weeks per year for scheduled maintenance and holidays.  California oil refineries never shut down, so their steam traps nominally operate 8,760 hours per year</w:t>
      </w:r>
      <w:r>
        <w:rPr>
          <w:rStyle w:val="FootnoteReference"/>
        </w:rPr>
        <w:footnoteReference w:id="12"/>
      </w:r>
      <w:r>
        <w:t xml:space="preserve">.  Since they use valves to segment their steam system, each steam trap may spend only a few hours per year depressurized, to allow maintenance work on steam components in close proximity to the trap.  </w:t>
      </w:r>
    </w:p>
    <w:p w14:paraId="72EC3E5E" w14:textId="77777777" w:rsidR="00421A88" w:rsidRDefault="00421A88">
      <w:pPr>
        <w:pStyle w:val="SP-STANDARDPARAGRAPH"/>
      </w:pPr>
      <w:r>
        <w:t xml:space="preserve">In this workpaper, the basis for annual operating hours is a steam plant that nominally operates 24 hour per day, 7 days per week, but it is depressurized six weeks per year.  That is, the part of the steam system in which the steam trap operates is assumed to be depressurized for a total of six weeks per year for scheduled and unscheduled maintenance activities, implying a total of 7,752 hours per year operating under pressure.  </w:t>
      </w:r>
    </w:p>
    <w:p w14:paraId="6C218AD1" w14:textId="77777777" w:rsidR="00421A88" w:rsidRDefault="00421A88">
      <w:pPr>
        <w:pStyle w:val="Heading1"/>
        <w:spacing w:before="720" w:after="0"/>
        <w:rPr>
          <w:rFonts w:ascii="Times New Roman" w:hAnsi="Times New Roman"/>
          <w:sz w:val="40"/>
          <w:szCs w:val="40"/>
        </w:rPr>
      </w:pPr>
      <w:bookmarkStart w:id="19" w:name="_Toc160881248"/>
      <w:r>
        <w:rPr>
          <w:rFonts w:ascii="Times New Roman" w:hAnsi="Times New Roman"/>
          <w:sz w:val="40"/>
          <w:szCs w:val="40"/>
        </w:rPr>
        <w:t>4.</w:t>
      </w:r>
      <w:r>
        <w:rPr>
          <w:rFonts w:ascii="Times New Roman" w:hAnsi="Times New Roman"/>
          <w:sz w:val="40"/>
          <w:szCs w:val="40"/>
        </w:rPr>
        <w:tab/>
        <w:t>Leak Rate</w:t>
      </w:r>
      <w:bookmarkEnd w:id="19"/>
    </w:p>
    <w:p w14:paraId="5DD758B4" w14:textId="77777777" w:rsidR="00421A88" w:rsidRDefault="00421A88">
      <w:pPr>
        <w:pStyle w:val="Heading2"/>
      </w:pPr>
      <w:bookmarkStart w:id="20" w:name="_Toc160881249"/>
      <w:r>
        <w:t>4.1</w:t>
      </w:r>
      <w:r>
        <w:tab/>
        <w:t>Commercial</w:t>
      </w:r>
      <w:bookmarkEnd w:id="20"/>
    </w:p>
    <w:p w14:paraId="2972D712" w14:textId="77777777" w:rsidR="00421A88" w:rsidRDefault="00421A88">
      <w:pPr>
        <w:pStyle w:val="StyleSP-STANDARDPARAGRAPHLinespacingsingle"/>
      </w:pPr>
      <w:r>
        <w:t>The percentage of steam traps that were leaking or failed open (blow-through) is much higher for dry cleaner establishments than for industrial sites.  A study by Armstrong International found 27.8% of steam traps at dry cleaning and laundry facilities were leaking or blow-through</w:t>
      </w:r>
      <w:r>
        <w:rPr>
          <w:rStyle w:val="FootnoteReference"/>
        </w:rPr>
        <w:footnoteReference w:id="13"/>
      </w:r>
      <w:r>
        <w:t xml:space="preserve">.  In the kW Engineering study of small dry cleaners establishments in Southern California, they found 27.0% were leaking or blow-through, with 15.9% blocked. </w:t>
      </w:r>
    </w:p>
    <w:p w14:paraId="35B193AC" w14:textId="77777777" w:rsidR="00421A88" w:rsidRDefault="00421A88">
      <w:pPr>
        <w:pStyle w:val="StyleSP-STANDARDPARAGRAPHLinespacingsingle"/>
      </w:pPr>
      <w:r>
        <w:t xml:space="preserve">The average leak rates for leaking and blow-through steam traps at dry cleaning establishments is based on average boiler operating steam pressure (82.8 psig) collected for the kW Engineering study (see </w:t>
      </w:r>
      <w:r>
        <w:rPr>
          <w:b/>
        </w:rPr>
        <w:fldChar w:fldCharType="begin"/>
      </w:r>
      <w:r>
        <w:rPr>
          <w:b/>
        </w:rPr>
        <w:instrText xml:space="preserve"> REF _Ref151984156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2</w:t>
      </w:r>
      <w:r>
        <w:rPr>
          <w:b/>
        </w:rPr>
        <w:fldChar w:fldCharType="end"/>
      </w:r>
      <w:r>
        <w:t>).  Orifice diameters range from 7/64</w:t>
      </w:r>
      <w:r>
        <w:rPr>
          <w:vertAlign w:val="superscript"/>
        </w:rPr>
        <w:t>th</w:t>
      </w:r>
      <w:r>
        <w:t xml:space="preserve"> inch to 3/16</w:t>
      </w:r>
      <w:r>
        <w:rPr>
          <w:vertAlign w:val="superscript"/>
        </w:rPr>
        <w:t>th</w:t>
      </w:r>
      <w:r>
        <w:t xml:space="preserve"> inch at dry cleaners.  The most common </w:t>
      </w:r>
      <w:r>
        <w:lastRenderedPageBreak/>
        <w:t>value of 1/8</w:t>
      </w:r>
      <w:r>
        <w:rPr>
          <w:vertAlign w:val="superscript"/>
        </w:rPr>
        <w:t>th</w:t>
      </w:r>
      <w:r>
        <w:t xml:space="preserve"> inch was used to calculate the maximum leak rate using </w:t>
      </w:r>
      <w:r>
        <w:rPr>
          <w:b/>
          <w:i/>
        </w:rPr>
        <w:t>Eqn-1</w:t>
      </w:r>
      <w:r>
        <w:t xml:space="preserve"> above, with the result of 38.1 lb/hr per trap failed open.  The adjustment factor developed by Enbridge is not included in this number.  </w:t>
      </w:r>
    </w:p>
    <w:p w14:paraId="787B07EB" w14:textId="77777777" w:rsidR="00421A88" w:rsidRDefault="00421A88">
      <w:pPr>
        <w:pStyle w:val="Heading2"/>
      </w:pPr>
      <w:bookmarkStart w:id="21" w:name="_Toc160881250"/>
      <w:r>
        <w:t>4.2</w:t>
      </w:r>
      <w:r>
        <w:tab/>
        <w:t>Industrial</w:t>
      </w:r>
      <w:bookmarkEnd w:id="21"/>
    </w:p>
    <w:p w14:paraId="22EBCBCB" w14:textId="77777777" w:rsidR="00421A88" w:rsidRDefault="00421A88">
      <w:pPr>
        <w:pStyle w:val="SP-STANDARDPARAGRAPH"/>
      </w:pPr>
      <w:r>
        <w:rPr>
          <w:color w:val="000000"/>
        </w:rPr>
        <w:t>In steam systems that have not been maintained for 3 to 5 years, between 15% to 30% of the installed steam traps may have failed</w:t>
      </w:r>
      <w:r>
        <w:rPr>
          <w:rStyle w:val="FootnoteReference"/>
          <w:color w:val="000000"/>
        </w:rPr>
        <w:footnoteReference w:id="14"/>
      </w:r>
      <w:r>
        <w:rPr>
          <w:color w:val="000000"/>
        </w:rPr>
        <w:t xml:space="preserve">.  </w:t>
      </w:r>
      <w:r>
        <w:t xml:space="preserve">More specifically, a large Enbridge study yielded 16.3% of steam traps were leaking or failed open (blow-through), with an additional 7.7% blocked.  A recent survey of 2,650 steam traps at a large Southern California oil refinery found 27.7% were “leaking heavily” or blow-through, with an additional 6.3% blocked.  See </w:t>
      </w:r>
      <w:r>
        <w:rPr>
          <w:b/>
        </w:rPr>
        <w:t>Appendix A</w:t>
      </w:r>
      <w:r>
        <w:t xml:space="preserve"> for a further discussion of these terms for faulty steam traps.  </w:t>
      </w:r>
    </w:p>
    <w:p w14:paraId="4AF5E351" w14:textId="77777777" w:rsidR="00421A88" w:rsidRDefault="00421A88">
      <w:pPr>
        <w:pStyle w:val="SP-STANDARDPARAGRAPH"/>
      </w:pPr>
      <w:r>
        <w:t>The average leak rates for leaking and blow-through steam traps in the two pressure categories are calculated from two Enbridge surveys</w:t>
      </w:r>
      <w:r>
        <w:rPr>
          <w:rStyle w:val="FootnoteReference"/>
        </w:rPr>
        <w:footnoteReference w:id="15"/>
      </w:r>
      <w:r>
        <w:t>.  Attachment #3 reports the results of six years of steam trap surveys (2000-2005) with 41,124 steam traps tested:  6,719 leaking (plus blow-through</w:t>
      </w:r>
      <w:r>
        <w:rPr>
          <w:rStyle w:val="FootnoteReference"/>
        </w:rPr>
        <w:footnoteReference w:id="16"/>
      </w:r>
      <w:r>
        <w:t>) traps resulted in an estimated 707.2 million lb/year of steam lost.  Assuming the operating schedule discussed above, 7,752 hours/year, the average steam loss rate per leaking trap is 13.6 lb/hr.  In contrast, the “leaking heavily” and blow-through steam traps at California oil refineries (including some large orifice traps at over 250-psig pressure) are reported to lose an average of 200 lb/hr of steam</w:t>
      </w:r>
      <w:r>
        <w:rPr>
          <w:rStyle w:val="FootnoteReference"/>
        </w:rPr>
        <w:footnoteReference w:id="17"/>
      </w:r>
      <w:r>
        <w:t xml:space="preserve">.  </w:t>
      </w:r>
    </w:p>
    <w:p w14:paraId="561E7995" w14:textId="77777777" w:rsidR="00421A88" w:rsidRDefault="00421A88">
      <w:pPr>
        <w:pStyle w:val="SP-STANDARDPARAGRAPH"/>
      </w:pPr>
      <w:r>
        <w:t xml:space="preserve">The value of 13.6 lb/hr is an average over a wide range of steam trap inlet pressures.  To find the average leak rate for low-and medium-pressure traps, Napier’s equation was used:  </w:t>
      </w:r>
    </w:p>
    <w:p w14:paraId="6A2B3D31" w14:textId="77777777" w:rsidR="00421A88" w:rsidRDefault="00421A88">
      <w:pPr>
        <w:pStyle w:val="SP-STANDARDPARAGRAPH"/>
        <w:rPr>
          <w:b/>
          <w:i/>
          <w:sz w:val="20"/>
        </w:rPr>
      </w:pPr>
      <w:r>
        <w:rPr>
          <w:b/>
          <w:i/>
          <w:sz w:val="20"/>
        </w:rPr>
        <w:t>Flow Rate = (Discharge Coefficient) X (Orifice Area) X (Inlet Pressure + 14.7) / 70</w:t>
      </w:r>
      <w:r>
        <w:rPr>
          <w:b/>
          <w:i/>
          <w:sz w:val="20"/>
        </w:rPr>
        <w:tab/>
      </w:r>
      <w:r>
        <w:rPr>
          <w:b/>
          <w:i/>
          <w:sz w:val="20"/>
        </w:rPr>
        <w:tab/>
        <w:t>Eqn-1</w:t>
      </w:r>
    </w:p>
    <w:p w14:paraId="17D76881" w14:textId="77777777" w:rsidR="00421A88" w:rsidRDefault="00421A88">
      <w:pPr>
        <w:pStyle w:val="SP-STANDARDPARAGRAPH"/>
        <w:ind w:firstLine="0"/>
      </w:pPr>
      <w:r>
        <w:t xml:space="preserve">where the flow rate is measured in lb/s, the discharge coefficient of a sharp-edged orifice is used (0.62), the orifice area in square inches, and the inlet pressure in psig.  Assuming that the orifice area is not correlated to inlet pressure, then the flow rate is proportional to the absolute steam pressure at the inlet.  With this assumption, the average flow rate through leaking steam traps in each pressure category is calculated from the average steam loss rate for all leaking traps times the average inlet pressure for the steam traps in each pressure category divided by the average inlet pressure for all steam traps.  The results are shown in </w:t>
      </w:r>
      <w:r>
        <w:rPr>
          <w:b/>
        </w:rPr>
        <w:fldChar w:fldCharType="begin"/>
      </w:r>
      <w:r>
        <w:rPr>
          <w:b/>
        </w:rPr>
        <w:instrText xml:space="preserve"> REF _Ref123038148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3</w:t>
      </w:r>
      <w:r>
        <w:rPr>
          <w:b/>
        </w:rPr>
        <w:fldChar w:fldCharType="end"/>
      </w:r>
      <w:r>
        <w:t xml:space="preserve">. </w:t>
      </w:r>
      <w:r>
        <w:rPr>
          <w:b/>
          <w:i/>
        </w:rPr>
        <w:t xml:space="preserve"> Eqn-1</w:t>
      </w:r>
      <w:r>
        <w:t xml:space="preserve"> gives the maximum possible theoretical flow rate of steam through the steam trap; however, Enbridge has a included an adjustment factor of 50% to account for the fact that the actual leak rate in most cases is less than the maximum theoretical leak rate</w:t>
      </w:r>
      <w:r>
        <w:rPr>
          <w:rStyle w:val="FootnoteReference"/>
        </w:rPr>
        <w:footnoteReference w:id="18"/>
      </w:r>
      <w:r>
        <w:t xml:space="preserve">.  The leak rates shown in </w:t>
      </w:r>
      <w:r>
        <w:rPr>
          <w:b/>
        </w:rPr>
        <w:fldChar w:fldCharType="begin"/>
      </w:r>
      <w:r>
        <w:rPr>
          <w:b/>
        </w:rPr>
        <w:instrText xml:space="preserve"> REF _Ref123038148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3</w:t>
      </w:r>
      <w:r>
        <w:rPr>
          <w:b/>
        </w:rPr>
        <w:fldChar w:fldCharType="end"/>
      </w:r>
      <w:r>
        <w:t xml:space="preserve"> do not include this adjustment factor; hence the value of 13.6 lb/hr calculated above appears as 27.2 lb/hr in this table.  This is done to allow consistent treatment of the energy savings analysis in Section 7 below, that is, consistent between industrial and commercial.  </w:t>
      </w:r>
    </w:p>
    <w:p w14:paraId="3DD0DF53" w14:textId="77777777" w:rsidR="00421A88" w:rsidRDefault="00421A88">
      <w:pPr>
        <w:pStyle w:val="SP-STANDARDPARAGRAPH"/>
        <w:spacing w:before="0"/>
        <w:ind w:firstLine="0"/>
      </w:pPr>
      <w:r>
        <w:br w:type="page"/>
      </w:r>
    </w:p>
    <w:p w14:paraId="1114516A" w14:textId="77777777" w:rsidR="00421A88" w:rsidRDefault="00421A88">
      <w:pPr>
        <w:pStyle w:val="Caption"/>
        <w:tabs>
          <w:tab w:val="left" w:pos="1800"/>
        </w:tabs>
        <w:spacing w:after="240"/>
        <w:ind w:left="720"/>
        <w:jc w:val="left"/>
        <w:rPr>
          <w:sz w:val="22"/>
          <w:szCs w:val="22"/>
        </w:rPr>
      </w:pPr>
      <w:bookmarkStart w:id="22" w:name="_Ref123038148"/>
      <w:bookmarkStart w:id="23" w:name="_Toc160881289"/>
      <w:r>
        <w:rPr>
          <w:sz w:val="22"/>
          <w:szCs w:val="22"/>
        </w:rPr>
        <w:t xml:space="preserve">Table </w:t>
      </w:r>
      <w:r>
        <w:rPr>
          <w:sz w:val="22"/>
          <w:szCs w:val="22"/>
        </w:rPr>
        <w:fldChar w:fldCharType="begin"/>
      </w:r>
      <w:r>
        <w:rPr>
          <w:sz w:val="22"/>
          <w:szCs w:val="22"/>
        </w:rPr>
        <w:instrText xml:space="preserve"> SEQ Table \* ARABIC </w:instrText>
      </w:r>
      <w:r>
        <w:rPr>
          <w:sz w:val="22"/>
          <w:szCs w:val="22"/>
        </w:rPr>
        <w:fldChar w:fldCharType="separate"/>
      </w:r>
      <w:r w:rsidR="00F064EF">
        <w:rPr>
          <w:noProof/>
          <w:sz w:val="22"/>
          <w:szCs w:val="22"/>
        </w:rPr>
        <w:t>3</w:t>
      </w:r>
      <w:r>
        <w:rPr>
          <w:sz w:val="22"/>
          <w:szCs w:val="22"/>
        </w:rPr>
        <w:fldChar w:fldCharType="end"/>
      </w:r>
      <w:bookmarkEnd w:id="22"/>
      <w:r>
        <w:rPr>
          <w:sz w:val="22"/>
          <w:szCs w:val="22"/>
        </w:rPr>
        <w:t>.</w:t>
      </w:r>
      <w:r>
        <w:rPr>
          <w:sz w:val="22"/>
          <w:szCs w:val="22"/>
        </w:rPr>
        <w:tab/>
        <w:t>Maximum Theoretical Steam Loss per Leaking and Blow-through Trap</w:t>
      </w:r>
      <w:bookmarkEnd w:id="23"/>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601"/>
        <w:gridCol w:w="2253"/>
        <w:gridCol w:w="2253"/>
        <w:gridCol w:w="2253"/>
      </w:tblGrid>
      <w:tr w:rsidR="00421A88" w14:paraId="17E72FA3" w14:textId="77777777">
        <w:trPr>
          <w:cantSplit/>
          <w:jc w:val="center"/>
        </w:trPr>
        <w:tc>
          <w:tcPr>
            <w:tcW w:w="2601" w:type="dxa"/>
            <w:vMerge w:val="restart"/>
            <w:shd w:val="clear" w:color="auto" w:fill="CCCCCC"/>
            <w:vAlign w:val="center"/>
          </w:tcPr>
          <w:p w14:paraId="53841650" w14:textId="77777777" w:rsidR="00421A88" w:rsidRDefault="00421A88">
            <w:pPr>
              <w:pStyle w:val="SP-STANDARDPARAGRAPH"/>
              <w:spacing w:before="0"/>
              <w:ind w:firstLine="0"/>
              <w:jc w:val="left"/>
              <w:rPr>
                <w:rFonts w:ascii="Arial" w:hAnsi="Arial" w:cs="Arial"/>
                <w:sz w:val="18"/>
                <w:szCs w:val="18"/>
              </w:rPr>
            </w:pPr>
            <w:r>
              <w:rPr>
                <w:rFonts w:ascii="Arial" w:hAnsi="Arial" w:cs="Arial"/>
                <w:b/>
                <w:sz w:val="18"/>
                <w:szCs w:val="18"/>
              </w:rPr>
              <w:t>Parameters</w:t>
            </w:r>
          </w:p>
        </w:tc>
        <w:tc>
          <w:tcPr>
            <w:tcW w:w="2253" w:type="dxa"/>
            <w:shd w:val="clear" w:color="auto" w:fill="CCCCCC"/>
            <w:vAlign w:val="center"/>
          </w:tcPr>
          <w:p w14:paraId="0D58EDDB" w14:textId="77777777" w:rsidR="00421A88" w:rsidRDefault="00421A88">
            <w:pPr>
              <w:jc w:val="center"/>
              <w:rPr>
                <w:rFonts w:ascii="Arial" w:hAnsi="Arial" w:cs="Arial"/>
                <w:b/>
                <w:bCs/>
                <w:sz w:val="18"/>
                <w:szCs w:val="18"/>
              </w:rPr>
            </w:pPr>
            <w:r>
              <w:rPr>
                <w:rFonts w:ascii="Arial" w:hAnsi="Arial" w:cs="Arial"/>
                <w:b/>
                <w:bCs/>
                <w:sz w:val="18"/>
                <w:szCs w:val="18"/>
              </w:rPr>
              <w:t>All Pressures</w:t>
            </w:r>
          </w:p>
        </w:tc>
        <w:tc>
          <w:tcPr>
            <w:tcW w:w="2253" w:type="dxa"/>
            <w:shd w:val="clear" w:color="auto" w:fill="CCCCCC"/>
            <w:vAlign w:val="center"/>
          </w:tcPr>
          <w:p w14:paraId="27A9A887" w14:textId="77777777" w:rsidR="00421A88" w:rsidRDefault="00421A88">
            <w:pPr>
              <w:jc w:val="center"/>
              <w:rPr>
                <w:rFonts w:ascii="Arial" w:hAnsi="Arial" w:cs="Arial"/>
                <w:b/>
                <w:bCs/>
                <w:sz w:val="18"/>
                <w:szCs w:val="18"/>
              </w:rPr>
            </w:pPr>
            <w:r>
              <w:rPr>
                <w:rFonts w:ascii="Arial" w:hAnsi="Arial" w:cs="Arial"/>
                <w:b/>
                <w:bCs/>
                <w:sz w:val="18"/>
                <w:szCs w:val="18"/>
              </w:rPr>
              <w:t>Low Pressure</w:t>
            </w:r>
          </w:p>
        </w:tc>
        <w:tc>
          <w:tcPr>
            <w:tcW w:w="2253" w:type="dxa"/>
            <w:shd w:val="clear" w:color="auto" w:fill="CCCCCC"/>
            <w:vAlign w:val="center"/>
          </w:tcPr>
          <w:p w14:paraId="32B2FED6" w14:textId="77777777" w:rsidR="00421A88" w:rsidRDefault="00421A88">
            <w:pPr>
              <w:jc w:val="center"/>
              <w:rPr>
                <w:rFonts w:ascii="Arial" w:hAnsi="Arial" w:cs="Arial"/>
                <w:b/>
                <w:bCs/>
                <w:sz w:val="18"/>
                <w:szCs w:val="18"/>
              </w:rPr>
            </w:pPr>
            <w:r>
              <w:rPr>
                <w:rFonts w:ascii="Arial" w:hAnsi="Arial" w:cs="Arial"/>
                <w:b/>
                <w:bCs/>
                <w:sz w:val="18"/>
                <w:szCs w:val="18"/>
              </w:rPr>
              <w:t>Medium Pressure</w:t>
            </w:r>
          </w:p>
        </w:tc>
      </w:tr>
      <w:tr w:rsidR="00421A88" w14:paraId="74B73C31" w14:textId="77777777">
        <w:trPr>
          <w:cantSplit/>
          <w:jc w:val="center"/>
        </w:trPr>
        <w:tc>
          <w:tcPr>
            <w:tcW w:w="2601" w:type="dxa"/>
            <w:vMerge/>
            <w:shd w:val="clear" w:color="auto" w:fill="CCCCCC"/>
            <w:vAlign w:val="center"/>
          </w:tcPr>
          <w:p w14:paraId="1B1B362A" w14:textId="77777777" w:rsidR="00421A88" w:rsidRDefault="00421A88">
            <w:pPr>
              <w:pStyle w:val="SP-STANDARDPARAGRAPH"/>
              <w:spacing w:before="0"/>
              <w:ind w:firstLine="0"/>
              <w:rPr>
                <w:rFonts w:ascii="Arial" w:hAnsi="Arial" w:cs="Arial"/>
                <w:sz w:val="18"/>
                <w:szCs w:val="18"/>
              </w:rPr>
            </w:pPr>
          </w:p>
        </w:tc>
        <w:tc>
          <w:tcPr>
            <w:tcW w:w="2253" w:type="dxa"/>
            <w:shd w:val="clear" w:color="auto" w:fill="CCCCCC"/>
            <w:vAlign w:val="center"/>
          </w:tcPr>
          <w:p w14:paraId="7DF9BAB4" w14:textId="77777777" w:rsidR="00421A88" w:rsidRDefault="00421A88">
            <w:pPr>
              <w:jc w:val="center"/>
              <w:rPr>
                <w:rFonts w:ascii="Arial" w:hAnsi="Arial" w:cs="Arial"/>
                <w:b/>
                <w:bCs/>
                <w:sz w:val="18"/>
                <w:szCs w:val="18"/>
              </w:rPr>
            </w:pPr>
            <w:r>
              <w:rPr>
                <w:rFonts w:ascii="Arial" w:hAnsi="Arial" w:cs="Arial"/>
                <w:b/>
                <w:bCs/>
                <w:sz w:val="18"/>
                <w:szCs w:val="18"/>
              </w:rPr>
              <w:t>(0-600 psig)</w:t>
            </w:r>
          </w:p>
        </w:tc>
        <w:tc>
          <w:tcPr>
            <w:tcW w:w="2253" w:type="dxa"/>
            <w:shd w:val="clear" w:color="auto" w:fill="CCCCCC"/>
            <w:vAlign w:val="center"/>
          </w:tcPr>
          <w:p w14:paraId="707C763C" w14:textId="77777777" w:rsidR="00421A88" w:rsidRDefault="00421A88">
            <w:pPr>
              <w:jc w:val="center"/>
              <w:rPr>
                <w:rFonts w:ascii="Arial" w:hAnsi="Arial" w:cs="Arial"/>
                <w:b/>
                <w:bCs/>
                <w:sz w:val="18"/>
                <w:szCs w:val="18"/>
              </w:rPr>
            </w:pPr>
            <w:r>
              <w:rPr>
                <w:rFonts w:ascii="Arial" w:hAnsi="Arial" w:cs="Arial"/>
                <w:b/>
                <w:bCs/>
                <w:sz w:val="18"/>
                <w:szCs w:val="18"/>
              </w:rPr>
              <w:t>(≤15 psig)</w:t>
            </w:r>
          </w:p>
        </w:tc>
        <w:tc>
          <w:tcPr>
            <w:tcW w:w="2253" w:type="dxa"/>
            <w:shd w:val="clear" w:color="auto" w:fill="CCCCCC"/>
            <w:vAlign w:val="center"/>
          </w:tcPr>
          <w:p w14:paraId="71D0DCE5" w14:textId="77777777" w:rsidR="00421A88" w:rsidRDefault="00421A88">
            <w:pPr>
              <w:jc w:val="center"/>
              <w:rPr>
                <w:rFonts w:ascii="Arial" w:hAnsi="Arial" w:cs="Arial"/>
                <w:b/>
                <w:bCs/>
                <w:sz w:val="18"/>
                <w:szCs w:val="18"/>
              </w:rPr>
            </w:pPr>
            <w:r>
              <w:rPr>
                <w:rFonts w:ascii="Arial" w:hAnsi="Arial" w:cs="Arial"/>
                <w:b/>
                <w:bCs/>
                <w:sz w:val="18"/>
                <w:szCs w:val="18"/>
              </w:rPr>
              <w:t>(&gt;15 psig)</w:t>
            </w:r>
          </w:p>
        </w:tc>
      </w:tr>
      <w:tr w:rsidR="00421A88" w14:paraId="5F44F093" w14:textId="77777777">
        <w:trPr>
          <w:jc w:val="center"/>
        </w:trPr>
        <w:tc>
          <w:tcPr>
            <w:tcW w:w="2601" w:type="dxa"/>
            <w:vAlign w:val="center"/>
          </w:tcPr>
          <w:p w14:paraId="348D1F82" w14:textId="77777777" w:rsidR="00421A88" w:rsidRDefault="00421A88">
            <w:pPr>
              <w:pStyle w:val="SP-STANDARDPARAGRAPH"/>
              <w:spacing w:before="0"/>
              <w:ind w:firstLine="0"/>
              <w:rPr>
                <w:rFonts w:ascii="Arial" w:hAnsi="Arial" w:cs="Arial"/>
                <w:sz w:val="18"/>
                <w:szCs w:val="18"/>
              </w:rPr>
            </w:pPr>
            <w:r>
              <w:rPr>
                <w:rFonts w:ascii="Arial" w:hAnsi="Arial" w:cs="Arial"/>
                <w:sz w:val="18"/>
                <w:szCs w:val="18"/>
              </w:rPr>
              <w:t>Average inlet pressure (psig)</w:t>
            </w:r>
          </w:p>
        </w:tc>
        <w:tc>
          <w:tcPr>
            <w:tcW w:w="2253" w:type="dxa"/>
            <w:vAlign w:val="center"/>
          </w:tcPr>
          <w:p w14:paraId="24FE93DF" w14:textId="77777777" w:rsidR="00421A88" w:rsidRDefault="00421A88">
            <w:pPr>
              <w:jc w:val="center"/>
              <w:rPr>
                <w:rFonts w:ascii="Arial" w:hAnsi="Arial" w:cs="Arial"/>
                <w:sz w:val="18"/>
                <w:szCs w:val="18"/>
              </w:rPr>
            </w:pPr>
            <w:r>
              <w:rPr>
                <w:rFonts w:ascii="Arial" w:hAnsi="Arial" w:cs="Arial"/>
                <w:sz w:val="18"/>
                <w:szCs w:val="18"/>
              </w:rPr>
              <w:t>35.5</w:t>
            </w:r>
          </w:p>
        </w:tc>
        <w:tc>
          <w:tcPr>
            <w:tcW w:w="2253" w:type="dxa"/>
            <w:vAlign w:val="center"/>
          </w:tcPr>
          <w:p w14:paraId="557B9D17" w14:textId="77777777" w:rsidR="00421A88" w:rsidRDefault="00421A88">
            <w:pPr>
              <w:jc w:val="center"/>
              <w:rPr>
                <w:rFonts w:ascii="Arial" w:hAnsi="Arial" w:cs="Arial"/>
                <w:sz w:val="18"/>
                <w:szCs w:val="18"/>
              </w:rPr>
            </w:pPr>
            <w:r>
              <w:rPr>
                <w:rFonts w:ascii="Arial" w:hAnsi="Arial" w:cs="Arial"/>
                <w:sz w:val="18"/>
                <w:szCs w:val="18"/>
              </w:rPr>
              <w:t>10.9</w:t>
            </w:r>
          </w:p>
        </w:tc>
        <w:tc>
          <w:tcPr>
            <w:tcW w:w="2253" w:type="dxa"/>
            <w:vAlign w:val="center"/>
          </w:tcPr>
          <w:p w14:paraId="02465559" w14:textId="77777777" w:rsidR="00421A88" w:rsidRDefault="00421A88">
            <w:pPr>
              <w:jc w:val="center"/>
              <w:rPr>
                <w:rFonts w:ascii="Arial" w:hAnsi="Arial" w:cs="Arial"/>
                <w:sz w:val="18"/>
                <w:szCs w:val="18"/>
              </w:rPr>
            </w:pPr>
            <w:r>
              <w:rPr>
                <w:rFonts w:ascii="Arial" w:hAnsi="Arial" w:cs="Arial"/>
                <w:sz w:val="18"/>
                <w:szCs w:val="18"/>
              </w:rPr>
              <w:t>85.9</w:t>
            </w:r>
          </w:p>
        </w:tc>
      </w:tr>
      <w:tr w:rsidR="00421A88" w14:paraId="7DDAF272" w14:textId="77777777">
        <w:trPr>
          <w:jc w:val="center"/>
        </w:trPr>
        <w:tc>
          <w:tcPr>
            <w:tcW w:w="2601" w:type="dxa"/>
            <w:vAlign w:val="center"/>
          </w:tcPr>
          <w:p w14:paraId="72CE2EEA" w14:textId="77777777" w:rsidR="00421A88" w:rsidRDefault="00421A88">
            <w:pPr>
              <w:pStyle w:val="SP-STANDARDPARAGRAPH"/>
              <w:spacing w:before="0"/>
              <w:ind w:firstLine="0"/>
              <w:rPr>
                <w:rFonts w:ascii="Arial" w:hAnsi="Arial" w:cs="Arial"/>
                <w:sz w:val="18"/>
                <w:szCs w:val="18"/>
              </w:rPr>
            </w:pPr>
            <w:r>
              <w:rPr>
                <w:rFonts w:ascii="Arial" w:hAnsi="Arial" w:cs="Arial"/>
                <w:sz w:val="18"/>
                <w:szCs w:val="18"/>
              </w:rPr>
              <w:t>Average inlet pressure (psia)</w:t>
            </w:r>
          </w:p>
        </w:tc>
        <w:tc>
          <w:tcPr>
            <w:tcW w:w="2253" w:type="dxa"/>
            <w:vAlign w:val="center"/>
          </w:tcPr>
          <w:p w14:paraId="6AEAACFC" w14:textId="77777777" w:rsidR="00421A88" w:rsidRDefault="00421A88">
            <w:pPr>
              <w:jc w:val="center"/>
              <w:rPr>
                <w:rFonts w:ascii="Arial" w:hAnsi="Arial" w:cs="Arial"/>
                <w:sz w:val="18"/>
                <w:szCs w:val="18"/>
              </w:rPr>
            </w:pPr>
            <w:r>
              <w:rPr>
                <w:rFonts w:ascii="Arial" w:hAnsi="Arial" w:cs="Arial"/>
                <w:sz w:val="18"/>
                <w:szCs w:val="18"/>
              </w:rPr>
              <w:t>50.2</w:t>
            </w:r>
          </w:p>
        </w:tc>
        <w:tc>
          <w:tcPr>
            <w:tcW w:w="2253" w:type="dxa"/>
            <w:vAlign w:val="center"/>
          </w:tcPr>
          <w:p w14:paraId="47FB21A1" w14:textId="77777777" w:rsidR="00421A88" w:rsidRDefault="00421A88">
            <w:pPr>
              <w:jc w:val="center"/>
              <w:rPr>
                <w:rFonts w:ascii="Arial" w:hAnsi="Arial" w:cs="Arial"/>
                <w:sz w:val="18"/>
                <w:szCs w:val="18"/>
              </w:rPr>
            </w:pPr>
            <w:r>
              <w:rPr>
                <w:rFonts w:ascii="Arial" w:hAnsi="Arial" w:cs="Arial"/>
                <w:sz w:val="18"/>
                <w:szCs w:val="18"/>
              </w:rPr>
              <w:t>25.6</w:t>
            </w:r>
          </w:p>
        </w:tc>
        <w:tc>
          <w:tcPr>
            <w:tcW w:w="2253" w:type="dxa"/>
            <w:vAlign w:val="center"/>
          </w:tcPr>
          <w:p w14:paraId="0845EE7D" w14:textId="77777777" w:rsidR="00421A88" w:rsidRDefault="00421A88">
            <w:pPr>
              <w:jc w:val="center"/>
              <w:rPr>
                <w:rFonts w:ascii="Arial" w:hAnsi="Arial" w:cs="Arial"/>
                <w:sz w:val="18"/>
                <w:szCs w:val="18"/>
              </w:rPr>
            </w:pPr>
            <w:r>
              <w:rPr>
                <w:rFonts w:ascii="Arial" w:hAnsi="Arial" w:cs="Arial"/>
                <w:sz w:val="18"/>
                <w:szCs w:val="18"/>
              </w:rPr>
              <w:t>100.6</w:t>
            </w:r>
          </w:p>
        </w:tc>
      </w:tr>
      <w:tr w:rsidR="00421A88" w14:paraId="0A01ED3F" w14:textId="77777777">
        <w:trPr>
          <w:jc w:val="center"/>
        </w:trPr>
        <w:tc>
          <w:tcPr>
            <w:tcW w:w="2601" w:type="dxa"/>
            <w:vAlign w:val="center"/>
          </w:tcPr>
          <w:p w14:paraId="5393F2BA" w14:textId="77777777" w:rsidR="00421A88" w:rsidRDefault="00421A88">
            <w:pPr>
              <w:rPr>
                <w:rFonts w:ascii="Arial" w:hAnsi="Arial" w:cs="Arial"/>
                <w:sz w:val="18"/>
                <w:szCs w:val="18"/>
              </w:rPr>
            </w:pPr>
            <w:r>
              <w:rPr>
                <w:rFonts w:ascii="Arial" w:hAnsi="Arial" w:cs="Arial"/>
                <w:sz w:val="18"/>
                <w:szCs w:val="18"/>
              </w:rPr>
              <w:t>Maximum steam loss per leaking&amp;blow-thru trap (lb/hr)</w:t>
            </w:r>
          </w:p>
        </w:tc>
        <w:tc>
          <w:tcPr>
            <w:tcW w:w="2253" w:type="dxa"/>
            <w:vAlign w:val="center"/>
          </w:tcPr>
          <w:p w14:paraId="6DD3B863" w14:textId="77777777" w:rsidR="00421A88" w:rsidRDefault="00421A88">
            <w:pPr>
              <w:jc w:val="center"/>
              <w:rPr>
                <w:rFonts w:ascii="Arial" w:hAnsi="Arial" w:cs="Arial"/>
                <w:sz w:val="18"/>
                <w:szCs w:val="18"/>
              </w:rPr>
            </w:pPr>
            <w:r>
              <w:rPr>
                <w:rFonts w:ascii="Arial" w:hAnsi="Arial" w:cs="Arial"/>
                <w:sz w:val="18"/>
                <w:szCs w:val="18"/>
              </w:rPr>
              <w:t>27.2</w:t>
            </w:r>
          </w:p>
        </w:tc>
        <w:tc>
          <w:tcPr>
            <w:tcW w:w="2253" w:type="dxa"/>
            <w:vAlign w:val="center"/>
          </w:tcPr>
          <w:p w14:paraId="6E55A09A" w14:textId="77777777" w:rsidR="00421A88" w:rsidRDefault="00421A88">
            <w:pPr>
              <w:jc w:val="center"/>
              <w:rPr>
                <w:rFonts w:ascii="Arial" w:hAnsi="Arial" w:cs="Arial"/>
                <w:sz w:val="18"/>
                <w:szCs w:val="18"/>
              </w:rPr>
            </w:pPr>
            <w:r>
              <w:rPr>
                <w:rFonts w:ascii="Arial" w:hAnsi="Arial" w:cs="Arial"/>
                <w:sz w:val="18"/>
                <w:szCs w:val="18"/>
              </w:rPr>
              <w:t>13.8</w:t>
            </w:r>
          </w:p>
        </w:tc>
        <w:tc>
          <w:tcPr>
            <w:tcW w:w="2253" w:type="dxa"/>
            <w:vAlign w:val="center"/>
          </w:tcPr>
          <w:p w14:paraId="65FF30D9" w14:textId="77777777" w:rsidR="00421A88" w:rsidRDefault="00421A88">
            <w:pPr>
              <w:jc w:val="center"/>
              <w:rPr>
                <w:rFonts w:ascii="Arial" w:hAnsi="Arial" w:cs="Arial"/>
                <w:sz w:val="18"/>
                <w:szCs w:val="18"/>
              </w:rPr>
            </w:pPr>
            <w:r>
              <w:rPr>
                <w:rFonts w:ascii="Arial" w:hAnsi="Arial" w:cs="Arial"/>
                <w:sz w:val="18"/>
                <w:szCs w:val="18"/>
              </w:rPr>
              <w:t>54.4</w:t>
            </w:r>
          </w:p>
        </w:tc>
      </w:tr>
    </w:tbl>
    <w:p w14:paraId="06F73965" w14:textId="77777777" w:rsidR="00421A88" w:rsidRDefault="00421A88">
      <w:pPr>
        <w:pStyle w:val="NormalBold"/>
        <w:spacing w:before="120" w:after="0"/>
        <w:rPr>
          <w:rFonts w:ascii="Arial" w:hAnsi="Arial" w:cs="Arial"/>
          <w:b w:val="0"/>
          <w:sz w:val="20"/>
          <w:szCs w:val="20"/>
        </w:rPr>
      </w:pPr>
      <w:r>
        <w:rPr>
          <w:rFonts w:ascii="Arial" w:hAnsi="Arial" w:cs="Arial"/>
          <w:b w:val="0"/>
          <w:sz w:val="20"/>
          <w:szCs w:val="20"/>
        </w:rPr>
        <w:t>From Enbridge Data</w:t>
      </w:r>
      <w:r>
        <w:rPr>
          <w:rStyle w:val="FootnoteReference"/>
          <w:rFonts w:ascii="Arial" w:hAnsi="Arial" w:cs="Arial"/>
          <w:b w:val="0"/>
          <w:sz w:val="20"/>
          <w:szCs w:val="20"/>
        </w:rPr>
        <w:footnoteReference w:id="19"/>
      </w:r>
    </w:p>
    <w:p w14:paraId="5561914F" w14:textId="77777777" w:rsidR="00421A88" w:rsidRDefault="00421A88">
      <w:pPr>
        <w:pStyle w:val="Heading1"/>
        <w:spacing w:before="720" w:after="0"/>
        <w:rPr>
          <w:rFonts w:ascii="Times New Roman" w:hAnsi="Times New Roman"/>
          <w:sz w:val="40"/>
          <w:szCs w:val="40"/>
        </w:rPr>
      </w:pPr>
      <w:bookmarkStart w:id="24" w:name="_Toc160881251"/>
      <w:r>
        <w:rPr>
          <w:rFonts w:ascii="Times New Roman" w:hAnsi="Times New Roman"/>
          <w:sz w:val="40"/>
          <w:szCs w:val="40"/>
        </w:rPr>
        <w:t>5.</w:t>
      </w:r>
      <w:r>
        <w:rPr>
          <w:rFonts w:ascii="Times New Roman" w:hAnsi="Times New Roman"/>
          <w:sz w:val="40"/>
          <w:szCs w:val="40"/>
        </w:rPr>
        <w:tab/>
        <w:t>Boiler Efficiency</w:t>
      </w:r>
      <w:bookmarkEnd w:id="24"/>
    </w:p>
    <w:p w14:paraId="1B1077B1" w14:textId="77777777" w:rsidR="00421A88" w:rsidRDefault="00421A88">
      <w:pPr>
        <w:pStyle w:val="StyleSP-STANDARDPARAGRAPHLinespacingsingle"/>
      </w:pPr>
      <w:r>
        <w:t>To calculate the cost of steam loss from a leaking trap, it is necessary to have an estimate of the efficiency of the steam generation boiler.  To determine representative steam boiler efficiencies, data from the California Energy Commission (CEC)</w:t>
      </w:r>
      <w:r>
        <w:rPr>
          <w:rStyle w:val="FootnoteReference"/>
        </w:rPr>
        <w:footnoteReference w:id="20"/>
      </w:r>
      <w:r>
        <w:t xml:space="preserve"> were examined.  CEC lists several hundred steam boilers, and these boilers were divided into two groups:</w:t>
      </w:r>
    </w:p>
    <w:p w14:paraId="61CC7BAB" w14:textId="77777777" w:rsidR="00421A88" w:rsidRDefault="00421A88">
      <w:pPr>
        <w:pStyle w:val="StyleSP-STANDARDPARAGRAPHLinespacingsingle"/>
        <w:numPr>
          <w:ilvl w:val="0"/>
          <w:numId w:val="14"/>
        </w:numPr>
        <w:spacing w:before="120"/>
      </w:pPr>
      <w:r>
        <w:t>≤ 2 MMBtuh (steam only)</w:t>
      </w:r>
    </w:p>
    <w:p w14:paraId="7CB13C10" w14:textId="77777777" w:rsidR="00421A88" w:rsidRDefault="00421A88">
      <w:pPr>
        <w:pStyle w:val="StyleSP-STANDARDPARAGRAPHLinespacingsingle"/>
        <w:numPr>
          <w:ilvl w:val="0"/>
          <w:numId w:val="14"/>
        </w:numPr>
        <w:spacing w:before="120"/>
      </w:pPr>
      <w:r>
        <w:t>2-10 MMBtuh (steam only)</w:t>
      </w:r>
    </w:p>
    <w:p w14:paraId="365A3610" w14:textId="77777777" w:rsidR="00421A88" w:rsidRDefault="00421A88">
      <w:pPr>
        <w:pStyle w:val="StyleSP-STANDARDPARAGRAPHLinespacingsingle"/>
        <w:widowControl/>
      </w:pPr>
      <w:r>
        <w:t xml:space="preserve">The CEC results are plotted in </w:t>
      </w:r>
      <w:r>
        <w:rPr>
          <w:b/>
        </w:rPr>
        <w:fldChar w:fldCharType="begin"/>
      </w:r>
      <w:r>
        <w:rPr>
          <w:b/>
        </w:rPr>
        <w:instrText xml:space="preserve"> REF _Ref121981342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1</w:t>
      </w:r>
      <w:r>
        <w:rPr>
          <w:b/>
        </w:rPr>
        <w:fldChar w:fldCharType="end"/>
      </w:r>
      <w:r>
        <w:t xml:space="preserve"> and </w:t>
      </w:r>
      <w:r>
        <w:rPr>
          <w:b/>
        </w:rPr>
        <w:fldChar w:fldCharType="begin"/>
      </w:r>
      <w:r>
        <w:rPr>
          <w:b/>
        </w:rPr>
        <w:instrText xml:space="preserve"> REF _Ref121981343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2</w:t>
      </w:r>
      <w:r>
        <w:rPr>
          <w:b/>
        </w:rPr>
        <w:fldChar w:fldCharType="end"/>
      </w:r>
      <w:r>
        <w:t>.  As shown in both figures, the boiler listings all start at 80%, with a relatively large number of boilers all rated at 80% efficiency.  Based on this data, a baseline efficiency value of 80% was used to compute the cost of steam generation.</w:t>
      </w:r>
    </w:p>
    <w:p w14:paraId="3DD8CE37" w14:textId="3BA0C8AE" w:rsidR="00421A88" w:rsidRDefault="000F4710">
      <w:pPr>
        <w:pStyle w:val="StyleSP-STANDARDPARAGRAPHLinespacingsingle"/>
      </w:pPr>
      <w:r>
        <w:rPr>
          <w:noProof/>
        </w:rPr>
        <w:drawing>
          <wp:inline distT="0" distB="0" distL="0" distR="0" wp14:anchorId="7B45ABA2" wp14:editId="3ADC972F">
            <wp:extent cx="3657600" cy="2486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486025"/>
                    </a:xfrm>
                    <a:prstGeom prst="rect">
                      <a:avLst/>
                    </a:prstGeom>
                    <a:noFill/>
                    <a:ln>
                      <a:noFill/>
                    </a:ln>
                  </pic:spPr>
                </pic:pic>
              </a:graphicData>
            </a:graphic>
          </wp:inline>
        </w:drawing>
      </w:r>
    </w:p>
    <w:p w14:paraId="416BFBFB" w14:textId="77777777" w:rsidR="00421A88" w:rsidRDefault="00421A88">
      <w:pPr>
        <w:pStyle w:val="Caption"/>
        <w:spacing w:before="120" w:after="240"/>
        <w:ind w:left="720"/>
        <w:jc w:val="left"/>
        <w:rPr>
          <w:sz w:val="22"/>
          <w:szCs w:val="22"/>
        </w:rPr>
      </w:pPr>
      <w:bookmarkStart w:id="25" w:name="_Ref121981342"/>
      <w:bookmarkStart w:id="26" w:name="_Toc122413941"/>
      <w:bookmarkStart w:id="27" w:name="_Toc160881295"/>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1</w:t>
      </w:r>
      <w:r>
        <w:rPr>
          <w:sz w:val="22"/>
          <w:szCs w:val="22"/>
        </w:rPr>
        <w:fldChar w:fldCharType="end"/>
      </w:r>
      <w:bookmarkEnd w:id="25"/>
      <w:r>
        <w:rPr>
          <w:sz w:val="22"/>
          <w:szCs w:val="22"/>
        </w:rPr>
        <w:t>.</w:t>
      </w:r>
      <w:r>
        <w:rPr>
          <w:sz w:val="22"/>
          <w:szCs w:val="22"/>
        </w:rPr>
        <w:tab/>
        <w:t>CEC Efficiency Data (Steam Boilers ≤ 2 MMBtuh)</w:t>
      </w:r>
      <w:bookmarkEnd w:id="26"/>
      <w:bookmarkEnd w:id="27"/>
      <w:r>
        <w:rPr>
          <w:sz w:val="22"/>
          <w:szCs w:val="22"/>
        </w:rPr>
        <w:t xml:space="preserve"> </w:t>
      </w:r>
    </w:p>
    <w:p w14:paraId="66AEAA84" w14:textId="081210A1" w:rsidR="00421A88" w:rsidRDefault="000F4710">
      <w:pPr>
        <w:pStyle w:val="StyleSP-STANDARDPARAGRAPHLinespacingsingle"/>
      </w:pPr>
      <w:r>
        <w:rPr>
          <w:noProof/>
        </w:rPr>
        <w:lastRenderedPageBreak/>
        <w:drawing>
          <wp:inline distT="0" distB="0" distL="0" distR="0" wp14:anchorId="3AD67231" wp14:editId="49C0E4B0">
            <wp:extent cx="3657600" cy="2428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2428875"/>
                    </a:xfrm>
                    <a:prstGeom prst="rect">
                      <a:avLst/>
                    </a:prstGeom>
                    <a:noFill/>
                    <a:ln>
                      <a:noFill/>
                    </a:ln>
                  </pic:spPr>
                </pic:pic>
              </a:graphicData>
            </a:graphic>
          </wp:inline>
        </w:drawing>
      </w:r>
    </w:p>
    <w:p w14:paraId="55D07E17" w14:textId="77777777" w:rsidR="00421A88" w:rsidRDefault="00421A88">
      <w:pPr>
        <w:pStyle w:val="Caption"/>
        <w:spacing w:before="120" w:after="240"/>
        <w:ind w:left="720"/>
        <w:jc w:val="left"/>
        <w:rPr>
          <w:sz w:val="22"/>
          <w:szCs w:val="22"/>
        </w:rPr>
      </w:pPr>
      <w:bookmarkStart w:id="28" w:name="_Ref121981343"/>
      <w:bookmarkStart w:id="29" w:name="_Toc122413942"/>
      <w:bookmarkStart w:id="30" w:name="_Toc160881296"/>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2</w:t>
      </w:r>
      <w:r>
        <w:rPr>
          <w:sz w:val="22"/>
          <w:szCs w:val="22"/>
        </w:rPr>
        <w:fldChar w:fldCharType="end"/>
      </w:r>
      <w:bookmarkEnd w:id="28"/>
      <w:r>
        <w:rPr>
          <w:sz w:val="22"/>
          <w:szCs w:val="22"/>
        </w:rPr>
        <w:t>.</w:t>
      </w:r>
      <w:r>
        <w:rPr>
          <w:sz w:val="22"/>
          <w:szCs w:val="22"/>
        </w:rPr>
        <w:tab/>
        <w:t>CEC Efficiency Data (Steam Boilers 2-10 MMBtuh)</w:t>
      </w:r>
      <w:bookmarkEnd w:id="29"/>
      <w:bookmarkEnd w:id="30"/>
      <w:r>
        <w:rPr>
          <w:sz w:val="22"/>
          <w:szCs w:val="22"/>
        </w:rPr>
        <w:t xml:space="preserve"> </w:t>
      </w:r>
    </w:p>
    <w:p w14:paraId="3A822706" w14:textId="77777777" w:rsidR="00421A88" w:rsidRDefault="00421A88">
      <w:pPr>
        <w:pStyle w:val="Heading1"/>
        <w:spacing w:before="720" w:after="0"/>
        <w:rPr>
          <w:rFonts w:ascii="Times New Roman" w:hAnsi="Times New Roman"/>
          <w:sz w:val="40"/>
          <w:szCs w:val="40"/>
        </w:rPr>
      </w:pPr>
      <w:bookmarkStart w:id="31" w:name="_Toc160881252"/>
      <w:r>
        <w:rPr>
          <w:rFonts w:ascii="Times New Roman" w:hAnsi="Times New Roman"/>
          <w:sz w:val="40"/>
          <w:szCs w:val="40"/>
        </w:rPr>
        <w:t>6.</w:t>
      </w:r>
      <w:r>
        <w:rPr>
          <w:rFonts w:ascii="Times New Roman" w:hAnsi="Times New Roman"/>
          <w:sz w:val="40"/>
          <w:szCs w:val="40"/>
        </w:rPr>
        <w:tab/>
        <w:t>Measure Cost</w:t>
      </w:r>
      <w:bookmarkEnd w:id="31"/>
    </w:p>
    <w:p w14:paraId="2E1FF5E2" w14:textId="77777777" w:rsidR="00421A88" w:rsidRDefault="00421A88">
      <w:pPr>
        <w:pStyle w:val="Heading2"/>
      </w:pPr>
      <w:bookmarkStart w:id="32" w:name="_Toc160881253"/>
      <w:r>
        <w:t>6.1</w:t>
      </w:r>
      <w:r>
        <w:tab/>
        <w:t>Commercial</w:t>
      </w:r>
      <w:bookmarkEnd w:id="32"/>
    </w:p>
    <w:p w14:paraId="1B28BDBD" w14:textId="77777777" w:rsidR="00421A88" w:rsidRDefault="00421A88">
      <w:pPr>
        <w:pStyle w:val="SP-STANDARDPARAGRAPH"/>
      </w:pPr>
      <w:r>
        <w:t xml:space="preserve">Vendor surveys were conducted to collect retail cost data for steam traps (these prices do not include installation).  The steam traps sold to commercial &lt;12 operations, such as dry cleaner establishments, are almost all inverted bucket traps rated for 125 psig with ½-inch pipe size.  </w:t>
      </w:r>
      <w:r>
        <w:rPr>
          <w:b/>
          <w:bCs/>
        </w:rPr>
        <w:fldChar w:fldCharType="begin"/>
      </w:r>
      <w:r>
        <w:rPr>
          <w:b/>
          <w:bCs/>
        </w:rPr>
        <w:instrText xml:space="preserve"> REF _Ref152489312 \h </w:instrText>
      </w:r>
      <w:r>
        <w:rPr>
          <w:b/>
          <w:bCs/>
        </w:rPr>
      </w:r>
      <w:r>
        <w:rPr>
          <w:b/>
          <w:bCs/>
        </w:rPr>
        <w:instrText xml:space="preserve"> \* MERGEFORMAT </w:instrText>
      </w:r>
      <w:r>
        <w:rPr>
          <w:b/>
          <w:bCs/>
        </w:rPr>
        <w:fldChar w:fldCharType="separate"/>
      </w:r>
      <w:r w:rsidR="00F064EF" w:rsidRPr="00F064EF">
        <w:rPr>
          <w:b/>
          <w:bCs/>
        </w:rPr>
        <w:t xml:space="preserve">Table </w:t>
      </w:r>
      <w:r w:rsidR="00F064EF" w:rsidRPr="00F064EF">
        <w:rPr>
          <w:b/>
          <w:bCs/>
          <w:noProof/>
        </w:rPr>
        <w:t>4</w:t>
      </w:r>
      <w:r>
        <w:rPr>
          <w:b/>
          <w:bCs/>
        </w:rPr>
        <w:fldChar w:fldCharType="end"/>
      </w:r>
      <w:r>
        <w:t xml:space="preserve"> lists the prices found for inverted bucket steam traps of the pipe size and pressure rating commonly used in small commercial steam systems, such as dry cleaners:  1/2 inch and 125 psig.  The average price is $77, which does not include installation.  Where volume discounts are offered, the price for 15 traps is used, since that is a common number of steam traps in dry cleaners steam systems.  Less common at 1/2 inch and 125 psig are thermostatic traps (also averaging $77) and the more expensive thermodynamic disc traps (averaging $138).  </w:t>
      </w:r>
    </w:p>
    <w:p w14:paraId="0503BEF3" w14:textId="77777777" w:rsidR="00421A88" w:rsidRDefault="00421A88">
      <w:pPr>
        <w:pStyle w:val="Caption"/>
        <w:spacing w:before="240" w:after="120"/>
        <w:ind w:left="2160" w:hanging="1440"/>
        <w:jc w:val="left"/>
        <w:rPr>
          <w:sz w:val="22"/>
          <w:szCs w:val="22"/>
        </w:rPr>
      </w:pPr>
      <w:bookmarkStart w:id="33" w:name="_Ref152489312"/>
      <w:bookmarkStart w:id="34" w:name="_Toc160881290"/>
      <w:r>
        <w:t xml:space="preserve">Table </w:t>
      </w:r>
      <w:r>
        <w:fldChar w:fldCharType="begin"/>
      </w:r>
      <w:r>
        <w:instrText xml:space="preserve"> SEQ Table \* ARABIC </w:instrText>
      </w:r>
      <w:r>
        <w:fldChar w:fldCharType="separate"/>
      </w:r>
      <w:r w:rsidR="00F064EF">
        <w:rPr>
          <w:noProof/>
        </w:rPr>
        <w:t>4</w:t>
      </w:r>
      <w:r>
        <w:fldChar w:fldCharType="end"/>
      </w:r>
      <w:bookmarkEnd w:id="33"/>
      <w:r>
        <w:rPr>
          <w:sz w:val="22"/>
          <w:szCs w:val="22"/>
        </w:rPr>
        <w:t>.</w:t>
      </w:r>
      <w:r>
        <w:rPr>
          <w:sz w:val="22"/>
          <w:szCs w:val="22"/>
        </w:rPr>
        <w:tab/>
        <w:t>1/2 inch-Pipe-Size, 125-psig Inverted Bucket Steam Trap Costs Provided by Vendors</w:t>
      </w:r>
      <w:bookmarkEnd w:id="34"/>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firstRow="0" w:lastRow="0" w:firstColumn="0" w:lastColumn="0" w:noHBand="0" w:noVBand="0"/>
      </w:tblPr>
      <w:tblGrid>
        <w:gridCol w:w="2655"/>
        <w:gridCol w:w="4404"/>
        <w:gridCol w:w="1581"/>
      </w:tblGrid>
      <w:tr w:rsidR="00421A88" w14:paraId="683EE221" w14:textId="77777777">
        <w:trPr>
          <w:trHeight w:val="255"/>
        </w:trPr>
        <w:tc>
          <w:tcPr>
            <w:tcW w:w="2655" w:type="dxa"/>
            <w:tcBorders>
              <w:bottom w:val="single" w:sz="4" w:space="0" w:color="auto"/>
            </w:tcBorders>
            <w:shd w:val="clear" w:color="auto" w:fill="CCCCCC"/>
            <w:vAlign w:val="center"/>
          </w:tcPr>
          <w:p w14:paraId="7BC12818" w14:textId="77777777" w:rsidR="00421A88" w:rsidRDefault="00421A88">
            <w:pPr>
              <w:rPr>
                <w:rFonts w:ascii="Arial" w:hAnsi="Arial" w:cs="Arial"/>
                <w:b/>
                <w:bCs/>
                <w:sz w:val="18"/>
                <w:szCs w:val="18"/>
              </w:rPr>
            </w:pPr>
            <w:r>
              <w:rPr>
                <w:rFonts w:ascii="Arial" w:hAnsi="Arial" w:cs="Arial"/>
                <w:b/>
                <w:bCs/>
                <w:sz w:val="18"/>
                <w:szCs w:val="18"/>
              </w:rPr>
              <w:t>Source</w:t>
            </w:r>
          </w:p>
        </w:tc>
        <w:tc>
          <w:tcPr>
            <w:tcW w:w="4404" w:type="dxa"/>
            <w:tcBorders>
              <w:bottom w:val="single" w:sz="4" w:space="0" w:color="auto"/>
            </w:tcBorders>
            <w:shd w:val="clear" w:color="auto" w:fill="CCCCCC"/>
            <w:noWrap/>
            <w:vAlign w:val="center"/>
          </w:tcPr>
          <w:p w14:paraId="3C2C2D49" w14:textId="77777777" w:rsidR="00421A88" w:rsidRDefault="00421A88">
            <w:pPr>
              <w:rPr>
                <w:rFonts w:ascii="Arial" w:hAnsi="Arial" w:cs="Arial"/>
                <w:b/>
                <w:bCs/>
                <w:sz w:val="18"/>
                <w:szCs w:val="18"/>
              </w:rPr>
            </w:pPr>
            <w:r>
              <w:rPr>
                <w:rFonts w:ascii="Arial" w:hAnsi="Arial" w:cs="Arial"/>
                <w:b/>
                <w:bCs/>
                <w:sz w:val="18"/>
                <w:szCs w:val="18"/>
              </w:rPr>
              <w:t>Make/Model</w:t>
            </w:r>
          </w:p>
        </w:tc>
        <w:tc>
          <w:tcPr>
            <w:tcW w:w="1581" w:type="dxa"/>
            <w:tcBorders>
              <w:bottom w:val="single" w:sz="4" w:space="0" w:color="auto"/>
            </w:tcBorders>
            <w:shd w:val="clear" w:color="auto" w:fill="CCCCCC"/>
            <w:vAlign w:val="center"/>
          </w:tcPr>
          <w:p w14:paraId="05D21A12" w14:textId="77777777" w:rsidR="00421A88" w:rsidRDefault="00421A88">
            <w:pPr>
              <w:jc w:val="center"/>
              <w:rPr>
                <w:rFonts w:ascii="Arial" w:hAnsi="Arial" w:cs="Arial"/>
                <w:b/>
                <w:bCs/>
                <w:sz w:val="18"/>
                <w:szCs w:val="18"/>
              </w:rPr>
            </w:pPr>
            <w:r>
              <w:rPr>
                <w:rFonts w:ascii="Arial" w:hAnsi="Arial" w:cs="Arial"/>
                <w:b/>
                <w:bCs/>
                <w:sz w:val="18"/>
                <w:szCs w:val="18"/>
              </w:rPr>
              <w:t>Retail Price</w:t>
            </w:r>
          </w:p>
        </w:tc>
      </w:tr>
      <w:tr w:rsidR="00421A88" w14:paraId="65DDD8DA" w14:textId="77777777">
        <w:trPr>
          <w:trHeight w:val="255"/>
        </w:trPr>
        <w:tc>
          <w:tcPr>
            <w:tcW w:w="2655" w:type="dxa"/>
            <w:tcBorders>
              <w:right w:val="single" w:sz="4" w:space="0" w:color="auto"/>
            </w:tcBorders>
            <w:noWrap/>
            <w:vAlign w:val="center"/>
          </w:tcPr>
          <w:p w14:paraId="4F75F1AA" w14:textId="77777777" w:rsidR="00421A88" w:rsidRDefault="00421A88">
            <w:pPr>
              <w:rPr>
                <w:rFonts w:ascii="Arial" w:hAnsi="Arial" w:cs="Arial"/>
                <w:b/>
                <w:bCs/>
                <w:sz w:val="18"/>
                <w:szCs w:val="18"/>
              </w:rPr>
            </w:pPr>
            <w:r>
              <w:rPr>
                <w:rFonts w:ascii="Arial" w:hAnsi="Arial" w:cs="Arial"/>
                <w:sz w:val="18"/>
                <w:szCs w:val="18"/>
              </w:rPr>
              <w:t xml:space="preserve">From </w:t>
            </w:r>
            <w:r>
              <w:rPr>
                <w:rFonts w:ascii="Arial" w:hAnsi="Arial" w:cs="Arial"/>
                <w:b/>
                <w:bCs/>
                <w:sz w:val="18"/>
                <w:szCs w:val="18"/>
              </w:rPr>
              <w:fldChar w:fldCharType="begin"/>
            </w:r>
            <w:r>
              <w:rPr>
                <w:rFonts w:ascii="Arial" w:hAnsi="Arial" w:cs="Arial"/>
                <w:b/>
                <w:bCs/>
                <w:sz w:val="18"/>
                <w:szCs w:val="18"/>
              </w:rPr>
              <w:instrText xml:space="preserve"> REF _Ref120080870 \h </w:instrText>
            </w:r>
            <w:r>
              <w:rPr>
                <w:rFonts w:ascii="Arial" w:hAnsi="Arial" w:cs="Arial"/>
                <w:b/>
                <w:bCs/>
                <w:sz w:val="18"/>
                <w:szCs w:val="18"/>
              </w:rPr>
            </w:r>
            <w:r>
              <w:rPr>
                <w:rFonts w:ascii="Arial" w:hAnsi="Arial" w:cs="Arial"/>
                <w:b/>
                <w:bCs/>
                <w:sz w:val="18"/>
                <w:szCs w:val="18"/>
              </w:rPr>
              <w:instrText xml:space="preserve"> \* MERGEFORMAT </w:instrText>
            </w:r>
            <w:r>
              <w:rPr>
                <w:rFonts w:ascii="Arial" w:hAnsi="Arial" w:cs="Arial"/>
                <w:b/>
                <w:bCs/>
                <w:sz w:val="18"/>
                <w:szCs w:val="18"/>
              </w:rPr>
              <w:fldChar w:fldCharType="separate"/>
            </w:r>
            <w:r w:rsidR="00F064EF" w:rsidRPr="00F064EF">
              <w:rPr>
                <w:rFonts w:ascii="Arial" w:hAnsi="Arial" w:cs="Arial"/>
                <w:b/>
                <w:bCs/>
                <w:sz w:val="18"/>
                <w:szCs w:val="18"/>
              </w:rPr>
              <w:t xml:space="preserve">Table </w:t>
            </w:r>
            <w:r w:rsidR="00F064EF" w:rsidRPr="00F064EF">
              <w:rPr>
                <w:rFonts w:ascii="Arial" w:hAnsi="Arial" w:cs="Arial"/>
                <w:b/>
                <w:bCs/>
                <w:noProof/>
                <w:sz w:val="18"/>
                <w:szCs w:val="18"/>
              </w:rPr>
              <w:t>5</w:t>
            </w:r>
            <w:r>
              <w:rPr>
                <w:rFonts w:ascii="Arial" w:hAnsi="Arial" w:cs="Arial"/>
                <w:b/>
                <w:bCs/>
                <w:sz w:val="18"/>
                <w:szCs w:val="18"/>
              </w:rPr>
              <w:fldChar w:fldCharType="end"/>
            </w:r>
            <w:r>
              <w:rPr>
                <w:rFonts w:ascii="Arial" w:hAnsi="Arial" w:cs="Arial"/>
                <w:sz w:val="18"/>
                <w:szCs w:val="18"/>
              </w:rPr>
              <w:t xml:space="preserve"> above</w:t>
            </w:r>
          </w:p>
        </w:tc>
        <w:tc>
          <w:tcPr>
            <w:tcW w:w="4404" w:type="dxa"/>
            <w:tcBorders>
              <w:left w:val="single" w:sz="4" w:space="0" w:color="auto"/>
              <w:right w:val="single" w:sz="4" w:space="0" w:color="auto"/>
            </w:tcBorders>
            <w:noWrap/>
            <w:vAlign w:val="center"/>
          </w:tcPr>
          <w:p w14:paraId="7AC4F340" w14:textId="77777777" w:rsidR="00421A88" w:rsidRDefault="00421A88">
            <w:pPr>
              <w:rPr>
                <w:rFonts w:ascii="Arial" w:hAnsi="Arial" w:cs="Arial"/>
                <w:sz w:val="18"/>
                <w:szCs w:val="18"/>
              </w:rPr>
            </w:pPr>
          </w:p>
        </w:tc>
        <w:tc>
          <w:tcPr>
            <w:tcW w:w="1581" w:type="dxa"/>
            <w:tcBorders>
              <w:left w:val="single" w:sz="4" w:space="0" w:color="auto"/>
              <w:right w:val="single" w:sz="4" w:space="0" w:color="auto"/>
            </w:tcBorders>
            <w:vAlign w:val="center"/>
          </w:tcPr>
          <w:p w14:paraId="70B4DF0D" w14:textId="77777777" w:rsidR="00421A88" w:rsidRDefault="00421A88">
            <w:pPr>
              <w:jc w:val="center"/>
              <w:rPr>
                <w:rFonts w:ascii="Arial" w:hAnsi="Arial" w:cs="Arial"/>
                <w:sz w:val="18"/>
                <w:szCs w:val="18"/>
              </w:rPr>
            </w:pPr>
            <w:r>
              <w:rPr>
                <w:rFonts w:ascii="Arial" w:hAnsi="Arial" w:cs="Arial"/>
                <w:sz w:val="18"/>
                <w:szCs w:val="18"/>
              </w:rPr>
              <w:t>$82</w:t>
            </w:r>
          </w:p>
        </w:tc>
      </w:tr>
      <w:tr w:rsidR="00421A88" w14:paraId="7C225537" w14:textId="77777777">
        <w:trPr>
          <w:trHeight w:val="255"/>
        </w:trPr>
        <w:tc>
          <w:tcPr>
            <w:tcW w:w="2655" w:type="dxa"/>
            <w:noWrap/>
            <w:vAlign w:val="center"/>
          </w:tcPr>
          <w:p w14:paraId="0AD50907" w14:textId="77777777" w:rsidR="00421A88" w:rsidRDefault="00421A88">
            <w:pPr>
              <w:rPr>
                <w:rFonts w:ascii="Arial" w:hAnsi="Arial" w:cs="Arial"/>
                <w:sz w:val="18"/>
                <w:szCs w:val="18"/>
              </w:rPr>
            </w:pPr>
            <w:r>
              <w:rPr>
                <w:rFonts w:ascii="Arial" w:hAnsi="Arial" w:cs="Arial"/>
                <w:sz w:val="18"/>
                <w:szCs w:val="18"/>
              </w:rPr>
              <w:t>Steam trap installer in LA area</w:t>
            </w:r>
          </w:p>
        </w:tc>
        <w:tc>
          <w:tcPr>
            <w:tcW w:w="4404" w:type="dxa"/>
            <w:noWrap/>
            <w:vAlign w:val="center"/>
          </w:tcPr>
          <w:p w14:paraId="29C7FF40" w14:textId="77777777" w:rsidR="00421A88" w:rsidRDefault="00421A88">
            <w:pPr>
              <w:rPr>
                <w:rFonts w:ascii="Arial" w:hAnsi="Arial" w:cs="Arial"/>
                <w:sz w:val="18"/>
                <w:szCs w:val="18"/>
              </w:rPr>
            </w:pPr>
            <w:r>
              <w:rPr>
                <w:rFonts w:ascii="Arial" w:hAnsi="Arial" w:cs="Arial"/>
                <w:sz w:val="18"/>
                <w:szCs w:val="18"/>
              </w:rPr>
              <w:t>Quoted value for “average retail price of steam traps for dry cleaners”</w:t>
            </w:r>
          </w:p>
        </w:tc>
        <w:tc>
          <w:tcPr>
            <w:tcW w:w="1581" w:type="dxa"/>
            <w:vAlign w:val="center"/>
          </w:tcPr>
          <w:p w14:paraId="78980C71" w14:textId="77777777" w:rsidR="00421A88" w:rsidRDefault="00421A88">
            <w:pPr>
              <w:jc w:val="center"/>
              <w:rPr>
                <w:rFonts w:ascii="Arial" w:hAnsi="Arial" w:cs="Arial"/>
                <w:sz w:val="18"/>
                <w:szCs w:val="18"/>
              </w:rPr>
            </w:pPr>
            <w:r>
              <w:rPr>
                <w:rFonts w:ascii="Arial" w:hAnsi="Arial" w:cs="Arial"/>
                <w:sz w:val="18"/>
                <w:szCs w:val="18"/>
              </w:rPr>
              <w:t>$99</w:t>
            </w:r>
          </w:p>
        </w:tc>
      </w:tr>
      <w:tr w:rsidR="00421A88" w14:paraId="451133BB" w14:textId="77777777">
        <w:trPr>
          <w:trHeight w:val="255"/>
        </w:trPr>
        <w:tc>
          <w:tcPr>
            <w:tcW w:w="2655" w:type="dxa"/>
            <w:tcBorders>
              <w:bottom w:val="single" w:sz="4" w:space="0" w:color="auto"/>
            </w:tcBorders>
            <w:noWrap/>
            <w:vAlign w:val="center"/>
          </w:tcPr>
          <w:p w14:paraId="4C2C1D16" w14:textId="77777777" w:rsidR="00421A88" w:rsidRDefault="00421A88">
            <w:pPr>
              <w:rPr>
                <w:rFonts w:ascii="Arial" w:hAnsi="Arial" w:cs="Arial"/>
                <w:sz w:val="20"/>
              </w:rPr>
            </w:pPr>
            <w:r>
              <w:rPr>
                <w:rFonts w:ascii="Arial" w:hAnsi="Arial" w:cs="Arial"/>
                <w:sz w:val="18"/>
                <w:szCs w:val="18"/>
              </w:rPr>
              <w:t>Cleaner's Supply</w:t>
            </w:r>
          </w:p>
        </w:tc>
        <w:tc>
          <w:tcPr>
            <w:tcW w:w="4404" w:type="dxa"/>
            <w:tcBorders>
              <w:bottom w:val="single" w:sz="4" w:space="0" w:color="auto"/>
            </w:tcBorders>
            <w:noWrap/>
            <w:vAlign w:val="center"/>
          </w:tcPr>
          <w:p w14:paraId="5364A371" w14:textId="77777777" w:rsidR="00421A88" w:rsidRDefault="00421A88">
            <w:pPr>
              <w:rPr>
                <w:rFonts w:ascii="Arial" w:hAnsi="Arial" w:cs="Arial"/>
                <w:sz w:val="18"/>
                <w:szCs w:val="18"/>
              </w:rPr>
            </w:pPr>
            <w:r>
              <w:rPr>
                <w:rFonts w:ascii="Arial" w:hAnsi="Arial" w:cs="Arial"/>
                <w:sz w:val="18"/>
                <w:szCs w:val="18"/>
              </w:rPr>
              <w:t>Armstrong 880 with strainer</w:t>
            </w:r>
          </w:p>
        </w:tc>
        <w:tc>
          <w:tcPr>
            <w:tcW w:w="1581" w:type="dxa"/>
            <w:tcBorders>
              <w:bottom w:val="single" w:sz="4" w:space="0" w:color="auto"/>
            </w:tcBorders>
            <w:vAlign w:val="center"/>
          </w:tcPr>
          <w:p w14:paraId="56DF06B5" w14:textId="77777777" w:rsidR="00421A88" w:rsidRDefault="00421A88">
            <w:pPr>
              <w:jc w:val="center"/>
              <w:rPr>
                <w:rFonts w:ascii="Arial" w:hAnsi="Arial" w:cs="Arial"/>
                <w:bCs/>
                <w:iCs/>
                <w:sz w:val="18"/>
                <w:szCs w:val="18"/>
              </w:rPr>
            </w:pPr>
            <w:r>
              <w:rPr>
                <w:rFonts w:ascii="Arial" w:hAnsi="Arial" w:cs="Arial"/>
                <w:sz w:val="18"/>
                <w:szCs w:val="18"/>
              </w:rPr>
              <w:t>$66</w:t>
            </w:r>
          </w:p>
        </w:tc>
      </w:tr>
      <w:tr w:rsidR="00421A88" w14:paraId="1B0C1392" w14:textId="77777777">
        <w:trPr>
          <w:trHeight w:val="255"/>
        </w:trPr>
        <w:tc>
          <w:tcPr>
            <w:tcW w:w="2655" w:type="dxa"/>
            <w:noWrap/>
            <w:vAlign w:val="center"/>
          </w:tcPr>
          <w:p w14:paraId="3FFA6EF1" w14:textId="77777777" w:rsidR="00421A88" w:rsidRDefault="00421A88">
            <w:pPr>
              <w:rPr>
                <w:rFonts w:ascii="Arial" w:hAnsi="Arial" w:cs="Arial"/>
                <w:sz w:val="20"/>
              </w:rPr>
            </w:pPr>
          </w:p>
        </w:tc>
        <w:tc>
          <w:tcPr>
            <w:tcW w:w="4404" w:type="dxa"/>
            <w:noWrap/>
            <w:vAlign w:val="center"/>
          </w:tcPr>
          <w:p w14:paraId="057EDD82" w14:textId="77777777" w:rsidR="00421A88" w:rsidRDefault="00421A88">
            <w:pPr>
              <w:rPr>
                <w:rFonts w:ascii="Arial" w:hAnsi="Arial" w:cs="Arial"/>
                <w:sz w:val="18"/>
                <w:szCs w:val="18"/>
              </w:rPr>
            </w:pPr>
            <w:r>
              <w:rPr>
                <w:rFonts w:ascii="Arial" w:hAnsi="Arial" w:cs="Arial"/>
                <w:sz w:val="18"/>
                <w:szCs w:val="18"/>
              </w:rPr>
              <w:t>Armstrong 890 with no strainer</w:t>
            </w:r>
          </w:p>
        </w:tc>
        <w:tc>
          <w:tcPr>
            <w:tcW w:w="1581" w:type="dxa"/>
            <w:vAlign w:val="center"/>
          </w:tcPr>
          <w:p w14:paraId="6F04826A" w14:textId="77777777" w:rsidR="00421A88" w:rsidRDefault="00421A88">
            <w:pPr>
              <w:jc w:val="center"/>
              <w:rPr>
                <w:rFonts w:ascii="Arial" w:hAnsi="Arial" w:cs="Arial"/>
                <w:sz w:val="18"/>
                <w:szCs w:val="18"/>
              </w:rPr>
            </w:pPr>
            <w:r>
              <w:rPr>
                <w:rFonts w:ascii="Arial" w:hAnsi="Arial" w:cs="Arial"/>
                <w:sz w:val="18"/>
                <w:szCs w:val="18"/>
              </w:rPr>
              <w:t>$41</w:t>
            </w:r>
          </w:p>
        </w:tc>
      </w:tr>
      <w:tr w:rsidR="00421A88" w14:paraId="712AA68B" w14:textId="77777777">
        <w:trPr>
          <w:trHeight w:val="255"/>
        </w:trPr>
        <w:tc>
          <w:tcPr>
            <w:tcW w:w="2655" w:type="dxa"/>
            <w:noWrap/>
            <w:vAlign w:val="center"/>
          </w:tcPr>
          <w:p w14:paraId="395793A4" w14:textId="77777777" w:rsidR="00421A88" w:rsidRDefault="00421A88">
            <w:pPr>
              <w:rPr>
                <w:rFonts w:ascii="Arial" w:hAnsi="Arial" w:cs="Arial"/>
                <w:sz w:val="20"/>
              </w:rPr>
            </w:pPr>
          </w:p>
        </w:tc>
        <w:tc>
          <w:tcPr>
            <w:tcW w:w="4404" w:type="dxa"/>
            <w:noWrap/>
            <w:vAlign w:val="center"/>
          </w:tcPr>
          <w:p w14:paraId="6FC7DEFB" w14:textId="77777777" w:rsidR="00421A88" w:rsidRDefault="00421A88">
            <w:pPr>
              <w:rPr>
                <w:rFonts w:ascii="Arial" w:hAnsi="Arial" w:cs="Arial"/>
                <w:sz w:val="18"/>
                <w:szCs w:val="18"/>
              </w:rPr>
            </w:pPr>
            <w:r>
              <w:rPr>
                <w:rFonts w:ascii="Arial" w:hAnsi="Arial" w:cs="Arial"/>
                <w:sz w:val="18"/>
                <w:szCs w:val="18"/>
              </w:rPr>
              <w:t>United #850 with strainer</w:t>
            </w:r>
          </w:p>
        </w:tc>
        <w:tc>
          <w:tcPr>
            <w:tcW w:w="1581" w:type="dxa"/>
            <w:vAlign w:val="center"/>
          </w:tcPr>
          <w:p w14:paraId="61C22C4E" w14:textId="77777777" w:rsidR="00421A88" w:rsidRDefault="00421A88">
            <w:pPr>
              <w:jc w:val="center"/>
              <w:rPr>
                <w:rFonts w:ascii="Arial" w:hAnsi="Arial" w:cs="Arial"/>
                <w:sz w:val="18"/>
                <w:szCs w:val="18"/>
              </w:rPr>
            </w:pPr>
            <w:r>
              <w:rPr>
                <w:rFonts w:ascii="Arial" w:hAnsi="Arial" w:cs="Arial"/>
                <w:sz w:val="18"/>
                <w:szCs w:val="18"/>
              </w:rPr>
              <w:t>$35</w:t>
            </w:r>
          </w:p>
        </w:tc>
      </w:tr>
      <w:tr w:rsidR="00421A88" w14:paraId="402037A0" w14:textId="77777777">
        <w:trPr>
          <w:trHeight w:val="255"/>
        </w:trPr>
        <w:tc>
          <w:tcPr>
            <w:tcW w:w="2655" w:type="dxa"/>
            <w:noWrap/>
            <w:vAlign w:val="center"/>
          </w:tcPr>
          <w:p w14:paraId="0C440627" w14:textId="77777777" w:rsidR="00421A88" w:rsidRDefault="00421A88">
            <w:pPr>
              <w:rPr>
                <w:rFonts w:ascii="Arial" w:hAnsi="Arial" w:cs="Arial"/>
                <w:sz w:val="20"/>
              </w:rPr>
            </w:pPr>
            <w:r>
              <w:rPr>
                <w:rFonts w:ascii="Arial" w:hAnsi="Arial" w:cs="Arial"/>
                <w:sz w:val="20"/>
              </w:rPr>
              <w:t>Grainger</w:t>
            </w:r>
          </w:p>
        </w:tc>
        <w:tc>
          <w:tcPr>
            <w:tcW w:w="4404" w:type="dxa"/>
            <w:noWrap/>
            <w:vAlign w:val="center"/>
          </w:tcPr>
          <w:p w14:paraId="28ACD020" w14:textId="77777777" w:rsidR="00421A88" w:rsidRDefault="00421A88">
            <w:pPr>
              <w:rPr>
                <w:rFonts w:ascii="Arial" w:hAnsi="Arial" w:cs="Arial"/>
                <w:sz w:val="20"/>
              </w:rPr>
            </w:pPr>
            <w:r>
              <w:rPr>
                <w:rFonts w:ascii="Arial" w:hAnsi="Arial" w:cs="Arial"/>
                <w:sz w:val="20"/>
              </w:rPr>
              <w:t>Grainger 4NU78 (with strainer)</w:t>
            </w:r>
          </w:p>
        </w:tc>
        <w:tc>
          <w:tcPr>
            <w:tcW w:w="1581" w:type="dxa"/>
            <w:vAlign w:val="center"/>
          </w:tcPr>
          <w:p w14:paraId="08B919D2" w14:textId="77777777" w:rsidR="00421A88" w:rsidRDefault="00421A88">
            <w:pPr>
              <w:jc w:val="center"/>
              <w:rPr>
                <w:rFonts w:ascii="Arial" w:hAnsi="Arial" w:cs="Arial"/>
                <w:sz w:val="18"/>
                <w:szCs w:val="18"/>
              </w:rPr>
            </w:pPr>
            <w:r>
              <w:rPr>
                <w:rFonts w:ascii="Arial" w:hAnsi="Arial" w:cs="Arial"/>
                <w:sz w:val="18"/>
                <w:szCs w:val="18"/>
              </w:rPr>
              <w:t>$114</w:t>
            </w:r>
          </w:p>
        </w:tc>
      </w:tr>
      <w:tr w:rsidR="00421A88" w14:paraId="269167B3" w14:textId="77777777">
        <w:trPr>
          <w:trHeight w:val="255"/>
        </w:trPr>
        <w:tc>
          <w:tcPr>
            <w:tcW w:w="2655" w:type="dxa"/>
            <w:noWrap/>
            <w:vAlign w:val="center"/>
          </w:tcPr>
          <w:p w14:paraId="2F02C0A7" w14:textId="77777777" w:rsidR="00421A88" w:rsidRDefault="00421A88">
            <w:pPr>
              <w:rPr>
                <w:rFonts w:ascii="Arial" w:hAnsi="Arial" w:cs="Arial"/>
                <w:sz w:val="20"/>
              </w:rPr>
            </w:pPr>
            <w:r>
              <w:rPr>
                <w:rFonts w:ascii="Arial" w:hAnsi="Arial" w:cs="Arial"/>
                <w:sz w:val="20"/>
              </w:rPr>
              <w:t>McMaster-Carr</w:t>
            </w:r>
          </w:p>
        </w:tc>
        <w:tc>
          <w:tcPr>
            <w:tcW w:w="4404" w:type="dxa"/>
            <w:noWrap/>
            <w:vAlign w:val="center"/>
          </w:tcPr>
          <w:p w14:paraId="17A5A41B" w14:textId="77777777" w:rsidR="00421A88" w:rsidRDefault="00421A88">
            <w:pPr>
              <w:rPr>
                <w:rFonts w:ascii="Arial" w:hAnsi="Arial" w:cs="Arial"/>
                <w:sz w:val="20"/>
              </w:rPr>
            </w:pPr>
            <w:r>
              <w:rPr>
                <w:rFonts w:ascii="Arial" w:hAnsi="Arial" w:cs="Arial"/>
                <w:sz w:val="20"/>
              </w:rPr>
              <w:t>McMaster-Carr 4897K27 (with strainer)</w:t>
            </w:r>
          </w:p>
        </w:tc>
        <w:tc>
          <w:tcPr>
            <w:tcW w:w="1581" w:type="dxa"/>
            <w:vAlign w:val="center"/>
          </w:tcPr>
          <w:p w14:paraId="489566B1" w14:textId="77777777" w:rsidR="00421A88" w:rsidRDefault="00421A88">
            <w:pPr>
              <w:jc w:val="center"/>
              <w:rPr>
                <w:rFonts w:ascii="Arial" w:hAnsi="Arial" w:cs="Arial"/>
                <w:sz w:val="18"/>
                <w:szCs w:val="18"/>
              </w:rPr>
            </w:pPr>
            <w:r>
              <w:rPr>
                <w:rFonts w:ascii="Arial" w:hAnsi="Arial" w:cs="Arial"/>
                <w:sz w:val="18"/>
                <w:szCs w:val="18"/>
              </w:rPr>
              <w:t>$100</w:t>
            </w:r>
          </w:p>
        </w:tc>
      </w:tr>
      <w:tr w:rsidR="00421A88" w14:paraId="1CD75C5B" w14:textId="77777777">
        <w:trPr>
          <w:trHeight w:val="255"/>
        </w:trPr>
        <w:tc>
          <w:tcPr>
            <w:tcW w:w="2655" w:type="dxa"/>
            <w:shd w:val="clear" w:color="auto" w:fill="CCCCCC"/>
            <w:vAlign w:val="center"/>
          </w:tcPr>
          <w:p w14:paraId="3343F7E0" w14:textId="77777777" w:rsidR="00421A88" w:rsidRDefault="00421A88">
            <w:pPr>
              <w:rPr>
                <w:rFonts w:ascii="Arial" w:hAnsi="Arial" w:cs="Arial"/>
                <w:b/>
                <w:bCs/>
                <w:sz w:val="18"/>
                <w:szCs w:val="18"/>
              </w:rPr>
            </w:pPr>
            <w:r>
              <w:rPr>
                <w:rFonts w:ascii="Arial" w:hAnsi="Arial" w:cs="Arial"/>
                <w:b/>
                <w:bCs/>
                <w:sz w:val="18"/>
                <w:szCs w:val="18"/>
              </w:rPr>
              <w:t>Average</w:t>
            </w:r>
          </w:p>
        </w:tc>
        <w:tc>
          <w:tcPr>
            <w:tcW w:w="4404" w:type="dxa"/>
            <w:shd w:val="clear" w:color="auto" w:fill="CCCCCC"/>
            <w:noWrap/>
            <w:vAlign w:val="center"/>
          </w:tcPr>
          <w:p w14:paraId="5189088B" w14:textId="77777777" w:rsidR="00421A88" w:rsidRDefault="00421A88">
            <w:pPr>
              <w:jc w:val="center"/>
              <w:rPr>
                <w:rFonts w:ascii="Arial" w:hAnsi="Arial" w:cs="Arial"/>
                <w:b/>
                <w:bCs/>
                <w:sz w:val="18"/>
                <w:szCs w:val="18"/>
              </w:rPr>
            </w:pPr>
          </w:p>
        </w:tc>
        <w:tc>
          <w:tcPr>
            <w:tcW w:w="1581" w:type="dxa"/>
            <w:shd w:val="clear" w:color="auto" w:fill="CCCCCC"/>
            <w:vAlign w:val="center"/>
          </w:tcPr>
          <w:p w14:paraId="111990DE" w14:textId="77777777" w:rsidR="00421A88" w:rsidRDefault="00421A88">
            <w:pPr>
              <w:jc w:val="center"/>
              <w:rPr>
                <w:rFonts w:ascii="Arial" w:hAnsi="Arial" w:cs="Arial"/>
                <w:b/>
                <w:bCs/>
                <w:sz w:val="18"/>
                <w:szCs w:val="18"/>
              </w:rPr>
            </w:pPr>
            <w:r>
              <w:rPr>
                <w:rFonts w:ascii="Arial" w:hAnsi="Arial" w:cs="Arial"/>
                <w:b/>
                <w:bCs/>
                <w:sz w:val="18"/>
                <w:szCs w:val="18"/>
              </w:rPr>
              <w:t>$77</w:t>
            </w:r>
          </w:p>
        </w:tc>
      </w:tr>
    </w:tbl>
    <w:p w14:paraId="0CFEE262" w14:textId="77777777" w:rsidR="00421A88" w:rsidRDefault="00421A88">
      <w:pPr>
        <w:pStyle w:val="Heading2"/>
      </w:pPr>
      <w:bookmarkStart w:id="35" w:name="_Toc160881254"/>
      <w:r>
        <w:lastRenderedPageBreak/>
        <w:t>6.2</w:t>
      </w:r>
      <w:r>
        <w:tab/>
        <w:t>Industrial</w:t>
      </w:r>
      <w:bookmarkEnd w:id="35"/>
    </w:p>
    <w:p w14:paraId="293F7C7B" w14:textId="77777777" w:rsidR="00421A88" w:rsidRDefault="00421A88">
      <w:pPr>
        <w:pStyle w:val="SP-STANDARDPARAGRAPH"/>
      </w:pPr>
      <w:r>
        <w:t>For Commercial 12-24 and Industrial facilities, cost data were collected for three of the four main types of traps, including</w:t>
      </w:r>
      <w:r>
        <w:rPr>
          <w:rStyle w:val="FootnoteReference"/>
        </w:rPr>
        <w:footnoteReference w:id="21"/>
      </w:r>
      <w:r>
        <w:t xml:space="preserve">:  </w:t>
      </w:r>
    </w:p>
    <w:p w14:paraId="03973AFA" w14:textId="77777777" w:rsidR="00421A88" w:rsidRDefault="00421A88">
      <w:pPr>
        <w:pStyle w:val="SP-STANDARDPARAGRAPH"/>
        <w:numPr>
          <w:ilvl w:val="0"/>
          <w:numId w:val="13"/>
        </w:numPr>
        <w:spacing w:before="60"/>
      </w:pPr>
      <w:r>
        <w:t>Float &amp; Thermostatic</w:t>
      </w:r>
    </w:p>
    <w:p w14:paraId="5BBE3673" w14:textId="77777777" w:rsidR="00421A88" w:rsidRDefault="00421A88">
      <w:pPr>
        <w:pStyle w:val="SP-STANDARDPARAGRAPH"/>
        <w:numPr>
          <w:ilvl w:val="0"/>
          <w:numId w:val="13"/>
        </w:numPr>
        <w:spacing w:before="60"/>
      </w:pPr>
      <w:r>
        <w:t>Mechanical (inverted bucket)</w:t>
      </w:r>
    </w:p>
    <w:p w14:paraId="2B3BCB5F" w14:textId="77777777" w:rsidR="00421A88" w:rsidRDefault="00421A88">
      <w:pPr>
        <w:pStyle w:val="SP-STANDARDPARAGRAPH"/>
        <w:numPr>
          <w:ilvl w:val="0"/>
          <w:numId w:val="13"/>
        </w:numPr>
        <w:spacing w:before="60"/>
      </w:pPr>
      <w:r>
        <w:t>Thermodynamic</w:t>
      </w:r>
    </w:p>
    <w:p w14:paraId="2FF5BD13" w14:textId="77777777" w:rsidR="00421A88" w:rsidRDefault="00421A88">
      <w:pPr>
        <w:pStyle w:val="SP-STANDARDPARAGRAPH"/>
      </w:pPr>
      <w:r>
        <w:t xml:space="preserve">The results of the vendor survey are shown in </w:t>
      </w:r>
      <w:r>
        <w:rPr>
          <w:b/>
        </w:rPr>
        <w:fldChar w:fldCharType="begin"/>
      </w:r>
      <w:r>
        <w:rPr>
          <w:b/>
        </w:rPr>
        <w:instrText xml:space="preserve"> REF _Ref120080870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5</w:t>
      </w:r>
      <w:r>
        <w:rPr>
          <w:b/>
        </w:rPr>
        <w:fldChar w:fldCharType="end"/>
      </w:r>
      <w:r>
        <w:t>.  The prices are grouped by steam trap type and by maximum operating pressure.  This workpaper is focused on steam traps with pipe connections up to 2 inches, and representative prices were therefore collected within this size range.  Based on discussions with vendors and with Enbridge</w:t>
      </w:r>
      <w:r>
        <w:rPr>
          <w:rStyle w:val="FootnoteReference"/>
        </w:rPr>
        <w:footnoteReference w:id="22"/>
      </w:r>
      <w:r>
        <w:t xml:space="preserve">, about half of all steam traps sold are of the float and thermostatic design, and the remaining half are split between inverted bucket and thermodynamic.  For averaging purposes, the cost results are therefore split into two categories:  1) float and thermostatic and 2) other (includes both inverted bucket and thermodynamic).  The average price shown at the bottom of </w:t>
      </w:r>
      <w:r>
        <w:rPr>
          <w:b/>
        </w:rPr>
        <w:fldChar w:fldCharType="begin"/>
      </w:r>
      <w:r>
        <w:rPr>
          <w:b/>
        </w:rPr>
        <w:instrText xml:space="preserve"> REF _Ref120080870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5</w:t>
      </w:r>
      <w:r>
        <w:rPr>
          <w:b/>
        </w:rPr>
        <w:fldChar w:fldCharType="end"/>
      </w:r>
      <w:r>
        <w:t xml:space="preserve"> represents the average price between the two categories.  </w:t>
      </w:r>
    </w:p>
    <w:p w14:paraId="01635946" w14:textId="77777777" w:rsidR="00421A88" w:rsidRDefault="00421A88">
      <w:pPr>
        <w:pStyle w:val="SP-STANDARDPARAGRAPH"/>
        <w:spacing w:before="0"/>
      </w:pPr>
      <w:r>
        <w:br w:type="page"/>
      </w:r>
    </w:p>
    <w:p w14:paraId="5B647DF6" w14:textId="77777777" w:rsidR="00421A88" w:rsidRDefault="00421A88">
      <w:pPr>
        <w:pStyle w:val="Caption"/>
        <w:keepNext/>
        <w:tabs>
          <w:tab w:val="left" w:pos="1800"/>
        </w:tabs>
        <w:spacing w:after="120"/>
        <w:ind w:left="720"/>
        <w:jc w:val="left"/>
        <w:rPr>
          <w:sz w:val="22"/>
          <w:szCs w:val="22"/>
        </w:rPr>
      </w:pPr>
      <w:bookmarkStart w:id="36" w:name="_Ref120080861"/>
      <w:bookmarkStart w:id="37" w:name="_Ref120080870"/>
      <w:bookmarkStart w:id="38" w:name="_Toc160881291"/>
      <w:r>
        <w:rPr>
          <w:sz w:val="22"/>
          <w:szCs w:val="22"/>
        </w:rPr>
        <w:t xml:space="preserve">Table </w:t>
      </w:r>
      <w:r>
        <w:rPr>
          <w:sz w:val="22"/>
          <w:szCs w:val="22"/>
        </w:rPr>
        <w:fldChar w:fldCharType="begin"/>
      </w:r>
      <w:r>
        <w:rPr>
          <w:sz w:val="22"/>
          <w:szCs w:val="22"/>
        </w:rPr>
        <w:instrText xml:space="preserve"> SEQ Table \* ARABIC </w:instrText>
      </w:r>
      <w:r>
        <w:rPr>
          <w:sz w:val="22"/>
          <w:szCs w:val="22"/>
        </w:rPr>
        <w:fldChar w:fldCharType="separate"/>
      </w:r>
      <w:r w:rsidR="00F064EF">
        <w:rPr>
          <w:noProof/>
          <w:sz w:val="22"/>
          <w:szCs w:val="22"/>
        </w:rPr>
        <w:t>5</w:t>
      </w:r>
      <w:r>
        <w:rPr>
          <w:sz w:val="22"/>
          <w:szCs w:val="22"/>
        </w:rPr>
        <w:fldChar w:fldCharType="end"/>
      </w:r>
      <w:bookmarkEnd w:id="37"/>
      <w:r>
        <w:rPr>
          <w:sz w:val="22"/>
          <w:szCs w:val="22"/>
        </w:rPr>
        <w:t>.</w:t>
      </w:r>
      <w:r>
        <w:rPr>
          <w:sz w:val="22"/>
          <w:szCs w:val="22"/>
        </w:rPr>
        <w:tab/>
        <w:t>Steam Trap Costs Provided by Vendors</w:t>
      </w:r>
      <w:bookmarkEnd w:id="36"/>
      <w:bookmarkEnd w:id="38"/>
    </w:p>
    <w:tbl>
      <w:tblPr>
        <w:tblW w:w="9360" w:type="dxa"/>
        <w:tblInd w:w="95" w:type="dxa"/>
        <w:tblLayout w:type="fixed"/>
        <w:tblCellMar>
          <w:top w:w="43" w:type="dxa"/>
          <w:left w:w="115" w:type="dxa"/>
          <w:bottom w:w="43" w:type="dxa"/>
          <w:right w:w="115" w:type="dxa"/>
        </w:tblCellMar>
        <w:tblLook w:val="0000" w:firstRow="0" w:lastRow="0" w:firstColumn="0" w:lastColumn="0" w:noHBand="0" w:noVBand="0"/>
      </w:tblPr>
      <w:tblGrid>
        <w:gridCol w:w="2390"/>
        <w:gridCol w:w="871"/>
        <w:gridCol w:w="871"/>
        <w:gridCol w:w="871"/>
        <w:gridCol w:w="872"/>
        <w:gridCol w:w="871"/>
        <w:gridCol w:w="871"/>
        <w:gridCol w:w="871"/>
        <w:gridCol w:w="872"/>
      </w:tblGrid>
      <w:tr w:rsidR="00421A88" w14:paraId="0A17AFDB" w14:textId="77777777">
        <w:trPr>
          <w:cantSplit/>
          <w:trHeight w:val="255"/>
        </w:trPr>
        <w:tc>
          <w:tcPr>
            <w:tcW w:w="2390" w:type="dxa"/>
            <w:vMerge w:val="restart"/>
            <w:tcBorders>
              <w:top w:val="single" w:sz="4" w:space="0" w:color="auto"/>
              <w:left w:val="single" w:sz="4" w:space="0" w:color="auto"/>
              <w:bottom w:val="single" w:sz="4" w:space="0" w:color="000000"/>
              <w:right w:val="single" w:sz="4" w:space="0" w:color="auto"/>
            </w:tcBorders>
            <w:shd w:val="clear" w:color="auto" w:fill="CCCCCC"/>
            <w:noWrap/>
            <w:vAlign w:val="center"/>
          </w:tcPr>
          <w:p w14:paraId="394134AA" w14:textId="77777777" w:rsidR="00421A88" w:rsidRDefault="00421A88">
            <w:pPr>
              <w:rPr>
                <w:rFonts w:ascii="Arial" w:hAnsi="Arial" w:cs="Arial"/>
                <w:b/>
                <w:bCs/>
                <w:sz w:val="18"/>
                <w:szCs w:val="18"/>
              </w:rPr>
            </w:pPr>
            <w:r>
              <w:rPr>
                <w:rFonts w:ascii="Arial" w:hAnsi="Arial" w:cs="Arial"/>
                <w:b/>
                <w:bCs/>
                <w:sz w:val="18"/>
                <w:szCs w:val="18"/>
              </w:rPr>
              <w:t>Type of Steam Trap</w:t>
            </w:r>
          </w:p>
        </w:tc>
        <w:tc>
          <w:tcPr>
            <w:tcW w:w="6970" w:type="dxa"/>
            <w:gridSpan w:val="8"/>
            <w:tcBorders>
              <w:top w:val="single" w:sz="4" w:space="0" w:color="auto"/>
              <w:left w:val="nil"/>
              <w:bottom w:val="single" w:sz="4" w:space="0" w:color="auto"/>
              <w:right w:val="single" w:sz="4" w:space="0" w:color="auto"/>
            </w:tcBorders>
            <w:shd w:val="clear" w:color="auto" w:fill="CCCCCC"/>
            <w:noWrap/>
            <w:vAlign w:val="center"/>
          </w:tcPr>
          <w:p w14:paraId="158E2B16" w14:textId="77777777" w:rsidR="00421A88" w:rsidRDefault="00421A88">
            <w:pPr>
              <w:jc w:val="center"/>
              <w:rPr>
                <w:rFonts w:ascii="Arial" w:hAnsi="Arial" w:cs="Arial"/>
                <w:b/>
                <w:bCs/>
                <w:sz w:val="18"/>
                <w:szCs w:val="18"/>
              </w:rPr>
            </w:pPr>
            <w:r>
              <w:rPr>
                <w:rFonts w:ascii="Arial" w:hAnsi="Arial" w:cs="Arial"/>
                <w:b/>
                <w:bCs/>
                <w:sz w:val="18"/>
                <w:szCs w:val="18"/>
              </w:rPr>
              <w:t>Pressure (psig)</w:t>
            </w:r>
          </w:p>
        </w:tc>
      </w:tr>
      <w:tr w:rsidR="00421A88" w14:paraId="518ABB5A" w14:textId="77777777">
        <w:trPr>
          <w:cantSplit/>
          <w:trHeight w:val="255"/>
        </w:trPr>
        <w:tc>
          <w:tcPr>
            <w:tcW w:w="2390" w:type="dxa"/>
            <w:vMerge/>
            <w:tcBorders>
              <w:top w:val="single" w:sz="4" w:space="0" w:color="auto"/>
              <w:left w:val="single" w:sz="4" w:space="0" w:color="auto"/>
              <w:bottom w:val="single" w:sz="4" w:space="0" w:color="000000"/>
              <w:right w:val="single" w:sz="4" w:space="0" w:color="auto"/>
            </w:tcBorders>
            <w:vAlign w:val="center"/>
          </w:tcPr>
          <w:p w14:paraId="49C21543" w14:textId="77777777" w:rsidR="00421A88" w:rsidRDefault="00421A88">
            <w:pPr>
              <w:rPr>
                <w:rFonts w:ascii="Arial" w:hAnsi="Arial" w:cs="Arial"/>
                <w:b/>
                <w:bCs/>
                <w:sz w:val="18"/>
                <w:szCs w:val="18"/>
              </w:rPr>
            </w:pPr>
          </w:p>
        </w:tc>
        <w:tc>
          <w:tcPr>
            <w:tcW w:w="871" w:type="dxa"/>
            <w:tcBorders>
              <w:top w:val="nil"/>
              <w:left w:val="nil"/>
              <w:bottom w:val="single" w:sz="4" w:space="0" w:color="auto"/>
              <w:right w:val="single" w:sz="4" w:space="0" w:color="auto"/>
            </w:tcBorders>
            <w:shd w:val="clear" w:color="auto" w:fill="CCCCCC"/>
            <w:noWrap/>
            <w:vAlign w:val="center"/>
          </w:tcPr>
          <w:p w14:paraId="35B687BA" w14:textId="77777777" w:rsidR="00421A88" w:rsidRDefault="00421A88">
            <w:pPr>
              <w:jc w:val="center"/>
              <w:rPr>
                <w:rFonts w:ascii="Arial" w:hAnsi="Arial" w:cs="Arial"/>
                <w:b/>
                <w:bCs/>
                <w:sz w:val="18"/>
                <w:szCs w:val="18"/>
              </w:rPr>
            </w:pPr>
            <w:r>
              <w:rPr>
                <w:rFonts w:ascii="Arial" w:hAnsi="Arial" w:cs="Arial"/>
                <w:b/>
                <w:bCs/>
                <w:sz w:val="18"/>
                <w:szCs w:val="18"/>
              </w:rPr>
              <w:t>15</w:t>
            </w:r>
          </w:p>
        </w:tc>
        <w:tc>
          <w:tcPr>
            <w:tcW w:w="871" w:type="dxa"/>
            <w:tcBorders>
              <w:top w:val="nil"/>
              <w:left w:val="nil"/>
              <w:bottom w:val="single" w:sz="4" w:space="0" w:color="auto"/>
              <w:right w:val="single" w:sz="4" w:space="0" w:color="auto"/>
            </w:tcBorders>
            <w:shd w:val="clear" w:color="auto" w:fill="CCCCCC"/>
            <w:noWrap/>
            <w:vAlign w:val="center"/>
          </w:tcPr>
          <w:p w14:paraId="3681C2FD" w14:textId="77777777" w:rsidR="00421A88" w:rsidRDefault="00421A88">
            <w:pPr>
              <w:jc w:val="center"/>
              <w:rPr>
                <w:rFonts w:ascii="Arial" w:hAnsi="Arial" w:cs="Arial"/>
                <w:b/>
                <w:bCs/>
                <w:sz w:val="18"/>
                <w:szCs w:val="18"/>
              </w:rPr>
            </w:pPr>
            <w:r>
              <w:rPr>
                <w:rFonts w:ascii="Arial" w:hAnsi="Arial" w:cs="Arial"/>
                <w:b/>
                <w:bCs/>
                <w:sz w:val="18"/>
                <w:szCs w:val="18"/>
              </w:rPr>
              <w:t>30</w:t>
            </w:r>
          </w:p>
        </w:tc>
        <w:tc>
          <w:tcPr>
            <w:tcW w:w="871" w:type="dxa"/>
            <w:tcBorders>
              <w:top w:val="nil"/>
              <w:left w:val="nil"/>
              <w:bottom w:val="single" w:sz="4" w:space="0" w:color="auto"/>
              <w:right w:val="single" w:sz="4" w:space="0" w:color="auto"/>
            </w:tcBorders>
            <w:shd w:val="clear" w:color="auto" w:fill="CCCCCC"/>
            <w:noWrap/>
            <w:vAlign w:val="center"/>
          </w:tcPr>
          <w:p w14:paraId="2B222446" w14:textId="77777777" w:rsidR="00421A88" w:rsidRDefault="00421A88">
            <w:pPr>
              <w:jc w:val="center"/>
              <w:rPr>
                <w:rFonts w:ascii="Arial" w:hAnsi="Arial" w:cs="Arial"/>
                <w:b/>
                <w:bCs/>
                <w:sz w:val="18"/>
                <w:szCs w:val="18"/>
              </w:rPr>
            </w:pPr>
            <w:r>
              <w:rPr>
                <w:rFonts w:ascii="Arial" w:hAnsi="Arial" w:cs="Arial"/>
                <w:b/>
                <w:bCs/>
                <w:sz w:val="18"/>
                <w:szCs w:val="18"/>
              </w:rPr>
              <w:t>75</w:t>
            </w:r>
          </w:p>
        </w:tc>
        <w:tc>
          <w:tcPr>
            <w:tcW w:w="872" w:type="dxa"/>
            <w:tcBorders>
              <w:top w:val="nil"/>
              <w:left w:val="nil"/>
              <w:bottom w:val="single" w:sz="4" w:space="0" w:color="auto"/>
              <w:right w:val="single" w:sz="4" w:space="0" w:color="auto"/>
            </w:tcBorders>
            <w:shd w:val="clear" w:color="auto" w:fill="CCCCCC"/>
            <w:noWrap/>
            <w:vAlign w:val="center"/>
          </w:tcPr>
          <w:p w14:paraId="57D66C64" w14:textId="77777777" w:rsidR="00421A88" w:rsidRDefault="00421A88">
            <w:pPr>
              <w:jc w:val="center"/>
              <w:rPr>
                <w:rFonts w:ascii="Arial" w:hAnsi="Arial" w:cs="Arial"/>
                <w:b/>
                <w:bCs/>
                <w:sz w:val="18"/>
                <w:szCs w:val="18"/>
              </w:rPr>
            </w:pPr>
            <w:r>
              <w:rPr>
                <w:rFonts w:ascii="Arial" w:hAnsi="Arial" w:cs="Arial"/>
                <w:b/>
                <w:bCs/>
                <w:sz w:val="18"/>
                <w:szCs w:val="18"/>
              </w:rPr>
              <w:t>125</w:t>
            </w:r>
          </w:p>
        </w:tc>
        <w:tc>
          <w:tcPr>
            <w:tcW w:w="871" w:type="dxa"/>
            <w:tcBorders>
              <w:top w:val="nil"/>
              <w:left w:val="nil"/>
              <w:bottom w:val="single" w:sz="4" w:space="0" w:color="auto"/>
              <w:right w:val="single" w:sz="4" w:space="0" w:color="auto"/>
            </w:tcBorders>
            <w:shd w:val="clear" w:color="auto" w:fill="CCCCCC"/>
            <w:noWrap/>
            <w:vAlign w:val="center"/>
          </w:tcPr>
          <w:p w14:paraId="580925CC" w14:textId="77777777" w:rsidR="00421A88" w:rsidRDefault="00421A88">
            <w:pPr>
              <w:jc w:val="center"/>
              <w:rPr>
                <w:rFonts w:ascii="Arial" w:hAnsi="Arial" w:cs="Arial"/>
                <w:b/>
                <w:bCs/>
                <w:sz w:val="18"/>
                <w:szCs w:val="18"/>
              </w:rPr>
            </w:pPr>
            <w:r>
              <w:rPr>
                <w:rFonts w:ascii="Arial" w:hAnsi="Arial" w:cs="Arial"/>
                <w:b/>
                <w:bCs/>
                <w:sz w:val="18"/>
                <w:szCs w:val="18"/>
              </w:rPr>
              <w:t>150</w:t>
            </w:r>
          </w:p>
        </w:tc>
        <w:tc>
          <w:tcPr>
            <w:tcW w:w="871" w:type="dxa"/>
            <w:tcBorders>
              <w:top w:val="nil"/>
              <w:left w:val="nil"/>
              <w:bottom w:val="single" w:sz="4" w:space="0" w:color="auto"/>
              <w:right w:val="single" w:sz="4" w:space="0" w:color="auto"/>
            </w:tcBorders>
            <w:shd w:val="clear" w:color="auto" w:fill="CCCCCC"/>
            <w:noWrap/>
            <w:vAlign w:val="center"/>
          </w:tcPr>
          <w:p w14:paraId="71FBEB68" w14:textId="77777777" w:rsidR="00421A88" w:rsidRDefault="00421A88">
            <w:pPr>
              <w:jc w:val="center"/>
              <w:rPr>
                <w:rFonts w:ascii="Arial" w:hAnsi="Arial" w:cs="Arial"/>
                <w:b/>
                <w:bCs/>
                <w:sz w:val="18"/>
                <w:szCs w:val="18"/>
              </w:rPr>
            </w:pPr>
            <w:r>
              <w:rPr>
                <w:rFonts w:ascii="Arial" w:hAnsi="Arial" w:cs="Arial"/>
                <w:b/>
                <w:bCs/>
                <w:sz w:val="18"/>
                <w:szCs w:val="18"/>
              </w:rPr>
              <w:t>180</w:t>
            </w:r>
          </w:p>
        </w:tc>
        <w:tc>
          <w:tcPr>
            <w:tcW w:w="871" w:type="dxa"/>
            <w:tcBorders>
              <w:top w:val="nil"/>
              <w:left w:val="nil"/>
              <w:bottom w:val="single" w:sz="4" w:space="0" w:color="auto"/>
              <w:right w:val="single" w:sz="4" w:space="0" w:color="auto"/>
            </w:tcBorders>
            <w:shd w:val="clear" w:color="auto" w:fill="CCCCCC"/>
            <w:noWrap/>
            <w:vAlign w:val="center"/>
          </w:tcPr>
          <w:p w14:paraId="6882EEFD" w14:textId="77777777" w:rsidR="00421A88" w:rsidRDefault="00421A88">
            <w:pPr>
              <w:jc w:val="center"/>
              <w:rPr>
                <w:rFonts w:ascii="Arial" w:hAnsi="Arial" w:cs="Arial"/>
                <w:b/>
                <w:bCs/>
                <w:sz w:val="18"/>
                <w:szCs w:val="18"/>
              </w:rPr>
            </w:pPr>
            <w:r>
              <w:rPr>
                <w:rFonts w:ascii="Arial" w:hAnsi="Arial" w:cs="Arial"/>
                <w:b/>
                <w:bCs/>
                <w:sz w:val="18"/>
                <w:szCs w:val="18"/>
              </w:rPr>
              <w:t>200</w:t>
            </w:r>
          </w:p>
        </w:tc>
        <w:tc>
          <w:tcPr>
            <w:tcW w:w="872" w:type="dxa"/>
            <w:tcBorders>
              <w:top w:val="nil"/>
              <w:left w:val="nil"/>
              <w:bottom w:val="single" w:sz="4" w:space="0" w:color="auto"/>
              <w:right w:val="single" w:sz="4" w:space="0" w:color="auto"/>
            </w:tcBorders>
            <w:shd w:val="clear" w:color="auto" w:fill="CCCCCC"/>
            <w:noWrap/>
            <w:vAlign w:val="center"/>
          </w:tcPr>
          <w:p w14:paraId="021743A5" w14:textId="77777777" w:rsidR="00421A88" w:rsidRDefault="00421A88">
            <w:pPr>
              <w:jc w:val="center"/>
              <w:rPr>
                <w:rFonts w:ascii="Arial" w:hAnsi="Arial" w:cs="Arial"/>
                <w:b/>
                <w:bCs/>
                <w:sz w:val="18"/>
                <w:szCs w:val="18"/>
              </w:rPr>
            </w:pPr>
            <w:r>
              <w:rPr>
                <w:rFonts w:ascii="Arial" w:hAnsi="Arial" w:cs="Arial"/>
                <w:b/>
                <w:bCs/>
                <w:sz w:val="18"/>
                <w:szCs w:val="18"/>
              </w:rPr>
              <w:t>250</w:t>
            </w:r>
          </w:p>
        </w:tc>
      </w:tr>
      <w:tr w:rsidR="00421A88" w14:paraId="3036C1B2" w14:textId="77777777">
        <w:trPr>
          <w:trHeight w:val="255"/>
        </w:trPr>
        <w:tc>
          <w:tcPr>
            <w:tcW w:w="2390" w:type="dxa"/>
            <w:tcBorders>
              <w:top w:val="nil"/>
              <w:left w:val="single" w:sz="4" w:space="0" w:color="auto"/>
              <w:bottom w:val="single" w:sz="4" w:space="0" w:color="auto"/>
              <w:right w:val="single" w:sz="4" w:space="0" w:color="auto"/>
            </w:tcBorders>
            <w:shd w:val="clear" w:color="auto" w:fill="FFFFCC"/>
            <w:noWrap/>
            <w:vAlign w:val="center"/>
          </w:tcPr>
          <w:p w14:paraId="52423E31" w14:textId="77777777" w:rsidR="00421A88" w:rsidRDefault="00421A88">
            <w:pPr>
              <w:rPr>
                <w:rFonts w:ascii="Arial" w:hAnsi="Arial" w:cs="Arial"/>
                <w:b/>
                <w:bCs/>
                <w:sz w:val="18"/>
                <w:szCs w:val="18"/>
              </w:rPr>
            </w:pPr>
            <w:r>
              <w:rPr>
                <w:rFonts w:ascii="Arial" w:hAnsi="Arial" w:cs="Arial"/>
                <w:b/>
                <w:bCs/>
                <w:sz w:val="18"/>
                <w:szCs w:val="18"/>
              </w:rPr>
              <w:t>Float &amp; Thermostatic</w:t>
            </w:r>
          </w:p>
        </w:tc>
        <w:tc>
          <w:tcPr>
            <w:tcW w:w="871" w:type="dxa"/>
            <w:tcBorders>
              <w:top w:val="nil"/>
              <w:left w:val="nil"/>
              <w:bottom w:val="single" w:sz="4" w:space="0" w:color="auto"/>
              <w:right w:val="single" w:sz="4" w:space="0" w:color="auto"/>
            </w:tcBorders>
            <w:shd w:val="clear" w:color="auto" w:fill="FFFFCC"/>
            <w:noWrap/>
            <w:vAlign w:val="center"/>
          </w:tcPr>
          <w:p w14:paraId="5258CE1E" w14:textId="77777777" w:rsidR="00421A88" w:rsidRDefault="00421A88">
            <w:pPr>
              <w:jc w:val="center"/>
              <w:rPr>
                <w:rFonts w:ascii="Arial" w:hAnsi="Arial" w:cs="Arial"/>
                <w:sz w:val="18"/>
                <w:szCs w:val="18"/>
              </w:rPr>
            </w:pPr>
          </w:p>
        </w:tc>
        <w:tc>
          <w:tcPr>
            <w:tcW w:w="871" w:type="dxa"/>
            <w:tcBorders>
              <w:top w:val="nil"/>
              <w:left w:val="nil"/>
              <w:bottom w:val="single" w:sz="4" w:space="0" w:color="auto"/>
              <w:right w:val="single" w:sz="4" w:space="0" w:color="auto"/>
            </w:tcBorders>
            <w:shd w:val="clear" w:color="auto" w:fill="FFFFCC"/>
            <w:noWrap/>
            <w:vAlign w:val="center"/>
          </w:tcPr>
          <w:p w14:paraId="33E83974" w14:textId="77777777" w:rsidR="00421A88" w:rsidRDefault="00421A88">
            <w:pPr>
              <w:jc w:val="center"/>
              <w:rPr>
                <w:rFonts w:ascii="Arial" w:hAnsi="Arial" w:cs="Arial"/>
                <w:sz w:val="18"/>
                <w:szCs w:val="18"/>
              </w:rPr>
            </w:pPr>
          </w:p>
        </w:tc>
        <w:tc>
          <w:tcPr>
            <w:tcW w:w="871" w:type="dxa"/>
            <w:tcBorders>
              <w:top w:val="nil"/>
              <w:left w:val="nil"/>
              <w:bottom w:val="single" w:sz="4" w:space="0" w:color="auto"/>
              <w:right w:val="single" w:sz="4" w:space="0" w:color="auto"/>
            </w:tcBorders>
            <w:shd w:val="clear" w:color="auto" w:fill="FFFFCC"/>
            <w:noWrap/>
            <w:vAlign w:val="center"/>
          </w:tcPr>
          <w:p w14:paraId="6EF0E7D6" w14:textId="77777777" w:rsidR="00421A88" w:rsidRDefault="00421A88">
            <w:pPr>
              <w:jc w:val="center"/>
              <w:rPr>
                <w:rFonts w:ascii="Arial" w:hAnsi="Arial" w:cs="Arial"/>
                <w:sz w:val="18"/>
                <w:szCs w:val="18"/>
              </w:rPr>
            </w:pPr>
          </w:p>
        </w:tc>
        <w:tc>
          <w:tcPr>
            <w:tcW w:w="872" w:type="dxa"/>
            <w:tcBorders>
              <w:top w:val="nil"/>
              <w:left w:val="nil"/>
              <w:bottom w:val="single" w:sz="4" w:space="0" w:color="auto"/>
              <w:right w:val="single" w:sz="4" w:space="0" w:color="auto"/>
            </w:tcBorders>
            <w:shd w:val="clear" w:color="auto" w:fill="FFFFCC"/>
            <w:noWrap/>
            <w:vAlign w:val="center"/>
          </w:tcPr>
          <w:p w14:paraId="2AFAEEA3" w14:textId="77777777" w:rsidR="00421A88" w:rsidRDefault="00421A88">
            <w:pPr>
              <w:jc w:val="center"/>
              <w:rPr>
                <w:rFonts w:ascii="Arial" w:hAnsi="Arial" w:cs="Arial"/>
                <w:sz w:val="18"/>
                <w:szCs w:val="18"/>
              </w:rPr>
            </w:pPr>
          </w:p>
        </w:tc>
        <w:tc>
          <w:tcPr>
            <w:tcW w:w="871" w:type="dxa"/>
            <w:tcBorders>
              <w:top w:val="nil"/>
              <w:left w:val="nil"/>
              <w:bottom w:val="single" w:sz="4" w:space="0" w:color="auto"/>
              <w:right w:val="single" w:sz="4" w:space="0" w:color="auto"/>
            </w:tcBorders>
            <w:shd w:val="clear" w:color="auto" w:fill="FFFFCC"/>
            <w:noWrap/>
            <w:vAlign w:val="center"/>
          </w:tcPr>
          <w:p w14:paraId="77A19A49" w14:textId="77777777" w:rsidR="00421A88" w:rsidRDefault="00421A88">
            <w:pPr>
              <w:jc w:val="center"/>
              <w:rPr>
                <w:rFonts w:ascii="Arial" w:hAnsi="Arial" w:cs="Arial"/>
                <w:sz w:val="18"/>
                <w:szCs w:val="18"/>
              </w:rPr>
            </w:pPr>
          </w:p>
        </w:tc>
        <w:tc>
          <w:tcPr>
            <w:tcW w:w="871" w:type="dxa"/>
            <w:tcBorders>
              <w:top w:val="nil"/>
              <w:left w:val="nil"/>
              <w:bottom w:val="single" w:sz="4" w:space="0" w:color="auto"/>
              <w:right w:val="single" w:sz="4" w:space="0" w:color="auto"/>
            </w:tcBorders>
            <w:shd w:val="clear" w:color="auto" w:fill="FFFFCC"/>
            <w:noWrap/>
            <w:vAlign w:val="center"/>
          </w:tcPr>
          <w:p w14:paraId="0DA8CFC5" w14:textId="77777777" w:rsidR="00421A88" w:rsidRDefault="00421A88">
            <w:pPr>
              <w:jc w:val="center"/>
              <w:rPr>
                <w:rFonts w:ascii="Arial" w:hAnsi="Arial" w:cs="Arial"/>
                <w:sz w:val="18"/>
                <w:szCs w:val="18"/>
              </w:rPr>
            </w:pPr>
          </w:p>
        </w:tc>
        <w:tc>
          <w:tcPr>
            <w:tcW w:w="871" w:type="dxa"/>
            <w:tcBorders>
              <w:top w:val="nil"/>
              <w:left w:val="nil"/>
              <w:bottom w:val="single" w:sz="4" w:space="0" w:color="auto"/>
              <w:right w:val="single" w:sz="4" w:space="0" w:color="auto"/>
            </w:tcBorders>
            <w:shd w:val="clear" w:color="auto" w:fill="FFFFCC"/>
            <w:noWrap/>
            <w:vAlign w:val="center"/>
          </w:tcPr>
          <w:p w14:paraId="203765C0" w14:textId="77777777" w:rsidR="00421A88" w:rsidRDefault="00421A88">
            <w:pPr>
              <w:jc w:val="center"/>
              <w:rPr>
                <w:rFonts w:ascii="Arial" w:hAnsi="Arial" w:cs="Arial"/>
                <w:sz w:val="18"/>
                <w:szCs w:val="18"/>
              </w:rPr>
            </w:pPr>
          </w:p>
        </w:tc>
        <w:tc>
          <w:tcPr>
            <w:tcW w:w="872" w:type="dxa"/>
            <w:tcBorders>
              <w:top w:val="nil"/>
              <w:left w:val="nil"/>
              <w:bottom w:val="single" w:sz="4" w:space="0" w:color="auto"/>
              <w:right w:val="single" w:sz="4" w:space="0" w:color="auto"/>
            </w:tcBorders>
            <w:shd w:val="clear" w:color="auto" w:fill="FFFFCC"/>
            <w:noWrap/>
            <w:vAlign w:val="center"/>
          </w:tcPr>
          <w:p w14:paraId="08473E89" w14:textId="77777777" w:rsidR="00421A88" w:rsidRDefault="00421A88">
            <w:pPr>
              <w:jc w:val="center"/>
              <w:rPr>
                <w:rFonts w:ascii="Arial" w:hAnsi="Arial" w:cs="Arial"/>
                <w:sz w:val="18"/>
                <w:szCs w:val="18"/>
              </w:rPr>
            </w:pPr>
          </w:p>
        </w:tc>
      </w:tr>
      <w:tr w:rsidR="00421A88" w14:paraId="4E2370B6" w14:textId="77777777">
        <w:trPr>
          <w:trHeight w:val="255"/>
        </w:trPr>
        <w:tc>
          <w:tcPr>
            <w:tcW w:w="2390" w:type="dxa"/>
            <w:tcBorders>
              <w:top w:val="single" w:sz="4" w:space="0" w:color="auto"/>
              <w:left w:val="single" w:sz="4" w:space="0" w:color="auto"/>
              <w:bottom w:val="single" w:sz="4" w:space="0" w:color="auto"/>
              <w:right w:val="single" w:sz="4" w:space="0" w:color="auto"/>
            </w:tcBorders>
            <w:noWrap/>
            <w:vAlign w:val="center"/>
          </w:tcPr>
          <w:p w14:paraId="3FB19EC8" w14:textId="77777777" w:rsidR="00421A88" w:rsidRDefault="00421A88">
            <w:pPr>
              <w:rPr>
                <w:rFonts w:ascii="Arial" w:hAnsi="Arial" w:cs="Arial"/>
                <w:sz w:val="18"/>
                <w:szCs w:val="18"/>
              </w:rPr>
            </w:pPr>
            <w:r>
              <w:rPr>
                <w:rFonts w:ascii="Arial" w:hAnsi="Arial" w:cs="Arial"/>
                <w:sz w:val="18"/>
                <w:szCs w:val="18"/>
              </w:rPr>
              <w:t>3/4 inch</w:t>
            </w:r>
          </w:p>
        </w:tc>
        <w:tc>
          <w:tcPr>
            <w:tcW w:w="871" w:type="dxa"/>
            <w:tcBorders>
              <w:top w:val="single" w:sz="4" w:space="0" w:color="auto"/>
              <w:left w:val="nil"/>
              <w:bottom w:val="single" w:sz="4" w:space="0" w:color="auto"/>
              <w:right w:val="single" w:sz="4" w:space="0" w:color="auto"/>
            </w:tcBorders>
            <w:noWrap/>
            <w:vAlign w:val="center"/>
          </w:tcPr>
          <w:p w14:paraId="1C2545AF" w14:textId="77777777" w:rsidR="00421A88" w:rsidRDefault="00421A88">
            <w:pPr>
              <w:jc w:val="center"/>
              <w:rPr>
                <w:rFonts w:ascii="Arial" w:hAnsi="Arial" w:cs="Arial"/>
                <w:sz w:val="18"/>
                <w:szCs w:val="18"/>
              </w:rPr>
            </w:pPr>
            <w:r>
              <w:rPr>
                <w:rFonts w:ascii="Arial" w:hAnsi="Arial" w:cs="Arial"/>
                <w:sz w:val="18"/>
                <w:szCs w:val="18"/>
              </w:rPr>
              <w:t>$127</w:t>
            </w:r>
          </w:p>
        </w:tc>
        <w:tc>
          <w:tcPr>
            <w:tcW w:w="871" w:type="dxa"/>
            <w:tcBorders>
              <w:top w:val="single" w:sz="4" w:space="0" w:color="auto"/>
              <w:left w:val="nil"/>
              <w:bottom w:val="single" w:sz="4" w:space="0" w:color="auto"/>
              <w:right w:val="single" w:sz="4" w:space="0" w:color="auto"/>
            </w:tcBorders>
            <w:noWrap/>
            <w:vAlign w:val="center"/>
          </w:tcPr>
          <w:p w14:paraId="5CEF1B0C" w14:textId="77777777" w:rsidR="00421A88" w:rsidRDefault="00421A88">
            <w:pPr>
              <w:jc w:val="center"/>
              <w:rPr>
                <w:rFonts w:ascii="Arial" w:hAnsi="Arial" w:cs="Arial"/>
                <w:sz w:val="18"/>
                <w:szCs w:val="18"/>
              </w:rPr>
            </w:pPr>
            <w:r>
              <w:rPr>
                <w:rFonts w:ascii="Arial" w:hAnsi="Arial" w:cs="Arial"/>
                <w:sz w:val="18"/>
                <w:szCs w:val="18"/>
              </w:rPr>
              <w:t>$150</w:t>
            </w:r>
          </w:p>
        </w:tc>
        <w:tc>
          <w:tcPr>
            <w:tcW w:w="871" w:type="dxa"/>
            <w:tcBorders>
              <w:top w:val="single" w:sz="4" w:space="0" w:color="auto"/>
              <w:left w:val="nil"/>
              <w:bottom w:val="single" w:sz="4" w:space="0" w:color="auto"/>
              <w:right w:val="single" w:sz="4" w:space="0" w:color="auto"/>
            </w:tcBorders>
            <w:noWrap/>
            <w:vAlign w:val="center"/>
          </w:tcPr>
          <w:p w14:paraId="5BED7858" w14:textId="77777777" w:rsidR="00421A88" w:rsidRDefault="00421A88">
            <w:pPr>
              <w:jc w:val="center"/>
              <w:rPr>
                <w:rFonts w:ascii="Arial" w:hAnsi="Arial" w:cs="Arial"/>
                <w:sz w:val="18"/>
                <w:szCs w:val="18"/>
              </w:rPr>
            </w:pPr>
            <w:r>
              <w:rPr>
                <w:rFonts w:ascii="Arial" w:hAnsi="Arial" w:cs="Arial"/>
                <w:sz w:val="18"/>
                <w:szCs w:val="18"/>
              </w:rPr>
              <w:t>$203</w:t>
            </w:r>
          </w:p>
        </w:tc>
        <w:tc>
          <w:tcPr>
            <w:tcW w:w="872" w:type="dxa"/>
            <w:tcBorders>
              <w:top w:val="single" w:sz="4" w:space="0" w:color="auto"/>
              <w:left w:val="nil"/>
              <w:bottom w:val="single" w:sz="4" w:space="0" w:color="auto"/>
              <w:right w:val="single" w:sz="4" w:space="0" w:color="auto"/>
            </w:tcBorders>
            <w:noWrap/>
            <w:vAlign w:val="center"/>
          </w:tcPr>
          <w:p w14:paraId="402EB1C5" w14:textId="77777777" w:rsidR="00421A88" w:rsidRDefault="00421A88">
            <w:pPr>
              <w:jc w:val="center"/>
              <w:rPr>
                <w:rFonts w:ascii="Arial" w:hAnsi="Arial" w:cs="Arial"/>
                <w:sz w:val="18"/>
                <w:szCs w:val="18"/>
              </w:rPr>
            </w:pPr>
            <w:r>
              <w:rPr>
                <w:rFonts w:ascii="Arial" w:hAnsi="Arial" w:cs="Arial"/>
                <w:sz w:val="18"/>
                <w:szCs w:val="18"/>
              </w:rPr>
              <w:t>$207</w:t>
            </w:r>
          </w:p>
        </w:tc>
        <w:tc>
          <w:tcPr>
            <w:tcW w:w="871" w:type="dxa"/>
            <w:tcBorders>
              <w:top w:val="single" w:sz="4" w:space="0" w:color="auto"/>
              <w:left w:val="nil"/>
              <w:bottom w:val="single" w:sz="4" w:space="0" w:color="auto"/>
              <w:right w:val="single" w:sz="4" w:space="0" w:color="auto"/>
            </w:tcBorders>
            <w:noWrap/>
            <w:vAlign w:val="center"/>
          </w:tcPr>
          <w:p w14:paraId="5A669853" w14:textId="77777777" w:rsidR="00421A88" w:rsidRDefault="00421A88">
            <w:pPr>
              <w:jc w:val="center"/>
              <w:rPr>
                <w:rFonts w:ascii="Arial" w:hAnsi="Arial" w:cs="Arial"/>
                <w:sz w:val="18"/>
                <w:szCs w:val="18"/>
              </w:rPr>
            </w:pPr>
            <w:r>
              <w:rPr>
                <w:rFonts w:ascii="Arial" w:hAnsi="Arial" w:cs="Arial"/>
                <w:sz w:val="18"/>
                <w:szCs w:val="18"/>
              </w:rPr>
              <w:t>$454</w:t>
            </w:r>
          </w:p>
        </w:tc>
        <w:tc>
          <w:tcPr>
            <w:tcW w:w="871" w:type="dxa"/>
            <w:tcBorders>
              <w:top w:val="single" w:sz="4" w:space="0" w:color="auto"/>
              <w:left w:val="nil"/>
              <w:bottom w:val="single" w:sz="4" w:space="0" w:color="auto"/>
              <w:right w:val="single" w:sz="4" w:space="0" w:color="auto"/>
            </w:tcBorders>
            <w:noWrap/>
            <w:vAlign w:val="center"/>
          </w:tcPr>
          <w:p w14:paraId="2CEE861D" w14:textId="77777777" w:rsidR="00421A88" w:rsidRDefault="00421A88">
            <w:pPr>
              <w:jc w:val="center"/>
              <w:rPr>
                <w:rFonts w:ascii="Arial" w:hAnsi="Arial" w:cs="Arial"/>
                <w:sz w:val="18"/>
                <w:szCs w:val="18"/>
              </w:rPr>
            </w:pPr>
            <w:r>
              <w:rPr>
                <w:rFonts w:ascii="Arial" w:hAnsi="Arial" w:cs="Arial"/>
                <w:sz w:val="18"/>
                <w:szCs w:val="18"/>
              </w:rPr>
              <w:t>$454</w:t>
            </w:r>
          </w:p>
        </w:tc>
        <w:tc>
          <w:tcPr>
            <w:tcW w:w="871" w:type="dxa"/>
            <w:tcBorders>
              <w:top w:val="single" w:sz="4" w:space="0" w:color="auto"/>
              <w:left w:val="nil"/>
              <w:bottom w:val="single" w:sz="4" w:space="0" w:color="auto"/>
              <w:right w:val="single" w:sz="4" w:space="0" w:color="auto"/>
            </w:tcBorders>
            <w:noWrap/>
            <w:vAlign w:val="center"/>
          </w:tcPr>
          <w:p w14:paraId="559BD7D5" w14:textId="77777777" w:rsidR="00421A88" w:rsidRDefault="00421A88">
            <w:pPr>
              <w:jc w:val="center"/>
              <w:rPr>
                <w:rFonts w:ascii="Arial" w:hAnsi="Arial" w:cs="Arial"/>
                <w:sz w:val="18"/>
                <w:szCs w:val="18"/>
              </w:rPr>
            </w:pPr>
            <w:r>
              <w:rPr>
                <w:rFonts w:ascii="Arial" w:hAnsi="Arial" w:cs="Arial"/>
                <w:sz w:val="18"/>
                <w:szCs w:val="18"/>
              </w:rPr>
              <w:t>$454</w:t>
            </w:r>
          </w:p>
        </w:tc>
        <w:tc>
          <w:tcPr>
            <w:tcW w:w="872" w:type="dxa"/>
            <w:tcBorders>
              <w:top w:val="single" w:sz="4" w:space="0" w:color="auto"/>
              <w:left w:val="nil"/>
              <w:bottom w:val="single" w:sz="4" w:space="0" w:color="auto"/>
              <w:right w:val="single" w:sz="4" w:space="0" w:color="auto"/>
            </w:tcBorders>
            <w:noWrap/>
            <w:vAlign w:val="center"/>
          </w:tcPr>
          <w:p w14:paraId="56B3E34A" w14:textId="77777777" w:rsidR="00421A88" w:rsidRDefault="00421A88">
            <w:pPr>
              <w:jc w:val="center"/>
              <w:rPr>
                <w:rFonts w:ascii="Arial" w:hAnsi="Arial" w:cs="Arial"/>
                <w:sz w:val="18"/>
                <w:szCs w:val="18"/>
              </w:rPr>
            </w:pPr>
            <w:r>
              <w:rPr>
                <w:rFonts w:ascii="Arial" w:hAnsi="Arial" w:cs="Arial"/>
                <w:sz w:val="18"/>
                <w:szCs w:val="18"/>
              </w:rPr>
              <w:t>---</w:t>
            </w:r>
          </w:p>
        </w:tc>
      </w:tr>
      <w:tr w:rsidR="00421A88" w14:paraId="46C8D831" w14:textId="77777777">
        <w:trPr>
          <w:trHeight w:val="255"/>
        </w:trPr>
        <w:tc>
          <w:tcPr>
            <w:tcW w:w="2390" w:type="dxa"/>
            <w:tcBorders>
              <w:top w:val="single" w:sz="4" w:space="0" w:color="auto"/>
              <w:left w:val="single" w:sz="4" w:space="0" w:color="auto"/>
              <w:bottom w:val="single" w:sz="4" w:space="0" w:color="auto"/>
              <w:right w:val="single" w:sz="4" w:space="0" w:color="auto"/>
            </w:tcBorders>
            <w:noWrap/>
            <w:vAlign w:val="center"/>
          </w:tcPr>
          <w:p w14:paraId="40A7E65C" w14:textId="77777777" w:rsidR="00421A88" w:rsidRDefault="00421A88">
            <w:pPr>
              <w:rPr>
                <w:rFonts w:ascii="Arial" w:hAnsi="Arial" w:cs="Arial"/>
                <w:sz w:val="18"/>
                <w:szCs w:val="18"/>
              </w:rPr>
            </w:pPr>
            <w:r>
              <w:rPr>
                <w:rFonts w:ascii="Arial" w:hAnsi="Arial" w:cs="Arial"/>
                <w:sz w:val="18"/>
                <w:szCs w:val="18"/>
              </w:rPr>
              <w:t>1 1/2 inch</w:t>
            </w:r>
          </w:p>
        </w:tc>
        <w:tc>
          <w:tcPr>
            <w:tcW w:w="871" w:type="dxa"/>
            <w:tcBorders>
              <w:top w:val="single" w:sz="4" w:space="0" w:color="auto"/>
              <w:left w:val="nil"/>
              <w:bottom w:val="single" w:sz="4" w:space="0" w:color="auto"/>
              <w:right w:val="single" w:sz="4" w:space="0" w:color="auto"/>
            </w:tcBorders>
            <w:noWrap/>
            <w:vAlign w:val="center"/>
          </w:tcPr>
          <w:p w14:paraId="043D3503" w14:textId="77777777" w:rsidR="00421A88" w:rsidRDefault="00421A88">
            <w:pPr>
              <w:jc w:val="center"/>
              <w:rPr>
                <w:rFonts w:ascii="Arial" w:hAnsi="Arial" w:cs="Arial"/>
                <w:sz w:val="18"/>
                <w:szCs w:val="18"/>
              </w:rPr>
            </w:pPr>
            <w:r>
              <w:rPr>
                <w:rFonts w:ascii="Arial" w:hAnsi="Arial" w:cs="Arial"/>
                <w:sz w:val="18"/>
                <w:szCs w:val="18"/>
              </w:rPr>
              <w:t>$258</w:t>
            </w:r>
          </w:p>
        </w:tc>
        <w:tc>
          <w:tcPr>
            <w:tcW w:w="871" w:type="dxa"/>
            <w:tcBorders>
              <w:top w:val="single" w:sz="4" w:space="0" w:color="auto"/>
              <w:left w:val="nil"/>
              <w:bottom w:val="single" w:sz="4" w:space="0" w:color="auto"/>
              <w:right w:val="single" w:sz="4" w:space="0" w:color="auto"/>
            </w:tcBorders>
            <w:noWrap/>
            <w:vAlign w:val="center"/>
          </w:tcPr>
          <w:p w14:paraId="3B27628C" w14:textId="77777777" w:rsidR="00421A88" w:rsidRDefault="00421A88">
            <w:pPr>
              <w:jc w:val="center"/>
              <w:rPr>
                <w:rFonts w:ascii="Arial" w:hAnsi="Arial" w:cs="Arial"/>
                <w:sz w:val="18"/>
                <w:szCs w:val="18"/>
              </w:rPr>
            </w:pPr>
            <w:r>
              <w:rPr>
                <w:rFonts w:ascii="Arial" w:hAnsi="Arial" w:cs="Arial"/>
                <w:sz w:val="18"/>
                <w:szCs w:val="18"/>
              </w:rPr>
              <w:t>$314</w:t>
            </w:r>
          </w:p>
        </w:tc>
        <w:tc>
          <w:tcPr>
            <w:tcW w:w="871" w:type="dxa"/>
            <w:tcBorders>
              <w:top w:val="single" w:sz="4" w:space="0" w:color="auto"/>
              <w:left w:val="nil"/>
              <w:bottom w:val="single" w:sz="4" w:space="0" w:color="auto"/>
              <w:right w:val="single" w:sz="4" w:space="0" w:color="auto"/>
            </w:tcBorders>
            <w:noWrap/>
            <w:vAlign w:val="center"/>
          </w:tcPr>
          <w:p w14:paraId="70FC6003" w14:textId="77777777" w:rsidR="00421A88" w:rsidRDefault="00421A88">
            <w:pPr>
              <w:jc w:val="center"/>
              <w:rPr>
                <w:rFonts w:ascii="Arial" w:hAnsi="Arial" w:cs="Arial"/>
                <w:sz w:val="18"/>
                <w:szCs w:val="18"/>
              </w:rPr>
            </w:pPr>
            <w:r>
              <w:rPr>
                <w:rFonts w:ascii="Arial" w:hAnsi="Arial" w:cs="Arial"/>
                <w:sz w:val="18"/>
                <w:szCs w:val="18"/>
              </w:rPr>
              <w:t>$352</w:t>
            </w:r>
          </w:p>
        </w:tc>
        <w:tc>
          <w:tcPr>
            <w:tcW w:w="872" w:type="dxa"/>
            <w:tcBorders>
              <w:top w:val="single" w:sz="4" w:space="0" w:color="auto"/>
              <w:left w:val="nil"/>
              <w:bottom w:val="single" w:sz="4" w:space="0" w:color="auto"/>
              <w:right w:val="single" w:sz="4" w:space="0" w:color="auto"/>
            </w:tcBorders>
            <w:noWrap/>
            <w:vAlign w:val="center"/>
          </w:tcPr>
          <w:p w14:paraId="1CFC340D" w14:textId="77777777" w:rsidR="00421A88" w:rsidRDefault="00421A88">
            <w:pPr>
              <w:jc w:val="center"/>
              <w:rPr>
                <w:rFonts w:ascii="Arial" w:hAnsi="Arial" w:cs="Arial"/>
                <w:sz w:val="18"/>
                <w:szCs w:val="18"/>
              </w:rPr>
            </w:pPr>
            <w:r>
              <w:rPr>
                <w:rFonts w:ascii="Arial" w:hAnsi="Arial" w:cs="Arial"/>
                <w:sz w:val="18"/>
                <w:szCs w:val="18"/>
              </w:rPr>
              <w:t>$352</w:t>
            </w:r>
          </w:p>
        </w:tc>
        <w:tc>
          <w:tcPr>
            <w:tcW w:w="871" w:type="dxa"/>
            <w:tcBorders>
              <w:top w:val="single" w:sz="4" w:space="0" w:color="auto"/>
              <w:left w:val="nil"/>
              <w:bottom w:val="single" w:sz="4" w:space="0" w:color="auto"/>
              <w:right w:val="single" w:sz="4" w:space="0" w:color="auto"/>
            </w:tcBorders>
            <w:noWrap/>
            <w:vAlign w:val="center"/>
          </w:tcPr>
          <w:p w14:paraId="12658C00" w14:textId="77777777" w:rsidR="00421A88" w:rsidRDefault="00421A88">
            <w:pPr>
              <w:jc w:val="center"/>
              <w:rPr>
                <w:rFonts w:ascii="Arial" w:hAnsi="Arial" w:cs="Arial"/>
                <w:sz w:val="18"/>
                <w:szCs w:val="18"/>
              </w:rPr>
            </w:pPr>
            <w:r>
              <w:rPr>
                <w:rFonts w:ascii="Arial" w:hAnsi="Arial" w:cs="Arial"/>
                <w:sz w:val="18"/>
                <w:szCs w:val="18"/>
              </w:rPr>
              <w:t>---</w:t>
            </w:r>
          </w:p>
        </w:tc>
        <w:tc>
          <w:tcPr>
            <w:tcW w:w="871" w:type="dxa"/>
            <w:tcBorders>
              <w:top w:val="single" w:sz="4" w:space="0" w:color="auto"/>
              <w:left w:val="nil"/>
              <w:bottom w:val="single" w:sz="4" w:space="0" w:color="auto"/>
              <w:right w:val="single" w:sz="4" w:space="0" w:color="auto"/>
            </w:tcBorders>
            <w:noWrap/>
            <w:vAlign w:val="center"/>
          </w:tcPr>
          <w:p w14:paraId="5CB89518" w14:textId="77777777" w:rsidR="00421A88" w:rsidRDefault="00421A88">
            <w:pPr>
              <w:jc w:val="center"/>
              <w:rPr>
                <w:rFonts w:ascii="Arial" w:hAnsi="Arial" w:cs="Arial"/>
                <w:sz w:val="18"/>
                <w:szCs w:val="18"/>
              </w:rPr>
            </w:pPr>
            <w:r>
              <w:rPr>
                <w:rFonts w:ascii="Arial" w:hAnsi="Arial" w:cs="Arial"/>
                <w:sz w:val="18"/>
                <w:szCs w:val="18"/>
              </w:rPr>
              <w:t>---</w:t>
            </w:r>
          </w:p>
        </w:tc>
        <w:tc>
          <w:tcPr>
            <w:tcW w:w="871" w:type="dxa"/>
            <w:tcBorders>
              <w:top w:val="single" w:sz="4" w:space="0" w:color="auto"/>
              <w:left w:val="nil"/>
              <w:bottom w:val="single" w:sz="4" w:space="0" w:color="auto"/>
              <w:right w:val="single" w:sz="4" w:space="0" w:color="auto"/>
            </w:tcBorders>
            <w:noWrap/>
            <w:vAlign w:val="center"/>
          </w:tcPr>
          <w:p w14:paraId="303CA34B" w14:textId="77777777" w:rsidR="00421A88" w:rsidRDefault="00421A88">
            <w:pPr>
              <w:jc w:val="center"/>
              <w:rPr>
                <w:rFonts w:ascii="Arial" w:hAnsi="Arial" w:cs="Arial"/>
                <w:sz w:val="18"/>
                <w:szCs w:val="18"/>
              </w:rPr>
            </w:pPr>
            <w:r>
              <w:rPr>
                <w:rFonts w:ascii="Arial" w:hAnsi="Arial" w:cs="Arial"/>
                <w:sz w:val="18"/>
                <w:szCs w:val="18"/>
              </w:rPr>
              <w:t>---</w:t>
            </w:r>
          </w:p>
        </w:tc>
        <w:tc>
          <w:tcPr>
            <w:tcW w:w="872" w:type="dxa"/>
            <w:tcBorders>
              <w:top w:val="single" w:sz="4" w:space="0" w:color="auto"/>
              <w:left w:val="nil"/>
              <w:bottom w:val="single" w:sz="4" w:space="0" w:color="auto"/>
              <w:right w:val="single" w:sz="4" w:space="0" w:color="auto"/>
            </w:tcBorders>
            <w:noWrap/>
            <w:vAlign w:val="center"/>
          </w:tcPr>
          <w:p w14:paraId="21514B77" w14:textId="77777777" w:rsidR="00421A88" w:rsidRDefault="00421A88">
            <w:pPr>
              <w:jc w:val="center"/>
              <w:rPr>
                <w:rFonts w:ascii="Arial" w:hAnsi="Arial" w:cs="Arial"/>
                <w:sz w:val="18"/>
                <w:szCs w:val="18"/>
              </w:rPr>
            </w:pPr>
            <w:r>
              <w:rPr>
                <w:rFonts w:ascii="Arial" w:hAnsi="Arial" w:cs="Arial"/>
                <w:sz w:val="18"/>
                <w:szCs w:val="18"/>
              </w:rPr>
              <w:t>---</w:t>
            </w:r>
          </w:p>
        </w:tc>
      </w:tr>
      <w:tr w:rsidR="00421A88" w14:paraId="57D32D39" w14:textId="77777777">
        <w:trPr>
          <w:trHeight w:val="255"/>
        </w:trPr>
        <w:tc>
          <w:tcPr>
            <w:tcW w:w="2390" w:type="dxa"/>
            <w:tcBorders>
              <w:top w:val="single" w:sz="4" w:space="0" w:color="auto"/>
              <w:left w:val="single" w:sz="4" w:space="0" w:color="auto"/>
              <w:bottom w:val="single" w:sz="4" w:space="0" w:color="auto"/>
              <w:right w:val="single" w:sz="4" w:space="0" w:color="auto"/>
            </w:tcBorders>
            <w:noWrap/>
            <w:vAlign w:val="center"/>
          </w:tcPr>
          <w:p w14:paraId="221A9FFA" w14:textId="77777777" w:rsidR="00421A88" w:rsidRDefault="00421A88">
            <w:pPr>
              <w:jc w:val="right"/>
              <w:rPr>
                <w:rFonts w:ascii="Arial" w:hAnsi="Arial" w:cs="Arial"/>
                <w:b/>
                <w:bCs/>
                <w:i/>
                <w:iCs/>
                <w:sz w:val="18"/>
                <w:szCs w:val="18"/>
              </w:rPr>
            </w:pPr>
            <w:r>
              <w:rPr>
                <w:rFonts w:ascii="Arial" w:hAnsi="Arial" w:cs="Arial"/>
                <w:b/>
                <w:bCs/>
                <w:i/>
                <w:iCs/>
                <w:sz w:val="18"/>
                <w:szCs w:val="18"/>
              </w:rPr>
              <w:t>Average</w:t>
            </w:r>
          </w:p>
        </w:tc>
        <w:tc>
          <w:tcPr>
            <w:tcW w:w="871" w:type="dxa"/>
            <w:tcBorders>
              <w:top w:val="single" w:sz="4" w:space="0" w:color="auto"/>
              <w:left w:val="nil"/>
              <w:bottom w:val="single" w:sz="4" w:space="0" w:color="auto"/>
              <w:right w:val="single" w:sz="4" w:space="0" w:color="auto"/>
            </w:tcBorders>
            <w:noWrap/>
            <w:vAlign w:val="center"/>
          </w:tcPr>
          <w:p w14:paraId="7277FAEE" w14:textId="77777777" w:rsidR="00421A88" w:rsidRDefault="00421A88">
            <w:pPr>
              <w:jc w:val="center"/>
              <w:rPr>
                <w:rFonts w:ascii="Arial" w:hAnsi="Arial" w:cs="Arial"/>
                <w:b/>
                <w:bCs/>
                <w:i/>
                <w:iCs/>
                <w:sz w:val="18"/>
                <w:szCs w:val="18"/>
              </w:rPr>
            </w:pPr>
            <w:r>
              <w:rPr>
                <w:rFonts w:ascii="Arial" w:hAnsi="Arial" w:cs="Arial"/>
                <w:b/>
                <w:bCs/>
                <w:i/>
                <w:iCs/>
                <w:sz w:val="18"/>
                <w:szCs w:val="18"/>
              </w:rPr>
              <w:t>$192</w:t>
            </w:r>
          </w:p>
        </w:tc>
        <w:tc>
          <w:tcPr>
            <w:tcW w:w="871" w:type="dxa"/>
            <w:tcBorders>
              <w:top w:val="single" w:sz="4" w:space="0" w:color="auto"/>
              <w:left w:val="nil"/>
              <w:bottom w:val="single" w:sz="4" w:space="0" w:color="auto"/>
              <w:right w:val="single" w:sz="4" w:space="0" w:color="auto"/>
            </w:tcBorders>
            <w:noWrap/>
            <w:vAlign w:val="center"/>
          </w:tcPr>
          <w:p w14:paraId="7FE276BE" w14:textId="77777777" w:rsidR="00421A88" w:rsidRDefault="00421A88">
            <w:pPr>
              <w:jc w:val="center"/>
              <w:rPr>
                <w:rFonts w:ascii="Arial" w:hAnsi="Arial" w:cs="Arial"/>
                <w:b/>
                <w:bCs/>
                <w:i/>
                <w:iCs/>
                <w:sz w:val="18"/>
                <w:szCs w:val="18"/>
              </w:rPr>
            </w:pPr>
            <w:r>
              <w:rPr>
                <w:rFonts w:ascii="Arial" w:hAnsi="Arial" w:cs="Arial"/>
                <w:b/>
                <w:bCs/>
                <w:i/>
                <w:iCs/>
                <w:sz w:val="18"/>
                <w:szCs w:val="18"/>
              </w:rPr>
              <w:t>$232</w:t>
            </w:r>
          </w:p>
        </w:tc>
        <w:tc>
          <w:tcPr>
            <w:tcW w:w="871" w:type="dxa"/>
            <w:tcBorders>
              <w:top w:val="single" w:sz="4" w:space="0" w:color="auto"/>
              <w:left w:val="nil"/>
              <w:bottom w:val="single" w:sz="4" w:space="0" w:color="auto"/>
              <w:right w:val="single" w:sz="4" w:space="0" w:color="auto"/>
            </w:tcBorders>
            <w:noWrap/>
            <w:vAlign w:val="center"/>
          </w:tcPr>
          <w:p w14:paraId="2DF241A6" w14:textId="77777777" w:rsidR="00421A88" w:rsidRDefault="00421A88">
            <w:pPr>
              <w:jc w:val="center"/>
              <w:rPr>
                <w:rFonts w:ascii="Arial" w:hAnsi="Arial" w:cs="Arial"/>
                <w:b/>
                <w:bCs/>
                <w:i/>
                <w:iCs/>
                <w:sz w:val="18"/>
                <w:szCs w:val="18"/>
              </w:rPr>
            </w:pPr>
            <w:r>
              <w:rPr>
                <w:rFonts w:ascii="Arial" w:hAnsi="Arial" w:cs="Arial"/>
                <w:b/>
                <w:bCs/>
                <w:i/>
                <w:iCs/>
                <w:sz w:val="18"/>
                <w:szCs w:val="18"/>
              </w:rPr>
              <w:t>$278</w:t>
            </w:r>
          </w:p>
        </w:tc>
        <w:tc>
          <w:tcPr>
            <w:tcW w:w="872" w:type="dxa"/>
            <w:tcBorders>
              <w:top w:val="single" w:sz="4" w:space="0" w:color="auto"/>
              <w:left w:val="nil"/>
              <w:bottom w:val="single" w:sz="4" w:space="0" w:color="auto"/>
              <w:right w:val="single" w:sz="4" w:space="0" w:color="auto"/>
            </w:tcBorders>
            <w:noWrap/>
            <w:vAlign w:val="center"/>
          </w:tcPr>
          <w:p w14:paraId="41CD4310" w14:textId="77777777" w:rsidR="00421A88" w:rsidRDefault="00421A88">
            <w:pPr>
              <w:jc w:val="center"/>
              <w:rPr>
                <w:rFonts w:ascii="Arial" w:hAnsi="Arial" w:cs="Arial"/>
                <w:b/>
                <w:bCs/>
                <w:i/>
                <w:iCs/>
                <w:sz w:val="18"/>
                <w:szCs w:val="18"/>
              </w:rPr>
            </w:pPr>
            <w:r>
              <w:rPr>
                <w:rFonts w:ascii="Arial" w:hAnsi="Arial" w:cs="Arial"/>
                <w:b/>
                <w:bCs/>
                <w:i/>
                <w:iCs/>
                <w:sz w:val="18"/>
                <w:szCs w:val="18"/>
              </w:rPr>
              <w:t>$279</w:t>
            </w:r>
          </w:p>
        </w:tc>
        <w:tc>
          <w:tcPr>
            <w:tcW w:w="871" w:type="dxa"/>
            <w:tcBorders>
              <w:top w:val="single" w:sz="4" w:space="0" w:color="auto"/>
              <w:left w:val="nil"/>
              <w:bottom w:val="single" w:sz="4" w:space="0" w:color="auto"/>
              <w:right w:val="single" w:sz="4" w:space="0" w:color="auto"/>
            </w:tcBorders>
            <w:noWrap/>
            <w:vAlign w:val="center"/>
          </w:tcPr>
          <w:p w14:paraId="7A929AC5" w14:textId="77777777" w:rsidR="00421A88" w:rsidRDefault="00421A88">
            <w:pPr>
              <w:jc w:val="center"/>
              <w:rPr>
                <w:rFonts w:ascii="Arial" w:hAnsi="Arial" w:cs="Arial"/>
                <w:b/>
                <w:bCs/>
                <w:i/>
                <w:iCs/>
                <w:sz w:val="18"/>
                <w:szCs w:val="18"/>
              </w:rPr>
            </w:pPr>
            <w:r>
              <w:rPr>
                <w:rFonts w:ascii="Arial" w:hAnsi="Arial" w:cs="Arial"/>
                <w:b/>
                <w:bCs/>
                <w:i/>
                <w:iCs/>
                <w:sz w:val="18"/>
                <w:szCs w:val="18"/>
              </w:rPr>
              <w:t>$454</w:t>
            </w:r>
          </w:p>
        </w:tc>
        <w:tc>
          <w:tcPr>
            <w:tcW w:w="871" w:type="dxa"/>
            <w:tcBorders>
              <w:top w:val="single" w:sz="4" w:space="0" w:color="auto"/>
              <w:left w:val="nil"/>
              <w:bottom w:val="single" w:sz="4" w:space="0" w:color="auto"/>
              <w:right w:val="single" w:sz="4" w:space="0" w:color="auto"/>
            </w:tcBorders>
            <w:noWrap/>
            <w:vAlign w:val="center"/>
          </w:tcPr>
          <w:p w14:paraId="65486F3A" w14:textId="77777777" w:rsidR="00421A88" w:rsidRDefault="00421A88">
            <w:pPr>
              <w:jc w:val="center"/>
              <w:rPr>
                <w:rFonts w:ascii="Arial" w:hAnsi="Arial" w:cs="Arial"/>
                <w:b/>
                <w:bCs/>
                <w:i/>
                <w:iCs/>
                <w:sz w:val="18"/>
                <w:szCs w:val="18"/>
              </w:rPr>
            </w:pPr>
            <w:r>
              <w:rPr>
                <w:rFonts w:ascii="Arial" w:hAnsi="Arial" w:cs="Arial"/>
                <w:b/>
                <w:bCs/>
                <w:i/>
                <w:iCs/>
                <w:sz w:val="18"/>
                <w:szCs w:val="18"/>
              </w:rPr>
              <w:t>$454</w:t>
            </w:r>
          </w:p>
        </w:tc>
        <w:tc>
          <w:tcPr>
            <w:tcW w:w="871" w:type="dxa"/>
            <w:tcBorders>
              <w:top w:val="single" w:sz="4" w:space="0" w:color="auto"/>
              <w:left w:val="nil"/>
              <w:bottom w:val="single" w:sz="4" w:space="0" w:color="auto"/>
              <w:right w:val="single" w:sz="4" w:space="0" w:color="auto"/>
            </w:tcBorders>
            <w:noWrap/>
            <w:vAlign w:val="center"/>
          </w:tcPr>
          <w:p w14:paraId="26DFE10F" w14:textId="77777777" w:rsidR="00421A88" w:rsidRDefault="00421A88">
            <w:pPr>
              <w:jc w:val="center"/>
              <w:rPr>
                <w:rFonts w:ascii="Arial" w:hAnsi="Arial" w:cs="Arial"/>
                <w:b/>
                <w:bCs/>
                <w:i/>
                <w:iCs/>
                <w:sz w:val="18"/>
                <w:szCs w:val="18"/>
              </w:rPr>
            </w:pPr>
            <w:r>
              <w:rPr>
                <w:rFonts w:ascii="Arial" w:hAnsi="Arial" w:cs="Arial"/>
                <w:b/>
                <w:bCs/>
                <w:i/>
                <w:iCs/>
                <w:sz w:val="18"/>
                <w:szCs w:val="18"/>
              </w:rPr>
              <w:t>$454</w:t>
            </w:r>
          </w:p>
        </w:tc>
        <w:tc>
          <w:tcPr>
            <w:tcW w:w="872" w:type="dxa"/>
            <w:tcBorders>
              <w:top w:val="single" w:sz="4" w:space="0" w:color="auto"/>
              <w:left w:val="nil"/>
              <w:bottom w:val="single" w:sz="4" w:space="0" w:color="auto"/>
              <w:right w:val="single" w:sz="4" w:space="0" w:color="auto"/>
            </w:tcBorders>
            <w:noWrap/>
            <w:vAlign w:val="center"/>
          </w:tcPr>
          <w:p w14:paraId="75C9BFE2" w14:textId="77777777" w:rsidR="00421A88" w:rsidRDefault="00421A88">
            <w:pPr>
              <w:jc w:val="center"/>
              <w:rPr>
                <w:rFonts w:ascii="Arial" w:hAnsi="Arial" w:cs="Arial"/>
                <w:sz w:val="18"/>
                <w:szCs w:val="18"/>
              </w:rPr>
            </w:pPr>
            <w:r>
              <w:rPr>
                <w:rFonts w:ascii="Arial" w:hAnsi="Arial" w:cs="Arial"/>
                <w:sz w:val="18"/>
                <w:szCs w:val="18"/>
              </w:rPr>
              <w:t>---</w:t>
            </w:r>
          </w:p>
        </w:tc>
      </w:tr>
      <w:tr w:rsidR="00421A88" w14:paraId="0BB0BCA9" w14:textId="77777777">
        <w:trPr>
          <w:trHeight w:val="255"/>
        </w:trPr>
        <w:tc>
          <w:tcPr>
            <w:tcW w:w="2390" w:type="dxa"/>
            <w:tcBorders>
              <w:top w:val="single" w:sz="4" w:space="0" w:color="auto"/>
              <w:left w:val="single" w:sz="4" w:space="0" w:color="auto"/>
              <w:bottom w:val="single" w:sz="4" w:space="0" w:color="auto"/>
              <w:right w:val="single" w:sz="4" w:space="0" w:color="auto"/>
            </w:tcBorders>
            <w:shd w:val="clear" w:color="auto" w:fill="FFFFCC"/>
            <w:noWrap/>
            <w:vAlign w:val="center"/>
          </w:tcPr>
          <w:p w14:paraId="5B7AC1BE" w14:textId="77777777" w:rsidR="00421A88" w:rsidRDefault="00421A88">
            <w:pPr>
              <w:rPr>
                <w:rFonts w:ascii="Arial" w:hAnsi="Arial" w:cs="Arial"/>
                <w:b/>
                <w:bCs/>
                <w:sz w:val="18"/>
                <w:szCs w:val="18"/>
              </w:rPr>
            </w:pPr>
            <w:r>
              <w:rPr>
                <w:rFonts w:ascii="Arial" w:hAnsi="Arial" w:cs="Arial"/>
                <w:b/>
                <w:bCs/>
                <w:sz w:val="18"/>
                <w:szCs w:val="18"/>
              </w:rPr>
              <w:t>Other</w:t>
            </w:r>
          </w:p>
        </w:tc>
        <w:tc>
          <w:tcPr>
            <w:tcW w:w="871" w:type="dxa"/>
            <w:tcBorders>
              <w:top w:val="single" w:sz="4" w:space="0" w:color="auto"/>
              <w:left w:val="nil"/>
              <w:bottom w:val="single" w:sz="4" w:space="0" w:color="auto"/>
              <w:right w:val="single" w:sz="4" w:space="0" w:color="auto"/>
            </w:tcBorders>
            <w:shd w:val="clear" w:color="auto" w:fill="FFFFCC"/>
            <w:noWrap/>
            <w:vAlign w:val="center"/>
          </w:tcPr>
          <w:p w14:paraId="0F676E4B" w14:textId="77777777" w:rsidR="00421A88" w:rsidRDefault="00421A88">
            <w:pPr>
              <w:jc w:val="center"/>
              <w:rPr>
                <w:rFonts w:ascii="Arial" w:hAnsi="Arial" w:cs="Arial"/>
                <w:sz w:val="18"/>
                <w:szCs w:val="18"/>
              </w:rPr>
            </w:pPr>
          </w:p>
        </w:tc>
        <w:tc>
          <w:tcPr>
            <w:tcW w:w="871" w:type="dxa"/>
            <w:tcBorders>
              <w:top w:val="single" w:sz="4" w:space="0" w:color="auto"/>
              <w:left w:val="nil"/>
              <w:bottom w:val="single" w:sz="4" w:space="0" w:color="auto"/>
              <w:right w:val="single" w:sz="4" w:space="0" w:color="auto"/>
            </w:tcBorders>
            <w:shd w:val="clear" w:color="auto" w:fill="FFFFCC"/>
            <w:noWrap/>
            <w:vAlign w:val="center"/>
          </w:tcPr>
          <w:p w14:paraId="0DFEE5AD" w14:textId="77777777" w:rsidR="00421A88" w:rsidRDefault="00421A88">
            <w:pPr>
              <w:jc w:val="center"/>
              <w:rPr>
                <w:rFonts w:ascii="Arial" w:hAnsi="Arial" w:cs="Arial"/>
                <w:sz w:val="18"/>
                <w:szCs w:val="18"/>
              </w:rPr>
            </w:pPr>
          </w:p>
        </w:tc>
        <w:tc>
          <w:tcPr>
            <w:tcW w:w="871" w:type="dxa"/>
            <w:tcBorders>
              <w:top w:val="single" w:sz="4" w:space="0" w:color="auto"/>
              <w:left w:val="nil"/>
              <w:bottom w:val="single" w:sz="4" w:space="0" w:color="auto"/>
              <w:right w:val="single" w:sz="4" w:space="0" w:color="auto"/>
            </w:tcBorders>
            <w:shd w:val="clear" w:color="auto" w:fill="FFFFCC"/>
            <w:noWrap/>
            <w:vAlign w:val="center"/>
          </w:tcPr>
          <w:p w14:paraId="06BDDAB1" w14:textId="77777777" w:rsidR="00421A88" w:rsidRDefault="00421A88">
            <w:pPr>
              <w:jc w:val="center"/>
              <w:rPr>
                <w:rFonts w:ascii="Arial" w:hAnsi="Arial" w:cs="Arial"/>
                <w:sz w:val="18"/>
                <w:szCs w:val="18"/>
              </w:rPr>
            </w:pPr>
          </w:p>
        </w:tc>
        <w:tc>
          <w:tcPr>
            <w:tcW w:w="872" w:type="dxa"/>
            <w:tcBorders>
              <w:top w:val="single" w:sz="4" w:space="0" w:color="auto"/>
              <w:left w:val="nil"/>
              <w:bottom w:val="single" w:sz="4" w:space="0" w:color="auto"/>
              <w:right w:val="single" w:sz="4" w:space="0" w:color="auto"/>
            </w:tcBorders>
            <w:shd w:val="clear" w:color="auto" w:fill="FFFFCC"/>
            <w:noWrap/>
            <w:vAlign w:val="center"/>
          </w:tcPr>
          <w:p w14:paraId="3C7B7EA9" w14:textId="77777777" w:rsidR="00421A88" w:rsidRDefault="00421A88">
            <w:pPr>
              <w:jc w:val="center"/>
              <w:rPr>
                <w:rFonts w:ascii="Arial" w:hAnsi="Arial" w:cs="Arial"/>
                <w:sz w:val="18"/>
                <w:szCs w:val="18"/>
              </w:rPr>
            </w:pPr>
          </w:p>
        </w:tc>
        <w:tc>
          <w:tcPr>
            <w:tcW w:w="871" w:type="dxa"/>
            <w:tcBorders>
              <w:top w:val="single" w:sz="4" w:space="0" w:color="auto"/>
              <w:left w:val="nil"/>
              <w:bottom w:val="single" w:sz="4" w:space="0" w:color="auto"/>
              <w:right w:val="single" w:sz="4" w:space="0" w:color="auto"/>
            </w:tcBorders>
            <w:shd w:val="clear" w:color="auto" w:fill="FFFFCC"/>
            <w:noWrap/>
            <w:vAlign w:val="center"/>
          </w:tcPr>
          <w:p w14:paraId="68B6E25F" w14:textId="77777777" w:rsidR="00421A88" w:rsidRDefault="00421A88">
            <w:pPr>
              <w:jc w:val="center"/>
              <w:rPr>
                <w:rFonts w:ascii="Arial" w:hAnsi="Arial" w:cs="Arial"/>
                <w:sz w:val="18"/>
                <w:szCs w:val="18"/>
              </w:rPr>
            </w:pPr>
          </w:p>
        </w:tc>
        <w:tc>
          <w:tcPr>
            <w:tcW w:w="871" w:type="dxa"/>
            <w:tcBorders>
              <w:top w:val="single" w:sz="4" w:space="0" w:color="auto"/>
              <w:left w:val="nil"/>
              <w:bottom w:val="single" w:sz="4" w:space="0" w:color="auto"/>
              <w:right w:val="single" w:sz="4" w:space="0" w:color="auto"/>
            </w:tcBorders>
            <w:shd w:val="clear" w:color="auto" w:fill="FFFFCC"/>
            <w:noWrap/>
            <w:vAlign w:val="center"/>
          </w:tcPr>
          <w:p w14:paraId="4B175391" w14:textId="77777777" w:rsidR="00421A88" w:rsidRDefault="00421A88">
            <w:pPr>
              <w:jc w:val="center"/>
              <w:rPr>
                <w:rFonts w:ascii="Arial" w:hAnsi="Arial" w:cs="Arial"/>
                <w:sz w:val="18"/>
                <w:szCs w:val="18"/>
              </w:rPr>
            </w:pPr>
          </w:p>
        </w:tc>
        <w:tc>
          <w:tcPr>
            <w:tcW w:w="871" w:type="dxa"/>
            <w:tcBorders>
              <w:top w:val="single" w:sz="4" w:space="0" w:color="auto"/>
              <w:left w:val="nil"/>
              <w:bottom w:val="single" w:sz="4" w:space="0" w:color="auto"/>
              <w:right w:val="single" w:sz="4" w:space="0" w:color="auto"/>
            </w:tcBorders>
            <w:shd w:val="clear" w:color="auto" w:fill="FFFFCC"/>
            <w:noWrap/>
            <w:vAlign w:val="center"/>
          </w:tcPr>
          <w:p w14:paraId="58EDC195" w14:textId="77777777" w:rsidR="00421A88" w:rsidRDefault="00421A88">
            <w:pPr>
              <w:jc w:val="center"/>
              <w:rPr>
                <w:rFonts w:ascii="Arial" w:hAnsi="Arial" w:cs="Arial"/>
                <w:sz w:val="18"/>
                <w:szCs w:val="18"/>
              </w:rPr>
            </w:pPr>
          </w:p>
        </w:tc>
        <w:tc>
          <w:tcPr>
            <w:tcW w:w="872" w:type="dxa"/>
            <w:tcBorders>
              <w:top w:val="single" w:sz="4" w:space="0" w:color="auto"/>
              <w:left w:val="nil"/>
              <w:bottom w:val="single" w:sz="4" w:space="0" w:color="auto"/>
              <w:right w:val="single" w:sz="4" w:space="0" w:color="auto"/>
            </w:tcBorders>
            <w:shd w:val="clear" w:color="auto" w:fill="FFFFCC"/>
            <w:noWrap/>
            <w:vAlign w:val="center"/>
          </w:tcPr>
          <w:p w14:paraId="34285E27" w14:textId="77777777" w:rsidR="00421A88" w:rsidRDefault="00421A88">
            <w:pPr>
              <w:jc w:val="center"/>
              <w:rPr>
                <w:rFonts w:ascii="Arial" w:hAnsi="Arial" w:cs="Arial"/>
                <w:sz w:val="18"/>
                <w:szCs w:val="18"/>
              </w:rPr>
            </w:pPr>
          </w:p>
        </w:tc>
      </w:tr>
      <w:tr w:rsidR="00421A88" w14:paraId="502FE26A" w14:textId="77777777">
        <w:trPr>
          <w:trHeight w:val="255"/>
        </w:trPr>
        <w:tc>
          <w:tcPr>
            <w:tcW w:w="2390" w:type="dxa"/>
            <w:tcBorders>
              <w:top w:val="single" w:sz="4" w:space="0" w:color="auto"/>
              <w:left w:val="single" w:sz="4" w:space="0" w:color="auto"/>
              <w:bottom w:val="single" w:sz="4" w:space="0" w:color="auto"/>
              <w:right w:val="single" w:sz="4" w:space="0" w:color="auto"/>
            </w:tcBorders>
            <w:noWrap/>
            <w:vAlign w:val="center"/>
          </w:tcPr>
          <w:p w14:paraId="1642659B" w14:textId="77777777" w:rsidR="00421A88" w:rsidRDefault="00421A88">
            <w:pPr>
              <w:rPr>
                <w:rFonts w:ascii="Arial" w:hAnsi="Arial" w:cs="Arial"/>
                <w:sz w:val="18"/>
                <w:szCs w:val="18"/>
              </w:rPr>
            </w:pPr>
            <w:r>
              <w:rPr>
                <w:rFonts w:ascii="Arial" w:hAnsi="Arial" w:cs="Arial"/>
                <w:sz w:val="18"/>
                <w:szCs w:val="18"/>
              </w:rPr>
              <w:t>Inverted bucket</w:t>
            </w:r>
          </w:p>
        </w:tc>
        <w:tc>
          <w:tcPr>
            <w:tcW w:w="871" w:type="dxa"/>
            <w:tcBorders>
              <w:top w:val="single" w:sz="4" w:space="0" w:color="auto"/>
              <w:left w:val="nil"/>
              <w:bottom w:val="single" w:sz="4" w:space="0" w:color="auto"/>
              <w:right w:val="single" w:sz="4" w:space="0" w:color="auto"/>
            </w:tcBorders>
            <w:noWrap/>
            <w:vAlign w:val="center"/>
          </w:tcPr>
          <w:p w14:paraId="0C40A65B" w14:textId="77777777" w:rsidR="00421A88" w:rsidRDefault="00421A88">
            <w:pPr>
              <w:jc w:val="center"/>
              <w:rPr>
                <w:rFonts w:ascii="Arial" w:hAnsi="Arial" w:cs="Arial"/>
                <w:sz w:val="18"/>
                <w:szCs w:val="18"/>
              </w:rPr>
            </w:pPr>
            <w:r>
              <w:rPr>
                <w:rFonts w:ascii="Arial" w:hAnsi="Arial" w:cs="Arial"/>
                <w:sz w:val="18"/>
                <w:szCs w:val="18"/>
              </w:rPr>
              <w:t>$82</w:t>
            </w:r>
          </w:p>
        </w:tc>
        <w:tc>
          <w:tcPr>
            <w:tcW w:w="871" w:type="dxa"/>
            <w:tcBorders>
              <w:top w:val="single" w:sz="4" w:space="0" w:color="auto"/>
              <w:left w:val="nil"/>
              <w:bottom w:val="single" w:sz="4" w:space="0" w:color="auto"/>
              <w:right w:val="single" w:sz="4" w:space="0" w:color="auto"/>
            </w:tcBorders>
            <w:noWrap/>
            <w:vAlign w:val="center"/>
          </w:tcPr>
          <w:p w14:paraId="273AA9A2" w14:textId="77777777" w:rsidR="00421A88" w:rsidRDefault="00421A88">
            <w:pPr>
              <w:jc w:val="center"/>
              <w:rPr>
                <w:rFonts w:ascii="Arial" w:hAnsi="Arial" w:cs="Arial"/>
                <w:sz w:val="18"/>
                <w:szCs w:val="18"/>
              </w:rPr>
            </w:pPr>
            <w:r>
              <w:rPr>
                <w:rFonts w:ascii="Arial" w:hAnsi="Arial" w:cs="Arial"/>
                <w:sz w:val="18"/>
                <w:szCs w:val="18"/>
              </w:rPr>
              <w:t>$82</w:t>
            </w:r>
          </w:p>
        </w:tc>
        <w:tc>
          <w:tcPr>
            <w:tcW w:w="871" w:type="dxa"/>
            <w:tcBorders>
              <w:top w:val="single" w:sz="4" w:space="0" w:color="auto"/>
              <w:left w:val="nil"/>
              <w:bottom w:val="single" w:sz="4" w:space="0" w:color="auto"/>
              <w:right w:val="single" w:sz="4" w:space="0" w:color="auto"/>
            </w:tcBorders>
            <w:noWrap/>
            <w:vAlign w:val="center"/>
          </w:tcPr>
          <w:p w14:paraId="108A64A7" w14:textId="77777777" w:rsidR="00421A88" w:rsidRDefault="00421A88">
            <w:pPr>
              <w:jc w:val="center"/>
              <w:rPr>
                <w:rFonts w:ascii="Arial" w:hAnsi="Arial" w:cs="Arial"/>
                <w:sz w:val="18"/>
                <w:szCs w:val="18"/>
              </w:rPr>
            </w:pPr>
            <w:r>
              <w:rPr>
                <w:rFonts w:ascii="Arial" w:hAnsi="Arial" w:cs="Arial"/>
                <w:sz w:val="18"/>
                <w:szCs w:val="18"/>
              </w:rPr>
              <w:t>$82</w:t>
            </w:r>
          </w:p>
        </w:tc>
        <w:tc>
          <w:tcPr>
            <w:tcW w:w="872" w:type="dxa"/>
            <w:tcBorders>
              <w:top w:val="single" w:sz="4" w:space="0" w:color="auto"/>
              <w:left w:val="nil"/>
              <w:bottom w:val="single" w:sz="4" w:space="0" w:color="auto"/>
              <w:right w:val="single" w:sz="4" w:space="0" w:color="auto"/>
            </w:tcBorders>
            <w:noWrap/>
            <w:vAlign w:val="center"/>
          </w:tcPr>
          <w:p w14:paraId="28440202" w14:textId="77777777" w:rsidR="00421A88" w:rsidRDefault="00421A88">
            <w:pPr>
              <w:jc w:val="center"/>
              <w:rPr>
                <w:rFonts w:ascii="Arial" w:hAnsi="Arial" w:cs="Arial"/>
                <w:sz w:val="18"/>
                <w:szCs w:val="18"/>
              </w:rPr>
            </w:pPr>
            <w:r>
              <w:rPr>
                <w:rFonts w:ascii="Arial" w:hAnsi="Arial" w:cs="Arial"/>
                <w:sz w:val="18"/>
                <w:szCs w:val="18"/>
              </w:rPr>
              <w:t>$82</w:t>
            </w:r>
          </w:p>
        </w:tc>
        <w:tc>
          <w:tcPr>
            <w:tcW w:w="871" w:type="dxa"/>
            <w:tcBorders>
              <w:top w:val="single" w:sz="4" w:space="0" w:color="auto"/>
              <w:left w:val="nil"/>
              <w:bottom w:val="single" w:sz="4" w:space="0" w:color="auto"/>
              <w:right w:val="single" w:sz="4" w:space="0" w:color="auto"/>
            </w:tcBorders>
            <w:noWrap/>
            <w:vAlign w:val="center"/>
          </w:tcPr>
          <w:p w14:paraId="540DC810" w14:textId="77777777" w:rsidR="00421A88" w:rsidRDefault="00421A88">
            <w:pPr>
              <w:jc w:val="center"/>
              <w:rPr>
                <w:rFonts w:ascii="Arial" w:hAnsi="Arial" w:cs="Arial"/>
                <w:sz w:val="18"/>
                <w:szCs w:val="18"/>
              </w:rPr>
            </w:pPr>
            <w:r>
              <w:rPr>
                <w:rFonts w:ascii="Arial" w:hAnsi="Arial" w:cs="Arial"/>
                <w:sz w:val="18"/>
                <w:szCs w:val="18"/>
              </w:rPr>
              <w:t>$105</w:t>
            </w:r>
          </w:p>
        </w:tc>
        <w:tc>
          <w:tcPr>
            <w:tcW w:w="871" w:type="dxa"/>
            <w:tcBorders>
              <w:top w:val="single" w:sz="4" w:space="0" w:color="auto"/>
              <w:left w:val="nil"/>
              <w:bottom w:val="single" w:sz="4" w:space="0" w:color="auto"/>
              <w:right w:val="single" w:sz="4" w:space="0" w:color="auto"/>
            </w:tcBorders>
            <w:noWrap/>
            <w:vAlign w:val="center"/>
          </w:tcPr>
          <w:p w14:paraId="2FC0F6A3" w14:textId="77777777" w:rsidR="00421A88" w:rsidRDefault="00421A88">
            <w:pPr>
              <w:jc w:val="center"/>
              <w:rPr>
                <w:rFonts w:ascii="Arial" w:hAnsi="Arial" w:cs="Arial"/>
                <w:sz w:val="18"/>
                <w:szCs w:val="18"/>
              </w:rPr>
            </w:pPr>
            <w:r>
              <w:rPr>
                <w:rFonts w:ascii="Arial" w:hAnsi="Arial" w:cs="Arial"/>
                <w:sz w:val="18"/>
                <w:szCs w:val="18"/>
              </w:rPr>
              <w:t>$105</w:t>
            </w:r>
          </w:p>
        </w:tc>
        <w:tc>
          <w:tcPr>
            <w:tcW w:w="871" w:type="dxa"/>
            <w:tcBorders>
              <w:top w:val="single" w:sz="4" w:space="0" w:color="auto"/>
              <w:left w:val="nil"/>
              <w:bottom w:val="single" w:sz="4" w:space="0" w:color="auto"/>
              <w:right w:val="single" w:sz="4" w:space="0" w:color="auto"/>
            </w:tcBorders>
            <w:noWrap/>
            <w:vAlign w:val="center"/>
          </w:tcPr>
          <w:p w14:paraId="18C2A97A" w14:textId="77777777" w:rsidR="00421A88" w:rsidRDefault="00421A88">
            <w:pPr>
              <w:jc w:val="center"/>
              <w:rPr>
                <w:rFonts w:ascii="Arial" w:hAnsi="Arial" w:cs="Arial"/>
                <w:sz w:val="18"/>
                <w:szCs w:val="18"/>
              </w:rPr>
            </w:pPr>
            <w:r>
              <w:rPr>
                <w:rFonts w:ascii="Arial" w:hAnsi="Arial" w:cs="Arial"/>
                <w:sz w:val="18"/>
                <w:szCs w:val="18"/>
              </w:rPr>
              <w:t>$105</w:t>
            </w:r>
          </w:p>
        </w:tc>
        <w:tc>
          <w:tcPr>
            <w:tcW w:w="872" w:type="dxa"/>
            <w:tcBorders>
              <w:top w:val="single" w:sz="4" w:space="0" w:color="auto"/>
              <w:left w:val="nil"/>
              <w:bottom w:val="single" w:sz="4" w:space="0" w:color="auto"/>
              <w:right w:val="single" w:sz="4" w:space="0" w:color="auto"/>
            </w:tcBorders>
            <w:noWrap/>
            <w:vAlign w:val="center"/>
          </w:tcPr>
          <w:p w14:paraId="7EEC7420" w14:textId="77777777" w:rsidR="00421A88" w:rsidRDefault="00421A88">
            <w:pPr>
              <w:jc w:val="center"/>
              <w:rPr>
                <w:rFonts w:ascii="Arial" w:hAnsi="Arial" w:cs="Arial"/>
                <w:sz w:val="18"/>
                <w:szCs w:val="18"/>
              </w:rPr>
            </w:pPr>
            <w:r>
              <w:rPr>
                <w:rFonts w:ascii="Arial" w:hAnsi="Arial" w:cs="Arial"/>
                <w:sz w:val="18"/>
                <w:szCs w:val="18"/>
              </w:rPr>
              <w:t>$105</w:t>
            </w:r>
          </w:p>
        </w:tc>
      </w:tr>
      <w:tr w:rsidR="00421A88" w14:paraId="2138B8FD" w14:textId="77777777">
        <w:trPr>
          <w:trHeight w:val="255"/>
        </w:trPr>
        <w:tc>
          <w:tcPr>
            <w:tcW w:w="2390" w:type="dxa"/>
            <w:tcBorders>
              <w:top w:val="single" w:sz="4" w:space="0" w:color="auto"/>
              <w:left w:val="single" w:sz="4" w:space="0" w:color="auto"/>
              <w:bottom w:val="single" w:sz="4" w:space="0" w:color="auto"/>
              <w:right w:val="single" w:sz="4" w:space="0" w:color="auto"/>
            </w:tcBorders>
            <w:noWrap/>
            <w:vAlign w:val="center"/>
          </w:tcPr>
          <w:p w14:paraId="580DE0D6" w14:textId="77777777" w:rsidR="00421A88" w:rsidRDefault="00421A88">
            <w:pPr>
              <w:rPr>
                <w:rFonts w:ascii="Arial" w:hAnsi="Arial" w:cs="Arial"/>
                <w:sz w:val="18"/>
                <w:szCs w:val="18"/>
              </w:rPr>
            </w:pPr>
            <w:r>
              <w:rPr>
                <w:rFonts w:ascii="Arial" w:hAnsi="Arial" w:cs="Arial"/>
                <w:sz w:val="18"/>
                <w:szCs w:val="18"/>
              </w:rPr>
              <w:t>1/2 inch thermodynamic</w:t>
            </w:r>
          </w:p>
        </w:tc>
        <w:tc>
          <w:tcPr>
            <w:tcW w:w="871" w:type="dxa"/>
            <w:tcBorders>
              <w:top w:val="single" w:sz="4" w:space="0" w:color="auto"/>
              <w:left w:val="nil"/>
              <w:bottom w:val="single" w:sz="4" w:space="0" w:color="auto"/>
              <w:right w:val="single" w:sz="4" w:space="0" w:color="auto"/>
            </w:tcBorders>
            <w:noWrap/>
            <w:vAlign w:val="center"/>
          </w:tcPr>
          <w:p w14:paraId="277753E6" w14:textId="77777777" w:rsidR="00421A88" w:rsidRDefault="00421A88">
            <w:pPr>
              <w:jc w:val="center"/>
              <w:rPr>
                <w:rFonts w:ascii="Arial" w:hAnsi="Arial" w:cs="Arial"/>
                <w:sz w:val="18"/>
                <w:szCs w:val="18"/>
              </w:rPr>
            </w:pPr>
            <w:r>
              <w:rPr>
                <w:rFonts w:ascii="Arial" w:hAnsi="Arial" w:cs="Arial"/>
                <w:sz w:val="18"/>
                <w:szCs w:val="18"/>
              </w:rPr>
              <w:t>$185</w:t>
            </w:r>
          </w:p>
        </w:tc>
        <w:tc>
          <w:tcPr>
            <w:tcW w:w="871" w:type="dxa"/>
            <w:tcBorders>
              <w:top w:val="single" w:sz="4" w:space="0" w:color="auto"/>
              <w:left w:val="nil"/>
              <w:bottom w:val="single" w:sz="4" w:space="0" w:color="auto"/>
              <w:right w:val="single" w:sz="4" w:space="0" w:color="auto"/>
            </w:tcBorders>
            <w:noWrap/>
            <w:vAlign w:val="center"/>
          </w:tcPr>
          <w:p w14:paraId="27DA7673" w14:textId="77777777" w:rsidR="00421A88" w:rsidRDefault="00421A88">
            <w:pPr>
              <w:jc w:val="center"/>
              <w:rPr>
                <w:rFonts w:ascii="Arial" w:hAnsi="Arial" w:cs="Arial"/>
                <w:sz w:val="18"/>
                <w:szCs w:val="18"/>
              </w:rPr>
            </w:pPr>
            <w:r>
              <w:rPr>
                <w:rFonts w:ascii="Arial" w:hAnsi="Arial" w:cs="Arial"/>
                <w:sz w:val="18"/>
                <w:szCs w:val="18"/>
              </w:rPr>
              <w:t>$185</w:t>
            </w:r>
          </w:p>
        </w:tc>
        <w:tc>
          <w:tcPr>
            <w:tcW w:w="871" w:type="dxa"/>
            <w:tcBorders>
              <w:top w:val="single" w:sz="4" w:space="0" w:color="auto"/>
              <w:left w:val="nil"/>
              <w:bottom w:val="single" w:sz="4" w:space="0" w:color="auto"/>
              <w:right w:val="single" w:sz="4" w:space="0" w:color="auto"/>
            </w:tcBorders>
            <w:noWrap/>
            <w:vAlign w:val="center"/>
          </w:tcPr>
          <w:p w14:paraId="02FECFBB" w14:textId="77777777" w:rsidR="00421A88" w:rsidRDefault="00421A88">
            <w:pPr>
              <w:jc w:val="center"/>
              <w:rPr>
                <w:rFonts w:ascii="Arial" w:hAnsi="Arial" w:cs="Arial"/>
                <w:sz w:val="18"/>
                <w:szCs w:val="18"/>
              </w:rPr>
            </w:pPr>
            <w:r>
              <w:rPr>
                <w:rFonts w:ascii="Arial" w:hAnsi="Arial" w:cs="Arial"/>
                <w:sz w:val="18"/>
                <w:szCs w:val="18"/>
              </w:rPr>
              <w:t>$185</w:t>
            </w:r>
          </w:p>
        </w:tc>
        <w:tc>
          <w:tcPr>
            <w:tcW w:w="872" w:type="dxa"/>
            <w:tcBorders>
              <w:top w:val="single" w:sz="4" w:space="0" w:color="auto"/>
              <w:left w:val="nil"/>
              <w:bottom w:val="single" w:sz="4" w:space="0" w:color="auto"/>
              <w:right w:val="single" w:sz="4" w:space="0" w:color="auto"/>
            </w:tcBorders>
            <w:noWrap/>
            <w:vAlign w:val="center"/>
          </w:tcPr>
          <w:p w14:paraId="0473E405" w14:textId="77777777" w:rsidR="00421A88" w:rsidRDefault="00421A88">
            <w:pPr>
              <w:jc w:val="center"/>
              <w:rPr>
                <w:rFonts w:ascii="Arial" w:hAnsi="Arial" w:cs="Arial"/>
                <w:sz w:val="18"/>
                <w:szCs w:val="18"/>
              </w:rPr>
            </w:pPr>
            <w:r>
              <w:rPr>
                <w:rFonts w:ascii="Arial" w:hAnsi="Arial" w:cs="Arial"/>
                <w:sz w:val="18"/>
                <w:szCs w:val="18"/>
              </w:rPr>
              <w:t>$185</w:t>
            </w:r>
          </w:p>
        </w:tc>
        <w:tc>
          <w:tcPr>
            <w:tcW w:w="871" w:type="dxa"/>
            <w:tcBorders>
              <w:top w:val="single" w:sz="4" w:space="0" w:color="auto"/>
              <w:left w:val="nil"/>
              <w:bottom w:val="single" w:sz="4" w:space="0" w:color="auto"/>
              <w:right w:val="single" w:sz="4" w:space="0" w:color="auto"/>
            </w:tcBorders>
            <w:noWrap/>
            <w:vAlign w:val="center"/>
          </w:tcPr>
          <w:p w14:paraId="6CFF584D" w14:textId="77777777" w:rsidR="00421A88" w:rsidRDefault="00421A88">
            <w:pPr>
              <w:jc w:val="center"/>
              <w:rPr>
                <w:rFonts w:ascii="Arial" w:hAnsi="Arial" w:cs="Arial"/>
                <w:sz w:val="18"/>
                <w:szCs w:val="18"/>
              </w:rPr>
            </w:pPr>
            <w:r>
              <w:rPr>
                <w:rFonts w:ascii="Arial" w:hAnsi="Arial" w:cs="Arial"/>
                <w:sz w:val="18"/>
                <w:szCs w:val="18"/>
              </w:rPr>
              <w:t>$185</w:t>
            </w:r>
          </w:p>
        </w:tc>
        <w:tc>
          <w:tcPr>
            <w:tcW w:w="871" w:type="dxa"/>
            <w:tcBorders>
              <w:top w:val="single" w:sz="4" w:space="0" w:color="auto"/>
              <w:left w:val="nil"/>
              <w:bottom w:val="single" w:sz="4" w:space="0" w:color="auto"/>
              <w:right w:val="single" w:sz="4" w:space="0" w:color="auto"/>
            </w:tcBorders>
            <w:noWrap/>
            <w:vAlign w:val="center"/>
          </w:tcPr>
          <w:p w14:paraId="1AEB738F" w14:textId="77777777" w:rsidR="00421A88" w:rsidRDefault="00421A88">
            <w:pPr>
              <w:jc w:val="center"/>
              <w:rPr>
                <w:rFonts w:ascii="Arial" w:hAnsi="Arial" w:cs="Arial"/>
                <w:sz w:val="18"/>
                <w:szCs w:val="18"/>
              </w:rPr>
            </w:pPr>
            <w:r>
              <w:rPr>
                <w:rFonts w:ascii="Arial" w:hAnsi="Arial" w:cs="Arial"/>
                <w:sz w:val="18"/>
                <w:szCs w:val="18"/>
              </w:rPr>
              <w:t>$185</w:t>
            </w:r>
          </w:p>
        </w:tc>
        <w:tc>
          <w:tcPr>
            <w:tcW w:w="871" w:type="dxa"/>
            <w:tcBorders>
              <w:top w:val="single" w:sz="4" w:space="0" w:color="auto"/>
              <w:left w:val="nil"/>
              <w:bottom w:val="single" w:sz="4" w:space="0" w:color="auto"/>
              <w:right w:val="single" w:sz="4" w:space="0" w:color="auto"/>
            </w:tcBorders>
            <w:noWrap/>
            <w:vAlign w:val="center"/>
          </w:tcPr>
          <w:p w14:paraId="55BCE760" w14:textId="77777777" w:rsidR="00421A88" w:rsidRDefault="00421A88">
            <w:pPr>
              <w:jc w:val="center"/>
              <w:rPr>
                <w:rFonts w:ascii="Arial" w:hAnsi="Arial" w:cs="Arial"/>
                <w:sz w:val="18"/>
                <w:szCs w:val="18"/>
              </w:rPr>
            </w:pPr>
            <w:r>
              <w:rPr>
                <w:rFonts w:ascii="Arial" w:hAnsi="Arial" w:cs="Arial"/>
                <w:sz w:val="18"/>
                <w:szCs w:val="18"/>
              </w:rPr>
              <w:t>$185</w:t>
            </w:r>
          </w:p>
        </w:tc>
        <w:tc>
          <w:tcPr>
            <w:tcW w:w="872" w:type="dxa"/>
            <w:tcBorders>
              <w:top w:val="single" w:sz="4" w:space="0" w:color="auto"/>
              <w:left w:val="nil"/>
              <w:bottom w:val="single" w:sz="4" w:space="0" w:color="auto"/>
              <w:right w:val="single" w:sz="4" w:space="0" w:color="auto"/>
            </w:tcBorders>
            <w:noWrap/>
            <w:vAlign w:val="center"/>
          </w:tcPr>
          <w:p w14:paraId="4B053114" w14:textId="77777777" w:rsidR="00421A88" w:rsidRDefault="00421A88">
            <w:pPr>
              <w:jc w:val="center"/>
              <w:rPr>
                <w:rFonts w:ascii="Arial" w:hAnsi="Arial" w:cs="Arial"/>
                <w:sz w:val="18"/>
                <w:szCs w:val="18"/>
              </w:rPr>
            </w:pPr>
            <w:r>
              <w:rPr>
                <w:rFonts w:ascii="Arial" w:hAnsi="Arial" w:cs="Arial"/>
                <w:sz w:val="18"/>
                <w:szCs w:val="18"/>
              </w:rPr>
              <w:t>$185</w:t>
            </w:r>
          </w:p>
        </w:tc>
      </w:tr>
      <w:tr w:rsidR="00421A88" w14:paraId="461EAA75" w14:textId="77777777">
        <w:trPr>
          <w:trHeight w:val="255"/>
        </w:trPr>
        <w:tc>
          <w:tcPr>
            <w:tcW w:w="2390" w:type="dxa"/>
            <w:tcBorders>
              <w:top w:val="single" w:sz="4" w:space="0" w:color="auto"/>
              <w:left w:val="single" w:sz="4" w:space="0" w:color="auto"/>
              <w:bottom w:val="single" w:sz="4" w:space="0" w:color="auto"/>
              <w:right w:val="single" w:sz="4" w:space="0" w:color="auto"/>
            </w:tcBorders>
            <w:noWrap/>
            <w:vAlign w:val="center"/>
          </w:tcPr>
          <w:p w14:paraId="181D8AE5" w14:textId="77777777" w:rsidR="00421A88" w:rsidRDefault="00421A88">
            <w:pPr>
              <w:rPr>
                <w:rFonts w:ascii="Arial" w:hAnsi="Arial" w:cs="Arial"/>
                <w:sz w:val="18"/>
                <w:szCs w:val="18"/>
              </w:rPr>
            </w:pPr>
            <w:r>
              <w:rPr>
                <w:rFonts w:ascii="Arial" w:hAnsi="Arial" w:cs="Arial"/>
                <w:sz w:val="18"/>
                <w:szCs w:val="18"/>
              </w:rPr>
              <w:t>3/4 inch thermodynamic</w:t>
            </w:r>
          </w:p>
        </w:tc>
        <w:tc>
          <w:tcPr>
            <w:tcW w:w="871" w:type="dxa"/>
            <w:tcBorders>
              <w:top w:val="single" w:sz="4" w:space="0" w:color="auto"/>
              <w:left w:val="nil"/>
              <w:bottom w:val="single" w:sz="4" w:space="0" w:color="auto"/>
              <w:right w:val="single" w:sz="4" w:space="0" w:color="auto"/>
            </w:tcBorders>
            <w:noWrap/>
            <w:vAlign w:val="center"/>
          </w:tcPr>
          <w:p w14:paraId="40662385" w14:textId="77777777" w:rsidR="00421A88" w:rsidRDefault="00421A88">
            <w:pPr>
              <w:jc w:val="center"/>
              <w:rPr>
                <w:rFonts w:ascii="Arial" w:hAnsi="Arial" w:cs="Arial"/>
                <w:sz w:val="18"/>
                <w:szCs w:val="18"/>
              </w:rPr>
            </w:pPr>
            <w:r>
              <w:rPr>
                <w:rFonts w:ascii="Arial" w:hAnsi="Arial" w:cs="Arial"/>
                <w:sz w:val="18"/>
                <w:szCs w:val="18"/>
              </w:rPr>
              <w:t>$235</w:t>
            </w:r>
          </w:p>
        </w:tc>
        <w:tc>
          <w:tcPr>
            <w:tcW w:w="871" w:type="dxa"/>
            <w:tcBorders>
              <w:top w:val="single" w:sz="4" w:space="0" w:color="auto"/>
              <w:left w:val="nil"/>
              <w:bottom w:val="single" w:sz="4" w:space="0" w:color="auto"/>
              <w:right w:val="single" w:sz="4" w:space="0" w:color="auto"/>
            </w:tcBorders>
            <w:noWrap/>
            <w:vAlign w:val="center"/>
          </w:tcPr>
          <w:p w14:paraId="296D853A" w14:textId="77777777" w:rsidR="00421A88" w:rsidRDefault="00421A88">
            <w:pPr>
              <w:jc w:val="center"/>
              <w:rPr>
                <w:rFonts w:ascii="Arial" w:hAnsi="Arial" w:cs="Arial"/>
                <w:sz w:val="18"/>
                <w:szCs w:val="18"/>
              </w:rPr>
            </w:pPr>
            <w:r>
              <w:rPr>
                <w:rFonts w:ascii="Arial" w:hAnsi="Arial" w:cs="Arial"/>
                <w:sz w:val="18"/>
                <w:szCs w:val="18"/>
              </w:rPr>
              <w:t>$235</w:t>
            </w:r>
          </w:p>
        </w:tc>
        <w:tc>
          <w:tcPr>
            <w:tcW w:w="871" w:type="dxa"/>
            <w:tcBorders>
              <w:top w:val="single" w:sz="4" w:space="0" w:color="auto"/>
              <w:left w:val="nil"/>
              <w:bottom w:val="single" w:sz="4" w:space="0" w:color="auto"/>
              <w:right w:val="single" w:sz="4" w:space="0" w:color="auto"/>
            </w:tcBorders>
            <w:noWrap/>
            <w:vAlign w:val="center"/>
          </w:tcPr>
          <w:p w14:paraId="699CC8BA" w14:textId="77777777" w:rsidR="00421A88" w:rsidRDefault="00421A88">
            <w:pPr>
              <w:jc w:val="center"/>
              <w:rPr>
                <w:rFonts w:ascii="Arial" w:hAnsi="Arial" w:cs="Arial"/>
                <w:sz w:val="18"/>
                <w:szCs w:val="18"/>
              </w:rPr>
            </w:pPr>
            <w:r>
              <w:rPr>
                <w:rFonts w:ascii="Arial" w:hAnsi="Arial" w:cs="Arial"/>
                <w:sz w:val="18"/>
                <w:szCs w:val="18"/>
              </w:rPr>
              <w:t>$235</w:t>
            </w:r>
          </w:p>
        </w:tc>
        <w:tc>
          <w:tcPr>
            <w:tcW w:w="872" w:type="dxa"/>
            <w:tcBorders>
              <w:top w:val="single" w:sz="4" w:space="0" w:color="auto"/>
              <w:left w:val="nil"/>
              <w:bottom w:val="single" w:sz="4" w:space="0" w:color="auto"/>
              <w:right w:val="single" w:sz="4" w:space="0" w:color="auto"/>
            </w:tcBorders>
            <w:noWrap/>
            <w:vAlign w:val="center"/>
          </w:tcPr>
          <w:p w14:paraId="3ECD6C6D" w14:textId="77777777" w:rsidR="00421A88" w:rsidRDefault="00421A88">
            <w:pPr>
              <w:jc w:val="center"/>
              <w:rPr>
                <w:rFonts w:ascii="Arial" w:hAnsi="Arial" w:cs="Arial"/>
                <w:sz w:val="18"/>
                <w:szCs w:val="18"/>
              </w:rPr>
            </w:pPr>
            <w:r>
              <w:rPr>
                <w:rFonts w:ascii="Arial" w:hAnsi="Arial" w:cs="Arial"/>
                <w:sz w:val="18"/>
                <w:szCs w:val="18"/>
              </w:rPr>
              <w:t>$235</w:t>
            </w:r>
          </w:p>
        </w:tc>
        <w:tc>
          <w:tcPr>
            <w:tcW w:w="871" w:type="dxa"/>
            <w:tcBorders>
              <w:top w:val="single" w:sz="4" w:space="0" w:color="auto"/>
              <w:left w:val="nil"/>
              <w:bottom w:val="single" w:sz="4" w:space="0" w:color="auto"/>
              <w:right w:val="single" w:sz="4" w:space="0" w:color="auto"/>
            </w:tcBorders>
            <w:noWrap/>
            <w:vAlign w:val="center"/>
          </w:tcPr>
          <w:p w14:paraId="69C557CE" w14:textId="77777777" w:rsidR="00421A88" w:rsidRDefault="00421A88">
            <w:pPr>
              <w:jc w:val="center"/>
              <w:rPr>
                <w:rFonts w:ascii="Arial" w:hAnsi="Arial" w:cs="Arial"/>
                <w:sz w:val="18"/>
                <w:szCs w:val="18"/>
              </w:rPr>
            </w:pPr>
            <w:r>
              <w:rPr>
                <w:rFonts w:ascii="Arial" w:hAnsi="Arial" w:cs="Arial"/>
                <w:sz w:val="18"/>
                <w:szCs w:val="18"/>
              </w:rPr>
              <w:t>$235</w:t>
            </w:r>
          </w:p>
        </w:tc>
        <w:tc>
          <w:tcPr>
            <w:tcW w:w="871" w:type="dxa"/>
            <w:tcBorders>
              <w:top w:val="single" w:sz="4" w:space="0" w:color="auto"/>
              <w:left w:val="nil"/>
              <w:bottom w:val="single" w:sz="4" w:space="0" w:color="auto"/>
              <w:right w:val="single" w:sz="4" w:space="0" w:color="auto"/>
            </w:tcBorders>
            <w:noWrap/>
            <w:vAlign w:val="center"/>
          </w:tcPr>
          <w:p w14:paraId="52C65B3E" w14:textId="77777777" w:rsidR="00421A88" w:rsidRDefault="00421A88">
            <w:pPr>
              <w:jc w:val="center"/>
              <w:rPr>
                <w:rFonts w:ascii="Arial" w:hAnsi="Arial" w:cs="Arial"/>
                <w:sz w:val="18"/>
                <w:szCs w:val="18"/>
              </w:rPr>
            </w:pPr>
            <w:r>
              <w:rPr>
                <w:rFonts w:ascii="Arial" w:hAnsi="Arial" w:cs="Arial"/>
                <w:sz w:val="18"/>
                <w:szCs w:val="18"/>
              </w:rPr>
              <w:t>$235</w:t>
            </w:r>
          </w:p>
        </w:tc>
        <w:tc>
          <w:tcPr>
            <w:tcW w:w="871" w:type="dxa"/>
            <w:tcBorders>
              <w:top w:val="single" w:sz="4" w:space="0" w:color="auto"/>
              <w:left w:val="nil"/>
              <w:bottom w:val="single" w:sz="4" w:space="0" w:color="auto"/>
              <w:right w:val="single" w:sz="4" w:space="0" w:color="auto"/>
            </w:tcBorders>
            <w:noWrap/>
            <w:vAlign w:val="center"/>
          </w:tcPr>
          <w:p w14:paraId="1EA73876" w14:textId="77777777" w:rsidR="00421A88" w:rsidRDefault="00421A88">
            <w:pPr>
              <w:jc w:val="center"/>
              <w:rPr>
                <w:rFonts w:ascii="Arial" w:hAnsi="Arial" w:cs="Arial"/>
                <w:sz w:val="18"/>
                <w:szCs w:val="18"/>
              </w:rPr>
            </w:pPr>
            <w:r>
              <w:rPr>
                <w:rFonts w:ascii="Arial" w:hAnsi="Arial" w:cs="Arial"/>
                <w:sz w:val="18"/>
                <w:szCs w:val="18"/>
              </w:rPr>
              <w:t>$235</w:t>
            </w:r>
          </w:p>
        </w:tc>
        <w:tc>
          <w:tcPr>
            <w:tcW w:w="872" w:type="dxa"/>
            <w:tcBorders>
              <w:top w:val="single" w:sz="4" w:space="0" w:color="auto"/>
              <w:left w:val="nil"/>
              <w:bottom w:val="single" w:sz="4" w:space="0" w:color="auto"/>
              <w:right w:val="single" w:sz="4" w:space="0" w:color="auto"/>
            </w:tcBorders>
            <w:noWrap/>
            <w:vAlign w:val="center"/>
          </w:tcPr>
          <w:p w14:paraId="102DBFAB" w14:textId="77777777" w:rsidR="00421A88" w:rsidRDefault="00421A88">
            <w:pPr>
              <w:jc w:val="center"/>
              <w:rPr>
                <w:rFonts w:ascii="Arial" w:hAnsi="Arial" w:cs="Arial"/>
                <w:sz w:val="18"/>
                <w:szCs w:val="18"/>
              </w:rPr>
            </w:pPr>
            <w:r>
              <w:rPr>
                <w:rFonts w:ascii="Arial" w:hAnsi="Arial" w:cs="Arial"/>
                <w:sz w:val="18"/>
                <w:szCs w:val="18"/>
              </w:rPr>
              <w:t>$235</w:t>
            </w:r>
          </w:p>
        </w:tc>
      </w:tr>
      <w:tr w:rsidR="00421A88" w14:paraId="02EF5383" w14:textId="77777777">
        <w:trPr>
          <w:trHeight w:val="255"/>
        </w:trPr>
        <w:tc>
          <w:tcPr>
            <w:tcW w:w="2390" w:type="dxa"/>
            <w:tcBorders>
              <w:top w:val="single" w:sz="4" w:space="0" w:color="auto"/>
              <w:left w:val="single" w:sz="4" w:space="0" w:color="auto"/>
              <w:bottom w:val="single" w:sz="4" w:space="0" w:color="auto"/>
              <w:right w:val="single" w:sz="4" w:space="0" w:color="auto"/>
            </w:tcBorders>
            <w:noWrap/>
            <w:vAlign w:val="center"/>
          </w:tcPr>
          <w:p w14:paraId="217E3235" w14:textId="77777777" w:rsidR="00421A88" w:rsidRDefault="00421A88">
            <w:pPr>
              <w:jc w:val="right"/>
              <w:rPr>
                <w:rFonts w:ascii="Arial" w:hAnsi="Arial" w:cs="Arial"/>
                <w:b/>
                <w:bCs/>
                <w:i/>
                <w:iCs/>
                <w:sz w:val="18"/>
                <w:szCs w:val="18"/>
              </w:rPr>
            </w:pPr>
            <w:r>
              <w:rPr>
                <w:rFonts w:ascii="Arial" w:hAnsi="Arial" w:cs="Arial"/>
                <w:b/>
                <w:bCs/>
                <w:i/>
                <w:iCs/>
                <w:sz w:val="18"/>
                <w:szCs w:val="18"/>
              </w:rPr>
              <w:t>Average</w:t>
            </w:r>
          </w:p>
        </w:tc>
        <w:tc>
          <w:tcPr>
            <w:tcW w:w="871" w:type="dxa"/>
            <w:tcBorders>
              <w:top w:val="single" w:sz="4" w:space="0" w:color="auto"/>
              <w:left w:val="nil"/>
              <w:bottom w:val="single" w:sz="4" w:space="0" w:color="auto"/>
              <w:right w:val="single" w:sz="4" w:space="0" w:color="auto"/>
            </w:tcBorders>
            <w:noWrap/>
            <w:vAlign w:val="center"/>
          </w:tcPr>
          <w:p w14:paraId="0158DDB8" w14:textId="77777777" w:rsidR="00421A88" w:rsidRDefault="00421A88">
            <w:pPr>
              <w:jc w:val="center"/>
              <w:rPr>
                <w:rFonts w:ascii="Arial" w:hAnsi="Arial" w:cs="Arial"/>
                <w:b/>
                <w:bCs/>
                <w:i/>
                <w:iCs/>
                <w:sz w:val="18"/>
                <w:szCs w:val="18"/>
              </w:rPr>
            </w:pPr>
            <w:r>
              <w:rPr>
                <w:rFonts w:ascii="Arial" w:hAnsi="Arial" w:cs="Arial"/>
                <w:b/>
                <w:bCs/>
                <w:i/>
                <w:iCs/>
                <w:sz w:val="18"/>
                <w:szCs w:val="18"/>
              </w:rPr>
              <w:t>$168</w:t>
            </w:r>
          </w:p>
        </w:tc>
        <w:tc>
          <w:tcPr>
            <w:tcW w:w="871" w:type="dxa"/>
            <w:tcBorders>
              <w:top w:val="single" w:sz="4" w:space="0" w:color="auto"/>
              <w:left w:val="nil"/>
              <w:bottom w:val="single" w:sz="4" w:space="0" w:color="auto"/>
              <w:right w:val="single" w:sz="4" w:space="0" w:color="auto"/>
            </w:tcBorders>
            <w:noWrap/>
            <w:vAlign w:val="center"/>
          </w:tcPr>
          <w:p w14:paraId="493E93BD" w14:textId="77777777" w:rsidR="00421A88" w:rsidRDefault="00421A88">
            <w:pPr>
              <w:jc w:val="center"/>
              <w:rPr>
                <w:rFonts w:ascii="Arial" w:hAnsi="Arial" w:cs="Arial"/>
                <w:b/>
                <w:bCs/>
                <w:i/>
                <w:iCs/>
                <w:sz w:val="18"/>
                <w:szCs w:val="18"/>
              </w:rPr>
            </w:pPr>
            <w:r>
              <w:rPr>
                <w:rFonts w:ascii="Arial" w:hAnsi="Arial" w:cs="Arial"/>
                <w:b/>
                <w:bCs/>
                <w:i/>
                <w:iCs/>
                <w:sz w:val="18"/>
                <w:szCs w:val="18"/>
              </w:rPr>
              <w:t>$168</w:t>
            </w:r>
          </w:p>
        </w:tc>
        <w:tc>
          <w:tcPr>
            <w:tcW w:w="871" w:type="dxa"/>
            <w:tcBorders>
              <w:top w:val="single" w:sz="4" w:space="0" w:color="auto"/>
              <w:left w:val="nil"/>
              <w:bottom w:val="single" w:sz="4" w:space="0" w:color="auto"/>
              <w:right w:val="single" w:sz="4" w:space="0" w:color="auto"/>
            </w:tcBorders>
            <w:noWrap/>
            <w:vAlign w:val="center"/>
          </w:tcPr>
          <w:p w14:paraId="00B6A6D6" w14:textId="77777777" w:rsidR="00421A88" w:rsidRDefault="00421A88">
            <w:pPr>
              <w:jc w:val="center"/>
              <w:rPr>
                <w:rFonts w:ascii="Arial" w:hAnsi="Arial" w:cs="Arial"/>
                <w:b/>
                <w:bCs/>
                <w:i/>
                <w:iCs/>
                <w:sz w:val="18"/>
                <w:szCs w:val="18"/>
              </w:rPr>
            </w:pPr>
            <w:r>
              <w:rPr>
                <w:rFonts w:ascii="Arial" w:hAnsi="Arial" w:cs="Arial"/>
                <w:b/>
                <w:bCs/>
                <w:i/>
                <w:iCs/>
                <w:sz w:val="18"/>
                <w:szCs w:val="18"/>
              </w:rPr>
              <w:t>$168</w:t>
            </w:r>
          </w:p>
        </w:tc>
        <w:tc>
          <w:tcPr>
            <w:tcW w:w="872" w:type="dxa"/>
            <w:tcBorders>
              <w:top w:val="single" w:sz="4" w:space="0" w:color="auto"/>
              <w:left w:val="nil"/>
              <w:bottom w:val="single" w:sz="4" w:space="0" w:color="auto"/>
              <w:right w:val="single" w:sz="4" w:space="0" w:color="auto"/>
            </w:tcBorders>
            <w:noWrap/>
            <w:vAlign w:val="center"/>
          </w:tcPr>
          <w:p w14:paraId="7A2B1144" w14:textId="77777777" w:rsidR="00421A88" w:rsidRDefault="00421A88">
            <w:pPr>
              <w:jc w:val="center"/>
              <w:rPr>
                <w:rFonts w:ascii="Arial" w:hAnsi="Arial" w:cs="Arial"/>
                <w:b/>
                <w:bCs/>
                <w:i/>
                <w:iCs/>
                <w:sz w:val="18"/>
                <w:szCs w:val="18"/>
              </w:rPr>
            </w:pPr>
            <w:r>
              <w:rPr>
                <w:rFonts w:ascii="Arial" w:hAnsi="Arial" w:cs="Arial"/>
                <w:b/>
                <w:bCs/>
                <w:i/>
                <w:iCs/>
                <w:sz w:val="18"/>
                <w:szCs w:val="18"/>
              </w:rPr>
              <w:t>$168</w:t>
            </w:r>
          </w:p>
        </w:tc>
        <w:tc>
          <w:tcPr>
            <w:tcW w:w="871" w:type="dxa"/>
            <w:tcBorders>
              <w:top w:val="single" w:sz="4" w:space="0" w:color="auto"/>
              <w:left w:val="nil"/>
              <w:bottom w:val="single" w:sz="4" w:space="0" w:color="auto"/>
              <w:right w:val="single" w:sz="4" w:space="0" w:color="auto"/>
            </w:tcBorders>
            <w:noWrap/>
            <w:vAlign w:val="center"/>
          </w:tcPr>
          <w:p w14:paraId="61426061" w14:textId="77777777" w:rsidR="00421A88" w:rsidRDefault="00421A88">
            <w:pPr>
              <w:jc w:val="center"/>
              <w:rPr>
                <w:rFonts w:ascii="Arial" w:hAnsi="Arial" w:cs="Arial"/>
                <w:b/>
                <w:bCs/>
                <w:i/>
                <w:iCs/>
                <w:sz w:val="18"/>
                <w:szCs w:val="18"/>
              </w:rPr>
            </w:pPr>
            <w:r>
              <w:rPr>
                <w:rFonts w:ascii="Arial" w:hAnsi="Arial" w:cs="Arial"/>
                <w:b/>
                <w:bCs/>
                <w:i/>
                <w:iCs/>
                <w:sz w:val="18"/>
                <w:szCs w:val="18"/>
              </w:rPr>
              <w:t>$175</w:t>
            </w:r>
          </w:p>
        </w:tc>
        <w:tc>
          <w:tcPr>
            <w:tcW w:w="871" w:type="dxa"/>
            <w:tcBorders>
              <w:top w:val="single" w:sz="4" w:space="0" w:color="auto"/>
              <w:left w:val="nil"/>
              <w:bottom w:val="single" w:sz="4" w:space="0" w:color="auto"/>
              <w:right w:val="single" w:sz="4" w:space="0" w:color="auto"/>
            </w:tcBorders>
            <w:noWrap/>
            <w:vAlign w:val="center"/>
          </w:tcPr>
          <w:p w14:paraId="4A784639" w14:textId="77777777" w:rsidR="00421A88" w:rsidRDefault="00421A88">
            <w:pPr>
              <w:jc w:val="center"/>
              <w:rPr>
                <w:rFonts w:ascii="Arial" w:hAnsi="Arial" w:cs="Arial"/>
                <w:b/>
                <w:bCs/>
                <w:i/>
                <w:iCs/>
                <w:sz w:val="18"/>
                <w:szCs w:val="18"/>
              </w:rPr>
            </w:pPr>
            <w:r>
              <w:rPr>
                <w:rFonts w:ascii="Arial" w:hAnsi="Arial" w:cs="Arial"/>
                <w:b/>
                <w:bCs/>
                <w:i/>
                <w:iCs/>
                <w:sz w:val="18"/>
                <w:szCs w:val="18"/>
              </w:rPr>
              <w:t>$175</w:t>
            </w:r>
          </w:p>
        </w:tc>
        <w:tc>
          <w:tcPr>
            <w:tcW w:w="871" w:type="dxa"/>
            <w:tcBorders>
              <w:top w:val="single" w:sz="4" w:space="0" w:color="auto"/>
              <w:left w:val="nil"/>
              <w:bottom w:val="single" w:sz="4" w:space="0" w:color="auto"/>
              <w:right w:val="single" w:sz="4" w:space="0" w:color="auto"/>
            </w:tcBorders>
            <w:noWrap/>
            <w:vAlign w:val="center"/>
          </w:tcPr>
          <w:p w14:paraId="032AE283" w14:textId="77777777" w:rsidR="00421A88" w:rsidRDefault="00421A88">
            <w:pPr>
              <w:jc w:val="center"/>
              <w:rPr>
                <w:rFonts w:ascii="Arial" w:hAnsi="Arial" w:cs="Arial"/>
                <w:b/>
                <w:bCs/>
                <w:i/>
                <w:iCs/>
                <w:sz w:val="18"/>
                <w:szCs w:val="18"/>
              </w:rPr>
            </w:pPr>
            <w:r>
              <w:rPr>
                <w:rFonts w:ascii="Arial" w:hAnsi="Arial" w:cs="Arial"/>
                <w:b/>
                <w:bCs/>
                <w:i/>
                <w:iCs/>
                <w:sz w:val="18"/>
                <w:szCs w:val="18"/>
              </w:rPr>
              <w:t>$175</w:t>
            </w:r>
          </w:p>
        </w:tc>
        <w:tc>
          <w:tcPr>
            <w:tcW w:w="872" w:type="dxa"/>
            <w:tcBorders>
              <w:top w:val="single" w:sz="4" w:space="0" w:color="auto"/>
              <w:left w:val="nil"/>
              <w:bottom w:val="single" w:sz="4" w:space="0" w:color="auto"/>
              <w:right w:val="single" w:sz="4" w:space="0" w:color="auto"/>
            </w:tcBorders>
            <w:noWrap/>
            <w:vAlign w:val="center"/>
          </w:tcPr>
          <w:p w14:paraId="1F405AFD" w14:textId="77777777" w:rsidR="00421A88" w:rsidRDefault="00421A88">
            <w:pPr>
              <w:jc w:val="center"/>
              <w:rPr>
                <w:rFonts w:ascii="Arial" w:hAnsi="Arial" w:cs="Arial"/>
                <w:b/>
                <w:bCs/>
                <w:i/>
                <w:iCs/>
                <w:sz w:val="18"/>
                <w:szCs w:val="18"/>
              </w:rPr>
            </w:pPr>
            <w:r>
              <w:rPr>
                <w:rFonts w:ascii="Arial" w:hAnsi="Arial" w:cs="Arial"/>
                <w:b/>
                <w:bCs/>
                <w:i/>
                <w:iCs/>
                <w:sz w:val="18"/>
                <w:szCs w:val="18"/>
              </w:rPr>
              <w:t>$175</w:t>
            </w:r>
          </w:p>
        </w:tc>
      </w:tr>
      <w:tr w:rsidR="00421A88" w14:paraId="11588820" w14:textId="77777777">
        <w:trPr>
          <w:trHeight w:val="255"/>
        </w:trPr>
        <w:tc>
          <w:tcPr>
            <w:tcW w:w="2390" w:type="dxa"/>
            <w:tcBorders>
              <w:top w:val="single" w:sz="4" w:space="0" w:color="auto"/>
              <w:left w:val="single" w:sz="4" w:space="0" w:color="auto"/>
              <w:bottom w:val="single" w:sz="4" w:space="0" w:color="auto"/>
              <w:right w:val="single" w:sz="4" w:space="0" w:color="auto"/>
            </w:tcBorders>
            <w:shd w:val="clear" w:color="auto" w:fill="C0C0C0"/>
            <w:vAlign w:val="center"/>
          </w:tcPr>
          <w:p w14:paraId="32638A87" w14:textId="77777777" w:rsidR="00421A88" w:rsidRDefault="00421A88">
            <w:pPr>
              <w:rPr>
                <w:rFonts w:ascii="Arial" w:hAnsi="Arial" w:cs="Arial"/>
                <w:b/>
                <w:bCs/>
                <w:sz w:val="18"/>
                <w:szCs w:val="18"/>
              </w:rPr>
            </w:pPr>
            <w:r>
              <w:rPr>
                <w:rFonts w:ascii="Arial" w:hAnsi="Arial" w:cs="Arial"/>
                <w:b/>
                <w:bCs/>
                <w:sz w:val="18"/>
                <w:szCs w:val="18"/>
              </w:rPr>
              <w:t>Average</w:t>
            </w:r>
          </w:p>
        </w:tc>
        <w:tc>
          <w:tcPr>
            <w:tcW w:w="871" w:type="dxa"/>
            <w:tcBorders>
              <w:top w:val="single" w:sz="4" w:space="0" w:color="auto"/>
              <w:left w:val="nil"/>
              <w:bottom w:val="single" w:sz="4" w:space="0" w:color="auto"/>
              <w:right w:val="single" w:sz="4" w:space="0" w:color="auto"/>
            </w:tcBorders>
            <w:shd w:val="clear" w:color="auto" w:fill="C0C0C0"/>
            <w:noWrap/>
            <w:vAlign w:val="center"/>
          </w:tcPr>
          <w:p w14:paraId="2FC630E4" w14:textId="77777777" w:rsidR="00421A88" w:rsidRDefault="00421A88">
            <w:pPr>
              <w:jc w:val="center"/>
              <w:rPr>
                <w:rFonts w:ascii="Arial" w:hAnsi="Arial" w:cs="Arial"/>
                <w:sz w:val="18"/>
                <w:szCs w:val="18"/>
              </w:rPr>
            </w:pPr>
            <w:r>
              <w:rPr>
                <w:rFonts w:ascii="Arial" w:hAnsi="Arial" w:cs="Arial"/>
                <w:sz w:val="18"/>
                <w:szCs w:val="18"/>
              </w:rPr>
              <w:t>$180</w:t>
            </w:r>
          </w:p>
        </w:tc>
        <w:tc>
          <w:tcPr>
            <w:tcW w:w="871" w:type="dxa"/>
            <w:tcBorders>
              <w:top w:val="single" w:sz="4" w:space="0" w:color="auto"/>
              <w:left w:val="nil"/>
              <w:bottom w:val="single" w:sz="4" w:space="0" w:color="auto"/>
              <w:right w:val="single" w:sz="4" w:space="0" w:color="auto"/>
            </w:tcBorders>
            <w:shd w:val="clear" w:color="auto" w:fill="C0C0C0"/>
            <w:noWrap/>
            <w:vAlign w:val="center"/>
          </w:tcPr>
          <w:p w14:paraId="614E6F1F" w14:textId="77777777" w:rsidR="00421A88" w:rsidRDefault="00421A88">
            <w:pPr>
              <w:jc w:val="center"/>
              <w:rPr>
                <w:rFonts w:ascii="Arial" w:hAnsi="Arial" w:cs="Arial"/>
                <w:sz w:val="18"/>
                <w:szCs w:val="18"/>
              </w:rPr>
            </w:pPr>
            <w:r>
              <w:rPr>
                <w:rFonts w:ascii="Arial" w:hAnsi="Arial" w:cs="Arial"/>
                <w:sz w:val="18"/>
                <w:szCs w:val="18"/>
              </w:rPr>
              <w:t>$200</w:t>
            </w:r>
          </w:p>
        </w:tc>
        <w:tc>
          <w:tcPr>
            <w:tcW w:w="871" w:type="dxa"/>
            <w:tcBorders>
              <w:top w:val="single" w:sz="4" w:space="0" w:color="auto"/>
              <w:left w:val="nil"/>
              <w:bottom w:val="single" w:sz="4" w:space="0" w:color="auto"/>
              <w:right w:val="single" w:sz="4" w:space="0" w:color="auto"/>
            </w:tcBorders>
            <w:shd w:val="clear" w:color="auto" w:fill="C0C0C0"/>
            <w:noWrap/>
            <w:vAlign w:val="center"/>
          </w:tcPr>
          <w:p w14:paraId="1909DF5E" w14:textId="77777777" w:rsidR="00421A88" w:rsidRDefault="00421A88">
            <w:pPr>
              <w:jc w:val="center"/>
              <w:rPr>
                <w:rFonts w:ascii="Arial" w:hAnsi="Arial" w:cs="Arial"/>
                <w:sz w:val="18"/>
                <w:szCs w:val="18"/>
              </w:rPr>
            </w:pPr>
            <w:r>
              <w:rPr>
                <w:rFonts w:ascii="Arial" w:hAnsi="Arial" w:cs="Arial"/>
                <w:sz w:val="18"/>
                <w:szCs w:val="18"/>
              </w:rPr>
              <w:t>$223</w:t>
            </w:r>
          </w:p>
        </w:tc>
        <w:tc>
          <w:tcPr>
            <w:tcW w:w="872" w:type="dxa"/>
            <w:tcBorders>
              <w:top w:val="single" w:sz="4" w:space="0" w:color="auto"/>
              <w:left w:val="nil"/>
              <w:bottom w:val="single" w:sz="4" w:space="0" w:color="auto"/>
              <w:right w:val="single" w:sz="4" w:space="0" w:color="auto"/>
            </w:tcBorders>
            <w:shd w:val="clear" w:color="auto" w:fill="C0C0C0"/>
            <w:noWrap/>
            <w:vAlign w:val="center"/>
          </w:tcPr>
          <w:p w14:paraId="2ACACA3A" w14:textId="77777777" w:rsidR="00421A88" w:rsidRDefault="00421A88">
            <w:pPr>
              <w:jc w:val="center"/>
              <w:rPr>
                <w:rFonts w:ascii="Arial" w:hAnsi="Arial" w:cs="Arial"/>
                <w:sz w:val="18"/>
                <w:szCs w:val="18"/>
              </w:rPr>
            </w:pPr>
            <w:r>
              <w:rPr>
                <w:rFonts w:ascii="Arial" w:hAnsi="Arial" w:cs="Arial"/>
                <w:sz w:val="18"/>
                <w:szCs w:val="18"/>
              </w:rPr>
              <w:t>$223</w:t>
            </w:r>
          </w:p>
        </w:tc>
        <w:tc>
          <w:tcPr>
            <w:tcW w:w="871" w:type="dxa"/>
            <w:tcBorders>
              <w:top w:val="single" w:sz="4" w:space="0" w:color="auto"/>
              <w:left w:val="nil"/>
              <w:bottom w:val="single" w:sz="4" w:space="0" w:color="auto"/>
              <w:right w:val="single" w:sz="4" w:space="0" w:color="auto"/>
            </w:tcBorders>
            <w:shd w:val="clear" w:color="auto" w:fill="C0C0C0"/>
            <w:noWrap/>
            <w:vAlign w:val="center"/>
          </w:tcPr>
          <w:p w14:paraId="40BCEBF0" w14:textId="77777777" w:rsidR="00421A88" w:rsidRDefault="00421A88">
            <w:pPr>
              <w:jc w:val="center"/>
              <w:rPr>
                <w:rFonts w:ascii="Arial" w:hAnsi="Arial" w:cs="Arial"/>
                <w:sz w:val="18"/>
                <w:szCs w:val="18"/>
              </w:rPr>
            </w:pPr>
            <w:r>
              <w:rPr>
                <w:rFonts w:ascii="Arial" w:hAnsi="Arial" w:cs="Arial"/>
                <w:sz w:val="18"/>
                <w:szCs w:val="18"/>
              </w:rPr>
              <w:t>$315</w:t>
            </w:r>
          </w:p>
        </w:tc>
        <w:tc>
          <w:tcPr>
            <w:tcW w:w="871" w:type="dxa"/>
            <w:tcBorders>
              <w:top w:val="single" w:sz="4" w:space="0" w:color="auto"/>
              <w:left w:val="nil"/>
              <w:bottom w:val="single" w:sz="4" w:space="0" w:color="auto"/>
              <w:right w:val="single" w:sz="4" w:space="0" w:color="auto"/>
            </w:tcBorders>
            <w:shd w:val="clear" w:color="auto" w:fill="C0C0C0"/>
            <w:noWrap/>
            <w:vAlign w:val="center"/>
          </w:tcPr>
          <w:p w14:paraId="2AB41A00" w14:textId="77777777" w:rsidR="00421A88" w:rsidRDefault="00421A88">
            <w:pPr>
              <w:jc w:val="center"/>
              <w:rPr>
                <w:rFonts w:ascii="Arial" w:hAnsi="Arial" w:cs="Arial"/>
                <w:sz w:val="18"/>
                <w:szCs w:val="18"/>
              </w:rPr>
            </w:pPr>
            <w:r>
              <w:rPr>
                <w:rFonts w:ascii="Arial" w:hAnsi="Arial" w:cs="Arial"/>
                <w:sz w:val="18"/>
                <w:szCs w:val="18"/>
              </w:rPr>
              <w:t>$315</w:t>
            </w:r>
          </w:p>
        </w:tc>
        <w:tc>
          <w:tcPr>
            <w:tcW w:w="871" w:type="dxa"/>
            <w:tcBorders>
              <w:top w:val="single" w:sz="4" w:space="0" w:color="auto"/>
              <w:left w:val="nil"/>
              <w:bottom w:val="single" w:sz="4" w:space="0" w:color="auto"/>
              <w:right w:val="single" w:sz="4" w:space="0" w:color="auto"/>
            </w:tcBorders>
            <w:shd w:val="clear" w:color="auto" w:fill="C0C0C0"/>
            <w:noWrap/>
            <w:vAlign w:val="center"/>
          </w:tcPr>
          <w:p w14:paraId="5A56343C" w14:textId="77777777" w:rsidR="00421A88" w:rsidRDefault="00421A88">
            <w:pPr>
              <w:jc w:val="center"/>
              <w:rPr>
                <w:rFonts w:ascii="Arial" w:hAnsi="Arial" w:cs="Arial"/>
                <w:sz w:val="18"/>
                <w:szCs w:val="18"/>
              </w:rPr>
            </w:pPr>
            <w:r>
              <w:rPr>
                <w:rFonts w:ascii="Arial" w:hAnsi="Arial" w:cs="Arial"/>
                <w:sz w:val="18"/>
                <w:szCs w:val="18"/>
              </w:rPr>
              <w:t>$315</w:t>
            </w:r>
          </w:p>
        </w:tc>
        <w:tc>
          <w:tcPr>
            <w:tcW w:w="872" w:type="dxa"/>
            <w:tcBorders>
              <w:top w:val="single" w:sz="4" w:space="0" w:color="auto"/>
              <w:left w:val="nil"/>
              <w:bottom w:val="single" w:sz="4" w:space="0" w:color="auto"/>
              <w:right w:val="single" w:sz="4" w:space="0" w:color="auto"/>
            </w:tcBorders>
            <w:shd w:val="clear" w:color="auto" w:fill="C0C0C0"/>
            <w:noWrap/>
            <w:vAlign w:val="center"/>
          </w:tcPr>
          <w:p w14:paraId="381ED184" w14:textId="77777777" w:rsidR="00421A88" w:rsidRDefault="00421A88">
            <w:pPr>
              <w:jc w:val="center"/>
              <w:rPr>
                <w:rFonts w:ascii="Arial" w:hAnsi="Arial" w:cs="Arial"/>
                <w:sz w:val="18"/>
                <w:szCs w:val="18"/>
              </w:rPr>
            </w:pPr>
            <w:r>
              <w:rPr>
                <w:rFonts w:ascii="Arial" w:hAnsi="Arial" w:cs="Arial"/>
                <w:sz w:val="18"/>
                <w:szCs w:val="18"/>
              </w:rPr>
              <w:t>$175</w:t>
            </w:r>
          </w:p>
        </w:tc>
      </w:tr>
    </w:tbl>
    <w:p w14:paraId="0C6AFEEE" w14:textId="77777777" w:rsidR="00421A88" w:rsidRDefault="00421A88">
      <w:pPr>
        <w:pStyle w:val="SP-STANDARDPARAGRAPH"/>
      </w:pPr>
      <w:r>
        <w:t xml:space="preserve">An Enbridge survey (see Attachment #1) was used to determine a typical population profile for leaking traps.  This population profile is shown in </w:t>
      </w:r>
      <w:r>
        <w:rPr>
          <w:b/>
        </w:rPr>
        <w:fldChar w:fldCharType="begin"/>
      </w:r>
      <w:r>
        <w:rPr>
          <w:b/>
        </w:rPr>
        <w:instrText xml:space="preserve"> REF _Ref123358485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6</w:t>
      </w:r>
      <w:r>
        <w:rPr>
          <w:b/>
        </w:rPr>
        <w:fldChar w:fldCharType="end"/>
      </w:r>
      <w:r>
        <w:t xml:space="preserve">.  The cost data from </w:t>
      </w:r>
      <w:r>
        <w:rPr>
          <w:b/>
        </w:rPr>
        <w:fldChar w:fldCharType="begin"/>
      </w:r>
      <w:r>
        <w:rPr>
          <w:b/>
        </w:rPr>
        <w:instrText xml:space="preserve"> REF _Ref120080870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5</w:t>
      </w:r>
      <w:r>
        <w:rPr>
          <w:b/>
        </w:rPr>
        <w:fldChar w:fldCharType="end"/>
      </w:r>
      <w:r>
        <w:t xml:space="preserve">, combined with the population profile information in </w:t>
      </w:r>
      <w:r>
        <w:rPr>
          <w:b/>
        </w:rPr>
        <w:fldChar w:fldCharType="begin"/>
      </w:r>
      <w:r>
        <w:rPr>
          <w:b/>
        </w:rPr>
        <w:instrText xml:space="preserve"> REF _Ref123358485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6</w:t>
      </w:r>
      <w:r>
        <w:rPr>
          <w:b/>
        </w:rPr>
        <w:fldChar w:fldCharType="end"/>
      </w:r>
      <w:r>
        <w:t xml:space="preserve">, was then used to compute a weighted cost for all steam traps and for steam traps that operate at and above 15 psig.  The weighted average price of all steam traps is $194.  The weighted average results for traps that operate at and above 15 psig are shown at the bottom of </w:t>
      </w:r>
      <w:r>
        <w:rPr>
          <w:b/>
        </w:rPr>
        <w:fldChar w:fldCharType="begin"/>
      </w:r>
      <w:r>
        <w:rPr>
          <w:b/>
        </w:rPr>
        <w:instrText xml:space="preserve"> REF _Ref123358485 \h </w:instrText>
      </w:r>
      <w:r>
        <w:rPr>
          <w:b/>
        </w:rPr>
      </w:r>
      <w:r>
        <w:rPr>
          <w:b/>
        </w:rPr>
        <w:instrText xml:space="preserve"> \* MERGEFORMAT </w:instrText>
      </w:r>
      <w:r>
        <w:rPr>
          <w:b/>
        </w:rPr>
        <w:fldChar w:fldCharType="separate"/>
      </w:r>
      <w:r w:rsidR="00F064EF" w:rsidRPr="00F064EF">
        <w:rPr>
          <w:b/>
          <w:szCs w:val="22"/>
        </w:rPr>
        <w:t xml:space="preserve">Table </w:t>
      </w:r>
      <w:r w:rsidR="00F064EF" w:rsidRPr="00F064EF">
        <w:rPr>
          <w:b/>
          <w:noProof/>
          <w:szCs w:val="22"/>
        </w:rPr>
        <w:t>6</w:t>
      </w:r>
      <w:r>
        <w:rPr>
          <w:b/>
        </w:rPr>
        <w:fldChar w:fldCharType="end"/>
      </w:r>
      <w:r>
        <w:t>.  Steam traps at California oil refineries typically cost $188 each.  In addition, some facilities are installing a universal connector with each trap ($150) to speed up the replacement process next time</w:t>
      </w:r>
      <w:r>
        <w:rPr>
          <w:rStyle w:val="FootnoteReference"/>
        </w:rPr>
        <w:footnoteReference w:id="23"/>
      </w:r>
      <w:r>
        <w:t xml:space="preserve">.  </w:t>
      </w:r>
    </w:p>
    <w:p w14:paraId="7FC2B8FD" w14:textId="77777777" w:rsidR="00421A88" w:rsidRDefault="00421A88">
      <w:pPr>
        <w:pStyle w:val="Caption"/>
        <w:keepNext/>
        <w:tabs>
          <w:tab w:val="left" w:pos="1800"/>
        </w:tabs>
        <w:spacing w:before="240" w:after="120"/>
        <w:ind w:left="720"/>
        <w:jc w:val="left"/>
        <w:rPr>
          <w:sz w:val="22"/>
          <w:szCs w:val="22"/>
        </w:rPr>
      </w:pPr>
      <w:bookmarkStart w:id="39" w:name="_Ref123358485"/>
      <w:bookmarkStart w:id="40" w:name="_Toc160881292"/>
      <w:r>
        <w:rPr>
          <w:sz w:val="22"/>
          <w:szCs w:val="22"/>
        </w:rPr>
        <w:t xml:space="preserve">Table </w:t>
      </w:r>
      <w:r>
        <w:rPr>
          <w:sz w:val="22"/>
          <w:szCs w:val="22"/>
        </w:rPr>
        <w:fldChar w:fldCharType="begin"/>
      </w:r>
      <w:r>
        <w:rPr>
          <w:sz w:val="22"/>
          <w:szCs w:val="22"/>
        </w:rPr>
        <w:instrText xml:space="preserve"> SEQ Table \* ARABIC </w:instrText>
      </w:r>
      <w:r>
        <w:rPr>
          <w:sz w:val="22"/>
          <w:szCs w:val="22"/>
        </w:rPr>
        <w:fldChar w:fldCharType="separate"/>
      </w:r>
      <w:r w:rsidR="00F064EF">
        <w:rPr>
          <w:noProof/>
          <w:sz w:val="22"/>
          <w:szCs w:val="22"/>
        </w:rPr>
        <w:t>6</w:t>
      </w:r>
      <w:r>
        <w:rPr>
          <w:sz w:val="22"/>
          <w:szCs w:val="22"/>
        </w:rPr>
        <w:fldChar w:fldCharType="end"/>
      </w:r>
      <w:bookmarkEnd w:id="39"/>
      <w:r>
        <w:rPr>
          <w:sz w:val="22"/>
          <w:szCs w:val="22"/>
        </w:rPr>
        <w:t>.</w:t>
      </w:r>
      <w:r>
        <w:rPr>
          <w:sz w:val="22"/>
          <w:szCs w:val="22"/>
        </w:rPr>
        <w:tab/>
        <w:t>Estimated Steam Trap Costs for Two Categories (≤ 15 psig and &gt; 15 psig)</w:t>
      </w:r>
      <w:bookmarkEnd w:id="40"/>
    </w:p>
    <w:tbl>
      <w:tblPr>
        <w:tblW w:w="9610" w:type="dxa"/>
        <w:tblInd w:w="95" w:type="dxa"/>
        <w:tblLayout w:type="fixed"/>
        <w:tblCellMar>
          <w:top w:w="43" w:type="dxa"/>
          <w:left w:w="115" w:type="dxa"/>
          <w:bottom w:w="43" w:type="dxa"/>
          <w:right w:w="115" w:type="dxa"/>
        </w:tblCellMar>
        <w:tblLook w:val="0000" w:firstRow="0" w:lastRow="0" w:firstColumn="0" w:lastColumn="0" w:noHBand="0" w:noVBand="0"/>
      </w:tblPr>
      <w:tblGrid>
        <w:gridCol w:w="1910"/>
        <w:gridCol w:w="990"/>
        <w:gridCol w:w="990"/>
        <w:gridCol w:w="900"/>
        <w:gridCol w:w="990"/>
        <w:gridCol w:w="990"/>
        <w:gridCol w:w="880"/>
        <w:gridCol w:w="7"/>
        <w:gridCol w:w="976"/>
        <w:gridCol w:w="7"/>
        <w:gridCol w:w="970"/>
      </w:tblGrid>
      <w:tr w:rsidR="00421A88" w14:paraId="62A4D835" w14:textId="77777777">
        <w:trPr>
          <w:cantSplit/>
          <w:trHeight w:val="255"/>
        </w:trPr>
        <w:tc>
          <w:tcPr>
            <w:tcW w:w="1910" w:type="dxa"/>
            <w:vMerge w:val="restart"/>
            <w:tcBorders>
              <w:top w:val="single" w:sz="4" w:space="0" w:color="auto"/>
              <w:left w:val="single" w:sz="4" w:space="0" w:color="auto"/>
              <w:right w:val="single" w:sz="4" w:space="0" w:color="auto"/>
            </w:tcBorders>
            <w:shd w:val="clear" w:color="auto" w:fill="CCCCCC"/>
            <w:noWrap/>
            <w:vAlign w:val="center"/>
          </w:tcPr>
          <w:p w14:paraId="6C3FBB84" w14:textId="77777777" w:rsidR="00421A88" w:rsidRDefault="00421A88">
            <w:pPr>
              <w:pStyle w:val="SP-STANDARDPARAGRAPH"/>
              <w:spacing w:before="0"/>
              <w:ind w:firstLine="0"/>
              <w:jc w:val="left"/>
              <w:rPr>
                <w:rFonts w:ascii="Arial" w:hAnsi="Arial" w:cs="Arial"/>
                <w:sz w:val="18"/>
                <w:szCs w:val="18"/>
              </w:rPr>
            </w:pPr>
            <w:r>
              <w:rPr>
                <w:rFonts w:ascii="Arial" w:hAnsi="Arial" w:cs="Arial"/>
                <w:b/>
                <w:sz w:val="18"/>
                <w:szCs w:val="18"/>
              </w:rPr>
              <w:t>Parameters</w:t>
            </w:r>
          </w:p>
        </w:tc>
        <w:tc>
          <w:tcPr>
            <w:tcW w:w="7700" w:type="dxa"/>
            <w:gridSpan w:val="10"/>
            <w:tcBorders>
              <w:top w:val="single" w:sz="4" w:space="0" w:color="auto"/>
              <w:left w:val="nil"/>
              <w:bottom w:val="single" w:sz="4" w:space="0" w:color="auto"/>
              <w:right w:val="single" w:sz="4" w:space="0" w:color="auto"/>
            </w:tcBorders>
            <w:shd w:val="clear" w:color="auto" w:fill="CCCCCC"/>
            <w:noWrap/>
            <w:vAlign w:val="center"/>
          </w:tcPr>
          <w:p w14:paraId="6409AFA9" w14:textId="77777777" w:rsidR="00421A88" w:rsidRDefault="00421A88">
            <w:pPr>
              <w:jc w:val="center"/>
              <w:rPr>
                <w:rFonts w:ascii="Arial" w:hAnsi="Arial" w:cs="Arial"/>
                <w:b/>
                <w:bCs/>
                <w:sz w:val="18"/>
                <w:szCs w:val="18"/>
              </w:rPr>
            </w:pPr>
            <w:r>
              <w:rPr>
                <w:rFonts w:ascii="Arial" w:hAnsi="Arial" w:cs="Arial"/>
                <w:b/>
                <w:bCs/>
                <w:sz w:val="18"/>
                <w:szCs w:val="18"/>
              </w:rPr>
              <w:t>Pressure (psig)</w:t>
            </w:r>
          </w:p>
        </w:tc>
      </w:tr>
      <w:tr w:rsidR="00421A88" w14:paraId="76C1E078" w14:textId="77777777">
        <w:trPr>
          <w:cantSplit/>
          <w:trHeight w:val="255"/>
        </w:trPr>
        <w:tc>
          <w:tcPr>
            <w:tcW w:w="1910" w:type="dxa"/>
            <w:vMerge/>
            <w:tcBorders>
              <w:top w:val="single" w:sz="4" w:space="0" w:color="000000"/>
              <w:left w:val="single" w:sz="4" w:space="0" w:color="auto"/>
              <w:right w:val="single" w:sz="4" w:space="0" w:color="auto"/>
            </w:tcBorders>
            <w:shd w:val="clear" w:color="auto" w:fill="CCCCCC"/>
            <w:vAlign w:val="center"/>
          </w:tcPr>
          <w:p w14:paraId="69076615" w14:textId="77777777" w:rsidR="00421A88" w:rsidRDefault="00421A88">
            <w:pPr>
              <w:rPr>
                <w:rFonts w:ascii="Arial" w:hAnsi="Arial" w:cs="Arial"/>
                <w:b/>
                <w:bCs/>
                <w:sz w:val="18"/>
                <w:szCs w:val="18"/>
              </w:rPr>
            </w:pPr>
          </w:p>
        </w:tc>
        <w:tc>
          <w:tcPr>
            <w:tcW w:w="990" w:type="dxa"/>
            <w:tcBorders>
              <w:top w:val="nil"/>
              <w:left w:val="nil"/>
              <w:right w:val="single" w:sz="4" w:space="0" w:color="auto"/>
            </w:tcBorders>
            <w:shd w:val="clear" w:color="auto" w:fill="CCCCCC"/>
            <w:noWrap/>
            <w:vAlign w:val="center"/>
          </w:tcPr>
          <w:p w14:paraId="5BE424FE" w14:textId="77777777" w:rsidR="00421A88" w:rsidRDefault="00421A88">
            <w:pPr>
              <w:jc w:val="center"/>
              <w:rPr>
                <w:rFonts w:ascii="Arial" w:hAnsi="Arial" w:cs="Arial"/>
                <w:b/>
                <w:bCs/>
                <w:sz w:val="18"/>
                <w:szCs w:val="18"/>
              </w:rPr>
            </w:pPr>
            <w:r>
              <w:rPr>
                <w:rFonts w:ascii="Arial" w:hAnsi="Arial" w:cs="Arial"/>
                <w:b/>
                <w:bCs/>
                <w:sz w:val="18"/>
                <w:szCs w:val="18"/>
              </w:rPr>
              <w:t>15</w:t>
            </w:r>
          </w:p>
        </w:tc>
        <w:tc>
          <w:tcPr>
            <w:tcW w:w="990" w:type="dxa"/>
            <w:tcBorders>
              <w:top w:val="nil"/>
              <w:left w:val="nil"/>
              <w:right w:val="single" w:sz="4" w:space="0" w:color="auto"/>
            </w:tcBorders>
            <w:shd w:val="clear" w:color="auto" w:fill="CCCCCC"/>
            <w:noWrap/>
            <w:vAlign w:val="center"/>
          </w:tcPr>
          <w:p w14:paraId="5A6C1DA8" w14:textId="77777777" w:rsidR="00421A88" w:rsidRDefault="00421A88">
            <w:pPr>
              <w:jc w:val="center"/>
              <w:rPr>
                <w:rFonts w:ascii="Arial" w:hAnsi="Arial" w:cs="Arial"/>
                <w:b/>
                <w:bCs/>
                <w:sz w:val="18"/>
                <w:szCs w:val="18"/>
              </w:rPr>
            </w:pPr>
            <w:r>
              <w:rPr>
                <w:rFonts w:ascii="Arial" w:hAnsi="Arial" w:cs="Arial"/>
                <w:b/>
                <w:bCs/>
                <w:sz w:val="18"/>
                <w:szCs w:val="18"/>
              </w:rPr>
              <w:t>30</w:t>
            </w:r>
          </w:p>
        </w:tc>
        <w:tc>
          <w:tcPr>
            <w:tcW w:w="900" w:type="dxa"/>
            <w:tcBorders>
              <w:top w:val="nil"/>
              <w:left w:val="nil"/>
              <w:right w:val="single" w:sz="4" w:space="0" w:color="auto"/>
            </w:tcBorders>
            <w:shd w:val="clear" w:color="auto" w:fill="CCCCCC"/>
            <w:noWrap/>
            <w:vAlign w:val="center"/>
          </w:tcPr>
          <w:p w14:paraId="00BA99C4" w14:textId="77777777" w:rsidR="00421A88" w:rsidRDefault="00421A88">
            <w:pPr>
              <w:jc w:val="center"/>
              <w:rPr>
                <w:rFonts w:ascii="Arial" w:hAnsi="Arial" w:cs="Arial"/>
                <w:b/>
                <w:bCs/>
                <w:sz w:val="18"/>
                <w:szCs w:val="18"/>
              </w:rPr>
            </w:pPr>
            <w:r>
              <w:rPr>
                <w:rFonts w:ascii="Arial" w:hAnsi="Arial" w:cs="Arial"/>
                <w:b/>
                <w:bCs/>
                <w:sz w:val="18"/>
                <w:szCs w:val="18"/>
              </w:rPr>
              <w:t>75</w:t>
            </w:r>
          </w:p>
        </w:tc>
        <w:tc>
          <w:tcPr>
            <w:tcW w:w="990" w:type="dxa"/>
            <w:tcBorders>
              <w:top w:val="nil"/>
              <w:left w:val="nil"/>
              <w:right w:val="single" w:sz="4" w:space="0" w:color="auto"/>
            </w:tcBorders>
            <w:shd w:val="clear" w:color="auto" w:fill="CCCCCC"/>
            <w:noWrap/>
            <w:vAlign w:val="center"/>
          </w:tcPr>
          <w:p w14:paraId="11A99E9E" w14:textId="77777777" w:rsidR="00421A88" w:rsidRDefault="00421A88">
            <w:pPr>
              <w:jc w:val="center"/>
              <w:rPr>
                <w:rFonts w:ascii="Arial" w:hAnsi="Arial" w:cs="Arial"/>
                <w:b/>
                <w:bCs/>
                <w:sz w:val="18"/>
                <w:szCs w:val="18"/>
              </w:rPr>
            </w:pPr>
            <w:r>
              <w:rPr>
                <w:rFonts w:ascii="Arial" w:hAnsi="Arial" w:cs="Arial"/>
                <w:b/>
                <w:bCs/>
                <w:sz w:val="18"/>
                <w:szCs w:val="18"/>
              </w:rPr>
              <w:t>125</w:t>
            </w:r>
          </w:p>
        </w:tc>
        <w:tc>
          <w:tcPr>
            <w:tcW w:w="990" w:type="dxa"/>
            <w:tcBorders>
              <w:top w:val="nil"/>
              <w:left w:val="nil"/>
              <w:right w:val="single" w:sz="4" w:space="0" w:color="auto"/>
            </w:tcBorders>
            <w:shd w:val="clear" w:color="auto" w:fill="CCCCCC"/>
            <w:noWrap/>
            <w:vAlign w:val="center"/>
          </w:tcPr>
          <w:p w14:paraId="3336BF89" w14:textId="77777777" w:rsidR="00421A88" w:rsidRDefault="00421A88">
            <w:pPr>
              <w:jc w:val="center"/>
              <w:rPr>
                <w:rFonts w:ascii="Arial" w:hAnsi="Arial" w:cs="Arial"/>
                <w:b/>
                <w:bCs/>
                <w:sz w:val="18"/>
                <w:szCs w:val="18"/>
              </w:rPr>
            </w:pPr>
            <w:r>
              <w:rPr>
                <w:rFonts w:ascii="Arial" w:hAnsi="Arial" w:cs="Arial"/>
                <w:b/>
                <w:bCs/>
                <w:sz w:val="18"/>
                <w:szCs w:val="18"/>
              </w:rPr>
              <w:t>150</w:t>
            </w:r>
          </w:p>
        </w:tc>
        <w:tc>
          <w:tcPr>
            <w:tcW w:w="880" w:type="dxa"/>
            <w:tcBorders>
              <w:top w:val="nil"/>
              <w:left w:val="nil"/>
              <w:right w:val="single" w:sz="4" w:space="0" w:color="auto"/>
            </w:tcBorders>
            <w:shd w:val="clear" w:color="auto" w:fill="CCCCCC"/>
            <w:noWrap/>
            <w:vAlign w:val="center"/>
          </w:tcPr>
          <w:p w14:paraId="565EA939" w14:textId="77777777" w:rsidR="00421A88" w:rsidRDefault="00421A88">
            <w:pPr>
              <w:jc w:val="center"/>
              <w:rPr>
                <w:rFonts w:ascii="Arial" w:hAnsi="Arial" w:cs="Arial"/>
                <w:b/>
                <w:bCs/>
                <w:sz w:val="18"/>
                <w:szCs w:val="18"/>
              </w:rPr>
            </w:pPr>
            <w:r>
              <w:rPr>
                <w:rFonts w:ascii="Arial" w:hAnsi="Arial" w:cs="Arial"/>
                <w:b/>
                <w:bCs/>
                <w:sz w:val="18"/>
                <w:szCs w:val="18"/>
              </w:rPr>
              <w:t>180</w:t>
            </w:r>
          </w:p>
        </w:tc>
        <w:tc>
          <w:tcPr>
            <w:tcW w:w="990" w:type="dxa"/>
            <w:gridSpan w:val="3"/>
            <w:tcBorders>
              <w:top w:val="nil"/>
              <w:left w:val="nil"/>
              <w:right w:val="single" w:sz="4" w:space="0" w:color="auto"/>
            </w:tcBorders>
            <w:shd w:val="clear" w:color="auto" w:fill="CCCCCC"/>
            <w:noWrap/>
            <w:vAlign w:val="center"/>
          </w:tcPr>
          <w:p w14:paraId="088EC59E" w14:textId="77777777" w:rsidR="00421A88" w:rsidRDefault="00421A88">
            <w:pPr>
              <w:jc w:val="center"/>
              <w:rPr>
                <w:rFonts w:ascii="Arial" w:hAnsi="Arial" w:cs="Arial"/>
                <w:b/>
                <w:bCs/>
                <w:sz w:val="18"/>
                <w:szCs w:val="18"/>
              </w:rPr>
            </w:pPr>
            <w:r>
              <w:rPr>
                <w:rFonts w:ascii="Arial" w:hAnsi="Arial" w:cs="Arial"/>
                <w:b/>
                <w:bCs/>
                <w:sz w:val="18"/>
                <w:szCs w:val="18"/>
              </w:rPr>
              <w:t>200</w:t>
            </w:r>
          </w:p>
        </w:tc>
        <w:tc>
          <w:tcPr>
            <w:tcW w:w="970" w:type="dxa"/>
            <w:tcBorders>
              <w:top w:val="nil"/>
              <w:left w:val="nil"/>
              <w:right w:val="single" w:sz="4" w:space="0" w:color="auto"/>
            </w:tcBorders>
            <w:shd w:val="clear" w:color="auto" w:fill="CCCCCC"/>
            <w:noWrap/>
            <w:vAlign w:val="center"/>
          </w:tcPr>
          <w:p w14:paraId="683FE85B" w14:textId="77777777" w:rsidR="00421A88" w:rsidRDefault="00421A88">
            <w:pPr>
              <w:jc w:val="center"/>
              <w:rPr>
                <w:rFonts w:ascii="Arial" w:hAnsi="Arial" w:cs="Arial"/>
                <w:b/>
                <w:bCs/>
                <w:sz w:val="18"/>
                <w:szCs w:val="18"/>
              </w:rPr>
            </w:pPr>
            <w:r>
              <w:rPr>
                <w:rFonts w:ascii="Arial" w:hAnsi="Arial" w:cs="Arial"/>
                <w:b/>
                <w:bCs/>
                <w:sz w:val="18"/>
                <w:szCs w:val="18"/>
              </w:rPr>
              <w:t>250</w:t>
            </w:r>
          </w:p>
        </w:tc>
      </w:tr>
      <w:tr w:rsidR="00421A88" w14:paraId="60696D3B" w14:textId="77777777">
        <w:trPr>
          <w:trHeight w:val="255"/>
        </w:trPr>
        <w:tc>
          <w:tcPr>
            <w:tcW w:w="1910" w:type="dxa"/>
            <w:tcBorders>
              <w:top w:val="nil"/>
              <w:left w:val="single" w:sz="4" w:space="0" w:color="auto"/>
              <w:bottom w:val="single" w:sz="4" w:space="0" w:color="auto"/>
              <w:right w:val="single" w:sz="4" w:space="0" w:color="auto"/>
            </w:tcBorders>
            <w:noWrap/>
            <w:vAlign w:val="center"/>
          </w:tcPr>
          <w:p w14:paraId="06CD4DA3" w14:textId="77777777" w:rsidR="00421A88" w:rsidRDefault="00421A88">
            <w:pPr>
              <w:rPr>
                <w:rFonts w:ascii="Arial" w:hAnsi="Arial" w:cs="Arial"/>
                <w:sz w:val="18"/>
                <w:szCs w:val="18"/>
              </w:rPr>
            </w:pPr>
            <w:r>
              <w:rPr>
                <w:rFonts w:ascii="Arial" w:hAnsi="Arial" w:cs="Arial"/>
                <w:sz w:val="18"/>
                <w:szCs w:val="18"/>
              </w:rPr>
              <w:t>Number of Leaking Traps</w:t>
            </w:r>
          </w:p>
        </w:tc>
        <w:tc>
          <w:tcPr>
            <w:tcW w:w="990" w:type="dxa"/>
            <w:tcBorders>
              <w:top w:val="nil"/>
              <w:left w:val="nil"/>
              <w:bottom w:val="single" w:sz="4" w:space="0" w:color="auto"/>
              <w:right w:val="single" w:sz="4" w:space="0" w:color="auto"/>
            </w:tcBorders>
            <w:noWrap/>
            <w:vAlign w:val="center"/>
          </w:tcPr>
          <w:p w14:paraId="0D282B61" w14:textId="77777777" w:rsidR="00421A88" w:rsidRDefault="00421A88">
            <w:pPr>
              <w:jc w:val="center"/>
              <w:rPr>
                <w:rFonts w:ascii="Arial" w:hAnsi="Arial" w:cs="Arial"/>
                <w:sz w:val="18"/>
                <w:szCs w:val="18"/>
              </w:rPr>
            </w:pPr>
            <w:r>
              <w:rPr>
                <w:rFonts w:ascii="Arial" w:hAnsi="Arial" w:cs="Arial"/>
                <w:sz w:val="18"/>
                <w:szCs w:val="18"/>
              </w:rPr>
              <w:t>1,539</w:t>
            </w:r>
          </w:p>
        </w:tc>
        <w:tc>
          <w:tcPr>
            <w:tcW w:w="990" w:type="dxa"/>
            <w:tcBorders>
              <w:top w:val="nil"/>
              <w:left w:val="nil"/>
              <w:bottom w:val="single" w:sz="4" w:space="0" w:color="auto"/>
              <w:right w:val="single" w:sz="4" w:space="0" w:color="auto"/>
            </w:tcBorders>
            <w:noWrap/>
            <w:vAlign w:val="center"/>
          </w:tcPr>
          <w:p w14:paraId="5914CE73" w14:textId="77777777" w:rsidR="00421A88" w:rsidRDefault="00421A88">
            <w:pPr>
              <w:jc w:val="center"/>
              <w:rPr>
                <w:rFonts w:ascii="Arial" w:hAnsi="Arial" w:cs="Arial"/>
                <w:sz w:val="18"/>
                <w:szCs w:val="18"/>
              </w:rPr>
            </w:pPr>
            <w:r>
              <w:rPr>
                <w:rFonts w:ascii="Arial" w:hAnsi="Arial" w:cs="Arial"/>
                <w:sz w:val="18"/>
                <w:szCs w:val="18"/>
              </w:rPr>
              <w:t>171</w:t>
            </w:r>
          </w:p>
        </w:tc>
        <w:tc>
          <w:tcPr>
            <w:tcW w:w="900" w:type="dxa"/>
            <w:tcBorders>
              <w:top w:val="nil"/>
              <w:left w:val="nil"/>
              <w:bottom w:val="single" w:sz="4" w:space="0" w:color="auto"/>
              <w:right w:val="single" w:sz="4" w:space="0" w:color="auto"/>
            </w:tcBorders>
            <w:noWrap/>
            <w:vAlign w:val="center"/>
          </w:tcPr>
          <w:p w14:paraId="0E41040C" w14:textId="77777777" w:rsidR="00421A88" w:rsidRDefault="00421A88">
            <w:pPr>
              <w:jc w:val="center"/>
              <w:rPr>
                <w:rFonts w:ascii="Arial" w:hAnsi="Arial" w:cs="Arial"/>
                <w:sz w:val="18"/>
                <w:szCs w:val="18"/>
              </w:rPr>
            </w:pPr>
            <w:r>
              <w:rPr>
                <w:rFonts w:ascii="Arial" w:hAnsi="Arial" w:cs="Arial"/>
                <w:sz w:val="18"/>
                <w:szCs w:val="18"/>
              </w:rPr>
              <w:t>235</w:t>
            </w:r>
          </w:p>
        </w:tc>
        <w:tc>
          <w:tcPr>
            <w:tcW w:w="990" w:type="dxa"/>
            <w:tcBorders>
              <w:top w:val="nil"/>
              <w:left w:val="nil"/>
              <w:bottom w:val="single" w:sz="4" w:space="0" w:color="auto"/>
              <w:right w:val="single" w:sz="4" w:space="0" w:color="auto"/>
            </w:tcBorders>
            <w:noWrap/>
            <w:vAlign w:val="center"/>
          </w:tcPr>
          <w:p w14:paraId="6F44F3E8" w14:textId="77777777" w:rsidR="00421A88" w:rsidRDefault="00421A88">
            <w:pPr>
              <w:jc w:val="center"/>
              <w:rPr>
                <w:rFonts w:ascii="Arial" w:hAnsi="Arial" w:cs="Arial"/>
                <w:sz w:val="18"/>
                <w:szCs w:val="18"/>
              </w:rPr>
            </w:pPr>
            <w:r>
              <w:rPr>
                <w:rFonts w:ascii="Arial" w:hAnsi="Arial" w:cs="Arial"/>
                <w:sz w:val="18"/>
                <w:szCs w:val="18"/>
              </w:rPr>
              <w:t>264</w:t>
            </w:r>
          </w:p>
        </w:tc>
        <w:tc>
          <w:tcPr>
            <w:tcW w:w="990" w:type="dxa"/>
            <w:tcBorders>
              <w:top w:val="nil"/>
              <w:left w:val="nil"/>
              <w:bottom w:val="single" w:sz="4" w:space="0" w:color="auto"/>
              <w:right w:val="single" w:sz="4" w:space="0" w:color="auto"/>
            </w:tcBorders>
            <w:noWrap/>
            <w:vAlign w:val="center"/>
          </w:tcPr>
          <w:p w14:paraId="434E0A49" w14:textId="77777777" w:rsidR="00421A88" w:rsidRDefault="00421A88">
            <w:pPr>
              <w:jc w:val="center"/>
              <w:rPr>
                <w:rFonts w:ascii="Arial" w:hAnsi="Arial" w:cs="Arial"/>
                <w:sz w:val="18"/>
                <w:szCs w:val="18"/>
              </w:rPr>
            </w:pPr>
            <w:r>
              <w:rPr>
                <w:rFonts w:ascii="Arial" w:hAnsi="Arial" w:cs="Arial"/>
                <w:sz w:val="18"/>
                <w:szCs w:val="18"/>
              </w:rPr>
              <w:t>54</w:t>
            </w:r>
          </w:p>
        </w:tc>
        <w:tc>
          <w:tcPr>
            <w:tcW w:w="887" w:type="dxa"/>
            <w:gridSpan w:val="2"/>
            <w:tcBorders>
              <w:top w:val="nil"/>
              <w:left w:val="nil"/>
              <w:bottom w:val="single" w:sz="4" w:space="0" w:color="auto"/>
              <w:right w:val="single" w:sz="4" w:space="0" w:color="auto"/>
            </w:tcBorders>
            <w:noWrap/>
            <w:vAlign w:val="center"/>
          </w:tcPr>
          <w:p w14:paraId="23ED67DD" w14:textId="77777777" w:rsidR="00421A88" w:rsidRDefault="00421A88">
            <w:pPr>
              <w:jc w:val="center"/>
              <w:rPr>
                <w:rFonts w:ascii="Arial" w:hAnsi="Arial" w:cs="Arial"/>
                <w:sz w:val="18"/>
                <w:szCs w:val="18"/>
              </w:rPr>
            </w:pPr>
            <w:r>
              <w:rPr>
                <w:rFonts w:ascii="Arial" w:hAnsi="Arial" w:cs="Arial"/>
                <w:sz w:val="18"/>
                <w:szCs w:val="18"/>
              </w:rPr>
              <w:t>0</w:t>
            </w:r>
          </w:p>
        </w:tc>
        <w:tc>
          <w:tcPr>
            <w:tcW w:w="976" w:type="dxa"/>
            <w:tcBorders>
              <w:top w:val="nil"/>
              <w:left w:val="nil"/>
              <w:bottom w:val="single" w:sz="4" w:space="0" w:color="auto"/>
              <w:right w:val="single" w:sz="4" w:space="0" w:color="auto"/>
            </w:tcBorders>
            <w:noWrap/>
            <w:vAlign w:val="center"/>
          </w:tcPr>
          <w:p w14:paraId="65B65EDA" w14:textId="77777777" w:rsidR="00421A88" w:rsidRDefault="00421A88">
            <w:pPr>
              <w:jc w:val="center"/>
              <w:rPr>
                <w:rFonts w:ascii="Arial" w:hAnsi="Arial" w:cs="Arial"/>
                <w:sz w:val="18"/>
                <w:szCs w:val="18"/>
              </w:rPr>
            </w:pPr>
            <w:r>
              <w:rPr>
                <w:rFonts w:ascii="Arial" w:hAnsi="Arial" w:cs="Arial"/>
                <w:sz w:val="18"/>
                <w:szCs w:val="18"/>
              </w:rPr>
              <w:t>2</w:t>
            </w:r>
          </w:p>
        </w:tc>
        <w:tc>
          <w:tcPr>
            <w:tcW w:w="977" w:type="dxa"/>
            <w:gridSpan w:val="2"/>
            <w:tcBorders>
              <w:top w:val="nil"/>
              <w:left w:val="nil"/>
              <w:bottom w:val="single" w:sz="4" w:space="0" w:color="auto"/>
              <w:right w:val="single" w:sz="4" w:space="0" w:color="auto"/>
            </w:tcBorders>
            <w:noWrap/>
            <w:vAlign w:val="center"/>
          </w:tcPr>
          <w:p w14:paraId="2061BBAC" w14:textId="77777777" w:rsidR="00421A88" w:rsidRDefault="00421A88">
            <w:pPr>
              <w:jc w:val="center"/>
              <w:rPr>
                <w:rFonts w:ascii="Arial" w:hAnsi="Arial" w:cs="Arial"/>
                <w:sz w:val="18"/>
                <w:szCs w:val="18"/>
              </w:rPr>
            </w:pPr>
            <w:r>
              <w:rPr>
                <w:rFonts w:ascii="Arial" w:hAnsi="Arial" w:cs="Arial"/>
                <w:sz w:val="18"/>
                <w:szCs w:val="18"/>
              </w:rPr>
              <w:t>26</w:t>
            </w:r>
          </w:p>
        </w:tc>
      </w:tr>
      <w:tr w:rsidR="00421A88" w14:paraId="63984B7D" w14:textId="77777777">
        <w:trPr>
          <w:trHeight w:val="255"/>
        </w:trPr>
        <w:tc>
          <w:tcPr>
            <w:tcW w:w="1910" w:type="dxa"/>
            <w:tcBorders>
              <w:top w:val="single" w:sz="4" w:space="0" w:color="auto"/>
              <w:left w:val="single" w:sz="4" w:space="0" w:color="auto"/>
              <w:bottom w:val="single" w:sz="4" w:space="0" w:color="auto"/>
              <w:right w:val="single" w:sz="4" w:space="0" w:color="auto"/>
            </w:tcBorders>
            <w:noWrap/>
            <w:vAlign w:val="center"/>
          </w:tcPr>
          <w:p w14:paraId="47904FAB" w14:textId="77777777" w:rsidR="00421A88" w:rsidRDefault="00421A88">
            <w:pPr>
              <w:rPr>
                <w:rFonts w:ascii="Arial" w:hAnsi="Arial" w:cs="Arial"/>
                <w:sz w:val="18"/>
                <w:szCs w:val="18"/>
              </w:rPr>
            </w:pPr>
            <w:r>
              <w:rPr>
                <w:rFonts w:ascii="Arial" w:hAnsi="Arial" w:cs="Arial"/>
                <w:sz w:val="18"/>
                <w:szCs w:val="18"/>
              </w:rPr>
              <w:t>Total Replacement Cost</w:t>
            </w:r>
          </w:p>
        </w:tc>
        <w:tc>
          <w:tcPr>
            <w:tcW w:w="990" w:type="dxa"/>
            <w:tcBorders>
              <w:top w:val="single" w:sz="4" w:space="0" w:color="auto"/>
              <w:left w:val="nil"/>
              <w:bottom w:val="single" w:sz="4" w:space="0" w:color="auto"/>
              <w:right w:val="single" w:sz="4" w:space="0" w:color="auto"/>
            </w:tcBorders>
            <w:noWrap/>
            <w:vAlign w:val="center"/>
          </w:tcPr>
          <w:p w14:paraId="064D27CB" w14:textId="77777777" w:rsidR="00421A88" w:rsidRDefault="00421A88">
            <w:pPr>
              <w:jc w:val="center"/>
              <w:rPr>
                <w:rFonts w:ascii="Arial" w:hAnsi="Arial" w:cs="Arial"/>
                <w:sz w:val="18"/>
                <w:szCs w:val="18"/>
              </w:rPr>
            </w:pPr>
            <w:r>
              <w:rPr>
                <w:rFonts w:ascii="Arial" w:hAnsi="Arial" w:cs="Arial"/>
                <w:sz w:val="18"/>
                <w:szCs w:val="18"/>
              </w:rPr>
              <w:t>$276,892</w:t>
            </w:r>
          </w:p>
        </w:tc>
        <w:tc>
          <w:tcPr>
            <w:tcW w:w="990" w:type="dxa"/>
            <w:tcBorders>
              <w:top w:val="single" w:sz="4" w:space="0" w:color="auto"/>
              <w:left w:val="nil"/>
              <w:bottom w:val="single" w:sz="4" w:space="0" w:color="auto"/>
              <w:right w:val="single" w:sz="4" w:space="0" w:color="auto"/>
            </w:tcBorders>
            <w:noWrap/>
            <w:vAlign w:val="center"/>
          </w:tcPr>
          <w:p w14:paraId="58FC53F6" w14:textId="77777777" w:rsidR="00421A88" w:rsidRDefault="00421A88">
            <w:pPr>
              <w:jc w:val="center"/>
              <w:rPr>
                <w:rFonts w:ascii="Arial" w:hAnsi="Arial" w:cs="Arial"/>
                <w:sz w:val="18"/>
                <w:szCs w:val="18"/>
              </w:rPr>
            </w:pPr>
            <w:r>
              <w:rPr>
                <w:rFonts w:ascii="Arial" w:hAnsi="Arial" w:cs="Arial"/>
                <w:sz w:val="18"/>
                <w:szCs w:val="18"/>
              </w:rPr>
              <w:t>$34,145</w:t>
            </w:r>
          </w:p>
        </w:tc>
        <w:tc>
          <w:tcPr>
            <w:tcW w:w="900" w:type="dxa"/>
            <w:tcBorders>
              <w:top w:val="single" w:sz="4" w:space="0" w:color="auto"/>
              <w:left w:val="nil"/>
              <w:bottom w:val="single" w:sz="4" w:space="0" w:color="auto"/>
              <w:right w:val="single" w:sz="4" w:space="0" w:color="auto"/>
            </w:tcBorders>
            <w:noWrap/>
            <w:vAlign w:val="center"/>
          </w:tcPr>
          <w:p w14:paraId="632DED91" w14:textId="77777777" w:rsidR="00421A88" w:rsidRDefault="00421A88">
            <w:pPr>
              <w:jc w:val="center"/>
              <w:rPr>
                <w:rFonts w:ascii="Arial" w:hAnsi="Arial" w:cs="Arial"/>
                <w:sz w:val="18"/>
                <w:szCs w:val="18"/>
              </w:rPr>
            </w:pPr>
            <w:r>
              <w:rPr>
                <w:rFonts w:ascii="Arial" w:hAnsi="Arial" w:cs="Arial"/>
                <w:sz w:val="18"/>
                <w:szCs w:val="18"/>
              </w:rPr>
              <w:t>$52,207</w:t>
            </w:r>
          </w:p>
        </w:tc>
        <w:tc>
          <w:tcPr>
            <w:tcW w:w="990" w:type="dxa"/>
            <w:tcBorders>
              <w:top w:val="single" w:sz="4" w:space="0" w:color="auto"/>
              <w:left w:val="nil"/>
              <w:bottom w:val="single" w:sz="4" w:space="0" w:color="auto"/>
              <w:right w:val="single" w:sz="4" w:space="0" w:color="auto"/>
            </w:tcBorders>
            <w:noWrap/>
            <w:vAlign w:val="center"/>
          </w:tcPr>
          <w:p w14:paraId="73FFAE69" w14:textId="77777777" w:rsidR="00421A88" w:rsidRDefault="00421A88">
            <w:pPr>
              <w:jc w:val="center"/>
              <w:rPr>
                <w:rFonts w:ascii="Arial" w:hAnsi="Arial" w:cs="Arial"/>
                <w:sz w:val="18"/>
                <w:szCs w:val="18"/>
              </w:rPr>
            </w:pPr>
            <w:r>
              <w:rPr>
                <w:rFonts w:ascii="Arial" w:hAnsi="Arial" w:cs="Arial"/>
                <w:sz w:val="18"/>
                <w:szCs w:val="18"/>
              </w:rPr>
              <w:t>$58,887</w:t>
            </w:r>
          </w:p>
        </w:tc>
        <w:tc>
          <w:tcPr>
            <w:tcW w:w="990" w:type="dxa"/>
            <w:tcBorders>
              <w:top w:val="single" w:sz="4" w:space="0" w:color="auto"/>
              <w:left w:val="nil"/>
              <w:bottom w:val="single" w:sz="4" w:space="0" w:color="auto"/>
              <w:right w:val="single" w:sz="4" w:space="0" w:color="auto"/>
            </w:tcBorders>
            <w:noWrap/>
            <w:vAlign w:val="center"/>
          </w:tcPr>
          <w:p w14:paraId="32D2F113" w14:textId="77777777" w:rsidR="00421A88" w:rsidRDefault="00421A88">
            <w:pPr>
              <w:jc w:val="center"/>
              <w:rPr>
                <w:rFonts w:ascii="Arial" w:hAnsi="Arial" w:cs="Arial"/>
                <w:sz w:val="18"/>
                <w:szCs w:val="18"/>
              </w:rPr>
            </w:pPr>
            <w:r>
              <w:rPr>
                <w:rFonts w:ascii="Arial" w:hAnsi="Arial" w:cs="Arial"/>
                <w:sz w:val="18"/>
                <w:szCs w:val="18"/>
              </w:rPr>
              <w:t>$16,983</w:t>
            </w:r>
          </w:p>
        </w:tc>
        <w:tc>
          <w:tcPr>
            <w:tcW w:w="887" w:type="dxa"/>
            <w:gridSpan w:val="2"/>
            <w:tcBorders>
              <w:top w:val="single" w:sz="4" w:space="0" w:color="auto"/>
              <w:left w:val="nil"/>
              <w:bottom w:val="single" w:sz="4" w:space="0" w:color="auto"/>
              <w:right w:val="single" w:sz="4" w:space="0" w:color="auto"/>
            </w:tcBorders>
            <w:noWrap/>
            <w:vAlign w:val="center"/>
          </w:tcPr>
          <w:p w14:paraId="6177345A" w14:textId="77777777" w:rsidR="00421A88" w:rsidRDefault="00421A88">
            <w:pPr>
              <w:jc w:val="center"/>
              <w:rPr>
                <w:rFonts w:ascii="Arial" w:hAnsi="Arial" w:cs="Arial"/>
                <w:sz w:val="18"/>
                <w:szCs w:val="18"/>
              </w:rPr>
            </w:pPr>
            <w:r>
              <w:rPr>
                <w:rFonts w:ascii="Arial" w:hAnsi="Arial" w:cs="Arial"/>
                <w:sz w:val="18"/>
                <w:szCs w:val="18"/>
              </w:rPr>
              <w:t>$0</w:t>
            </w:r>
          </w:p>
        </w:tc>
        <w:tc>
          <w:tcPr>
            <w:tcW w:w="976" w:type="dxa"/>
            <w:tcBorders>
              <w:top w:val="single" w:sz="4" w:space="0" w:color="auto"/>
              <w:left w:val="nil"/>
              <w:bottom w:val="single" w:sz="4" w:space="0" w:color="auto"/>
              <w:right w:val="single" w:sz="4" w:space="0" w:color="auto"/>
            </w:tcBorders>
            <w:noWrap/>
            <w:vAlign w:val="center"/>
          </w:tcPr>
          <w:p w14:paraId="3520415B" w14:textId="77777777" w:rsidR="00421A88" w:rsidRDefault="00421A88">
            <w:pPr>
              <w:jc w:val="center"/>
              <w:rPr>
                <w:rFonts w:ascii="Arial" w:hAnsi="Arial" w:cs="Arial"/>
                <w:sz w:val="18"/>
                <w:szCs w:val="18"/>
              </w:rPr>
            </w:pPr>
            <w:r>
              <w:rPr>
                <w:rFonts w:ascii="Arial" w:hAnsi="Arial" w:cs="Arial"/>
                <w:sz w:val="18"/>
                <w:szCs w:val="18"/>
              </w:rPr>
              <w:t>$629</w:t>
            </w:r>
          </w:p>
        </w:tc>
        <w:tc>
          <w:tcPr>
            <w:tcW w:w="977" w:type="dxa"/>
            <w:gridSpan w:val="2"/>
            <w:tcBorders>
              <w:top w:val="single" w:sz="4" w:space="0" w:color="auto"/>
              <w:left w:val="nil"/>
              <w:bottom w:val="single" w:sz="4" w:space="0" w:color="auto"/>
              <w:right w:val="single" w:sz="4" w:space="0" w:color="auto"/>
            </w:tcBorders>
            <w:noWrap/>
            <w:vAlign w:val="center"/>
          </w:tcPr>
          <w:p w14:paraId="3177FFAD" w14:textId="77777777" w:rsidR="00421A88" w:rsidRDefault="00421A88">
            <w:pPr>
              <w:jc w:val="center"/>
              <w:rPr>
                <w:rFonts w:ascii="Arial" w:hAnsi="Arial" w:cs="Arial"/>
                <w:sz w:val="18"/>
                <w:szCs w:val="18"/>
              </w:rPr>
            </w:pPr>
            <w:r>
              <w:rPr>
                <w:rFonts w:ascii="Arial" w:hAnsi="Arial" w:cs="Arial"/>
                <w:sz w:val="18"/>
                <w:szCs w:val="18"/>
              </w:rPr>
              <w:t>$4,553</w:t>
            </w:r>
          </w:p>
        </w:tc>
      </w:tr>
      <w:tr w:rsidR="00421A88" w14:paraId="61155DAE" w14:textId="77777777">
        <w:trPr>
          <w:trHeight w:val="255"/>
        </w:trPr>
        <w:tc>
          <w:tcPr>
            <w:tcW w:w="1910" w:type="dxa"/>
            <w:tcBorders>
              <w:top w:val="single" w:sz="4" w:space="0" w:color="auto"/>
              <w:left w:val="single" w:sz="4" w:space="0" w:color="auto"/>
              <w:bottom w:val="single" w:sz="4" w:space="0" w:color="auto"/>
              <w:right w:val="single" w:sz="4" w:space="0" w:color="auto"/>
            </w:tcBorders>
            <w:shd w:val="clear" w:color="auto" w:fill="C0C0C0"/>
            <w:vAlign w:val="center"/>
          </w:tcPr>
          <w:p w14:paraId="6494EABA" w14:textId="77777777" w:rsidR="00421A88" w:rsidRDefault="00421A88">
            <w:pPr>
              <w:rPr>
                <w:rFonts w:ascii="Arial" w:hAnsi="Arial" w:cs="Arial"/>
                <w:b/>
                <w:bCs/>
                <w:sz w:val="18"/>
                <w:szCs w:val="18"/>
              </w:rPr>
            </w:pPr>
            <w:r>
              <w:rPr>
                <w:rFonts w:ascii="Arial" w:hAnsi="Arial" w:cs="Arial"/>
                <w:b/>
                <w:bCs/>
                <w:sz w:val="18"/>
                <w:szCs w:val="18"/>
              </w:rPr>
              <w:t>Average Cost per Trap</w:t>
            </w:r>
          </w:p>
        </w:tc>
        <w:tc>
          <w:tcPr>
            <w:tcW w:w="990" w:type="dxa"/>
            <w:tcBorders>
              <w:top w:val="single" w:sz="4" w:space="0" w:color="auto"/>
              <w:left w:val="nil"/>
              <w:bottom w:val="single" w:sz="4" w:space="0" w:color="auto"/>
              <w:right w:val="single" w:sz="4" w:space="0" w:color="auto"/>
            </w:tcBorders>
            <w:shd w:val="clear" w:color="auto" w:fill="C0C0C0"/>
            <w:noWrap/>
            <w:vAlign w:val="center"/>
          </w:tcPr>
          <w:p w14:paraId="3FFDC620" w14:textId="77777777" w:rsidR="00421A88" w:rsidRDefault="00421A88">
            <w:pPr>
              <w:jc w:val="center"/>
              <w:rPr>
                <w:rFonts w:ascii="Arial" w:hAnsi="Arial" w:cs="Arial"/>
                <w:b/>
                <w:sz w:val="18"/>
                <w:szCs w:val="18"/>
              </w:rPr>
            </w:pPr>
            <w:r>
              <w:rPr>
                <w:rFonts w:ascii="Arial" w:hAnsi="Arial" w:cs="Arial"/>
                <w:b/>
                <w:sz w:val="18"/>
                <w:szCs w:val="18"/>
              </w:rPr>
              <w:t>$180</w:t>
            </w:r>
          </w:p>
        </w:tc>
        <w:tc>
          <w:tcPr>
            <w:tcW w:w="6710" w:type="dxa"/>
            <w:gridSpan w:val="9"/>
            <w:tcBorders>
              <w:top w:val="single" w:sz="4" w:space="0" w:color="auto"/>
              <w:left w:val="nil"/>
              <w:bottom w:val="single" w:sz="4" w:space="0" w:color="auto"/>
              <w:right w:val="single" w:sz="4" w:space="0" w:color="auto"/>
            </w:tcBorders>
            <w:shd w:val="clear" w:color="auto" w:fill="C0C0C0"/>
            <w:noWrap/>
            <w:vAlign w:val="center"/>
          </w:tcPr>
          <w:p w14:paraId="05A68A54" w14:textId="77777777" w:rsidR="00421A88" w:rsidRDefault="00421A88">
            <w:pPr>
              <w:jc w:val="center"/>
              <w:rPr>
                <w:rFonts w:ascii="Arial" w:hAnsi="Arial" w:cs="Arial"/>
                <w:b/>
                <w:sz w:val="18"/>
                <w:szCs w:val="18"/>
              </w:rPr>
            </w:pPr>
            <w:r>
              <w:rPr>
                <w:rFonts w:ascii="Arial" w:hAnsi="Arial" w:cs="Arial"/>
                <w:b/>
                <w:sz w:val="18"/>
                <w:szCs w:val="18"/>
              </w:rPr>
              <w:t>$223</w:t>
            </w:r>
          </w:p>
        </w:tc>
      </w:tr>
    </w:tbl>
    <w:p w14:paraId="0BB7B9A6" w14:textId="77777777" w:rsidR="00421A88" w:rsidRDefault="00421A88">
      <w:pPr>
        <w:pStyle w:val="Heading1"/>
        <w:spacing w:before="720" w:after="0"/>
        <w:rPr>
          <w:rFonts w:ascii="Times New Roman" w:hAnsi="Times New Roman"/>
          <w:sz w:val="40"/>
          <w:szCs w:val="40"/>
        </w:rPr>
      </w:pPr>
      <w:bookmarkStart w:id="41" w:name="_Toc160881255"/>
      <w:r>
        <w:rPr>
          <w:rFonts w:ascii="Times New Roman" w:hAnsi="Times New Roman"/>
          <w:sz w:val="40"/>
          <w:szCs w:val="40"/>
        </w:rPr>
        <w:t>7.</w:t>
      </w:r>
      <w:r>
        <w:rPr>
          <w:rFonts w:ascii="Times New Roman" w:hAnsi="Times New Roman"/>
          <w:sz w:val="40"/>
          <w:szCs w:val="40"/>
        </w:rPr>
        <w:tab/>
        <w:t>Energy Savings</w:t>
      </w:r>
      <w:bookmarkEnd w:id="41"/>
    </w:p>
    <w:p w14:paraId="2259DC30" w14:textId="77777777" w:rsidR="00421A88" w:rsidRDefault="00421A88">
      <w:pPr>
        <w:pStyle w:val="SP-STANDARDPARAGRAPH"/>
        <w:rPr>
          <w:szCs w:val="22"/>
        </w:rPr>
      </w:pPr>
      <w:r>
        <w:rPr>
          <w:b/>
          <w:szCs w:val="22"/>
        </w:rPr>
        <w:fldChar w:fldCharType="begin"/>
      </w:r>
      <w:r>
        <w:rPr>
          <w:b/>
          <w:szCs w:val="22"/>
        </w:rPr>
        <w:instrText xml:space="preserve"> REF _Ref123043694 \h </w:instrText>
      </w:r>
      <w:r>
        <w:rPr>
          <w:b/>
          <w:szCs w:val="22"/>
        </w:rPr>
      </w:r>
      <w:r>
        <w:rPr>
          <w:b/>
          <w:szCs w:val="22"/>
        </w:rPr>
        <w:instrText xml:space="preserve"> \* MERGEFORMAT </w:instrText>
      </w:r>
      <w:r>
        <w:rPr>
          <w:b/>
          <w:szCs w:val="22"/>
        </w:rPr>
        <w:fldChar w:fldCharType="separate"/>
      </w:r>
      <w:r w:rsidR="00F064EF" w:rsidRPr="00F064EF">
        <w:rPr>
          <w:b/>
          <w:szCs w:val="22"/>
        </w:rPr>
        <w:t xml:space="preserve">Table </w:t>
      </w:r>
      <w:r w:rsidR="00F064EF" w:rsidRPr="00F064EF">
        <w:rPr>
          <w:b/>
          <w:noProof/>
          <w:szCs w:val="22"/>
        </w:rPr>
        <w:t>7</w:t>
      </w:r>
      <w:r>
        <w:rPr>
          <w:b/>
          <w:szCs w:val="22"/>
        </w:rPr>
        <w:fldChar w:fldCharType="end"/>
      </w:r>
      <w:r>
        <w:rPr>
          <w:szCs w:val="22"/>
        </w:rPr>
        <w:t xml:space="preserve"> shows the gas savings calculation methodology.  The average steam trap inlet pressures are taken from </w:t>
      </w:r>
      <w:r>
        <w:rPr>
          <w:b/>
          <w:szCs w:val="22"/>
        </w:rPr>
        <w:fldChar w:fldCharType="begin"/>
      </w:r>
      <w:r>
        <w:rPr>
          <w:b/>
          <w:szCs w:val="22"/>
        </w:rPr>
        <w:instrText xml:space="preserve"> REF _Ref151984156 \h </w:instrText>
      </w:r>
      <w:r>
        <w:rPr>
          <w:b/>
          <w:szCs w:val="22"/>
        </w:rPr>
      </w:r>
      <w:r>
        <w:rPr>
          <w:b/>
          <w:szCs w:val="22"/>
        </w:rPr>
        <w:instrText xml:space="preserve"> \* MERGEFORMAT </w:instrText>
      </w:r>
      <w:r>
        <w:rPr>
          <w:b/>
          <w:szCs w:val="22"/>
        </w:rPr>
        <w:fldChar w:fldCharType="separate"/>
      </w:r>
      <w:r w:rsidR="00F064EF" w:rsidRPr="00F064EF">
        <w:rPr>
          <w:b/>
          <w:szCs w:val="22"/>
        </w:rPr>
        <w:t xml:space="preserve">Table </w:t>
      </w:r>
      <w:r w:rsidR="00F064EF" w:rsidRPr="00F064EF">
        <w:rPr>
          <w:b/>
          <w:noProof/>
          <w:szCs w:val="22"/>
        </w:rPr>
        <w:t>2</w:t>
      </w:r>
      <w:r>
        <w:rPr>
          <w:b/>
          <w:szCs w:val="22"/>
        </w:rPr>
        <w:fldChar w:fldCharType="end"/>
      </w:r>
      <w:r>
        <w:rPr>
          <w:szCs w:val="22"/>
        </w:rPr>
        <w:t xml:space="preserve">.  The heats of vaporization of steam correspond to the average steam trap inlet pressures, with the implicit assumption that the average boiler pressure (where the vaporization occurs) is at essentially that same pressure.  The boiler energy to replace the lost steam (Btu of gas/lb of steam) is the heat of vaporization divided by the boiler efficiency of 80%.  The annual operating hours are taken </w:t>
      </w:r>
      <w:r>
        <w:rPr>
          <w:szCs w:val="22"/>
        </w:rPr>
        <w:lastRenderedPageBreak/>
        <w:t xml:space="preserve">from Section 3; and the industry average percentage of leaking &amp; blow-through traps was discussed in Section 4.  The lower section of the table considers the average steam loss at maximum flow through the trap, not the average actual steam loss.  The average maximum steam loss (lb/hr per trap) is taken from Section 4.  The annual average maximum steam loss (lb/yr per trap) is the product of the average maximum steam loss (lb/hr) and the annual plant operating hours.  The annual average maximum gas savings (therms/yr per trap) is the product of the boiler energy to replace the lost steam (Btu of gas/lb of steam) and the annual average maximum steam loss (lb/yr per trap).  </w:t>
      </w:r>
    </w:p>
    <w:p w14:paraId="6C60F0D5" w14:textId="77777777" w:rsidR="00421A88" w:rsidRDefault="00421A88">
      <w:pPr>
        <w:pStyle w:val="Caption"/>
        <w:keepNext/>
        <w:tabs>
          <w:tab w:val="left" w:pos="1800"/>
        </w:tabs>
        <w:spacing w:before="240" w:after="240"/>
        <w:ind w:left="720"/>
        <w:jc w:val="left"/>
        <w:rPr>
          <w:sz w:val="22"/>
          <w:szCs w:val="22"/>
        </w:rPr>
      </w:pPr>
      <w:bookmarkStart w:id="42" w:name="_Ref123043694"/>
      <w:bookmarkStart w:id="43" w:name="_Toc160881293"/>
      <w:r>
        <w:rPr>
          <w:sz w:val="22"/>
          <w:szCs w:val="22"/>
        </w:rPr>
        <w:t xml:space="preserve">Table </w:t>
      </w:r>
      <w:r>
        <w:rPr>
          <w:sz w:val="22"/>
          <w:szCs w:val="22"/>
        </w:rPr>
        <w:fldChar w:fldCharType="begin"/>
      </w:r>
      <w:r>
        <w:rPr>
          <w:sz w:val="22"/>
          <w:szCs w:val="22"/>
        </w:rPr>
        <w:instrText xml:space="preserve"> SEQ Table \* ARABIC </w:instrText>
      </w:r>
      <w:r>
        <w:rPr>
          <w:sz w:val="22"/>
          <w:szCs w:val="22"/>
        </w:rPr>
        <w:fldChar w:fldCharType="separate"/>
      </w:r>
      <w:r w:rsidR="00F064EF">
        <w:rPr>
          <w:noProof/>
          <w:sz w:val="22"/>
          <w:szCs w:val="22"/>
        </w:rPr>
        <w:t>7</w:t>
      </w:r>
      <w:r>
        <w:rPr>
          <w:sz w:val="22"/>
          <w:szCs w:val="22"/>
        </w:rPr>
        <w:fldChar w:fldCharType="end"/>
      </w:r>
      <w:bookmarkEnd w:id="42"/>
      <w:r>
        <w:rPr>
          <w:sz w:val="22"/>
          <w:szCs w:val="22"/>
        </w:rPr>
        <w:t>.</w:t>
      </w:r>
      <w:r>
        <w:rPr>
          <w:sz w:val="22"/>
          <w:szCs w:val="22"/>
        </w:rPr>
        <w:tab/>
        <w:t>Annual Gas Savings</w:t>
      </w:r>
      <w:bookmarkEnd w:id="43"/>
    </w:p>
    <w:tbl>
      <w:tblPr>
        <w:tblW w:w="8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936"/>
        <w:gridCol w:w="1769"/>
        <w:gridCol w:w="1498"/>
        <w:gridCol w:w="1386"/>
        <w:gridCol w:w="1386"/>
      </w:tblGrid>
      <w:tr w:rsidR="00421A88" w14:paraId="2FA08BC8" w14:textId="77777777">
        <w:trPr>
          <w:cantSplit/>
        </w:trPr>
        <w:tc>
          <w:tcPr>
            <w:tcW w:w="2936" w:type="dxa"/>
            <w:vMerge w:val="restart"/>
            <w:shd w:val="clear" w:color="auto" w:fill="CCCCCC"/>
            <w:vAlign w:val="center"/>
          </w:tcPr>
          <w:p w14:paraId="5E03FB96" w14:textId="77777777" w:rsidR="00421A88" w:rsidRDefault="00421A88">
            <w:pPr>
              <w:pStyle w:val="SP-STANDARDPARAGRAPH"/>
              <w:spacing w:before="0"/>
              <w:ind w:firstLine="0"/>
              <w:jc w:val="left"/>
              <w:rPr>
                <w:rFonts w:ascii="Arial" w:hAnsi="Arial" w:cs="Arial"/>
                <w:sz w:val="18"/>
                <w:szCs w:val="18"/>
              </w:rPr>
            </w:pPr>
            <w:r>
              <w:rPr>
                <w:rFonts w:ascii="Arial" w:hAnsi="Arial" w:cs="Arial"/>
                <w:b/>
                <w:sz w:val="18"/>
                <w:szCs w:val="18"/>
              </w:rPr>
              <w:t>Parameters</w:t>
            </w:r>
          </w:p>
        </w:tc>
        <w:tc>
          <w:tcPr>
            <w:tcW w:w="1769" w:type="dxa"/>
            <w:shd w:val="clear" w:color="auto" w:fill="CCCCCC"/>
            <w:vAlign w:val="center"/>
          </w:tcPr>
          <w:p w14:paraId="59D78C06" w14:textId="77777777" w:rsidR="00421A88" w:rsidRDefault="00421A88">
            <w:pPr>
              <w:jc w:val="center"/>
              <w:rPr>
                <w:rFonts w:ascii="Arial" w:hAnsi="Arial" w:cs="Arial"/>
                <w:b/>
                <w:bCs/>
                <w:sz w:val="18"/>
                <w:szCs w:val="18"/>
              </w:rPr>
            </w:pPr>
            <w:r>
              <w:rPr>
                <w:rFonts w:ascii="Arial" w:hAnsi="Arial" w:cs="Arial"/>
                <w:b/>
                <w:bCs/>
                <w:sz w:val="18"/>
                <w:szCs w:val="18"/>
              </w:rPr>
              <w:t>Commercial</w:t>
            </w:r>
          </w:p>
        </w:tc>
        <w:tc>
          <w:tcPr>
            <w:tcW w:w="1498" w:type="dxa"/>
            <w:shd w:val="clear" w:color="auto" w:fill="CCCCCC"/>
            <w:vAlign w:val="center"/>
          </w:tcPr>
          <w:p w14:paraId="3D23968D" w14:textId="77777777" w:rsidR="00421A88" w:rsidRDefault="00421A88">
            <w:pPr>
              <w:jc w:val="center"/>
              <w:rPr>
                <w:rFonts w:ascii="Arial" w:hAnsi="Arial" w:cs="Arial"/>
                <w:b/>
                <w:bCs/>
                <w:sz w:val="18"/>
                <w:szCs w:val="18"/>
              </w:rPr>
            </w:pPr>
            <w:r>
              <w:rPr>
                <w:rFonts w:ascii="Arial" w:hAnsi="Arial" w:cs="Arial"/>
                <w:b/>
                <w:bCs/>
                <w:sz w:val="18"/>
                <w:szCs w:val="18"/>
              </w:rPr>
              <w:t>Industrial</w:t>
            </w:r>
          </w:p>
        </w:tc>
        <w:tc>
          <w:tcPr>
            <w:tcW w:w="2772" w:type="dxa"/>
            <w:gridSpan w:val="2"/>
            <w:shd w:val="clear" w:color="auto" w:fill="CCCCCC"/>
            <w:vAlign w:val="center"/>
          </w:tcPr>
          <w:p w14:paraId="195366EF" w14:textId="77777777" w:rsidR="00421A88" w:rsidRDefault="00421A88">
            <w:pPr>
              <w:jc w:val="center"/>
              <w:rPr>
                <w:rFonts w:ascii="Arial" w:hAnsi="Arial" w:cs="Arial"/>
                <w:b/>
                <w:bCs/>
                <w:sz w:val="18"/>
                <w:szCs w:val="18"/>
              </w:rPr>
            </w:pPr>
            <w:r>
              <w:rPr>
                <w:rFonts w:ascii="Arial" w:hAnsi="Arial" w:cs="Arial"/>
                <w:b/>
                <w:bCs/>
                <w:sz w:val="18"/>
                <w:szCs w:val="18"/>
              </w:rPr>
              <w:t>Other Commercial and Industrial</w:t>
            </w:r>
          </w:p>
        </w:tc>
      </w:tr>
      <w:tr w:rsidR="00421A88" w14:paraId="4199FE38" w14:textId="77777777">
        <w:trPr>
          <w:cantSplit/>
        </w:trPr>
        <w:tc>
          <w:tcPr>
            <w:tcW w:w="2936" w:type="dxa"/>
            <w:vMerge/>
            <w:shd w:val="clear" w:color="auto" w:fill="CCCCCC"/>
            <w:vAlign w:val="center"/>
          </w:tcPr>
          <w:p w14:paraId="3D1F50E5" w14:textId="77777777" w:rsidR="00421A88" w:rsidRDefault="00421A88">
            <w:pPr>
              <w:pStyle w:val="SP-STANDARDPARAGRAPH"/>
              <w:spacing w:before="0"/>
              <w:ind w:firstLine="0"/>
              <w:rPr>
                <w:rFonts w:ascii="Arial" w:hAnsi="Arial" w:cs="Arial"/>
                <w:sz w:val="18"/>
                <w:szCs w:val="18"/>
              </w:rPr>
            </w:pPr>
          </w:p>
        </w:tc>
        <w:tc>
          <w:tcPr>
            <w:tcW w:w="1769" w:type="dxa"/>
            <w:shd w:val="clear" w:color="auto" w:fill="CCCCCC"/>
            <w:vAlign w:val="center"/>
          </w:tcPr>
          <w:p w14:paraId="756F47D7" w14:textId="77777777" w:rsidR="00421A88" w:rsidRDefault="00421A88">
            <w:pPr>
              <w:jc w:val="center"/>
              <w:rPr>
                <w:rFonts w:ascii="Arial" w:hAnsi="Arial" w:cs="Arial"/>
                <w:b/>
                <w:bCs/>
                <w:sz w:val="18"/>
                <w:szCs w:val="18"/>
              </w:rPr>
            </w:pPr>
            <w:r>
              <w:rPr>
                <w:rFonts w:ascii="Arial" w:hAnsi="Arial" w:cs="Arial"/>
                <w:b/>
                <w:bCs/>
                <w:sz w:val="18"/>
                <w:szCs w:val="18"/>
              </w:rPr>
              <w:t>&lt;12 hr/day (Dry Cleaners)</w:t>
            </w:r>
          </w:p>
        </w:tc>
        <w:tc>
          <w:tcPr>
            <w:tcW w:w="1498" w:type="dxa"/>
            <w:shd w:val="clear" w:color="auto" w:fill="CCCCCC"/>
            <w:vAlign w:val="center"/>
          </w:tcPr>
          <w:p w14:paraId="4923FD77" w14:textId="77777777" w:rsidR="00421A88" w:rsidRDefault="00421A88">
            <w:pPr>
              <w:jc w:val="center"/>
              <w:rPr>
                <w:rFonts w:ascii="Arial" w:hAnsi="Arial" w:cs="Arial"/>
                <w:b/>
                <w:bCs/>
                <w:sz w:val="18"/>
                <w:szCs w:val="18"/>
              </w:rPr>
            </w:pPr>
            <w:r>
              <w:rPr>
                <w:rFonts w:ascii="Arial" w:hAnsi="Arial" w:cs="Arial"/>
                <w:b/>
                <w:bCs/>
                <w:sz w:val="18"/>
                <w:szCs w:val="18"/>
              </w:rPr>
              <w:t>Medium/High Pressure (&gt;15 psig)</w:t>
            </w:r>
          </w:p>
        </w:tc>
        <w:tc>
          <w:tcPr>
            <w:tcW w:w="1386" w:type="dxa"/>
            <w:shd w:val="clear" w:color="auto" w:fill="CCCCCC"/>
            <w:vAlign w:val="center"/>
          </w:tcPr>
          <w:p w14:paraId="04BF898A" w14:textId="77777777" w:rsidR="00421A88" w:rsidRDefault="00421A88">
            <w:pPr>
              <w:jc w:val="center"/>
              <w:rPr>
                <w:rFonts w:ascii="Arial" w:hAnsi="Arial" w:cs="Arial"/>
                <w:b/>
                <w:bCs/>
                <w:sz w:val="18"/>
                <w:szCs w:val="18"/>
              </w:rPr>
            </w:pPr>
            <w:r>
              <w:rPr>
                <w:rFonts w:ascii="Arial" w:hAnsi="Arial" w:cs="Arial"/>
                <w:b/>
                <w:bCs/>
                <w:sz w:val="18"/>
                <w:szCs w:val="18"/>
              </w:rPr>
              <w:t>Low Pressure (≤15 psig)</w:t>
            </w:r>
          </w:p>
        </w:tc>
        <w:tc>
          <w:tcPr>
            <w:tcW w:w="1386" w:type="dxa"/>
            <w:shd w:val="clear" w:color="auto" w:fill="CCCCCC"/>
            <w:vAlign w:val="center"/>
          </w:tcPr>
          <w:p w14:paraId="430C154D" w14:textId="77777777" w:rsidR="00421A88" w:rsidRDefault="00421A88">
            <w:pPr>
              <w:jc w:val="center"/>
              <w:rPr>
                <w:rFonts w:ascii="Arial" w:hAnsi="Arial" w:cs="Arial"/>
                <w:b/>
                <w:bCs/>
                <w:sz w:val="18"/>
                <w:szCs w:val="18"/>
              </w:rPr>
            </w:pPr>
            <w:r>
              <w:rPr>
                <w:rFonts w:ascii="Arial" w:hAnsi="Arial" w:cs="Arial"/>
                <w:b/>
                <w:bCs/>
                <w:sz w:val="18"/>
                <w:szCs w:val="18"/>
              </w:rPr>
              <w:t>Commercial (12-24 hr/day all pressures)</w:t>
            </w:r>
          </w:p>
        </w:tc>
      </w:tr>
      <w:tr w:rsidR="00421A88" w14:paraId="28B472F8" w14:textId="77777777">
        <w:tc>
          <w:tcPr>
            <w:tcW w:w="2936" w:type="dxa"/>
            <w:vAlign w:val="center"/>
          </w:tcPr>
          <w:p w14:paraId="4BBA7C9D" w14:textId="77777777" w:rsidR="00421A88" w:rsidRDefault="00421A88">
            <w:pPr>
              <w:ind w:left="90"/>
              <w:rPr>
                <w:rFonts w:ascii="Arial" w:hAnsi="Arial" w:cs="Arial"/>
                <w:sz w:val="18"/>
                <w:szCs w:val="18"/>
              </w:rPr>
            </w:pPr>
            <w:r>
              <w:rPr>
                <w:rFonts w:ascii="Arial" w:hAnsi="Arial" w:cs="Arial"/>
                <w:sz w:val="18"/>
                <w:szCs w:val="18"/>
              </w:rPr>
              <w:t>Average steam trap inlet pressure (psig)</w:t>
            </w:r>
          </w:p>
        </w:tc>
        <w:tc>
          <w:tcPr>
            <w:tcW w:w="1769" w:type="dxa"/>
            <w:vAlign w:val="center"/>
          </w:tcPr>
          <w:p w14:paraId="4C4B7DCF" w14:textId="77777777" w:rsidR="00421A88" w:rsidRDefault="00421A88">
            <w:pPr>
              <w:jc w:val="center"/>
              <w:rPr>
                <w:rFonts w:ascii="Arial" w:hAnsi="Arial" w:cs="Arial"/>
                <w:sz w:val="18"/>
                <w:szCs w:val="18"/>
              </w:rPr>
            </w:pPr>
            <w:r>
              <w:rPr>
                <w:rFonts w:ascii="Arial" w:hAnsi="Arial" w:cs="Arial"/>
                <w:sz w:val="18"/>
                <w:szCs w:val="18"/>
              </w:rPr>
              <w:t>82.8</w:t>
            </w:r>
          </w:p>
        </w:tc>
        <w:tc>
          <w:tcPr>
            <w:tcW w:w="1498" w:type="dxa"/>
            <w:vAlign w:val="center"/>
          </w:tcPr>
          <w:p w14:paraId="072641D3" w14:textId="77777777" w:rsidR="00421A88" w:rsidRDefault="00421A88">
            <w:pPr>
              <w:jc w:val="center"/>
              <w:rPr>
                <w:rFonts w:ascii="Arial" w:hAnsi="Arial" w:cs="Arial"/>
                <w:sz w:val="18"/>
                <w:szCs w:val="18"/>
              </w:rPr>
            </w:pPr>
            <w:r>
              <w:rPr>
                <w:rFonts w:ascii="Arial" w:hAnsi="Arial" w:cs="Arial"/>
                <w:sz w:val="18"/>
                <w:szCs w:val="18"/>
              </w:rPr>
              <w:t>85.9</w:t>
            </w:r>
          </w:p>
        </w:tc>
        <w:tc>
          <w:tcPr>
            <w:tcW w:w="1386" w:type="dxa"/>
            <w:vAlign w:val="center"/>
          </w:tcPr>
          <w:p w14:paraId="61B7E409" w14:textId="77777777" w:rsidR="00421A88" w:rsidRDefault="00421A88">
            <w:pPr>
              <w:jc w:val="center"/>
              <w:rPr>
                <w:rFonts w:ascii="Arial" w:hAnsi="Arial" w:cs="Arial"/>
                <w:sz w:val="18"/>
                <w:szCs w:val="18"/>
              </w:rPr>
            </w:pPr>
            <w:r>
              <w:rPr>
                <w:rFonts w:ascii="Arial" w:hAnsi="Arial" w:cs="Arial"/>
                <w:sz w:val="18"/>
                <w:szCs w:val="18"/>
              </w:rPr>
              <w:t>10.9</w:t>
            </w:r>
          </w:p>
        </w:tc>
        <w:tc>
          <w:tcPr>
            <w:tcW w:w="1386" w:type="dxa"/>
            <w:vAlign w:val="center"/>
          </w:tcPr>
          <w:p w14:paraId="66B429CC" w14:textId="77777777" w:rsidR="00421A88" w:rsidRDefault="00421A88">
            <w:pPr>
              <w:jc w:val="center"/>
              <w:rPr>
                <w:rFonts w:ascii="Arial" w:hAnsi="Arial" w:cs="Arial"/>
                <w:sz w:val="18"/>
                <w:szCs w:val="18"/>
              </w:rPr>
            </w:pPr>
            <w:r>
              <w:rPr>
                <w:rFonts w:ascii="Arial" w:hAnsi="Arial" w:cs="Arial"/>
                <w:sz w:val="18"/>
                <w:szCs w:val="18"/>
              </w:rPr>
              <w:t>35.5</w:t>
            </w:r>
          </w:p>
        </w:tc>
      </w:tr>
      <w:tr w:rsidR="00421A88" w14:paraId="204305F9" w14:textId="77777777">
        <w:tc>
          <w:tcPr>
            <w:tcW w:w="2936" w:type="dxa"/>
            <w:vAlign w:val="center"/>
          </w:tcPr>
          <w:p w14:paraId="2DAB513D" w14:textId="77777777" w:rsidR="00421A88" w:rsidRDefault="00421A88">
            <w:pPr>
              <w:ind w:left="90"/>
              <w:rPr>
                <w:rFonts w:ascii="Arial" w:hAnsi="Arial" w:cs="Arial"/>
                <w:sz w:val="18"/>
                <w:szCs w:val="18"/>
              </w:rPr>
            </w:pPr>
            <w:r>
              <w:rPr>
                <w:rFonts w:ascii="Arial" w:hAnsi="Arial" w:cs="Arial"/>
                <w:sz w:val="18"/>
                <w:szCs w:val="18"/>
              </w:rPr>
              <w:t>Heat of vaporization (Btu/lb)</w:t>
            </w:r>
          </w:p>
        </w:tc>
        <w:tc>
          <w:tcPr>
            <w:tcW w:w="1769" w:type="dxa"/>
            <w:vAlign w:val="center"/>
          </w:tcPr>
          <w:p w14:paraId="20584D08" w14:textId="77777777" w:rsidR="00421A88" w:rsidRDefault="00421A88">
            <w:pPr>
              <w:jc w:val="center"/>
              <w:rPr>
                <w:rFonts w:ascii="Arial" w:hAnsi="Arial" w:cs="Arial"/>
                <w:sz w:val="18"/>
                <w:szCs w:val="18"/>
              </w:rPr>
            </w:pPr>
            <w:r>
              <w:rPr>
                <w:rFonts w:ascii="Arial" w:hAnsi="Arial" w:cs="Arial"/>
                <w:sz w:val="18"/>
                <w:szCs w:val="18"/>
              </w:rPr>
              <w:t>890</w:t>
            </w:r>
          </w:p>
        </w:tc>
        <w:tc>
          <w:tcPr>
            <w:tcW w:w="1498" w:type="dxa"/>
            <w:vAlign w:val="center"/>
          </w:tcPr>
          <w:p w14:paraId="768FE466" w14:textId="77777777" w:rsidR="00421A88" w:rsidRDefault="00421A88">
            <w:pPr>
              <w:jc w:val="center"/>
              <w:rPr>
                <w:rFonts w:ascii="Arial" w:hAnsi="Arial" w:cs="Arial"/>
                <w:sz w:val="18"/>
                <w:szCs w:val="18"/>
              </w:rPr>
            </w:pPr>
            <w:r>
              <w:rPr>
                <w:rFonts w:ascii="Arial" w:hAnsi="Arial" w:cs="Arial"/>
                <w:sz w:val="18"/>
                <w:szCs w:val="18"/>
              </w:rPr>
              <w:t>888</w:t>
            </w:r>
          </w:p>
        </w:tc>
        <w:tc>
          <w:tcPr>
            <w:tcW w:w="1386" w:type="dxa"/>
            <w:vAlign w:val="center"/>
          </w:tcPr>
          <w:p w14:paraId="093A1B9D" w14:textId="77777777" w:rsidR="00421A88" w:rsidRDefault="00421A88">
            <w:pPr>
              <w:jc w:val="center"/>
              <w:rPr>
                <w:rFonts w:ascii="Arial" w:hAnsi="Arial" w:cs="Arial"/>
                <w:sz w:val="18"/>
                <w:szCs w:val="18"/>
              </w:rPr>
            </w:pPr>
            <w:r>
              <w:rPr>
                <w:rFonts w:ascii="Arial" w:hAnsi="Arial" w:cs="Arial"/>
                <w:sz w:val="18"/>
                <w:szCs w:val="18"/>
              </w:rPr>
              <w:t>951</w:t>
            </w:r>
          </w:p>
        </w:tc>
        <w:tc>
          <w:tcPr>
            <w:tcW w:w="1386" w:type="dxa"/>
            <w:vAlign w:val="center"/>
          </w:tcPr>
          <w:p w14:paraId="15420192" w14:textId="77777777" w:rsidR="00421A88" w:rsidRDefault="00421A88">
            <w:pPr>
              <w:jc w:val="center"/>
              <w:rPr>
                <w:rFonts w:ascii="Arial" w:hAnsi="Arial" w:cs="Arial"/>
                <w:sz w:val="18"/>
                <w:szCs w:val="18"/>
              </w:rPr>
            </w:pPr>
            <w:r>
              <w:rPr>
                <w:rFonts w:ascii="Arial" w:hAnsi="Arial" w:cs="Arial"/>
                <w:sz w:val="18"/>
                <w:szCs w:val="18"/>
              </w:rPr>
              <w:t>924</w:t>
            </w:r>
          </w:p>
        </w:tc>
      </w:tr>
      <w:tr w:rsidR="00421A88" w14:paraId="0F933232" w14:textId="77777777">
        <w:tc>
          <w:tcPr>
            <w:tcW w:w="2936" w:type="dxa"/>
            <w:vAlign w:val="bottom"/>
          </w:tcPr>
          <w:p w14:paraId="4648E352" w14:textId="77777777" w:rsidR="00421A88" w:rsidRDefault="00421A88">
            <w:pPr>
              <w:ind w:left="90"/>
              <w:rPr>
                <w:rFonts w:ascii="Arial" w:hAnsi="Arial" w:cs="Arial"/>
                <w:sz w:val="18"/>
                <w:szCs w:val="18"/>
              </w:rPr>
            </w:pPr>
            <w:r>
              <w:rPr>
                <w:rFonts w:ascii="Arial" w:hAnsi="Arial" w:cs="Arial"/>
                <w:sz w:val="18"/>
                <w:szCs w:val="18"/>
              </w:rPr>
              <w:t>Average installed boiler efficiency</w:t>
            </w:r>
          </w:p>
        </w:tc>
        <w:tc>
          <w:tcPr>
            <w:tcW w:w="1769" w:type="dxa"/>
            <w:vAlign w:val="bottom"/>
          </w:tcPr>
          <w:p w14:paraId="75458DAA" w14:textId="77777777" w:rsidR="00421A88" w:rsidRDefault="00421A88">
            <w:pPr>
              <w:jc w:val="center"/>
              <w:rPr>
                <w:rFonts w:ascii="Arial" w:hAnsi="Arial" w:cs="Arial"/>
                <w:sz w:val="18"/>
                <w:szCs w:val="18"/>
              </w:rPr>
            </w:pPr>
            <w:r>
              <w:rPr>
                <w:rFonts w:ascii="Arial" w:hAnsi="Arial" w:cs="Arial"/>
                <w:sz w:val="18"/>
                <w:szCs w:val="18"/>
              </w:rPr>
              <w:t>80%</w:t>
            </w:r>
          </w:p>
        </w:tc>
        <w:tc>
          <w:tcPr>
            <w:tcW w:w="1498" w:type="dxa"/>
            <w:vAlign w:val="bottom"/>
          </w:tcPr>
          <w:p w14:paraId="08589A8A" w14:textId="77777777" w:rsidR="00421A88" w:rsidRDefault="00421A88">
            <w:pPr>
              <w:jc w:val="center"/>
              <w:rPr>
                <w:rFonts w:ascii="Arial" w:hAnsi="Arial" w:cs="Arial"/>
                <w:sz w:val="18"/>
                <w:szCs w:val="18"/>
              </w:rPr>
            </w:pPr>
            <w:r>
              <w:rPr>
                <w:rFonts w:ascii="Arial" w:hAnsi="Arial" w:cs="Arial"/>
                <w:sz w:val="18"/>
                <w:szCs w:val="18"/>
              </w:rPr>
              <w:t>80%</w:t>
            </w:r>
          </w:p>
        </w:tc>
        <w:tc>
          <w:tcPr>
            <w:tcW w:w="1386" w:type="dxa"/>
            <w:vAlign w:val="bottom"/>
          </w:tcPr>
          <w:p w14:paraId="4A2D4346" w14:textId="77777777" w:rsidR="00421A88" w:rsidRDefault="00421A88">
            <w:pPr>
              <w:jc w:val="center"/>
              <w:rPr>
                <w:rFonts w:ascii="Arial" w:hAnsi="Arial" w:cs="Arial"/>
                <w:sz w:val="18"/>
                <w:szCs w:val="18"/>
              </w:rPr>
            </w:pPr>
            <w:r>
              <w:rPr>
                <w:rFonts w:ascii="Arial" w:hAnsi="Arial" w:cs="Arial"/>
                <w:sz w:val="18"/>
                <w:szCs w:val="18"/>
              </w:rPr>
              <w:t>80%</w:t>
            </w:r>
          </w:p>
        </w:tc>
        <w:tc>
          <w:tcPr>
            <w:tcW w:w="1386" w:type="dxa"/>
            <w:vAlign w:val="bottom"/>
          </w:tcPr>
          <w:p w14:paraId="457AB589" w14:textId="77777777" w:rsidR="00421A88" w:rsidRDefault="00421A88">
            <w:pPr>
              <w:jc w:val="center"/>
              <w:rPr>
                <w:rFonts w:ascii="Arial" w:hAnsi="Arial" w:cs="Arial"/>
                <w:sz w:val="18"/>
                <w:szCs w:val="18"/>
              </w:rPr>
            </w:pPr>
            <w:r>
              <w:rPr>
                <w:rFonts w:ascii="Arial" w:hAnsi="Arial" w:cs="Arial"/>
                <w:sz w:val="18"/>
                <w:szCs w:val="18"/>
              </w:rPr>
              <w:t>80%</w:t>
            </w:r>
          </w:p>
        </w:tc>
      </w:tr>
      <w:tr w:rsidR="00421A88" w14:paraId="0938499C" w14:textId="77777777">
        <w:tc>
          <w:tcPr>
            <w:tcW w:w="2936" w:type="dxa"/>
            <w:vAlign w:val="center"/>
          </w:tcPr>
          <w:p w14:paraId="1CF97172" w14:textId="77777777" w:rsidR="00421A88" w:rsidRDefault="00421A88">
            <w:pPr>
              <w:ind w:left="90"/>
              <w:rPr>
                <w:rFonts w:ascii="Arial" w:hAnsi="Arial" w:cs="Arial"/>
                <w:sz w:val="18"/>
                <w:szCs w:val="18"/>
              </w:rPr>
            </w:pPr>
            <w:r>
              <w:rPr>
                <w:rFonts w:ascii="Arial" w:hAnsi="Arial" w:cs="Arial"/>
                <w:sz w:val="18"/>
                <w:szCs w:val="18"/>
              </w:rPr>
              <w:t>Boiler energy to replace lost steam (Btu of gas/lb of steam)</w:t>
            </w:r>
          </w:p>
        </w:tc>
        <w:tc>
          <w:tcPr>
            <w:tcW w:w="1769" w:type="dxa"/>
            <w:vAlign w:val="center"/>
          </w:tcPr>
          <w:p w14:paraId="2881EE9E" w14:textId="77777777" w:rsidR="00421A88" w:rsidRDefault="00421A88">
            <w:pPr>
              <w:jc w:val="center"/>
              <w:rPr>
                <w:rFonts w:ascii="Arial" w:hAnsi="Arial" w:cs="Arial"/>
                <w:sz w:val="18"/>
                <w:szCs w:val="18"/>
              </w:rPr>
            </w:pPr>
            <w:r>
              <w:rPr>
                <w:rFonts w:ascii="Arial" w:hAnsi="Arial" w:cs="Arial"/>
                <w:sz w:val="18"/>
                <w:szCs w:val="18"/>
              </w:rPr>
              <w:t>1,113</w:t>
            </w:r>
          </w:p>
        </w:tc>
        <w:tc>
          <w:tcPr>
            <w:tcW w:w="1498" w:type="dxa"/>
            <w:vAlign w:val="center"/>
          </w:tcPr>
          <w:p w14:paraId="1BABF2D3" w14:textId="77777777" w:rsidR="00421A88" w:rsidRDefault="00421A88">
            <w:pPr>
              <w:jc w:val="center"/>
              <w:rPr>
                <w:rFonts w:ascii="Arial" w:hAnsi="Arial" w:cs="Arial"/>
                <w:sz w:val="18"/>
                <w:szCs w:val="18"/>
              </w:rPr>
            </w:pPr>
            <w:r>
              <w:rPr>
                <w:rFonts w:ascii="Arial" w:hAnsi="Arial" w:cs="Arial"/>
                <w:sz w:val="18"/>
                <w:szCs w:val="18"/>
              </w:rPr>
              <w:t>1,110</w:t>
            </w:r>
          </w:p>
        </w:tc>
        <w:tc>
          <w:tcPr>
            <w:tcW w:w="1386" w:type="dxa"/>
            <w:vAlign w:val="center"/>
          </w:tcPr>
          <w:p w14:paraId="2E8F50CF" w14:textId="77777777" w:rsidR="00421A88" w:rsidRDefault="00421A88">
            <w:pPr>
              <w:jc w:val="center"/>
              <w:rPr>
                <w:rFonts w:ascii="Arial" w:hAnsi="Arial" w:cs="Arial"/>
                <w:sz w:val="18"/>
                <w:szCs w:val="18"/>
              </w:rPr>
            </w:pPr>
            <w:r>
              <w:rPr>
                <w:rFonts w:ascii="Arial" w:hAnsi="Arial" w:cs="Arial"/>
                <w:sz w:val="18"/>
                <w:szCs w:val="18"/>
              </w:rPr>
              <w:t>1,189</w:t>
            </w:r>
          </w:p>
        </w:tc>
        <w:tc>
          <w:tcPr>
            <w:tcW w:w="1386" w:type="dxa"/>
            <w:vAlign w:val="center"/>
          </w:tcPr>
          <w:p w14:paraId="4B1BEBF7" w14:textId="77777777" w:rsidR="00421A88" w:rsidRDefault="00421A88">
            <w:pPr>
              <w:jc w:val="center"/>
              <w:rPr>
                <w:rFonts w:ascii="Arial" w:hAnsi="Arial" w:cs="Arial"/>
                <w:sz w:val="18"/>
                <w:szCs w:val="18"/>
              </w:rPr>
            </w:pPr>
            <w:r>
              <w:rPr>
                <w:rFonts w:ascii="Arial" w:hAnsi="Arial" w:cs="Arial"/>
                <w:sz w:val="18"/>
                <w:szCs w:val="18"/>
              </w:rPr>
              <w:t>1,155</w:t>
            </w:r>
          </w:p>
        </w:tc>
      </w:tr>
      <w:tr w:rsidR="00421A88" w14:paraId="3B7F0D40" w14:textId="77777777">
        <w:tc>
          <w:tcPr>
            <w:tcW w:w="2936" w:type="dxa"/>
            <w:vAlign w:val="center"/>
          </w:tcPr>
          <w:p w14:paraId="4F6CA835" w14:textId="77777777" w:rsidR="00421A88" w:rsidRDefault="00421A88">
            <w:pPr>
              <w:ind w:left="90"/>
              <w:rPr>
                <w:rFonts w:ascii="Arial" w:hAnsi="Arial" w:cs="Arial"/>
                <w:sz w:val="18"/>
                <w:szCs w:val="18"/>
              </w:rPr>
            </w:pPr>
            <w:r>
              <w:rPr>
                <w:rFonts w:ascii="Arial" w:hAnsi="Arial" w:cs="Arial"/>
                <w:sz w:val="18"/>
                <w:szCs w:val="18"/>
              </w:rPr>
              <w:t>Annual operating hours</w:t>
            </w:r>
          </w:p>
        </w:tc>
        <w:tc>
          <w:tcPr>
            <w:tcW w:w="1769" w:type="dxa"/>
            <w:vAlign w:val="center"/>
          </w:tcPr>
          <w:p w14:paraId="167DDE7C" w14:textId="77777777" w:rsidR="00421A88" w:rsidRDefault="00421A88">
            <w:pPr>
              <w:jc w:val="center"/>
              <w:rPr>
                <w:rFonts w:ascii="Arial" w:hAnsi="Arial" w:cs="Arial"/>
                <w:sz w:val="18"/>
                <w:szCs w:val="18"/>
              </w:rPr>
            </w:pPr>
            <w:r>
              <w:rPr>
                <w:rFonts w:ascii="Arial" w:hAnsi="Arial" w:cs="Arial"/>
                <w:sz w:val="18"/>
                <w:szCs w:val="18"/>
              </w:rPr>
              <w:t>2,425</w:t>
            </w:r>
          </w:p>
        </w:tc>
        <w:tc>
          <w:tcPr>
            <w:tcW w:w="1498" w:type="dxa"/>
            <w:vAlign w:val="center"/>
          </w:tcPr>
          <w:p w14:paraId="75CCFDBB" w14:textId="77777777" w:rsidR="00421A88" w:rsidRDefault="00421A88">
            <w:pPr>
              <w:jc w:val="center"/>
              <w:rPr>
                <w:rFonts w:ascii="Arial" w:hAnsi="Arial" w:cs="Arial"/>
                <w:sz w:val="18"/>
                <w:szCs w:val="18"/>
              </w:rPr>
            </w:pPr>
            <w:r>
              <w:rPr>
                <w:rFonts w:ascii="Arial" w:hAnsi="Arial" w:cs="Arial"/>
                <w:sz w:val="18"/>
                <w:szCs w:val="18"/>
              </w:rPr>
              <w:t>7,752</w:t>
            </w:r>
          </w:p>
        </w:tc>
        <w:tc>
          <w:tcPr>
            <w:tcW w:w="1386" w:type="dxa"/>
            <w:vAlign w:val="center"/>
          </w:tcPr>
          <w:p w14:paraId="542EE219" w14:textId="77777777" w:rsidR="00421A88" w:rsidRDefault="00421A88">
            <w:pPr>
              <w:jc w:val="center"/>
              <w:rPr>
                <w:rFonts w:ascii="Arial" w:hAnsi="Arial" w:cs="Arial"/>
                <w:sz w:val="18"/>
                <w:szCs w:val="18"/>
              </w:rPr>
            </w:pPr>
            <w:r>
              <w:rPr>
                <w:rFonts w:ascii="Arial" w:hAnsi="Arial" w:cs="Arial"/>
                <w:sz w:val="18"/>
                <w:szCs w:val="18"/>
              </w:rPr>
              <w:t>7,752</w:t>
            </w:r>
          </w:p>
        </w:tc>
        <w:tc>
          <w:tcPr>
            <w:tcW w:w="1386" w:type="dxa"/>
            <w:vAlign w:val="center"/>
          </w:tcPr>
          <w:p w14:paraId="25A4B9F7" w14:textId="77777777" w:rsidR="00421A88" w:rsidRDefault="00421A88">
            <w:pPr>
              <w:jc w:val="center"/>
              <w:rPr>
                <w:rFonts w:ascii="Arial" w:hAnsi="Arial" w:cs="Arial"/>
                <w:sz w:val="18"/>
                <w:szCs w:val="18"/>
              </w:rPr>
            </w:pPr>
            <w:r>
              <w:rPr>
                <w:rFonts w:ascii="Arial" w:hAnsi="Arial" w:cs="Arial"/>
                <w:sz w:val="18"/>
                <w:szCs w:val="18"/>
              </w:rPr>
              <w:t>4,380</w:t>
            </w:r>
          </w:p>
        </w:tc>
      </w:tr>
      <w:tr w:rsidR="00421A88" w14:paraId="03B1AE6F" w14:textId="77777777">
        <w:tc>
          <w:tcPr>
            <w:tcW w:w="2936" w:type="dxa"/>
            <w:vAlign w:val="center"/>
          </w:tcPr>
          <w:p w14:paraId="142C25E5" w14:textId="77777777" w:rsidR="00421A88" w:rsidRDefault="00421A88">
            <w:pPr>
              <w:ind w:left="90"/>
              <w:rPr>
                <w:rFonts w:ascii="Arial" w:hAnsi="Arial" w:cs="Arial"/>
                <w:sz w:val="18"/>
                <w:szCs w:val="18"/>
              </w:rPr>
            </w:pPr>
            <w:r>
              <w:rPr>
                <w:rFonts w:ascii="Arial" w:hAnsi="Arial" w:cs="Arial"/>
                <w:sz w:val="18"/>
                <w:szCs w:val="18"/>
              </w:rPr>
              <w:t>Industry average of leaking&amp;blow-thru steam traps</w:t>
            </w:r>
          </w:p>
        </w:tc>
        <w:tc>
          <w:tcPr>
            <w:tcW w:w="1769" w:type="dxa"/>
            <w:vAlign w:val="center"/>
          </w:tcPr>
          <w:p w14:paraId="7CB68D44" w14:textId="77777777" w:rsidR="00421A88" w:rsidRDefault="00421A88">
            <w:pPr>
              <w:jc w:val="center"/>
              <w:rPr>
                <w:rFonts w:ascii="Arial" w:hAnsi="Arial" w:cs="Arial"/>
                <w:color w:val="000000"/>
                <w:sz w:val="18"/>
                <w:szCs w:val="18"/>
              </w:rPr>
            </w:pPr>
            <w:r>
              <w:rPr>
                <w:rFonts w:ascii="Arial" w:hAnsi="Arial" w:cs="Arial"/>
                <w:color w:val="000000"/>
                <w:sz w:val="18"/>
                <w:szCs w:val="18"/>
              </w:rPr>
              <w:t>27%</w:t>
            </w:r>
          </w:p>
        </w:tc>
        <w:tc>
          <w:tcPr>
            <w:tcW w:w="1498" w:type="dxa"/>
            <w:vAlign w:val="center"/>
          </w:tcPr>
          <w:p w14:paraId="02566A0F" w14:textId="77777777" w:rsidR="00421A88" w:rsidRDefault="00421A88">
            <w:pPr>
              <w:jc w:val="center"/>
              <w:rPr>
                <w:rFonts w:ascii="Arial" w:hAnsi="Arial" w:cs="Arial"/>
                <w:color w:val="000000"/>
                <w:sz w:val="18"/>
                <w:szCs w:val="18"/>
              </w:rPr>
            </w:pPr>
            <w:r>
              <w:rPr>
                <w:rFonts w:ascii="Arial" w:hAnsi="Arial" w:cs="Arial"/>
                <w:color w:val="000000"/>
                <w:sz w:val="18"/>
                <w:szCs w:val="18"/>
              </w:rPr>
              <w:t>16%</w:t>
            </w:r>
          </w:p>
        </w:tc>
        <w:tc>
          <w:tcPr>
            <w:tcW w:w="1386" w:type="dxa"/>
            <w:vAlign w:val="center"/>
          </w:tcPr>
          <w:p w14:paraId="482F7AC5" w14:textId="77777777" w:rsidR="00421A88" w:rsidRDefault="00421A88">
            <w:pPr>
              <w:jc w:val="center"/>
              <w:rPr>
                <w:rFonts w:ascii="Arial" w:hAnsi="Arial" w:cs="Arial"/>
                <w:color w:val="000000"/>
                <w:sz w:val="18"/>
                <w:szCs w:val="18"/>
              </w:rPr>
            </w:pPr>
            <w:r>
              <w:rPr>
                <w:rFonts w:ascii="Arial" w:hAnsi="Arial" w:cs="Arial"/>
                <w:color w:val="000000"/>
                <w:sz w:val="18"/>
                <w:szCs w:val="18"/>
              </w:rPr>
              <w:t>16%</w:t>
            </w:r>
          </w:p>
        </w:tc>
        <w:tc>
          <w:tcPr>
            <w:tcW w:w="1386" w:type="dxa"/>
            <w:vAlign w:val="center"/>
          </w:tcPr>
          <w:p w14:paraId="6085AFAF" w14:textId="77777777" w:rsidR="00421A88" w:rsidRDefault="00421A88">
            <w:pPr>
              <w:jc w:val="center"/>
              <w:rPr>
                <w:rFonts w:ascii="Arial" w:hAnsi="Arial" w:cs="Arial"/>
                <w:color w:val="000000"/>
                <w:sz w:val="18"/>
                <w:szCs w:val="18"/>
              </w:rPr>
            </w:pPr>
            <w:r>
              <w:rPr>
                <w:rFonts w:ascii="Arial" w:hAnsi="Arial" w:cs="Arial"/>
                <w:color w:val="000000"/>
                <w:sz w:val="18"/>
                <w:szCs w:val="18"/>
              </w:rPr>
              <w:t>16%</w:t>
            </w:r>
          </w:p>
        </w:tc>
      </w:tr>
      <w:tr w:rsidR="00421A88" w14:paraId="3E20B920" w14:textId="77777777">
        <w:tc>
          <w:tcPr>
            <w:tcW w:w="2936" w:type="dxa"/>
            <w:shd w:val="clear" w:color="auto" w:fill="FFFFCC"/>
            <w:vAlign w:val="center"/>
          </w:tcPr>
          <w:p w14:paraId="527D9457" w14:textId="77777777" w:rsidR="00421A88" w:rsidRDefault="00421A88">
            <w:pPr>
              <w:rPr>
                <w:rFonts w:ascii="Arial" w:hAnsi="Arial" w:cs="Arial"/>
                <w:b/>
                <w:bCs/>
                <w:sz w:val="18"/>
                <w:szCs w:val="18"/>
              </w:rPr>
            </w:pPr>
            <w:r>
              <w:rPr>
                <w:rFonts w:ascii="Arial" w:hAnsi="Arial" w:cs="Arial"/>
                <w:b/>
                <w:bCs/>
                <w:sz w:val="18"/>
                <w:szCs w:val="18"/>
              </w:rPr>
              <w:t>Steam loss at maximum flow</w:t>
            </w:r>
          </w:p>
        </w:tc>
        <w:tc>
          <w:tcPr>
            <w:tcW w:w="1769" w:type="dxa"/>
            <w:shd w:val="clear" w:color="auto" w:fill="FFFFCC"/>
            <w:vAlign w:val="center"/>
          </w:tcPr>
          <w:p w14:paraId="36B0BA67" w14:textId="77777777" w:rsidR="00421A88" w:rsidRDefault="00421A88">
            <w:pPr>
              <w:jc w:val="center"/>
              <w:rPr>
                <w:rFonts w:ascii="Arial" w:hAnsi="Arial" w:cs="Arial"/>
                <w:sz w:val="18"/>
                <w:szCs w:val="18"/>
              </w:rPr>
            </w:pPr>
          </w:p>
        </w:tc>
        <w:tc>
          <w:tcPr>
            <w:tcW w:w="1498" w:type="dxa"/>
            <w:shd w:val="clear" w:color="auto" w:fill="FFFFCC"/>
            <w:vAlign w:val="center"/>
          </w:tcPr>
          <w:p w14:paraId="34EBD15E" w14:textId="77777777" w:rsidR="00421A88" w:rsidRDefault="00421A88">
            <w:pPr>
              <w:jc w:val="center"/>
              <w:rPr>
                <w:rFonts w:ascii="Arial" w:hAnsi="Arial" w:cs="Arial"/>
                <w:sz w:val="18"/>
                <w:szCs w:val="18"/>
              </w:rPr>
            </w:pPr>
          </w:p>
        </w:tc>
        <w:tc>
          <w:tcPr>
            <w:tcW w:w="1386" w:type="dxa"/>
            <w:shd w:val="clear" w:color="auto" w:fill="FFFFCC"/>
            <w:vAlign w:val="center"/>
          </w:tcPr>
          <w:p w14:paraId="55CBD5B8" w14:textId="77777777" w:rsidR="00421A88" w:rsidRDefault="00421A88">
            <w:pPr>
              <w:jc w:val="center"/>
              <w:rPr>
                <w:rFonts w:ascii="Arial" w:hAnsi="Arial" w:cs="Arial"/>
                <w:sz w:val="18"/>
                <w:szCs w:val="18"/>
              </w:rPr>
            </w:pPr>
          </w:p>
        </w:tc>
        <w:tc>
          <w:tcPr>
            <w:tcW w:w="1386" w:type="dxa"/>
            <w:shd w:val="clear" w:color="auto" w:fill="FFFFCC"/>
            <w:vAlign w:val="center"/>
          </w:tcPr>
          <w:p w14:paraId="07D2D421" w14:textId="77777777" w:rsidR="00421A88" w:rsidRDefault="00421A88">
            <w:pPr>
              <w:jc w:val="center"/>
              <w:rPr>
                <w:rFonts w:ascii="Arial" w:hAnsi="Arial" w:cs="Arial"/>
                <w:sz w:val="18"/>
                <w:szCs w:val="18"/>
              </w:rPr>
            </w:pPr>
          </w:p>
        </w:tc>
      </w:tr>
      <w:tr w:rsidR="00421A88" w14:paraId="2178253A" w14:textId="77777777">
        <w:tc>
          <w:tcPr>
            <w:tcW w:w="2936" w:type="dxa"/>
            <w:vAlign w:val="center"/>
          </w:tcPr>
          <w:p w14:paraId="086AD0E0" w14:textId="77777777" w:rsidR="00421A88" w:rsidRDefault="00421A88">
            <w:pPr>
              <w:ind w:left="180"/>
              <w:rPr>
                <w:rFonts w:ascii="Arial" w:hAnsi="Arial" w:cs="Arial"/>
                <w:sz w:val="18"/>
                <w:szCs w:val="18"/>
              </w:rPr>
            </w:pPr>
            <w:r>
              <w:rPr>
                <w:rFonts w:ascii="Arial" w:hAnsi="Arial" w:cs="Arial"/>
                <w:sz w:val="18"/>
                <w:szCs w:val="18"/>
              </w:rPr>
              <w:t>Average steam loss (lb/hr per trap)</w:t>
            </w:r>
          </w:p>
        </w:tc>
        <w:tc>
          <w:tcPr>
            <w:tcW w:w="1769" w:type="dxa"/>
            <w:vAlign w:val="center"/>
          </w:tcPr>
          <w:p w14:paraId="04DBE976" w14:textId="77777777" w:rsidR="00421A88" w:rsidRDefault="00421A88">
            <w:pPr>
              <w:jc w:val="center"/>
              <w:rPr>
                <w:rFonts w:ascii="Arial" w:hAnsi="Arial" w:cs="Arial"/>
                <w:sz w:val="18"/>
                <w:szCs w:val="18"/>
              </w:rPr>
            </w:pPr>
            <w:r>
              <w:rPr>
                <w:rFonts w:ascii="Arial" w:hAnsi="Arial" w:cs="Arial"/>
                <w:sz w:val="18"/>
                <w:szCs w:val="18"/>
              </w:rPr>
              <w:t>38.1</w:t>
            </w:r>
          </w:p>
        </w:tc>
        <w:tc>
          <w:tcPr>
            <w:tcW w:w="1498" w:type="dxa"/>
            <w:vAlign w:val="center"/>
          </w:tcPr>
          <w:p w14:paraId="0397FD4E" w14:textId="77777777" w:rsidR="00421A88" w:rsidRDefault="00421A88">
            <w:pPr>
              <w:jc w:val="center"/>
              <w:rPr>
                <w:rFonts w:ascii="Arial" w:hAnsi="Arial" w:cs="Arial"/>
                <w:sz w:val="18"/>
                <w:szCs w:val="18"/>
              </w:rPr>
            </w:pPr>
            <w:r>
              <w:rPr>
                <w:rFonts w:ascii="Arial" w:hAnsi="Arial" w:cs="Arial"/>
                <w:sz w:val="18"/>
                <w:szCs w:val="18"/>
              </w:rPr>
              <w:t>54.4</w:t>
            </w:r>
          </w:p>
        </w:tc>
        <w:tc>
          <w:tcPr>
            <w:tcW w:w="1386" w:type="dxa"/>
            <w:vAlign w:val="center"/>
          </w:tcPr>
          <w:p w14:paraId="78DD5DF8" w14:textId="77777777" w:rsidR="00421A88" w:rsidRDefault="00421A88">
            <w:pPr>
              <w:jc w:val="center"/>
              <w:rPr>
                <w:rFonts w:ascii="Arial" w:hAnsi="Arial" w:cs="Arial"/>
                <w:sz w:val="18"/>
                <w:szCs w:val="18"/>
              </w:rPr>
            </w:pPr>
            <w:r>
              <w:rPr>
                <w:rFonts w:ascii="Arial" w:hAnsi="Arial" w:cs="Arial"/>
                <w:sz w:val="18"/>
                <w:szCs w:val="18"/>
              </w:rPr>
              <w:t>13.8</w:t>
            </w:r>
          </w:p>
        </w:tc>
        <w:tc>
          <w:tcPr>
            <w:tcW w:w="1386" w:type="dxa"/>
            <w:vAlign w:val="center"/>
          </w:tcPr>
          <w:p w14:paraId="5F6ADB9E" w14:textId="77777777" w:rsidR="00421A88" w:rsidRDefault="00421A88">
            <w:pPr>
              <w:jc w:val="center"/>
              <w:rPr>
                <w:rFonts w:ascii="Arial" w:hAnsi="Arial" w:cs="Arial"/>
                <w:sz w:val="18"/>
                <w:szCs w:val="18"/>
              </w:rPr>
            </w:pPr>
            <w:r>
              <w:rPr>
                <w:rFonts w:ascii="Arial" w:hAnsi="Arial" w:cs="Arial"/>
                <w:sz w:val="18"/>
                <w:szCs w:val="18"/>
              </w:rPr>
              <w:t>27.2</w:t>
            </w:r>
          </w:p>
        </w:tc>
      </w:tr>
      <w:tr w:rsidR="00421A88" w14:paraId="5485E318" w14:textId="77777777">
        <w:tc>
          <w:tcPr>
            <w:tcW w:w="2936" w:type="dxa"/>
            <w:vAlign w:val="center"/>
          </w:tcPr>
          <w:p w14:paraId="1938D9F8" w14:textId="77777777" w:rsidR="00421A88" w:rsidRDefault="00421A88">
            <w:pPr>
              <w:ind w:left="180"/>
              <w:rPr>
                <w:rFonts w:ascii="Arial" w:hAnsi="Arial" w:cs="Arial"/>
                <w:sz w:val="18"/>
                <w:szCs w:val="18"/>
              </w:rPr>
            </w:pPr>
            <w:r>
              <w:rPr>
                <w:rFonts w:ascii="Arial" w:hAnsi="Arial" w:cs="Arial"/>
                <w:sz w:val="18"/>
                <w:szCs w:val="18"/>
              </w:rPr>
              <w:t>Average annual steam loss (lb/yr per trap)</w:t>
            </w:r>
          </w:p>
        </w:tc>
        <w:tc>
          <w:tcPr>
            <w:tcW w:w="1769" w:type="dxa"/>
            <w:vAlign w:val="center"/>
          </w:tcPr>
          <w:p w14:paraId="350EC5E7" w14:textId="77777777" w:rsidR="00421A88" w:rsidRDefault="00421A88">
            <w:pPr>
              <w:jc w:val="center"/>
              <w:rPr>
                <w:rFonts w:ascii="Arial" w:hAnsi="Arial" w:cs="Arial"/>
                <w:sz w:val="18"/>
                <w:szCs w:val="18"/>
              </w:rPr>
            </w:pPr>
            <w:r>
              <w:rPr>
                <w:rFonts w:ascii="Arial" w:hAnsi="Arial" w:cs="Arial"/>
                <w:sz w:val="18"/>
                <w:szCs w:val="18"/>
              </w:rPr>
              <w:t>92,476</w:t>
            </w:r>
          </w:p>
        </w:tc>
        <w:tc>
          <w:tcPr>
            <w:tcW w:w="1498" w:type="dxa"/>
            <w:vAlign w:val="center"/>
          </w:tcPr>
          <w:p w14:paraId="12CAFB59" w14:textId="77777777" w:rsidR="00421A88" w:rsidRDefault="00421A88">
            <w:pPr>
              <w:jc w:val="center"/>
              <w:rPr>
                <w:rFonts w:ascii="Arial" w:hAnsi="Arial" w:cs="Arial"/>
                <w:sz w:val="18"/>
                <w:szCs w:val="18"/>
              </w:rPr>
            </w:pPr>
            <w:r>
              <w:rPr>
                <w:rFonts w:ascii="Arial" w:hAnsi="Arial" w:cs="Arial"/>
                <w:sz w:val="18"/>
                <w:szCs w:val="18"/>
              </w:rPr>
              <w:t>421,906</w:t>
            </w:r>
          </w:p>
        </w:tc>
        <w:tc>
          <w:tcPr>
            <w:tcW w:w="1386" w:type="dxa"/>
            <w:vAlign w:val="center"/>
          </w:tcPr>
          <w:p w14:paraId="1019434D" w14:textId="77777777" w:rsidR="00421A88" w:rsidRDefault="00421A88">
            <w:pPr>
              <w:jc w:val="center"/>
              <w:rPr>
                <w:rFonts w:ascii="Arial" w:hAnsi="Arial" w:cs="Arial"/>
                <w:sz w:val="18"/>
                <w:szCs w:val="18"/>
              </w:rPr>
            </w:pPr>
            <w:r>
              <w:rPr>
                <w:rFonts w:ascii="Arial" w:hAnsi="Arial" w:cs="Arial"/>
                <w:sz w:val="18"/>
                <w:szCs w:val="18"/>
              </w:rPr>
              <w:t>107,364</w:t>
            </w:r>
          </w:p>
        </w:tc>
        <w:tc>
          <w:tcPr>
            <w:tcW w:w="1386" w:type="dxa"/>
            <w:vAlign w:val="center"/>
          </w:tcPr>
          <w:p w14:paraId="34379CC4" w14:textId="77777777" w:rsidR="00421A88" w:rsidRDefault="00421A88">
            <w:pPr>
              <w:jc w:val="center"/>
              <w:rPr>
                <w:rFonts w:ascii="Arial" w:hAnsi="Arial" w:cs="Arial"/>
                <w:sz w:val="18"/>
                <w:szCs w:val="18"/>
              </w:rPr>
            </w:pPr>
            <w:r>
              <w:rPr>
                <w:rFonts w:ascii="Arial" w:hAnsi="Arial" w:cs="Arial"/>
                <w:sz w:val="18"/>
                <w:szCs w:val="18"/>
              </w:rPr>
              <w:t>118,945</w:t>
            </w:r>
          </w:p>
        </w:tc>
      </w:tr>
      <w:tr w:rsidR="00421A88" w14:paraId="5627A616" w14:textId="77777777">
        <w:tc>
          <w:tcPr>
            <w:tcW w:w="2936" w:type="dxa"/>
            <w:vAlign w:val="center"/>
          </w:tcPr>
          <w:p w14:paraId="2F65EC08" w14:textId="77777777" w:rsidR="00421A88" w:rsidRDefault="00421A88">
            <w:pPr>
              <w:ind w:left="180"/>
              <w:rPr>
                <w:rFonts w:ascii="Arial" w:hAnsi="Arial" w:cs="Arial"/>
                <w:sz w:val="18"/>
                <w:szCs w:val="18"/>
              </w:rPr>
            </w:pPr>
            <w:r>
              <w:rPr>
                <w:rFonts w:ascii="Arial" w:hAnsi="Arial" w:cs="Arial"/>
                <w:sz w:val="18"/>
                <w:szCs w:val="18"/>
              </w:rPr>
              <w:t>Annual gas savings (therms/year per trap)</w:t>
            </w:r>
          </w:p>
        </w:tc>
        <w:tc>
          <w:tcPr>
            <w:tcW w:w="1769" w:type="dxa"/>
            <w:vAlign w:val="center"/>
          </w:tcPr>
          <w:p w14:paraId="741CC05A" w14:textId="77777777" w:rsidR="00421A88" w:rsidRDefault="00421A88">
            <w:pPr>
              <w:jc w:val="center"/>
              <w:rPr>
                <w:rFonts w:ascii="Arial" w:hAnsi="Arial" w:cs="Arial"/>
                <w:sz w:val="18"/>
                <w:szCs w:val="18"/>
              </w:rPr>
            </w:pPr>
            <w:r>
              <w:rPr>
                <w:rFonts w:ascii="Arial" w:hAnsi="Arial" w:cs="Arial"/>
                <w:sz w:val="18"/>
                <w:szCs w:val="18"/>
              </w:rPr>
              <w:t>1,029</w:t>
            </w:r>
          </w:p>
        </w:tc>
        <w:tc>
          <w:tcPr>
            <w:tcW w:w="1498" w:type="dxa"/>
            <w:vAlign w:val="center"/>
          </w:tcPr>
          <w:p w14:paraId="0E0C278C" w14:textId="77777777" w:rsidR="00421A88" w:rsidRDefault="00421A88">
            <w:pPr>
              <w:jc w:val="center"/>
              <w:rPr>
                <w:rFonts w:ascii="Arial" w:hAnsi="Arial" w:cs="Arial"/>
                <w:sz w:val="18"/>
                <w:szCs w:val="18"/>
              </w:rPr>
            </w:pPr>
            <w:r>
              <w:rPr>
                <w:rFonts w:ascii="Arial" w:hAnsi="Arial" w:cs="Arial"/>
                <w:sz w:val="18"/>
                <w:szCs w:val="18"/>
              </w:rPr>
              <w:t>4,683</w:t>
            </w:r>
          </w:p>
        </w:tc>
        <w:tc>
          <w:tcPr>
            <w:tcW w:w="1386" w:type="dxa"/>
            <w:vAlign w:val="center"/>
          </w:tcPr>
          <w:p w14:paraId="0355DA3D" w14:textId="77777777" w:rsidR="00421A88" w:rsidRDefault="00421A88">
            <w:pPr>
              <w:jc w:val="center"/>
              <w:rPr>
                <w:rFonts w:ascii="Arial" w:hAnsi="Arial" w:cs="Arial"/>
                <w:sz w:val="18"/>
                <w:szCs w:val="18"/>
              </w:rPr>
            </w:pPr>
            <w:r>
              <w:rPr>
                <w:rFonts w:ascii="Arial" w:hAnsi="Arial" w:cs="Arial"/>
                <w:sz w:val="18"/>
                <w:szCs w:val="18"/>
              </w:rPr>
              <w:t>1,276</w:t>
            </w:r>
          </w:p>
        </w:tc>
        <w:tc>
          <w:tcPr>
            <w:tcW w:w="1386" w:type="dxa"/>
            <w:vAlign w:val="center"/>
          </w:tcPr>
          <w:p w14:paraId="0FA2085E" w14:textId="77777777" w:rsidR="00421A88" w:rsidRDefault="00421A88">
            <w:pPr>
              <w:jc w:val="center"/>
              <w:rPr>
                <w:rFonts w:ascii="Arial" w:hAnsi="Arial" w:cs="Arial"/>
                <w:sz w:val="18"/>
                <w:szCs w:val="18"/>
              </w:rPr>
            </w:pPr>
            <w:r>
              <w:rPr>
                <w:rFonts w:ascii="Arial" w:hAnsi="Arial" w:cs="Arial"/>
                <w:sz w:val="18"/>
                <w:szCs w:val="18"/>
              </w:rPr>
              <w:t>1,374</w:t>
            </w:r>
          </w:p>
        </w:tc>
      </w:tr>
    </w:tbl>
    <w:p w14:paraId="4A1B6CB6" w14:textId="77777777" w:rsidR="00421A88" w:rsidRDefault="00421A88">
      <w:pPr>
        <w:pStyle w:val="SP-STANDARDPARAGRAPH"/>
        <w:rPr>
          <w:szCs w:val="22"/>
        </w:rPr>
      </w:pPr>
      <w:r>
        <w:rPr>
          <w:szCs w:val="22"/>
        </w:rPr>
        <w:t xml:space="preserve">The annual cost savings and the paybacks are calculated in </w:t>
      </w:r>
      <w:r>
        <w:rPr>
          <w:b/>
          <w:szCs w:val="22"/>
        </w:rPr>
        <w:fldChar w:fldCharType="begin"/>
      </w:r>
      <w:r>
        <w:rPr>
          <w:b/>
          <w:szCs w:val="22"/>
        </w:rPr>
        <w:instrText xml:space="preserve"> REF _Ref151972793 \h </w:instrText>
      </w:r>
      <w:r>
        <w:rPr>
          <w:b/>
          <w:szCs w:val="22"/>
        </w:rPr>
      </w:r>
      <w:r>
        <w:rPr>
          <w:b/>
          <w:szCs w:val="22"/>
        </w:rPr>
        <w:instrText xml:space="preserve"> \* MERGEFORMAT </w:instrText>
      </w:r>
      <w:r>
        <w:rPr>
          <w:b/>
          <w:szCs w:val="22"/>
        </w:rPr>
        <w:fldChar w:fldCharType="separate"/>
      </w:r>
      <w:r w:rsidR="00F064EF" w:rsidRPr="00F064EF">
        <w:rPr>
          <w:b/>
          <w:szCs w:val="22"/>
        </w:rPr>
        <w:t xml:space="preserve">Table </w:t>
      </w:r>
      <w:r w:rsidR="00F064EF" w:rsidRPr="00F064EF">
        <w:rPr>
          <w:b/>
          <w:noProof/>
          <w:szCs w:val="22"/>
        </w:rPr>
        <w:t>8</w:t>
      </w:r>
      <w:r>
        <w:rPr>
          <w:b/>
          <w:szCs w:val="22"/>
        </w:rPr>
        <w:fldChar w:fldCharType="end"/>
      </w:r>
      <w:r>
        <w:rPr>
          <w:szCs w:val="22"/>
        </w:rPr>
        <w:t xml:space="preserve">.  Also shown are the results of several steam trap surveys discussed in Section 4.  </w:t>
      </w:r>
    </w:p>
    <w:p w14:paraId="19267057" w14:textId="77777777" w:rsidR="00421A88" w:rsidRDefault="00421A88">
      <w:pPr>
        <w:pStyle w:val="SP-STANDARDPARAGRAPH"/>
      </w:pPr>
      <w:r>
        <w:t>For the Commercial &lt; 12 category, it is common practice at dry cleaners to avoid the cost of testing the steam traps by simply replacing all of the steam traps at the facility.  This is a common practice for several reasons.  Typically, the cost of testing a steam trap represents a significant portion of the cost of simply replacing a steam trap.  Also, due to frequent transfers in ownership, the new owners are less likely to know the maintenance history of the equipment.  And due to historically poor steam system maintenance in small commercial establishments, there is a higher likelihood of the need for replacement compared to industrial steam systems.  For the C</w:t>
      </w:r>
      <w:r>
        <w:rPr>
          <w:szCs w:val="22"/>
        </w:rPr>
        <w:t>ommercial &lt; 12 category, the results of the kW Engineering steam trap survey of dry cleaners are used</w:t>
      </w:r>
      <w:r>
        <w:rPr>
          <w:rStyle w:val="FootnoteReference"/>
          <w:szCs w:val="22"/>
        </w:rPr>
        <w:footnoteReference w:id="24"/>
      </w:r>
      <w:r>
        <w:rPr>
          <w:szCs w:val="22"/>
        </w:rPr>
        <w:t xml:space="preserve">.  The maximum theoretical steam loss through a blow-through trap (1,029 therms/year per trap) is taken from </w:t>
      </w:r>
      <w:r>
        <w:rPr>
          <w:b/>
          <w:szCs w:val="22"/>
        </w:rPr>
        <w:fldChar w:fldCharType="begin"/>
      </w:r>
      <w:r>
        <w:rPr>
          <w:b/>
          <w:szCs w:val="22"/>
        </w:rPr>
        <w:instrText xml:space="preserve"> REF _Ref123043694 \h </w:instrText>
      </w:r>
      <w:r>
        <w:rPr>
          <w:b/>
          <w:szCs w:val="22"/>
        </w:rPr>
      </w:r>
      <w:r>
        <w:rPr>
          <w:b/>
          <w:szCs w:val="22"/>
        </w:rPr>
        <w:instrText xml:space="preserve"> \* MERGEFORMAT </w:instrText>
      </w:r>
      <w:r>
        <w:rPr>
          <w:b/>
          <w:szCs w:val="22"/>
        </w:rPr>
        <w:fldChar w:fldCharType="separate"/>
      </w:r>
      <w:r w:rsidR="00F064EF" w:rsidRPr="00F064EF">
        <w:rPr>
          <w:b/>
          <w:szCs w:val="22"/>
        </w:rPr>
        <w:t xml:space="preserve">Table </w:t>
      </w:r>
      <w:r w:rsidR="00F064EF" w:rsidRPr="00F064EF">
        <w:rPr>
          <w:b/>
          <w:noProof/>
          <w:szCs w:val="22"/>
        </w:rPr>
        <w:t>7</w:t>
      </w:r>
      <w:r>
        <w:rPr>
          <w:b/>
          <w:szCs w:val="22"/>
        </w:rPr>
        <w:fldChar w:fldCharType="end"/>
      </w:r>
      <w:r>
        <w:rPr>
          <w:szCs w:val="22"/>
        </w:rPr>
        <w:t>.  The Enbridge adjustment factor is used to obtain the average steam loss per leaking and blow-through trap</w:t>
      </w:r>
      <w:r>
        <w:rPr>
          <w:rStyle w:val="FootnoteReference"/>
        </w:rPr>
        <w:footnoteReference w:id="25"/>
      </w:r>
      <w:r>
        <w:t>.</w:t>
      </w:r>
      <w:r>
        <w:rPr>
          <w:szCs w:val="22"/>
        </w:rPr>
        <w:t xml:space="preserve">  </w:t>
      </w:r>
      <w:r>
        <w:t xml:space="preserve">Enbridge developed an adjustment factor of 50% to account for the fact that the actual leak rate in almost all cases is less than the </w:t>
      </w:r>
      <w:r>
        <w:lastRenderedPageBreak/>
        <w:t xml:space="preserve">maximum theoretical leak rate, sometimes a lot less.  To obtain the average steam loss per trap rebated (139 therms/yr per trap rebated), the average steam loss per leaking and blow-through trap (515 therms/yr per trap) is multiplied by the average percentage of leaking and blow-through traps (27.0% in the survey of dry cleaners).  </w:t>
      </w:r>
    </w:p>
    <w:p w14:paraId="72B0747F" w14:textId="77777777" w:rsidR="00421A88" w:rsidRDefault="00421A88">
      <w:pPr>
        <w:pStyle w:val="SP-STANDARDPARAGRAPH"/>
      </w:pPr>
      <w:r>
        <w:rPr>
          <w:szCs w:val="22"/>
        </w:rPr>
        <w:t>For the Commercial 12-24 and the Industrial groups, the results of the Enbridge steam trap survey are used</w:t>
      </w:r>
      <w:r>
        <w:rPr>
          <w:rStyle w:val="FootnoteReference"/>
          <w:szCs w:val="22"/>
        </w:rPr>
        <w:footnoteReference w:id="26"/>
      </w:r>
      <w:r>
        <w:rPr>
          <w:szCs w:val="22"/>
        </w:rPr>
        <w:t xml:space="preserve">.  The steam loss from a normal trap should be negligible and, from a blocked trap, zero.  The maximum theoretical steam loss through a blow-through trap is again taken from </w:t>
      </w:r>
      <w:r>
        <w:rPr>
          <w:b/>
          <w:szCs w:val="22"/>
        </w:rPr>
        <w:fldChar w:fldCharType="begin"/>
      </w:r>
      <w:r>
        <w:rPr>
          <w:b/>
          <w:szCs w:val="22"/>
        </w:rPr>
        <w:instrText xml:space="preserve"> REF _Ref123043694 \h </w:instrText>
      </w:r>
      <w:r>
        <w:rPr>
          <w:b/>
          <w:szCs w:val="22"/>
        </w:rPr>
      </w:r>
      <w:r>
        <w:rPr>
          <w:b/>
          <w:szCs w:val="22"/>
        </w:rPr>
        <w:instrText xml:space="preserve"> \* MERGEFORMAT </w:instrText>
      </w:r>
      <w:r>
        <w:rPr>
          <w:b/>
          <w:szCs w:val="22"/>
        </w:rPr>
        <w:fldChar w:fldCharType="separate"/>
      </w:r>
      <w:r w:rsidR="00F064EF" w:rsidRPr="00F064EF">
        <w:rPr>
          <w:b/>
          <w:szCs w:val="22"/>
        </w:rPr>
        <w:t xml:space="preserve">Table </w:t>
      </w:r>
      <w:r w:rsidR="00F064EF" w:rsidRPr="00F064EF">
        <w:rPr>
          <w:b/>
          <w:noProof/>
          <w:szCs w:val="22"/>
        </w:rPr>
        <w:t>7</w:t>
      </w:r>
      <w:r>
        <w:rPr>
          <w:b/>
          <w:szCs w:val="22"/>
        </w:rPr>
        <w:fldChar w:fldCharType="end"/>
      </w:r>
      <w:r>
        <w:rPr>
          <w:szCs w:val="22"/>
        </w:rPr>
        <w:t>, and the  Enbridge adjustment factor is again used to obtain the average steam loss per leaking and blow-through trap</w:t>
      </w:r>
      <w:r>
        <w:rPr>
          <w:rStyle w:val="FootnoteReference"/>
        </w:rPr>
        <w:footnoteReference w:id="27"/>
      </w:r>
      <w:r>
        <w:t>.</w:t>
      </w:r>
      <w:r>
        <w:rPr>
          <w:szCs w:val="22"/>
        </w:rPr>
        <w:t xml:space="preserve">  </w:t>
      </w:r>
      <w:r>
        <w:t xml:space="preserve">For Commercial 12-24 and industrial sites, standard practice is to test the steam traps at a facility and replace the leaking and blow-through traps.  The Gas Company rebates each trap replaced.  Hence, the average steam loss per trap rebated is the average steam loss per leaking and blow-through trap (638 and 2,342 therm/yr per trap rebated for low and medium pressure, respectively).  Since the average steam loss per trap rebated for the Commercial 12-24 group (687 therms/yr) is so similar to the Industrial low-pressure group, these two groups are combined into a single category using the lower average steam loss per trap of 638 therms/yr per trap rebated, as indicated in the table in the Executive Summary.  </w:t>
      </w:r>
    </w:p>
    <w:p w14:paraId="7672237F" w14:textId="77777777" w:rsidR="00421A88" w:rsidRDefault="00421A88">
      <w:pPr>
        <w:pStyle w:val="SP-STANDARDPARAGRAPH"/>
      </w:pPr>
      <w:r>
        <w:rPr>
          <w:szCs w:val="22"/>
        </w:rPr>
        <w:t xml:space="preserve">The annual cost savings ($/yr per trap rebated) is the product of the </w:t>
      </w:r>
      <w:r>
        <w:t>average steam loss per trap rebated</w:t>
      </w:r>
      <w:r>
        <w:rPr>
          <w:szCs w:val="22"/>
        </w:rPr>
        <w:t xml:space="preserve"> (therms/yr per trap rebated) and the gas rate (divided by a hundred cents/dollar).  </w:t>
      </w:r>
      <w:r>
        <w:t xml:space="preserve">The estimated annual cost savings for Commercial &lt;12 (dry cleaners) steam traps is $132 per trap rebated, when all steam traps at a facility are replaced without testing.  The estimated annual cost savings for Commercial 12-24 steam traps is $653 per trap replaced; and the estimated annual cost savings for low-and medium/high-pressure steam traps are $606 and $2,224 per trap rebated, respectively.  Replacement of normal and blocked traps is not included.  The average steam trap cost values are taken from Section 6.  The payback is the average cost of the replacement traps to the customer (with or without the rebate) divided by the annual cost savings per trap.  The results for the Commercial 12-24 group and the Industrial low-pressure group are again very similar.  </w:t>
      </w:r>
    </w:p>
    <w:p w14:paraId="13C8A69E" w14:textId="77777777" w:rsidR="00421A88" w:rsidRDefault="00421A88">
      <w:pPr>
        <w:pStyle w:val="SP-STANDARDPARAGRAPH"/>
      </w:pPr>
    </w:p>
    <w:p w14:paraId="13ACA908" w14:textId="77777777" w:rsidR="00421A88" w:rsidRDefault="00421A88">
      <w:pPr>
        <w:pStyle w:val="SP-STANDARDPARAGRAPH"/>
        <w:spacing w:before="0"/>
        <w:rPr>
          <w:szCs w:val="22"/>
        </w:rPr>
      </w:pPr>
      <w:r>
        <w:br w:type="page"/>
      </w:r>
    </w:p>
    <w:p w14:paraId="61DD6322" w14:textId="77777777" w:rsidR="00421A88" w:rsidRDefault="00421A88">
      <w:pPr>
        <w:pStyle w:val="Caption"/>
        <w:keepNext/>
        <w:tabs>
          <w:tab w:val="left" w:pos="1800"/>
        </w:tabs>
        <w:spacing w:after="240"/>
        <w:ind w:left="720"/>
        <w:jc w:val="left"/>
        <w:rPr>
          <w:sz w:val="22"/>
          <w:szCs w:val="22"/>
        </w:rPr>
      </w:pPr>
      <w:bookmarkStart w:id="44" w:name="_Ref151972793"/>
      <w:bookmarkStart w:id="45" w:name="_Toc160881294"/>
      <w:r>
        <w:rPr>
          <w:sz w:val="22"/>
          <w:szCs w:val="22"/>
        </w:rPr>
        <w:t xml:space="preserve">Table </w:t>
      </w:r>
      <w:r>
        <w:rPr>
          <w:sz w:val="22"/>
          <w:szCs w:val="22"/>
        </w:rPr>
        <w:fldChar w:fldCharType="begin"/>
      </w:r>
      <w:r>
        <w:rPr>
          <w:sz w:val="22"/>
          <w:szCs w:val="22"/>
        </w:rPr>
        <w:instrText xml:space="preserve"> SEQ Table \* ARABIC </w:instrText>
      </w:r>
      <w:r>
        <w:rPr>
          <w:sz w:val="22"/>
          <w:szCs w:val="22"/>
        </w:rPr>
        <w:fldChar w:fldCharType="separate"/>
      </w:r>
      <w:r w:rsidR="00F064EF">
        <w:rPr>
          <w:noProof/>
          <w:sz w:val="22"/>
          <w:szCs w:val="22"/>
        </w:rPr>
        <w:t>8</w:t>
      </w:r>
      <w:r>
        <w:rPr>
          <w:sz w:val="22"/>
          <w:szCs w:val="22"/>
        </w:rPr>
        <w:fldChar w:fldCharType="end"/>
      </w:r>
      <w:bookmarkEnd w:id="44"/>
      <w:r>
        <w:rPr>
          <w:sz w:val="22"/>
          <w:szCs w:val="22"/>
        </w:rPr>
        <w:t>.</w:t>
      </w:r>
      <w:r>
        <w:rPr>
          <w:sz w:val="22"/>
          <w:szCs w:val="22"/>
        </w:rPr>
        <w:tab/>
        <w:t>Annual Cost Savings</w:t>
      </w:r>
      <w:bookmarkEnd w:id="45"/>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1416"/>
        <w:gridCol w:w="767"/>
        <w:gridCol w:w="1172"/>
        <w:gridCol w:w="810"/>
        <w:gridCol w:w="1170"/>
        <w:gridCol w:w="900"/>
        <w:gridCol w:w="1170"/>
        <w:gridCol w:w="810"/>
        <w:gridCol w:w="1138"/>
        <w:gridCol w:w="7"/>
      </w:tblGrid>
      <w:tr w:rsidR="00421A88" w14:paraId="3FD39013" w14:textId="77777777">
        <w:trPr>
          <w:gridAfter w:val="1"/>
          <w:wAfter w:w="7" w:type="dxa"/>
          <w:cantSplit/>
        </w:trPr>
        <w:tc>
          <w:tcPr>
            <w:tcW w:w="1416" w:type="dxa"/>
            <w:vMerge w:val="restart"/>
            <w:shd w:val="clear" w:color="auto" w:fill="CCCCCC"/>
            <w:vAlign w:val="center"/>
          </w:tcPr>
          <w:p w14:paraId="0530F748" w14:textId="77777777" w:rsidR="00421A88" w:rsidRDefault="00421A88">
            <w:pPr>
              <w:pStyle w:val="SP-STANDARDPARAGRAPH"/>
              <w:spacing w:before="0"/>
              <w:ind w:firstLine="0"/>
              <w:jc w:val="left"/>
              <w:rPr>
                <w:rFonts w:ascii="Arial" w:hAnsi="Arial" w:cs="Arial"/>
                <w:sz w:val="18"/>
                <w:szCs w:val="18"/>
              </w:rPr>
            </w:pPr>
            <w:r>
              <w:rPr>
                <w:rFonts w:ascii="Arial" w:hAnsi="Arial" w:cs="Arial"/>
                <w:b/>
                <w:sz w:val="18"/>
                <w:szCs w:val="18"/>
              </w:rPr>
              <w:t>Parameters</w:t>
            </w:r>
          </w:p>
        </w:tc>
        <w:tc>
          <w:tcPr>
            <w:tcW w:w="1939" w:type="dxa"/>
            <w:gridSpan w:val="2"/>
            <w:shd w:val="clear" w:color="auto" w:fill="CCCCCC"/>
            <w:vAlign w:val="center"/>
          </w:tcPr>
          <w:p w14:paraId="428B3629" w14:textId="77777777" w:rsidR="00421A88" w:rsidRDefault="00421A88">
            <w:pPr>
              <w:jc w:val="center"/>
              <w:rPr>
                <w:rFonts w:ascii="Arial" w:hAnsi="Arial" w:cs="Arial"/>
                <w:b/>
                <w:bCs/>
                <w:sz w:val="18"/>
                <w:szCs w:val="18"/>
              </w:rPr>
            </w:pPr>
            <w:r>
              <w:rPr>
                <w:rFonts w:ascii="Arial" w:hAnsi="Arial" w:cs="Arial"/>
                <w:b/>
                <w:bCs/>
                <w:sz w:val="18"/>
                <w:szCs w:val="18"/>
              </w:rPr>
              <w:t>Commercial</w:t>
            </w:r>
          </w:p>
        </w:tc>
        <w:tc>
          <w:tcPr>
            <w:tcW w:w="1980" w:type="dxa"/>
            <w:gridSpan w:val="2"/>
            <w:shd w:val="clear" w:color="auto" w:fill="CCCCCC"/>
            <w:vAlign w:val="center"/>
          </w:tcPr>
          <w:p w14:paraId="71A994CA" w14:textId="77777777" w:rsidR="00421A88" w:rsidRDefault="00421A88">
            <w:pPr>
              <w:jc w:val="center"/>
              <w:rPr>
                <w:rFonts w:ascii="Arial" w:hAnsi="Arial" w:cs="Arial"/>
                <w:b/>
                <w:bCs/>
                <w:sz w:val="18"/>
                <w:szCs w:val="18"/>
              </w:rPr>
            </w:pPr>
            <w:r>
              <w:rPr>
                <w:rFonts w:ascii="Arial" w:hAnsi="Arial" w:cs="Arial"/>
                <w:b/>
                <w:bCs/>
                <w:sz w:val="18"/>
                <w:szCs w:val="18"/>
              </w:rPr>
              <w:t>Industrial</w:t>
            </w:r>
          </w:p>
        </w:tc>
        <w:tc>
          <w:tcPr>
            <w:tcW w:w="4018" w:type="dxa"/>
            <w:gridSpan w:val="4"/>
            <w:shd w:val="clear" w:color="auto" w:fill="CCCCCC"/>
            <w:vAlign w:val="center"/>
          </w:tcPr>
          <w:p w14:paraId="11BDF7AE" w14:textId="77777777" w:rsidR="00421A88" w:rsidRDefault="00421A88">
            <w:pPr>
              <w:jc w:val="center"/>
              <w:rPr>
                <w:rFonts w:ascii="Arial" w:hAnsi="Arial" w:cs="Arial"/>
                <w:b/>
                <w:bCs/>
                <w:sz w:val="18"/>
                <w:szCs w:val="18"/>
              </w:rPr>
            </w:pPr>
            <w:r>
              <w:rPr>
                <w:rFonts w:ascii="Arial" w:hAnsi="Arial" w:cs="Arial"/>
                <w:b/>
                <w:bCs/>
                <w:sz w:val="18"/>
                <w:szCs w:val="18"/>
              </w:rPr>
              <w:t>Other Commercial and Industrial</w:t>
            </w:r>
          </w:p>
        </w:tc>
      </w:tr>
      <w:tr w:rsidR="00421A88" w14:paraId="32975C0B" w14:textId="77777777">
        <w:trPr>
          <w:gridAfter w:val="1"/>
          <w:wAfter w:w="7" w:type="dxa"/>
          <w:cantSplit/>
        </w:trPr>
        <w:tc>
          <w:tcPr>
            <w:tcW w:w="1416" w:type="dxa"/>
            <w:vMerge/>
            <w:shd w:val="clear" w:color="auto" w:fill="CCCCCC"/>
            <w:vAlign w:val="center"/>
          </w:tcPr>
          <w:p w14:paraId="324AF5C8" w14:textId="77777777" w:rsidR="00421A88" w:rsidRDefault="00421A88">
            <w:pPr>
              <w:pStyle w:val="SP-STANDARDPARAGRAPH"/>
              <w:spacing w:before="0"/>
              <w:ind w:firstLine="0"/>
              <w:rPr>
                <w:rFonts w:ascii="Arial" w:hAnsi="Arial" w:cs="Arial"/>
                <w:sz w:val="18"/>
                <w:szCs w:val="18"/>
              </w:rPr>
            </w:pPr>
          </w:p>
        </w:tc>
        <w:tc>
          <w:tcPr>
            <w:tcW w:w="1939" w:type="dxa"/>
            <w:gridSpan w:val="2"/>
            <w:shd w:val="clear" w:color="auto" w:fill="CCCCCC"/>
            <w:vAlign w:val="center"/>
          </w:tcPr>
          <w:p w14:paraId="00C3BB13" w14:textId="77777777" w:rsidR="00421A88" w:rsidRDefault="00421A88">
            <w:pPr>
              <w:jc w:val="center"/>
              <w:rPr>
                <w:rFonts w:ascii="Arial" w:hAnsi="Arial" w:cs="Arial"/>
                <w:b/>
                <w:bCs/>
                <w:sz w:val="18"/>
                <w:szCs w:val="18"/>
              </w:rPr>
            </w:pPr>
            <w:r>
              <w:rPr>
                <w:rFonts w:ascii="Arial" w:hAnsi="Arial" w:cs="Arial"/>
                <w:b/>
                <w:bCs/>
                <w:sz w:val="18"/>
                <w:szCs w:val="18"/>
              </w:rPr>
              <w:t>&lt;12 hr/day (Dry Cleaners)</w:t>
            </w:r>
          </w:p>
        </w:tc>
        <w:tc>
          <w:tcPr>
            <w:tcW w:w="1980" w:type="dxa"/>
            <w:gridSpan w:val="2"/>
            <w:shd w:val="clear" w:color="auto" w:fill="CCCCCC"/>
            <w:vAlign w:val="center"/>
          </w:tcPr>
          <w:p w14:paraId="6FEC6AF7" w14:textId="77777777" w:rsidR="00421A88" w:rsidRDefault="00421A88">
            <w:pPr>
              <w:jc w:val="center"/>
              <w:rPr>
                <w:rFonts w:ascii="Arial" w:hAnsi="Arial" w:cs="Arial"/>
                <w:b/>
                <w:bCs/>
                <w:sz w:val="18"/>
                <w:szCs w:val="18"/>
              </w:rPr>
            </w:pPr>
            <w:r>
              <w:rPr>
                <w:rFonts w:ascii="Arial" w:hAnsi="Arial" w:cs="Arial"/>
                <w:b/>
                <w:bCs/>
                <w:sz w:val="18"/>
                <w:szCs w:val="18"/>
              </w:rPr>
              <w:t>Medium/High Pressure (&gt;15 psig)</w:t>
            </w:r>
          </w:p>
        </w:tc>
        <w:tc>
          <w:tcPr>
            <w:tcW w:w="2070" w:type="dxa"/>
            <w:gridSpan w:val="2"/>
            <w:shd w:val="clear" w:color="auto" w:fill="CCCCCC"/>
            <w:vAlign w:val="center"/>
          </w:tcPr>
          <w:p w14:paraId="5BD0863B" w14:textId="77777777" w:rsidR="00421A88" w:rsidRDefault="00421A88">
            <w:pPr>
              <w:jc w:val="center"/>
              <w:rPr>
                <w:rFonts w:ascii="Arial" w:hAnsi="Arial" w:cs="Arial"/>
                <w:b/>
                <w:bCs/>
                <w:sz w:val="18"/>
                <w:szCs w:val="18"/>
              </w:rPr>
            </w:pPr>
            <w:r>
              <w:rPr>
                <w:rFonts w:ascii="Arial" w:hAnsi="Arial" w:cs="Arial"/>
                <w:b/>
                <w:bCs/>
                <w:sz w:val="18"/>
                <w:szCs w:val="18"/>
              </w:rPr>
              <w:t>Low Pressure Industrial (</w:t>
            </w:r>
            <w:r>
              <w:rPr>
                <w:rFonts w:ascii="Arial" w:hAnsi="Arial" w:cs="Arial"/>
                <w:b/>
                <w:bCs/>
                <w:sz w:val="18"/>
                <w:szCs w:val="18"/>
              </w:rPr>
              <w:sym w:font="Symbol" w:char="F0A3"/>
            </w:r>
            <w:r>
              <w:rPr>
                <w:rFonts w:ascii="Arial" w:hAnsi="Arial" w:cs="Arial"/>
                <w:b/>
                <w:bCs/>
                <w:sz w:val="18"/>
                <w:szCs w:val="18"/>
              </w:rPr>
              <w:t>15 psig)</w:t>
            </w:r>
          </w:p>
        </w:tc>
        <w:tc>
          <w:tcPr>
            <w:tcW w:w="1948" w:type="dxa"/>
            <w:gridSpan w:val="2"/>
            <w:tcBorders>
              <w:bottom w:val="single" w:sz="4" w:space="0" w:color="auto"/>
            </w:tcBorders>
            <w:shd w:val="clear" w:color="auto" w:fill="CCCCCC"/>
            <w:vAlign w:val="center"/>
          </w:tcPr>
          <w:p w14:paraId="69BA7E97" w14:textId="77777777" w:rsidR="00421A88" w:rsidRDefault="00421A88">
            <w:pPr>
              <w:jc w:val="center"/>
              <w:rPr>
                <w:rFonts w:ascii="Arial" w:hAnsi="Arial" w:cs="Arial"/>
                <w:b/>
                <w:bCs/>
                <w:sz w:val="18"/>
                <w:szCs w:val="18"/>
              </w:rPr>
            </w:pPr>
            <w:r>
              <w:rPr>
                <w:rFonts w:ascii="Arial" w:hAnsi="Arial" w:cs="Arial"/>
                <w:b/>
                <w:bCs/>
                <w:sz w:val="18"/>
                <w:szCs w:val="18"/>
              </w:rPr>
              <w:t>Commercial (12-24 hr/day all pressures)</w:t>
            </w:r>
          </w:p>
        </w:tc>
      </w:tr>
      <w:tr w:rsidR="00421A88" w14:paraId="3F6174D3" w14:textId="77777777">
        <w:trPr>
          <w:cantSplit/>
        </w:trPr>
        <w:tc>
          <w:tcPr>
            <w:tcW w:w="1416" w:type="dxa"/>
            <w:vMerge/>
            <w:shd w:val="clear" w:color="auto" w:fill="CCCCCC"/>
            <w:vAlign w:val="center"/>
          </w:tcPr>
          <w:p w14:paraId="73B2EF21" w14:textId="77777777" w:rsidR="00421A88" w:rsidRDefault="00421A88">
            <w:pPr>
              <w:pStyle w:val="SP-STANDARDPARAGRAPH"/>
              <w:spacing w:before="0"/>
              <w:ind w:firstLine="0"/>
              <w:rPr>
                <w:rFonts w:ascii="Arial" w:hAnsi="Arial" w:cs="Arial"/>
                <w:sz w:val="18"/>
                <w:szCs w:val="18"/>
              </w:rPr>
            </w:pPr>
          </w:p>
        </w:tc>
        <w:tc>
          <w:tcPr>
            <w:tcW w:w="767" w:type="dxa"/>
            <w:shd w:val="clear" w:color="auto" w:fill="CCCCCC"/>
            <w:vAlign w:val="center"/>
          </w:tcPr>
          <w:p w14:paraId="328CBCBA" w14:textId="77777777" w:rsidR="00421A88" w:rsidRDefault="00421A88">
            <w:pPr>
              <w:jc w:val="center"/>
              <w:rPr>
                <w:rFonts w:ascii="Arial" w:hAnsi="Arial" w:cs="Arial"/>
                <w:b/>
                <w:bCs/>
                <w:sz w:val="18"/>
                <w:szCs w:val="18"/>
              </w:rPr>
            </w:pPr>
            <w:r>
              <w:rPr>
                <w:rFonts w:ascii="Arial" w:hAnsi="Arial" w:cs="Arial"/>
                <w:b/>
                <w:bCs/>
                <w:sz w:val="18"/>
                <w:szCs w:val="18"/>
              </w:rPr>
              <w:t>(%)</w:t>
            </w:r>
          </w:p>
        </w:tc>
        <w:tc>
          <w:tcPr>
            <w:tcW w:w="1172" w:type="dxa"/>
            <w:shd w:val="clear" w:color="auto" w:fill="CCCCCC"/>
            <w:vAlign w:val="center"/>
          </w:tcPr>
          <w:p w14:paraId="5C30E93C" w14:textId="77777777" w:rsidR="00421A88" w:rsidRDefault="00421A88">
            <w:pPr>
              <w:jc w:val="center"/>
              <w:rPr>
                <w:rFonts w:ascii="Arial" w:hAnsi="Arial" w:cs="Arial"/>
                <w:b/>
                <w:bCs/>
                <w:sz w:val="18"/>
                <w:szCs w:val="18"/>
              </w:rPr>
            </w:pPr>
            <w:r>
              <w:rPr>
                <w:rFonts w:ascii="Arial" w:hAnsi="Arial" w:cs="Arial"/>
                <w:b/>
                <w:bCs/>
                <w:sz w:val="18"/>
                <w:szCs w:val="18"/>
              </w:rPr>
              <w:t>Therms/yr per trap</w:t>
            </w:r>
          </w:p>
        </w:tc>
        <w:tc>
          <w:tcPr>
            <w:tcW w:w="810" w:type="dxa"/>
            <w:shd w:val="clear" w:color="auto" w:fill="CCCCCC"/>
            <w:vAlign w:val="center"/>
          </w:tcPr>
          <w:p w14:paraId="5B708F71" w14:textId="77777777" w:rsidR="00421A88" w:rsidRDefault="00421A88">
            <w:pPr>
              <w:jc w:val="center"/>
              <w:rPr>
                <w:rFonts w:ascii="Arial" w:hAnsi="Arial" w:cs="Arial"/>
                <w:b/>
                <w:bCs/>
                <w:sz w:val="18"/>
                <w:szCs w:val="18"/>
              </w:rPr>
            </w:pPr>
            <w:r>
              <w:rPr>
                <w:rFonts w:ascii="Arial" w:hAnsi="Arial" w:cs="Arial"/>
                <w:b/>
                <w:bCs/>
                <w:sz w:val="18"/>
                <w:szCs w:val="18"/>
              </w:rPr>
              <w:t>(%)</w:t>
            </w:r>
          </w:p>
        </w:tc>
        <w:tc>
          <w:tcPr>
            <w:tcW w:w="1170" w:type="dxa"/>
            <w:shd w:val="clear" w:color="auto" w:fill="CCCCCC"/>
            <w:vAlign w:val="center"/>
          </w:tcPr>
          <w:p w14:paraId="083BCA6E" w14:textId="77777777" w:rsidR="00421A88" w:rsidRDefault="00421A88">
            <w:pPr>
              <w:jc w:val="center"/>
              <w:rPr>
                <w:rFonts w:ascii="Arial" w:hAnsi="Arial" w:cs="Arial"/>
                <w:b/>
                <w:bCs/>
                <w:sz w:val="18"/>
                <w:szCs w:val="18"/>
              </w:rPr>
            </w:pPr>
            <w:r>
              <w:rPr>
                <w:rFonts w:ascii="Arial" w:hAnsi="Arial" w:cs="Arial"/>
                <w:b/>
                <w:bCs/>
                <w:sz w:val="18"/>
                <w:szCs w:val="18"/>
              </w:rPr>
              <w:t>Therms/yr per trap</w:t>
            </w:r>
          </w:p>
        </w:tc>
        <w:tc>
          <w:tcPr>
            <w:tcW w:w="900" w:type="dxa"/>
            <w:shd w:val="clear" w:color="auto" w:fill="CCCCCC"/>
            <w:vAlign w:val="center"/>
          </w:tcPr>
          <w:p w14:paraId="78D19268" w14:textId="77777777" w:rsidR="00421A88" w:rsidRDefault="00421A88">
            <w:pPr>
              <w:jc w:val="center"/>
              <w:rPr>
                <w:rFonts w:ascii="Arial" w:hAnsi="Arial" w:cs="Arial"/>
                <w:b/>
                <w:bCs/>
                <w:sz w:val="18"/>
                <w:szCs w:val="18"/>
              </w:rPr>
            </w:pPr>
            <w:r>
              <w:rPr>
                <w:rFonts w:ascii="Arial" w:hAnsi="Arial" w:cs="Arial"/>
                <w:b/>
                <w:bCs/>
                <w:sz w:val="18"/>
                <w:szCs w:val="18"/>
              </w:rPr>
              <w:t>(%)</w:t>
            </w:r>
          </w:p>
        </w:tc>
        <w:tc>
          <w:tcPr>
            <w:tcW w:w="1170" w:type="dxa"/>
            <w:tcBorders>
              <w:bottom w:val="single" w:sz="4" w:space="0" w:color="auto"/>
            </w:tcBorders>
            <w:shd w:val="clear" w:color="auto" w:fill="CCCCCC"/>
            <w:vAlign w:val="center"/>
          </w:tcPr>
          <w:p w14:paraId="1AEAA5AE" w14:textId="77777777" w:rsidR="00421A88" w:rsidRDefault="00421A88">
            <w:pPr>
              <w:jc w:val="center"/>
              <w:rPr>
                <w:rFonts w:ascii="Arial" w:hAnsi="Arial" w:cs="Arial"/>
                <w:b/>
                <w:bCs/>
                <w:sz w:val="18"/>
                <w:szCs w:val="18"/>
              </w:rPr>
            </w:pPr>
            <w:r>
              <w:rPr>
                <w:rFonts w:ascii="Arial" w:hAnsi="Arial" w:cs="Arial"/>
                <w:b/>
                <w:bCs/>
                <w:sz w:val="18"/>
                <w:szCs w:val="18"/>
              </w:rPr>
              <w:t>Therms/yr per trap</w:t>
            </w:r>
          </w:p>
        </w:tc>
        <w:tc>
          <w:tcPr>
            <w:tcW w:w="810" w:type="dxa"/>
            <w:tcBorders>
              <w:bottom w:val="single" w:sz="4" w:space="0" w:color="auto"/>
            </w:tcBorders>
            <w:shd w:val="clear" w:color="auto" w:fill="CCCCCC"/>
          </w:tcPr>
          <w:p w14:paraId="36E2CE77" w14:textId="77777777" w:rsidR="00421A88" w:rsidRDefault="00421A88">
            <w:pPr>
              <w:jc w:val="center"/>
              <w:rPr>
                <w:rFonts w:ascii="Arial" w:hAnsi="Arial" w:cs="Arial"/>
                <w:b/>
                <w:bCs/>
                <w:sz w:val="18"/>
                <w:szCs w:val="18"/>
              </w:rPr>
            </w:pPr>
            <w:r>
              <w:rPr>
                <w:rFonts w:ascii="Arial" w:hAnsi="Arial" w:cs="Arial"/>
                <w:b/>
                <w:bCs/>
                <w:sz w:val="18"/>
                <w:szCs w:val="18"/>
              </w:rPr>
              <w:t>(%)</w:t>
            </w:r>
          </w:p>
        </w:tc>
        <w:tc>
          <w:tcPr>
            <w:tcW w:w="1145" w:type="dxa"/>
            <w:gridSpan w:val="2"/>
            <w:tcBorders>
              <w:bottom w:val="single" w:sz="4" w:space="0" w:color="auto"/>
            </w:tcBorders>
            <w:shd w:val="clear" w:color="auto" w:fill="CCCCCC"/>
          </w:tcPr>
          <w:p w14:paraId="3617854C" w14:textId="77777777" w:rsidR="00421A88" w:rsidRDefault="00421A88">
            <w:pPr>
              <w:jc w:val="center"/>
              <w:rPr>
                <w:rFonts w:ascii="Arial" w:hAnsi="Arial" w:cs="Arial"/>
                <w:b/>
                <w:bCs/>
                <w:sz w:val="18"/>
                <w:szCs w:val="18"/>
              </w:rPr>
            </w:pPr>
            <w:r>
              <w:rPr>
                <w:rFonts w:ascii="Arial" w:hAnsi="Arial" w:cs="Arial"/>
                <w:b/>
                <w:bCs/>
                <w:sz w:val="18"/>
                <w:szCs w:val="18"/>
              </w:rPr>
              <w:t>Therms/yr per trap</w:t>
            </w:r>
          </w:p>
        </w:tc>
      </w:tr>
      <w:tr w:rsidR="00421A88" w14:paraId="63D9491B" w14:textId="77777777">
        <w:tc>
          <w:tcPr>
            <w:tcW w:w="1416" w:type="dxa"/>
            <w:vAlign w:val="center"/>
          </w:tcPr>
          <w:p w14:paraId="18CB8FAE" w14:textId="77777777" w:rsidR="00421A88" w:rsidRDefault="00421A88">
            <w:pPr>
              <w:ind w:left="180"/>
              <w:rPr>
                <w:rFonts w:ascii="Arial" w:hAnsi="Arial" w:cs="Arial"/>
                <w:sz w:val="18"/>
                <w:szCs w:val="18"/>
              </w:rPr>
            </w:pPr>
            <w:r>
              <w:rPr>
                <w:rFonts w:ascii="Arial" w:hAnsi="Arial" w:cs="Arial"/>
                <w:sz w:val="18"/>
                <w:szCs w:val="18"/>
              </w:rPr>
              <w:t>Normal traps (%)</w:t>
            </w:r>
          </w:p>
        </w:tc>
        <w:tc>
          <w:tcPr>
            <w:tcW w:w="767" w:type="dxa"/>
            <w:vAlign w:val="center"/>
          </w:tcPr>
          <w:p w14:paraId="5453D58F" w14:textId="77777777" w:rsidR="00421A88" w:rsidRDefault="00421A88">
            <w:pPr>
              <w:jc w:val="center"/>
              <w:rPr>
                <w:rFonts w:ascii="Arial" w:hAnsi="Arial" w:cs="Arial"/>
                <w:sz w:val="18"/>
                <w:szCs w:val="18"/>
              </w:rPr>
            </w:pPr>
            <w:r>
              <w:rPr>
                <w:rFonts w:ascii="Arial" w:hAnsi="Arial" w:cs="Arial"/>
                <w:sz w:val="18"/>
                <w:szCs w:val="18"/>
              </w:rPr>
              <w:t>57.1%</w:t>
            </w:r>
          </w:p>
        </w:tc>
        <w:tc>
          <w:tcPr>
            <w:tcW w:w="1172" w:type="dxa"/>
            <w:vAlign w:val="center"/>
          </w:tcPr>
          <w:p w14:paraId="2F34B680" w14:textId="77777777" w:rsidR="00421A88" w:rsidRDefault="00421A88">
            <w:pPr>
              <w:jc w:val="center"/>
              <w:rPr>
                <w:rFonts w:ascii="Arial" w:hAnsi="Arial" w:cs="Arial"/>
                <w:sz w:val="18"/>
                <w:szCs w:val="18"/>
              </w:rPr>
            </w:pPr>
            <w:r>
              <w:rPr>
                <w:rFonts w:ascii="Arial" w:hAnsi="Arial" w:cs="Arial"/>
                <w:sz w:val="18"/>
                <w:szCs w:val="18"/>
              </w:rPr>
              <w:t>0</w:t>
            </w:r>
          </w:p>
        </w:tc>
        <w:tc>
          <w:tcPr>
            <w:tcW w:w="810" w:type="dxa"/>
            <w:vAlign w:val="center"/>
          </w:tcPr>
          <w:p w14:paraId="144A2764" w14:textId="77777777" w:rsidR="00421A88" w:rsidRDefault="00421A88">
            <w:pPr>
              <w:jc w:val="center"/>
              <w:rPr>
                <w:rFonts w:ascii="Arial" w:hAnsi="Arial" w:cs="Arial"/>
                <w:sz w:val="18"/>
                <w:szCs w:val="18"/>
              </w:rPr>
            </w:pPr>
            <w:r>
              <w:rPr>
                <w:rFonts w:ascii="Arial" w:hAnsi="Arial" w:cs="Arial"/>
                <w:sz w:val="18"/>
                <w:szCs w:val="18"/>
              </w:rPr>
              <w:t>76.0%</w:t>
            </w:r>
          </w:p>
        </w:tc>
        <w:tc>
          <w:tcPr>
            <w:tcW w:w="1170" w:type="dxa"/>
            <w:vAlign w:val="center"/>
          </w:tcPr>
          <w:p w14:paraId="7BD5E777" w14:textId="77777777" w:rsidR="00421A88" w:rsidRDefault="00421A88">
            <w:pPr>
              <w:jc w:val="center"/>
              <w:rPr>
                <w:rFonts w:ascii="Arial" w:hAnsi="Arial" w:cs="Arial"/>
                <w:sz w:val="18"/>
                <w:szCs w:val="18"/>
              </w:rPr>
            </w:pPr>
            <w:r>
              <w:rPr>
                <w:rFonts w:ascii="Arial" w:hAnsi="Arial" w:cs="Arial"/>
                <w:sz w:val="18"/>
                <w:szCs w:val="18"/>
              </w:rPr>
              <w:t>0</w:t>
            </w:r>
          </w:p>
        </w:tc>
        <w:tc>
          <w:tcPr>
            <w:tcW w:w="900" w:type="dxa"/>
            <w:vAlign w:val="center"/>
          </w:tcPr>
          <w:p w14:paraId="581DACA7" w14:textId="77777777" w:rsidR="00421A88" w:rsidRDefault="00421A88">
            <w:pPr>
              <w:jc w:val="center"/>
              <w:rPr>
                <w:rFonts w:ascii="Arial" w:hAnsi="Arial" w:cs="Arial"/>
                <w:sz w:val="18"/>
                <w:szCs w:val="18"/>
              </w:rPr>
            </w:pPr>
            <w:r>
              <w:rPr>
                <w:rFonts w:ascii="Arial" w:hAnsi="Arial" w:cs="Arial"/>
                <w:sz w:val="18"/>
                <w:szCs w:val="18"/>
              </w:rPr>
              <w:t>76.0%</w:t>
            </w:r>
          </w:p>
        </w:tc>
        <w:tc>
          <w:tcPr>
            <w:tcW w:w="1170" w:type="dxa"/>
            <w:vAlign w:val="center"/>
          </w:tcPr>
          <w:p w14:paraId="05755638" w14:textId="77777777" w:rsidR="00421A88" w:rsidRDefault="00421A88">
            <w:pPr>
              <w:jc w:val="center"/>
              <w:rPr>
                <w:rFonts w:ascii="Arial" w:hAnsi="Arial" w:cs="Arial"/>
                <w:sz w:val="18"/>
                <w:szCs w:val="18"/>
              </w:rPr>
            </w:pPr>
            <w:r>
              <w:rPr>
                <w:rFonts w:ascii="Arial" w:hAnsi="Arial" w:cs="Arial"/>
                <w:sz w:val="18"/>
                <w:szCs w:val="18"/>
              </w:rPr>
              <w:t>0</w:t>
            </w:r>
          </w:p>
        </w:tc>
        <w:tc>
          <w:tcPr>
            <w:tcW w:w="810" w:type="dxa"/>
            <w:vAlign w:val="center"/>
          </w:tcPr>
          <w:p w14:paraId="017943C4" w14:textId="77777777" w:rsidR="00421A88" w:rsidRDefault="00421A88">
            <w:pPr>
              <w:jc w:val="center"/>
              <w:rPr>
                <w:rFonts w:ascii="Arial" w:hAnsi="Arial" w:cs="Arial"/>
                <w:sz w:val="18"/>
                <w:szCs w:val="18"/>
              </w:rPr>
            </w:pPr>
            <w:r>
              <w:rPr>
                <w:rFonts w:ascii="Arial" w:hAnsi="Arial" w:cs="Arial"/>
                <w:sz w:val="18"/>
                <w:szCs w:val="18"/>
              </w:rPr>
              <w:t>76.0%</w:t>
            </w:r>
          </w:p>
        </w:tc>
        <w:tc>
          <w:tcPr>
            <w:tcW w:w="1145" w:type="dxa"/>
            <w:gridSpan w:val="2"/>
            <w:vAlign w:val="center"/>
          </w:tcPr>
          <w:p w14:paraId="24296A21" w14:textId="77777777" w:rsidR="00421A88" w:rsidRDefault="00421A88">
            <w:pPr>
              <w:jc w:val="center"/>
              <w:rPr>
                <w:rFonts w:ascii="Arial" w:hAnsi="Arial" w:cs="Arial"/>
                <w:sz w:val="18"/>
                <w:szCs w:val="18"/>
              </w:rPr>
            </w:pPr>
            <w:r>
              <w:rPr>
                <w:rFonts w:ascii="Arial" w:hAnsi="Arial" w:cs="Arial"/>
                <w:sz w:val="18"/>
                <w:szCs w:val="18"/>
              </w:rPr>
              <w:t>0</w:t>
            </w:r>
          </w:p>
        </w:tc>
      </w:tr>
      <w:tr w:rsidR="00421A88" w14:paraId="6CA46309" w14:textId="77777777">
        <w:tc>
          <w:tcPr>
            <w:tcW w:w="1416" w:type="dxa"/>
            <w:vAlign w:val="center"/>
          </w:tcPr>
          <w:p w14:paraId="21D68357" w14:textId="77777777" w:rsidR="00421A88" w:rsidRDefault="00421A88">
            <w:pPr>
              <w:ind w:left="180"/>
              <w:rPr>
                <w:rFonts w:ascii="Arial" w:hAnsi="Arial" w:cs="Arial"/>
                <w:sz w:val="18"/>
                <w:szCs w:val="18"/>
              </w:rPr>
            </w:pPr>
            <w:r>
              <w:rPr>
                <w:rFonts w:ascii="Arial" w:hAnsi="Arial" w:cs="Arial"/>
                <w:sz w:val="18"/>
                <w:szCs w:val="18"/>
              </w:rPr>
              <w:t>Blocked traps (%)</w:t>
            </w:r>
          </w:p>
        </w:tc>
        <w:tc>
          <w:tcPr>
            <w:tcW w:w="767" w:type="dxa"/>
            <w:vAlign w:val="center"/>
          </w:tcPr>
          <w:p w14:paraId="3D795967" w14:textId="77777777" w:rsidR="00421A88" w:rsidRDefault="00421A88">
            <w:pPr>
              <w:jc w:val="center"/>
              <w:rPr>
                <w:rFonts w:ascii="Arial" w:hAnsi="Arial" w:cs="Arial"/>
                <w:sz w:val="18"/>
                <w:szCs w:val="18"/>
              </w:rPr>
            </w:pPr>
            <w:r>
              <w:rPr>
                <w:rFonts w:ascii="Arial" w:hAnsi="Arial" w:cs="Arial"/>
                <w:sz w:val="18"/>
                <w:szCs w:val="18"/>
              </w:rPr>
              <w:t>15.9%</w:t>
            </w:r>
          </w:p>
        </w:tc>
        <w:tc>
          <w:tcPr>
            <w:tcW w:w="1172" w:type="dxa"/>
            <w:vAlign w:val="center"/>
          </w:tcPr>
          <w:p w14:paraId="7367921E" w14:textId="77777777" w:rsidR="00421A88" w:rsidRDefault="00421A88">
            <w:pPr>
              <w:jc w:val="center"/>
              <w:rPr>
                <w:rFonts w:ascii="Arial" w:hAnsi="Arial" w:cs="Arial"/>
                <w:sz w:val="18"/>
                <w:szCs w:val="18"/>
              </w:rPr>
            </w:pPr>
            <w:r>
              <w:rPr>
                <w:rFonts w:ascii="Arial" w:hAnsi="Arial" w:cs="Arial"/>
                <w:sz w:val="18"/>
                <w:szCs w:val="18"/>
              </w:rPr>
              <w:t>0</w:t>
            </w:r>
          </w:p>
        </w:tc>
        <w:tc>
          <w:tcPr>
            <w:tcW w:w="810" w:type="dxa"/>
            <w:vAlign w:val="center"/>
          </w:tcPr>
          <w:p w14:paraId="675D7099" w14:textId="77777777" w:rsidR="00421A88" w:rsidRDefault="00421A88">
            <w:pPr>
              <w:jc w:val="center"/>
              <w:rPr>
                <w:rFonts w:ascii="Arial" w:hAnsi="Arial" w:cs="Arial"/>
                <w:sz w:val="18"/>
                <w:szCs w:val="18"/>
              </w:rPr>
            </w:pPr>
            <w:r>
              <w:rPr>
                <w:rFonts w:ascii="Arial" w:hAnsi="Arial" w:cs="Arial"/>
                <w:sz w:val="18"/>
                <w:szCs w:val="18"/>
              </w:rPr>
              <w:t>7.7%</w:t>
            </w:r>
          </w:p>
        </w:tc>
        <w:tc>
          <w:tcPr>
            <w:tcW w:w="1170" w:type="dxa"/>
            <w:vAlign w:val="center"/>
          </w:tcPr>
          <w:p w14:paraId="06B58669" w14:textId="77777777" w:rsidR="00421A88" w:rsidRDefault="00421A88">
            <w:pPr>
              <w:jc w:val="center"/>
              <w:rPr>
                <w:rFonts w:ascii="Arial" w:hAnsi="Arial" w:cs="Arial"/>
                <w:sz w:val="18"/>
                <w:szCs w:val="18"/>
              </w:rPr>
            </w:pPr>
            <w:r>
              <w:rPr>
                <w:rFonts w:ascii="Arial" w:hAnsi="Arial" w:cs="Arial"/>
                <w:sz w:val="18"/>
                <w:szCs w:val="18"/>
              </w:rPr>
              <w:t>0</w:t>
            </w:r>
          </w:p>
        </w:tc>
        <w:tc>
          <w:tcPr>
            <w:tcW w:w="900" w:type="dxa"/>
            <w:vAlign w:val="center"/>
          </w:tcPr>
          <w:p w14:paraId="7CF2220A" w14:textId="77777777" w:rsidR="00421A88" w:rsidRDefault="00421A88">
            <w:pPr>
              <w:jc w:val="center"/>
              <w:rPr>
                <w:rFonts w:ascii="Arial" w:hAnsi="Arial" w:cs="Arial"/>
                <w:sz w:val="18"/>
                <w:szCs w:val="18"/>
              </w:rPr>
            </w:pPr>
            <w:r>
              <w:rPr>
                <w:rFonts w:ascii="Arial" w:hAnsi="Arial" w:cs="Arial"/>
                <w:sz w:val="18"/>
                <w:szCs w:val="18"/>
              </w:rPr>
              <w:t>7.7%</w:t>
            </w:r>
          </w:p>
        </w:tc>
        <w:tc>
          <w:tcPr>
            <w:tcW w:w="1170" w:type="dxa"/>
            <w:vAlign w:val="center"/>
          </w:tcPr>
          <w:p w14:paraId="7010C6CD" w14:textId="77777777" w:rsidR="00421A88" w:rsidRDefault="00421A88">
            <w:pPr>
              <w:jc w:val="center"/>
              <w:rPr>
                <w:rFonts w:ascii="Arial" w:hAnsi="Arial" w:cs="Arial"/>
                <w:sz w:val="18"/>
                <w:szCs w:val="18"/>
              </w:rPr>
            </w:pPr>
            <w:r>
              <w:rPr>
                <w:rFonts w:ascii="Arial" w:hAnsi="Arial" w:cs="Arial"/>
                <w:sz w:val="18"/>
                <w:szCs w:val="18"/>
              </w:rPr>
              <w:t>0</w:t>
            </w:r>
          </w:p>
        </w:tc>
        <w:tc>
          <w:tcPr>
            <w:tcW w:w="810" w:type="dxa"/>
            <w:vAlign w:val="center"/>
          </w:tcPr>
          <w:p w14:paraId="4EA79956" w14:textId="77777777" w:rsidR="00421A88" w:rsidRDefault="00421A88">
            <w:pPr>
              <w:jc w:val="center"/>
              <w:rPr>
                <w:rFonts w:ascii="Arial" w:hAnsi="Arial" w:cs="Arial"/>
                <w:sz w:val="18"/>
                <w:szCs w:val="18"/>
              </w:rPr>
            </w:pPr>
            <w:r>
              <w:rPr>
                <w:rFonts w:ascii="Arial" w:hAnsi="Arial" w:cs="Arial"/>
                <w:sz w:val="18"/>
                <w:szCs w:val="18"/>
              </w:rPr>
              <w:t>7.7%</w:t>
            </w:r>
          </w:p>
        </w:tc>
        <w:tc>
          <w:tcPr>
            <w:tcW w:w="1145" w:type="dxa"/>
            <w:gridSpan w:val="2"/>
            <w:vAlign w:val="center"/>
          </w:tcPr>
          <w:p w14:paraId="0EB2639E" w14:textId="77777777" w:rsidR="00421A88" w:rsidRDefault="00421A88">
            <w:pPr>
              <w:jc w:val="center"/>
              <w:rPr>
                <w:rFonts w:ascii="Arial" w:hAnsi="Arial" w:cs="Arial"/>
                <w:sz w:val="18"/>
                <w:szCs w:val="18"/>
              </w:rPr>
            </w:pPr>
            <w:r>
              <w:rPr>
                <w:rFonts w:ascii="Arial" w:hAnsi="Arial" w:cs="Arial"/>
                <w:sz w:val="18"/>
                <w:szCs w:val="18"/>
              </w:rPr>
              <w:t>0</w:t>
            </w:r>
          </w:p>
        </w:tc>
      </w:tr>
      <w:tr w:rsidR="00421A88" w14:paraId="6CC45658" w14:textId="77777777">
        <w:tc>
          <w:tcPr>
            <w:tcW w:w="1416" w:type="dxa"/>
            <w:vAlign w:val="center"/>
          </w:tcPr>
          <w:p w14:paraId="79784AC6" w14:textId="77777777" w:rsidR="00421A88" w:rsidRDefault="00421A88">
            <w:pPr>
              <w:ind w:left="180"/>
              <w:rPr>
                <w:rFonts w:ascii="Arial" w:hAnsi="Arial" w:cs="Arial"/>
                <w:sz w:val="18"/>
                <w:szCs w:val="18"/>
              </w:rPr>
            </w:pPr>
            <w:r>
              <w:rPr>
                <w:rFonts w:ascii="Arial" w:hAnsi="Arial" w:cs="Arial"/>
                <w:sz w:val="18"/>
                <w:szCs w:val="18"/>
              </w:rPr>
              <w:t>Leaking&amp;blow-thru traps (%)</w:t>
            </w:r>
          </w:p>
        </w:tc>
        <w:tc>
          <w:tcPr>
            <w:tcW w:w="767" w:type="dxa"/>
            <w:vAlign w:val="center"/>
          </w:tcPr>
          <w:p w14:paraId="16D98D89" w14:textId="77777777" w:rsidR="00421A88" w:rsidRDefault="00421A88">
            <w:pPr>
              <w:jc w:val="center"/>
              <w:rPr>
                <w:rFonts w:ascii="Arial" w:hAnsi="Arial" w:cs="Arial"/>
                <w:sz w:val="18"/>
                <w:szCs w:val="18"/>
              </w:rPr>
            </w:pPr>
            <w:r>
              <w:rPr>
                <w:rFonts w:ascii="Arial" w:hAnsi="Arial" w:cs="Arial"/>
                <w:sz w:val="18"/>
                <w:szCs w:val="18"/>
              </w:rPr>
              <w:t>27.0%</w:t>
            </w:r>
          </w:p>
        </w:tc>
        <w:tc>
          <w:tcPr>
            <w:tcW w:w="1172" w:type="dxa"/>
            <w:vAlign w:val="center"/>
          </w:tcPr>
          <w:p w14:paraId="33178122" w14:textId="77777777" w:rsidR="00421A88" w:rsidRDefault="00421A88">
            <w:pPr>
              <w:jc w:val="center"/>
              <w:rPr>
                <w:rFonts w:ascii="Arial" w:hAnsi="Arial" w:cs="Arial"/>
                <w:sz w:val="18"/>
                <w:szCs w:val="18"/>
              </w:rPr>
            </w:pPr>
            <w:r>
              <w:rPr>
                <w:rFonts w:ascii="Arial" w:hAnsi="Arial" w:cs="Arial"/>
                <w:sz w:val="18"/>
                <w:szCs w:val="18"/>
              </w:rPr>
              <w:t>---</w:t>
            </w:r>
          </w:p>
        </w:tc>
        <w:tc>
          <w:tcPr>
            <w:tcW w:w="810" w:type="dxa"/>
            <w:vAlign w:val="center"/>
          </w:tcPr>
          <w:p w14:paraId="27C1D051" w14:textId="77777777" w:rsidR="00421A88" w:rsidRDefault="00421A88">
            <w:pPr>
              <w:jc w:val="center"/>
              <w:rPr>
                <w:rFonts w:ascii="Arial" w:hAnsi="Arial" w:cs="Arial"/>
                <w:sz w:val="18"/>
                <w:szCs w:val="18"/>
              </w:rPr>
            </w:pPr>
            <w:r>
              <w:rPr>
                <w:rFonts w:ascii="Arial" w:hAnsi="Arial" w:cs="Arial"/>
                <w:sz w:val="18"/>
                <w:szCs w:val="18"/>
              </w:rPr>
              <w:t>16.3%</w:t>
            </w:r>
          </w:p>
        </w:tc>
        <w:tc>
          <w:tcPr>
            <w:tcW w:w="1170" w:type="dxa"/>
            <w:vAlign w:val="center"/>
          </w:tcPr>
          <w:p w14:paraId="51617A88" w14:textId="77777777" w:rsidR="00421A88" w:rsidRDefault="00421A88">
            <w:pPr>
              <w:jc w:val="center"/>
              <w:rPr>
                <w:rFonts w:ascii="Arial" w:hAnsi="Arial" w:cs="Arial"/>
                <w:sz w:val="18"/>
                <w:szCs w:val="18"/>
              </w:rPr>
            </w:pPr>
            <w:r>
              <w:rPr>
                <w:rFonts w:ascii="Arial" w:hAnsi="Arial" w:cs="Arial"/>
                <w:sz w:val="18"/>
                <w:szCs w:val="18"/>
              </w:rPr>
              <w:t>---</w:t>
            </w:r>
          </w:p>
        </w:tc>
        <w:tc>
          <w:tcPr>
            <w:tcW w:w="900" w:type="dxa"/>
            <w:vAlign w:val="center"/>
          </w:tcPr>
          <w:p w14:paraId="23A69BB5" w14:textId="77777777" w:rsidR="00421A88" w:rsidRDefault="00421A88">
            <w:pPr>
              <w:jc w:val="center"/>
              <w:rPr>
                <w:rFonts w:ascii="Arial" w:hAnsi="Arial" w:cs="Arial"/>
                <w:sz w:val="18"/>
                <w:szCs w:val="18"/>
              </w:rPr>
            </w:pPr>
            <w:r>
              <w:rPr>
                <w:rFonts w:ascii="Arial" w:hAnsi="Arial" w:cs="Arial"/>
                <w:sz w:val="18"/>
                <w:szCs w:val="18"/>
              </w:rPr>
              <w:t>16.3%</w:t>
            </w:r>
          </w:p>
        </w:tc>
        <w:tc>
          <w:tcPr>
            <w:tcW w:w="1170" w:type="dxa"/>
            <w:vAlign w:val="center"/>
          </w:tcPr>
          <w:p w14:paraId="49B04299" w14:textId="77777777" w:rsidR="00421A88" w:rsidRDefault="00421A88">
            <w:pPr>
              <w:jc w:val="center"/>
              <w:rPr>
                <w:rFonts w:ascii="Arial" w:hAnsi="Arial" w:cs="Arial"/>
                <w:sz w:val="18"/>
                <w:szCs w:val="18"/>
              </w:rPr>
            </w:pPr>
            <w:r>
              <w:rPr>
                <w:rFonts w:ascii="Arial" w:hAnsi="Arial" w:cs="Arial"/>
                <w:sz w:val="18"/>
                <w:szCs w:val="18"/>
              </w:rPr>
              <w:t>---</w:t>
            </w:r>
          </w:p>
        </w:tc>
        <w:tc>
          <w:tcPr>
            <w:tcW w:w="810" w:type="dxa"/>
            <w:vAlign w:val="center"/>
          </w:tcPr>
          <w:p w14:paraId="09F7CB3E" w14:textId="77777777" w:rsidR="00421A88" w:rsidRDefault="00421A88">
            <w:pPr>
              <w:jc w:val="center"/>
              <w:rPr>
                <w:rFonts w:ascii="Arial" w:hAnsi="Arial" w:cs="Arial"/>
                <w:sz w:val="18"/>
                <w:szCs w:val="18"/>
              </w:rPr>
            </w:pPr>
            <w:r>
              <w:rPr>
                <w:rFonts w:ascii="Arial" w:hAnsi="Arial" w:cs="Arial"/>
                <w:sz w:val="18"/>
                <w:szCs w:val="18"/>
              </w:rPr>
              <w:t>16.3%</w:t>
            </w:r>
          </w:p>
        </w:tc>
        <w:tc>
          <w:tcPr>
            <w:tcW w:w="1145" w:type="dxa"/>
            <w:gridSpan w:val="2"/>
            <w:vAlign w:val="center"/>
          </w:tcPr>
          <w:p w14:paraId="023CACF8" w14:textId="77777777" w:rsidR="00421A88" w:rsidRDefault="00421A88">
            <w:pPr>
              <w:jc w:val="center"/>
              <w:rPr>
                <w:rFonts w:ascii="Arial" w:hAnsi="Arial" w:cs="Arial"/>
                <w:sz w:val="18"/>
                <w:szCs w:val="18"/>
              </w:rPr>
            </w:pPr>
            <w:r>
              <w:rPr>
                <w:rFonts w:ascii="Arial" w:hAnsi="Arial" w:cs="Arial"/>
                <w:sz w:val="18"/>
                <w:szCs w:val="18"/>
              </w:rPr>
              <w:t>---</w:t>
            </w:r>
          </w:p>
        </w:tc>
      </w:tr>
      <w:tr w:rsidR="00421A88" w14:paraId="45EE8B97" w14:textId="77777777">
        <w:tc>
          <w:tcPr>
            <w:tcW w:w="1416" w:type="dxa"/>
            <w:vAlign w:val="center"/>
          </w:tcPr>
          <w:p w14:paraId="43316D46" w14:textId="77777777" w:rsidR="00421A88" w:rsidRDefault="00421A88">
            <w:pPr>
              <w:ind w:left="360"/>
              <w:rPr>
                <w:rFonts w:ascii="Arial" w:hAnsi="Arial" w:cs="Arial"/>
                <w:sz w:val="18"/>
                <w:szCs w:val="18"/>
              </w:rPr>
            </w:pPr>
            <w:r>
              <w:rPr>
                <w:rFonts w:ascii="Arial" w:hAnsi="Arial" w:cs="Arial"/>
                <w:sz w:val="18"/>
                <w:szCs w:val="18"/>
              </w:rPr>
              <w:t>Maximum blow-thru</w:t>
            </w:r>
          </w:p>
        </w:tc>
        <w:tc>
          <w:tcPr>
            <w:tcW w:w="767" w:type="dxa"/>
            <w:vAlign w:val="center"/>
          </w:tcPr>
          <w:p w14:paraId="5A39F836" w14:textId="77777777" w:rsidR="00421A88" w:rsidRDefault="00421A88">
            <w:pPr>
              <w:jc w:val="center"/>
              <w:rPr>
                <w:rFonts w:ascii="Arial" w:hAnsi="Arial" w:cs="Arial"/>
                <w:sz w:val="18"/>
                <w:szCs w:val="18"/>
              </w:rPr>
            </w:pPr>
            <w:r>
              <w:rPr>
                <w:rFonts w:ascii="Arial" w:hAnsi="Arial" w:cs="Arial"/>
                <w:sz w:val="18"/>
                <w:szCs w:val="18"/>
              </w:rPr>
              <w:t>---</w:t>
            </w:r>
          </w:p>
        </w:tc>
        <w:tc>
          <w:tcPr>
            <w:tcW w:w="1172" w:type="dxa"/>
            <w:vAlign w:val="center"/>
          </w:tcPr>
          <w:p w14:paraId="7CF40B07" w14:textId="77777777" w:rsidR="00421A88" w:rsidRDefault="00421A88">
            <w:pPr>
              <w:jc w:val="center"/>
              <w:rPr>
                <w:rFonts w:ascii="Arial" w:hAnsi="Arial" w:cs="Arial"/>
                <w:sz w:val="18"/>
                <w:szCs w:val="18"/>
              </w:rPr>
            </w:pPr>
            <w:r>
              <w:rPr>
                <w:rFonts w:ascii="Arial" w:hAnsi="Arial" w:cs="Arial"/>
                <w:sz w:val="18"/>
                <w:szCs w:val="18"/>
              </w:rPr>
              <w:t>1,029</w:t>
            </w:r>
          </w:p>
        </w:tc>
        <w:tc>
          <w:tcPr>
            <w:tcW w:w="810" w:type="dxa"/>
            <w:vAlign w:val="center"/>
          </w:tcPr>
          <w:p w14:paraId="3957FC76" w14:textId="77777777" w:rsidR="00421A88" w:rsidRDefault="00421A88">
            <w:pPr>
              <w:jc w:val="center"/>
              <w:rPr>
                <w:rFonts w:ascii="Arial" w:hAnsi="Arial" w:cs="Arial"/>
                <w:sz w:val="18"/>
                <w:szCs w:val="18"/>
              </w:rPr>
            </w:pPr>
            <w:r>
              <w:rPr>
                <w:rFonts w:ascii="Arial" w:hAnsi="Arial" w:cs="Arial"/>
                <w:sz w:val="18"/>
                <w:szCs w:val="18"/>
              </w:rPr>
              <w:t>---</w:t>
            </w:r>
          </w:p>
        </w:tc>
        <w:tc>
          <w:tcPr>
            <w:tcW w:w="1170" w:type="dxa"/>
            <w:vAlign w:val="center"/>
          </w:tcPr>
          <w:p w14:paraId="7F7D0A83" w14:textId="77777777" w:rsidR="00421A88" w:rsidRDefault="00421A88">
            <w:pPr>
              <w:jc w:val="center"/>
              <w:rPr>
                <w:rFonts w:ascii="Arial" w:hAnsi="Arial" w:cs="Arial"/>
                <w:sz w:val="18"/>
                <w:szCs w:val="18"/>
              </w:rPr>
            </w:pPr>
            <w:r>
              <w:rPr>
                <w:rFonts w:ascii="Arial" w:hAnsi="Arial" w:cs="Arial"/>
                <w:sz w:val="18"/>
                <w:szCs w:val="18"/>
              </w:rPr>
              <w:t>4,683</w:t>
            </w:r>
          </w:p>
        </w:tc>
        <w:tc>
          <w:tcPr>
            <w:tcW w:w="900" w:type="dxa"/>
            <w:vAlign w:val="center"/>
          </w:tcPr>
          <w:p w14:paraId="7B094703" w14:textId="77777777" w:rsidR="00421A88" w:rsidRDefault="00421A88">
            <w:pPr>
              <w:jc w:val="center"/>
              <w:rPr>
                <w:rFonts w:ascii="Arial" w:hAnsi="Arial" w:cs="Arial"/>
                <w:sz w:val="18"/>
                <w:szCs w:val="18"/>
              </w:rPr>
            </w:pPr>
            <w:r>
              <w:rPr>
                <w:rFonts w:ascii="Arial" w:hAnsi="Arial" w:cs="Arial"/>
                <w:sz w:val="18"/>
                <w:szCs w:val="18"/>
              </w:rPr>
              <w:t>---</w:t>
            </w:r>
          </w:p>
        </w:tc>
        <w:tc>
          <w:tcPr>
            <w:tcW w:w="1170" w:type="dxa"/>
            <w:vAlign w:val="center"/>
          </w:tcPr>
          <w:p w14:paraId="2DF62F02" w14:textId="77777777" w:rsidR="00421A88" w:rsidRDefault="00421A88">
            <w:pPr>
              <w:jc w:val="center"/>
              <w:rPr>
                <w:rFonts w:ascii="Arial" w:hAnsi="Arial" w:cs="Arial"/>
                <w:sz w:val="18"/>
                <w:szCs w:val="18"/>
              </w:rPr>
            </w:pPr>
            <w:r>
              <w:rPr>
                <w:rFonts w:ascii="Arial" w:hAnsi="Arial" w:cs="Arial"/>
                <w:sz w:val="18"/>
                <w:szCs w:val="18"/>
              </w:rPr>
              <w:t>1,276</w:t>
            </w:r>
          </w:p>
        </w:tc>
        <w:tc>
          <w:tcPr>
            <w:tcW w:w="810" w:type="dxa"/>
            <w:vAlign w:val="center"/>
          </w:tcPr>
          <w:p w14:paraId="58762F60" w14:textId="77777777" w:rsidR="00421A88" w:rsidRDefault="00421A88">
            <w:pPr>
              <w:jc w:val="center"/>
              <w:rPr>
                <w:rFonts w:ascii="Arial" w:hAnsi="Arial" w:cs="Arial"/>
                <w:sz w:val="18"/>
                <w:szCs w:val="18"/>
              </w:rPr>
            </w:pPr>
            <w:r>
              <w:rPr>
                <w:rFonts w:ascii="Arial" w:hAnsi="Arial" w:cs="Arial"/>
                <w:sz w:val="18"/>
                <w:szCs w:val="18"/>
              </w:rPr>
              <w:t>---</w:t>
            </w:r>
          </w:p>
        </w:tc>
        <w:tc>
          <w:tcPr>
            <w:tcW w:w="1145" w:type="dxa"/>
            <w:gridSpan w:val="2"/>
            <w:vAlign w:val="center"/>
          </w:tcPr>
          <w:p w14:paraId="490452F0" w14:textId="77777777" w:rsidR="00421A88" w:rsidRDefault="00421A88">
            <w:pPr>
              <w:jc w:val="center"/>
              <w:rPr>
                <w:rFonts w:ascii="Arial" w:hAnsi="Arial" w:cs="Arial"/>
                <w:sz w:val="18"/>
                <w:szCs w:val="18"/>
              </w:rPr>
            </w:pPr>
            <w:r>
              <w:rPr>
                <w:rFonts w:ascii="Arial" w:hAnsi="Arial" w:cs="Arial"/>
                <w:sz w:val="18"/>
                <w:szCs w:val="18"/>
              </w:rPr>
              <w:t>1,374</w:t>
            </w:r>
          </w:p>
        </w:tc>
      </w:tr>
      <w:tr w:rsidR="00421A88" w14:paraId="5DE7E221" w14:textId="77777777">
        <w:tc>
          <w:tcPr>
            <w:tcW w:w="1416" w:type="dxa"/>
            <w:vAlign w:val="center"/>
          </w:tcPr>
          <w:p w14:paraId="6B6E07DB" w14:textId="77777777" w:rsidR="00421A88" w:rsidRDefault="00421A88">
            <w:pPr>
              <w:ind w:left="360"/>
              <w:rPr>
                <w:rFonts w:ascii="Arial" w:hAnsi="Arial" w:cs="Arial"/>
                <w:sz w:val="18"/>
                <w:szCs w:val="18"/>
              </w:rPr>
            </w:pPr>
            <w:r>
              <w:rPr>
                <w:rFonts w:ascii="Arial" w:hAnsi="Arial" w:cs="Arial"/>
                <w:sz w:val="18"/>
                <w:szCs w:val="18"/>
              </w:rPr>
              <w:t>Averaging factor</w:t>
            </w:r>
          </w:p>
        </w:tc>
        <w:tc>
          <w:tcPr>
            <w:tcW w:w="767" w:type="dxa"/>
            <w:vAlign w:val="center"/>
          </w:tcPr>
          <w:p w14:paraId="77303AE4" w14:textId="77777777" w:rsidR="00421A88" w:rsidRDefault="00421A88">
            <w:pPr>
              <w:jc w:val="center"/>
              <w:rPr>
                <w:rFonts w:ascii="Arial" w:hAnsi="Arial" w:cs="Arial"/>
                <w:sz w:val="18"/>
                <w:szCs w:val="18"/>
              </w:rPr>
            </w:pPr>
            <w:r>
              <w:rPr>
                <w:rFonts w:ascii="Arial" w:hAnsi="Arial" w:cs="Arial"/>
                <w:sz w:val="18"/>
                <w:szCs w:val="18"/>
              </w:rPr>
              <w:t>50%</w:t>
            </w:r>
          </w:p>
        </w:tc>
        <w:tc>
          <w:tcPr>
            <w:tcW w:w="1172" w:type="dxa"/>
            <w:vAlign w:val="center"/>
          </w:tcPr>
          <w:p w14:paraId="1050310C" w14:textId="77777777" w:rsidR="00421A88" w:rsidRDefault="00421A88">
            <w:pPr>
              <w:jc w:val="center"/>
              <w:rPr>
                <w:rFonts w:ascii="Arial" w:hAnsi="Arial" w:cs="Arial"/>
                <w:sz w:val="18"/>
                <w:szCs w:val="18"/>
              </w:rPr>
            </w:pPr>
            <w:r>
              <w:rPr>
                <w:rFonts w:ascii="Arial" w:hAnsi="Arial" w:cs="Arial"/>
                <w:sz w:val="18"/>
                <w:szCs w:val="18"/>
              </w:rPr>
              <w:t>---</w:t>
            </w:r>
          </w:p>
        </w:tc>
        <w:tc>
          <w:tcPr>
            <w:tcW w:w="810" w:type="dxa"/>
            <w:vAlign w:val="center"/>
          </w:tcPr>
          <w:p w14:paraId="6F764258" w14:textId="77777777" w:rsidR="00421A88" w:rsidRDefault="00421A88">
            <w:pPr>
              <w:jc w:val="center"/>
              <w:rPr>
                <w:rFonts w:ascii="Arial" w:hAnsi="Arial" w:cs="Arial"/>
                <w:sz w:val="18"/>
                <w:szCs w:val="18"/>
              </w:rPr>
            </w:pPr>
            <w:r>
              <w:rPr>
                <w:rFonts w:ascii="Arial" w:hAnsi="Arial" w:cs="Arial"/>
                <w:sz w:val="18"/>
                <w:szCs w:val="18"/>
              </w:rPr>
              <w:t>50%</w:t>
            </w:r>
          </w:p>
        </w:tc>
        <w:tc>
          <w:tcPr>
            <w:tcW w:w="1170" w:type="dxa"/>
            <w:vAlign w:val="center"/>
          </w:tcPr>
          <w:p w14:paraId="26DC1186" w14:textId="77777777" w:rsidR="00421A88" w:rsidRDefault="00421A88">
            <w:pPr>
              <w:jc w:val="center"/>
              <w:rPr>
                <w:rFonts w:ascii="Arial" w:hAnsi="Arial" w:cs="Arial"/>
                <w:sz w:val="18"/>
                <w:szCs w:val="18"/>
              </w:rPr>
            </w:pPr>
            <w:r>
              <w:rPr>
                <w:rFonts w:ascii="Arial" w:hAnsi="Arial" w:cs="Arial"/>
                <w:sz w:val="18"/>
                <w:szCs w:val="18"/>
              </w:rPr>
              <w:t>---</w:t>
            </w:r>
          </w:p>
        </w:tc>
        <w:tc>
          <w:tcPr>
            <w:tcW w:w="900" w:type="dxa"/>
            <w:vAlign w:val="center"/>
          </w:tcPr>
          <w:p w14:paraId="6398F65A" w14:textId="77777777" w:rsidR="00421A88" w:rsidRDefault="00421A88">
            <w:pPr>
              <w:jc w:val="center"/>
              <w:rPr>
                <w:rFonts w:ascii="Arial" w:hAnsi="Arial" w:cs="Arial"/>
                <w:sz w:val="18"/>
                <w:szCs w:val="18"/>
              </w:rPr>
            </w:pPr>
            <w:r>
              <w:rPr>
                <w:rFonts w:ascii="Arial" w:hAnsi="Arial" w:cs="Arial"/>
                <w:sz w:val="18"/>
                <w:szCs w:val="18"/>
              </w:rPr>
              <w:t>50%</w:t>
            </w:r>
          </w:p>
        </w:tc>
        <w:tc>
          <w:tcPr>
            <w:tcW w:w="1170" w:type="dxa"/>
            <w:vAlign w:val="center"/>
          </w:tcPr>
          <w:p w14:paraId="7E2FCF21" w14:textId="77777777" w:rsidR="00421A88" w:rsidRDefault="00421A88">
            <w:pPr>
              <w:jc w:val="center"/>
              <w:rPr>
                <w:rFonts w:ascii="Arial" w:hAnsi="Arial" w:cs="Arial"/>
                <w:sz w:val="18"/>
                <w:szCs w:val="18"/>
              </w:rPr>
            </w:pPr>
            <w:r>
              <w:rPr>
                <w:rFonts w:ascii="Arial" w:hAnsi="Arial" w:cs="Arial"/>
                <w:sz w:val="18"/>
                <w:szCs w:val="18"/>
              </w:rPr>
              <w:t>---</w:t>
            </w:r>
          </w:p>
        </w:tc>
        <w:tc>
          <w:tcPr>
            <w:tcW w:w="810" w:type="dxa"/>
            <w:vAlign w:val="center"/>
          </w:tcPr>
          <w:p w14:paraId="0B2A2F89" w14:textId="77777777" w:rsidR="00421A88" w:rsidRDefault="00421A88">
            <w:pPr>
              <w:jc w:val="center"/>
              <w:rPr>
                <w:rFonts w:ascii="Arial" w:hAnsi="Arial" w:cs="Arial"/>
                <w:sz w:val="18"/>
                <w:szCs w:val="18"/>
              </w:rPr>
            </w:pPr>
            <w:r>
              <w:rPr>
                <w:rFonts w:ascii="Arial" w:hAnsi="Arial" w:cs="Arial"/>
                <w:sz w:val="18"/>
                <w:szCs w:val="18"/>
              </w:rPr>
              <w:t>50%</w:t>
            </w:r>
          </w:p>
        </w:tc>
        <w:tc>
          <w:tcPr>
            <w:tcW w:w="1145" w:type="dxa"/>
            <w:gridSpan w:val="2"/>
            <w:vAlign w:val="center"/>
          </w:tcPr>
          <w:p w14:paraId="6C6E48B3" w14:textId="77777777" w:rsidR="00421A88" w:rsidRDefault="00421A88">
            <w:pPr>
              <w:jc w:val="center"/>
              <w:rPr>
                <w:rFonts w:ascii="Arial" w:hAnsi="Arial" w:cs="Arial"/>
                <w:sz w:val="18"/>
                <w:szCs w:val="18"/>
              </w:rPr>
            </w:pPr>
            <w:r>
              <w:rPr>
                <w:rFonts w:ascii="Arial" w:hAnsi="Arial" w:cs="Arial"/>
                <w:sz w:val="18"/>
                <w:szCs w:val="18"/>
              </w:rPr>
              <w:t>---</w:t>
            </w:r>
          </w:p>
        </w:tc>
      </w:tr>
      <w:tr w:rsidR="00421A88" w14:paraId="117E2A0D" w14:textId="77777777">
        <w:tc>
          <w:tcPr>
            <w:tcW w:w="1416" w:type="dxa"/>
            <w:vAlign w:val="center"/>
          </w:tcPr>
          <w:p w14:paraId="23DAE36F" w14:textId="77777777" w:rsidR="00421A88" w:rsidRDefault="00421A88">
            <w:pPr>
              <w:ind w:left="360"/>
              <w:rPr>
                <w:rFonts w:ascii="Arial" w:hAnsi="Arial" w:cs="Arial"/>
                <w:sz w:val="18"/>
                <w:szCs w:val="18"/>
              </w:rPr>
            </w:pPr>
            <w:r>
              <w:rPr>
                <w:rFonts w:ascii="Arial" w:hAnsi="Arial" w:cs="Arial"/>
                <w:sz w:val="18"/>
                <w:szCs w:val="18"/>
              </w:rPr>
              <w:t>Average steam loss</w:t>
            </w:r>
          </w:p>
        </w:tc>
        <w:tc>
          <w:tcPr>
            <w:tcW w:w="767" w:type="dxa"/>
            <w:vAlign w:val="center"/>
          </w:tcPr>
          <w:p w14:paraId="1F53CBD4" w14:textId="77777777" w:rsidR="00421A88" w:rsidRDefault="00421A88">
            <w:pPr>
              <w:jc w:val="center"/>
              <w:rPr>
                <w:rFonts w:ascii="Arial" w:hAnsi="Arial" w:cs="Arial"/>
                <w:sz w:val="18"/>
                <w:szCs w:val="18"/>
              </w:rPr>
            </w:pPr>
            <w:r>
              <w:rPr>
                <w:rFonts w:ascii="Arial" w:hAnsi="Arial" w:cs="Arial"/>
                <w:sz w:val="18"/>
                <w:szCs w:val="18"/>
              </w:rPr>
              <w:t>---</w:t>
            </w:r>
          </w:p>
        </w:tc>
        <w:tc>
          <w:tcPr>
            <w:tcW w:w="1172" w:type="dxa"/>
            <w:vAlign w:val="center"/>
          </w:tcPr>
          <w:p w14:paraId="6CBF47D3" w14:textId="77777777" w:rsidR="00421A88" w:rsidRDefault="00421A88">
            <w:pPr>
              <w:jc w:val="center"/>
              <w:rPr>
                <w:rFonts w:ascii="Arial" w:hAnsi="Arial" w:cs="Arial"/>
                <w:sz w:val="18"/>
                <w:szCs w:val="18"/>
              </w:rPr>
            </w:pPr>
            <w:r>
              <w:rPr>
                <w:rFonts w:ascii="Arial" w:hAnsi="Arial" w:cs="Arial"/>
                <w:sz w:val="18"/>
                <w:szCs w:val="18"/>
              </w:rPr>
              <w:t>515</w:t>
            </w:r>
          </w:p>
        </w:tc>
        <w:tc>
          <w:tcPr>
            <w:tcW w:w="810" w:type="dxa"/>
            <w:vAlign w:val="center"/>
          </w:tcPr>
          <w:p w14:paraId="01335242" w14:textId="77777777" w:rsidR="00421A88" w:rsidRDefault="00421A88">
            <w:pPr>
              <w:jc w:val="center"/>
              <w:rPr>
                <w:rFonts w:ascii="Arial" w:hAnsi="Arial" w:cs="Arial"/>
                <w:sz w:val="18"/>
                <w:szCs w:val="18"/>
              </w:rPr>
            </w:pPr>
            <w:r>
              <w:rPr>
                <w:rFonts w:ascii="Arial" w:hAnsi="Arial" w:cs="Arial"/>
                <w:sz w:val="18"/>
                <w:szCs w:val="18"/>
              </w:rPr>
              <w:t>---</w:t>
            </w:r>
          </w:p>
        </w:tc>
        <w:tc>
          <w:tcPr>
            <w:tcW w:w="1170" w:type="dxa"/>
            <w:vAlign w:val="center"/>
          </w:tcPr>
          <w:p w14:paraId="28E750F8" w14:textId="77777777" w:rsidR="00421A88" w:rsidRDefault="00421A88">
            <w:pPr>
              <w:jc w:val="center"/>
              <w:rPr>
                <w:rFonts w:ascii="Arial" w:hAnsi="Arial" w:cs="Arial"/>
                <w:b/>
                <w:bCs/>
                <w:sz w:val="18"/>
                <w:szCs w:val="18"/>
              </w:rPr>
            </w:pPr>
            <w:r>
              <w:rPr>
                <w:rFonts w:ascii="Arial" w:hAnsi="Arial" w:cs="Arial"/>
                <w:b/>
                <w:bCs/>
                <w:sz w:val="18"/>
                <w:szCs w:val="18"/>
              </w:rPr>
              <w:t>2,342</w:t>
            </w:r>
          </w:p>
        </w:tc>
        <w:tc>
          <w:tcPr>
            <w:tcW w:w="900" w:type="dxa"/>
            <w:vAlign w:val="center"/>
          </w:tcPr>
          <w:p w14:paraId="4D1A0D44" w14:textId="77777777" w:rsidR="00421A88" w:rsidRDefault="00421A88">
            <w:pPr>
              <w:jc w:val="center"/>
              <w:rPr>
                <w:rFonts w:ascii="Arial" w:hAnsi="Arial" w:cs="Arial"/>
                <w:sz w:val="18"/>
                <w:szCs w:val="18"/>
              </w:rPr>
            </w:pPr>
            <w:r>
              <w:rPr>
                <w:rFonts w:ascii="Arial" w:hAnsi="Arial" w:cs="Arial"/>
                <w:sz w:val="18"/>
                <w:szCs w:val="18"/>
              </w:rPr>
              <w:t>---</w:t>
            </w:r>
          </w:p>
        </w:tc>
        <w:tc>
          <w:tcPr>
            <w:tcW w:w="1170" w:type="dxa"/>
            <w:vAlign w:val="center"/>
          </w:tcPr>
          <w:p w14:paraId="7B7BC081" w14:textId="77777777" w:rsidR="00421A88" w:rsidRDefault="00421A88">
            <w:pPr>
              <w:jc w:val="center"/>
              <w:rPr>
                <w:rFonts w:ascii="Arial" w:hAnsi="Arial" w:cs="Arial"/>
                <w:b/>
                <w:bCs/>
                <w:sz w:val="18"/>
                <w:szCs w:val="18"/>
              </w:rPr>
            </w:pPr>
            <w:r>
              <w:rPr>
                <w:rFonts w:ascii="Arial" w:hAnsi="Arial" w:cs="Arial"/>
                <w:b/>
                <w:bCs/>
                <w:sz w:val="18"/>
                <w:szCs w:val="18"/>
              </w:rPr>
              <w:t>638</w:t>
            </w:r>
          </w:p>
        </w:tc>
        <w:tc>
          <w:tcPr>
            <w:tcW w:w="810" w:type="dxa"/>
            <w:vAlign w:val="center"/>
          </w:tcPr>
          <w:p w14:paraId="55951271" w14:textId="77777777" w:rsidR="00421A88" w:rsidRDefault="00421A88">
            <w:pPr>
              <w:jc w:val="center"/>
              <w:rPr>
                <w:rFonts w:ascii="Arial" w:hAnsi="Arial" w:cs="Arial"/>
                <w:sz w:val="18"/>
                <w:szCs w:val="18"/>
              </w:rPr>
            </w:pPr>
            <w:r>
              <w:rPr>
                <w:rFonts w:ascii="Arial" w:hAnsi="Arial" w:cs="Arial"/>
                <w:sz w:val="18"/>
                <w:szCs w:val="18"/>
              </w:rPr>
              <w:t>---</w:t>
            </w:r>
          </w:p>
        </w:tc>
        <w:tc>
          <w:tcPr>
            <w:tcW w:w="1145" w:type="dxa"/>
            <w:gridSpan w:val="2"/>
            <w:vAlign w:val="center"/>
          </w:tcPr>
          <w:p w14:paraId="52F16360" w14:textId="77777777" w:rsidR="00421A88" w:rsidRDefault="00421A88">
            <w:pPr>
              <w:jc w:val="center"/>
              <w:rPr>
                <w:rFonts w:ascii="Arial" w:hAnsi="Arial" w:cs="Arial"/>
                <w:b/>
                <w:bCs/>
                <w:sz w:val="18"/>
                <w:szCs w:val="18"/>
              </w:rPr>
            </w:pPr>
            <w:r>
              <w:rPr>
                <w:rFonts w:ascii="Arial" w:hAnsi="Arial" w:cs="Arial"/>
                <w:b/>
                <w:bCs/>
                <w:sz w:val="18"/>
                <w:szCs w:val="18"/>
              </w:rPr>
              <w:t>687</w:t>
            </w:r>
          </w:p>
        </w:tc>
      </w:tr>
      <w:tr w:rsidR="00421A88" w14:paraId="19455C1B" w14:textId="77777777">
        <w:tc>
          <w:tcPr>
            <w:tcW w:w="1416" w:type="dxa"/>
            <w:tcBorders>
              <w:bottom w:val="single" w:sz="4" w:space="0" w:color="auto"/>
            </w:tcBorders>
            <w:vAlign w:val="center"/>
          </w:tcPr>
          <w:p w14:paraId="301FF5D6" w14:textId="77777777" w:rsidR="00421A88" w:rsidRDefault="00421A88">
            <w:pPr>
              <w:rPr>
                <w:rFonts w:ascii="Arial" w:hAnsi="Arial" w:cs="Arial"/>
                <w:sz w:val="18"/>
                <w:szCs w:val="18"/>
              </w:rPr>
            </w:pPr>
            <w:r>
              <w:rPr>
                <w:rFonts w:ascii="Arial" w:hAnsi="Arial" w:cs="Arial"/>
                <w:sz w:val="18"/>
                <w:szCs w:val="18"/>
              </w:rPr>
              <w:t>All traps (%)</w:t>
            </w:r>
          </w:p>
        </w:tc>
        <w:tc>
          <w:tcPr>
            <w:tcW w:w="767" w:type="dxa"/>
            <w:tcBorders>
              <w:bottom w:val="single" w:sz="4" w:space="0" w:color="auto"/>
            </w:tcBorders>
            <w:vAlign w:val="center"/>
          </w:tcPr>
          <w:p w14:paraId="5526E6A9" w14:textId="77777777" w:rsidR="00421A88" w:rsidRDefault="00421A88">
            <w:pPr>
              <w:jc w:val="center"/>
              <w:rPr>
                <w:rFonts w:ascii="Arial" w:hAnsi="Arial" w:cs="Arial"/>
                <w:sz w:val="18"/>
                <w:szCs w:val="18"/>
              </w:rPr>
            </w:pPr>
            <w:r>
              <w:rPr>
                <w:rFonts w:ascii="Arial" w:hAnsi="Arial" w:cs="Arial"/>
                <w:sz w:val="18"/>
                <w:szCs w:val="18"/>
              </w:rPr>
              <w:t>100%</w:t>
            </w:r>
          </w:p>
        </w:tc>
        <w:tc>
          <w:tcPr>
            <w:tcW w:w="1172" w:type="dxa"/>
            <w:tcBorders>
              <w:bottom w:val="single" w:sz="4" w:space="0" w:color="auto"/>
            </w:tcBorders>
            <w:vAlign w:val="center"/>
          </w:tcPr>
          <w:p w14:paraId="506BCC04" w14:textId="77777777" w:rsidR="00421A88" w:rsidRDefault="00421A88">
            <w:pPr>
              <w:jc w:val="center"/>
              <w:rPr>
                <w:rFonts w:ascii="Arial" w:hAnsi="Arial" w:cs="Arial"/>
                <w:b/>
                <w:bCs/>
                <w:sz w:val="18"/>
                <w:szCs w:val="18"/>
              </w:rPr>
            </w:pPr>
            <w:r>
              <w:rPr>
                <w:rFonts w:ascii="Arial" w:hAnsi="Arial" w:cs="Arial"/>
                <w:b/>
                <w:bCs/>
                <w:sz w:val="18"/>
                <w:szCs w:val="18"/>
              </w:rPr>
              <w:t>139</w:t>
            </w:r>
          </w:p>
        </w:tc>
        <w:tc>
          <w:tcPr>
            <w:tcW w:w="810" w:type="dxa"/>
            <w:tcBorders>
              <w:bottom w:val="single" w:sz="4" w:space="0" w:color="auto"/>
            </w:tcBorders>
            <w:vAlign w:val="center"/>
          </w:tcPr>
          <w:p w14:paraId="527EA180" w14:textId="77777777" w:rsidR="00421A88" w:rsidRDefault="00421A88">
            <w:pPr>
              <w:jc w:val="center"/>
              <w:rPr>
                <w:rFonts w:ascii="Arial" w:hAnsi="Arial" w:cs="Arial"/>
                <w:sz w:val="18"/>
                <w:szCs w:val="18"/>
              </w:rPr>
            </w:pPr>
            <w:r>
              <w:rPr>
                <w:rFonts w:ascii="Arial" w:hAnsi="Arial" w:cs="Arial"/>
                <w:sz w:val="18"/>
                <w:szCs w:val="18"/>
              </w:rPr>
              <w:t>---</w:t>
            </w:r>
          </w:p>
        </w:tc>
        <w:tc>
          <w:tcPr>
            <w:tcW w:w="1170" w:type="dxa"/>
            <w:tcBorders>
              <w:bottom w:val="single" w:sz="4" w:space="0" w:color="auto"/>
            </w:tcBorders>
            <w:vAlign w:val="center"/>
          </w:tcPr>
          <w:p w14:paraId="5F06827D" w14:textId="77777777" w:rsidR="00421A88" w:rsidRDefault="00421A88">
            <w:pPr>
              <w:jc w:val="center"/>
              <w:rPr>
                <w:rFonts w:ascii="Arial" w:hAnsi="Arial" w:cs="Arial"/>
                <w:sz w:val="18"/>
                <w:szCs w:val="18"/>
              </w:rPr>
            </w:pPr>
            <w:r>
              <w:rPr>
                <w:rFonts w:ascii="Arial" w:hAnsi="Arial" w:cs="Arial"/>
                <w:sz w:val="18"/>
                <w:szCs w:val="18"/>
              </w:rPr>
              <w:t>---</w:t>
            </w:r>
          </w:p>
        </w:tc>
        <w:tc>
          <w:tcPr>
            <w:tcW w:w="900" w:type="dxa"/>
            <w:tcBorders>
              <w:bottom w:val="single" w:sz="4" w:space="0" w:color="auto"/>
            </w:tcBorders>
            <w:vAlign w:val="center"/>
          </w:tcPr>
          <w:p w14:paraId="17C8F132" w14:textId="77777777" w:rsidR="00421A88" w:rsidRDefault="00421A88">
            <w:pPr>
              <w:jc w:val="center"/>
              <w:rPr>
                <w:rFonts w:ascii="Arial" w:hAnsi="Arial" w:cs="Arial"/>
                <w:sz w:val="18"/>
                <w:szCs w:val="18"/>
              </w:rPr>
            </w:pPr>
            <w:r>
              <w:rPr>
                <w:rFonts w:ascii="Arial" w:hAnsi="Arial" w:cs="Arial"/>
                <w:sz w:val="18"/>
                <w:szCs w:val="18"/>
              </w:rPr>
              <w:t>---</w:t>
            </w:r>
          </w:p>
        </w:tc>
        <w:tc>
          <w:tcPr>
            <w:tcW w:w="1170" w:type="dxa"/>
            <w:tcBorders>
              <w:bottom w:val="single" w:sz="4" w:space="0" w:color="auto"/>
            </w:tcBorders>
            <w:vAlign w:val="center"/>
          </w:tcPr>
          <w:p w14:paraId="12D9C157" w14:textId="77777777" w:rsidR="00421A88" w:rsidRDefault="00421A88">
            <w:pPr>
              <w:jc w:val="center"/>
              <w:rPr>
                <w:rFonts w:ascii="Arial" w:hAnsi="Arial" w:cs="Arial"/>
                <w:sz w:val="18"/>
                <w:szCs w:val="18"/>
              </w:rPr>
            </w:pPr>
            <w:r>
              <w:rPr>
                <w:rFonts w:ascii="Arial" w:hAnsi="Arial" w:cs="Arial"/>
                <w:sz w:val="18"/>
                <w:szCs w:val="18"/>
              </w:rPr>
              <w:t>---</w:t>
            </w:r>
          </w:p>
        </w:tc>
        <w:tc>
          <w:tcPr>
            <w:tcW w:w="810" w:type="dxa"/>
            <w:tcBorders>
              <w:bottom w:val="single" w:sz="4" w:space="0" w:color="auto"/>
            </w:tcBorders>
            <w:vAlign w:val="center"/>
          </w:tcPr>
          <w:p w14:paraId="46DAE698" w14:textId="77777777" w:rsidR="00421A88" w:rsidRDefault="00421A88">
            <w:pPr>
              <w:jc w:val="center"/>
              <w:rPr>
                <w:rFonts w:ascii="Arial" w:hAnsi="Arial" w:cs="Arial"/>
                <w:sz w:val="18"/>
                <w:szCs w:val="18"/>
              </w:rPr>
            </w:pPr>
            <w:r>
              <w:rPr>
                <w:rFonts w:ascii="Arial" w:hAnsi="Arial" w:cs="Arial"/>
                <w:sz w:val="18"/>
                <w:szCs w:val="18"/>
              </w:rPr>
              <w:t>---</w:t>
            </w:r>
          </w:p>
        </w:tc>
        <w:tc>
          <w:tcPr>
            <w:tcW w:w="1145" w:type="dxa"/>
            <w:gridSpan w:val="2"/>
            <w:tcBorders>
              <w:bottom w:val="single" w:sz="4" w:space="0" w:color="auto"/>
            </w:tcBorders>
            <w:vAlign w:val="center"/>
          </w:tcPr>
          <w:p w14:paraId="56CD33B4" w14:textId="77777777" w:rsidR="00421A88" w:rsidRDefault="00421A88">
            <w:pPr>
              <w:jc w:val="center"/>
              <w:rPr>
                <w:rFonts w:ascii="Arial" w:hAnsi="Arial" w:cs="Arial"/>
                <w:sz w:val="18"/>
                <w:szCs w:val="18"/>
              </w:rPr>
            </w:pPr>
            <w:r>
              <w:rPr>
                <w:rFonts w:ascii="Arial" w:hAnsi="Arial" w:cs="Arial"/>
                <w:sz w:val="18"/>
                <w:szCs w:val="18"/>
              </w:rPr>
              <w:t>---</w:t>
            </w:r>
          </w:p>
        </w:tc>
      </w:tr>
      <w:tr w:rsidR="00421A88" w14:paraId="22C6FF31" w14:textId="77777777">
        <w:tc>
          <w:tcPr>
            <w:tcW w:w="1416" w:type="dxa"/>
            <w:shd w:val="clear" w:color="auto" w:fill="FFFFCC"/>
            <w:vAlign w:val="center"/>
          </w:tcPr>
          <w:p w14:paraId="14EB37E0" w14:textId="77777777" w:rsidR="00421A88" w:rsidRDefault="00421A88">
            <w:pPr>
              <w:rPr>
                <w:rFonts w:ascii="Arial" w:hAnsi="Arial" w:cs="Arial"/>
                <w:b/>
                <w:bCs/>
                <w:sz w:val="18"/>
                <w:szCs w:val="18"/>
              </w:rPr>
            </w:pPr>
            <w:r>
              <w:rPr>
                <w:rFonts w:ascii="Arial" w:hAnsi="Arial" w:cs="Arial"/>
                <w:b/>
                <w:bCs/>
                <w:sz w:val="18"/>
                <w:szCs w:val="18"/>
              </w:rPr>
              <w:t>Cost Parameters</w:t>
            </w:r>
          </w:p>
        </w:tc>
        <w:tc>
          <w:tcPr>
            <w:tcW w:w="767" w:type="dxa"/>
            <w:shd w:val="clear" w:color="auto" w:fill="FFFFCC"/>
            <w:vAlign w:val="center"/>
          </w:tcPr>
          <w:p w14:paraId="1ECB4B78" w14:textId="77777777" w:rsidR="00421A88" w:rsidRDefault="00421A88">
            <w:pPr>
              <w:jc w:val="center"/>
              <w:rPr>
                <w:rFonts w:ascii="Arial" w:hAnsi="Arial" w:cs="Arial"/>
                <w:sz w:val="18"/>
                <w:szCs w:val="18"/>
              </w:rPr>
            </w:pPr>
          </w:p>
        </w:tc>
        <w:tc>
          <w:tcPr>
            <w:tcW w:w="1172" w:type="dxa"/>
            <w:shd w:val="clear" w:color="auto" w:fill="FFFFCC"/>
            <w:vAlign w:val="center"/>
          </w:tcPr>
          <w:p w14:paraId="781AEBD2" w14:textId="77777777" w:rsidR="00421A88" w:rsidRDefault="00421A88">
            <w:pPr>
              <w:jc w:val="center"/>
              <w:rPr>
                <w:rFonts w:ascii="Arial" w:hAnsi="Arial" w:cs="Arial"/>
                <w:sz w:val="18"/>
                <w:szCs w:val="18"/>
              </w:rPr>
            </w:pPr>
          </w:p>
        </w:tc>
        <w:tc>
          <w:tcPr>
            <w:tcW w:w="810" w:type="dxa"/>
            <w:tcBorders>
              <w:bottom w:val="single" w:sz="4" w:space="0" w:color="auto"/>
            </w:tcBorders>
            <w:shd w:val="clear" w:color="auto" w:fill="FFFFCC"/>
            <w:vAlign w:val="center"/>
          </w:tcPr>
          <w:p w14:paraId="3BD5BE17" w14:textId="77777777" w:rsidR="00421A88" w:rsidRDefault="00421A88">
            <w:pPr>
              <w:jc w:val="center"/>
              <w:rPr>
                <w:rFonts w:ascii="Arial" w:hAnsi="Arial" w:cs="Arial"/>
                <w:sz w:val="18"/>
                <w:szCs w:val="18"/>
              </w:rPr>
            </w:pPr>
          </w:p>
        </w:tc>
        <w:tc>
          <w:tcPr>
            <w:tcW w:w="1170" w:type="dxa"/>
            <w:tcBorders>
              <w:bottom w:val="single" w:sz="4" w:space="0" w:color="auto"/>
            </w:tcBorders>
            <w:shd w:val="clear" w:color="auto" w:fill="FFFFCC"/>
            <w:vAlign w:val="center"/>
          </w:tcPr>
          <w:p w14:paraId="11EA5A4A" w14:textId="77777777" w:rsidR="00421A88" w:rsidRDefault="00421A88">
            <w:pPr>
              <w:jc w:val="center"/>
              <w:rPr>
                <w:rFonts w:ascii="Arial" w:hAnsi="Arial" w:cs="Arial"/>
                <w:sz w:val="18"/>
                <w:szCs w:val="18"/>
              </w:rPr>
            </w:pPr>
          </w:p>
        </w:tc>
        <w:tc>
          <w:tcPr>
            <w:tcW w:w="900" w:type="dxa"/>
            <w:tcBorders>
              <w:bottom w:val="single" w:sz="4" w:space="0" w:color="auto"/>
            </w:tcBorders>
            <w:shd w:val="clear" w:color="auto" w:fill="FFFFCC"/>
            <w:vAlign w:val="center"/>
          </w:tcPr>
          <w:p w14:paraId="66968BDE" w14:textId="77777777" w:rsidR="00421A88" w:rsidRDefault="00421A88">
            <w:pPr>
              <w:jc w:val="center"/>
              <w:rPr>
                <w:rFonts w:ascii="Arial" w:hAnsi="Arial" w:cs="Arial"/>
                <w:sz w:val="18"/>
                <w:szCs w:val="18"/>
              </w:rPr>
            </w:pPr>
          </w:p>
        </w:tc>
        <w:tc>
          <w:tcPr>
            <w:tcW w:w="1170" w:type="dxa"/>
            <w:tcBorders>
              <w:bottom w:val="single" w:sz="4" w:space="0" w:color="auto"/>
            </w:tcBorders>
            <w:shd w:val="clear" w:color="auto" w:fill="FFFFCC"/>
            <w:vAlign w:val="center"/>
          </w:tcPr>
          <w:p w14:paraId="3880AC53" w14:textId="77777777" w:rsidR="00421A88" w:rsidRDefault="00421A88">
            <w:pPr>
              <w:jc w:val="center"/>
              <w:rPr>
                <w:rFonts w:ascii="Arial" w:hAnsi="Arial" w:cs="Arial"/>
                <w:sz w:val="18"/>
                <w:szCs w:val="18"/>
              </w:rPr>
            </w:pPr>
          </w:p>
        </w:tc>
        <w:tc>
          <w:tcPr>
            <w:tcW w:w="810" w:type="dxa"/>
            <w:tcBorders>
              <w:bottom w:val="single" w:sz="4" w:space="0" w:color="auto"/>
            </w:tcBorders>
            <w:shd w:val="clear" w:color="auto" w:fill="FFFFCC"/>
            <w:vAlign w:val="center"/>
          </w:tcPr>
          <w:p w14:paraId="3B5FBC7A" w14:textId="77777777" w:rsidR="00421A88" w:rsidRDefault="00421A88">
            <w:pPr>
              <w:jc w:val="center"/>
              <w:rPr>
                <w:rFonts w:ascii="Arial" w:hAnsi="Arial" w:cs="Arial"/>
                <w:sz w:val="18"/>
                <w:szCs w:val="18"/>
              </w:rPr>
            </w:pPr>
          </w:p>
        </w:tc>
        <w:tc>
          <w:tcPr>
            <w:tcW w:w="1145" w:type="dxa"/>
            <w:gridSpan w:val="2"/>
            <w:tcBorders>
              <w:bottom w:val="single" w:sz="4" w:space="0" w:color="auto"/>
            </w:tcBorders>
            <w:shd w:val="clear" w:color="auto" w:fill="FFFFCC"/>
            <w:vAlign w:val="center"/>
          </w:tcPr>
          <w:p w14:paraId="62CE635E" w14:textId="77777777" w:rsidR="00421A88" w:rsidRDefault="00421A88">
            <w:pPr>
              <w:jc w:val="center"/>
              <w:rPr>
                <w:rFonts w:ascii="Arial" w:hAnsi="Arial" w:cs="Arial"/>
                <w:sz w:val="18"/>
                <w:szCs w:val="18"/>
              </w:rPr>
            </w:pPr>
          </w:p>
        </w:tc>
      </w:tr>
      <w:tr w:rsidR="00421A88" w14:paraId="6B1C53F5" w14:textId="77777777">
        <w:tc>
          <w:tcPr>
            <w:tcW w:w="1416" w:type="dxa"/>
            <w:vAlign w:val="center"/>
          </w:tcPr>
          <w:p w14:paraId="4738BFCF" w14:textId="77777777" w:rsidR="00421A88" w:rsidRDefault="00421A88">
            <w:pPr>
              <w:ind w:left="180"/>
              <w:rPr>
                <w:rFonts w:ascii="Arial" w:hAnsi="Arial" w:cs="Arial"/>
                <w:sz w:val="18"/>
                <w:szCs w:val="18"/>
              </w:rPr>
            </w:pPr>
            <w:r>
              <w:rPr>
                <w:rFonts w:ascii="Arial" w:hAnsi="Arial" w:cs="Arial"/>
                <w:sz w:val="18"/>
                <w:szCs w:val="18"/>
              </w:rPr>
              <w:t>Gas rate (¢/therm)</w:t>
            </w:r>
          </w:p>
        </w:tc>
        <w:tc>
          <w:tcPr>
            <w:tcW w:w="767" w:type="dxa"/>
            <w:shd w:val="clear" w:color="auto" w:fill="CCCCCC"/>
            <w:vAlign w:val="center"/>
          </w:tcPr>
          <w:p w14:paraId="67234D33" w14:textId="77777777" w:rsidR="00421A88" w:rsidRDefault="00421A88">
            <w:pPr>
              <w:jc w:val="center"/>
              <w:rPr>
                <w:rFonts w:ascii="Arial" w:hAnsi="Arial" w:cs="Arial"/>
                <w:sz w:val="18"/>
                <w:szCs w:val="18"/>
              </w:rPr>
            </w:pPr>
          </w:p>
        </w:tc>
        <w:tc>
          <w:tcPr>
            <w:tcW w:w="1172" w:type="dxa"/>
            <w:vAlign w:val="center"/>
          </w:tcPr>
          <w:p w14:paraId="50559809" w14:textId="77777777" w:rsidR="00421A88" w:rsidRDefault="00421A88">
            <w:pPr>
              <w:jc w:val="center"/>
              <w:rPr>
                <w:rFonts w:ascii="Arial" w:hAnsi="Arial" w:cs="Arial"/>
                <w:sz w:val="18"/>
                <w:szCs w:val="18"/>
              </w:rPr>
            </w:pPr>
            <w:r>
              <w:rPr>
                <w:rFonts w:ascii="Arial" w:hAnsi="Arial" w:cs="Arial"/>
                <w:sz w:val="18"/>
                <w:szCs w:val="18"/>
              </w:rPr>
              <w:t>95</w:t>
            </w:r>
          </w:p>
        </w:tc>
        <w:tc>
          <w:tcPr>
            <w:tcW w:w="810" w:type="dxa"/>
            <w:shd w:val="clear" w:color="auto" w:fill="CCCCCC"/>
            <w:vAlign w:val="center"/>
          </w:tcPr>
          <w:p w14:paraId="7EB66A6E" w14:textId="77777777" w:rsidR="00421A88" w:rsidRDefault="00421A88">
            <w:pPr>
              <w:jc w:val="center"/>
              <w:rPr>
                <w:rFonts w:ascii="Arial" w:hAnsi="Arial" w:cs="Arial"/>
                <w:sz w:val="18"/>
                <w:szCs w:val="18"/>
              </w:rPr>
            </w:pPr>
          </w:p>
        </w:tc>
        <w:tc>
          <w:tcPr>
            <w:tcW w:w="1170" w:type="dxa"/>
            <w:vAlign w:val="center"/>
          </w:tcPr>
          <w:p w14:paraId="371E0402" w14:textId="77777777" w:rsidR="00421A88" w:rsidRDefault="00421A88">
            <w:pPr>
              <w:jc w:val="center"/>
              <w:rPr>
                <w:rFonts w:ascii="Arial" w:hAnsi="Arial" w:cs="Arial"/>
                <w:sz w:val="18"/>
                <w:szCs w:val="18"/>
              </w:rPr>
            </w:pPr>
            <w:r>
              <w:rPr>
                <w:rFonts w:ascii="Arial" w:hAnsi="Arial" w:cs="Arial"/>
                <w:sz w:val="18"/>
                <w:szCs w:val="18"/>
              </w:rPr>
              <w:t>95</w:t>
            </w:r>
          </w:p>
        </w:tc>
        <w:tc>
          <w:tcPr>
            <w:tcW w:w="900" w:type="dxa"/>
            <w:shd w:val="clear" w:color="auto" w:fill="CCCCCC"/>
            <w:vAlign w:val="center"/>
          </w:tcPr>
          <w:p w14:paraId="158C98EC" w14:textId="77777777" w:rsidR="00421A88" w:rsidRDefault="00421A88">
            <w:pPr>
              <w:jc w:val="center"/>
              <w:rPr>
                <w:rFonts w:ascii="Arial" w:hAnsi="Arial" w:cs="Arial"/>
                <w:sz w:val="18"/>
                <w:szCs w:val="18"/>
              </w:rPr>
            </w:pPr>
          </w:p>
        </w:tc>
        <w:tc>
          <w:tcPr>
            <w:tcW w:w="1170" w:type="dxa"/>
            <w:vAlign w:val="center"/>
          </w:tcPr>
          <w:p w14:paraId="4DD34131" w14:textId="77777777" w:rsidR="00421A88" w:rsidRDefault="00421A88">
            <w:pPr>
              <w:jc w:val="center"/>
              <w:rPr>
                <w:rFonts w:ascii="Arial" w:hAnsi="Arial" w:cs="Arial"/>
                <w:sz w:val="18"/>
                <w:szCs w:val="18"/>
              </w:rPr>
            </w:pPr>
            <w:r>
              <w:rPr>
                <w:rFonts w:ascii="Arial" w:hAnsi="Arial" w:cs="Arial"/>
                <w:sz w:val="18"/>
                <w:szCs w:val="18"/>
              </w:rPr>
              <w:t>95</w:t>
            </w:r>
          </w:p>
        </w:tc>
        <w:tc>
          <w:tcPr>
            <w:tcW w:w="810" w:type="dxa"/>
            <w:shd w:val="clear" w:color="auto" w:fill="CCCCCC"/>
            <w:vAlign w:val="center"/>
          </w:tcPr>
          <w:p w14:paraId="3C78DC21" w14:textId="77777777" w:rsidR="00421A88" w:rsidRDefault="00421A88">
            <w:pPr>
              <w:jc w:val="center"/>
              <w:rPr>
                <w:rFonts w:ascii="Arial" w:hAnsi="Arial" w:cs="Arial"/>
                <w:sz w:val="18"/>
                <w:szCs w:val="18"/>
              </w:rPr>
            </w:pPr>
          </w:p>
        </w:tc>
        <w:tc>
          <w:tcPr>
            <w:tcW w:w="1145" w:type="dxa"/>
            <w:gridSpan w:val="2"/>
            <w:vAlign w:val="center"/>
          </w:tcPr>
          <w:p w14:paraId="03A1A3FA" w14:textId="77777777" w:rsidR="00421A88" w:rsidRDefault="00421A88">
            <w:pPr>
              <w:jc w:val="center"/>
              <w:rPr>
                <w:rFonts w:ascii="Arial" w:hAnsi="Arial" w:cs="Arial"/>
                <w:sz w:val="18"/>
                <w:szCs w:val="18"/>
              </w:rPr>
            </w:pPr>
            <w:r>
              <w:rPr>
                <w:rFonts w:ascii="Arial" w:hAnsi="Arial" w:cs="Arial"/>
                <w:sz w:val="18"/>
                <w:szCs w:val="18"/>
              </w:rPr>
              <w:t>95</w:t>
            </w:r>
          </w:p>
        </w:tc>
      </w:tr>
      <w:tr w:rsidR="00421A88" w14:paraId="165AC41F" w14:textId="77777777">
        <w:tc>
          <w:tcPr>
            <w:tcW w:w="1416" w:type="dxa"/>
            <w:tcBorders>
              <w:bottom w:val="single" w:sz="4" w:space="0" w:color="auto"/>
            </w:tcBorders>
            <w:vAlign w:val="center"/>
          </w:tcPr>
          <w:p w14:paraId="38CDC94D" w14:textId="77777777" w:rsidR="00421A88" w:rsidRDefault="00421A88">
            <w:pPr>
              <w:ind w:left="180"/>
              <w:rPr>
                <w:rFonts w:ascii="Arial" w:hAnsi="Arial" w:cs="Arial"/>
                <w:sz w:val="18"/>
                <w:szCs w:val="18"/>
              </w:rPr>
            </w:pPr>
            <w:r>
              <w:rPr>
                <w:rFonts w:ascii="Arial" w:hAnsi="Arial" w:cs="Arial"/>
                <w:sz w:val="18"/>
                <w:szCs w:val="18"/>
              </w:rPr>
              <w:t>Annual cost savings ($/yr per trap rebated)</w:t>
            </w:r>
          </w:p>
        </w:tc>
        <w:tc>
          <w:tcPr>
            <w:tcW w:w="767" w:type="dxa"/>
            <w:shd w:val="clear" w:color="auto" w:fill="CCCCCC"/>
            <w:vAlign w:val="center"/>
          </w:tcPr>
          <w:p w14:paraId="49B06D02" w14:textId="77777777" w:rsidR="00421A88" w:rsidRDefault="00421A88">
            <w:pPr>
              <w:jc w:val="center"/>
              <w:rPr>
                <w:rFonts w:ascii="Arial" w:hAnsi="Arial" w:cs="Arial"/>
                <w:sz w:val="18"/>
                <w:szCs w:val="18"/>
              </w:rPr>
            </w:pPr>
          </w:p>
        </w:tc>
        <w:tc>
          <w:tcPr>
            <w:tcW w:w="1172" w:type="dxa"/>
            <w:vAlign w:val="center"/>
          </w:tcPr>
          <w:p w14:paraId="1052BDFF" w14:textId="77777777" w:rsidR="00421A88" w:rsidRDefault="00421A88">
            <w:pPr>
              <w:jc w:val="center"/>
              <w:rPr>
                <w:rFonts w:ascii="Arial" w:hAnsi="Arial" w:cs="Arial"/>
                <w:sz w:val="18"/>
                <w:szCs w:val="18"/>
              </w:rPr>
            </w:pPr>
            <w:r>
              <w:rPr>
                <w:rFonts w:ascii="Arial" w:hAnsi="Arial" w:cs="Arial"/>
                <w:sz w:val="18"/>
                <w:szCs w:val="18"/>
              </w:rPr>
              <w:t>$132</w:t>
            </w:r>
          </w:p>
        </w:tc>
        <w:tc>
          <w:tcPr>
            <w:tcW w:w="810" w:type="dxa"/>
            <w:shd w:val="clear" w:color="auto" w:fill="CCCCCC"/>
            <w:vAlign w:val="center"/>
          </w:tcPr>
          <w:p w14:paraId="514F9210" w14:textId="77777777" w:rsidR="00421A88" w:rsidRDefault="00421A88">
            <w:pPr>
              <w:jc w:val="center"/>
              <w:rPr>
                <w:rFonts w:ascii="Arial" w:hAnsi="Arial" w:cs="Arial"/>
                <w:sz w:val="18"/>
                <w:szCs w:val="18"/>
              </w:rPr>
            </w:pPr>
          </w:p>
        </w:tc>
        <w:tc>
          <w:tcPr>
            <w:tcW w:w="1170" w:type="dxa"/>
            <w:vAlign w:val="center"/>
          </w:tcPr>
          <w:p w14:paraId="74A35304" w14:textId="77777777" w:rsidR="00421A88" w:rsidRDefault="00421A88">
            <w:pPr>
              <w:jc w:val="center"/>
              <w:rPr>
                <w:rFonts w:ascii="Arial" w:hAnsi="Arial" w:cs="Arial"/>
                <w:sz w:val="18"/>
                <w:szCs w:val="18"/>
              </w:rPr>
            </w:pPr>
            <w:r>
              <w:rPr>
                <w:rFonts w:ascii="Arial" w:hAnsi="Arial" w:cs="Arial"/>
                <w:sz w:val="18"/>
                <w:szCs w:val="18"/>
              </w:rPr>
              <w:t>$2,224</w:t>
            </w:r>
          </w:p>
        </w:tc>
        <w:tc>
          <w:tcPr>
            <w:tcW w:w="900" w:type="dxa"/>
            <w:shd w:val="clear" w:color="auto" w:fill="CCCCCC"/>
            <w:vAlign w:val="center"/>
          </w:tcPr>
          <w:p w14:paraId="38B4AD2D" w14:textId="77777777" w:rsidR="00421A88" w:rsidRDefault="00421A88">
            <w:pPr>
              <w:jc w:val="center"/>
              <w:rPr>
                <w:rFonts w:ascii="Arial" w:hAnsi="Arial" w:cs="Arial"/>
                <w:sz w:val="18"/>
                <w:szCs w:val="18"/>
              </w:rPr>
            </w:pPr>
          </w:p>
        </w:tc>
        <w:tc>
          <w:tcPr>
            <w:tcW w:w="1170" w:type="dxa"/>
            <w:vAlign w:val="center"/>
          </w:tcPr>
          <w:p w14:paraId="06646068" w14:textId="77777777" w:rsidR="00421A88" w:rsidRDefault="00421A88">
            <w:pPr>
              <w:jc w:val="center"/>
              <w:rPr>
                <w:rFonts w:ascii="Arial" w:hAnsi="Arial" w:cs="Arial"/>
                <w:sz w:val="18"/>
                <w:szCs w:val="18"/>
              </w:rPr>
            </w:pPr>
            <w:r>
              <w:rPr>
                <w:rFonts w:ascii="Arial" w:hAnsi="Arial" w:cs="Arial"/>
                <w:sz w:val="18"/>
                <w:szCs w:val="18"/>
              </w:rPr>
              <w:t>$606</w:t>
            </w:r>
          </w:p>
        </w:tc>
        <w:tc>
          <w:tcPr>
            <w:tcW w:w="810" w:type="dxa"/>
            <w:shd w:val="clear" w:color="auto" w:fill="CCCCCC"/>
            <w:vAlign w:val="center"/>
          </w:tcPr>
          <w:p w14:paraId="53D32D14" w14:textId="77777777" w:rsidR="00421A88" w:rsidRDefault="00421A88">
            <w:pPr>
              <w:jc w:val="center"/>
              <w:rPr>
                <w:rFonts w:ascii="Arial" w:hAnsi="Arial" w:cs="Arial"/>
                <w:sz w:val="18"/>
                <w:szCs w:val="18"/>
              </w:rPr>
            </w:pPr>
          </w:p>
        </w:tc>
        <w:tc>
          <w:tcPr>
            <w:tcW w:w="1145" w:type="dxa"/>
            <w:gridSpan w:val="2"/>
            <w:vAlign w:val="center"/>
          </w:tcPr>
          <w:p w14:paraId="6775340D" w14:textId="77777777" w:rsidR="00421A88" w:rsidRDefault="00421A88">
            <w:pPr>
              <w:jc w:val="center"/>
              <w:rPr>
                <w:rFonts w:ascii="Arial" w:hAnsi="Arial" w:cs="Arial"/>
                <w:sz w:val="18"/>
                <w:szCs w:val="18"/>
              </w:rPr>
            </w:pPr>
            <w:r>
              <w:rPr>
                <w:rFonts w:ascii="Arial" w:hAnsi="Arial" w:cs="Arial"/>
                <w:sz w:val="18"/>
                <w:szCs w:val="18"/>
              </w:rPr>
              <w:t>$653</w:t>
            </w:r>
          </w:p>
        </w:tc>
      </w:tr>
      <w:tr w:rsidR="00421A88" w14:paraId="62A23805" w14:textId="77777777">
        <w:tc>
          <w:tcPr>
            <w:tcW w:w="1416" w:type="dxa"/>
            <w:vAlign w:val="center"/>
          </w:tcPr>
          <w:p w14:paraId="3322943B" w14:textId="77777777" w:rsidR="00421A88" w:rsidRDefault="00421A88">
            <w:pPr>
              <w:ind w:left="180"/>
              <w:rPr>
                <w:rFonts w:ascii="Arial" w:hAnsi="Arial" w:cs="Arial"/>
                <w:sz w:val="18"/>
                <w:szCs w:val="18"/>
              </w:rPr>
            </w:pPr>
            <w:r>
              <w:rPr>
                <w:rFonts w:ascii="Arial" w:hAnsi="Arial" w:cs="Arial"/>
                <w:sz w:val="18"/>
                <w:szCs w:val="18"/>
              </w:rPr>
              <w:t>Average steam trap cost ($/trap)</w:t>
            </w:r>
          </w:p>
        </w:tc>
        <w:tc>
          <w:tcPr>
            <w:tcW w:w="767" w:type="dxa"/>
            <w:shd w:val="clear" w:color="auto" w:fill="CCCCCC"/>
            <w:vAlign w:val="center"/>
          </w:tcPr>
          <w:p w14:paraId="509D7366" w14:textId="77777777" w:rsidR="00421A88" w:rsidRDefault="00421A88">
            <w:pPr>
              <w:jc w:val="center"/>
              <w:rPr>
                <w:rFonts w:ascii="Arial" w:hAnsi="Arial" w:cs="Arial"/>
                <w:sz w:val="18"/>
                <w:szCs w:val="18"/>
              </w:rPr>
            </w:pPr>
          </w:p>
        </w:tc>
        <w:tc>
          <w:tcPr>
            <w:tcW w:w="1172" w:type="dxa"/>
            <w:vAlign w:val="center"/>
          </w:tcPr>
          <w:p w14:paraId="4360F356" w14:textId="77777777" w:rsidR="00421A88" w:rsidRDefault="00421A88">
            <w:pPr>
              <w:jc w:val="center"/>
              <w:rPr>
                <w:rFonts w:ascii="Arial" w:hAnsi="Arial" w:cs="Arial"/>
                <w:sz w:val="18"/>
                <w:szCs w:val="18"/>
              </w:rPr>
            </w:pPr>
            <w:r>
              <w:rPr>
                <w:rFonts w:ascii="Arial" w:hAnsi="Arial" w:cs="Arial"/>
                <w:sz w:val="18"/>
                <w:szCs w:val="18"/>
              </w:rPr>
              <w:t>$77</w:t>
            </w:r>
          </w:p>
        </w:tc>
        <w:tc>
          <w:tcPr>
            <w:tcW w:w="810" w:type="dxa"/>
            <w:shd w:val="clear" w:color="auto" w:fill="CCCCCC"/>
            <w:vAlign w:val="center"/>
          </w:tcPr>
          <w:p w14:paraId="7963F791" w14:textId="77777777" w:rsidR="00421A88" w:rsidRDefault="00421A88">
            <w:pPr>
              <w:jc w:val="center"/>
              <w:rPr>
                <w:rFonts w:ascii="Arial" w:hAnsi="Arial" w:cs="Arial"/>
                <w:sz w:val="18"/>
                <w:szCs w:val="18"/>
              </w:rPr>
            </w:pPr>
          </w:p>
        </w:tc>
        <w:tc>
          <w:tcPr>
            <w:tcW w:w="1170" w:type="dxa"/>
            <w:vAlign w:val="center"/>
          </w:tcPr>
          <w:p w14:paraId="0B1D60E7" w14:textId="77777777" w:rsidR="00421A88" w:rsidRDefault="00421A88">
            <w:pPr>
              <w:jc w:val="center"/>
              <w:rPr>
                <w:rFonts w:ascii="Arial" w:hAnsi="Arial" w:cs="Arial"/>
                <w:sz w:val="18"/>
                <w:szCs w:val="18"/>
              </w:rPr>
            </w:pPr>
            <w:r>
              <w:rPr>
                <w:rFonts w:ascii="Arial" w:hAnsi="Arial" w:cs="Arial"/>
                <w:sz w:val="18"/>
                <w:szCs w:val="18"/>
              </w:rPr>
              <w:t>$223</w:t>
            </w:r>
          </w:p>
        </w:tc>
        <w:tc>
          <w:tcPr>
            <w:tcW w:w="900" w:type="dxa"/>
            <w:shd w:val="clear" w:color="auto" w:fill="CCCCCC"/>
            <w:vAlign w:val="center"/>
          </w:tcPr>
          <w:p w14:paraId="011B2EB3" w14:textId="77777777" w:rsidR="00421A88" w:rsidRDefault="00421A88">
            <w:pPr>
              <w:jc w:val="center"/>
              <w:rPr>
                <w:rFonts w:ascii="Arial" w:hAnsi="Arial" w:cs="Arial"/>
                <w:sz w:val="18"/>
                <w:szCs w:val="18"/>
              </w:rPr>
            </w:pPr>
          </w:p>
        </w:tc>
        <w:tc>
          <w:tcPr>
            <w:tcW w:w="1170" w:type="dxa"/>
            <w:vAlign w:val="center"/>
          </w:tcPr>
          <w:p w14:paraId="0ADB4606" w14:textId="77777777" w:rsidR="00421A88" w:rsidRDefault="00421A88">
            <w:pPr>
              <w:jc w:val="center"/>
              <w:rPr>
                <w:rFonts w:ascii="Arial" w:hAnsi="Arial" w:cs="Arial"/>
                <w:sz w:val="18"/>
                <w:szCs w:val="18"/>
              </w:rPr>
            </w:pPr>
            <w:r>
              <w:rPr>
                <w:rFonts w:ascii="Arial" w:hAnsi="Arial" w:cs="Arial"/>
                <w:sz w:val="18"/>
                <w:szCs w:val="18"/>
              </w:rPr>
              <w:t>$180</w:t>
            </w:r>
          </w:p>
        </w:tc>
        <w:tc>
          <w:tcPr>
            <w:tcW w:w="810" w:type="dxa"/>
            <w:shd w:val="clear" w:color="auto" w:fill="CCCCCC"/>
            <w:vAlign w:val="center"/>
          </w:tcPr>
          <w:p w14:paraId="191A021D" w14:textId="77777777" w:rsidR="00421A88" w:rsidRDefault="00421A88">
            <w:pPr>
              <w:jc w:val="center"/>
              <w:rPr>
                <w:rFonts w:ascii="Arial" w:hAnsi="Arial" w:cs="Arial"/>
                <w:sz w:val="18"/>
                <w:szCs w:val="18"/>
              </w:rPr>
            </w:pPr>
          </w:p>
        </w:tc>
        <w:tc>
          <w:tcPr>
            <w:tcW w:w="1145" w:type="dxa"/>
            <w:gridSpan w:val="2"/>
            <w:vAlign w:val="center"/>
          </w:tcPr>
          <w:p w14:paraId="15CFDEC7" w14:textId="77777777" w:rsidR="00421A88" w:rsidRDefault="00421A88">
            <w:pPr>
              <w:jc w:val="center"/>
              <w:rPr>
                <w:rFonts w:ascii="Arial" w:hAnsi="Arial" w:cs="Arial"/>
                <w:sz w:val="18"/>
                <w:szCs w:val="18"/>
              </w:rPr>
            </w:pPr>
            <w:r>
              <w:rPr>
                <w:rFonts w:ascii="Arial" w:hAnsi="Arial" w:cs="Arial"/>
                <w:sz w:val="18"/>
                <w:szCs w:val="18"/>
              </w:rPr>
              <w:t>$194</w:t>
            </w:r>
          </w:p>
        </w:tc>
      </w:tr>
      <w:tr w:rsidR="00421A88" w14:paraId="08DFC345" w14:textId="77777777">
        <w:tc>
          <w:tcPr>
            <w:tcW w:w="1416" w:type="dxa"/>
            <w:vAlign w:val="center"/>
          </w:tcPr>
          <w:p w14:paraId="044BF119" w14:textId="77777777" w:rsidR="00421A88" w:rsidRDefault="00421A88">
            <w:pPr>
              <w:ind w:left="180"/>
              <w:rPr>
                <w:rFonts w:ascii="Arial" w:hAnsi="Arial" w:cs="Arial"/>
                <w:sz w:val="18"/>
                <w:szCs w:val="18"/>
              </w:rPr>
            </w:pPr>
            <w:r>
              <w:rPr>
                <w:rFonts w:ascii="Arial" w:hAnsi="Arial" w:cs="Arial"/>
                <w:sz w:val="18"/>
                <w:szCs w:val="18"/>
              </w:rPr>
              <w:t>Incentive amount per unit ($/trap)</w:t>
            </w:r>
          </w:p>
        </w:tc>
        <w:tc>
          <w:tcPr>
            <w:tcW w:w="767" w:type="dxa"/>
            <w:shd w:val="clear" w:color="auto" w:fill="CCCCCC"/>
            <w:vAlign w:val="center"/>
          </w:tcPr>
          <w:p w14:paraId="706CFCA2" w14:textId="77777777" w:rsidR="00421A88" w:rsidRDefault="00421A88">
            <w:pPr>
              <w:jc w:val="center"/>
              <w:rPr>
                <w:rFonts w:ascii="Arial" w:hAnsi="Arial" w:cs="Arial"/>
                <w:sz w:val="18"/>
                <w:szCs w:val="18"/>
              </w:rPr>
            </w:pPr>
            <w:r>
              <w:rPr>
                <w:rFonts w:ascii="Arial" w:hAnsi="Arial" w:cs="Arial"/>
                <w:sz w:val="18"/>
                <w:szCs w:val="18"/>
              </w:rPr>
              <w:t> </w:t>
            </w:r>
          </w:p>
        </w:tc>
        <w:tc>
          <w:tcPr>
            <w:tcW w:w="1172" w:type="dxa"/>
            <w:vAlign w:val="center"/>
          </w:tcPr>
          <w:p w14:paraId="2024C7AB" w14:textId="77777777" w:rsidR="00421A88" w:rsidRDefault="00421A88">
            <w:pPr>
              <w:jc w:val="center"/>
              <w:rPr>
                <w:rFonts w:ascii="Arial" w:hAnsi="Arial" w:cs="Arial"/>
                <w:sz w:val="18"/>
                <w:szCs w:val="18"/>
              </w:rPr>
            </w:pPr>
            <w:r>
              <w:rPr>
                <w:rFonts w:ascii="Arial" w:hAnsi="Arial" w:cs="Arial"/>
                <w:sz w:val="18"/>
                <w:szCs w:val="18"/>
              </w:rPr>
              <w:t>$100</w:t>
            </w:r>
          </w:p>
        </w:tc>
        <w:tc>
          <w:tcPr>
            <w:tcW w:w="810" w:type="dxa"/>
            <w:shd w:val="clear" w:color="auto" w:fill="CCCCCC"/>
            <w:vAlign w:val="center"/>
          </w:tcPr>
          <w:p w14:paraId="3E0CA57E" w14:textId="77777777" w:rsidR="00421A88" w:rsidRDefault="00421A88">
            <w:pPr>
              <w:jc w:val="center"/>
              <w:rPr>
                <w:rFonts w:ascii="Arial" w:hAnsi="Arial" w:cs="Arial"/>
                <w:sz w:val="18"/>
                <w:szCs w:val="18"/>
              </w:rPr>
            </w:pPr>
            <w:r>
              <w:rPr>
                <w:rFonts w:ascii="Arial" w:hAnsi="Arial" w:cs="Arial"/>
                <w:sz w:val="18"/>
                <w:szCs w:val="18"/>
              </w:rPr>
              <w:t> </w:t>
            </w:r>
          </w:p>
        </w:tc>
        <w:tc>
          <w:tcPr>
            <w:tcW w:w="1170" w:type="dxa"/>
            <w:vAlign w:val="center"/>
          </w:tcPr>
          <w:p w14:paraId="0635995C" w14:textId="77777777" w:rsidR="00421A88" w:rsidRDefault="00421A88">
            <w:pPr>
              <w:jc w:val="center"/>
              <w:rPr>
                <w:rFonts w:ascii="Arial" w:hAnsi="Arial" w:cs="Arial"/>
                <w:sz w:val="18"/>
                <w:szCs w:val="18"/>
              </w:rPr>
            </w:pPr>
            <w:r>
              <w:rPr>
                <w:rFonts w:ascii="Arial" w:hAnsi="Arial" w:cs="Arial"/>
                <w:sz w:val="18"/>
                <w:szCs w:val="18"/>
              </w:rPr>
              <w:t>$200</w:t>
            </w:r>
          </w:p>
        </w:tc>
        <w:tc>
          <w:tcPr>
            <w:tcW w:w="900" w:type="dxa"/>
            <w:shd w:val="clear" w:color="auto" w:fill="CCCCCC"/>
            <w:vAlign w:val="center"/>
          </w:tcPr>
          <w:p w14:paraId="514915F1" w14:textId="77777777" w:rsidR="00421A88" w:rsidRDefault="00421A88">
            <w:pPr>
              <w:jc w:val="center"/>
              <w:rPr>
                <w:rFonts w:ascii="Arial" w:hAnsi="Arial" w:cs="Arial"/>
                <w:sz w:val="18"/>
                <w:szCs w:val="18"/>
              </w:rPr>
            </w:pPr>
          </w:p>
        </w:tc>
        <w:tc>
          <w:tcPr>
            <w:tcW w:w="1170" w:type="dxa"/>
            <w:vAlign w:val="center"/>
          </w:tcPr>
          <w:p w14:paraId="7BDBAF3D" w14:textId="77777777" w:rsidR="00421A88" w:rsidRDefault="00421A88">
            <w:pPr>
              <w:jc w:val="center"/>
              <w:rPr>
                <w:rFonts w:ascii="Arial" w:hAnsi="Arial" w:cs="Arial"/>
                <w:sz w:val="18"/>
                <w:szCs w:val="18"/>
              </w:rPr>
            </w:pPr>
            <w:r>
              <w:rPr>
                <w:rFonts w:ascii="Arial" w:hAnsi="Arial" w:cs="Arial"/>
                <w:sz w:val="18"/>
                <w:szCs w:val="18"/>
              </w:rPr>
              <w:t>$100</w:t>
            </w:r>
          </w:p>
        </w:tc>
        <w:tc>
          <w:tcPr>
            <w:tcW w:w="810" w:type="dxa"/>
            <w:shd w:val="clear" w:color="auto" w:fill="CCCCCC"/>
            <w:vAlign w:val="center"/>
          </w:tcPr>
          <w:p w14:paraId="35DEBE8E" w14:textId="77777777" w:rsidR="00421A88" w:rsidRDefault="00421A88">
            <w:pPr>
              <w:jc w:val="center"/>
              <w:rPr>
                <w:rFonts w:ascii="Arial" w:hAnsi="Arial" w:cs="Arial"/>
                <w:sz w:val="18"/>
                <w:szCs w:val="18"/>
              </w:rPr>
            </w:pPr>
          </w:p>
        </w:tc>
        <w:tc>
          <w:tcPr>
            <w:tcW w:w="1145" w:type="dxa"/>
            <w:gridSpan w:val="2"/>
            <w:vAlign w:val="center"/>
          </w:tcPr>
          <w:p w14:paraId="3D41301E" w14:textId="77777777" w:rsidR="00421A88" w:rsidRDefault="00421A88">
            <w:pPr>
              <w:jc w:val="center"/>
              <w:rPr>
                <w:rFonts w:ascii="Arial" w:hAnsi="Arial" w:cs="Arial"/>
                <w:sz w:val="18"/>
                <w:szCs w:val="18"/>
              </w:rPr>
            </w:pPr>
            <w:r>
              <w:rPr>
                <w:rFonts w:ascii="Arial" w:hAnsi="Arial" w:cs="Arial"/>
                <w:sz w:val="18"/>
                <w:szCs w:val="18"/>
              </w:rPr>
              <w:t>$100</w:t>
            </w:r>
          </w:p>
        </w:tc>
      </w:tr>
      <w:tr w:rsidR="00421A88" w14:paraId="098BA5E9" w14:textId="77777777">
        <w:tc>
          <w:tcPr>
            <w:tcW w:w="1416" w:type="dxa"/>
            <w:vAlign w:val="center"/>
          </w:tcPr>
          <w:p w14:paraId="0B52F5C7" w14:textId="77777777" w:rsidR="00421A88" w:rsidRDefault="00421A88">
            <w:pPr>
              <w:ind w:left="180"/>
              <w:rPr>
                <w:rFonts w:ascii="Arial" w:hAnsi="Arial" w:cs="Arial"/>
                <w:sz w:val="18"/>
                <w:szCs w:val="18"/>
              </w:rPr>
            </w:pPr>
            <w:r>
              <w:rPr>
                <w:rFonts w:ascii="Arial" w:hAnsi="Arial" w:cs="Arial"/>
                <w:sz w:val="18"/>
                <w:szCs w:val="18"/>
              </w:rPr>
              <w:t>Payback without rebate (yr)</w:t>
            </w:r>
          </w:p>
        </w:tc>
        <w:tc>
          <w:tcPr>
            <w:tcW w:w="767" w:type="dxa"/>
            <w:shd w:val="clear" w:color="auto" w:fill="CCCCCC"/>
            <w:vAlign w:val="center"/>
          </w:tcPr>
          <w:p w14:paraId="08AB8041" w14:textId="77777777" w:rsidR="00421A88" w:rsidRDefault="00421A88">
            <w:pPr>
              <w:jc w:val="center"/>
              <w:rPr>
                <w:rFonts w:ascii="Arial" w:hAnsi="Arial" w:cs="Arial"/>
                <w:sz w:val="18"/>
                <w:szCs w:val="18"/>
              </w:rPr>
            </w:pPr>
          </w:p>
        </w:tc>
        <w:tc>
          <w:tcPr>
            <w:tcW w:w="1172" w:type="dxa"/>
            <w:vAlign w:val="center"/>
          </w:tcPr>
          <w:p w14:paraId="3663F07E" w14:textId="77777777" w:rsidR="00421A88" w:rsidRDefault="00421A88">
            <w:pPr>
              <w:jc w:val="center"/>
              <w:rPr>
                <w:rFonts w:ascii="Arial" w:hAnsi="Arial" w:cs="Arial"/>
                <w:sz w:val="18"/>
                <w:szCs w:val="18"/>
              </w:rPr>
            </w:pPr>
            <w:r>
              <w:rPr>
                <w:rFonts w:ascii="Arial" w:hAnsi="Arial" w:cs="Arial"/>
                <w:sz w:val="18"/>
                <w:szCs w:val="18"/>
              </w:rPr>
              <w:t>0.58</w:t>
            </w:r>
          </w:p>
        </w:tc>
        <w:tc>
          <w:tcPr>
            <w:tcW w:w="810" w:type="dxa"/>
            <w:shd w:val="clear" w:color="auto" w:fill="CCCCCC"/>
            <w:vAlign w:val="center"/>
          </w:tcPr>
          <w:p w14:paraId="330DD210" w14:textId="77777777" w:rsidR="00421A88" w:rsidRDefault="00421A88">
            <w:pPr>
              <w:jc w:val="center"/>
              <w:rPr>
                <w:rFonts w:ascii="Arial" w:hAnsi="Arial" w:cs="Arial"/>
                <w:sz w:val="18"/>
                <w:szCs w:val="18"/>
              </w:rPr>
            </w:pPr>
          </w:p>
        </w:tc>
        <w:tc>
          <w:tcPr>
            <w:tcW w:w="1170" w:type="dxa"/>
            <w:vAlign w:val="center"/>
          </w:tcPr>
          <w:p w14:paraId="344083CF" w14:textId="77777777" w:rsidR="00421A88" w:rsidRDefault="00421A88">
            <w:pPr>
              <w:jc w:val="center"/>
              <w:rPr>
                <w:rFonts w:ascii="Arial" w:hAnsi="Arial" w:cs="Arial"/>
                <w:sz w:val="18"/>
                <w:szCs w:val="18"/>
              </w:rPr>
            </w:pPr>
            <w:r>
              <w:rPr>
                <w:rFonts w:ascii="Arial" w:hAnsi="Arial" w:cs="Arial"/>
                <w:sz w:val="18"/>
                <w:szCs w:val="18"/>
              </w:rPr>
              <w:t>0.10</w:t>
            </w:r>
          </w:p>
        </w:tc>
        <w:tc>
          <w:tcPr>
            <w:tcW w:w="900" w:type="dxa"/>
            <w:shd w:val="clear" w:color="auto" w:fill="CCCCCC"/>
            <w:vAlign w:val="center"/>
          </w:tcPr>
          <w:p w14:paraId="2A0D676E" w14:textId="77777777" w:rsidR="00421A88" w:rsidRDefault="00421A88">
            <w:pPr>
              <w:jc w:val="center"/>
              <w:rPr>
                <w:rFonts w:ascii="Arial" w:hAnsi="Arial" w:cs="Arial"/>
                <w:sz w:val="18"/>
                <w:szCs w:val="18"/>
              </w:rPr>
            </w:pPr>
          </w:p>
        </w:tc>
        <w:tc>
          <w:tcPr>
            <w:tcW w:w="1170" w:type="dxa"/>
            <w:vAlign w:val="center"/>
          </w:tcPr>
          <w:p w14:paraId="5F45A886" w14:textId="77777777" w:rsidR="00421A88" w:rsidRDefault="00421A88">
            <w:pPr>
              <w:jc w:val="center"/>
              <w:rPr>
                <w:rFonts w:ascii="Arial" w:hAnsi="Arial" w:cs="Arial"/>
                <w:sz w:val="18"/>
                <w:szCs w:val="18"/>
              </w:rPr>
            </w:pPr>
            <w:r>
              <w:rPr>
                <w:rFonts w:ascii="Arial" w:hAnsi="Arial" w:cs="Arial"/>
                <w:sz w:val="18"/>
                <w:szCs w:val="18"/>
              </w:rPr>
              <w:t>0.30</w:t>
            </w:r>
          </w:p>
        </w:tc>
        <w:tc>
          <w:tcPr>
            <w:tcW w:w="810" w:type="dxa"/>
            <w:shd w:val="clear" w:color="auto" w:fill="CCCCCC"/>
            <w:vAlign w:val="center"/>
          </w:tcPr>
          <w:p w14:paraId="0E5EF40D" w14:textId="77777777" w:rsidR="00421A88" w:rsidRDefault="00421A88">
            <w:pPr>
              <w:jc w:val="center"/>
              <w:rPr>
                <w:rFonts w:ascii="Arial" w:hAnsi="Arial" w:cs="Arial"/>
                <w:sz w:val="18"/>
                <w:szCs w:val="18"/>
              </w:rPr>
            </w:pPr>
          </w:p>
        </w:tc>
        <w:tc>
          <w:tcPr>
            <w:tcW w:w="1145" w:type="dxa"/>
            <w:gridSpan w:val="2"/>
            <w:vAlign w:val="center"/>
          </w:tcPr>
          <w:p w14:paraId="6BC54241" w14:textId="77777777" w:rsidR="00421A88" w:rsidRDefault="00421A88">
            <w:pPr>
              <w:jc w:val="center"/>
              <w:rPr>
                <w:rFonts w:ascii="Arial" w:hAnsi="Arial" w:cs="Arial"/>
                <w:sz w:val="18"/>
                <w:szCs w:val="18"/>
              </w:rPr>
            </w:pPr>
            <w:r>
              <w:rPr>
                <w:rFonts w:ascii="Arial" w:hAnsi="Arial" w:cs="Arial"/>
                <w:sz w:val="18"/>
                <w:szCs w:val="18"/>
              </w:rPr>
              <w:t>0.30</w:t>
            </w:r>
          </w:p>
        </w:tc>
      </w:tr>
      <w:tr w:rsidR="00421A88" w14:paraId="5F35D175" w14:textId="77777777">
        <w:tc>
          <w:tcPr>
            <w:tcW w:w="1416" w:type="dxa"/>
            <w:vAlign w:val="center"/>
          </w:tcPr>
          <w:p w14:paraId="4D689D82" w14:textId="77777777" w:rsidR="00421A88" w:rsidRDefault="00421A88">
            <w:pPr>
              <w:ind w:left="180"/>
              <w:rPr>
                <w:rFonts w:ascii="Arial" w:hAnsi="Arial" w:cs="Arial"/>
                <w:sz w:val="18"/>
                <w:szCs w:val="18"/>
              </w:rPr>
            </w:pPr>
            <w:r>
              <w:rPr>
                <w:rFonts w:ascii="Arial" w:hAnsi="Arial" w:cs="Arial"/>
                <w:sz w:val="18"/>
                <w:szCs w:val="18"/>
              </w:rPr>
              <w:t>Payback with rebate (yr)</w:t>
            </w:r>
          </w:p>
        </w:tc>
        <w:tc>
          <w:tcPr>
            <w:tcW w:w="767" w:type="dxa"/>
            <w:shd w:val="clear" w:color="auto" w:fill="CCCCCC"/>
            <w:vAlign w:val="center"/>
          </w:tcPr>
          <w:p w14:paraId="416F511A" w14:textId="77777777" w:rsidR="00421A88" w:rsidRDefault="00421A88">
            <w:pPr>
              <w:jc w:val="center"/>
              <w:rPr>
                <w:rFonts w:ascii="Arial" w:hAnsi="Arial" w:cs="Arial"/>
                <w:sz w:val="18"/>
                <w:szCs w:val="18"/>
              </w:rPr>
            </w:pPr>
            <w:r>
              <w:rPr>
                <w:rFonts w:ascii="Arial" w:hAnsi="Arial" w:cs="Arial"/>
                <w:sz w:val="18"/>
                <w:szCs w:val="18"/>
              </w:rPr>
              <w:t> </w:t>
            </w:r>
          </w:p>
        </w:tc>
        <w:tc>
          <w:tcPr>
            <w:tcW w:w="1172" w:type="dxa"/>
            <w:vAlign w:val="center"/>
          </w:tcPr>
          <w:p w14:paraId="66873A38" w14:textId="77777777" w:rsidR="00421A88" w:rsidRDefault="00421A88">
            <w:pPr>
              <w:jc w:val="center"/>
              <w:rPr>
                <w:rFonts w:ascii="Arial" w:hAnsi="Arial" w:cs="Arial"/>
                <w:sz w:val="18"/>
                <w:szCs w:val="18"/>
              </w:rPr>
            </w:pPr>
            <w:r>
              <w:rPr>
                <w:rFonts w:ascii="Arial" w:hAnsi="Arial" w:cs="Arial"/>
                <w:sz w:val="18"/>
                <w:szCs w:val="18"/>
              </w:rPr>
              <w:t>0.00</w:t>
            </w:r>
          </w:p>
        </w:tc>
        <w:tc>
          <w:tcPr>
            <w:tcW w:w="810" w:type="dxa"/>
            <w:shd w:val="clear" w:color="auto" w:fill="CCCCCC"/>
            <w:vAlign w:val="center"/>
          </w:tcPr>
          <w:p w14:paraId="6CD16622" w14:textId="77777777" w:rsidR="00421A88" w:rsidRDefault="00421A88">
            <w:pPr>
              <w:jc w:val="center"/>
              <w:rPr>
                <w:rFonts w:ascii="Arial" w:hAnsi="Arial" w:cs="Arial"/>
                <w:sz w:val="18"/>
                <w:szCs w:val="18"/>
              </w:rPr>
            </w:pPr>
            <w:r>
              <w:rPr>
                <w:rFonts w:ascii="Arial" w:hAnsi="Arial" w:cs="Arial"/>
                <w:sz w:val="18"/>
                <w:szCs w:val="18"/>
              </w:rPr>
              <w:t> </w:t>
            </w:r>
          </w:p>
        </w:tc>
        <w:tc>
          <w:tcPr>
            <w:tcW w:w="1170" w:type="dxa"/>
            <w:vAlign w:val="center"/>
          </w:tcPr>
          <w:p w14:paraId="384826DB" w14:textId="77777777" w:rsidR="00421A88" w:rsidRDefault="00421A88">
            <w:pPr>
              <w:jc w:val="center"/>
              <w:rPr>
                <w:rFonts w:ascii="Arial" w:hAnsi="Arial" w:cs="Arial"/>
                <w:sz w:val="18"/>
                <w:szCs w:val="18"/>
              </w:rPr>
            </w:pPr>
            <w:r>
              <w:rPr>
                <w:rFonts w:ascii="Arial" w:hAnsi="Arial" w:cs="Arial"/>
                <w:sz w:val="18"/>
                <w:szCs w:val="18"/>
              </w:rPr>
              <w:t>0.01</w:t>
            </w:r>
          </w:p>
        </w:tc>
        <w:tc>
          <w:tcPr>
            <w:tcW w:w="900" w:type="dxa"/>
            <w:shd w:val="clear" w:color="auto" w:fill="CCCCCC"/>
            <w:vAlign w:val="center"/>
          </w:tcPr>
          <w:p w14:paraId="430766D1" w14:textId="77777777" w:rsidR="00421A88" w:rsidRDefault="00421A88">
            <w:pPr>
              <w:jc w:val="center"/>
              <w:rPr>
                <w:rFonts w:ascii="Arial" w:hAnsi="Arial" w:cs="Arial"/>
                <w:sz w:val="18"/>
                <w:szCs w:val="18"/>
              </w:rPr>
            </w:pPr>
          </w:p>
        </w:tc>
        <w:tc>
          <w:tcPr>
            <w:tcW w:w="1170" w:type="dxa"/>
            <w:vAlign w:val="center"/>
          </w:tcPr>
          <w:p w14:paraId="0E002FCD" w14:textId="77777777" w:rsidR="00421A88" w:rsidRDefault="00421A88">
            <w:pPr>
              <w:jc w:val="center"/>
              <w:rPr>
                <w:rFonts w:ascii="Arial" w:hAnsi="Arial" w:cs="Arial"/>
                <w:sz w:val="18"/>
                <w:szCs w:val="18"/>
              </w:rPr>
            </w:pPr>
            <w:r>
              <w:rPr>
                <w:rFonts w:ascii="Arial" w:hAnsi="Arial" w:cs="Arial"/>
                <w:sz w:val="18"/>
                <w:szCs w:val="18"/>
              </w:rPr>
              <w:t>0.13</w:t>
            </w:r>
          </w:p>
        </w:tc>
        <w:tc>
          <w:tcPr>
            <w:tcW w:w="810" w:type="dxa"/>
            <w:shd w:val="clear" w:color="auto" w:fill="CCCCCC"/>
            <w:vAlign w:val="center"/>
          </w:tcPr>
          <w:p w14:paraId="38369713" w14:textId="77777777" w:rsidR="00421A88" w:rsidRDefault="00421A88">
            <w:pPr>
              <w:jc w:val="center"/>
              <w:rPr>
                <w:rFonts w:ascii="Arial" w:hAnsi="Arial" w:cs="Arial"/>
                <w:sz w:val="18"/>
                <w:szCs w:val="18"/>
              </w:rPr>
            </w:pPr>
          </w:p>
        </w:tc>
        <w:tc>
          <w:tcPr>
            <w:tcW w:w="1145" w:type="dxa"/>
            <w:gridSpan w:val="2"/>
            <w:vAlign w:val="center"/>
          </w:tcPr>
          <w:p w14:paraId="214E984F" w14:textId="77777777" w:rsidR="00421A88" w:rsidRDefault="00421A88">
            <w:pPr>
              <w:jc w:val="center"/>
              <w:rPr>
                <w:rFonts w:ascii="Arial" w:hAnsi="Arial" w:cs="Arial"/>
                <w:sz w:val="18"/>
                <w:szCs w:val="18"/>
              </w:rPr>
            </w:pPr>
            <w:r>
              <w:rPr>
                <w:rFonts w:ascii="Arial" w:hAnsi="Arial" w:cs="Arial"/>
                <w:sz w:val="18"/>
                <w:szCs w:val="18"/>
              </w:rPr>
              <w:t>0.14</w:t>
            </w:r>
          </w:p>
        </w:tc>
      </w:tr>
    </w:tbl>
    <w:p w14:paraId="2EB16FA3" w14:textId="77777777" w:rsidR="00421A88" w:rsidRDefault="00421A88">
      <w:pPr>
        <w:pStyle w:val="Heading1"/>
        <w:spacing w:before="720" w:after="0"/>
        <w:rPr>
          <w:rFonts w:ascii="Times New Roman" w:hAnsi="Times New Roman"/>
          <w:sz w:val="40"/>
          <w:szCs w:val="40"/>
        </w:rPr>
      </w:pPr>
      <w:bookmarkStart w:id="46" w:name="_Toc160881256"/>
      <w:r>
        <w:rPr>
          <w:rFonts w:ascii="Times New Roman" w:hAnsi="Times New Roman"/>
          <w:sz w:val="40"/>
          <w:szCs w:val="40"/>
        </w:rPr>
        <w:t>8.</w:t>
      </w:r>
      <w:r>
        <w:rPr>
          <w:rFonts w:ascii="Times New Roman" w:hAnsi="Times New Roman"/>
          <w:sz w:val="40"/>
          <w:szCs w:val="40"/>
        </w:rPr>
        <w:tab/>
        <w:t>Incentive and Payback</w:t>
      </w:r>
      <w:bookmarkEnd w:id="46"/>
    </w:p>
    <w:p w14:paraId="68149CE6" w14:textId="77777777" w:rsidR="00421A88" w:rsidRDefault="00421A88">
      <w:pPr>
        <w:pStyle w:val="SP-STANDARDPARAGRAPH"/>
      </w:pPr>
      <w:r>
        <w:t xml:space="preserve">The incentive level for steam traps is $100/unit for all commercial facilities, $100 per unit for </w:t>
      </w:r>
      <w:r>
        <w:lastRenderedPageBreak/>
        <w:t xml:space="preserve">low-pressure industrial facilities, and $200/unit for high-pressure industrial facilities.  Using these incentive levels, a comparison of the measure cost (not including installation) and the rebate amount for average size units is shown in </w:t>
      </w:r>
      <w:r>
        <w:rPr>
          <w:b/>
        </w:rPr>
        <w:fldChar w:fldCharType="begin"/>
      </w:r>
      <w:r>
        <w:rPr>
          <w:b/>
        </w:rPr>
        <w:instrText xml:space="preserve"> REF _Ref123044842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3</w:t>
      </w:r>
      <w:r>
        <w:rPr>
          <w:b/>
        </w:rPr>
        <w:fldChar w:fldCharType="end"/>
      </w:r>
      <w:r>
        <w:t xml:space="preserve">.  A payback illustration, based on a gas cost of 95 ¢/therm, is shown in </w:t>
      </w:r>
      <w:r>
        <w:rPr>
          <w:b/>
        </w:rPr>
        <w:fldChar w:fldCharType="begin"/>
      </w:r>
      <w:r>
        <w:rPr>
          <w:b/>
        </w:rPr>
        <w:instrText xml:space="preserve"> REF _Ref123045326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4</w:t>
      </w:r>
      <w:r>
        <w:rPr>
          <w:b/>
        </w:rPr>
        <w:fldChar w:fldCharType="end"/>
      </w:r>
      <w:r>
        <w:t xml:space="preserve">.  As indicated, without an incentive, the payback for steam trap replacement is about 7 months for Commercial &lt; 12 (dry cleaner) traps, about 1 month for medium/high-pressure traps (&gt; 15 psig), and approximately 4 months for other commercial and industrial traps. .  With the incentives, the payback times are much shorter.  </w:t>
      </w:r>
    </w:p>
    <w:p w14:paraId="79D417D7" w14:textId="77777777" w:rsidR="00421A88" w:rsidRDefault="00421A88">
      <w:pPr>
        <w:pStyle w:val="SP-STANDARDPARAGRAPH"/>
      </w:pPr>
      <w:r>
        <w:t xml:space="preserve">Even though the payback without the incentives is short, experience shows that many gas customers are not testing their steam traps and replacing faulty ones.  Lack of awareness is believed to be one factor that is limiting more widespread replacement of steam traps, and the incentives described in this workpaper are expected to increase awareness, thereby stimulating the adoption of steam trap test and replacement programs.  While the primary benefit of this measure is expected to be increased awareness, this measure will also reduce economic barriers, which can be a major obstacle for customers that are cash constrained.  </w:t>
      </w:r>
    </w:p>
    <w:p w14:paraId="58A38FB6" w14:textId="73C226D3" w:rsidR="00421A88" w:rsidRDefault="000F4710">
      <w:pPr>
        <w:spacing w:before="240"/>
        <w:ind w:left="720"/>
      </w:pPr>
      <w:r>
        <w:rPr>
          <w:noProof/>
        </w:rPr>
        <w:drawing>
          <wp:inline distT="0" distB="0" distL="0" distR="0" wp14:anchorId="4FE7A3E2" wp14:editId="5B3DFA8F">
            <wp:extent cx="5486400" cy="31527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86400" cy="3152775"/>
                    </a:xfrm>
                    <a:prstGeom prst="rect">
                      <a:avLst/>
                    </a:prstGeom>
                    <a:noFill/>
                    <a:ln>
                      <a:noFill/>
                    </a:ln>
                  </pic:spPr>
                </pic:pic>
              </a:graphicData>
            </a:graphic>
          </wp:inline>
        </w:drawing>
      </w:r>
    </w:p>
    <w:p w14:paraId="15CD15A8" w14:textId="77777777" w:rsidR="00421A88" w:rsidRDefault="00421A88">
      <w:pPr>
        <w:pStyle w:val="Caption"/>
        <w:spacing w:before="240" w:after="240"/>
        <w:ind w:left="720"/>
        <w:jc w:val="left"/>
        <w:rPr>
          <w:sz w:val="22"/>
          <w:szCs w:val="22"/>
        </w:rPr>
      </w:pPr>
      <w:bookmarkStart w:id="47" w:name="_Ref123044842"/>
      <w:bookmarkStart w:id="48" w:name="_Toc160881297"/>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3</w:t>
      </w:r>
      <w:r>
        <w:rPr>
          <w:sz w:val="22"/>
          <w:szCs w:val="22"/>
        </w:rPr>
        <w:fldChar w:fldCharType="end"/>
      </w:r>
      <w:bookmarkEnd w:id="47"/>
      <w:r>
        <w:rPr>
          <w:sz w:val="22"/>
          <w:szCs w:val="22"/>
        </w:rPr>
        <w:t>.</w:t>
      </w:r>
      <w:r>
        <w:rPr>
          <w:sz w:val="22"/>
          <w:szCs w:val="22"/>
        </w:rPr>
        <w:tab/>
        <w:t>Comparison of Measure Cost and Rebate</w:t>
      </w:r>
      <w:bookmarkEnd w:id="48"/>
    </w:p>
    <w:p w14:paraId="77C48E04" w14:textId="77777777" w:rsidR="00421A88" w:rsidRDefault="00421A88"/>
    <w:p w14:paraId="4A89344D" w14:textId="3DE4548A" w:rsidR="00421A88" w:rsidRDefault="000F4710">
      <w:pPr>
        <w:keepNext/>
        <w:ind w:left="720"/>
      </w:pPr>
      <w:bookmarkStart w:id="49" w:name="_Ref123044861"/>
      <w:r>
        <w:rPr>
          <w:noProof/>
        </w:rPr>
        <w:lastRenderedPageBreak/>
        <w:drawing>
          <wp:inline distT="0" distB="0" distL="0" distR="0" wp14:anchorId="24B83674" wp14:editId="3682402A">
            <wp:extent cx="5486400" cy="315277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86400" cy="3152775"/>
                    </a:xfrm>
                    <a:prstGeom prst="rect">
                      <a:avLst/>
                    </a:prstGeom>
                    <a:noFill/>
                    <a:ln>
                      <a:noFill/>
                    </a:ln>
                  </pic:spPr>
                </pic:pic>
              </a:graphicData>
            </a:graphic>
          </wp:inline>
        </w:drawing>
      </w:r>
    </w:p>
    <w:p w14:paraId="0CA849C3" w14:textId="77777777" w:rsidR="00421A88" w:rsidRDefault="00421A88">
      <w:pPr>
        <w:pStyle w:val="Caption"/>
        <w:spacing w:before="240" w:after="240"/>
        <w:ind w:left="720"/>
        <w:jc w:val="left"/>
        <w:rPr>
          <w:sz w:val="22"/>
          <w:szCs w:val="22"/>
          <w:lang w:val="en"/>
        </w:rPr>
      </w:pPr>
      <w:bookmarkStart w:id="50" w:name="_Ref123045326"/>
      <w:bookmarkStart w:id="51" w:name="_Toc160881298"/>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4</w:t>
      </w:r>
      <w:r>
        <w:rPr>
          <w:sz w:val="22"/>
          <w:szCs w:val="22"/>
        </w:rPr>
        <w:fldChar w:fldCharType="end"/>
      </w:r>
      <w:bookmarkEnd w:id="49"/>
      <w:bookmarkEnd w:id="50"/>
      <w:r>
        <w:rPr>
          <w:sz w:val="22"/>
          <w:szCs w:val="22"/>
        </w:rPr>
        <w:t>.</w:t>
      </w:r>
      <w:r>
        <w:rPr>
          <w:sz w:val="22"/>
          <w:szCs w:val="22"/>
        </w:rPr>
        <w:tab/>
        <w:t>Payback – With and Without Rebate</w:t>
      </w:r>
      <w:bookmarkEnd w:id="51"/>
    </w:p>
    <w:p w14:paraId="2F2284E0" w14:textId="77777777" w:rsidR="00421A88" w:rsidRDefault="00421A88">
      <w:pPr>
        <w:pStyle w:val="Heading1"/>
        <w:spacing w:before="720" w:after="0"/>
        <w:rPr>
          <w:rFonts w:ascii="Times New Roman" w:hAnsi="Times New Roman"/>
          <w:sz w:val="40"/>
          <w:szCs w:val="40"/>
        </w:rPr>
      </w:pPr>
      <w:bookmarkStart w:id="52" w:name="_Toc160881257"/>
      <w:r>
        <w:rPr>
          <w:rFonts w:ascii="Times New Roman" w:hAnsi="Times New Roman"/>
          <w:sz w:val="40"/>
          <w:szCs w:val="40"/>
        </w:rPr>
        <w:t>9.</w:t>
      </w:r>
      <w:r>
        <w:rPr>
          <w:rFonts w:ascii="Times New Roman" w:hAnsi="Times New Roman"/>
          <w:sz w:val="40"/>
          <w:szCs w:val="40"/>
        </w:rPr>
        <w:tab/>
        <w:t>Other</w:t>
      </w:r>
      <w:bookmarkEnd w:id="52"/>
    </w:p>
    <w:p w14:paraId="5A504058" w14:textId="77777777" w:rsidR="00421A88" w:rsidRDefault="00421A88">
      <w:pPr>
        <w:pStyle w:val="Heading2"/>
      </w:pPr>
      <w:bookmarkStart w:id="53" w:name="_Toc160881258"/>
      <w:r>
        <w:t>9.1</w:t>
      </w:r>
      <w:r>
        <w:tab/>
        <w:t>Measure Lifetime</w:t>
      </w:r>
      <w:bookmarkEnd w:id="53"/>
    </w:p>
    <w:p w14:paraId="53C147EF" w14:textId="77777777" w:rsidR="00421A88" w:rsidRDefault="00421A88">
      <w:pPr>
        <w:pStyle w:val="SP-STANDARDPARAGRAPH"/>
      </w:pPr>
      <w:r>
        <w:t>Steam traps are not specifically identified in the CPUC Energy Efficiency Policy Manual</w:t>
      </w:r>
      <w:r>
        <w:rPr>
          <w:rStyle w:val="FootnoteReference"/>
        </w:rPr>
        <w:footnoteReference w:id="28"/>
      </w:r>
      <w:r>
        <w:t xml:space="preserve">.  These devices have been categorized in the past as a “System Controls” measure, which the CPUC identifies as having a 15 year life.  </w:t>
      </w:r>
    </w:p>
    <w:p w14:paraId="38F17F1B" w14:textId="77777777" w:rsidR="00421A88" w:rsidRDefault="00421A88">
      <w:pPr>
        <w:pStyle w:val="SP-STANDARDPARAGRAPH"/>
      </w:pPr>
      <w:r>
        <w:t>During the course of conversations with vendors to collect cost data for this workpaper, steam trap life was also discussed.  Vendors and manufacturers did not provide references for rigorous studies, but suggested that inverted bucket steam traps have a typical life in the range of 5-7 years, float and thermostatic of 4-6 years, and thermodynamic disc of 1-3 years</w:t>
      </w:r>
      <w:r>
        <w:rPr>
          <w:rStyle w:val="FootnoteReference"/>
        </w:rPr>
        <w:footnoteReference w:id="29"/>
      </w:r>
      <w:r>
        <w:t>.  Thermodynamic steam traps at refineries have a life of only 2-3 years</w:t>
      </w:r>
      <w:r>
        <w:rPr>
          <w:rStyle w:val="FootnoteReference"/>
        </w:rPr>
        <w:footnoteReference w:id="30"/>
      </w:r>
      <w:r>
        <w:t xml:space="preserve">.  However, three years at a refinery is over 25,000 hours, while 6 years at a commercial dry cleaners is less than 15,000 hours of operation.  </w:t>
      </w:r>
    </w:p>
    <w:p w14:paraId="23A5FC23" w14:textId="77777777" w:rsidR="00421A88" w:rsidRDefault="00421A88">
      <w:pPr>
        <w:pStyle w:val="SP-STANDARDPARAGRAPH"/>
      </w:pPr>
      <w:r>
        <w:t xml:space="preserve">A value of 6 years is used in this workpaper as the recommended steam trap life.  </w:t>
      </w:r>
    </w:p>
    <w:p w14:paraId="31C68F93" w14:textId="77777777" w:rsidR="00421A88" w:rsidRDefault="00421A88">
      <w:pPr>
        <w:pStyle w:val="Heading2"/>
      </w:pPr>
      <w:bookmarkStart w:id="54" w:name="_Toc160881259"/>
      <w:r>
        <w:t>9.2</w:t>
      </w:r>
      <w:r>
        <w:tab/>
        <w:t>Net to Gross Ratio</w:t>
      </w:r>
      <w:bookmarkEnd w:id="54"/>
    </w:p>
    <w:p w14:paraId="297ED179" w14:textId="77777777" w:rsidR="00421A88" w:rsidRDefault="00421A88">
      <w:pPr>
        <w:pStyle w:val="SP-STANDARDPARAGRAPH"/>
      </w:pPr>
      <w:r>
        <w:t xml:space="preserve">The net to gross ratio is an estimate of free ridership occurring in energy efficiency programs.  Free riders are program participants who would have replaced faulty steam traps even if a rebate were not </w:t>
      </w:r>
      <w:r>
        <w:lastRenderedPageBreak/>
        <w:t xml:space="preserve">offered.  The CPUC Energy Efficiency Policy Manual recommends a value of 0.96 for all equipment covered under the Express Efficiency Program as shown in </w:t>
      </w:r>
      <w:r>
        <w:rPr>
          <w:b/>
          <w:bCs/>
        </w:rPr>
        <w:fldChar w:fldCharType="begin"/>
      </w:r>
      <w:r>
        <w:rPr>
          <w:b/>
          <w:bCs/>
        </w:rPr>
        <w:instrText xml:space="preserve"> REF _Ref160622970 \h </w:instrText>
      </w:r>
      <w:r>
        <w:rPr>
          <w:b/>
          <w:bCs/>
        </w:rPr>
      </w:r>
      <w:r>
        <w:rPr>
          <w:b/>
          <w:bCs/>
        </w:rPr>
        <w:instrText xml:space="preserve"> \* MERGEFORMAT </w:instrText>
      </w:r>
      <w:r>
        <w:rPr>
          <w:b/>
          <w:bCs/>
        </w:rPr>
        <w:fldChar w:fldCharType="separate"/>
      </w:r>
      <w:r w:rsidR="00F064EF" w:rsidRPr="00F064EF">
        <w:rPr>
          <w:b/>
          <w:bCs/>
        </w:rPr>
        <w:t xml:space="preserve">Table </w:t>
      </w:r>
      <w:r w:rsidR="00F064EF" w:rsidRPr="00F064EF">
        <w:rPr>
          <w:b/>
          <w:bCs/>
          <w:noProof/>
        </w:rPr>
        <w:t>1</w:t>
      </w:r>
      <w:r>
        <w:rPr>
          <w:b/>
          <w:bCs/>
        </w:rPr>
        <w:fldChar w:fldCharType="end"/>
      </w:r>
      <w:r>
        <w:t xml:space="preserve">.  </w:t>
      </w:r>
    </w:p>
    <w:p w14:paraId="0136C4FC" w14:textId="77777777" w:rsidR="00421A88" w:rsidRDefault="00421A88">
      <w:pPr>
        <w:pStyle w:val="Heading2"/>
      </w:pPr>
      <w:bookmarkStart w:id="55" w:name="_Toc160881260"/>
      <w:r>
        <w:t>9.3</w:t>
      </w:r>
      <w:r>
        <w:tab/>
        <w:t>Qualifying Efficiency (or Leak Rate)</w:t>
      </w:r>
      <w:bookmarkEnd w:id="55"/>
    </w:p>
    <w:p w14:paraId="2D2FA99A" w14:textId="77777777" w:rsidR="00421A88" w:rsidRDefault="00421A88">
      <w:pPr>
        <w:pStyle w:val="SP-STANDARDPARAGRAPH"/>
        <w:rPr>
          <w:szCs w:val="22"/>
        </w:rPr>
      </w:pPr>
      <w:r>
        <w:rPr>
          <w:szCs w:val="22"/>
        </w:rPr>
        <w:t xml:space="preserve">No minimum leak rate is required.  This measure is currently written such that any steam trap with pipe connections up to 2 inches qualifies.  </w:t>
      </w:r>
      <w:r>
        <w:t xml:space="preserve">On the industrial side, standard practice is to test the steam traps at a facility and replace the leaking and blow-through traps first, and replace blocked steam trap if time allows.  On the commercial side, especially at dry cleaners, the practice is to avoid the cost of testing the steam traps and simply replace all of the steam traps at the facility.  The Gas Company rebates each trap replaced.  </w:t>
      </w:r>
    </w:p>
    <w:p w14:paraId="188A3950" w14:textId="77777777" w:rsidR="00421A88" w:rsidRDefault="00421A88">
      <w:pPr>
        <w:pStyle w:val="Heading1"/>
        <w:spacing w:before="0" w:after="0"/>
        <w:rPr>
          <w:rFonts w:ascii="Times New Roman" w:hAnsi="Times New Roman"/>
          <w:sz w:val="40"/>
          <w:szCs w:val="40"/>
        </w:rPr>
      </w:pPr>
      <w:r>
        <w:rPr>
          <w:szCs w:val="22"/>
        </w:rPr>
        <w:br w:type="page"/>
      </w:r>
      <w:bookmarkStart w:id="56" w:name="_Toc160881261"/>
      <w:r>
        <w:rPr>
          <w:rFonts w:ascii="Times New Roman" w:hAnsi="Times New Roman"/>
          <w:sz w:val="40"/>
          <w:szCs w:val="40"/>
        </w:rPr>
        <w:lastRenderedPageBreak/>
        <w:t>List of Attachments</w:t>
      </w:r>
      <w:bookmarkEnd w:id="56"/>
    </w:p>
    <w:p w14:paraId="09C5722B" w14:textId="77777777" w:rsidR="00421A88" w:rsidRDefault="00421A88">
      <w:pPr>
        <w:pStyle w:val="SP-STANDARDPARAGRAPH"/>
      </w:pPr>
      <w:r>
        <w:t>The following attachments support this workpaper (supplied as separate electronic files):</w:t>
      </w:r>
    </w:p>
    <w:p w14:paraId="76B98B03" w14:textId="77777777" w:rsidR="00421A88" w:rsidRDefault="00421A88">
      <w:pPr>
        <w:pStyle w:val="NP-NESTEDPARAGRAPH"/>
      </w:pPr>
      <w:r>
        <w:t>Attachment #1 – kW Engineering Steam Trap Survey</w:t>
      </w:r>
    </w:p>
    <w:p w14:paraId="4716DACD" w14:textId="77777777" w:rsidR="00421A88" w:rsidRDefault="00421A88">
      <w:pPr>
        <w:pStyle w:val="NP-NESTEDPARAGRAPH"/>
      </w:pPr>
      <w:r>
        <w:t>Attachment #2 –Enbridge Steam Trap Survey</w:t>
      </w:r>
    </w:p>
    <w:p w14:paraId="52D4D180" w14:textId="77777777" w:rsidR="00421A88" w:rsidRDefault="00421A88">
      <w:pPr>
        <w:pStyle w:val="NP-NESTEDPARAGRAPH"/>
      </w:pPr>
      <w:r>
        <w:t>Attachment #3 – Enbridge Steam Saver Program 2005</w:t>
      </w:r>
    </w:p>
    <w:p w14:paraId="4975EBF9" w14:textId="77777777" w:rsidR="00421A88" w:rsidRDefault="00421A88">
      <w:pPr>
        <w:pStyle w:val="NP-NESTEDPARAGRAPH"/>
      </w:pPr>
      <w:r>
        <w:t>Attachment #4 – Key Parameters for Steam Traps</w:t>
      </w:r>
    </w:p>
    <w:p w14:paraId="4BEA8C71" w14:textId="77777777" w:rsidR="00421A88" w:rsidRDefault="00421A88">
      <w:pPr>
        <w:pStyle w:val="NP-NESTEDPARAGRAPH"/>
      </w:pPr>
      <w:r>
        <w:t>Attachment #5 – Armstrong Steam Trap Survey</w:t>
      </w:r>
    </w:p>
    <w:p w14:paraId="001AB4DB" w14:textId="77777777" w:rsidR="00421A88" w:rsidRDefault="00421A88">
      <w:pPr>
        <w:pStyle w:val="NP-NESTEDPARAGRAPH"/>
      </w:pPr>
      <w:r>
        <w:t xml:space="preserve">Attachment #6 – Enbridge Industrial SteamSaver Program </w:t>
      </w:r>
    </w:p>
    <w:p w14:paraId="1B98D4F5" w14:textId="77777777" w:rsidR="00421A88" w:rsidRDefault="00421A88">
      <w:pPr>
        <w:pStyle w:val="NP-NESTEDPARAGRAPH"/>
      </w:pPr>
      <w:r>
        <w:t>Attachment #7 – Steam Boiler Efficiency</w:t>
      </w:r>
    </w:p>
    <w:p w14:paraId="512E729A" w14:textId="77777777" w:rsidR="00421A88" w:rsidRDefault="00421A88">
      <w:pPr>
        <w:pStyle w:val="SP-STANDARDPARAGRAPH"/>
        <w:rPr>
          <w:szCs w:val="22"/>
        </w:rPr>
      </w:pPr>
    </w:p>
    <w:p w14:paraId="7DEF5DA0" w14:textId="77777777" w:rsidR="00421A88" w:rsidRDefault="00421A88">
      <w:pPr>
        <w:pStyle w:val="SP-STANDARDPARAGRAPH"/>
        <w:rPr>
          <w:szCs w:val="22"/>
        </w:rPr>
      </w:pPr>
    </w:p>
    <w:p w14:paraId="62E7C19A" w14:textId="77777777" w:rsidR="00421A88" w:rsidRDefault="00421A88">
      <w:pPr>
        <w:pStyle w:val="SP-STANDARDPARAGRAPH"/>
        <w:rPr>
          <w:szCs w:val="22"/>
        </w:rPr>
      </w:pPr>
    </w:p>
    <w:p w14:paraId="6FFB2229" w14:textId="77777777" w:rsidR="00421A88" w:rsidRDefault="00421A88">
      <w:pPr>
        <w:pStyle w:val="Heading1"/>
        <w:tabs>
          <w:tab w:val="left" w:pos="2880"/>
        </w:tabs>
        <w:spacing w:before="0" w:after="480"/>
        <w:rPr>
          <w:rFonts w:ascii="Times New Roman" w:hAnsi="Times New Roman"/>
          <w:sz w:val="40"/>
          <w:szCs w:val="40"/>
        </w:rPr>
      </w:pPr>
      <w:r>
        <w:rPr>
          <w:rFonts w:ascii="Times New Roman" w:hAnsi="Times New Roman"/>
        </w:rPr>
        <w:br w:type="page"/>
      </w:r>
      <w:bookmarkStart w:id="57" w:name="_Toc160881262"/>
      <w:r>
        <w:rPr>
          <w:rFonts w:ascii="Times New Roman" w:hAnsi="Times New Roman"/>
          <w:sz w:val="40"/>
          <w:szCs w:val="40"/>
        </w:rPr>
        <w:lastRenderedPageBreak/>
        <w:t>Appendix A.</w:t>
      </w:r>
      <w:r>
        <w:rPr>
          <w:rFonts w:ascii="Times New Roman" w:hAnsi="Times New Roman"/>
          <w:sz w:val="40"/>
          <w:szCs w:val="40"/>
        </w:rPr>
        <w:tab/>
        <w:t>Technology Description</w:t>
      </w:r>
      <w:r>
        <w:rPr>
          <w:rStyle w:val="FootnoteReference"/>
          <w:rFonts w:ascii="Times New Roman" w:hAnsi="Times New Roman"/>
          <w:sz w:val="40"/>
          <w:szCs w:val="40"/>
        </w:rPr>
        <w:footnoteReference w:id="31"/>
      </w:r>
      <w:bookmarkEnd w:id="57"/>
    </w:p>
    <w:p w14:paraId="105A6A58" w14:textId="77777777" w:rsidR="00421A88" w:rsidRDefault="00421A88">
      <w:pPr>
        <w:pStyle w:val="Heading2"/>
      </w:pPr>
      <w:bookmarkStart w:id="58" w:name="_Toc160881263"/>
      <w:bookmarkEnd w:id="0"/>
      <w:r>
        <w:t>A.1</w:t>
      </w:r>
      <w:r>
        <w:tab/>
        <w:t>Introduction</w:t>
      </w:r>
      <w:bookmarkEnd w:id="58"/>
    </w:p>
    <w:p w14:paraId="77AE77B9" w14:textId="77777777" w:rsidR="00421A88" w:rsidRDefault="00421A88">
      <w:pPr>
        <w:pStyle w:val="SP-STANDARDPARAGRAPH"/>
      </w:pPr>
      <w:r>
        <w:t xml:space="preserve">Steam traps are automatic valves used in every steam system to remove condensate, air, and other non-condensable gases while preventing or minimizing the passing of steam.  If condensate is allowed to collect, it reduces the flow capacity of steam lines and the thermal capacity of heat transfer equipment.  In addition, excess condensate can lead to “water hammers,” with potentially destructive and dangerous results.  Air that remains after system startup reduces steam pressure and temperature and may also reduce the thermal capacity of heat transfer equipment.  Non-condensable gases, such as oxygen and carbon dioxide, cause corrosion.  Finally, steam that passes through the trap provides no heating service.  This effectively reduces the heating capacity of the steam system or increases the amount of steam that must be generated to meet the heating demand.  </w:t>
      </w:r>
    </w:p>
    <w:p w14:paraId="7B33F887" w14:textId="77777777" w:rsidR="00421A88" w:rsidRDefault="00421A88">
      <w:pPr>
        <w:pStyle w:val="SP-STANDARDPARAGRAPH"/>
      </w:pPr>
      <w:r>
        <w:t xml:space="preserve">The temperature of the liquid condensate discharged from steam traps is determined by the pressure in the condensate collection vessel and return piping.  Many condensate return systems operate at atmospheric pressure; hence the temperature of the condensate is about 212 </w:t>
      </w:r>
      <w:r>
        <w:sym w:font="Symbol" w:char="F0B0"/>
      </w:r>
      <w:r>
        <w:t xml:space="preserve">F immediately after being discharged from the steam trap.  This high-temperature distilled water contains a significant amount of heat and should be returned to the boiler.  For example, the gas energy savings from returning 1,000 lb/hr of condensate at 200 </w:t>
      </w:r>
      <w:r>
        <w:sym w:font="Symbol" w:char="F0B0"/>
      </w:r>
      <w:r>
        <w:t xml:space="preserve">F to an 80% efficient boiler, rather than using makeup water at 50 </w:t>
      </w:r>
      <w:r>
        <w:sym w:font="Symbol" w:char="F0B0"/>
      </w:r>
      <w:r>
        <w:t>F is 187.5 MBtuh</w:t>
      </w:r>
      <w:r>
        <w:rPr>
          <w:rStyle w:val="FootnoteReference"/>
        </w:rPr>
        <w:footnoteReference w:id="32"/>
      </w:r>
      <w:r>
        <w:t xml:space="preserve">.  </w:t>
      </w:r>
    </w:p>
    <w:p w14:paraId="13D24ADB" w14:textId="77777777" w:rsidR="00421A88" w:rsidRDefault="00421A88">
      <w:pPr>
        <w:pStyle w:val="SP-STANDARDPARAGRAPH"/>
      </w:pPr>
      <w:r>
        <w:t xml:space="preserve">Steam traps have three failure modes:  blocked, leaking, and blow-through.  A blocked steam trap does not allow steam or condensate to pass through it.  Steam traps are blocked by solid matter (e.g., rust chips); strainers are often installed on the upstream side of the trap to reduce the chance of blockage, but even they can be blocked under severe conditions.  Depending upon the type of steam trap, a normal steam trap passes no steam or a negligible flow of steam.  A leaking steam trap passes an above-normal flow of steam, perhaps due to valve inside the steam trap getting stuck in a partially open position.  The steam flow through a leaking steam trap can range from a negligible flow to the maximum possible flow.  A steam trap in the blow-through condition has failed open; the steam flow is the maximum possible through the steam trap.  Enbridge concluded from their studies of steam traps that the average steam flow through leaking and blow-through steam traps is about 50% of the maximum possible flow.  </w:t>
      </w:r>
    </w:p>
    <w:p w14:paraId="058E781F" w14:textId="77777777" w:rsidR="00421A88" w:rsidRDefault="00421A88">
      <w:pPr>
        <w:pStyle w:val="SP-STANDARDPARAGRAPH"/>
      </w:pPr>
      <w:r>
        <w:t>In general, there are four types of steam traps:</w:t>
      </w:r>
    </w:p>
    <w:p w14:paraId="45A2F874" w14:textId="77777777" w:rsidR="00421A88" w:rsidRDefault="00421A88">
      <w:pPr>
        <w:pStyle w:val="NP-NESTEDPARAGRAPH"/>
      </w:pPr>
      <w:r>
        <w:t>Mechanical (includes inverted bucket, the least expensive)</w:t>
      </w:r>
    </w:p>
    <w:p w14:paraId="18226704" w14:textId="77777777" w:rsidR="00421A88" w:rsidRDefault="00421A88">
      <w:pPr>
        <w:pStyle w:val="NP-NESTEDPARAGRAPH"/>
      </w:pPr>
      <w:r>
        <w:t>Thermostatic (includes float &amp; thermostatic, the most common)</w:t>
      </w:r>
    </w:p>
    <w:p w14:paraId="7AD6B501" w14:textId="77777777" w:rsidR="00421A88" w:rsidRDefault="00421A88">
      <w:pPr>
        <w:pStyle w:val="NP-NESTEDPARAGRAPH"/>
      </w:pPr>
      <w:r>
        <w:t>Thermodynamic (includes disc)</w:t>
      </w:r>
    </w:p>
    <w:p w14:paraId="19EADC2E" w14:textId="77777777" w:rsidR="00421A88" w:rsidRDefault="00421A88">
      <w:pPr>
        <w:pStyle w:val="NP-NESTEDPARAGRAPH"/>
      </w:pPr>
      <w:r>
        <w:t>Fixed orifice</w:t>
      </w:r>
    </w:p>
    <w:p w14:paraId="620D8B14" w14:textId="77777777" w:rsidR="00421A88" w:rsidRDefault="00421A88">
      <w:pPr>
        <w:pStyle w:val="SP-STANDARDPARAGRAPH"/>
      </w:pPr>
      <w:r>
        <w:t xml:space="preserve">The range of pipe connection size varies by type of steam trap:  </w:t>
      </w:r>
    </w:p>
    <w:p w14:paraId="3C9D6B36" w14:textId="77777777" w:rsidR="00421A88" w:rsidRDefault="00421A88">
      <w:pPr>
        <w:pStyle w:val="NP-NESTEDPARAGRAPH"/>
      </w:pPr>
      <w:r>
        <w:t>Mechanical (inverted bucket) steam traps ranged from ½-inch to 2.5-inch</w:t>
      </w:r>
    </w:p>
    <w:p w14:paraId="7E26D480" w14:textId="77777777" w:rsidR="00421A88" w:rsidRDefault="00421A88">
      <w:pPr>
        <w:pStyle w:val="NP-NESTEDPARAGRAPH"/>
      </w:pPr>
      <w:r>
        <w:lastRenderedPageBreak/>
        <w:t>Thermostatic are ¼-inch to 1-inch</w:t>
      </w:r>
    </w:p>
    <w:p w14:paraId="32B32331" w14:textId="77777777" w:rsidR="00421A88" w:rsidRDefault="00421A88">
      <w:pPr>
        <w:pStyle w:val="NP-NESTEDPARAGRAPH"/>
      </w:pPr>
      <w:r>
        <w:t>Float and thermostatic (F&amp;T) steam traps range in pipe size from ¼-inch to 3-inch</w:t>
      </w:r>
    </w:p>
    <w:p w14:paraId="1D59EFD6" w14:textId="77777777" w:rsidR="00421A88" w:rsidRDefault="00421A88">
      <w:pPr>
        <w:pStyle w:val="NP-NESTEDPARAGRAPH"/>
      </w:pPr>
      <w:r>
        <w:t>Thermodynamic and disc range from 3/8-inch to 1-inch</w:t>
      </w:r>
    </w:p>
    <w:p w14:paraId="1E52A0D6" w14:textId="77777777" w:rsidR="00421A88" w:rsidRDefault="00421A88">
      <w:pPr>
        <w:pStyle w:val="NP-NESTEDPARAGRAPH"/>
      </w:pPr>
      <w:r>
        <w:t>Fixed orifice range from ½-inch to 2-inch</w:t>
      </w:r>
    </w:p>
    <w:p w14:paraId="62F0FF24" w14:textId="77777777" w:rsidR="00421A88" w:rsidRDefault="00421A88">
      <w:pPr>
        <w:pStyle w:val="Heading2"/>
      </w:pPr>
      <w:bookmarkStart w:id="59" w:name="_Toc160881264"/>
      <w:r>
        <w:t>A.2</w:t>
      </w:r>
      <w:r>
        <w:tab/>
        <w:t>Simple Steam Loop</w:t>
      </w:r>
      <w:bookmarkEnd w:id="59"/>
    </w:p>
    <w:p w14:paraId="5278FA45" w14:textId="77777777" w:rsidR="00421A88" w:rsidRDefault="00421A88">
      <w:pPr>
        <w:pStyle w:val="SP-STANDARDPARAGRAPH"/>
      </w:pPr>
      <w:r>
        <w:t xml:space="preserve">Steam traps are an integral part of all steam loops.  </w:t>
      </w:r>
      <w:r>
        <w:rPr>
          <w:b/>
        </w:rPr>
        <w:fldChar w:fldCharType="begin"/>
      </w:r>
      <w:r>
        <w:rPr>
          <w:b/>
        </w:rPr>
        <w:instrText xml:space="preserve"> REF _Ref151982923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5</w:t>
      </w:r>
      <w:r>
        <w:rPr>
          <w:b/>
        </w:rPr>
        <w:fldChar w:fldCharType="end"/>
      </w:r>
      <w:r>
        <w:t xml:space="preserve"> shows a simple steam loop with two steam traps.  The recirculation pump in the lower left corners establishes the steam pressure, which in turn sets the boiling point of the condensate.  Condensate is primarily water, but with additives to extend the life of the components of the steam loop.  Boiler blowdown of a small portion of the steam flow is also used to extend the life of the components.  The boiler unit is on the left:  a good boiler will include an economizer to preheat the liquid condensate, the boiler to make steam, a superheater to increase the steam temperature above the boiling point, and perhaps a combustion air preheater.  The superheated steam passes through the main steam line, an insulated pipe, on its way to the thermal load.  The steam trap before the thermal load pulls off whatever has condensed in the main steam line along the way, which is especially useful during start-up or shut-down.  Most of the steam is condensed in the thermal load, and the steam trap downstream of the thermal load keeps the remaining steam out of the condensate return line.  The condensate return line is hot, and should be insulated as well.  The condensate is collected in a tank, with vapor (air plus steam) over liquid condensate.  Make-up water is added to this tank to replace steam and condensate lost to blowdown, the process, or leaks.  The recirculation pump draws off the bottom of the condensate tank.  If the condensate tank is at atmospheric pressure, a larger pump (larger head and larger power) is required than if the tank is pressurized to near the boiler pressure.  </w:t>
      </w:r>
    </w:p>
    <w:p w14:paraId="0625FC04" w14:textId="5184A311" w:rsidR="00421A88" w:rsidRDefault="000F4710">
      <w:pPr>
        <w:pStyle w:val="SP-STANDARDPARAGRAPH"/>
      </w:pPr>
      <w:r>
        <w:rPr>
          <w:noProof/>
        </w:rPr>
        <w:drawing>
          <wp:inline distT="0" distB="0" distL="0" distR="0" wp14:anchorId="0486E607" wp14:editId="35DBEFA0">
            <wp:extent cx="5486400" cy="3086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86400" cy="3086100"/>
                    </a:xfrm>
                    <a:prstGeom prst="rect">
                      <a:avLst/>
                    </a:prstGeom>
                    <a:noFill/>
                    <a:ln>
                      <a:noFill/>
                    </a:ln>
                  </pic:spPr>
                </pic:pic>
              </a:graphicData>
            </a:graphic>
          </wp:inline>
        </w:drawing>
      </w:r>
    </w:p>
    <w:p w14:paraId="7A41DBD9" w14:textId="77777777" w:rsidR="00421A88" w:rsidRDefault="00421A88">
      <w:pPr>
        <w:pStyle w:val="Caption"/>
        <w:spacing w:before="240" w:after="240"/>
        <w:ind w:left="720"/>
        <w:jc w:val="left"/>
        <w:rPr>
          <w:sz w:val="22"/>
          <w:szCs w:val="22"/>
          <w:lang w:val="en"/>
        </w:rPr>
      </w:pPr>
      <w:bookmarkStart w:id="60" w:name="_Ref151982923"/>
      <w:bookmarkStart w:id="61" w:name="_Toc160881299"/>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5</w:t>
      </w:r>
      <w:r>
        <w:rPr>
          <w:sz w:val="22"/>
          <w:szCs w:val="22"/>
        </w:rPr>
        <w:fldChar w:fldCharType="end"/>
      </w:r>
      <w:bookmarkEnd w:id="60"/>
      <w:r>
        <w:rPr>
          <w:sz w:val="22"/>
          <w:szCs w:val="22"/>
        </w:rPr>
        <w:t>.</w:t>
      </w:r>
      <w:r>
        <w:rPr>
          <w:sz w:val="22"/>
          <w:szCs w:val="22"/>
        </w:rPr>
        <w:tab/>
        <w:t>Simple Steam Loop Diagram</w:t>
      </w:r>
      <w:bookmarkEnd w:id="61"/>
    </w:p>
    <w:p w14:paraId="4B9C0F17" w14:textId="77777777" w:rsidR="00421A88" w:rsidRDefault="00421A88">
      <w:pPr>
        <w:pStyle w:val="Heading2"/>
      </w:pPr>
      <w:bookmarkStart w:id="62" w:name="_Toc160881265"/>
      <w:r>
        <w:lastRenderedPageBreak/>
        <w:t>A.3</w:t>
      </w:r>
      <w:r>
        <w:tab/>
        <w:t>Mechanical Steam Traps</w:t>
      </w:r>
      <w:bookmarkEnd w:id="62"/>
    </w:p>
    <w:p w14:paraId="3CFBB78D" w14:textId="77777777" w:rsidR="00421A88" w:rsidRDefault="00421A88">
      <w:pPr>
        <w:pStyle w:val="SP-STANDARDPARAGRAPH"/>
        <w:rPr>
          <w:iCs/>
        </w:rPr>
      </w:pPr>
      <w:r>
        <w:t xml:space="preserve">Mechanical steam traps are mostly inverted bucket steam traps.  In inverted bucket traps, steam is contained within an inverted bucket floating in condensate (see </w:t>
      </w:r>
      <w:r>
        <w:rPr>
          <w:b/>
        </w:rPr>
        <w:fldChar w:fldCharType="begin"/>
      </w:r>
      <w:r>
        <w:rPr>
          <w:b/>
        </w:rPr>
        <w:instrText xml:space="preserve"> REF _Ref123028398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6</w:t>
      </w:r>
      <w:r>
        <w:rPr>
          <w:b/>
        </w:rPr>
        <w:fldChar w:fldCharType="end"/>
      </w:r>
      <w:r>
        <w:t xml:space="preserve">).  A common steam trap at small commercial facilities, such as dry cleaners, is the Armstrong 890 steam trap (see </w:t>
      </w:r>
      <w:r>
        <w:rPr>
          <w:b/>
        </w:rPr>
        <w:fldChar w:fldCharType="begin"/>
      </w:r>
      <w:r>
        <w:rPr>
          <w:b/>
        </w:rPr>
        <w:instrText xml:space="preserve"> REF _Ref151976218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7</w:t>
      </w:r>
      <w:r>
        <w:rPr>
          <w:b/>
        </w:rPr>
        <w:fldChar w:fldCharType="end"/>
      </w:r>
      <w:r>
        <w:t xml:space="preserve">).  As the level of condensate rises, it is discharged.  Inverted bucket traps require water within the bucket, called the prime, to operate.  This trap is most appropriate for steady steam loads.  </w:t>
      </w:r>
      <w:r>
        <w:rPr>
          <w:iCs/>
        </w:rPr>
        <w:t xml:space="preserve">Condensate is discharged intermittently by inverted bucket steam traps.  </w:t>
      </w:r>
    </w:p>
    <w:p w14:paraId="1FBD8008" w14:textId="02735C7E" w:rsidR="00421A88" w:rsidRDefault="000F4710">
      <w:pPr>
        <w:spacing w:before="240"/>
        <w:ind w:left="720"/>
      </w:pPr>
      <w:r>
        <w:rPr>
          <w:noProof/>
        </w:rPr>
        <mc:AlternateContent>
          <mc:Choice Requires="wps">
            <w:drawing>
              <wp:anchor distT="0" distB="0" distL="114300" distR="114300" simplePos="0" relativeHeight="251656192" behindDoc="0" locked="0" layoutInCell="1" allowOverlap="1" wp14:anchorId="4633549D" wp14:editId="43BB45D9">
                <wp:simplePos x="0" y="0"/>
                <wp:positionH relativeFrom="column">
                  <wp:posOffset>299085</wp:posOffset>
                </wp:positionH>
                <wp:positionV relativeFrom="paragraph">
                  <wp:posOffset>121920</wp:posOffset>
                </wp:positionV>
                <wp:extent cx="914400" cy="457200"/>
                <wp:effectExtent l="0" t="0" r="0" b="0"/>
                <wp:wrapNone/>
                <wp:docPr id="16"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E0166" id="Rectangle 43" o:spid="_x0000_s1026" style="position:absolute;margin-left:23.55pt;margin-top:9.6pt;width:1in;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" stroked="f"/>
            </w:pict>
          </mc:Fallback>
        </mc:AlternateContent>
      </w:r>
      <w:r>
        <w:rPr>
          <w:noProof/>
        </w:rPr>
        <w:drawing>
          <wp:inline distT="0" distB="0" distL="0" distR="0" wp14:anchorId="3A41DC1C" wp14:editId="35EFC879">
            <wp:extent cx="2047875" cy="2466975"/>
            <wp:effectExtent l="0" t="0" r="0" b="0"/>
            <wp:docPr id="6" name="Picture 6" descr="i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b"/>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47875" cy="2466975"/>
                    </a:xfrm>
                    <a:prstGeom prst="rect">
                      <a:avLst/>
                    </a:prstGeom>
                    <a:noFill/>
                    <a:ln>
                      <a:noFill/>
                    </a:ln>
                  </pic:spPr>
                </pic:pic>
              </a:graphicData>
            </a:graphic>
          </wp:inline>
        </w:drawing>
      </w:r>
    </w:p>
    <w:p w14:paraId="43E56449" w14:textId="77777777" w:rsidR="00421A88" w:rsidRDefault="00421A88">
      <w:pPr>
        <w:ind w:left="720"/>
        <w:rPr>
          <w:rFonts w:ascii="Arial" w:hAnsi="Arial" w:cs="Arial"/>
          <w:sz w:val="20"/>
        </w:rPr>
      </w:pPr>
      <w:r>
        <w:rPr>
          <w:rFonts w:ascii="Arial" w:hAnsi="Arial" w:cs="Arial"/>
          <w:sz w:val="20"/>
        </w:rPr>
        <w:t>Source: “Design of Fluid Systems”, Spirax Sarco, 2000</w:t>
      </w:r>
    </w:p>
    <w:p w14:paraId="524512E5" w14:textId="77777777" w:rsidR="00421A88" w:rsidRDefault="00421A88">
      <w:pPr>
        <w:pStyle w:val="Caption"/>
        <w:spacing w:before="240" w:after="240"/>
        <w:ind w:left="720"/>
        <w:jc w:val="left"/>
        <w:rPr>
          <w:sz w:val="22"/>
          <w:szCs w:val="22"/>
          <w:lang w:val="en"/>
        </w:rPr>
      </w:pPr>
      <w:bookmarkStart w:id="63" w:name="_Ref123028398"/>
      <w:bookmarkStart w:id="64" w:name="_Toc160881300"/>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6</w:t>
      </w:r>
      <w:r>
        <w:rPr>
          <w:sz w:val="22"/>
          <w:szCs w:val="22"/>
        </w:rPr>
        <w:fldChar w:fldCharType="end"/>
      </w:r>
      <w:bookmarkEnd w:id="63"/>
      <w:r>
        <w:rPr>
          <w:sz w:val="22"/>
          <w:szCs w:val="22"/>
        </w:rPr>
        <w:t>.</w:t>
      </w:r>
      <w:r>
        <w:rPr>
          <w:sz w:val="22"/>
          <w:szCs w:val="22"/>
        </w:rPr>
        <w:tab/>
        <w:t>Inverted Bucket Trap</w:t>
      </w:r>
      <w:bookmarkEnd w:id="64"/>
    </w:p>
    <w:p w14:paraId="3EF2B4E2" w14:textId="77777777" w:rsidR="00421A88" w:rsidRDefault="00421A88">
      <w:pPr>
        <w:pStyle w:val="SP-STANDARDPARAGRAPH"/>
      </w:pPr>
      <w:r>
        <w:rPr>
          <w:iCs/>
        </w:rPr>
        <w:t>T</w:t>
      </w:r>
      <w:r>
        <w:t xml:space="preserve">he operation of a mechanical steam trap is driven by the difference in density between condensate and steam.  The denser condensate rests on the bottom of any vessel containing the two fluids.  As additional condensate is generated, its level in the vessel will rise.  This action is transmitted to a valve via either a “free float” or a float with connecting levers in a mechanical steam trap.  In the inverted bucket steam trap, steam entering the submerged bucket causes it to rise upward and seal the valve against the valve seat.  As the steam condenses inside the bucket or if condensate is predominately entering the bucket, the weight of the bucket will cause it to sink and pull the valve away from the valve seat.  Any air or other non-condensable gases entering the bucket will cause it to float and the valve to close.  Thus, the top of the bucket has a small hole to allow non-condensable gases to escape.  The hole must be relatively small to avoid excessive steam loss.  </w:t>
      </w:r>
      <w:r>
        <w:rPr>
          <w:szCs w:val="22"/>
        </w:rPr>
        <w:t>The average useful life of inverted bucket steam traps is 5-7 years</w:t>
      </w:r>
      <w:r>
        <w:rPr>
          <w:rStyle w:val="FootnoteReference"/>
          <w:szCs w:val="22"/>
        </w:rPr>
        <w:footnoteReference w:id="33"/>
      </w:r>
      <w:r>
        <w:rPr>
          <w:szCs w:val="22"/>
        </w:rPr>
        <w:t>.  When the inverted bucket traps has a stainless steel bucket, the trap life can be extended by replacing the valve mechanism and seat every 3 to 5 years.</w:t>
      </w:r>
    </w:p>
    <w:p w14:paraId="001205D7" w14:textId="6A83C8E7" w:rsidR="00421A88" w:rsidRDefault="000F4710">
      <w:pPr>
        <w:spacing w:before="240"/>
        <w:ind w:left="720"/>
        <w:rPr>
          <w:rFonts w:ascii="Arial" w:hAnsi="Arial" w:cs="Arial"/>
          <w:sz w:val="20"/>
        </w:rPr>
      </w:pPr>
      <w:r>
        <w:rPr>
          <w:rFonts w:ascii="Arial" w:hAnsi="Arial" w:cs="Arial"/>
          <w:noProof/>
          <w:sz w:val="20"/>
        </w:rPr>
        <w:lastRenderedPageBreak/>
        <w:drawing>
          <wp:inline distT="0" distB="0" distL="0" distR="0" wp14:anchorId="0BA5E62E" wp14:editId="74CFFF58">
            <wp:extent cx="2038350" cy="2257425"/>
            <wp:effectExtent l="0" t="0" r="0" b="0"/>
            <wp:docPr id="7" name="Picture 7" descr="Armstrong 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mstrong 89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38350" cy="2257425"/>
                    </a:xfrm>
                    <a:prstGeom prst="rect">
                      <a:avLst/>
                    </a:prstGeom>
                    <a:noFill/>
                    <a:ln>
                      <a:noFill/>
                    </a:ln>
                  </pic:spPr>
                </pic:pic>
              </a:graphicData>
            </a:graphic>
          </wp:inline>
        </w:drawing>
      </w:r>
    </w:p>
    <w:p w14:paraId="4E76C460" w14:textId="77777777" w:rsidR="00421A88" w:rsidRDefault="00421A88">
      <w:pPr>
        <w:ind w:left="720"/>
        <w:rPr>
          <w:rFonts w:ascii="Arial" w:hAnsi="Arial" w:cs="Arial"/>
          <w:sz w:val="20"/>
        </w:rPr>
      </w:pPr>
      <w:r>
        <w:rPr>
          <w:rFonts w:ascii="Arial" w:hAnsi="Arial" w:cs="Arial"/>
          <w:sz w:val="20"/>
        </w:rPr>
        <w:t>Source:  Armstrong International</w:t>
      </w:r>
    </w:p>
    <w:p w14:paraId="3D58645A" w14:textId="77777777" w:rsidR="00421A88" w:rsidRDefault="00421A88">
      <w:pPr>
        <w:pStyle w:val="Caption"/>
        <w:spacing w:before="240" w:after="240"/>
        <w:ind w:left="720"/>
        <w:jc w:val="left"/>
        <w:rPr>
          <w:sz w:val="22"/>
          <w:szCs w:val="22"/>
          <w:lang w:val="en"/>
        </w:rPr>
      </w:pPr>
      <w:bookmarkStart w:id="65" w:name="_Ref151976218"/>
      <w:bookmarkStart w:id="66" w:name="_Toc160881301"/>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7</w:t>
      </w:r>
      <w:r>
        <w:rPr>
          <w:sz w:val="22"/>
          <w:szCs w:val="22"/>
        </w:rPr>
        <w:fldChar w:fldCharType="end"/>
      </w:r>
      <w:bookmarkEnd w:id="65"/>
      <w:r>
        <w:rPr>
          <w:sz w:val="22"/>
          <w:szCs w:val="22"/>
        </w:rPr>
        <w:t>.</w:t>
      </w:r>
      <w:r>
        <w:rPr>
          <w:sz w:val="22"/>
          <w:szCs w:val="22"/>
        </w:rPr>
        <w:tab/>
        <w:t>Armstrong 890 Inverted Bucket Trap</w:t>
      </w:r>
      <w:bookmarkEnd w:id="66"/>
    </w:p>
    <w:p w14:paraId="030EB122" w14:textId="77777777" w:rsidR="00421A88" w:rsidRDefault="00421A88">
      <w:pPr>
        <w:pStyle w:val="Heading2"/>
      </w:pPr>
      <w:bookmarkStart w:id="67" w:name="_Toc160881266"/>
      <w:r>
        <w:t>A.4</w:t>
      </w:r>
      <w:r>
        <w:tab/>
        <w:t>Thermostatic Traps</w:t>
      </w:r>
      <w:bookmarkEnd w:id="67"/>
    </w:p>
    <w:p w14:paraId="65AE100F" w14:textId="77777777" w:rsidR="00421A88" w:rsidRDefault="00421A88">
      <w:pPr>
        <w:pStyle w:val="SP-STANDARDPARAGRAPH"/>
      </w:pPr>
      <w:r>
        <w:t xml:space="preserve">Thermostatic steam traps include bimetallic metal, liquid-filled bellows, thermostatic, and “float and thermostatic” (F&amp;T).  The operation of a thermostatic steam trap is driven by the difference in temperature between steam and sub-cooled condensate.  Valve actuation is achieved via expansion and contraction of a bimetallic element or a liquid-filled bellows.  </w:t>
      </w:r>
      <w:r>
        <w:rPr>
          <w:b/>
        </w:rPr>
        <w:fldChar w:fldCharType="begin"/>
      </w:r>
      <w:r>
        <w:rPr>
          <w:b/>
        </w:rPr>
        <w:instrText xml:space="preserve"> REF _Ref123028937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8</w:t>
      </w:r>
      <w:r>
        <w:rPr>
          <w:b/>
        </w:rPr>
        <w:fldChar w:fldCharType="end"/>
      </w:r>
      <w:r>
        <w:t xml:space="preserve"> shows a bellows thermostatic trap.  As condensate cools, the volume of an enclosed bellows decreases and the discharge valve opens.  Thermostatic traps always cause some condensate to remain in the system.  </w:t>
      </w:r>
      <w:r>
        <w:rPr>
          <w:iCs/>
        </w:rPr>
        <w:t>Condensate is discharged continuously</w:t>
      </w:r>
      <w:r>
        <w:t xml:space="preserve">.  Thermostatic traps close when exposes to hot steam.  An increase in upstream pressure tends to close the valve and vice versa.  While higher temperatures still work to close the valve, the relationship between temperature and bellows expansion can be made to vary significantly by changing the fluid inside the bellows.  Using water within the bellows results in nearly identical expansion as steam temperature and pressure increase, because pressure inside and outside the bellows is nearly balanced.  </w:t>
      </w:r>
    </w:p>
    <w:p w14:paraId="61AAFDD2" w14:textId="4EB65E83" w:rsidR="00421A88" w:rsidRDefault="000F4710">
      <w:pPr>
        <w:pStyle w:val="SP-STANDARDPARAGRAPH"/>
        <w:keepNext/>
        <w:jc w:val="left"/>
      </w:pPr>
      <w:r>
        <w:rPr>
          <w:noProof/>
        </w:rPr>
        <mc:AlternateContent>
          <mc:Choice Requires="wps">
            <w:drawing>
              <wp:anchor distT="0" distB="0" distL="114300" distR="114300" simplePos="0" relativeHeight="251659264" behindDoc="0" locked="0" layoutInCell="1" allowOverlap="1" wp14:anchorId="767C3B8A" wp14:editId="3E15359B">
                <wp:simplePos x="0" y="0"/>
                <wp:positionH relativeFrom="column">
                  <wp:posOffset>508635</wp:posOffset>
                </wp:positionH>
                <wp:positionV relativeFrom="paragraph">
                  <wp:posOffset>1889125</wp:posOffset>
                </wp:positionV>
                <wp:extent cx="2857500" cy="457200"/>
                <wp:effectExtent l="0" t="0" r="0" b="0"/>
                <wp:wrapNone/>
                <wp:docPr id="1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2C34F" id="Rectangle 46" o:spid="_x0000_s1026" style="position:absolute;margin-left:40.05pt;margin-top:148.75pt;width:2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" stroked="f"/>
            </w:pict>
          </mc:Fallback>
        </mc:AlternateContent>
      </w:r>
      <w:r>
        <w:rPr>
          <w:noProof/>
          <w:color w:val="0000FF"/>
        </w:rPr>
        <w:drawing>
          <wp:inline distT="0" distB="0" distL="0" distR="0" wp14:anchorId="17050C41" wp14:editId="2558E6D1">
            <wp:extent cx="2933700" cy="2343150"/>
            <wp:effectExtent l="0" t="0" r="0" b="0"/>
            <wp:docPr id="8" name="Picture 8" desc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33700" cy="2343150"/>
                    </a:xfrm>
                    <a:prstGeom prst="rect">
                      <a:avLst/>
                    </a:prstGeom>
                    <a:noFill/>
                    <a:ln>
                      <a:noFill/>
                    </a:ln>
                  </pic:spPr>
                </pic:pic>
              </a:graphicData>
            </a:graphic>
          </wp:inline>
        </w:drawing>
      </w:r>
    </w:p>
    <w:p w14:paraId="77D8411F" w14:textId="77777777" w:rsidR="00421A88" w:rsidRDefault="00421A88">
      <w:pPr>
        <w:keepNext/>
        <w:ind w:left="720"/>
        <w:rPr>
          <w:rFonts w:ascii="Arial" w:hAnsi="Arial" w:cs="Arial"/>
          <w:sz w:val="20"/>
        </w:rPr>
      </w:pPr>
      <w:r>
        <w:rPr>
          <w:rFonts w:ascii="Arial" w:hAnsi="Arial" w:cs="Arial"/>
          <w:sz w:val="20"/>
        </w:rPr>
        <w:t>Source: “Design of Fluid Systems”, Spirax Sarco, 2000.</w:t>
      </w:r>
    </w:p>
    <w:p w14:paraId="3E472851" w14:textId="77777777" w:rsidR="00421A88" w:rsidRDefault="00421A88">
      <w:pPr>
        <w:pStyle w:val="Caption"/>
        <w:spacing w:before="240" w:after="240"/>
        <w:ind w:left="720"/>
        <w:jc w:val="left"/>
        <w:rPr>
          <w:sz w:val="22"/>
          <w:szCs w:val="22"/>
          <w:lang w:val="en"/>
        </w:rPr>
      </w:pPr>
      <w:bookmarkStart w:id="68" w:name="_Ref123028937"/>
      <w:bookmarkStart w:id="69" w:name="_Toc160881302"/>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8</w:t>
      </w:r>
      <w:r>
        <w:rPr>
          <w:sz w:val="22"/>
          <w:szCs w:val="22"/>
        </w:rPr>
        <w:fldChar w:fldCharType="end"/>
      </w:r>
      <w:bookmarkEnd w:id="68"/>
      <w:r>
        <w:rPr>
          <w:sz w:val="22"/>
          <w:szCs w:val="22"/>
        </w:rPr>
        <w:t>.</w:t>
      </w:r>
      <w:r>
        <w:rPr>
          <w:sz w:val="22"/>
          <w:szCs w:val="22"/>
        </w:rPr>
        <w:tab/>
        <w:t>Bellows Thermostatic Trap</w:t>
      </w:r>
      <w:bookmarkEnd w:id="69"/>
    </w:p>
    <w:p w14:paraId="4AE26E30" w14:textId="77777777" w:rsidR="00421A88" w:rsidRDefault="00421A88">
      <w:pPr>
        <w:pStyle w:val="SP-STANDARDPARAGRAPH"/>
      </w:pPr>
      <w:r>
        <w:lastRenderedPageBreak/>
        <w:t xml:space="preserve">A bimetallic thermostatic trap also closes when exposure to steam expands the bimetallic element.  Upstream pressure works to open the valve in a bimetallic trap, while expansion of the bimetallic element works in the opposite direction.  Changes in the downstream pressure will affect the temperature at which the valve opens or closes.  In addition, the nonlinear relationship between steam pressure and temperature requires careful design of the bimetallic element for proper response at different operating pressures.  </w:t>
      </w:r>
    </w:p>
    <w:p w14:paraId="6BA9FB34" w14:textId="77777777" w:rsidR="00421A88" w:rsidRDefault="00421A88">
      <w:pPr>
        <w:pStyle w:val="SP-STANDARDPARAGRAPH"/>
      </w:pPr>
      <w:r>
        <w:t xml:space="preserve">In contrast to the inverted bucket trap, both types of thermostatic traps allow rapid purging of air at startup.  The inverted bucket trap relies on fluid density differences to actuate its valve.  Therefore, it cannot distinguish between air and steam and must purge air (and some steam) through a small hole.  A thermostatic trap, on the other hand, relies on temperature differences to actuate its valve.  Until warmed by steam, its valve will remain wide open, allowing the air to easily leave.  After the trap warms up, its valve will close, and no continuous loss of steam through a purge hole occurs.  </w:t>
      </w:r>
    </w:p>
    <w:p w14:paraId="7316FCF0" w14:textId="77777777" w:rsidR="00421A88" w:rsidRDefault="00421A88">
      <w:pPr>
        <w:pStyle w:val="SP-STANDARDPARAGRAPH"/>
      </w:pPr>
      <w:r>
        <w:t>Recognition of this deficiency (continuously purging air and some steam) with inverted bucket traps or other simple mechanical traps led to the development of float and thermostatic traps (</w:t>
      </w:r>
      <w:r>
        <w:rPr>
          <w:b/>
        </w:rPr>
        <w:fldChar w:fldCharType="begin"/>
      </w:r>
      <w:r>
        <w:rPr>
          <w:b/>
        </w:rPr>
        <w:instrText xml:space="preserve"> REF _Ref123028854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9</w:t>
      </w:r>
      <w:r>
        <w:rPr>
          <w:b/>
        </w:rPr>
        <w:fldChar w:fldCharType="end"/>
      </w:r>
      <w:r>
        <w:t xml:space="preserve">).  In F&amp;T traps, condensate is discharged when the rising level of condensate lifts a float attached to a level.  A thermostatically operated vent discharges air from the top of the trap.  The condensate release valve is driven by the level of condensate inside the trap, while the air release valve is driven by the temperature of the trap.  Float and thermostatic traps have good air removal characteristics.  However, the internal valves and seats must be matched to the steam pressure or the trap can fail in the closed position.  </w:t>
      </w:r>
      <w:r>
        <w:rPr>
          <w:szCs w:val="22"/>
        </w:rPr>
        <w:t>The average useful life of F&amp;T steam traps is 4-6 years</w:t>
      </w:r>
      <w:r>
        <w:rPr>
          <w:rStyle w:val="FootnoteReference"/>
          <w:szCs w:val="22"/>
        </w:rPr>
        <w:footnoteReference w:id="34"/>
      </w:r>
      <w:r>
        <w:rPr>
          <w:szCs w:val="22"/>
        </w:rPr>
        <w:t xml:space="preserve">.  </w:t>
      </w:r>
    </w:p>
    <w:p w14:paraId="53F2778D" w14:textId="74FCBAB2" w:rsidR="00421A88" w:rsidRDefault="000F4710">
      <w:pPr>
        <w:spacing w:before="240"/>
        <w:ind w:left="720"/>
      </w:pPr>
      <w:r>
        <w:rPr>
          <w:noProof/>
        </w:rPr>
        <mc:AlternateContent>
          <mc:Choice Requires="wps">
            <w:drawing>
              <wp:anchor distT="0" distB="0" distL="114300" distR="114300" simplePos="0" relativeHeight="251657216" behindDoc="0" locked="0" layoutInCell="1" allowOverlap="1" wp14:anchorId="37B3DB7A" wp14:editId="48CCD463">
                <wp:simplePos x="0" y="0"/>
                <wp:positionH relativeFrom="column">
                  <wp:posOffset>-111125</wp:posOffset>
                </wp:positionH>
                <wp:positionV relativeFrom="paragraph">
                  <wp:posOffset>1946910</wp:posOffset>
                </wp:positionV>
                <wp:extent cx="2286000" cy="342900"/>
                <wp:effectExtent l="0" t="0" r="0" b="0"/>
                <wp:wrapNone/>
                <wp:docPr id="1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A53A3" id="Rectangle 44" o:spid="_x0000_s1026" style="position:absolute;margin-left:-8.75pt;margin-top:153.3pt;width:18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" stroked="f"/>
            </w:pict>
          </mc:Fallback>
        </mc:AlternateContent>
      </w:r>
      <w:r>
        <w:rPr>
          <w:noProof/>
        </w:rPr>
        <w:drawing>
          <wp:inline distT="0" distB="0" distL="0" distR="0" wp14:anchorId="09F7A433" wp14:editId="414160EC">
            <wp:extent cx="2514600" cy="2171700"/>
            <wp:effectExtent l="0" t="0" r="0" b="0"/>
            <wp:docPr id="9" name="Picture 9" descr="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14600" cy="2171700"/>
                    </a:xfrm>
                    <a:prstGeom prst="rect">
                      <a:avLst/>
                    </a:prstGeom>
                    <a:noFill/>
                    <a:ln>
                      <a:noFill/>
                    </a:ln>
                  </pic:spPr>
                </pic:pic>
              </a:graphicData>
            </a:graphic>
          </wp:inline>
        </w:drawing>
      </w:r>
    </w:p>
    <w:p w14:paraId="17E13983" w14:textId="77777777" w:rsidR="00421A88" w:rsidRDefault="00421A88">
      <w:pPr>
        <w:ind w:left="720"/>
        <w:rPr>
          <w:rFonts w:ascii="Arial" w:hAnsi="Arial" w:cs="Arial"/>
          <w:sz w:val="20"/>
        </w:rPr>
      </w:pPr>
      <w:r>
        <w:rPr>
          <w:rFonts w:ascii="Arial" w:hAnsi="Arial" w:cs="Arial"/>
          <w:sz w:val="20"/>
        </w:rPr>
        <w:t>Source: “Design of Fluid Systems”, Spirax Sarco, 2000.</w:t>
      </w:r>
    </w:p>
    <w:p w14:paraId="36680F89" w14:textId="77777777" w:rsidR="00421A88" w:rsidRDefault="00421A88">
      <w:pPr>
        <w:pStyle w:val="Caption"/>
        <w:spacing w:before="240" w:after="240"/>
        <w:ind w:left="720"/>
        <w:jc w:val="left"/>
        <w:rPr>
          <w:sz w:val="22"/>
          <w:szCs w:val="22"/>
          <w:lang w:val="en"/>
        </w:rPr>
      </w:pPr>
      <w:bookmarkStart w:id="70" w:name="_Ref123028854"/>
      <w:bookmarkStart w:id="71" w:name="_Toc160881303"/>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9</w:t>
      </w:r>
      <w:r>
        <w:rPr>
          <w:sz w:val="22"/>
          <w:szCs w:val="22"/>
        </w:rPr>
        <w:fldChar w:fldCharType="end"/>
      </w:r>
      <w:bookmarkEnd w:id="70"/>
      <w:r>
        <w:rPr>
          <w:sz w:val="22"/>
          <w:szCs w:val="22"/>
        </w:rPr>
        <w:t>.</w:t>
      </w:r>
      <w:r>
        <w:rPr>
          <w:sz w:val="22"/>
          <w:szCs w:val="22"/>
        </w:rPr>
        <w:tab/>
        <w:t>Float and Thermostatic Trap</w:t>
      </w:r>
      <w:bookmarkEnd w:id="71"/>
    </w:p>
    <w:p w14:paraId="5128D668" w14:textId="77777777" w:rsidR="00421A88" w:rsidRDefault="00421A88">
      <w:pPr>
        <w:pStyle w:val="Heading2"/>
      </w:pPr>
      <w:bookmarkStart w:id="72" w:name="_Toc160881267"/>
      <w:r>
        <w:t>A.5</w:t>
      </w:r>
      <w:r>
        <w:tab/>
        <w:t>Thermodynamic Traps</w:t>
      </w:r>
      <w:bookmarkEnd w:id="72"/>
    </w:p>
    <w:p w14:paraId="26B6333E" w14:textId="77777777" w:rsidR="00421A88" w:rsidRDefault="00421A88">
      <w:pPr>
        <w:pStyle w:val="SP-STANDARDPARAGRAPH"/>
      </w:pPr>
      <w:r>
        <w:t xml:space="preserve">Thermodynamic trap valves are driven by differences in the pressure applied by steam and condensate, with the presence of steam or condensate within the trap being affected by the design of the trap and its impact on local flow velocity and pressure.  Thermodynamic traps include three types:  disc, piston, and lever.  Disc, piston, and lever designs are three types of thermodynamic traps with similar operating principles; a disc trap is shown in </w:t>
      </w:r>
      <w:r>
        <w:rPr>
          <w:b/>
        </w:rPr>
        <w:fldChar w:fldCharType="begin"/>
      </w:r>
      <w:r>
        <w:rPr>
          <w:b/>
        </w:rPr>
        <w:instrText xml:space="preserve"> REF _Ref123029009 \h </w:instrText>
      </w:r>
      <w:r>
        <w:rPr>
          <w:b/>
        </w:rPr>
      </w:r>
      <w:r>
        <w:rPr>
          <w:b/>
        </w:rPr>
        <w:instrText xml:space="preserve"> \* MERGEFORMAT </w:instrText>
      </w:r>
      <w:r>
        <w:rPr>
          <w:b/>
        </w:rPr>
        <w:fldChar w:fldCharType="separate"/>
      </w:r>
      <w:r w:rsidR="00F064EF" w:rsidRPr="00F064EF">
        <w:rPr>
          <w:b/>
          <w:szCs w:val="22"/>
        </w:rPr>
        <w:t xml:space="preserve">Figure </w:t>
      </w:r>
      <w:r w:rsidR="00F064EF" w:rsidRPr="00F064EF">
        <w:rPr>
          <w:b/>
          <w:noProof/>
          <w:szCs w:val="22"/>
        </w:rPr>
        <w:t>10</w:t>
      </w:r>
      <w:r>
        <w:rPr>
          <w:b/>
        </w:rPr>
        <w:fldChar w:fldCharType="end"/>
      </w:r>
      <w:r>
        <w:t xml:space="preserve">.  Thermodynamic disc traps have a disc situated on a central orifice.  When subcooled condensate enters the trap, the increase in pressure lifts the disc off its </w:t>
      </w:r>
      <w:r>
        <w:lastRenderedPageBreak/>
        <w:t>valve seat and allows the condensate to flow into the chamber and out of the trap.  The narrow inlet port results in a localized increase in velocity and decrease in pressure as the condensate flows through the trap.  As the condensate entering the trap increases in temperature, it will eventually flash to steam because of the localized pressure drop in the port.  This increases the velocity and decreases the pressure even further, causing the disc to snap closed against the seating surface.  The moderate pressure of the flash steam on top of the disc acts on the entire disc surface, creating a greater force than the higher pressure steam and condensate at the inlet, which acts on a much smaller portion of the opposite side of the disc.  Eventually, the disc chamber will cool, the flash steam will condense, and inlet condensate will again have adequate pressure to lift the disc and repeat the cycle.</w:t>
      </w:r>
      <w:r>
        <w:rPr>
          <w:iCs/>
        </w:rPr>
        <w:t xml:space="preserve">  Condensate is therefore discharged intermittently.</w:t>
      </w:r>
      <w:r>
        <w:t xml:space="preserve">  </w:t>
      </w:r>
      <w:r>
        <w:rPr>
          <w:szCs w:val="22"/>
        </w:rPr>
        <w:t>The average useful life of thermodynamic disc steam traps is 1-3 years</w:t>
      </w:r>
      <w:r>
        <w:rPr>
          <w:rStyle w:val="FootnoteReference"/>
          <w:szCs w:val="22"/>
        </w:rPr>
        <w:footnoteReference w:id="35"/>
      </w:r>
      <w:r>
        <w:rPr>
          <w:szCs w:val="22"/>
        </w:rPr>
        <w:t xml:space="preserve">.  </w:t>
      </w:r>
    </w:p>
    <w:p w14:paraId="36D894BC" w14:textId="097A921E" w:rsidR="00421A88" w:rsidRDefault="000F4710">
      <w:pPr>
        <w:ind w:left="720"/>
      </w:pPr>
      <w:r>
        <w:rPr>
          <w:noProof/>
        </w:rPr>
        <mc:AlternateContent>
          <mc:Choice Requires="wps">
            <w:drawing>
              <wp:anchor distT="0" distB="0" distL="114300" distR="114300" simplePos="0" relativeHeight="251660288" behindDoc="0" locked="0" layoutInCell="1" allowOverlap="1" wp14:anchorId="7C62F9F0" wp14:editId="74089CF6">
                <wp:simplePos x="0" y="0"/>
                <wp:positionH relativeFrom="column">
                  <wp:posOffset>165735</wp:posOffset>
                </wp:positionH>
                <wp:positionV relativeFrom="paragraph">
                  <wp:posOffset>12065</wp:posOffset>
                </wp:positionV>
                <wp:extent cx="685800" cy="1917065"/>
                <wp:effectExtent l="0" t="0" r="0" b="0"/>
                <wp:wrapNone/>
                <wp:docPr id="1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91706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5C6E7" id="Rectangle 47" o:spid="_x0000_s1026" style="position:absolute;margin-left:13.05pt;margin-top:.95pt;width:54pt;height:150.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" stroked="f"/>
            </w:pict>
          </mc:Fallback>
        </mc:AlternateContent>
      </w:r>
      <w:r>
        <w:rPr>
          <w:noProof/>
        </w:rPr>
        <mc:AlternateContent>
          <mc:Choice Requires="wps">
            <w:drawing>
              <wp:anchor distT="0" distB="0" distL="114300" distR="114300" simplePos="0" relativeHeight="251658240" behindDoc="0" locked="0" layoutInCell="1" allowOverlap="1" wp14:anchorId="7C1B5BFA" wp14:editId="31FD7035">
                <wp:simplePos x="0" y="0"/>
                <wp:positionH relativeFrom="column">
                  <wp:posOffset>394335</wp:posOffset>
                </wp:positionH>
                <wp:positionV relativeFrom="paragraph">
                  <wp:posOffset>1717040</wp:posOffset>
                </wp:positionV>
                <wp:extent cx="1485900" cy="342900"/>
                <wp:effectExtent l="0" t="0" r="0" b="0"/>
                <wp:wrapNone/>
                <wp:docPr id="1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2EC69" id="Rectangle 45" o:spid="_x0000_s1026" style="position:absolute;margin-left:31.05pt;margin-top:135.2pt;width:117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" stroked="f"/>
            </w:pict>
          </mc:Fallback>
        </mc:AlternateContent>
      </w:r>
      <w:r>
        <w:rPr>
          <w:noProof/>
        </w:rPr>
        <w:drawing>
          <wp:inline distT="0" distB="0" distL="0" distR="0" wp14:anchorId="40A48653" wp14:editId="50E4B362">
            <wp:extent cx="2400300" cy="2066925"/>
            <wp:effectExtent l="0" t="0" r="0" b="0"/>
            <wp:docPr id="10" name="Picture 10" descr="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00300" cy="2066925"/>
                    </a:xfrm>
                    <a:prstGeom prst="rect">
                      <a:avLst/>
                    </a:prstGeom>
                    <a:noFill/>
                    <a:ln>
                      <a:noFill/>
                    </a:ln>
                  </pic:spPr>
                </pic:pic>
              </a:graphicData>
            </a:graphic>
          </wp:inline>
        </w:drawing>
      </w:r>
    </w:p>
    <w:p w14:paraId="2DCEC784" w14:textId="77777777" w:rsidR="00421A88" w:rsidRDefault="00421A88">
      <w:pPr>
        <w:ind w:left="720"/>
        <w:rPr>
          <w:rFonts w:ascii="Arial" w:hAnsi="Arial" w:cs="Arial"/>
          <w:sz w:val="20"/>
        </w:rPr>
      </w:pPr>
      <w:r>
        <w:rPr>
          <w:rFonts w:ascii="Arial" w:hAnsi="Arial" w:cs="Arial"/>
          <w:sz w:val="20"/>
        </w:rPr>
        <w:t>Source: “Design of Fluid Systems”, Spirax Sarco, 2000.</w:t>
      </w:r>
    </w:p>
    <w:p w14:paraId="70C8D6E9" w14:textId="77777777" w:rsidR="00421A88" w:rsidRDefault="00421A88">
      <w:pPr>
        <w:pStyle w:val="Caption"/>
        <w:spacing w:before="240" w:after="240"/>
        <w:ind w:left="720"/>
        <w:jc w:val="left"/>
        <w:rPr>
          <w:sz w:val="22"/>
          <w:szCs w:val="22"/>
          <w:lang w:val="en"/>
        </w:rPr>
      </w:pPr>
      <w:bookmarkStart w:id="73" w:name="_Ref123029009"/>
      <w:bookmarkStart w:id="74" w:name="_Toc160881304"/>
      <w:r>
        <w:rPr>
          <w:sz w:val="22"/>
          <w:szCs w:val="22"/>
        </w:rPr>
        <w:t xml:space="preserve">Figure </w:t>
      </w:r>
      <w:r>
        <w:rPr>
          <w:sz w:val="22"/>
          <w:szCs w:val="22"/>
        </w:rPr>
        <w:fldChar w:fldCharType="begin"/>
      </w:r>
      <w:r>
        <w:rPr>
          <w:sz w:val="22"/>
          <w:szCs w:val="22"/>
        </w:rPr>
        <w:instrText xml:space="preserve"> SEQ Figure \* ARABIC </w:instrText>
      </w:r>
      <w:r>
        <w:rPr>
          <w:sz w:val="22"/>
          <w:szCs w:val="22"/>
        </w:rPr>
        <w:fldChar w:fldCharType="separate"/>
      </w:r>
      <w:r w:rsidR="00F064EF">
        <w:rPr>
          <w:noProof/>
          <w:sz w:val="22"/>
          <w:szCs w:val="22"/>
        </w:rPr>
        <w:t>10</w:t>
      </w:r>
      <w:r>
        <w:rPr>
          <w:sz w:val="22"/>
          <w:szCs w:val="22"/>
        </w:rPr>
        <w:fldChar w:fldCharType="end"/>
      </w:r>
      <w:bookmarkEnd w:id="73"/>
      <w:r>
        <w:rPr>
          <w:sz w:val="22"/>
          <w:szCs w:val="22"/>
        </w:rPr>
        <w:t>.</w:t>
      </w:r>
      <w:r>
        <w:rPr>
          <w:sz w:val="22"/>
          <w:szCs w:val="22"/>
        </w:rPr>
        <w:tab/>
        <w:t>Thermodynamic Disc Steam Trap</w:t>
      </w:r>
      <w:bookmarkEnd w:id="74"/>
    </w:p>
    <w:p w14:paraId="63E99F2E" w14:textId="77777777" w:rsidR="00421A88" w:rsidRDefault="00421A88">
      <w:pPr>
        <w:pStyle w:val="Heading2"/>
      </w:pPr>
      <w:bookmarkStart w:id="75" w:name="_Toc160881268"/>
      <w:r>
        <w:t>A.6</w:t>
      </w:r>
      <w:r>
        <w:tab/>
        <w:t>Fixed Orifice Steam Traps</w:t>
      </w:r>
      <w:bookmarkEnd w:id="75"/>
    </w:p>
    <w:p w14:paraId="148C8F57" w14:textId="77777777" w:rsidR="00421A88" w:rsidRDefault="00421A88">
      <w:pPr>
        <w:pStyle w:val="SP-STANDARDPARAGRAPH"/>
      </w:pPr>
      <w:r>
        <w:t xml:space="preserve">Fixed orifice steam traps contain a set orifice in the trap body and continually discharge condensate.  As the rate of condensation decreases, the condensate temperature will increase, causing a throttling in the orifice and reducing capacity due to steam flashing on the downstream side.  An increased load will decrease flashing and the orifice capacity will become greater.  </w:t>
      </w:r>
    </w:p>
    <w:p w14:paraId="6F63B819" w14:textId="77777777" w:rsidR="00421A88" w:rsidRDefault="00421A88">
      <w:pPr>
        <w:pStyle w:val="SP-STANDARDPARAGRAPH"/>
      </w:pPr>
      <w:r>
        <w:t xml:space="preserve">Orifice steam traps function best in situations with relatively constant steam loads.  In situations where steam loads vary, the orifice trap will allow steam to escape or condensate to back up into the system.  Varying loads, such as those found in most steam heating systems, are usually not good candidates for orifice steam traps.  </w:t>
      </w:r>
    </w:p>
    <w:p w14:paraId="5F9A7976" w14:textId="77777777" w:rsidR="00421A88" w:rsidRDefault="00421A88">
      <w:pPr>
        <w:pStyle w:val="SP-STANDARDPARAGRAPH"/>
      </w:pPr>
    </w:p>
    <w:p w14:paraId="443290BD" w14:textId="77777777" w:rsidR="00421A88" w:rsidRDefault="00421A88">
      <w:pPr>
        <w:pStyle w:val="SP-STANDARDPARAGRAPH"/>
      </w:pPr>
    </w:p>
    <w:sectPr w:rsidR="00421A88">
      <w:headerReference w:type="default" r:id="rId29"/>
      <w:footerReference w:type="default" r:id="rId30"/>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8427F" w14:textId="77777777" w:rsidR="00081921" w:rsidRDefault="00081921">
      <w:r>
        <w:separator/>
      </w:r>
    </w:p>
  </w:endnote>
  <w:endnote w:type="continuationSeparator" w:id="0">
    <w:p w14:paraId="726D7D6C" w14:textId="77777777" w:rsidR="00081921" w:rsidRDefault="00081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Myriad Pro"/>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94018" w14:textId="77777777" w:rsidR="00421A88" w:rsidRDefault="00421A88">
    <w:pPr>
      <w:pStyle w:val="Footer"/>
      <w:jc w:val="center"/>
    </w:pPr>
    <w:r>
      <w:rPr>
        <w:rStyle w:val="PageNumber"/>
      </w:rPr>
      <w:fldChar w:fldCharType="begin"/>
    </w:r>
    <w:r>
      <w:rPr>
        <w:rStyle w:val="PageNumber"/>
      </w:rPr>
      <w:instrText xml:space="preserve"> PAGE </w:instrText>
    </w:r>
    <w:r>
      <w:rPr>
        <w:rStyle w:val="PageNumber"/>
      </w:rPr>
      <w:fldChar w:fldCharType="separate"/>
    </w:r>
    <w:r w:rsidR="00A43725">
      <w:rPr>
        <w:rStyle w:val="PageNumber"/>
        <w:noProof/>
      </w:rPr>
      <w:t>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4926C" w14:textId="77777777" w:rsidR="00421A88" w:rsidRDefault="00421A88">
    <w:pPr>
      <w:pStyle w:val="Footer"/>
      <w:pBdr>
        <w:top w:val="single" w:sz="4" w:space="1" w:color="auto"/>
      </w:pBdr>
      <w:tabs>
        <w:tab w:val="clear" w:pos="8640"/>
        <w:tab w:val="center" w:pos="9216"/>
      </w:tabs>
      <w:rPr>
        <w:i/>
        <w:sz w:val="22"/>
      </w:rPr>
    </w:pPr>
    <w:r>
      <w:rPr>
        <w:rStyle w:val="PageNumber"/>
        <w:i/>
        <w:sz w:val="20"/>
      </w:rPr>
      <w:t>EEA</w:t>
    </w:r>
    <w:r>
      <w:rPr>
        <w:rStyle w:val="PageNumber"/>
        <w:i/>
        <w:sz w:val="20"/>
      </w:rPr>
      <w:tab/>
    </w:r>
    <w:r>
      <w:rPr>
        <w:rStyle w:val="PageNumber"/>
        <w:i/>
        <w:sz w:val="20"/>
      </w:rPr>
      <w:fldChar w:fldCharType="begin"/>
    </w:r>
    <w:r>
      <w:rPr>
        <w:rStyle w:val="PageNumber"/>
        <w:i/>
        <w:sz w:val="20"/>
      </w:rPr>
      <w:instrText xml:space="preserve"> PAGE </w:instrText>
    </w:r>
    <w:r>
      <w:rPr>
        <w:rStyle w:val="PageNumber"/>
        <w:i/>
        <w:sz w:val="20"/>
      </w:rPr>
      <w:fldChar w:fldCharType="separate"/>
    </w:r>
    <w:r w:rsidR="00A43725">
      <w:rPr>
        <w:rStyle w:val="PageNumber"/>
        <w:i/>
        <w:noProof/>
        <w:sz w:val="20"/>
      </w:rPr>
      <w:t>vii</w:t>
    </w:r>
    <w:r>
      <w:rPr>
        <w:rStyle w:val="PageNumber"/>
        <w:i/>
        <w:sz w:val="20"/>
      </w:rPr>
      <w:fldChar w:fldCharType="end"/>
    </w:r>
    <w:r>
      <w:rPr>
        <w:rStyle w:val="PageNumber"/>
        <w:i/>
        <w:sz w:val="20"/>
      </w:rPr>
      <w:tab/>
    </w:r>
    <w:r w:rsidRPr="00421A88">
      <w:rPr>
        <w:rStyle w:val="PageNumber"/>
        <w:i/>
        <w:sz w:val="20"/>
      </w:rPr>
      <w:fldChar w:fldCharType="begin"/>
    </w:r>
    <w:r w:rsidRPr="00421A88">
      <w:rPr>
        <w:rStyle w:val="PageNumber"/>
        <w:i/>
        <w:sz w:val="20"/>
      </w:rPr>
      <w:instrText xml:space="preserve"> DOCPROPERTY  Category  \* MERGEFORMAT </w:instrText>
    </w:r>
    <w:r w:rsidRPr="00421A88">
      <w:rPr>
        <w:rStyle w:val="PageNumber"/>
        <w:i/>
        <w:sz w:val="20"/>
      </w:rPr>
      <w:fldChar w:fldCharType="separate"/>
    </w:r>
    <w:r w:rsidR="00F064EF">
      <w:rPr>
        <w:rStyle w:val="PageNumber"/>
        <w:i/>
        <w:sz w:val="20"/>
      </w:rPr>
      <w:t>B-REP-05-599-21G</w:t>
    </w:r>
    <w:r w:rsidRPr="00421A88">
      <w:rPr>
        <w:rStyle w:val="PageNumber"/>
        <w: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1B55E" w14:textId="77777777" w:rsidR="00421A88" w:rsidRDefault="00421A88">
    <w:pPr>
      <w:pStyle w:val="Footer"/>
      <w:pBdr>
        <w:top w:val="single" w:sz="4" w:space="1" w:color="auto"/>
      </w:pBdr>
      <w:tabs>
        <w:tab w:val="clear" w:pos="8640"/>
        <w:tab w:val="center" w:pos="9216"/>
      </w:tabs>
      <w:rPr>
        <w:i/>
        <w:sz w:val="22"/>
      </w:rPr>
    </w:pPr>
    <w:r>
      <w:rPr>
        <w:rStyle w:val="PageNumber"/>
        <w:i/>
        <w:sz w:val="20"/>
      </w:rPr>
      <w:t>EEA</w:t>
    </w:r>
    <w:r>
      <w:rPr>
        <w:rStyle w:val="PageNumber"/>
        <w:i/>
        <w:sz w:val="20"/>
      </w:rPr>
      <w:tab/>
    </w:r>
    <w:r>
      <w:rPr>
        <w:rStyle w:val="PageNumber"/>
        <w:i/>
        <w:sz w:val="20"/>
      </w:rPr>
      <w:fldChar w:fldCharType="begin"/>
    </w:r>
    <w:r>
      <w:rPr>
        <w:rStyle w:val="PageNumber"/>
        <w:i/>
        <w:sz w:val="20"/>
      </w:rPr>
      <w:instrText xml:space="preserve"> PAGE </w:instrText>
    </w:r>
    <w:r>
      <w:rPr>
        <w:rStyle w:val="PageNumber"/>
        <w:i/>
        <w:sz w:val="20"/>
      </w:rPr>
      <w:fldChar w:fldCharType="separate"/>
    </w:r>
    <w:r w:rsidR="00A43725">
      <w:rPr>
        <w:rStyle w:val="PageNumber"/>
        <w:i/>
        <w:noProof/>
        <w:sz w:val="20"/>
      </w:rPr>
      <w:t>7</w:t>
    </w:r>
    <w:r>
      <w:rPr>
        <w:rStyle w:val="PageNumber"/>
        <w:i/>
        <w:sz w:val="20"/>
      </w:rPr>
      <w:fldChar w:fldCharType="end"/>
    </w:r>
    <w:r>
      <w:rPr>
        <w:rStyle w:val="PageNumber"/>
        <w:i/>
        <w:sz w:val="20"/>
      </w:rPr>
      <w:tab/>
    </w:r>
    <w:r w:rsidRPr="00421A88">
      <w:rPr>
        <w:rStyle w:val="PageNumber"/>
        <w:i/>
        <w:sz w:val="20"/>
      </w:rPr>
      <w:fldChar w:fldCharType="begin"/>
    </w:r>
    <w:r w:rsidRPr="00421A88">
      <w:rPr>
        <w:rStyle w:val="PageNumber"/>
        <w:i/>
        <w:sz w:val="20"/>
      </w:rPr>
      <w:instrText xml:space="preserve"> DOCPROPERTY  Category  \* MERGEFORMAT </w:instrText>
    </w:r>
    <w:r w:rsidRPr="00421A88">
      <w:rPr>
        <w:rStyle w:val="PageNumber"/>
        <w:i/>
        <w:sz w:val="20"/>
      </w:rPr>
      <w:fldChar w:fldCharType="separate"/>
    </w:r>
    <w:r w:rsidR="00F064EF">
      <w:rPr>
        <w:rStyle w:val="PageNumber"/>
        <w:i/>
        <w:sz w:val="20"/>
      </w:rPr>
      <w:t>B-REP-05-599-21G</w:t>
    </w:r>
    <w:r w:rsidRPr="00421A88">
      <w:rPr>
        <w:rStyle w:val="PageNumber"/>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A5195" w14:textId="77777777" w:rsidR="00081921" w:rsidRDefault="00081921">
      <w:r>
        <w:separator/>
      </w:r>
    </w:p>
  </w:footnote>
  <w:footnote w:type="continuationSeparator" w:id="0">
    <w:p w14:paraId="62E72F1D" w14:textId="77777777" w:rsidR="00081921" w:rsidRDefault="00081921">
      <w:r>
        <w:continuationSeparator/>
      </w:r>
    </w:p>
  </w:footnote>
  <w:footnote w:id="1">
    <w:p w14:paraId="6EEDFC30" w14:textId="77777777" w:rsidR="00421A88" w:rsidRDefault="00421A88">
      <w:pPr>
        <w:pStyle w:val="FootnoteText"/>
      </w:pPr>
      <w:r>
        <w:rPr>
          <w:rStyle w:val="FootnoteReference"/>
        </w:rPr>
        <w:footnoteRef/>
      </w:r>
      <w:r>
        <w:t xml:space="preserve">  Includes I</w:t>
      </w:r>
      <w:r>
        <w:rPr>
          <w:bCs/>
        </w:rPr>
        <w:t xml:space="preserve">ndustrial (low pressure, </w:t>
      </w:r>
      <w:r>
        <w:rPr>
          <w:bCs/>
        </w:rPr>
        <w:sym w:font="Symbol" w:char="F0A3"/>
      </w:r>
      <w:r>
        <w:rPr>
          <w:bCs/>
        </w:rPr>
        <w:t>15 psig) and Commercial which operates 12-24 hrs/day</w:t>
      </w:r>
    </w:p>
  </w:footnote>
  <w:footnote w:id="2">
    <w:p w14:paraId="3AF0BCE4" w14:textId="77777777" w:rsidR="00421A88" w:rsidRDefault="00421A88">
      <w:pPr>
        <w:pStyle w:val="FootnoteText"/>
      </w:pPr>
      <w:r>
        <w:rPr>
          <w:rStyle w:val="FootnoteReference"/>
        </w:rPr>
        <w:footnoteRef/>
      </w:r>
      <w:r>
        <w:t xml:space="preserve">  These preliminary incentive amounts are subject to change and are used only for calculation purposes. </w:t>
      </w:r>
    </w:p>
  </w:footnote>
  <w:footnote w:id="3">
    <w:p w14:paraId="408B4F9E" w14:textId="77777777" w:rsidR="00421A88" w:rsidRDefault="00421A88">
      <w:pPr>
        <w:pStyle w:val="FootnoteText"/>
      </w:pPr>
      <w:r>
        <w:rPr>
          <w:rStyle w:val="FootnoteReference"/>
        </w:rPr>
        <w:footnoteRef/>
      </w:r>
      <w:r>
        <w:t xml:space="preserve">  NTG is 0.96 for Express Efficiency Program. </w:t>
      </w:r>
    </w:p>
  </w:footnote>
  <w:footnote w:id="4">
    <w:p w14:paraId="3B7A439B" w14:textId="77777777" w:rsidR="00421A88" w:rsidRDefault="00421A88">
      <w:pPr>
        <w:pStyle w:val="FootnoteText"/>
      </w:pPr>
      <w:r>
        <w:rPr>
          <w:rStyle w:val="FootnoteReference"/>
        </w:rPr>
        <w:footnoteRef/>
      </w:r>
      <w:r>
        <w:t xml:space="preserve">  See </w:t>
      </w:r>
      <w:r>
        <w:rPr>
          <w:b/>
        </w:rPr>
        <w:t>Appendix A</w:t>
      </w:r>
      <w:r>
        <w:t xml:space="preserve"> for a description of steam traps.</w:t>
      </w:r>
    </w:p>
  </w:footnote>
  <w:footnote w:id="5">
    <w:p w14:paraId="5C8057AA" w14:textId="77777777" w:rsidR="00421A88" w:rsidRDefault="00421A88">
      <w:pPr>
        <w:pStyle w:val="FootnoteText"/>
      </w:pPr>
      <w:r>
        <w:rPr>
          <w:rStyle w:val="FootnoteReference"/>
        </w:rPr>
        <w:footnoteRef/>
      </w:r>
      <w:r>
        <w:t xml:space="preserve">  See Attachment #1</w:t>
      </w:r>
    </w:p>
  </w:footnote>
  <w:footnote w:id="6">
    <w:p w14:paraId="42B0041A" w14:textId="77777777" w:rsidR="00421A88" w:rsidRDefault="00421A88">
      <w:pPr>
        <w:pStyle w:val="FootnoteText"/>
      </w:pPr>
      <w:r>
        <w:rPr>
          <w:rStyle w:val="FootnoteReference"/>
        </w:rPr>
        <w:footnoteRef/>
      </w:r>
      <w:r>
        <w:t xml:space="preserve">  See Attachment #2</w:t>
      </w:r>
    </w:p>
  </w:footnote>
  <w:footnote w:id="7">
    <w:p w14:paraId="759A3022" w14:textId="77777777" w:rsidR="00421A88" w:rsidRDefault="00421A88">
      <w:pPr>
        <w:pStyle w:val="FootnoteText"/>
      </w:pPr>
      <w:r>
        <w:rPr>
          <w:rStyle w:val="FootnoteReference"/>
        </w:rPr>
        <w:footnoteRef/>
      </w:r>
      <w:r>
        <w:t xml:space="preserve">  See Attachment #1 and Attachment #3</w:t>
      </w:r>
    </w:p>
  </w:footnote>
  <w:footnote w:id="8">
    <w:p w14:paraId="37358EA0" w14:textId="77777777" w:rsidR="00421A88" w:rsidRDefault="00421A88">
      <w:pPr>
        <w:pStyle w:val="FootnoteText"/>
      </w:pPr>
      <w:r>
        <w:rPr>
          <w:rStyle w:val="FootnoteReference"/>
        </w:rPr>
        <w:footnoteRef/>
      </w:r>
      <w:r>
        <w:t xml:space="preserve">  Detailed calculations shown in Attachment #4. </w:t>
      </w:r>
    </w:p>
  </w:footnote>
  <w:footnote w:id="9">
    <w:p w14:paraId="1CAD56C9" w14:textId="77777777" w:rsidR="00421A88" w:rsidRDefault="00421A88">
      <w:pPr>
        <w:pStyle w:val="FootnoteText"/>
      </w:pPr>
      <w:r>
        <w:rPr>
          <w:rStyle w:val="FootnoteReference"/>
        </w:rPr>
        <w:footnoteRef/>
      </w:r>
      <w:r>
        <w:t xml:space="preserve">  Gas rate of 95 ¢/therm used for payback calculations. </w:t>
      </w:r>
    </w:p>
  </w:footnote>
  <w:footnote w:id="10">
    <w:p w14:paraId="40E71B83" w14:textId="77777777" w:rsidR="00421A88" w:rsidRDefault="00421A88">
      <w:pPr>
        <w:pStyle w:val="FootnoteText"/>
      </w:pPr>
      <w:r>
        <w:rPr>
          <w:rStyle w:val="FootnoteReference"/>
        </w:rPr>
        <w:footnoteRef/>
      </w:r>
      <w:r>
        <w:t xml:space="preserve">  See tab named “Dry Cleaners Data” in Attachment #4</w:t>
      </w:r>
    </w:p>
  </w:footnote>
  <w:footnote w:id="11">
    <w:p w14:paraId="7D1736CB" w14:textId="77777777" w:rsidR="00421A88" w:rsidRDefault="00421A88">
      <w:pPr>
        <w:pStyle w:val="FootnoteText"/>
      </w:pPr>
      <w:r>
        <w:rPr>
          <w:rStyle w:val="FootnoteReference"/>
        </w:rPr>
        <w:footnoteRef/>
      </w:r>
      <w:r>
        <w:t xml:space="preserve">  See Attachment #1. </w:t>
      </w:r>
    </w:p>
  </w:footnote>
  <w:footnote w:id="12">
    <w:p w14:paraId="7E9E1183" w14:textId="77777777" w:rsidR="00421A88" w:rsidRDefault="00421A88">
      <w:pPr>
        <w:pStyle w:val="FootnoteText"/>
      </w:pPr>
      <w:r>
        <w:rPr>
          <w:rStyle w:val="FootnoteReference"/>
        </w:rPr>
        <w:footnoteRef/>
      </w:r>
      <w:r>
        <w:t xml:space="preserve">  Private conversation with large oil refinery in Southern California, Nov. 21, 2006.  </w:t>
      </w:r>
    </w:p>
  </w:footnote>
  <w:footnote w:id="13">
    <w:p w14:paraId="1112D3E4" w14:textId="77777777" w:rsidR="00421A88" w:rsidRDefault="00421A88">
      <w:pPr>
        <w:pStyle w:val="FootnoteText"/>
      </w:pPr>
      <w:r>
        <w:rPr>
          <w:rStyle w:val="FootnoteReference"/>
        </w:rPr>
        <w:footnoteRef/>
      </w:r>
      <w:r>
        <w:t xml:space="preserve">  See Attachment #5</w:t>
      </w:r>
    </w:p>
  </w:footnote>
  <w:footnote w:id="14">
    <w:p w14:paraId="1A578AB4" w14:textId="77777777" w:rsidR="00421A88" w:rsidRDefault="00421A88">
      <w:pPr>
        <w:pStyle w:val="FootnoteText"/>
      </w:pPr>
      <w:r>
        <w:rPr>
          <w:rStyle w:val="FootnoteReference"/>
        </w:rPr>
        <w:footnoteRef/>
      </w:r>
      <w:r>
        <w:t xml:space="preserve">  </w:t>
      </w:r>
      <w:r>
        <w:rPr>
          <w:i/>
          <w:iCs/>
        </w:rPr>
        <w:t>Energy Tips – Steam</w:t>
      </w:r>
      <w:r>
        <w:t xml:space="preserve">, Steam Tip Sheet #1, DOE/G0-102006-2248, U.S. Department of Energy, January 2006.  </w:t>
      </w:r>
    </w:p>
  </w:footnote>
  <w:footnote w:id="15">
    <w:p w14:paraId="2B70C9B3" w14:textId="77777777" w:rsidR="00421A88" w:rsidRDefault="00421A88">
      <w:pPr>
        <w:pStyle w:val="SP-STANDARDPARAGRAPH"/>
        <w:spacing w:before="0"/>
        <w:ind w:firstLine="0"/>
        <w:rPr>
          <w:sz w:val="20"/>
        </w:rPr>
      </w:pPr>
      <w:r>
        <w:rPr>
          <w:rStyle w:val="FootnoteReference"/>
          <w:sz w:val="20"/>
        </w:rPr>
        <w:footnoteRef/>
      </w:r>
      <w:r>
        <w:rPr>
          <w:sz w:val="20"/>
        </w:rPr>
        <w:t xml:space="preserve">  See Attachment #1 and Attachment #3.  </w:t>
      </w:r>
    </w:p>
  </w:footnote>
  <w:footnote w:id="16">
    <w:p w14:paraId="20F6953F" w14:textId="77777777" w:rsidR="00421A88" w:rsidRDefault="00421A88">
      <w:pPr>
        <w:pStyle w:val="FootnoteText"/>
      </w:pPr>
      <w:r>
        <w:rPr>
          <w:rStyle w:val="FootnoteReference"/>
        </w:rPr>
        <w:footnoteRef/>
      </w:r>
      <w:r>
        <w:t xml:space="preserve">  Some leaking traps have the trap orifice partially blocked.  In a leaking trap experiencing blow-through, the trap orifice is completely open, allowing the maximum leak rate.   </w:t>
      </w:r>
    </w:p>
  </w:footnote>
  <w:footnote w:id="17">
    <w:p w14:paraId="2EC854B9" w14:textId="77777777" w:rsidR="00421A88" w:rsidRDefault="00421A88">
      <w:pPr>
        <w:pStyle w:val="FootnoteText"/>
      </w:pPr>
      <w:r>
        <w:rPr>
          <w:rStyle w:val="FootnoteReference"/>
        </w:rPr>
        <w:footnoteRef/>
      </w:r>
      <w:r>
        <w:t xml:space="preserve">  Private conversation with large oil refinery in Southern California, Nov. 21, 2006.</w:t>
      </w:r>
    </w:p>
  </w:footnote>
  <w:footnote w:id="18">
    <w:p w14:paraId="566717F2" w14:textId="77777777" w:rsidR="00421A88" w:rsidRDefault="00421A88">
      <w:pPr>
        <w:pStyle w:val="FootnoteText"/>
      </w:pPr>
      <w:r>
        <w:rPr>
          <w:rStyle w:val="FootnoteReference"/>
        </w:rPr>
        <w:footnoteRef/>
      </w:r>
      <w:r>
        <w:t xml:space="preserve">  See Attachment #6</w:t>
      </w:r>
    </w:p>
  </w:footnote>
  <w:footnote w:id="19">
    <w:p w14:paraId="4C0E777B" w14:textId="77777777" w:rsidR="00421A88" w:rsidRDefault="00421A88">
      <w:pPr>
        <w:pStyle w:val="FootnoteText"/>
      </w:pPr>
      <w:r>
        <w:rPr>
          <w:rStyle w:val="FootnoteReference"/>
        </w:rPr>
        <w:footnoteRef/>
      </w:r>
      <w:r>
        <w:t xml:space="preserve">  See Attachment #3</w:t>
      </w:r>
    </w:p>
  </w:footnote>
  <w:footnote w:id="20">
    <w:p w14:paraId="620A77FB" w14:textId="77777777" w:rsidR="00421A88" w:rsidRDefault="00421A88">
      <w:pPr>
        <w:pStyle w:val="FootnoteText"/>
      </w:pPr>
      <w:r>
        <w:rPr>
          <w:rStyle w:val="FootnoteReference"/>
        </w:rPr>
        <w:footnoteRef/>
      </w:r>
      <w:r>
        <w:t xml:space="preserve">  CEC efficiency data included in Attachment #7, and also available online at </w:t>
      </w:r>
      <w:hyperlink r:id="rId1" w:history="1">
        <w:r>
          <w:rPr>
            <w:rStyle w:val="Hyperlink"/>
          </w:rPr>
          <w:t>http://www.energy.ca.gov/a</w:t>
        </w:r>
        <w:r>
          <w:rPr>
            <w:rStyle w:val="Hyperlink"/>
          </w:rPr>
          <w:t>p</w:t>
        </w:r>
        <w:r>
          <w:rPr>
            <w:rStyle w:val="Hyperlink"/>
          </w:rPr>
          <w:t>pliances/app</w:t>
        </w:r>
        <w:r>
          <w:rPr>
            <w:rStyle w:val="Hyperlink"/>
          </w:rPr>
          <w:t>l</w:t>
        </w:r>
        <w:r>
          <w:rPr>
            <w:rStyle w:val="Hyperlink"/>
          </w:rPr>
          <w:t>iance/excel_based_files/boilers/</w:t>
        </w:r>
      </w:hyperlink>
      <w:r>
        <w:t xml:space="preserve">. </w:t>
      </w:r>
    </w:p>
  </w:footnote>
  <w:footnote w:id="21">
    <w:p w14:paraId="46A9D145" w14:textId="77777777" w:rsidR="00421A88" w:rsidRDefault="00421A88">
      <w:pPr>
        <w:pStyle w:val="FootnoteText"/>
      </w:pPr>
      <w:r>
        <w:rPr>
          <w:rStyle w:val="FootnoteReference"/>
        </w:rPr>
        <w:footnoteRef/>
      </w:r>
      <w:r>
        <w:t xml:space="preserve">  Vendors surveyed did not provide pricing for orifice type traps.  </w:t>
      </w:r>
    </w:p>
  </w:footnote>
  <w:footnote w:id="22">
    <w:p w14:paraId="7BCE0BEB" w14:textId="77777777" w:rsidR="00421A88" w:rsidRDefault="00421A88">
      <w:pPr>
        <w:pStyle w:val="FootnoteText"/>
      </w:pPr>
      <w:r>
        <w:rPr>
          <w:rStyle w:val="FootnoteReference"/>
        </w:rPr>
        <w:footnoteRef/>
      </w:r>
      <w:r>
        <w:t xml:space="preserve">  Private conversation with Enbridge, December 2005. </w:t>
      </w:r>
    </w:p>
  </w:footnote>
  <w:footnote w:id="23">
    <w:p w14:paraId="2AAC3DFE" w14:textId="77777777" w:rsidR="00421A88" w:rsidRDefault="00421A88">
      <w:pPr>
        <w:pStyle w:val="FootnoteText"/>
      </w:pPr>
      <w:r>
        <w:rPr>
          <w:rStyle w:val="FootnoteReference"/>
        </w:rPr>
        <w:footnoteRef/>
      </w:r>
      <w:r>
        <w:t xml:space="preserve">  Private conversation with large oil refinery in Southern California, Nov. 21, 2006.</w:t>
      </w:r>
    </w:p>
  </w:footnote>
  <w:footnote w:id="24">
    <w:p w14:paraId="2CD30A6C" w14:textId="77777777" w:rsidR="00421A88" w:rsidRDefault="00421A88">
      <w:pPr>
        <w:pStyle w:val="FootnoteText"/>
      </w:pPr>
      <w:r>
        <w:rPr>
          <w:rStyle w:val="FootnoteReference"/>
        </w:rPr>
        <w:footnoteRef/>
      </w:r>
      <w:r>
        <w:t xml:space="preserve">  See the Dry Cleaners Data tab in Attachment #4.  </w:t>
      </w:r>
    </w:p>
  </w:footnote>
  <w:footnote w:id="25">
    <w:p w14:paraId="3743A036" w14:textId="77777777" w:rsidR="00421A88" w:rsidRDefault="00421A88">
      <w:pPr>
        <w:pStyle w:val="FootnoteText"/>
      </w:pPr>
      <w:r>
        <w:rPr>
          <w:rStyle w:val="FootnoteReference"/>
        </w:rPr>
        <w:footnoteRef/>
      </w:r>
      <w:r>
        <w:t xml:space="preserve">  See Attachment #6</w:t>
      </w:r>
    </w:p>
  </w:footnote>
  <w:footnote w:id="26">
    <w:p w14:paraId="3865FC54" w14:textId="77777777" w:rsidR="00421A88" w:rsidRDefault="00421A88">
      <w:pPr>
        <w:pStyle w:val="FootnoteText"/>
      </w:pPr>
      <w:r>
        <w:rPr>
          <w:rStyle w:val="FootnoteReference"/>
        </w:rPr>
        <w:footnoteRef/>
      </w:r>
      <w:r>
        <w:t xml:space="preserve">  See Attachment #3.  </w:t>
      </w:r>
    </w:p>
  </w:footnote>
  <w:footnote w:id="27">
    <w:p w14:paraId="3B8DEBA5" w14:textId="77777777" w:rsidR="00421A88" w:rsidRDefault="00421A88">
      <w:pPr>
        <w:pStyle w:val="FootnoteText"/>
      </w:pPr>
      <w:r>
        <w:rPr>
          <w:rStyle w:val="FootnoteReference"/>
        </w:rPr>
        <w:footnoteRef/>
      </w:r>
      <w:r>
        <w:t xml:space="preserve">  See Attachment #6</w:t>
      </w:r>
    </w:p>
  </w:footnote>
  <w:footnote w:id="28">
    <w:p w14:paraId="4E95FD92" w14:textId="77777777" w:rsidR="00421A88" w:rsidRDefault="00421A88">
      <w:pPr>
        <w:pStyle w:val="FootnoteText"/>
      </w:pPr>
      <w:r>
        <w:rPr>
          <w:rStyle w:val="FootnoteReference"/>
        </w:rPr>
        <w:footnoteRef/>
      </w:r>
      <w:r>
        <w:t xml:space="preserve">  </w:t>
      </w:r>
      <w:r>
        <w:rPr>
          <w:i/>
        </w:rPr>
        <w:t>Energy Efficiency Policy Manual, Version 3</w:t>
      </w:r>
      <w:r>
        <w:t xml:space="preserve">, California Public Utility Commission, March 2007.   </w:t>
      </w:r>
    </w:p>
  </w:footnote>
  <w:footnote w:id="29">
    <w:p w14:paraId="6B2DA1B4" w14:textId="77777777" w:rsidR="00421A88" w:rsidRDefault="00421A88">
      <w:pPr>
        <w:pStyle w:val="FootnoteText"/>
      </w:pPr>
      <w:r>
        <w:rPr>
          <w:rStyle w:val="FootnoteReference"/>
        </w:rPr>
        <w:footnoteRef/>
      </w:r>
      <w:r>
        <w:t xml:space="preserve">  Gary Ford, Armstrong International, Nov. 8, 2006.  </w:t>
      </w:r>
    </w:p>
  </w:footnote>
  <w:footnote w:id="30">
    <w:p w14:paraId="50A16429" w14:textId="77777777" w:rsidR="00421A88" w:rsidRDefault="00421A88">
      <w:pPr>
        <w:pStyle w:val="FootnoteText"/>
      </w:pPr>
      <w:r>
        <w:rPr>
          <w:rStyle w:val="FootnoteReference"/>
        </w:rPr>
        <w:footnoteRef/>
      </w:r>
      <w:r>
        <w:t xml:space="preserve">  Private conversation with large oil refinery in Southern California, Nov. 21, 2006.  </w:t>
      </w:r>
    </w:p>
  </w:footnote>
  <w:footnote w:id="31">
    <w:p w14:paraId="5A8C56C7" w14:textId="77777777" w:rsidR="00421A88" w:rsidRDefault="00421A88">
      <w:pPr>
        <w:rPr>
          <w:rStyle w:val="FootnoteReference"/>
          <w:sz w:val="28"/>
          <w:szCs w:val="28"/>
        </w:rPr>
      </w:pPr>
      <w:r>
        <w:rPr>
          <w:rStyle w:val="FootnoteReference"/>
          <w:sz w:val="28"/>
          <w:szCs w:val="28"/>
        </w:rPr>
        <w:footnoteRef/>
      </w:r>
      <w:r>
        <w:rPr>
          <w:rStyle w:val="FootnoteReference"/>
          <w:sz w:val="28"/>
          <w:szCs w:val="28"/>
        </w:rPr>
        <w:t xml:space="preserve">  Adapted from “Process Heating:  Steam Traps,” by the University of Dayton Industrial Assessment Center.  </w:t>
      </w:r>
    </w:p>
  </w:footnote>
  <w:footnote w:id="32">
    <w:p w14:paraId="54EA00FC" w14:textId="77777777" w:rsidR="00421A88" w:rsidRDefault="00421A88">
      <w:pPr>
        <w:pStyle w:val="SP-STANDARDPARAGRAPH"/>
        <w:spacing w:before="0"/>
        <w:ind w:firstLine="0"/>
        <w:rPr>
          <w:rStyle w:val="FootnoteReference"/>
          <w:sz w:val="28"/>
          <w:szCs w:val="28"/>
        </w:rPr>
      </w:pPr>
      <w:r>
        <w:rPr>
          <w:rStyle w:val="FootnoteReference"/>
          <w:sz w:val="28"/>
          <w:szCs w:val="28"/>
        </w:rPr>
        <w:footnoteRef/>
      </w:r>
      <w:r>
        <w:rPr>
          <w:rStyle w:val="FootnoteReference"/>
          <w:sz w:val="28"/>
          <w:szCs w:val="28"/>
        </w:rPr>
        <w:t xml:space="preserve">  187,500 Btu/hr = 1,000 lb/hr X 1 Btu/lb-F X (200 F – 50 F) / 80%  </w:t>
      </w:r>
    </w:p>
  </w:footnote>
  <w:footnote w:id="33">
    <w:p w14:paraId="3034A495" w14:textId="77777777" w:rsidR="00421A88" w:rsidRDefault="00421A88">
      <w:pPr>
        <w:pStyle w:val="FootnoteText"/>
      </w:pPr>
      <w:r>
        <w:rPr>
          <w:rStyle w:val="FootnoteReference"/>
        </w:rPr>
        <w:footnoteRef/>
      </w:r>
      <w:r>
        <w:t xml:space="preserve">  Gary Ford, Armstrong International, Nov. 8, 2006</w:t>
      </w:r>
    </w:p>
  </w:footnote>
  <w:footnote w:id="34">
    <w:p w14:paraId="6E9AA438" w14:textId="77777777" w:rsidR="00421A88" w:rsidRDefault="00421A88">
      <w:pPr>
        <w:pStyle w:val="FootnoteText"/>
      </w:pPr>
      <w:r>
        <w:rPr>
          <w:rStyle w:val="FootnoteReference"/>
        </w:rPr>
        <w:footnoteRef/>
      </w:r>
      <w:r>
        <w:t xml:space="preserve">  Gary Ford, Armstrong International, Nov. 8, 2006</w:t>
      </w:r>
    </w:p>
  </w:footnote>
  <w:footnote w:id="35">
    <w:p w14:paraId="3D9AEC1C" w14:textId="77777777" w:rsidR="00421A88" w:rsidRDefault="00421A88">
      <w:pPr>
        <w:pStyle w:val="FootnoteText"/>
      </w:pPr>
      <w:r>
        <w:rPr>
          <w:rStyle w:val="FootnoteReference"/>
        </w:rPr>
        <w:footnoteRef/>
      </w:r>
      <w:r>
        <w:t xml:space="preserve">  Gary Ford, Armstrong International, Nov. 8, 2006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A82AD" w14:textId="547196EF" w:rsidR="00421A88" w:rsidRDefault="00421A88">
    <w:pPr>
      <w:pStyle w:val="Header"/>
      <w:pBdr>
        <w:bottom w:val="single" w:sz="4" w:space="1" w:color="auto"/>
      </w:pBdr>
      <w:tabs>
        <w:tab w:val="center" w:pos="8640"/>
      </w:tabs>
    </w:pPr>
    <w:r>
      <w:tab/>
    </w:r>
    <w:r>
      <w:tab/>
    </w:r>
    <w:r w:rsidR="000F4710">
      <w:rPr>
        <w:noProof/>
      </w:rPr>
      <w:drawing>
        <wp:inline distT="0" distB="0" distL="0" distR="0" wp14:anchorId="196FBE8E" wp14:editId="7A95808D">
          <wp:extent cx="1647825" cy="476250"/>
          <wp:effectExtent l="0" t="0" r="0" b="0"/>
          <wp:docPr id="11" name="Picture 11"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c_h2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4762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7A854" w14:textId="77777777" w:rsidR="00421A88" w:rsidRDefault="00421A88">
    <w:pPr>
      <w:pStyle w:val="Header"/>
      <w:pBdr>
        <w:bottom w:val="single" w:sz="4" w:space="1" w:color="auto"/>
      </w:pBdr>
      <w:tabs>
        <w:tab w:val="clear" w:pos="8640"/>
        <w:tab w:val="center" w:pos="9216"/>
      </w:tabs>
      <w:rPr>
        <w:i/>
        <w:sz w:val="20"/>
      </w:rPr>
    </w:pPr>
    <w:r>
      <w:rPr>
        <w:i/>
        <w:sz w:val="20"/>
      </w:rPr>
      <w:fldChar w:fldCharType="begin"/>
    </w:r>
    <w:r>
      <w:rPr>
        <w:i/>
        <w:sz w:val="20"/>
      </w:rPr>
      <w:instrText xml:space="preserve"> DOCPROPERTY  Manager  \* MERGEFORMAT </w:instrText>
    </w:r>
    <w:r>
      <w:rPr>
        <w:i/>
        <w:sz w:val="20"/>
      </w:rPr>
      <w:fldChar w:fldCharType="separate"/>
    </w:r>
    <w:r w:rsidR="00F064EF">
      <w:rPr>
        <w:i/>
        <w:sz w:val="20"/>
      </w:rPr>
      <w:t>SCG</w:t>
    </w:r>
    <w:r>
      <w:rPr>
        <w:i/>
        <w:sz w:val="20"/>
      </w:rPr>
      <w:fldChar w:fldCharType="end"/>
    </w:r>
    <w:r>
      <w:rPr>
        <w:i/>
        <w:sz w:val="20"/>
      </w:rPr>
      <w:tab/>
    </w:r>
    <w:r>
      <w:rPr>
        <w:i/>
        <w:sz w:val="20"/>
      </w:rPr>
      <w:tab/>
    </w:r>
    <w:r>
      <w:rPr>
        <w:i/>
        <w:sz w:val="20"/>
      </w:rPr>
      <w:fldChar w:fldCharType="begin"/>
    </w:r>
    <w:r>
      <w:rPr>
        <w:i/>
        <w:sz w:val="20"/>
      </w:rPr>
      <w:instrText xml:space="preserve"> DOCPROPERTY  Author  \* MERGEFORMAT </w:instrText>
    </w:r>
    <w:r>
      <w:rPr>
        <w:i/>
        <w:sz w:val="20"/>
      </w:rPr>
      <w:fldChar w:fldCharType="separate"/>
    </w:r>
    <w:r w:rsidR="00F064EF">
      <w:rPr>
        <w:i/>
        <w:sz w:val="20"/>
      </w:rPr>
      <w:t>Steam Traps</w:t>
    </w:r>
    <w:r>
      <w:rPr>
        <w: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EE474" w14:textId="77777777" w:rsidR="00421A88" w:rsidRDefault="00421A88">
    <w:pPr>
      <w:pStyle w:val="Header"/>
      <w:pBdr>
        <w:bottom w:val="single" w:sz="4" w:space="1" w:color="auto"/>
      </w:pBdr>
      <w:tabs>
        <w:tab w:val="clear" w:pos="8640"/>
        <w:tab w:val="center" w:pos="9216"/>
      </w:tabs>
      <w:rPr>
        <w:i/>
        <w:sz w:val="20"/>
      </w:rPr>
    </w:pPr>
    <w:r>
      <w:rPr>
        <w:i/>
        <w:sz w:val="20"/>
      </w:rPr>
      <w:fldChar w:fldCharType="begin"/>
    </w:r>
    <w:r>
      <w:rPr>
        <w:i/>
        <w:sz w:val="20"/>
      </w:rPr>
      <w:instrText xml:space="preserve"> DOCPROPERTY  Manager  \* MERGEFORMAT </w:instrText>
    </w:r>
    <w:r>
      <w:rPr>
        <w:i/>
        <w:sz w:val="20"/>
      </w:rPr>
      <w:fldChar w:fldCharType="separate"/>
    </w:r>
    <w:r w:rsidR="00F064EF">
      <w:rPr>
        <w:i/>
        <w:sz w:val="20"/>
      </w:rPr>
      <w:t>SCG</w:t>
    </w:r>
    <w:r>
      <w:rPr>
        <w:i/>
        <w:sz w:val="20"/>
      </w:rPr>
      <w:fldChar w:fldCharType="end"/>
    </w:r>
    <w:r>
      <w:rPr>
        <w:i/>
        <w:sz w:val="20"/>
      </w:rPr>
      <w:tab/>
    </w:r>
    <w:r>
      <w:rPr>
        <w:i/>
        <w:sz w:val="20"/>
      </w:rPr>
      <w:tab/>
    </w:r>
    <w:r>
      <w:rPr>
        <w:i/>
        <w:sz w:val="20"/>
      </w:rPr>
      <w:fldChar w:fldCharType="begin"/>
    </w:r>
    <w:r>
      <w:rPr>
        <w:i/>
        <w:sz w:val="20"/>
      </w:rPr>
      <w:instrText xml:space="preserve"> DOCPROPERTY  Author  \* MERGEFORMAT </w:instrText>
    </w:r>
    <w:r>
      <w:rPr>
        <w:i/>
        <w:sz w:val="20"/>
      </w:rPr>
      <w:fldChar w:fldCharType="separate"/>
    </w:r>
    <w:r w:rsidR="00F064EF">
      <w:rPr>
        <w:i/>
        <w:sz w:val="20"/>
      </w:rPr>
      <w:t>Steam Traps</w:t>
    </w:r>
    <w:r>
      <w:rPr>
        <w: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lvlText w:val="%1."/>
      <w:lvlJc w:val="left"/>
      <w:pPr>
        <w:tabs>
          <w:tab w:val="num" w:pos="1080"/>
        </w:tabs>
      </w:pPr>
    </w:lvl>
  </w:abstractNum>
  <w:abstractNum w:abstractNumId="1" w15:restartNumberingAfterBreak="0">
    <w:nsid w:val="0272042D"/>
    <w:multiLevelType w:val="hybridMultilevel"/>
    <w:tmpl w:val="AF0CF7BC"/>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64C3CCA"/>
    <w:multiLevelType w:val="multilevel"/>
    <w:tmpl w:val="5816CAB4"/>
    <w:lvl w:ilvl="0">
      <w:start w:val="1"/>
      <w:numFmt w:val="bullet"/>
      <w:lvlText w:val=""/>
      <w:lvlJc w:val="left"/>
      <w:pPr>
        <w:tabs>
          <w:tab w:val="num" w:pos="2016"/>
        </w:tabs>
        <w:ind w:left="2016" w:hanging="288"/>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5468EB"/>
    <w:multiLevelType w:val="hybridMultilevel"/>
    <w:tmpl w:val="3C4E095C"/>
    <w:lvl w:ilvl="0" w:tplc="E452A732">
      <w:start w:val="1"/>
      <w:numFmt w:val="decimal"/>
      <w:lvlText w:val="%1."/>
      <w:lvlJc w:val="left"/>
      <w:pPr>
        <w:tabs>
          <w:tab w:val="num" w:pos="720"/>
        </w:tabs>
        <w:ind w:left="72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84CABF50">
      <w:start w:val="1"/>
      <w:numFmt w:val="decimal"/>
      <w:lvlText w:val="%4."/>
      <w:lvlJc w:val="left"/>
      <w:pPr>
        <w:tabs>
          <w:tab w:val="num" w:pos="360"/>
        </w:tabs>
        <w:ind w:left="360" w:firstLine="0"/>
      </w:pPr>
      <w:rPr>
        <w:rFonts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1719E1"/>
    <w:multiLevelType w:val="multilevel"/>
    <w:tmpl w:val="722458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E2E1ABB"/>
    <w:multiLevelType w:val="singleLevel"/>
    <w:tmpl w:val="CA5E340C"/>
    <w:lvl w:ilvl="0">
      <w:start w:val="1"/>
      <w:numFmt w:val="bullet"/>
      <w:lvlText w:val=""/>
      <w:lvlJc w:val="left"/>
      <w:pPr>
        <w:tabs>
          <w:tab w:val="num" w:pos="0"/>
        </w:tabs>
        <w:ind w:left="720" w:hanging="360"/>
      </w:pPr>
      <w:rPr>
        <w:rFonts w:ascii="Symbol" w:hAnsi="Symbol" w:hint="default"/>
      </w:rPr>
    </w:lvl>
  </w:abstractNum>
  <w:abstractNum w:abstractNumId="6" w15:restartNumberingAfterBreak="0">
    <w:nsid w:val="0E661CCE"/>
    <w:multiLevelType w:val="multilevel"/>
    <w:tmpl w:val="AF0CF7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1F920C8"/>
    <w:multiLevelType w:val="hybridMultilevel"/>
    <w:tmpl w:val="B00EA480"/>
    <w:lvl w:ilvl="0" w:tplc="B45E2258">
      <w:start w:val="1"/>
      <w:numFmt w:val="bullet"/>
      <w:lvlText w:val=""/>
      <w:lvlJc w:val="left"/>
      <w:pPr>
        <w:tabs>
          <w:tab w:val="num" w:pos="864"/>
        </w:tabs>
        <w:ind w:left="864" w:hanging="288"/>
      </w:pPr>
      <w:rPr>
        <w:rFonts w:ascii="Symbol" w:hAnsi="Symbol"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8" w15:restartNumberingAfterBreak="0">
    <w:nsid w:val="21916312"/>
    <w:multiLevelType w:val="multilevel"/>
    <w:tmpl w:val="9208A19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528254F"/>
    <w:multiLevelType w:val="hybridMultilevel"/>
    <w:tmpl w:val="F570618E"/>
    <w:lvl w:ilvl="0" w:tplc="097AF3B6">
      <w:start w:val="1"/>
      <w:numFmt w:val="bullet"/>
      <w:pStyle w:val="NP-NESTEDPARAGRAPH"/>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73E762C"/>
    <w:multiLevelType w:val="multilevel"/>
    <w:tmpl w:val="5366D2D2"/>
    <w:lvl w:ilvl="0">
      <w:start w:val="1"/>
      <w:numFmt w:val="decimal"/>
      <w:lvlText w:val="%1"/>
      <w:lvlJc w:val="left"/>
      <w:pPr>
        <w:tabs>
          <w:tab w:val="num" w:pos="360"/>
        </w:tabs>
        <w:ind w:left="288" w:hanging="288"/>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576"/>
        </w:tabs>
        <w:ind w:left="576" w:hanging="576"/>
      </w:pPr>
      <w:rPr>
        <w:rFonts w:hint="default"/>
      </w:rPr>
    </w:lvl>
    <w:lvl w:ilvl="3">
      <w:start w:val="1"/>
      <w:numFmt w:val="none"/>
      <w:lvlRestart w:val="0"/>
      <w:suff w:val="nothing"/>
      <w:lvlText w:val=""/>
      <w:lvlJc w:val="left"/>
      <w:pPr>
        <w:ind w:left="216" w:hanging="216"/>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1" w15:restartNumberingAfterBreak="0">
    <w:nsid w:val="3E690D34"/>
    <w:multiLevelType w:val="hybridMultilevel"/>
    <w:tmpl w:val="72245804"/>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AA489A"/>
    <w:multiLevelType w:val="hybridMultilevel"/>
    <w:tmpl w:val="D0EA20D8"/>
    <w:lvl w:ilvl="0" w:tplc="32FA23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CF4210"/>
    <w:multiLevelType w:val="hybridMultilevel"/>
    <w:tmpl w:val="60146C56"/>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45C44350"/>
    <w:multiLevelType w:val="hybridMultilevel"/>
    <w:tmpl w:val="29A29E00"/>
    <w:lvl w:ilvl="0" w:tplc="B45E2258">
      <w:start w:val="1"/>
      <w:numFmt w:val="bullet"/>
      <w:lvlText w:val=""/>
      <w:lvlJc w:val="left"/>
      <w:pPr>
        <w:tabs>
          <w:tab w:val="num" w:pos="1008"/>
        </w:tabs>
        <w:ind w:left="1008" w:hanging="288"/>
      </w:pPr>
      <w:rPr>
        <w:rFonts w:ascii="Symbol" w:hAnsi="Symbol" w:hint="default"/>
      </w:rPr>
    </w:lvl>
    <w:lvl w:ilvl="1" w:tplc="04090003" w:tentative="1">
      <w:start w:val="1"/>
      <w:numFmt w:val="bullet"/>
      <w:lvlText w:val="o"/>
      <w:lvlJc w:val="left"/>
      <w:pPr>
        <w:tabs>
          <w:tab w:val="num" w:pos="3064"/>
        </w:tabs>
        <w:ind w:left="3064" w:hanging="360"/>
      </w:pPr>
      <w:rPr>
        <w:rFonts w:ascii="Courier New" w:hAnsi="Courier New" w:cs="Courier New" w:hint="default"/>
      </w:rPr>
    </w:lvl>
    <w:lvl w:ilvl="2" w:tplc="04090005" w:tentative="1">
      <w:start w:val="1"/>
      <w:numFmt w:val="bullet"/>
      <w:lvlText w:val=""/>
      <w:lvlJc w:val="left"/>
      <w:pPr>
        <w:tabs>
          <w:tab w:val="num" w:pos="3784"/>
        </w:tabs>
        <w:ind w:left="3784" w:hanging="360"/>
      </w:pPr>
      <w:rPr>
        <w:rFonts w:ascii="Wingdings" w:hAnsi="Wingdings" w:hint="default"/>
      </w:rPr>
    </w:lvl>
    <w:lvl w:ilvl="3" w:tplc="04090001" w:tentative="1">
      <w:start w:val="1"/>
      <w:numFmt w:val="bullet"/>
      <w:lvlText w:val=""/>
      <w:lvlJc w:val="left"/>
      <w:pPr>
        <w:tabs>
          <w:tab w:val="num" w:pos="4504"/>
        </w:tabs>
        <w:ind w:left="4504" w:hanging="360"/>
      </w:pPr>
      <w:rPr>
        <w:rFonts w:ascii="Symbol" w:hAnsi="Symbol" w:hint="default"/>
      </w:rPr>
    </w:lvl>
    <w:lvl w:ilvl="4" w:tplc="04090003" w:tentative="1">
      <w:start w:val="1"/>
      <w:numFmt w:val="bullet"/>
      <w:lvlText w:val="o"/>
      <w:lvlJc w:val="left"/>
      <w:pPr>
        <w:tabs>
          <w:tab w:val="num" w:pos="5224"/>
        </w:tabs>
        <w:ind w:left="5224" w:hanging="360"/>
      </w:pPr>
      <w:rPr>
        <w:rFonts w:ascii="Courier New" w:hAnsi="Courier New" w:cs="Courier New" w:hint="default"/>
      </w:rPr>
    </w:lvl>
    <w:lvl w:ilvl="5" w:tplc="04090005" w:tentative="1">
      <w:start w:val="1"/>
      <w:numFmt w:val="bullet"/>
      <w:lvlText w:val=""/>
      <w:lvlJc w:val="left"/>
      <w:pPr>
        <w:tabs>
          <w:tab w:val="num" w:pos="5944"/>
        </w:tabs>
        <w:ind w:left="5944" w:hanging="360"/>
      </w:pPr>
      <w:rPr>
        <w:rFonts w:ascii="Wingdings" w:hAnsi="Wingdings" w:hint="default"/>
      </w:rPr>
    </w:lvl>
    <w:lvl w:ilvl="6" w:tplc="04090001" w:tentative="1">
      <w:start w:val="1"/>
      <w:numFmt w:val="bullet"/>
      <w:lvlText w:val=""/>
      <w:lvlJc w:val="left"/>
      <w:pPr>
        <w:tabs>
          <w:tab w:val="num" w:pos="6664"/>
        </w:tabs>
        <w:ind w:left="6664" w:hanging="360"/>
      </w:pPr>
      <w:rPr>
        <w:rFonts w:ascii="Symbol" w:hAnsi="Symbol" w:hint="default"/>
      </w:rPr>
    </w:lvl>
    <w:lvl w:ilvl="7" w:tplc="04090003" w:tentative="1">
      <w:start w:val="1"/>
      <w:numFmt w:val="bullet"/>
      <w:lvlText w:val="o"/>
      <w:lvlJc w:val="left"/>
      <w:pPr>
        <w:tabs>
          <w:tab w:val="num" w:pos="7384"/>
        </w:tabs>
        <w:ind w:left="7384" w:hanging="360"/>
      </w:pPr>
      <w:rPr>
        <w:rFonts w:ascii="Courier New" w:hAnsi="Courier New" w:cs="Courier New" w:hint="default"/>
      </w:rPr>
    </w:lvl>
    <w:lvl w:ilvl="8" w:tplc="04090005" w:tentative="1">
      <w:start w:val="1"/>
      <w:numFmt w:val="bullet"/>
      <w:lvlText w:val=""/>
      <w:lvlJc w:val="left"/>
      <w:pPr>
        <w:tabs>
          <w:tab w:val="num" w:pos="8104"/>
        </w:tabs>
        <w:ind w:left="8104" w:hanging="360"/>
      </w:pPr>
      <w:rPr>
        <w:rFonts w:ascii="Wingdings" w:hAnsi="Wingdings" w:hint="default"/>
      </w:rPr>
    </w:lvl>
  </w:abstractNum>
  <w:abstractNum w:abstractNumId="15" w15:restartNumberingAfterBreak="0">
    <w:nsid w:val="58E47691"/>
    <w:multiLevelType w:val="hybridMultilevel"/>
    <w:tmpl w:val="E4DA2088"/>
    <w:lvl w:ilvl="0" w:tplc="B45E2258">
      <w:start w:val="1"/>
      <w:numFmt w:val="bullet"/>
      <w:lvlText w:val=""/>
      <w:lvlJc w:val="left"/>
      <w:pPr>
        <w:tabs>
          <w:tab w:val="num" w:pos="1008"/>
        </w:tabs>
        <w:ind w:left="1008" w:hanging="288"/>
      </w:pPr>
      <w:rPr>
        <w:rFonts w:ascii="Symbol" w:hAnsi="Symbol" w:hint="default"/>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6" w15:restartNumberingAfterBreak="0">
    <w:nsid w:val="5F551572"/>
    <w:multiLevelType w:val="hybridMultilevel"/>
    <w:tmpl w:val="E5E630DA"/>
    <w:lvl w:ilvl="0" w:tplc="B45E2258">
      <w:start w:val="1"/>
      <w:numFmt w:val="bullet"/>
      <w:lvlText w:val=""/>
      <w:lvlJc w:val="left"/>
      <w:pPr>
        <w:tabs>
          <w:tab w:val="num" w:pos="1008"/>
        </w:tabs>
        <w:ind w:left="100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1AE20EF"/>
    <w:multiLevelType w:val="hybridMultilevel"/>
    <w:tmpl w:val="63F065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E92EF2"/>
    <w:multiLevelType w:val="hybridMultilevel"/>
    <w:tmpl w:val="4A3C5744"/>
    <w:lvl w:ilvl="0" w:tplc="AD1ECCFC">
      <w:start w:val="1"/>
      <w:numFmt w:val="bullet"/>
      <w:lvlText w:val=""/>
      <w:lvlJc w:val="left"/>
      <w:pPr>
        <w:tabs>
          <w:tab w:val="num" w:pos="1296"/>
        </w:tabs>
        <w:ind w:left="1296"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4D219E"/>
    <w:multiLevelType w:val="hybridMultilevel"/>
    <w:tmpl w:val="E102A04A"/>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FB379FE"/>
    <w:multiLevelType w:val="hybridMultilevel"/>
    <w:tmpl w:val="B14089DC"/>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708C0737"/>
    <w:multiLevelType w:val="hybridMultilevel"/>
    <w:tmpl w:val="62466DBA"/>
    <w:lvl w:ilvl="0" w:tplc="F008117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625410A"/>
    <w:multiLevelType w:val="hybridMultilevel"/>
    <w:tmpl w:val="B3BA57FC"/>
    <w:lvl w:ilvl="0" w:tplc="B45E2258">
      <w:start w:val="1"/>
      <w:numFmt w:val="bullet"/>
      <w:lvlText w:val=""/>
      <w:lvlJc w:val="left"/>
      <w:pPr>
        <w:tabs>
          <w:tab w:val="num" w:pos="1008"/>
        </w:tabs>
        <w:ind w:left="100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63D5126"/>
    <w:multiLevelType w:val="singleLevel"/>
    <w:tmpl w:val="56FA339C"/>
    <w:lvl w:ilvl="0">
      <w:start w:val="1"/>
      <w:numFmt w:val="bullet"/>
      <w:lvlText w:val=""/>
      <w:lvlJc w:val="left"/>
      <w:pPr>
        <w:tabs>
          <w:tab w:val="num" w:pos="1080"/>
        </w:tabs>
        <w:ind w:left="1080" w:hanging="360"/>
      </w:pPr>
      <w:rPr>
        <w:rFonts w:ascii="Symbol" w:hAnsi="Symbol" w:hint="default"/>
      </w:rPr>
    </w:lvl>
  </w:abstractNum>
  <w:abstractNum w:abstractNumId="24" w15:restartNumberingAfterBreak="0">
    <w:nsid w:val="7EE0218C"/>
    <w:multiLevelType w:val="hybridMultilevel"/>
    <w:tmpl w:val="5816CAB4"/>
    <w:lvl w:ilvl="0" w:tplc="AD1ECCFC">
      <w:start w:val="1"/>
      <w:numFmt w:val="bullet"/>
      <w:lvlText w:val=""/>
      <w:lvlJc w:val="left"/>
      <w:pPr>
        <w:tabs>
          <w:tab w:val="num" w:pos="2016"/>
        </w:tabs>
        <w:ind w:left="2016"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F5A645F"/>
    <w:multiLevelType w:val="hybridMultilevel"/>
    <w:tmpl w:val="9208A190"/>
    <w:lvl w:ilvl="0" w:tplc="38C68B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3"/>
  </w:num>
  <w:num w:numId="4">
    <w:abstractNumId w:val="0"/>
    <w:lvlOverride w:ilvl="0">
      <w:startOverride w:val="1"/>
      <w:lvl w:ilvl="0">
        <w:start w:val="1"/>
        <w:numFmt w:val="decimal"/>
        <w:lvlText w:val="%1."/>
        <w:lvlJc w:val="left"/>
      </w:lvl>
    </w:lvlOverride>
  </w:num>
  <w:num w:numId="5">
    <w:abstractNumId w:val="23"/>
  </w:num>
  <w:num w:numId="6">
    <w:abstractNumId w:val="14"/>
  </w:num>
  <w:num w:numId="7">
    <w:abstractNumId w:val="16"/>
  </w:num>
  <w:num w:numId="8">
    <w:abstractNumId w:val="7"/>
  </w:num>
  <w:num w:numId="9">
    <w:abstractNumId w:val="18"/>
  </w:num>
  <w:num w:numId="10">
    <w:abstractNumId w:val="17"/>
  </w:num>
  <w:num w:numId="11">
    <w:abstractNumId w:val="24"/>
  </w:num>
  <w:num w:numId="12">
    <w:abstractNumId w:val="2"/>
  </w:num>
  <w:num w:numId="13">
    <w:abstractNumId w:val="15"/>
  </w:num>
  <w:num w:numId="14">
    <w:abstractNumId w:val="22"/>
  </w:num>
  <w:num w:numId="15">
    <w:abstractNumId w:val="21"/>
  </w:num>
  <w:num w:numId="16">
    <w:abstractNumId w:val="25"/>
  </w:num>
  <w:num w:numId="17">
    <w:abstractNumId w:val="12"/>
  </w:num>
  <w:num w:numId="18">
    <w:abstractNumId w:val="8"/>
  </w:num>
  <w:num w:numId="19">
    <w:abstractNumId w:val="20"/>
  </w:num>
  <w:num w:numId="20">
    <w:abstractNumId w:val="19"/>
  </w:num>
  <w:num w:numId="21">
    <w:abstractNumId w:val="11"/>
  </w:num>
  <w:num w:numId="22">
    <w:abstractNumId w:val="4"/>
  </w:num>
  <w:num w:numId="23">
    <w:abstractNumId w:val="1"/>
  </w:num>
  <w:num w:numId="24">
    <w:abstractNumId w:val="6"/>
  </w:num>
  <w:num w:numId="25">
    <w:abstractNumId w:val="13"/>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131077" w:nlCheck="1" w:checkStyle="1"/>
  <w:activeWritingStyle w:appName="MSWord" w:lang="en-US" w:vendorID="64" w:dllVersion="131078"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A88"/>
    <w:rsid w:val="000127E9"/>
    <w:rsid w:val="00081921"/>
    <w:rsid w:val="000B6008"/>
    <w:rsid w:val="000F4710"/>
    <w:rsid w:val="002E398D"/>
    <w:rsid w:val="00421A88"/>
    <w:rsid w:val="008E2C9F"/>
    <w:rsid w:val="00A43725"/>
    <w:rsid w:val="00F06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1"/>
    </o:shapelayout>
  </w:shapeDefaults>
  <w:decimalSymbol w:val="."/>
  <w:listSeparator w:val=","/>
  <w14:docId w14:val="6A68A08D"/>
  <w15:chartTrackingRefBased/>
  <w15:docId w15:val="{27BCBE72-29AB-4802-8952-E524AD36B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outlineLvl w:val="1"/>
    </w:pPr>
    <w:rPr>
      <w:b/>
    </w:rPr>
  </w:style>
  <w:style w:type="paragraph" w:styleId="Heading3">
    <w:name w:val="heading 3"/>
    <w:basedOn w:val="Normal"/>
    <w:next w:val="Normal"/>
    <w:qFormat/>
    <w:pPr>
      <w:keepNext/>
      <w:spacing w:before="240" w:after="60"/>
      <w:outlineLvl w:val="2"/>
    </w:pPr>
    <w:rPr>
      <w:rFonts w:ascii="Arial" w:hAnsi="Arial"/>
      <w:b/>
      <w:i/>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keepNext/>
      <w:jc w:val="center"/>
      <w:outlineLvl w:val="4"/>
    </w:pPr>
    <w:rPr>
      <w:b/>
    </w:rPr>
  </w:style>
  <w:style w:type="paragraph" w:styleId="Heading6">
    <w:name w:val="heading 6"/>
    <w:aliases w:val="Appendix Level"/>
    <w:basedOn w:val="Normal"/>
    <w:next w:val="Normal"/>
    <w:qFormat/>
    <w:pPr>
      <w:keepNext/>
      <w:outlineLvl w:val="5"/>
    </w:pPr>
    <w:rPr>
      <w:rFonts w:ascii="Arial" w:hAnsi="Arial"/>
      <w:sz w:val="28"/>
    </w:rPr>
  </w:style>
  <w:style w:type="paragraph" w:styleId="Heading7">
    <w:name w:val="heading 7"/>
    <w:basedOn w:val="Normal"/>
    <w:next w:val="Normal"/>
    <w:qFormat/>
    <w:pPr>
      <w:keepNext/>
      <w:jc w:val="center"/>
      <w:outlineLvl w:val="6"/>
    </w:pPr>
    <w:rPr>
      <w:rFonts w:ascii="Arial" w:hAnsi="Arial"/>
      <w:b/>
      <w:sz w:val="28"/>
    </w:rPr>
  </w:style>
  <w:style w:type="paragraph" w:styleId="Heading8">
    <w:name w:val="heading 8"/>
    <w:basedOn w:val="Normal"/>
    <w:next w:val="Normal"/>
    <w:qFormat/>
    <w:pPr>
      <w:keepNext/>
      <w:spacing w:line="360" w:lineRule="atLeast"/>
      <w:jc w:val="center"/>
      <w:outlineLvl w:val="7"/>
    </w:pPr>
    <w:rPr>
      <w:sz w:val="28"/>
    </w:rPr>
  </w:style>
  <w:style w:type="paragraph" w:styleId="Heading9">
    <w:name w:val="heading 9"/>
    <w:basedOn w:val="Normal"/>
    <w:next w:val="Normal"/>
    <w:qFormat/>
    <w:pPr>
      <w:tabs>
        <w:tab w:val="num" w:pos="360"/>
      </w:tabs>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Char">
    <w:name w:val="Heading 2 Char Char"/>
    <w:rPr>
      <w:b/>
      <w:sz w:val="24"/>
      <w:lang w:val="en-US" w:eastAsia="en-US" w:bidi="ar-SA"/>
    </w:rPr>
  </w:style>
  <w:style w:type="paragraph" w:customStyle="1" w:styleId="Bullet1">
    <w:name w:val="Bullet #1"/>
    <w:basedOn w:val="Normal"/>
    <w:pPr>
      <w:tabs>
        <w:tab w:val="num" w:pos="0"/>
      </w:tabs>
      <w:spacing w:after="120"/>
      <w:ind w:left="720" w:hanging="360"/>
    </w:pPr>
  </w:style>
  <w:style w:type="paragraph" w:customStyle="1" w:styleId="Bullet2">
    <w:name w:val="Bullet #2"/>
    <w:basedOn w:val="Bullet1"/>
    <w:pPr>
      <w:ind w:left="1080"/>
    </w:pPr>
  </w:style>
  <w:style w:type="paragraph" w:customStyle="1" w:styleId="Bullet3">
    <w:name w:val="Bullet #3"/>
    <w:basedOn w:val="Bullet2"/>
    <w:pPr>
      <w:ind w:left="1440"/>
    </w:pPr>
  </w:style>
  <w:style w:type="paragraph" w:customStyle="1" w:styleId="eeaopen">
    <w:name w:val="eea open"/>
    <w:basedOn w:val="Normal"/>
  </w:style>
  <w:style w:type="paragraph" w:customStyle="1" w:styleId="EEAHead1">
    <w:name w:val="EEAHead1"/>
    <w:basedOn w:val="Normal"/>
    <w:pPr>
      <w:tabs>
        <w:tab w:val="left" w:pos="720"/>
      </w:tabs>
      <w:spacing w:after="120"/>
    </w:pPr>
    <w:rPr>
      <w:b/>
      <w:caps/>
    </w:rPr>
  </w:style>
  <w:style w:type="paragraph" w:customStyle="1" w:styleId="EEAHead2">
    <w:name w:val="EEAHead2"/>
    <w:basedOn w:val="EEAHead1"/>
    <w:rPr>
      <w:caps w:val="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pPr>
  </w:style>
  <w:style w:type="paragraph" w:styleId="BodyText">
    <w:name w:val="Body Text"/>
    <w:basedOn w:val="Normal"/>
    <w:pPr>
      <w:jc w:val="center"/>
    </w:pPr>
    <w:rPr>
      <w:kern w:val="28"/>
    </w:rPr>
  </w:style>
  <w:style w:type="paragraph" w:customStyle="1" w:styleId="AEEAFormat">
    <w:name w:val="A/EEA Format"/>
    <w:pPr>
      <w:widowControl w:val="0"/>
      <w:tabs>
        <w:tab w:val="left" w:pos="462"/>
        <w:tab w:val="left" w:pos="831"/>
        <w:tab w:val="left" w:pos="1201"/>
        <w:tab w:val="left" w:pos="1570"/>
        <w:tab w:val="left" w:pos="1940"/>
        <w:tab w:val="left" w:pos="2217"/>
        <w:tab w:val="left" w:pos="4320"/>
        <w:tab w:val="left" w:pos="5760"/>
        <w:tab w:val="left" w:pos="7200"/>
      </w:tabs>
      <w:suppressAutoHyphens/>
      <w:spacing w:line="360" w:lineRule="auto"/>
    </w:pPr>
    <w:rPr>
      <w:sz w:val="24"/>
    </w:rPr>
  </w:style>
  <w:style w:type="paragraph" w:styleId="Date">
    <w:name w:val="Date"/>
    <w:basedOn w:val="Normal"/>
    <w:next w:val="Normal"/>
  </w:style>
  <w:style w:type="paragraph" w:styleId="List2">
    <w:name w:val="List 2"/>
    <w:basedOn w:val="Normal"/>
    <w:pPr>
      <w:ind w:left="720" w:hanging="360"/>
    </w:pPr>
  </w:style>
  <w:style w:type="paragraph" w:styleId="Caption">
    <w:name w:val="caption"/>
    <w:basedOn w:val="Normal"/>
    <w:next w:val="Normal"/>
    <w:qFormat/>
    <w:pPr>
      <w:jc w:val="center"/>
    </w:pPr>
    <w:rPr>
      <w:b/>
    </w:rPr>
  </w:style>
  <w:style w:type="paragraph" w:styleId="TOC1">
    <w:name w:val="toc 1"/>
    <w:basedOn w:val="Normal"/>
    <w:next w:val="Normal"/>
    <w:autoRedefine/>
    <w:semiHidden/>
    <w:pPr>
      <w:spacing w:line="480" w:lineRule="auto"/>
      <w:ind w:left="720" w:hanging="720"/>
    </w:pPr>
    <w:rPr>
      <w:sz w:val="22"/>
      <w:szCs w:val="22"/>
    </w:rPr>
  </w:style>
  <w:style w:type="paragraph" w:styleId="TOC2">
    <w:name w:val="toc 2"/>
    <w:basedOn w:val="Normal"/>
    <w:next w:val="Normal"/>
    <w:autoRedefine/>
    <w:semiHidden/>
    <w:pPr>
      <w:tabs>
        <w:tab w:val="left" w:pos="720"/>
        <w:tab w:val="right" w:leader="dot" w:pos="9350"/>
      </w:tabs>
      <w:spacing w:line="480" w:lineRule="auto"/>
      <w:ind w:left="1440" w:hanging="720"/>
    </w:pPr>
    <w:rPr>
      <w:noProof/>
      <w:sz w:val="22"/>
      <w:szCs w:val="22"/>
    </w:rPr>
  </w:style>
  <w:style w:type="paragraph" w:styleId="TOC3">
    <w:name w:val="toc 3"/>
    <w:basedOn w:val="Normal"/>
    <w:next w:val="Normal"/>
    <w:autoRedefine/>
    <w:semiHidden/>
    <w:pPr>
      <w:spacing w:line="480" w:lineRule="auto"/>
      <w:ind w:left="2160" w:hanging="720"/>
    </w:pPr>
    <w:rPr>
      <w:sz w:val="22"/>
      <w:szCs w:val="22"/>
    </w:rPr>
  </w:style>
  <w:style w:type="paragraph" w:styleId="TOC4">
    <w:name w:val="toc 4"/>
    <w:basedOn w:val="Normal"/>
    <w:next w:val="Normal"/>
    <w:autoRedefine/>
    <w:semiHidden/>
    <w:pPr>
      <w:ind w:left="720"/>
    </w:pPr>
    <w:rPr>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TableofFigures">
    <w:name w:val="table of figures"/>
    <w:basedOn w:val="Normal"/>
    <w:next w:val="Normal"/>
    <w:semiHidden/>
    <w:pPr>
      <w:spacing w:line="480" w:lineRule="auto"/>
      <w:ind w:left="720" w:hanging="720"/>
    </w:pPr>
    <w:rPr>
      <w:sz w:val="22"/>
    </w:rPr>
  </w:style>
  <w:style w:type="paragraph" w:styleId="BodyText3">
    <w:name w:val="Body Text 3"/>
    <w:basedOn w:val="Normal"/>
    <w:pPr>
      <w:tabs>
        <w:tab w:val="left" w:pos="6480"/>
        <w:tab w:val="left" w:pos="8100"/>
      </w:tabs>
      <w:spacing w:before="240" w:after="240"/>
    </w:pPr>
    <w:rPr>
      <w:rFonts w:ascii="Arial" w:hAnsi="Arial" w:cs="Arial"/>
      <w:bCs/>
      <w:sz w:val="22"/>
      <w:szCs w:val="22"/>
    </w:rPr>
  </w:style>
  <w:style w:type="character" w:styleId="Hyperlink">
    <w:name w:val="Hyperlink"/>
    <w:rPr>
      <w:color w:val="0000FF"/>
      <w:u w:val="single"/>
    </w:rPr>
  </w:style>
  <w:style w:type="paragraph" w:customStyle="1" w:styleId="Quick1">
    <w:name w:val="Quick 1."/>
    <w:basedOn w:val="Normal"/>
    <w:pPr>
      <w:widowControl w:val="0"/>
      <w:ind w:left="1080" w:right="720" w:hanging="360"/>
    </w:pPr>
    <w:rPr>
      <w:snapToGrid w:val="0"/>
    </w:rPr>
  </w:style>
  <w:style w:type="paragraph" w:customStyle="1" w:styleId="SP-STANDARDPARAGRAPH-INDENT">
    <w:name w:val="SP - STANDARD PARAGRAPH - INDENT"/>
    <w:pPr>
      <w:spacing w:before="240" w:line="260" w:lineRule="atLeast"/>
      <w:ind w:firstLine="720"/>
      <w:jc w:val="both"/>
    </w:pPr>
    <w:rPr>
      <w:sz w:val="22"/>
    </w:rPr>
  </w:style>
  <w:style w:type="paragraph" w:styleId="BalloonText">
    <w:name w:val="Balloon Text"/>
    <w:basedOn w:val="Normal"/>
    <w:semiHidden/>
    <w:rPr>
      <w:rFonts w:ascii="Tahoma" w:hAnsi="Tahoma" w:cs="Tahoma"/>
      <w:sz w:val="16"/>
      <w:szCs w:val="16"/>
    </w:rPr>
  </w:style>
  <w:style w:type="paragraph" w:customStyle="1" w:styleId="NP-NESTEDPARAGRAPH">
    <w:name w:val="NP - NESTED PARAGRAPH"/>
    <w:pPr>
      <w:numPr>
        <w:numId w:val="26"/>
      </w:numPr>
      <w:spacing w:before="120"/>
      <w:jc w:val="both"/>
    </w:pPr>
    <w:rPr>
      <w:sz w:val="22"/>
    </w:rPr>
  </w:style>
  <w:style w:type="character" w:customStyle="1" w:styleId="NP-NESTEDPARAGRAPHChar">
    <w:name w:val="NP - NESTED PARAGRAPH Char"/>
    <w:rPr>
      <w:sz w:val="22"/>
      <w:lang w:val="en-US" w:eastAsia="en-US" w:bidi="ar-SA"/>
    </w:rPr>
  </w:style>
  <w:style w:type="paragraph" w:customStyle="1" w:styleId="PL-BLOCKPARAGRAPH">
    <w:name w:val="PL - BLOCK PARAGRAPH"/>
    <w:pPr>
      <w:spacing w:before="240"/>
      <w:jc w:val="both"/>
    </w:pPr>
    <w:rPr>
      <w:sz w:val="22"/>
    </w:rPr>
  </w:style>
  <w:style w:type="paragraph" w:customStyle="1" w:styleId="L1-1stLevelHeading">
    <w:name w:val="L1 - 1st Level Heading"/>
    <w:pPr>
      <w:tabs>
        <w:tab w:val="left" w:pos="720"/>
      </w:tabs>
      <w:spacing w:before="720" w:after="240"/>
      <w:ind w:left="720" w:hanging="720"/>
      <w:jc w:val="both"/>
    </w:pPr>
    <w:rPr>
      <w:b/>
      <w:caps/>
      <w:sz w:val="22"/>
    </w:rPr>
  </w:style>
  <w:style w:type="paragraph" w:customStyle="1" w:styleId="L4-4thLevelHeading">
    <w:name w:val="L4 - 4th Level Heading"/>
    <w:pPr>
      <w:keepNext/>
      <w:keepLines/>
      <w:tabs>
        <w:tab w:val="left" w:pos="720"/>
      </w:tabs>
      <w:spacing w:before="360"/>
      <w:ind w:left="720" w:hanging="720"/>
    </w:pPr>
    <w:rPr>
      <w:i/>
      <w:sz w:val="22"/>
    </w:rPr>
  </w:style>
  <w:style w:type="paragraph" w:customStyle="1" w:styleId="SP-STANDARDPARAGRAPH">
    <w:name w:val="SP - STANDARD PARAGRAPH"/>
    <w:pPr>
      <w:widowControl w:val="0"/>
      <w:spacing w:before="240"/>
      <w:ind w:firstLine="720"/>
      <w:jc w:val="both"/>
    </w:pPr>
    <w:rPr>
      <w:rFonts w:eastAsia="MS Mincho"/>
      <w:sz w:val="22"/>
    </w:rPr>
  </w:style>
  <w:style w:type="character" w:customStyle="1" w:styleId="SP-STANDARDPARAGRAPHChar">
    <w:name w:val="SP - STANDARD PARAGRAPH Char"/>
    <w:rPr>
      <w:rFonts w:eastAsia="MS Mincho"/>
      <w:sz w:val="22"/>
      <w:lang w:val="en-US" w:eastAsia="en-US" w:bidi="ar-SA"/>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NormalWeb">
    <w:name w:val="Normal (Web)"/>
    <w:basedOn w:val="Normal"/>
    <w:pPr>
      <w:spacing w:before="100" w:beforeAutospacing="1" w:after="100" w:afterAutospacing="1"/>
    </w:pPr>
    <w:rPr>
      <w:szCs w:val="24"/>
    </w:rPr>
  </w:style>
  <w:style w:type="character" w:styleId="Strong">
    <w:name w:val="Strong"/>
    <w:qFormat/>
    <w:rPr>
      <w:b/>
      <w:bCs/>
    </w:rPr>
  </w:style>
  <w:style w:type="paragraph" w:customStyle="1" w:styleId="Default">
    <w:name w:val="Default"/>
    <w:pPr>
      <w:autoSpaceDE w:val="0"/>
      <w:autoSpaceDN w:val="0"/>
      <w:adjustRightInd w:val="0"/>
    </w:pPr>
    <w:rPr>
      <w:rFonts w:ascii="Myriad Pro" w:hAnsi="Myriad Pro" w:cs="Myriad Pro"/>
      <w:color w:val="000000"/>
      <w:sz w:val="24"/>
      <w:szCs w:val="24"/>
    </w:rPr>
  </w:style>
  <w:style w:type="paragraph" w:customStyle="1" w:styleId="Pa0">
    <w:name w:val="Pa0"/>
    <w:basedOn w:val="Default"/>
    <w:next w:val="Default"/>
    <w:pPr>
      <w:spacing w:line="241" w:lineRule="atLeast"/>
    </w:pPr>
    <w:rPr>
      <w:rFonts w:cs="Times New Roman"/>
      <w:color w:val="auto"/>
    </w:rPr>
  </w:style>
  <w:style w:type="character" w:customStyle="1" w:styleId="A6">
    <w:name w:val="A6"/>
    <w:rPr>
      <w:rFonts w:cs="Myriad Pro"/>
      <w:b/>
      <w:bCs/>
      <w:color w:val="000000"/>
      <w:sz w:val="20"/>
      <w:szCs w:val="20"/>
    </w:rPr>
  </w:style>
  <w:style w:type="character" w:styleId="FollowedHyperlink">
    <w:name w:val="FollowedHyperlink"/>
    <w:rPr>
      <w:color w:val="800080"/>
      <w:u w:val="single"/>
    </w:rPr>
  </w:style>
  <w:style w:type="paragraph" w:styleId="BodyText2">
    <w:name w:val="Body Text 2"/>
    <w:basedOn w:val="Normal"/>
    <w:pPr>
      <w:spacing w:after="120" w:line="480" w:lineRule="auto"/>
    </w:pPr>
  </w:style>
  <w:style w:type="paragraph" w:customStyle="1" w:styleId="NormalBold">
    <w:name w:val="Normal Bold"/>
    <w:basedOn w:val="Normal"/>
    <w:pPr>
      <w:spacing w:after="60"/>
      <w:jc w:val="both"/>
    </w:pPr>
    <w:rPr>
      <w:b/>
      <w:szCs w:val="24"/>
    </w:rPr>
  </w:style>
  <w:style w:type="paragraph" w:customStyle="1" w:styleId="StyleSP-STANDARDPARAGRAPHLinespacingsingle">
    <w:name w:val="Style SP - STANDARD PARAGRAPH + Line spacing:  single"/>
    <w:basedOn w:val="Normal"/>
    <w:pPr>
      <w:widowControl w:val="0"/>
      <w:spacing w:before="240"/>
      <w:ind w:firstLine="720"/>
      <w:jc w:val="both"/>
    </w:pPr>
    <w:rPr>
      <w:sz w:val="22"/>
    </w:rPr>
  </w:style>
  <w:style w:type="paragraph" w:styleId="Title">
    <w:name w:val="Title"/>
    <w:basedOn w:val="Normal"/>
    <w:qFormat/>
    <w:pPr>
      <w:ind w:left="-288"/>
      <w:jc w:val="center"/>
    </w:pPr>
    <w:rPr>
      <w:rFonts w:ascii="Arial" w:hAnsi="Arial" w:cs="Arial"/>
      <w:b/>
      <w:sz w:val="40"/>
      <w:szCs w:val="40"/>
    </w:rPr>
  </w:style>
  <w:style w:type="paragraph" w:customStyle="1" w:styleId="Pa2">
    <w:name w:val="Pa2"/>
    <w:basedOn w:val="Default"/>
    <w:next w:val="Default"/>
    <w:pPr>
      <w:spacing w:line="221" w:lineRule="atLeast"/>
    </w:pPr>
    <w:rPr>
      <w:rFonts w:ascii="Times" w:hAnsi="Time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26" Type="http://schemas.openxmlformats.org/officeDocument/2006/relationships/image" Target="media/image11.jpeg"/><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5.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9.jpe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eea-inc.com" TargetMode="External"/><Relationship Id="rId23" Type="http://schemas.openxmlformats.org/officeDocument/2006/relationships/image" Target="media/image8.emf"/><Relationship Id="rId28" Type="http://schemas.openxmlformats.org/officeDocument/2006/relationships/image" Target="media/image13.jpeg"/><Relationship Id="rId10" Type="http://schemas.openxmlformats.org/officeDocument/2006/relationships/footnotes" Target="footnotes.xml"/><Relationship Id="rId19" Type="http://schemas.openxmlformats.org/officeDocument/2006/relationships/image" Target="media/image4.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image" Target="media/image12.jpeg"/><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nergy.ca.gov/appliances/appliance/excel_based_files/boil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7BE4A0BFE46347AA05FC5D687C5F4E" ma:contentTypeVersion="1" ma:contentTypeDescription="Create a new document." ma:contentTypeScope="" ma:versionID="2bf8684fe2217387d9f50fdfa37e40aa">
  <xsd:schema xmlns:xsd="http://www.w3.org/2001/XMLSchema" xmlns:xs="http://www.w3.org/2001/XMLSchema" xmlns:p="http://schemas.microsoft.com/office/2006/metadata/properties" xmlns:ns2="08bcfa67-6ebe-41f8-a71c-397e8dbf592e" targetNamespace="http://schemas.microsoft.com/office/2006/metadata/properties" ma:root="true" ma:fieldsID="946ca4ffc8b4a62b624ea6f4d19d6e60" ns2:_="">
    <xsd:import namespace="08bcfa67-6ebe-41f8-a71c-397e8dbf592e"/>
    <xsd:element name="properties">
      <xsd:complexType>
        <xsd:sequence>
          <xsd:element name="documentManagement">
            <xsd:complexType>
              <xsd:all>
                <xsd:element ref="ns2:MigrationSource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cfa67-6ebe-41f8-a71c-397e8dbf592e" elementFormDefault="qualified">
    <xsd:import namespace="http://schemas.microsoft.com/office/2006/documentManagement/types"/>
    <xsd:import namespace="http://schemas.microsoft.com/office/infopath/2007/PartnerControls"/>
    <xsd:element name="MigrationSourceURL" ma:index="8" nillable="true" ma:displayName="MigrationSourceURL" ma:internalName="MigrationSourceURL">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igrationSourceURL xmlns="08bcfa67-6ebe-41f8-a71c-397e8dbf592e"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DD07C-DD51-4251-A8E5-40093043C126}">
  <ds:schemaRefs>
    <ds:schemaRef ds:uri="http://schemas.microsoft.com/sharepoint/v3/contenttype/forms"/>
  </ds:schemaRefs>
</ds:datastoreItem>
</file>

<file path=customXml/itemProps2.xml><?xml version="1.0" encoding="utf-8"?>
<ds:datastoreItem xmlns:ds="http://schemas.openxmlformats.org/officeDocument/2006/customXml" ds:itemID="{26FBE220-7FA8-4118-99EC-C84ED55B61EC}">
  <ds:schemaRefs>
    <ds:schemaRef ds:uri="http://schemas.microsoft.com/office/2006/metadata/longProperties"/>
  </ds:schemaRefs>
</ds:datastoreItem>
</file>

<file path=customXml/itemProps3.xml><?xml version="1.0" encoding="utf-8"?>
<ds:datastoreItem xmlns:ds="http://schemas.openxmlformats.org/officeDocument/2006/customXml" ds:itemID="{A1B94DF5-3B98-45D6-8039-0F5A1C774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cfa67-6ebe-41f8-a71c-397e8dbf5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35F5FA-411A-4711-9C64-71BF03E984EE}">
  <ds:schemaRefs>
    <ds:schemaRef ds:uri="http://purl.org/dc/terms/"/>
    <ds:schemaRef ds:uri="http://schemas.openxmlformats.org/package/2006/metadata/core-properties"/>
    <ds:schemaRef ds:uri="http://purl.org/dc/dcmitype/"/>
    <ds:schemaRef ds:uri="http://schemas.microsoft.com/office/2006/documentManagement/types"/>
    <ds:schemaRef ds:uri="08bcfa67-6ebe-41f8-a71c-397e8dbf592e"/>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7126336D-C1CB-429C-A476-B53956704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8548</Words>
  <Characters>48729</Characters>
  <Application>Microsoft Office Word</Application>
  <DocSecurity>4</DocSecurity>
  <Lines>406</Lines>
  <Paragraphs>114</Paragraphs>
  <ScaleCrop>false</ScaleCrop>
  <HeadingPairs>
    <vt:vector size="2" baseType="variant">
      <vt:variant>
        <vt:lpstr>Title</vt:lpstr>
      </vt:variant>
      <vt:variant>
        <vt:i4>1</vt:i4>
      </vt:variant>
    </vt:vector>
  </HeadingPairs>
  <TitlesOfParts>
    <vt:vector size="1" baseType="lpstr">
      <vt:lpstr>Steam Traps</vt:lpstr>
    </vt:vector>
  </TitlesOfParts>
  <Manager>SCG</Manager>
  <Company/>
  <LinksUpToDate>false</LinksUpToDate>
  <CharactersWithSpaces>57163</CharactersWithSpaces>
  <SharedDoc>false</SharedDoc>
  <HLinks>
    <vt:vector size="294" baseType="variant">
      <vt:variant>
        <vt:i4>1572922</vt:i4>
      </vt:variant>
      <vt:variant>
        <vt:i4>311</vt:i4>
      </vt:variant>
      <vt:variant>
        <vt:i4>0</vt:i4>
      </vt:variant>
      <vt:variant>
        <vt:i4>5</vt:i4>
      </vt:variant>
      <vt:variant>
        <vt:lpwstr/>
      </vt:variant>
      <vt:variant>
        <vt:lpwstr>_Toc160881304</vt:lpwstr>
      </vt:variant>
      <vt:variant>
        <vt:i4>1572922</vt:i4>
      </vt:variant>
      <vt:variant>
        <vt:i4>305</vt:i4>
      </vt:variant>
      <vt:variant>
        <vt:i4>0</vt:i4>
      </vt:variant>
      <vt:variant>
        <vt:i4>5</vt:i4>
      </vt:variant>
      <vt:variant>
        <vt:lpwstr/>
      </vt:variant>
      <vt:variant>
        <vt:lpwstr>_Toc160881303</vt:lpwstr>
      </vt:variant>
      <vt:variant>
        <vt:i4>1572922</vt:i4>
      </vt:variant>
      <vt:variant>
        <vt:i4>299</vt:i4>
      </vt:variant>
      <vt:variant>
        <vt:i4>0</vt:i4>
      </vt:variant>
      <vt:variant>
        <vt:i4>5</vt:i4>
      </vt:variant>
      <vt:variant>
        <vt:lpwstr/>
      </vt:variant>
      <vt:variant>
        <vt:lpwstr>_Toc160881302</vt:lpwstr>
      </vt:variant>
      <vt:variant>
        <vt:i4>1572922</vt:i4>
      </vt:variant>
      <vt:variant>
        <vt:i4>293</vt:i4>
      </vt:variant>
      <vt:variant>
        <vt:i4>0</vt:i4>
      </vt:variant>
      <vt:variant>
        <vt:i4>5</vt:i4>
      </vt:variant>
      <vt:variant>
        <vt:lpwstr/>
      </vt:variant>
      <vt:variant>
        <vt:lpwstr>_Toc160881301</vt:lpwstr>
      </vt:variant>
      <vt:variant>
        <vt:i4>1572922</vt:i4>
      </vt:variant>
      <vt:variant>
        <vt:i4>287</vt:i4>
      </vt:variant>
      <vt:variant>
        <vt:i4>0</vt:i4>
      </vt:variant>
      <vt:variant>
        <vt:i4>5</vt:i4>
      </vt:variant>
      <vt:variant>
        <vt:lpwstr/>
      </vt:variant>
      <vt:variant>
        <vt:lpwstr>_Toc160881300</vt:lpwstr>
      </vt:variant>
      <vt:variant>
        <vt:i4>1114171</vt:i4>
      </vt:variant>
      <vt:variant>
        <vt:i4>281</vt:i4>
      </vt:variant>
      <vt:variant>
        <vt:i4>0</vt:i4>
      </vt:variant>
      <vt:variant>
        <vt:i4>5</vt:i4>
      </vt:variant>
      <vt:variant>
        <vt:lpwstr/>
      </vt:variant>
      <vt:variant>
        <vt:lpwstr>_Toc160881299</vt:lpwstr>
      </vt:variant>
      <vt:variant>
        <vt:i4>1114171</vt:i4>
      </vt:variant>
      <vt:variant>
        <vt:i4>275</vt:i4>
      </vt:variant>
      <vt:variant>
        <vt:i4>0</vt:i4>
      </vt:variant>
      <vt:variant>
        <vt:i4>5</vt:i4>
      </vt:variant>
      <vt:variant>
        <vt:lpwstr/>
      </vt:variant>
      <vt:variant>
        <vt:lpwstr>_Toc160881298</vt:lpwstr>
      </vt:variant>
      <vt:variant>
        <vt:i4>1114171</vt:i4>
      </vt:variant>
      <vt:variant>
        <vt:i4>269</vt:i4>
      </vt:variant>
      <vt:variant>
        <vt:i4>0</vt:i4>
      </vt:variant>
      <vt:variant>
        <vt:i4>5</vt:i4>
      </vt:variant>
      <vt:variant>
        <vt:lpwstr/>
      </vt:variant>
      <vt:variant>
        <vt:lpwstr>_Toc160881297</vt:lpwstr>
      </vt:variant>
      <vt:variant>
        <vt:i4>1114171</vt:i4>
      </vt:variant>
      <vt:variant>
        <vt:i4>263</vt:i4>
      </vt:variant>
      <vt:variant>
        <vt:i4>0</vt:i4>
      </vt:variant>
      <vt:variant>
        <vt:i4>5</vt:i4>
      </vt:variant>
      <vt:variant>
        <vt:lpwstr/>
      </vt:variant>
      <vt:variant>
        <vt:lpwstr>_Toc160881296</vt:lpwstr>
      </vt:variant>
      <vt:variant>
        <vt:i4>1114171</vt:i4>
      </vt:variant>
      <vt:variant>
        <vt:i4>257</vt:i4>
      </vt:variant>
      <vt:variant>
        <vt:i4>0</vt:i4>
      </vt:variant>
      <vt:variant>
        <vt:i4>5</vt:i4>
      </vt:variant>
      <vt:variant>
        <vt:lpwstr/>
      </vt:variant>
      <vt:variant>
        <vt:lpwstr>_Toc160881295</vt:lpwstr>
      </vt:variant>
      <vt:variant>
        <vt:i4>1114171</vt:i4>
      </vt:variant>
      <vt:variant>
        <vt:i4>248</vt:i4>
      </vt:variant>
      <vt:variant>
        <vt:i4>0</vt:i4>
      </vt:variant>
      <vt:variant>
        <vt:i4>5</vt:i4>
      </vt:variant>
      <vt:variant>
        <vt:lpwstr/>
      </vt:variant>
      <vt:variant>
        <vt:lpwstr>_Toc160881294</vt:lpwstr>
      </vt:variant>
      <vt:variant>
        <vt:i4>1114171</vt:i4>
      </vt:variant>
      <vt:variant>
        <vt:i4>242</vt:i4>
      </vt:variant>
      <vt:variant>
        <vt:i4>0</vt:i4>
      </vt:variant>
      <vt:variant>
        <vt:i4>5</vt:i4>
      </vt:variant>
      <vt:variant>
        <vt:lpwstr/>
      </vt:variant>
      <vt:variant>
        <vt:lpwstr>_Toc160881293</vt:lpwstr>
      </vt:variant>
      <vt:variant>
        <vt:i4>1114171</vt:i4>
      </vt:variant>
      <vt:variant>
        <vt:i4>236</vt:i4>
      </vt:variant>
      <vt:variant>
        <vt:i4>0</vt:i4>
      </vt:variant>
      <vt:variant>
        <vt:i4>5</vt:i4>
      </vt:variant>
      <vt:variant>
        <vt:lpwstr/>
      </vt:variant>
      <vt:variant>
        <vt:lpwstr>_Toc160881292</vt:lpwstr>
      </vt:variant>
      <vt:variant>
        <vt:i4>1114171</vt:i4>
      </vt:variant>
      <vt:variant>
        <vt:i4>230</vt:i4>
      </vt:variant>
      <vt:variant>
        <vt:i4>0</vt:i4>
      </vt:variant>
      <vt:variant>
        <vt:i4>5</vt:i4>
      </vt:variant>
      <vt:variant>
        <vt:lpwstr/>
      </vt:variant>
      <vt:variant>
        <vt:lpwstr>_Toc160881291</vt:lpwstr>
      </vt:variant>
      <vt:variant>
        <vt:i4>1114171</vt:i4>
      </vt:variant>
      <vt:variant>
        <vt:i4>224</vt:i4>
      </vt:variant>
      <vt:variant>
        <vt:i4>0</vt:i4>
      </vt:variant>
      <vt:variant>
        <vt:i4>5</vt:i4>
      </vt:variant>
      <vt:variant>
        <vt:lpwstr/>
      </vt:variant>
      <vt:variant>
        <vt:lpwstr>_Toc160881290</vt:lpwstr>
      </vt:variant>
      <vt:variant>
        <vt:i4>1048635</vt:i4>
      </vt:variant>
      <vt:variant>
        <vt:i4>218</vt:i4>
      </vt:variant>
      <vt:variant>
        <vt:i4>0</vt:i4>
      </vt:variant>
      <vt:variant>
        <vt:i4>5</vt:i4>
      </vt:variant>
      <vt:variant>
        <vt:lpwstr/>
      </vt:variant>
      <vt:variant>
        <vt:lpwstr>_Toc160881289</vt:lpwstr>
      </vt:variant>
      <vt:variant>
        <vt:i4>1048635</vt:i4>
      </vt:variant>
      <vt:variant>
        <vt:i4>212</vt:i4>
      </vt:variant>
      <vt:variant>
        <vt:i4>0</vt:i4>
      </vt:variant>
      <vt:variant>
        <vt:i4>5</vt:i4>
      </vt:variant>
      <vt:variant>
        <vt:lpwstr/>
      </vt:variant>
      <vt:variant>
        <vt:lpwstr>_Toc160881288</vt:lpwstr>
      </vt:variant>
      <vt:variant>
        <vt:i4>1048635</vt:i4>
      </vt:variant>
      <vt:variant>
        <vt:i4>206</vt:i4>
      </vt:variant>
      <vt:variant>
        <vt:i4>0</vt:i4>
      </vt:variant>
      <vt:variant>
        <vt:i4>5</vt:i4>
      </vt:variant>
      <vt:variant>
        <vt:lpwstr/>
      </vt:variant>
      <vt:variant>
        <vt:lpwstr>_Toc160881287</vt:lpwstr>
      </vt:variant>
      <vt:variant>
        <vt:i4>1966139</vt:i4>
      </vt:variant>
      <vt:variant>
        <vt:i4>197</vt:i4>
      </vt:variant>
      <vt:variant>
        <vt:i4>0</vt:i4>
      </vt:variant>
      <vt:variant>
        <vt:i4>5</vt:i4>
      </vt:variant>
      <vt:variant>
        <vt:lpwstr/>
      </vt:variant>
      <vt:variant>
        <vt:lpwstr>_Toc160881268</vt:lpwstr>
      </vt:variant>
      <vt:variant>
        <vt:i4>1966139</vt:i4>
      </vt:variant>
      <vt:variant>
        <vt:i4>191</vt:i4>
      </vt:variant>
      <vt:variant>
        <vt:i4>0</vt:i4>
      </vt:variant>
      <vt:variant>
        <vt:i4>5</vt:i4>
      </vt:variant>
      <vt:variant>
        <vt:lpwstr/>
      </vt:variant>
      <vt:variant>
        <vt:lpwstr>_Toc160881267</vt:lpwstr>
      </vt:variant>
      <vt:variant>
        <vt:i4>1966139</vt:i4>
      </vt:variant>
      <vt:variant>
        <vt:i4>185</vt:i4>
      </vt:variant>
      <vt:variant>
        <vt:i4>0</vt:i4>
      </vt:variant>
      <vt:variant>
        <vt:i4>5</vt:i4>
      </vt:variant>
      <vt:variant>
        <vt:lpwstr/>
      </vt:variant>
      <vt:variant>
        <vt:lpwstr>_Toc160881266</vt:lpwstr>
      </vt:variant>
      <vt:variant>
        <vt:i4>1966139</vt:i4>
      </vt:variant>
      <vt:variant>
        <vt:i4>179</vt:i4>
      </vt:variant>
      <vt:variant>
        <vt:i4>0</vt:i4>
      </vt:variant>
      <vt:variant>
        <vt:i4>5</vt:i4>
      </vt:variant>
      <vt:variant>
        <vt:lpwstr/>
      </vt:variant>
      <vt:variant>
        <vt:lpwstr>_Toc160881265</vt:lpwstr>
      </vt:variant>
      <vt:variant>
        <vt:i4>1966139</vt:i4>
      </vt:variant>
      <vt:variant>
        <vt:i4>173</vt:i4>
      </vt:variant>
      <vt:variant>
        <vt:i4>0</vt:i4>
      </vt:variant>
      <vt:variant>
        <vt:i4>5</vt:i4>
      </vt:variant>
      <vt:variant>
        <vt:lpwstr/>
      </vt:variant>
      <vt:variant>
        <vt:lpwstr>_Toc160881264</vt:lpwstr>
      </vt:variant>
      <vt:variant>
        <vt:i4>1966139</vt:i4>
      </vt:variant>
      <vt:variant>
        <vt:i4>167</vt:i4>
      </vt:variant>
      <vt:variant>
        <vt:i4>0</vt:i4>
      </vt:variant>
      <vt:variant>
        <vt:i4>5</vt:i4>
      </vt:variant>
      <vt:variant>
        <vt:lpwstr/>
      </vt:variant>
      <vt:variant>
        <vt:lpwstr>_Toc160881263</vt:lpwstr>
      </vt:variant>
      <vt:variant>
        <vt:i4>1966139</vt:i4>
      </vt:variant>
      <vt:variant>
        <vt:i4>161</vt:i4>
      </vt:variant>
      <vt:variant>
        <vt:i4>0</vt:i4>
      </vt:variant>
      <vt:variant>
        <vt:i4>5</vt:i4>
      </vt:variant>
      <vt:variant>
        <vt:lpwstr/>
      </vt:variant>
      <vt:variant>
        <vt:lpwstr>_Toc160881262</vt:lpwstr>
      </vt:variant>
      <vt:variant>
        <vt:i4>1966139</vt:i4>
      </vt:variant>
      <vt:variant>
        <vt:i4>155</vt:i4>
      </vt:variant>
      <vt:variant>
        <vt:i4>0</vt:i4>
      </vt:variant>
      <vt:variant>
        <vt:i4>5</vt:i4>
      </vt:variant>
      <vt:variant>
        <vt:lpwstr/>
      </vt:variant>
      <vt:variant>
        <vt:lpwstr>_Toc160881261</vt:lpwstr>
      </vt:variant>
      <vt:variant>
        <vt:i4>1966139</vt:i4>
      </vt:variant>
      <vt:variant>
        <vt:i4>149</vt:i4>
      </vt:variant>
      <vt:variant>
        <vt:i4>0</vt:i4>
      </vt:variant>
      <vt:variant>
        <vt:i4>5</vt:i4>
      </vt:variant>
      <vt:variant>
        <vt:lpwstr/>
      </vt:variant>
      <vt:variant>
        <vt:lpwstr>_Toc160881260</vt:lpwstr>
      </vt:variant>
      <vt:variant>
        <vt:i4>1900603</vt:i4>
      </vt:variant>
      <vt:variant>
        <vt:i4>143</vt:i4>
      </vt:variant>
      <vt:variant>
        <vt:i4>0</vt:i4>
      </vt:variant>
      <vt:variant>
        <vt:i4>5</vt:i4>
      </vt:variant>
      <vt:variant>
        <vt:lpwstr/>
      </vt:variant>
      <vt:variant>
        <vt:lpwstr>_Toc160881259</vt:lpwstr>
      </vt:variant>
      <vt:variant>
        <vt:i4>1900603</vt:i4>
      </vt:variant>
      <vt:variant>
        <vt:i4>137</vt:i4>
      </vt:variant>
      <vt:variant>
        <vt:i4>0</vt:i4>
      </vt:variant>
      <vt:variant>
        <vt:i4>5</vt:i4>
      </vt:variant>
      <vt:variant>
        <vt:lpwstr/>
      </vt:variant>
      <vt:variant>
        <vt:lpwstr>_Toc160881258</vt:lpwstr>
      </vt:variant>
      <vt:variant>
        <vt:i4>1900603</vt:i4>
      </vt:variant>
      <vt:variant>
        <vt:i4>131</vt:i4>
      </vt:variant>
      <vt:variant>
        <vt:i4>0</vt:i4>
      </vt:variant>
      <vt:variant>
        <vt:i4>5</vt:i4>
      </vt:variant>
      <vt:variant>
        <vt:lpwstr/>
      </vt:variant>
      <vt:variant>
        <vt:lpwstr>_Toc160881257</vt:lpwstr>
      </vt:variant>
      <vt:variant>
        <vt:i4>1900603</vt:i4>
      </vt:variant>
      <vt:variant>
        <vt:i4>125</vt:i4>
      </vt:variant>
      <vt:variant>
        <vt:i4>0</vt:i4>
      </vt:variant>
      <vt:variant>
        <vt:i4>5</vt:i4>
      </vt:variant>
      <vt:variant>
        <vt:lpwstr/>
      </vt:variant>
      <vt:variant>
        <vt:lpwstr>_Toc160881256</vt:lpwstr>
      </vt:variant>
      <vt:variant>
        <vt:i4>1900603</vt:i4>
      </vt:variant>
      <vt:variant>
        <vt:i4>119</vt:i4>
      </vt:variant>
      <vt:variant>
        <vt:i4>0</vt:i4>
      </vt:variant>
      <vt:variant>
        <vt:i4>5</vt:i4>
      </vt:variant>
      <vt:variant>
        <vt:lpwstr/>
      </vt:variant>
      <vt:variant>
        <vt:lpwstr>_Toc160881255</vt:lpwstr>
      </vt:variant>
      <vt:variant>
        <vt:i4>1900603</vt:i4>
      </vt:variant>
      <vt:variant>
        <vt:i4>113</vt:i4>
      </vt:variant>
      <vt:variant>
        <vt:i4>0</vt:i4>
      </vt:variant>
      <vt:variant>
        <vt:i4>5</vt:i4>
      </vt:variant>
      <vt:variant>
        <vt:lpwstr/>
      </vt:variant>
      <vt:variant>
        <vt:lpwstr>_Toc160881254</vt:lpwstr>
      </vt:variant>
      <vt:variant>
        <vt:i4>1900603</vt:i4>
      </vt:variant>
      <vt:variant>
        <vt:i4>107</vt:i4>
      </vt:variant>
      <vt:variant>
        <vt:i4>0</vt:i4>
      </vt:variant>
      <vt:variant>
        <vt:i4>5</vt:i4>
      </vt:variant>
      <vt:variant>
        <vt:lpwstr/>
      </vt:variant>
      <vt:variant>
        <vt:lpwstr>_Toc160881253</vt:lpwstr>
      </vt:variant>
      <vt:variant>
        <vt:i4>1900603</vt:i4>
      </vt:variant>
      <vt:variant>
        <vt:i4>101</vt:i4>
      </vt:variant>
      <vt:variant>
        <vt:i4>0</vt:i4>
      </vt:variant>
      <vt:variant>
        <vt:i4>5</vt:i4>
      </vt:variant>
      <vt:variant>
        <vt:lpwstr/>
      </vt:variant>
      <vt:variant>
        <vt:lpwstr>_Toc160881252</vt:lpwstr>
      </vt:variant>
      <vt:variant>
        <vt:i4>1900603</vt:i4>
      </vt:variant>
      <vt:variant>
        <vt:i4>95</vt:i4>
      </vt:variant>
      <vt:variant>
        <vt:i4>0</vt:i4>
      </vt:variant>
      <vt:variant>
        <vt:i4>5</vt:i4>
      </vt:variant>
      <vt:variant>
        <vt:lpwstr/>
      </vt:variant>
      <vt:variant>
        <vt:lpwstr>_Toc160881251</vt:lpwstr>
      </vt:variant>
      <vt:variant>
        <vt:i4>1900603</vt:i4>
      </vt:variant>
      <vt:variant>
        <vt:i4>89</vt:i4>
      </vt:variant>
      <vt:variant>
        <vt:i4>0</vt:i4>
      </vt:variant>
      <vt:variant>
        <vt:i4>5</vt:i4>
      </vt:variant>
      <vt:variant>
        <vt:lpwstr/>
      </vt:variant>
      <vt:variant>
        <vt:lpwstr>_Toc160881250</vt:lpwstr>
      </vt:variant>
      <vt:variant>
        <vt:i4>1835067</vt:i4>
      </vt:variant>
      <vt:variant>
        <vt:i4>83</vt:i4>
      </vt:variant>
      <vt:variant>
        <vt:i4>0</vt:i4>
      </vt:variant>
      <vt:variant>
        <vt:i4>5</vt:i4>
      </vt:variant>
      <vt:variant>
        <vt:lpwstr/>
      </vt:variant>
      <vt:variant>
        <vt:lpwstr>_Toc160881249</vt:lpwstr>
      </vt:variant>
      <vt:variant>
        <vt:i4>1835067</vt:i4>
      </vt:variant>
      <vt:variant>
        <vt:i4>77</vt:i4>
      </vt:variant>
      <vt:variant>
        <vt:i4>0</vt:i4>
      </vt:variant>
      <vt:variant>
        <vt:i4>5</vt:i4>
      </vt:variant>
      <vt:variant>
        <vt:lpwstr/>
      </vt:variant>
      <vt:variant>
        <vt:lpwstr>_Toc160881248</vt:lpwstr>
      </vt:variant>
      <vt:variant>
        <vt:i4>1835067</vt:i4>
      </vt:variant>
      <vt:variant>
        <vt:i4>71</vt:i4>
      </vt:variant>
      <vt:variant>
        <vt:i4>0</vt:i4>
      </vt:variant>
      <vt:variant>
        <vt:i4>5</vt:i4>
      </vt:variant>
      <vt:variant>
        <vt:lpwstr/>
      </vt:variant>
      <vt:variant>
        <vt:lpwstr>_Toc160881247</vt:lpwstr>
      </vt:variant>
      <vt:variant>
        <vt:i4>1835067</vt:i4>
      </vt:variant>
      <vt:variant>
        <vt:i4>65</vt:i4>
      </vt:variant>
      <vt:variant>
        <vt:i4>0</vt:i4>
      </vt:variant>
      <vt:variant>
        <vt:i4>5</vt:i4>
      </vt:variant>
      <vt:variant>
        <vt:lpwstr/>
      </vt:variant>
      <vt:variant>
        <vt:lpwstr>_Toc160881246</vt:lpwstr>
      </vt:variant>
      <vt:variant>
        <vt:i4>1835067</vt:i4>
      </vt:variant>
      <vt:variant>
        <vt:i4>59</vt:i4>
      </vt:variant>
      <vt:variant>
        <vt:i4>0</vt:i4>
      </vt:variant>
      <vt:variant>
        <vt:i4>5</vt:i4>
      </vt:variant>
      <vt:variant>
        <vt:lpwstr/>
      </vt:variant>
      <vt:variant>
        <vt:lpwstr>_Toc160881245</vt:lpwstr>
      </vt:variant>
      <vt:variant>
        <vt:i4>1835067</vt:i4>
      </vt:variant>
      <vt:variant>
        <vt:i4>53</vt:i4>
      </vt:variant>
      <vt:variant>
        <vt:i4>0</vt:i4>
      </vt:variant>
      <vt:variant>
        <vt:i4>5</vt:i4>
      </vt:variant>
      <vt:variant>
        <vt:lpwstr/>
      </vt:variant>
      <vt:variant>
        <vt:lpwstr>_Toc160881244</vt:lpwstr>
      </vt:variant>
      <vt:variant>
        <vt:i4>1835067</vt:i4>
      </vt:variant>
      <vt:variant>
        <vt:i4>47</vt:i4>
      </vt:variant>
      <vt:variant>
        <vt:i4>0</vt:i4>
      </vt:variant>
      <vt:variant>
        <vt:i4>5</vt:i4>
      </vt:variant>
      <vt:variant>
        <vt:lpwstr/>
      </vt:variant>
      <vt:variant>
        <vt:lpwstr>_Toc160881243</vt:lpwstr>
      </vt:variant>
      <vt:variant>
        <vt:i4>1835067</vt:i4>
      </vt:variant>
      <vt:variant>
        <vt:i4>41</vt:i4>
      </vt:variant>
      <vt:variant>
        <vt:i4>0</vt:i4>
      </vt:variant>
      <vt:variant>
        <vt:i4>5</vt:i4>
      </vt:variant>
      <vt:variant>
        <vt:lpwstr/>
      </vt:variant>
      <vt:variant>
        <vt:lpwstr>_Toc160881242</vt:lpwstr>
      </vt:variant>
      <vt:variant>
        <vt:i4>1835067</vt:i4>
      </vt:variant>
      <vt:variant>
        <vt:i4>35</vt:i4>
      </vt:variant>
      <vt:variant>
        <vt:i4>0</vt:i4>
      </vt:variant>
      <vt:variant>
        <vt:i4>5</vt:i4>
      </vt:variant>
      <vt:variant>
        <vt:lpwstr/>
      </vt:variant>
      <vt:variant>
        <vt:lpwstr>_Toc160881241</vt:lpwstr>
      </vt:variant>
      <vt:variant>
        <vt:i4>1835067</vt:i4>
      </vt:variant>
      <vt:variant>
        <vt:i4>29</vt:i4>
      </vt:variant>
      <vt:variant>
        <vt:i4>0</vt:i4>
      </vt:variant>
      <vt:variant>
        <vt:i4>5</vt:i4>
      </vt:variant>
      <vt:variant>
        <vt:lpwstr/>
      </vt:variant>
      <vt:variant>
        <vt:lpwstr>_Toc160881240</vt:lpwstr>
      </vt:variant>
      <vt:variant>
        <vt:i4>2818103</vt:i4>
      </vt:variant>
      <vt:variant>
        <vt:i4>24</vt:i4>
      </vt:variant>
      <vt:variant>
        <vt:i4>0</vt:i4>
      </vt:variant>
      <vt:variant>
        <vt:i4>5</vt:i4>
      </vt:variant>
      <vt:variant>
        <vt:lpwstr>http://www.eea-inc.com/</vt:lpwstr>
      </vt:variant>
      <vt:variant>
        <vt:lpwstr/>
      </vt:variant>
      <vt:variant>
        <vt:i4>1769565</vt:i4>
      </vt:variant>
      <vt:variant>
        <vt:i4>0</vt:i4>
      </vt:variant>
      <vt:variant>
        <vt:i4>0</vt:i4>
      </vt:variant>
      <vt:variant>
        <vt:i4>5</vt:i4>
      </vt:variant>
      <vt:variant>
        <vt:lpwstr>http://www.energy.ca.gov/appliances/appliance/excel_based_files/boilers/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Steam Traps</dc:title>
  <dc:subject>Southern California Gas Company</dc:subject>
  <dc:creator>Steam Traps</dc:creator>
  <cp:keywords>March 2007</cp:keywords>
  <dc:description>March 14, 2007</dc:description>
  <cp:lastModifiedBy>Mendoza, Matthew D</cp:lastModifiedBy>
  <cp:revision>2</cp:revision>
  <cp:lastPrinted>2010-03-10T22:49:00Z</cp:lastPrinted>
  <dcterms:created xsi:type="dcterms:W3CDTF">2018-12-20T22:15:00Z</dcterms:created>
  <dcterms:modified xsi:type="dcterms:W3CDTF">2018-12-20T22:15:00Z</dcterms:modified>
  <cp:category>B-REP-05-599-21G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Paek, Chan U</vt:lpwstr>
  </property>
  <property fmtid="{D5CDD505-2E9C-101B-9397-08002B2CF9AE}" pid="3" name="display_urn:schemas-microsoft-com:office:office#Author">
    <vt:lpwstr>Paek, Chan U</vt:lpwstr>
  </property>
</Properties>
</file>