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76B30DDD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73C54">
            <w:t>SCE17HC035</w:t>
          </w:r>
        </w:sdtContent>
      </w:sdt>
    </w:p>
    <w:bookmarkEnd w:id="0"/>
    <w:p w14:paraId="7601CE2F" w14:textId="3424340A" w:rsidR="00DA690B" w:rsidRPr="00500C4E" w:rsidRDefault="00A25D7F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DE2D38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A25D7F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4EF85CF" w14:textId="77777777" w:rsidR="00573C54" w:rsidRPr="006B1D5F" w:rsidRDefault="00573C54" w:rsidP="00573C54">
      <w:pPr>
        <w:ind w:right="-720"/>
        <w:rPr>
          <w:rFonts w:cs="Arial"/>
          <w:b/>
          <w:sz w:val="56"/>
          <w:szCs w:val="72"/>
        </w:rPr>
      </w:pPr>
      <w:bookmarkStart w:id="3" w:name="_Toc153189650"/>
      <w:r w:rsidRPr="006B1D5F">
        <w:rPr>
          <w:rFonts w:cs="Arial"/>
          <w:b/>
          <w:sz w:val="56"/>
          <w:szCs w:val="72"/>
        </w:rPr>
        <w:t xml:space="preserve">Unitary Air-Cooled Commercial Air Conditioners and Heat Pumps &gt;=65 </w:t>
      </w:r>
      <w:proofErr w:type="spellStart"/>
      <w:r w:rsidRPr="006B1D5F">
        <w:rPr>
          <w:rFonts w:cs="Arial"/>
          <w:b/>
          <w:sz w:val="56"/>
          <w:szCs w:val="72"/>
        </w:rPr>
        <w:t>kBtu</w:t>
      </w:r>
      <w:proofErr w:type="spellEnd"/>
      <w:r w:rsidRPr="006B1D5F">
        <w:rPr>
          <w:rFonts w:cs="Arial"/>
          <w:b/>
          <w:sz w:val="56"/>
          <w:szCs w:val="72"/>
        </w:rPr>
        <w:t>/h</w:t>
      </w:r>
    </w:p>
    <w:bookmarkEnd w:id="3"/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5DF6F93C" w:rsidR="00F30167" w:rsidRPr="005837B0" w:rsidRDefault="00F30167" w:rsidP="00573C54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</w:t>
      </w:r>
      <w:proofErr w:type="spellStart"/>
      <w:r w:rsidR="00A67C41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="00A67C41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short</w:t>
      </w:r>
      <w:r w:rsidR="00A67C41">
        <w:rPr>
          <w:rFonts w:asciiTheme="minorHAnsi" w:hAnsiTheme="minorHAnsi" w:cstheme="minorHAnsi"/>
          <w:i w:val="0"/>
          <w:color w:val="auto"/>
          <w:szCs w:val="22"/>
        </w:rPr>
        <w:t xml:space="preserve"> form documents </w:t>
      </w:r>
      <w:r w:rsidR="001340AD">
        <w:rPr>
          <w:rFonts w:asciiTheme="minorHAnsi" w:hAnsiTheme="minorHAnsi" w:cstheme="minorHAnsi"/>
          <w:i w:val="0"/>
          <w:color w:val="auto"/>
          <w:szCs w:val="22"/>
        </w:rPr>
        <w:t xml:space="preserve">measure offerings/impacts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adopted</w:t>
      </w:r>
      <w:r w:rsidR="001340AD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930CAC">
        <w:rPr>
          <w:rFonts w:asciiTheme="minorHAnsi" w:hAnsiTheme="minorHAnsi" w:cstheme="minorHAnsi"/>
          <w:i w:val="0"/>
          <w:color w:val="auto"/>
          <w:szCs w:val="22"/>
        </w:rPr>
        <w:t xml:space="preserve">and excluded </w:t>
      </w:r>
      <w:r w:rsidR="001340AD">
        <w:rPr>
          <w:rFonts w:asciiTheme="minorHAnsi" w:hAnsiTheme="minorHAnsi" w:cstheme="minorHAnsi"/>
          <w:i w:val="0"/>
          <w:color w:val="auto"/>
          <w:szCs w:val="22"/>
        </w:rPr>
        <w:t>by SCE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from PGE’s</w:t>
      </w:r>
      <w:r w:rsidR="00930CAC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“</w:t>
      </w:r>
      <w:r w:rsidR="00573C54" w:rsidRPr="00573C54">
        <w:rPr>
          <w:rFonts w:asciiTheme="minorHAnsi" w:hAnsiTheme="minorHAnsi" w:cstheme="minorHAnsi"/>
          <w:b/>
          <w:i w:val="0"/>
          <w:color w:val="auto"/>
          <w:szCs w:val="22"/>
        </w:rPr>
        <w:t>PGECOHVC128</w:t>
      </w:r>
      <w:r w:rsidR="001340AD">
        <w:rPr>
          <w:rFonts w:asciiTheme="minorHAnsi" w:hAnsiTheme="minorHAnsi" w:cstheme="minorHAnsi"/>
          <w:b/>
          <w:i w:val="0"/>
          <w:color w:val="auto"/>
          <w:szCs w:val="22"/>
        </w:rPr>
        <w:t xml:space="preserve"> - </w:t>
      </w:r>
      <w:r w:rsidR="00573C54" w:rsidRPr="00573C54">
        <w:rPr>
          <w:rFonts w:asciiTheme="minorHAnsi" w:hAnsiTheme="minorHAnsi" w:cstheme="minorHAnsi"/>
          <w:b/>
          <w:i w:val="0"/>
          <w:color w:val="auto"/>
          <w:szCs w:val="22"/>
        </w:rPr>
        <w:t>Unitary Air-Cooled Commercial Air Conditioners and Heat Pumps</w:t>
      </w:r>
      <w:r w:rsidR="001340AD">
        <w:rPr>
          <w:rFonts w:asciiTheme="minorHAnsi" w:hAnsiTheme="minorHAnsi" w:cstheme="minorHAnsi"/>
          <w:b/>
          <w:i w:val="0"/>
          <w:color w:val="auto"/>
          <w:szCs w:val="22"/>
        </w:rPr>
        <w:t xml:space="preserve"> </w:t>
      </w:r>
      <w:r w:rsidR="00573C54" w:rsidRPr="00573C54">
        <w:rPr>
          <w:rFonts w:asciiTheme="minorHAnsi" w:hAnsiTheme="minorHAnsi" w:cstheme="minorHAnsi"/>
          <w:b/>
          <w:i w:val="0"/>
          <w:color w:val="auto"/>
          <w:szCs w:val="22"/>
        </w:rPr>
        <w:t>&gt;=65kBtu/h, Revision #8</w:t>
      </w:r>
      <w:r w:rsidR="00212CE3">
        <w:rPr>
          <w:rFonts w:asciiTheme="minorHAnsi" w:hAnsiTheme="minorHAnsi" w:cstheme="minorHAnsi"/>
          <w:b/>
          <w:i w:val="0"/>
          <w:color w:val="auto"/>
          <w:szCs w:val="22"/>
        </w:rPr>
        <w:t>”</w:t>
      </w:r>
      <w:r w:rsidR="00930CAC">
        <w:rPr>
          <w:rFonts w:asciiTheme="minorHAnsi" w:hAnsiTheme="minorHAnsi" w:cstheme="minorHAnsi"/>
          <w:b/>
          <w:i w:val="0"/>
          <w:color w:val="auto"/>
          <w:szCs w:val="22"/>
        </w:rPr>
        <w:t xml:space="preserve"> </w:t>
      </w:r>
      <w:proofErr w:type="spellStart"/>
      <w:r w:rsidR="00930CAC" w:rsidRPr="00A67C41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="00573C54">
        <w:rPr>
          <w:rFonts w:asciiTheme="minorHAnsi" w:hAnsiTheme="minorHAnsi" w:cstheme="minorHAnsi"/>
          <w:b/>
          <w:i w:val="0"/>
          <w:color w:val="auto"/>
          <w:szCs w:val="22"/>
        </w:rPr>
        <w:t xml:space="preserve"> </w:t>
      </w:r>
      <w:r w:rsidR="00573C54" w:rsidRPr="00573C54">
        <w:rPr>
          <w:rFonts w:asciiTheme="minorHAnsi" w:hAnsiTheme="minorHAnsi" w:cstheme="minorHAnsi"/>
          <w:i w:val="0"/>
          <w:color w:val="auto"/>
          <w:szCs w:val="22"/>
        </w:rPr>
        <w:t>(PGECOHVC128 here after)</w:t>
      </w:r>
      <w:r w:rsidRPr="00573C54">
        <w:rPr>
          <w:rFonts w:asciiTheme="minorHAnsi" w:hAnsiTheme="minorHAnsi" w:cstheme="minorHAnsi"/>
          <w:i w:val="0"/>
          <w:color w:val="auto"/>
          <w:szCs w:val="22"/>
        </w:rPr>
        <w:t>, with the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following exceptions.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5A45350B" w14:textId="398A5120" w:rsidR="00B6673A" w:rsidRDefault="00540BA3" w:rsidP="00B6673A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Early retirement</w:t>
      </w:r>
      <w:r w:rsidR="00C30DAA">
        <w:rPr>
          <w:rFonts w:asciiTheme="minorHAnsi" w:hAnsiTheme="minorHAnsi" w:cstheme="minorHAnsi"/>
          <w:i w:val="0"/>
          <w:color w:val="auto"/>
          <w:szCs w:val="22"/>
        </w:rPr>
        <w:t xml:space="preserve"> (ER)</w:t>
      </w:r>
      <w:r w:rsidR="00F31654">
        <w:rPr>
          <w:rFonts w:asciiTheme="minorHAnsi" w:hAnsiTheme="minorHAnsi" w:cstheme="minorHAnsi"/>
          <w:i w:val="0"/>
          <w:color w:val="auto"/>
          <w:szCs w:val="22"/>
        </w:rPr>
        <w:t xml:space="preserve"> measures</w:t>
      </w:r>
      <w:r w:rsidR="00043B65">
        <w:rPr>
          <w:rFonts w:asciiTheme="minorHAnsi" w:hAnsiTheme="minorHAnsi" w:cstheme="minorHAnsi"/>
          <w:i w:val="0"/>
          <w:color w:val="auto"/>
          <w:szCs w:val="22"/>
        </w:rPr>
        <w:t xml:space="preserve"> are not </w:t>
      </w:r>
      <w:r w:rsidR="00F31654">
        <w:rPr>
          <w:rFonts w:asciiTheme="minorHAnsi" w:hAnsiTheme="minorHAnsi" w:cstheme="minorHAnsi"/>
          <w:i w:val="0"/>
          <w:color w:val="auto"/>
          <w:szCs w:val="22"/>
        </w:rPr>
        <w:t xml:space="preserve">supported in </w:t>
      </w:r>
      <w:r w:rsidR="007B6765">
        <w:rPr>
          <w:rFonts w:asciiTheme="minorHAnsi" w:hAnsiTheme="minorHAnsi" w:cstheme="minorHAnsi"/>
          <w:i w:val="0"/>
          <w:color w:val="auto"/>
          <w:szCs w:val="22"/>
        </w:rPr>
        <w:t>SCE17HC035.</w:t>
      </w:r>
      <w:r w:rsidR="00043B65">
        <w:rPr>
          <w:rFonts w:asciiTheme="minorHAnsi" w:hAnsiTheme="minorHAnsi" w:cstheme="minorHAnsi"/>
          <w:i w:val="0"/>
          <w:color w:val="auto"/>
          <w:szCs w:val="22"/>
        </w:rPr>
        <w:t>1</w:t>
      </w:r>
      <w:r w:rsidR="00C72078">
        <w:rPr>
          <w:rFonts w:asciiTheme="minorHAnsi" w:hAnsiTheme="minorHAnsi" w:cstheme="minorHAnsi"/>
          <w:i w:val="0"/>
          <w:color w:val="auto"/>
          <w:szCs w:val="22"/>
        </w:rPr>
        <w:t xml:space="preserve"> (and not intended to be offered by Program in 2018)</w:t>
      </w:r>
    </w:p>
    <w:p w14:paraId="2A817A72" w14:textId="49A5AE51" w:rsidR="00C30DAA" w:rsidRPr="00B6673A" w:rsidRDefault="00B6673A" w:rsidP="00B6673A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NEW measure</w:t>
      </w:r>
      <w:r w:rsidR="00043B65">
        <w:rPr>
          <w:rFonts w:asciiTheme="minorHAnsi" w:hAnsiTheme="minorHAnsi" w:cstheme="minorHAnsi"/>
          <w:i w:val="0"/>
          <w:color w:val="auto"/>
          <w:szCs w:val="22"/>
        </w:rPr>
        <w:t>s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043B65">
        <w:rPr>
          <w:rFonts w:asciiTheme="minorHAnsi" w:hAnsiTheme="minorHAnsi" w:cstheme="minorHAnsi"/>
          <w:i w:val="0"/>
          <w:color w:val="auto"/>
          <w:szCs w:val="22"/>
        </w:rPr>
        <w:t>are not</w:t>
      </w:r>
      <w:r w:rsidR="00F31654">
        <w:rPr>
          <w:rFonts w:asciiTheme="minorHAnsi" w:hAnsiTheme="minorHAnsi" w:cstheme="minorHAnsi"/>
          <w:i w:val="0"/>
          <w:color w:val="auto"/>
          <w:szCs w:val="22"/>
        </w:rPr>
        <w:t xml:space="preserve"> supported in </w:t>
      </w:r>
      <w:r w:rsidRPr="00212CE3">
        <w:rPr>
          <w:rFonts w:asciiTheme="minorHAnsi" w:hAnsiTheme="minorHAnsi" w:cstheme="minorHAnsi"/>
          <w:i w:val="0"/>
          <w:color w:val="auto"/>
          <w:szCs w:val="22"/>
        </w:rPr>
        <w:t>SCE17HC035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  <w:r w:rsidR="00043B65">
        <w:rPr>
          <w:rFonts w:asciiTheme="minorHAnsi" w:hAnsiTheme="minorHAnsi" w:cstheme="minorHAnsi"/>
          <w:i w:val="0"/>
          <w:color w:val="auto"/>
          <w:szCs w:val="22"/>
        </w:rPr>
        <w:t>1</w:t>
      </w:r>
      <w:r w:rsidR="00C72078">
        <w:rPr>
          <w:rFonts w:asciiTheme="minorHAnsi" w:hAnsiTheme="minorHAnsi" w:cstheme="minorHAnsi"/>
          <w:i w:val="0"/>
          <w:color w:val="auto"/>
          <w:szCs w:val="22"/>
        </w:rPr>
        <w:t xml:space="preserve"> (and not intended to be offered by Program in 2018)</w:t>
      </w:r>
      <w:r w:rsidRPr="00212CE3">
        <w:rPr>
          <w:rFonts w:asciiTheme="minorHAnsi" w:hAnsiTheme="minorHAnsi" w:cstheme="minorHAnsi"/>
          <w:i w:val="0"/>
          <w:color w:val="auto"/>
          <w:szCs w:val="22"/>
        </w:rPr>
        <w:t xml:space="preserve">  </w:t>
      </w:r>
    </w:p>
    <w:p w14:paraId="030AD606" w14:textId="145688F7" w:rsidR="003E5F0C" w:rsidRPr="003E5F0C" w:rsidRDefault="003E5F0C" w:rsidP="008B5D06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3E5F0C">
        <w:rPr>
          <w:rFonts w:asciiTheme="minorHAnsi" w:hAnsiTheme="minorHAnsi" w:cstheme="minorHAnsi"/>
          <w:i w:val="0"/>
          <w:color w:val="auto"/>
          <w:szCs w:val="22"/>
        </w:rPr>
        <w:t>ROB</w:t>
      </w:r>
      <w:r w:rsidR="003228E9">
        <w:rPr>
          <w:rFonts w:asciiTheme="minorHAnsi" w:hAnsiTheme="minorHAnsi" w:cstheme="minorHAnsi"/>
          <w:i w:val="0"/>
          <w:color w:val="auto"/>
          <w:szCs w:val="22"/>
        </w:rPr>
        <w:t xml:space="preserve">’s measure impacts </w:t>
      </w:r>
      <w:r w:rsidRPr="003E5F0C">
        <w:rPr>
          <w:rFonts w:asciiTheme="minorHAnsi" w:hAnsiTheme="minorHAnsi" w:cstheme="minorHAnsi"/>
          <w:i w:val="0"/>
          <w:color w:val="auto"/>
          <w:szCs w:val="22"/>
        </w:rPr>
        <w:t>are</w:t>
      </w:r>
      <w:r w:rsidR="00AB0BCA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043B65">
        <w:rPr>
          <w:rFonts w:asciiTheme="minorHAnsi" w:hAnsiTheme="minorHAnsi" w:cstheme="minorHAnsi"/>
          <w:i w:val="0"/>
          <w:color w:val="auto"/>
          <w:szCs w:val="22"/>
        </w:rPr>
        <w:t xml:space="preserve">updated from </w:t>
      </w:r>
      <w:r w:rsidR="00043B65" w:rsidRPr="00043B65">
        <w:rPr>
          <w:rFonts w:asciiTheme="minorHAnsi" w:hAnsiTheme="minorHAnsi" w:cstheme="minorHAnsi"/>
          <w:i w:val="0"/>
          <w:color w:val="auto"/>
          <w:szCs w:val="22"/>
        </w:rPr>
        <w:t>DEER2017 D17v2 (READI v2.4.7)</w:t>
      </w:r>
      <w:r w:rsidR="00905F2A">
        <w:rPr>
          <w:rFonts w:asciiTheme="minorHAnsi" w:hAnsiTheme="minorHAnsi" w:cstheme="minorHAnsi"/>
          <w:i w:val="0"/>
          <w:color w:val="auto"/>
          <w:szCs w:val="22"/>
        </w:rPr>
        <w:t xml:space="preserve"> without deviations</w:t>
      </w:r>
      <w:r w:rsidR="00043B65">
        <w:rPr>
          <w:rFonts w:asciiTheme="minorHAnsi" w:hAnsiTheme="minorHAnsi" w:cstheme="minorHAnsi"/>
          <w:i w:val="0"/>
          <w:color w:val="auto"/>
          <w:szCs w:val="22"/>
        </w:rPr>
        <w:t>.</w:t>
      </w:r>
      <w:r w:rsidRPr="003E5F0C">
        <w:rPr>
          <w:rFonts w:asciiTheme="minorHAnsi" w:hAnsiTheme="minorHAnsi" w:cstheme="minorHAnsi"/>
          <w:i w:val="0"/>
          <w:color w:val="auto"/>
          <w:szCs w:val="22"/>
        </w:rPr>
        <w:t xml:space="preserve">  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8BA349C" w14:textId="2E811CB9" w:rsidR="004147A4" w:rsidRPr="004147A4" w:rsidRDefault="00DE2D38" w:rsidP="004733D5">
            <w:pPr>
              <w:rPr>
                <w:rFonts w:cstheme="minorHAnsi"/>
                <w:szCs w:val="20"/>
              </w:rPr>
            </w:pPr>
            <w:r>
              <w:t>01</w:t>
            </w:r>
            <w:r w:rsidR="00540BA3">
              <w:t>/</w:t>
            </w:r>
            <w:r>
              <w:t>31/2018</w:t>
            </w:r>
          </w:p>
        </w:tc>
        <w:tc>
          <w:tcPr>
            <w:tcW w:w="1235" w:type="pct"/>
          </w:tcPr>
          <w:p w14:paraId="1520D520" w14:textId="77777777" w:rsidR="004147A4" w:rsidRDefault="00540BA3" w:rsidP="00A30A0C">
            <w:r>
              <w:t xml:space="preserve">Andres </w:t>
            </w:r>
            <w:proofErr w:type="spellStart"/>
            <w:r>
              <w:t>Fergadiotti</w:t>
            </w:r>
            <w:proofErr w:type="spellEnd"/>
            <w:r>
              <w:t>/SCE</w:t>
            </w:r>
          </w:p>
          <w:p w14:paraId="4A812BB3" w14:textId="24B1F352" w:rsidR="00702F31" w:rsidRPr="004147A4" w:rsidRDefault="00702F31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3D9B5C51" w14:textId="50C9163B" w:rsidR="004147A4" w:rsidRDefault="00C72078" w:rsidP="00535581">
            <w:pPr>
              <w:pStyle w:val="ListParagraph"/>
              <w:numPr>
                <w:ilvl w:val="0"/>
                <w:numId w:val="42"/>
              </w:numPr>
            </w:pPr>
            <w:r>
              <w:t>Updated</w:t>
            </w:r>
            <w:r w:rsidR="003228E9">
              <w:t xml:space="preserve"> </w:t>
            </w:r>
            <w:r w:rsidR="001340AD">
              <w:t>SCE’s calculation templates</w:t>
            </w:r>
            <w:r w:rsidR="003228E9">
              <w:t xml:space="preserve"> for ROB based on </w:t>
            </w:r>
            <w:r w:rsidR="009E0BAA" w:rsidRPr="00535581">
              <w:t>PGE’s</w:t>
            </w:r>
            <w:r w:rsidR="003228E9">
              <w:t xml:space="preserve"> </w:t>
            </w:r>
            <w:r w:rsidR="009E0BAA" w:rsidRPr="00535581">
              <w:t>“</w:t>
            </w:r>
            <w:r w:rsidR="00045EC8">
              <w:rPr>
                <w:rFonts w:cstheme="minorHAnsi"/>
                <w:szCs w:val="22"/>
              </w:rPr>
              <w:t>PGECOHVC128</w:t>
            </w:r>
            <w:r w:rsidR="003228E9">
              <w:t>” template</w:t>
            </w:r>
          </w:p>
          <w:p w14:paraId="34F0A8ED" w14:textId="448E419B" w:rsidR="00DE2D38" w:rsidRPr="00212CE3" w:rsidRDefault="00DE2D38" w:rsidP="003228E9">
            <w:pPr>
              <w:pStyle w:val="ListParagraph"/>
              <w:numPr>
                <w:ilvl w:val="0"/>
                <w:numId w:val="42"/>
              </w:numPr>
            </w:pPr>
            <w:r>
              <w:t xml:space="preserve">Updated Measure Impacts based on </w:t>
            </w:r>
            <w:r w:rsidRPr="00DE2D38">
              <w:rPr>
                <w:b/>
              </w:rPr>
              <w:t>DEER2017 D17v2</w:t>
            </w:r>
            <w:r>
              <w:rPr>
                <w:b/>
              </w:rPr>
              <w:t xml:space="preserve"> (READI v2.4.7)</w:t>
            </w:r>
          </w:p>
        </w:tc>
      </w:tr>
    </w:tbl>
    <w:p w14:paraId="0A689F00" w14:textId="5FD0D9AA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18E4EE61" w14:textId="1D9C7C2A" w:rsidR="00DE2D38" w:rsidRPr="00C72078" w:rsidRDefault="00A30A0C" w:rsidP="00DE2D38">
            <w:pPr>
              <w:rPr>
                <w:rFonts w:cstheme="minorHAnsi"/>
                <w:szCs w:val="22"/>
              </w:rPr>
            </w:pPr>
            <w:r>
              <w:t xml:space="preserve">This short form </w:t>
            </w:r>
            <w:proofErr w:type="spellStart"/>
            <w:r>
              <w:t>w</w:t>
            </w:r>
            <w:r w:rsidR="00907813">
              <w:t>orkpaper</w:t>
            </w:r>
            <w:proofErr w:type="spellEnd"/>
            <w:r w:rsidR="00907813">
              <w:t xml:space="preserve"> documents ex-ante measure </w:t>
            </w:r>
            <w:r>
              <w:t xml:space="preserve">impacts and cost-effectiveness values for </w:t>
            </w:r>
            <w:r w:rsidR="00327F09">
              <w:rPr>
                <w:rFonts w:cstheme="minorHAnsi"/>
                <w:szCs w:val="22"/>
              </w:rPr>
              <w:t>the measure</w:t>
            </w:r>
            <w:r w:rsidR="009516CF">
              <w:t xml:space="preserve">. </w:t>
            </w:r>
            <w:r w:rsidR="00327F09">
              <w:t>ROB measure impacts are</w:t>
            </w:r>
            <w:r w:rsidR="00C72078">
              <w:t xml:space="preserve"> being updated </w:t>
            </w:r>
            <w:r w:rsidR="00C72078" w:rsidRPr="00C72078">
              <w:t xml:space="preserve">directly from </w:t>
            </w:r>
            <w:r w:rsidR="00DE2D38" w:rsidRPr="00C72078">
              <w:t>DEER2017 D17v2 (READI v2.4.7)</w:t>
            </w:r>
            <w:r w:rsidR="00C72078" w:rsidRPr="00C72078">
              <w:t xml:space="preserve"> without deviations</w:t>
            </w:r>
            <w:r w:rsidR="00DE2D38" w:rsidRPr="00C72078">
              <w:rPr>
                <w:rFonts w:cstheme="minorHAnsi"/>
                <w:szCs w:val="22"/>
              </w:rPr>
              <w:t>.</w:t>
            </w:r>
          </w:p>
          <w:p w14:paraId="24ED742A" w14:textId="77777777" w:rsidR="00DE2D38" w:rsidRDefault="00DE2D38" w:rsidP="00DE2D38">
            <w:pPr>
              <w:rPr>
                <w:rFonts w:cstheme="minorHAnsi"/>
                <w:szCs w:val="22"/>
              </w:rPr>
            </w:pPr>
          </w:p>
          <w:p w14:paraId="6E463AD1" w14:textId="175424A9" w:rsidR="009A2332" w:rsidRDefault="00540BA3" w:rsidP="00F31654">
            <w:r>
              <w:rPr>
                <w:rFonts w:cstheme="minorHAnsi"/>
                <w:szCs w:val="22"/>
              </w:rPr>
              <w:t>SCE</w:t>
            </w:r>
            <w:r w:rsidR="00F31654">
              <w:rPr>
                <w:rFonts w:cstheme="minorHAnsi"/>
                <w:szCs w:val="22"/>
              </w:rPr>
              <w:t>’s SCE17HC035.1</w:t>
            </w:r>
            <w:r>
              <w:rPr>
                <w:rFonts w:cstheme="minorHAnsi"/>
                <w:szCs w:val="22"/>
              </w:rPr>
              <w:t xml:space="preserve"> </w:t>
            </w:r>
            <w:r w:rsidR="00F31654">
              <w:rPr>
                <w:rFonts w:cstheme="minorHAnsi"/>
                <w:szCs w:val="22"/>
              </w:rPr>
              <w:t xml:space="preserve">does not support </w:t>
            </w:r>
            <w:r>
              <w:rPr>
                <w:rFonts w:cstheme="minorHAnsi"/>
                <w:szCs w:val="22"/>
              </w:rPr>
              <w:t>Early Retirement</w:t>
            </w:r>
            <w:r w:rsidR="00573CFF">
              <w:rPr>
                <w:rFonts w:cstheme="minorHAnsi"/>
                <w:szCs w:val="22"/>
              </w:rPr>
              <w:t xml:space="preserve"> (ER)</w:t>
            </w:r>
            <w:r>
              <w:rPr>
                <w:rFonts w:cstheme="minorHAnsi"/>
                <w:szCs w:val="22"/>
              </w:rPr>
              <w:t xml:space="preserve"> </w:t>
            </w:r>
            <w:r w:rsidR="00C840FA">
              <w:rPr>
                <w:rFonts w:cstheme="minorHAnsi"/>
                <w:szCs w:val="22"/>
              </w:rPr>
              <w:t xml:space="preserve">and NEW </w:t>
            </w:r>
            <w:r w:rsidR="00F31654">
              <w:rPr>
                <w:rFonts w:cstheme="minorHAnsi"/>
                <w:szCs w:val="22"/>
              </w:rPr>
              <w:t>measures</w:t>
            </w:r>
            <w:r w:rsidR="00C72078">
              <w:rPr>
                <w:rFonts w:cstheme="minorHAnsi"/>
                <w:szCs w:val="22"/>
              </w:rPr>
              <w:t xml:space="preserve"> in 2018</w:t>
            </w:r>
            <w:r w:rsidR="00573CFF">
              <w:rPr>
                <w:rFonts w:cstheme="minorHAnsi"/>
                <w:szCs w:val="22"/>
              </w:rPr>
              <w:t xml:space="preserve">. </w:t>
            </w:r>
            <w:r>
              <w:t xml:space="preserve">  </w:t>
            </w:r>
            <w:r w:rsidR="00DB10D9">
              <w:t xml:space="preserve"> 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2199D0D6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1EF4EE73" w14:textId="77777777" w:rsidR="009A2332" w:rsidRDefault="00540BA3" w:rsidP="00540BA3">
            <w:pPr>
              <w:pStyle w:val="ListParagraph"/>
              <w:numPr>
                <w:ilvl w:val="0"/>
                <w:numId w:val="45"/>
              </w:numPr>
            </w:pPr>
            <w:r>
              <w:t>No difference in ROB measures.</w:t>
            </w:r>
          </w:p>
          <w:p w14:paraId="17125FA7" w14:textId="6B50FE15" w:rsidR="00540BA3" w:rsidRDefault="00F31654" w:rsidP="00540BA3">
            <w:pPr>
              <w:pStyle w:val="ListParagraph"/>
              <w:numPr>
                <w:ilvl w:val="0"/>
                <w:numId w:val="45"/>
              </w:numPr>
            </w:pPr>
            <w:r>
              <w:t xml:space="preserve">SCE is not supporting </w:t>
            </w:r>
            <w:r w:rsidR="00540BA3">
              <w:t xml:space="preserve">ER </w:t>
            </w:r>
            <w:r w:rsidR="00573CFF">
              <w:t>measure</w:t>
            </w:r>
            <w:r>
              <w:t>s</w:t>
            </w:r>
            <w:r w:rsidR="003228E9">
              <w:t xml:space="preserve">. </w:t>
            </w:r>
          </w:p>
          <w:p w14:paraId="35C6EF5F" w14:textId="2244A418" w:rsidR="00573CFF" w:rsidRDefault="00573CFF" w:rsidP="00540BA3">
            <w:pPr>
              <w:pStyle w:val="ListParagraph"/>
              <w:numPr>
                <w:ilvl w:val="0"/>
                <w:numId w:val="45"/>
              </w:numPr>
            </w:pPr>
            <w:r>
              <w:t xml:space="preserve">SCE is </w:t>
            </w:r>
            <w:r w:rsidR="00F31654">
              <w:t>not supporting NEW measures</w:t>
            </w:r>
            <w:r>
              <w:t>.</w:t>
            </w:r>
          </w:p>
          <w:p w14:paraId="2C30E089" w14:textId="668A36B6" w:rsidR="00540BA3" w:rsidRDefault="00C840FA" w:rsidP="003228E9">
            <w:pPr>
              <w:pStyle w:val="ListParagraph"/>
              <w:numPr>
                <w:ilvl w:val="0"/>
                <w:numId w:val="45"/>
              </w:numPr>
            </w:pPr>
            <w:r>
              <w:t>Removed</w:t>
            </w:r>
            <w:r w:rsidR="00540BA3">
              <w:t xml:space="preserve"> </w:t>
            </w:r>
            <w:r w:rsidR="00E04FB8">
              <w:t xml:space="preserve">savings impacts </w:t>
            </w:r>
            <w:r w:rsidR="007B6765">
              <w:t xml:space="preserve">and solution codes </w:t>
            </w:r>
            <w:r w:rsidR="00905F2A">
              <w:t xml:space="preserve">for both ER and </w:t>
            </w:r>
            <w:r w:rsidR="003228E9">
              <w:t>NEW measure offering</w:t>
            </w:r>
            <w:r w:rsidR="00E04FB8">
              <w:t xml:space="preserve"> 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71418083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71CCCDEB" w14:textId="5742926C" w:rsidR="008B6976" w:rsidRDefault="00540BA3" w:rsidP="009E0BAA">
            <w:r>
              <w:t>Please refer to Attachment #1 Calculation Template for the list of measure solution codes.</w:t>
            </w:r>
          </w:p>
        </w:tc>
      </w:tr>
      <w:tr w:rsidR="009A2332" w14:paraId="7696972E" w14:textId="77777777" w:rsidTr="00556F63">
        <w:trPr>
          <w:trHeight w:val="66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30AECB4C" w14:textId="54E850A1" w:rsidR="006A497A" w:rsidRPr="00535581" w:rsidRDefault="001D0861" w:rsidP="00A67C41">
            <w:r>
              <w:rPr>
                <w:rFonts w:cstheme="minorHAnsi"/>
                <w:szCs w:val="22"/>
              </w:rPr>
              <w:t>R</w:t>
            </w:r>
            <w:r w:rsidR="00535581" w:rsidRPr="00C04CBD">
              <w:rPr>
                <w:rFonts w:cstheme="minorHAnsi"/>
                <w:szCs w:val="22"/>
              </w:rPr>
              <w:t xml:space="preserve">efer to </w:t>
            </w:r>
            <w:r w:rsidR="00E04FB8" w:rsidRPr="00E04FB8">
              <w:rPr>
                <w:rFonts w:cstheme="minorHAnsi"/>
                <w:b/>
                <w:szCs w:val="22"/>
              </w:rPr>
              <w:t>“PGECOHVC128</w:t>
            </w:r>
            <w:r w:rsidR="00573CFF">
              <w:rPr>
                <w:rFonts w:cstheme="minorHAnsi"/>
                <w:b/>
                <w:szCs w:val="22"/>
              </w:rPr>
              <w:t xml:space="preserve">” </w:t>
            </w:r>
            <w:r w:rsidR="003228E9">
              <w:rPr>
                <w:rFonts w:cstheme="minorHAnsi"/>
                <w:szCs w:val="22"/>
              </w:rPr>
              <w:t xml:space="preserve">for </w:t>
            </w:r>
            <w:r>
              <w:rPr>
                <w:rFonts w:cstheme="minorHAnsi"/>
                <w:szCs w:val="22"/>
              </w:rPr>
              <w:t xml:space="preserve">ROB measure offering requirements.  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23D8CA8F" w:rsidR="009A2332" w:rsidRDefault="00AB0BCA" w:rsidP="00C840FA">
            <w:r>
              <w:t>ROB only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13B0333E" w14:textId="77777777" w:rsidR="00C762EC" w:rsidRDefault="00C762EC" w:rsidP="00A14C06">
            <w:r w:rsidRPr="00C762EC">
              <w:t>Mid-Stream Programs: Mid-Stream Incentive</w:t>
            </w:r>
            <w:r>
              <w:t xml:space="preserve"> (SCE Only)</w:t>
            </w:r>
          </w:p>
          <w:p w14:paraId="67E45078" w14:textId="5036F4E3" w:rsidR="00D85FBA" w:rsidRDefault="00D85FBA" w:rsidP="00A14C06">
            <w:r w:rsidRPr="00D85FBA">
              <w:t>Up-Stream Programs: Up-Stream Incentive</w:t>
            </w:r>
            <w:r>
              <w:t xml:space="preserve"> (SCE/PGE)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0CA7D83B" w:rsidR="005F762C" w:rsidRDefault="00FA7FF2" w:rsidP="00D04433">
            <w:r>
              <w:t xml:space="preserve">No </w:t>
            </w:r>
            <w:r w:rsidR="00C762EC">
              <w:t>C</w:t>
            </w:r>
            <w:r w:rsidR="00751D98">
              <w:t>hange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280CE751" w:rsidR="009A2332" w:rsidRDefault="00FA7FF2" w:rsidP="00751D98">
            <w:r>
              <w:t xml:space="preserve">No </w:t>
            </w:r>
            <w:r w:rsidR="00C762EC">
              <w:t>C</w:t>
            </w:r>
            <w:r w:rsidR="00751D98">
              <w:t>hange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Energy savings/Peak Demand Reduction – All Measures</w:t>
            </w:r>
          </w:p>
        </w:tc>
        <w:tc>
          <w:tcPr>
            <w:tcW w:w="4675" w:type="dxa"/>
          </w:tcPr>
          <w:p w14:paraId="3A5C8E58" w14:textId="114CB76F" w:rsidR="00FA7FF2" w:rsidRPr="00C72078" w:rsidRDefault="00DE2D38" w:rsidP="009A2332">
            <w:r w:rsidRPr="00C72078">
              <w:t>Measure impacts are being updated from DEER2017 D17v2 (READI v2.4.7) without deviations</w:t>
            </w:r>
            <w:r w:rsidR="00C72078" w:rsidRPr="00C72078">
              <w:t xml:space="preserve">.  Evaluation of the </w:t>
            </w:r>
            <w:r w:rsidR="00C72078">
              <w:t xml:space="preserve">updated (DEER2017 D17v2) </w:t>
            </w:r>
            <w:r w:rsidR="00C72078" w:rsidRPr="00C72078">
              <w:t>data indicate</w:t>
            </w:r>
            <w:r w:rsidR="00C72078">
              <w:t>s</w:t>
            </w:r>
            <w:r w:rsidR="00C72078" w:rsidRPr="00C72078">
              <w:t xml:space="preserve"> no major variations on</w:t>
            </w:r>
            <w:r w:rsidR="00C72078">
              <w:t xml:space="preserve"> measure</w:t>
            </w:r>
            <w:r w:rsidR="00C72078" w:rsidRPr="00C72078">
              <w:t xml:space="preserve"> impacts from previous data set (DEER2017 D15 v1.0).   </w:t>
            </w:r>
          </w:p>
          <w:p w14:paraId="48A295FE" w14:textId="530B24E3" w:rsidR="009A2332" w:rsidRDefault="009A2332" w:rsidP="009A2332"/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0BCDA8F4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77ADA9AB" w:rsidR="009A2332" w:rsidRDefault="00924B0A" w:rsidP="00853F0E">
            <w:r>
              <w:t xml:space="preserve">No </w:t>
            </w:r>
            <w:r w:rsidR="00C762EC">
              <w:t>C</w:t>
            </w:r>
            <w:r w:rsidR="00751D98">
              <w:t xml:space="preserve">hange 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E913EE" w:rsidR="009A2332" w:rsidRDefault="00C762EC" w:rsidP="009A2332">
            <w:r>
              <w:t>No C</w:t>
            </w:r>
            <w:r w:rsidR="00B23F31">
              <w:t>hange</w:t>
            </w:r>
          </w:p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5A0562CA" w:rsidR="009A2332" w:rsidRDefault="0043595D" w:rsidP="009A2332">
            <w:r>
              <w:t>Please refer to Attachment #1 Calculation Templates for detailed baseline and measure costs.</w:t>
            </w:r>
            <w:r w:rsidR="00FA7FF2">
              <w:t xml:space="preserve"> No </w:t>
            </w:r>
            <w:r w:rsidR="001D0861">
              <w:t>change</w:t>
            </w:r>
            <w:r w:rsidR="00FA7FF2">
              <w:t xml:space="preserve"> from PG&amp;E </w:t>
            </w:r>
            <w:proofErr w:type="spellStart"/>
            <w:r w:rsidR="00FA7FF2">
              <w:t>workpaper</w:t>
            </w:r>
            <w:proofErr w:type="spellEnd"/>
            <w:r w:rsidR="00FA7FF2">
              <w:t>.</w:t>
            </w:r>
            <w:r w:rsidR="002E208D">
              <w:t xml:space="preserve">  Adopting PGE’s cost IDs.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093FFF47" w14:textId="684B2082" w:rsidR="00212CE3" w:rsidRPr="00C72078" w:rsidRDefault="008C26D8" w:rsidP="00C72078">
      <w:pPr>
        <w:pStyle w:val="ListParagraph"/>
        <w:numPr>
          <w:ilvl w:val="0"/>
          <w:numId w:val="47"/>
        </w:numPr>
        <w:spacing w:after="200" w:line="276" w:lineRule="auto"/>
        <w:rPr>
          <w:szCs w:val="20"/>
        </w:rPr>
      </w:pPr>
      <w:bookmarkStart w:id="4" w:name="_Toc467224143"/>
      <w:r w:rsidRPr="00C72078">
        <w:rPr>
          <w:szCs w:val="20"/>
        </w:rPr>
        <w:t xml:space="preserve">Savings impacts </w:t>
      </w:r>
      <w:r w:rsidR="00212CE3" w:rsidRPr="00C72078">
        <w:rPr>
          <w:szCs w:val="20"/>
        </w:rPr>
        <w:t xml:space="preserve">for ROB </w:t>
      </w:r>
      <w:r w:rsidR="001D0861" w:rsidRPr="00C72078">
        <w:rPr>
          <w:szCs w:val="20"/>
        </w:rPr>
        <w:t>are</w:t>
      </w:r>
      <w:r w:rsidR="00DE2D38" w:rsidRPr="00C72078">
        <w:rPr>
          <w:szCs w:val="20"/>
        </w:rPr>
        <w:t xml:space="preserve"> being updated</w:t>
      </w:r>
      <w:r w:rsidR="001D0861" w:rsidRPr="00C72078">
        <w:rPr>
          <w:szCs w:val="20"/>
        </w:rPr>
        <w:t xml:space="preserve"> </w:t>
      </w:r>
      <w:r w:rsidR="00212CE3" w:rsidRPr="00C72078">
        <w:rPr>
          <w:szCs w:val="20"/>
        </w:rPr>
        <w:t xml:space="preserve">from </w:t>
      </w:r>
      <w:r w:rsidR="00DE2D38" w:rsidRPr="00C72078">
        <w:t>DEER2017 D17v2 (READI v2.4.7)</w:t>
      </w:r>
      <w:r w:rsidR="00C72078" w:rsidRPr="00C72078">
        <w:t xml:space="preserve"> without deviations. </w:t>
      </w:r>
    </w:p>
    <w:p w14:paraId="2E79946E" w14:textId="404DDD91" w:rsidR="00212CE3" w:rsidRPr="00212CE3" w:rsidRDefault="00212CE3" w:rsidP="00E04FB8">
      <w:pPr>
        <w:pStyle w:val="ListParagraph"/>
        <w:numPr>
          <w:ilvl w:val="0"/>
          <w:numId w:val="47"/>
        </w:numPr>
        <w:spacing w:after="200" w:line="276" w:lineRule="auto"/>
        <w:rPr>
          <w:szCs w:val="20"/>
        </w:rPr>
      </w:pPr>
      <w:r>
        <w:rPr>
          <w:szCs w:val="20"/>
        </w:rPr>
        <w:t>Savings impacts for NEW and Early Retirement</w:t>
      </w:r>
      <w:r w:rsidR="001D0861">
        <w:rPr>
          <w:szCs w:val="20"/>
        </w:rPr>
        <w:t xml:space="preserve"> (ER) </w:t>
      </w:r>
      <w:r>
        <w:rPr>
          <w:szCs w:val="20"/>
        </w:rPr>
        <w:t>program type</w:t>
      </w:r>
      <w:r w:rsidR="001D0861">
        <w:rPr>
          <w:szCs w:val="20"/>
        </w:rPr>
        <w:t xml:space="preserve"> offerings </w:t>
      </w:r>
      <w:r>
        <w:rPr>
          <w:szCs w:val="20"/>
        </w:rPr>
        <w:t xml:space="preserve">were </w:t>
      </w:r>
      <w:r w:rsidR="007B6765">
        <w:rPr>
          <w:szCs w:val="20"/>
        </w:rPr>
        <w:t>not included</w:t>
      </w:r>
      <w:r>
        <w:rPr>
          <w:szCs w:val="20"/>
        </w:rPr>
        <w:t xml:space="preserve"> </w:t>
      </w:r>
      <w:r w:rsidR="007B6765">
        <w:rPr>
          <w:szCs w:val="20"/>
        </w:rPr>
        <w:t>in</w:t>
      </w:r>
      <w:r>
        <w:rPr>
          <w:szCs w:val="20"/>
        </w:rPr>
        <w:t xml:space="preserve"> </w:t>
      </w:r>
      <w:r w:rsidR="007B6765">
        <w:rPr>
          <w:szCs w:val="20"/>
        </w:rPr>
        <w:t xml:space="preserve">this </w:t>
      </w:r>
      <w:proofErr w:type="spellStart"/>
      <w:r>
        <w:rPr>
          <w:szCs w:val="20"/>
        </w:rPr>
        <w:t>workpaper</w:t>
      </w:r>
      <w:proofErr w:type="spellEnd"/>
      <w:r w:rsidR="007B6765">
        <w:rPr>
          <w:szCs w:val="20"/>
        </w:rPr>
        <w:t xml:space="preserve">. </w:t>
      </w:r>
    </w:p>
    <w:p w14:paraId="70F7AFE0" w14:textId="00AF1FAD" w:rsidR="007B2FFB" w:rsidRPr="00FA7FF2" w:rsidRDefault="00642213" w:rsidP="00FA7FF2">
      <w:pPr>
        <w:spacing w:after="200" w:line="276" w:lineRule="auto"/>
        <w:rPr>
          <w:rFonts w:cs="Arial"/>
          <w:szCs w:val="22"/>
        </w:rPr>
      </w:pPr>
      <w:r>
        <w:t xml:space="preserve"> </w:t>
      </w:r>
      <w:bookmarkStart w:id="5" w:name="_Toc214003099"/>
      <w:bookmarkEnd w:id="1"/>
      <w:bookmarkEnd w:id="4"/>
      <w:bookmarkEnd w:id="5"/>
      <w:r w:rsidR="007B2FFB" w:rsidRPr="00924B0A">
        <w:rPr>
          <w:b/>
          <w:szCs w:val="20"/>
        </w:rPr>
        <w:t>Attachments</w:t>
      </w:r>
    </w:p>
    <w:p w14:paraId="37E9FBDB" w14:textId="744E2829" w:rsidR="00E16609" w:rsidRPr="007B2FFB" w:rsidRDefault="00A25D7F" w:rsidP="00A25D7F">
      <w:pPr>
        <w:pStyle w:val="ListParagraph"/>
        <w:numPr>
          <w:ilvl w:val="0"/>
          <w:numId w:val="39"/>
        </w:numPr>
        <w:rPr>
          <w:szCs w:val="20"/>
        </w:rPr>
      </w:pPr>
      <w:r w:rsidRPr="00A25D7F">
        <w:rPr>
          <w:szCs w:val="20"/>
        </w:rPr>
        <w:t>SCE17HC035.1 - Calculation Template_Final</w:t>
      </w:r>
      <w:bookmarkStart w:id="6" w:name="_GoBack"/>
      <w:bookmarkEnd w:id="6"/>
    </w:p>
    <w:sectPr w:rsidR="00E16609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B2B0A6" w15:done="0"/>
  <w15:commentEx w15:paraId="4CCA88D0" w15:paraIdParent="23B2B0A6" w15:done="0"/>
  <w15:commentEx w15:paraId="75D0CB12" w15:done="0"/>
  <w15:commentEx w15:paraId="77A922FE" w15:paraIdParent="75D0CB12" w15:done="0"/>
  <w15:commentEx w15:paraId="6D7D1C37" w15:done="0"/>
  <w15:commentEx w15:paraId="2F3AC9E6" w15:done="0"/>
  <w15:commentEx w15:paraId="46B02545" w15:done="0"/>
  <w15:commentEx w15:paraId="235FEAC6" w15:done="0"/>
  <w15:commentEx w15:paraId="675D8CA4" w15:paraIdParent="235FEA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3F64C" w14:textId="77777777" w:rsidR="005B3847" w:rsidRDefault="005B3847" w:rsidP="00447D6E">
      <w:r>
        <w:separator/>
      </w:r>
    </w:p>
    <w:p w14:paraId="0A8C8E6A" w14:textId="77777777" w:rsidR="005B3847" w:rsidRDefault="005B3847"/>
  </w:endnote>
  <w:endnote w:type="continuationSeparator" w:id="0">
    <w:p w14:paraId="32EF8831" w14:textId="77777777" w:rsidR="005B3847" w:rsidRDefault="005B3847" w:rsidP="00447D6E">
      <w:r>
        <w:continuationSeparator/>
      </w:r>
    </w:p>
    <w:p w14:paraId="2A489991" w14:textId="77777777" w:rsidR="005B3847" w:rsidRDefault="005B3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51E6C6EF" w:rsidR="00F30167" w:rsidRPr="009500DC" w:rsidRDefault="00A25D7F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3C54">
          <w:rPr>
            <w:rFonts w:cstheme="minorHAnsi"/>
            <w:b/>
            <w:sz w:val="20"/>
            <w:szCs w:val="20"/>
          </w:rPr>
          <w:t>SCE17HC035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E2D38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4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1-3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DE2D38">
          <w:rPr>
            <w:rFonts w:cstheme="minorHAnsi"/>
            <w:b/>
            <w:sz w:val="20"/>
            <w:szCs w:val="20"/>
          </w:rPr>
          <w:t>January 31, 2018</w:t>
        </w:r>
      </w:sdtContent>
    </w:sdt>
  </w:p>
  <w:p w14:paraId="43C07EA5" w14:textId="544E4323" w:rsidR="00F30167" w:rsidRPr="009500DC" w:rsidRDefault="00A25D7F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881E3" w14:textId="77777777" w:rsidR="005B3847" w:rsidRDefault="005B3847" w:rsidP="00447D6E">
      <w:r>
        <w:separator/>
      </w:r>
    </w:p>
    <w:p w14:paraId="1D0BA9A0" w14:textId="77777777" w:rsidR="005B3847" w:rsidRDefault="005B3847"/>
  </w:footnote>
  <w:footnote w:type="continuationSeparator" w:id="0">
    <w:p w14:paraId="699B94EB" w14:textId="77777777" w:rsidR="005B3847" w:rsidRDefault="005B3847" w:rsidP="00447D6E">
      <w:r>
        <w:continuationSeparator/>
      </w:r>
    </w:p>
    <w:p w14:paraId="10ACE446" w14:textId="77777777" w:rsidR="005B3847" w:rsidRDefault="005B38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140AA"/>
    <w:multiLevelType w:val="hybridMultilevel"/>
    <w:tmpl w:val="B908F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9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BF40BE"/>
    <w:multiLevelType w:val="hybridMultilevel"/>
    <w:tmpl w:val="114AC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6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76C6357"/>
    <w:multiLevelType w:val="hybridMultilevel"/>
    <w:tmpl w:val="98B04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BD7088"/>
    <w:multiLevelType w:val="hybridMultilevel"/>
    <w:tmpl w:val="A9B89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553F65"/>
    <w:multiLevelType w:val="hybridMultilevel"/>
    <w:tmpl w:val="A7C01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D95CEA"/>
    <w:multiLevelType w:val="hybridMultilevel"/>
    <w:tmpl w:val="12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6"/>
  </w:num>
  <w:num w:numId="4">
    <w:abstractNumId w:val="24"/>
  </w:num>
  <w:num w:numId="5">
    <w:abstractNumId w:val="24"/>
  </w:num>
  <w:num w:numId="6">
    <w:abstractNumId w:val="2"/>
  </w:num>
  <w:num w:numId="7">
    <w:abstractNumId w:val="28"/>
  </w:num>
  <w:num w:numId="8">
    <w:abstractNumId w:val="25"/>
  </w:num>
  <w:num w:numId="9">
    <w:abstractNumId w:val="16"/>
  </w:num>
  <w:num w:numId="10">
    <w:abstractNumId w:val="9"/>
  </w:num>
  <w:num w:numId="11">
    <w:abstractNumId w:val="30"/>
  </w:num>
  <w:num w:numId="12">
    <w:abstractNumId w:val="22"/>
  </w:num>
  <w:num w:numId="13">
    <w:abstractNumId w:val="15"/>
  </w:num>
  <w:num w:numId="14">
    <w:abstractNumId w:val="43"/>
  </w:num>
  <w:num w:numId="15">
    <w:abstractNumId w:val="12"/>
  </w:num>
  <w:num w:numId="16">
    <w:abstractNumId w:val="17"/>
  </w:num>
  <w:num w:numId="17">
    <w:abstractNumId w:val="7"/>
  </w:num>
  <w:num w:numId="18">
    <w:abstractNumId w:val="0"/>
  </w:num>
  <w:num w:numId="19">
    <w:abstractNumId w:val="41"/>
  </w:num>
  <w:num w:numId="20">
    <w:abstractNumId w:val="6"/>
  </w:num>
  <w:num w:numId="21">
    <w:abstractNumId w:val="32"/>
  </w:num>
  <w:num w:numId="22">
    <w:abstractNumId w:val="34"/>
  </w:num>
  <w:num w:numId="23">
    <w:abstractNumId w:val="44"/>
  </w:num>
  <w:num w:numId="24">
    <w:abstractNumId w:val="38"/>
  </w:num>
  <w:num w:numId="25">
    <w:abstractNumId w:val="18"/>
  </w:num>
  <w:num w:numId="26">
    <w:abstractNumId w:val="21"/>
  </w:num>
  <w:num w:numId="27">
    <w:abstractNumId w:val="35"/>
  </w:num>
  <w:num w:numId="28">
    <w:abstractNumId w:val="20"/>
  </w:num>
  <w:num w:numId="29">
    <w:abstractNumId w:val="11"/>
  </w:num>
  <w:num w:numId="30">
    <w:abstractNumId w:val="1"/>
  </w:num>
  <w:num w:numId="31">
    <w:abstractNumId w:val="45"/>
  </w:num>
  <w:num w:numId="32">
    <w:abstractNumId w:val="31"/>
  </w:num>
  <w:num w:numId="33">
    <w:abstractNumId w:val="37"/>
  </w:num>
  <w:num w:numId="34">
    <w:abstractNumId w:val="14"/>
  </w:num>
  <w:num w:numId="35">
    <w:abstractNumId w:val="19"/>
  </w:num>
  <w:num w:numId="36">
    <w:abstractNumId w:val="10"/>
  </w:num>
  <w:num w:numId="37">
    <w:abstractNumId w:val="42"/>
  </w:num>
  <w:num w:numId="38">
    <w:abstractNumId w:val="3"/>
  </w:num>
  <w:num w:numId="39">
    <w:abstractNumId w:val="4"/>
  </w:num>
  <w:num w:numId="40">
    <w:abstractNumId w:val="23"/>
  </w:num>
  <w:num w:numId="41">
    <w:abstractNumId w:val="36"/>
  </w:num>
  <w:num w:numId="42">
    <w:abstractNumId w:val="40"/>
  </w:num>
  <w:num w:numId="43">
    <w:abstractNumId w:val="8"/>
  </w:num>
  <w:num w:numId="44">
    <w:abstractNumId w:val="33"/>
  </w:num>
  <w:num w:numId="45">
    <w:abstractNumId w:val="29"/>
  </w:num>
  <w:num w:numId="46">
    <w:abstractNumId w:val="5"/>
  </w:num>
  <w:num w:numId="47">
    <w:abstractNumId w:val="39"/>
  </w:num>
  <w:num w:numId="4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s Fergadiotti">
    <w15:presenceInfo w15:providerId="AD" w15:userId="S-1-5-21-2559334742-469970549-2024990295-1812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43B65"/>
    <w:rsid w:val="00045EC8"/>
    <w:rsid w:val="00052E17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2870"/>
    <w:rsid w:val="000B3765"/>
    <w:rsid w:val="000B655B"/>
    <w:rsid w:val="000C0000"/>
    <w:rsid w:val="000C18CC"/>
    <w:rsid w:val="000C3091"/>
    <w:rsid w:val="000C687D"/>
    <w:rsid w:val="000C7ED1"/>
    <w:rsid w:val="000D024A"/>
    <w:rsid w:val="000D789A"/>
    <w:rsid w:val="000E4B5F"/>
    <w:rsid w:val="000E706D"/>
    <w:rsid w:val="000F130A"/>
    <w:rsid w:val="000F4FD8"/>
    <w:rsid w:val="00107242"/>
    <w:rsid w:val="00111CC5"/>
    <w:rsid w:val="001206F7"/>
    <w:rsid w:val="001236C1"/>
    <w:rsid w:val="00133EE8"/>
    <w:rsid w:val="001340AD"/>
    <w:rsid w:val="00140B30"/>
    <w:rsid w:val="00147155"/>
    <w:rsid w:val="001477D3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0861"/>
    <w:rsid w:val="001D2317"/>
    <w:rsid w:val="001D3223"/>
    <w:rsid w:val="001D33EF"/>
    <w:rsid w:val="001D5AB3"/>
    <w:rsid w:val="001E0519"/>
    <w:rsid w:val="001E0829"/>
    <w:rsid w:val="001E1320"/>
    <w:rsid w:val="001E556A"/>
    <w:rsid w:val="001F0230"/>
    <w:rsid w:val="001F05CE"/>
    <w:rsid w:val="001F1905"/>
    <w:rsid w:val="001F4A65"/>
    <w:rsid w:val="0020152C"/>
    <w:rsid w:val="00205C45"/>
    <w:rsid w:val="00206709"/>
    <w:rsid w:val="0021035B"/>
    <w:rsid w:val="00211153"/>
    <w:rsid w:val="00212CE3"/>
    <w:rsid w:val="00220EF8"/>
    <w:rsid w:val="00224DE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208D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8E9"/>
    <w:rsid w:val="00322FD1"/>
    <w:rsid w:val="00327F09"/>
    <w:rsid w:val="00332700"/>
    <w:rsid w:val="003358BD"/>
    <w:rsid w:val="00344E88"/>
    <w:rsid w:val="00345D80"/>
    <w:rsid w:val="003471D4"/>
    <w:rsid w:val="00350BF1"/>
    <w:rsid w:val="00353C49"/>
    <w:rsid w:val="003540B1"/>
    <w:rsid w:val="00354852"/>
    <w:rsid w:val="003557E9"/>
    <w:rsid w:val="00355F10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242F"/>
    <w:rsid w:val="003A3170"/>
    <w:rsid w:val="003A360E"/>
    <w:rsid w:val="003D17FF"/>
    <w:rsid w:val="003D2871"/>
    <w:rsid w:val="003D2981"/>
    <w:rsid w:val="003D54D4"/>
    <w:rsid w:val="003D5B83"/>
    <w:rsid w:val="003E5F0C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2EBD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5D33"/>
    <w:rsid w:val="00456B53"/>
    <w:rsid w:val="0046286E"/>
    <w:rsid w:val="004673A2"/>
    <w:rsid w:val="00471234"/>
    <w:rsid w:val="00472250"/>
    <w:rsid w:val="004729D5"/>
    <w:rsid w:val="004733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1CBD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581"/>
    <w:rsid w:val="00535CA4"/>
    <w:rsid w:val="00540BA3"/>
    <w:rsid w:val="005476F6"/>
    <w:rsid w:val="00551D72"/>
    <w:rsid w:val="005540B6"/>
    <w:rsid w:val="005552C3"/>
    <w:rsid w:val="00556F6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73C54"/>
    <w:rsid w:val="00573CFF"/>
    <w:rsid w:val="0058136C"/>
    <w:rsid w:val="005837B0"/>
    <w:rsid w:val="00594EF5"/>
    <w:rsid w:val="005A005B"/>
    <w:rsid w:val="005A0E53"/>
    <w:rsid w:val="005A1078"/>
    <w:rsid w:val="005A4658"/>
    <w:rsid w:val="005A496B"/>
    <w:rsid w:val="005B28C1"/>
    <w:rsid w:val="005B3847"/>
    <w:rsid w:val="005B6344"/>
    <w:rsid w:val="005C1C74"/>
    <w:rsid w:val="005C2E48"/>
    <w:rsid w:val="005C3F23"/>
    <w:rsid w:val="005D2B79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5AB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E6F14"/>
    <w:rsid w:val="006F1B21"/>
    <w:rsid w:val="006F21E8"/>
    <w:rsid w:val="006F78D5"/>
    <w:rsid w:val="0070091B"/>
    <w:rsid w:val="00702F31"/>
    <w:rsid w:val="007048AC"/>
    <w:rsid w:val="00705DFD"/>
    <w:rsid w:val="00726338"/>
    <w:rsid w:val="00726AD5"/>
    <w:rsid w:val="00733C7D"/>
    <w:rsid w:val="00740761"/>
    <w:rsid w:val="00743C3C"/>
    <w:rsid w:val="00745F77"/>
    <w:rsid w:val="007464DE"/>
    <w:rsid w:val="00751D98"/>
    <w:rsid w:val="007529EA"/>
    <w:rsid w:val="00755A45"/>
    <w:rsid w:val="00760CDC"/>
    <w:rsid w:val="00764D0D"/>
    <w:rsid w:val="00777C53"/>
    <w:rsid w:val="00786E92"/>
    <w:rsid w:val="0079252E"/>
    <w:rsid w:val="007933F1"/>
    <w:rsid w:val="007A5F52"/>
    <w:rsid w:val="007B090A"/>
    <w:rsid w:val="007B2FFB"/>
    <w:rsid w:val="007B6765"/>
    <w:rsid w:val="007D3276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AA8"/>
    <w:rsid w:val="00803C2B"/>
    <w:rsid w:val="00811945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5F2A"/>
    <w:rsid w:val="00907697"/>
    <w:rsid w:val="00907813"/>
    <w:rsid w:val="00910A69"/>
    <w:rsid w:val="009138A0"/>
    <w:rsid w:val="0091424C"/>
    <w:rsid w:val="00917DE4"/>
    <w:rsid w:val="00920905"/>
    <w:rsid w:val="00922B85"/>
    <w:rsid w:val="00924B0A"/>
    <w:rsid w:val="00930CAC"/>
    <w:rsid w:val="00930CDC"/>
    <w:rsid w:val="00931E45"/>
    <w:rsid w:val="00933188"/>
    <w:rsid w:val="00935AF9"/>
    <w:rsid w:val="009403A5"/>
    <w:rsid w:val="009426F4"/>
    <w:rsid w:val="009500DC"/>
    <w:rsid w:val="009516CF"/>
    <w:rsid w:val="00951923"/>
    <w:rsid w:val="00966709"/>
    <w:rsid w:val="009718D6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F67A9"/>
    <w:rsid w:val="009F7A61"/>
    <w:rsid w:val="00A00B67"/>
    <w:rsid w:val="00A11800"/>
    <w:rsid w:val="00A11C16"/>
    <w:rsid w:val="00A1423E"/>
    <w:rsid w:val="00A14C06"/>
    <w:rsid w:val="00A17664"/>
    <w:rsid w:val="00A20FAF"/>
    <w:rsid w:val="00A24520"/>
    <w:rsid w:val="00A25D7F"/>
    <w:rsid w:val="00A2781A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67C41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0BCA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3F31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614F1"/>
    <w:rsid w:val="00B6673A"/>
    <w:rsid w:val="00B772A2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4CBD"/>
    <w:rsid w:val="00C05AAF"/>
    <w:rsid w:val="00C118C7"/>
    <w:rsid w:val="00C20877"/>
    <w:rsid w:val="00C20E7B"/>
    <w:rsid w:val="00C21456"/>
    <w:rsid w:val="00C24D03"/>
    <w:rsid w:val="00C25E61"/>
    <w:rsid w:val="00C30DAA"/>
    <w:rsid w:val="00C35A1B"/>
    <w:rsid w:val="00C413F3"/>
    <w:rsid w:val="00C53CE6"/>
    <w:rsid w:val="00C54EFF"/>
    <w:rsid w:val="00C55D03"/>
    <w:rsid w:val="00C601C2"/>
    <w:rsid w:val="00C63548"/>
    <w:rsid w:val="00C63F96"/>
    <w:rsid w:val="00C65450"/>
    <w:rsid w:val="00C677AF"/>
    <w:rsid w:val="00C67E59"/>
    <w:rsid w:val="00C72078"/>
    <w:rsid w:val="00C72B8B"/>
    <w:rsid w:val="00C72CB5"/>
    <w:rsid w:val="00C762EC"/>
    <w:rsid w:val="00C76D4F"/>
    <w:rsid w:val="00C805BC"/>
    <w:rsid w:val="00C826B9"/>
    <w:rsid w:val="00C840FA"/>
    <w:rsid w:val="00C959CA"/>
    <w:rsid w:val="00C95D16"/>
    <w:rsid w:val="00CA2AB4"/>
    <w:rsid w:val="00CB0100"/>
    <w:rsid w:val="00CB04D2"/>
    <w:rsid w:val="00CB53F8"/>
    <w:rsid w:val="00CD7EFE"/>
    <w:rsid w:val="00CE0C66"/>
    <w:rsid w:val="00CE247B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5FBA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2D38"/>
    <w:rsid w:val="00DE5758"/>
    <w:rsid w:val="00DE5FCF"/>
    <w:rsid w:val="00DF0D19"/>
    <w:rsid w:val="00DF185F"/>
    <w:rsid w:val="00DF2EE9"/>
    <w:rsid w:val="00DF6FD8"/>
    <w:rsid w:val="00E02514"/>
    <w:rsid w:val="00E04FB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E29DF"/>
    <w:rsid w:val="00EE4120"/>
    <w:rsid w:val="00EF11B6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1654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3941"/>
    <w:rsid w:val="00F644FF"/>
    <w:rsid w:val="00F65ABA"/>
    <w:rsid w:val="00F65E15"/>
    <w:rsid w:val="00F7242E"/>
    <w:rsid w:val="00F74B33"/>
    <w:rsid w:val="00F76768"/>
    <w:rsid w:val="00F810DD"/>
    <w:rsid w:val="00F90A90"/>
    <w:rsid w:val="00F95E2F"/>
    <w:rsid w:val="00F96DEB"/>
    <w:rsid w:val="00FA1872"/>
    <w:rsid w:val="00FA4F34"/>
    <w:rsid w:val="00FA7FF2"/>
    <w:rsid w:val="00FB2590"/>
    <w:rsid w:val="00FC7766"/>
    <w:rsid w:val="00FD3B0E"/>
    <w:rsid w:val="00FD55D5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511EC"/>
    <w:rsid w:val="00062729"/>
    <w:rsid w:val="00103BC9"/>
    <w:rsid w:val="00122C67"/>
    <w:rsid w:val="00146151"/>
    <w:rsid w:val="001976ED"/>
    <w:rsid w:val="00204A7F"/>
    <w:rsid w:val="002B514B"/>
    <w:rsid w:val="002C0C03"/>
    <w:rsid w:val="00311B0D"/>
    <w:rsid w:val="003A131F"/>
    <w:rsid w:val="003F5801"/>
    <w:rsid w:val="004817CD"/>
    <w:rsid w:val="004F546D"/>
    <w:rsid w:val="00560392"/>
    <w:rsid w:val="0058307F"/>
    <w:rsid w:val="005F53B2"/>
    <w:rsid w:val="006954E5"/>
    <w:rsid w:val="00697614"/>
    <w:rsid w:val="006B7FA8"/>
    <w:rsid w:val="00791C47"/>
    <w:rsid w:val="008211B5"/>
    <w:rsid w:val="00874653"/>
    <w:rsid w:val="008D1F72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B49A9"/>
    <w:rsid w:val="00E2593E"/>
    <w:rsid w:val="00EC59D9"/>
    <w:rsid w:val="00F7350A"/>
    <w:rsid w:val="00F83B1F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3CA9B1-5CC4-4DCB-BBA8-0165D02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SCE17HC035</vt:lpstr>
    </vt:vector>
  </TitlesOfParts>
  <Company>Southern California Edison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SCE17HC035</dc:title>
  <dc:creator>Jim Wyatt (PG&amp;E);Jason Wang (SCE)</dc:creator>
  <cp:lastModifiedBy>Ajay Wadhera</cp:lastModifiedBy>
  <cp:revision>3</cp:revision>
  <dcterms:created xsi:type="dcterms:W3CDTF">2018-02-13T18:51:00Z</dcterms:created>
  <dcterms:modified xsi:type="dcterms:W3CDTF">2018-02-13T18:52:00Z</dcterms:modified>
  <cp:contentStatus>Revision 1</cp:contentStatus>
</cp:coreProperties>
</file>