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10E39E46"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54422B">
            <w:t>SCE13RN024</w:t>
          </w:r>
        </w:sdtContent>
      </w:sdt>
    </w:p>
    <w:bookmarkEnd w:id="0"/>
    <w:p w14:paraId="7601CE2F" w14:textId="29BFCE50" w:rsidR="00DA690B" w:rsidRPr="00500C4E" w:rsidRDefault="00DA0918"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5E5377" w:rsidRPr="00500C4E">
            <w:rPr>
              <w:rStyle w:val="CaptionChar"/>
              <w:rFonts w:asciiTheme="minorHAnsi" w:hAnsiTheme="minorHAnsi" w:cstheme="minorHAnsi"/>
              <w:b/>
              <w:bCs w:val="0"/>
              <w:sz w:val="48"/>
              <w:szCs w:val="48"/>
            </w:rPr>
            <w:t xml:space="preserve">Revision </w:t>
          </w:r>
          <w:r w:rsidR="005E5377">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DA0918"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195C0C7" w:rsidR="00DA690B" w:rsidRPr="00500C4E" w:rsidRDefault="00FC140D" w:rsidP="00DA690B">
      <w:pPr>
        <w:rPr>
          <w:rFonts w:cstheme="minorHAnsi"/>
          <w:b/>
          <w:sz w:val="72"/>
          <w:szCs w:val="72"/>
        </w:rPr>
      </w:pPr>
      <w:r>
        <w:rPr>
          <w:rFonts w:cstheme="minorHAnsi"/>
          <w:b/>
          <w:sz w:val="72"/>
          <w:szCs w:val="72"/>
        </w:rPr>
        <w:t>Refrigerated Storage Auto Closer</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54422B" w:rsidRPr="00500C4E" w14:paraId="4D3A4AB5" w14:textId="77777777" w:rsidTr="00920905">
        <w:trPr>
          <w:trHeight w:val="465"/>
        </w:trPr>
        <w:tc>
          <w:tcPr>
            <w:tcW w:w="1875" w:type="pct"/>
          </w:tcPr>
          <w:p w14:paraId="4D8DADAE" w14:textId="129EB9BE" w:rsidR="0054422B" w:rsidRPr="00920905" w:rsidRDefault="0054422B" w:rsidP="0054422B">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78DC59A1" w14:textId="77777777" w:rsidR="0054422B" w:rsidRDefault="0054422B" w:rsidP="0054422B">
            <w:pPr>
              <w:rPr>
                <w:rFonts w:cs="Arial"/>
                <w:bCs/>
                <w:szCs w:val="20"/>
              </w:rPr>
            </w:pPr>
            <w:r>
              <w:rPr>
                <w:rFonts w:cs="Arial"/>
                <w:szCs w:val="20"/>
              </w:rPr>
              <w:t>RF-16925: Main Cooler Door Auto Closer</w:t>
            </w:r>
          </w:p>
          <w:p w14:paraId="4F4CB7F6" w14:textId="3867764A" w:rsidR="0054422B" w:rsidRPr="00500C4E" w:rsidRDefault="0054422B" w:rsidP="0054422B">
            <w:pPr>
              <w:rPr>
                <w:rFonts w:cs="Arial"/>
                <w:bCs/>
                <w:color w:val="FF0000"/>
                <w:szCs w:val="20"/>
              </w:rPr>
            </w:pPr>
            <w:r>
              <w:rPr>
                <w:rFonts w:cs="Arial"/>
                <w:szCs w:val="20"/>
              </w:rPr>
              <w:t>RF-32156: Main Freezer Door Auto Closer</w:t>
            </w:r>
          </w:p>
        </w:tc>
      </w:tr>
      <w:tr w:rsidR="0054422B" w:rsidRPr="00500C4E" w14:paraId="63B310F0" w14:textId="77777777" w:rsidTr="00920905">
        <w:trPr>
          <w:trHeight w:val="465"/>
        </w:trPr>
        <w:tc>
          <w:tcPr>
            <w:tcW w:w="1875" w:type="pct"/>
          </w:tcPr>
          <w:p w14:paraId="5050E2A3" w14:textId="2CBF1387" w:rsidR="0054422B" w:rsidRPr="00500C4E" w:rsidRDefault="0054422B" w:rsidP="0054422B">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3738D0D8" w:rsidR="0054422B" w:rsidRPr="00500C4E" w:rsidRDefault="0054422B" w:rsidP="0054422B">
            <w:pPr>
              <w:rPr>
                <w:rFonts w:cs="Arial"/>
                <w:color w:val="FF0000"/>
                <w:szCs w:val="20"/>
              </w:rPr>
            </w:pPr>
            <w:r w:rsidRPr="00D14123">
              <w:rPr>
                <w:rFonts w:cstheme="minorHAnsi"/>
                <w:szCs w:val="20"/>
              </w:rPr>
              <w:t xml:space="preserve">Install automatic door closer on walk-in freezer </w:t>
            </w:r>
            <w:r>
              <w:rPr>
                <w:rFonts w:cstheme="minorHAnsi"/>
                <w:szCs w:val="20"/>
              </w:rPr>
              <w:t xml:space="preserve">or cooler </w:t>
            </w:r>
            <w:r w:rsidRPr="00D14123">
              <w:rPr>
                <w:rFonts w:cstheme="minorHAnsi"/>
                <w:szCs w:val="20"/>
              </w:rPr>
              <w:t>doors</w:t>
            </w:r>
          </w:p>
        </w:tc>
      </w:tr>
      <w:tr w:rsidR="0054422B" w:rsidRPr="00500C4E" w14:paraId="085771EF" w14:textId="77777777" w:rsidTr="00920905">
        <w:trPr>
          <w:trHeight w:val="465"/>
        </w:trPr>
        <w:tc>
          <w:tcPr>
            <w:tcW w:w="1875" w:type="pct"/>
          </w:tcPr>
          <w:p w14:paraId="679DB8A0" w14:textId="3D691398" w:rsidR="0054422B" w:rsidRPr="00500C4E" w:rsidRDefault="0054422B" w:rsidP="0054422B">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C1E6619" w:rsidR="0054422B" w:rsidRPr="00500C4E" w:rsidRDefault="0054422B" w:rsidP="0054422B">
            <w:pPr>
              <w:rPr>
                <w:rFonts w:cs="Arial"/>
                <w:color w:val="FF0000"/>
                <w:szCs w:val="20"/>
              </w:rPr>
            </w:pPr>
            <w:r>
              <w:rPr>
                <w:rFonts w:cstheme="minorHAnsi"/>
                <w:szCs w:val="20"/>
              </w:rPr>
              <w:t xml:space="preserve">Existing </w:t>
            </w:r>
            <w:r w:rsidRPr="00D14123">
              <w:rPr>
                <w:rFonts w:cstheme="minorHAnsi"/>
                <w:szCs w:val="20"/>
              </w:rPr>
              <w:t>walk-in freezer</w:t>
            </w:r>
            <w:r>
              <w:rPr>
                <w:rFonts w:cstheme="minorHAnsi"/>
                <w:szCs w:val="20"/>
              </w:rPr>
              <w:t xml:space="preserve">s or coolers without an automatic door closer </w:t>
            </w:r>
          </w:p>
        </w:tc>
      </w:tr>
      <w:tr w:rsidR="0054422B" w:rsidRPr="00500C4E" w14:paraId="5C218003" w14:textId="77777777" w:rsidTr="00920905">
        <w:trPr>
          <w:trHeight w:val="465"/>
        </w:trPr>
        <w:tc>
          <w:tcPr>
            <w:tcW w:w="1875" w:type="pct"/>
          </w:tcPr>
          <w:p w14:paraId="1DBA889C" w14:textId="032192ED" w:rsidR="0054422B" w:rsidRPr="00500C4E" w:rsidRDefault="0054422B" w:rsidP="0054422B">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6273B15" w:rsidR="0054422B" w:rsidRPr="00500C4E" w:rsidRDefault="0054422B" w:rsidP="0054422B">
            <w:pPr>
              <w:rPr>
                <w:rFonts w:cs="Arial"/>
                <w:color w:val="FF0000"/>
                <w:szCs w:val="20"/>
              </w:rPr>
            </w:pPr>
            <w:r>
              <w:rPr>
                <w:rFonts w:cs="Arial"/>
                <w:szCs w:val="20"/>
              </w:rPr>
              <w:t>Per unit (Freezer or Cooler)</w:t>
            </w:r>
          </w:p>
        </w:tc>
      </w:tr>
      <w:tr w:rsidR="0054422B" w:rsidRPr="00500C4E" w14:paraId="66C8B424" w14:textId="77777777" w:rsidTr="00920905">
        <w:trPr>
          <w:trHeight w:val="465"/>
        </w:trPr>
        <w:tc>
          <w:tcPr>
            <w:tcW w:w="1875" w:type="pct"/>
          </w:tcPr>
          <w:p w14:paraId="0C38E296" w14:textId="625EE0BE" w:rsidR="0054422B" w:rsidRPr="00920905" w:rsidRDefault="0054422B" w:rsidP="0054422B">
            <w:pPr>
              <w:rPr>
                <w:rStyle w:val="Strong1"/>
                <w:szCs w:val="20"/>
              </w:rPr>
            </w:pPr>
            <w:r w:rsidRPr="00500C4E">
              <w:rPr>
                <w:rStyle w:val="Strong"/>
                <w:rFonts w:asciiTheme="minorHAnsi" w:hAnsiTheme="minorHAnsi"/>
                <w:sz w:val="20"/>
                <w:szCs w:val="20"/>
              </w:rPr>
              <w:t>Energy Savings</w:t>
            </w:r>
          </w:p>
        </w:tc>
        <w:tc>
          <w:tcPr>
            <w:tcW w:w="3125" w:type="pct"/>
          </w:tcPr>
          <w:p w14:paraId="7D5952C1" w14:textId="2AB581DC" w:rsidR="0054422B" w:rsidRPr="00500C4E" w:rsidRDefault="0054422B" w:rsidP="0054422B">
            <w:pPr>
              <w:rPr>
                <w:rFonts w:cs="Arial"/>
                <w:szCs w:val="20"/>
              </w:rPr>
            </w:pPr>
            <w:r w:rsidRPr="00C9159F">
              <w:rPr>
                <w:rFonts w:cs="Arial"/>
                <w:szCs w:val="20"/>
              </w:rPr>
              <w:t>Refer to Excel Calculation Attachment</w:t>
            </w:r>
          </w:p>
        </w:tc>
      </w:tr>
      <w:tr w:rsidR="0054422B" w:rsidRPr="00500C4E" w14:paraId="3432D116" w14:textId="77777777" w:rsidTr="00920905">
        <w:trPr>
          <w:trHeight w:val="465"/>
        </w:trPr>
        <w:tc>
          <w:tcPr>
            <w:tcW w:w="1875" w:type="pct"/>
          </w:tcPr>
          <w:p w14:paraId="3CB3B700" w14:textId="30D3563F" w:rsidR="0054422B" w:rsidRPr="00500C4E" w:rsidRDefault="0054422B" w:rsidP="0054422B">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0F7D418D" w:rsidR="0054422B" w:rsidRPr="00500C4E" w:rsidRDefault="0054422B" w:rsidP="0054422B">
            <w:pPr>
              <w:rPr>
                <w:rFonts w:cs="Arial"/>
                <w:szCs w:val="20"/>
              </w:rPr>
            </w:pPr>
            <w:r w:rsidRPr="00C9159F">
              <w:rPr>
                <w:rFonts w:cs="Arial"/>
                <w:szCs w:val="20"/>
              </w:rPr>
              <w:t>Refer to Excel Calculation Attachment</w:t>
            </w:r>
          </w:p>
        </w:tc>
      </w:tr>
      <w:tr w:rsidR="0054422B" w:rsidRPr="00500C4E" w14:paraId="2D16677E" w14:textId="77777777" w:rsidTr="00920905">
        <w:trPr>
          <w:trHeight w:val="465"/>
        </w:trPr>
        <w:tc>
          <w:tcPr>
            <w:tcW w:w="1875" w:type="pct"/>
          </w:tcPr>
          <w:p w14:paraId="1C8BF889" w14:textId="6745F31A" w:rsidR="0054422B" w:rsidRPr="00500C4E" w:rsidRDefault="0054422B" w:rsidP="0054422B">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1C5E7BCA" w:rsidR="0054422B" w:rsidRPr="00500C4E" w:rsidRDefault="0054422B" w:rsidP="0054422B">
            <w:pPr>
              <w:rPr>
                <w:rFonts w:cs="Arial"/>
                <w:szCs w:val="20"/>
              </w:rPr>
            </w:pPr>
            <w:r w:rsidRPr="00C9159F">
              <w:rPr>
                <w:rFonts w:cs="Arial"/>
                <w:szCs w:val="20"/>
              </w:rPr>
              <w:t>Refer to Excel Calculation Attachment</w:t>
            </w:r>
          </w:p>
        </w:tc>
      </w:tr>
      <w:tr w:rsidR="0054422B" w:rsidRPr="00500C4E" w14:paraId="466E1409" w14:textId="77777777" w:rsidTr="00920905">
        <w:trPr>
          <w:trHeight w:val="465"/>
        </w:trPr>
        <w:tc>
          <w:tcPr>
            <w:tcW w:w="1875" w:type="pct"/>
          </w:tcPr>
          <w:p w14:paraId="4F8D0A97" w14:textId="25FD4E84" w:rsidR="0054422B" w:rsidRPr="00500C4E" w:rsidRDefault="0054422B" w:rsidP="0054422B">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5D9D71B5" w14:textId="77777777" w:rsidR="003D11D5" w:rsidRDefault="003D11D5" w:rsidP="0054422B">
            <w:pPr>
              <w:rPr>
                <w:rFonts w:cstheme="minorHAnsi"/>
                <w:szCs w:val="20"/>
              </w:rPr>
            </w:pPr>
            <w:r>
              <w:rPr>
                <w:rFonts w:cstheme="minorHAnsi"/>
                <w:szCs w:val="20"/>
              </w:rPr>
              <w:t xml:space="preserve">EUL ID: </w:t>
            </w:r>
            <w:proofErr w:type="spellStart"/>
            <w:r>
              <w:rPr>
                <w:rFonts w:cstheme="minorHAnsi"/>
                <w:szCs w:val="20"/>
              </w:rPr>
              <w:t>GrocWlkIn-DrClsr</w:t>
            </w:r>
            <w:proofErr w:type="spellEnd"/>
          </w:p>
          <w:p w14:paraId="70DC1712" w14:textId="335C5410" w:rsidR="0054422B" w:rsidRPr="00500C4E" w:rsidRDefault="003D11D5" w:rsidP="003D11D5">
            <w:pPr>
              <w:rPr>
                <w:rFonts w:cs="Arial"/>
                <w:color w:val="FF0000"/>
                <w:szCs w:val="20"/>
              </w:rPr>
            </w:pPr>
            <w:r>
              <w:rPr>
                <w:rFonts w:cstheme="minorHAnsi"/>
                <w:szCs w:val="20"/>
              </w:rPr>
              <w:t>EUL 2.7</w:t>
            </w:r>
            <w:r w:rsidR="0054422B">
              <w:rPr>
                <w:rFonts w:cstheme="minorHAnsi"/>
                <w:szCs w:val="20"/>
              </w:rPr>
              <w:t xml:space="preserve"> years</w:t>
            </w:r>
          </w:p>
        </w:tc>
      </w:tr>
      <w:tr w:rsidR="0054422B" w:rsidRPr="00500C4E" w14:paraId="6FFAAB3B" w14:textId="77777777" w:rsidTr="00920905">
        <w:trPr>
          <w:trHeight w:val="465"/>
        </w:trPr>
        <w:tc>
          <w:tcPr>
            <w:tcW w:w="1875" w:type="pct"/>
          </w:tcPr>
          <w:p w14:paraId="080378E9" w14:textId="7C2015E0" w:rsidR="0054422B" w:rsidRPr="00500C4E" w:rsidRDefault="0054422B" w:rsidP="0054422B">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567408C2" w:rsidR="0054422B" w:rsidRPr="00500C4E" w:rsidRDefault="0054422B" w:rsidP="0054422B">
            <w:pPr>
              <w:rPr>
                <w:rFonts w:cs="Arial"/>
                <w:color w:val="FF0000"/>
                <w:szCs w:val="20"/>
              </w:rPr>
            </w:pPr>
            <w:r>
              <w:rPr>
                <w:rFonts w:cs="Arial"/>
                <w:szCs w:val="20"/>
              </w:rPr>
              <w:t>Retrofit Add-On (REA</w:t>
            </w:r>
            <w:r w:rsidRPr="00C9159F">
              <w:rPr>
                <w:rFonts w:cs="Arial"/>
                <w:szCs w:val="20"/>
              </w:rPr>
              <w:t xml:space="preserve">) </w:t>
            </w:r>
          </w:p>
        </w:tc>
      </w:tr>
      <w:tr w:rsidR="0054422B" w:rsidRPr="00500C4E" w14:paraId="2EA80FC2" w14:textId="77777777" w:rsidTr="00920905">
        <w:trPr>
          <w:trHeight w:val="465"/>
        </w:trPr>
        <w:tc>
          <w:tcPr>
            <w:tcW w:w="1875" w:type="pct"/>
          </w:tcPr>
          <w:p w14:paraId="7E87F403" w14:textId="5683C17E" w:rsidR="0054422B" w:rsidRPr="00500C4E" w:rsidRDefault="0054422B" w:rsidP="0054422B">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70D2956E" w14:textId="60EC3D50" w:rsidR="0054422B" w:rsidRDefault="00126163" w:rsidP="0054422B">
            <w:pPr>
              <w:rPr>
                <w:rFonts w:cstheme="minorHAnsi"/>
                <w:szCs w:val="20"/>
              </w:rPr>
            </w:pPr>
            <w:r w:rsidRPr="00550FB9">
              <w:rPr>
                <w:rFonts w:cstheme="minorHAnsi"/>
                <w:szCs w:val="20"/>
              </w:rPr>
              <w:t>Com-Default&gt;2yrs</w:t>
            </w:r>
            <w:r w:rsidRPr="00A614FA">
              <w:rPr>
                <w:rFonts w:cstheme="minorHAnsi"/>
                <w:szCs w:val="20"/>
              </w:rPr>
              <w:t xml:space="preserve"> </w:t>
            </w:r>
            <w:r>
              <w:rPr>
                <w:rFonts w:cstheme="minorHAnsi"/>
                <w:szCs w:val="20"/>
              </w:rPr>
              <w:t xml:space="preserve">, </w:t>
            </w:r>
            <w:proofErr w:type="spellStart"/>
            <w:r>
              <w:rPr>
                <w:rFonts w:cstheme="minorHAnsi"/>
                <w:szCs w:val="20"/>
              </w:rPr>
              <w:t>Agric</w:t>
            </w:r>
            <w:proofErr w:type="spellEnd"/>
            <w:r w:rsidRPr="00550FB9">
              <w:rPr>
                <w:rFonts w:cstheme="minorHAnsi"/>
                <w:szCs w:val="20"/>
              </w:rPr>
              <w:t>-Default&gt;2yrs</w:t>
            </w:r>
            <w:r w:rsidRPr="00A614FA">
              <w:rPr>
                <w:rFonts w:cstheme="minorHAnsi"/>
                <w:szCs w:val="20"/>
              </w:rPr>
              <w:t xml:space="preserve"> </w:t>
            </w:r>
            <w:r>
              <w:rPr>
                <w:rFonts w:cstheme="minorHAnsi"/>
                <w:szCs w:val="20"/>
              </w:rPr>
              <w:t xml:space="preserve">, and </w:t>
            </w:r>
            <w:proofErr w:type="spellStart"/>
            <w:r>
              <w:rPr>
                <w:rFonts w:cstheme="minorHAnsi"/>
                <w:szCs w:val="20"/>
              </w:rPr>
              <w:t>Ind</w:t>
            </w:r>
            <w:proofErr w:type="spellEnd"/>
            <w:r w:rsidRPr="00550FB9">
              <w:rPr>
                <w:rFonts w:cstheme="minorHAnsi"/>
                <w:szCs w:val="20"/>
              </w:rPr>
              <w:t>-Default&gt;2yrs</w:t>
            </w:r>
            <w:r w:rsidRPr="00A614FA">
              <w:rPr>
                <w:rFonts w:cstheme="minorHAnsi"/>
                <w:szCs w:val="20"/>
              </w:rPr>
              <w:t xml:space="preserve"> </w:t>
            </w:r>
            <w:r>
              <w:rPr>
                <w:rFonts w:cstheme="minorHAnsi"/>
                <w:szCs w:val="20"/>
              </w:rPr>
              <w:t xml:space="preserve">= </w:t>
            </w:r>
            <w:r w:rsidR="0054422B" w:rsidRPr="00A614FA">
              <w:rPr>
                <w:rFonts w:cstheme="minorHAnsi"/>
                <w:szCs w:val="20"/>
              </w:rPr>
              <w:t>0.6</w:t>
            </w:r>
            <w:r w:rsidR="00620726">
              <w:rPr>
                <w:rFonts w:cstheme="minorHAnsi"/>
                <w:szCs w:val="20"/>
              </w:rPr>
              <w:t>0</w:t>
            </w:r>
          </w:p>
          <w:p w14:paraId="40A9016A" w14:textId="0AACA0E6" w:rsidR="00126163" w:rsidRPr="00500C4E" w:rsidRDefault="00126163" w:rsidP="0054422B">
            <w:pPr>
              <w:rPr>
                <w:rFonts w:cs="Arial"/>
                <w:color w:val="FF0000"/>
                <w:szCs w:val="20"/>
              </w:rPr>
            </w:pPr>
            <w:r w:rsidRPr="00053B17">
              <w:rPr>
                <w:rFonts w:cstheme="minorHAnsi"/>
                <w:szCs w:val="20"/>
              </w:rPr>
              <w:t>Com-Default-HTR-di</w:t>
            </w:r>
            <w:r>
              <w:rPr>
                <w:rFonts w:cstheme="minorHAnsi"/>
                <w:szCs w:val="20"/>
              </w:rPr>
              <w:t xml:space="preserve">, </w:t>
            </w:r>
            <w:proofErr w:type="spellStart"/>
            <w:r>
              <w:rPr>
                <w:rFonts w:cstheme="minorHAnsi"/>
                <w:szCs w:val="20"/>
              </w:rPr>
              <w:t>Agricult</w:t>
            </w:r>
            <w:proofErr w:type="spellEnd"/>
            <w:r w:rsidRPr="00053B17">
              <w:rPr>
                <w:rFonts w:cstheme="minorHAnsi"/>
                <w:szCs w:val="20"/>
              </w:rPr>
              <w:t>-Default-HTR-di</w:t>
            </w:r>
            <w:r>
              <w:rPr>
                <w:rFonts w:cstheme="minorHAnsi"/>
                <w:szCs w:val="20"/>
              </w:rPr>
              <w:t xml:space="preserve">, and </w:t>
            </w:r>
            <w:proofErr w:type="spellStart"/>
            <w:r>
              <w:rPr>
                <w:rFonts w:cstheme="minorHAnsi"/>
                <w:szCs w:val="20"/>
              </w:rPr>
              <w:t>Ind</w:t>
            </w:r>
            <w:proofErr w:type="spellEnd"/>
            <w:r w:rsidRPr="00053B17">
              <w:rPr>
                <w:rFonts w:cstheme="minorHAnsi"/>
                <w:szCs w:val="20"/>
              </w:rPr>
              <w:t>-Default-HTR-di</w:t>
            </w:r>
            <w:r>
              <w:rPr>
                <w:rFonts w:cstheme="minorHAnsi"/>
                <w:szCs w:val="20"/>
              </w:rPr>
              <w:t xml:space="preserve"> = 0.85</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081"/>
        <w:gridCol w:w="1475"/>
        <w:gridCol w:w="6270"/>
      </w:tblGrid>
      <w:tr w:rsidR="003845E5" w:rsidRPr="00500C4E" w14:paraId="5AFD7FBC" w14:textId="77777777" w:rsidTr="00AC2AB9">
        <w:trPr>
          <w:trHeight w:val="20"/>
        </w:trPr>
        <w:tc>
          <w:tcPr>
            <w:tcW w:w="283" w:type="pct"/>
            <w:shd w:val="clear" w:color="auto" w:fill="D9D9D9" w:themeFill="background1" w:themeFillShade="D9"/>
          </w:tcPr>
          <w:p w14:paraId="52E1F882" w14:textId="5B461D80" w:rsidR="00933188" w:rsidRPr="00500C4E" w:rsidRDefault="003845E5" w:rsidP="00AC2AB9">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AC2AB9">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AC2AB9">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AC2AB9">
            <w:pPr>
              <w:rPr>
                <w:rFonts w:cstheme="minorHAnsi"/>
                <w:b/>
                <w:bCs/>
                <w:szCs w:val="20"/>
              </w:rPr>
            </w:pPr>
            <w:r w:rsidRPr="00920905">
              <w:rPr>
                <w:rFonts w:cstheme="minorHAnsi"/>
                <w:b/>
                <w:szCs w:val="20"/>
              </w:rPr>
              <w:t>Summary of Changes</w:t>
            </w:r>
          </w:p>
        </w:tc>
      </w:tr>
      <w:tr w:rsidR="0054422B" w:rsidRPr="00500C4E" w14:paraId="0F8D645E" w14:textId="77777777" w:rsidTr="00AC2AB9">
        <w:trPr>
          <w:trHeight w:val="20"/>
        </w:trPr>
        <w:tc>
          <w:tcPr>
            <w:tcW w:w="283" w:type="pct"/>
          </w:tcPr>
          <w:p w14:paraId="4A1A2996" w14:textId="77777777" w:rsidR="0054422B" w:rsidRPr="00920905" w:rsidRDefault="0054422B" w:rsidP="00AC2AB9">
            <w:pPr>
              <w:rPr>
                <w:rFonts w:cstheme="minorHAnsi"/>
                <w:color w:val="FF0000"/>
                <w:szCs w:val="20"/>
              </w:rPr>
            </w:pPr>
            <w:r w:rsidRPr="0054422B">
              <w:rPr>
                <w:rFonts w:cstheme="minorHAnsi"/>
                <w:szCs w:val="20"/>
              </w:rPr>
              <w:t>0</w:t>
            </w:r>
          </w:p>
        </w:tc>
        <w:tc>
          <w:tcPr>
            <w:tcW w:w="510" w:type="pct"/>
          </w:tcPr>
          <w:p w14:paraId="68BA349C" w14:textId="0B217DA1" w:rsidR="0054422B" w:rsidRPr="00920905" w:rsidRDefault="0054422B" w:rsidP="00AC2AB9">
            <w:pPr>
              <w:rPr>
                <w:rFonts w:cstheme="minorHAnsi"/>
                <w:color w:val="FF0000"/>
                <w:szCs w:val="20"/>
              </w:rPr>
            </w:pPr>
            <w:r>
              <w:rPr>
                <w:rFonts w:cstheme="minorHAnsi"/>
                <w:szCs w:val="20"/>
              </w:rPr>
              <w:t>6/18/2013</w:t>
            </w:r>
          </w:p>
        </w:tc>
        <w:tc>
          <w:tcPr>
            <w:tcW w:w="744" w:type="pct"/>
          </w:tcPr>
          <w:p w14:paraId="4A812BB3" w14:textId="294A77F7" w:rsidR="0054422B" w:rsidRPr="00920905" w:rsidRDefault="0054422B" w:rsidP="00AC2AB9">
            <w:pPr>
              <w:rPr>
                <w:rFonts w:cstheme="minorHAnsi"/>
                <w:color w:val="FF0000"/>
                <w:szCs w:val="20"/>
              </w:rPr>
            </w:pPr>
            <w:r>
              <w:rPr>
                <w:rFonts w:cstheme="minorHAnsi"/>
                <w:szCs w:val="20"/>
              </w:rPr>
              <w:t>Thomas C. Tseng</w:t>
            </w:r>
            <w:r w:rsidRPr="009725DE">
              <w:rPr>
                <w:rFonts w:cstheme="minorHAnsi"/>
                <w:szCs w:val="20"/>
              </w:rPr>
              <w:t>/SCE</w:t>
            </w:r>
          </w:p>
        </w:tc>
        <w:tc>
          <w:tcPr>
            <w:tcW w:w="3463" w:type="pct"/>
          </w:tcPr>
          <w:p w14:paraId="34F0A8ED" w14:textId="28E8F7D4" w:rsidR="0054422B" w:rsidRPr="00500C4E" w:rsidRDefault="0054422B" w:rsidP="00AC2AB9">
            <w:r w:rsidRPr="009725DE">
              <w:rPr>
                <w:rFonts w:cstheme="minorHAnsi"/>
                <w:bCs/>
                <w:szCs w:val="20"/>
              </w:rPr>
              <w:t xml:space="preserve">Original </w:t>
            </w:r>
            <w:proofErr w:type="spellStart"/>
            <w:r w:rsidRPr="009725DE">
              <w:rPr>
                <w:rFonts w:cstheme="minorHAnsi"/>
                <w:bCs/>
                <w:szCs w:val="20"/>
              </w:rPr>
              <w:t>workpaper</w:t>
            </w:r>
            <w:proofErr w:type="spellEnd"/>
            <w:r w:rsidRPr="009725DE">
              <w:rPr>
                <w:rFonts w:cstheme="minorHAnsi"/>
                <w:bCs/>
                <w:szCs w:val="20"/>
              </w:rPr>
              <w:t xml:space="preserve"> for 2013 PC</w:t>
            </w:r>
          </w:p>
        </w:tc>
      </w:tr>
      <w:tr w:rsidR="0054422B" w:rsidRPr="00500C4E" w14:paraId="62DC1728" w14:textId="77777777" w:rsidTr="00AC2AB9">
        <w:trPr>
          <w:trHeight w:val="20"/>
        </w:trPr>
        <w:tc>
          <w:tcPr>
            <w:tcW w:w="283" w:type="pct"/>
          </w:tcPr>
          <w:p w14:paraId="3E501C93" w14:textId="1E7E3B1F" w:rsidR="0054422B" w:rsidRPr="00500C4E" w:rsidRDefault="0054422B" w:rsidP="00AC2AB9">
            <w:pPr>
              <w:rPr>
                <w:rFonts w:cstheme="minorHAnsi"/>
                <w:szCs w:val="20"/>
              </w:rPr>
            </w:pPr>
            <w:r>
              <w:rPr>
                <w:rFonts w:cstheme="minorHAnsi"/>
                <w:szCs w:val="20"/>
              </w:rPr>
              <w:t>1</w:t>
            </w:r>
          </w:p>
        </w:tc>
        <w:tc>
          <w:tcPr>
            <w:tcW w:w="510" w:type="pct"/>
          </w:tcPr>
          <w:p w14:paraId="2265169C" w14:textId="0C78433B" w:rsidR="0054422B" w:rsidRPr="00500C4E" w:rsidRDefault="0054422B" w:rsidP="00AC2AB9">
            <w:pPr>
              <w:rPr>
                <w:rFonts w:cstheme="minorHAnsi"/>
                <w:szCs w:val="20"/>
              </w:rPr>
            </w:pPr>
            <w:r>
              <w:rPr>
                <w:rFonts w:cstheme="minorHAnsi"/>
                <w:szCs w:val="20"/>
              </w:rPr>
              <w:t>7/1/2014</w:t>
            </w:r>
          </w:p>
        </w:tc>
        <w:tc>
          <w:tcPr>
            <w:tcW w:w="744" w:type="pct"/>
          </w:tcPr>
          <w:p w14:paraId="1B212508" w14:textId="7CB7DF49" w:rsidR="0054422B" w:rsidRPr="00500C4E" w:rsidRDefault="0054422B" w:rsidP="00AC2AB9">
            <w:pPr>
              <w:rPr>
                <w:rFonts w:cstheme="minorHAnsi"/>
                <w:szCs w:val="20"/>
              </w:rPr>
            </w:pPr>
            <w:r>
              <w:rPr>
                <w:rFonts w:cstheme="minorHAnsi"/>
                <w:szCs w:val="20"/>
              </w:rPr>
              <w:t>Justin Westmoreland, PE/AESC</w:t>
            </w:r>
          </w:p>
        </w:tc>
        <w:tc>
          <w:tcPr>
            <w:tcW w:w="3463" w:type="pct"/>
          </w:tcPr>
          <w:p w14:paraId="34FDDDD8" w14:textId="3ED1840E" w:rsidR="0054422B" w:rsidRPr="000E3505" w:rsidRDefault="0054422B" w:rsidP="000E3505">
            <w:pPr>
              <w:pStyle w:val="ListParagraph"/>
              <w:numPr>
                <w:ilvl w:val="0"/>
                <w:numId w:val="41"/>
              </w:numPr>
              <w:ind w:left="227" w:hanging="270"/>
              <w:rPr>
                <w:rFonts w:cstheme="minorHAnsi"/>
                <w:bCs/>
                <w:szCs w:val="20"/>
              </w:rPr>
            </w:pPr>
            <w:r w:rsidRPr="000E3505">
              <w:rPr>
                <w:rFonts w:cstheme="minorHAnsi"/>
                <w:bCs/>
                <w:szCs w:val="20"/>
              </w:rPr>
              <w:t>Work paper updated for the reporting period, effective 7/1/14 – 12/31/14.</w:t>
            </w:r>
          </w:p>
          <w:p w14:paraId="61966CE2" w14:textId="06C3E056" w:rsidR="0054422B" w:rsidRPr="000E3505" w:rsidRDefault="0054422B" w:rsidP="000E3505">
            <w:pPr>
              <w:pStyle w:val="ListParagraph"/>
              <w:numPr>
                <w:ilvl w:val="0"/>
                <w:numId w:val="41"/>
              </w:numPr>
              <w:ind w:left="227" w:hanging="270"/>
              <w:rPr>
                <w:rFonts w:cstheme="minorHAnsi"/>
                <w:bCs/>
                <w:szCs w:val="20"/>
              </w:rPr>
            </w:pPr>
            <w:r w:rsidRPr="000E3505">
              <w:rPr>
                <w:rFonts w:cstheme="minorHAnsi"/>
                <w:bCs/>
                <w:szCs w:val="20"/>
              </w:rPr>
              <w:t xml:space="preserve">All savings revised based on new </w:t>
            </w:r>
            <w:proofErr w:type="spellStart"/>
            <w:r w:rsidRPr="000E3505">
              <w:rPr>
                <w:rFonts w:cstheme="minorHAnsi"/>
                <w:bCs/>
                <w:szCs w:val="20"/>
              </w:rPr>
              <w:t>eQUEST</w:t>
            </w:r>
            <w:proofErr w:type="spellEnd"/>
            <w:r w:rsidRPr="000E3505">
              <w:rPr>
                <w:rFonts w:cstheme="minorHAnsi"/>
                <w:bCs/>
                <w:szCs w:val="20"/>
              </w:rPr>
              <w:t xml:space="preserve"> simulations.</w:t>
            </w:r>
          </w:p>
        </w:tc>
      </w:tr>
      <w:tr w:rsidR="0054422B" w:rsidRPr="00500C4E" w14:paraId="7C8DC58F" w14:textId="77777777" w:rsidTr="00AC2AB9">
        <w:trPr>
          <w:trHeight w:val="20"/>
        </w:trPr>
        <w:tc>
          <w:tcPr>
            <w:tcW w:w="283" w:type="pct"/>
          </w:tcPr>
          <w:p w14:paraId="07A420D3" w14:textId="6BAEC556" w:rsidR="0054422B" w:rsidRPr="00500C4E" w:rsidRDefault="0054422B" w:rsidP="00AC2AB9">
            <w:pPr>
              <w:rPr>
                <w:rFonts w:cstheme="minorHAnsi"/>
                <w:szCs w:val="20"/>
              </w:rPr>
            </w:pPr>
            <w:r>
              <w:rPr>
                <w:rFonts w:cstheme="minorHAnsi"/>
                <w:szCs w:val="20"/>
              </w:rPr>
              <w:t>2</w:t>
            </w:r>
          </w:p>
        </w:tc>
        <w:tc>
          <w:tcPr>
            <w:tcW w:w="510" w:type="pct"/>
          </w:tcPr>
          <w:p w14:paraId="3E8BFABF" w14:textId="2AD57379" w:rsidR="0054422B" w:rsidRPr="00500C4E" w:rsidRDefault="0054422B" w:rsidP="00AC2AB9">
            <w:pPr>
              <w:rPr>
                <w:rFonts w:cstheme="minorHAnsi"/>
                <w:szCs w:val="20"/>
              </w:rPr>
            </w:pPr>
            <w:r>
              <w:rPr>
                <w:rFonts w:cstheme="minorHAnsi"/>
                <w:szCs w:val="20"/>
              </w:rPr>
              <w:t>2/4/2016</w:t>
            </w:r>
          </w:p>
        </w:tc>
        <w:tc>
          <w:tcPr>
            <w:tcW w:w="744" w:type="pct"/>
          </w:tcPr>
          <w:p w14:paraId="1B1F3ECA" w14:textId="59BBACEA" w:rsidR="0054422B" w:rsidRPr="00500C4E" w:rsidRDefault="0054422B" w:rsidP="00AC2AB9">
            <w:pPr>
              <w:rPr>
                <w:rFonts w:cstheme="minorHAnsi"/>
                <w:szCs w:val="20"/>
              </w:rPr>
            </w:pPr>
            <w:r>
              <w:rPr>
                <w:rFonts w:cstheme="minorHAnsi"/>
                <w:szCs w:val="20"/>
              </w:rPr>
              <w:t>Eduardo Munoz/SCE</w:t>
            </w:r>
          </w:p>
        </w:tc>
        <w:tc>
          <w:tcPr>
            <w:tcW w:w="3463" w:type="pct"/>
          </w:tcPr>
          <w:p w14:paraId="7EA8556E" w14:textId="2381EF27" w:rsidR="0054422B" w:rsidRPr="000E3505" w:rsidRDefault="0054422B" w:rsidP="000E3505">
            <w:pPr>
              <w:pStyle w:val="ListParagraph"/>
              <w:numPr>
                <w:ilvl w:val="0"/>
                <w:numId w:val="41"/>
              </w:numPr>
              <w:ind w:left="227" w:hanging="270"/>
              <w:rPr>
                <w:rFonts w:cstheme="minorHAnsi"/>
                <w:bCs/>
                <w:szCs w:val="20"/>
              </w:rPr>
            </w:pPr>
            <w:r w:rsidRPr="000E3505">
              <w:rPr>
                <w:rFonts w:cstheme="minorHAnsi"/>
                <w:bCs/>
                <w:szCs w:val="20"/>
              </w:rPr>
              <w:t>New template update for 2016 program year</w:t>
            </w:r>
          </w:p>
          <w:p w14:paraId="1C219270" w14:textId="53855462" w:rsidR="0054422B" w:rsidRPr="000E3505" w:rsidRDefault="0054422B" w:rsidP="000E3505">
            <w:pPr>
              <w:pStyle w:val="ListParagraph"/>
              <w:numPr>
                <w:ilvl w:val="0"/>
                <w:numId w:val="41"/>
              </w:numPr>
              <w:ind w:left="227" w:hanging="270"/>
              <w:rPr>
                <w:rFonts w:cstheme="minorHAnsi"/>
                <w:bCs/>
                <w:szCs w:val="20"/>
              </w:rPr>
            </w:pPr>
            <w:r w:rsidRPr="000E3505">
              <w:rPr>
                <w:rFonts w:cstheme="minorHAnsi"/>
                <w:bCs/>
                <w:szCs w:val="20"/>
              </w:rPr>
              <w:t>Removed SCE building types</w:t>
            </w:r>
          </w:p>
          <w:p w14:paraId="18B89737" w14:textId="3D0328B7" w:rsidR="0054422B" w:rsidRPr="000E3505" w:rsidRDefault="0054422B" w:rsidP="000E3505">
            <w:pPr>
              <w:pStyle w:val="ListParagraph"/>
              <w:numPr>
                <w:ilvl w:val="0"/>
                <w:numId w:val="41"/>
              </w:numPr>
              <w:ind w:left="227" w:hanging="270"/>
              <w:rPr>
                <w:color w:val="1F497D"/>
                <w:szCs w:val="22"/>
              </w:rPr>
            </w:pPr>
            <w:r w:rsidRPr="000E3505">
              <w:t>No value modifications</w:t>
            </w:r>
          </w:p>
        </w:tc>
      </w:tr>
      <w:tr w:rsidR="000E3505" w:rsidRPr="00500C4E" w14:paraId="14542B27" w14:textId="77777777" w:rsidTr="00AC2AB9">
        <w:trPr>
          <w:trHeight w:val="20"/>
        </w:trPr>
        <w:tc>
          <w:tcPr>
            <w:tcW w:w="283" w:type="pct"/>
          </w:tcPr>
          <w:p w14:paraId="092AE4A0" w14:textId="7C082060" w:rsidR="000E3505" w:rsidRDefault="000E3505" w:rsidP="00AC2AB9">
            <w:pPr>
              <w:rPr>
                <w:rFonts w:cstheme="minorHAnsi"/>
                <w:szCs w:val="20"/>
              </w:rPr>
            </w:pPr>
            <w:r>
              <w:rPr>
                <w:rFonts w:cstheme="minorHAnsi"/>
                <w:szCs w:val="20"/>
              </w:rPr>
              <w:t>3</w:t>
            </w:r>
          </w:p>
        </w:tc>
        <w:tc>
          <w:tcPr>
            <w:tcW w:w="510" w:type="pct"/>
          </w:tcPr>
          <w:p w14:paraId="4D919036" w14:textId="46262E7B" w:rsidR="000E3505" w:rsidRDefault="000E3505" w:rsidP="00AC2AB9">
            <w:pPr>
              <w:rPr>
                <w:rFonts w:cstheme="minorHAnsi"/>
                <w:szCs w:val="20"/>
              </w:rPr>
            </w:pPr>
            <w:r>
              <w:rPr>
                <w:rFonts w:cstheme="minorHAnsi"/>
                <w:szCs w:val="20"/>
              </w:rPr>
              <w:t>4/22/2016</w:t>
            </w:r>
          </w:p>
        </w:tc>
        <w:tc>
          <w:tcPr>
            <w:tcW w:w="744" w:type="pct"/>
          </w:tcPr>
          <w:p w14:paraId="64564966" w14:textId="41D1ECEA" w:rsidR="000E3505" w:rsidRDefault="000E3505" w:rsidP="00AC2AB9">
            <w:pPr>
              <w:rPr>
                <w:rFonts w:cstheme="minorHAnsi"/>
                <w:szCs w:val="20"/>
              </w:rPr>
            </w:pPr>
            <w:r>
              <w:rPr>
                <w:rFonts w:cstheme="minorHAnsi"/>
                <w:szCs w:val="20"/>
              </w:rPr>
              <w:t>Ryan Cho/SCE</w:t>
            </w:r>
          </w:p>
        </w:tc>
        <w:tc>
          <w:tcPr>
            <w:tcW w:w="3463" w:type="pct"/>
          </w:tcPr>
          <w:p w14:paraId="5D4AA977" w14:textId="49E7FFE4" w:rsidR="000E3505" w:rsidRPr="00651CA8" w:rsidRDefault="000E3505" w:rsidP="00651CA8">
            <w:pPr>
              <w:pStyle w:val="ListParagraph"/>
              <w:numPr>
                <w:ilvl w:val="0"/>
                <w:numId w:val="42"/>
              </w:numPr>
              <w:ind w:left="227" w:hanging="270"/>
              <w:rPr>
                <w:rFonts w:cstheme="minorHAnsi"/>
                <w:bCs/>
                <w:szCs w:val="20"/>
              </w:rPr>
            </w:pPr>
            <w:r>
              <w:rPr>
                <w:rFonts w:cstheme="minorHAnsi"/>
                <w:bCs/>
                <w:szCs w:val="20"/>
              </w:rPr>
              <w:t>Add Office – Small building type</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323AB7D4" w:rsidR="008877AF" w:rsidRPr="0054422B" w:rsidRDefault="008877AF" w:rsidP="00A84BF9">
            <w:pPr>
              <w:rPr>
                <w:bCs/>
              </w:rPr>
            </w:pPr>
          </w:p>
        </w:tc>
        <w:tc>
          <w:tcPr>
            <w:tcW w:w="351" w:type="pct"/>
          </w:tcPr>
          <w:p w14:paraId="23988046" w14:textId="58E7086A" w:rsidR="008877AF" w:rsidRPr="0054422B" w:rsidRDefault="008877AF" w:rsidP="00A84BF9">
            <w:pPr>
              <w:rPr>
                <w:bCs/>
                <w:szCs w:val="20"/>
              </w:rPr>
            </w:pPr>
          </w:p>
        </w:tc>
        <w:tc>
          <w:tcPr>
            <w:tcW w:w="548" w:type="pct"/>
          </w:tcPr>
          <w:p w14:paraId="4AB37DB0" w14:textId="53AAC226" w:rsidR="008877AF" w:rsidRPr="0054422B" w:rsidRDefault="008877AF" w:rsidP="00A84BF9">
            <w:pPr>
              <w:rPr>
                <w:bCs/>
                <w:szCs w:val="20"/>
              </w:rPr>
            </w:pPr>
          </w:p>
        </w:tc>
        <w:tc>
          <w:tcPr>
            <w:tcW w:w="552" w:type="pct"/>
          </w:tcPr>
          <w:p w14:paraId="62E998F6" w14:textId="5905EEE6" w:rsidR="008877AF" w:rsidRPr="0054422B" w:rsidRDefault="008877AF" w:rsidP="00A84BF9">
            <w:pPr>
              <w:rPr>
                <w:bCs/>
                <w:szCs w:val="20"/>
              </w:rPr>
            </w:pPr>
          </w:p>
        </w:tc>
        <w:tc>
          <w:tcPr>
            <w:tcW w:w="1634" w:type="pct"/>
          </w:tcPr>
          <w:p w14:paraId="369DEEE8" w14:textId="1121CEC4" w:rsidR="008877AF" w:rsidRPr="0054422B" w:rsidRDefault="008877AF" w:rsidP="00F25B36">
            <w:pPr>
              <w:pStyle w:val="ListParagraph"/>
              <w:numPr>
                <w:ilvl w:val="0"/>
                <w:numId w:val="33"/>
              </w:numPr>
              <w:rPr>
                <w:bCs/>
                <w:szCs w:val="20"/>
              </w:rPr>
            </w:pPr>
          </w:p>
        </w:tc>
        <w:tc>
          <w:tcPr>
            <w:tcW w:w="1634" w:type="pct"/>
          </w:tcPr>
          <w:p w14:paraId="1ECCFDB6" w14:textId="405ED518" w:rsidR="008877AF" w:rsidRPr="0054422B" w:rsidRDefault="008877AF" w:rsidP="00F25B36">
            <w:pPr>
              <w:pStyle w:val="ListParagraph"/>
              <w:numPr>
                <w:ilvl w:val="0"/>
                <w:numId w:val="33"/>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3AE2BFB7"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07845339" w14:textId="7E798B84" w:rsidR="001D3223" w:rsidRPr="00AF7ECA" w:rsidRDefault="00AF7ECA" w:rsidP="001D3223">
      <w:pPr>
        <w:pStyle w:val="Reminders"/>
        <w:tabs>
          <w:tab w:val="num" w:pos="360"/>
        </w:tabs>
        <w:rPr>
          <w:rFonts w:asciiTheme="minorHAnsi" w:hAnsiTheme="minorHAnsi" w:cstheme="minorHAnsi"/>
          <w:i w:val="0"/>
          <w:color w:val="auto"/>
          <w:szCs w:val="22"/>
        </w:rPr>
      </w:pPr>
      <w:r w:rsidRPr="00AF7ECA">
        <w:rPr>
          <w:rFonts w:asciiTheme="minorHAnsi" w:hAnsiTheme="minorHAnsi" w:cstheme="minorHAnsi"/>
          <w:i w:val="0"/>
          <w:color w:val="auto"/>
          <w:szCs w:val="22"/>
        </w:rPr>
        <w:t>This work paper details the Retrofit Add-on (REA) of main door auto closers or walk in freezers and coolers. The measure is to install auto closers on walk-ins where none was present.  The base case of the measure is an existing walk-in cooler or freezer door without a door closer.</w:t>
      </w:r>
    </w:p>
    <w:p w14:paraId="03DE33E5" w14:textId="77777777" w:rsidR="00AF7ECA" w:rsidRPr="00800706" w:rsidRDefault="00AF7ECA" w:rsidP="001D3223">
      <w:pPr>
        <w:pStyle w:val="Reminders"/>
        <w:tabs>
          <w:tab w:val="num" w:pos="360"/>
        </w:tabs>
        <w:rPr>
          <w:rFonts w:asciiTheme="minorHAnsi" w:hAnsiTheme="minorHAnsi" w:cstheme="minorHAnsi"/>
          <w:i w:val="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24DA1BA3" w:rsidR="00D85F09" w:rsidRPr="00920905" w:rsidRDefault="00AF7ECA" w:rsidP="00920905">
            <w:pPr>
              <w:rPr>
                <w:szCs w:val="20"/>
              </w:rPr>
            </w:pPr>
            <w:r>
              <w:rPr>
                <w:rFonts w:cstheme="minorHAnsi"/>
                <w:sz w:val="22"/>
                <w:szCs w:val="22"/>
              </w:rPr>
              <w:t>Install auto closers on walk-ins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2106284" w:rsidR="00D85F09" w:rsidRPr="00920905" w:rsidRDefault="00AF7ECA" w:rsidP="00920905">
            <w:pPr>
              <w:rPr>
                <w:i/>
                <w:szCs w:val="20"/>
              </w:rPr>
            </w:pPr>
            <w:r>
              <w:rPr>
                <w:rFonts w:cstheme="minorHAnsi"/>
                <w:sz w:val="22"/>
                <w:szCs w:val="22"/>
              </w:rPr>
              <w:t>Existing walk-in cooler or freezer door without a door closer</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1C7D3A14" w:rsidR="002344FB" w:rsidRPr="0080189A" w:rsidRDefault="00AF7ECA">
            <w:pPr>
              <w:rPr>
                <w:color w:val="FF0000"/>
                <w:szCs w:val="20"/>
              </w:rPr>
            </w:pPr>
            <w:r w:rsidRPr="00AF7ECA">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FB955F7" w:rsidR="00D85F09" w:rsidRPr="00920905" w:rsidRDefault="00AF7ECA" w:rsidP="00920905">
            <w:pPr>
              <w:rPr>
                <w:i/>
                <w:szCs w:val="20"/>
              </w:rPr>
            </w:pPr>
            <w:r w:rsidRPr="00AF7ECA">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A62D7F">
        <w:tc>
          <w:tcPr>
            <w:tcW w:w="2356" w:type="pct"/>
            <w:gridSpan w:val="4"/>
            <w:shd w:val="clear" w:color="auto" w:fill="D9D9D9" w:themeFill="background1" w:themeFillShade="D9"/>
          </w:tcPr>
          <w:p w14:paraId="528E7CD9" w14:textId="048A7F1B" w:rsidR="003A3170" w:rsidRPr="00920905" w:rsidRDefault="003A3170" w:rsidP="00A62D7F">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A62D7F">
            <w:pPr>
              <w:rPr>
                <w:rFonts w:cstheme="minorHAnsi"/>
                <w:b/>
                <w:szCs w:val="20"/>
              </w:rPr>
            </w:pPr>
            <w:r w:rsidRPr="00920905">
              <w:rPr>
                <w:rFonts w:cstheme="minorHAnsi"/>
                <w:b/>
                <w:szCs w:val="20"/>
              </w:rPr>
              <w:t>Measure Name</w:t>
            </w:r>
          </w:p>
        </w:tc>
      </w:tr>
      <w:tr w:rsidR="003A3170" w:rsidRPr="00800706" w14:paraId="0B10C1CA" w14:textId="77777777" w:rsidTr="00A62D7F">
        <w:tc>
          <w:tcPr>
            <w:tcW w:w="539" w:type="pct"/>
            <w:shd w:val="clear" w:color="auto" w:fill="F2F2F2" w:themeFill="background1" w:themeFillShade="F2"/>
          </w:tcPr>
          <w:p w14:paraId="01278571" w14:textId="40286C8C" w:rsidR="003A3170" w:rsidRPr="00800706" w:rsidRDefault="003A3170" w:rsidP="00A62D7F">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A62D7F">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A62D7F">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A62D7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A62D7F">
            <w:pPr>
              <w:rPr>
                <w:rFonts w:cstheme="minorHAnsi"/>
                <w:szCs w:val="20"/>
              </w:rPr>
            </w:pPr>
          </w:p>
        </w:tc>
      </w:tr>
      <w:tr w:rsidR="00AF7ECA" w:rsidRPr="00800706" w14:paraId="0290ADBE" w14:textId="77777777" w:rsidTr="00A62D7F">
        <w:trPr>
          <w:trHeight w:val="243"/>
        </w:trPr>
        <w:tc>
          <w:tcPr>
            <w:tcW w:w="539" w:type="pct"/>
          </w:tcPr>
          <w:p w14:paraId="1CE709CC" w14:textId="77777777" w:rsidR="00AF7ECA" w:rsidRPr="00920905" w:rsidRDefault="00AF7ECA" w:rsidP="00A62D7F">
            <w:pPr>
              <w:rPr>
                <w:rFonts w:cstheme="minorHAnsi"/>
                <w:color w:val="FF0000"/>
                <w:szCs w:val="20"/>
              </w:rPr>
            </w:pPr>
          </w:p>
        </w:tc>
        <w:tc>
          <w:tcPr>
            <w:tcW w:w="539" w:type="pct"/>
          </w:tcPr>
          <w:p w14:paraId="666F9F6A" w14:textId="77777777" w:rsidR="00AF7ECA" w:rsidRPr="00920905" w:rsidRDefault="00AF7ECA" w:rsidP="00A62D7F">
            <w:pPr>
              <w:rPr>
                <w:rFonts w:cstheme="minorHAnsi"/>
                <w:color w:val="FF0000"/>
                <w:szCs w:val="20"/>
              </w:rPr>
            </w:pPr>
          </w:p>
        </w:tc>
        <w:tc>
          <w:tcPr>
            <w:tcW w:w="605" w:type="pct"/>
          </w:tcPr>
          <w:p w14:paraId="63438A36" w14:textId="209D5E4E" w:rsidR="00AF7ECA" w:rsidRPr="00920905" w:rsidRDefault="00AF7ECA" w:rsidP="00A62D7F">
            <w:pPr>
              <w:rPr>
                <w:rFonts w:cstheme="minorHAnsi"/>
                <w:color w:val="FF0000"/>
                <w:szCs w:val="20"/>
              </w:rPr>
            </w:pPr>
            <w:bookmarkStart w:id="8" w:name="OLE_LINK1"/>
            <w:r>
              <w:rPr>
                <w:szCs w:val="20"/>
              </w:rPr>
              <w:t>RF-16925</w:t>
            </w:r>
            <w:r w:rsidRPr="000B6BF7">
              <w:rPr>
                <w:szCs w:val="20"/>
              </w:rPr>
              <w:t xml:space="preserve"> </w:t>
            </w:r>
            <w:bookmarkEnd w:id="8"/>
          </w:p>
        </w:tc>
        <w:tc>
          <w:tcPr>
            <w:tcW w:w="673" w:type="pct"/>
          </w:tcPr>
          <w:p w14:paraId="311A1841" w14:textId="7FD6A966" w:rsidR="00AF7ECA" w:rsidRPr="00920905" w:rsidRDefault="00AF7ECA" w:rsidP="00A62D7F">
            <w:pPr>
              <w:rPr>
                <w:rFonts w:cstheme="minorHAnsi"/>
                <w:color w:val="FF0000"/>
                <w:szCs w:val="20"/>
              </w:rPr>
            </w:pPr>
          </w:p>
        </w:tc>
        <w:tc>
          <w:tcPr>
            <w:tcW w:w="2644" w:type="pct"/>
          </w:tcPr>
          <w:p w14:paraId="512138E6" w14:textId="5232B6E8" w:rsidR="00AF7ECA" w:rsidRPr="00920905" w:rsidRDefault="00AF7ECA" w:rsidP="00A62D7F">
            <w:pPr>
              <w:rPr>
                <w:color w:val="FF0000"/>
              </w:rPr>
            </w:pPr>
            <w:r w:rsidRPr="00D14123">
              <w:rPr>
                <w:rFonts w:cstheme="minorHAnsi"/>
                <w:szCs w:val="20"/>
              </w:rPr>
              <w:t>Main Cooler Door Auto Closer</w:t>
            </w:r>
          </w:p>
        </w:tc>
      </w:tr>
      <w:tr w:rsidR="00AF7ECA" w:rsidRPr="00800706" w14:paraId="3EC8DDF0" w14:textId="77777777" w:rsidTr="00A62D7F">
        <w:trPr>
          <w:trHeight w:val="243"/>
        </w:trPr>
        <w:tc>
          <w:tcPr>
            <w:tcW w:w="539" w:type="pct"/>
          </w:tcPr>
          <w:p w14:paraId="036611DE" w14:textId="77777777" w:rsidR="00AF7ECA" w:rsidRPr="00350BF1" w:rsidRDefault="00AF7ECA" w:rsidP="00A62D7F">
            <w:pPr>
              <w:rPr>
                <w:rFonts w:cstheme="minorHAnsi"/>
                <w:szCs w:val="20"/>
              </w:rPr>
            </w:pPr>
          </w:p>
        </w:tc>
        <w:tc>
          <w:tcPr>
            <w:tcW w:w="539" w:type="pct"/>
          </w:tcPr>
          <w:p w14:paraId="7DC81BD5" w14:textId="77777777" w:rsidR="00AF7ECA" w:rsidRPr="00350BF1" w:rsidRDefault="00AF7ECA" w:rsidP="00A62D7F">
            <w:pPr>
              <w:rPr>
                <w:rFonts w:cstheme="minorHAnsi"/>
                <w:szCs w:val="20"/>
              </w:rPr>
            </w:pPr>
          </w:p>
        </w:tc>
        <w:tc>
          <w:tcPr>
            <w:tcW w:w="605" w:type="pct"/>
          </w:tcPr>
          <w:p w14:paraId="00E0B555" w14:textId="50379832" w:rsidR="00AF7ECA" w:rsidRPr="00350BF1" w:rsidRDefault="00AF7ECA" w:rsidP="00A62D7F">
            <w:pPr>
              <w:rPr>
                <w:rFonts w:cstheme="minorHAnsi"/>
                <w:szCs w:val="20"/>
              </w:rPr>
            </w:pPr>
            <w:r>
              <w:rPr>
                <w:szCs w:val="20"/>
              </w:rPr>
              <w:t>RF-32156</w:t>
            </w:r>
            <w:r w:rsidRPr="000B6BF7">
              <w:rPr>
                <w:szCs w:val="20"/>
              </w:rPr>
              <w:t xml:space="preserve"> </w:t>
            </w:r>
          </w:p>
        </w:tc>
        <w:tc>
          <w:tcPr>
            <w:tcW w:w="673" w:type="pct"/>
          </w:tcPr>
          <w:p w14:paraId="479924EB" w14:textId="77777777" w:rsidR="00AF7ECA" w:rsidRPr="00350BF1" w:rsidRDefault="00AF7ECA" w:rsidP="00A62D7F">
            <w:pPr>
              <w:rPr>
                <w:rFonts w:cstheme="minorHAnsi"/>
                <w:szCs w:val="20"/>
              </w:rPr>
            </w:pPr>
          </w:p>
        </w:tc>
        <w:tc>
          <w:tcPr>
            <w:tcW w:w="2644" w:type="pct"/>
          </w:tcPr>
          <w:p w14:paraId="592A1733" w14:textId="7E9FCB54" w:rsidR="00AF7ECA" w:rsidRPr="00920905" w:rsidRDefault="00AF7ECA" w:rsidP="00A62D7F">
            <w:r w:rsidRPr="00D14123">
              <w:rPr>
                <w:rFonts w:cstheme="minorHAnsi"/>
                <w:szCs w:val="20"/>
              </w:rPr>
              <w:t>Main Freezer Door Auto Closer</w:t>
            </w:r>
          </w:p>
        </w:tc>
      </w:tr>
    </w:tbl>
    <w:p w14:paraId="0066181D" w14:textId="77777777" w:rsidR="00AF7ECA" w:rsidRPr="00AF7ECA" w:rsidRDefault="00AF7ECA" w:rsidP="00AF7ECA">
      <w:pPr>
        <w:rPr>
          <w:rFonts w:cstheme="minorHAnsi"/>
          <w:szCs w:val="22"/>
        </w:rPr>
      </w:pPr>
    </w:p>
    <w:p w14:paraId="169130D3" w14:textId="77777777" w:rsidR="00AF7ECA" w:rsidRDefault="00AF7ECA" w:rsidP="00AF7ECA">
      <w:pPr>
        <w:rPr>
          <w:rFonts w:cstheme="minorHAnsi"/>
          <w:szCs w:val="22"/>
        </w:rPr>
      </w:pPr>
      <w:r w:rsidRPr="00E158F8">
        <w:rPr>
          <w:rFonts w:cstheme="minorHAnsi"/>
          <w:b/>
          <w:szCs w:val="22"/>
        </w:rPr>
        <w:t>Eligibility Requirements</w:t>
      </w:r>
    </w:p>
    <w:p w14:paraId="5B0ADD07" w14:textId="77777777" w:rsidR="00AF7ECA" w:rsidRDefault="00AF7ECA" w:rsidP="00AF7ECA">
      <w:pPr>
        <w:pStyle w:val="ListParagraph"/>
        <w:numPr>
          <w:ilvl w:val="0"/>
          <w:numId w:val="35"/>
        </w:numPr>
        <w:rPr>
          <w:rFonts w:cstheme="minorHAnsi"/>
          <w:szCs w:val="22"/>
        </w:rPr>
      </w:pPr>
      <w:r>
        <w:rPr>
          <w:rFonts w:cstheme="minorHAnsi"/>
          <w:szCs w:val="22"/>
        </w:rPr>
        <w:t>The auto-closer must be applied to the main insulated opaque door(s) of an existing walk-in cooler or freezer.</w:t>
      </w:r>
    </w:p>
    <w:p w14:paraId="4ACE2F3B" w14:textId="77777777" w:rsidR="00AF7ECA" w:rsidRDefault="00AF7ECA" w:rsidP="00AF7ECA">
      <w:pPr>
        <w:pStyle w:val="ListParagraph"/>
        <w:numPr>
          <w:ilvl w:val="0"/>
          <w:numId w:val="35"/>
        </w:numPr>
        <w:rPr>
          <w:rFonts w:cstheme="minorHAnsi"/>
          <w:szCs w:val="22"/>
        </w:rPr>
      </w:pPr>
      <w:r>
        <w:rPr>
          <w:rFonts w:cstheme="minorHAnsi"/>
          <w:szCs w:val="22"/>
        </w:rPr>
        <w:t>The auto-closer must firmly close that door when it is within one inch of full closure.</w:t>
      </w:r>
    </w:p>
    <w:p w14:paraId="467072EF" w14:textId="62F6D488" w:rsidR="00AF7ECA" w:rsidRDefault="00AF7ECA" w:rsidP="00AF7ECA">
      <w:pPr>
        <w:pStyle w:val="ListParagraph"/>
        <w:numPr>
          <w:ilvl w:val="0"/>
          <w:numId w:val="35"/>
        </w:numPr>
      </w:pPr>
      <w:r>
        <w:rPr>
          <w:rFonts w:cstheme="minorHAnsi"/>
          <w:szCs w:val="22"/>
        </w:rPr>
        <w:t>Auto-closer must be installed on a walk-in cooler or freezer manufactured before January 1, 2009.</w:t>
      </w:r>
    </w:p>
    <w:p w14:paraId="4CD8E078" w14:textId="68DA1AFC" w:rsidR="00AF7ECA"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036A9172" w14:textId="2A5A64CF" w:rsidR="00AF7ECA" w:rsidRPr="00AF7ECA" w:rsidRDefault="00AF7ECA" w:rsidP="00AF7ECA">
      <w:r>
        <w:rPr>
          <w:rFonts w:cstheme="minorHAnsi"/>
          <w:szCs w:val="22"/>
        </w:rPr>
        <w:t xml:space="preserve">Auto-closers on walk-in freezers and coolers can reduce the amount of time that doors are open, thereby reducing infiltration and refrigeration loads.  </w:t>
      </w:r>
      <w:r w:rsidRPr="009725DE">
        <w:rPr>
          <w:rFonts w:cstheme="minorHAnsi"/>
          <w:szCs w:val="22"/>
        </w:rPr>
        <w:t>The measures in this work</w:t>
      </w:r>
      <w:r>
        <w:rPr>
          <w:rFonts w:cstheme="minorHAnsi"/>
          <w:szCs w:val="22"/>
        </w:rPr>
        <w:t xml:space="preserve"> </w:t>
      </w:r>
      <w:r w:rsidRPr="009725DE">
        <w:rPr>
          <w:rFonts w:cstheme="minorHAnsi"/>
          <w:szCs w:val="22"/>
        </w:rPr>
        <w:t xml:space="preserve">paper are from DEER </w:t>
      </w:r>
      <w:r>
        <w:rPr>
          <w:rFonts w:cstheme="minorHAnsi"/>
          <w:szCs w:val="22"/>
        </w:rPr>
        <w:t>2005 which assumes that auto-closers reduce infiltration by 40% on average.  However, to update the measure to 2014 code, t</w:t>
      </w:r>
      <w:r w:rsidRPr="00C24B8C">
        <w:rPr>
          <w:rFonts w:cstheme="minorHAnsi"/>
          <w:szCs w:val="22"/>
        </w:rPr>
        <w:t>he C13 case model was used as the baseline for this work paper</w:t>
      </w:r>
      <w:r w:rsidRPr="009725DE">
        <w:rPr>
          <w:rFonts w:cstheme="minorHAnsi"/>
          <w:szCs w:val="22"/>
        </w:rPr>
        <w:t>.</w:t>
      </w:r>
      <w:r>
        <w:rPr>
          <w:rFonts w:cstheme="minorHAnsi"/>
          <w:szCs w:val="22"/>
        </w:rPr>
        <w:t xml:space="preserve"> </w:t>
      </w:r>
      <w:r w:rsidRPr="009725DE">
        <w:rPr>
          <w:rFonts w:cstheme="minorHAnsi"/>
          <w:szCs w:val="22"/>
        </w:rPr>
        <w:t xml:space="preserve">The </w:t>
      </w:r>
      <w:r>
        <w:rPr>
          <w:rFonts w:cstheme="minorHAnsi"/>
          <w:szCs w:val="22"/>
        </w:rPr>
        <w:t>base case of the measure is an existing walk-in cooler or freezer door without a door closer.</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49221CF7" w14:textId="77777777" w:rsidR="00AF7ECA" w:rsidRPr="00C02E31" w:rsidRDefault="00AF7ECA" w:rsidP="00AF7ECA">
      <w:pPr>
        <w:rPr>
          <w:rFonts w:ascii="Calibri" w:hAnsi="Calibri"/>
          <w:szCs w:val="22"/>
        </w:rPr>
      </w:pPr>
      <w:r w:rsidRPr="00C02E31">
        <w:rPr>
          <w:rFonts w:ascii="Calibri" w:hAnsi="Calibri"/>
          <w:szCs w:val="22"/>
        </w:rPr>
        <w:t>The program/install types for the above measures are:</w:t>
      </w:r>
    </w:p>
    <w:p w14:paraId="3CBE1AF4" w14:textId="77777777" w:rsidR="00AF7ECA" w:rsidRPr="00B42489" w:rsidRDefault="00AF7ECA" w:rsidP="00AF7ECA">
      <w:pPr>
        <w:pStyle w:val="ListParagraph"/>
        <w:numPr>
          <w:ilvl w:val="0"/>
          <w:numId w:val="38"/>
        </w:numPr>
        <w:rPr>
          <w:rFonts w:ascii="Calibri" w:hAnsi="Calibri"/>
          <w:szCs w:val="22"/>
        </w:rPr>
      </w:pPr>
      <w:r w:rsidRPr="00B42489">
        <w:rPr>
          <w:rFonts w:cstheme="minorHAnsi"/>
          <w:szCs w:val="22"/>
        </w:rPr>
        <w:t>Retrofit Add-on (REA)</w:t>
      </w:r>
    </w:p>
    <w:p w14:paraId="641CD9B5" w14:textId="77777777" w:rsidR="00AF7ECA" w:rsidRPr="00C02E31" w:rsidRDefault="00AF7ECA" w:rsidP="00AF7ECA">
      <w:pPr>
        <w:rPr>
          <w:rFonts w:ascii="Calibri" w:hAnsi="Calibri"/>
          <w:szCs w:val="22"/>
        </w:rPr>
      </w:pPr>
      <w:r w:rsidRPr="00C02E31">
        <w:rPr>
          <w:rFonts w:ascii="Calibri" w:hAnsi="Calibri"/>
          <w:szCs w:val="22"/>
        </w:rPr>
        <w:t xml:space="preserve">The delivery method that </w:t>
      </w:r>
      <w:r>
        <w:rPr>
          <w:rFonts w:ascii="Calibri" w:hAnsi="Calibri"/>
          <w:szCs w:val="22"/>
        </w:rPr>
        <w:t>is</w:t>
      </w:r>
      <w:r w:rsidRPr="00C02E31">
        <w:rPr>
          <w:rFonts w:ascii="Calibri" w:hAnsi="Calibri"/>
          <w:szCs w:val="22"/>
        </w:rPr>
        <w:t xml:space="preserve"> available for these measures </w:t>
      </w:r>
      <w:r>
        <w:rPr>
          <w:rFonts w:ascii="Calibri" w:hAnsi="Calibri"/>
          <w:szCs w:val="22"/>
        </w:rPr>
        <w:t>is</w:t>
      </w:r>
      <w:r w:rsidRPr="00C02E31">
        <w:rPr>
          <w:rFonts w:ascii="Calibri" w:hAnsi="Calibri"/>
          <w:szCs w:val="22"/>
        </w:rPr>
        <w:t>:</w:t>
      </w:r>
    </w:p>
    <w:p w14:paraId="41D8D124" w14:textId="77777777" w:rsidR="00AF7ECA" w:rsidRPr="00B42489" w:rsidRDefault="00AF7ECA" w:rsidP="00AF7ECA">
      <w:pPr>
        <w:pStyle w:val="Reminders"/>
        <w:numPr>
          <w:ilvl w:val="0"/>
          <w:numId w:val="37"/>
        </w:numPr>
        <w:rPr>
          <w:rFonts w:ascii="Calibri" w:hAnsi="Calibri" w:cs="Calibri"/>
          <w:i w:val="0"/>
          <w:color w:val="auto"/>
          <w:szCs w:val="22"/>
        </w:rPr>
      </w:pPr>
      <w:r w:rsidRPr="00C02E31">
        <w:rPr>
          <w:rFonts w:ascii="Calibri" w:hAnsi="Calibri"/>
          <w:i w:val="0"/>
          <w:color w:val="auto"/>
          <w:szCs w:val="22"/>
        </w:rPr>
        <w:t xml:space="preserve">Financial Support - Down-Stream Incentive – Deemed </w:t>
      </w:r>
    </w:p>
    <w:p w14:paraId="6305B922" w14:textId="448EFF43" w:rsidR="0064729D" w:rsidRPr="00AF7ECA" w:rsidRDefault="00AF7ECA" w:rsidP="00AF7ECA">
      <w:pPr>
        <w:pStyle w:val="Reminders"/>
        <w:numPr>
          <w:ilvl w:val="0"/>
          <w:numId w:val="37"/>
        </w:numPr>
        <w:rPr>
          <w:rFonts w:ascii="Calibri" w:hAnsi="Calibri" w:cs="Calibri"/>
          <w:i w:val="0"/>
          <w:color w:val="auto"/>
          <w:szCs w:val="22"/>
        </w:rPr>
      </w:pPr>
      <w:r w:rsidRPr="00C02E31">
        <w:rPr>
          <w:rFonts w:ascii="Calibri" w:hAnsi="Calibri"/>
          <w:i w:val="0"/>
          <w:color w:val="auto"/>
          <w:szCs w:val="22"/>
        </w:rPr>
        <w:t xml:space="preserve">Financial Support - </w:t>
      </w:r>
      <w:r w:rsidRPr="00B42489">
        <w:rPr>
          <w:rFonts w:ascii="Calibri" w:hAnsi="Calibri" w:cs="Calibri"/>
          <w:i w:val="0"/>
          <w:color w:val="auto"/>
          <w:szCs w:val="22"/>
        </w:rPr>
        <w:t>Direct Install</w:t>
      </w:r>
    </w:p>
    <w:p w14:paraId="40DD79B5" w14:textId="77777777" w:rsidR="00AF7ECA" w:rsidRDefault="00AF7ECA" w:rsidP="00697868">
      <w:pPr>
        <w:pStyle w:val="Reminders"/>
        <w:tabs>
          <w:tab w:val="num" w:pos="360"/>
        </w:tabs>
        <w:rPr>
          <w:rFonts w:asciiTheme="minorHAnsi" w:hAnsiTheme="minorHAnsi" w:cstheme="minorHAnsi"/>
          <w:i w:val="0"/>
          <w:szCs w:val="22"/>
        </w:rPr>
      </w:pPr>
    </w:p>
    <w:p w14:paraId="3CE37725" w14:textId="77777777" w:rsidR="00AF7ECA" w:rsidRDefault="00AF7ECA" w:rsidP="00697868">
      <w:pPr>
        <w:pStyle w:val="Reminders"/>
        <w:tabs>
          <w:tab w:val="num" w:pos="360"/>
        </w:tabs>
        <w:rPr>
          <w:rFonts w:asciiTheme="minorHAnsi" w:hAnsiTheme="minorHAnsi" w:cstheme="minorHAnsi"/>
          <w:i w:val="0"/>
          <w:szCs w:val="22"/>
        </w:rPr>
      </w:pPr>
    </w:p>
    <w:p w14:paraId="31BC2164" w14:textId="77777777" w:rsidR="00AF7ECA" w:rsidRPr="00500C4E" w:rsidRDefault="00AF7ECA"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lastRenderedPageBreak/>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2EEDC29A" w14:textId="69001633" w:rsidR="00AF7ECA" w:rsidRPr="00AF7ECA" w:rsidRDefault="00AF7ECA" w:rsidP="00AF7ECA">
      <w:pPr>
        <w:rPr>
          <w:rFonts w:cstheme="minorHAnsi"/>
          <w:szCs w:val="22"/>
        </w:rPr>
      </w:pPr>
      <w:r>
        <w:rPr>
          <w:rFonts w:cstheme="minorHAnsi"/>
          <w:szCs w:val="22"/>
        </w:rPr>
        <w:t>The DEER Version 2014 1</w:t>
      </w:r>
      <w:r w:rsidRPr="007B086C">
        <w:rPr>
          <w:rFonts w:cstheme="minorHAnsi"/>
          <w:szCs w:val="22"/>
        </w:rPr>
        <w:t>.0</w:t>
      </w:r>
      <w:r>
        <w:rPr>
          <w:rFonts w:cstheme="minorHAnsi"/>
          <w:szCs w:val="22"/>
        </w:rPr>
        <w:t>.5 [386]</w:t>
      </w:r>
      <w:r w:rsidRPr="007B086C">
        <w:rPr>
          <w:rFonts w:cstheme="minorHAnsi"/>
          <w:szCs w:val="22"/>
        </w:rPr>
        <w:t xml:space="preserve"> database contain</w:t>
      </w:r>
      <w:r>
        <w:rPr>
          <w:rFonts w:cstheme="minorHAnsi"/>
          <w:szCs w:val="22"/>
        </w:rPr>
        <w:t xml:space="preserve">s </w:t>
      </w:r>
      <w:r w:rsidRPr="007B086C">
        <w:rPr>
          <w:rFonts w:cstheme="minorHAnsi"/>
          <w:szCs w:val="22"/>
        </w:rPr>
        <w:t>measure</w:t>
      </w:r>
      <w:r>
        <w:rPr>
          <w:rFonts w:cstheme="minorHAnsi"/>
          <w:szCs w:val="22"/>
        </w:rPr>
        <w:t xml:space="preserve"> energy savings </w:t>
      </w:r>
      <w:r w:rsidRPr="007B086C">
        <w:rPr>
          <w:rFonts w:cstheme="minorHAnsi"/>
          <w:szCs w:val="22"/>
        </w:rPr>
        <w:t>and cost information for</w:t>
      </w:r>
      <w:r>
        <w:rPr>
          <w:rFonts w:cstheme="minorHAnsi"/>
          <w:szCs w:val="22"/>
        </w:rPr>
        <w:t xml:space="preserve"> </w:t>
      </w:r>
      <w:r w:rsidRPr="00C44831">
        <w:rPr>
          <w:rFonts w:cstheme="minorHAnsi"/>
          <w:szCs w:val="22"/>
        </w:rPr>
        <w:t xml:space="preserve">various measures as well as values from previous DEER versions. The applicable DEER Measure IDs D03-208 </w:t>
      </w:r>
      <w:r>
        <w:rPr>
          <w:rFonts w:cstheme="minorHAnsi"/>
          <w:szCs w:val="22"/>
        </w:rPr>
        <w:t xml:space="preserve">(RF-16925) </w:t>
      </w:r>
      <w:r w:rsidRPr="00C44831">
        <w:rPr>
          <w:rFonts w:cstheme="minorHAnsi"/>
          <w:szCs w:val="22"/>
        </w:rPr>
        <w:t>and D03-20</w:t>
      </w:r>
      <w:r>
        <w:rPr>
          <w:rFonts w:cstheme="minorHAnsi"/>
          <w:szCs w:val="22"/>
        </w:rPr>
        <w:t xml:space="preserve">9 (RF-32156) </w:t>
      </w:r>
      <w:r w:rsidRPr="00E059E5">
        <w:rPr>
          <w:rFonts w:cs="Arial"/>
          <w:szCs w:val="22"/>
        </w:rPr>
        <w:t>were not updated after DEER 2005</w:t>
      </w:r>
      <w:r>
        <w:rPr>
          <w:rFonts w:cs="Arial"/>
          <w:szCs w:val="22"/>
        </w:rPr>
        <w:t xml:space="preserve">. </w:t>
      </w:r>
      <w:r w:rsidRPr="00A33C19">
        <w:rPr>
          <w:rFonts w:cs="Arial"/>
          <w:szCs w:val="22"/>
        </w:rPr>
        <w:t xml:space="preserve">As a result, new simulation models using </w:t>
      </w:r>
      <w:proofErr w:type="spellStart"/>
      <w:r w:rsidRPr="00A33C19">
        <w:rPr>
          <w:rFonts w:cs="Arial"/>
          <w:szCs w:val="22"/>
        </w:rPr>
        <w:t>MASControl</w:t>
      </w:r>
      <w:proofErr w:type="spellEnd"/>
      <w:r w:rsidRPr="00A33C19">
        <w:rPr>
          <w:rFonts w:cs="Arial"/>
          <w:szCs w:val="22"/>
        </w:rPr>
        <w:t xml:space="preserve"> and </w:t>
      </w:r>
      <w:proofErr w:type="spellStart"/>
      <w:r w:rsidRPr="00A33C19">
        <w:rPr>
          <w:rFonts w:cs="Arial"/>
          <w:szCs w:val="22"/>
        </w:rPr>
        <w:t>eQUEST</w:t>
      </w:r>
      <w:proofErr w:type="spellEnd"/>
      <w:r w:rsidRPr="00A33C19">
        <w:rPr>
          <w:rFonts w:cs="Arial"/>
          <w:szCs w:val="22"/>
        </w:rPr>
        <w:t xml:space="preserve"> were generated to calculate the energy savings for solution code RF-16925 and RF-32156. </w:t>
      </w:r>
      <w:r>
        <w:rPr>
          <w:rFonts w:cs="Arial"/>
          <w:szCs w:val="22"/>
        </w:rPr>
        <w:t xml:space="preserve"> </w:t>
      </w:r>
      <w:r w:rsidRPr="007B086C">
        <w:rPr>
          <w:rFonts w:cstheme="minorHAnsi"/>
          <w:szCs w:val="22"/>
        </w:rPr>
        <w:t>DEER</w:t>
      </w:r>
      <w:r>
        <w:rPr>
          <w:rFonts w:cstheme="minorHAnsi"/>
          <w:szCs w:val="22"/>
        </w:rPr>
        <w:t xml:space="preserve"> weather files and 2014 code updates were considered in the measure runs</w:t>
      </w:r>
      <w:r w:rsidRPr="007B086C">
        <w:rPr>
          <w:rFonts w:cstheme="minorHAnsi"/>
          <w:szCs w:val="22"/>
        </w:rPr>
        <w:t xml:space="preserve">. </w:t>
      </w:r>
      <w:r>
        <w:rPr>
          <w:rFonts w:cstheme="minorHAnsi"/>
          <w:szCs w:val="22"/>
        </w:rPr>
        <w:t xml:space="preserve">The Grocery DEER prototype building was used to calculate savings for all building types covered in this work paper. </w:t>
      </w:r>
      <w:r w:rsidRPr="007B086C">
        <w:rPr>
          <w:rFonts w:cstheme="minorHAnsi"/>
          <w:szCs w:val="22"/>
        </w:rPr>
        <w:t xml:space="preserve">See </w:t>
      </w:r>
      <w:r>
        <w:rPr>
          <w:rFonts w:cstheme="minorHAnsi"/>
          <w:szCs w:val="22"/>
        </w:rPr>
        <w:t>S</w:t>
      </w:r>
      <w:r w:rsidRPr="007B086C">
        <w:rPr>
          <w:rFonts w:cstheme="minorHAnsi"/>
          <w:szCs w:val="22"/>
        </w:rPr>
        <w:t>ection 2 for more information.</w:t>
      </w:r>
    </w:p>
    <w:p w14:paraId="23C80429" w14:textId="77777777" w:rsidR="00AF7ECA" w:rsidRDefault="00AF7ECA"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AF7ECA">
      <w:pPr>
        <w:pStyle w:val="Caption"/>
        <w:keepNext/>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3B03DC0B" w:rsidR="00E326BA" w:rsidRPr="00533FB3" w:rsidRDefault="00AF7ECA" w:rsidP="00AF7ECA">
            <w:pPr>
              <w:rPr>
                <w:rFonts w:cs="Arial"/>
                <w:b/>
                <w:szCs w:val="20"/>
              </w:rPr>
            </w:pPr>
            <w:r w:rsidRPr="00533FB3">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6C19EB74" w:rsidR="00E326BA" w:rsidRPr="00533FB3" w:rsidRDefault="00AF7ECA" w:rsidP="00920905">
            <w:pPr>
              <w:rPr>
                <w:rFonts w:cs="Arial"/>
                <w:szCs w:val="20"/>
              </w:rPr>
            </w:pPr>
            <w:r w:rsidRPr="00533FB3">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06A6B3C" w:rsidR="00E326BA" w:rsidRPr="00533FB3" w:rsidRDefault="002F1DC7" w:rsidP="00920905">
            <w:pPr>
              <w:rPr>
                <w:rFonts w:cs="Arial"/>
                <w:szCs w:val="20"/>
              </w:rPr>
            </w:pPr>
            <w:r>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4BEED714" w:rsidR="00E326BA" w:rsidRPr="00533FB3" w:rsidRDefault="00AF7ECA" w:rsidP="00920905">
            <w:pPr>
              <w:rPr>
                <w:rFonts w:cs="Arial"/>
                <w:szCs w:val="20"/>
              </w:rPr>
            </w:pPr>
            <w:r w:rsidRPr="00533FB3">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57887F0" w:rsidR="00E326BA" w:rsidRPr="00533FB3" w:rsidRDefault="00AF7ECA" w:rsidP="00AF7ECA">
            <w:pPr>
              <w:rPr>
                <w:rFonts w:cs="Arial"/>
                <w:szCs w:val="20"/>
              </w:rPr>
            </w:pPr>
            <w:r w:rsidRPr="00533FB3">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3BF6280" w:rsidR="00E326BA" w:rsidRPr="00533FB3" w:rsidRDefault="00AF7ECA" w:rsidP="00AF7ECA">
            <w:pPr>
              <w:rPr>
                <w:rFonts w:cs="Arial"/>
                <w:szCs w:val="20"/>
              </w:rPr>
            </w:pPr>
            <w:r w:rsidRPr="00533FB3">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1FFCFF66" w:rsidR="00505CEC" w:rsidRPr="00533FB3" w:rsidDel="00505CEC" w:rsidRDefault="00AF7ECA" w:rsidP="00AF7ECA">
            <w:pPr>
              <w:rPr>
                <w:rFonts w:cs="Arial"/>
                <w:szCs w:val="20"/>
              </w:rPr>
            </w:pPr>
            <w:r w:rsidRPr="00533FB3">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00E6DAB6" w:rsidR="00D86A9D" w:rsidRPr="00533FB3" w:rsidRDefault="00AF7ECA" w:rsidP="00416E34">
            <w:pPr>
              <w:rPr>
                <w:rFonts w:cs="Arial"/>
                <w:szCs w:val="20"/>
              </w:rPr>
            </w:pPr>
            <w:r w:rsidRPr="00533FB3">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66759E7" w:rsidR="00E326BA" w:rsidRPr="00533FB3" w:rsidRDefault="00AF7ECA" w:rsidP="00920905">
            <w:pPr>
              <w:rPr>
                <w:rFonts w:cs="Arial"/>
                <w:szCs w:val="20"/>
              </w:rPr>
            </w:pPr>
            <w:r w:rsidRPr="00533FB3">
              <w:rPr>
                <w:rFonts w:cs="Arial"/>
                <w:szCs w:val="20"/>
              </w:rPr>
              <w:t>DEER 2014 does not contain this type of measure.</w:t>
            </w:r>
          </w:p>
        </w:tc>
      </w:tr>
      <w:tr w:rsidR="00726AD5" w:rsidRPr="00500C4E" w14:paraId="5272C28A" w14:textId="77777777" w:rsidTr="00533FB3">
        <w:trPr>
          <w:trHeight w:val="6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5F5CC72" w:rsidR="00E326BA" w:rsidRPr="00533FB3" w:rsidRDefault="00AF7ECA" w:rsidP="00920905">
            <w:pPr>
              <w:rPr>
                <w:rFonts w:cs="Arial"/>
                <w:szCs w:val="20"/>
              </w:rPr>
            </w:pPr>
            <w:r w:rsidRPr="00533FB3">
              <w:rPr>
                <w:rFonts w:cstheme="minorHAnsi"/>
                <w:szCs w:val="20"/>
              </w:rPr>
              <w:t>N/A</w:t>
            </w:r>
          </w:p>
        </w:tc>
      </w:tr>
    </w:tbl>
    <w:p w14:paraId="23B2FFA6" w14:textId="77777777" w:rsidR="00472250" w:rsidRPr="00500C4E" w:rsidRDefault="00472250" w:rsidP="00920905">
      <w:pPr>
        <w:pStyle w:val="Caption"/>
        <w:keepNext/>
        <w:rPr>
          <w:rFonts w:cstheme="minorHAnsi"/>
          <w:b w:val="0"/>
          <w:i/>
          <w:szCs w:val="22"/>
        </w:rPr>
      </w:pPr>
    </w:p>
    <w:p w14:paraId="7CDA4E3F" w14:textId="77777777" w:rsidR="00533FB3" w:rsidRDefault="00533FB3" w:rsidP="00472250">
      <w:pPr>
        <w:pStyle w:val="Reminders"/>
        <w:rPr>
          <w:rFonts w:asciiTheme="minorHAnsi" w:hAnsiTheme="minorHAnsi" w:cstheme="minorHAnsi"/>
          <w:b/>
          <w:i w:val="0"/>
          <w:color w:val="auto"/>
          <w:szCs w:val="22"/>
        </w:rPr>
      </w:pPr>
    </w:p>
    <w:p w14:paraId="5DF8C883" w14:textId="77777777" w:rsidR="00533FB3" w:rsidRDefault="00533FB3" w:rsidP="00472250">
      <w:pPr>
        <w:pStyle w:val="Reminders"/>
        <w:rPr>
          <w:rFonts w:asciiTheme="minorHAnsi" w:hAnsiTheme="minorHAnsi" w:cstheme="minorHAnsi"/>
          <w:b/>
          <w:i w:val="0"/>
          <w:color w:val="auto"/>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2C312CB9" w14:textId="44DE8AAE" w:rsidR="00533FB3" w:rsidRPr="00533FB3" w:rsidRDefault="00533FB3" w:rsidP="00920905">
      <w:pPr>
        <w:pStyle w:val="NoSpacing"/>
        <w:rPr>
          <w:b/>
        </w:rPr>
      </w:pPr>
    </w:p>
    <w:tbl>
      <w:tblPr>
        <w:tblStyle w:val="TableGrid1"/>
        <w:tblW w:w="5000" w:type="pct"/>
        <w:tblLayout w:type="fixed"/>
        <w:tblLook w:val="01E0" w:firstRow="1" w:lastRow="1" w:firstColumn="1" w:lastColumn="1" w:noHBand="0" w:noVBand="0"/>
      </w:tblPr>
      <w:tblGrid>
        <w:gridCol w:w="1434"/>
        <w:gridCol w:w="3690"/>
        <w:gridCol w:w="812"/>
        <w:gridCol w:w="989"/>
        <w:gridCol w:w="1711"/>
        <w:gridCol w:w="714"/>
      </w:tblGrid>
      <w:tr w:rsidR="005F69D5" w:rsidRPr="00500C4E" w14:paraId="7ADA6C1A" w14:textId="77777777" w:rsidTr="001E004D">
        <w:tc>
          <w:tcPr>
            <w:tcW w:w="767" w:type="pct"/>
            <w:shd w:val="clear" w:color="auto" w:fill="D9D9D9" w:themeFill="background1" w:themeFillShade="D9"/>
          </w:tcPr>
          <w:p w14:paraId="036218EF" w14:textId="6670DE77" w:rsidR="000968C6" w:rsidRPr="00920905" w:rsidRDefault="005729C8" w:rsidP="001E004D">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973" w:type="pct"/>
            <w:shd w:val="clear" w:color="auto" w:fill="D9D9D9" w:themeFill="background1" w:themeFillShade="D9"/>
          </w:tcPr>
          <w:p w14:paraId="65632B37" w14:textId="13135991" w:rsidR="000968C6" w:rsidRPr="00920905" w:rsidRDefault="005F69D5" w:rsidP="001E004D">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1E004D">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1E004D">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rsidP="001E004D">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382" w:type="pct"/>
            <w:shd w:val="clear" w:color="auto" w:fill="D9D9D9" w:themeFill="background1" w:themeFillShade="D9"/>
          </w:tcPr>
          <w:p w14:paraId="48FF07C8" w14:textId="5A5E3ED8" w:rsidR="000968C6" w:rsidRPr="00920905" w:rsidRDefault="00FB2590" w:rsidP="001E004D">
            <w:pPr>
              <w:rPr>
                <w:rFonts w:cstheme="minorHAnsi"/>
                <w:b/>
                <w:szCs w:val="20"/>
              </w:rPr>
            </w:pPr>
            <w:r w:rsidRPr="00920905">
              <w:rPr>
                <w:rFonts w:cstheme="minorHAnsi"/>
                <w:b/>
                <w:szCs w:val="20"/>
              </w:rPr>
              <w:t>NTG</w:t>
            </w:r>
            <w:r w:rsidR="00E06A37">
              <w:rPr>
                <w:rFonts w:cstheme="minorHAnsi"/>
                <w:b/>
                <w:szCs w:val="20"/>
              </w:rPr>
              <w:t>R</w:t>
            </w:r>
          </w:p>
        </w:tc>
      </w:tr>
      <w:tr w:rsidR="00533FB3" w:rsidRPr="00500C4E" w14:paraId="5C8B04BC" w14:textId="77777777" w:rsidTr="001E004D">
        <w:tc>
          <w:tcPr>
            <w:tcW w:w="767" w:type="pct"/>
          </w:tcPr>
          <w:p w14:paraId="28722997" w14:textId="64F62246" w:rsidR="00533FB3" w:rsidRPr="00500C4E" w:rsidRDefault="00533FB3" w:rsidP="001E004D">
            <w:pPr>
              <w:rPr>
                <w:color w:val="FF0000"/>
                <w:szCs w:val="20"/>
              </w:rPr>
            </w:pPr>
            <w:r w:rsidRPr="00550FB9">
              <w:rPr>
                <w:rFonts w:cstheme="minorHAnsi"/>
                <w:szCs w:val="20"/>
              </w:rPr>
              <w:t>Com-Default&gt;2yrs</w:t>
            </w:r>
          </w:p>
        </w:tc>
        <w:tc>
          <w:tcPr>
            <w:tcW w:w="1973" w:type="pct"/>
          </w:tcPr>
          <w:p w14:paraId="3EB26158" w14:textId="48E9BB48" w:rsidR="00533FB3" w:rsidRPr="00500C4E" w:rsidRDefault="00533FB3" w:rsidP="001E004D">
            <w:pPr>
              <w:rPr>
                <w:color w:val="FF0000"/>
                <w:szCs w:val="20"/>
              </w:rPr>
            </w:pPr>
            <w:r w:rsidRPr="00817721">
              <w:rPr>
                <w:rFonts w:cstheme="minorHAnsi"/>
                <w:szCs w:val="20"/>
              </w:rPr>
              <w:t>All other EEM with no evaluated NTGR; existing EEM with same delivery mechanism for more than 2 years</w:t>
            </w:r>
          </w:p>
        </w:tc>
        <w:tc>
          <w:tcPr>
            <w:tcW w:w="434" w:type="pct"/>
          </w:tcPr>
          <w:p w14:paraId="5C4D3E7D" w14:textId="4B0C3599" w:rsidR="00533FB3" w:rsidRPr="00500C4E" w:rsidRDefault="00533FB3" w:rsidP="001E004D">
            <w:pPr>
              <w:rPr>
                <w:color w:val="FF0000"/>
                <w:szCs w:val="20"/>
              </w:rPr>
            </w:pPr>
            <w:r w:rsidRPr="00550FB9">
              <w:rPr>
                <w:rFonts w:cstheme="minorHAnsi"/>
                <w:szCs w:val="20"/>
              </w:rPr>
              <w:t>Com</w:t>
            </w:r>
          </w:p>
        </w:tc>
        <w:tc>
          <w:tcPr>
            <w:tcW w:w="529" w:type="pct"/>
          </w:tcPr>
          <w:p w14:paraId="1A63333B" w14:textId="422BDF98" w:rsidR="00533FB3" w:rsidRPr="00500C4E" w:rsidRDefault="00533FB3" w:rsidP="001E004D">
            <w:pPr>
              <w:rPr>
                <w:color w:val="FF0000"/>
                <w:szCs w:val="20"/>
              </w:rPr>
            </w:pPr>
            <w:r w:rsidRPr="00550FB9">
              <w:rPr>
                <w:rFonts w:cstheme="minorHAnsi"/>
                <w:szCs w:val="20"/>
              </w:rPr>
              <w:t>Any</w:t>
            </w:r>
          </w:p>
        </w:tc>
        <w:tc>
          <w:tcPr>
            <w:tcW w:w="915" w:type="pct"/>
          </w:tcPr>
          <w:p w14:paraId="6AB10E89" w14:textId="7B71544E" w:rsidR="00533FB3" w:rsidRPr="00500C4E" w:rsidRDefault="00533FB3" w:rsidP="001E004D">
            <w:pPr>
              <w:rPr>
                <w:color w:val="FF0000"/>
                <w:szCs w:val="20"/>
              </w:rPr>
            </w:pPr>
            <w:r w:rsidRPr="00550FB9">
              <w:rPr>
                <w:rFonts w:cstheme="minorHAnsi"/>
                <w:szCs w:val="20"/>
              </w:rPr>
              <w:t>All</w:t>
            </w:r>
          </w:p>
        </w:tc>
        <w:tc>
          <w:tcPr>
            <w:tcW w:w="382" w:type="pct"/>
          </w:tcPr>
          <w:p w14:paraId="25878F23" w14:textId="605AE253" w:rsidR="00533FB3" w:rsidRPr="00500C4E" w:rsidRDefault="00533FB3" w:rsidP="001E004D">
            <w:pPr>
              <w:rPr>
                <w:color w:val="FF0000"/>
                <w:szCs w:val="20"/>
              </w:rPr>
            </w:pPr>
            <w:r w:rsidRPr="00550FB9">
              <w:rPr>
                <w:rFonts w:cstheme="minorHAnsi"/>
                <w:szCs w:val="20"/>
              </w:rPr>
              <w:t>0.6</w:t>
            </w:r>
          </w:p>
        </w:tc>
      </w:tr>
      <w:tr w:rsidR="00533FB3" w:rsidRPr="00500C4E" w14:paraId="4A5E1950" w14:textId="77777777" w:rsidTr="001E004D">
        <w:tc>
          <w:tcPr>
            <w:tcW w:w="767" w:type="pct"/>
          </w:tcPr>
          <w:p w14:paraId="00952921" w14:textId="177E3E9F" w:rsidR="00533FB3" w:rsidRPr="00500C4E" w:rsidRDefault="00533FB3" w:rsidP="001E004D">
            <w:pPr>
              <w:rPr>
                <w:color w:val="FF0000"/>
                <w:szCs w:val="20"/>
              </w:rPr>
            </w:pPr>
            <w:proofErr w:type="spellStart"/>
            <w:r>
              <w:rPr>
                <w:rFonts w:cstheme="minorHAnsi"/>
                <w:szCs w:val="20"/>
              </w:rPr>
              <w:t>Ind</w:t>
            </w:r>
            <w:proofErr w:type="spellEnd"/>
            <w:r>
              <w:rPr>
                <w:rFonts w:cstheme="minorHAnsi"/>
                <w:szCs w:val="20"/>
              </w:rPr>
              <w:t>-Default&gt;2yrs</w:t>
            </w:r>
          </w:p>
        </w:tc>
        <w:tc>
          <w:tcPr>
            <w:tcW w:w="1973" w:type="pct"/>
          </w:tcPr>
          <w:p w14:paraId="755799BF" w14:textId="4E65EB02" w:rsidR="00533FB3" w:rsidRPr="00500C4E" w:rsidRDefault="00533FB3" w:rsidP="001E004D">
            <w:pPr>
              <w:rPr>
                <w:color w:val="FF0000"/>
                <w:szCs w:val="20"/>
              </w:rPr>
            </w:pPr>
            <w:r w:rsidRPr="0022514B">
              <w:rPr>
                <w:rFonts w:cstheme="minorHAnsi"/>
                <w:szCs w:val="20"/>
              </w:rPr>
              <w:t>All other EEMs with no evaluated NTGR; existing EEM in programs with same delivery mechanism for more than 2 years</w:t>
            </w:r>
          </w:p>
        </w:tc>
        <w:tc>
          <w:tcPr>
            <w:tcW w:w="434" w:type="pct"/>
          </w:tcPr>
          <w:p w14:paraId="3CB22E86" w14:textId="0567EDF6" w:rsidR="00533FB3" w:rsidRPr="00500C4E" w:rsidRDefault="00533FB3" w:rsidP="001E004D">
            <w:pPr>
              <w:rPr>
                <w:color w:val="FF0000"/>
                <w:szCs w:val="20"/>
              </w:rPr>
            </w:pPr>
            <w:proofErr w:type="spellStart"/>
            <w:r>
              <w:rPr>
                <w:rFonts w:cstheme="minorHAnsi"/>
                <w:szCs w:val="20"/>
              </w:rPr>
              <w:t>Ind</w:t>
            </w:r>
            <w:proofErr w:type="spellEnd"/>
          </w:p>
        </w:tc>
        <w:tc>
          <w:tcPr>
            <w:tcW w:w="529" w:type="pct"/>
          </w:tcPr>
          <w:p w14:paraId="1AAF8C8B" w14:textId="244E6790" w:rsidR="00533FB3" w:rsidRPr="00500C4E" w:rsidRDefault="00533FB3" w:rsidP="001E004D">
            <w:pPr>
              <w:rPr>
                <w:color w:val="FF0000"/>
                <w:szCs w:val="20"/>
              </w:rPr>
            </w:pPr>
            <w:r w:rsidRPr="00550FB9">
              <w:rPr>
                <w:rFonts w:cstheme="minorHAnsi"/>
                <w:szCs w:val="20"/>
              </w:rPr>
              <w:t>Any</w:t>
            </w:r>
          </w:p>
        </w:tc>
        <w:tc>
          <w:tcPr>
            <w:tcW w:w="915" w:type="pct"/>
          </w:tcPr>
          <w:p w14:paraId="5BAF7D5F" w14:textId="4DD911FB" w:rsidR="00533FB3" w:rsidRPr="00500C4E" w:rsidRDefault="00533FB3" w:rsidP="001E004D">
            <w:pPr>
              <w:rPr>
                <w:color w:val="FF0000"/>
                <w:szCs w:val="20"/>
              </w:rPr>
            </w:pPr>
            <w:r w:rsidRPr="00550FB9">
              <w:rPr>
                <w:rFonts w:cstheme="minorHAnsi"/>
                <w:szCs w:val="20"/>
              </w:rPr>
              <w:t>All</w:t>
            </w:r>
          </w:p>
        </w:tc>
        <w:tc>
          <w:tcPr>
            <w:tcW w:w="382" w:type="pct"/>
          </w:tcPr>
          <w:p w14:paraId="76698D49" w14:textId="09675319" w:rsidR="00533FB3" w:rsidRPr="00500C4E" w:rsidRDefault="00533FB3" w:rsidP="001E004D">
            <w:pPr>
              <w:rPr>
                <w:color w:val="FF0000"/>
                <w:szCs w:val="20"/>
              </w:rPr>
            </w:pPr>
            <w:r w:rsidRPr="00550FB9">
              <w:rPr>
                <w:rFonts w:cstheme="minorHAnsi"/>
                <w:szCs w:val="20"/>
              </w:rPr>
              <w:t>0.6</w:t>
            </w:r>
          </w:p>
        </w:tc>
      </w:tr>
      <w:tr w:rsidR="00533FB3" w:rsidRPr="00500C4E" w14:paraId="7393AF3B" w14:textId="77777777" w:rsidTr="001E004D">
        <w:tc>
          <w:tcPr>
            <w:tcW w:w="767" w:type="pct"/>
          </w:tcPr>
          <w:p w14:paraId="002A8564" w14:textId="5BEB99B5" w:rsidR="00533FB3" w:rsidRPr="00500C4E" w:rsidRDefault="00533FB3" w:rsidP="001E004D">
            <w:pPr>
              <w:rPr>
                <w:color w:val="FF0000"/>
                <w:szCs w:val="20"/>
              </w:rPr>
            </w:pPr>
            <w:proofErr w:type="spellStart"/>
            <w:r>
              <w:rPr>
                <w:rFonts w:cstheme="minorHAnsi"/>
                <w:szCs w:val="20"/>
              </w:rPr>
              <w:t>Agric</w:t>
            </w:r>
            <w:proofErr w:type="spellEnd"/>
            <w:r>
              <w:rPr>
                <w:rFonts w:cstheme="minorHAnsi"/>
                <w:szCs w:val="20"/>
              </w:rPr>
              <w:t>-Default&gt;2yrs</w:t>
            </w:r>
          </w:p>
        </w:tc>
        <w:tc>
          <w:tcPr>
            <w:tcW w:w="1973" w:type="pct"/>
          </w:tcPr>
          <w:p w14:paraId="7A4C0F90" w14:textId="7874945C" w:rsidR="00533FB3" w:rsidRPr="00500C4E" w:rsidRDefault="00533FB3" w:rsidP="001E004D">
            <w:pPr>
              <w:rPr>
                <w:color w:val="FF0000"/>
                <w:szCs w:val="20"/>
              </w:rPr>
            </w:pPr>
            <w:r w:rsidRPr="0022514B">
              <w:rPr>
                <w:rFonts w:cstheme="minorHAnsi"/>
                <w:szCs w:val="20"/>
              </w:rPr>
              <w:t>All other EEMs with no evaluated NTGR; existing EEM in programs with same delivery mechanism for more than 2 years</w:t>
            </w:r>
          </w:p>
        </w:tc>
        <w:tc>
          <w:tcPr>
            <w:tcW w:w="434" w:type="pct"/>
          </w:tcPr>
          <w:p w14:paraId="52FDF708" w14:textId="2B6C84EF" w:rsidR="00533FB3" w:rsidRPr="00500C4E" w:rsidRDefault="00533FB3" w:rsidP="001E004D">
            <w:pPr>
              <w:rPr>
                <w:color w:val="FF0000"/>
                <w:szCs w:val="20"/>
              </w:rPr>
            </w:pPr>
            <w:r>
              <w:rPr>
                <w:rFonts w:cstheme="minorHAnsi"/>
                <w:szCs w:val="20"/>
              </w:rPr>
              <w:t>Ag</w:t>
            </w:r>
          </w:p>
        </w:tc>
        <w:tc>
          <w:tcPr>
            <w:tcW w:w="529" w:type="pct"/>
          </w:tcPr>
          <w:p w14:paraId="73FACF89" w14:textId="7D3493DF" w:rsidR="00533FB3" w:rsidRPr="00500C4E" w:rsidRDefault="00533FB3" w:rsidP="001E004D">
            <w:pPr>
              <w:rPr>
                <w:color w:val="FF0000"/>
                <w:szCs w:val="20"/>
              </w:rPr>
            </w:pPr>
            <w:r w:rsidRPr="00550FB9">
              <w:rPr>
                <w:rFonts w:cstheme="minorHAnsi"/>
                <w:szCs w:val="20"/>
              </w:rPr>
              <w:t>Any</w:t>
            </w:r>
          </w:p>
        </w:tc>
        <w:tc>
          <w:tcPr>
            <w:tcW w:w="915" w:type="pct"/>
          </w:tcPr>
          <w:p w14:paraId="77F8AE9B" w14:textId="6519C40D" w:rsidR="00533FB3" w:rsidRPr="00500C4E" w:rsidRDefault="00533FB3" w:rsidP="001E004D">
            <w:pPr>
              <w:rPr>
                <w:color w:val="FF0000"/>
                <w:szCs w:val="20"/>
              </w:rPr>
            </w:pPr>
            <w:r w:rsidRPr="00550FB9">
              <w:rPr>
                <w:rFonts w:cstheme="minorHAnsi"/>
                <w:szCs w:val="20"/>
              </w:rPr>
              <w:t>All</w:t>
            </w:r>
          </w:p>
        </w:tc>
        <w:tc>
          <w:tcPr>
            <w:tcW w:w="382" w:type="pct"/>
          </w:tcPr>
          <w:p w14:paraId="1A4F699F" w14:textId="2883123F" w:rsidR="00533FB3" w:rsidRPr="00500C4E" w:rsidRDefault="00533FB3" w:rsidP="001E004D">
            <w:pPr>
              <w:rPr>
                <w:color w:val="FF0000"/>
                <w:szCs w:val="20"/>
              </w:rPr>
            </w:pPr>
            <w:r w:rsidRPr="00550FB9">
              <w:rPr>
                <w:rFonts w:cstheme="minorHAnsi"/>
                <w:szCs w:val="20"/>
              </w:rPr>
              <w:t>0.6</w:t>
            </w:r>
          </w:p>
        </w:tc>
      </w:tr>
      <w:tr w:rsidR="00533FB3" w:rsidRPr="00500C4E" w14:paraId="15F3AC26" w14:textId="77777777" w:rsidTr="001E004D">
        <w:tc>
          <w:tcPr>
            <w:tcW w:w="767" w:type="pct"/>
          </w:tcPr>
          <w:p w14:paraId="03B66CAA" w14:textId="475FC777" w:rsidR="00533FB3" w:rsidRPr="00500C4E" w:rsidRDefault="00533FB3" w:rsidP="001E004D">
            <w:pPr>
              <w:rPr>
                <w:color w:val="FF0000"/>
                <w:szCs w:val="20"/>
              </w:rPr>
            </w:pPr>
            <w:r w:rsidRPr="00053B17">
              <w:rPr>
                <w:rFonts w:cstheme="minorHAnsi"/>
                <w:szCs w:val="20"/>
              </w:rPr>
              <w:t>Com-Default-HTR-di</w:t>
            </w:r>
          </w:p>
        </w:tc>
        <w:tc>
          <w:tcPr>
            <w:tcW w:w="1973" w:type="pct"/>
          </w:tcPr>
          <w:p w14:paraId="08735D8C" w14:textId="4073EC22" w:rsidR="00533FB3" w:rsidRPr="00500C4E" w:rsidRDefault="00533FB3" w:rsidP="001E004D">
            <w:pPr>
              <w:rPr>
                <w:color w:val="FF0000"/>
                <w:szCs w:val="20"/>
              </w:rPr>
            </w:pPr>
            <w:r w:rsidRPr="00053B17">
              <w:rPr>
                <w:rFonts w:cstheme="minorHAnsi"/>
                <w:szCs w:val="20"/>
              </w:rPr>
              <w:t>All other EEM with no evaluated NTGR; direct install to hard-to-reach only.</w:t>
            </w:r>
          </w:p>
        </w:tc>
        <w:tc>
          <w:tcPr>
            <w:tcW w:w="434" w:type="pct"/>
          </w:tcPr>
          <w:p w14:paraId="4CD888A5" w14:textId="3A36AE44" w:rsidR="00533FB3" w:rsidRPr="00500C4E" w:rsidRDefault="00533FB3" w:rsidP="001E004D">
            <w:pPr>
              <w:rPr>
                <w:color w:val="FF0000"/>
                <w:szCs w:val="20"/>
              </w:rPr>
            </w:pPr>
            <w:r w:rsidRPr="00053B17">
              <w:rPr>
                <w:rFonts w:cstheme="minorHAnsi"/>
                <w:szCs w:val="20"/>
              </w:rPr>
              <w:t>Com</w:t>
            </w:r>
          </w:p>
        </w:tc>
        <w:tc>
          <w:tcPr>
            <w:tcW w:w="529" w:type="pct"/>
          </w:tcPr>
          <w:p w14:paraId="29FEF20B" w14:textId="5EC83F57" w:rsidR="00533FB3" w:rsidRPr="00500C4E" w:rsidRDefault="00533FB3" w:rsidP="001E004D">
            <w:pPr>
              <w:rPr>
                <w:color w:val="FF0000"/>
                <w:szCs w:val="20"/>
              </w:rPr>
            </w:pPr>
            <w:r w:rsidRPr="00053B17">
              <w:rPr>
                <w:rFonts w:cstheme="minorHAnsi"/>
                <w:szCs w:val="20"/>
              </w:rPr>
              <w:t>Any</w:t>
            </w:r>
          </w:p>
        </w:tc>
        <w:tc>
          <w:tcPr>
            <w:tcW w:w="915" w:type="pct"/>
          </w:tcPr>
          <w:p w14:paraId="34984A24" w14:textId="4332E83D" w:rsidR="00533FB3" w:rsidRPr="00500C4E" w:rsidRDefault="00533FB3" w:rsidP="001E004D">
            <w:pPr>
              <w:rPr>
                <w:color w:val="FF0000"/>
                <w:szCs w:val="20"/>
              </w:rPr>
            </w:pPr>
            <w:proofErr w:type="spellStart"/>
            <w:r w:rsidRPr="00053B17">
              <w:rPr>
                <w:rFonts w:cstheme="minorHAnsi"/>
                <w:szCs w:val="20"/>
              </w:rPr>
              <w:t>DirInstall</w:t>
            </w:r>
            <w:proofErr w:type="spellEnd"/>
          </w:p>
        </w:tc>
        <w:tc>
          <w:tcPr>
            <w:tcW w:w="382" w:type="pct"/>
          </w:tcPr>
          <w:p w14:paraId="51611F1E" w14:textId="13043AC3" w:rsidR="00533FB3" w:rsidRPr="00500C4E" w:rsidRDefault="00533FB3" w:rsidP="001E004D">
            <w:pPr>
              <w:rPr>
                <w:color w:val="FF0000"/>
                <w:szCs w:val="20"/>
              </w:rPr>
            </w:pPr>
            <w:r w:rsidRPr="00053B17">
              <w:rPr>
                <w:rFonts w:cstheme="minorHAnsi"/>
                <w:szCs w:val="20"/>
              </w:rPr>
              <w:t>0.85</w:t>
            </w:r>
          </w:p>
        </w:tc>
      </w:tr>
      <w:tr w:rsidR="00533FB3" w:rsidRPr="00500C4E" w14:paraId="7C03182B" w14:textId="77777777" w:rsidTr="001E004D">
        <w:tc>
          <w:tcPr>
            <w:tcW w:w="767" w:type="pct"/>
          </w:tcPr>
          <w:p w14:paraId="35F85E3F" w14:textId="244F1313" w:rsidR="00533FB3" w:rsidRPr="00500C4E" w:rsidRDefault="00533FB3" w:rsidP="001E004D">
            <w:pPr>
              <w:rPr>
                <w:color w:val="FF0000"/>
                <w:szCs w:val="20"/>
              </w:rPr>
            </w:pPr>
            <w:proofErr w:type="spellStart"/>
            <w:r w:rsidRPr="00053B17">
              <w:rPr>
                <w:rFonts w:cstheme="minorHAnsi"/>
                <w:szCs w:val="20"/>
              </w:rPr>
              <w:t>Ind</w:t>
            </w:r>
            <w:proofErr w:type="spellEnd"/>
            <w:r w:rsidRPr="00053B17">
              <w:rPr>
                <w:rFonts w:cstheme="minorHAnsi"/>
                <w:szCs w:val="20"/>
              </w:rPr>
              <w:t>-Default-HTR-di</w:t>
            </w:r>
          </w:p>
        </w:tc>
        <w:tc>
          <w:tcPr>
            <w:tcW w:w="1973" w:type="pct"/>
          </w:tcPr>
          <w:p w14:paraId="144464BD" w14:textId="089B7747" w:rsidR="00533FB3" w:rsidRPr="00500C4E" w:rsidRDefault="00533FB3" w:rsidP="001E004D">
            <w:pPr>
              <w:rPr>
                <w:color w:val="FF0000"/>
                <w:szCs w:val="20"/>
              </w:rPr>
            </w:pPr>
            <w:r w:rsidRPr="00053B17">
              <w:rPr>
                <w:rFonts w:cstheme="minorHAnsi"/>
                <w:szCs w:val="20"/>
              </w:rPr>
              <w:t>All other EEM with no evaluated NTGR; direct install to hard-to-reach only.</w:t>
            </w:r>
          </w:p>
        </w:tc>
        <w:tc>
          <w:tcPr>
            <w:tcW w:w="434" w:type="pct"/>
          </w:tcPr>
          <w:p w14:paraId="1ED975F0" w14:textId="4F3B9B2F" w:rsidR="00533FB3" w:rsidRPr="00500C4E" w:rsidRDefault="00533FB3" w:rsidP="001E004D">
            <w:pPr>
              <w:rPr>
                <w:color w:val="FF0000"/>
                <w:szCs w:val="20"/>
              </w:rPr>
            </w:pPr>
            <w:proofErr w:type="spellStart"/>
            <w:r w:rsidRPr="00053B17">
              <w:rPr>
                <w:rFonts w:cstheme="minorHAnsi"/>
                <w:szCs w:val="20"/>
              </w:rPr>
              <w:t>Ind</w:t>
            </w:r>
            <w:proofErr w:type="spellEnd"/>
          </w:p>
        </w:tc>
        <w:tc>
          <w:tcPr>
            <w:tcW w:w="529" w:type="pct"/>
          </w:tcPr>
          <w:p w14:paraId="178E3269" w14:textId="3CBD4359" w:rsidR="00533FB3" w:rsidRPr="00500C4E" w:rsidRDefault="00533FB3" w:rsidP="001E004D">
            <w:pPr>
              <w:rPr>
                <w:color w:val="FF0000"/>
                <w:szCs w:val="20"/>
              </w:rPr>
            </w:pPr>
            <w:r w:rsidRPr="00053B17">
              <w:rPr>
                <w:rFonts w:cstheme="minorHAnsi"/>
                <w:szCs w:val="20"/>
              </w:rPr>
              <w:t>Any</w:t>
            </w:r>
          </w:p>
        </w:tc>
        <w:tc>
          <w:tcPr>
            <w:tcW w:w="915" w:type="pct"/>
          </w:tcPr>
          <w:p w14:paraId="45309ECA" w14:textId="43CD8F0A" w:rsidR="00533FB3" w:rsidRPr="00500C4E" w:rsidRDefault="00533FB3" w:rsidP="001E004D">
            <w:pPr>
              <w:rPr>
                <w:color w:val="FF0000"/>
                <w:szCs w:val="20"/>
              </w:rPr>
            </w:pPr>
            <w:proofErr w:type="spellStart"/>
            <w:r w:rsidRPr="00053B17">
              <w:rPr>
                <w:rFonts w:cstheme="minorHAnsi"/>
                <w:szCs w:val="20"/>
              </w:rPr>
              <w:t>DirInstall</w:t>
            </w:r>
            <w:proofErr w:type="spellEnd"/>
          </w:p>
        </w:tc>
        <w:tc>
          <w:tcPr>
            <w:tcW w:w="382" w:type="pct"/>
          </w:tcPr>
          <w:p w14:paraId="75489182" w14:textId="3FF54714" w:rsidR="00533FB3" w:rsidRPr="00500C4E" w:rsidRDefault="00533FB3" w:rsidP="001E004D">
            <w:pPr>
              <w:rPr>
                <w:color w:val="FF0000"/>
                <w:szCs w:val="20"/>
              </w:rPr>
            </w:pPr>
            <w:r w:rsidRPr="00053B17">
              <w:rPr>
                <w:rFonts w:cstheme="minorHAnsi"/>
                <w:szCs w:val="20"/>
              </w:rPr>
              <w:t>0.85</w:t>
            </w:r>
          </w:p>
        </w:tc>
      </w:tr>
      <w:tr w:rsidR="00533FB3" w:rsidRPr="00500C4E" w14:paraId="72F29F54" w14:textId="77777777" w:rsidTr="001E004D">
        <w:tc>
          <w:tcPr>
            <w:tcW w:w="767" w:type="pct"/>
          </w:tcPr>
          <w:p w14:paraId="1DC311D9" w14:textId="3FB498F1" w:rsidR="00533FB3" w:rsidRPr="00500C4E" w:rsidRDefault="00533FB3" w:rsidP="001E004D">
            <w:pPr>
              <w:rPr>
                <w:color w:val="FF0000"/>
                <w:szCs w:val="20"/>
              </w:rPr>
            </w:pPr>
            <w:proofErr w:type="spellStart"/>
            <w:r w:rsidRPr="00053B17">
              <w:rPr>
                <w:rFonts w:cstheme="minorHAnsi"/>
                <w:szCs w:val="20"/>
              </w:rPr>
              <w:t>Agricult</w:t>
            </w:r>
            <w:proofErr w:type="spellEnd"/>
            <w:r w:rsidRPr="00053B17">
              <w:rPr>
                <w:rFonts w:cstheme="minorHAnsi"/>
                <w:szCs w:val="20"/>
              </w:rPr>
              <w:t>-Default-HTR-di</w:t>
            </w:r>
          </w:p>
        </w:tc>
        <w:tc>
          <w:tcPr>
            <w:tcW w:w="1973" w:type="pct"/>
          </w:tcPr>
          <w:p w14:paraId="5F907EC8" w14:textId="0E5C24C1" w:rsidR="00533FB3" w:rsidRPr="00500C4E" w:rsidRDefault="00533FB3" w:rsidP="001E004D">
            <w:pPr>
              <w:rPr>
                <w:color w:val="FF0000"/>
                <w:szCs w:val="20"/>
              </w:rPr>
            </w:pPr>
            <w:r w:rsidRPr="00053B17">
              <w:rPr>
                <w:rFonts w:cstheme="minorHAnsi"/>
                <w:szCs w:val="20"/>
              </w:rPr>
              <w:t>All other EEM with no evaluated NTGR; direct install to hard-to-reach only.</w:t>
            </w:r>
          </w:p>
        </w:tc>
        <w:tc>
          <w:tcPr>
            <w:tcW w:w="434" w:type="pct"/>
          </w:tcPr>
          <w:p w14:paraId="455CAD66" w14:textId="7FFAB35C" w:rsidR="00533FB3" w:rsidRPr="00500C4E" w:rsidRDefault="00533FB3" w:rsidP="001E004D">
            <w:pPr>
              <w:rPr>
                <w:color w:val="FF0000"/>
                <w:szCs w:val="20"/>
              </w:rPr>
            </w:pPr>
            <w:r w:rsidRPr="00053B17">
              <w:rPr>
                <w:rFonts w:cstheme="minorHAnsi"/>
                <w:szCs w:val="20"/>
              </w:rPr>
              <w:t>Ag</w:t>
            </w:r>
          </w:p>
        </w:tc>
        <w:tc>
          <w:tcPr>
            <w:tcW w:w="529" w:type="pct"/>
          </w:tcPr>
          <w:p w14:paraId="0F750DBB" w14:textId="4FBFD9EA" w:rsidR="00533FB3" w:rsidRPr="00500C4E" w:rsidRDefault="00533FB3" w:rsidP="001E004D">
            <w:pPr>
              <w:rPr>
                <w:color w:val="FF0000"/>
                <w:szCs w:val="20"/>
              </w:rPr>
            </w:pPr>
            <w:r w:rsidRPr="00053B17">
              <w:rPr>
                <w:rFonts w:cstheme="minorHAnsi"/>
                <w:szCs w:val="20"/>
              </w:rPr>
              <w:t>Any</w:t>
            </w:r>
          </w:p>
        </w:tc>
        <w:tc>
          <w:tcPr>
            <w:tcW w:w="915" w:type="pct"/>
          </w:tcPr>
          <w:p w14:paraId="189C7316" w14:textId="0E17CBD7" w:rsidR="00533FB3" w:rsidRPr="00500C4E" w:rsidRDefault="00533FB3" w:rsidP="001E004D">
            <w:pPr>
              <w:rPr>
                <w:color w:val="FF0000"/>
                <w:szCs w:val="20"/>
              </w:rPr>
            </w:pPr>
            <w:proofErr w:type="spellStart"/>
            <w:r w:rsidRPr="00053B17">
              <w:rPr>
                <w:rFonts w:cstheme="minorHAnsi"/>
                <w:szCs w:val="20"/>
              </w:rPr>
              <w:t>DirInstall</w:t>
            </w:r>
            <w:proofErr w:type="spellEnd"/>
          </w:p>
        </w:tc>
        <w:tc>
          <w:tcPr>
            <w:tcW w:w="382" w:type="pct"/>
          </w:tcPr>
          <w:p w14:paraId="44F7D6A7" w14:textId="41F3A4D0" w:rsidR="00533FB3" w:rsidRPr="00500C4E" w:rsidRDefault="00533FB3" w:rsidP="001E004D">
            <w:pPr>
              <w:rPr>
                <w:color w:val="FF0000"/>
                <w:szCs w:val="20"/>
              </w:rPr>
            </w:pPr>
            <w:r w:rsidRPr="00053B17">
              <w:rPr>
                <w:rFonts w:cstheme="minorHAnsi"/>
                <w:szCs w:val="20"/>
              </w:rPr>
              <w:t>0.85</w:t>
            </w:r>
          </w:p>
        </w:tc>
      </w:tr>
    </w:tbl>
    <w:p w14:paraId="2595EDF1" w14:textId="287B1293" w:rsidR="000968C6" w:rsidRPr="00533FB3" w:rsidRDefault="00FB2590" w:rsidP="000968C6">
      <w:pPr>
        <w:pStyle w:val="Reminders"/>
        <w:rPr>
          <w:rFonts w:asciiTheme="minorHAnsi" w:hAnsiTheme="minorHAnsi" w:cstheme="minorHAnsi"/>
          <w:i w:val="0"/>
          <w:color w:val="auto"/>
          <w:sz w:val="20"/>
          <w:szCs w:val="20"/>
        </w:rPr>
      </w:pPr>
      <w:r w:rsidRPr="00533FB3">
        <w:rPr>
          <w:rFonts w:asciiTheme="minorHAnsi" w:hAnsiTheme="minorHAnsi" w:cstheme="minorHAnsi"/>
          <w:i w:val="0"/>
          <w:color w:val="auto"/>
          <w:sz w:val="20"/>
          <w:szCs w:val="20"/>
        </w:rPr>
        <w:t>Note: Direct install measures that are not hard-to-reach will use the default NTG value.</w:t>
      </w:r>
    </w:p>
    <w:p w14:paraId="733F7AFF" w14:textId="77777777" w:rsidR="00533FB3" w:rsidRDefault="00533FB3" w:rsidP="00533FB3">
      <w:pPr>
        <w:rPr>
          <w:color w:val="000000" w:themeColor="text1"/>
        </w:rPr>
      </w:pPr>
    </w:p>
    <w:p w14:paraId="326328D9" w14:textId="77777777" w:rsidR="00533FB3" w:rsidRDefault="00533FB3" w:rsidP="00533FB3">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655E6D1D" w14:textId="77777777" w:rsidR="00533FB3" w:rsidRDefault="00533FB3" w:rsidP="00533FB3">
      <w:pPr>
        <w:rPr>
          <w:color w:val="000000" w:themeColor="text1"/>
        </w:rPr>
      </w:pPr>
    </w:p>
    <w:p w14:paraId="2122E939" w14:textId="77777777" w:rsidR="00533FB3" w:rsidRDefault="00533FB3" w:rsidP="00533FB3">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728CE1B3" w14:textId="77777777" w:rsidR="00533FB3" w:rsidRDefault="00533FB3" w:rsidP="00533FB3">
      <w:pPr>
        <w:rPr>
          <w:color w:val="000000" w:themeColor="text1"/>
        </w:rPr>
      </w:pPr>
    </w:p>
    <w:p w14:paraId="5359E1C2" w14:textId="66464534" w:rsidR="00533FB3" w:rsidRDefault="00533FB3" w:rsidP="00533FB3">
      <w:pPr>
        <w:pStyle w:val="ListParagraph"/>
        <w:numPr>
          <w:ilvl w:val="0"/>
          <w:numId w:val="39"/>
        </w:numPr>
        <w:rPr>
          <w:color w:val="000000" w:themeColor="text1"/>
        </w:rPr>
      </w:pPr>
      <w:r w:rsidRPr="00533FB3">
        <w:rPr>
          <w:b/>
          <w:color w:val="000000" w:themeColor="text1"/>
        </w:rPr>
        <w:t>Business Size</w:t>
      </w:r>
      <w:r w:rsidRPr="00533FB3">
        <w:rPr>
          <w:color w:val="000000" w:themeColor="text1"/>
        </w:rPr>
        <w:t xml:space="preserve"> – Customer must have less than ten employees </w:t>
      </w:r>
    </w:p>
    <w:p w14:paraId="6EC89185" w14:textId="77777777" w:rsidR="00533FB3" w:rsidRPr="00533FB3" w:rsidRDefault="00533FB3" w:rsidP="00533FB3">
      <w:pPr>
        <w:pStyle w:val="ListParagraph"/>
        <w:rPr>
          <w:color w:val="000000" w:themeColor="text1"/>
        </w:rPr>
      </w:pPr>
    </w:p>
    <w:p w14:paraId="3A36B634" w14:textId="1298C5DD" w:rsidR="00533FB3" w:rsidRDefault="00533FB3" w:rsidP="00533FB3">
      <w:pPr>
        <w:pStyle w:val="ListParagraph"/>
        <w:numPr>
          <w:ilvl w:val="0"/>
          <w:numId w:val="39"/>
        </w:numPr>
        <w:rPr>
          <w:color w:val="000000" w:themeColor="text1"/>
        </w:rPr>
      </w:pPr>
      <w:r w:rsidRPr="00533FB3">
        <w:rPr>
          <w:b/>
          <w:color w:val="000000" w:themeColor="text1"/>
        </w:rPr>
        <w:t>Language</w:t>
      </w:r>
      <w:r w:rsidRPr="00533FB3">
        <w:rPr>
          <w:color w:val="000000" w:themeColor="text1"/>
        </w:rPr>
        <w:t xml:space="preserve"> – Customer’s primary language spoken is not English</w:t>
      </w:r>
    </w:p>
    <w:p w14:paraId="1F83923B" w14:textId="77777777" w:rsidR="00533FB3" w:rsidRPr="00533FB3" w:rsidRDefault="00533FB3" w:rsidP="00533FB3">
      <w:pPr>
        <w:rPr>
          <w:color w:val="000000" w:themeColor="text1"/>
        </w:rPr>
      </w:pPr>
    </w:p>
    <w:p w14:paraId="5FF8C3DA" w14:textId="13C42CFA" w:rsidR="00533FB3" w:rsidRDefault="00533FB3" w:rsidP="00533FB3">
      <w:pPr>
        <w:pStyle w:val="ListParagraph"/>
        <w:numPr>
          <w:ilvl w:val="0"/>
          <w:numId w:val="39"/>
        </w:numPr>
        <w:rPr>
          <w:color w:val="000000" w:themeColor="text1"/>
        </w:rPr>
      </w:pPr>
      <w:r w:rsidRPr="00533FB3">
        <w:rPr>
          <w:b/>
          <w:color w:val="000000" w:themeColor="text1"/>
        </w:rPr>
        <w:t>Geography</w:t>
      </w:r>
      <w:r w:rsidRPr="00533FB3">
        <w:rPr>
          <w:color w:val="000000" w:themeColor="text1"/>
        </w:rPr>
        <w:t xml:space="preserve"> – Businesses in areas other than the United States Office of Management and Budget (OMB) Combined Statistical Areas (CSA) of the San Francisco Bay Area,  the Greater Los </w:t>
      </w:r>
      <w:r w:rsidRPr="00533FB3">
        <w:rPr>
          <w:color w:val="000000" w:themeColor="text1"/>
        </w:rPr>
        <w:lastRenderedPageBreak/>
        <w:t>Angeles Area and the Greater Sacramento Area  or the OBM metropolitan statistical areas or San Diego County</w:t>
      </w:r>
      <w:r>
        <w:rPr>
          <w:color w:val="000000" w:themeColor="text1"/>
        </w:rPr>
        <w:t>.</w:t>
      </w:r>
    </w:p>
    <w:p w14:paraId="67FE2791" w14:textId="77777777" w:rsidR="00533FB3" w:rsidRPr="00533FB3" w:rsidRDefault="00533FB3" w:rsidP="00533FB3">
      <w:pPr>
        <w:rPr>
          <w:color w:val="000000" w:themeColor="text1"/>
        </w:rPr>
      </w:pPr>
    </w:p>
    <w:p w14:paraId="657E6FAA" w14:textId="77777777" w:rsidR="00533FB3" w:rsidRDefault="00533FB3" w:rsidP="00533FB3">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006122F1" w14:textId="77777777" w:rsidR="00533FB3" w:rsidRPr="00067D8C" w:rsidRDefault="00533FB3" w:rsidP="00533FB3">
      <w:pPr>
        <w:ind w:left="720"/>
        <w:rPr>
          <w:color w:val="000000" w:themeColor="text1"/>
        </w:rPr>
      </w:pPr>
    </w:p>
    <w:p w14:paraId="3E8EB50F" w14:textId="77777777" w:rsidR="00533FB3" w:rsidRDefault="00533FB3" w:rsidP="00533FB3">
      <w:pPr>
        <w:ind w:left="720"/>
        <w:rPr>
          <w:color w:val="000000" w:themeColor="text1"/>
        </w:rPr>
      </w:pPr>
      <w:r>
        <w:rPr>
          <w:color w:val="000000" w:themeColor="text1"/>
        </w:rPr>
        <w:t>“</w:t>
      </w:r>
      <w:r w:rsidRPr="00067D8C">
        <w:rPr>
          <w:color w:val="000000" w:themeColor="text1"/>
        </w:rPr>
        <w:t>Notes on OMB CSA designations:</w:t>
      </w:r>
    </w:p>
    <w:p w14:paraId="29863824" w14:textId="77777777" w:rsidR="00533FB3" w:rsidRPr="00067D8C" w:rsidRDefault="00533FB3" w:rsidP="00533FB3">
      <w:pPr>
        <w:ind w:left="720"/>
        <w:rPr>
          <w:color w:val="000000" w:themeColor="text1"/>
        </w:rPr>
      </w:pPr>
    </w:p>
    <w:p w14:paraId="03C4D44C" w14:textId="77777777" w:rsidR="00533FB3" w:rsidRPr="00067D8C" w:rsidRDefault="00533FB3" w:rsidP="00533FB3">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5E70C6F7" w14:textId="77777777" w:rsidR="00533FB3" w:rsidRDefault="00533FB3" w:rsidP="00533FB3">
      <w:pPr>
        <w:ind w:left="720"/>
        <w:rPr>
          <w:color w:val="000000" w:themeColor="text1"/>
        </w:rPr>
      </w:pPr>
    </w:p>
    <w:p w14:paraId="311124E7" w14:textId="77777777" w:rsidR="00533FB3" w:rsidRPr="00067D8C" w:rsidRDefault="00533FB3" w:rsidP="00533FB3">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1D248696" w14:textId="77777777" w:rsidR="00533FB3" w:rsidRDefault="00533FB3" w:rsidP="00533FB3">
      <w:pPr>
        <w:pStyle w:val="Reminders"/>
        <w:rPr>
          <w:color w:val="000000" w:themeColor="text1"/>
        </w:rPr>
      </w:pPr>
    </w:p>
    <w:p w14:paraId="0E13CC18" w14:textId="06C46656" w:rsidR="00C018E0" w:rsidRPr="00533FB3" w:rsidRDefault="00533FB3" w:rsidP="00533FB3">
      <w:pPr>
        <w:pStyle w:val="Reminders"/>
        <w:ind w:left="720"/>
        <w:rPr>
          <w:rFonts w:asciiTheme="minorHAnsi" w:hAnsiTheme="minorHAnsi" w:cstheme="minorHAnsi"/>
          <w:i w:val="0"/>
          <w:szCs w:val="22"/>
        </w:rPr>
      </w:pPr>
      <w:r w:rsidRPr="00533FB3">
        <w:rPr>
          <w:rFonts w:asciiTheme="minorHAnsi" w:hAnsiTheme="minorHAnsi"/>
          <w:i w:val="0"/>
          <w:color w:val="000000" w:themeColor="text1"/>
        </w:rPr>
        <w:t>The OMB definition of this CSA includes Sacramento, Yolo, El Dorado, Placer, Sut</w:t>
      </w:r>
      <w:r>
        <w:rPr>
          <w:rFonts w:asciiTheme="minorHAnsi" w:hAnsiTheme="minorHAnsi"/>
          <w:i w:val="0"/>
          <w:color w:val="000000" w:themeColor="text1"/>
        </w:rPr>
        <w:t>ter, Yuba, and Nevada counties.</w:t>
      </w:r>
      <w:r w:rsidRPr="00533FB3">
        <w:rPr>
          <w:rFonts w:asciiTheme="minorHAnsi" w:hAnsiTheme="minorHAnsi"/>
          <w:i w:val="0"/>
          <w:color w:val="000000" w:themeColor="text1"/>
        </w:rPr>
        <w:t xml:space="preserve">  </w:t>
      </w:r>
    </w:p>
    <w:p w14:paraId="525277F7" w14:textId="77777777" w:rsidR="00533FB3" w:rsidRPr="00920905" w:rsidRDefault="00533FB3"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37A841F4" w14:textId="77777777" w:rsidR="00A555C8" w:rsidRPr="00920905" w:rsidRDefault="00A555C8"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611257">
        <w:tc>
          <w:tcPr>
            <w:tcW w:w="722" w:type="pct"/>
            <w:shd w:val="clear" w:color="auto" w:fill="D9D9D9" w:themeFill="background1" w:themeFillShade="D9"/>
          </w:tcPr>
          <w:p w14:paraId="75105F70" w14:textId="77777777" w:rsidR="006B4A48" w:rsidRPr="00920905" w:rsidRDefault="00BA2E7E" w:rsidP="00611257">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611257">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611257">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611257">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611257">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611257">
            <w:pPr>
              <w:rPr>
                <w:rFonts w:cstheme="minorHAnsi"/>
                <w:b/>
                <w:szCs w:val="20"/>
              </w:rPr>
            </w:pPr>
            <w:proofErr w:type="spellStart"/>
            <w:r w:rsidRPr="00920905">
              <w:rPr>
                <w:rFonts w:cstheme="minorHAnsi"/>
                <w:b/>
                <w:szCs w:val="20"/>
              </w:rPr>
              <w:t>GSIAValue</w:t>
            </w:r>
            <w:proofErr w:type="spellEnd"/>
          </w:p>
        </w:tc>
      </w:tr>
      <w:tr w:rsidR="00A555C8" w:rsidRPr="00500C4E" w14:paraId="3AEFCD58" w14:textId="77777777" w:rsidTr="00611257">
        <w:tc>
          <w:tcPr>
            <w:tcW w:w="722" w:type="pct"/>
          </w:tcPr>
          <w:p w14:paraId="20565B79" w14:textId="2A5AFFC9" w:rsidR="00A555C8" w:rsidRPr="00500C4E" w:rsidRDefault="00A555C8" w:rsidP="00611257">
            <w:pPr>
              <w:rPr>
                <w:color w:val="FF0000"/>
                <w:szCs w:val="20"/>
              </w:rPr>
            </w:pPr>
            <w:r>
              <w:rPr>
                <w:rFonts w:cstheme="minorHAnsi"/>
                <w:szCs w:val="20"/>
              </w:rPr>
              <w:t>Def-GSIA</w:t>
            </w:r>
          </w:p>
        </w:tc>
        <w:tc>
          <w:tcPr>
            <w:tcW w:w="1404" w:type="pct"/>
          </w:tcPr>
          <w:p w14:paraId="2BFFF598" w14:textId="0835BC4B" w:rsidR="00A555C8" w:rsidRPr="00500C4E" w:rsidRDefault="00A555C8" w:rsidP="00611257">
            <w:pPr>
              <w:rPr>
                <w:color w:val="FF0000"/>
                <w:szCs w:val="20"/>
              </w:rPr>
            </w:pPr>
            <w:r>
              <w:rPr>
                <w:rFonts w:cstheme="minorHAnsi"/>
                <w:szCs w:val="20"/>
              </w:rPr>
              <w:t>Default GSIA values</w:t>
            </w:r>
          </w:p>
        </w:tc>
        <w:tc>
          <w:tcPr>
            <w:tcW w:w="688" w:type="pct"/>
          </w:tcPr>
          <w:p w14:paraId="157D8A62" w14:textId="6060BC96" w:rsidR="00A555C8" w:rsidRPr="00500C4E" w:rsidRDefault="00A555C8" w:rsidP="00611257">
            <w:pPr>
              <w:rPr>
                <w:color w:val="FF0000"/>
                <w:szCs w:val="20"/>
              </w:rPr>
            </w:pPr>
            <w:r>
              <w:rPr>
                <w:rFonts w:cstheme="minorHAnsi"/>
                <w:szCs w:val="20"/>
              </w:rPr>
              <w:t>Any</w:t>
            </w:r>
          </w:p>
        </w:tc>
        <w:tc>
          <w:tcPr>
            <w:tcW w:w="858" w:type="pct"/>
          </w:tcPr>
          <w:p w14:paraId="0C3293FE" w14:textId="14E1900E" w:rsidR="00A555C8" w:rsidRPr="00500C4E" w:rsidRDefault="00A555C8" w:rsidP="00611257">
            <w:pPr>
              <w:rPr>
                <w:color w:val="FF0000"/>
                <w:szCs w:val="20"/>
              </w:rPr>
            </w:pPr>
            <w:r>
              <w:rPr>
                <w:rFonts w:cstheme="minorHAnsi"/>
                <w:szCs w:val="20"/>
              </w:rPr>
              <w:t>Any</w:t>
            </w:r>
          </w:p>
        </w:tc>
        <w:tc>
          <w:tcPr>
            <w:tcW w:w="693" w:type="pct"/>
          </w:tcPr>
          <w:p w14:paraId="0B642835" w14:textId="0233E3F3" w:rsidR="00A555C8" w:rsidRPr="00500C4E" w:rsidRDefault="00A555C8" w:rsidP="00611257">
            <w:pPr>
              <w:rPr>
                <w:color w:val="FF0000"/>
                <w:szCs w:val="20"/>
              </w:rPr>
            </w:pPr>
            <w:r>
              <w:rPr>
                <w:rFonts w:cstheme="minorHAnsi"/>
                <w:szCs w:val="20"/>
              </w:rPr>
              <w:t>Any</w:t>
            </w:r>
          </w:p>
        </w:tc>
        <w:tc>
          <w:tcPr>
            <w:tcW w:w="634" w:type="pct"/>
          </w:tcPr>
          <w:p w14:paraId="1C671DD2" w14:textId="2B2DD29A" w:rsidR="00A555C8" w:rsidRPr="00500C4E" w:rsidRDefault="00A555C8" w:rsidP="00611257">
            <w:pPr>
              <w:rPr>
                <w:color w:val="FF0000"/>
                <w:szCs w:val="20"/>
              </w:rPr>
            </w:pPr>
            <w:r>
              <w:rPr>
                <w:rFonts w:cstheme="minorHAnsi"/>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192947BA" w14:textId="77777777" w:rsidR="00AB2DA4" w:rsidRDefault="00AB2DA4" w:rsidP="00AB2DA4">
      <w:pPr>
        <w:pStyle w:val="NoSpacing"/>
      </w:pPr>
      <w:r>
        <w:t>The EUL and RUL values were obtained using the DEER READI tool. DEER defines the RUL as 1/3 of the EUL value. The RUL value is only applicable to the first baseline period for an RET measure with an applicable code baseline. The relevant EUL and RUL values for the measures in this work paper are in the table below.</w:t>
      </w:r>
    </w:p>
    <w:p w14:paraId="5FB17486" w14:textId="77777777" w:rsidR="00AB2DA4" w:rsidRDefault="00AB2DA4" w:rsidP="00AB2DA4">
      <w:pPr>
        <w:pStyle w:val="NoSpacing"/>
      </w:pPr>
    </w:p>
    <w:p w14:paraId="319A189D" w14:textId="77777777" w:rsidR="00A555C8" w:rsidRPr="00920905" w:rsidRDefault="00A555C8" w:rsidP="00920905">
      <w:pPr>
        <w:pStyle w:val="NoSpacing"/>
      </w:pPr>
    </w:p>
    <w:tbl>
      <w:tblPr>
        <w:tblStyle w:val="TableGrid1"/>
        <w:tblW w:w="5000" w:type="pct"/>
        <w:tblLook w:val="04A0" w:firstRow="1" w:lastRow="0" w:firstColumn="1" w:lastColumn="0" w:noHBand="0" w:noVBand="1"/>
      </w:tblPr>
      <w:tblGrid>
        <w:gridCol w:w="1706"/>
        <w:gridCol w:w="2880"/>
        <w:gridCol w:w="899"/>
        <w:gridCol w:w="1350"/>
        <w:gridCol w:w="1204"/>
        <w:gridCol w:w="1311"/>
      </w:tblGrid>
      <w:tr w:rsidR="008B1357" w:rsidRPr="00500C4E" w14:paraId="5A9EC2BE" w14:textId="77777777" w:rsidTr="004D4092">
        <w:tc>
          <w:tcPr>
            <w:tcW w:w="912"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540"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81"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722"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644"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01"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A555C8" w:rsidRPr="00500C4E" w14:paraId="23E3B0B0" w14:textId="77777777" w:rsidTr="004D4092">
        <w:trPr>
          <w:trHeight w:val="243"/>
        </w:trPr>
        <w:tc>
          <w:tcPr>
            <w:tcW w:w="912" w:type="pct"/>
          </w:tcPr>
          <w:p w14:paraId="17A1D7F4" w14:textId="0DB038B9" w:rsidR="00A555C8" w:rsidRPr="00500C4E" w:rsidRDefault="00A555C8" w:rsidP="00A555C8">
            <w:pPr>
              <w:rPr>
                <w:color w:val="FF0000"/>
                <w:szCs w:val="20"/>
              </w:rPr>
            </w:pPr>
            <w:proofErr w:type="spellStart"/>
            <w:r>
              <w:rPr>
                <w:rFonts w:cstheme="minorHAnsi"/>
                <w:szCs w:val="20"/>
              </w:rPr>
              <w:t>GrocWlkIn-DrClsr</w:t>
            </w:r>
            <w:proofErr w:type="spellEnd"/>
          </w:p>
        </w:tc>
        <w:tc>
          <w:tcPr>
            <w:tcW w:w="1540" w:type="pct"/>
          </w:tcPr>
          <w:p w14:paraId="36E678D1" w14:textId="6DBFA469" w:rsidR="00A555C8" w:rsidRPr="00500C4E" w:rsidRDefault="004D4092" w:rsidP="00A555C8">
            <w:pPr>
              <w:rPr>
                <w:color w:val="FF0000"/>
                <w:szCs w:val="20"/>
              </w:rPr>
            </w:pPr>
            <w:r w:rsidRPr="004D4092">
              <w:rPr>
                <w:rFonts w:cstheme="minorHAnsi"/>
                <w:szCs w:val="20"/>
              </w:rPr>
              <w:t>Auto-Closer for Walk-In Cooler/Freezer Doors</w:t>
            </w:r>
          </w:p>
        </w:tc>
        <w:tc>
          <w:tcPr>
            <w:tcW w:w="481" w:type="pct"/>
          </w:tcPr>
          <w:p w14:paraId="42B5C736" w14:textId="389FDEE1" w:rsidR="00A555C8" w:rsidRPr="00500C4E" w:rsidRDefault="004D4092" w:rsidP="00A555C8">
            <w:pPr>
              <w:rPr>
                <w:color w:val="FF0000"/>
                <w:szCs w:val="20"/>
              </w:rPr>
            </w:pPr>
            <w:r>
              <w:rPr>
                <w:rFonts w:cstheme="minorHAnsi"/>
                <w:szCs w:val="20"/>
              </w:rPr>
              <w:t>Com</w:t>
            </w:r>
          </w:p>
        </w:tc>
        <w:tc>
          <w:tcPr>
            <w:tcW w:w="722" w:type="pct"/>
          </w:tcPr>
          <w:p w14:paraId="52A841ED" w14:textId="01D3731E" w:rsidR="00A555C8" w:rsidRPr="00500C4E" w:rsidRDefault="004D4092" w:rsidP="00A555C8">
            <w:pPr>
              <w:rPr>
                <w:color w:val="FF0000"/>
                <w:szCs w:val="20"/>
              </w:rPr>
            </w:pPr>
            <w:proofErr w:type="spellStart"/>
            <w:r w:rsidRPr="004D4092">
              <w:rPr>
                <w:rFonts w:cstheme="minorHAnsi"/>
                <w:szCs w:val="20"/>
              </w:rPr>
              <w:t>ComRefrig</w:t>
            </w:r>
            <w:proofErr w:type="spellEnd"/>
          </w:p>
        </w:tc>
        <w:tc>
          <w:tcPr>
            <w:tcW w:w="644" w:type="pct"/>
          </w:tcPr>
          <w:p w14:paraId="1BF5FCBD" w14:textId="09BDFA10" w:rsidR="00A555C8" w:rsidRPr="00500C4E" w:rsidRDefault="00A555C8" w:rsidP="00A555C8">
            <w:pPr>
              <w:rPr>
                <w:color w:val="FF0000"/>
                <w:szCs w:val="20"/>
              </w:rPr>
            </w:pPr>
            <w:r>
              <w:rPr>
                <w:rFonts w:cstheme="minorHAnsi"/>
                <w:szCs w:val="20"/>
              </w:rPr>
              <w:t>8</w:t>
            </w:r>
          </w:p>
        </w:tc>
        <w:tc>
          <w:tcPr>
            <w:tcW w:w="701" w:type="pct"/>
          </w:tcPr>
          <w:p w14:paraId="46ED97C1" w14:textId="00CA75DB" w:rsidR="00A555C8" w:rsidRPr="00500C4E" w:rsidRDefault="00AB2DA4" w:rsidP="00A555C8">
            <w:pPr>
              <w:rPr>
                <w:color w:val="FF0000"/>
                <w:szCs w:val="20"/>
              </w:rPr>
            </w:pPr>
            <w:r>
              <w:rPr>
                <w:rFonts w:cstheme="minorHAnsi"/>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42A3B6A3" w14:textId="77777777" w:rsidR="00A555C8" w:rsidRDefault="00A555C8" w:rsidP="00A555C8">
      <w:pPr>
        <w:rPr>
          <w:rFonts w:cstheme="minorHAnsi"/>
          <w:szCs w:val="22"/>
        </w:rPr>
      </w:pPr>
      <w:r>
        <w:rPr>
          <w:rFonts w:cstheme="minorHAnsi"/>
          <w:szCs w:val="22"/>
        </w:rPr>
        <w:t xml:space="preserve">The </w:t>
      </w:r>
      <w:r w:rsidRPr="00DF7151">
        <w:rPr>
          <w:rFonts w:cstheme="minorHAnsi"/>
          <w:szCs w:val="22"/>
        </w:rPr>
        <w:t xml:space="preserve">2014 Appliance Efficiency Regulations (Title 20) </w:t>
      </w:r>
      <w:r>
        <w:rPr>
          <w:rFonts w:cstheme="minorHAnsi"/>
          <w:szCs w:val="22"/>
        </w:rPr>
        <w:t>[422] Section 1605.1(a</w:t>
      </w:r>
      <w:proofErr w:type="gramStart"/>
      <w:r>
        <w:rPr>
          <w:rFonts w:cstheme="minorHAnsi"/>
          <w:szCs w:val="22"/>
        </w:rPr>
        <w:t>)(</w:t>
      </w:r>
      <w:proofErr w:type="gramEnd"/>
      <w:r>
        <w:rPr>
          <w:rFonts w:cstheme="minorHAnsi"/>
          <w:szCs w:val="22"/>
        </w:rPr>
        <w:t>4)(A) provides the following requirements for walk-in coolers and freezers manufactured on or after January 1, 2009:</w:t>
      </w:r>
    </w:p>
    <w:p w14:paraId="1DA258C5" w14:textId="77777777" w:rsidR="00A555C8" w:rsidRDefault="00A555C8" w:rsidP="00A555C8">
      <w:pPr>
        <w:rPr>
          <w:rFonts w:cstheme="minorHAnsi"/>
          <w:szCs w:val="22"/>
        </w:rPr>
      </w:pPr>
    </w:p>
    <w:p w14:paraId="783430F7" w14:textId="77777777" w:rsidR="00A555C8" w:rsidRPr="002744E0" w:rsidRDefault="00A555C8" w:rsidP="00A555C8">
      <w:pPr>
        <w:autoSpaceDE w:val="0"/>
        <w:autoSpaceDN w:val="0"/>
        <w:adjustRightInd w:val="0"/>
        <w:rPr>
          <w:rFonts w:eastAsiaTheme="minorHAnsi" w:cs="TimesNewRomanPSMT"/>
          <w:sz w:val="18"/>
          <w:szCs w:val="22"/>
        </w:rPr>
      </w:pPr>
      <w:r>
        <w:rPr>
          <w:rFonts w:eastAsiaTheme="minorHAnsi" w:cs="TimesNewRomanPSMT"/>
          <w:sz w:val="18"/>
          <w:szCs w:val="22"/>
        </w:rPr>
        <w:t>“</w:t>
      </w:r>
      <w:r w:rsidRPr="00A33C19">
        <w:rPr>
          <w:rFonts w:eastAsiaTheme="minorHAnsi" w:cs="TimesNewRomanPSMT"/>
          <w:sz w:val="18"/>
          <w:szCs w:val="22"/>
        </w:rPr>
        <w:t xml:space="preserve">(4) </w:t>
      </w:r>
      <w:r w:rsidRPr="00A33C19">
        <w:rPr>
          <w:rFonts w:eastAsiaTheme="minorHAnsi" w:cs="TimesNewRomanPS-BoldMT"/>
          <w:b/>
          <w:bCs/>
          <w:sz w:val="18"/>
          <w:szCs w:val="22"/>
        </w:rPr>
        <w:t xml:space="preserve">Walk-In Coolers and Walk-In Freezers. </w:t>
      </w:r>
      <w:r w:rsidRPr="00A33C19">
        <w:rPr>
          <w:rFonts w:eastAsiaTheme="minorHAnsi" w:cs="TimesNewRomanPSMT"/>
          <w:sz w:val="18"/>
          <w:szCs w:val="22"/>
        </w:rPr>
        <w:t>Walk-in coolers and walk-in freezers manufactured on or after January 1, 2009 shall:</w:t>
      </w:r>
    </w:p>
    <w:p w14:paraId="054764CD" w14:textId="77777777" w:rsidR="00A555C8" w:rsidRDefault="00A555C8" w:rsidP="00A555C8">
      <w:pPr>
        <w:autoSpaceDE w:val="0"/>
        <w:autoSpaceDN w:val="0"/>
        <w:adjustRightInd w:val="0"/>
        <w:rPr>
          <w:rFonts w:eastAsiaTheme="minorHAnsi" w:cs="TimesNewRomanPSMT"/>
          <w:sz w:val="18"/>
          <w:szCs w:val="22"/>
        </w:rPr>
      </w:pPr>
      <w:r w:rsidRPr="00A33C19">
        <w:rPr>
          <w:rFonts w:eastAsiaTheme="minorHAnsi" w:cs="TimesNewRomanPSMT"/>
          <w:sz w:val="18"/>
          <w:szCs w:val="22"/>
        </w:rPr>
        <w:t>(A) have automatic door closers that firmly close all walk-in doors that have been closed to within one</w:t>
      </w:r>
      <w:r>
        <w:rPr>
          <w:rFonts w:eastAsiaTheme="minorHAnsi" w:cs="TimesNewRomanPSMT"/>
          <w:sz w:val="18"/>
          <w:szCs w:val="22"/>
        </w:rPr>
        <w:t xml:space="preserve"> </w:t>
      </w:r>
      <w:r w:rsidRPr="00A33C19">
        <w:rPr>
          <w:rFonts w:eastAsiaTheme="minorHAnsi" w:cs="TimesNewRomanPSMT"/>
          <w:sz w:val="18"/>
          <w:szCs w:val="22"/>
        </w:rPr>
        <w:t>inch of full closure, except that this subparagraph shall not apply to doors wider than three feet nine</w:t>
      </w:r>
      <w:r>
        <w:rPr>
          <w:rFonts w:eastAsiaTheme="minorHAnsi" w:cs="TimesNewRomanPSMT"/>
          <w:sz w:val="18"/>
          <w:szCs w:val="22"/>
        </w:rPr>
        <w:t xml:space="preserve"> </w:t>
      </w:r>
      <w:r w:rsidRPr="00A33C19">
        <w:rPr>
          <w:rFonts w:eastAsiaTheme="minorHAnsi" w:cs="TimesNewRomanPSMT"/>
          <w:sz w:val="18"/>
          <w:szCs w:val="22"/>
        </w:rPr>
        <w:t>inches or taller than seven feet;</w:t>
      </w:r>
      <w:r>
        <w:rPr>
          <w:rFonts w:eastAsiaTheme="minorHAnsi" w:cs="TimesNewRomanPSMT"/>
          <w:sz w:val="18"/>
          <w:szCs w:val="22"/>
        </w:rPr>
        <w:t>”</w:t>
      </w:r>
    </w:p>
    <w:p w14:paraId="1EF2C3B2" w14:textId="77777777" w:rsidR="00A555C8" w:rsidRDefault="00A555C8" w:rsidP="00A555C8">
      <w:pPr>
        <w:rPr>
          <w:rFonts w:eastAsiaTheme="minorHAnsi" w:cs="TimesNewRomanPSMT"/>
          <w:szCs w:val="22"/>
        </w:rPr>
      </w:pPr>
    </w:p>
    <w:p w14:paraId="2EF16D17" w14:textId="2AB78D5A" w:rsidR="00A555C8" w:rsidRPr="00A555C8" w:rsidRDefault="00A555C8" w:rsidP="00A555C8">
      <w:pPr>
        <w:pStyle w:val="Caption"/>
        <w:keepNext/>
        <w:rPr>
          <w:rFonts w:cstheme="minorHAnsi"/>
          <w:b w:val="0"/>
          <w:szCs w:val="22"/>
        </w:rPr>
      </w:pPr>
      <w:r w:rsidRPr="00A555C8">
        <w:rPr>
          <w:rFonts w:eastAsiaTheme="minorHAnsi" w:cs="TimesNewRomanPSMT"/>
          <w:b w:val="0"/>
          <w:szCs w:val="22"/>
        </w:rPr>
        <w:t xml:space="preserve">The code does not apply to retrofit add-on measures, and therefore does no impact the measures in this work paper. However, the requirement of auto-closers applies to walk-ins manufactured on or after </w:t>
      </w:r>
      <w:r w:rsidR="00136BAD">
        <w:rPr>
          <w:rFonts w:eastAsiaTheme="minorHAnsi" w:cs="TimesNewRomanPSMT"/>
          <w:b w:val="0"/>
          <w:szCs w:val="22"/>
        </w:rPr>
        <w:t>January 1, 2009</w:t>
      </w:r>
      <w:r>
        <w:rPr>
          <w:rFonts w:eastAsiaTheme="minorHAnsi" w:cs="TimesNewRomanPSMT"/>
          <w:b w:val="0"/>
          <w:szCs w:val="22"/>
        </w:rPr>
        <w:t>.</w:t>
      </w:r>
    </w:p>
    <w:p w14:paraId="7EF2C605" w14:textId="77777777" w:rsidR="00A555C8" w:rsidRPr="00A555C8" w:rsidRDefault="00A555C8" w:rsidP="00A555C8"/>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EE3703">
        <w:tc>
          <w:tcPr>
            <w:tcW w:w="1155" w:type="pct"/>
            <w:shd w:val="clear" w:color="auto" w:fill="D9D9D9" w:themeFill="background1" w:themeFillShade="D9"/>
          </w:tcPr>
          <w:p w14:paraId="20C3C2B4" w14:textId="77777777" w:rsidR="00881A42" w:rsidRPr="00920905" w:rsidRDefault="00881A42" w:rsidP="00EE3703">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rsidP="00EE3703">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EE3703">
            <w:pPr>
              <w:rPr>
                <w:rFonts w:cstheme="minorHAnsi"/>
                <w:b/>
                <w:szCs w:val="20"/>
              </w:rPr>
            </w:pPr>
            <w:r w:rsidRPr="00920905">
              <w:rPr>
                <w:rFonts w:cstheme="minorHAnsi"/>
                <w:b/>
                <w:szCs w:val="20"/>
              </w:rPr>
              <w:t>Effective Date</w:t>
            </w:r>
            <w:r w:rsidR="00CB04D2">
              <w:rPr>
                <w:rFonts w:cstheme="minorHAnsi"/>
                <w:b/>
                <w:szCs w:val="20"/>
              </w:rPr>
              <w:t>s</w:t>
            </w:r>
          </w:p>
        </w:tc>
      </w:tr>
      <w:tr w:rsidR="00A555C8" w:rsidRPr="00500C4E" w14:paraId="41E6B4DA" w14:textId="77777777" w:rsidTr="00EE3703">
        <w:trPr>
          <w:trHeight w:val="243"/>
        </w:trPr>
        <w:tc>
          <w:tcPr>
            <w:tcW w:w="1155" w:type="pct"/>
          </w:tcPr>
          <w:p w14:paraId="16A44F28" w14:textId="09EFBC2A" w:rsidR="00A555C8" w:rsidRPr="00500C4E" w:rsidRDefault="00A555C8" w:rsidP="00EE3703">
            <w:pPr>
              <w:rPr>
                <w:rFonts w:cstheme="minorHAnsi"/>
                <w:szCs w:val="20"/>
              </w:rPr>
            </w:pPr>
            <w:r>
              <w:rPr>
                <w:rFonts w:cstheme="minorHAnsi"/>
                <w:szCs w:val="20"/>
              </w:rPr>
              <w:t>Title 20 (2014</w:t>
            </w:r>
            <w:r w:rsidRPr="00506971">
              <w:rPr>
                <w:rFonts w:cstheme="minorHAnsi"/>
                <w:szCs w:val="20"/>
              </w:rPr>
              <w:t>)</w:t>
            </w:r>
          </w:p>
        </w:tc>
        <w:tc>
          <w:tcPr>
            <w:tcW w:w="2711" w:type="pct"/>
          </w:tcPr>
          <w:p w14:paraId="387D6828" w14:textId="50E10A72" w:rsidR="00A555C8" w:rsidRPr="00500C4E" w:rsidRDefault="00A555C8" w:rsidP="00EE3703">
            <w:pPr>
              <w:rPr>
                <w:rFonts w:cstheme="minorHAnsi"/>
                <w:color w:val="FF0000"/>
                <w:szCs w:val="20"/>
              </w:rPr>
            </w:pPr>
            <w:r>
              <w:rPr>
                <w:rFonts w:cstheme="minorHAnsi"/>
                <w:szCs w:val="20"/>
              </w:rPr>
              <w:t>Section 1605.1(a)(4)</w:t>
            </w:r>
          </w:p>
        </w:tc>
        <w:tc>
          <w:tcPr>
            <w:tcW w:w="1134" w:type="pct"/>
          </w:tcPr>
          <w:p w14:paraId="3E1189F8" w14:textId="30F4469E" w:rsidR="00A555C8" w:rsidRPr="00500C4E" w:rsidRDefault="00136BAD" w:rsidP="00EE3703">
            <w:pPr>
              <w:rPr>
                <w:rFonts w:cstheme="minorHAnsi"/>
                <w:color w:val="FF0000"/>
                <w:szCs w:val="20"/>
              </w:rPr>
            </w:pPr>
            <w:r>
              <w:rPr>
                <w:rFonts w:cstheme="minorHAnsi"/>
                <w:szCs w:val="20"/>
              </w:rPr>
              <w:t>January 1, 2009</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417607D6"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A555C8" w:rsidRPr="00AB21F5">
        <w:rPr>
          <w:rFonts w:asciiTheme="minorHAnsi" w:hAnsiTheme="minorHAnsi"/>
        </w:rPr>
        <w:t>Non-DEER Study Review</w:t>
      </w:r>
    </w:p>
    <w:p w14:paraId="4CC65A22" w14:textId="5D7401A7" w:rsidR="00A555C8" w:rsidRPr="00A555C8" w:rsidRDefault="00A555C8" w:rsidP="00A555C8">
      <w:r w:rsidRPr="007F1316">
        <w:rPr>
          <w:rFonts w:cstheme="minorHAnsi"/>
          <w:szCs w:val="22"/>
        </w:rPr>
        <w:t>All references used in this work paper were from current or past DEER.</w:t>
      </w:r>
    </w:p>
    <w:p w14:paraId="7595638C" w14:textId="76F7B06D" w:rsidR="00A555C8" w:rsidRPr="00A555C8" w:rsidRDefault="009844A1" w:rsidP="00A555C8">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7F18D6DC" w14:textId="17384534" w:rsidR="00A555C8" w:rsidRPr="00A555C8" w:rsidRDefault="00A555C8" w:rsidP="00A555C8">
      <w:r>
        <w:t>N/A</w:t>
      </w:r>
    </w:p>
    <w:p w14:paraId="64C39C41" w14:textId="16E32C10" w:rsidR="00A555C8" w:rsidRDefault="00E16609" w:rsidP="00E16609">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bookmarkStart w:id="17" w:name="_Toc214003093"/>
    </w:p>
    <w:p w14:paraId="24ACB524" w14:textId="77777777" w:rsidR="00A555C8" w:rsidRDefault="00A555C8" w:rsidP="00A555C8">
      <w:pPr>
        <w:pStyle w:val="Reminders"/>
        <w:rPr>
          <w:rFonts w:asciiTheme="minorHAnsi" w:hAnsiTheme="minorHAnsi" w:cstheme="minorHAnsi"/>
          <w:i w:val="0"/>
          <w:color w:val="auto"/>
          <w:szCs w:val="22"/>
        </w:rPr>
      </w:pPr>
      <w:r w:rsidRPr="00473D35">
        <w:rPr>
          <w:rFonts w:asciiTheme="minorHAnsi" w:hAnsiTheme="minorHAnsi" w:cstheme="minorHAnsi"/>
          <w:i w:val="0"/>
          <w:color w:val="auto"/>
          <w:szCs w:val="22"/>
        </w:rPr>
        <w:t xml:space="preserve">The measures in this work paper are not in DEER 2014, so the energy savings were determined through building simulation in </w:t>
      </w:r>
      <w:proofErr w:type="spellStart"/>
      <w:r w:rsidRPr="00473D35">
        <w:rPr>
          <w:rFonts w:asciiTheme="minorHAnsi" w:hAnsiTheme="minorHAnsi" w:cstheme="minorHAnsi"/>
          <w:i w:val="0"/>
          <w:color w:val="auto"/>
          <w:szCs w:val="22"/>
        </w:rPr>
        <w:t>eQUEST</w:t>
      </w:r>
      <w:proofErr w:type="spellEnd"/>
      <w:r w:rsidRPr="00473D35">
        <w:rPr>
          <w:rFonts w:asciiTheme="minorHAnsi" w:hAnsiTheme="minorHAnsi" w:cstheme="minorHAnsi"/>
          <w:i w:val="0"/>
          <w:color w:val="auto"/>
          <w:szCs w:val="22"/>
        </w:rPr>
        <w:t xml:space="preserve"> 3.65 Refrigeration. Only the Grocery building type was simulated, and its savings were used for other building types because walk-in coolers and freezers generally have the same characteristics regardless of building type.</w:t>
      </w:r>
    </w:p>
    <w:p w14:paraId="10ADDB5B" w14:textId="77777777" w:rsidR="00A555C8" w:rsidRDefault="00A555C8" w:rsidP="00A555C8">
      <w:pPr>
        <w:pStyle w:val="Reminders"/>
        <w:rPr>
          <w:rFonts w:asciiTheme="minorHAnsi" w:hAnsiTheme="minorHAnsi" w:cstheme="minorHAnsi"/>
          <w:i w:val="0"/>
          <w:color w:val="auto"/>
          <w:szCs w:val="22"/>
        </w:rPr>
      </w:pPr>
    </w:p>
    <w:p w14:paraId="78C4EB27" w14:textId="77777777" w:rsidR="00A555C8" w:rsidRPr="0004002D" w:rsidRDefault="00A555C8" w:rsidP="00A555C8">
      <w:pPr>
        <w:pStyle w:val="Reminders"/>
        <w:rPr>
          <w:rFonts w:asciiTheme="minorHAnsi" w:hAnsiTheme="minorHAnsi" w:cstheme="minorHAnsi"/>
          <w:i w:val="0"/>
          <w:color w:val="auto"/>
          <w:szCs w:val="22"/>
          <w:u w:val="single"/>
        </w:rPr>
      </w:pPr>
      <w:r w:rsidRPr="0004002D">
        <w:rPr>
          <w:rFonts w:asciiTheme="minorHAnsi" w:hAnsiTheme="minorHAnsi" w:cstheme="minorHAnsi"/>
          <w:i w:val="0"/>
          <w:color w:val="auto"/>
          <w:szCs w:val="22"/>
          <w:u w:val="single"/>
        </w:rPr>
        <w:t xml:space="preserve">Prototype generation </w:t>
      </w:r>
    </w:p>
    <w:p w14:paraId="357E20BE" w14:textId="77777777" w:rsidR="00A555C8" w:rsidRPr="0004002D" w:rsidRDefault="00A555C8" w:rsidP="00A555C8">
      <w:pPr>
        <w:pStyle w:val="Reminders"/>
        <w:rPr>
          <w:rFonts w:asciiTheme="minorHAnsi" w:hAnsiTheme="minorHAnsi" w:cstheme="minorHAnsi"/>
          <w:i w:val="0"/>
          <w:color w:val="auto"/>
          <w:szCs w:val="22"/>
        </w:rPr>
      </w:pPr>
      <w:proofErr w:type="spellStart"/>
      <w:r w:rsidRPr="0004002D">
        <w:rPr>
          <w:rFonts w:asciiTheme="minorHAnsi" w:hAnsiTheme="minorHAnsi" w:cstheme="minorHAnsi"/>
          <w:i w:val="0"/>
          <w:color w:val="auto"/>
          <w:szCs w:val="22"/>
        </w:rPr>
        <w:t>MASControl</w:t>
      </w:r>
      <w:proofErr w:type="spellEnd"/>
      <w:r w:rsidRPr="0004002D">
        <w:rPr>
          <w:rFonts w:asciiTheme="minorHAnsi" w:hAnsiTheme="minorHAnsi" w:cstheme="minorHAnsi"/>
          <w:i w:val="0"/>
          <w:color w:val="auto"/>
          <w:szCs w:val="22"/>
        </w:rPr>
        <w:t xml:space="preserve"> v3.00.20 was used to generate the DEER 2014 Grocery prototype files using the following parameters: </w:t>
      </w:r>
    </w:p>
    <w:p w14:paraId="42BAF051" w14:textId="77777777" w:rsidR="00A555C8" w:rsidRPr="0004002D"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w:t>
      </w:r>
      <w:r w:rsidRPr="0004002D">
        <w:rPr>
          <w:rFonts w:asciiTheme="minorHAnsi" w:hAnsiTheme="minorHAnsi" w:cstheme="minorHAnsi"/>
          <w:i w:val="0"/>
          <w:color w:val="auto"/>
          <w:szCs w:val="22"/>
        </w:rPr>
        <w:t xml:space="preserve">Building Type: Grocery </w:t>
      </w:r>
    </w:p>
    <w:p w14:paraId="18A21E5B" w14:textId="77777777" w:rsidR="00A555C8" w:rsidRPr="0004002D"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w:t>
      </w:r>
      <w:r w:rsidRPr="0004002D">
        <w:rPr>
          <w:rFonts w:asciiTheme="minorHAnsi" w:hAnsiTheme="minorHAnsi" w:cstheme="minorHAnsi"/>
          <w:i w:val="0"/>
          <w:color w:val="auto"/>
          <w:szCs w:val="22"/>
        </w:rPr>
        <w:t xml:space="preserve">Climate Zones: 1, 2, 3, 4, 5, 6, 8, 9, 10, 11, 12, 13, 14, 15, 16 </w:t>
      </w:r>
    </w:p>
    <w:p w14:paraId="1E73551D" w14:textId="77777777" w:rsidR="00A555C8" w:rsidRPr="0004002D"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w:t>
      </w:r>
      <w:r w:rsidRPr="0004002D">
        <w:rPr>
          <w:rFonts w:asciiTheme="minorHAnsi" w:hAnsiTheme="minorHAnsi" w:cstheme="minorHAnsi"/>
          <w:i w:val="0"/>
          <w:color w:val="auto"/>
          <w:szCs w:val="22"/>
        </w:rPr>
        <w:t xml:space="preserve">Vintage: “14” (years 2014-2015) </w:t>
      </w:r>
    </w:p>
    <w:p w14:paraId="4994FB06" w14:textId="77777777" w:rsidR="00A555C8" w:rsidRPr="0004002D"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w:t>
      </w:r>
      <w:r w:rsidRPr="0004002D">
        <w:rPr>
          <w:rFonts w:asciiTheme="minorHAnsi" w:hAnsiTheme="minorHAnsi" w:cstheme="minorHAnsi"/>
          <w:i w:val="0"/>
          <w:color w:val="auto"/>
          <w:szCs w:val="22"/>
        </w:rPr>
        <w:t xml:space="preserve">HVAC Type: Blank (Default) </w:t>
      </w:r>
    </w:p>
    <w:p w14:paraId="736EE593" w14:textId="77777777" w:rsidR="00A555C8" w:rsidRPr="0004002D"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w:t>
      </w:r>
      <w:r w:rsidRPr="0004002D">
        <w:rPr>
          <w:rFonts w:asciiTheme="minorHAnsi" w:hAnsiTheme="minorHAnsi" w:cstheme="minorHAnsi"/>
          <w:i w:val="0"/>
          <w:color w:val="auto"/>
          <w:szCs w:val="22"/>
        </w:rPr>
        <w:t xml:space="preserve">Thermostat Options: Blank (Default) </w:t>
      </w:r>
    </w:p>
    <w:p w14:paraId="006A34CA" w14:textId="77777777" w:rsidR="00A555C8" w:rsidRPr="0004002D"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w:t>
      </w:r>
      <w:r w:rsidRPr="0004002D">
        <w:rPr>
          <w:rFonts w:asciiTheme="minorHAnsi" w:hAnsiTheme="minorHAnsi" w:cstheme="minorHAnsi"/>
          <w:i w:val="0"/>
          <w:color w:val="auto"/>
          <w:szCs w:val="22"/>
        </w:rPr>
        <w:t xml:space="preserve">Case Options: </w:t>
      </w:r>
      <w:proofErr w:type="spellStart"/>
      <w:r w:rsidRPr="0004002D">
        <w:rPr>
          <w:rFonts w:asciiTheme="minorHAnsi" w:hAnsiTheme="minorHAnsi" w:cstheme="minorHAnsi"/>
          <w:i w:val="0"/>
          <w:color w:val="auto"/>
          <w:szCs w:val="22"/>
        </w:rPr>
        <w:t>CAv</w:t>
      </w:r>
      <w:proofErr w:type="spellEnd"/>
      <w:r w:rsidRPr="0004002D">
        <w:rPr>
          <w:rFonts w:asciiTheme="minorHAnsi" w:hAnsiTheme="minorHAnsi" w:cstheme="minorHAnsi"/>
          <w:i w:val="0"/>
          <w:color w:val="auto"/>
          <w:szCs w:val="22"/>
        </w:rPr>
        <w:t xml:space="preserve"> (Customer Average), C13 (Code 2013) </w:t>
      </w:r>
    </w:p>
    <w:p w14:paraId="0577CA94" w14:textId="77777777" w:rsidR="00A555C8" w:rsidRPr="0004002D"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w:t>
      </w:r>
      <w:r w:rsidRPr="0004002D">
        <w:rPr>
          <w:rFonts w:asciiTheme="minorHAnsi" w:hAnsiTheme="minorHAnsi" w:cstheme="minorHAnsi"/>
          <w:i w:val="0"/>
          <w:color w:val="auto"/>
          <w:szCs w:val="22"/>
        </w:rPr>
        <w:t xml:space="preserve">Tech ID: “D08-NE-HVAC-airAC-SpltPkg-135to239kBtuh-10p8eer” </w:t>
      </w:r>
    </w:p>
    <w:p w14:paraId="5FA35526" w14:textId="77777777" w:rsidR="00A555C8" w:rsidRPr="0004002D" w:rsidRDefault="00A555C8" w:rsidP="00A555C8">
      <w:pPr>
        <w:pStyle w:val="Reminders"/>
        <w:rPr>
          <w:rFonts w:asciiTheme="minorHAnsi" w:hAnsiTheme="minorHAnsi" w:cstheme="minorHAnsi"/>
          <w:i w:val="0"/>
          <w:color w:val="auto"/>
          <w:szCs w:val="22"/>
        </w:rPr>
      </w:pPr>
    </w:p>
    <w:p w14:paraId="18067FC9" w14:textId="77777777" w:rsidR="00A555C8" w:rsidRPr="0004002D" w:rsidRDefault="00A555C8" w:rsidP="00A555C8">
      <w:pPr>
        <w:pStyle w:val="Reminders"/>
        <w:rPr>
          <w:rFonts w:asciiTheme="minorHAnsi" w:hAnsiTheme="minorHAnsi" w:cstheme="minorHAnsi"/>
          <w:i w:val="0"/>
          <w:color w:val="auto"/>
          <w:szCs w:val="22"/>
        </w:rPr>
      </w:pPr>
      <w:r w:rsidRPr="0004002D">
        <w:rPr>
          <w:rFonts w:asciiTheme="minorHAnsi" w:hAnsiTheme="minorHAnsi" w:cstheme="minorHAnsi"/>
          <w:i w:val="0"/>
          <w:color w:val="auto"/>
          <w:szCs w:val="22"/>
        </w:rPr>
        <w:lastRenderedPageBreak/>
        <w:t xml:space="preserve">The C13 case model was used as the baseline for this work paper. The Energy Division advised that the prototype’s refrigeration systems were not updated after DEER 2005 and therefore may not reflect industry standard practice and/or code. Since a non-refrigeration Tech ID was selected, the HVAC system, building envelope, and other systems should be compliant with Title 24 2013 standards. </w:t>
      </w:r>
    </w:p>
    <w:p w14:paraId="4C61089A" w14:textId="77777777" w:rsidR="00A555C8" w:rsidRPr="0004002D" w:rsidRDefault="00A555C8" w:rsidP="00A555C8">
      <w:pPr>
        <w:pStyle w:val="Reminders"/>
        <w:rPr>
          <w:rFonts w:asciiTheme="minorHAnsi" w:hAnsiTheme="minorHAnsi" w:cstheme="minorHAnsi"/>
          <w:i w:val="0"/>
          <w:color w:val="auto"/>
          <w:szCs w:val="22"/>
        </w:rPr>
      </w:pPr>
    </w:p>
    <w:p w14:paraId="4193D9D5" w14:textId="77777777" w:rsidR="00A555C8" w:rsidRPr="0004002D" w:rsidRDefault="00A555C8" w:rsidP="00A555C8">
      <w:pPr>
        <w:pStyle w:val="Reminders"/>
        <w:rPr>
          <w:rFonts w:asciiTheme="minorHAnsi" w:hAnsiTheme="minorHAnsi" w:cstheme="minorHAnsi"/>
          <w:i w:val="0"/>
          <w:color w:val="auto"/>
          <w:szCs w:val="22"/>
          <w:u w:val="single"/>
        </w:rPr>
      </w:pPr>
      <w:r w:rsidRPr="0004002D">
        <w:rPr>
          <w:rFonts w:asciiTheme="minorHAnsi" w:hAnsiTheme="minorHAnsi" w:cstheme="minorHAnsi"/>
          <w:i w:val="0"/>
          <w:color w:val="auto"/>
          <w:szCs w:val="22"/>
          <w:u w:val="single"/>
        </w:rPr>
        <w:t xml:space="preserve">Simulation </w:t>
      </w:r>
    </w:p>
    <w:p w14:paraId="60188AB5" w14:textId="77777777" w:rsidR="00A555C8" w:rsidRDefault="00A555C8" w:rsidP="00A555C8">
      <w:pPr>
        <w:pStyle w:val="Reminders"/>
        <w:rPr>
          <w:rFonts w:asciiTheme="minorHAnsi" w:hAnsiTheme="minorHAnsi" w:cstheme="minorHAnsi"/>
          <w:i w:val="0"/>
          <w:color w:val="auto"/>
          <w:szCs w:val="22"/>
        </w:rPr>
      </w:pPr>
      <w:r w:rsidRPr="0004002D">
        <w:rPr>
          <w:rFonts w:asciiTheme="minorHAnsi" w:hAnsiTheme="minorHAnsi" w:cstheme="minorHAnsi"/>
          <w:i w:val="0"/>
          <w:color w:val="auto"/>
          <w:szCs w:val="22"/>
        </w:rPr>
        <w:t xml:space="preserve">In order to create the measure cases, the baseline </w:t>
      </w:r>
      <w:proofErr w:type="spellStart"/>
      <w:r w:rsidRPr="0004002D">
        <w:rPr>
          <w:rFonts w:asciiTheme="minorHAnsi" w:hAnsiTheme="minorHAnsi" w:cstheme="minorHAnsi"/>
          <w:i w:val="0"/>
          <w:color w:val="auto"/>
          <w:szCs w:val="22"/>
        </w:rPr>
        <w:t>eQUEST</w:t>
      </w:r>
      <w:proofErr w:type="spellEnd"/>
      <w:r w:rsidRPr="0004002D">
        <w:rPr>
          <w:rFonts w:asciiTheme="minorHAnsi" w:hAnsiTheme="minorHAnsi" w:cstheme="minorHAnsi"/>
          <w:i w:val="0"/>
          <w:color w:val="auto"/>
          <w:szCs w:val="22"/>
        </w:rPr>
        <w:t xml:space="preserve"> model was edited.  Infiltration into the coolers is modeled as a SOURCE load in the SPACE command. The measure applies a multiplier of 0.60 to the base case source load; effectively reducing infiltration by 40% on average.</w:t>
      </w:r>
    </w:p>
    <w:p w14:paraId="288E22CA" w14:textId="77777777" w:rsidR="00A555C8" w:rsidRDefault="00A555C8" w:rsidP="00A555C8">
      <w:pPr>
        <w:pStyle w:val="Reminders"/>
        <w:rPr>
          <w:rFonts w:asciiTheme="minorHAnsi" w:hAnsiTheme="minorHAnsi" w:cstheme="minorHAnsi"/>
          <w:i w:val="0"/>
          <w:color w:val="auto"/>
          <w:szCs w:val="22"/>
        </w:rPr>
      </w:pPr>
    </w:p>
    <w:p w14:paraId="6FD95B79" w14:textId="77777777" w:rsidR="00A555C8" w:rsidRDefault="00A555C8" w:rsidP="00A555C8">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This differs from the method used to estimate the energy savings in the DEER05 calculations. The DEER05 calculations assumed a 40% reduction in the source power of the cooler. The new method reduces the infiltration rate of the cooler as defined by the measure. </w:t>
      </w:r>
    </w:p>
    <w:p w14:paraId="009724BA" w14:textId="77777777" w:rsidR="00A555C8" w:rsidRDefault="00A555C8" w:rsidP="00A555C8">
      <w:pPr>
        <w:pStyle w:val="Reminders"/>
        <w:rPr>
          <w:rFonts w:asciiTheme="minorHAnsi" w:hAnsiTheme="minorHAnsi" w:cstheme="minorHAnsi"/>
          <w:i w:val="0"/>
          <w:color w:val="auto"/>
          <w:szCs w:val="22"/>
        </w:rPr>
      </w:pPr>
    </w:p>
    <w:p w14:paraId="4168991C" w14:textId="77777777" w:rsidR="00A555C8" w:rsidRPr="0004002D" w:rsidRDefault="00A555C8" w:rsidP="00A555C8">
      <w:pPr>
        <w:pStyle w:val="Reminders"/>
        <w:rPr>
          <w:rFonts w:asciiTheme="minorHAnsi" w:hAnsiTheme="minorHAnsi" w:cstheme="minorHAnsi"/>
          <w:i w:val="0"/>
          <w:color w:val="auto"/>
          <w:szCs w:val="22"/>
        </w:rPr>
      </w:pPr>
      <w:r w:rsidRPr="0004002D">
        <w:rPr>
          <w:rFonts w:asciiTheme="minorHAnsi" w:hAnsiTheme="minorHAnsi" w:cstheme="minorHAnsi"/>
          <w:i w:val="0"/>
          <w:color w:val="auto"/>
          <w:szCs w:val="22"/>
        </w:rPr>
        <w:t>The simulation results were tabulated, and savings were determined; see Attachment 2. See Attachmen</w:t>
      </w:r>
      <w:r>
        <w:rPr>
          <w:rFonts w:asciiTheme="minorHAnsi" w:hAnsiTheme="minorHAnsi" w:cstheme="minorHAnsi"/>
          <w:i w:val="0"/>
          <w:color w:val="auto"/>
          <w:szCs w:val="22"/>
        </w:rPr>
        <w:t xml:space="preserve">t 3 for the </w:t>
      </w:r>
      <w:proofErr w:type="spellStart"/>
      <w:r>
        <w:rPr>
          <w:rFonts w:asciiTheme="minorHAnsi" w:hAnsiTheme="minorHAnsi" w:cstheme="minorHAnsi"/>
          <w:i w:val="0"/>
          <w:color w:val="auto"/>
          <w:szCs w:val="22"/>
        </w:rPr>
        <w:t>eQUEST</w:t>
      </w:r>
      <w:proofErr w:type="spellEnd"/>
      <w:r>
        <w:rPr>
          <w:rFonts w:asciiTheme="minorHAnsi" w:hAnsiTheme="minorHAnsi" w:cstheme="minorHAnsi"/>
          <w:i w:val="0"/>
          <w:color w:val="auto"/>
          <w:szCs w:val="22"/>
        </w:rPr>
        <w:t xml:space="preserve"> files used. </w:t>
      </w:r>
      <w:r w:rsidRPr="0004002D">
        <w:rPr>
          <w:rFonts w:asciiTheme="minorHAnsi" w:hAnsiTheme="minorHAnsi" w:cstheme="minorHAnsi"/>
          <w:i w:val="0"/>
          <w:color w:val="auto"/>
          <w:szCs w:val="22"/>
        </w:rPr>
        <w:t xml:space="preserve"> </w:t>
      </w:r>
    </w:p>
    <w:p w14:paraId="64C6A116" w14:textId="77777777" w:rsidR="00A555C8" w:rsidRPr="0004002D" w:rsidRDefault="00A555C8" w:rsidP="00A555C8">
      <w:pPr>
        <w:pStyle w:val="Reminders"/>
        <w:rPr>
          <w:rFonts w:asciiTheme="minorHAnsi" w:hAnsiTheme="minorHAnsi" w:cstheme="minorHAnsi"/>
          <w:i w:val="0"/>
          <w:color w:val="auto"/>
          <w:szCs w:val="22"/>
        </w:rPr>
      </w:pPr>
    </w:p>
    <w:p w14:paraId="331EAD19" w14:textId="77777777" w:rsidR="00A555C8" w:rsidRPr="0004002D" w:rsidRDefault="00A555C8" w:rsidP="00A555C8">
      <w:pPr>
        <w:pStyle w:val="Reminders"/>
        <w:rPr>
          <w:rFonts w:asciiTheme="minorHAnsi" w:hAnsiTheme="minorHAnsi" w:cstheme="minorHAnsi"/>
          <w:i w:val="0"/>
          <w:color w:val="auto"/>
          <w:szCs w:val="22"/>
        </w:rPr>
      </w:pPr>
      <w:r w:rsidRPr="0004002D">
        <w:rPr>
          <w:rFonts w:asciiTheme="minorHAnsi" w:hAnsiTheme="minorHAnsi" w:cstheme="minorHAnsi"/>
          <w:i w:val="0"/>
          <w:color w:val="auto"/>
          <w:szCs w:val="22"/>
        </w:rPr>
        <w:t xml:space="preserve">Demand reduction: The DEER peak demand was calculated from the </w:t>
      </w:r>
      <w:proofErr w:type="spellStart"/>
      <w:r w:rsidRPr="0004002D">
        <w:rPr>
          <w:rFonts w:asciiTheme="minorHAnsi" w:hAnsiTheme="minorHAnsi" w:cstheme="minorHAnsi"/>
          <w:i w:val="0"/>
          <w:color w:val="auto"/>
          <w:szCs w:val="22"/>
        </w:rPr>
        <w:t>eQUEST</w:t>
      </w:r>
      <w:proofErr w:type="spellEnd"/>
      <w:r w:rsidRPr="0004002D">
        <w:rPr>
          <w:rFonts w:asciiTheme="minorHAnsi" w:hAnsiTheme="minorHAnsi" w:cstheme="minorHAnsi"/>
          <w:i w:val="0"/>
          <w:color w:val="auto"/>
          <w:szCs w:val="22"/>
        </w:rPr>
        <w:t xml:space="preserve"> hourly data by averaging the demand from 2pm to 5pm during the DEER peak period, which varies by climate zone. </w:t>
      </w:r>
    </w:p>
    <w:p w14:paraId="3AE36555" w14:textId="77777777" w:rsidR="00A555C8" w:rsidRPr="0004002D" w:rsidRDefault="00A555C8" w:rsidP="00A555C8">
      <w:pPr>
        <w:pStyle w:val="Reminders"/>
        <w:rPr>
          <w:rFonts w:asciiTheme="minorHAnsi" w:hAnsiTheme="minorHAnsi" w:cstheme="minorHAnsi"/>
          <w:i w:val="0"/>
          <w:color w:val="auto"/>
          <w:szCs w:val="22"/>
        </w:rPr>
      </w:pPr>
    </w:p>
    <w:p w14:paraId="40B35222" w14:textId="77777777" w:rsidR="00A555C8" w:rsidRDefault="00A555C8" w:rsidP="00A555C8">
      <w:pPr>
        <w:pStyle w:val="Reminders"/>
        <w:rPr>
          <w:rFonts w:asciiTheme="minorHAnsi" w:hAnsiTheme="minorHAnsi" w:cstheme="minorHAnsi"/>
          <w:i w:val="0"/>
          <w:color w:val="auto"/>
          <w:szCs w:val="22"/>
        </w:rPr>
      </w:pPr>
      <w:r w:rsidRPr="0004002D">
        <w:rPr>
          <w:rFonts w:asciiTheme="minorHAnsi" w:hAnsiTheme="minorHAnsi" w:cstheme="minorHAnsi"/>
          <w:i w:val="0"/>
          <w:color w:val="auto"/>
          <w:szCs w:val="22"/>
        </w:rPr>
        <w:t>A complete list of savings is in the Attachment.</w:t>
      </w:r>
    </w:p>
    <w:p w14:paraId="3A62BD8A" w14:textId="77777777" w:rsidR="00A555C8" w:rsidRPr="00EA3E00" w:rsidRDefault="00A555C8" w:rsidP="00A555C8">
      <w:pPr>
        <w:pStyle w:val="Reminders"/>
        <w:spacing w:before="0" w:after="0"/>
        <w:rPr>
          <w:rFonts w:asciiTheme="minorHAnsi" w:hAnsiTheme="minorHAnsi" w:cstheme="minorHAnsi"/>
          <w:i w:val="0"/>
          <w:color w:val="auto"/>
          <w:szCs w:val="22"/>
        </w:rPr>
      </w:pPr>
    </w:p>
    <w:p w14:paraId="790E3324" w14:textId="77777777" w:rsidR="00A555C8" w:rsidRDefault="00A555C8" w:rsidP="00A555C8">
      <w:pPr>
        <w:pStyle w:val="Reminders"/>
        <w:spacing w:before="0" w:after="0"/>
        <w:rPr>
          <w:rFonts w:asciiTheme="minorHAnsi" w:hAnsiTheme="minorHAnsi" w:cstheme="minorHAnsi"/>
          <w:i w:val="0"/>
          <w:color w:val="auto"/>
          <w:szCs w:val="22"/>
        </w:rPr>
      </w:pPr>
      <w:r w:rsidRPr="00EA3E00">
        <w:rPr>
          <w:rFonts w:asciiTheme="minorHAnsi" w:hAnsiTheme="minorHAnsi" w:cstheme="minorHAnsi"/>
          <w:i w:val="0"/>
          <w:color w:val="auto"/>
          <w:szCs w:val="22"/>
        </w:rPr>
        <w:t xml:space="preserve">The following table shows sample </w:t>
      </w:r>
      <w:r>
        <w:rPr>
          <w:rFonts w:asciiTheme="minorHAnsi" w:hAnsiTheme="minorHAnsi" w:cstheme="minorHAnsi"/>
          <w:i w:val="0"/>
          <w:color w:val="auto"/>
          <w:szCs w:val="22"/>
        </w:rPr>
        <w:t xml:space="preserve">cooler </w:t>
      </w:r>
      <w:r w:rsidRPr="00EA3E00">
        <w:rPr>
          <w:rFonts w:asciiTheme="minorHAnsi" w:hAnsiTheme="minorHAnsi" w:cstheme="minorHAnsi"/>
          <w:i w:val="0"/>
          <w:color w:val="auto"/>
          <w:szCs w:val="22"/>
        </w:rPr>
        <w:t>energy and demand savings for this work paper.</w:t>
      </w:r>
    </w:p>
    <w:p w14:paraId="30CCEE61" w14:textId="77777777" w:rsidR="00A555C8" w:rsidRPr="00D670BE" w:rsidRDefault="00A555C8" w:rsidP="00A555C8">
      <w:pPr>
        <w:pStyle w:val="Reminders"/>
        <w:spacing w:before="0" w:after="0"/>
        <w:rPr>
          <w:rFonts w:asciiTheme="minorHAnsi" w:hAnsiTheme="minorHAnsi" w:cstheme="minorHAnsi"/>
          <w:i w:val="0"/>
          <w:color w:val="auto"/>
          <w:szCs w:val="22"/>
        </w:rPr>
      </w:pPr>
    </w:p>
    <w:p w14:paraId="40E1D448" w14:textId="0DCFB3E8" w:rsidR="00A555C8" w:rsidRDefault="00A555C8" w:rsidP="00A555C8">
      <w:pPr>
        <w:pStyle w:val="Reminders"/>
        <w:rPr>
          <w:rFonts w:asciiTheme="minorHAnsi" w:hAnsiTheme="minorHAnsi" w:cstheme="minorHAnsi"/>
          <w:b/>
          <w:bCs/>
          <w:i w:val="0"/>
          <w:color w:val="auto"/>
          <w:szCs w:val="22"/>
        </w:rPr>
      </w:pPr>
      <w:r w:rsidRPr="00EA3E00">
        <w:rPr>
          <w:rFonts w:asciiTheme="minorHAnsi" w:hAnsiTheme="minorHAnsi" w:cstheme="minorHAnsi"/>
          <w:b/>
          <w:bCs/>
          <w:i w:val="0"/>
          <w:color w:val="auto"/>
          <w:szCs w:val="22"/>
        </w:rPr>
        <w:t>Energy and Demand Savings</w:t>
      </w:r>
    </w:p>
    <w:tbl>
      <w:tblPr>
        <w:tblStyle w:val="TableGrid1"/>
        <w:tblW w:w="9483" w:type="dxa"/>
        <w:tblLook w:val="04A0" w:firstRow="1" w:lastRow="0" w:firstColumn="1" w:lastColumn="0" w:noHBand="0" w:noVBand="1"/>
      </w:tblPr>
      <w:tblGrid>
        <w:gridCol w:w="2418"/>
        <w:gridCol w:w="893"/>
        <w:gridCol w:w="852"/>
        <w:gridCol w:w="1142"/>
        <w:gridCol w:w="1530"/>
        <w:gridCol w:w="1170"/>
        <w:gridCol w:w="1478"/>
      </w:tblGrid>
      <w:tr w:rsidR="00A555C8" w:rsidRPr="00473D35" w14:paraId="17F7B6F2" w14:textId="77777777" w:rsidTr="00F70B5D">
        <w:trPr>
          <w:trHeight w:val="1050"/>
        </w:trPr>
        <w:tc>
          <w:tcPr>
            <w:tcW w:w="2418" w:type="dxa"/>
            <w:shd w:val="clear" w:color="auto" w:fill="D9D9D9" w:themeFill="background1" w:themeFillShade="D9"/>
            <w:hideMark/>
          </w:tcPr>
          <w:p w14:paraId="3299AE37" w14:textId="77777777" w:rsidR="00A555C8" w:rsidRPr="00473D35" w:rsidRDefault="00A555C8" w:rsidP="00F70B5D">
            <w:pPr>
              <w:rPr>
                <w:rFonts w:ascii="Calibri" w:hAnsi="Calibri"/>
                <w:b/>
                <w:bCs/>
                <w:szCs w:val="20"/>
              </w:rPr>
            </w:pPr>
            <w:r w:rsidRPr="00473D35">
              <w:rPr>
                <w:rFonts w:ascii="Calibri" w:hAnsi="Calibri"/>
                <w:b/>
                <w:bCs/>
                <w:szCs w:val="20"/>
              </w:rPr>
              <w:t>Measure Name</w:t>
            </w:r>
          </w:p>
        </w:tc>
        <w:tc>
          <w:tcPr>
            <w:tcW w:w="893" w:type="dxa"/>
            <w:shd w:val="clear" w:color="auto" w:fill="D9D9D9" w:themeFill="background1" w:themeFillShade="D9"/>
            <w:hideMark/>
          </w:tcPr>
          <w:p w14:paraId="4CBD4893" w14:textId="77777777" w:rsidR="00A555C8" w:rsidRPr="00473D35" w:rsidRDefault="00A555C8" w:rsidP="00F70B5D">
            <w:pPr>
              <w:rPr>
                <w:rFonts w:ascii="Calibri" w:hAnsi="Calibri"/>
                <w:b/>
                <w:bCs/>
                <w:szCs w:val="20"/>
              </w:rPr>
            </w:pPr>
            <w:r w:rsidRPr="00473D35">
              <w:rPr>
                <w:rFonts w:ascii="Calibri" w:hAnsi="Calibri"/>
                <w:b/>
                <w:bCs/>
                <w:szCs w:val="20"/>
              </w:rPr>
              <w:t>Building Type</w:t>
            </w:r>
          </w:p>
        </w:tc>
        <w:tc>
          <w:tcPr>
            <w:tcW w:w="852" w:type="dxa"/>
            <w:shd w:val="clear" w:color="auto" w:fill="D9D9D9" w:themeFill="background1" w:themeFillShade="D9"/>
            <w:hideMark/>
          </w:tcPr>
          <w:p w14:paraId="14960C04" w14:textId="77777777" w:rsidR="00A555C8" w:rsidRPr="00473D35" w:rsidRDefault="00A555C8" w:rsidP="00F70B5D">
            <w:pPr>
              <w:rPr>
                <w:rFonts w:ascii="Calibri" w:hAnsi="Calibri"/>
                <w:b/>
                <w:bCs/>
                <w:szCs w:val="20"/>
              </w:rPr>
            </w:pPr>
            <w:r w:rsidRPr="00473D35">
              <w:rPr>
                <w:rFonts w:ascii="Calibri" w:hAnsi="Calibri"/>
                <w:b/>
                <w:bCs/>
                <w:szCs w:val="20"/>
              </w:rPr>
              <w:t>Climate Zone</w:t>
            </w:r>
          </w:p>
        </w:tc>
        <w:tc>
          <w:tcPr>
            <w:tcW w:w="1142" w:type="dxa"/>
            <w:shd w:val="clear" w:color="auto" w:fill="D9D9D9" w:themeFill="background1" w:themeFillShade="D9"/>
            <w:hideMark/>
          </w:tcPr>
          <w:p w14:paraId="5B57BC69" w14:textId="77777777" w:rsidR="00A555C8" w:rsidRPr="00473D35" w:rsidRDefault="00A555C8" w:rsidP="00F70B5D">
            <w:pPr>
              <w:rPr>
                <w:rFonts w:ascii="Calibri" w:hAnsi="Calibri"/>
                <w:b/>
                <w:bCs/>
                <w:szCs w:val="20"/>
              </w:rPr>
            </w:pPr>
            <w:r w:rsidRPr="00473D35">
              <w:rPr>
                <w:rFonts w:ascii="Calibri" w:hAnsi="Calibri"/>
                <w:b/>
                <w:bCs/>
                <w:szCs w:val="20"/>
              </w:rPr>
              <w:t>Program Type (NEW, ROB, REA)</w:t>
            </w:r>
          </w:p>
        </w:tc>
        <w:tc>
          <w:tcPr>
            <w:tcW w:w="1530" w:type="dxa"/>
            <w:shd w:val="clear" w:color="auto" w:fill="D9D9D9" w:themeFill="background1" w:themeFillShade="D9"/>
            <w:hideMark/>
          </w:tcPr>
          <w:p w14:paraId="4FE3E282" w14:textId="77777777" w:rsidR="00A555C8" w:rsidRPr="00473D35" w:rsidRDefault="00A555C8" w:rsidP="00F70B5D">
            <w:pPr>
              <w:rPr>
                <w:rFonts w:ascii="Calibri" w:hAnsi="Calibri"/>
                <w:b/>
                <w:bCs/>
                <w:szCs w:val="20"/>
              </w:rPr>
            </w:pPr>
            <w:r w:rsidRPr="00473D35">
              <w:rPr>
                <w:rFonts w:ascii="Calibri" w:hAnsi="Calibri"/>
                <w:b/>
                <w:bCs/>
                <w:szCs w:val="20"/>
              </w:rPr>
              <w:t>Annual Electricity Savings (kWh/unit)</w:t>
            </w:r>
          </w:p>
        </w:tc>
        <w:tc>
          <w:tcPr>
            <w:tcW w:w="1170" w:type="dxa"/>
            <w:shd w:val="clear" w:color="auto" w:fill="D9D9D9" w:themeFill="background1" w:themeFillShade="D9"/>
            <w:hideMark/>
          </w:tcPr>
          <w:p w14:paraId="74757150" w14:textId="77777777" w:rsidR="00A555C8" w:rsidRPr="00473D35" w:rsidRDefault="00A555C8" w:rsidP="00F70B5D">
            <w:pPr>
              <w:rPr>
                <w:rFonts w:ascii="Calibri" w:hAnsi="Calibri"/>
                <w:b/>
                <w:bCs/>
                <w:szCs w:val="20"/>
              </w:rPr>
            </w:pPr>
            <w:r w:rsidRPr="00473D35">
              <w:rPr>
                <w:rFonts w:ascii="Calibri" w:hAnsi="Calibri"/>
                <w:b/>
                <w:bCs/>
                <w:szCs w:val="20"/>
              </w:rPr>
              <w:t>kW Savings (kW/unit)</w:t>
            </w:r>
          </w:p>
        </w:tc>
        <w:tc>
          <w:tcPr>
            <w:tcW w:w="1478" w:type="dxa"/>
            <w:shd w:val="clear" w:color="auto" w:fill="D9D9D9" w:themeFill="background1" w:themeFillShade="D9"/>
            <w:hideMark/>
          </w:tcPr>
          <w:p w14:paraId="5888ECF7" w14:textId="77777777" w:rsidR="00A555C8" w:rsidRPr="00473D35" w:rsidRDefault="00A555C8" w:rsidP="00F70B5D">
            <w:pPr>
              <w:rPr>
                <w:rFonts w:ascii="Calibri" w:hAnsi="Calibri"/>
                <w:b/>
                <w:bCs/>
                <w:szCs w:val="20"/>
              </w:rPr>
            </w:pPr>
            <w:proofErr w:type="spellStart"/>
            <w:r w:rsidRPr="00473D35">
              <w:rPr>
                <w:rFonts w:ascii="Calibri" w:hAnsi="Calibri"/>
                <w:b/>
                <w:bCs/>
                <w:szCs w:val="20"/>
              </w:rPr>
              <w:t>Therm</w:t>
            </w:r>
            <w:proofErr w:type="spellEnd"/>
            <w:r w:rsidRPr="00473D35">
              <w:rPr>
                <w:rFonts w:ascii="Calibri" w:hAnsi="Calibri"/>
                <w:b/>
                <w:bCs/>
                <w:szCs w:val="20"/>
              </w:rPr>
              <w:t xml:space="preserve"> Savings (</w:t>
            </w:r>
            <w:proofErr w:type="spellStart"/>
            <w:r w:rsidRPr="00473D35">
              <w:rPr>
                <w:rFonts w:ascii="Calibri" w:hAnsi="Calibri"/>
                <w:b/>
                <w:bCs/>
                <w:szCs w:val="20"/>
              </w:rPr>
              <w:t>Therm</w:t>
            </w:r>
            <w:proofErr w:type="spellEnd"/>
            <w:r w:rsidRPr="00473D35">
              <w:rPr>
                <w:rFonts w:ascii="Calibri" w:hAnsi="Calibri"/>
                <w:b/>
                <w:bCs/>
                <w:szCs w:val="20"/>
              </w:rPr>
              <w:t>/unit)</w:t>
            </w:r>
          </w:p>
        </w:tc>
      </w:tr>
      <w:tr w:rsidR="00A555C8" w:rsidRPr="00473D35" w14:paraId="4A5769FE" w14:textId="77777777" w:rsidTr="00F70B5D">
        <w:trPr>
          <w:trHeight w:val="345"/>
        </w:trPr>
        <w:tc>
          <w:tcPr>
            <w:tcW w:w="2418" w:type="dxa"/>
            <w:noWrap/>
            <w:hideMark/>
          </w:tcPr>
          <w:p w14:paraId="15321505" w14:textId="77777777" w:rsidR="00A555C8" w:rsidRPr="00473D35" w:rsidRDefault="00A555C8" w:rsidP="00F70B5D">
            <w:pPr>
              <w:rPr>
                <w:rFonts w:ascii="Calibri" w:hAnsi="Calibri"/>
                <w:color w:val="000000"/>
                <w:sz w:val="18"/>
                <w:szCs w:val="18"/>
              </w:rPr>
            </w:pPr>
            <w:r w:rsidRPr="00473D35">
              <w:rPr>
                <w:rFonts w:ascii="Calibri" w:hAnsi="Calibri" w:cs="Calibri"/>
                <w:color w:val="000000"/>
                <w:sz w:val="18"/>
                <w:szCs w:val="18"/>
              </w:rPr>
              <w:t>Main Cooler Door Auto Closer</w:t>
            </w:r>
          </w:p>
        </w:tc>
        <w:tc>
          <w:tcPr>
            <w:tcW w:w="893" w:type="dxa"/>
            <w:noWrap/>
            <w:hideMark/>
          </w:tcPr>
          <w:p w14:paraId="3D5D0FA6"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362E1AF0" w14:textId="77777777" w:rsidR="00A555C8" w:rsidRPr="00473D35" w:rsidRDefault="00A555C8" w:rsidP="00F70B5D">
            <w:pPr>
              <w:rPr>
                <w:rFonts w:ascii="Calibri" w:hAnsi="Calibri"/>
                <w:sz w:val="18"/>
                <w:szCs w:val="18"/>
              </w:rPr>
            </w:pPr>
            <w:r w:rsidRPr="00473D35">
              <w:rPr>
                <w:rFonts w:ascii="Calibri" w:hAnsi="Calibri"/>
                <w:sz w:val="18"/>
                <w:szCs w:val="18"/>
              </w:rPr>
              <w:t>1</w:t>
            </w:r>
          </w:p>
        </w:tc>
        <w:tc>
          <w:tcPr>
            <w:tcW w:w="1142" w:type="dxa"/>
            <w:hideMark/>
          </w:tcPr>
          <w:p w14:paraId="21CC358B" w14:textId="77777777" w:rsidR="00A555C8" w:rsidRPr="00473D35" w:rsidRDefault="00A555C8" w:rsidP="00F70B5D">
            <w:pPr>
              <w:rPr>
                <w:rFonts w:ascii="Calibri" w:hAnsi="Calibri"/>
                <w:color w:val="000000"/>
                <w:sz w:val="18"/>
                <w:szCs w:val="18"/>
              </w:rPr>
            </w:pPr>
            <w:r w:rsidRPr="00473D35">
              <w:rPr>
                <w:rFonts w:ascii="Calibri" w:hAnsi="Calibri" w:cs="Calibri"/>
                <w:color w:val="000000"/>
                <w:sz w:val="18"/>
                <w:szCs w:val="18"/>
              </w:rPr>
              <w:t>REA</w:t>
            </w:r>
          </w:p>
        </w:tc>
        <w:tc>
          <w:tcPr>
            <w:tcW w:w="1530" w:type="dxa"/>
            <w:hideMark/>
          </w:tcPr>
          <w:p w14:paraId="322ECC7F" w14:textId="77777777" w:rsidR="00A555C8" w:rsidRPr="00640329" w:rsidRDefault="00A555C8" w:rsidP="00F70B5D">
            <w:pPr>
              <w:rPr>
                <w:color w:val="000000"/>
                <w:sz w:val="18"/>
                <w:szCs w:val="18"/>
              </w:rPr>
            </w:pPr>
            <w:r w:rsidRPr="00640329">
              <w:rPr>
                <w:sz w:val="18"/>
                <w:szCs w:val="18"/>
              </w:rPr>
              <w:t>1416.80</w:t>
            </w:r>
          </w:p>
        </w:tc>
        <w:tc>
          <w:tcPr>
            <w:tcW w:w="1170" w:type="dxa"/>
            <w:hideMark/>
          </w:tcPr>
          <w:p w14:paraId="4867E40D" w14:textId="77777777" w:rsidR="00A555C8" w:rsidRPr="00640329" w:rsidRDefault="00A555C8" w:rsidP="00F70B5D">
            <w:pPr>
              <w:rPr>
                <w:color w:val="000000"/>
                <w:sz w:val="18"/>
                <w:szCs w:val="18"/>
              </w:rPr>
            </w:pPr>
            <w:r w:rsidRPr="00640329">
              <w:rPr>
                <w:sz w:val="18"/>
                <w:szCs w:val="18"/>
              </w:rPr>
              <w:t>0.44</w:t>
            </w:r>
          </w:p>
        </w:tc>
        <w:tc>
          <w:tcPr>
            <w:tcW w:w="1478" w:type="dxa"/>
            <w:hideMark/>
          </w:tcPr>
          <w:p w14:paraId="54A49E3D" w14:textId="77777777" w:rsidR="00A555C8" w:rsidRPr="00640329" w:rsidRDefault="00A555C8" w:rsidP="00F70B5D">
            <w:pPr>
              <w:rPr>
                <w:color w:val="000000"/>
                <w:sz w:val="18"/>
                <w:szCs w:val="18"/>
              </w:rPr>
            </w:pPr>
            <w:r w:rsidRPr="00640329">
              <w:rPr>
                <w:sz w:val="18"/>
                <w:szCs w:val="18"/>
              </w:rPr>
              <w:t>-0.09</w:t>
            </w:r>
          </w:p>
        </w:tc>
      </w:tr>
      <w:tr w:rsidR="00A555C8" w:rsidRPr="00473D35" w14:paraId="4C6B581F" w14:textId="77777777" w:rsidTr="00F70B5D">
        <w:trPr>
          <w:trHeight w:val="345"/>
        </w:trPr>
        <w:tc>
          <w:tcPr>
            <w:tcW w:w="2418" w:type="dxa"/>
            <w:hideMark/>
          </w:tcPr>
          <w:p w14:paraId="168A1B54" w14:textId="77777777" w:rsidR="00A555C8" w:rsidRPr="00473D35" w:rsidRDefault="00A555C8" w:rsidP="00F70B5D">
            <w:pPr>
              <w:rPr>
                <w:rFonts w:ascii="Calibri" w:hAnsi="Calibri"/>
                <w:color w:val="000000"/>
                <w:sz w:val="18"/>
                <w:szCs w:val="18"/>
              </w:rPr>
            </w:pPr>
            <w:r w:rsidRPr="00473D35">
              <w:rPr>
                <w:rFonts w:ascii="Calibri" w:hAnsi="Calibri" w:cs="Calibri"/>
                <w:color w:val="000000"/>
                <w:sz w:val="18"/>
                <w:szCs w:val="18"/>
              </w:rPr>
              <w:t>Main Cooler Door Auto Closer</w:t>
            </w:r>
          </w:p>
        </w:tc>
        <w:tc>
          <w:tcPr>
            <w:tcW w:w="893" w:type="dxa"/>
            <w:noWrap/>
            <w:hideMark/>
          </w:tcPr>
          <w:p w14:paraId="4B472820"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03DB3FD3" w14:textId="77777777" w:rsidR="00A555C8" w:rsidRPr="00473D35" w:rsidRDefault="00A555C8" w:rsidP="00F70B5D">
            <w:pPr>
              <w:rPr>
                <w:rFonts w:ascii="Calibri" w:hAnsi="Calibri"/>
                <w:sz w:val="18"/>
                <w:szCs w:val="18"/>
              </w:rPr>
            </w:pPr>
            <w:r w:rsidRPr="00473D35">
              <w:rPr>
                <w:rFonts w:ascii="Calibri" w:hAnsi="Calibri"/>
                <w:sz w:val="18"/>
                <w:szCs w:val="18"/>
              </w:rPr>
              <w:t>2</w:t>
            </w:r>
          </w:p>
        </w:tc>
        <w:tc>
          <w:tcPr>
            <w:tcW w:w="1142" w:type="dxa"/>
            <w:hideMark/>
          </w:tcPr>
          <w:p w14:paraId="0D2C4039" w14:textId="77777777" w:rsidR="00A555C8" w:rsidRPr="00473D35" w:rsidRDefault="00A555C8" w:rsidP="00F70B5D">
            <w:pPr>
              <w:rPr>
                <w:rFonts w:ascii="Calibri" w:hAnsi="Calibri"/>
                <w:color w:val="000000"/>
                <w:sz w:val="18"/>
                <w:szCs w:val="18"/>
              </w:rPr>
            </w:pPr>
            <w:r w:rsidRPr="00473D35">
              <w:rPr>
                <w:rFonts w:ascii="Calibri" w:hAnsi="Calibri" w:cs="Calibri"/>
                <w:color w:val="000000"/>
                <w:sz w:val="18"/>
                <w:szCs w:val="18"/>
              </w:rPr>
              <w:t>REA</w:t>
            </w:r>
          </w:p>
        </w:tc>
        <w:tc>
          <w:tcPr>
            <w:tcW w:w="1530" w:type="dxa"/>
            <w:hideMark/>
          </w:tcPr>
          <w:p w14:paraId="75A87184" w14:textId="77777777" w:rsidR="00A555C8" w:rsidRPr="00640329" w:rsidRDefault="00A555C8" w:rsidP="00F70B5D">
            <w:pPr>
              <w:rPr>
                <w:color w:val="000000"/>
                <w:sz w:val="18"/>
                <w:szCs w:val="18"/>
              </w:rPr>
            </w:pPr>
            <w:r w:rsidRPr="00640329">
              <w:rPr>
                <w:sz w:val="18"/>
                <w:szCs w:val="18"/>
              </w:rPr>
              <w:t>1798.93</w:t>
            </w:r>
          </w:p>
        </w:tc>
        <w:tc>
          <w:tcPr>
            <w:tcW w:w="1170" w:type="dxa"/>
            <w:hideMark/>
          </w:tcPr>
          <w:p w14:paraId="5A17D89A" w14:textId="77777777" w:rsidR="00A555C8" w:rsidRPr="00640329" w:rsidRDefault="00A555C8" w:rsidP="00F70B5D">
            <w:pPr>
              <w:rPr>
                <w:color w:val="000000"/>
                <w:sz w:val="18"/>
                <w:szCs w:val="18"/>
              </w:rPr>
            </w:pPr>
            <w:r w:rsidRPr="00640329">
              <w:rPr>
                <w:sz w:val="18"/>
                <w:szCs w:val="18"/>
              </w:rPr>
              <w:t>0.64</w:t>
            </w:r>
          </w:p>
        </w:tc>
        <w:tc>
          <w:tcPr>
            <w:tcW w:w="1478" w:type="dxa"/>
            <w:hideMark/>
          </w:tcPr>
          <w:p w14:paraId="5FDD6B54" w14:textId="77777777" w:rsidR="00A555C8" w:rsidRPr="00640329" w:rsidRDefault="00A555C8" w:rsidP="00F70B5D">
            <w:pPr>
              <w:rPr>
                <w:color w:val="000000"/>
                <w:sz w:val="18"/>
                <w:szCs w:val="18"/>
              </w:rPr>
            </w:pPr>
            <w:r w:rsidRPr="00640329">
              <w:rPr>
                <w:sz w:val="18"/>
                <w:szCs w:val="18"/>
              </w:rPr>
              <w:t>-0.61</w:t>
            </w:r>
          </w:p>
        </w:tc>
      </w:tr>
      <w:tr w:rsidR="00A555C8" w:rsidRPr="00473D35" w14:paraId="4D35525F" w14:textId="77777777" w:rsidTr="00F70B5D">
        <w:trPr>
          <w:trHeight w:val="345"/>
        </w:trPr>
        <w:tc>
          <w:tcPr>
            <w:tcW w:w="2418" w:type="dxa"/>
            <w:noWrap/>
            <w:hideMark/>
          </w:tcPr>
          <w:p w14:paraId="4D207899"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71BF6F87"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5826881A" w14:textId="77777777" w:rsidR="00A555C8" w:rsidRPr="00473D35" w:rsidRDefault="00A555C8" w:rsidP="00F70B5D">
            <w:pPr>
              <w:rPr>
                <w:rFonts w:ascii="Calibri" w:hAnsi="Calibri"/>
                <w:sz w:val="18"/>
                <w:szCs w:val="18"/>
              </w:rPr>
            </w:pPr>
            <w:r w:rsidRPr="00473D35">
              <w:rPr>
                <w:rFonts w:ascii="Calibri" w:hAnsi="Calibri"/>
                <w:sz w:val="18"/>
                <w:szCs w:val="18"/>
              </w:rPr>
              <w:t>3</w:t>
            </w:r>
          </w:p>
        </w:tc>
        <w:tc>
          <w:tcPr>
            <w:tcW w:w="1142" w:type="dxa"/>
            <w:hideMark/>
          </w:tcPr>
          <w:p w14:paraId="5940233D"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0C94B42E" w14:textId="77777777" w:rsidR="00A555C8" w:rsidRPr="00640329" w:rsidRDefault="00A555C8" w:rsidP="00F70B5D">
            <w:pPr>
              <w:rPr>
                <w:color w:val="000000"/>
                <w:sz w:val="18"/>
                <w:szCs w:val="18"/>
              </w:rPr>
            </w:pPr>
            <w:r w:rsidRPr="00640329">
              <w:rPr>
                <w:sz w:val="18"/>
                <w:szCs w:val="18"/>
              </w:rPr>
              <w:t>1836.79</w:t>
            </w:r>
          </w:p>
        </w:tc>
        <w:tc>
          <w:tcPr>
            <w:tcW w:w="1170" w:type="dxa"/>
            <w:hideMark/>
          </w:tcPr>
          <w:p w14:paraId="3FD0F418" w14:textId="77777777" w:rsidR="00A555C8" w:rsidRPr="00640329" w:rsidRDefault="00A555C8" w:rsidP="00F70B5D">
            <w:pPr>
              <w:rPr>
                <w:color w:val="000000"/>
                <w:sz w:val="18"/>
                <w:szCs w:val="18"/>
              </w:rPr>
            </w:pPr>
            <w:r w:rsidRPr="00640329">
              <w:rPr>
                <w:sz w:val="18"/>
                <w:szCs w:val="18"/>
              </w:rPr>
              <w:t>0.58</w:t>
            </w:r>
          </w:p>
        </w:tc>
        <w:tc>
          <w:tcPr>
            <w:tcW w:w="1478" w:type="dxa"/>
            <w:hideMark/>
          </w:tcPr>
          <w:p w14:paraId="4E311D13" w14:textId="77777777" w:rsidR="00A555C8" w:rsidRPr="00640329" w:rsidRDefault="00A555C8" w:rsidP="00F70B5D">
            <w:pPr>
              <w:rPr>
                <w:color w:val="000000"/>
                <w:sz w:val="18"/>
                <w:szCs w:val="18"/>
              </w:rPr>
            </w:pPr>
            <w:r w:rsidRPr="00640329">
              <w:rPr>
                <w:sz w:val="18"/>
                <w:szCs w:val="18"/>
              </w:rPr>
              <w:t>0.12</w:t>
            </w:r>
          </w:p>
        </w:tc>
      </w:tr>
      <w:tr w:rsidR="00A555C8" w:rsidRPr="00473D35" w14:paraId="6EDF0E10" w14:textId="77777777" w:rsidTr="00F70B5D">
        <w:trPr>
          <w:trHeight w:val="345"/>
        </w:trPr>
        <w:tc>
          <w:tcPr>
            <w:tcW w:w="2418" w:type="dxa"/>
            <w:noWrap/>
            <w:hideMark/>
          </w:tcPr>
          <w:p w14:paraId="11A5D2A4"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218EA609"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7884738B" w14:textId="77777777" w:rsidR="00A555C8" w:rsidRPr="00473D35" w:rsidRDefault="00A555C8" w:rsidP="00F70B5D">
            <w:pPr>
              <w:rPr>
                <w:rFonts w:ascii="Calibri" w:hAnsi="Calibri"/>
                <w:sz w:val="18"/>
                <w:szCs w:val="18"/>
              </w:rPr>
            </w:pPr>
            <w:r w:rsidRPr="00473D35">
              <w:rPr>
                <w:rFonts w:ascii="Calibri" w:hAnsi="Calibri"/>
                <w:sz w:val="18"/>
                <w:szCs w:val="18"/>
              </w:rPr>
              <w:t>4</w:t>
            </w:r>
          </w:p>
        </w:tc>
        <w:tc>
          <w:tcPr>
            <w:tcW w:w="1142" w:type="dxa"/>
            <w:hideMark/>
          </w:tcPr>
          <w:p w14:paraId="0C519841"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314AB9B9" w14:textId="77777777" w:rsidR="00A555C8" w:rsidRPr="00640329" w:rsidRDefault="00A555C8" w:rsidP="00F70B5D">
            <w:pPr>
              <w:rPr>
                <w:color w:val="000000"/>
                <w:sz w:val="18"/>
                <w:szCs w:val="18"/>
              </w:rPr>
            </w:pPr>
            <w:r w:rsidRPr="00640329">
              <w:rPr>
                <w:sz w:val="18"/>
                <w:szCs w:val="18"/>
              </w:rPr>
              <w:t>1910.31</w:t>
            </w:r>
          </w:p>
        </w:tc>
        <w:tc>
          <w:tcPr>
            <w:tcW w:w="1170" w:type="dxa"/>
            <w:hideMark/>
          </w:tcPr>
          <w:p w14:paraId="1AC3CC52" w14:textId="77777777" w:rsidR="00A555C8" w:rsidRPr="00640329" w:rsidRDefault="00A555C8" w:rsidP="00F70B5D">
            <w:pPr>
              <w:rPr>
                <w:color w:val="000000"/>
                <w:sz w:val="18"/>
                <w:szCs w:val="18"/>
              </w:rPr>
            </w:pPr>
            <w:r w:rsidRPr="00640329">
              <w:rPr>
                <w:sz w:val="18"/>
                <w:szCs w:val="18"/>
              </w:rPr>
              <w:t>0.52</w:t>
            </w:r>
          </w:p>
        </w:tc>
        <w:tc>
          <w:tcPr>
            <w:tcW w:w="1478" w:type="dxa"/>
            <w:hideMark/>
          </w:tcPr>
          <w:p w14:paraId="64821EA8" w14:textId="77777777" w:rsidR="00A555C8" w:rsidRPr="00640329" w:rsidRDefault="00A555C8" w:rsidP="00F70B5D">
            <w:pPr>
              <w:rPr>
                <w:color w:val="000000"/>
                <w:sz w:val="18"/>
                <w:szCs w:val="18"/>
              </w:rPr>
            </w:pPr>
            <w:r w:rsidRPr="00640329">
              <w:rPr>
                <w:sz w:val="18"/>
                <w:szCs w:val="18"/>
              </w:rPr>
              <w:t>-0.12</w:t>
            </w:r>
          </w:p>
        </w:tc>
      </w:tr>
      <w:tr w:rsidR="00A555C8" w:rsidRPr="00473D35" w14:paraId="06DD902C" w14:textId="77777777" w:rsidTr="00F70B5D">
        <w:trPr>
          <w:trHeight w:val="345"/>
        </w:trPr>
        <w:tc>
          <w:tcPr>
            <w:tcW w:w="2418" w:type="dxa"/>
            <w:noWrap/>
            <w:hideMark/>
          </w:tcPr>
          <w:p w14:paraId="7E2B5F64"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60F7689A"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0E74BDBB" w14:textId="77777777" w:rsidR="00A555C8" w:rsidRPr="00473D35" w:rsidRDefault="00A555C8" w:rsidP="00F70B5D">
            <w:pPr>
              <w:rPr>
                <w:rFonts w:ascii="Calibri" w:hAnsi="Calibri"/>
                <w:sz w:val="18"/>
                <w:szCs w:val="18"/>
              </w:rPr>
            </w:pPr>
            <w:r w:rsidRPr="00473D35">
              <w:rPr>
                <w:rFonts w:ascii="Calibri" w:hAnsi="Calibri"/>
                <w:sz w:val="18"/>
                <w:szCs w:val="18"/>
              </w:rPr>
              <w:t>5</w:t>
            </w:r>
          </w:p>
        </w:tc>
        <w:tc>
          <w:tcPr>
            <w:tcW w:w="1142" w:type="dxa"/>
            <w:hideMark/>
          </w:tcPr>
          <w:p w14:paraId="2F9F63FC"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10CB851B" w14:textId="77777777" w:rsidR="00A555C8" w:rsidRPr="00640329" w:rsidRDefault="00A555C8" w:rsidP="00F70B5D">
            <w:pPr>
              <w:rPr>
                <w:color w:val="000000"/>
                <w:sz w:val="18"/>
                <w:szCs w:val="18"/>
              </w:rPr>
            </w:pPr>
            <w:r w:rsidRPr="00640329">
              <w:rPr>
                <w:sz w:val="18"/>
                <w:szCs w:val="18"/>
              </w:rPr>
              <w:t>1725.22</w:t>
            </w:r>
          </w:p>
        </w:tc>
        <w:tc>
          <w:tcPr>
            <w:tcW w:w="1170" w:type="dxa"/>
            <w:hideMark/>
          </w:tcPr>
          <w:p w14:paraId="6ABE0604" w14:textId="77777777" w:rsidR="00A555C8" w:rsidRPr="00640329" w:rsidRDefault="00A555C8" w:rsidP="00F70B5D">
            <w:pPr>
              <w:rPr>
                <w:color w:val="000000"/>
                <w:sz w:val="18"/>
                <w:szCs w:val="18"/>
              </w:rPr>
            </w:pPr>
            <w:r w:rsidRPr="00640329">
              <w:rPr>
                <w:sz w:val="18"/>
                <w:szCs w:val="18"/>
              </w:rPr>
              <w:t>0.31</w:t>
            </w:r>
          </w:p>
        </w:tc>
        <w:tc>
          <w:tcPr>
            <w:tcW w:w="1478" w:type="dxa"/>
            <w:hideMark/>
          </w:tcPr>
          <w:p w14:paraId="16F9C3E9" w14:textId="77777777" w:rsidR="00A555C8" w:rsidRPr="00640329" w:rsidRDefault="00A555C8" w:rsidP="00F70B5D">
            <w:pPr>
              <w:rPr>
                <w:color w:val="000000"/>
                <w:sz w:val="18"/>
                <w:szCs w:val="18"/>
              </w:rPr>
            </w:pPr>
            <w:r w:rsidRPr="00640329">
              <w:rPr>
                <w:sz w:val="18"/>
                <w:szCs w:val="18"/>
              </w:rPr>
              <w:t>-0.10</w:t>
            </w:r>
          </w:p>
        </w:tc>
      </w:tr>
      <w:tr w:rsidR="00A555C8" w:rsidRPr="00473D35" w14:paraId="7EB727BF" w14:textId="77777777" w:rsidTr="00F70B5D">
        <w:trPr>
          <w:trHeight w:val="345"/>
        </w:trPr>
        <w:tc>
          <w:tcPr>
            <w:tcW w:w="2418" w:type="dxa"/>
            <w:noWrap/>
            <w:hideMark/>
          </w:tcPr>
          <w:p w14:paraId="7CF0A93E"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3799B7BE"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1F2AD68E" w14:textId="77777777" w:rsidR="00A555C8" w:rsidRPr="00473D35" w:rsidRDefault="00A555C8" w:rsidP="00F70B5D">
            <w:pPr>
              <w:rPr>
                <w:rFonts w:ascii="Calibri" w:hAnsi="Calibri"/>
                <w:sz w:val="18"/>
                <w:szCs w:val="18"/>
              </w:rPr>
            </w:pPr>
            <w:r w:rsidRPr="00473D35">
              <w:rPr>
                <w:rFonts w:ascii="Calibri" w:hAnsi="Calibri"/>
                <w:sz w:val="18"/>
                <w:szCs w:val="18"/>
              </w:rPr>
              <w:t>6</w:t>
            </w:r>
          </w:p>
        </w:tc>
        <w:tc>
          <w:tcPr>
            <w:tcW w:w="1142" w:type="dxa"/>
            <w:hideMark/>
          </w:tcPr>
          <w:p w14:paraId="4975D9F4"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493753B6" w14:textId="77777777" w:rsidR="00A555C8" w:rsidRPr="00640329" w:rsidRDefault="00A555C8" w:rsidP="00F70B5D">
            <w:pPr>
              <w:rPr>
                <w:color w:val="000000"/>
                <w:sz w:val="18"/>
                <w:szCs w:val="18"/>
              </w:rPr>
            </w:pPr>
            <w:r w:rsidRPr="00640329">
              <w:rPr>
                <w:sz w:val="18"/>
                <w:szCs w:val="18"/>
              </w:rPr>
              <w:t>2327.34</w:t>
            </w:r>
          </w:p>
        </w:tc>
        <w:tc>
          <w:tcPr>
            <w:tcW w:w="1170" w:type="dxa"/>
            <w:hideMark/>
          </w:tcPr>
          <w:p w14:paraId="6A93406F" w14:textId="77777777" w:rsidR="00A555C8" w:rsidRPr="00640329" w:rsidRDefault="00A555C8" w:rsidP="00F70B5D">
            <w:pPr>
              <w:rPr>
                <w:color w:val="000000"/>
                <w:sz w:val="18"/>
                <w:szCs w:val="18"/>
              </w:rPr>
            </w:pPr>
            <w:r w:rsidRPr="00640329">
              <w:rPr>
                <w:sz w:val="18"/>
                <w:szCs w:val="18"/>
              </w:rPr>
              <w:t>0.30</w:t>
            </w:r>
          </w:p>
        </w:tc>
        <w:tc>
          <w:tcPr>
            <w:tcW w:w="1478" w:type="dxa"/>
            <w:hideMark/>
          </w:tcPr>
          <w:p w14:paraId="2E1BE1EE" w14:textId="77777777" w:rsidR="00A555C8" w:rsidRPr="00640329" w:rsidRDefault="00A555C8" w:rsidP="00F70B5D">
            <w:pPr>
              <w:rPr>
                <w:color w:val="000000"/>
                <w:sz w:val="18"/>
                <w:szCs w:val="18"/>
              </w:rPr>
            </w:pPr>
            <w:r w:rsidRPr="00640329">
              <w:rPr>
                <w:sz w:val="18"/>
                <w:szCs w:val="18"/>
              </w:rPr>
              <w:t>-0.98</w:t>
            </w:r>
          </w:p>
        </w:tc>
      </w:tr>
      <w:tr w:rsidR="00A555C8" w:rsidRPr="00473D35" w14:paraId="290C48BA" w14:textId="77777777" w:rsidTr="00F70B5D">
        <w:trPr>
          <w:trHeight w:val="345"/>
        </w:trPr>
        <w:tc>
          <w:tcPr>
            <w:tcW w:w="2418" w:type="dxa"/>
            <w:noWrap/>
            <w:hideMark/>
          </w:tcPr>
          <w:p w14:paraId="537CC4BE"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74949EB0"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0498B4D6" w14:textId="77777777" w:rsidR="00A555C8" w:rsidRPr="00473D35" w:rsidRDefault="00A555C8" w:rsidP="00F70B5D">
            <w:pPr>
              <w:rPr>
                <w:rFonts w:ascii="Calibri" w:hAnsi="Calibri"/>
                <w:sz w:val="18"/>
                <w:szCs w:val="18"/>
              </w:rPr>
            </w:pPr>
            <w:r w:rsidRPr="00473D35">
              <w:rPr>
                <w:rFonts w:ascii="Calibri" w:hAnsi="Calibri"/>
                <w:sz w:val="18"/>
                <w:szCs w:val="18"/>
              </w:rPr>
              <w:t>8</w:t>
            </w:r>
          </w:p>
        </w:tc>
        <w:tc>
          <w:tcPr>
            <w:tcW w:w="1142" w:type="dxa"/>
            <w:hideMark/>
          </w:tcPr>
          <w:p w14:paraId="715E229F"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43632665" w14:textId="77777777" w:rsidR="00A555C8" w:rsidRPr="00640329" w:rsidRDefault="00A555C8" w:rsidP="00F70B5D">
            <w:pPr>
              <w:rPr>
                <w:color w:val="000000"/>
                <w:sz w:val="18"/>
                <w:szCs w:val="18"/>
              </w:rPr>
            </w:pPr>
            <w:r w:rsidRPr="00640329">
              <w:rPr>
                <w:sz w:val="18"/>
                <w:szCs w:val="18"/>
              </w:rPr>
              <w:t>2429.11</w:t>
            </w:r>
          </w:p>
        </w:tc>
        <w:tc>
          <w:tcPr>
            <w:tcW w:w="1170" w:type="dxa"/>
            <w:hideMark/>
          </w:tcPr>
          <w:p w14:paraId="4DC4DB9D" w14:textId="77777777" w:rsidR="00A555C8" w:rsidRPr="00640329" w:rsidRDefault="00A555C8" w:rsidP="00F70B5D">
            <w:pPr>
              <w:rPr>
                <w:color w:val="000000"/>
                <w:sz w:val="18"/>
                <w:szCs w:val="18"/>
              </w:rPr>
            </w:pPr>
            <w:r w:rsidRPr="00640329">
              <w:rPr>
                <w:sz w:val="18"/>
                <w:szCs w:val="18"/>
              </w:rPr>
              <w:t>0.56</w:t>
            </w:r>
          </w:p>
        </w:tc>
        <w:tc>
          <w:tcPr>
            <w:tcW w:w="1478" w:type="dxa"/>
            <w:hideMark/>
          </w:tcPr>
          <w:p w14:paraId="1429F798" w14:textId="77777777" w:rsidR="00A555C8" w:rsidRPr="00640329" w:rsidRDefault="00A555C8" w:rsidP="00F70B5D">
            <w:pPr>
              <w:rPr>
                <w:color w:val="000000"/>
                <w:sz w:val="18"/>
                <w:szCs w:val="18"/>
              </w:rPr>
            </w:pPr>
            <w:r w:rsidRPr="00640329">
              <w:rPr>
                <w:sz w:val="18"/>
                <w:szCs w:val="18"/>
              </w:rPr>
              <w:t>-0.11</w:t>
            </w:r>
          </w:p>
        </w:tc>
      </w:tr>
      <w:tr w:rsidR="00A555C8" w:rsidRPr="00473D35" w14:paraId="7114BA2A" w14:textId="77777777" w:rsidTr="00F70B5D">
        <w:trPr>
          <w:trHeight w:val="345"/>
        </w:trPr>
        <w:tc>
          <w:tcPr>
            <w:tcW w:w="2418" w:type="dxa"/>
            <w:noWrap/>
            <w:hideMark/>
          </w:tcPr>
          <w:p w14:paraId="574EDE7C"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07BA2FDD"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0CCAEB95" w14:textId="77777777" w:rsidR="00A555C8" w:rsidRPr="00473D35" w:rsidRDefault="00A555C8" w:rsidP="00F70B5D">
            <w:pPr>
              <w:rPr>
                <w:rFonts w:ascii="Calibri" w:hAnsi="Calibri"/>
                <w:sz w:val="18"/>
                <w:szCs w:val="18"/>
              </w:rPr>
            </w:pPr>
            <w:r w:rsidRPr="00473D35">
              <w:rPr>
                <w:rFonts w:ascii="Calibri" w:hAnsi="Calibri"/>
                <w:sz w:val="18"/>
                <w:szCs w:val="18"/>
              </w:rPr>
              <w:t>9</w:t>
            </w:r>
          </w:p>
        </w:tc>
        <w:tc>
          <w:tcPr>
            <w:tcW w:w="1142" w:type="dxa"/>
            <w:hideMark/>
          </w:tcPr>
          <w:p w14:paraId="5FBC72BE"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5B8AC507" w14:textId="77777777" w:rsidR="00A555C8" w:rsidRPr="00640329" w:rsidRDefault="00A555C8" w:rsidP="00F70B5D">
            <w:pPr>
              <w:rPr>
                <w:color w:val="000000"/>
                <w:sz w:val="18"/>
                <w:szCs w:val="18"/>
              </w:rPr>
            </w:pPr>
            <w:r w:rsidRPr="00640329">
              <w:rPr>
                <w:sz w:val="18"/>
                <w:szCs w:val="18"/>
              </w:rPr>
              <w:t>2298.13</w:t>
            </w:r>
          </w:p>
        </w:tc>
        <w:tc>
          <w:tcPr>
            <w:tcW w:w="1170" w:type="dxa"/>
            <w:hideMark/>
          </w:tcPr>
          <w:p w14:paraId="75B58DDC" w14:textId="77777777" w:rsidR="00A555C8" w:rsidRPr="00640329" w:rsidRDefault="00A555C8" w:rsidP="00F70B5D">
            <w:pPr>
              <w:rPr>
                <w:color w:val="000000"/>
                <w:sz w:val="18"/>
                <w:szCs w:val="18"/>
              </w:rPr>
            </w:pPr>
            <w:r w:rsidRPr="00640329">
              <w:rPr>
                <w:sz w:val="18"/>
                <w:szCs w:val="18"/>
              </w:rPr>
              <w:t>0.65</w:t>
            </w:r>
          </w:p>
        </w:tc>
        <w:tc>
          <w:tcPr>
            <w:tcW w:w="1478" w:type="dxa"/>
            <w:hideMark/>
          </w:tcPr>
          <w:p w14:paraId="5110157A" w14:textId="77777777" w:rsidR="00A555C8" w:rsidRPr="00640329" w:rsidRDefault="00A555C8" w:rsidP="00F70B5D">
            <w:pPr>
              <w:rPr>
                <w:color w:val="000000"/>
                <w:sz w:val="18"/>
                <w:szCs w:val="18"/>
              </w:rPr>
            </w:pPr>
            <w:r w:rsidRPr="00640329">
              <w:rPr>
                <w:sz w:val="18"/>
                <w:szCs w:val="18"/>
              </w:rPr>
              <w:t>-0.08</w:t>
            </w:r>
          </w:p>
        </w:tc>
      </w:tr>
      <w:tr w:rsidR="00A555C8" w:rsidRPr="00473D35" w14:paraId="6EEF31FB" w14:textId="77777777" w:rsidTr="00F70B5D">
        <w:trPr>
          <w:trHeight w:val="345"/>
        </w:trPr>
        <w:tc>
          <w:tcPr>
            <w:tcW w:w="2418" w:type="dxa"/>
            <w:noWrap/>
            <w:hideMark/>
          </w:tcPr>
          <w:p w14:paraId="4336DD16"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2ACC6A56"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7F183ACF" w14:textId="77777777" w:rsidR="00A555C8" w:rsidRPr="00473D35" w:rsidRDefault="00A555C8" w:rsidP="00F70B5D">
            <w:pPr>
              <w:rPr>
                <w:rFonts w:ascii="Calibri" w:hAnsi="Calibri"/>
                <w:sz w:val="18"/>
                <w:szCs w:val="18"/>
              </w:rPr>
            </w:pPr>
            <w:r w:rsidRPr="00473D35">
              <w:rPr>
                <w:rFonts w:ascii="Calibri" w:hAnsi="Calibri"/>
                <w:sz w:val="18"/>
                <w:szCs w:val="18"/>
              </w:rPr>
              <w:t>10</w:t>
            </w:r>
          </w:p>
        </w:tc>
        <w:tc>
          <w:tcPr>
            <w:tcW w:w="1142" w:type="dxa"/>
            <w:hideMark/>
          </w:tcPr>
          <w:p w14:paraId="5F9501AC"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726E01AB" w14:textId="77777777" w:rsidR="00A555C8" w:rsidRPr="00640329" w:rsidRDefault="00A555C8" w:rsidP="00F70B5D">
            <w:pPr>
              <w:rPr>
                <w:color w:val="000000"/>
                <w:sz w:val="18"/>
                <w:szCs w:val="18"/>
              </w:rPr>
            </w:pPr>
            <w:r w:rsidRPr="00640329">
              <w:rPr>
                <w:sz w:val="18"/>
                <w:szCs w:val="18"/>
              </w:rPr>
              <w:t>2264.48</w:t>
            </w:r>
          </w:p>
        </w:tc>
        <w:tc>
          <w:tcPr>
            <w:tcW w:w="1170" w:type="dxa"/>
            <w:hideMark/>
          </w:tcPr>
          <w:p w14:paraId="0142E354" w14:textId="77777777" w:rsidR="00A555C8" w:rsidRPr="00640329" w:rsidRDefault="00A555C8" w:rsidP="00F70B5D">
            <w:pPr>
              <w:rPr>
                <w:color w:val="000000"/>
                <w:sz w:val="18"/>
                <w:szCs w:val="18"/>
              </w:rPr>
            </w:pPr>
            <w:r w:rsidRPr="00640329">
              <w:rPr>
                <w:sz w:val="18"/>
                <w:szCs w:val="18"/>
              </w:rPr>
              <w:t>1.24</w:t>
            </w:r>
          </w:p>
        </w:tc>
        <w:tc>
          <w:tcPr>
            <w:tcW w:w="1478" w:type="dxa"/>
            <w:hideMark/>
          </w:tcPr>
          <w:p w14:paraId="7E17B7B2" w14:textId="77777777" w:rsidR="00A555C8" w:rsidRPr="00640329" w:rsidRDefault="00A555C8" w:rsidP="00F70B5D">
            <w:pPr>
              <w:rPr>
                <w:color w:val="000000"/>
                <w:sz w:val="18"/>
                <w:szCs w:val="18"/>
              </w:rPr>
            </w:pPr>
            <w:r w:rsidRPr="00640329">
              <w:rPr>
                <w:sz w:val="18"/>
                <w:szCs w:val="18"/>
              </w:rPr>
              <w:t>-0.07</w:t>
            </w:r>
          </w:p>
        </w:tc>
      </w:tr>
      <w:tr w:rsidR="00A555C8" w:rsidRPr="00473D35" w14:paraId="35C41C36" w14:textId="77777777" w:rsidTr="00F70B5D">
        <w:trPr>
          <w:trHeight w:val="345"/>
        </w:trPr>
        <w:tc>
          <w:tcPr>
            <w:tcW w:w="2418" w:type="dxa"/>
            <w:noWrap/>
            <w:hideMark/>
          </w:tcPr>
          <w:p w14:paraId="695D5B66"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3D884394"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2F955158" w14:textId="77777777" w:rsidR="00A555C8" w:rsidRPr="00473D35" w:rsidRDefault="00A555C8" w:rsidP="00F70B5D">
            <w:pPr>
              <w:rPr>
                <w:rFonts w:ascii="Calibri" w:hAnsi="Calibri"/>
                <w:sz w:val="18"/>
                <w:szCs w:val="18"/>
              </w:rPr>
            </w:pPr>
            <w:r w:rsidRPr="00473D35">
              <w:rPr>
                <w:rFonts w:ascii="Calibri" w:hAnsi="Calibri"/>
                <w:sz w:val="18"/>
                <w:szCs w:val="18"/>
              </w:rPr>
              <w:t>11</w:t>
            </w:r>
          </w:p>
        </w:tc>
        <w:tc>
          <w:tcPr>
            <w:tcW w:w="1142" w:type="dxa"/>
            <w:hideMark/>
          </w:tcPr>
          <w:p w14:paraId="0E5E68E0"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56EA0CED" w14:textId="77777777" w:rsidR="00A555C8" w:rsidRPr="00640329" w:rsidRDefault="00A555C8" w:rsidP="00F70B5D">
            <w:pPr>
              <w:rPr>
                <w:color w:val="000000"/>
                <w:sz w:val="18"/>
                <w:szCs w:val="18"/>
              </w:rPr>
            </w:pPr>
            <w:r w:rsidRPr="00640329">
              <w:rPr>
                <w:sz w:val="18"/>
                <w:szCs w:val="18"/>
              </w:rPr>
              <w:t>2110.15</w:t>
            </w:r>
          </w:p>
        </w:tc>
        <w:tc>
          <w:tcPr>
            <w:tcW w:w="1170" w:type="dxa"/>
            <w:hideMark/>
          </w:tcPr>
          <w:p w14:paraId="6BFEB8BC" w14:textId="77777777" w:rsidR="00A555C8" w:rsidRPr="00640329" w:rsidRDefault="00A555C8" w:rsidP="00F70B5D">
            <w:pPr>
              <w:rPr>
                <w:color w:val="000000"/>
                <w:sz w:val="18"/>
                <w:szCs w:val="18"/>
              </w:rPr>
            </w:pPr>
            <w:r w:rsidRPr="00640329">
              <w:rPr>
                <w:sz w:val="18"/>
                <w:szCs w:val="18"/>
              </w:rPr>
              <w:t>0.79</w:t>
            </w:r>
          </w:p>
        </w:tc>
        <w:tc>
          <w:tcPr>
            <w:tcW w:w="1478" w:type="dxa"/>
            <w:hideMark/>
          </w:tcPr>
          <w:p w14:paraId="2601FFEE" w14:textId="77777777" w:rsidR="00A555C8" w:rsidRPr="00640329" w:rsidRDefault="00A555C8" w:rsidP="00F70B5D">
            <w:pPr>
              <w:rPr>
                <w:color w:val="000000"/>
                <w:sz w:val="18"/>
                <w:szCs w:val="18"/>
              </w:rPr>
            </w:pPr>
            <w:r w:rsidRPr="00640329">
              <w:rPr>
                <w:sz w:val="18"/>
                <w:szCs w:val="18"/>
              </w:rPr>
              <w:t>-0.13</w:t>
            </w:r>
          </w:p>
        </w:tc>
      </w:tr>
      <w:tr w:rsidR="00A555C8" w:rsidRPr="00473D35" w14:paraId="26A099C6" w14:textId="77777777" w:rsidTr="00F70B5D">
        <w:trPr>
          <w:trHeight w:val="345"/>
        </w:trPr>
        <w:tc>
          <w:tcPr>
            <w:tcW w:w="2418" w:type="dxa"/>
            <w:noWrap/>
            <w:hideMark/>
          </w:tcPr>
          <w:p w14:paraId="3F7B19C9"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70990983"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3A0ECA18" w14:textId="77777777" w:rsidR="00A555C8" w:rsidRPr="00473D35" w:rsidRDefault="00A555C8" w:rsidP="00F70B5D">
            <w:pPr>
              <w:rPr>
                <w:rFonts w:ascii="Calibri" w:hAnsi="Calibri"/>
                <w:sz w:val="18"/>
                <w:szCs w:val="18"/>
              </w:rPr>
            </w:pPr>
            <w:r w:rsidRPr="00473D35">
              <w:rPr>
                <w:rFonts w:ascii="Calibri" w:hAnsi="Calibri"/>
                <w:sz w:val="18"/>
                <w:szCs w:val="18"/>
              </w:rPr>
              <w:t>12</w:t>
            </w:r>
          </w:p>
        </w:tc>
        <w:tc>
          <w:tcPr>
            <w:tcW w:w="1142" w:type="dxa"/>
            <w:hideMark/>
          </w:tcPr>
          <w:p w14:paraId="646BDCF3"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19083524" w14:textId="77777777" w:rsidR="00A555C8" w:rsidRPr="00640329" w:rsidRDefault="00A555C8" w:rsidP="00F70B5D">
            <w:pPr>
              <w:rPr>
                <w:color w:val="000000"/>
                <w:sz w:val="18"/>
                <w:szCs w:val="18"/>
              </w:rPr>
            </w:pPr>
            <w:r w:rsidRPr="00640329">
              <w:rPr>
                <w:sz w:val="18"/>
                <w:szCs w:val="18"/>
              </w:rPr>
              <w:t>2074.98</w:t>
            </w:r>
          </w:p>
        </w:tc>
        <w:tc>
          <w:tcPr>
            <w:tcW w:w="1170" w:type="dxa"/>
            <w:hideMark/>
          </w:tcPr>
          <w:p w14:paraId="6AEB57E7" w14:textId="77777777" w:rsidR="00A555C8" w:rsidRPr="00640329" w:rsidRDefault="00A555C8" w:rsidP="00F70B5D">
            <w:pPr>
              <w:rPr>
                <w:color w:val="000000"/>
                <w:sz w:val="18"/>
                <w:szCs w:val="18"/>
              </w:rPr>
            </w:pPr>
            <w:r w:rsidRPr="00640329">
              <w:rPr>
                <w:sz w:val="18"/>
                <w:szCs w:val="18"/>
              </w:rPr>
              <w:t>0.46</w:t>
            </w:r>
          </w:p>
        </w:tc>
        <w:tc>
          <w:tcPr>
            <w:tcW w:w="1478" w:type="dxa"/>
            <w:hideMark/>
          </w:tcPr>
          <w:p w14:paraId="6198311A" w14:textId="77777777" w:rsidR="00A555C8" w:rsidRPr="00640329" w:rsidRDefault="00A555C8" w:rsidP="00F70B5D">
            <w:pPr>
              <w:rPr>
                <w:color w:val="000000"/>
                <w:sz w:val="18"/>
                <w:szCs w:val="18"/>
              </w:rPr>
            </w:pPr>
            <w:r w:rsidRPr="00640329">
              <w:rPr>
                <w:sz w:val="18"/>
                <w:szCs w:val="18"/>
              </w:rPr>
              <w:t>-0.60</w:t>
            </w:r>
          </w:p>
        </w:tc>
      </w:tr>
      <w:tr w:rsidR="00A555C8" w:rsidRPr="00473D35" w14:paraId="23BFD6E5" w14:textId="77777777" w:rsidTr="00F70B5D">
        <w:trPr>
          <w:trHeight w:val="345"/>
        </w:trPr>
        <w:tc>
          <w:tcPr>
            <w:tcW w:w="2418" w:type="dxa"/>
            <w:noWrap/>
            <w:hideMark/>
          </w:tcPr>
          <w:p w14:paraId="7A3806E9"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526E0B82"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62BC6599" w14:textId="77777777" w:rsidR="00A555C8" w:rsidRPr="00473D35" w:rsidRDefault="00A555C8" w:rsidP="00F70B5D">
            <w:pPr>
              <w:rPr>
                <w:rFonts w:ascii="Calibri" w:hAnsi="Calibri"/>
                <w:sz w:val="18"/>
                <w:szCs w:val="18"/>
              </w:rPr>
            </w:pPr>
            <w:r w:rsidRPr="00473D35">
              <w:rPr>
                <w:rFonts w:ascii="Calibri" w:hAnsi="Calibri"/>
                <w:sz w:val="18"/>
                <w:szCs w:val="18"/>
              </w:rPr>
              <w:t>13</w:t>
            </w:r>
          </w:p>
        </w:tc>
        <w:tc>
          <w:tcPr>
            <w:tcW w:w="1142" w:type="dxa"/>
            <w:hideMark/>
          </w:tcPr>
          <w:p w14:paraId="70928395"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3FCEE5A3" w14:textId="77777777" w:rsidR="00A555C8" w:rsidRPr="00640329" w:rsidRDefault="00A555C8" w:rsidP="00F70B5D">
            <w:pPr>
              <w:rPr>
                <w:color w:val="000000"/>
                <w:sz w:val="18"/>
                <w:szCs w:val="18"/>
              </w:rPr>
            </w:pPr>
            <w:r w:rsidRPr="00640329">
              <w:rPr>
                <w:sz w:val="18"/>
                <w:szCs w:val="18"/>
              </w:rPr>
              <w:t>2342.68</w:t>
            </w:r>
          </w:p>
        </w:tc>
        <w:tc>
          <w:tcPr>
            <w:tcW w:w="1170" w:type="dxa"/>
            <w:hideMark/>
          </w:tcPr>
          <w:p w14:paraId="7F4C7773" w14:textId="77777777" w:rsidR="00A555C8" w:rsidRPr="00640329" w:rsidRDefault="00A555C8" w:rsidP="00F70B5D">
            <w:pPr>
              <w:rPr>
                <w:color w:val="000000"/>
                <w:sz w:val="18"/>
                <w:szCs w:val="18"/>
              </w:rPr>
            </w:pPr>
            <w:r w:rsidRPr="00640329">
              <w:rPr>
                <w:sz w:val="18"/>
                <w:szCs w:val="18"/>
              </w:rPr>
              <w:t>0.79</w:t>
            </w:r>
          </w:p>
        </w:tc>
        <w:tc>
          <w:tcPr>
            <w:tcW w:w="1478" w:type="dxa"/>
            <w:hideMark/>
          </w:tcPr>
          <w:p w14:paraId="338F83CB" w14:textId="77777777" w:rsidR="00A555C8" w:rsidRPr="00640329" w:rsidRDefault="00A555C8" w:rsidP="00F70B5D">
            <w:pPr>
              <w:rPr>
                <w:color w:val="000000"/>
                <w:sz w:val="18"/>
                <w:szCs w:val="18"/>
              </w:rPr>
            </w:pPr>
            <w:r w:rsidRPr="00640329">
              <w:rPr>
                <w:sz w:val="18"/>
                <w:szCs w:val="18"/>
              </w:rPr>
              <w:t>-0.06</w:t>
            </w:r>
          </w:p>
        </w:tc>
      </w:tr>
      <w:tr w:rsidR="00A555C8" w:rsidRPr="00473D35" w14:paraId="46F1A9E8" w14:textId="77777777" w:rsidTr="00F70B5D">
        <w:trPr>
          <w:trHeight w:val="345"/>
        </w:trPr>
        <w:tc>
          <w:tcPr>
            <w:tcW w:w="2418" w:type="dxa"/>
            <w:noWrap/>
            <w:hideMark/>
          </w:tcPr>
          <w:p w14:paraId="11A3C1FF"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lastRenderedPageBreak/>
              <w:t>Main Cooler Door Auto Closer</w:t>
            </w:r>
          </w:p>
        </w:tc>
        <w:tc>
          <w:tcPr>
            <w:tcW w:w="893" w:type="dxa"/>
            <w:noWrap/>
            <w:hideMark/>
          </w:tcPr>
          <w:p w14:paraId="52560CF5"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4A3BEB1F" w14:textId="77777777" w:rsidR="00A555C8" w:rsidRPr="00473D35" w:rsidRDefault="00A555C8" w:rsidP="00F70B5D">
            <w:pPr>
              <w:rPr>
                <w:rFonts w:ascii="Calibri" w:hAnsi="Calibri"/>
                <w:sz w:val="18"/>
                <w:szCs w:val="18"/>
              </w:rPr>
            </w:pPr>
            <w:r w:rsidRPr="00473D35">
              <w:rPr>
                <w:rFonts w:ascii="Calibri" w:hAnsi="Calibri"/>
                <w:sz w:val="18"/>
                <w:szCs w:val="18"/>
              </w:rPr>
              <w:t>14</w:t>
            </w:r>
          </w:p>
        </w:tc>
        <w:tc>
          <w:tcPr>
            <w:tcW w:w="1142" w:type="dxa"/>
            <w:hideMark/>
          </w:tcPr>
          <w:p w14:paraId="77B7CF1D"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619176FB" w14:textId="77777777" w:rsidR="00A555C8" w:rsidRPr="00640329" w:rsidRDefault="00A555C8" w:rsidP="00F70B5D">
            <w:pPr>
              <w:rPr>
                <w:color w:val="000000"/>
                <w:sz w:val="18"/>
                <w:szCs w:val="18"/>
              </w:rPr>
            </w:pPr>
            <w:r w:rsidRPr="00640329">
              <w:rPr>
                <w:sz w:val="18"/>
                <w:szCs w:val="18"/>
              </w:rPr>
              <w:t>1813.65</w:t>
            </w:r>
          </w:p>
        </w:tc>
        <w:tc>
          <w:tcPr>
            <w:tcW w:w="1170" w:type="dxa"/>
            <w:hideMark/>
          </w:tcPr>
          <w:p w14:paraId="248E674F" w14:textId="77777777" w:rsidR="00A555C8" w:rsidRPr="00640329" w:rsidRDefault="00A555C8" w:rsidP="00F70B5D">
            <w:pPr>
              <w:rPr>
                <w:color w:val="000000"/>
                <w:sz w:val="18"/>
                <w:szCs w:val="18"/>
              </w:rPr>
            </w:pPr>
            <w:r w:rsidRPr="00640329">
              <w:rPr>
                <w:sz w:val="18"/>
                <w:szCs w:val="18"/>
              </w:rPr>
              <w:t>1.22</w:t>
            </w:r>
          </w:p>
        </w:tc>
        <w:tc>
          <w:tcPr>
            <w:tcW w:w="1478" w:type="dxa"/>
            <w:hideMark/>
          </w:tcPr>
          <w:p w14:paraId="061DF94D" w14:textId="77777777" w:rsidR="00A555C8" w:rsidRPr="00640329" w:rsidRDefault="00A555C8" w:rsidP="00F70B5D">
            <w:pPr>
              <w:rPr>
                <w:color w:val="000000"/>
                <w:sz w:val="18"/>
                <w:szCs w:val="18"/>
              </w:rPr>
            </w:pPr>
            <w:r w:rsidRPr="00640329">
              <w:rPr>
                <w:sz w:val="18"/>
                <w:szCs w:val="18"/>
              </w:rPr>
              <w:t>-0.05</w:t>
            </w:r>
          </w:p>
        </w:tc>
      </w:tr>
      <w:tr w:rsidR="00A555C8" w:rsidRPr="00473D35" w14:paraId="1839B1CC" w14:textId="77777777" w:rsidTr="00F70B5D">
        <w:trPr>
          <w:trHeight w:val="345"/>
        </w:trPr>
        <w:tc>
          <w:tcPr>
            <w:tcW w:w="2418" w:type="dxa"/>
            <w:noWrap/>
            <w:hideMark/>
          </w:tcPr>
          <w:p w14:paraId="40100631"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41CA68A2"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0D1CD8BC" w14:textId="77777777" w:rsidR="00A555C8" w:rsidRPr="00473D35" w:rsidRDefault="00A555C8" w:rsidP="00F70B5D">
            <w:pPr>
              <w:rPr>
                <w:rFonts w:ascii="Calibri" w:hAnsi="Calibri"/>
                <w:sz w:val="18"/>
                <w:szCs w:val="18"/>
              </w:rPr>
            </w:pPr>
            <w:r w:rsidRPr="00473D35">
              <w:rPr>
                <w:rFonts w:ascii="Calibri" w:hAnsi="Calibri"/>
                <w:sz w:val="18"/>
                <w:szCs w:val="18"/>
              </w:rPr>
              <w:t>15</w:t>
            </w:r>
          </w:p>
        </w:tc>
        <w:tc>
          <w:tcPr>
            <w:tcW w:w="1142" w:type="dxa"/>
            <w:hideMark/>
          </w:tcPr>
          <w:p w14:paraId="26B35B85"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49CAD223" w14:textId="77777777" w:rsidR="00A555C8" w:rsidRPr="00640329" w:rsidRDefault="00A555C8" w:rsidP="00F70B5D">
            <w:pPr>
              <w:rPr>
                <w:color w:val="000000"/>
                <w:sz w:val="18"/>
                <w:szCs w:val="18"/>
              </w:rPr>
            </w:pPr>
            <w:r w:rsidRPr="00640329">
              <w:rPr>
                <w:sz w:val="18"/>
                <w:szCs w:val="18"/>
              </w:rPr>
              <w:t>2356.39</w:t>
            </w:r>
          </w:p>
        </w:tc>
        <w:tc>
          <w:tcPr>
            <w:tcW w:w="1170" w:type="dxa"/>
            <w:hideMark/>
          </w:tcPr>
          <w:p w14:paraId="04EC53DF" w14:textId="77777777" w:rsidR="00A555C8" w:rsidRPr="00640329" w:rsidRDefault="00A555C8" w:rsidP="00F70B5D">
            <w:pPr>
              <w:rPr>
                <w:color w:val="000000"/>
                <w:sz w:val="18"/>
                <w:szCs w:val="18"/>
              </w:rPr>
            </w:pPr>
            <w:r w:rsidRPr="00640329">
              <w:rPr>
                <w:sz w:val="18"/>
                <w:szCs w:val="18"/>
              </w:rPr>
              <w:t>0.37</w:t>
            </w:r>
          </w:p>
        </w:tc>
        <w:tc>
          <w:tcPr>
            <w:tcW w:w="1478" w:type="dxa"/>
            <w:hideMark/>
          </w:tcPr>
          <w:p w14:paraId="795A4C9A" w14:textId="77777777" w:rsidR="00A555C8" w:rsidRPr="00640329" w:rsidRDefault="00A555C8" w:rsidP="00F70B5D">
            <w:pPr>
              <w:rPr>
                <w:color w:val="000000"/>
                <w:sz w:val="18"/>
                <w:szCs w:val="18"/>
              </w:rPr>
            </w:pPr>
            <w:r w:rsidRPr="00640329">
              <w:rPr>
                <w:sz w:val="18"/>
                <w:szCs w:val="18"/>
              </w:rPr>
              <w:t>-0.05</w:t>
            </w:r>
          </w:p>
        </w:tc>
      </w:tr>
      <w:tr w:rsidR="00A555C8" w:rsidRPr="00473D35" w14:paraId="113408CD" w14:textId="77777777" w:rsidTr="00F70B5D">
        <w:trPr>
          <w:trHeight w:val="345"/>
        </w:trPr>
        <w:tc>
          <w:tcPr>
            <w:tcW w:w="2418" w:type="dxa"/>
            <w:noWrap/>
            <w:hideMark/>
          </w:tcPr>
          <w:p w14:paraId="7866B0B4"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Main Cooler Door Auto Closer</w:t>
            </w:r>
          </w:p>
        </w:tc>
        <w:tc>
          <w:tcPr>
            <w:tcW w:w="893" w:type="dxa"/>
            <w:noWrap/>
            <w:hideMark/>
          </w:tcPr>
          <w:p w14:paraId="1695E22E" w14:textId="77777777" w:rsidR="00A555C8" w:rsidRPr="00473D35" w:rsidRDefault="00A555C8" w:rsidP="00F70B5D">
            <w:pPr>
              <w:rPr>
                <w:rFonts w:ascii="Calibri" w:hAnsi="Calibri"/>
                <w:sz w:val="18"/>
                <w:szCs w:val="18"/>
              </w:rPr>
            </w:pPr>
            <w:r w:rsidRPr="00473D35">
              <w:rPr>
                <w:rFonts w:ascii="Calibri" w:hAnsi="Calibri"/>
                <w:sz w:val="18"/>
                <w:szCs w:val="18"/>
              </w:rPr>
              <w:t>Grocery</w:t>
            </w:r>
          </w:p>
        </w:tc>
        <w:tc>
          <w:tcPr>
            <w:tcW w:w="852" w:type="dxa"/>
            <w:hideMark/>
          </w:tcPr>
          <w:p w14:paraId="0F12AAB2" w14:textId="77777777" w:rsidR="00A555C8" w:rsidRPr="00473D35" w:rsidRDefault="00A555C8" w:rsidP="00F70B5D">
            <w:pPr>
              <w:rPr>
                <w:rFonts w:ascii="Calibri" w:hAnsi="Calibri"/>
                <w:sz w:val="18"/>
                <w:szCs w:val="18"/>
              </w:rPr>
            </w:pPr>
            <w:r w:rsidRPr="00473D35">
              <w:rPr>
                <w:rFonts w:ascii="Calibri" w:hAnsi="Calibri"/>
                <w:sz w:val="18"/>
                <w:szCs w:val="18"/>
              </w:rPr>
              <w:t>16</w:t>
            </w:r>
          </w:p>
        </w:tc>
        <w:tc>
          <w:tcPr>
            <w:tcW w:w="1142" w:type="dxa"/>
            <w:hideMark/>
          </w:tcPr>
          <w:p w14:paraId="5A2B3A0A" w14:textId="77777777" w:rsidR="00A555C8" w:rsidRPr="00473D35" w:rsidRDefault="00A555C8" w:rsidP="00F70B5D">
            <w:pPr>
              <w:rPr>
                <w:rFonts w:ascii="Calibri" w:hAnsi="Calibri"/>
                <w:color w:val="000000"/>
                <w:sz w:val="18"/>
                <w:szCs w:val="18"/>
              </w:rPr>
            </w:pPr>
            <w:r w:rsidRPr="00473D35">
              <w:rPr>
                <w:rFonts w:ascii="Calibri" w:hAnsi="Calibri"/>
                <w:color w:val="000000"/>
                <w:sz w:val="18"/>
                <w:szCs w:val="18"/>
              </w:rPr>
              <w:t>REA</w:t>
            </w:r>
          </w:p>
        </w:tc>
        <w:tc>
          <w:tcPr>
            <w:tcW w:w="1530" w:type="dxa"/>
            <w:hideMark/>
          </w:tcPr>
          <w:p w14:paraId="475E877F" w14:textId="77777777" w:rsidR="00A555C8" w:rsidRPr="00640329" w:rsidRDefault="00A555C8" w:rsidP="00F70B5D">
            <w:pPr>
              <w:rPr>
                <w:color w:val="000000"/>
                <w:sz w:val="18"/>
                <w:szCs w:val="18"/>
              </w:rPr>
            </w:pPr>
            <w:r w:rsidRPr="00640329">
              <w:rPr>
                <w:sz w:val="18"/>
                <w:szCs w:val="18"/>
              </w:rPr>
              <w:t>899.12</w:t>
            </w:r>
          </w:p>
        </w:tc>
        <w:tc>
          <w:tcPr>
            <w:tcW w:w="1170" w:type="dxa"/>
            <w:hideMark/>
          </w:tcPr>
          <w:p w14:paraId="1080E244" w14:textId="77777777" w:rsidR="00A555C8" w:rsidRPr="00640329" w:rsidRDefault="00A555C8" w:rsidP="00F70B5D">
            <w:pPr>
              <w:rPr>
                <w:color w:val="000000"/>
                <w:sz w:val="18"/>
                <w:szCs w:val="18"/>
              </w:rPr>
            </w:pPr>
            <w:r w:rsidRPr="00640329">
              <w:rPr>
                <w:sz w:val="18"/>
                <w:szCs w:val="18"/>
              </w:rPr>
              <w:t>0.46</w:t>
            </w:r>
          </w:p>
        </w:tc>
        <w:tc>
          <w:tcPr>
            <w:tcW w:w="1478" w:type="dxa"/>
            <w:hideMark/>
          </w:tcPr>
          <w:p w14:paraId="3B74F6FD" w14:textId="77777777" w:rsidR="00A555C8" w:rsidRPr="00640329" w:rsidRDefault="00A555C8" w:rsidP="00F70B5D">
            <w:pPr>
              <w:rPr>
                <w:color w:val="000000"/>
                <w:sz w:val="18"/>
                <w:szCs w:val="18"/>
              </w:rPr>
            </w:pPr>
            <w:r w:rsidRPr="00640329">
              <w:rPr>
                <w:sz w:val="18"/>
                <w:szCs w:val="18"/>
              </w:rPr>
              <w:t>-0.03</w:t>
            </w:r>
          </w:p>
        </w:tc>
      </w:tr>
    </w:tbl>
    <w:p w14:paraId="3F4E4494" w14:textId="77777777" w:rsidR="00A555C8" w:rsidRPr="00A555C8" w:rsidRDefault="00A555C8" w:rsidP="00A555C8"/>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64DD9" w:rsidRPr="00500C4E" w14:paraId="3D341893" w14:textId="77777777" w:rsidTr="00920905">
        <w:tc>
          <w:tcPr>
            <w:tcW w:w="1686" w:type="pct"/>
          </w:tcPr>
          <w:p w14:paraId="4FA2FF6D" w14:textId="44101CEC" w:rsidR="00B64DD9" w:rsidRPr="00920905" w:rsidRDefault="00B64DD9" w:rsidP="00B64DD9">
            <w:pPr>
              <w:rPr>
                <w:rFonts w:cstheme="minorHAnsi"/>
                <w:color w:val="FF0000"/>
                <w:szCs w:val="20"/>
              </w:rPr>
            </w:pPr>
            <w:r w:rsidRPr="00BE62DA">
              <w:rPr>
                <w:rFonts w:ascii="Calibri" w:hAnsi="Calibri" w:cs="Calibri"/>
                <w:szCs w:val="20"/>
              </w:rPr>
              <w:t>Education - Primary School</w:t>
            </w:r>
          </w:p>
        </w:tc>
        <w:tc>
          <w:tcPr>
            <w:tcW w:w="1779" w:type="pct"/>
          </w:tcPr>
          <w:p w14:paraId="3B2DCD1E" w14:textId="57EDB52C"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6722CD8A" w14:textId="512AACF8"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1FB64A38" w14:textId="77777777" w:rsidTr="00920905">
        <w:tc>
          <w:tcPr>
            <w:tcW w:w="1686" w:type="pct"/>
          </w:tcPr>
          <w:p w14:paraId="129F9965" w14:textId="5CC3F457" w:rsidR="00B64DD9" w:rsidRPr="00920905" w:rsidRDefault="00B64DD9" w:rsidP="00B64DD9">
            <w:pPr>
              <w:rPr>
                <w:rFonts w:cstheme="minorHAnsi"/>
                <w:color w:val="FF0000"/>
                <w:szCs w:val="20"/>
              </w:rPr>
            </w:pPr>
            <w:r w:rsidRPr="00BE62DA">
              <w:rPr>
                <w:rFonts w:ascii="Calibri" w:hAnsi="Calibri" w:cs="Calibri"/>
                <w:szCs w:val="20"/>
              </w:rPr>
              <w:t>Education - Community College</w:t>
            </w:r>
          </w:p>
        </w:tc>
        <w:tc>
          <w:tcPr>
            <w:tcW w:w="1779" w:type="pct"/>
          </w:tcPr>
          <w:p w14:paraId="0FCC70F1" w14:textId="67213C01"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31157856" w14:textId="76D2366F"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51364062" w14:textId="77777777" w:rsidTr="00920905">
        <w:tc>
          <w:tcPr>
            <w:tcW w:w="1686" w:type="pct"/>
          </w:tcPr>
          <w:p w14:paraId="782FB73C" w14:textId="64819BE6" w:rsidR="00B64DD9" w:rsidRPr="00920905" w:rsidRDefault="00B64DD9" w:rsidP="00B64DD9">
            <w:pPr>
              <w:rPr>
                <w:rFonts w:cstheme="minorHAnsi"/>
                <w:color w:val="FF0000"/>
                <w:szCs w:val="20"/>
              </w:rPr>
            </w:pPr>
            <w:r w:rsidRPr="00BE62DA">
              <w:rPr>
                <w:rFonts w:ascii="Calibri" w:hAnsi="Calibri" w:cs="Calibri"/>
                <w:szCs w:val="20"/>
              </w:rPr>
              <w:t>Education - University</w:t>
            </w:r>
          </w:p>
        </w:tc>
        <w:tc>
          <w:tcPr>
            <w:tcW w:w="1779" w:type="pct"/>
          </w:tcPr>
          <w:p w14:paraId="59956F42" w14:textId="0107DAF8"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54DA2E7C" w14:textId="797F42EC"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0CD48172" w14:textId="77777777" w:rsidTr="00920905">
        <w:tc>
          <w:tcPr>
            <w:tcW w:w="1686" w:type="pct"/>
          </w:tcPr>
          <w:p w14:paraId="2950DAAD" w14:textId="5B46AEC7" w:rsidR="00B64DD9" w:rsidRPr="00920905" w:rsidRDefault="00B64DD9" w:rsidP="00B64DD9">
            <w:pPr>
              <w:rPr>
                <w:rFonts w:cstheme="minorHAnsi"/>
                <w:color w:val="FF0000"/>
                <w:szCs w:val="20"/>
              </w:rPr>
            </w:pPr>
            <w:r w:rsidRPr="00BE62DA">
              <w:rPr>
                <w:rFonts w:ascii="Calibri" w:hAnsi="Calibri" w:cs="Calibri"/>
                <w:szCs w:val="20"/>
              </w:rPr>
              <w:t>Grocery</w:t>
            </w:r>
          </w:p>
        </w:tc>
        <w:tc>
          <w:tcPr>
            <w:tcW w:w="1779" w:type="pct"/>
          </w:tcPr>
          <w:p w14:paraId="1DE1E7FB" w14:textId="2567FF16"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7E8D4672" w14:textId="223748A7"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62EF3C61" w14:textId="77777777" w:rsidTr="00920905">
        <w:tc>
          <w:tcPr>
            <w:tcW w:w="1686" w:type="pct"/>
          </w:tcPr>
          <w:p w14:paraId="748C9664" w14:textId="7DDD782E" w:rsidR="00B64DD9" w:rsidRPr="00920905" w:rsidRDefault="00B64DD9" w:rsidP="00B64DD9">
            <w:pPr>
              <w:rPr>
                <w:rFonts w:cstheme="minorHAnsi"/>
                <w:color w:val="FF0000"/>
                <w:szCs w:val="20"/>
              </w:rPr>
            </w:pPr>
            <w:r w:rsidRPr="00BE62DA">
              <w:rPr>
                <w:rFonts w:ascii="Calibri" w:hAnsi="Calibri" w:cs="Calibri"/>
                <w:szCs w:val="20"/>
              </w:rPr>
              <w:t>Health/Medical - Hospital</w:t>
            </w:r>
          </w:p>
        </w:tc>
        <w:tc>
          <w:tcPr>
            <w:tcW w:w="1779" w:type="pct"/>
          </w:tcPr>
          <w:p w14:paraId="5072687E" w14:textId="3B729C10"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501F7C45" w14:textId="7B2B467C"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49C07C85" w14:textId="77777777" w:rsidTr="00920905">
        <w:tc>
          <w:tcPr>
            <w:tcW w:w="1686" w:type="pct"/>
          </w:tcPr>
          <w:p w14:paraId="0EEC42DD" w14:textId="34586C81" w:rsidR="00B64DD9" w:rsidRPr="00920905" w:rsidRDefault="00B64DD9" w:rsidP="00B64DD9">
            <w:pPr>
              <w:rPr>
                <w:rFonts w:cstheme="minorHAnsi"/>
                <w:color w:val="FF0000"/>
                <w:szCs w:val="20"/>
              </w:rPr>
            </w:pPr>
            <w:r w:rsidRPr="00BE62DA">
              <w:rPr>
                <w:rFonts w:ascii="Calibri" w:hAnsi="Calibri" w:cs="Calibri"/>
                <w:szCs w:val="20"/>
              </w:rPr>
              <w:t>Health/Medical - Nursing Home</w:t>
            </w:r>
          </w:p>
        </w:tc>
        <w:tc>
          <w:tcPr>
            <w:tcW w:w="1779" w:type="pct"/>
          </w:tcPr>
          <w:p w14:paraId="18CDC1CC" w14:textId="36D9E8FE"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28907AB7" w14:textId="463BF3D0"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1C07497D" w14:textId="77777777" w:rsidTr="00920905">
        <w:tc>
          <w:tcPr>
            <w:tcW w:w="1686" w:type="pct"/>
          </w:tcPr>
          <w:p w14:paraId="7875E370" w14:textId="3F476B01" w:rsidR="00B64DD9" w:rsidRPr="00920905" w:rsidRDefault="00B64DD9" w:rsidP="00B64DD9">
            <w:pPr>
              <w:rPr>
                <w:rFonts w:cstheme="minorHAnsi"/>
                <w:color w:val="FF0000"/>
                <w:szCs w:val="20"/>
              </w:rPr>
            </w:pPr>
            <w:r w:rsidRPr="00BE62DA">
              <w:rPr>
                <w:rFonts w:ascii="Calibri" w:hAnsi="Calibri" w:cs="Calibri"/>
                <w:szCs w:val="20"/>
              </w:rPr>
              <w:t>Lodging - Hotel</w:t>
            </w:r>
          </w:p>
        </w:tc>
        <w:tc>
          <w:tcPr>
            <w:tcW w:w="1779" w:type="pct"/>
          </w:tcPr>
          <w:p w14:paraId="5DA339D2" w14:textId="60CC2BE4"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59EE0A20" w14:textId="05055AA4"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645712ED" w14:textId="77777777" w:rsidTr="00920905">
        <w:tc>
          <w:tcPr>
            <w:tcW w:w="1686" w:type="pct"/>
          </w:tcPr>
          <w:p w14:paraId="694405F4" w14:textId="1813DFC4" w:rsidR="00B64DD9" w:rsidRPr="00920905" w:rsidRDefault="00B64DD9" w:rsidP="00B64DD9">
            <w:pPr>
              <w:rPr>
                <w:rFonts w:cstheme="minorHAnsi"/>
                <w:color w:val="FF0000"/>
                <w:szCs w:val="20"/>
              </w:rPr>
            </w:pPr>
            <w:r w:rsidRPr="00BE62DA">
              <w:rPr>
                <w:rFonts w:ascii="Calibri" w:hAnsi="Calibri" w:cs="Calibri"/>
                <w:szCs w:val="20"/>
              </w:rPr>
              <w:t xml:space="preserve">Office </w:t>
            </w:r>
            <w:r>
              <w:rPr>
                <w:rFonts w:ascii="Calibri" w:hAnsi="Calibri" w:cs="Calibri"/>
                <w:szCs w:val="20"/>
              </w:rPr>
              <w:t>–</w:t>
            </w:r>
            <w:r w:rsidRPr="00BE62DA">
              <w:rPr>
                <w:rFonts w:ascii="Calibri" w:hAnsi="Calibri" w:cs="Calibri"/>
                <w:szCs w:val="20"/>
              </w:rPr>
              <w:t xml:space="preserve"> Large</w:t>
            </w:r>
          </w:p>
        </w:tc>
        <w:tc>
          <w:tcPr>
            <w:tcW w:w="1779" w:type="pct"/>
          </w:tcPr>
          <w:p w14:paraId="71A555ED" w14:textId="4AF5F9B8"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6EDE61B3" w14:textId="0C812BF9" w:rsidR="00B64DD9" w:rsidRPr="00920905" w:rsidRDefault="00B64DD9" w:rsidP="00B64DD9">
            <w:pPr>
              <w:rPr>
                <w:rFonts w:cstheme="minorHAnsi"/>
                <w:color w:val="FF0000"/>
                <w:szCs w:val="20"/>
              </w:rPr>
            </w:pPr>
            <w:r w:rsidRPr="00BE62DA">
              <w:rPr>
                <w:rFonts w:ascii="Calibri" w:hAnsi="Calibri" w:cs="Calibri"/>
                <w:szCs w:val="20"/>
              </w:rPr>
              <w:t>NON_RES</w:t>
            </w:r>
          </w:p>
        </w:tc>
      </w:tr>
      <w:tr w:rsidR="00B64DD9" w:rsidRPr="00500C4E" w14:paraId="31C0A518" w14:textId="77777777" w:rsidTr="00920905">
        <w:tc>
          <w:tcPr>
            <w:tcW w:w="1686" w:type="pct"/>
          </w:tcPr>
          <w:p w14:paraId="7B7DF485" w14:textId="68E8F884" w:rsidR="00893D10" w:rsidRPr="00893D10" w:rsidRDefault="00893D10" w:rsidP="00B64DD9">
            <w:pPr>
              <w:rPr>
                <w:rFonts w:ascii="Calibri" w:hAnsi="Calibri" w:cs="Calibri"/>
                <w:szCs w:val="20"/>
              </w:rPr>
            </w:pPr>
            <w:r>
              <w:rPr>
                <w:rFonts w:ascii="Calibri" w:hAnsi="Calibri" w:cs="Calibri"/>
                <w:szCs w:val="20"/>
              </w:rPr>
              <w:t>Office – Small</w:t>
            </w:r>
          </w:p>
        </w:tc>
        <w:tc>
          <w:tcPr>
            <w:tcW w:w="1779" w:type="pct"/>
          </w:tcPr>
          <w:p w14:paraId="2A1A9E22" w14:textId="5979DD56" w:rsidR="00B64DD9" w:rsidRPr="00920905" w:rsidRDefault="00B64DD9" w:rsidP="00B64DD9">
            <w:pPr>
              <w:rPr>
                <w:rFonts w:cstheme="minorHAnsi"/>
                <w:color w:val="FF0000"/>
                <w:szCs w:val="20"/>
              </w:rPr>
            </w:pPr>
            <w:r>
              <w:rPr>
                <w:rFonts w:ascii="Calibri" w:hAnsi="Calibri" w:cs="Calibri"/>
                <w:szCs w:val="20"/>
              </w:rPr>
              <w:t>Refrigeration</w:t>
            </w:r>
          </w:p>
        </w:tc>
        <w:tc>
          <w:tcPr>
            <w:tcW w:w="1535" w:type="pct"/>
          </w:tcPr>
          <w:p w14:paraId="5A315617" w14:textId="5280B823" w:rsidR="00B64DD9" w:rsidRPr="00920905" w:rsidRDefault="00B64DD9" w:rsidP="00B64DD9">
            <w:pPr>
              <w:rPr>
                <w:rFonts w:cstheme="minorHAnsi"/>
                <w:color w:val="FF0000"/>
                <w:szCs w:val="20"/>
              </w:rPr>
            </w:pPr>
            <w:r w:rsidRPr="00BE62DA">
              <w:rPr>
                <w:rFonts w:ascii="Calibri" w:hAnsi="Calibri" w:cs="Calibri"/>
                <w:szCs w:val="20"/>
              </w:rPr>
              <w:t>NON_RES</w:t>
            </w:r>
          </w:p>
        </w:tc>
      </w:tr>
      <w:tr w:rsidR="00893D10" w:rsidRPr="00500C4E" w14:paraId="10ED44FE" w14:textId="77777777" w:rsidTr="00920905">
        <w:tc>
          <w:tcPr>
            <w:tcW w:w="1686" w:type="pct"/>
          </w:tcPr>
          <w:p w14:paraId="468A6368" w14:textId="208A2397" w:rsidR="00893D10" w:rsidRPr="00920905" w:rsidRDefault="00893D10" w:rsidP="00893D10">
            <w:pPr>
              <w:rPr>
                <w:rFonts w:cstheme="minorHAnsi"/>
                <w:color w:val="FF0000"/>
                <w:szCs w:val="20"/>
              </w:rPr>
            </w:pPr>
            <w:r w:rsidRPr="00BE62DA">
              <w:rPr>
                <w:rFonts w:ascii="Calibri" w:hAnsi="Calibri" w:cs="Calibri"/>
                <w:szCs w:val="20"/>
              </w:rPr>
              <w:t>Restaurant - Fast-Food</w:t>
            </w:r>
          </w:p>
        </w:tc>
        <w:tc>
          <w:tcPr>
            <w:tcW w:w="1779" w:type="pct"/>
          </w:tcPr>
          <w:p w14:paraId="461476E1" w14:textId="5F7376D8" w:rsidR="00893D10" w:rsidRPr="00920905" w:rsidRDefault="00893D10" w:rsidP="00893D10">
            <w:pPr>
              <w:rPr>
                <w:rFonts w:cstheme="minorHAnsi"/>
                <w:color w:val="FF0000"/>
                <w:szCs w:val="20"/>
              </w:rPr>
            </w:pPr>
            <w:r>
              <w:rPr>
                <w:rFonts w:ascii="Calibri" w:hAnsi="Calibri" w:cs="Calibri"/>
                <w:szCs w:val="20"/>
              </w:rPr>
              <w:t>Refrigeration</w:t>
            </w:r>
          </w:p>
        </w:tc>
        <w:tc>
          <w:tcPr>
            <w:tcW w:w="1535" w:type="pct"/>
          </w:tcPr>
          <w:p w14:paraId="1A21775F" w14:textId="6DC641E6" w:rsidR="00893D10" w:rsidRPr="00920905" w:rsidRDefault="00893D10" w:rsidP="00893D10">
            <w:pPr>
              <w:rPr>
                <w:rFonts w:cstheme="minorHAnsi"/>
                <w:color w:val="FF0000"/>
                <w:szCs w:val="20"/>
              </w:rPr>
            </w:pPr>
            <w:r w:rsidRPr="00BE62DA">
              <w:rPr>
                <w:rFonts w:ascii="Calibri" w:hAnsi="Calibri" w:cs="Calibri"/>
                <w:szCs w:val="20"/>
              </w:rPr>
              <w:t>NON_RES</w:t>
            </w:r>
          </w:p>
        </w:tc>
      </w:tr>
      <w:tr w:rsidR="00893D10" w:rsidRPr="00500C4E" w14:paraId="70641F4A" w14:textId="77777777" w:rsidTr="00920905">
        <w:tc>
          <w:tcPr>
            <w:tcW w:w="1686" w:type="pct"/>
          </w:tcPr>
          <w:p w14:paraId="797C70B4" w14:textId="12F7BC67" w:rsidR="00893D10" w:rsidRPr="00920905" w:rsidRDefault="00893D10" w:rsidP="00893D10">
            <w:pPr>
              <w:rPr>
                <w:rFonts w:cstheme="minorHAnsi"/>
                <w:color w:val="FF0000"/>
                <w:szCs w:val="20"/>
              </w:rPr>
            </w:pPr>
            <w:r w:rsidRPr="00BE62DA">
              <w:rPr>
                <w:rFonts w:ascii="Calibri" w:hAnsi="Calibri" w:cs="Calibri"/>
                <w:szCs w:val="20"/>
              </w:rPr>
              <w:t>Restaurant - Sit-Down</w:t>
            </w:r>
          </w:p>
        </w:tc>
        <w:tc>
          <w:tcPr>
            <w:tcW w:w="1779" w:type="pct"/>
          </w:tcPr>
          <w:p w14:paraId="35FC9E94" w14:textId="2F57BDA6" w:rsidR="00893D10" w:rsidRPr="00920905" w:rsidRDefault="00893D10" w:rsidP="00893D10">
            <w:pPr>
              <w:rPr>
                <w:rFonts w:cstheme="minorHAnsi"/>
                <w:color w:val="FF0000"/>
                <w:szCs w:val="20"/>
              </w:rPr>
            </w:pPr>
            <w:r>
              <w:rPr>
                <w:rFonts w:ascii="Calibri" w:hAnsi="Calibri" w:cs="Calibri"/>
                <w:szCs w:val="20"/>
              </w:rPr>
              <w:t>Refrigeration</w:t>
            </w:r>
          </w:p>
        </w:tc>
        <w:tc>
          <w:tcPr>
            <w:tcW w:w="1535" w:type="pct"/>
          </w:tcPr>
          <w:p w14:paraId="375C70E7" w14:textId="0698B693" w:rsidR="00893D10" w:rsidRPr="00920905" w:rsidRDefault="00893D10" w:rsidP="00893D10">
            <w:pPr>
              <w:rPr>
                <w:rFonts w:cstheme="minorHAnsi"/>
                <w:color w:val="FF0000"/>
                <w:szCs w:val="20"/>
              </w:rPr>
            </w:pPr>
            <w:r w:rsidRPr="00BE62DA">
              <w:rPr>
                <w:rFonts w:ascii="Calibri" w:hAnsi="Calibri" w:cs="Calibri"/>
                <w:szCs w:val="20"/>
              </w:rPr>
              <w:t>NON_RES</w:t>
            </w:r>
          </w:p>
        </w:tc>
      </w:tr>
      <w:tr w:rsidR="00893D10" w:rsidRPr="00500C4E" w14:paraId="389F2B47" w14:textId="77777777" w:rsidTr="00920905">
        <w:tc>
          <w:tcPr>
            <w:tcW w:w="1686" w:type="pct"/>
          </w:tcPr>
          <w:p w14:paraId="4C113DC3" w14:textId="54D81F78" w:rsidR="00893D10" w:rsidRPr="00920905" w:rsidRDefault="00893D10" w:rsidP="00893D10">
            <w:pPr>
              <w:rPr>
                <w:rFonts w:cstheme="minorHAnsi"/>
                <w:color w:val="FF0000"/>
                <w:szCs w:val="20"/>
              </w:rPr>
            </w:pPr>
            <w:r w:rsidRPr="00BE62DA">
              <w:rPr>
                <w:rFonts w:ascii="Calibri" w:hAnsi="Calibri" w:cs="Calibri"/>
                <w:szCs w:val="20"/>
              </w:rPr>
              <w:t>Retail - Multistory Large</w:t>
            </w:r>
          </w:p>
        </w:tc>
        <w:tc>
          <w:tcPr>
            <w:tcW w:w="1779" w:type="pct"/>
          </w:tcPr>
          <w:p w14:paraId="4C7B40A0" w14:textId="58ACF309" w:rsidR="00893D10" w:rsidRPr="00920905" w:rsidRDefault="00893D10" w:rsidP="00893D10">
            <w:pPr>
              <w:rPr>
                <w:rFonts w:cstheme="minorHAnsi"/>
                <w:color w:val="FF0000"/>
                <w:szCs w:val="20"/>
              </w:rPr>
            </w:pPr>
            <w:r>
              <w:rPr>
                <w:rFonts w:ascii="Calibri" w:hAnsi="Calibri" w:cs="Calibri"/>
                <w:szCs w:val="20"/>
              </w:rPr>
              <w:t>Refrigeration</w:t>
            </w:r>
          </w:p>
        </w:tc>
        <w:tc>
          <w:tcPr>
            <w:tcW w:w="1535" w:type="pct"/>
          </w:tcPr>
          <w:p w14:paraId="2F6B0B59" w14:textId="2875FBE8" w:rsidR="00893D10" w:rsidRPr="00920905" w:rsidRDefault="00893D10" w:rsidP="00893D10">
            <w:pPr>
              <w:rPr>
                <w:rFonts w:cstheme="minorHAnsi"/>
                <w:color w:val="FF0000"/>
                <w:szCs w:val="20"/>
              </w:rPr>
            </w:pPr>
            <w:r w:rsidRPr="00BE62DA">
              <w:rPr>
                <w:rFonts w:ascii="Calibri" w:hAnsi="Calibri" w:cs="Calibri"/>
                <w:szCs w:val="20"/>
              </w:rPr>
              <w:t>NON_RES</w:t>
            </w:r>
          </w:p>
        </w:tc>
      </w:tr>
      <w:tr w:rsidR="00893D10" w:rsidRPr="00500C4E" w14:paraId="2918C66F" w14:textId="77777777" w:rsidTr="00920905">
        <w:tc>
          <w:tcPr>
            <w:tcW w:w="1686" w:type="pct"/>
          </w:tcPr>
          <w:p w14:paraId="4D4C0361" w14:textId="2EEB8525" w:rsidR="00893D10" w:rsidRPr="00920905" w:rsidRDefault="00893D10" w:rsidP="00893D10">
            <w:pPr>
              <w:rPr>
                <w:rFonts w:cstheme="minorHAnsi"/>
                <w:color w:val="FF0000"/>
                <w:szCs w:val="20"/>
              </w:rPr>
            </w:pPr>
            <w:r w:rsidRPr="00BE62DA">
              <w:rPr>
                <w:rFonts w:ascii="Calibri" w:hAnsi="Calibri" w:cs="Calibri"/>
                <w:szCs w:val="20"/>
              </w:rPr>
              <w:t>Retail - Single-Story Large</w:t>
            </w:r>
          </w:p>
        </w:tc>
        <w:tc>
          <w:tcPr>
            <w:tcW w:w="1779" w:type="pct"/>
          </w:tcPr>
          <w:p w14:paraId="782A901A" w14:textId="1C9C13F4" w:rsidR="00893D10" w:rsidRPr="00920905" w:rsidRDefault="00893D10" w:rsidP="00893D10">
            <w:pPr>
              <w:rPr>
                <w:rFonts w:cstheme="minorHAnsi"/>
                <w:color w:val="FF0000"/>
                <w:szCs w:val="20"/>
              </w:rPr>
            </w:pPr>
            <w:r>
              <w:rPr>
                <w:rFonts w:ascii="Calibri" w:hAnsi="Calibri" w:cs="Calibri"/>
                <w:szCs w:val="20"/>
              </w:rPr>
              <w:t>Refrigeration</w:t>
            </w:r>
          </w:p>
        </w:tc>
        <w:tc>
          <w:tcPr>
            <w:tcW w:w="1535" w:type="pct"/>
          </w:tcPr>
          <w:p w14:paraId="13E73CEB" w14:textId="2D94C20D" w:rsidR="00893D10" w:rsidRPr="00920905" w:rsidRDefault="00893D10" w:rsidP="00893D10">
            <w:pPr>
              <w:rPr>
                <w:rFonts w:cstheme="minorHAnsi"/>
                <w:color w:val="FF0000"/>
                <w:szCs w:val="20"/>
              </w:rPr>
            </w:pPr>
            <w:r w:rsidRPr="00BE62DA">
              <w:rPr>
                <w:rFonts w:ascii="Calibri" w:hAnsi="Calibri" w:cs="Calibri"/>
                <w:szCs w:val="20"/>
              </w:rPr>
              <w:t>NON_RES</w:t>
            </w:r>
          </w:p>
        </w:tc>
      </w:tr>
      <w:tr w:rsidR="00893D10" w:rsidRPr="00500C4E" w14:paraId="48A1424E" w14:textId="77777777" w:rsidTr="00920905">
        <w:tc>
          <w:tcPr>
            <w:tcW w:w="1686" w:type="pct"/>
          </w:tcPr>
          <w:p w14:paraId="6A863AFD" w14:textId="3EE526F1" w:rsidR="00893D10" w:rsidRPr="00BE62DA" w:rsidRDefault="00893D10" w:rsidP="00893D10">
            <w:pPr>
              <w:rPr>
                <w:rFonts w:ascii="Calibri" w:hAnsi="Calibri" w:cs="Calibri"/>
                <w:szCs w:val="20"/>
              </w:rPr>
            </w:pPr>
            <w:r w:rsidRPr="00BE62DA">
              <w:rPr>
                <w:rFonts w:ascii="Calibri" w:hAnsi="Calibri" w:cs="Calibri"/>
                <w:szCs w:val="20"/>
              </w:rPr>
              <w:t xml:space="preserve">Retail </w:t>
            </w:r>
            <w:r>
              <w:rPr>
                <w:rFonts w:ascii="Calibri" w:hAnsi="Calibri" w:cs="Calibri"/>
                <w:szCs w:val="20"/>
              </w:rPr>
              <w:t>–</w:t>
            </w:r>
            <w:r w:rsidRPr="00BE62DA">
              <w:rPr>
                <w:rFonts w:ascii="Calibri" w:hAnsi="Calibri" w:cs="Calibri"/>
                <w:szCs w:val="20"/>
              </w:rPr>
              <w:t xml:space="preserve"> Small</w:t>
            </w:r>
          </w:p>
        </w:tc>
        <w:tc>
          <w:tcPr>
            <w:tcW w:w="1779" w:type="pct"/>
          </w:tcPr>
          <w:p w14:paraId="3A91E928" w14:textId="7813CA8F" w:rsidR="00893D10" w:rsidRDefault="00893D10" w:rsidP="00893D10">
            <w:pPr>
              <w:rPr>
                <w:rFonts w:ascii="Calibri" w:hAnsi="Calibri" w:cs="Calibri"/>
                <w:szCs w:val="20"/>
              </w:rPr>
            </w:pPr>
            <w:r>
              <w:rPr>
                <w:rFonts w:ascii="Calibri" w:hAnsi="Calibri" w:cs="Calibri"/>
                <w:szCs w:val="20"/>
              </w:rPr>
              <w:t>Refrigeration</w:t>
            </w:r>
          </w:p>
        </w:tc>
        <w:tc>
          <w:tcPr>
            <w:tcW w:w="1535" w:type="pct"/>
          </w:tcPr>
          <w:p w14:paraId="0AAA76EE" w14:textId="2A4EB614" w:rsidR="00893D10" w:rsidRPr="00BE62DA" w:rsidRDefault="00893D10" w:rsidP="00893D10">
            <w:pPr>
              <w:rPr>
                <w:rFonts w:ascii="Calibri" w:hAnsi="Calibri" w:cs="Calibri"/>
                <w:szCs w:val="20"/>
              </w:rPr>
            </w:pPr>
            <w:r w:rsidRPr="00BE62DA">
              <w:rPr>
                <w:rFonts w:ascii="Calibri" w:hAnsi="Calibri" w:cs="Calibri"/>
                <w:szCs w:val="20"/>
              </w:rPr>
              <w:t>NON_RES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3ABA609A" w14:textId="48800701" w:rsidR="00B64DD9" w:rsidRPr="00B64DD9" w:rsidRDefault="00B64DD9" w:rsidP="00B64DD9">
      <w:pPr>
        <w:rPr>
          <w:rFonts w:cstheme="minorHAnsi"/>
          <w:szCs w:val="22"/>
        </w:rPr>
      </w:pPr>
      <w:r>
        <w:rPr>
          <w:rFonts w:cstheme="minorHAnsi"/>
          <w:szCs w:val="22"/>
        </w:rPr>
        <w:t>For REA measures, t</w:t>
      </w:r>
      <w:r w:rsidRPr="00675216">
        <w:rPr>
          <w:rFonts w:cstheme="minorHAnsi"/>
          <w:szCs w:val="22"/>
        </w:rPr>
        <w:t xml:space="preserve">he </w:t>
      </w:r>
      <w:r>
        <w:rPr>
          <w:rFonts w:cstheme="minorHAnsi"/>
          <w:szCs w:val="22"/>
        </w:rPr>
        <w:t>base case cost is equal to zero</w:t>
      </w:r>
      <w:r w:rsidRPr="00675216">
        <w:rPr>
          <w:rFonts w:cstheme="minorHAnsi"/>
          <w:szCs w:val="22"/>
        </w:rPr>
        <w:t>.</w:t>
      </w:r>
      <w:r>
        <w:rPr>
          <w:rFonts w:cstheme="minorHAnsi"/>
          <w:szCs w:val="22"/>
        </w:rPr>
        <w:t xml:space="preserve">  </w:t>
      </w:r>
    </w:p>
    <w:p w14:paraId="44713B57" w14:textId="77777777" w:rsidR="005A0E53" w:rsidRPr="00500C4E" w:rsidRDefault="005A0E53" w:rsidP="005A0E53">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p w14:paraId="08ABEDFD" w14:textId="46D5AB4C" w:rsidR="00B64DD9" w:rsidRDefault="00B64DD9" w:rsidP="00B64DD9">
      <w:pPr>
        <w:rPr>
          <w:rFonts w:cstheme="minorHAnsi"/>
          <w:szCs w:val="22"/>
        </w:rPr>
      </w:pPr>
      <w:r>
        <w:rPr>
          <w:rFonts w:cstheme="minorHAnsi"/>
          <w:szCs w:val="22"/>
        </w:rPr>
        <w:t>The measure</w:t>
      </w:r>
      <w:r w:rsidRPr="00675216">
        <w:rPr>
          <w:rFonts w:cstheme="minorHAnsi"/>
          <w:szCs w:val="22"/>
        </w:rPr>
        <w:t xml:space="preserve"> ca</w:t>
      </w:r>
      <w:r>
        <w:rPr>
          <w:rFonts w:cstheme="minorHAnsi"/>
          <w:szCs w:val="22"/>
        </w:rPr>
        <w:t xml:space="preserve">se costs were taken from DEER2008 [215]. </w:t>
      </w:r>
      <w:r w:rsidRPr="00675216">
        <w:rPr>
          <w:rFonts w:cstheme="minorHAnsi"/>
          <w:szCs w:val="22"/>
        </w:rPr>
        <w:t>Th</w:t>
      </w:r>
      <w:r>
        <w:rPr>
          <w:rFonts w:cstheme="minorHAnsi"/>
          <w:szCs w:val="22"/>
        </w:rPr>
        <w:t>e</w:t>
      </w:r>
      <w:r w:rsidRPr="00675216">
        <w:rPr>
          <w:rFonts w:cstheme="minorHAnsi"/>
          <w:szCs w:val="22"/>
        </w:rPr>
        <w:t xml:space="preserve"> </w:t>
      </w:r>
      <w:r>
        <w:rPr>
          <w:rFonts w:cstheme="minorHAnsi"/>
          <w:szCs w:val="22"/>
        </w:rPr>
        <w:t xml:space="preserve">cost of a cooler and freezer auto closer was directly from cost case IDs: </w:t>
      </w:r>
      <w:r w:rsidRPr="00556269">
        <w:rPr>
          <w:rFonts w:cstheme="minorHAnsi"/>
          <w:szCs w:val="22"/>
        </w:rPr>
        <w:t>Auto-closer for Walk-in Cooler (Main Solid Door)</w:t>
      </w:r>
      <w:r>
        <w:rPr>
          <w:rFonts w:cstheme="minorHAnsi"/>
          <w:szCs w:val="22"/>
        </w:rPr>
        <w:t xml:space="preserve"> and </w:t>
      </w:r>
      <w:r w:rsidRPr="00556269">
        <w:rPr>
          <w:rFonts w:cstheme="minorHAnsi"/>
          <w:szCs w:val="22"/>
        </w:rPr>
        <w:t>Auto-closer for Walk-in Freezer (Main Solid Door)</w:t>
      </w:r>
      <w:r>
        <w:rPr>
          <w:rFonts w:cstheme="minorHAnsi"/>
          <w:szCs w:val="22"/>
        </w:rPr>
        <w:t>, and then applying the climate zone cost factor from table HVAC50</w:t>
      </w:r>
      <w:r w:rsidRPr="00675216">
        <w:rPr>
          <w:rFonts w:cstheme="minorHAnsi"/>
          <w:szCs w:val="22"/>
        </w:rPr>
        <w:t>.</w:t>
      </w:r>
      <w:r>
        <w:rPr>
          <w:rFonts w:cstheme="minorHAnsi"/>
          <w:szCs w:val="22"/>
        </w:rPr>
        <w:t xml:space="preserve"> </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703EF841" w14:textId="4E584C50" w:rsidR="00B64DD9" w:rsidRPr="005A0E53" w:rsidRDefault="00B64DD9" w:rsidP="00B64DD9">
      <w:pPr>
        <w:pStyle w:val="Heading3"/>
        <w:rPr>
          <w:rFonts w:asciiTheme="minorHAnsi" w:hAnsiTheme="minorHAnsi"/>
        </w:rPr>
      </w:pPr>
      <w:r>
        <w:rPr>
          <w:rFonts w:asciiTheme="minorHAnsi" w:hAnsiTheme="minorHAnsi"/>
        </w:rPr>
        <w:t>4.3.1 Full</w:t>
      </w:r>
      <w:r w:rsidRPr="005A0E53">
        <w:rPr>
          <w:rFonts w:asciiTheme="minorHAnsi" w:hAnsiTheme="minorHAnsi"/>
        </w:rPr>
        <w:t xml:space="preserve"> Measure Cost</w:t>
      </w:r>
    </w:p>
    <w:p w14:paraId="3AC6D60B" w14:textId="6D9C85F2" w:rsidR="00B64DD9" w:rsidRPr="00675216" w:rsidRDefault="00B64DD9" w:rsidP="00B64DD9">
      <w:pPr>
        <w:rPr>
          <w:rFonts w:cstheme="minorHAnsi"/>
          <w:szCs w:val="22"/>
        </w:rPr>
      </w:pPr>
      <w:r>
        <w:rPr>
          <w:rFonts w:cstheme="minorHAnsi"/>
          <w:szCs w:val="22"/>
        </w:rPr>
        <w:t>For REA measures, t</w:t>
      </w:r>
      <w:r w:rsidRPr="00675216">
        <w:rPr>
          <w:rFonts w:cstheme="minorHAnsi"/>
          <w:szCs w:val="22"/>
        </w:rPr>
        <w:t xml:space="preserve">he </w:t>
      </w:r>
      <w:r>
        <w:rPr>
          <w:rFonts w:cstheme="minorHAnsi"/>
          <w:szCs w:val="22"/>
        </w:rPr>
        <w:t>full</w:t>
      </w:r>
      <w:r w:rsidRPr="00675216">
        <w:rPr>
          <w:rFonts w:cstheme="minorHAnsi"/>
          <w:szCs w:val="22"/>
        </w:rPr>
        <w:t xml:space="preserve"> measure cost is equal to the incremental costs taken from DEER</w:t>
      </w:r>
      <w:r>
        <w:rPr>
          <w:rFonts w:cstheme="minorHAnsi"/>
          <w:szCs w:val="22"/>
        </w:rPr>
        <w:t>2008</w:t>
      </w:r>
      <w:r w:rsidRPr="00675216">
        <w:rPr>
          <w:rFonts w:cstheme="minorHAnsi"/>
          <w:szCs w:val="22"/>
        </w:rPr>
        <w:t>.</w:t>
      </w:r>
      <w:r>
        <w:rPr>
          <w:rFonts w:cstheme="minorHAnsi"/>
          <w:szCs w:val="22"/>
        </w:rPr>
        <w:t xml:space="preserve">  Incremental costs are described in Section 4.2.</w:t>
      </w:r>
    </w:p>
    <w:p w14:paraId="655A52D7" w14:textId="77777777" w:rsidR="00B64DD9" w:rsidRPr="00B64DD9" w:rsidRDefault="00B64DD9" w:rsidP="00B64DD9"/>
    <w:p w14:paraId="0402FB1A" w14:textId="7484AEBB"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57FFD5E9" w14:textId="77777777" w:rsidR="00332573" w:rsidRPr="00920905" w:rsidRDefault="00332573" w:rsidP="00920905">
      <w:pPr>
        <w:rPr>
          <w:sz w:val="20"/>
          <w:szCs w:val="20"/>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B64DD9" w:rsidRPr="00500C4E" w14:paraId="31204A9D" w14:textId="77777777" w:rsidTr="002448DA">
        <w:tc>
          <w:tcPr>
            <w:tcW w:w="587" w:type="pct"/>
            <w:vAlign w:val="center"/>
          </w:tcPr>
          <w:p w14:paraId="20624498" w14:textId="4EDDFEF0" w:rsidR="00B64DD9" w:rsidRPr="00920905" w:rsidRDefault="00B64DD9" w:rsidP="00B64DD9">
            <w:pPr>
              <w:rPr>
                <w:rFonts w:cstheme="minorHAnsi"/>
                <w:color w:val="FF0000"/>
                <w:szCs w:val="20"/>
              </w:rPr>
            </w:pPr>
            <w:r w:rsidRPr="00D14123">
              <w:rPr>
                <w:rFonts w:cstheme="minorHAnsi"/>
                <w:szCs w:val="20"/>
              </w:rPr>
              <w:t>RF-16925</w:t>
            </w:r>
          </w:p>
        </w:tc>
        <w:tc>
          <w:tcPr>
            <w:tcW w:w="618" w:type="pct"/>
          </w:tcPr>
          <w:p w14:paraId="1B8D4FEE" w14:textId="3E51C586" w:rsidR="00B64DD9" w:rsidRPr="00B64DD9" w:rsidRDefault="00B64DD9" w:rsidP="00B64DD9">
            <w:pPr>
              <w:rPr>
                <w:rFonts w:cstheme="minorHAnsi"/>
                <w:szCs w:val="20"/>
              </w:rPr>
            </w:pPr>
            <w:r w:rsidRPr="00B64DD9">
              <w:rPr>
                <w:rFonts w:cstheme="minorHAnsi"/>
                <w:szCs w:val="20"/>
              </w:rPr>
              <w:t>REA</w:t>
            </w:r>
          </w:p>
        </w:tc>
        <w:tc>
          <w:tcPr>
            <w:tcW w:w="1266" w:type="pct"/>
            <w:vAlign w:val="center"/>
          </w:tcPr>
          <w:p w14:paraId="17400ED7" w14:textId="584BE18D" w:rsidR="00B64DD9" w:rsidRPr="00920905" w:rsidRDefault="00B64DD9" w:rsidP="00B64DD9">
            <w:pPr>
              <w:rPr>
                <w:rFonts w:cstheme="minorHAnsi"/>
                <w:color w:val="FF0000"/>
                <w:szCs w:val="20"/>
              </w:rPr>
            </w:pPr>
            <w:r>
              <w:rPr>
                <w:rFonts w:cstheme="minorHAnsi"/>
                <w:szCs w:val="20"/>
              </w:rPr>
              <w:t>$156.82</w:t>
            </w:r>
          </w:p>
        </w:tc>
        <w:tc>
          <w:tcPr>
            <w:tcW w:w="1225" w:type="pct"/>
            <w:vAlign w:val="center"/>
          </w:tcPr>
          <w:p w14:paraId="0F861C7C" w14:textId="0EE14A3E" w:rsidR="00B64DD9" w:rsidRPr="00920905" w:rsidRDefault="00B64DD9" w:rsidP="00B64DD9">
            <w:pPr>
              <w:rPr>
                <w:rFonts w:cstheme="minorHAnsi"/>
                <w:color w:val="FF0000"/>
                <w:szCs w:val="20"/>
              </w:rPr>
            </w:pPr>
            <w:r>
              <w:rPr>
                <w:rFonts w:cstheme="minorHAnsi"/>
                <w:szCs w:val="20"/>
              </w:rPr>
              <w:t>$156.82</w:t>
            </w:r>
          </w:p>
        </w:tc>
        <w:tc>
          <w:tcPr>
            <w:tcW w:w="1304" w:type="pct"/>
          </w:tcPr>
          <w:p w14:paraId="26FF7460" w14:textId="77777777" w:rsidR="00B64DD9" w:rsidRPr="00920905" w:rsidRDefault="00B64DD9" w:rsidP="00B64DD9">
            <w:pPr>
              <w:rPr>
                <w:rFonts w:cstheme="minorHAnsi"/>
                <w:color w:val="FF0000"/>
                <w:szCs w:val="20"/>
              </w:rPr>
            </w:pPr>
            <w:r w:rsidRPr="00B64DD9">
              <w:rPr>
                <w:rFonts w:cstheme="minorHAnsi"/>
                <w:szCs w:val="20"/>
              </w:rPr>
              <w:t>N/A</w:t>
            </w:r>
          </w:p>
        </w:tc>
      </w:tr>
      <w:tr w:rsidR="00B64DD9" w:rsidRPr="00500C4E" w14:paraId="64E9A8E4" w14:textId="77777777" w:rsidTr="002448DA">
        <w:tc>
          <w:tcPr>
            <w:tcW w:w="587" w:type="pct"/>
            <w:vAlign w:val="center"/>
          </w:tcPr>
          <w:p w14:paraId="73C0EEF5" w14:textId="1082181C" w:rsidR="00B64DD9" w:rsidRPr="00920905" w:rsidRDefault="00B64DD9" w:rsidP="00B64DD9">
            <w:pPr>
              <w:rPr>
                <w:rFonts w:cstheme="minorHAnsi"/>
                <w:color w:val="FF0000"/>
                <w:szCs w:val="20"/>
              </w:rPr>
            </w:pPr>
            <w:r w:rsidRPr="00D14123">
              <w:rPr>
                <w:rFonts w:cstheme="minorHAnsi"/>
                <w:szCs w:val="20"/>
              </w:rPr>
              <w:t>RF-32156</w:t>
            </w:r>
          </w:p>
        </w:tc>
        <w:tc>
          <w:tcPr>
            <w:tcW w:w="618" w:type="pct"/>
          </w:tcPr>
          <w:p w14:paraId="3EDB244E" w14:textId="3852310E" w:rsidR="00B64DD9" w:rsidRPr="00B64DD9" w:rsidRDefault="00B64DD9" w:rsidP="00B64DD9">
            <w:pPr>
              <w:rPr>
                <w:rFonts w:cstheme="minorHAnsi"/>
                <w:szCs w:val="20"/>
              </w:rPr>
            </w:pPr>
            <w:r w:rsidRPr="00B64DD9">
              <w:rPr>
                <w:rFonts w:cstheme="minorHAnsi"/>
                <w:szCs w:val="20"/>
              </w:rPr>
              <w:t>REA</w:t>
            </w:r>
          </w:p>
        </w:tc>
        <w:tc>
          <w:tcPr>
            <w:tcW w:w="1266" w:type="pct"/>
            <w:vAlign w:val="center"/>
          </w:tcPr>
          <w:p w14:paraId="780C91CF" w14:textId="391DB233" w:rsidR="00B64DD9" w:rsidRPr="00920905" w:rsidRDefault="00B64DD9" w:rsidP="00B64DD9">
            <w:pPr>
              <w:rPr>
                <w:rFonts w:cstheme="minorHAnsi"/>
                <w:color w:val="FF0000"/>
                <w:szCs w:val="20"/>
              </w:rPr>
            </w:pPr>
            <w:r>
              <w:rPr>
                <w:rFonts w:cstheme="minorHAnsi"/>
                <w:szCs w:val="20"/>
              </w:rPr>
              <w:t>$156.82</w:t>
            </w:r>
          </w:p>
        </w:tc>
        <w:tc>
          <w:tcPr>
            <w:tcW w:w="1225" w:type="pct"/>
            <w:vAlign w:val="center"/>
          </w:tcPr>
          <w:p w14:paraId="1542AB5C" w14:textId="70319B6D" w:rsidR="00B64DD9" w:rsidRPr="00920905" w:rsidRDefault="00B64DD9" w:rsidP="00B64DD9">
            <w:pPr>
              <w:rPr>
                <w:rFonts w:cstheme="minorHAnsi"/>
                <w:color w:val="FF0000"/>
                <w:szCs w:val="20"/>
              </w:rPr>
            </w:pPr>
            <w:r>
              <w:rPr>
                <w:rFonts w:cstheme="minorHAnsi"/>
                <w:szCs w:val="20"/>
              </w:rPr>
              <w:t>$156.82</w:t>
            </w:r>
          </w:p>
        </w:tc>
        <w:tc>
          <w:tcPr>
            <w:tcW w:w="1304" w:type="pct"/>
          </w:tcPr>
          <w:p w14:paraId="39B4B752" w14:textId="2C0495D2" w:rsidR="00B64DD9" w:rsidRPr="00920905" w:rsidRDefault="00B64DD9" w:rsidP="00B64DD9">
            <w:pPr>
              <w:rPr>
                <w:rFonts w:cstheme="minorHAnsi"/>
                <w:color w:val="FF0000"/>
                <w:szCs w:val="20"/>
              </w:rPr>
            </w:pPr>
            <w:r w:rsidRPr="00B64DD9">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2" w:name="_GoBack"/>
    <w:bookmarkStart w:id="23" w:name="_MON_1516429248"/>
    <w:bookmarkEnd w:id="23"/>
    <w:p w14:paraId="5938EB5F" w14:textId="77777777" w:rsidR="00010E8D" w:rsidRDefault="00A5273C" w:rsidP="00090C25">
      <w:pPr>
        <w:pStyle w:val="Reminders"/>
        <w:numPr>
          <w:ilvl w:val="0"/>
          <w:numId w:val="40"/>
        </w:numPr>
        <w:rPr>
          <w:rFonts w:asciiTheme="minorHAnsi" w:hAnsiTheme="minorHAnsi" w:cstheme="minorHAnsi"/>
          <w:i w:val="0"/>
          <w:color w:val="auto"/>
        </w:rPr>
      </w:pPr>
      <w:r>
        <w:rPr>
          <w:rFonts w:asciiTheme="minorHAnsi" w:hAnsiTheme="minorHAnsi" w:cstheme="minorHAnsi"/>
          <w:i w:val="0"/>
          <w:color w:val="auto"/>
        </w:rPr>
        <w:object w:dxaOrig="2040" w:dyaOrig="1320" w14:anchorId="647E6C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2.6pt;height:65.4pt" o:ole="">
            <v:imagedata r:id="rId11" o:title=""/>
          </v:shape>
          <o:OLEObject Type="Embed" ProgID="Excel.SheetMacroEnabled.12" ShapeID="_x0000_i1029" DrawAspect="Icon" ObjectID="_1527573142" r:id="rId12"/>
        </w:object>
      </w:r>
      <w:bookmarkEnd w:id="22"/>
    </w:p>
    <w:p w14:paraId="6150B045" w14:textId="401DB753" w:rsidR="00010E8D" w:rsidRDefault="00010E8D" w:rsidP="00010E8D">
      <w:pPr>
        <w:pStyle w:val="Reminders"/>
        <w:ind w:left="1080"/>
        <w:rPr>
          <w:rFonts w:asciiTheme="minorHAnsi" w:hAnsiTheme="minorHAnsi" w:cstheme="minorHAnsi"/>
          <w:i w:val="0"/>
          <w:color w:val="auto"/>
        </w:rPr>
      </w:pPr>
    </w:p>
    <w:bookmarkStart w:id="24" w:name="_MON_1466226941"/>
    <w:bookmarkEnd w:id="24"/>
    <w:p w14:paraId="324A84CF" w14:textId="77777777" w:rsidR="00010E8D" w:rsidRDefault="00090C25" w:rsidP="00090C25">
      <w:pPr>
        <w:pStyle w:val="Reminders"/>
        <w:numPr>
          <w:ilvl w:val="0"/>
          <w:numId w:val="40"/>
        </w:numPr>
        <w:rPr>
          <w:rFonts w:asciiTheme="minorHAnsi" w:hAnsiTheme="minorHAnsi" w:cstheme="minorHAnsi"/>
          <w:i w:val="0"/>
          <w:color w:val="auto"/>
        </w:rPr>
      </w:pPr>
      <w:r w:rsidRPr="006560AC">
        <w:rPr>
          <w:rFonts w:asciiTheme="minorHAnsi" w:hAnsiTheme="minorHAnsi" w:cstheme="minorHAnsi"/>
          <w:i w:val="0"/>
          <w:color w:val="auto"/>
        </w:rPr>
        <w:object w:dxaOrig="1531" w:dyaOrig="990" w14:anchorId="0EBA0C18">
          <v:shape id="_x0000_i1025" type="#_x0000_t75" style="width:65.4pt;height:42.6pt" o:ole="">
            <v:imagedata r:id="rId13" o:title=""/>
          </v:shape>
          <o:OLEObject Type="Embed" ProgID="Excel.Sheet.12" ShapeID="_x0000_i1025" DrawAspect="Icon" ObjectID="_1527573143" r:id="rId14"/>
        </w:object>
      </w:r>
      <w:bookmarkStart w:id="25" w:name="_MON_1395658543"/>
      <w:bookmarkStart w:id="26" w:name="_MON_1395659700"/>
      <w:bookmarkStart w:id="27" w:name="_MON_1401799130"/>
      <w:bookmarkStart w:id="28" w:name="_MON_1401799596"/>
      <w:bookmarkStart w:id="29" w:name="_MON_1399293534"/>
      <w:bookmarkStart w:id="30" w:name="_MON_1396340490"/>
      <w:bookmarkStart w:id="31" w:name="_MON_1396338030"/>
      <w:bookmarkStart w:id="32" w:name="_MON_1454920768"/>
      <w:bookmarkEnd w:id="25"/>
      <w:bookmarkEnd w:id="26"/>
      <w:bookmarkEnd w:id="27"/>
      <w:bookmarkEnd w:id="28"/>
      <w:bookmarkEnd w:id="29"/>
      <w:bookmarkEnd w:id="30"/>
      <w:bookmarkEnd w:id="31"/>
      <w:bookmarkEnd w:id="32"/>
    </w:p>
    <w:p w14:paraId="22AA405E" w14:textId="77777777" w:rsidR="00010E8D" w:rsidRDefault="00010E8D" w:rsidP="009B480A">
      <w:pPr>
        <w:pStyle w:val="Reminders"/>
        <w:rPr>
          <w:rFonts w:asciiTheme="minorHAnsi" w:hAnsiTheme="minorHAnsi" w:cstheme="minorHAnsi"/>
          <w:i w:val="0"/>
          <w:color w:val="auto"/>
        </w:rPr>
      </w:pPr>
    </w:p>
    <w:p w14:paraId="0C7C7031" w14:textId="3124D018" w:rsidR="00010E8D" w:rsidRDefault="00090C25" w:rsidP="00FD744F">
      <w:pPr>
        <w:pStyle w:val="Reminders"/>
        <w:numPr>
          <w:ilvl w:val="0"/>
          <w:numId w:val="40"/>
        </w:numPr>
        <w:rPr>
          <w:rFonts w:asciiTheme="minorHAnsi" w:hAnsiTheme="minorHAnsi" w:cstheme="minorHAnsi"/>
          <w:i w:val="0"/>
          <w:color w:val="auto"/>
        </w:rPr>
      </w:pPr>
      <w:r>
        <w:rPr>
          <w:rFonts w:asciiTheme="minorHAnsi" w:hAnsiTheme="minorHAnsi" w:cstheme="minorHAnsi"/>
          <w:i w:val="0"/>
          <w:color w:val="auto"/>
        </w:rPr>
        <w:object w:dxaOrig="1551" w:dyaOrig="1004" w14:anchorId="126EA666">
          <v:shape id="_x0000_i1026" type="#_x0000_t75" style="width:85.8pt;height:55.8pt" o:ole="">
            <v:imagedata r:id="rId15" o:title=""/>
          </v:shape>
          <o:OLEObject Type="Embed" ProgID="Package" ShapeID="_x0000_i1026" DrawAspect="Icon" ObjectID="_1527573144" r:id="rId16"/>
        </w:object>
      </w:r>
    </w:p>
    <w:p w14:paraId="7A0AECEC" w14:textId="2A22C4E9" w:rsidR="00010E8D" w:rsidRDefault="00010E8D" w:rsidP="00FD744F">
      <w:pPr>
        <w:pStyle w:val="Reminders"/>
        <w:rPr>
          <w:rFonts w:asciiTheme="minorHAnsi" w:hAnsiTheme="minorHAnsi" w:cstheme="minorHAnsi"/>
          <w:i w:val="0"/>
          <w:color w:val="auto"/>
        </w:rPr>
      </w:pPr>
    </w:p>
    <w:bookmarkStart w:id="33" w:name="_MON_1457264980"/>
    <w:bookmarkEnd w:id="33"/>
    <w:p w14:paraId="219798C2" w14:textId="50434A60" w:rsidR="00090C25" w:rsidRPr="008462AA" w:rsidRDefault="00090C25" w:rsidP="00FD744F">
      <w:pPr>
        <w:pStyle w:val="Reminders"/>
        <w:numPr>
          <w:ilvl w:val="0"/>
          <w:numId w:val="40"/>
        </w:numPr>
        <w:rPr>
          <w:rFonts w:asciiTheme="minorHAnsi" w:hAnsiTheme="minorHAnsi" w:cstheme="minorHAnsi"/>
          <w:i w:val="0"/>
          <w:color w:val="auto"/>
        </w:rPr>
      </w:pPr>
      <w:r w:rsidRPr="008462AA">
        <w:rPr>
          <w:rFonts w:asciiTheme="minorHAnsi" w:hAnsiTheme="minorHAnsi" w:cstheme="minorHAnsi"/>
          <w:i w:val="0"/>
          <w:color w:val="auto"/>
        </w:rPr>
        <w:object w:dxaOrig="2040" w:dyaOrig="1320" w14:anchorId="39F25AF1">
          <v:shape id="_x0000_i1027" type="#_x0000_t75" style="width:84pt;height:55.2pt" o:ole="">
            <v:imagedata r:id="rId17" o:title=""/>
          </v:shape>
          <o:OLEObject Type="Embed" ProgID="Excel.Sheet.8" ShapeID="_x0000_i1027" DrawAspect="Icon" ObjectID="_1527573145" r:id="rId18"/>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02603937" w14:textId="48D8C931" w:rsidR="00090C25" w:rsidRDefault="00090C25" w:rsidP="00090C25">
      <w:r>
        <w:object w:dxaOrig="1531" w:dyaOrig="991" w14:anchorId="3FAB4BC5">
          <v:shape id="_x0000_i1028" type="#_x0000_t75" style="width:77.4pt;height:49.8pt" o:ole="">
            <v:imagedata r:id="rId19" o:title=""/>
          </v:shape>
          <o:OLEObject Type="Embed" ProgID="Excel.Sheet.12" ShapeID="_x0000_i1028" DrawAspect="Icon" ObjectID="_1527573146" r:id="rId20"/>
        </w:object>
      </w:r>
    </w:p>
    <w:p w14:paraId="26171D5E" w14:textId="77777777" w:rsidR="00136BAD" w:rsidRPr="00090C25" w:rsidRDefault="00136BAD" w:rsidP="00090C25"/>
    <w:p w14:paraId="4786DAC3" w14:textId="75B57530" w:rsidR="00090C25" w:rsidRDefault="00090C25" w:rsidP="00090C25">
      <w:pPr>
        <w:rPr>
          <w:rFonts w:cstheme="minorHAnsi"/>
          <w:szCs w:val="22"/>
        </w:rPr>
      </w:pPr>
      <w:r>
        <w:rPr>
          <w:rFonts w:cstheme="minorHAnsi"/>
          <w:szCs w:val="22"/>
        </w:rPr>
        <w:t>[386]</w:t>
      </w:r>
    </w:p>
    <w:p w14:paraId="5FCE5D1D" w14:textId="0AD703B2" w:rsidR="00136BAD" w:rsidRDefault="00136BAD" w:rsidP="00090C25">
      <w:pPr>
        <w:rPr>
          <w:rFonts w:cstheme="minorHAnsi"/>
          <w:szCs w:val="22"/>
        </w:rPr>
      </w:pPr>
      <w:r>
        <w:rPr>
          <w:rFonts w:cstheme="minorHAnsi"/>
          <w:szCs w:val="22"/>
        </w:rPr>
        <w:t>[215]</w:t>
      </w:r>
    </w:p>
    <w:p w14:paraId="4D5DB51D" w14:textId="1EF9EAFC" w:rsidR="00136BAD" w:rsidRDefault="00136BAD" w:rsidP="00090C25">
      <w:pPr>
        <w:rPr>
          <w:rFonts w:cstheme="minorHAnsi"/>
          <w:szCs w:val="22"/>
        </w:rPr>
      </w:pPr>
      <w:r>
        <w:rPr>
          <w:rFonts w:cstheme="minorHAnsi"/>
          <w:szCs w:val="22"/>
        </w:rPr>
        <w:t>[422]</w:t>
      </w:r>
    </w:p>
    <w:p w14:paraId="3DDEEF70" w14:textId="67D9B566" w:rsidR="00480E7B" w:rsidRPr="00920905" w:rsidRDefault="00480E7B">
      <w:pPr>
        <w:rPr>
          <w:color w:val="FF0000"/>
        </w:rPr>
      </w:pPr>
    </w:p>
    <w:sectPr w:rsidR="00480E7B" w:rsidRPr="00920905" w:rsidSect="00E87C8F">
      <w:footerReference w:type="default" r:id="rId21"/>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75E933" w14:textId="77777777" w:rsidR="00DA0918" w:rsidRDefault="00DA0918" w:rsidP="00447D6E">
      <w:r>
        <w:separator/>
      </w:r>
    </w:p>
    <w:p w14:paraId="21800566" w14:textId="77777777" w:rsidR="00DA0918" w:rsidRDefault="00DA0918"/>
  </w:endnote>
  <w:endnote w:type="continuationSeparator" w:id="0">
    <w:p w14:paraId="28A9436A" w14:textId="77777777" w:rsidR="00DA0918" w:rsidRDefault="00DA0918" w:rsidP="00447D6E">
      <w:r>
        <w:continuationSeparator/>
      </w:r>
    </w:p>
    <w:p w14:paraId="008C0B55" w14:textId="77777777" w:rsidR="00DA0918" w:rsidRDefault="00DA09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3C0586E" w:rsidR="00651CA8" w:rsidRDefault="00DA0918"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4T00:00:00Z">
          <w:dateFormat w:val="MMMM d, yyyy"/>
          <w:lid w:val="en-US"/>
          <w:storeMappedDataAs w:val="dateTime"/>
          <w:calendar w:val="gregorian"/>
        </w:date>
      </w:sdtPr>
      <w:sdtEndPr/>
      <w:sdtContent>
        <w:r w:rsidR="00651CA8">
          <w:rPr>
            <w:rFonts w:cstheme="minorHAnsi"/>
            <w:b/>
            <w:sz w:val="36"/>
            <w:szCs w:val="36"/>
          </w:rPr>
          <w:t>February 4, 2016</w:t>
        </w:r>
      </w:sdtContent>
    </w:sdt>
  </w:p>
  <w:p w14:paraId="650DB54B" w14:textId="670C7D5C" w:rsidR="00651CA8" w:rsidRPr="009500DC" w:rsidRDefault="00651CA8"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5FDEF54" w:rsidR="00651CA8" w:rsidRPr="009500DC" w:rsidRDefault="00DA0918"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651CA8">
          <w:rPr>
            <w:rFonts w:cstheme="minorHAnsi"/>
            <w:b/>
            <w:sz w:val="20"/>
            <w:szCs w:val="20"/>
          </w:rPr>
          <w:t>SCE13RN024</w:t>
        </w:r>
      </w:sdtContent>
    </w:sdt>
    <w:r w:rsidR="00651CA8">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651CA8">
          <w:rPr>
            <w:rFonts w:cstheme="minorHAnsi"/>
            <w:b/>
            <w:sz w:val="20"/>
            <w:szCs w:val="20"/>
          </w:rPr>
          <w:t>Revision 3</w:t>
        </w:r>
      </w:sdtContent>
    </w:sdt>
    <w:r w:rsidR="00651CA8" w:rsidRPr="009500DC">
      <w:rPr>
        <w:rFonts w:cstheme="minorHAnsi"/>
        <w:b/>
        <w:sz w:val="20"/>
        <w:szCs w:val="20"/>
      </w:rPr>
      <w:tab/>
    </w:r>
    <w:r w:rsidR="00651CA8" w:rsidRPr="009500DC">
      <w:rPr>
        <w:rFonts w:cstheme="minorHAnsi"/>
        <w:b/>
        <w:sz w:val="20"/>
        <w:szCs w:val="20"/>
      </w:rPr>
      <w:fldChar w:fldCharType="begin"/>
    </w:r>
    <w:r w:rsidR="00651CA8" w:rsidRPr="009500DC">
      <w:rPr>
        <w:rFonts w:cstheme="minorHAnsi"/>
        <w:b/>
        <w:sz w:val="20"/>
        <w:szCs w:val="20"/>
      </w:rPr>
      <w:instrText xml:space="preserve"> PAGE   \* MERGEFORMAT </w:instrText>
    </w:r>
    <w:r w:rsidR="00651CA8" w:rsidRPr="009500DC">
      <w:rPr>
        <w:rFonts w:cstheme="minorHAnsi"/>
        <w:b/>
        <w:sz w:val="20"/>
        <w:szCs w:val="20"/>
      </w:rPr>
      <w:fldChar w:fldCharType="separate"/>
    </w:r>
    <w:r w:rsidR="00A5273C">
      <w:rPr>
        <w:rFonts w:cstheme="minorHAnsi"/>
        <w:b/>
        <w:noProof/>
        <w:sz w:val="20"/>
        <w:szCs w:val="20"/>
      </w:rPr>
      <w:t>13</w:t>
    </w:r>
    <w:r w:rsidR="00651CA8" w:rsidRPr="009500DC">
      <w:rPr>
        <w:rFonts w:cstheme="minorHAnsi"/>
        <w:b/>
        <w:noProof/>
        <w:sz w:val="20"/>
        <w:szCs w:val="20"/>
      </w:rPr>
      <w:fldChar w:fldCharType="end"/>
    </w:r>
    <w:r w:rsidR="00651CA8"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4T00:00:00Z">
          <w:dateFormat w:val="MMMM d, yyyy"/>
          <w:lid w:val="en-US"/>
          <w:storeMappedDataAs w:val="dateTime"/>
          <w:calendar w:val="gregorian"/>
        </w:date>
      </w:sdtPr>
      <w:sdtEndPr/>
      <w:sdtContent>
        <w:r w:rsidR="00651CA8">
          <w:rPr>
            <w:rFonts w:cstheme="minorHAnsi"/>
            <w:b/>
            <w:sz w:val="20"/>
            <w:szCs w:val="20"/>
          </w:rPr>
          <w:t>February 4, 2016</w:t>
        </w:r>
      </w:sdtContent>
    </w:sdt>
  </w:p>
  <w:p w14:paraId="43C07EA5" w14:textId="544E4323" w:rsidR="00651CA8" w:rsidRPr="009500DC" w:rsidRDefault="00DA0918"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651CA8">
          <w:rPr>
            <w:rFonts w:cstheme="minorHAnsi"/>
            <w:b/>
            <w:sz w:val="20"/>
            <w:szCs w:val="20"/>
          </w:rPr>
          <w:t>Southern California Edison</w:t>
        </w:r>
      </w:sdtContent>
    </w:sdt>
  </w:p>
  <w:p w14:paraId="4AC7586E" w14:textId="77777777" w:rsidR="00651CA8" w:rsidRDefault="00651CA8"/>
  <w:p w14:paraId="5C9861A8" w14:textId="77777777" w:rsidR="00651CA8" w:rsidRDefault="00651CA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FBCD8E" w14:textId="77777777" w:rsidR="00DA0918" w:rsidRDefault="00DA0918" w:rsidP="00447D6E">
      <w:r>
        <w:separator/>
      </w:r>
    </w:p>
    <w:p w14:paraId="78097BED" w14:textId="77777777" w:rsidR="00DA0918" w:rsidRDefault="00DA0918"/>
  </w:footnote>
  <w:footnote w:type="continuationSeparator" w:id="0">
    <w:p w14:paraId="32C1EC08" w14:textId="77777777" w:rsidR="00DA0918" w:rsidRDefault="00DA0918" w:rsidP="00447D6E">
      <w:r>
        <w:continuationSeparator/>
      </w:r>
    </w:p>
    <w:p w14:paraId="5488C513" w14:textId="77777777" w:rsidR="00DA0918" w:rsidRDefault="00DA0918"/>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D7A55F4"/>
    <w:multiLevelType w:val="hybridMultilevel"/>
    <w:tmpl w:val="6F06D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F3B0D"/>
    <w:multiLevelType w:val="hybridMultilevel"/>
    <w:tmpl w:val="32821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D3D0694"/>
    <w:multiLevelType w:val="hybridMultilevel"/>
    <w:tmpl w:val="F4C02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E8A36D5"/>
    <w:multiLevelType w:val="hybridMultilevel"/>
    <w:tmpl w:val="13AE7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FE41242"/>
    <w:multiLevelType w:val="hybridMultilevel"/>
    <w:tmpl w:val="20B2B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42875A7"/>
    <w:multiLevelType w:val="hybridMultilevel"/>
    <w:tmpl w:val="DAEADAF6"/>
    <w:lvl w:ilvl="0" w:tplc="8B70C7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9336504"/>
    <w:multiLevelType w:val="hybridMultilevel"/>
    <w:tmpl w:val="1FE61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EA270DE"/>
    <w:multiLevelType w:val="hybridMultilevel"/>
    <w:tmpl w:val="6AF49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0"/>
  </w:num>
  <w:num w:numId="3">
    <w:abstractNumId w:val="19"/>
  </w:num>
  <w:num w:numId="4">
    <w:abstractNumId w:val="16"/>
  </w:num>
  <w:num w:numId="5">
    <w:abstractNumId w:val="16"/>
  </w:num>
  <w:num w:numId="6">
    <w:abstractNumId w:val="2"/>
  </w:num>
  <w:num w:numId="7">
    <w:abstractNumId w:val="21"/>
  </w:num>
  <w:num w:numId="8">
    <w:abstractNumId w:val="18"/>
  </w:num>
  <w:num w:numId="9">
    <w:abstractNumId w:val="10"/>
  </w:num>
  <w:num w:numId="10">
    <w:abstractNumId w:val="5"/>
  </w:num>
  <w:num w:numId="11">
    <w:abstractNumId w:val="23"/>
  </w:num>
  <w:num w:numId="12">
    <w:abstractNumId w:val="15"/>
  </w:num>
  <w:num w:numId="13">
    <w:abstractNumId w:val="9"/>
  </w:num>
  <w:num w:numId="14">
    <w:abstractNumId w:val="35"/>
  </w:num>
  <w:num w:numId="15">
    <w:abstractNumId w:val="7"/>
  </w:num>
  <w:num w:numId="16">
    <w:abstractNumId w:val="11"/>
  </w:num>
  <w:num w:numId="17">
    <w:abstractNumId w:val="4"/>
  </w:num>
  <w:num w:numId="18">
    <w:abstractNumId w:val="0"/>
  </w:num>
  <w:num w:numId="19">
    <w:abstractNumId w:val="33"/>
  </w:num>
  <w:num w:numId="20">
    <w:abstractNumId w:val="3"/>
  </w:num>
  <w:num w:numId="21">
    <w:abstractNumId w:val="26"/>
  </w:num>
  <w:num w:numId="22">
    <w:abstractNumId w:val="27"/>
  </w:num>
  <w:num w:numId="23">
    <w:abstractNumId w:val="36"/>
  </w:num>
  <w:num w:numId="24">
    <w:abstractNumId w:val="32"/>
  </w:num>
  <w:num w:numId="25">
    <w:abstractNumId w:val="12"/>
  </w:num>
  <w:num w:numId="26">
    <w:abstractNumId w:val="14"/>
  </w:num>
  <w:num w:numId="27">
    <w:abstractNumId w:val="30"/>
  </w:num>
  <w:num w:numId="28">
    <w:abstractNumId w:val="13"/>
  </w:num>
  <w:num w:numId="29">
    <w:abstractNumId w:val="6"/>
  </w:num>
  <w:num w:numId="30">
    <w:abstractNumId w:val="1"/>
  </w:num>
  <w:num w:numId="31">
    <w:abstractNumId w:val="38"/>
  </w:num>
  <w:num w:numId="32">
    <w:abstractNumId w:val="25"/>
  </w:num>
  <w:num w:numId="33">
    <w:abstractNumId w:val="31"/>
  </w:num>
  <w:num w:numId="34">
    <w:abstractNumId w:val="8"/>
  </w:num>
  <w:num w:numId="35">
    <w:abstractNumId w:val="28"/>
  </w:num>
  <w:num w:numId="36">
    <w:abstractNumId w:val="37"/>
  </w:num>
  <w:num w:numId="37">
    <w:abstractNumId w:val="29"/>
  </w:num>
  <w:num w:numId="38">
    <w:abstractNumId w:val="39"/>
  </w:num>
  <w:num w:numId="39">
    <w:abstractNumId w:val="22"/>
  </w:num>
  <w:num w:numId="40">
    <w:abstractNumId w:val="34"/>
  </w:num>
  <w:num w:numId="41">
    <w:abstractNumId w:val="17"/>
  </w:num>
  <w:num w:numId="42">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0E8D"/>
    <w:rsid w:val="00013F71"/>
    <w:rsid w:val="000173BF"/>
    <w:rsid w:val="00024252"/>
    <w:rsid w:val="000245B5"/>
    <w:rsid w:val="00027183"/>
    <w:rsid w:val="00033EA1"/>
    <w:rsid w:val="00034BB7"/>
    <w:rsid w:val="0003746D"/>
    <w:rsid w:val="0004020F"/>
    <w:rsid w:val="000436CB"/>
    <w:rsid w:val="00052E17"/>
    <w:rsid w:val="00056947"/>
    <w:rsid w:val="00061A8E"/>
    <w:rsid w:val="00061ED3"/>
    <w:rsid w:val="00064CB3"/>
    <w:rsid w:val="00070BEE"/>
    <w:rsid w:val="00072040"/>
    <w:rsid w:val="00076DF4"/>
    <w:rsid w:val="00076F51"/>
    <w:rsid w:val="0008524C"/>
    <w:rsid w:val="00086F7F"/>
    <w:rsid w:val="0009074D"/>
    <w:rsid w:val="00090C25"/>
    <w:rsid w:val="0009592B"/>
    <w:rsid w:val="000968C6"/>
    <w:rsid w:val="000A63C9"/>
    <w:rsid w:val="000B3765"/>
    <w:rsid w:val="000B655B"/>
    <w:rsid w:val="000B7E2A"/>
    <w:rsid w:val="000C0000"/>
    <w:rsid w:val="000C18CC"/>
    <w:rsid w:val="000C687D"/>
    <w:rsid w:val="000C7ED1"/>
    <w:rsid w:val="000D2459"/>
    <w:rsid w:val="000D789A"/>
    <w:rsid w:val="000E3505"/>
    <w:rsid w:val="000E4B5F"/>
    <w:rsid w:val="000E706D"/>
    <w:rsid w:val="000F130A"/>
    <w:rsid w:val="000F4FD8"/>
    <w:rsid w:val="00107242"/>
    <w:rsid w:val="00111CC5"/>
    <w:rsid w:val="001206F7"/>
    <w:rsid w:val="001236C1"/>
    <w:rsid w:val="00126163"/>
    <w:rsid w:val="00126EC1"/>
    <w:rsid w:val="00133EE8"/>
    <w:rsid w:val="00136BAD"/>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45B5"/>
    <w:rsid w:val="001D5AB3"/>
    <w:rsid w:val="001E004D"/>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48DA"/>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5C2"/>
    <w:rsid w:val="00296B49"/>
    <w:rsid w:val="002A03FC"/>
    <w:rsid w:val="002A1843"/>
    <w:rsid w:val="002A3D26"/>
    <w:rsid w:val="002A523E"/>
    <w:rsid w:val="002B1ADF"/>
    <w:rsid w:val="002B502E"/>
    <w:rsid w:val="002B5398"/>
    <w:rsid w:val="002B657B"/>
    <w:rsid w:val="002C2853"/>
    <w:rsid w:val="002C444C"/>
    <w:rsid w:val="002C458F"/>
    <w:rsid w:val="002C6396"/>
    <w:rsid w:val="002C6C20"/>
    <w:rsid w:val="002C6C7A"/>
    <w:rsid w:val="002C7F78"/>
    <w:rsid w:val="002D5277"/>
    <w:rsid w:val="002D71FA"/>
    <w:rsid w:val="002D73AF"/>
    <w:rsid w:val="002E4FD9"/>
    <w:rsid w:val="002E5B58"/>
    <w:rsid w:val="002F1437"/>
    <w:rsid w:val="002F1DC7"/>
    <w:rsid w:val="002F3943"/>
    <w:rsid w:val="002F4E34"/>
    <w:rsid w:val="002F6A42"/>
    <w:rsid w:val="002F79E7"/>
    <w:rsid w:val="003003EC"/>
    <w:rsid w:val="003035E3"/>
    <w:rsid w:val="0030363A"/>
    <w:rsid w:val="00317970"/>
    <w:rsid w:val="00317EB0"/>
    <w:rsid w:val="00332573"/>
    <w:rsid w:val="00332700"/>
    <w:rsid w:val="003358BD"/>
    <w:rsid w:val="00344E88"/>
    <w:rsid w:val="00345D80"/>
    <w:rsid w:val="003471D4"/>
    <w:rsid w:val="00350BF1"/>
    <w:rsid w:val="00353C49"/>
    <w:rsid w:val="003540B1"/>
    <w:rsid w:val="003557E9"/>
    <w:rsid w:val="003560BA"/>
    <w:rsid w:val="00362D7D"/>
    <w:rsid w:val="00364CC6"/>
    <w:rsid w:val="003650F6"/>
    <w:rsid w:val="0036726C"/>
    <w:rsid w:val="003832D2"/>
    <w:rsid w:val="003845E5"/>
    <w:rsid w:val="00393137"/>
    <w:rsid w:val="0039615F"/>
    <w:rsid w:val="00397406"/>
    <w:rsid w:val="003A3170"/>
    <w:rsid w:val="003A360E"/>
    <w:rsid w:val="003D11D5"/>
    <w:rsid w:val="003D17FF"/>
    <w:rsid w:val="003D2871"/>
    <w:rsid w:val="003D2981"/>
    <w:rsid w:val="003D5B83"/>
    <w:rsid w:val="003E6E47"/>
    <w:rsid w:val="003F0623"/>
    <w:rsid w:val="003F33DE"/>
    <w:rsid w:val="003F3A41"/>
    <w:rsid w:val="003F67E9"/>
    <w:rsid w:val="00401031"/>
    <w:rsid w:val="004023B7"/>
    <w:rsid w:val="00402EAE"/>
    <w:rsid w:val="004045A0"/>
    <w:rsid w:val="00413CDB"/>
    <w:rsid w:val="00416E34"/>
    <w:rsid w:val="004200FE"/>
    <w:rsid w:val="0042064F"/>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1D62"/>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C696C"/>
    <w:rsid w:val="004D069A"/>
    <w:rsid w:val="004D4092"/>
    <w:rsid w:val="004E01F5"/>
    <w:rsid w:val="004E297E"/>
    <w:rsid w:val="004E76CA"/>
    <w:rsid w:val="004F1698"/>
    <w:rsid w:val="00500C4E"/>
    <w:rsid w:val="005033AD"/>
    <w:rsid w:val="00505CEC"/>
    <w:rsid w:val="0051020F"/>
    <w:rsid w:val="00513CAB"/>
    <w:rsid w:val="00516CF5"/>
    <w:rsid w:val="00523597"/>
    <w:rsid w:val="00523736"/>
    <w:rsid w:val="00532530"/>
    <w:rsid w:val="00533FB3"/>
    <w:rsid w:val="00535CA4"/>
    <w:rsid w:val="0054422B"/>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E5377"/>
    <w:rsid w:val="005F139E"/>
    <w:rsid w:val="005F69D5"/>
    <w:rsid w:val="00602799"/>
    <w:rsid w:val="00602F18"/>
    <w:rsid w:val="00607C30"/>
    <w:rsid w:val="006110F3"/>
    <w:rsid w:val="00611257"/>
    <w:rsid w:val="00612041"/>
    <w:rsid w:val="00614AFF"/>
    <w:rsid w:val="00620726"/>
    <w:rsid w:val="00621ABA"/>
    <w:rsid w:val="0062322A"/>
    <w:rsid w:val="00631157"/>
    <w:rsid w:val="006404E6"/>
    <w:rsid w:val="0064680F"/>
    <w:rsid w:val="0064729D"/>
    <w:rsid w:val="00647ABE"/>
    <w:rsid w:val="006516BA"/>
    <w:rsid w:val="00651CA8"/>
    <w:rsid w:val="00664B05"/>
    <w:rsid w:val="00665C04"/>
    <w:rsid w:val="0066682D"/>
    <w:rsid w:val="006746FE"/>
    <w:rsid w:val="00676E9F"/>
    <w:rsid w:val="00680934"/>
    <w:rsid w:val="00685D5C"/>
    <w:rsid w:val="0069264D"/>
    <w:rsid w:val="00692845"/>
    <w:rsid w:val="0069578B"/>
    <w:rsid w:val="00697345"/>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D7E3D"/>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0410"/>
    <w:rsid w:val="007933F1"/>
    <w:rsid w:val="0079550A"/>
    <w:rsid w:val="007A5F52"/>
    <w:rsid w:val="007B090A"/>
    <w:rsid w:val="007C61CC"/>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C57"/>
    <w:rsid w:val="00835D38"/>
    <w:rsid w:val="00843763"/>
    <w:rsid w:val="00847A4E"/>
    <w:rsid w:val="00871D79"/>
    <w:rsid w:val="0087393E"/>
    <w:rsid w:val="00881A42"/>
    <w:rsid w:val="00882386"/>
    <w:rsid w:val="0088361D"/>
    <w:rsid w:val="00885E0A"/>
    <w:rsid w:val="0088603B"/>
    <w:rsid w:val="008877AF"/>
    <w:rsid w:val="00893D10"/>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546A"/>
    <w:rsid w:val="008F6298"/>
    <w:rsid w:val="0090077A"/>
    <w:rsid w:val="00900F47"/>
    <w:rsid w:val="00904224"/>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3881"/>
    <w:rsid w:val="00995479"/>
    <w:rsid w:val="00995CB0"/>
    <w:rsid w:val="00997E77"/>
    <w:rsid w:val="009A2734"/>
    <w:rsid w:val="009A5E52"/>
    <w:rsid w:val="009B2A02"/>
    <w:rsid w:val="009B2B61"/>
    <w:rsid w:val="009B480A"/>
    <w:rsid w:val="009B5B7B"/>
    <w:rsid w:val="009C1777"/>
    <w:rsid w:val="009C2C86"/>
    <w:rsid w:val="009C2FC8"/>
    <w:rsid w:val="009C6FE0"/>
    <w:rsid w:val="009D0753"/>
    <w:rsid w:val="009D10A4"/>
    <w:rsid w:val="009D5131"/>
    <w:rsid w:val="009D6F71"/>
    <w:rsid w:val="009E1802"/>
    <w:rsid w:val="009E1BAA"/>
    <w:rsid w:val="009E1CDE"/>
    <w:rsid w:val="009E2B06"/>
    <w:rsid w:val="009E3829"/>
    <w:rsid w:val="009E51E2"/>
    <w:rsid w:val="009F7A61"/>
    <w:rsid w:val="00A009BF"/>
    <w:rsid w:val="00A11800"/>
    <w:rsid w:val="00A11C16"/>
    <w:rsid w:val="00A1423E"/>
    <w:rsid w:val="00A17664"/>
    <w:rsid w:val="00A20FAF"/>
    <w:rsid w:val="00A24175"/>
    <w:rsid w:val="00A24520"/>
    <w:rsid w:val="00A3164A"/>
    <w:rsid w:val="00A37F42"/>
    <w:rsid w:val="00A40E3E"/>
    <w:rsid w:val="00A4411F"/>
    <w:rsid w:val="00A500D6"/>
    <w:rsid w:val="00A523FF"/>
    <w:rsid w:val="00A5273C"/>
    <w:rsid w:val="00A54756"/>
    <w:rsid w:val="00A54C66"/>
    <w:rsid w:val="00A555C8"/>
    <w:rsid w:val="00A57D36"/>
    <w:rsid w:val="00A61BB6"/>
    <w:rsid w:val="00A62D7F"/>
    <w:rsid w:val="00A65734"/>
    <w:rsid w:val="00A6687F"/>
    <w:rsid w:val="00A67907"/>
    <w:rsid w:val="00A73CC1"/>
    <w:rsid w:val="00A80270"/>
    <w:rsid w:val="00A82DB1"/>
    <w:rsid w:val="00A84127"/>
    <w:rsid w:val="00A84551"/>
    <w:rsid w:val="00A84BF9"/>
    <w:rsid w:val="00A86DA2"/>
    <w:rsid w:val="00A90DFC"/>
    <w:rsid w:val="00A90F1A"/>
    <w:rsid w:val="00A91BF3"/>
    <w:rsid w:val="00AA0A9C"/>
    <w:rsid w:val="00AA16C0"/>
    <w:rsid w:val="00AA4CDC"/>
    <w:rsid w:val="00AB21D4"/>
    <w:rsid w:val="00AB21F5"/>
    <w:rsid w:val="00AB2DA4"/>
    <w:rsid w:val="00AB3386"/>
    <w:rsid w:val="00AB36DB"/>
    <w:rsid w:val="00AC0B1D"/>
    <w:rsid w:val="00AC2AB9"/>
    <w:rsid w:val="00AC2F5B"/>
    <w:rsid w:val="00AC3DAD"/>
    <w:rsid w:val="00AC5309"/>
    <w:rsid w:val="00AC5B97"/>
    <w:rsid w:val="00AD4DD0"/>
    <w:rsid w:val="00AE0A8D"/>
    <w:rsid w:val="00AF6342"/>
    <w:rsid w:val="00AF7ECA"/>
    <w:rsid w:val="00B053FB"/>
    <w:rsid w:val="00B05647"/>
    <w:rsid w:val="00B07EE5"/>
    <w:rsid w:val="00B21CC5"/>
    <w:rsid w:val="00B26778"/>
    <w:rsid w:val="00B26B83"/>
    <w:rsid w:val="00B32479"/>
    <w:rsid w:val="00B33FE2"/>
    <w:rsid w:val="00B403ED"/>
    <w:rsid w:val="00B4065F"/>
    <w:rsid w:val="00B408FB"/>
    <w:rsid w:val="00B45091"/>
    <w:rsid w:val="00B45447"/>
    <w:rsid w:val="00B614F1"/>
    <w:rsid w:val="00B64DD9"/>
    <w:rsid w:val="00B84F53"/>
    <w:rsid w:val="00B866B4"/>
    <w:rsid w:val="00B94226"/>
    <w:rsid w:val="00B943E1"/>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36AB"/>
    <w:rsid w:val="00C018E0"/>
    <w:rsid w:val="00C05AAF"/>
    <w:rsid w:val="00C118C7"/>
    <w:rsid w:val="00C13D9E"/>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0A60"/>
    <w:rsid w:val="00D34517"/>
    <w:rsid w:val="00D36798"/>
    <w:rsid w:val="00D47E80"/>
    <w:rsid w:val="00D50E8B"/>
    <w:rsid w:val="00D543A5"/>
    <w:rsid w:val="00D70563"/>
    <w:rsid w:val="00D70D89"/>
    <w:rsid w:val="00D72051"/>
    <w:rsid w:val="00D7380B"/>
    <w:rsid w:val="00D75D77"/>
    <w:rsid w:val="00D7639E"/>
    <w:rsid w:val="00D835EF"/>
    <w:rsid w:val="00D85F09"/>
    <w:rsid w:val="00D86A9D"/>
    <w:rsid w:val="00DA089A"/>
    <w:rsid w:val="00DA0918"/>
    <w:rsid w:val="00DA11A0"/>
    <w:rsid w:val="00DA2822"/>
    <w:rsid w:val="00DA690B"/>
    <w:rsid w:val="00DA7225"/>
    <w:rsid w:val="00DB44E9"/>
    <w:rsid w:val="00DC162F"/>
    <w:rsid w:val="00DC1966"/>
    <w:rsid w:val="00DC3259"/>
    <w:rsid w:val="00DD0523"/>
    <w:rsid w:val="00DD7178"/>
    <w:rsid w:val="00DE5758"/>
    <w:rsid w:val="00DE5FCF"/>
    <w:rsid w:val="00DF0D19"/>
    <w:rsid w:val="00DF2EE9"/>
    <w:rsid w:val="00DF6FD8"/>
    <w:rsid w:val="00E05A80"/>
    <w:rsid w:val="00E06A37"/>
    <w:rsid w:val="00E071A5"/>
    <w:rsid w:val="00E07752"/>
    <w:rsid w:val="00E16609"/>
    <w:rsid w:val="00E16F08"/>
    <w:rsid w:val="00E21309"/>
    <w:rsid w:val="00E233F3"/>
    <w:rsid w:val="00E26B34"/>
    <w:rsid w:val="00E314BA"/>
    <w:rsid w:val="00E325BE"/>
    <w:rsid w:val="00E326BA"/>
    <w:rsid w:val="00E34202"/>
    <w:rsid w:val="00E37F72"/>
    <w:rsid w:val="00E40BE5"/>
    <w:rsid w:val="00E40CF9"/>
    <w:rsid w:val="00E42A30"/>
    <w:rsid w:val="00E464D9"/>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3703"/>
    <w:rsid w:val="00EE4120"/>
    <w:rsid w:val="00EF2E8A"/>
    <w:rsid w:val="00EF4E6B"/>
    <w:rsid w:val="00EF5416"/>
    <w:rsid w:val="00F06CCF"/>
    <w:rsid w:val="00F1053D"/>
    <w:rsid w:val="00F110D5"/>
    <w:rsid w:val="00F11E63"/>
    <w:rsid w:val="00F12733"/>
    <w:rsid w:val="00F171E1"/>
    <w:rsid w:val="00F20DCF"/>
    <w:rsid w:val="00F227FD"/>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0B5D"/>
    <w:rsid w:val="00F7242E"/>
    <w:rsid w:val="00F74B33"/>
    <w:rsid w:val="00F810DD"/>
    <w:rsid w:val="00F95E2F"/>
    <w:rsid w:val="00F96DEB"/>
    <w:rsid w:val="00FA1872"/>
    <w:rsid w:val="00FA4F34"/>
    <w:rsid w:val="00FB2590"/>
    <w:rsid w:val="00FC140D"/>
    <w:rsid w:val="00FD5A8C"/>
    <w:rsid w:val="00FD744F"/>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01995702">
      <w:bodyDiv w:val="1"/>
      <w:marLeft w:val="0"/>
      <w:marRight w:val="0"/>
      <w:marTop w:val="0"/>
      <w:marBottom w:val="0"/>
      <w:divBdr>
        <w:top w:val="none" w:sz="0" w:space="0" w:color="auto"/>
        <w:left w:val="none" w:sz="0" w:space="0" w:color="auto"/>
        <w:bottom w:val="none" w:sz="0" w:space="0" w:color="auto"/>
        <w:right w:val="none" w:sz="0" w:space="0" w:color="auto"/>
      </w:divBdr>
    </w:div>
    <w:div w:id="1016620233">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oleObject" Target="embeddings/Microsoft_Excel_97-2003_Worksheet1.xls"/><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glossaryDocument" Target="glossary/document.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534EA"/>
    <w:rsid w:val="00137037"/>
    <w:rsid w:val="00146151"/>
    <w:rsid w:val="001E5475"/>
    <w:rsid w:val="00204A7F"/>
    <w:rsid w:val="002B514B"/>
    <w:rsid w:val="002C0C03"/>
    <w:rsid w:val="00311B0D"/>
    <w:rsid w:val="0031712A"/>
    <w:rsid w:val="003A131F"/>
    <w:rsid w:val="00560392"/>
    <w:rsid w:val="00624346"/>
    <w:rsid w:val="00652B45"/>
    <w:rsid w:val="006B7FA8"/>
    <w:rsid w:val="008211B5"/>
    <w:rsid w:val="00874653"/>
    <w:rsid w:val="009B4310"/>
    <w:rsid w:val="009D5D4E"/>
    <w:rsid w:val="00A5022A"/>
    <w:rsid w:val="00A8792A"/>
    <w:rsid w:val="00AE4C28"/>
    <w:rsid w:val="00AF2C4B"/>
    <w:rsid w:val="00B73964"/>
    <w:rsid w:val="00B74704"/>
    <w:rsid w:val="00BB7DA5"/>
    <w:rsid w:val="00C947B8"/>
    <w:rsid w:val="00D0496D"/>
    <w:rsid w:val="00D051F5"/>
    <w:rsid w:val="00DB0586"/>
    <w:rsid w:val="00E11523"/>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ED33021-651F-4E91-9257-91EBD91F51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13</Pages>
  <Words>2590</Words>
  <Characters>14768</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SCE13RN024</vt:lpstr>
    </vt:vector>
  </TitlesOfParts>
  <Company>Southern California Edison</Company>
  <LinksUpToDate>false</LinksUpToDate>
  <CharactersWithSpaces>17324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SCE13RN024</dc:title>
  <dc:creator>Jim Wyatt (PG&amp;E);Jason Wang (SCE)</dc:creator>
  <cp:lastModifiedBy>Ajay Wadhera</cp:lastModifiedBy>
  <cp:revision>4</cp:revision>
  <dcterms:created xsi:type="dcterms:W3CDTF">2016-05-09T14:39:00Z</dcterms:created>
  <dcterms:modified xsi:type="dcterms:W3CDTF">2016-06-16T16:04:00Z</dcterms:modified>
  <cp:contentStatus>Revision 3</cp:contentStatus>
</cp:coreProperties>
</file>