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9C0893" w14:textId="4D534264"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777DF6">
            <w:t>LG097</w:t>
          </w:r>
        </w:sdtContent>
      </w:sdt>
    </w:p>
    <w:bookmarkEnd w:id="0"/>
    <w:p w14:paraId="7601CE2F" w14:textId="3D06B15B" w:rsidR="00DA690B" w:rsidRPr="00500C4E" w:rsidRDefault="00E31B39"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367B31">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E31B39"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5EA69D16" w:rsidR="00DA690B" w:rsidRPr="00500C4E" w:rsidRDefault="00777DF6" w:rsidP="00DA690B">
      <w:pPr>
        <w:rPr>
          <w:rFonts w:cstheme="minorHAnsi"/>
          <w:b/>
          <w:sz w:val="72"/>
          <w:szCs w:val="72"/>
        </w:rPr>
      </w:pPr>
      <w:r>
        <w:rPr>
          <w:rFonts w:cstheme="minorHAnsi"/>
          <w:b/>
          <w:sz w:val="72"/>
          <w:szCs w:val="72"/>
        </w:rPr>
        <w:t>LED Street Lighting</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0"/>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91"/>
        <w:gridCol w:w="5985"/>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5F71E50A" w:rsidR="00AC5309" w:rsidRPr="00500C4E" w:rsidRDefault="00813AB8">
            <w:pPr>
              <w:rPr>
                <w:rFonts w:cs="Arial"/>
                <w:bCs/>
                <w:color w:val="FF0000"/>
                <w:szCs w:val="20"/>
              </w:rPr>
            </w:pPr>
            <w:r w:rsidRPr="00500C4E">
              <w:rPr>
                <w:rFonts w:cs="Arial"/>
                <w:szCs w:val="20"/>
              </w:rPr>
              <w:t>Refer to Excel Calculation Attachment</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0C601D24" w:rsidR="00290ED8" w:rsidRPr="00813AB8" w:rsidRDefault="00813AB8">
            <w:pPr>
              <w:rPr>
                <w:rFonts w:cs="Arial"/>
                <w:szCs w:val="20"/>
              </w:rPr>
            </w:pPr>
            <w:r w:rsidRPr="00813AB8">
              <w:rPr>
                <w:rFonts w:cs="Arial"/>
                <w:szCs w:val="20"/>
              </w:rPr>
              <w:t>LED Street Lighting</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CB48378" w:rsidR="00290ED8" w:rsidRPr="00813AB8" w:rsidRDefault="00813AB8">
            <w:pPr>
              <w:rPr>
                <w:rFonts w:cs="Arial"/>
                <w:szCs w:val="20"/>
              </w:rPr>
            </w:pPr>
            <w:r w:rsidRPr="00813AB8">
              <w:rPr>
                <w:rFonts w:cs="Arial"/>
                <w:szCs w:val="20"/>
              </w:rPr>
              <w:t>HPS/PSMH Street Lighting</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A19D0D8" w:rsidR="00D36798" w:rsidRPr="00813AB8" w:rsidRDefault="00813AB8">
            <w:pPr>
              <w:rPr>
                <w:rFonts w:cs="Arial"/>
                <w:szCs w:val="20"/>
              </w:rPr>
            </w:pPr>
            <w:r w:rsidRPr="00813AB8">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813AB8" w:rsidRDefault="00D36798">
            <w:pPr>
              <w:rPr>
                <w:rFonts w:cs="Arial"/>
                <w:szCs w:val="20"/>
              </w:rPr>
            </w:pPr>
            <w:r w:rsidRPr="00813AB8">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813AB8" w:rsidRDefault="00AC2F5B" w:rsidP="00AC2F5B">
            <w:pPr>
              <w:rPr>
                <w:rFonts w:cs="Arial"/>
                <w:szCs w:val="20"/>
              </w:rPr>
            </w:pPr>
            <w:r w:rsidRPr="00813AB8">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813AB8" w:rsidRDefault="00AC2F5B" w:rsidP="00AC2F5B">
            <w:pPr>
              <w:rPr>
                <w:rFonts w:cs="Arial"/>
                <w:szCs w:val="20"/>
              </w:rPr>
            </w:pPr>
            <w:r w:rsidRPr="00813AB8">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3AAD396" w:rsidR="00290ED8" w:rsidRPr="00813AB8" w:rsidRDefault="00813AB8">
            <w:pPr>
              <w:rPr>
                <w:rFonts w:cs="Arial"/>
                <w:szCs w:val="20"/>
              </w:rPr>
            </w:pPr>
            <w:r w:rsidRPr="00813AB8">
              <w:rPr>
                <w:rFonts w:ascii="Calibri" w:hAnsi="Calibri"/>
                <w:szCs w:val="22"/>
              </w:rPr>
              <w:t>OLtg-Com-LED-50000hr: 12 years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99BA1B9" w:rsidR="00290ED8" w:rsidRPr="00813AB8" w:rsidRDefault="001C1338" w:rsidP="00813AB8">
            <w:pPr>
              <w:rPr>
                <w:rFonts w:cs="Arial"/>
                <w:szCs w:val="20"/>
              </w:rPr>
            </w:pPr>
            <w:r w:rsidRPr="00813AB8">
              <w:rPr>
                <w:szCs w:val="20"/>
              </w:rPr>
              <w:t>Replace on Burnout (ROB</w:t>
            </w:r>
            <w:r w:rsidR="00813AB8" w:rsidRPr="00813AB8">
              <w:rPr>
                <w:szCs w:val="20"/>
              </w:rPr>
              <w: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347DC0E9" w:rsidR="00290ED8" w:rsidRPr="00813AB8" w:rsidRDefault="00813AB8">
            <w:pPr>
              <w:rPr>
                <w:rFonts w:cs="Arial"/>
                <w:szCs w:val="20"/>
              </w:rPr>
            </w:pPr>
            <w:r w:rsidRPr="00813AB8">
              <w:rPr>
                <w:szCs w:val="20"/>
              </w:rPr>
              <w:t>Com-Default&gt;2yrs: 0.60</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41"/>
        <w:gridCol w:w="979"/>
        <w:gridCol w:w="1424"/>
        <w:gridCol w:w="6632"/>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777DF6" w:rsidRPr="00500C4E" w14:paraId="0F8D645E" w14:textId="77777777" w:rsidTr="00777DF6">
        <w:trPr>
          <w:trHeight w:val="20"/>
        </w:trPr>
        <w:tc>
          <w:tcPr>
            <w:tcW w:w="283" w:type="pct"/>
          </w:tcPr>
          <w:p w14:paraId="4A1A2996" w14:textId="77777777" w:rsidR="00777DF6" w:rsidRPr="00920905" w:rsidRDefault="00777DF6" w:rsidP="00777DF6">
            <w:pPr>
              <w:rPr>
                <w:rFonts w:cstheme="minorHAnsi"/>
                <w:color w:val="FF0000"/>
                <w:szCs w:val="20"/>
              </w:rPr>
            </w:pPr>
            <w:r w:rsidRPr="00777DF6">
              <w:rPr>
                <w:rFonts w:cstheme="minorHAnsi"/>
                <w:szCs w:val="20"/>
              </w:rPr>
              <w:t>0</w:t>
            </w:r>
          </w:p>
        </w:tc>
        <w:tc>
          <w:tcPr>
            <w:tcW w:w="510" w:type="pct"/>
            <w:vAlign w:val="center"/>
          </w:tcPr>
          <w:p w14:paraId="68BA349C" w14:textId="4CC09A53" w:rsidR="00777DF6" w:rsidRPr="00920905" w:rsidRDefault="00777DF6" w:rsidP="00777DF6">
            <w:pPr>
              <w:rPr>
                <w:rFonts w:cstheme="minorHAnsi"/>
                <w:color w:val="FF0000"/>
                <w:szCs w:val="20"/>
              </w:rPr>
            </w:pPr>
            <w:r>
              <w:rPr>
                <w:rFonts w:cstheme="minorHAnsi"/>
                <w:szCs w:val="20"/>
              </w:rPr>
              <w:t>4/13/12</w:t>
            </w:r>
          </w:p>
        </w:tc>
        <w:tc>
          <w:tcPr>
            <w:tcW w:w="744" w:type="pct"/>
            <w:vAlign w:val="center"/>
          </w:tcPr>
          <w:p w14:paraId="4A812BB3" w14:textId="4CFB2743" w:rsidR="00777DF6" w:rsidRPr="00920905" w:rsidRDefault="00777DF6" w:rsidP="00777DF6">
            <w:pPr>
              <w:rPr>
                <w:rFonts w:cstheme="minorHAnsi"/>
                <w:color w:val="FF0000"/>
                <w:szCs w:val="20"/>
              </w:rPr>
            </w:pPr>
            <w:r>
              <w:rPr>
                <w:rFonts w:cstheme="minorHAnsi"/>
                <w:szCs w:val="20"/>
              </w:rPr>
              <w:t>John Rossi/EMCOR</w:t>
            </w:r>
          </w:p>
        </w:tc>
        <w:tc>
          <w:tcPr>
            <w:tcW w:w="3463" w:type="pct"/>
            <w:vAlign w:val="center"/>
          </w:tcPr>
          <w:p w14:paraId="34F0A8ED" w14:textId="7ED68483" w:rsidR="00777DF6" w:rsidRPr="00777DF6" w:rsidRDefault="00777DF6" w:rsidP="00777DF6">
            <w:pPr>
              <w:pStyle w:val="ListParagraph"/>
              <w:numPr>
                <w:ilvl w:val="0"/>
                <w:numId w:val="36"/>
              </w:numPr>
            </w:pPr>
            <w:r w:rsidRPr="00777DF6">
              <w:rPr>
                <w:rFonts w:cstheme="minorHAnsi"/>
                <w:szCs w:val="20"/>
              </w:rPr>
              <w:t>Updated to the 2013-2014 template.</w:t>
            </w:r>
          </w:p>
        </w:tc>
      </w:tr>
      <w:tr w:rsidR="00777DF6" w:rsidRPr="00500C4E" w14:paraId="62DC1728" w14:textId="77777777" w:rsidTr="00847A4E">
        <w:trPr>
          <w:trHeight w:val="20"/>
        </w:trPr>
        <w:tc>
          <w:tcPr>
            <w:tcW w:w="283" w:type="pct"/>
          </w:tcPr>
          <w:p w14:paraId="3E501C93" w14:textId="64DED905" w:rsidR="00777DF6" w:rsidRPr="00500C4E" w:rsidRDefault="00777DF6" w:rsidP="00777DF6">
            <w:pPr>
              <w:rPr>
                <w:rFonts w:cstheme="minorHAnsi"/>
                <w:szCs w:val="20"/>
              </w:rPr>
            </w:pPr>
            <w:r>
              <w:rPr>
                <w:rFonts w:cstheme="minorHAnsi"/>
                <w:szCs w:val="20"/>
              </w:rPr>
              <w:t>1</w:t>
            </w:r>
          </w:p>
        </w:tc>
        <w:tc>
          <w:tcPr>
            <w:tcW w:w="510" w:type="pct"/>
          </w:tcPr>
          <w:p w14:paraId="2265169C" w14:textId="0F7C6CF1" w:rsidR="00777DF6" w:rsidRPr="00500C4E" w:rsidRDefault="00777DF6" w:rsidP="00777DF6">
            <w:pPr>
              <w:rPr>
                <w:rFonts w:cstheme="minorHAnsi"/>
                <w:szCs w:val="20"/>
              </w:rPr>
            </w:pPr>
            <w:r>
              <w:rPr>
                <w:rFonts w:cstheme="minorHAnsi"/>
                <w:szCs w:val="20"/>
              </w:rPr>
              <w:t>7/8/14</w:t>
            </w:r>
          </w:p>
        </w:tc>
        <w:tc>
          <w:tcPr>
            <w:tcW w:w="744" w:type="pct"/>
          </w:tcPr>
          <w:p w14:paraId="1B212508" w14:textId="41DE46B2" w:rsidR="00777DF6" w:rsidRPr="00500C4E" w:rsidRDefault="00777DF6" w:rsidP="00777DF6">
            <w:pPr>
              <w:rPr>
                <w:rFonts w:cstheme="minorHAnsi"/>
                <w:szCs w:val="20"/>
              </w:rPr>
            </w:pPr>
            <w:r>
              <w:rPr>
                <w:rFonts w:cstheme="minorHAnsi"/>
                <w:szCs w:val="20"/>
              </w:rPr>
              <w:t xml:space="preserve">Jack </w:t>
            </w:r>
            <w:proofErr w:type="spellStart"/>
            <w:r>
              <w:rPr>
                <w:rFonts w:cstheme="minorHAnsi"/>
                <w:szCs w:val="20"/>
              </w:rPr>
              <w:t>Melnyk</w:t>
            </w:r>
            <w:proofErr w:type="spellEnd"/>
            <w:r>
              <w:rPr>
                <w:rFonts w:cstheme="minorHAnsi"/>
                <w:szCs w:val="20"/>
              </w:rPr>
              <w:t>/SCE</w:t>
            </w:r>
          </w:p>
        </w:tc>
        <w:tc>
          <w:tcPr>
            <w:tcW w:w="3463" w:type="pct"/>
          </w:tcPr>
          <w:p w14:paraId="074B0404" w14:textId="77777777" w:rsidR="00777DF6" w:rsidRDefault="00777DF6" w:rsidP="00777DF6">
            <w:pPr>
              <w:pStyle w:val="ListParagraph"/>
              <w:numPr>
                <w:ilvl w:val="0"/>
                <w:numId w:val="35"/>
              </w:numPr>
              <w:rPr>
                <w:rFonts w:cstheme="minorHAnsi"/>
                <w:bCs/>
                <w:szCs w:val="20"/>
              </w:rPr>
            </w:pPr>
            <w:r>
              <w:rPr>
                <w:rFonts w:cstheme="minorHAnsi"/>
                <w:bCs/>
                <w:szCs w:val="20"/>
              </w:rPr>
              <w:t>Added new solution (Measure) Codes to expand LED wattage choices</w:t>
            </w:r>
          </w:p>
          <w:p w14:paraId="63E5CFC3" w14:textId="77777777" w:rsidR="00777DF6" w:rsidRDefault="00777DF6" w:rsidP="00777DF6">
            <w:pPr>
              <w:pStyle w:val="ListParagraph"/>
              <w:numPr>
                <w:ilvl w:val="0"/>
                <w:numId w:val="35"/>
              </w:numPr>
              <w:rPr>
                <w:rFonts w:cstheme="minorHAnsi"/>
                <w:bCs/>
                <w:szCs w:val="20"/>
              </w:rPr>
            </w:pPr>
            <w:r>
              <w:rPr>
                <w:rFonts w:cstheme="minorHAnsi"/>
                <w:bCs/>
                <w:szCs w:val="20"/>
              </w:rPr>
              <w:t xml:space="preserve">The existing base HID and new measure LED fixtures are not limited by style but the costing  (and, therefore incentive development) is based  on HID and LED cobra styles </w:t>
            </w:r>
          </w:p>
          <w:p w14:paraId="02606288" w14:textId="77777777" w:rsidR="00777DF6" w:rsidRDefault="00777DF6" w:rsidP="00777DF6">
            <w:pPr>
              <w:pStyle w:val="ListParagraph"/>
              <w:numPr>
                <w:ilvl w:val="0"/>
                <w:numId w:val="35"/>
              </w:numPr>
              <w:rPr>
                <w:rFonts w:cstheme="minorHAnsi"/>
                <w:bCs/>
                <w:szCs w:val="20"/>
              </w:rPr>
            </w:pPr>
            <w:r>
              <w:rPr>
                <w:rFonts w:cstheme="minorHAnsi"/>
                <w:bCs/>
                <w:szCs w:val="20"/>
              </w:rPr>
              <w:t>Adjusted annual operating hours from 4140 to 4100 per DEER</w:t>
            </w:r>
          </w:p>
          <w:p w14:paraId="46B0A418" w14:textId="77777777" w:rsidR="00777DF6" w:rsidRDefault="00777DF6" w:rsidP="00777DF6">
            <w:pPr>
              <w:pStyle w:val="ListParagraph"/>
              <w:numPr>
                <w:ilvl w:val="0"/>
                <w:numId w:val="35"/>
              </w:numPr>
              <w:rPr>
                <w:rFonts w:cstheme="minorHAnsi"/>
                <w:bCs/>
                <w:szCs w:val="20"/>
              </w:rPr>
            </w:pPr>
            <w:r>
              <w:rPr>
                <w:rFonts w:cstheme="minorHAnsi"/>
                <w:bCs/>
                <w:szCs w:val="20"/>
              </w:rPr>
              <w:t>Trued baseline connected wattages to 2013 SPC Standard Fixture Watts  values</w:t>
            </w:r>
          </w:p>
          <w:p w14:paraId="0193F867" w14:textId="77777777" w:rsidR="00777DF6" w:rsidRDefault="00777DF6" w:rsidP="00777DF6">
            <w:pPr>
              <w:pStyle w:val="ListParagraph"/>
              <w:numPr>
                <w:ilvl w:val="0"/>
                <w:numId w:val="35"/>
              </w:numPr>
              <w:rPr>
                <w:rFonts w:cstheme="minorHAnsi"/>
                <w:bCs/>
                <w:szCs w:val="20"/>
              </w:rPr>
            </w:pPr>
            <w:r>
              <w:rPr>
                <w:rFonts w:cstheme="minorHAnsi"/>
                <w:bCs/>
                <w:szCs w:val="20"/>
              </w:rPr>
              <w:t>Moved Application Requirements and Recommendations from References to paper body</w:t>
            </w:r>
          </w:p>
          <w:p w14:paraId="24AD3D12" w14:textId="77777777" w:rsidR="00777DF6" w:rsidRDefault="00777DF6" w:rsidP="00777DF6">
            <w:pPr>
              <w:pStyle w:val="ListParagraph"/>
              <w:numPr>
                <w:ilvl w:val="0"/>
                <w:numId w:val="35"/>
              </w:numPr>
              <w:rPr>
                <w:rFonts w:cstheme="minorHAnsi"/>
                <w:bCs/>
                <w:szCs w:val="20"/>
              </w:rPr>
            </w:pPr>
            <w:r>
              <w:rPr>
                <w:rFonts w:cstheme="minorHAnsi"/>
                <w:bCs/>
                <w:szCs w:val="20"/>
              </w:rPr>
              <w:t xml:space="preserve">Added NTG &amp; IR values and codes to </w:t>
            </w:r>
            <w:proofErr w:type="spellStart"/>
            <w:r>
              <w:rPr>
                <w:rFonts w:cstheme="minorHAnsi"/>
                <w:bCs/>
                <w:szCs w:val="20"/>
              </w:rPr>
              <w:t>calc</w:t>
            </w:r>
            <w:proofErr w:type="spellEnd"/>
            <w:r>
              <w:rPr>
                <w:rFonts w:cstheme="minorHAnsi"/>
                <w:bCs/>
                <w:szCs w:val="20"/>
              </w:rPr>
              <w:t xml:space="preserve"> sheet</w:t>
            </w:r>
          </w:p>
          <w:p w14:paraId="67416CBD" w14:textId="77777777" w:rsidR="00777DF6" w:rsidRDefault="00777DF6" w:rsidP="00777DF6">
            <w:pPr>
              <w:pStyle w:val="ListParagraph"/>
              <w:numPr>
                <w:ilvl w:val="0"/>
                <w:numId w:val="35"/>
              </w:numPr>
              <w:rPr>
                <w:rFonts w:cstheme="minorHAnsi"/>
                <w:bCs/>
                <w:szCs w:val="20"/>
              </w:rPr>
            </w:pPr>
            <w:r>
              <w:rPr>
                <w:rFonts w:cstheme="minorHAnsi"/>
                <w:bCs/>
                <w:szCs w:val="20"/>
              </w:rPr>
              <w:t>Added backup attachment as basis for LED measure ranges</w:t>
            </w:r>
          </w:p>
          <w:p w14:paraId="61966CE2" w14:textId="53F57FE0" w:rsidR="00777DF6" w:rsidRPr="00777DF6" w:rsidRDefault="00777DF6" w:rsidP="00777DF6">
            <w:pPr>
              <w:pStyle w:val="ListParagraph"/>
              <w:numPr>
                <w:ilvl w:val="0"/>
                <w:numId w:val="35"/>
              </w:numPr>
              <w:rPr>
                <w:rFonts w:cstheme="minorHAnsi"/>
                <w:bCs/>
                <w:szCs w:val="20"/>
              </w:rPr>
            </w:pPr>
            <w:r w:rsidRPr="00777DF6">
              <w:rPr>
                <w:rFonts w:cstheme="minorHAnsi"/>
                <w:bCs/>
                <w:szCs w:val="20"/>
              </w:rPr>
              <w:t>Work paper updated for reporting period, effective 7/1/2014-12/31/2014</w:t>
            </w:r>
          </w:p>
        </w:tc>
      </w:tr>
      <w:tr w:rsidR="00777DF6" w:rsidRPr="00500C4E" w14:paraId="28D3EAAE" w14:textId="77777777" w:rsidTr="00847A4E">
        <w:trPr>
          <w:trHeight w:val="20"/>
        </w:trPr>
        <w:tc>
          <w:tcPr>
            <w:tcW w:w="283" w:type="pct"/>
          </w:tcPr>
          <w:p w14:paraId="1D011142" w14:textId="0895BEB3" w:rsidR="00777DF6" w:rsidRPr="00500C4E" w:rsidRDefault="00777DF6" w:rsidP="005729C8">
            <w:pPr>
              <w:rPr>
                <w:rFonts w:cstheme="minorHAnsi"/>
                <w:szCs w:val="20"/>
              </w:rPr>
            </w:pPr>
            <w:r>
              <w:rPr>
                <w:rFonts w:cstheme="minorHAnsi"/>
                <w:szCs w:val="20"/>
              </w:rPr>
              <w:t>2</w:t>
            </w:r>
          </w:p>
        </w:tc>
        <w:tc>
          <w:tcPr>
            <w:tcW w:w="510" w:type="pct"/>
          </w:tcPr>
          <w:p w14:paraId="4CFFE545" w14:textId="04D9D649" w:rsidR="00777DF6" w:rsidRPr="00500C4E" w:rsidRDefault="00777DF6" w:rsidP="005729C8">
            <w:pPr>
              <w:rPr>
                <w:rFonts w:cstheme="minorHAnsi"/>
                <w:szCs w:val="20"/>
              </w:rPr>
            </w:pPr>
            <w:r>
              <w:rPr>
                <w:rFonts w:cstheme="minorHAnsi"/>
                <w:szCs w:val="20"/>
              </w:rPr>
              <w:t>9/23/15</w:t>
            </w:r>
          </w:p>
        </w:tc>
        <w:tc>
          <w:tcPr>
            <w:tcW w:w="744" w:type="pct"/>
          </w:tcPr>
          <w:p w14:paraId="100B6F2C" w14:textId="33FE6F43" w:rsidR="00777DF6" w:rsidRPr="00500C4E" w:rsidRDefault="00777DF6" w:rsidP="005729C8">
            <w:pPr>
              <w:rPr>
                <w:rFonts w:cstheme="minorHAnsi"/>
                <w:szCs w:val="20"/>
              </w:rPr>
            </w:pPr>
            <w:r>
              <w:rPr>
                <w:rFonts w:cstheme="minorHAnsi"/>
                <w:szCs w:val="20"/>
              </w:rPr>
              <w:t>Yun Han/SCE</w:t>
            </w:r>
          </w:p>
        </w:tc>
        <w:tc>
          <w:tcPr>
            <w:tcW w:w="3463" w:type="pct"/>
          </w:tcPr>
          <w:p w14:paraId="601269F3" w14:textId="77777777" w:rsidR="00777DF6" w:rsidRDefault="00777DF6" w:rsidP="00777DF6">
            <w:pPr>
              <w:pStyle w:val="ListParagraph"/>
              <w:numPr>
                <w:ilvl w:val="0"/>
                <w:numId w:val="37"/>
              </w:numPr>
              <w:rPr>
                <w:rFonts w:cstheme="minorHAnsi"/>
                <w:bCs/>
                <w:szCs w:val="20"/>
              </w:rPr>
            </w:pPr>
            <w:r>
              <w:rPr>
                <w:rFonts w:cstheme="minorHAnsi"/>
                <w:bCs/>
                <w:szCs w:val="20"/>
              </w:rPr>
              <w:t>New WP template for 2016 program year</w:t>
            </w:r>
          </w:p>
          <w:p w14:paraId="70D5D487" w14:textId="7DC1AF80" w:rsidR="00914D46" w:rsidRDefault="00914D46" w:rsidP="00777DF6">
            <w:pPr>
              <w:pStyle w:val="ListParagraph"/>
              <w:numPr>
                <w:ilvl w:val="0"/>
                <w:numId w:val="37"/>
              </w:numPr>
              <w:rPr>
                <w:rFonts w:cstheme="minorHAnsi"/>
                <w:bCs/>
                <w:szCs w:val="20"/>
              </w:rPr>
            </w:pPr>
            <w:r>
              <w:rPr>
                <w:rFonts w:cstheme="minorHAnsi"/>
                <w:bCs/>
                <w:szCs w:val="20"/>
              </w:rPr>
              <w:t xml:space="preserve">Misc. Commercial BT converted to Office </w:t>
            </w:r>
            <w:r w:rsidR="00D55F38">
              <w:rPr>
                <w:rFonts w:cstheme="minorHAnsi"/>
                <w:bCs/>
                <w:szCs w:val="20"/>
              </w:rPr>
              <w:t>–</w:t>
            </w:r>
            <w:r>
              <w:rPr>
                <w:rFonts w:cstheme="minorHAnsi"/>
                <w:bCs/>
                <w:szCs w:val="20"/>
              </w:rPr>
              <w:t xml:space="preserve"> Small</w:t>
            </w:r>
          </w:p>
          <w:p w14:paraId="21B49C11" w14:textId="52643FE0" w:rsidR="008833E5" w:rsidRPr="008A36E5" w:rsidRDefault="00D55F38" w:rsidP="008A36E5">
            <w:pPr>
              <w:pStyle w:val="ListParagraph"/>
              <w:numPr>
                <w:ilvl w:val="0"/>
                <w:numId w:val="37"/>
              </w:numPr>
              <w:rPr>
                <w:rFonts w:cstheme="minorHAnsi"/>
                <w:bCs/>
                <w:szCs w:val="20"/>
              </w:rPr>
            </w:pPr>
            <w:r>
              <w:rPr>
                <w:rFonts w:cstheme="minorHAnsi"/>
                <w:bCs/>
                <w:szCs w:val="20"/>
              </w:rPr>
              <w:t>Added Partnership – Downstream Deemed delivery method</w:t>
            </w:r>
          </w:p>
        </w:tc>
      </w:tr>
      <w:tr w:rsidR="00367B31" w:rsidRPr="00500C4E" w14:paraId="305FE9D6" w14:textId="77777777" w:rsidTr="00847A4E">
        <w:trPr>
          <w:trHeight w:val="20"/>
        </w:trPr>
        <w:tc>
          <w:tcPr>
            <w:tcW w:w="283" w:type="pct"/>
          </w:tcPr>
          <w:p w14:paraId="1C7E2B3E" w14:textId="4E286641" w:rsidR="00367B31" w:rsidRDefault="00367B31" w:rsidP="005729C8">
            <w:pPr>
              <w:rPr>
                <w:rFonts w:cstheme="minorHAnsi"/>
                <w:szCs w:val="20"/>
              </w:rPr>
            </w:pPr>
            <w:r>
              <w:rPr>
                <w:rFonts w:cstheme="minorHAnsi"/>
                <w:szCs w:val="20"/>
              </w:rPr>
              <w:t>2</w:t>
            </w:r>
          </w:p>
        </w:tc>
        <w:tc>
          <w:tcPr>
            <w:tcW w:w="510" w:type="pct"/>
          </w:tcPr>
          <w:p w14:paraId="2F4DB3A1" w14:textId="45BBA77B" w:rsidR="00367B31" w:rsidRDefault="00367B31" w:rsidP="005729C8">
            <w:pPr>
              <w:rPr>
                <w:rFonts w:cstheme="minorHAnsi"/>
                <w:szCs w:val="20"/>
              </w:rPr>
            </w:pPr>
            <w:r>
              <w:rPr>
                <w:rFonts w:cstheme="minorHAnsi"/>
                <w:szCs w:val="20"/>
              </w:rPr>
              <w:t>11/02/16</w:t>
            </w:r>
          </w:p>
        </w:tc>
        <w:tc>
          <w:tcPr>
            <w:tcW w:w="744" w:type="pct"/>
          </w:tcPr>
          <w:p w14:paraId="52F0F39D" w14:textId="36D9C393" w:rsidR="00367B31" w:rsidRDefault="00367B31" w:rsidP="005729C8">
            <w:pPr>
              <w:rPr>
                <w:rFonts w:cstheme="minorHAnsi"/>
                <w:szCs w:val="20"/>
              </w:rPr>
            </w:pPr>
            <w:r>
              <w:rPr>
                <w:rFonts w:cstheme="minorHAnsi"/>
                <w:szCs w:val="20"/>
              </w:rPr>
              <w:t>Ajay Wadhera/SCE</w:t>
            </w:r>
          </w:p>
        </w:tc>
        <w:tc>
          <w:tcPr>
            <w:tcW w:w="3463" w:type="pct"/>
          </w:tcPr>
          <w:p w14:paraId="61F94B19" w14:textId="5138EA63" w:rsidR="00367B31" w:rsidRPr="00D97757" w:rsidRDefault="00367B31" w:rsidP="00D97757">
            <w:pPr>
              <w:rPr>
                <w:rFonts w:cstheme="minorHAnsi"/>
                <w:bCs/>
                <w:szCs w:val="20"/>
              </w:rPr>
            </w:pPr>
          </w:p>
          <w:p w14:paraId="00BEBCDC" w14:textId="66A99D5B" w:rsidR="00367B31" w:rsidRDefault="00A510F2" w:rsidP="00777DF6">
            <w:pPr>
              <w:pStyle w:val="ListParagraph"/>
              <w:numPr>
                <w:ilvl w:val="0"/>
                <w:numId w:val="37"/>
              </w:numPr>
              <w:rPr>
                <w:rFonts w:cstheme="minorHAnsi"/>
                <w:bCs/>
                <w:szCs w:val="20"/>
              </w:rPr>
            </w:pPr>
            <w:r>
              <w:rPr>
                <w:rFonts w:cstheme="minorHAnsi"/>
                <w:bCs/>
                <w:szCs w:val="20"/>
              </w:rPr>
              <w:t>Added LS-1 Tariff eligibility pursuant to AB719</w:t>
            </w:r>
          </w:p>
        </w:tc>
      </w:tr>
    </w:tbl>
    <w:p w14:paraId="656E2232" w14:textId="3D776C30"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ABC9695" w:rsidR="008877AF" w:rsidRPr="00777DF6" w:rsidRDefault="00777DF6" w:rsidP="00A84BF9">
            <w:pPr>
              <w:rPr>
                <w:bCs/>
              </w:rPr>
            </w:pPr>
            <w:r w:rsidRPr="00777DF6">
              <w:rPr>
                <w:bCs/>
              </w:rPr>
              <w:t>2</w:t>
            </w:r>
          </w:p>
        </w:tc>
        <w:tc>
          <w:tcPr>
            <w:tcW w:w="351" w:type="pct"/>
          </w:tcPr>
          <w:p w14:paraId="23988046" w14:textId="34FE438B" w:rsidR="008877AF" w:rsidRPr="00777DF6" w:rsidRDefault="008877AF" w:rsidP="00A84BF9">
            <w:pPr>
              <w:rPr>
                <w:bCs/>
                <w:szCs w:val="20"/>
              </w:rPr>
            </w:pPr>
            <w:r w:rsidRPr="00777DF6">
              <w:rPr>
                <w:bCs/>
                <w:szCs w:val="20"/>
              </w:rPr>
              <w:t>CS</w:t>
            </w:r>
          </w:p>
        </w:tc>
        <w:tc>
          <w:tcPr>
            <w:tcW w:w="548" w:type="pct"/>
          </w:tcPr>
          <w:p w14:paraId="4AB37DB0" w14:textId="6C9EB064" w:rsidR="008877AF" w:rsidRPr="00777DF6" w:rsidRDefault="008877AF" w:rsidP="00A84BF9">
            <w:pPr>
              <w:rPr>
                <w:bCs/>
                <w:szCs w:val="20"/>
              </w:rPr>
            </w:pPr>
          </w:p>
        </w:tc>
        <w:tc>
          <w:tcPr>
            <w:tcW w:w="552" w:type="pct"/>
          </w:tcPr>
          <w:p w14:paraId="62E998F6" w14:textId="6694917F" w:rsidR="008877AF" w:rsidRPr="00777DF6" w:rsidRDefault="008877AF" w:rsidP="00A84BF9">
            <w:pPr>
              <w:rPr>
                <w:bCs/>
                <w:szCs w:val="20"/>
              </w:rPr>
            </w:pPr>
          </w:p>
        </w:tc>
        <w:tc>
          <w:tcPr>
            <w:tcW w:w="1634" w:type="pct"/>
          </w:tcPr>
          <w:p w14:paraId="369DEEE8" w14:textId="6DDA30F1" w:rsidR="008877AF" w:rsidRPr="00777DF6" w:rsidRDefault="008877AF" w:rsidP="00F25B36">
            <w:pPr>
              <w:pStyle w:val="ListParagraph"/>
              <w:numPr>
                <w:ilvl w:val="0"/>
                <w:numId w:val="33"/>
              </w:numPr>
              <w:rPr>
                <w:bCs/>
                <w:szCs w:val="20"/>
              </w:rPr>
            </w:pPr>
          </w:p>
        </w:tc>
        <w:tc>
          <w:tcPr>
            <w:tcW w:w="1634" w:type="pct"/>
          </w:tcPr>
          <w:p w14:paraId="1ECCFDB6" w14:textId="297E5045" w:rsidR="008877AF" w:rsidRPr="00777DF6"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1" w:history="1">
        <w:r w:rsidR="008877AF" w:rsidRPr="007911DF">
          <w:rPr>
            <w:rStyle w:val="Hyperlink"/>
            <w:sz w:val="20"/>
            <w:szCs w:val="20"/>
          </w:rPr>
          <w:t>http://www.caltf.org/</w:t>
        </w:r>
      </w:hyperlink>
      <w:r w:rsidR="008877AF">
        <w:rPr>
          <w:sz w:val="20"/>
          <w:szCs w:val="20"/>
        </w:rPr>
        <w:t xml:space="preserve"> </w:t>
      </w:r>
    </w:p>
    <w:p w14:paraId="0A689F00" w14:textId="7FE990B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78B158C8" w14:textId="6C27B924" w:rsidR="00777DF6" w:rsidRDefault="00777DF6" w:rsidP="00777DF6">
      <w:pPr>
        <w:rPr>
          <w:szCs w:val="22"/>
        </w:rPr>
      </w:pPr>
      <w:r>
        <w:rPr>
          <w:szCs w:val="22"/>
        </w:rPr>
        <w:t>This work paper details the calculation methodology used in determining annual energy savings by replacing a cobra style high intensity discharge (HID) luminaire (fixture) in street lighting applications with a light emitting diode (LED) fixture.   Two HID sources are addressed: high pressure sodium (HPS) and pulse start metal halide (PSMH). The measure savings for this work paper are based on the replacement of HID lighting sources, specifically HPS and PSMH, with LED</w:t>
      </w:r>
      <w:r w:rsidR="001D4EE1">
        <w:rPr>
          <w:szCs w:val="22"/>
        </w:rPr>
        <w:t xml:space="preserve"> fixtures. The following Table </w:t>
      </w:r>
      <w:r>
        <w:rPr>
          <w:szCs w:val="22"/>
        </w:rPr>
        <w:t xml:space="preserve">lists all of the measures applicable to this work paper. </w:t>
      </w:r>
    </w:p>
    <w:p w14:paraId="46A7F98D" w14:textId="77777777" w:rsidR="00777DF6" w:rsidRDefault="00777DF6" w:rsidP="00777DF6">
      <w:pPr>
        <w:rPr>
          <w:szCs w:val="22"/>
        </w:rPr>
      </w:pPr>
    </w:p>
    <w:p w14:paraId="351D6AAB" w14:textId="77777777" w:rsidR="00777DF6" w:rsidRDefault="00777DF6" w:rsidP="00777DF6">
      <w:pPr>
        <w:rPr>
          <w:szCs w:val="22"/>
        </w:rPr>
      </w:pPr>
      <w:r>
        <w:rPr>
          <w:szCs w:val="22"/>
        </w:rPr>
        <w:t>Note: Street lighting is defined for this document as service for the lighting of automobile-carrying streets, highways, and other public thoroughfares, and publicly-owned and publicly–operated automobile parking lots.</w:t>
      </w:r>
    </w:p>
    <w:p w14:paraId="2BDA6598" w14:textId="77777777" w:rsidR="00777DF6" w:rsidRDefault="00777DF6"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77"/>
        <w:gridCol w:w="6699"/>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236A932" w:rsidR="00D85F09" w:rsidRPr="00777DF6" w:rsidRDefault="00777DF6" w:rsidP="00920905">
            <w:pPr>
              <w:rPr>
                <w:szCs w:val="20"/>
              </w:rPr>
            </w:pPr>
            <w:r w:rsidRPr="00777DF6">
              <w:rPr>
                <w:szCs w:val="20"/>
              </w:rPr>
              <w:t>LED Street Lighting</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686C340" w:rsidR="00D85F09" w:rsidRPr="00777DF6" w:rsidRDefault="00777DF6" w:rsidP="00920905">
            <w:pPr>
              <w:rPr>
                <w:i/>
                <w:szCs w:val="20"/>
              </w:rPr>
            </w:pPr>
            <w:r w:rsidRPr="00777DF6">
              <w:rPr>
                <w:szCs w:val="20"/>
              </w:rPr>
              <w:t>HPS/PSMH Street Lighting</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C094A5A" w:rsidR="002344FB" w:rsidRPr="00777DF6" w:rsidRDefault="00777DF6">
            <w:pPr>
              <w:rPr>
                <w:szCs w:val="20"/>
              </w:rPr>
            </w:pPr>
            <w:r w:rsidRPr="00777DF6">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23CA6DE" w:rsidR="00D85F09" w:rsidRPr="00777DF6" w:rsidRDefault="00777DF6" w:rsidP="00920905">
            <w:pPr>
              <w:rPr>
                <w:i/>
                <w:szCs w:val="20"/>
              </w:rPr>
            </w:pPr>
            <w:r w:rsidRPr="00777DF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35"/>
        <w:gridCol w:w="1032"/>
        <w:gridCol w:w="1063"/>
        <w:gridCol w:w="1013"/>
        <w:gridCol w:w="5433"/>
      </w:tblGrid>
      <w:tr w:rsidR="003A3170" w:rsidRPr="00800706" w14:paraId="4040004B" w14:textId="77777777" w:rsidTr="006C1961">
        <w:tc>
          <w:tcPr>
            <w:tcW w:w="2163"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837"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6C1961">
        <w:tc>
          <w:tcPr>
            <w:tcW w:w="540"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5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529"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837" w:type="pct"/>
            <w:vMerge/>
          </w:tcPr>
          <w:p w14:paraId="4025F40F" w14:textId="38634C6A" w:rsidR="003A3170" w:rsidRPr="00800706" w:rsidRDefault="003A3170" w:rsidP="005729C8">
            <w:pPr>
              <w:rPr>
                <w:rFonts w:cstheme="minorHAnsi"/>
                <w:szCs w:val="20"/>
              </w:rPr>
            </w:pPr>
          </w:p>
        </w:tc>
      </w:tr>
      <w:tr w:rsidR="006C1961" w:rsidRPr="00800706" w14:paraId="0290ADBE" w14:textId="77777777" w:rsidTr="006C1961">
        <w:trPr>
          <w:trHeight w:val="243"/>
        </w:trPr>
        <w:tc>
          <w:tcPr>
            <w:tcW w:w="540" w:type="pct"/>
          </w:tcPr>
          <w:p w14:paraId="1CE709CC" w14:textId="77777777" w:rsidR="006C1961" w:rsidRPr="00920905" w:rsidRDefault="006C1961" w:rsidP="006C1961">
            <w:pPr>
              <w:rPr>
                <w:rFonts w:cstheme="minorHAnsi"/>
                <w:color w:val="FF0000"/>
                <w:szCs w:val="20"/>
              </w:rPr>
            </w:pPr>
          </w:p>
        </w:tc>
        <w:tc>
          <w:tcPr>
            <w:tcW w:w="539" w:type="pct"/>
          </w:tcPr>
          <w:p w14:paraId="666F9F6A" w14:textId="77777777" w:rsidR="006C1961" w:rsidRPr="00920905" w:rsidRDefault="006C1961" w:rsidP="006C1961">
            <w:pPr>
              <w:rPr>
                <w:rFonts w:cstheme="minorHAnsi"/>
                <w:color w:val="FF0000"/>
                <w:szCs w:val="20"/>
              </w:rPr>
            </w:pPr>
          </w:p>
        </w:tc>
        <w:tc>
          <w:tcPr>
            <w:tcW w:w="555" w:type="pct"/>
          </w:tcPr>
          <w:p w14:paraId="63438A36" w14:textId="4302C5D7" w:rsidR="006C1961" w:rsidRPr="00920905" w:rsidRDefault="006C1961" w:rsidP="006C1961">
            <w:pPr>
              <w:rPr>
                <w:rFonts w:cstheme="minorHAnsi"/>
                <w:color w:val="FF0000"/>
                <w:szCs w:val="20"/>
              </w:rPr>
            </w:pPr>
            <w:r>
              <w:rPr>
                <w:rFonts w:cstheme="minorHAnsi"/>
                <w:szCs w:val="20"/>
              </w:rPr>
              <w:t>LT-27419</w:t>
            </w:r>
          </w:p>
        </w:tc>
        <w:tc>
          <w:tcPr>
            <w:tcW w:w="529" w:type="pct"/>
          </w:tcPr>
          <w:p w14:paraId="311A1841" w14:textId="0C077858" w:rsidR="006C1961" w:rsidRPr="00920905" w:rsidRDefault="006C1961" w:rsidP="006C1961">
            <w:pPr>
              <w:rPr>
                <w:rFonts w:cstheme="minorHAnsi"/>
                <w:color w:val="FF0000"/>
                <w:szCs w:val="20"/>
              </w:rPr>
            </w:pPr>
          </w:p>
        </w:tc>
        <w:tc>
          <w:tcPr>
            <w:tcW w:w="2837" w:type="pct"/>
            <w:vAlign w:val="bottom"/>
          </w:tcPr>
          <w:p w14:paraId="512138E6" w14:textId="32056147" w:rsidR="006C1961" w:rsidRPr="00920905" w:rsidRDefault="006C1961" w:rsidP="006C1961">
            <w:pPr>
              <w:rPr>
                <w:color w:val="FF0000"/>
              </w:rPr>
            </w:pPr>
            <w:r>
              <w:rPr>
                <w:rFonts w:ascii="Calibri" w:hAnsi="Calibri"/>
                <w:color w:val="000000"/>
                <w:szCs w:val="20"/>
              </w:rPr>
              <w:t>Up to 28 Watt Street Light LED replacing 50 Watt High Pressure Sodium</w:t>
            </w:r>
          </w:p>
        </w:tc>
      </w:tr>
      <w:tr w:rsidR="006C1961" w:rsidRPr="00800706" w14:paraId="3EC8DDF0" w14:textId="77777777" w:rsidTr="006C1961">
        <w:trPr>
          <w:trHeight w:val="243"/>
        </w:trPr>
        <w:tc>
          <w:tcPr>
            <w:tcW w:w="540" w:type="pct"/>
          </w:tcPr>
          <w:p w14:paraId="036611DE" w14:textId="77777777" w:rsidR="006C1961" w:rsidRPr="00350BF1" w:rsidRDefault="006C1961" w:rsidP="006C1961">
            <w:pPr>
              <w:rPr>
                <w:rFonts w:cstheme="minorHAnsi"/>
                <w:szCs w:val="20"/>
              </w:rPr>
            </w:pPr>
          </w:p>
        </w:tc>
        <w:tc>
          <w:tcPr>
            <w:tcW w:w="539" w:type="pct"/>
          </w:tcPr>
          <w:p w14:paraId="7DC81BD5" w14:textId="77777777" w:rsidR="006C1961" w:rsidRPr="00350BF1" w:rsidRDefault="006C1961" w:rsidP="006C1961">
            <w:pPr>
              <w:rPr>
                <w:rFonts w:cstheme="minorHAnsi"/>
                <w:szCs w:val="20"/>
              </w:rPr>
            </w:pPr>
          </w:p>
        </w:tc>
        <w:tc>
          <w:tcPr>
            <w:tcW w:w="555" w:type="pct"/>
          </w:tcPr>
          <w:p w14:paraId="00E0B555" w14:textId="5C6C9E13" w:rsidR="006C1961" w:rsidRPr="00350BF1" w:rsidRDefault="006C1961" w:rsidP="006C1961">
            <w:pPr>
              <w:rPr>
                <w:rFonts w:cstheme="minorHAnsi"/>
                <w:szCs w:val="20"/>
              </w:rPr>
            </w:pPr>
            <w:r>
              <w:rPr>
                <w:rFonts w:cstheme="minorHAnsi"/>
                <w:szCs w:val="20"/>
              </w:rPr>
              <w:t>LT-73136</w:t>
            </w:r>
          </w:p>
        </w:tc>
        <w:tc>
          <w:tcPr>
            <w:tcW w:w="529" w:type="pct"/>
          </w:tcPr>
          <w:p w14:paraId="479924EB" w14:textId="77777777" w:rsidR="006C1961" w:rsidRPr="00350BF1" w:rsidRDefault="006C1961" w:rsidP="006C1961">
            <w:pPr>
              <w:rPr>
                <w:rFonts w:cstheme="minorHAnsi"/>
                <w:szCs w:val="20"/>
              </w:rPr>
            </w:pPr>
          </w:p>
        </w:tc>
        <w:tc>
          <w:tcPr>
            <w:tcW w:w="2837" w:type="pct"/>
            <w:vAlign w:val="bottom"/>
          </w:tcPr>
          <w:p w14:paraId="592A1733" w14:textId="09AAB1B6" w:rsidR="006C1961" w:rsidRPr="00920905" w:rsidRDefault="006C1961" w:rsidP="006C1961">
            <w:r>
              <w:rPr>
                <w:rFonts w:ascii="Calibri" w:hAnsi="Calibri"/>
                <w:color w:val="000000"/>
                <w:szCs w:val="20"/>
              </w:rPr>
              <w:t>29 to 43 Watt Street Light LED replacing 70 Watt High Pressure Sodium</w:t>
            </w:r>
          </w:p>
        </w:tc>
      </w:tr>
      <w:tr w:rsidR="006C1961" w:rsidRPr="00800706" w14:paraId="235EE7EF" w14:textId="77777777" w:rsidTr="006C1961">
        <w:trPr>
          <w:trHeight w:val="243"/>
        </w:trPr>
        <w:tc>
          <w:tcPr>
            <w:tcW w:w="540" w:type="pct"/>
          </w:tcPr>
          <w:p w14:paraId="2D157286" w14:textId="77777777" w:rsidR="006C1961" w:rsidRPr="00350BF1" w:rsidRDefault="006C1961" w:rsidP="006C1961">
            <w:pPr>
              <w:rPr>
                <w:rFonts w:cstheme="minorHAnsi"/>
                <w:szCs w:val="20"/>
              </w:rPr>
            </w:pPr>
          </w:p>
        </w:tc>
        <w:tc>
          <w:tcPr>
            <w:tcW w:w="539" w:type="pct"/>
          </w:tcPr>
          <w:p w14:paraId="2AD738FA" w14:textId="77777777" w:rsidR="006C1961" w:rsidRPr="00350BF1" w:rsidRDefault="006C1961" w:rsidP="006C1961">
            <w:pPr>
              <w:rPr>
                <w:rFonts w:cstheme="minorHAnsi"/>
                <w:szCs w:val="20"/>
              </w:rPr>
            </w:pPr>
          </w:p>
        </w:tc>
        <w:tc>
          <w:tcPr>
            <w:tcW w:w="555" w:type="pct"/>
          </w:tcPr>
          <w:p w14:paraId="1DB18E70" w14:textId="4DF92EFF" w:rsidR="006C1961" w:rsidRPr="00350BF1" w:rsidRDefault="006C1961" w:rsidP="006C1961">
            <w:pPr>
              <w:rPr>
                <w:rFonts w:cstheme="minorHAnsi"/>
                <w:szCs w:val="20"/>
              </w:rPr>
            </w:pPr>
            <w:r>
              <w:rPr>
                <w:rFonts w:cstheme="minorHAnsi"/>
                <w:szCs w:val="20"/>
              </w:rPr>
              <w:t>LT-80500</w:t>
            </w:r>
          </w:p>
        </w:tc>
        <w:tc>
          <w:tcPr>
            <w:tcW w:w="529" w:type="pct"/>
          </w:tcPr>
          <w:p w14:paraId="3FB21A55" w14:textId="77777777" w:rsidR="006C1961" w:rsidRPr="00350BF1" w:rsidRDefault="006C1961" w:rsidP="006C1961">
            <w:pPr>
              <w:rPr>
                <w:rFonts w:cstheme="minorHAnsi"/>
                <w:szCs w:val="20"/>
              </w:rPr>
            </w:pPr>
          </w:p>
        </w:tc>
        <w:tc>
          <w:tcPr>
            <w:tcW w:w="2837" w:type="pct"/>
            <w:vAlign w:val="bottom"/>
          </w:tcPr>
          <w:p w14:paraId="2EA8F8D6" w14:textId="15678354" w:rsidR="006C1961" w:rsidRPr="00920905" w:rsidRDefault="006C1961" w:rsidP="006C1961">
            <w:r>
              <w:rPr>
                <w:rFonts w:ascii="Calibri" w:hAnsi="Calibri"/>
                <w:color w:val="000000"/>
                <w:szCs w:val="20"/>
              </w:rPr>
              <w:t>44 to 54 Watt Street Light LED replacing 100 Watt High Pressure Sodium</w:t>
            </w:r>
          </w:p>
        </w:tc>
      </w:tr>
      <w:tr w:rsidR="006C1961" w:rsidRPr="00800706" w14:paraId="6E171D8E" w14:textId="77777777" w:rsidTr="006C1961">
        <w:trPr>
          <w:trHeight w:val="243"/>
        </w:trPr>
        <w:tc>
          <w:tcPr>
            <w:tcW w:w="540" w:type="pct"/>
          </w:tcPr>
          <w:p w14:paraId="0289388C" w14:textId="77777777" w:rsidR="006C1961" w:rsidRPr="00350BF1" w:rsidRDefault="006C1961" w:rsidP="006C1961">
            <w:pPr>
              <w:rPr>
                <w:rFonts w:cstheme="minorHAnsi"/>
                <w:szCs w:val="20"/>
              </w:rPr>
            </w:pPr>
          </w:p>
        </w:tc>
        <w:tc>
          <w:tcPr>
            <w:tcW w:w="539" w:type="pct"/>
          </w:tcPr>
          <w:p w14:paraId="654B06C8" w14:textId="77777777" w:rsidR="006C1961" w:rsidRPr="00350BF1" w:rsidRDefault="006C1961" w:rsidP="006C1961">
            <w:pPr>
              <w:rPr>
                <w:rFonts w:cstheme="minorHAnsi"/>
                <w:szCs w:val="20"/>
              </w:rPr>
            </w:pPr>
          </w:p>
        </w:tc>
        <w:tc>
          <w:tcPr>
            <w:tcW w:w="555" w:type="pct"/>
          </w:tcPr>
          <w:p w14:paraId="0A502225" w14:textId="6B8CBC48" w:rsidR="006C1961" w:rsidRPr="00350BF1" w:rsidRDefault="006C1961" w:rsidP="006C1961">
            <w:pPr>
              <w:rPr>
                <w:rFonts w:cstheme="minorHAnsi"/>
                <w:szCs w:val="20"/>
              </w:rPr>
            </w:pPr>
            <w:r>
              <w:rPr>
                <w:rFonts w:cstheme="minorHAnsi"/>
                <w:szCs w:val="20"/>
              </w:rPr>
              <w:t>LT-24820</w:t>
            </w:r>
          </w:p>
        </w:tc>
        <w:tc>
          <w:tcPr>
            <w:tcW w:w="529" w:type="pct"/>
          </w:tcPr>
          <w:p w14:paraId="3F3A96BF" w14:textId="77777777" w:rsidR="006C1961" w:rsidRPr="00350BF1" w:rsidRDefault="006C1961" w:rsidP="006C1961">
            <w:pPr>
              <w:rPr>
                <w:rFonts w:cstheme="minorHAnsi"/>
                <w:szCs w:val="20"/>
              </w:rPr>
            </w:pPr>
          </w:p>
        </w:tc>
        <w:tc>
          <w:tcPr>
            <w:tcW w:w="2837" w:type="pct"/>
            <w:vAlign w:val="bottom"/>
          </w:tcPr>
          <w:p w14:paraId="45B5E4CB" w14:textId="2DCA6434" w:rsidR="006C1961" w:rsidRPr="00920905" w:rsidRDefault="006C1961" w:rsidP="006C1961">
            <w:r>
              <w:rPr>
                <w:rFonts w:ascii="Calibri" w:hAnsi="Calibri"/>
                <w:color w:val="000000"/>
                <w:szCs w:val="20"/>
              </w:rPr>
              <w:t>55 to 90 Watt Street Light LED replacing 150 Watt High Pressure Sodium</w:t>
            </w:r>
          </w:p>
        </w:tc>
      </w:tr>
      <w:tr w:rsidR="006C1961" w:rsidRPr="00800706" w14:paraId="1A252A53" w14:textId="77777777" w:rsidTr="006C1961">
        <w:trPr>
          <w:trHeight w:val="243"/>
        </w:trPr>
        <w:tc>
          <w:tcPr>
            <w:tcW w:w="540" w:type="pct"/>
          </w:tcPr>
          <w:p w14:paraId="05B90774" w14:textId="77777777" w:rsidR="006C1961" w:rsidRPr="00350BF1" w:rsidRDefault="006C1961" w:rsidP="006C1961">
            <w:pPr>
              <w:rPr>
                <w:rFonts w:cstheme="minorHAnsi"/>
                <w:szCs w:val="20"/>
              </w:rPr>
            </w:pPr>
          </w:p>
        </w:tc>
        <w:tc>
          <w:tcPr>
            <w:tcW w:w="539" w:type="pct"/>
          </w:tcPr>
          <w:p w14:paraId="265FA08B" w14:textId="77777777" w:rsidR="006C1961" w:rsidRPr="00350BF1" w:rsidRDefault="006C1961" w:rsidP="006C1961">
            <w:pPr>
              <w:rPr>
                <w:rFonts w:cstheme="minorHAnsi"/>
                <w:szCs w:val="20"/>
              </w:rPr>
            </w:pPr>
          </w:p>
        </w:tc>
        <w:tc>
          <w:tcPr>
            <w:tcW w:w="555" w:type="pct"/>
          </w:tcPr>
          <w:p w14:paraId="3D9EBF33" w14:textId="11201995" w:rsidR="006C1961" w:rsidRPr="00350BF1" w:rsidRDefault="006C1961" w:rsidP="006C1961">
            <w:pPr>
              <w:rPr>
                <w:rFonts w:cstheme="minorHAnsi"/>
                <w:szCs w:val="20"/>
              </w:rPr>
            </w:pPr>
            <w:r>
              <w:rPr>
                <w:rFonts w:cstheme="minorHAnsi"/>
                <w:szCs w:val="20"/>
              </w:rPr>
              <w:t>LT-78130</w:t>
            </w:r>
          </w:p>
        </w:tc>
        <w:tc>
          <w:tcPr>
            <w:tcW w:w="529" w:type="pct"/>
          </w:tcPr>
          <w:p w14:paraId="0E19E50B" w14:textId="77777777" w:rsidR="006C1961" w:rsidRPr="00350BF1" w:rsidRDefault="006C1961" w:rsidP="006C1961">
            <w:pPr>
              <w:rPr>
                <w:rFonts w:cstheme="minorHAnsi"/>
                <w:szCs w:val="20"/>
              </w:rPr>
            </w:pPr>
          </w:p>
        </w:tc>
        <w:tc>
          <w:tcPr>
            <w:tcW w:w="2837" w:type="pct"/>
            <w:vAlign w:val="bottom"/>
          </w:tcPr>
          <w:p w14:paraId="12747E7D" w14:textId="799B1F32" w:rsidR="006C1961" w:rsidRPr="00920905" w:rsidRDefault="006C1961" w:rsidP="006C1961">
            <w:r>
              <w:rPr>
                <w:rFonts w:ascii="Calibri" w:hAnsi="Calibri"/>
                <w:color w:val="000000"/>
                <w:szCs w:val="20"/>
              </w:rPr>
              <w:t>91 to 130 Watt Street Light LED replacing 200 Watt High Pressure Sodium</w:t>
            </w:r>
          </w:p>
        </w:tc>
      </w:tr>
      <w:tr w:rsidR="006C1961" w:rsidRPr="00800706" w14:paraId="019D2E3E" w14:textId="77777777" w:rsidTr="006C1961">
        <w:trPr>
          <w:trHeight w:val="243"/>
        </w:trPr>
        <w:tc>
          <w:tcPr>
            <w:tcW w:w="540" w:type="pct"/>
          </w:tcPr>
          <w:p w14:paraId="76353686" w14:textId="77777777" w:rsidR="006C1961" w:rsidRPr="00350BF1" w:rsidRDefault="006C1961" w:rsidP="006C1961">
            <w:pPr>
              <w:rPr>
                <w:rFonts w:cstheme="minorHAnsi"/>
                <w:szCs w:val="20"/>
              </w:rPr>
            </w:pPr>
          </w:p>
        </w:tc>
        <w:tc>
          <w:tcPr>
            <w:tcW w:w="539" w:type="pct"/>
          </w:tcPr>
          <w:p w14:paraId="7279A312" w14:textId="77777777" w:rsidR="006C1961" w:rsidRPr="00350BF1" w:rsidRDefault="006C1961" w:rsidP="006C1961">
            <w:pPr>
              <w:rPr>
                <w:rFonts w:cstheme="minorHAnsi"/>
                <w:szCs w:val="20"/>
              </w:rPr>
            </w:pPr>
          </w:p>
        </w:tc>
        <w:tc>
          <w:tcPr>
            <w:tcW w:w="555" w:type="pct"/>
          </w:tcPr>
          <w:p w14:paraId="3F71D510" w14:textId="178233AF" w:rsidR="006C1961" w:rsidRPr="00350BF1" w:rsidRDefault="006C1961" w:rsidP="006C1961">
            <w:pPr>
              <w:rPr>
                <w:rFonts w:cstheme="minorHAnsi"/>
                <w:szCs w:val="20"/>
              </w:rPr>
            </w:pPr>
            <w:r>
              <w:rPr>
                <w:rFonts w:cstheme="minorHAnsi"/>
                <w:szCs w:val="20"/>
              </w:rPr>
              <w:t>LT-35164</w:t>
            </w:r>
          </w:p>
        </w:tc>
        <w:tc>
          <w:tcPr>
            <w:tcW w:w="529" w:type="pct"/>
          </w:tcPr>
          <w:p w14:paraId="0D079378" w14:textId="77777777" w:rsidR="006C1961" w:rsidRPr="00350BF1" w:rsidRDefault="006C1961" w:rsidP="006C1961">
            <w:pPr>
              <w:rPr>
                <w:rFonts w:cstheme="minorHAnsi"/>
                <w:szCs w:val="20"/>
              </w:rPr>
            </w:pPr>
          </w:p>
        </w:tc>
        <w:tc>
          <w:tcPr>
            <w:tcW w:w="2837" w:type="pct"/>
            <w:vAlign w:val="bottom"/>
          </w:tcPr>
          <w:p w14:paraId="76B10F19" w14:textId="1B2BE4B6" w:rsidR="006C1961" w:rsidRPr="00920905" w:rsidRDefault="006C1961" w:rsidP="006C1961">
            <w:r>
              <w:rPr>
                <w:rFonts w:ascii="Calibri" w:hAnsi="Calibri"/>
                <w:color w:val="000000"/>
                <w:szCs w:val="20"/>
              </w:rPr>
              <w:t>131 to 190 Watt Street Light LED replacing 250 Watt High Pressure Sodium</w:t>
            </w:r>
          </w:p>
        </w:tc>
      </w:tr>
      <w:tr w:rsidR="006C1961" w:rsidRPr="00800706" w14:paraId="29A5866B" w14:textId="77777777" w:rsidTr="006C1961">
        <w:trPr>
          <w:trHeight w:val="243"/>
        </w:trPr>
        <w:tc>
          <w:tcPr>
            <w:tcW w:w="540" w:type="pct"/>
          </w:tcPr>
          <w:p w14:paraId="1F7E4F25" w14:textId="77777777" w:rsidR="006C1961" w:rsidRPr="00350BF1" w:rsidRDefault="006C1961" w:rsidP="006C1961">
            <w:pPr>
              <w:rPr>
                <w:rFonts w:cstheme="minorHAnsi"/>
                <w:szCs w:val="20"/>
              </w:rPr>
            </w:pPr>
          </w:p>
        </w:tc>
        <w:tc>
          <w:tcPr>
            <w:tcW w:w="539" w:type="pct"/>
          </w:tcPr>
          <w:p w14:paraId="4BAF0972" w14:textId="77777777" w:rsidR="006C1961" w:rsidRPr="00350BF1" w:rsidRDefault="006C1961" w:rsidP="006C1961">
            <w:pPr>
              <w:rPr>
                <w:rFonts w:cstheme="minorHAnsi"/>
                <w:szCs w:val="20"/>
              </w:rPr>
            </w:pPr>
          </w:p>
        </w:tc>
        <w:tc>
          <w:tcPr>
            <w:tcW w:w="555" w:type="pct"/>
          </w:tcPr>
          <w:p w14:paraId="150A2D70" w14:textId="79059025" w:rsidR="006C1961" w:rsidRPr="00350BF1" w:rsidRDefault="006C1961" w:rsidP="006C1961">
            <w:pPr>
              <w:rPr>
                <w:rFonts w:cstheme="minorHAnsi"/>
                <w:szCs w:val="20"/>
              </w:rPr>
            </w:pPr>
            <w:r>
              <w:rPr>
                <w:rFonts w:cstheme="minorHAnsi"/>
                <w:szCs w:val="20"/>
              </w:rPr>
              <w:t>LT-61338</w:t>
            </w:r>
          </w:p>
        </w:tc>
        <w:tc>
          <w:tcPr>
            <w:tcW w:w="529" w:type="pct"/>
          </w:tcPr>
          <w:p w14:paraId="427DDF0E" w14:textId="77777777" w:rsidR="006C1961" w:rsidRPr="00350BF1" w:rsidRDefault="006C1961" w:rsidP="006C1961">
            <w:pPr>
              <w:rPr>
                <w:rFonts w:cstheme="minorHAnsi"/>
                <w:szCs w:val="20"/>
              </w:rPr>
            </w:pPr>
          </w:p>
        </w:tc>
        <w:tc>
          <w:tcPr>
            <w:tcW w:w="2837" w:type="pct"/>
            <w:vAlign w:val="bottom"/>
          </w:tcPr>
          <w:p w14:paraId="71E2ECDB" w14:textId="43D5CA72" w:rsidR="006C1961" w:rsidRPr="00920905" w:rsidRDefault="006C1961" w:rsidP="006C1961">
            <w:r>
              <w:rPr>
                <w:rFonts w:ascii="Calibri" w:hAnsi="Calibri"/>
                <w:color w:val="000000"/>
                <w:szCs w:val="20"/>
              </w:rPr>
              <w:t>191 to 222 Watt Street Light LED replacing 310 Watt High Pressure Sodium</w:t>
            </w:r>
          </w:p>
        </w:tc>
      </w:tr>
      <w:tr w:rsidR="006C1961" w:rsidRPr="00800706" w14:paraId="5655A1A7" w14:textId="77777777" w:rsidTr="006C1961">
        <w:trPr>
          <w:trHeight w:val="243"/>
        </w:trPr>
        <w:tc>
          <w:tcPr>
            <w:tcW w:w="540" w:type="pct"/>
          </w:tcPr>
          <w:p w14:paraId="74F0040E" w14:textId="77777777" w:rsidR="006C1961" w:rsidRPr="00350BF1" w:rsidRDefault="006C1961" w:rsidP="006C1961">
            <w:pPr>
              <w:rPr>
                <w:rFonts w:cstheme="minorHAnsi"/>
                <w:szCs w:val="20"/>
              </w:rPr>
            </w:pPr>
          </w:p>
        </w:tc>
        <w:tc>
          <w:tcPr>
            <w:tcW w:w="539" w:type="pct"/>
          </w:tcPr>
          <w:p w14:paraId="36D88918" w14:textId="77777777" w:rsidR="006C1961" w:rsidRPr="00350BF1" w:rsidRDefault="006C1961" w:rsidP="006C1961">
            <w:pPr>
              <w:rPr>
                <w:rFonts w:cstheme="minorHAnsi"/>
                <w:szCs w:val="20"/>
              </w:rPr>
            </w:pPr>
          </w:p>
        </w:tc>
        <w:tc>
          <w:tcPr>
            <w:tcW w:w="555" w:type="pct"/>
          </w:tcPr>
          <w:p w14:paraId="2C1028E0" w14:textId="6577D7E5" w:rsidR="006C1961" w:rsidRPr="00350BF1" w:rsidRDefault="006C1961" w:rsidP="006C1961">
            <w:pPr>
              <w:rPr>
                <w:rFonts w:cstheme="minorHAnsi"/>
                <w:szCs w:val="20"/>
              </w:rPr>
            </w:pPr>
            <w:r>
              <w:rPr>
                <w:rFonts w:cstheme="minorHAnsi"/>
                <w:szCs w:val="20"/>
              </w:rPr>
              <w:t>LT-81983</w:t>
            </w:r>
          </w:p>
        </w:tc>
        <w:tc>
          <w:tcPr>
            <w:tcW w:w="529" w:type="pct"/>
          </w:tcPr>
          <w:p w14:paraId="02FCD3F9" w14:textId="77777777" w:rsidR="006C1961" w:rsidRPr="00350BF1" w:rsidRDefault="006C1961" w:rsidP="006C1961">
            <w:pPr>
              <w:rPr>
                <w:rFonts w:cstheme="minorHAnsi"/>
                <w:szCs w:val="20"/>
              </w:rPr>
            </w:pPr>
          </w:p>
        </w:tc>
        <w:tc>
          <w:tcPr>
            <w:tcW w:w="2837" w:type="pct"/>
            <w:vAlign w:val="bottom"/>
          </w:tcPr>
          <w:p w14:paraId="385CAC95" w14:textId="36BB6D49" w:rsidR="006C1961" w:rsidRPr="00920905" w:rsidRDefault="006C1961" w:rsidP="006C1961">
            <w:r>
              <w:rPr>
                <w:rFonts w:ascii="Calibri" w:hAnsi="Calibri"/>
                <w:color w:val="000000"/>
                <w:szCs w:val="20"/>
              </w:rPr>
              <w:t>223 to 260 Watt Street Light LED replacing 400 Watt High Pressure Sodium</w:t>
            </w:r>
          </w:p>
        </w:tc>
      </w:tr>
      <w:tr w:rsidR="006C1961" w:rsidRPr="00800706" w14:paraId="32E0C705" w14:textId="77777777" w:rsidTr="006C1961">
        <w:trPr>
          <w:trHeight w:val="243"/>
        </w:trPr>
        <w:tc>
          <w:tcPr>
            <w:tcW w:w="540" w:type="pct"/>
          </w:tcPr>
          <w:p w14:paraId="16C7EC78" w14:textId="77777777" w:rsidR="006C1961" w:rsidRPr="00350BF1" w:rsidRDefault="006C1961" w:rsidP="006C1961">
            <w:pPr>
              <w:rPr>
                <w:rFonts w:cstheme="minorHAnsi"/>
                <w:szCs w:val="20"/>
              </w:rPr>
            </w:pPr>
          </w:p>
        </w:tc>
        <w:tc>
          <w:tcPr>
            <w:tcW w:w="539" w:type="pct"/>
          </w:tcPr>
          <w:p w14:paraId="0EC78599" w14:textId="77777777" w:rsidR="006C1961" w:rsidRPr="00350BF1" w:rsidRDefault="006C1961" w:rsidP="006C1961">
            <w:pPr>
              <w:rPr>
                <w:rFonts w:cstheme="minorHAnsi"/>
                <w:szCs w:val="20"/>
              </w:rPr>
            </w:pPr>
          </w:p>
        </w:tc>
        <w:tc>
          <w:tcPr>
            <w:tcW w:w="555" w:type="pct"/>
          </w:tcPr>
          <w:p w14:paraId="175CF56F" w14:textId="41A26128" w:rsidR="006C1961" w:rsidRPr="00350BF1" w:rsidRDefault="006C1961" w:rsidP="006C1961">
            <w:pPr>
              <w:rPr>
                <w:rFonts w:cstheme="minorHAnsi"/>
                <w:szCs w:val="20"/>
              </w:rPr>
            </w:pPr>
            <w:r>
              <w:rPr>
                <w:rFonts w:cstheme="minorHAnsi"/>
                <w:szCs w:val="20"/>
              </w:rPr>
              <w:t>LT-94198</w:t>
            </w:r>
          </w:p>
        </w:tc>
        <w:tc>
          <w:tcPr>
            <w:tcW w:w="529" w:type="pct"/>
          </w:tcPr>
          <w:p w14:paraId="6440554D" w14:textId="77777777" w:rsidR="006C1961" w:rsidRPr="00350BF1" w:rsidRDefault="006C1961" w:rsidP="006C1961">
            <w:pPr>
              <w:rPr>
                <w:rFonts w:cstheme="minorHAnsi"/>
                <w:szCs w:val="20"/>
              </w:rPr>
            </w:pPr>
          </w:p>
        </w:tc>
        <w:tc>
          <w:tcPr>
            <w:tcW w:w="2837" w:type="pct"/>
            <w:vAlign w:val="bottom"/>
          </w:tcPr>
          <w:p w14:paraId="13154ABC" w14:textId="23AAB122" w:rsidR="006C1961" w:rsidRPr="00920905" w:rsidRDefault="006C1961" w:rsidP="006C1961">
            <w:r>
              <w:rPr>
                <w:rFonts w:ascii="Calibri" w:hAnsi="Calibri"/>
                <w:color w:val="000000"/>
                <w:szCs w:val="20"/>
              </w:rPr>
              <w:t>29 to 43 Watt Street Light LED replacing 70 Watt Pulse Start Metal Halide</w:t>
            </w:r>
          </w:p>
        </w:tc>
      </w:tr>
      <w:tr w:rsidR="006C1961" w:rsidRPr="00800706" w14:paraId="18DAC8FB" w14:textId="77777777" w:rsidTr="006C1961">
        <w:trPr>
          <w:trHeight w:val="243"/>
        </w:trPr>
        <w:tc>
          <w:tcPr>
            <w:tcW w:w="540" w:type="pct"/>
          </w:tcPr>
          <w:p w14:paraId="600DAF98" w14:textId="77777777" w:rsidR="006C1961" w:rsidRPr="00350BF1" w:rsidRDefault="006C1961" w:rsidP="006C1961">
            <w:pPr>
              <w:rPr>
                <w:rFonts w:cstheme="minorHAnsi"/>
                <w:szCs w:val="20"/>
              </w:rPr>
            </w:pPr>
          </w:p>
        </w:tc>
        <w:tc>
          <w:tcPr>
            <w:tcW w:w="539" w:type="pct"/>
          </w:tcPr>
          <w:p w14:paraId="08164CA3" w14:textId="77777777" w:rsidR="006C1961" w:rsidRPr="00350BF1" w:rsidRDefault="006C1961" w:rsidP="006C1961">
            <w:pPr>
              <w:rPr>
                <w:rFonts w:cstheme="minorHAnsi"/>
                <w:szCs w:val="20"/>
              </w:rPr>
            </w:pPr>
          </w:p>
        </w:tc>
        <w:tc>
          <w:tcPr>
            <w:tcW w:w="555" w:type="pct"/>
          </w:tcPr>
          <w:p w14:paraId="5A86CAB3" w14:textId="0D7603C4" w:rsidR="006C1961" w:rsidRPr="00350BF1" w:rsidRDefault="006C1961" w:rsidP="006C1961">
            <w:pPr>
              <w:rPr>
                <w:rFonts w:cstheme="minorHAnsi"/>
                <w:szCs w:val="20"/>
              </w:rPr>
            </w:pPr>
            <w:r>
              <w:rPr>
                <w:rFonts w:cstheme="minorHAnsi"/>
                <w:szCs w:val="20"/>
              </w:rPr>
              <w:t>LT-18053</w:t>
            </w:r>
          </w:p>
        </w:tc>
        <w:tc>
          <w:tcPr>
            <w:tcW w:w="529" w:type="pct"/>
          </w:tcPr>
          <w:p w14:paraId="001B2BCB" w14:textId="77777777" w:rsidR="006C1961" w:rsidRPr="00350BF1" w:rsidRDefault="006C1961" w:rsidP="006C1961">
            <w:pPr>
              <w:rPr>
                <w:rFonts w:cstheme="minorHAnsi"/>
                <w:szCs w:val="20"/>
              </w:rPr>
            </w:pPr>
          </w:p>
        </w:tc>
        <w:tc>
          <w:tcPr>
            <w:tcW w:w="2837" w:type="pct"/>
            <w:vAlign w:val="bottom"/>
          </w:tcPr>
          <w:p w14:paraId="2D6BBA67" w14:textId="2DE3DBBC" w:rsidR="006C1961" w:rsidRPr="00920905" w:rsidRDefault="006C1961" w:rsidP="006C1961">
            <w:r>
              <w:rPr>
                <w:rFonts w:ascii="Calibri" w:hAnsi="Calibri"/>
                <w:color w:val="000000"/>
                <w:szCs w:val="20"/>
              </w:rPr>
              <w:t>44 to 54 Watt Street Light LED replacing 100 Watt Pulse Start Metal Halide</w:t>
            </w:r>
          </w:p>
        </w:tc>
      </w:tr>
      <w:tr w:rsidR="006C1961" w:rsidRPr="00800706" w14:paraId="4AE689A8" w14:textId="77777777" w:rsidTr="006C1961">
        <w:trPr>
          <w:trHeight w:val="243"/>
        </w:trPr>
        <w:tc>
          <w:tcPr>
            <w:tcW w:w="540" w:type="pct"/>
          </w:tcPr>
          <w:p w14:paraId="698D1A0A" w14:textId="77777777" w:rsidR="006C1961" w:rsidRPr="00350BF1" w:rsidRDefault="006C1961" w:rsidP="006C1961">
            <w:pPr>
              <w:rPr>
                <w:rFonts w:cstheme="minorHAnsi"/>
                <w:szCs w:val="20"/>
              </w:rPr>
            </w:pPr>
          </w:p>
        </w:tc>
        <w:tc>
          <w:tcPr>
            <w:tcW w:w="539" w:type="pct"/>
          </w:tcPr>
          <w:p w14:paraId="652CD43D" w14:textId="77777777" w:rsidR="006C1961" w:rsidRPr="00350BF1" w:rsidRDefault="006C1961" w:rsidP="006C1961">
            <w:pPr>
              <w:rPr>
                <w:rFonts w:cstheme="minorHAnsi"/>
                <w:szCs w:val="20"/>
              </w:rPr>
            </w:pPr>
          </w:p>
        </w:tc>
        <w:tc>
          <w:tcPr>
            <w:tcW w:w="555" w:type="pct"/>
          </w:tcPr>
          <w:p w14:paraId="03D70380" w14:textId="037B2D94" w:rsidR="006C1961" w:rsidRPr="00350BF1" w:rsidRDefault="006C1961" w:rsidP="006C1961">
            <w:pPr>
              <w:rPr>
                <w:rFonts w:cstheme="minorHAnsi"/>
                <w:szCs w:val="20"/>
              </w:rPr>
            </w:pPr>
            <w:r>
              <w:rPr>
                <w:rFonts w:cstheme="minorHAnsi"/>
                <w:szCs w:val="20"/>
              </w:rPr>
              <w:t>LT-39353</w:t>
            </w:r>
          </w:p>
        </w:tc>
        <w:tc>
          <w:tcPr>
            <w:tcW w:w="529" w:type="pct"/>
          </w:tcPr>
          <w:p w14:paraId="6AAE0915" w14:textId="77777777" w:rsidR="006C1961" w:rsidRPr="00350BF1" w:rsidRDefault="006C1961" w:rsidP="006C1961">
            <w:pPr>
              <w:rPr>
                <w:rFonts w:cstheme="minorHAnsi"/>
                <w:szCs w:val="20"/>
              </w:rPr>
            </w:pPr>
          </w:p>
        </w:tc>
        <w:tc>
          <w:tcPr>
            <w:tcW w:w="2837" w:type="pct"/>
            <w:vAlign w:val="bottom"/>
          </w:tcPr>
          <w:p w14:paraId="319F64B0" w14:textId="3384C7A2" w:rsidR="006C1961" w:rsidRPr="00920905" w:rsidRDefault="006C1961" w:rsidP="006C1961">
            <w:r>
              <w:rPr>
                <w:rFonts w:ascii="Calibri" w:hAnsi="Calibri"/>
                <w:color w:val="000000"/>
                <w:szCs w:val="20"/>
              </w:rPr>
              <w:t>55 to 90 Watt Street Light LED replacing 150 Watt Pulse Start Metal Halide</w:t>
            </w:r>
          </w:p>
        </w:tc>
      </w:tr>
      <w:tr w:rsidR="006C1961" w:rsidRPr="00800706" w14:paraId="713A6DA9" w14:textId="77777777" w:rsidTr="006C1961">
        <w:trPr>
          <w:trHeight w:val="243"/>
        </w:trPr>
        <w:tc>
          <w:tcPr>
            <w:tcW w:w="540" w:type="pct"/>
          </w:tcPr>
          <w:p w14:paraId="1A764830" w14:textId="77777777" w:rsidR="006C1961" w:rsidRPr="00350BF1" w:rsidRDefault="006C1961" w:rsidP="006C1961">
            <w:pPr>
              <w:rPr>
                <w:rFonts w:cstheme="minorHAnsi"/>
                <w:szCs w:val="20"/>
              </w:rPr>
            </w:pPr>
          </w:p>
        </w:tc>
        <w:tc>
          <w:tcPr>
            <w:tcW w:w="539" w:type="pct"/>
          </w:tcPr>
          <w:p w14:paraId="46BC10F6" w14:textId="77777777" w:rsidR="006C1961" w:rsidRPr="00350BF1" w:rsidRDefault="006C1961" w:rsidP="006C1961">
            <w:pPr>
              <w:rPr>
                <w:rFonts w:cstheme="minorHAnsi"/>
                <w:szCs w:val="20"/>
              </w:rPr>
            </w:pPr>
          </w:p>
        </w:tc>
        <w:tc>
          <w:tcPr>
            <w:tcW w:w="555" w:type="pct"/>
          </w:tcPr>
          <w:p w14:paraId="37E377B2" w14:textId="27904329" w:rsidR="006C1961" w:rsidRPr="00350BF1" w:rsidRDefault="006C1961" w:rsidP="006C1961">
            <w:pPr>
              <w:rPr>
                <w:rFonts w:cstheme="minorHAnsi"/>
                <w:szCs w:val="20"/>
              </w:rPr>
            </w:pPr>
            <w:r>
              <w:rPr>
                <w:rFonts w:cstheme="minorHAnsi"/>
                <w:szCs w:val="20"/>
              </w:rPr>
              <w:t>LT-59292</w:t>
            </w:r>
          </w:p>
        </w:tc>
        <w:tc>
          <w:tcPr>
            <w:tcW w:w="529" w:type="pct"/>
          </w:tcPr>
          <w:p w14:paraId="2C73C8B3" w14:textId="77777777" w:rsidR="006C1961" w:rsidRPr="00350BF1" w:rsidRDefault="006C1961" w:rsidP="006C1961">
            <w:pPr>
              <w:rPr>
                <w:rFonts w:cstheme="minorHAnsi"/>
                <w:szCs w:val="20"/>
              </w:rPr>
            </w:pPr>
          </w:p>
        </w:tc>
        <w:tc>
          <w:tcPr>
            <w:tcW w:w="2837" w:type="pct"/>
            <w:vAlign w:val="bottom"/>
          </w:tcPr>
          <w:p w14:paraId="70E7371E" w14:textId="6A7B9A68" w:rsidR="006C1961" w:rsidRPr="00920905" w:rsidRDefault="006C1961" w:rsidP="006C1961">
            <w:r>
              <w:rPr>
                <w:rFonts w:ascii="Calibri" w:hAnsi="Calibri"/>
                <w:color w:val="000000"/>
                <w:szCs w:val="20"/>
              </w:rPr>
              <w:t>55 to 90 Watt Street Light LED replacing 175 Watt Pulse Start Metal Halide</w:t>
            </w:r>
          </w:p>
        </w:tc>
      </w:tr>
      <w:tr w:rsidR="006C1961" w:rsidRPr="00800706" w14:paraId="442223FD" w14:textId="77777777" w:rsidTr="006C1961">
        <w:trPr>
          <w:trHeight w:val="243"/>
        </w:trPr>
        <w:tc>
          <w:tcPr>
            <w:tcW w:w="540" w:type="pct"/>
          </w:tcPr>
          <w:p w14:paraId="68450DCA" w14:textId="77777777" w:rsidR="006C1961" w:rsidRPr="00350BF1" w:rsidRDefault="006C1961" w:rsidP="006C1961">
            <w:pPr>
              <w:rPr>
                <w:rFonts w:cstheme="minorHAnsi"/>
                <w:szCs w:val="20"/>
              </w:rPr>
            </w:pPr>
          </w:p>
        </w:tc>
        <w:tc>
          <w:tcPr>
            <w:tcW w:w="539" w:type="pct"/>
          </w:tcPr>
          <w:p w14:paraId="3C2EF5AB" w14:textId="77777777" w:rsidR="006C1961" w:rsidRPr="00350BF1" w:rsidRDefault="006C1961" w:rsidP="006C1961">
            <w:pPr>
              <w:rPr>
                <w:rFonts w:cstheme="minorHAnsi"/>
                <w:szCs w:val="20"/>
              </w:rPr>
            </w:pPr>
          </w:p>
        </w:tc>
        <w:tc>
          <w:tcPr>
            <w:tcW w:w="555" w:type="pct"/>
          </w:tcPr>
          <w:p w14:paraId="7093818D" w14:textId="646D3ECE" w:rsidR="006C1961" w:rsidRPr="00350BF1" w:rsidRDefault="006C1961" w:rsidP="006C1961">
            <w:pPr>
              <w:rPr>
                <w:rFonts w:cstheme="minorHAnsi"/>
                <w:szCs w:val="20"/>
              </w:rPr>
            </w:pPr>
            <w:r>
              <w:rPr>
                <w:rFonts w:cstheme="minorHAnsi"/>
                <w:szCs w:val="20"/>
              </w:rPr>
              <w:t>LT-35035</w:t>
            </w:r>
          </w:p>
        </w:tc>
        <w:tc>
          <w:tcPr>
            <w:tcW w:w="529" w:type="pct"/>
          </w:tcPr>
          <w:p w14:paraId="65DDF5A8" w14:textId="77777777" w:rsidR="006C1961" w:rsidRPr="00350BF1" w:rsidRDefault="006C1961" w:rsidP="006C1961">
            <w:pPr>
              <w:rPr>
                <w:rFonts w:cstheme="minorHAnsi"/>
                <w:szCs w:val="20"/>
              </w:rPr>
            </w:pPr>
          </w:p>
        </w:tc>
        <w:tc>
          <w:tcPr>
            <w:tcW w:w="2837" w:type="pct"/>
            <w:vAlign w:val="bottom"/>
          </w:tcPr>
          <w:p w14:paraId="0F261C8E" w14:textId="711DC67F" w:rsidR="006C1961" w:rsidRPr="00920905" w:rsidRDefault="006C1961" w:rsidP="006C1961">
            <w:r>
              <w:rPr>
                <w:rFonts w:ascii="Calibri" w:hAnsi="Calibri"/>
                <w:color w:val="000000"/>
                <w:szCs w:val="20"/>
              </w:rPr>
              <w:t>91 to 130 Watt Street Light LED replacing 250 Watt Pulse Start Metal Halide</w:t>
            </w:r>
          </w:p>
        </w:tc>
      </w:tr>
      <w:tr w:rsidR="006C1961" w:rsidRPr="00800706" w14:paraId="688362A7" w14:textId="77777777" w:rsidTr="006C1961">
        <w:trPr>
          <w:trHeight w:val="243"/>
        </w:trPr>
        <w:tc>
          <w:tcPr>
            <w:tcW w:w="540" w:type="pct"/>
          </w:tcPr>
          <w:p w14:paraId="67E31279" w14:textId="77777777" w:rsidR="006C1961" w:rsidRPr="00350BF1" w:rsidRDefault="006C1961" w:rsidP="006C1961">
            <w:pPr>
              <w:rPr>
                <w:rFonts w:cstheme="minorHAnsi"/>
                <w:szCs w:val="20"/>
              </w:rPr>
            </w:pPr>
          </w:p>
        </w:tc>
        <w:tc>
          <w:tcPr>
            <w:tcW w:w="539" w:type="pct"/>
          </w:tcPr>
          <w:p w14:paraId="0D489FE0" w14:textId="77777777" w:rsidR="006C1961" w:rsidRPr="00350BF1" w:rsidRDefault="006C1961" w:rsidP="006C1961">
            <w:pPr>
              <w:rPr>
                <w:rFonts w:cstheme="minorHAnsi"/>
                <w:szCs w:val="20"/>
              </w:rPr>
            </w:pPr>
          </w:p>
        </w:tc>
        <w:tc>
          <w:tcPr>
            <w:tcW w:w="555" w:type="pct"/>
          </w:tcPr>
          <w:p w14:paraId="362A07C7" w14:textId="4E0F468B" w:rsidR="006C1961" w:rsidRPr="00350BF1" w:rsidRDefault="006C1961" w:rsidP="006C1961">
            <w:pPr>
              <w:rPr>
                <w:rFonts w:cstheme="minorHAnsi"/>
                <w:szCs w:val="20"/>
              </w:rPr>
            </w:pPr>
            <w:r>
              <w:rPr>
                <w:rFonts w:cstheme="minorHAnsi"/>
                <w:szCs w:val="20"/>
              </w:rPr>
              <w:t>LT-46736</w:t>
            </w:r>
          </w:p>
        </w:tc>
        <w:tc>
          <w:tcPr>
            <w:tcW w:w="529" w:type="pct"/>
          </w:tcPr>
          <w:p w14:paraId="05792800" w14:textId="77777777" w:rsidR="006C1961" w:rsidRPr="00350BF1" w:rsidRDefault="006C1961" w:rsidP="006C1961">
            <w:pPr>
              <w:rPr>
                <w:rFonts w:cstheme="minorHAnsi"/>
                <w:szCs w:val="20"/>
              </w:rPr>
            </w:pPr>
          </w:p>
        </w:tc>
        <w:tc>
          <w:tcPr>
            <w:tcW w:w="2837" w:type="pct"/>
            <w:vAlign w:val="bottom"/>
          </w:tcPr>
          <w:p w14:paraId="14003F26" w14:textId="3B3F0794" w:rsidR="006C1961" w:rsidRPr="00920905" w:rsidRDefault="006C1961" w:rsidP="006C1961">
            <w:r>
              <w:rPr>
                <w:rFonts w:ascii="Calibri" w:hAnsi="Calibri"/>
                <w:color w:val="000000"/>
                <w:szCs w:val="20"/>
              </w:rPr>
              <w:t>131 to 190 Watt Street Light LED replacing 400 Watt Pulse Start Metal Halide</w:t>
            </w:r>
          </w:p>
        </w:tc>
      </w:tr>
    </w:tbl>
    <w:p w14:paraId="3F2C4D58" w14:textId="77777777" w:rsidR="00D10343" w:rsidRDefault="00D10343" w:rsidP="00D10343">
      <w:pPr>
        <w:rPr>
          <w:sz w:val="20"/>
        </w:rPr>
      </w:pPr>
      <w:r>
        <w:rPr>
          <w:sz w:val="20"/>
        </w:rPr>
        <w:t>Note: All MH lamp wattages &lt;150W have always been PSMH since the arc tube legs are too small to accommodate a probe starter electrode. The wattage range of 175W through 400W has been available in PSMH for over a decade and most of those earlier probe start systems have been replaced. 150W is the lowest probe start MH wattage but the ballast is a 175W one (probe: M57).The lamp is made low in voltage (110V vs 132V for 175W) which causes the lamp to operate at 150W. (</w:t>
      </w:r>
      <w:proofErr w:type="gramStart"/>
      <w:r>
        <w:rPr>
          <w:sz w:val="20"/>
        </w:rPr>
        <w:t>source</w:t>
      </w:r>
      <w:proofErr w:type="gramEnd"/>
      <w:r>
        <w:rPr>
          <w:sz w:val="20"/>
        </w:rPr>
        <w:t xml:space="preserve"> is Tom Harding Senior Lighting Engineer and a primary designer of PSMH, Venture Lighting (a Division of Advanced Lighting Technologies)).</w:t>
      </w:r>
    </w:p>
    <w:p w14:paraId="219FFCBE" w14:textId="77777777" w:rsidR="00D10343" w:rsidRDefault="00D10343" w:rsidP="00D10343"/>
    <w:p w14:paraId="0572CB8D" w14:textId="41A43C68" w:rsidR="00813AB8" w:rsidRPr="00813AB8" w:rsidRDefault="00D10343" w:rsidP="00813AB8">
      <w:r>
        <w:t xml:space="preserve">Measures in this work paper </w:t>
      </w:r>
      <w:r w:rsidR="00813AB8">
        <w:t xml:space="preserve">are </w:t>
      </w:r>
      <w:r>
        <w:t>available for all SCE climate zones</w:t>
      </w:r>
      <w:r w:rsidR="00813AB8">
        <w:t xml:space="preserve"> in all exterior applications</w:t>
      </w:r>
      <w:r>
        <w:t>.</w:t>
      </w:r>
      <w:r w:rsidR="00813AB8">
        <w:t xml:space="preserve"> </w:t>
      </w:r>
      <w:r w:rsidR="00813AB8" w:rsidRPr="00813AB8">
        <w:t>The calculation template [Attachment 1] only contains Office – Small building type which is the closest match to the previous building type Misc. Commercial, but the 4,380 dusk-to-dawn operating hours is applicable to any exterior lighting application in any building type.</w:t>
      </w:r>
    </w:p>
    <w:p w14:paraId="1FF793C7" w14:textId="77777777" w:rsidR="00813AB8" w:rsidRDefault="00813AB8" w:rsidP="00813AB8">
      <w:pPr>
        <w:pStyle w:val="Reminders"/>
        <w:rPr>
          <w:rFonts w:asciiTheme="minorHAnsi" w:hAnsiTheme="minorHAnsi" w:cstheme="minorHAnsi"/>
          <w:i w:val="0"/>
          <w:color w:val="auto"/>
          <w:szCs w:val="22"/>
        </w:rPr>
      </w:pPr>
    </w:p>
    <w:p w14:paraId="13032DEA" w14:textId="77777777" w:rsidR="00D10343" w:rsidRDefault="00D10343" w:rsidP="00D10343">
      <w:pPr>
        <w:pStyle w:val="Reminders"/>
        <w:tabs>
          <w:tab w:val="num" w:pos="360"/>
        </w:tabs>
        <w:rPr>
          <w:rFonts w:asciiTheme="minorHAnsi" w:hAnsiTheme="minorHAnsi" w:cstheme="minorHAnsi"/>
          <w:b/>
          <w:i w:val="0"/>
          <w:color w:val="000000" w:themeColor="text1"/>
          <w:szCs w:val="22"/>
        </w:rPr>
      </w:pPr>
      <w:r>
        <w:rPr>
          <w:rFonts w:asciiTheme="minorHAnsi" w:hAnsiTheme="minorHAnsi" w:cstheme="minorHAnsi"/>
          <w:b/>
          <w:i w:val="0"/>
          <w:color w:val="000000" w:themeColor="text1"/>
          <w:szCs w:val="22"/>
        </w:rPr>
        <w:t>Application Requirements</w:t>
      </w:r>
    </w:p>
    <w:p w14:paraId="7C05365B" w14:textId="77777777" w:rsidR="00D10343" w:rsidRDefault="00D10343" w:rsidP="00D10343">
      <w:pPr>
        <w:pStyle w:val="Reminders"/>
        <w:tabs>
          <w:tab w:val="num" w:pos="360"/>
        </w:tabs>
        <w:rPr>
          <w:rFonts w:asciiTheme="minorHAnsi" w:hAnsiTheme="minorHAnsi" w:cstheme="minorHAnsi"/>
          <w:i w:val="0"/>
          <w:color w:val="000000" w:themeColor="text1"/>
          <w:szCs w:val="22"/>
        </w:rPr>
      </w:pPr>
    </w:p>
    <w:p w14:paraId="6F0344C8" w14:textId="17376B57" w:rsidR="00D10343" w:rsidRDefault="00367B31" w:rsidP="00D10343">
      <w:pPr>
        <w:numPr>
          <w:ilvl w:val="0"/>
          <w:numId w:val="38"/>
        </w:numPr>
        <w:jc w:val="both"/>
        <w:rPr>
          <w:rFonts w:cstheme="minorHAnsi"/>
        </w:rPr>
      </w:pPr>
      <w:r>
        <w:rPr>
          <w:rFonts w:cstheme="minorHAnsi"/>
        </w:rPr>
        <w:t xml:space="preserve">SCE tariff LS-1 is </w:t>
      </w:r>
      <w:r w:rsidR="00D10343">
        <w:rPr>
          <w:rFonts w:cstheme="minorHAnsi"/>
        </w:rPr>
        <w:t xml:space="preserve">covered by this </w:t>
      </w:r>
      <w:proofErr w:type="spellStart"/>
      <w:r w:rsidR="00D10343">
        <w:rPr>
          <w:rFonts w:cstheme="minorHAnsi"/>
        </w:rPr>
        <w:t>workpaper</w:t>
      </w:r>
      <w:proofErr w:type="spellEnd"/>
      <w:r w:rsidR="00D10343">
        <w:rPr>
          <w:rFonts w:cstheme="minorHAnsi"/>
        </w:rPr>
        <w:t xml:space="preserve">. LS-1 includes company (SCE)-owned and maintained street lighting. Customers on LS-1 specify type of service, lamp size, and location of street lights. </w:t>
      </w:r>
    </w:p>
    <w:p w14:paraId="6B729315" w14:textId="441DAC31" w:rsidR="00D10343" w:rsidRDefault="00D10343" w:rsidP="00D10343">
      <w:pPr>
        <w:numPr>
          <w:ilvl w:val="0"/>
          <w:numId w:val="38"/>
        </w:numPr>
        <w:jc w:val="both"/>
        <w:rPr>
          <w:rFonts w:cstheme="minorHAnsi"/>
        </w:rPr>
      </w:pPr>
      <w:r>
        <w:rPr>
          <w:rFonts w:cstheme="minorHAnsi"/>
        </w:rPr>
        <w:t xml:space="preserve">Customer incentives may be developed for cobra style fixtures on SCE tariffs </w:t>
      </w:r>
      <w:r w:rsidR="00367B31">
        <w:rPr>
          <w:rFonts w:cstheme="minorHAnsi"/>
        </w:rPr>
        <w:t xml:space="preserve">LS-1, </w:t>
      </w:r>
      <w:r>
        <w:rPr>
          <w:rFonts w:cstheme="minorHAnsi"/>
        </w:rPr>
        <w:t xml:space="preserve">LS-2 and LS-3, which are addressed by this </w:t>
      </w:r>
      <w:proofErr w:type="spellStart"/>
      <w:r>
        <w:rPr>
          <w:rFonts w:cstheme="minorHAnsi"/>
        </w:rPr>
        <w:t>workpaper</w:t>
      </w:r>
      <w:proofErr w:type="spellEnd"/>
      <w:r>
        <w:rPr>
          <w:rFonts w:cstheme="minorHAnsi"/>
        </w:rPr>
        <w:t xml:space="preserve">. On LS-2 and LS-3, the customer owns the street lighting equipment including, but not limited to the pole, mast arm, fixture  and lamp, and all connecting cable in a street light system. Like LS-1, the customer specifies the type of service, lamp size (here LED fixture wattage), and location of street lights.  </w:t>
      </w:r>
    </w:p>
    <w:p w14:paraId="25817229" w14:textId="67F446DE" w:rsidR="00D10343" w:rsidRPr="00367B31" w:rsidRDefault="00D10343" w:rsidP="00367B31">
      <w:pPr>
        <w:numPr>
          <w:ilvl w:val="0"/>
          <w:numId w:val="38"/>
        </w:numPr>
        <w:jc w:val="both"/>
        <w:rPr>
          <w:rFonts w:cstheme="minorHAnsi"/>
        </w:rPr>
      </w:pPr>
      <w:r>
        <w:rPr>
          <w:rFonts w:cstheme="minorHAnsi"/>
        </w:rPr>
        <w:t xml:space="preserve">Customers on SCE Tariffs </w:t>
      </w:r>
      <w:r w:rsidR="008C1B79">
        <w:rPr>
          <w:rFonts w:cstheme="minorHAnsi"/>
        </w:rPr>
        <w:t>LS</w:t>
      </w:r>
      <w:r w:rsidR="00367B31">
        <w:rPr>
          <w:rFonts w:cstheme="minorHAnsi"/>
        </w:rPr>
        <w:t xml:space="preserve">-1, </w:t>
      </w:r>
      <w:r>
        <w:rPr>
          <w:rFonts w:cstheme="minorHAnsi"/>
        </w:rPr>
        <w:t>LS-2</w:t>
      </w:r>
      <w:r w:rsidR="00367B31">
        <w:rPr>
          <w:rFonts w:cstheme="minorHAnsi"/>
        </w:rPr>
        <w:t xml:space="preserve">, </w:t>
      </w:r>
      <w:r>
        <w:rPr>
          <w:rFonts w:cstheme="minorHAnsi"/>
        </w:rPr>
        <w:t xml:space="preserve">and LS-3 should select </w:t>
      </w:r>
      <w:r>
        <w:rPr>
          <w:rFonts w:cstheme="minorHAnsi"/>
          <w:i/>
        </w:rPr>
        <w:t>complete LED fixtures</w:t>
      </w:r>
      <w:r>
        <w:rPr>
          <w:rFonts w:cstheme="minorHAnsi"/>
        </w:rPr>
        <w:t xml:space="preserve"> from the Design Lights Consortium (DLC) Qualified List. LED retrofit kits </w:t>
      </w:r>
      <w:r>
        <w:rPr>
          <w:rFonts w:cstheme="minorHAnsi"/>
          <w:i/>
        </w:rPr>
        <w:t xml:space="preserve">do not qualify for </w:t>
      </w:r>
      <w:r w:rsidR="00367B31">
        <w:rPr>
          <w:rFonts w:cstheme="minorHAnsi"/>
          <w:i/>
        </w:rPr>
        <w:t>any tariff.</w:t>
      </w:r>
      <w:r w:rsidRPr="00367B31">
        <w:rPr>
          <w:rFonts w:cstheme="minorHAnsi"/>
        </w:rPr>
        <w:t xml:space="preserve"> </w:t>
      </w:r>
    </w:p>
    <w:p w14:paraId="7205472A" w14:textId="77777777" w:rsidR="00D10343" w:rsidRDefault="00D10343" w:rsidP="00D10343">
      <w:pPr>
        <w:numPr>
          <w:ilvl w:val="0"/>
          <w:numId w:val="38"/>
        </w:numPr>
        <w:jc w:val="both"/>
        <w:rPr>
          <w:rFonts w:cstheme="minorHAnsi"/>
        </w:rPr>
      </w:pPr>
      <w:r>
        <w:rPr>
          <w:rFonts w:cstheme="minorHAnsi"/>
        </w:rPr>
        <w:t>To initiate an incentive application for LS-3 fixtures the customer must submit existing fixture and meter location maps showing , for each affected circuit, voltage, and fixture quantities, wattages, and sources.</w:t>
      </w:r>
    </w:p>
    <w:p w14:paraId="4F87FFE8" w14:textId="5BC8A747" w:rsidR="00D10343" w:rsidRDefault="00D10343" w:rsidP="00D10343">
      <w:pPr>
        <w:numPr>
          <w:ilvl w:val="0"/>
          <w:numId w:val="38"/>
        </w:numPr>
        <w:jc w:val="both"/>
        <w:rPr>
          <w:rFonts w:cstheme="minorHAnsi"/>
        </w:rPr>
      </w:pPr>
      <w:r>
        <w:rPr>
          <w:rFonts w:cstheme="minorHAnsi"/>
        </w:rPr>
        <w:t xml:space="preserve">Dimmable (or field tunable) LED fixtures cannot installed on the unmetered </w:t>
      </w:r>
      <w:r w:rsidR="00AB6DA3">
        <w:rPr>
          <w:rFonts w:cstheme="minorHAnsi"/>
        </w:rPr>
        <w:t xml:space="preserve">LS-1 and </w:t>
      </w:r>
      <w:r>
        <w:rPr>
          <w:rFonts w:cstheme="minorHAnsi"/>
        </w:rPr>
        <w:t xml:space="preserve">LS-2 tariff.  Customers desiring dimmable (or field tunable) LED fixtures shall install them only on LS-3. On a per circuit basis, customers on the unmetered LS-2 do have the option to convert to the metered LS-3 after paying SCE meter installation costs (obtain from SOLO). “Dimmable” means step dimmable, continuously dimmable, or field tunable. </w:t>
      </w:r>
    </w:p>
    <w:p w14:paraId="2F71459E" w14:textId="77777777" w:rsidR="00D10343" w:rsidRDefault="00D10343" w:rsidP="00D10343">
      <w:pPr>
        <w:numPr>
          <w:ilvl w:val="0"/>
          <w:numId w:val="38"/>
        </w:numPr>
        <w:jc w:val="both"/>
        <w:rPr>
          <w:rFonts w:cstheme="minorHAnsi"/>
        </w:rPr>
      </w:pPr>
      <w:r>
        <w:rPr>
          <w:rFonts w:cstheme="minorHAnsi"/>
        </w:rPr>
        <w:t xml:space="preserve">The LEDs must replace high pressure sodium (HPS) or pulse start metal halide (PSMH) high intensity discharge lighting. </w:t>
      </w:r>
    </w:p>
    <w:p w14:paraId="27888C2D" w14:textId="77777777" w:rsidR="00D10343" w:rsidRDefault="00D10343" w:rsidP="00D10343">
      <w:pPr>
        <w:jc w:val="both"/>
        <w:rPr>
          <w:rFonts w:cstheme="minorHAnsi"/>
        </w:rPr>
      </w:pPr>
    </w:p>
    <w:p w14:paraId="3C7662A7" w14:textId="77777777" w:rsidR="00D10343" w:rsidRDefault="00D10343" w:rsidP="00D10343">
      <w:pPr>
        <w:jc w:val="both"/>
        <w:rPr>
          <w:rFonts w:cstheme="minorHAnsi"/>
          <w:b/>
        </w:rPr>
      </w:pPr>
      <w:r>
        <w:rPr>
          <w:rFonts w:cstheme="minorHAnsi"/>
          <w:b/>
        </w:rPr>
        <w:t>Application Recommendations</w:t>
      </w:r>
    </w:p>
    <w:p w14:paraId="24B38560" w14:textId="77777777" w:rsidR="00D10343" w:rsidRDefault="00D10343" w:rsidP="00D10343">
      <w:pPr>
        <w:jc w:val="both"/>
        <w:rPr>
          <w:rFonts w:cstheme="minorHAnsi"/>
        </w:rPr>
      </w:pPr>
      <w:r>
        <w:rPr>
          <w:rFonts w:cstheme="minorHAnsi"/>
        </w:rPr>
        <w:t xml:space="preserve">    </w:t>
      </w:r>
    </w:p>
    <w:p w14:paraId="16106C26" w14:textId="77777777" w:rsidR="00D10343" w:rsidRDefault="00D10343" w:rsidP="00D10343">
      <w:pPr>
        <w:numPr>
          <w:ilvl w:val="0"/>
          <w:numId w:val="39"/>
        </w:numPr>
        <w:jc w:val="both"/>
        <w:rPr>
          <w:rFonts w:cstheme="minorHAnsi"/>
        </w:rPr>
      </w:pPr>
      <w:r>
        <w:rPr>
          <w:rFonts w:cstheme="minorHAnsi"/>
        </w:rPr>
        <w:t xml:space="preserve">For any of these LED replacements it is recommended the customer engage a qualified lighting contractor.  </w:t>
      </w:r>
    </w:p>
    <w:p w14:paraId="0F11B118" w14:textId="77777777" w:rsidR="00D10343" w:rsidRDefault="00D10343" w:rsidP="00D10343">
      <w:pPr>
        <w:numPr>
          <w:ilvl w:val="0"/>
          <w:numId w:val="39"/>
        </w:numPr>
        <w:jc w:val="both"/>
        <w:rPr>
          <w:rFonts w:cstheme="minorHAnsi"/>
        </w:rPr>
      </w:pPr>
      <w:r>
        <w:rPr>
          <w:rFonts w:cstheme="minorHAnsi"/>
        </w:rPr>
        <w:t>Customers installing dimmable LED on LS-3 are encouraged to voluntarily meet part load driver power factor (PF) performance and total harmonic distortion, current (</w:t>
      </w:r>
      <w:proofErr w:type="spellStart"/>
      <w:r>
        <w:rPr>
          <w:rFonts w:cstheme="minorHAnsi"/>
        </w:rPr>
        <w:t>THDi</w:t>
      </w:r>
      <w:proofErr w:type="spellEnd"/>
      <w:r>
        <w:rPr>
          <w:rFonts w:cstheme="minorHAnsi"/>
        </w:rPr>
        <w:t xml:space="preserve">) performance. The voluntary performance limits are a minimum of 0.75 PF and a maximum 15% </w:t>
      </w:r>
      <w:proofErr w:type="spellStart"/>
      <w:r>
        <w:rPr>
          <w:rFonts w:cstheme="minorHAnsi"/>
        </w:rPr>
        <w:t>THDi</w:t>
      </w:r>
      <w:proofErr w:type="spellEnd"/>
      <w:r>
        <w:rPr>
          <w:rFonts w:cstheme="minorHAnsi"/>
        </w:rPr>
        <w:t xml:space="preserve"> over the full dimmable range of the LED fixture at its operating voltage.   </w:t>
      </w:r>
    </w:p>
    <w:p w14:paraId="34C39D8B" w14:textId="77777777" w:rsidR="00D10343" w:rsidRDefault="00D10343" w:rsidP="00D10343">
      <w:pPr>
        <w:numPr>
          <w:ilvl w:val="0"/>
          <w:numId w:val="39"/>
        </w:numPr>
        <w:jc w:val="both"/>
        <w:rPr>
          <w:rFonts w:cstheme="minorHAnsi"/>
        </w:rPr>
      </w:pPr>
      <w:r>
        <w:rPr>
          <w:rFonts w:cstheme="minorHAnsi"/>
        </w:rPr>
        <w:lastRenderedPageBreak/>
        <w:t xml:space="preserve">The luminaire wattage ranges for this </w:t>
      </w:r>
      <w:proofErr w:type="spellStart"/>
      <w:r>
        <w:rPr>
          <w:rFonts w:cstheme="minorHAnsi"/>
        </w:rPr>
        <w:t>workpaper</w:t>
      </w:r>
      <w:proofErr w:type="spellEnd"/>
      <w:r>
        <w:rPr>
          <w:rFonts w:cstheme="minorHAnsi"/>
        </w:rPr>
        <w:t xml:space="preserve"> were developed from raw source LED’s of approximately 100 lumens per watt (85 lumens per watt average maintained). </w:t>
      </w:r>
    </w:p>
    <w:p w14:paraId="4F7F9D56" w14:textId="3AA5138F" w:rsidR="00D10343" w:rsidRDefault="00D10343" w:rsidP="00D10343">
      <w:pPr>
        <w:numPr>
          <w:ilvl w:val="0"/>
          <w:numId w:val="39"/>
        </w:numPr>
        <w:jc w:val="both"/>
        <w:rPr>
          <w:rFonts w:cstheme="minorHAnsi"/>
        </w:rPr>
      </w:pPr>
      <w:r>
        <w:rPr>
          <w:rFonts w:cstheme="minorHAnsi"/>
        </w:rPr>
        <w:t xml:space="preserve">LED fixtures on </w:t>
      </w:r>
      <w:r w:rsidR="00AB6DA3">
        <w:rPr>
          <w:rFonts w:cstheme="minorHAnsi"/>
        </w:rPr>
        <w:t xml:space="preserve">LS-1, </w:t>
      </w:r>
      <w:r>
        <w:rPr>
          <w:rFonts w:cstheme="minorHAnsi"/>
        </w:rPr>
        <w:t>LS-2</w:t>
      </w:r>
      <w:r w:rsidR="00AB6DA3">
        <w:rPr>
          <w:rFonts w:cstheme="minorHAnsi"/>
        </w:rPr>
        <w:t xml:space="preserve">, </w:t>
      </w:r>
      <w:r>
        <w:rPr>
          <w:rFonts w:cstheme="minorHAnsi"/>
        </w:rPr>
        <w:t xml:space="preserve">and LS-3 have no color temperature requirements. An LED color temperature range of 4000K+/-350K CCT is suggested because a national consensus and preference has developed for this range. </w:t>
      </w:r>
    </w:p>
    <w:p w14:paraId="6DC3BCCA" w14:textId="77777777" w:rsidR="00D10343" w:rsidRDefault="00D10343" w:rsidP="00D10343">
      <w:pPr>
        <w:numPr>
          <w:ilvl w:val="0"/>
          <w:numId w:val="39"/>
        </w:numPr>
        <w:jc w:val="both"/>
        <w:rPr>
          <w:rFonts w:cstheme="minorHAnsi"/>
        </w:rPr>
      </w:pPr>
      <w:r>
        <w:rPr>
          <w:rFonts w:cstheme="minorHAnsi"/>
        </w:rPr>
        <w:t xml:space="preserve">Fixture/enclosure type is recommended certified by NEMA/IEC as wet. </w:t>
      </w:r>
    </w:p>
    <w:p w14:paraId="092E7557" w14:textId="77777777" w:rsidR="00D10343" w:rsidRDefault="00D10343" w:rsidP="00D10343">
      <w:pPr>
        <w:numPr>
          <w:ilvl w:val="0"/>
          <w:numId w:val="39"/>
        </w:numPr>
        <w:jc w:val="both"/>
        <w:rPr>
          <w:rFonts w:cstheme="minorHAnsi"/>
        </w:rPr>
      </w:pPr>
      <w:r>
        <w:rPr>
          <w:rFonts w:cstheme="minorHAnsi"/>
        </w:rPr>
        <w:t xml:space="preserve">It is recommended the LED fixture including all of its electrical and mechanical components be designed for operation in an ambient temperature range of -40 </w:t>
      </w:r>
      <w:proofErr w:type="spellStart"/>
      <w:r>
        <w:rPr>
          <w:rFonts w:cstheme="minorHAnsi"/>
        </w:rPr>
        <w:t>deg</w:t>
      </w:r>
      <w:proofErr w:type="spellEnd"/>
      <w:r>
        <w:rPr>
          <w:rFonts w:cstheme="minorHAnsi"/>
        </w:rPr>
        <w:t xml:space="preserve"> C to +50 </w:t>
      </w:r>
      <w:proofErr w:type="spellStart"/>
      <w:r>
        <w:rPr>
          <w:rFonts w:cstheme="minorHAnsi"/>
        </w:rPr>
        <w:t>deg</w:t>
      </w:r>
      <w:proofErr w:type="spellEnd"/>
      <w:r>
        <w:rPr>
          <w:rFonts w:cstheme="minorHAnsi"/>
        </w:rPr>
        <w:t xml:space="preserve"> C for outdoor applications. </w:t>
      </w:r>
    </w:p>
    <w:p w14:paraId="56584A12" w14:textId="77777777" w:rsidR="00D10343" w:rsidRDefault="00D10343" w:rsidP="00D10343">
      <w:pPr>
        <w:numPr>
          <w:ilvl w:val="0"/>
          <w:numId w:val="39"/>
        </w:numPr>
        <w:jc w:val="both"/>
        <w:rPr>
          <w:rFonts w:cstheme="minorHAnsi"/>
        </w:rPr>
      </w:pPr>
      <w:r>
        <w:rPr>
          <w:rFonts w:cstheme="minorHAnsi"/>
        </w:rPr>
        <w:t>It is recommended that customers whose light fixtures may experience accelerated corrosion due to coastal salt air environments specify marine finish and stainless steel fittings and fitters.</w:t>
      </w:r>
    </w:p>
    <w:p w14:paraId="141E689D" w14:textId="77777777" w:rsidR="00D10343" w:rsidRDefault="00D10343" w:rsidP="00D10343">
      <w:pPr>
        <w:pStyle w:val="Reminders"/>
        <w:tabs>
          <w:tab w:val="num" w:pos="360"/>
        </w:tabs>
        <w:rPr>
          <w:rFonts w:asciiTheme="minorHAnsi" w:hAnsiTheme="minorHAnsi" w:cstheme="minorHAnsi"/>
          <w:i w:val="0"/>
          <w:color w:val="000000" w:themeColor="text1"/>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54C8413" w14:textId="4B1207AE" w:rsidR="00B03337" w:rsidRDefault="00B03337" w:rsidP="00B03337">
      <w:pPr>
        <w:rPr>
          <w:szCs w:val="22"/>
        </w:rPr>
      </w:pPr>
      <w:r>
        <w:t>The proposed measure cases, shown in table above are based on SCE Design &amp; Engineering Services</w:t>
      </w:r>
      <w:r>
        <w:rPr>
          <w:szCs w:val="22"/>
        </w:rPr>
        <w:t xml:space="preserve"> LED Assessment Studies conducted in conjunction with the SCE Street and Outdoor Lighting Organization (SOLO).  Note:  The measure case ranges are based on LED fixture system (light engine + driver) wattages.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025E505" w14:textId="77777777" w:rsidR="00575D4F" w:rsidRPr="00500C4E" w:rsidRDefault="00575D4F"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84"/>
        <w:gridCol w:w="7092"/>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84"/>
        <w:gridCol w:w="7092"/>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5D1E5561" w14:textId="77777777" w:rsidR="001B2301" w:rsidRDefault="001B2301"/>
    <w:p w14:paraId="7D13D646" w14:textId="77777777" w:rsidR="00463AB7" w:rsidRDefault="00463AB7" w:rsidP="00463AB7">
      <w:pPr>
        <w:rPr>
          <w:rFonts w:ascii="Calibri" w:hAnsi="Calibri"/>
          <w:szCs w:val="22"/>
        </w:rPr>
      </w:pPr>
      <w:r>
        <w:rPr>
          <w:rFonts w:ascii="Calibri" w:hAnsi="Calibri"/>
          <w:szCs w:val="22"/>
        </w:rPr>
        <w:t>The delivery methods available for these measures are:</w:t>
      </w:r>
    </w:p>
    <w:p w14:paraId="7D102B4B" w14:textId="77777777" w:rsidR="00463AB7" w:rsidRDefault="00463AB7" w:rsidP="00463AB7">
      <w:pPr>
        <w:numPr>
          <w:ilvl w:val="0"/>
          <w:numId w:val="40"/>
        </w:numPr>
        <w:rPr>
          <w:rFonts w:ascii="Calibri" w:hAnsi="Calibri"/>
          <w:szCs w:val="22"/>
        </w:rPr>
      </w:pPr>
      <w:r>
        <w:rPr>
          <w:rFonts w:ascii="Calibri" w:hAnsi="Calibri"/>
          <w:szCs w:val="22"/>
        </w:rPr>
        <w:t>Financial Support / Down-Stream Incentive – Deemed</w:t>
      </w:r>
    </w:p>
    <w:p w14:paraId="7059E3CA" w14:textId="77777777" w:rsidR="00463AB7" w:rsidRDefault="00463AB7" w:rsidP="00463AB7">
      <w:pPr>
        <w:numPr>
          <w:ilvl w:val="0"/>
          <w:numId w:val="40"/>
        </w:numPr>
        <w:rPr>
          <w:rFonts w:ascii="Calibri" w:hAnsi="Calibri"/>
          <w:szCs w:val="22"/>
        </w:rPr>
      </w:pPr>
      <w:r>
        <w:rPr>
          <w:rFonts w:ascii="Calibri" w:hAnsi="Calibri"/>
          <w:szCs w:val="22"/>
        </w:rPr>
        <w:t>Midstream Programs/Mid-Stream Incentive</w:t>
      </w:r>
    </w:p>
    <w:p w14:paraId="4384ACDA" w14:textId="77777777" w:rsidR="00463AB7" w:rsidRDefault="00463AB7" w:rsidP="00463AB7">
      <w:pPr>
        <w:pStyle w:val="Reminders"/>
        <w:tabs>
          <w:tab w:val="num" w:pos="360"/>
        </w:tabs>
        <w:rPr>
          <w:rFonts w:asciiTheme="minorHAnsi" w:hAnsiTheme="minorHAnsi" w:cstheme="minorHAnsi"/>
          <w:i w:val="0"/>
          <w:color w:val="000000" w:themeColor="text1"/>
          <w:szCs w:val="22"/>
        </w:rPr>
      </w:pPr>
    </w:p>
    <w:p w14:paraId="0C68B9D8" w14:textId="77777777" w:rsidR="00463AB7" w:rsidRDefault="00463AB7" w:rsidP="00463AB7">
      <w:r>
        <w:t>The Midstream Lighting Program provides incentives on certain pre-approved energy-efficient products at the point of sale in order to decrease electricity consumption in SCE’s service territory.  SCE reimburses the distributor a pre-authorized incentive amount for each qualifying product sold to a qualifying purchaser for which the distributor has provided a point of sale discount in the amount of such incentive, subject to program requirements described in the midstream program agreement.  The distributor provides sales data including make &amp; model to verify the wattage of the measures. An inspector will also visit the site where these measures were installed to verify the installation.</w:t>
      </w:r>
    </w:p>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A6D0B43" w14:textId="77777777" w:rsidR="00463AB7" w:rsidRDefault="00463AB7" w:rsidP="00920905">
      <w:pPr>
        <w:pStyle w:val="Reminder"/>
        <w:rPr>
          <w:rFonts w:asciiTheme="minorHAnsi" w:hAnsiTheme="minorHAnsi" w:cstheme="minorHAnsi"/>
          <w:i w:val="0"/>
          <w:szCs w:val="22"/>
        </w:rPr>
      </w:pP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6CA51A36" w:rsidR="00E326BA" w:rsidRPr="00463AB7" w:rsidRDefault="00E326BA" w:rsidP="00920905">
            <w:pPr>
              <w:rPr>
                <w:rFonts w:cs="Arial"/>
                <w:b/>
                <w:szCs w:val="20"/>
              </w:rPr>
            </w:pPr>
            <w:r w:rsidRPr="00463AB7">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4EB83C1" w:rsidR="00E326BA" w:rsidRPr="00463AB7" w:rsidRDefault="00E326BA" w:rsidP="00920905">
            <w:pPr>
              <w:rPr>
                <w:rFonts w:cs="Arial"/>
                <w:szCs w:val="20"/>
              </w:rPr>
            </w:pPr>
            <w:r w:rsidRPr="00463AB7">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2A2A3996" w:rsidR="00E326BA" w:rsidRPr="00463AB7" w:rsidRDefault="00E326BA" w:rsidP="00920905">
            <w:pPr>
              <w:rPr>
                <w:rFonts w:cs="Arial"/>
                <w:szCs w:val="20"/>
              </w:rPr>
            </w:pPr>
            <w:r w:rsidRPr="00463AB7">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0F00B5B" w:rsidR="00E326BA" w:rsidRPr="00463AB7" w:rsidRDefault="00E326BA" w:rsidP="00920905">
            <w:pPr>
              <w:rPr>
                <w:rFonts w:cs="Arial"/>
                <w:szCs w:val="20"/>
              </w:rPr>
            </w:pPr>
            <w:r w:rsidRPr="00463AB7">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03F07010" w:rsidR="00E326BA" w:rsidRPr="00463AB7" w:rsidRDefault="00E326BA" w:rsidP="00463AB7">
            <w:pPr>
              <w:rPr>
                <w:rFonts w:cs="Arial"/>
                <w:szCs w:val="20"/>
              </w:rPr>
            </w:pPr>
            <w:r w:rsidRPr="00463AB7">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823D70F" w:rsidR="00E326BA" w:rsidRPr="00463AB7" w:rsidRDefault="00463AB7" w:rsidP="00463AB7">
            <w:pPr>
              <w:rPr>
                <w:rFonts w:cs="Arial"/>
                <w:szCs w:val="20"/>
              </w:rPr>
            </w:pPr>
            <w:r w:rsidRPr="00463AB7">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01FE132D" w:rsidR="00505CEC" w:rsidRPr="00463AB7" w:rsidDel="00505CEC" w:rsidRDefault="00505CEC" w:rsidP="00920905">
            <w:pPr>
              <w:rPr>
                <w:rFonts w:cs="Arial"/>
                <w:szCs w:val="20"/>
              </w:rPr>
            </w:pPr>
            <w:r w:rsidRPr="00463AB7">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839AE6A" w:rsidR="00D86A9D" w:rsidRPr="00463AB7" w:rsidRDefault="00463AB7" w:rsidP="00175D14">
            <w:pPr>
              <w:rPr>
                <w:rFonts w:cs="Arial"/>
                <w:szCs w:val="20"/>
              </w:rPr>
            </w:pPr>
            <w:r w:rsidRPr="00463AB7">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37E50857" w:rsidR="00E326BA" w:rsidRPr="00463AB7" w:rsidRDefault="00E326BA" w:rsidP="00920905">
            <w:pPr>
              <w:rPr>
                <w:rFonts w:cs="Arial"/>
                <w:szCs w:val="20"/>
              </w:rPr>
            </w:pPr>
            <w:r w:rsidRPr="00463AB7">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577A7CB" w:rsidR="00E326BA" w:rsidRPr="00463AB7" w:rsidRDefault="00463AB7" w:rsidP="00920905">
            <w:pPr>
              <w:rPr>
                <w:rFonts w:cs="Arial"/>
                <w:szCs w:val="20"/>
              </w:rPr>
            </w:pPr>
            <w:r w:rsidRPr="00463AB7">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89"/>
        <w:gridCol w:w="3867"/>
        <w:gridCol w:w="831"/>
        <w:gridCol w:w="1013"/>
        <w:gridCol w:w="1752"/>
        <w:gridCol w:w="82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463AB7" w:rsidRDefault="00907697" w:rsidP="005729C8">
            <w:pPr>
              <w:rPr>
                <w:szCs w:val="20"/>
              </w:rPr>
            </w:pPr>
            <w:r w:rsidRPr="00463AB7">
              <w:rPr>
                <w:szCs w:val="20"/>
              </w:rPr>
              <w:t>Com-Default&gt;2yrs</w:t>
            </w:r>
          </w:p>
        </w:tc>
        <w:tc>
          <w:tcPr>
            <w:tcW w:w="2019" w:type="pct"/>
          </w:tcPr>
          <w:p w14:paraId="755799BF" w14:textId="77777777" w:rsidR="00907697" w:rsidRPr="00463AB7" w:rsidRDefault="00907697" w:rsidP="005729C8">
            <w:pPr>
              <w:rPr>
                <w:szCs w:val="20"/>
              </w:rPr>
            </w:pPr>
            <w:r w:rsidRPr="00463AB7">
              <w:rPr>
                <w:szCs w:val="20"/>
              </w:rPr>
              <w:t>All other EEMs with no evaluated NTGR; existing EEM in programs with same delivery mechanism for more than 2 years</w:t>
            </w:r>
          </w:p>
        </w:tc>
        <w:tc>
          <w:tcPr>
            <w:tcW w:w="434" w:type="pct"/>
          </w:tcPr>
          <w:p w14:paraId="3CB22E86" w14:textId="77777777" w:rsidR="00907697" w:rsidRPr="00463AB7" w:rsidRDefault="00907697" w:rsidP="005729C8">
            <w:pPr>
              <w:rPr>
                <w:szCs w:val="20"/>
              </w:rPr>
            </w:pPr>
            <w:r w:rsidRPr="00463AB7">
              <w:rPr>
                <w:szCs w:val="20"/>
              </w:rPr>
              <w:t>Com</w:t>
            </w:r>
          </w:p>
        </w:tc>
        <w:tc>
          <w:tcPr>
            <w:tcW w:w="529" w:type="pct"/>
          </w:tcPr>
          <w:p w14:paraId="1AAF8C8B" w14:textId="77777777" w:rsidR="00907697" w:rsidRPr="00463AB7" w:rsidRDefault="00907697" w:rsidP="005729C8">
            <w:pPr>
              <w:rPr>
                <w:szCs w:val="20"/>
              </w:rPr>
            </w:pPr>
            <w:r w:rsidRPr="00463AB7">
              <w:rPr>
                <w:szCs w:val="20"/>
              </w:rPr>
              <w:t>Any</w:t>
            </w:r>
          </w:p>
        </w:tc>
        <w:tc>
          <w:tcPr>
            <w:tcW w:w="915" w:type="pct"/>
          </w:tcPr>
          <w:p w14:paraId="5BAF7D5F" w14:textId="77777777" w:rsidR="00907697" w:rsidRPr="00463AB7" w:rsidRDefault="00907697" w:rsidP="005729C8">
            <w:pPr>
              <w:rPr>
                <w:szCs w:val="20"/>
              </w:rPr>
            </w:pPr>
            <w:r w:rsidRPr="00463AB7">
              <w:rPr>
                <w:szCs w:val="20"/>
              </w:rPr>
              <w:t>Any</w:t>
            </w:r>
          </w:p>
        </w:tc>
        <w:tc>
          <w:tcPr>
            <w:tcW w:w="430" w:type="pct"/>
          </w:tcPr>
          <w:p w14:paraId="76698D49" w14:textId="1A06FACE" w:rsidR="00907697" w:rsidRPr="00463AB7" w:rsidRDefault="00907697" w:rsidP="005729C8">
            <w:pPr>
              <w:rPr>
                <w:szCs w:val="20"/>
              </w:rPr>
            </w:pPr>
            <w:r w:rsidRPr="00463AB7">
              <w:rPr>
                <w:szCs w:val="20"/>
              </w:rPr>
              <w:t>0.6</w:t>
            </w:r>
            <w:r w:rsidR="00F56FF0">
              <w:rPr>
                <w:szCs w:val="20"/>
              </w:rPr>
              <w:t>0</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84"/>
        <w:gridCol w:w="2690"/>
        <w:gridCol w:w="1318"/>
        <w:gridCol w:w="1643"/>
        <w:gridCol w:w="1327"/>
        <w:gridCol w:w="1214"/>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463AB7" w:rsidRDefault="002F4E34" w:rsidP="005729C8">
            <w:pPr>
              <w:rPr>
                <w:szCs w:val="20"/>
              </w:rPr>
            </w:pPr>
            <w:r w:rsidRPr="00463AB7">
              <w:rPr>
                <w:szCs w:val="20"/>
              </w:rPr>
              <w:t>Def-GSIA</w:t>
            </w:r>
          </w:p>
        </w:tc>
        <w:tc>
          <w:tcPr>
            <w:tcW w:w="1404" w:type="pct"/>
          </w:tcPr>
          <w:p w14:paraId="2BFFF598" w14:textId="77777777" w:rsidR="002F4E34" w:rsidRPr="00463AB7" w:rsidRDefault="002F4E34" w:rsidP="005729C8">
            <w:pPr>
              <w:rPr>
                <w:szCs w:val="20"/>
              </w:rPr>
            </w:pPr>
            <w:r w:rsidRPr="00463AB7">
              <w:rPr>
                <w:szCs w:val="20"/>
              </w:rPr>
              <w:t>Default GSIA values</w:t>
            </w:r>
          </w:p>
        </w:tc>
        <w:tc>
          <w:tcPr>
            <w:tcW w:w="688" w:type="pct"/>
          </w:tcPr>
          <w:p w14:paraId="157D8A62" w14:textId="77777777" w:rsidR="002F4E34" w:rsidRPr="00463AB7" w:rsidRDefault="002F4E34" w:rsidP="005729C8">
            <w:pPr>
              <w:rPr>
                <w:szCs w:val="20"/>
              </w:rPr>
            </w:pPr>
            <w:r w:rsidRPr="00463AB7">
              <w:rPr>
                <w:szCs w:val="20"/>
              </w:rPr>
              <w:t>Any</w:t>
            </w:r>
          </w:p>
        </w:tc>
        <w:tc>
          <w:tcPr>
            <w:tcW w:w="858" w:type="pct"/>
          </w:tcPr>
          <w:p w14:paraId="0C3293FE" w14:textId="77777777" w:rsidR="002F4E34" w:rsidRPr="00463AB7" w:rsidRDefault="002F4E34" w:rsidP="005729C8">
            <w:pPr>
              <w:rPr>
                <w:szCs w:val="20"/>
              </w:rPr>
            </w:pPr>
            <w:r w:rsidRPr="00463AB7">
              <w:rPr>
                <w:szCs w:val="20"/>
              </w:rPr>
              <w:t>Any</w:t>
            </w:r>
          </w:p>
        </w:tc>
        <w:tc>
          <w:tcPr>
            <w:tcW w:w="693" w:type="pct"/>
          </w:tcPr>
          <w:p w14:paraId="0B642835" w14:textId="77777777" w:rsidR="002F4E34" w:rsidRPr="00463AB7" w:rsidRDefault="002F4E34" w:rsidP="005729C8">
            <w:pPr>
              <w:rPr>
                <w:szCs w:val="20"/>
              </w:rPr>
            </w:pPr>
            <w:r w:rsidRPr="00463AB7">
              <w:rPr>
                <w:szCs w:val="20"/>
              </w:rPr>
              <w:t>Any</w:t>
            </w:r>
          </w:p>
        </w:tc>
        <w:tc>
          <w:tcPr>
            <w:tcW w:w="634" w:type="pct"/>
          </w:tcPr>
          <w:p w14:paraId="1C671DD2" w14:textId="77777777" w:rsidR="002F4E34" w:rsidRPr="00463AB7" w:rsidRDefault="002F4E34" w:rsidP="005729C8">
            <w:pPr>
              <w:rPr>
                <w:szCs w:val="20"/>
              </w:rPr>
            </w:pPr>
            <w:r w:rsidRPr="00463AB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lastRenderedPageBreak/>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78"/>
        <w:gridCol w:w="2750"/>
        <w:gridCol w:w="908"/>
        <w:gridCol w:w="1295"/>
        <w:gridCol w:w="1557"/>
        <w:gridCol w:w="1488"/>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6B391F28" w:rsidR="00BA2E7E" w:rsidRPr="0096590A" w:rsidRDefault="0096590A" w:rsidP="00BA2E7E">
            <w:pPr>
              <w:rPr>
                <w:rFonts w:ascii="Calibri" w:hAnsi="Calibri"/>
                <w:color w:val="000000"/>
                <w:szCs w:val="22"/>
              </w:rPr>
            </w:pPr>
            <w:r w:rsidRPr="0096590A">
              <w:rPr>
                <w:rFonts w:ascii="Calibri" w:hAnsi="Calibri"/>
                <w:color w:val="000000"/>
                <w:szCs w:val="22"/>
              </w:rPr>
              <w:t>OLtg-Com-LED-50000hr</w:t>
            </w:r>
          </w:p>
        </w:tc>
        <w:tc>
          <w:tcPr>
            <w:tcW w:w="1436" w:type="pct"/>
          </w:tcPr>
          <w:p w14:paraId="36E678D1" w14:textId="688D5DC9" w:rsidR="00BA2E7E" w:rsidRPr="0096590A" w:rsidRDefault="0096590A" w:rsidP="00BA2E7E">
            <w:pPr>
              <w:rPr>
                <w:rFonts w:ascii="Calibri" w:hAnsi="Calibri"/>
                <w:color w:val="000000"/>
                <w:szCs w:val="22"/>
              </w:rPr>
            </w:pPr>
            <w:r w:rsidRPr="0096590A">
              <w:rPr>
                <w:rFonts w:ascii="Calibri" w:hAnsi="Calibri"/>
                <w:color w:val="000000"/>
                <w:szCs w:val="22"/>
              </w:rPr>
              <w:t>LED Fixture - Outdoor- Commercial</w:t>
            </w:r>
          </w:p>
        </w:tc>
        <w:tc>
          <w:tcPr>
            <w:tcW w:w="474" w:type="pct"/>
          </w:tcPr>
          <w:p w14:paraId="42B5C736" w14:textId="77777777" w:rsidR="00BA2E7E" w:rsidRPr="0096590A" w:rsidRDefault="00BA2E7E" w:rsidP="00BA2E7E">
            <w:pPr>
              <w:rPr>
                <w:szCs w:val="20"/>
              </w:rPr>
            </w:pPr>
            <w:r w:rsidRPr="0096590A">
              <w:rPr>
                <w:szCs w:val="20"/>
              </w:rPr>
              <w:t>Com</w:t>
            </w:r>
          </w:p>
        </w:tc>
        <w:tc>
          <w:tcPr>
            <w:tcW w:w="676" w:type="pct"/>
          </w:tcPr>
          <w:p w14:paraId="52A841ED" w14:textId="350126E9" w:rsidR="00BA2E7E" w:rsidRPr="0096590A" w:rsidRDefault="0096590A" w:rsidP="00BA2E7E">
            <w:pPr>
              <w:rPr>
                <w:szCs w:val="20"/>
              </w:rPr>
            </w:pPr>
            <w:r w:rsidRPr="0096590A">
              <w:rPr>
                <w:szCs w:val="20"/>
              </w:rPr>
              <w:t>Lighting</w:t>
            </w:r>
          </w:p>
        </w:tc>
        <w:tc>
          <w:tcPr>
            <w:tcW w:w="813" w:type="pct"/>
          </w:tcPr>
          <w:p w14:paraId="1BF5FCBD" w14:textId="6B2334B5" w:rsidR="00BA2E7E" w:rsidRPr="0096590A" w:rsidRDefault="0096590A" w:rsidP="00BA2E7E">
            <w:pPr>
              <w:rPr>
                <w:szCs w:val="20"/>
              </w:rPr>
            </w:pPr>
            <w:r w:rsidRPr="0096590A">
              <w:rPr>
                <w:szCs w:val="20"/>
              </w:rPr>
              <w:t>12</w:t>
            </w:r>
          </w:p>
        </w:tc>
        <w:tc>
          <w:tcPr>
            <w:tcW w:w="777" w:type="pct"/>
          </w:tcPr>
          <w:p w14:paraId="46ED97C1" w14:textId="55AB9CA5" w:rsidR="00BA2E7E" w:rsidRPr="0096590A" w:rsidRDefault="0096590A" w:rsidP="00BA2E7E">
            <w:pPr>
              <w:rPr>
                <w:szCs w:val="20"/>
              </w:rPr>
            </w:pPr>
            <w:r w:rsidRPr="0096590A">
              <w:rPr>
                <w:szCs w:val="20"/>
              </w:rPr>
              <w:t>4</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596B6263" w14:textId="77777777" w:rsidR="0096590A" w:rsidRDefault="0096590A" w:rsidP="0096590A">
      <w:pPr>
        <w:jc w:val="both"/>
      </w:pPr>
      <w:r>
        <w:rPr>
          <w:rFonts w:cs="Arial"/>
          <w:b/>
        </w:rPr>
        <w:t>Title 24:</w:t>
      </w:r>
      <w:r>
        <w:t xml:space="preserve"> The 2013 Title 24 </w:t>
      </w:r>
      <w:r>
        <w:rPr>
          <w:rFonts w:cstheme="minorHAnsi"/>
          <w:szCs w:val="22"/>
        </w:rPr>
        <w:t xml:space="preserve">[355] </w:t>
      </w:r>
      <w:r>
        <w:t>Outdoor Lighting Requirements are specified in Section 147. However, as specified in Section 147 Exception 3: public streets, roadways, highways and traffic signage lighting, and occurring in the public right-of-way are exempted.  Thus, Title 24 does not apply to these measures.</w:t>
      </w:r>
    </w:p>
    <w:p w14:paraId="07AA629C" w14:textId="77777777" w:rsidR="0096590A" w:rsidRDefault="0096590A" w:rsidP="0096590A">
      <w:pPr>
        <w:jc w:val="both"/>
        <w:rPr>
          <w:rFonts w:cs="Arial"/>
          <w:b/>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212"/>
        <w:gridCol w:w="5192"/>
        <w:gridCol w:w="2172"/>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96590A" w:rsidRDefault="006A6D15" w:rsidP="00DF0D19">
            <w:pPr>
              <w:rPr>
                <w:rFonts w:cstheme="minorHAnsi"/>
                <w:szCs w:val="20"/>
              </w:rPr>
            </w:pPr>
            <w:r w:rsidRPr="0096590A">
              <w:rPr>
                <w:rFonts w:cstheme="minorHAnsi"/>
                <w:szCs w:val="20"/>
              </w:rPr>
              <w:t>Title 24 (2013</w:t>
            </w:r>
            <w:r w:rsidR="00881A42" w:rsidRPr="0096590A">
              <w:rPr>
                <w:rFonts w:cstheme="minorHAnsi"/>
                <w:szCs w:val="20"/>
              </w:rPr>
              <w:t>)</w:t>
            </w:r>
          </w:p>
        </w:tc>
        <w:tc>
          <w:tcPr>
            <w:tcW w:w="2711" w:type="pct"/>
          </w:tcPr>
          <w:p w14:paraId="387D6828" w14:textId="2EC59D85" w:rsidR="00881A42" w:rsidRPr="0096590A" w:rsidRDefault="009D5131" w:rsidP="0096590A">
            <w:pPr>
              <w:rPr>
                <w:rFonts w:cstheme="minorHAnsi"/>
                <w:szCs w:val="20"/>
              </w:rPr>
            </w:pPr>
            <w:r w:rsidRPr="0096590A">
              <w:rPr>
                <w:rFonts w:cstheme="minorHAnsi"/>
                <w:szCs w:val="20"/>
              </w:rPr>
              <w:t xml:space="preserve">Section </w:t>
            </w:r>
            <w:r w:rsidR="0096590A" w:rsidRPr="0096590A">
              <w:rPr>
                <w:rFonts w:cstheme="minorHAnsi"/>
                <w:szCs w:val="20"/>
              </w:rPr>
              <w:t>140.7 – Requirements for Outdoor Lighting</w:t>
            </w:r>
            <w:r w:rsidRPr="0096590A">
              <w:rPr>
                <w:rFonts w:cstheme="minorHAnsi"/>
                <w:szCs w:val="20"/>
              </w:rPr>
              <w:t xml:space="preserve"> </w:t>
            </w:r>
          </w:p>
        </w:tc>
        <w:tc>
          <w:tcPr>
            <w:tcW w:w="1134" w:type="pct"/>
          </w:tcPr>
          <w:p w14:paraId="3E1189F8" w14:textId="77777777" w:rsidR="00881A42" w:rsidRPr="0096590A" w:rsidRDefault="006A6D15" w:rsidP="00DF0D19">
            <w:pPr>
              <w:rPr>
                <w:rFonts w:cstheme="minorHAnsi"/>
                <w:szCs w:val="20"/>
              </w:rPr>
            </w:pPr>
            <w:r w:rsidRPr="0096590A">
              <w:rPr>
                <w:rFonts w:cstheme="minorHAnsi"/>
                <w:szCs w:val="20"/>
              </w:rPr>
              <w:t>July 1, 2014</w:t>
            </w:r>
          </w:p>
        </w:tc>
      </w:tr>
    </w:tbl>
    <w:p w14:paraId="0CBFF811" w14:textId="68480A47" w:rsidR="0096590A" w:rsidRPr="00BC50D5" w:rsidRDefault="00572D2F" w:rsidP="00BC50D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358A2E1D" w14:textId="563AFEA3" w:rsidR="00AB0210" w:rsidRDefault="00AB0210" w:rsidP="00AB0210">
      <w:pPr>
        <w:pStyle w:val="Heading3"/>
        <w:rPr>
          <w:rFonts w:asciiTheme="minorHAnsi" w:hAnsiTheme="minorHAnsi"/>
        </w:rPr>
      </w:pPr>
      <w:r w:rsidRPr="00920905">
        <w:rPr>
          <w:rFonts w:asciiTheme="minorHAnsi" w:hAnsiTheme="minorHAnsi"/>
        </w:rPr>
        <w:t>1.5.</w:t>
      </w:r>
      <w:r>
        <w:rPr>
          <w:rFonts w:asciiTheme="minorHAnsi" w:hAnsiTheme="minorHAnsi"/>
        </w:rPr>
        <w:t>1</w:t>
      </w:r>
      <w:r w:rsidRPr="00920905">
        <w:rPr>
          <w:rFonts w:asciiTheme="minorHAnsi" w:hAnsiTheme="minorHAnsi"/>
        </w:rPr>
        <w:t xml:space="preserve"> </w:t>
      </w:r>
      <w:r w:rsidR="00EC2270">
        <w:rPr>
          <w:rFonts w:asciiTheme="minorHAnsi" w:hAnsiTheme="minorHAnsi"/>
        </w:rPr>
        <w:t>ET09.01 – LED Street Lighting</w:t>
      </w:r>
    </w:p>
    <w:p w14:paraId="3047A901" w14:textId="7775C20A" w:rsidR="00EC2270" w:rsidRDefault="00EC2270" w:rsidP="00EC2270">
      <w:pPr>
        <w:pStyle w:val="ListParagraph"/>
        <w:numPr>
          <w:ilvl w:val="0"/>
          <w:numId w:val="33"/>
        </w:numPr>
      </w:pPr>
      <w:r>
        <w:t>Emerging Technology assessment, completed December 31, 2009</w:t>
      </w:r>
    </w:p>
    <w:p w14:paraId="7D7ED0D3" w14:textId="5BDD4CB6" w:rsidR="00EC2270" w:rsidRDefault="00EC2270" w:rsidP="00EC2270">
      <w:pPr>
        <w:pStyle w:val="ListParagraph"/>
        <w:numPr>
          <w:ilvl w:val="0"/>
          <w:numId w:val="33"/>
        </w:numPr>
      </w:pPr>
      <w:r>
        <w:t>Author - Teren Abear</w:t>
      </w:r>
    </w:p>
    <w:p w14:paraId="46F395AF" w14:textId="5FE8B698" w:rsidR="00EC2270" w:rsidRDefault="00EC2270" w:rsidP="00EC2270">
      <w:pPr>
        <w:pStyle w:val="ListParagraph"/>
        <w:numPr>
          <w:ilvl w:val="0"/>
          <w:numId w:val="33"/>
        </w:numPr>
      </w:pPr>
      <w:r>
        <w:t>Market covered - Roadway lighting</w:t>
      </w:r>
    </w:p>
    <w:p w14:paraId="7A9835B8" w14:textId="5637E596" w:rsidR="00EC2270" w:rsidRDefault="00EC2270" w:rsidP="00EC2270">
      <w:pPr>
        <w:pStyle w:val="ListParagraph"/>
        <w:numPr>
          <w:ilvl w:val="0"/>
          <w:numId w:val="33"/>
        </w:numPr>
      </w:pPr>
      <w:r>
        <w:t>Techniques used - Computer modeling and field measurement</w:t>
      </w:r>
    </w:p>
    <w:p w14:paraId="6B27BB3F" w14:textId="396F8302" w:rsidR="00EC2270" w:rsidRPr="00EC2270" w:rsidRDefault="00EC2270" w:rsidP="00EC2270">
      <w:pPr>
        <w:pStyle w:val="ListParagraph"/>
        <w:numPr>
          <w:ilvl w:val="0"/>
          <w:numId w:val="33"/>
        </w:numPr>
      </w:pPr>
      <w:r>
        <w:t>Relevance - Qualification of LED street lights into the EE program</w:t>
      </w:r>
    </w:p>
    <w:p w14:paraId="76B360A8" w14:textId="5B46530C" w:rsidR="0096590A" w:rsidRPr="00920905" w:rsidRDefault="0096590A" w:rsidP="0096590A">
      <w:pPr>
        <w:pStyle w:val="Heading3"/>
        <w:rPr>
          <w:b w:val="0"/>
        </w:rPr>
      </w:pPr>
      <w:r w:rsidRPr="00920905">
        <w:rPr>
          <w:rFonts w:asciiTheme="minorHAnsi" w:hAnsiTheme="minorHAnsi"/>
        </w:rPr>
        <w:t>1.5.</w:t>
      </w:r>
      <w:r w:rsidR="00AB0210">
        <w:rPr>
          <w:rFonts w:asciiTheme="minorHAnsi" w:hAnsiTheme="minorHAnsi"/>
        </w:rPr>
        <w:t>2</w:t>
      </w:r>
      <w:r w:rsidRPr="00920905">
        <w:rPr>
          <w:rFonts w:asciiTheme="minorHAnsi" w:hAnsiTheme="minorHAnsi"/>
        </w:rPr>
        <w:t xml:space="preserve"> </w:t>
      </w:r>
      <w:r>
        <w:rPr>
          <w:rFonts w:asciiTheme="minorHAnsi" w:hAnsiTheme="minorHAnsi"/>
        </w:rPr>
        <w:t>CSULB Parking Lot Demonstration</w:t>
      </w:r>
    </w:p>
    <w:p w14:paraId="4F1A7A0A" w14:textId="77777777" w:rsidR="0096590A" w:rsidRDefault="0096590A" w:rsidP="0096590A">
      <w:pPr>
        <w:rPr>
          <w:rFonts w:cstheme="minorHAnsi"/>
          <w:szCs w:val="22"/>
        </w:rPr>
      </w:pPr>
      <w:r>
        <w:rPr>
          <w:szCs w:val="22"/>
        </w:rPr>
        <w:t xml:space="preserve">A six-hundred (600) fixture covered parking lot application at Long Beach State University installed in 2009 has demonstrated LED reliability and life showing only 2 fixture failures in over 45,000 continuous hours of operation. The two (2) fixtures that failed were improperly installed- a deluge of rainwater through cracks in the decking shorted them out. Regarding LED reliability Ed </w:t>
      </w:r>
      <w:proofErr w:type="spellStart"/>
      <w:r>
        <w:rPr>
          <w:szCs w:val="22"/>
        </w:rPr>
        <w:t>Ebrahimian</w:t>
      </w:r>
      <w:proofErr w:type="spellEnd"/>
      <w:r>
        <w:rPr>
          <w:szCs w:val="22"/>
        </w:rPr>
        <w:t>, Director, Los Angeles Bureau of Street Lighting states (Forbes magazine 1 25 2013): “LED fixtures fail at a lesser rate than incumbent technologies. After 36 months of initial operation, for instance, high-intensity discharge (HID) fixtures in Los Angeles recorded an average annual failure rate of 10%; the average annual failure rate for LED cobra style fixtures, according to the latest figures, is 0.2% (189 of 98,000 installed)” It is further known that by mid-2014 LA had 144,000 cobra style LED installed. Of that Cree Lighting reported 187 LED failures among its 117,000 fixtures (0.16% failure rate).</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60C496F0" w14:textId="5A80A6E1" w:rsidR="00602F18" w:rsidRPr="0096590A" w:rsidRDefault="0096590A" w:rsidP="00602F18">
      <w:pPr>
        <w:rPr>
          <w:rFonts w:cs="Arial"/>
          <w:szCs w:val="22"/>
        </w:rPr>
      </w:pPr>
      <w:r w:rsidRPr="0096590A">
        <w:rPr>
          <w:rFonts w:cs="Arial"/>
          <w:szCs w:val="22"/>
        </w:rPr>
        <w:t>N/A</w:t>
      </w:r>
    </w:p>
    <w:p w14:paraId="214F8E37" w14:textId="77777777" w:rsidR="008C1B79" w:rsidRDefault="008C1B79" w:rsidP="00560934">
      <w:pPr>
        <w:pStyle w:val="Heading1"/>
        <w:keepNext w:val="0"/>
        <w:rPr>
          <w:rFonts w:cstheme="minorHAnsi"/>
        </w:rPr>
      </w:pPr>
    </w:p>
    <w:p w14:paraId="015A5544" w14:textId="332FA672" w:rsidR="00E16609" w:rsidRPr="00500C4E"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5EC79A43" w14:textId="4140AA0A" w:rsidR="0096590A" w:rsidRDefault="0096590A" w:rsidP="00D23770">
      <w:pPr>
        <w:pStyle w:val="Reminders"/>
        <w:rPr>
          <w:rFonts w:asciiTheme="minorHAnsi" w:hAnsiTheme="minorHAnsi" w:cstheme="minorHAnsi"/>
          <w:i w:val="0"/>
          <w:color w:val="auto"/>
          <w:szCs w:val="22"/>
        </w:rPr>
      </w:pPr>
      <w:r w:rsidRPr="0096590A">
        <w:rPr>
          <w:rFonts w:asciiTheme="minorHAnsi" w:hAnsiTheme="minorHAnsi" w:cstheme="minorHAnsi"/>
          <w:i w:val="0"/>
          <w:color w:val="auto"/>
          <w:szCs w:val="22"/>
        </w:rPr>
        <w:t>This measure</w:t>
      </w:r>
      <w:r w:rsidR="0086571A">
        <w:rPr>
          <w:rFonts w:asciiTheme="minorHAnsi" w:hAnsiTheme="minorHAnsi" w:cstheme="minorHAnsi"/>
          <w:i w:val="0"/>
          <w:color w:val="auto"/>
          <w:szCs w:val="22"/>
        </w:rPr>
        <w:t xml:space="preserve"> is based on the replacement of HID lighting sourced fixtures with LED fixtures. Refer to the table below for base and measure fixture wattages.</w:t>
      </w:r>
    </w:p>
    <w:p w14:paraId="0488B47F" w14:textId="77777777" w:rsidR="00813AB8" w:rsidRDefault="00813AB8" w:rsidP="00D23770">
      <w:pPr>
        <w:pStyle w:val="Reminders"/>
        <w:rPr>
          <w:rFonts w:asciiTheme="minorHAnsi" w:hAnsiTheme="minorHAnsi" w:cstheme="minorHAnsi"/>
          <w:i w:val="0"/>
          <w:color w:val="auto"/>
          <w:szCs w:val="22"/>
        </w:rPr>
      </w:pPr>
    </w:p>
    <w:p w14:paraId="7D66521E" w14:textId="05020349" w:rsidR="0086571A" w:rsidRPr="00500C4E" w:rsidRDefault="0086571A" w:rsidP="0086571A">
      <w:pPr>
        <w:pStyle w:val="Caption"/>
        <w:keepNext/>
        <w:rPr>
          <w:rFonts w:cstheme="minorHAnsi"/>
          <w:szCs w:val="22"/>
        </w:rPr>
      </w:pPr>
      <w:r>
        <w:rPr>
          <w:rFonts w:cstheme="minorHAnsi"/>
          <w:szCs w:val="22"/>
        </w:rPr>
        <w:t>Base &amp; Measure Wattages</w:t>
      </w:r>
    </w:p>
    <w:tbl>
      <w:tblPr>
        <w:tblStyle w:val="TableGrid1"/>
        <w:tblW w:w="5000" w:type="pct"/>
        <w:tblLook w:val="01E0" w:firstRow="1" w:lastRow="1" w:firstColumn="1" w:lastColumn="1" w:noHBand="0" w:noVBand="0"/>
      </w:tblPr>
      <w:tblGrid>
        <w:gridCol w:w="1196"/>
        <w:gridCol w:w="5437"/>
        <w:gridCol w:w="1107"/>
        <w:gridCol w:w="829"/>
        <w:gridCol w:w="1007"/>
      </w:tblGrid>
      <w:tr w:rsidR="0086571A" w:rsidRPr="00500C4E" w14:paraId="294281C9" w14:textId="5D19603E" w:rsidTr="006C1961">
        <w:tc>
          <w:tcPr>
            <w:tcW w:w="624" w:type="pct"/>
            <w:shd w:val="clear" w:color="auto" w:fill="D9D9D9" w:themeFill="background1" w:themeFillShade="D9"/>
          </w:tcPr>
          <w:p w14:paraId="596948A6" w14:textId="77777777" w:rsidR="0086571A" w:rsidRPr="00920905" w:rsidRDefault="0086571A" w:rsidP="00AB0210">
            <w:pPr>
              <w:rPr>
                <w:rFonts w:cstheme="minorHAnsi"/>
                <w:b/>
                <w:szCs w:val="20"/>
              </w:rPr>
            </w:pPr>
            <w:r w:rsidRPr="00920905">
              <w:rPr>
                <w:rFonts w:cstheme="minorHAnsi"/>
                <w:b/>
                <w:szCs w:val="20"/>
              </w:rPr>
              <w:t>Measure Code</w:t>
            </w:r>
          </w:p>
        </w:tc>
        <w:tc>
          <w:tcPr>
            <w:tcW w:w="2839" w:type="pct"/>
            <w:shd w:val="clear" w:color="auto" w:fill="D9D9D9" w:themeFill="background1" w:themeFillShade="D9"/>
          </w:tcPr>
          <w:p w14:paraId="3714FCF8" w14:textId="77777777" w:rsidR="0086571A" w:rsidRPr="00920905" w:rsidRDefault="0086571A" w:rsidP="00AB0210">
            <w:pPr>
              <w:rPr>
                <w:rFonts w:cstheme="minorHAnsi"/>
                <w:b/>
                <w:szCs w:val="20"/>
              </w:rPr>
            </w:pPr>
            <w:r w:rsidRPr="00920905">
              <w:rPr>
                <w:rFonts w:cstheme="minorHAnsi"/>
                <w:b/>
                <w:szCs w:val="20"/>
              </w:rPr>
              <w:t>Measure Name</w:t>
            </w:r>
          </w:p>
        </w:tc>
        <w:tc>
          <w:tcPr>
            <w:tcW w:w="578" w:type="pct"/>
            <w:shd w:val="clear" w:color="auto" w:fill="D9D9D9" w:themeFill="background1" w:themeFillShade="D9"/>
          </w:tcPr>
          <w:p w14:paraId="7DB3F1A8" w14:textId="1205B44F" w:rsidR="0086571A" w:rsidRDefault="0086571A" w:rsidP="00AB0210">
            <w:pPr>
              <w:rPr>
                <w:rFonts w:cstheme="minorHAnsi"/>
                <w:b/>
                <w:szCs w:val="20"/>
              </w:rPr>
            </w:pPr>
            <w:r>
              <w:rPr>
                <w:rFonts w:cstheme="minorHAnsi"/>
                <w:b/>
                <w:szCs w:val="20"/>
              </w:rPr>
              <w:t>HID Source</w:t>
            </w:r>
          </w:p>
        </w:tc>
        <w:tc>
          <w:tcPr>
            <w:tcW w:w="433" w:type="pct"/>
            <w:shd w:val="clear" w:color="auto" w:fill="D9D9D9" w:themeFill="background1" w:themeFillShade="D9"/>
          </w:tcPr>
          <w:p w14:paraId="3B3988D1" w14:textId="12A92317" w:rsidR="0086571A" w:rsidRPr="00920905" w:rsidRDefault="0086571A" w:rsidP="00AB0210">
            <w:pPr>
              <w:rPr>
                <w:rFonts w:cstheme="minorHAnsi"/>
                <w:b/>
                <w:szCs w:val="20"/>
                <w:highlight w:val="yellow"/>
              </w:rPr>
            </w:pPr>
            <w:r>
              <w:rPr>
                <w:rFonts w:cstheme="minorHAnsi"/>
                <w:b/>
                <w:szCs w:val="20"/>
              </w:rPr>
              <w:t>Base (W)</w:t>
            </w:r>
          </w:p>
        </w:tc>
        <w:tc>
          <w:tcPr>
            <w:tcW w:w="526" w:type="pct"/>
            <w:shd w:val="clear" w:color="auto" w:fill="D9D9D9" w:themeFill="background1" w:themeFillShade="D9"/>
          </w:tcPr>
          <w:p w14:paraId="318E1513" w14:textId="3730CCD0" w:rsidR="0086571A" w:rsidRPr="00920905" w:rsidRDefault="0086571A" w:rsidP="00AB0210">
            <w:pPr>
              <w:rPr>
                <w:rFonts w:cstheme="minorHAnsi"/>
                <w:b/>
                <w:szCs w:val="20"/>
              </w:rPr>
            </w:pPr>
            <w:r>
              <w:rPr>
                <w:rFonts w:cstheme="minorHAnsi"/>
                <w:b/>
                <w:szCs w:val="20"/>
              </w:rPr>
              <w:t>Measure (W)</w:t>
            </w:r>
          </w:p>
        </w:tc>
      </w:tr>
      <w:tr w:rsidR="006C1961" w:rsidRPr="00500C4E" w14:paraId="1CDBC507" w14:textId="32CB389E" w:rsidTr="006C1961">
        <w:tc>
          <w:tcPr>
            <w:tcW w:w="624" w:type="pct"/>
          </w:tcPr>
          <w:p w14:paraId="7779B6E9" w14:textId="3D1319BE" w:rsidR="006C1961" w:rsidRPr="00920905" w:rsidRDefault="006C1961" w:rsidP="006C1961">
            <w:pPr>
              <w:rPr>
                <w:rFonts w:cstheme="minorHAnsi"/>
                <w:color w:val="FF0000"/>
                <w:szCs w:val="20"/>
              </w:rPr>
            </w:pPr>
            <w:r>
              <w:rPr>
                <w:rFonts w:cstheme="minorHAnsi"/>
                <w:szCs w:val="20"/>
              </w:rPr>
              <w:t>LT-27419</w:t>
            </w:r>
          </w:p>
        </w:tc>
        <w:tc>
          <w:tcPr>
            <w:tcW w:w="2839" w:type="pct"/>
            <w:vAlign w:val="bottom"/>
          </w:tcPr>
          <w:p w14:paraId="136B0002" w14:textId="526FDE6E" w:rsidR="006C1961" w:rsidRPr="00920905" w:rsidRDefault="006C1961" w:rsidP="006C1961">
            <w:pPr>
              <w:rPr>
                <w:rFonts w:cstheme="minorHAnsi"/>
                <w:color w:val="FF0000"/>
                <w:szCs w:val="20"/>
              </w:rPr>
            </w:pPr>
            <w:r>
              <w:rPr>
                <w:rFonts w:ascii="Calibri" w:hAnsi="Calibri"/>
                <w:color w:val="000000"/>
                <w:szCs w:val="20"/>
              </w:rPr>
              <w:t>Up to 28 Watt Street Light LED replacing 50 Watt High Pressure Sodium</w:t>
            </w:r>
          </w:p>
        </w:tc>
        <w:tc>
          <w:tcPr>
            <w:tcW w:w="578" w:type="pct"/>
          </w:tcPr>
          <w:p w14:paraId="0070BD73" w14:textId="77777777" w:rsidR="006C1961" w:rsidRDefault="006C1961" w:rsidP="006C1961">
            <w:pPr>
              <w:rPr>
                <w:szCs w:val="20"/>
              </w:rPr>
            </w:pPr>
            <w:r>
              <w:rPr>
                <w:szCs w:val="20"/>
              </w:rPr>
              <w:t>HPS</w:t>
            </w:r>
          </w:p>
          <w:p w14:paraId="7E782EB7" w14:textId="77777777" w:rsidR="006C1961" w:rsidRDefault="006C1961" w:rsidP="006C1961">
            <w:pPr>
              <w:rPr>
                <w:szCs w:val="20"/>
              </w:rPr>
            </w:pPr>
          </w:p>
        </w:tc>
        <w:tc>
          <w:tcPr>
            <w:tcW w:w="433" w:type="pct"/>
          </w:tcPr>
          <w:p w14:paraId="0AEC0DD8" w14:textId="7B4AC518" w:rsidR="006C1961" w:rsidRPr="00920905" w:rsidRDefault="006C1961" w:rsidP="006C1961">
            <w:pPr>
              <w:rPr>
                <w:rFonts w:cstheme="minorHAnsi"/>
                <w:color w:val="FF0000"/>
                <w:szCs w:val="20"/>
              </w:rPr>
            </w:pPr>
            <w:r>
              <w:rPr>
                <w:szCs w:val="20"/>
              </w:rPr>
              <w:t>66</w:t>
            </w:r>
          </w:p>
        </w:tc>
        <w:tc>
          <w:tcPr>
            <w:tcW w:w="526" w:type="pct"/>
          </w:tcPr>
          <w:p w14:paraId="3947E083" w14:textId="15086677" w:rsidR="006C1961" w:rsidRPr="00920905" w:rsidRDefault="006C1961" w:rsidP="006C1961">
            <w:pPr>
              <w:rPr>
                <w:rFonts w:cstheme="minorHAnsi"/>
                <w:color w:val="FF0000"/>
                <w:szCs w:val="20"/>
              </w:rPr>
            </w:pPr>
            <w:r>
              <w:rPr>
                <w:szCs w:val="20"/>
              </w:rPr>
              <w:t>28</w:t>
            </w:r>
          </w:p>
        </w:tc>
      </w:tr>
      <w:tr w:rsidR="006C1961" w:rsidRPr="00500C4E" w14:paraId="1A09E61F" w14:textId="157CD6A3" w:rsidTr="006C1961">
        <w:tc>
          <w:tcPr>
            <w:tcW w:w="624" w:type="pct"/>
          </w:tcPr>
          <w:p w14:paraId="362261CE" w14:textId="4E018FC7" w:rsidR="006C1961" w:rsidRPr="00920905" w:rsidRDefault="006C1961" w:rsidP="006C1961">
            <w:pPr>
              <w:rPr>
                <w:rFonts w:cstheme="minorHAnsi"/>
                <w:color w:val="FF0000"/>
                <w:szCs w:val="20"/>
              </w:rPr>
            </w:pPr>
            <w:r>
              <w:rPr>
                <w:rFonts w:cstheme="minorHAnsi"/>
                <w:szCs w:val="20"/>
              </w:rPr>
              <w:t>LT-73136</w:t>
            </w:r>
          </w:p>
        </w:tc>
        <w:tc>
          <w:tcPr>
            <w:tcW w:w="2839" w:type="pct"/>
            <w:vAlign w:val="bottom"/>
          </w:tcPr>
          <w:p w14:paraId="600EE185" w14:textId="43BC472B" w:rsidR="006C1961" w:rsidRPr="00920905" w:rsidRDefault="006C1961" w:rsidP="006C1961">
            <w:pPr>
              <w:rPr>
                <w:rFonts w:cstheme="minorHAnsi"/>
                <w:color w:val="FF0000"/>
                <w:szCs w:val="20"/>
              </w:rPr>
            </w:pPr>
            <w:r>
              <w:rPr>
                <w:rFonts w:ascii="Calibri" w:hAnsi="Calibri"/>
                <w:color w:val="000000"/>
                <w:szCs w:val="20"/>
              </w:rPr>
              <w:t>29 to 43 Watt Street Light LED replacing 70 Watt High Pressure Sodium</w:t>
            </w:r>
          </w:p>
        </w:tc>
        <w:tc>
          <w:tcPr>
            <w:tcW w:w="578" w:type="pct"/>
          </w:tcPr>
          <w:p w14:paraId="4DD20C1E" w14:textId="00209230" w:rsidR="006C1961" w:rsidRDefault="006C1961" w:rsidP="006C1961">
            <w:pPr>
              <w:rPr>
                <w:szCs w:val="20"/>
              </w:rPr>
            </w:pPr>
            <w:r>
              <w:rPr>
                <w:szCs w:val="20"/>
              </w:rPr>
              <w:t>HPS</w:t>
            </w:r>
          </w:p>
        </w:tc>
        <w:tc>
          <w:tcPr>
            <w:tcW w:w="433" w:type="pct"/>
          </w:tcPr>
          <w:p w14:paraId="35EE824F" w14:textId="63A50C34" w:rsidR="006C1961" w:rsidRPr="00920905" w:rsidRDefault="006C1961" w:rsidP="006C1961">
            <w:pPr>
              <w:rPr>
                <w:rFonts w:cstheme="minorHAnsi"/>
                <w:color w:val="FF0000"/>
                <w:szCs w:val="20"/>
              </w:rPr>
            </w:pPr>
            <w:r>
              <w:rPr>
                <w:szCs w:val="20"/>
              </w:rPr>
              <w:t>95</w:t>
            </w:r>
          </w:p>
        </w:tc>
        <w:tc>
          <w:tcPr>
            <w:tcW w:w="526" w:type="pct"/>
          </w:tcPr>
          <w:p w14:paraId="7142E4E8" w14:textId="4BF0BE95" w:rsidR="006C1961" w:rsidRPr="00920905" w:rsidRDefault="006C1961" w:rsidP="006C1961">
            <w:pPr>
              <w:rPr>
                <w:rFonts w:cstheme="minorHAnsi"/>
                <w:color w:val="FF0000"/>
                <w:szCs w:val="20"/>
              </w:rPr>
            </w:pPr>
            <w:r>
              <w:rPr>
                <w:szCs w:val="20"/>
              </w:rPr>
              <w:t>43</w:t>
            </w:r>
          </w:p>
        </w:tc>
      </w:tr>
      <w:tr w:rsidR="006C1961" w:rsidRPr="00500C4E" w14:paraId="32A78CB7" w14:textId="2E54933D" w:rsidTr="006C1961">
        <w:tc>
          <w:tcPr>
            <w:tcW w:w="624" w:type="pct"/>
          </w:tcPr>
          <w:p w14:paraId="74E9DFE9" w14:textId="2CF5AA00" w:rsidR="006C1961" w:rsidRPr="00920905" w:rsidRDefault="006C1961" w:rsidP="006C1961">
            <w:pPr>
              <w:rPr>
                <w:rFonts w:cstheme="minorHAnsi"/>
                <w:color w:val="FF0000"/>
                <w:szCs w:val="20"/>
              </w:rPr>
            </w:pPr>
            <w:r>
              <w:rPr>
                <w:rFonts w:cstheme="minorHAnsi"/>
                <w:szCs w:val="20"/>
              </w:rPr>
              <w:t>LT-80500</w:t>
            </w:r>
          </w:p>
        </w:tc>
        <w:tc>
          <w:tcPr>
            <w:tcW w:w="2839" w:type="pct"/>
            <w:vAlign w:val="bottom"/>
          </w:tcPr>
          <w:p w14:paraId="4B3FD3FF" w14:textId="76D4DAC9" w:rsidR="006C1961" w:rsidRPr="00920905" w:rsidRDefault="006C1961" w:rsidP="006C1961">
            <w:pPr>
              <w:rPr>
                <w:rFonts w:cstheme="minorHAnsi"/>
                <w:color w:val="FF0000"/>
                <w:szCs w:val="20"/>
              </w:rPr>
            </w:pPr>
            <w:r>
              <w:rPr>
                <w:rFonts w:ascii="Calibri" w:hAnsi="Calibri"/>
                <w:color w:val="000000"/>
                <w:szCs w:val="20"/>
              </w:rPr>
              <w:t>44 to 54 Watt Street Light LED replacing 100 Watt High Pressure Sodium</w:t>
            </w:r>
          </w:p>
        </w:tc>
        <w:tc>
          <w:tcPr>
            <w:tcW w:w="578" w:type="pct"/>
          </w:tcPr>
          <w:p w14:paraId="26950E15" w14:textId="7C94F1C2" w:rsidR="006C1961" w:rsidRDefault="006C1961" w:rsidP="006C1961">
            <w:pPr>
              <w:rPr>
                <w:szCs w:val="20"/>
              </w:rPr>
            </w:pPr>
            <w:r>
              <w:rPr>
                <w:szCs w:val="20"/>
              </w:rPr>
              <w:t>HPS</w:t>
            </w:r>
          </w:p>
        </w:tc>
        <w:tc>
          <w:tcPr>
            <w:tcW w:w="433" w:type="pct"/>
          </w:tcPr>
          <w:p w14:paraId="6AB4BC45" w14:textId="0E27C3F4" w:rsidR="006C1961" w:rsidRPr="00920905" w:rsidRDefault="006C1961" w:rsidP="006C1961">
            <w:pPr>
              <w:rPr>
                <w:rFonts w:cstheme="minorHAnsi"/>
                <w:color w:val="FF0000"/>
                <w:szCs w:val="20"/>
              </w:rPr>
            </w:pPr>
            <w:r>
              <w:rPr>
                <w:szCs w:val="20"/>
              </w:rPr>
              <w:t>138</w:t>
            </w:r>
          </w:p>
        </w:tc>
        <w:tc>
          <w:tcPr>
            <w:tcW w:w="526" w:type="pct"/>
          </w:tcPr>
          <w:p w14:paraId="7DA167D8" w14:textId="50F2003C" w:rsidR="006C1961" w:rsidRPr="00920905" w:rsidRDefault="006C1961" w:rsidP="006C1961">
            <w:pPr>
              <w:rPr>
                <w:rFonts w:cstheme="minorHAnsi"/>
                <w:color w:val="FF0000"/>
                <w:szCs w:val="20"/>
              </w:rPr>
            </w:pPr>
            <w:r>
              <w:rPr>
                <w:szCs w:val="20"/>
              </w:rPr>
              <w:t>54</w:t>
            </w:r>
          </w:p>
        </w:tc>
      </w:tr>
      <w:tr w:rsidR="006C1961" w:rsidRPr="00500C4E" w14:paraId="2B248B37" w14:textId="3419BDC2" w:rsidTr="006C1961">
        <w:tc>
          <w:tcPr>
            <w:tcW w:w="624" w:type="pct"/>
          </w:tcPr>
          <w:p w14:paraId="25E422F7" w14:textId="67877A45" w:rsidR="006C1961" w:rsidRPr="00920905" w:rsidRDefault="006C1961" w:rsidP="006C1961">
            <w:pPr>
              <w:rPr>
                <w:rFonts w:cstheme="minorHAnsi"/>
                <w:color w:val="FF0000"/>
                <w:szCs w:val="20"/>
              </w:rPr>
            </w:pPr>
            <w:r>
              <w:rPr>
                <w:rFonts w:cstheme="minorHAnsi"/>
                <w:szCs w:val="20"/>
              </w:rPr>
              <w:t>LT-24820</w:t>
            </w:r>
          </w:p>
        </w:tc>
        <w:tc>
          <w:tcPr>
            <w:tcW w:w="2839" w:type="pct"/>
            <w:vAlign w:val="bottom"/>
          </w:tcPr>
          <w:p w14:paraId="3C1E1D0C" w14:textId="77AFF1EF" w:rsidR="006C1961" w:rsidRPr="00920905" w:rsidRDefault="006C1961" w:rsidP="006C1961">
            <w:pPr>
              <w:rPr>
                <w:rFonts w:cstheme="minorHAnsi"/>
                <w:color w:val="FF0000"/>
                <w:szCs w:val="20"/>
              </w:rPr>
            </w:pPr>
            <w:r>
              <w:rPr>
                <w:rFonts w:ascii="Calibri" w:hAnsi="Calibri"/>
                <w:color w:val="000000"/>
                <w:szCs w:val="20"/>
              </w:rPr>
              <w:t>55 to 90 Watt Street Light LED replacing 150 Watt High Pressure Sodium</w:t>
            </w:r>
          </w:p>
        </w:tc>
        <w:tc>
          <w:tcPr>
            <w:tcW w:w="578" w:type="pct"/>
          </w:tcPr>
          <w:p w14:paraId="13720475" w14:textId="790B9F43" w:rsidR="006C1961" w:rsidRDefault="006C1961" w:rsidP="006C1961">
            <w:pPr>
              <w:rPr>
                <w:szCs w:val="20"/>
              </w:rPr>
            </w:pPr>
            <w:r>
              <w:rPr>
                <w:szCs w:val="20"/>
              </w:rPr>
              <w:t>HPS</w:t>
            </w:r>
          </w:p>
        </w:tc>
        <w:tc>
          <w:tcPr>
            <w:tcW w:w="433" w:type="pct"/>
          </w:tcPr>
          <w:p w14:paraId="6A4D1B7D" w14:textId="3F49F613" w:rsidR="006C1961" w:rsidRPr="00920905" w:rsidRDefault="006C1961" w:rsidP="006C1961">
            <w:pPr>
              <w:rPr>
                <w:rFonts w:cstheme="minorHAnsi"/>
                <w:color w:val="FF0000"/>
                <w:szCs w:val="20"/>
              </w:rPr>
            </w:pPr>
            <w:r>
              <w:rPr>
                <w:szCs w:val="20"/>
              </w:rPr>
              <w:t>188</w:t>
            </w:r>
          </w:p>
        </w:tc>
        <w:tc>
          <w:tcPr>
            <w:tcW w:w="526" w:type="pct"/>
          </w:tcPr>
          <w:p w14:paraId="5A9191B8" w14:textId="69C68573" w:rsidR="006C1961" w:rsidRPr="00920905" w:rsidRDefault="006C1961" w:rsidP="006C1961">
            <w:pPr>
              <w:rPr>
                <w:rFonts w:cstheme="minorHAnsi"/>
                <w:color w:val="FF0000"/>
                <w:szCs w:val="20"/>
              </w:rPr>
            </w:pPr>
            <w:r>
              <w:rPr>
                <w:szCs w:val="20"/>
              </w:rPr>
              <w:t>90</w:t>
            </w:r>
          </w:p>
        </w:tc>
      </w:tr>
      <w:tr w:rsidR="006C1961" w:rsidRPr="00500C4E" w14:paraId="64F9D0B5" w14:textId="1D901C4F" w:rsidTr="006C1961">
        <w:tc>
          <w:tcPr>
            <w:tcW w:w="624" w:type="pct"/>
          </w:tcPr>
          <w:p w14:paraId="1C155ED4" w14:textId="536A92B7" w:rsidR="006C1961" w:rsidRPr="00920905" w:rsidRDefault="006C1961" w:rsidP="006C1961">
            <w:pPr>
              <w:rPr>
                <w:rFonts w:cstheme="minorHAnsi"/>
                <w:color w:val="FF0000"/>
                <w:szCs w:val="20"/>
              </w:rPr>
            </w:pPr>
            <w:r>
              <w:rPr>
                <w:rFonts w:cstheme="minorHAnsi"/>
                <w:szCs w:val="20"/>
              </w:rPr>
              <w:t>LT-78130</w:t>
            </w:r>
          </w:p>
        </w:tc>
        <w:tc>
          <w:tcPr>
            <w:tcW w:w="2839" w:type="pct"/>
            <w:vAlign w:val="bottom"/>
          </w:tcPr>
          <w:p w14:paraId="7AE3ABAD" w14:textId="640CD077" w:rsidR="006C1961" w:rsidRPr="00920905" w:rsidRDefault="006C1961" w:rsidP="006C1961">
            <w:pPr>
              <w:rPr>
                <w:rFonts w:cstheme="minorHAnsi"/>
                <w:color w:val="FF0000"/>
                <w:szCs w:val="20"/>
              </w:rPr>
            </w:pPr>
            <w:r>
              <w:rPr>
                <w:rFonts w:ascii="Calibri" w:hAnsi="Calibri"/>
                <w:color w:val="000000"/>
                <w:szCs w:val="20"/>
              </w:rPr>
              <w:t>91 to 130 Watt Street Light LED replacing 200 Watt High Pressure Sodium</w:t>
            </w:r>
          </w:p>
        </w:tc>
        <w:tc>
          <w:tcPr>
            <w:tcW w:w="578" w:type="pct"/>
          </w:tcPr>
          <w:p w14:paraId="5F6621FC" w14:textId="4DE9C48D" w:rsidR="006C1961" w:rsidRDefault="006C1961" w:rsidP="006C1961">
            <w:pPr>
              <w:rPr>
                <w:szCs w:val="20"/>
              </w:rPr>
            </w:pPr>
            <w:r>
              <w:rPr>
                <w:szCs w:val="20"/>
              </w:rPr>
              <w:t>HPS</w:t>
            </w:r>
          </w:p>
        </w:tc>
        <w:tc>
          <w:tcPr>
            <w:tcW w:w="433" w:type="pct"/>
          </w:tcPr>
          <w:p w14:paraId="0B3E02B0" w14:textId="1821AFE8" w:rsidR="006C1961" w:rsidRPr="00920905" w:rsidRDefault="006C1961" w:rsidP="006C1961">
            <w:pPr>
              <w:rPr>
                <w:rFonts w:cstheme="minorHAnsi"/>
                <w:color w:val="FF0000"/>
                <w:szCs w:val="20"/>
              </w:rPr>
            </w:pPr>
            <w:r>
              <w:rPr>
                <w:szCs w:val="20"/>
              </w:rPr>
              <w:t>250</w:t>
            </w:r>
          </w:p>
        </w:tc>
        <w:tc>
          <w:tcPr>
            <w:tcW w:w="526" w:type="pct"/>
          </w:tcPr>
          <w:p w14:paraId="3C9ABBB8" w14:textId="4A1649D2" w:rsidR="006C1961" w:rsidRPr="00920905" w:rsidRDefault="006C1961" w:rsidP="006C1961">
            <w:pPr>
              <w:rPr>
                <w:rFonts w:cstheme="minorHAnsi"/>
                <w:color w:val="FF0000"/>
                <w:szCs w:val="20"/>
              </w:rPr>
            </w:pPr>
            <w:r>
              <w:rPr>
                <w:szCs w:val="20"/>
              </w:rPr>
              <w:t>130</w:t>
            </w:r>
          </w:p>
        </w:tc>
      </w:tr>
      <w:tr w:rsidR="006C1961" w:rsidRPr="00500C4E" w14:paraId="4E8375B8" w14:textId="17206474" w:rsidTr="006C1961">
        <w:tc>
          <w:tcPr>
            <w:tcW w:w="624" w:type="pct"/>
          </w:tcPr>
          <w:p w14:paraId="07CFAC7A" w14:textId="3A8B54AA" w:rsidR="006C1961" w:rsidRPr="00920905" w:rsidRDefault="006C1961" w:rsidP="006C1961">
            <w:pPr>
              <w:rPr>
                <w:rFonts w:cstheme="minorHAnsi"/>
                <w:color w:val="FF0000"/>
                <w:szCs w:val="20"/>
              </w:rPr>
            </w:pPr>
            <w:r>
              <w:rPr>
                <w:rFonts w:cstheme="minorHAnsi"/>
                <w:szCs w:val="20"/>
              </w:rPr>
              <w:t>LT-35164</w:t>
            </w:r>
          </w:p>
        </w:tc>
        <w:tc>
          <w:tcPr>
            <w:tcW w:w="2839" w:type="pct"/>
            <w:vAlign w:val="bottom"/>
          </w:tcPr>
          <w:p w14:paraId="45187805" w14:textId="36B48860" w:rsidR="006C1961" w:rsidRPr="00920905" w:rsidRDefault="006C1961" w:rsidP="006C1961">
            <w:pPr>
              <w:rPr>
                <w:rFonts w:cstheme="minorHAnsi"/>
                <w:color w:val="FF0000"/>
                <w:szCs w:val="20"/>
              </w:rPr>
            </w:pPr>
            <w:r>
              <w:rPr>
                <w:rFonts w:ascii="Calibri" w:hAnsi="Calibri"/>
                <w:color w:val="000000"/>
                <w:szCs w:val="20"/>
              </w:rPr>
              <w:t>131 to 190 Watt Street Light LED replacing 250 Watt High Pressure Sodium</w:t>
            </w:r>
          </w:p>
        </w:tc>
        <w:tc>
          <w:tcPr>
            <w:tcW w:w="578" w:type="pct"/>
          </w:tcPr>
          <w:p w14:paraId="6CE6734C" w14:textId="1C262EC4" w:rsidR="006C1961" w:rsidRDefault="006C1961" w:rsidP="006C1961">
            <w:pPr>
              <w:rPr>
                <w:szCs w:val="20"/>
              </w:rPr>
            </w:pPr>
            <w:r>
              <w:rPr>
                <w:szCs w:val="20"/>
              </w:rPr>
              <w:t>HPS</w:t>
            </w:r>
          </w:p>
        </w:tc>
        <w:tc>
          <w:tcPr>
            <w:tcW w:w="433" w:type="pct"/>
          </w:tcPr>
          <w:p w14:paraId="56C13E64" w14:textId="6C329E0E" w:rsidR="006C1961" w:rsidRPr="00920905" w:rsidRDefault="006C1961" w:rsidP="006C1961">
            <w:pPr>
              <w:rPr>
                <w:rFonts w:cstheme="minorHAnsi"/>
                <w:color w:val="FF0000"/>
                <w:szCs w:val="20"/>
              </w:rPr>
            </w:pPr>
            <w:r>
              <w:rPr>
                <w:szCs w:val="20"/>
              </w:rPr>
              <w:t>295</w:t>
            </w:r>
          </w:p>
        </w:tc>
        <w:tc>
          <w:tcPr>
            <w:tcW w:w="526" w:type="pct"/>
          </w:tcPr>
          <w:p w14:paraId="50BA6B1D" w14:textId="257F55DE" w:rsidR="006C1961" w:rsidRPr="00920905" w:rsidRDefault="006C1961" w:rsidP="006C1961">
            <w:pPr>
              <w:rPr>
                <w:rFonts w:cstheme="minorHAnsi"/>
                <w:color w:val="FF0000"/>
                <w:szCs w:val="20"/>
              </w:rPr>
            </w:pPr>
            <w:r>
              <w:rPr>
                <w:szCs w:val="20"/>
              </w:rPr>
              <w:t>190</w:t>
            </w:r>
          </w:p>
        </w:tc>
      </w:tr>
      <w:tr w:rsidR="006C1961" w:rsidRPr="00500C4E" w14:paraId="4BD5A8EA" w14:textId="1AAC217D" w:rsidTr="006C1961">
        <w:tc>
          <w:tcPr>
            <w:tcW w:w="624" w:type="pct"/>
          </w:tcPr>
          <w:p w14:paraId="0AC6BBB6" w14:textId="0E3BE3F7" w:rsidR="006C1961" w:rsidRPr="00920905" w:rsidRDefault="006C1961" w:rsidP="006C1961">
            <w:pPr>
              <w:rPr>
                <w:rFonts w:cstheme="minorHAnsi"/>
                <w:color w:val="FF0000"/>
                <w:szCs w:val="20"/>
              </w:rPr>
            </w:pPr>
            <w:r>
              <w:rPr>
                <w:rFonts w:cstheme="minorHAnsi"/>
                <w:szCs w:val="20"/>
              </w:rPr>
              <w:t>LT-61338</w:t>
            </w:r>
          </w:p>
        </w:tc>
        <w:tc>
          <w:tcPr>
            <w:tcW w:w="2839" w:type="pct"/>
            <w:vAlign w:val="bottom"/>
          </w:tcPr>
          <w:p w14:paraId="051BDBC9" w14:textId="32D9B521" w:rsidR="006C1961" w:rsidRPr="00920905" w:rsidRDefault="006C1961" w:rsidP="006C1961">
            <w:pPr>
              <w:rPr>
                <w:rFonts w:cstheme="minorHAnsi"/>
                <w:color w:val="FF0000"/>
                <w:szCs w:val="20"/>
              </w:rPr>
            </w:pPr>
            <w:r>
              <w:rPr>
                <w:rFonts w:ascii="Calibri" w:hAnsi="Calibri"/>
                <w:color w:val="000000"/>
                <w:szCs w:val="20"/>
              </w:rPr>
              <w:t>191 to 222 Watt Street Light LED replacing 310 Watt High Pressure Sodium</w:t>
            </w:r>
          </w:p>
        </w:tc>
        <w:tc>
          <w:tcPr>
            <w:tcW w:w="578" w:type="pct"/>
          </w:tcPr>
          <w:p w14:paraId="00FED16B" w14:textId="7FDCCB00" w:rsidR="006C1961" w:rsidRDefault="006C1961" w:rsidP="006C1961">
            <w:pPr>
              <w:rPr>
                <w:szCs w:val="20"/>
              </w:rPr>
            </w:pPr>
            <w:r>
              <w:rPr>
                <w:szCs w:val="20"/>
              </w:rPr>
              <w:t>HPS</w:t>
            </w:r>
          </w:p>
        </w:tc>
        <w:tc>
          <w:tcPr>
            <w:tcW w:w="433" w:type="pct"/>
          </w:tcPr>
          <w:p w14:paraId="18CB5702" w14:textId="5FE22052" w:rsidR="006C1961" w:rsidRPr="00920905" w:rsidRDefault="006C1961" w:rsidP="006C1961">
            <w:pPr>
              <w:rPr>
                <w:rFonts w:cstheme="minorHAnsi"/>
                <w:color w:val="FF0000"/>
                <w:szCs w:val="20"/>
              </w:rPr>
            </w:pPr>
            <w:r>
              <w:rPr>
                <w:szCs w:val="20"/>
              </w:rPr>
              <w:t>365</w:t>
            </w:r>
          </w:p>
        </w:tc>
        <w:tc>
          <w:tcPr>
            <w:tcW w:w="526" w:type="pct"/>
          </w:tcPr>
          <w:p w14:paraId="588D65BE" w14:textId="2F3D8509" w:rsidR="006C1961" w:rsidRPr="00920905" w:rsidRDefault="006C1961" w:rsidP="006C1961">
            <w:pPr>
              <w:rPr>
                <w:rFonts w:cstheme="minorHAnsi"/>
                <w:color w:val="FF0000"/>
                <w:szCs w:val="20"/>
              </w:rPr>
            </w:pPr>
            <w:r>
              <w:rPr>
                <w:szCs w:val="20"/>
              </w:rPr>
              <w:t>222</w:t>
            </w:r>
          </w:p>
        </w:tc>
      </w:tr>
      <w:tr w:rsidR="006C1961" w:rsidRPr="00500C4E" w14:paraId="138F919A" w14:textId="4384FFBE" w:rsidTr="006C1961">
        <w:tc>
          <w:tcPr>
            <w:tcW w:w="624" w:type="pct"/>
          </w:tcPr>
          <w:p w14:paraId="18A3E4AE" w14:textId="2AA524EB" w:rsidR="006C1961" w:rsidRPr="00920905" w:rsidRDefault="006C1961" w:rsidP="006C1961">
            <w:pPr>
              <w:rPr>
                <w:rFonts w:cstheme="minorHAnsi"/>
                <w:color w:val="FF0000"/>
                <w:szCs w:val="20"/>
              </w:rPr>
            </w:pPr>
            <w:r>
              <w:rPr>
                <w:rFonts w:cstheme="minorHAnsi"/>
                <w:szCs w:val="20"/>
              </w:rPr>
              <w:t>LT-81983</w:t>
            </w:r>
          </w:p>
        </w:tc>
        <w:tc>
          <w:tcPr>
            <w:tcW w:w="2839" w:type="pct"/>
            <w:vAlign w:val="bottom"/>
          </w:tcPr>
          <w:p w14:paraId="6288A806" w14:textId="44393683" w:rsidR="006C1961" w:rsidRPr="00920905" w:rsidRDefault="006C1961" w:rsidP="006C1961">
            <w:pPr>
              <w:rPr>
                <w:rFonts w:cstheme="minorHAnsi"/>
                <w:color w:val="FF0000"/>
                <w:szCs w:val="20"/>
              </w:rPr>
            </w:pPr>
            <w:r>
              <w:rPr>
                <w:rFonts w:ascii="Calibri" w:hAnsi="Calibri"/>
                <w:color w:val="000000"/>
                <w:szCs w:val="20"/>
              </w:rPr>
              <w:t>223 to 260 Watt Street Light LED replacing 400 Watt High Pressure Sodium</w:t>
            </w:r>
          </w:p>
        </w:tc>
        <w:tc>
          <w:tcPr>
            <w:tcW w:w="578" w:type="pct"/>
          </w:tcPr>
          <w:p w14:paraId="11051F2C" w14:textId="5464A8DF" w:rsidR="006C1961" w:rsidRDefault="006C1961" w:rsidP="006C1961">
            <w:pPr>
              <w:rPr>
                <w:szCs w:val="20"/>
              </w:rPr>
            </w:pPr>
            <w:r>
              <w:rPr>
                <w:szCs w:val="20"/>
              </w:rPr>
              <w:t>HPS</w:t>
            </w:r>
          </w:p>
        </w:tc>
        <w:tc>
          <w:tcPr>
            <w:tcW w:w="433" w:type="pct"/>
          </w:tcPr>
          <w:p w14:paraId="2FA2CC97" w14:textId="4AB4B15D" w:rsidR="006C1961" w:rsidRPr="00920905" w:rsidRDefault="006C1961" w:rsidP="006C1961">
            <w:pPr>
              <w:rPr>
                <w:rFonts w:cstheme="minorHAnsi"/>
                <w:color w:val="FF0000"/>
                <w:szCs w:val="20"/>
              </w:rPr>
            </w:pPr>
            <w:r>
              <w:rPr>
                <w:szCs w:val="20"/>
              </w:rPr>
              <w:t>465</w:t>
            </w:r>
          </w:p>
        </w:tc>
        <w:tc>
          <w:tcPr>
            <w:tcW w:w="526" w:type="pct"/>
          </w:tcPr>
          <w:p w14:paraId="6053EE11" w14:textId="44C92032" w:rsidR="006C1961" w:rsidRPr="00920905" w:rsidRDefault="006C1961" w:rsidP="006C1961">
            <w:pPr>
              <w:rPr>
                <w:rFonts w:cstheme="minorHAnsi"/>
                <w:color w:val="FF0000"/>
                <w:szCs w:val="20"/>
              </w:rPr>
            </w:pPr>
            <w:r>
              <w:rPr>
                <w:szCs w:val="20"/>
              </w:rPr>
              <w:t>260</w:t>
            </w:r>
          </w:p>
        </w:tc>
      </w:tr>
      <w:tr w:rsidR="006C1961" w:rsidRPr="00500C4E" w14:paraId="2F1448FB" w14:textId="0EE0FE69" w:rsidTr="006C1961">
        <w:tc>
          <w:tcPr>
            <w:tcW w:w="624" w:type="pct"/>
          </w:tcPr>
          <w:p w14:paraId="7AB6BEEC" w14:textId="1C8608F7" w:rsidR="006C1961" w:rsidRPr="00920905" w:rsidRDefault="006C1961" w:rsidP="006C1961">
            <w:pPr>
              <w:rPr>
                <w:rFonts w:cstheme="minorHAnsi"/>
                <w:color w:val="FF0000"/>
                <w:szCs w:val="20"/>
              </w:rPr>
            </w:pPr>
            <w:r>
              <w:rPr>
                <w:rFonts w:cstheme="minorHAnsi"/>
                <w:szCs w:val="20"/>
              </w:rPr>
              <w:t>LT-94198</w:t>
            </w:r>
          </w:p>
        </w:tc>
        <w:tc>
          <w:tcPr>
            <w:tcW w:w="2839" w:type="pct"/>
            <w:vAlign w:val="bottom"/>
          </w:tcPr>
          <w:p w14:paraId="4FC76A28" w14:textId="5E7CD393" w:rsidR="006C1961" w:rsidRPr="00920905" w:rsidRDefault="006C1961" w:rsidP="006C1961">
            <w:pPr>
              <w:rPr>
                <w:rFonts w:cstheme="minorHAnsi"/>
                <w:color w:val="FF0000"/>
                <w:szCs w:val="20"/>
              </w:rPr>
            </w:pPr>
            <w:r>
              <w:rPr>
                <w:rFonts w:ascii="Calibri" w:hAnsi="Calibri"/>
                <w:color w:val="000000"/>
                <w:szCs w:val="20"/>
              </w:rPr>
              <w:t>29 to 43 Watt Street Light LED replacing 70 Watt Pulse Start Metal Halide</w:t>
            </w:r>
          </w:p>
        </w:tc>
        <w:tc>
          <w:tcPr>
            <w:tcW w:w="578" w:type="pct"/>
          </w:tcPr>
          <w:p w14:paraId="12FA6440" w14:textId="34AF662D" w:rsidR="006C1961" w:rsidRDefault="006C1961" w:rsidP="006C1961">
            <w:pPr>
              <w:rPr>
                <w:szCs w:val="20"/>
              </w:rPr>
            </w:pPr>
            <w:r>
              <w:rPr>
                <w:szCs w:val="20"/>
              </w:rPr>
              <w:t>PSMH</w:t>
            </w:r>
          </w:p>
        </w:tc>
        <w:tc>
          <w:tcPr>
            <w:tcW w:w="433" w:type="pct"/>
          </w:tcPr>
          <w:p w14:paraId="30405547" w14:textId="0C898685" w:rsidR="006C1961" w:rsidRPr="00920905" w:rsidRDefault="006C1961" w:rsidP="006C1961">
            <w:pPr>
              <w:rPr>
                <w:rFonts w:cstheme="minorHAnsi"/>
                <w:color w:val="FF0000"/>
                <w:szCs w:val="20"/>
              </w:rPr>
            </w:pPr>
            <w:r>
              <w:rPr>
                <w:szCs w:val="20"/>
              </w:rPr>
              <w:t>95</w:t>
            </w:r>
          </w:p>
        </w:tc>
        <w:tc>
          <w:tcPr>
            <w:tcW w:w="526" w:type="pct"/>
          </w:tcPr>
          <w:p w14:paraId="688CBBC3" w14:textId="5230F0E2" w:rsidR="006C1961" w:rsidRPr="00920905" w:rsidRDefault="006C1961" w:rsidP="006C1961">
            <w:pPr>
              <w:rPr>
                <w:rFonts w:cstheme="minorHAnsi"/>
                <w:color w:val="FF0000"/>
                <w:szCs w:val="20"/>
              </w:rPr>
            </w:pPr>
            <w:r>
              <w:rPr>
                <w:szCs w:val="20"/>
              </w:rPr>
              <w:t>28</w:t>
            </w:r>
          </w:p>
        </w:tc>
      </w:tr>
      <w:tr w:rsidR="006C1961" w:rsidRPr="00500C4E" w14:paraId="061DB7EC" w14:textId="7A0C1BD3" w:rsidTr="006C1961">
        <w:tc>
          <w:tcPr>
            <w:tcW w:w="624" w:type="pct"/>
          </w:tcPr>
          <w:p w14:paraId="1BB59D52" w14:textId="5D12AB0B" w:rsidR="006C1961" w:rsidRPr="00920905" w:rsidRDefault="006C1961" w:rsidP="006C1961">
            <w:pPr>
              <w:rPr>
                <w:rFonts w:cstheme="minorHAnsi"/>
                <w:color w:val="FF0000"/>
                <w:szCs w:val="20"/>
              </w:rPr>
            </w:pPr>
            <w:r>
              <w:rPr>
                <w:rFonts w:cstheme="minorHAnsi"/>
                <w:szCs w:val="20"/>
              </w:rPr>
              <w:t>LT-18053</w:t>
            </w:r>
          </w:p>
        </w:tc>
        <w:tc>
          <w:tcPr>
            <w:tcW w:w="2839" w:type="pct"/>
            <w:vAlign w:val="bottom"/>
          </w:tcPr>
          <w:p w14:paraId="21610106" w14:textId="6949A02F" w:rsidR="006C1961" w:rsidRPr="00920905" w:rsidRDefault="006C1961" w:rsidP="006C1961">
            <w:pPr>
              <w:rPr>
                <w:rFonts w:cstheme="minorHAnsi"/>
                <w:color w:val="FF0000"/>
                <w:szCs w:val="20"/>
              </w:rPr>
            </w:pPr>
            <w:r>
              <w:rPr>
                <w:rFonts w:ascii="Calibri" w:hAnsi="Calibri"/>
                <w:color w:val="000000"/>
                <w:szCs w:val="20"/>
              </w:rPr>
              <w:t>44 to 54 Watt Street Light LED replacing 100 Watt Pulse Start Metal Halide</w:t>
            </w:r>
          </w:p>
        </w:tc>
        <w:tc>
          <w:tcPr>
            <w:tcW w:w="578" w:type="pct"/>
          </w:tcPr>
          <w:p w14:paraId="21D1FE6A" w14:textId="47EFAD28" w:rsidR="006C1961" w:rsidRDefault="006C1961" w:rsidP="006C1961">
            <w:pPr>
              <w:rPr>
                <w:szCs w:val="20"/>
              </w:rPr>
            </w:pPr>
            <w:r>
              <w:rPr>
                <w:szCs w:val="20"/>
              </w:rPr>
              <w:t>PSMH</w:t>
            </w:r>
          </w:p>
        </w:tc>
        <w:tc>
          <w:tcPr>
            <w:tcW w:w="433" w:type="pct"/>
          </w:tcPr>
          <w:p w14:paraId="2170F96E" w14:textId="2AE4AD1D" w:rsidR="006C1961" w:rsidRPr="00920905" w:rsidRDefault="006C1961" w:rsidP="006C1961">
            <w:pPr>
              <w:rPr>
                <w:rFonts w:cstheme="minorHAnsi"/>
                <w:color w:val="FF0000"/>
                <w:szCs w:val="20"/>
              </w:rPr>
            </w:pPr>
            <w:r>
              <w:rPr>
                <w:szCs w:val="20"/>
              </w:rPr>
              <w:t>128</w:t>
            </w:r>
          </w:p>
        </w:tc>
        <w:tc>
          <w:tcPr>
            <w:tcW w:w="526" w:type="pct"/>
          </w:tcPr>
          <w:p w14:paraId="3D9474C0" w14:textId="2582481E" w:rsidR="006C1961" w:rsidRPr="00920905" w:rsidRDefault="006C1961" w:rsidP="006C1961">
            <w:pPr>
              <w:rPr>
                <w:rFonts w:cstheme="minorHAnsi"/>
                <w:color w:val="FF0000"/>
                <w:szCs w:val="20"/>
              </w:rPr>
            </w:pPr>
            <w:r>
              <w:rPr>
                <w:szCs w:val="20"/>
              </w:rPr>
              <w:t>54</w:t>
            </w:r>
          </w:p>
        </w:tc>
      </w:tr>
      <w:tr w:rsidR="006C1961" w:rsidRPr="00500C4E" w14:paraId="6408DA99" w14:textId="034FB069" w:rsidTr="006C1961">
        <w:tc>
          <w:tcPr>
            <w:tcW w:w="624" w:type="pct"/>
          </w:tcPr>
          <w:p w14:paraId="0D0B5A14" w14:textId="3038B17E" w:rsidR="006C1961" w:rsidRPr="00920905" w:rsidRDefault="006C1961" w:rsidP="006C1961">
            <w:pPr>
              <w:rPr>
                <w:rFonts w:cstheme="minorHAnsi"/>
                <w:color w:val="FF0000"/>
                <w:szCs w:val="20"/>
              </w:rPr>
            </w:pPr>
            <w:r>
              <w:rPr>
                <w:rFonts w:cstheme="minorHAnsi"/>
                <w:szCs w:val="20"/>
              </w:rPr>
              <w:t>LT-39353</w:t>
            </w:r>
          </w:p>
        </w:tc>
        <w:tc>
          <w:tcPr>
            <w:tcW w:w="2839" w:type="pct"/>
            <w:vAlign w:val="bottom"/>
          </w:tcPr>
          <w:p w14:paraId="078B645F" w14:textId="4EFBEAF8" w:rsidR="006C1961" w:rsidRPr="00920905" w:rsidRDefault="006C1961" w:rsidP="006C1961">
            <w:pPr>
              <w:rPr>
                <w:rFonts w:cstheme="minorHAnsi"/>
                <w:color w:val="FF0000"/>
                <w:szCs w:val="20"/>
              </w:rPr>
            </w:pPr>
            <w:r>
              <w:rPr>
                <w:rFonts w:ascii="Calibri" w:hAnsi="Calibri"/>
                <w:color w:val="000000"/>
                <w:szCs w:val="20"/>
              </w:rPr>
              <w:t>55 to 90 Watt Street Light LED replacing 150 Watt Pulse Start Metal Halide</w:t>
            </w:r>
          </w:p>
        </w:tc>
        <w:tc>
          <w:tcPr>
            <w:tcW w:w="578" w:type="pct"/>
          </w:tcPr>
          <w:p w14:paraId="4D2FCC2A" w14:textId="50D2A515" w:rsidR="006C1961" w:rsidRDefault="006C1961" w:rsidP="006C1961">
            <w:pPr>
              <w:rPr>
                <w:szCs w:val="20"/>
              </w:rPr>
            </w:pPr>
            <w:r>
              <w:rPr>
                <w:szCs w:val="20"/>
              </w:rPr>
              <w:t>PSMH</w:t>
            </w:r>
          </w:p>
        </w:tc>
        <w:tc>
          <w:tcPr>
            <w:tcW w:w="433" w:type="pct"/>
          </w:tcPr>
          <w:p w14:paraId="09963F58" w14:textId="1019E9EC" w:rsidR="006C1961" w:rsidRPr="00920905" w:rsidRDefault="006C1961" w:rsidP="006C1961">
            <w:pPr>
              <w:rPr>
                <w:rFonts w:cstheme="minorHAnsi"/>
                <w:color w:val="FF0000"/>
                <w:szCs w:val="20"/>
              </w:rPr>
            </w:pPr>
            <w:r>
              <w:rPr>
                <w:szCs w:val="20"/>
              </w:rPr>
              <w:t>190</w:t>
            </w:r>
          </w:p>
        </w:tc>
        <w:tc>
          <w:tcPr>
            <w:tcW w:w="526" w:type="pct"/>
          </w:tcPr>
          <w:p w14:paraId="232F6AA3" w14:textId="5DADE7B1" w:rsidR="006C1961" w:rsidRPr="00920905" w:rsidRDefault="006C1961" w:rsidP="006C1961">
            <w:pPr>
              <w:rPr>
                <w:rFonts w:cstheme="minorHAnsi"/>
                <w:color w:val="FF0000"/>
                <w:szCs w:val="20"/>
              </w:rPr>
            </w:pPr>
            <w:r>
              <w:rPr>
                <w:szCs w:val="20"/>
              </w:rPr>
              <w:t>90</w:t>
            </w:r>
          </w:p>
        </w:tc>
      </w:tr>
      <w:tr w:rsidR="006C1961" w:rsidRPr="00500C4E" w14:paraId="1E5E628A" w14:textId="6D1AB56C" w:rsidTr="006C1961">
        <w:tc>
          <w:tcPr>
            <w:tcW w:w="624" w:type="pct"/>
          </w:tcPr>
          <w:p w14:paraId="01987E08" w14:textId="09FE0937" w:rsidR="006C1961" w:rsidRPr="00920905" w:rsidRDefault="006C1961" w:rsidP="006C1961">
            <w:pPr>
              <w:rPr>
                <w:rFonts w:cstheme="minorHAnsi"/>
                <w:color w:val="FF0000"/>
                <w:szCs w:val="20"/>
              </w:rPr>
            </w:pPr>
            <w:r>
              <w:rPr>
                <w:rFonts w:cstheme="minorHAnsi"/>
                <w:szCs w:val="20"/>
              </w:rPr>
              <w:t>LT-59292</w:t>
            </w:r>
          </w:p>
        </w:tc>
        <w:tc>
          <w:tcPr>
            <w:tcW w:w="2839" w:type="pct"/>
            <w:vAlign w:val="bottom"/>
          </w:tcPr>
          <w:p w14:paraId="5227B260" w14:textId="7C8308B4" w:rsidR="006C1961" w:rsidRPr="00920905" w:rsidRDefault="006C1961" w:rsidP="006C1961">
            <w:pPr>
              <w:rPr>
                <w:rFonts w:cstheme="minorHAnsi"/>
                <w:color w:val="FF0000"/>
                <w:szCs w:val="20"/>
              </w:rPr>
            </w:pPr>
            <w:r>
              <w:rPr>
                <w:rFonts w:ascii="Calibri" w:hAnsi="Calibri"/>
                <w:color w:val="000000"/>
                <w:szCs w:val="20"/>
              </w:rPr>
              <w:t>55 to 90 Watt Street Light LED replacing 175 Watt Pulse Start Metal Halide</w:t>
            </w:r>
          </w:p>
        </w:tc>
        <w:tc>
          <w:tcPr>
            <w:tcW w:w="578" w:type="pct"/>
          </w:tcPr>
          <w:p w14:paraId="60B1AD3C" w14:textId="3C13F065" w:rsidR="006C1961" w:rsidRDefault="006C1961" w:rsidP="006C1961">
            <w:pPr>
              <w:rPr>
                <w:szCs w:val="20"/>
              </w:rPr>
            </w:pPr>
            <w:r>
              <w:rPr>
                <w:szCs w:val="20"/>
              </w:rPr>
              <w:t>PSMH</w:t>
            </w:r>
          </w:p>
        </w:tc>
        <w:tc>
          <w:tcPr>
            <w:tcW w:w="433" w:type="pct"/>
          </w:tcPr>
          <w:p w14:paraId="57F2F2ED" w14:textId="3DB84166" w:rsidR="006C1961" w:rsidRPr="00920905" w:rsidRDefault="006C1961" w:rsidP="006C1961">
            <w:pPr>
              <w:rPr>
                <w:rFonts w:cstheme="minorHAnsi"/>
                <w:color w:val="FF0000"/>
                <w:szCs w:val="20"/>
              </w:rPr>
            </w:pPr>
            <w:r>
              <w:rPr>
                <w:szCs w:val="20"/>
              </w:rPr>
              <w:t>215</w:t>
            </w:r>
          </w:p>
        </w:tc>
        <w:tc>
          <w:tcPr>
            <w:tcW w:w="526" w:type="pct"/>
          </w:tcPr>
          <w:p w14:paraId="34AEE8A5" w14:textId="1F334206" w:rsidR="006C1961" w:rsidRPr="00920905" w:rsidRDefault="006C1961" w:rsidP="006C1961">
            <w:pPr>
              <w:rPr>
                <w:rFonts w:cstheme="minorHAnsi"/>
                <w:color w:val="FF0000"/>
                <w:szCs w:val="20"/>
              </w:rPr>
            </w:pPr>
            <w:r>
              <w:rPr>
                <w:szCs w:val="20"/>
              </w:rPr>
              <w:t>90</w:t>
            </w:r>
          </w:p>
        </w:tc>
      </w:tr>
      <w:tr w:rsidR="006C1961" w:rsidRPr="00500C4E" w14:paraId="6E9BFB55" w14:textId="351FD7E3" w:rsidTr="006C1961">
        <w:tc>
          <w:tcPr>
            <w:tcW w:w="624" w:type="pct"/>
          </w:tcPr>
          <w:p w14:paraId="014941A2" w14:textId="71B43FAB" w:rsidR="006C1961" w:rsidRPr="00920905" w:rsidRDefault="006C1961" w:rsidP="006C1961">
            <w:pPr>
              <w:rPr>
                <w:rFonts w:cstheme="minorHAnsi"/>
                <w:color w:val="FF0000"/>
                <w:szCs w:val="20"/>
              </w:rPr>
            </w:pPr>
            <w:r>
              <w:rPr>
                <w:rFonts w:cstheme="minorHAnsi"/>
                <w:szCs w:val="20"/>
              </w:rPr>
              <w:t>LT-35035</w:t>
            </w:r>
          </w:p>
        </w:tc>
        <w:tc>
          <w:tcPr>
            <w:tcW w:w="2839" w:type="pct"/>
            <w:vAlign w:val="bottom"/>
          </w:tcPr>
          <w:p w14:paraId="726795FA" w14:textId="5D23B016" w:rsidR="006C1961" w:rsidRPr="00920905" w:rsidRDefault="006C1961" w:rsidP="006C1961">
            <w:pPr>
              <w:rPr>
                <w:rFonts w:cstheme="minorHAnsi"/>
                <w:color w:val="FF0000"/>
                <w:szCs w:val="20"/>
              </w:rPr>
            </w:pPr>
            <w:r>
              <w:rPr>
                <w:rFonts w:ascii="Calibri" w:hAnsi="Calibri"/>
                <w:color w:val="000000"/>
                <w:szCs w:val="20"/>
              </w:rPr>
              <w:t>91 to 130 Watt Street Light LED replacing 250 Watt Pulse Start Metal Halide</w:t>
            </w:r>
          </w:p>
        </w:tc>
        <w:tc>
          <w:tcPr>
            <w:tcW w:w="578" w:type="pct"/>
          </w:tcPr>
          <w:p w14:paraId="5E6E49E6" w14:textId="63FA1D65" w:rsidR="006C1961" w:rsidRDefault="006C1961" w:rsidP="006C1961">
            <w:pPr>
              <w:rPr>
                <w:szCs w:val="20"/>
              </w:rPr>
            </w:pPr>
            <w:r>
              <w:rPr>
                <w:szCs w:val="20"/>
              </w:rPr>
              <w:t>PSMH</w:t>
            </w:r>
          </w:p>
        </w:tc>
        <w:tc>
          <w:tcPr>
            <w:tcW w:w="433" w:type="pct"/>
          </w:tcPr>
          <w:p w14:paraId="0AF18585" w14:textId="1B4FC611" w:rsidR="006C1961" w:rsidRPr="00920905" w:rsidRDefault="006C1961" w:rsidP="006C1961">
            <w:pPr>
              <w:rPr>
                <w:rFonts w:cstheme="minorHAnsi"/>
                <w:color w:val="FF0000"/>
                <w:szCs w:val="20"/>
              </w:rPr>
            </w:pPr>
            <w:r>
              <w:rPr>
                <w:szCs w:val="20"/>
              </w:rPr>
              <w:t>295</w:t>
            </w:r>
          </w:p>
        </w:tc>
        <w:tc>
          <w:tcPr>
            <w:tcW w:w="526" w:type="pct"/>
          </w:tcPr>
          <w:p w14:paraId="21A9E00E" w14:textId="08E7E428" w:rsidR="006C1961" w:rsidRPr="00920905" w:rsidRDefault="006C1961" w:rsidP="006C1961">
            <w:pPr>
              <w:rPr>
                <w:rFonts w:cstheme="minorHAnsi"/>
                <w:color w:val="FF0000"/>
                <w:szCs w:val="20"/>
              </w:rPr>
            </w:pPr>
            <w:r>
              <w:rPr>
                <w:szCs w:val="20"/>
              </w:rPr>
              <w:t>130</w:t>
            </w:r>
          </w:p>
        </w:tc>
      </w:tr>
      <w:tr w:rsidR="006C1961" w:rsidRPr="00500C4E" w14:paraId="45506971" w14:textId="0D054298" w:rsidTr="006C1961">
        <w:tc>
          <w:tcPr>
            <w:tcW w:w="624" w:type="pct"/>
          </w:tcPr>
          <w:p w14:paraId="66D7FB5D" w14:textId="2AFB8845" w:rsidR="006C1961" w:rsidRPr="00920905" w:rsidRDefault="006C1961" w:rsidP="006C1961">
            <w:pPr>
              <w:rPr>
                <w:rFonts w:cstheme="minorHAnsi"/>
                <w:color w:val="FF0000"/>
                <w:szCs w:val="20"/>
              </w:rPr>
            </w:pPr>
            <w:r>
              <w:rPr>
                <w:rFonts w:cstheme="minorHAnsi"/>
                <w:szCs w:val="20"/>
              </w:rPr>
              <w:t>LT-46736</w:t>
            </w:r>
          </w:p>
        </w:tc>
        <w:tc>
          <w:tcPr>
            <w:tcW w:w="2839" w:type="pct"/>
            <w:vAlign w:val="bottom"/>
          </w:tcPr>
          <w:p w14:paraId="06D30451" w14:textId="247C8481" w:rsidR="006C1961" w:rsidRPr="00920905" w:rsidRDefault="006C1961" w:rsidP="006C1961">
            <w:pPr>
              <w:rPr>
                <w:rFonts w:cstheme="minorHAnsi"/>
                <w:color w:val="FF0000"/>
                <w:szCs w:val="20"/>
              </w:rPr>
            </w:pPr>
            <w:r>
              <w:rPr>
                <w:rFonts w:ascii="Calibri" w:hAnsi="Calibri"/>
                <w:color w:val="000000"/>
                <w:szCs w:val="20"/>
              </w:rPr>
              <w:t>131 to 190 Watt Street Light LED replacing 400 Watt Pulse Start Metal Halide</w:t>
            </w:r>
          </w:p>
        </w:tc>
        <w:tc>
          <w:tcPr>
            <w:tcW w:w="578" w:type="pct"/>
          </w:tcPr>
          <w:p w14:paraId="0A55A0C7" w14:textId="0D468935" w:rsidR="006C1961" w:rsidRDefault="006C1961" w:rsidP="006C1961">
            <w:pPr>
              <w:rPr>
                <w:szCs w:val="20"/>
              </w:rPr>
            </w:pPr>
            <w:r>
              <w:rPr>
                <w:szCs w:val="20"/>
              </w:rPr>
              <w:t>PSMH</w:t>
            </w:r>
          </w:p>
        </w:tc>
        <w:tc>
          <w:tcPr>
            <w:tcW w:w="433" w:type="pct"/>
          </w:tcPr>
          <w:p w14:paraId="68594F9F" w14:textId="4815E095" w:rsidR="006C1961" w:rsidRPr="00920905" w:rsidRDefault="006C1961" w:rsidP="006C1961">
            <w:pPr>
              <w:rPr>
                <w:rFonts w:cstheme="minorHAnsi"/>
                <w:color w:val="FF0000"/>
                <w:szCs w:val="20"/>
              </w:rPr>
            </w:pPr>
            <w:r>
              <w:rPr>
                <w:szCs w:val="20"/>
              </w:rPr>
              <w:t>458</w:t>
            </w:r>
          </w:p>
        </w:tc>
        <w:tc>
          <w:tcPr>
            <w:tcW w:w="526" w:type="pct"/>
          </w:tcPr>
          <w:p w14:paraId="1DD87BF7" w14:textId="02EF2052" w:rsidR="006C1961" w:rsidRPr="00920905" w:rsidRDefault="006C1961" w:rsidP="006C1961">
            <w:pPr>
              <w:rPr>
                <w:rFonts w:cstheme="minorHAnsi"/>
                <w:color w:val="FF0000"/>
                <w:szCs w:val="20"/>
              </w:rPr>
            </w:pPr>
            <w:r>
              <w:rPr>
                <w:szCs w:val="20"/>
              </w:rPr>
              <w:t>190</w:t>
            </w:r>
          </w:p>
        </w:tc>
      </w:tr>
    </w:tbl>
    <w:p w14:paraId="08CDE970" w14:textId="77777777" w:rsidR="0086571A" w:rsidRPr="00500C4E" w:rsidRDefault="0086571A" w:rsidP="0086571A">
      <w:pPr>
        <w:pStyle w:val="Reminders"/>
        <w:rPr>
          <w:rFonts w:asciiTheme="minorHAnsi" w:hAnsiTheme="minorHAnsi" w:cstheme="minorHAnsi"/>
          <w:i w:val="0"/>
          <w:szCs w:val="22"/>
        </w:rPr>
      </w:pPr>
    </w:p>
    <w:p w14:paraId="05C0CD93" w14:textId="72F83948" w:rsidR="008833E5" w:rsidRDefault="008833E5" w:rsidP="008833E5">
      <w:pPr>
        <w:rPr>
          <w:rFonts w:cstheme="minorHAnsi"/>
        </w:rPr>
      </w:pPr>
      <w:r>
        <w:rPr>
          <w:rFonts w:cstheme="minorHAnsi"/>
        </w:rPr>
        <w:t xml:space="preserve">The basis of this work paper is SCE lighting engineering experience and </w:t>
      </w:r>
      <w:r w:rsidRPr="00BC50D5">
        <w:rPr>
          <w:rFonts w:cstheme="minorHAnsi"/>
        </w:rPr>
        <w:t>judgment</w:t>
      </w:r>
      <w:r w:rsidR="00BC50D5">
        <w:rPr>
          <w:rFonts w:cstheme="minorHAnsi"/>
        </w:rPr>
        <w:t>,</w:t>
      </w:r>
      <w:r w:rsidRPr="00BC50D5">
        <w:rPr>
          <w:rFonts w:cstheme="minorHAnsi"/>
        </w:rPr>
        <w:t xml:space="preserve"> supported by experience</w:t>
      </w:r>
      <w:r w:rsidR="00BC50D5">
        <w:rPr>
          <w:rFonts w:cstheme="minorHAnsi"/>
        </w:rPr>
        <w:t>,</w:t>
      </w:r>
      <w:r w:rsidRPr="00BC50D5">
        <w:rPr>
          <w:rFonts w:cstheme="minorHAnsi"/>
        </w:rPr>
        <w:t xml:space="preserve"> with computer modeling of LED designs, installations, operations, and controls [attachment 2]</w:t>
      </w:r>
    </w:p>
    <w:p w14:paraId="5DA19FE5" w14:textId="77777777" w:rsidR="00BC50D5" w:rsidRPr="00BC50D5" w:rsidRDefault="00BC50D5" w:rsidP="008833E5">
      <w:pPr>
        <w:rPr>
          <w:rFonts w:cstheme="minorHAnsi"/>
        </w:rPr>
      </w:pPr>
    </w:p>
    <w:p w14:paraId="30B01722" w14:textId="2860D967" w:rsidR="0086571A" w:rsidRDefault="0086571A" w:rsidP="00D23770">
      <w:pPr>
        <w:pStyle w:val="Reminders"/>
        <w:rPr>
          <w:rFonts w:asciiTheme="minorHAnsi" w:hAnsiTheme="minorHAnsi" w:cstheme="minorHAnsi"/>
          <w:i w:val="0"/>
          <w:color w:val="auto"/>
          <w:szCs w:val="22"/>
        </w:rPr>
      </w:pPr>
      <w:r w:rsidRPr="00BC50D5">
        <w:rPr>
          <w:rFonts w:asciiTheme="minorHAnsi" w:hAnsiTheme="minorHAnsi" w:cstheme="minorHAnsi"/>
          <w:i w:val="0"/>
          <w:color w:val="auto"/>
          <w:szCs w:val="22"/>
        </w:rPr>
        <w:t xml:space="preserve">The LED wattages are developed based on lumen output of the base case technology [attachment </w:t>
      </w:r>
      <w:r w:rsidR="008833E5" w:rsidRPr="00BC50D5">
        <w:rPr>
          <w:rFonts w:asciiTheme="minorHAnsi" w:hAnsiTheme="minorHAnsi" w:cstheme="minorHAnsi"/>
          <w:i w:val="0"/>
          <w:color w:val="auto"/>
          <w:szCs w:val="22"/>
        </w:rPr>
        <w:t>3</w:t>
      </w:r>
      <w:r w:rsidRPr="00BC50D5">
        <w:rPr>
          <w:rFonts w:asciiTheme="minorHAnsi" w:hAnsiTheme="minorHAnsi" w:cstheme="minorHAnsi"/>
          <w:i w:val="0"/>
          <w:color w:val="auto"/>
          <w:szCs w:val="22"/>
        </w:rPr>
        <w:t>]. The LED wattage ranges are developed to approximate HID light levels +/-15% lumens. It develops an</w:t>
      </w:r>
      <w:r>
        <w:rPr>
          <w:rFonts w:asciiTheme="minorHAnsi" w:hAnsiTheme="minorHAnsi" w:cstheme="minorHAnsi"/>
          <w:i w:val="0"/>
          <w:color w:val="auto"/>
          <w:szCs w:val="22"/>
        </w:rPr>
        <w:t xml:space="preserve"> application approach based on engineering judgement and uses relative average raw source efficacies, typical and estimated fixture and light-to-target efficiencies to pick appropriate, comparable LED light, and wattages.</w:t>
      </w:r>
    </w:p>
    <w:p w14:paraId="6E74441F" w14:textId="77777777" w:rsidR="0086571A" w:rsidRDefault="0086571A" w:rsidP="00D23770">
      <w:pPr>
        <w:pStyle w:val="Reminders"/>
        <w:rPr>
          <w:rFonts w:asciiTheme="minorHAnsi" w:hAnsiTheme="minorHAnsi" w:cstheme="minorHAnsi"/>
          <w:i w:val="0"/>
          <w:color w:val="auto"/>
          <w:szCs w:val="22"/>
        </w:rPr>
      </w:pPr>
    </w:p>
    <w:p w14:paraId="70C40300" w14:textId="2EFDFA15" w:rsidR="007C5C3A" w:rsidRDefault="007C5C3A" w:rsidP="00D23770">
      <w:pPr>
        <w:pStyle w:val="Reminders"/>
        <w:rPr>
          <w:rFonts w:asciiTheme="minorHAnsi" w:hAnsiTheme="minorHAnsi" w:cstheme="minorHAnsi"/>
          <w:i w:val="0"/>
          <w:color w:val="auto"/>
          <w:szCs w:val="22"/>
        </w:rPr>
      </w:pPr>
      <w:r>
        <w:rPr>
          <w:rFonts w:asciiTheme="minorHAnsi" w:hAnsiTheme="minorHAnsi" w:cstheme="minorHAnsi"/>
          <w:i w:val="0"/>
          <w:color w:val="auto"/>
          <w:szCs w:val="22"/>
        </w:rPr>
        <w:lastRenderedPageBreak/>
        <w:t>The following example shows the annual electric kWh savings for the measure “LED Street Lighting up to 28 Watts</w:t>
      </w:r>
      <w:r w:rsidR="00D55F38">
        <w:rPr>
          <w:rFonts w:asciiTheme="minorHAnsi" w:hAnsiTheme="minorHAnsi" w:cstheme="minorHAnsi"/>
          <w:i w:val="0"/>
          <w:color w:val="auto"/>
          <w:szCs w:val="22"/>
        </w:rPr>
        <w:t xml:space="preserve"> replacing 50W HPS</w:t>
      </w:r>
      <w:r>
        <w:rPr>
          <w:rFonts w:asciiTheme="minorHAnsi" w:hAnsiTheme="minorHAnsi" w:cstheme="minorHAnsi"/>
          <w:i w:val="0"/>
          <w:color w:val="auto"/>
          <w:szCs w:val="22"/>
        </w:rPr>
        <w:t>”.</w:t>
      </w:r>
    </w:p>
    <w:p w14:paraId="1B896479" w14:textId="77777777" w:rsidR="007C5C3A" w:rsidRDefault="007C5C3A" w:rsidP="00D23770">
      <w:pPr>
        <w:pStyle w:val="Reminders"/>
        <w:rPr>
          <w:rFonts w:asciiTheme="minorHAnsi" w:hAnsiTheme="minorHAnsi" w:cstheme="minorHAnsi"/>
          <w:i w:val="0"/>
          <w:color w:val="auto"/>
          <w:szCs w:val="22"/>
        </w:rPr>
      </w:pPr>
    </w:p>
    <w:p w14:paraId="339F4D9E" w14:textId="3E0F93D6" w:rsidR="007C5C3A" w:rsidRDefault="007C5C3A" w:rsidP="00D23770">
      <w:pPr>
        <w:pStyle w:val="Reminders"/>
        <w:rPr>
          <w:rFonts w:asciiTheme="minorHAnsi" w:hAnsiTheme="minorHAnsi"/>
        </w:rPr>
      </w:pPr>
      <w:r>
        <w:rPr>
          <w:rFonts w:asciiTheme="minorHAnsi" w:hAnsiTheme="minorHAnsi"/>
          <w:position w:val="-30"/>
        </w:rPr>
        <w:object w:dxaOrig="5760" w:dyaOrig="720" w14:anchorId="2B3F7F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6.6pt" o:ole="">
            <v:imagedata r:id="rId12" o:title=""/>
          </v:shape>
          <o:OLEObject Type="Embed" ProgID="Equation.3" ShapeID="_x0000_i1025" DrawAspect="Content" ObjectID="_1540099596" r:id="rId13"/>
        </w:object>
      </w:r>
    </w:p>
    <w:p w14:paraId="4B5CE079" w14:textId="77777777" w:rsidR="007C5C3A" w:rsidRDefault="007C5C3A" w:rsidP="00D23770">
      <w:pPr>
        <w:pStyle w:val="Reminders"/>
        <w:rPr>
          <w:rFonts w:asciiTheme="minorHAnsi" w:hAnsiTheme="minorHAnsi"/>
        </w:rPr>
      </w:pPr>
    </w:p>
    <w:p w14:paraId="76A73E7F" w14:textId="79FBC90D" w:rsidR="007C5C3A" w:rsidRDefault="009C14A1" w:rsidP="00D23770">
      <w:pPr>
        <w:pStyle w:val="Reminders"/>
        <w:rPr>
          <w:rFonts w:asciiTheme="minorHAnsi" w:hAnsiTheme="minorHAnsi" w:cstheme="minorHAnsi"/>
          <w:i w:val="0"/>
          <w:color w:val="auto"/>
          <w:szCs w:val="22"/>
        </w:rPr>
      </w:pPr>
      <w:r w:rsidRPr="00D55F38">
        <w:rPr>
          <w:rFonts w:asciiTheme="minorHAnsi" w:hAnsiTheme="minorHAnsi"/>
          <w:position w:val="-30"/>
        </w:rPr>
        <w:object w:dxaOrig="7699" w:dyaOrig="820" w14:anchorId="2E186C34">
          <v:shape id="_x0000_i1026" type="#_x0000_t75" style="width:381.6pt;height:43.2pt" o:ole="">
            <v:imagedata r:id="rId14" o:title=""/>
          </v:shape>
          <o:OLEObject Type="Embed" ProgID="Equation.3" ShapeID="_x0000_i1026" DrawAspect="Content" ObjectID="_1540099597" r:id="rId15"/>
        </w:object>
      </w:r>
    </w:p>
    <w:p w14:paraId="01716E69" w14:textId="77777777" w:rsidR="007C5C3A" w:rsidRDefault="007C5C3A" w:rsidP="00D23770">
      <w:pPr>
        <w:pStyle w:val="Reminders"/>
        <w:rPr>
          <w:rFonts w:asciiTheme="minorHAnsi" w:hAnsiTheme="minorHAnsi" w:cstheme="minorHAnsi"/>
          <w:i w:val="0"/>
          <w:color w:val="auto"/>
          <w:szCs w:val="22"/>
        </w:rPr>
      </w:pPr>
    </w:p>
    <w:p w14:paraId="1138ED42" w14:textId="45A65B86" w:rsidR="0058425A" w:rsidRDefault="0058425A" w:rsidP="0058425A">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example shows the demand reduction estimates for the measure “LED Street Lighting up to 28 Watts replacing 50W HPS”.</w:t>
      </w:r>
    </w:p>
    <w:p w14:paraId="2EF9F3A9" w14:textId="77777777" w:rsidR="0058425A" w:rsidRDefault="0058425A" w:rsidP="007C5C3A"/>
    <w:p w14:paraId="460572BC" w14:textId="0DC73501" w:rsidR="0058425A" w:rsidRDefault="0058425A" w:rsidP="007C5C3A">
      <w:pPr>
        <w:rPr>
          <w:rFonts w:cstheme="minorHAnsi"/>
          <w:szCs w:val="22"/>
        </w:rPr>
      </w:pPr>
      <w:r>
        <w:rPr>
          <w:rFonts w:cstheme="minorHAnsi"/>
          <w:position w:val="-54"/>
          <w:szCs w:val="22"/>
        </w:rPr>
        <w:object w:dxaOrig="7200" w:dyaOrig="1005" w14:anchorId="0694993C">
          <v:shape id="_x0000_i1027" type="#_x0000_t75" style="width:5in;height:50.4pt" o:ole="">
            <v:imagedata r:id="rId16" o:title=""/>
          </v:shape>
          <o:OLEObject Type="Embed" ProgID="Equation.DSMT4" ShapeID="_x0000_i1027" DrawAspect="Content" ObjectID="_1540099598" r:id="rId17"/>
        </w:object>
      </w:r>
    </w:p>
    <w:p w14:paraId="1A11EB9D" w14:textId="77777777" w:rsidR="0058425A" w:rsidRDefault="0058425A" w:rsidP="007C5C3A"/>
    <w:p w14:paraId="3A728B22" w14:textId="168711B5" w:rsidR="0058425A" w:rsidRDefault="0058425A" w:rsidP="0058425A">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d>
                <m:dPr>
                  <m:ctrlPr>
                    <w:rPr>
                      <w:rFonts w:ascii="Cambria Math" w:hAnsi="Cambria Math" w:cstheme="minorHAnsi"/>
                      <w:i/>
                      <w:szCs w:val="22"/>
                    </w:rPr>
                  </m:ctrlPr>
                </m:dPr>
                <m:e>
                  <m:r>
                    <w:rPr>
                      <w:rFonts w:ascii="Cambria Math" w:hAnsi="Cambria Math" w:cstheme="minorHAnsi"/>
                      <w:szCs w:val="22"/>
                    </w:rPr>
                    <m:t>38</m:t>
                  </m:r>
                </m:e>
              </m:d>
              <m:r>
                <w:rPr>
                  <w:rFonts w:ascii="Cambria Math" w:hAnsi="Cambria Math" w:cstheme="minorHAnsi"/>
                  <w:szCs w:val="22"/>
                </w:rPr>
                <m:t>×.4</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r>
            <w:rPr>
              <w:rFonts w:ascii="Cambria Math" w:hAnsi="Cambria Math" w:cstheme="minorHAnsi"/>
              <w:szCs w:val="22"/>
            </w:rPr>
            <m:t>=</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0.0152 kW</m:t>
                  </m:r>
                </m:num>
                <m:den>
                  <m:r>
                    <w:rPr>
                      <w:rFonts w:ascii="Cambria Math" w:hAnsi="Cambria Math" w:cstheme="minorHAnsi"/>
                      <w:szCs w:val="22"/>
                    </w:rPr>
                    <m:t>Unit</m:t>
                  </m:r>
                </m:den>
              </m:f>
            </m:e>
          </m:d>
        </m:oMath>
      </m:oMathPara>
    </w:p>
    <w:p w14:paraId="653B993C" w14:textId="77777777" w:rsidR="0058425A" w:rsidRDefault="0058425A" w:rsidP="007C5C3A"/>
    <w:p w14:paraId="270C602C" w14:textId="77777777" w:rsidR="007C5C3A" w:rsidRDefault="007C5C3A" w:rsidP="00D23770">
      <w:pPr>
        <w:pStyle w:val="Reminders"/>
        <w:rPr>
          <w:rFonts w:asciiTheme="minorHAnsi" w:hAnsiTheme="minorHAnsi" w:cstheme="minorHAnsi"/>
          <w:i w:val="0"/>
          <w:color w:val="auto"/>
          <w:szCs w:val="22"/>
        </w:rPr>
      </w:pPr>
    </w:p>
    <w:p w14:paraId="451C5966" w14:textId="3944FF8C" w:rsidR="007C5C3A" w:rsidRPr="00BC50D5" w:rsidRDefault="007C5C3A" w:rsidP="00D23770">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A complete list of savings for other measures in this work paper can be found in the attachment </w:t>
      </w:r>
      <w:r w:rsidRPr="00BC50D5">
        <w:rPr>
          <w:rFonts w:asciiTheme="minorHAnsi" w:hAnsiTheme="minorHAnsi" w:cstheme="minorHAnsi"/>
          <w:i w:val="0"/>
          <w:color w:val="auto"/>
          <w:szCs w:val="22"/>
        </w:rPr>
        <w:t>[Attachment 1].</w:t>
      </w:r>
    </w:p>
    <w:p w14:paraId="6C7EC920" w14:textId="49C926A2" w:rsidR="00E16609" w:rsidRPr="00BC50D5" w:rsidRDefault="00E16609" w:rsidP="00E16609">
      <w:pPr>
        <w:pStyle w:val="Heading1"/>
        <w:keepNext w:val="0"/>
        <w:rPr>
          <w:rFonts w:cstheme="minorHAnsi"/>
        </w:rPr>
      </w:pPr>
      <w:bookmarkStart w:id="16" w:name="_Toc214003093"/>
      <w:r w:rsidRPr="00BC50D5">
        <w:rPr>
          <w:rFonts w:cstheme="minorHAnsi"/>
        </w:rPr>
        <w:t>Section 3</w:t>
      </w:r>
      <w:r w:rsidR="00317970" w:rsidRPr="00BC50D5">
        <w:rPr>
          <w:rFonts w:cstheme="minorHAnsi"/>
        </w:rPr>
        <w:t xml:space="preserve">. </w:t>
      </w:r>
      <w:r w:rsidRPr="00BC50D5">
        <w:rPr>
          <w:rFonts w:cstheme="minorHAnsi"/>
        </w:rPr>
        <w:t>Load Shape</w:t>
      </w:r>
      <w:bookmarkEnd w:id="16"/>
      <w:r w:rsidRPr="00BC50D5">
        <w:rPr>
          <w:rFonts w:cstheme="minorHAnsi"/>
        </w:rPr>
        <w:t>s</w:t>
      </w:r>
    </w:p>
    <w:p w14:paraId="7449CD6E" w14:textId="3D16E7CF" w:rsidR="000173BF" w:rsidRPr="00BC50D5" w:rsidRDefault="008F2167" w:rsidP="00E16609">
      <w:pPr>
        <w:rPr>
          <w:rFonts w:cstheme="minorHAnsi"/>
          <w:szCs w:val="22"/>
        </w:rPr>
      </w:pPr>
      <w:r w:rsidRPr="00BC50D5">
        <w:rPr>
          <w:rFonts w:cstheme="minorHAnsi"/>
          <w:szCs w:val="22"/>
        </w:rPr>
        <w:t xml:space="preserve">The ideal load shape for net benefits estimates would represent the difference between the base case and measure case. </w:t>
      </w:r>
      <w:r w:rsidR="00263C1C" w:rsidRPr="00BC50D5">
        <w:rPr>
          <w:rFonts w:cstheme="minorHAnsi"/>
          <w:szCs w:val="22"/>
        </w:rPr>
        <w:t>T</w:t>
      </w:r>
      <w:r w:rsidRPr="00BC50D5">
        <w:rPr>
          <w:rFonts w:cstheme="minorHAnsi"/>
          <w:szCs w:val="22"/>
        </w:rPr>
        <w:t xml:space="preserve">he closest </w:t>
      </w:r>
      <w:r w:rsidR="000173BF" w:rsidRPr="00BC50D5">
        <w:rPr>
          <w:rFonts w:cstheme="minorHAnsi"/>
          <w:szCs w:val="22"/>
        </w:rPr>
        <w:t>load shapes that are applicable to the measures in this work paper are</w:t>
      </w:r>
      <w:r w:rsidR="00E16609" w:rsidRPr="00BC50D5">
        <w:rPr>
          <w:rFonts w:cstheme="minorHAnsi"/>
          <w:szCs w:val="22"/>
        </w:rPr>
        <w:t xml:space="preserve"> </w:t>
      </w:r>
      <w:r w:rsidR="000173BF" w:rsidRPr="00BC50D5">
        <w:rPr>
          <w:rFonts w:cstheme="minorHAnsi"/>
          <w:szCs w:val="22"/>
        </w:rPr>
        <w:t>listed in the table below.</w:t>
      </w:r>
    </w:p>
    <w:p w14:paraId="4E5AEDD2" w14:textId="331675EA" w:rsidR="00E16609" w:rsidRPr="00BC50D5" w:rsidRDefault="002A3D26" w:rsidP="003F0623">
      <w:pPr>
        <w:pStyle w:val="Caption"/>
        <w:jc w:val="center"/>
        <w:rPr>
          <w:rFonts w:cstheme="minorHAnsi"/>
          <w:b w:val="0"/>
          <w:szCs w:val="22"/>
        </w:rPr>
      </w:pPr>
      <w:r w:rsidRPr="00BC50D5">
        <w:rPr>
          <w:rFonts w:cstheme="minorHAnsi"/>
          <w:szCs w:val="22"/>
        </w:rPr>
        <w:t>Building Types</w:t>
      </w:r>
      <w:r w:rsidR="00E16609" w:rsidRPr="00BC50D5">
        <w:rPr>
          <w:rFonts w:cstheme="minorHAnsi"/>
          <w:szCs w:val="22"/>
        </w:rPr>
        <w:t xml:space="preserve"> and Load Shapes</w:t>
      </w:r>
    </w:p>
    <w:tbl>
      <w:tblPr>
        <w:tblStyle w:val="TableGrid1"/>
        <w:tblW w:w="5000" w:type="pct"/>
        <w:tblLook w:val="01E0" w:firstRow="1" w:lastRow="1" w:firstColumn="1" w:lastColumn="1" w:noHBand="0" w:noVBand="0"/>
      </w:tblPr>
      <w:tblGrid>
        <w:gridCol w:w="3229"/>
        <w:gridCol w:w="3407"/>
        <w:gridCol w:w="2940"/>
      </w:tblGrid>
      <w:tr w:rsidR="00263C1C" w:rsidRPr="00BC50D5" w14:paraId="55343A07" w14:textId="77777777" w:rsidTr="00920905">
        <w:tc>
          <w:tcPr>
            <w:tcW w:w="1686" w:type="pct"/>
            <w:shd w:val="clear" w:color="auto" w:fill="D9D9D9" w:themeFill="background1" w:themeFillShade="D9"/>
          </w:tcPr>
          <w:p w14:paraId="11626AAF" w14:textId="77777777" w:rsidR="00263C1C" w:rsidRPr="00BC50D5" w:rsidRDefault="00263C1C" w:rsidP="00BA2E7E">
            <w:pPr>
              <w:rPr>
                <w:rFonts w:cstheme="minorHAnsi"/>
                <w:b/>
                <w:szCs w:val="20"/>
              </w:rPr>
            </w:pPr>
            <w:r w:rsidRPr="00BC50D5">
              <w:rPr>
                <w:rFonts w:cstheme="minorHAnsi"/>
                <w:b/>
                <w:szCs w:val="20"/>
              </w:rPr>
              <w:t>Building Type</w:t>
            </w:r>
          </w:p>
        </w:tc>
        <w:tc>
          <w:tcPr>
            <w:tcW w:w="1779" w:type="pct"/>
            <w:shd w:val="clear" w:color="auto" w:fill="D9D9D9" w:themeFill="background1" w:themeFillShade="D9"/>
          </w:tcPr>
          <w:p w14:paraId="07A36371" w14:textId="77777777" w:rsidR="00263C1C" w:rsidRPr="00BC50D5" w:rsidRDefault="00263C1C" w:rsidP="00BA2E7E">
            <w:pPr>
              <w:rPr>
                <w:rFonts w:cstheme="minorHAnsi"/>
                <w:b/>
                <w:szCs w:val="20"/>
              </w:rPr>
            </w:pPr>
            <w:r w:rsidRPr="00BC50D5">
              <w:rPr>
                <w:rFonts w:cstheme="minorHAnsi"/>
                <w:b/>
                <w:szCs w:val="20"/>
              </w:rPr>
              <w:t>Load Shape</w:t>
            </w:r>
          </w:p>
        </w:tc>
        <w:tc>
          <w:tcPr>
            <w:tcW w:w="1535" w:type="pct"/>
            <w:shd w:val="clear" w:color="auto" w:fill="D9D9D9" w:themeFill="background1" w:themeFillShade="D9"/>
          </w:tcPr>
          <w:p w14:paraId="222A8B71" w14:textId="7FB64E65" w:rsidR="00263C1C" w:rsidRPr="00BC50D5" w:rsidRDefault="00263C1C">
            <w:pPr>
              <w:rPr>
                <w:rFonts w:cstheme="minorHAnsi"/>
                <w:b/>
                <w:szCs w:val="20"/>
              </w:rPr>
            </w:pPr>
            <w:r w:rsidRPr="00BC50D5">
              <w:rPr>
                <w:rFonts w:cstheme="minorHAnsi"/>
                <w:b/>
                <w:szCs w:val="20"/>
              </w:rPr>
              <w:t>E3 Alt</w:t>
            </w:r>
            <w:r w:rsidR="00353C49" w:rsidRPr="00BC50D5">
              <w:rPr>
                <w:rFonts w:cstheme="minorHAnsi"/>
                <w:b/>
                <w:szCs w:val="20"/>
              </w:rPr>
              <w:t>ernate</w:t>
            </w:r>
            <w:r w:rsidRPr="00BC50D5">
              <w:rPr>
                <w:rFonts w:cstheme="minorHAnsi"/>
                <w:b/>
                <w:szCs w:val="20"/>
              </w:rPr>
              <w:t xml:space="preserve"> Building Type</w:t>
            </w:r>
          </w:p>
        </w:tc>
      </w:tr>
      <w:tr w:rsidR="00263C1C" w:rsidRPr="00BC50D5" w14:paraId="3D341893" w14:textId="77777777" w:rsidTr="00920905">
        <w:tc>
          <w:tcPr>
            <w:tcW w:w="1686" w:type="pct"/>
          </w:tcPr>
          <w:p w14:paraId="4FA2FF6D" w14:textId="32265B48" w:rsidR="00263C1C" w:rsidRPr="00BC50D5" w:rsidRDefault="00813AB8" w:rsidP="00BA2E7E">
            <w:pPr>
              <w:rPr>
                <w:rFonts w:cstheme="minorHAnsi"/>
                <w:color w:val="FF0000"/>
                <w:szCs w:val="20"/>
              </w:rPr>
            </w:pPr>
            <w:r>
              <w:rPr>
                <w:szCs w:val="20"/>
              </w:rPr>
              <w:t>Office - Small</w:t>
            </w:r>
          </w:p>
        </w:tc>
        <w:tc>
          <w:tcPr>
            <w:tcW w:w="1779" w:type="pct"/>
          </w:tcPr>
          <w:p w14:paraId="3B2DCD1E" w14:textId="526EF1F8" w:rsidR="00263C1C" w:rsidRPr="00BC50D5" w:rsidRDefault="007C5C3A" w:rsidP="00BA2E7E">
            <w:pPr>
              <w:rPr>
                <w:rFonts w:cstheme="minorHAnsi"/>
                <w:color w:val="FF0000"/>
                <w:szCs w:val="20"/>
              </w:rPr>
            </w:pPr>
            <w:r w:rsidRPr="00BC50D5">
              <w:rPr>
                <w:rFonts w:cs="Calibri"/>
                <w:szCs w:val="20"/>
              </w:rPr>
              <w:t>Outdoor LT</w:t>
            </w:r>
          </w:p>
        </w:tc>
        <w:tc>
          <w:tcPr>
            <w:tcW w:w="1535" w:type="pct"/>
          </w:tcPr>
          <w:p w14:paraId="6722CD8A" w14:textId="1C3FBB58" w:rsidR="00263C1C" w:rsidRPr="00BC50D5" w:rsidRDefault="007C5C3A" w:rsidP="00BA2E7E">
            <w:pPr>
              <w:rPr>
                <w:rFonts w:cstheme="minorHAnsi"/>
                <w:color w:val="FF0000"/>
                <w:szCs w:val="20"/>
              </w:rPr>
            </w:pPr>
            <w:proofErr w:type="spellStart"/>
            <w:r w:rsidRPr="00BC50D5">
              <w:rPr>
                <w:rFonts w:cs="Arial"/>
                <w:szCs w:val="20"/>
              </w:rPr>
              <w:t>Misc._Commercial</w:t>
            </w:r>
            <w:proofErr w:type="spellEnd"/>
          </w:p>
        </w:tc>
      </w:tr>
    </w:tbl>
    <w:p w14:paraId="52C9214C" w14:textId="5A04C955" w:rsidR="005552C3" w:rsidRPr="00BC50D5" w:rsidRDefault="00F95E2F" w:rsidP="00920905">
      <w:pPr>
        <w:pStyle w:val="Heading1"/>
      </w:pPr>
      <w:r w:rsidRPr="00BC50D5">
        <w:t>Section 4. Costs</w:t>
      </w:r>
    </w:p>
    <w:p w14:paraId="2E760E7F" w14:textId="40BACF6F" w:rsidR="00FE5FAF" w:rsidRPr="00BC50D5" w:rsidRDefault="007C5C3A" w:rsidP="007C5C3A">
      <w:r w:rsidRPr="00BC50D5">
        <w:t xml:space="preserve">Base and measure costs come from multiple sources all compiled in the attachment [Attachment </w:t>
      </w:r>
      <w:r w:rsidR="008833E5" w:rsidRPr="00BC50D5">
        <w:t>4</w:t>
      </w:r>
      <w:r w:rsidRPr="00BC50D5">
        <w:t>].</w:t>
      </w:r>
    </w:p>
    <w:p w14:paraId="4696E137" w14:textId="77777777" w:rsidR="00E16609" w:rsidRPr="00BC50D5" w:rsidRDefault="00E16609" w:rsidP="00824F1C">
      <w:pPr>
        <w:pStyle w:val="Heading2"/>
        <w:rPr>
          <w:rFonts w:asciiTheme="minorHAnsi" w:hAnsiTheme="minorHAnsi" w:cstheme="minorHAnsi"/>
        </w:rPr>
      </w:pPr>
      <w:bookmarkStart w:id="17" w:name="_MON_1399297811"/>
      <w:bookmarkStart w:id="18" w:name="_Toc214003097"/>
      <w:bookmarkEnd w:id="17"/>
      <w:r w:rsidRPr="00BC50D5">
        <w:rPr>
          <w:rFonts w:asciiTheme="minorHAnsi" w:hAnsiTheme="minorHAnsi" w:cstheme="minorHAnsi"/>
        </w:rPr>
        <w:t>4.1 Base Case Cost</w:t>
      </w:r>
      <w:bookmarkEnd w:id="18"/>
    </w:p>
    <w:p w14:paraId="51983791" w14:textId="062073DF" w:rsidR="007C5C3A" w:rsidRDefault="007C5C3A" w:rsidP="007C5C3A">
      <w:r w:rsidRPr="00BC50D5">
        <w:t>Three lighting distributors provided base</w:t>
      </w:r>
      <w:r w:rsidR="008833E5" w:rsidRPr="00BC50D5">
        <w:t xml:space="preserve"> and measure</w:t>
      </w:r>
      <w:r w:rsidRPr="00BC50D5">
        <w:t xml:space="preserve"> reference costs for the measures defined in this work paper. Table below shows base case material costs.  Details for the fixtures based on comparable HID to LED performance are attached [Attachment </w:t>
      </w:r>
      <w:r w:rsidR="008833E5" w:rsidRPr="00BC50D5">
        <w:t>4</w:t>
      </w:r>
      <w:r w:rsidRPr="00BC50D5">
        <w:t>].</w:t>
      </w:r>
    </w:p>
    <w:p w14:paraId="57989B6E" w14:textId="77777777" w:rsidR="007C5C3A" w:rsidRDefault="007C5C3A" w:rsidP="007C5C3A">
      <w:pPr>
        <w:rPr>
          <w:color w:val="FF0000"/>
        </w:rPr>
      </w:pPr>
    </w:p>
    <w:p w14:paraId="69D79718" w14:textId="77777777" w:rsidR="007C5C3A" w:rsidRPr="00244AA0" w:rsidRDefault="007C5C3A" w:rsidP="007C5C3A">
      <w:pPr>
        <w:rPr>
          <w:b/>
        </w:rPr>
      </w:pPr>
      <w:r>
        <w:rPr>
          <w:b/>
        </w:rPr>
        <w:lastRenderedPageBreak/>
        <w:t>Base Case Costs</w:t>
      </w:r>
    </w:p>
    <w:tbl>
      <w:tblPr>
        <w:tblStyle w:val="TableGrid1"/>
        <w:tblW w:w="5000" w:type="pct"/>
        <w:tblLook w:val="01E0" w:firstRow="1" w:lastRow="1" w:firstColumn="1" w:lastColumn="1" w:noHBand="0" w:noVBand="0"/>
      </w:tblPr>
      <w:tblGrid>
        <w:gridCol w:w="1123"/>
        <w:gridCol w:w="1184"/>
        <w:gridCol w:w="2425"/>
        <w:gridCol w:w="2423"/>
        <w:gridCol w:w="2421"/>
      </w:tblGrid>
      <w:tr w:rsidR="007C5C3A" w14:paraId="5055D7D1" w14:textId="77777777" w:rsidTr="00AB0210">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200E49" w14:textId="77777777" w:rsidR="007C5C3A" w:rsidRDefault="007C5C3A" w:rsidP="00AB0210">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D0E4DA" w14:textId="77777777" w:rsidR="007C5C3A" w:rsidRDefault="007C5C3A" w:rsidP="00AB0210">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E87355" w14:textId="77777777" w:rsidR="007C5C3A" w:rsidRDefault="007C5C3A" w:rsidP="00AB0210">
            <w:pPr>
              <w:rPr>
                <w:rFonts w:cstheme="minorHAnsi"/>
                <w:b/>
                <w:szCs w:val="20"/>
              </w:rPr>
            </w:pPr>
            <w:r>
              <w:rPr>
                <w:rFonts w:cstheme="minorHAnsi"/>
                <w:b/>
                <w:szCs w:val="20"/>
              </w:rPr>
              <w:t>Base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C9D728D" w14:textId="77777777" w:rsidR="007C5C3A" w:rsidRDefault="007C5C3A" w:rsidP="00AB0210">
            <w:pPr>
              <w:rPr>
                <w:rFonts w:cstheme="minorHAnsi"/>
                <w:b/>
                <w:szCs w:val="20"/>
              </w:rPr>
            </w:pPr>
            <w:r>
              <w:rPr>
                <w:rFonts w:cstheme="minorHAnsi"/>
                <w:b/>
                <w:szCs w:val="20"/>
              </w:rPr>
              <w:t>Base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4049A4" w14:textId="77777777" w:rsidR="007C5C3A" w:rsidRDefault="007C5C3A" w:rsidP="00AB0210">
            <w:pPr>
              <w:rPr>
                <w:rFonts w:cstheme="minorHAnsi"/>
                <w:b/>
                <w:szCs w:val="20"/>
              </w:rPr>
            </w:pPr>
            <w:r>
              <w:rPr>
                <w:rFonts w:cstheme="minorHAnsi"/>
                <w:b/>
                <w:szCs w:val="20"/>
              </w:rPr>
              <w:t>Total Base Cost</w:t>
            </w:r>
          </w:p>
        </w:tc>
      </w:tr>
      <w:tr w:rsidR="00995CBF" w14:paraId="60FF2DD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08455275" w14:textId="7E7DDEB1" w:rsidR="00995CBF" w:rsidRDefault="00995CBF" w:rsidP="00995CBF">
            <w:pPr>
              <w:rPr>
                <w:rFonts w:cstheme="minorHAnsi"/>
                <w:szCs w:val="20"/>
              </w:rPr>
            </w:pPr>
            <w:r>
              <w:rPr>
                <w:rFonts w:cstheme="minorHAnsi"/>
                <w:szCs w:val="20"/>
              </w:rPr>
              <w:t>LT-27419</w:t>
            </w:r>
          </w:p>
        </w:tc>
        <w:tc>
          <w:tcPr>
            <w:tcW w:w="618" w:type="pct"/>
            <w:tcBorders>
              <w:top w:val="single" w:sz="4" w:space="0" w:color="auto"/>
              <w:left w:val="single" w:sz="4" w:space="0" w:color="auto"/>
              <w:bottom w:val="single" w:sz="4" w:space="0" w:color="auto"/>
              <w:right w:val="single" w:sz="4" w:space="0" w:color="auto"/>
            </w:tcBorders>
            <w:hideMark/>
          </w:tcPr>
          <w:p w14:paraId="66790AB3"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C9C57B5" w14:textId="4221877E" w:rsidR="00995CBF" w:rsidRDefault="00995CBF" w:rsidP="00995CBF">
            <w:pPr>
              <w:rPr>
                <w:rFonts w:cstheme="minorHAnsi"/>
                <w:szCs w:val="20"/>
              </w:rPr>
            </w:pPr>
            <w:r>
              <w:rPr>
                <w:rFonts w:ascii="Calibri" w:hAnsi="Calibri"/>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24DD9D10" w14:textId="0ECAA4F9"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64DF2E46" w14:textId="7DB47537" w:rsidR="00995CBF" w:rsidRDefault="00995CBF" w:rsidP="00995CBF">
            <w:pPr>
              <w:rPr>
                <w:rFonts w:cstheme="minorHAnsi"/>
                <w:szCs w:val="20"/>
              </w:rPr>
            </w:pPr>
            <w:r>
              <w:rPr>
                <w:rFonts w:ascii="Calibri" w:hAnsi="Calibri"/>
                <w:color w:val="000000"/>
                <w:szCs w:val="20"/>
              </w:rPr>
              <w:t xml:space="preserve"> $  242.25 </w:t>
            </w:r>
          </w:p>
        </w:tc>
      </w:tr>
      <w:tr w:rsidR="00995CBF" w14:paraId="52E55136"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88F497B" w14:textId="38272B05" w:rsidR="00995CBF" w:rsidRDefault="00995CBF" w:rsidP="00995CBF">
            <w:pPr>
              <w:rPr>
                <w:rFonts w:cstheme="minorHAnsi"/>
                <w:szCs w:val="20"/>
              </w:rPr>
            </w:pPr>
            <w:r>
              <w:rPr>
                <w:rFonts w:cstheme="minorHAnsi"/>
                <w:szCs w:val="20"/>
              </w:rPr>
              <w:t>LT-73136</w:t>
            </w:r>
          </w:p>
        </w:tc>
        <w:tc>
          <w:tcPr>
            <w:tcW w:w="618" w:type="pct"/>
            <w:tcBorders>
              <w:top w:val="single" w:sz="4" w:space="0" w:color="auto"/>
              <w:left w:val="single" w:sz="4" w:space="0" w:color="auto"/>
              <w:bottom w:val="single" w:sz="4" w:space="0" w:color="auto"/>
              <w:right w:val="single" w:sz="4" w:space="0" w:color="auto"/>
            </w:tcBorders>
            <w:hideMark/>
          </w:tcPr>
          <w:p w14:paraId="6C02D77C"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411AE27" w14:textId="51B6F852"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552DC9D" w14:textId="73E0452B"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6E67A0F" w14:textId="59215767" w:rsidR="00995CBF" w:rsidRDefault="00995CBF" w:rsidP="00995CBF">
            <w:pPr>
              <w:rPr>
                <w:rFonts w:cstheme="minorHAnsi"/>
                <w:szCs w:val="20"/>
              </w:rPr>
            </w:pPr>
            <w:r>
              <w:rPr>
                <w:rFonts w:ascii="Calibri" w:hAnsi="Calibri"/>
                <w:bCs/>
                <w:color w:val="000000"/>
                <w:szCs w:val="20"/>
              </w:rPr>
              <w:t xml:space="preserve"> $  242.25 </w:t>
            </w:r>
          </w:p>
        </w:tc>
      </w:tr>
      <w:tr w:rsidR="00995CBF" w14:paraId="10A36CB9"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4269748F" w14:textId="08890B03" w:rsidR="00995CBF" w:rsidRDefault="00995CBF" w:rsidP="00995CBF">
            <w:pPr>
              <w:rPr>
                <w:rFonts w:cstheme="minorHAnsi"/>
                <w:szCs w:val="20"/>
              </w:rPr>
            </w:pPr>
            <w:r>
              <w:rPr>
                <w:rFonts w:cstheme="minorHAnsi"/>
                <w:szCs w:val="20"/>
              </w:rPr>
              <w:t>LT-80500</w:t>
            </w:r>
          </w:p>
        </w:tc>
        <w:tc>
          <w:tcPr>
            <w:tcW w:w="618" w:type="pct"/>
            <w:tcBorders>
              <w:top w:val="single" w:sz="4" w:space="0" w:color="auto"/>
              <w:left w:val="single" w:sz="4" w:space="0" w:color="auto"/>
              <w:bottom w:val="single" w:sz="4" w:space="0" w:color="auto"/>
              <w:right w:val="single" w:sz="4" w:space="0" w:color="auto"/>
            </w:tcBorders>
            <w:hideMark/>
          </w:tcPr>
          <w:p w14:paraId="62A97A06"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1ABB1D7C" w14:textId="2BCBE4EC"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1766E7B4" w14:textId="2743FA38"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61D3AD12" w14:textId="1F3097F1" w:rsidR="00995CBF" w:rsidRDefault="00995CBF" w:rsidP="00995CBF">
            <w:pPr>
              <w:rPr>
                <w:rFonts w:cstheme="minorHAnsi"/>
                <w:szCs w:val="20"/>
              </w:rPr>
            </w:pPr>
            <w:r>
              <w:rPr>
                <w:rFonts w:ascii="Calibri" w:hAnsi="Calibri"/>
                <w:bCs/>
                <w:color w:val="000000"/>
                <w:szCs w:val="20"/>
              </w:rPr>
              <w:t xml:space="preserve"> $  242.25 </w:t>
            </w:r>
          </w:p>
        </w:tc>
      </w:tr>
      <w:tr w:rsidR="00995CBF" w14:paraId="237D4DDB"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688EBF3C" w14:textId="776E670B" w:rsidR="00995CBF" w:rsidRDefault="00995CBF" w:rsidP="00995CBF">
            <w:pPr>
              <w:rPr>
                <w:rFonts w:cstheme="minorHAnsi"/>
                <w:szCs w:val="20"/>
              </w:rPr>
            </w:pPr>
            <w:r>
              <w:rPr>
                <w:rFonts w:cstheme="minorHAnsi"/>
                <w:szCs w:val="20"/>
              </w:rPr>
              <w:t>LT-24820</w:t>
            </w:r>
          </w:p>
        </w:tc>
        <w:tc>
          <w:tcPr>
            <w:tcW w:w="618" w:type="pct"/>
            <w:tcBorders>
              <w:top w:val="single" w:sz="4" w:space="0" w:color="auto"/>
              <w:left w:val="single" w:sz="4" w:space="0" w:color="auto"/>
              <w:bottom w:val="single" w:sz="4" w:space="0" w:color="auto"/>
              <w:right w:val="single" w:sz="4" w:space="0" w:color="auto"/>
            </w:tcBorders>
            <w:hideMark/>
          </w:tcPr>
          <w:p w14:paraId="474B4C52"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2EBBB25E" w14:textId="456DA0CB" w:rsidR="00995CBF" w:rsidRDefault="00995CBF" w:rsidP="00995CBF">
            <w:pPr>
              <w:rPr>
                <w:rFonts w:cstheme="minorHAnsi"/>
                <w:szCs w:val="20"/>
              </w:rPr>
            </w:pPr>
            <w:r>
              <w:rPr>
                <w:rFonts w:ascii="Calibri" w:hAnsi="Calibri"/>
                <w:bCs/>
                <w:color w:val="000000"/>
                <w:szCs w:val="20"/>
              </w:rPr>
              <w:t xml:space="preserve"> $  174.25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1B68C0C" w14:textId="39FB29C4"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327A8A4" w14:textId="479B65F2" w:rsidR="00995CBF" w:rsidRDefault="00995CBF" w:rsidP="00995CBF">
            <w:pPr>
              <w:rPr>
                <w:rFonts w:cstheme="minorHAnsi"/>
                <w:szCs w:val="20"/>
              </w:rPr>
            </w:pPr>
            <w:r>
              <w:rPr>
                <w:rFonts w:ascii="Calibri" w:hAnsi="Calibri"/>
                <w:bCs/>
                <w:color w:val="000000"/>
                <w:szCs w:val="20"/>
              </w:rPr>
              <w:t xml:space="preserve"> $  242.25 </w:t>
            </w:r>
          </w:p>
        </w:tc>
      </w:tr>
      <w:tr w:rsidR="00995CBF" w14:paraId="6F27646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19209FD5" w14:textId="3D06C060" w:rsidR="00995CBF" w:rsidRDefault="00995CBF" w:rsidP="00995CBF">
            <w:pPr>
              <w:rPr>
                <w:rFonts w:cstheme="minorHAnsi"/>
                <w:szCs w:val="20"/>
              </w:rPr>
            </w:pPr>
            <w:r>
              <w:rPr>
                <w:rFonts w:cstheme="minorHAnsi"/>
                <w:szCs w:val="20"/>
              </w:rPr>
              <w:t>LT-78130</w:t>
            </w:r>
          </w:p>
        </w:tc>
        <w:tc>
          <w:tcPr>
            <w:tcW w:w="618" w:type="pct"/>
            <w:tcBorders>
              <w:top w:val="single" w:sz="4" w:space="0" w:color="auto"/>
              <w:left w:val="single" w:sz="4" w:space="0" w:color="auto"/>
              <w:bottom w:val="single" w:sz="4" w:space="0" w:color="auto"/>
              <w:right w:val="single" w:sz="4" w:space="0" w:color="auto"/>
            </w:tcBorders>
            <w:hideMark/>
          </w:tcPr>
          <w:p w14:paraId="13A06D9F"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0C9A2BEE" w14:textId="131F1C95" w:rsidR="00995CBF" w:rsidRDefault="00995CBF" w:rsidP="00995CBF">
            <w:pPr>
              <w:rPr>
                <w:rFonts w:cstheme="minorHAnsi"/>
                <w:szCs w:val="20"/>
              </w:rPr>
            </w:pPr>
            <w:r>
              <w:rPr>
                <w:rFonts w:ascii="Calibri" w:hAnsi="Calibri"/>
                <w:bCs/>
                <w:color w:val="000000"/>
                <w:szCs w:val="20"/>
              </w:rPr>
              <w:t xml:space="preserve"> $  214.74 </w:t>
            </w:r>
          </w:p>
        </w:tc>
        <w:tc>
          <w:tcPr>
            <w:tcW w:w="1265" w:type="pct"/>
            <w:tcBorders>
              <w:top w:val="single" w:sz="4" w:space="0" w:color="auto"/>
              <w:left w:val="single" w:sz="4" w:space="0" w:color="auto"/>
              <w:bottom w:val="single" w:sz="4" w:space="0" w:color="auto"/>
              <w:right w:val="single" w:sz="4" w:space="0" w:color="auto"/>
            </w:tcBorders>
            <w:vAlign w:val="center"/>
            <w:hideMark/>
          </w:tcPr>
          <w:p w14:paraId="119401A9" w14:textId="0AAFBF96"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hideMark/>
          </w:tcPr>
          <w:p w14:paraId="76106CB5" w14:textId="53EF540B" w:rsidR="00995CBF" w:rsidRDefault="00995CBF" w:rsidP="00995CBF">
            <w:pPr>
              <w:rPr>
                <w:rFonts w:cstheme="minorHAnsi"/>
                <w:szCs w:val="20"/>
              </w:rPr>
            </w:pPr>
            <w:r>
              <w:rPr>
                <w:rFonts w:ascii="Calibri" w:hAnsi="Calibri"/>
                <w:bCs/>
                <w:color w:val="000000"/>
                <w:szCs w:val="20"/>
              </w:rPr>
              <w:t xml:space="preserve"> $  282.74 </w:t>
            </w:r>
          </w:p>
        </w:tc>
      </w:tr>
      <w:tr w:rsidR="00995CBF" w14:paraId="5E779BDE" w14:textId="77777777" w:rsidTr="00AB0210">
        <w:tc>
          <w:tcPr>
            <w:tcW w:w="587" w:type="pct"/>
            <w:tcBorders>
              <w:top w:val="single" w:sz="4" w:space="0" w:color="auto"/>
              <w:left w:val="single" w:sz="4" w:space="0" w:color="auto"/>
              <w:bottom w:val="single" w:sz="4" w:space="0" w:color="auto"/>
              <w:right w:val="single" w:sz="4" w:space="0" w:color="auto"/>
            </w:tcBorders>
          </w:tcPr>
          <w:p w14:paraId="55446910" w14:textId="2452720B" w:rsidR="00995CBF" w:rsidRDefault="00995CBF" w:rsidP="00995CBF">
            <w:pPr>
              <w:rPr>
                <w:rFonts w:cstheme="minorHAnsi"/>
                <w:szCs w:val="20"/>
              </w:rPr>
            </w:pPr>
            <w:r>
              <w:rPr>
                <w:rFonts w:cstheme="minorHAnsi"/>
                <w:szCs w:val="20"/>
              </w:rPr>
              <w:t>LT-35164</w:t>
            </w:r>
          </w:p>
        </w:tc>
        <w:tc>
          <w:tcPr>
            <w:tcW w:w="618" w:type="pct"/>
            <w:tcBorders>
              <w:top w:val="single" w:sz="4" w:space="0" w:color="auto"/>
              <w:left w:val="single" w:sz="4" w:space="0" w:color="auto"/>
              <w:bottom w:val="single" w:sz="4" w:space="0" w:color="auto"/>
              <w:right w:val="single" w:sz="4" w:space="0" w:color="auto"/>
            </w:tcBorders>
          </w:tcPr>
          <w:p w14:paraId="3C7F5EF5"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D6AB62A" w14:textId="596EC377" w:rsidR="00995CBF" w:rsidRDefault="00995CBF" w:rsidP="00995CBF">
            <w:pPr>
              <w:rPr>
                <w:rFonts w:cstheme="minorHAnsi"/>
                <w:szCs w:val="20"/>
              </w:rPr>
            </w:pPr>
            <w:r>
              <w:rPr>
                <w:rFonts w:ascii="Calibri" w:hAnsi="Calibri"/>
                <w:bCs/>
                <w:color w:val="000000"/>
                <w:szCs w:val="20"/>
              </w:rPr>
              <w:t xml:space="preserve"> $  225.67 </w:t>
            </w:r>
          </w:p>
        </w:tc>
        <w:tc>
          <w:tcPr>
            <w:tcW w:w="1265" w:type="pct"/>
            <w:tcBorders>
              <w:top w:val="single" w:sz="4" w:space="0" w:color="auto"/>
              <w:left w:val="single" w:sz="4" w:space="0" w:color="auto"/>
              <w:bottom w:val="single" w:sz="4" w:space="0" w:color="auto"/>
              <w:right w:val="single" w:sz="4" w:space="0" w:color="auto"/>
            </w:tcBorders>
            <w:vAlign w:val="center"/>
          </w:tcPr>
          <w:p w14:paraId="01DB6F4F" w14:textId="01089097"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5A49DB86" w14:textId="47C65EAC" w:rsidR="00995CBF" w:rsidRDefault="00995CBF" w:rsidP="00995CBF">
            <w:pPr>
              <w:rPr>
                <w:rFonts w:cstheme="minorHAnsi"/>
                <w:szCs w:val="20"/>
              </w:rPr>
            </w:pPr>
            <w:r>
              <w:rPr>
                <w:rFonts w:ascii="Calibri" w:hAnsi="Calibri"/>
                <w:bCs/>
                <w:color w:val="000000"/>
                <w:szCs w:val="20"/>
              </w:rPr>
              <w:t xml:space="preserve"> $  293.67 </w:t>
            </w:r>
          </w:p>
        </w:tc>
      </w:tr>
      <w:tr w:rsidR="00995CBF" w14:paraId="38099511" w14:textId="77777777" w:rsidTr="00AB0210">
        <w:tc>
          <w:tcPr>
            <w:tcW w:w="587" w:type="pct"/>
            <w:tcBorders>
              <w:top w:val="single" w:sz="4" w:space="0" w:color="auto"/>
              <w:left w:val="single" w:sz="4" w:space="0" w:color="auto"/>
              <w:bottom w:val="single" w:sz="4" w:space="0" w:color="auto"/>
              <w:right w:val="single" w:sz="4" w:space="0" w:color="auto"/>
            </w:tcBorders>
          </w:tcPr>
          <w:p w14:paraId="2DA36B9E" w14:textId="048D06CF" w:rsidR="00995CBF" w:rsidRDefault="00995CBF" w:rsidP="00995CBF">
            <w:pPr>
              <w:rPr>
                <w:rFonts w:cstheme="minorHAnsi"/>
                <w:szCs w:val="20"/>
              </w:rPr>
            </w:pPr>
            <w:r>
              <w:rPr>
                <w:rFonts w:cstheme="minorHAnsi"/>
                <w:szCs w:val="20"/>
              </w:rPr>
              <w:t>LT-61338</w:t>
            </w:r>
          </w:p>
        </w:tc>
        <w:tc>
          <w:tcPr>
            <w:tcW w:w="618" w:type="pct"/>
            <w:tcBorders>
              <w:top w:val="single" w:sz="4" w:space="0" w:color="auto"/>
              <w:left w:val="single" w:sz="4" w:space="0" w:color="auto"/>
              <w:bottom w:val="single" w:sz="4" w:space="0" w:color="auto"/>
              <w:right w:val="single" w:sz="4" w:space="0" w:color="auto"/>
            </w:tcBorders>
          </w:tcPr>
          <w:p w14:paraId="71644950"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F5D75C1" w14:textId="24660B8F" w:rsidR="00995CBF" w:rsidRDefault="00995CBF" w:rsidP="00995CBF">
            <w:pPr>
              <w:rPr>
                <w:rFonts w:cstheme="minorHAnsi"/>
                <w:szCs w:val="20"/>
              </w:rPr>
            </w:pPr>
            <w:r>
              <w:rPr>
                <w:rFonts w:ascii="Calibri" w:hAnsi="Calibri"/>
                <w:bCs/>
                <w:color w:val="000000"/>
                <w:szCs w:val="20"/>
              </w:rPr>
              <w:t xml:space="preserve"> $  268.18 </w:t>
            </w:r>
          </w:p>
        </w:tc>
        <w:tc>
          <w:tcPr>
            <w:tcW w:w="1265" w:type="pct"/>
            <w:tcBorders>
              <w:top w:val="single" w:sz="4" w:space="0" w:color="auto"/>
              <w:left w:val="single" w:sz="4" w:space="0" w:color="auto"/>
              <w:bottom w:val="single" w:sz="4" w:space="0" w:color="auto"/>
              <w:right w:val="single" w:sz="4" w:space="0" w:color="auto"/>
            </w:tcBorders>
            <w:vAlign w:val="center"/>
          </w:tcPr>
          <w:p w14:paraId="2F7B31F9" w14:textId="293349E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2438F487" w14:textId="433603A1" w:rsidR="00995CBF" w:rsidRDefault="00995CBF" w:rsidP="00995CBF">
            <w:pPr>
              <w:rPr>
                <w:rFonts w:cstheme="minorHAnsi"/>
                <w:szCs w:val="20"/>
              </w:rPr>
            </w:pPr>
            <w:r>
              <w:rPr>
                <w:rFonts w:ascii="Calibri" w:hAnsi="Calibri"/>
                <w:bCs/>
                <w:color w:val="000000"/>
                <w:szCs w:val="20"/>
              </w:rPr>
              <w:t xml:space="preserve"> $  336.18 </w:t>
            </w:r>
          </w:p>
        </w:tc>
      </w:tr>
      <w:tr w:rsidR="00995CBF" w14:paraId="3C35C044" w14:textId="77777777" w:rsidTr="00AB0210">
        <w:tc>
          <w:tcPr>
            <w:tcW w:w="587" w:type="pct"/>
            <w:tcBorders>
              <w:top w:val="single" w:sz="4" w:space="0" w:color="auto"/>
              <w:left w:val="single" w:sz="4" w:space="0" w:color="auto"/>
              <w:bottom w:val="single" w:sz="4" w:space="0" w:color="auto"/>
              <w:right w:val="single" w:sz="4" w:space="0" w:color="auto"/>
            </w:tcBorders>
          </w:tcPr>
          <w:p w14:paraId="62A88597" w14:textId="22D65D22" w:rsidR="00995CBF" w:rsidRDefault="00995CBF" w:rsidP="00995CBF">
            <w:pPr>
              <w:rPr>
                <w:rFonts w:cstheme="minorHAnsi"/>
                <w:szCs w:val="20"/>
              </w:rPr>
            </w:pPr>
            <w:r>
              <w:rPr>
                <w:rFonts w:cstheme="minorHAnsi"/>
                <w:szCs w:val="20"/>
              </w:rPr>
              <w:t>LT-81983</w:t>
            </w:r>
          </w:p>
        </w:tc>
        <w:tc>
          <w:tcPr>
            <w:tcW w:w="618" w:type="pct"/>
            <w:tcBorders>
              <w:top w:val="single" w:sz="4" w:space="0" w:color="auto"/>
              <w:left w:val="single" w:sz="4" w:space="0" w:color="auto"/>
              <w:bottom w:val="single" w:sz="4" w:space="0" w:color="auto"/>
              <w:right w:val="single" w:sz="4" w:space="0" w:color="auto"/>
            </w:tcBorders>
          </w:tcPr>
          <w:p w14:paraId="7619D894"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896A717" w14:textId="5577A9E1" w:rsidR="00995CBF" w:rsidRDefault="00995CBF" w:rsidP="00995CBF">
            <w:pPr>
              <w:rPr>
                <w:rFonts w:cstheme="minorHAnsi"/>
                <w:szCs w:val="20"/>
              </w:rPr>
            </w:pPr>
            <w:r>
              <w:rPr>
                <w:rFonts w:ascii="Calibri" w:hAnsi="Calibri"/>
                <w:bCs/>
                <w:color w:val="000000"/>
                <w:szCs w:val="20"/>
              </w:rPr>
              <w:t xml:space="preserve"> $  343.04 </w:t>
            </w:r>
          </w:p>
        </w:tc>
        <w:tc>
          <w:tcPr>
            <w:tcW w:w="1265" w:type="pct"/>
            <w:tcBorders>
              <w:top w:val="single" w:sz="4" w:space="0" w:color="auto"/>
              <w:left w:val="single" w:sz="4" w:space="0" w:color="auto"/>
              <w:bottom w:val="single" w:sz="4" w:space="0" w:color="auto"/>
              <w:right w:val="single" w:sz="4" w:space="0" w:color="auto"/>
            </w:tcBorders>
            <w:vAlign w:val="center"/>
          </w:tcPr>
          <w:p w14:paraId="26950AFA" w14:textId="6F4F11CC"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3ED2E8B2" w14:textId="6151DED0" w:rsidR="00995CBF" w:rsidRDefault="00995CBF" w:rsidP="00995CBF">
            <w:pPr>
              <w:rPr>
                <w:rFonts w:cstheme="minorHAnsi"/>
                <w:szCs w:val="20"/>
              </w:rPr>
            </w:pPr>
            <w:r>
              <w:rPr>
                <w:rFonts w:ascii="Calibri" w:hAnsi="Calibri"/>
                <w:bCs/>
                <w:color w:val="000000"/>
                <w:szCs w:val="20"/>
              </w:rPr>
              <w:t xml:space="preserve"> $  411.04 </w:t>
            </w:r>
          </w:p>
        </w:tc>
      </w:tr>
      <w:tr w:rsidR="00995CBF" w14:paraId="03C7B5B4" w14:textId="77777777" w:rsidTr="00AB0210">
        <w:tc>
          <w:tcPr>
            <w:tcW w:w="587" w:type="pct"/>
            <w:tcBorders>
              <w:top w:val="single" w:sz="4" w:space="0" w:color="auto"/>
              <w:left w:val="single" w:sz="4" w:space="0" w:color="auto"/>
              <w:bottom w:val="single" w:sz="4" w:space="0" w:color="auto"/>
              <w:right w:val="single" w:sz="4" w:space="0" w:color="auto"/>
            </w:tcBorders>
          </w:tcPr>
          <w:p w14:paraId="751DD51B" w14:textId="15EB2D1C" w:rsidR="00995CBF" w:rsidRDefault="00995CBF" w:rsidP="00995CBF">
            <w:pPr>
              <w:rPr>
                <w:rFonts w:cstheme="minorHAnsi"/>
                <w:szCs w:val="20"/>
              </w:rPr>
            </w:pPr>
            <w:r>
              <w:rPr>
                <w:rFonts w:cstheme="minorHAnsi"/>
                <w:szCs w:val="20"/>
              </w:rPr>
              <w:t>LT-94198</w:t>
            </w:r>
          </w:p>
        </w:tc>
        <w:tc>
          <w:tcPr>
            <w:tcW w:w="618" w:type="pct"/>
            <w:tcBorders>
              <w:top w:val="single" w:sz="4" w:space="0" w:color="auto"/>
              <w:left w:val="single" w:sz="4" w:space="0" w:color="auto"/>
              <w:bottom w:val="single" w:sz="4" w:space="0" w:color="auto"/>
              <w:right w:val="single" w:sz="4" w:space="0" w:color="auto"/>
            </w:tcBorders>
          </w:tcPr>
          <w:p w14:paraId="148555F0"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A3E85AB" w14:textId="0232DB7F" w:rsidR="00995CBF" w:rsidRDefault="00995CBF" w:rsidP="00995CBF">
            <w:pPr>
              <w:rPr>
                <w:rFonts w:cstheme="minorHAnsi"/>
                <w:szCs w:val="20"/>
              </w:rPr>
            </w:pPr>
            <w:r>
              <w:rPr>
                <w:rFonts w:ascii="Calibri" w:hAnsi="Calibri"/>
                <w:bCs/>
                <w:color w:val="000000"/>
                <w:szCs w:val="20"/>
              </w:rPr>
              <w:t xml:space="preserve"> $  213.11 </w:t>
            </w:r>
          </w:p>
        </w:tc>
        <w:tc>
          <w:tcPr>
            <w:tcW w:w="1265" w:type="pct"/>
            <w:tcBorders>
              <w:top w:val="single" w:sz="4" w:space="0" w:color="auto"/>
              <w:left w:val="single" w:sz="4" w:space="0" w:color="auto"/>
              <w:bottom w:val="single" w:sz="4" w:space="0" w:color="auto"/>
              <w:right w:val="single" w:sz="4" w:space="0" w:color="auto"/>
            </w:tcBorders>
            <w:vAlign w:val="center"/>
          </w:tcPr>
          <w:p w14:paraId="2B9AD4C7" w14:textId="53ABB5FF"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6DE1A018" w14:textId="13F3B62F" w:rsidR="00995CBF" w:rsidRDefault="00995CBF" w:rsidP="00995CBF">
            <w:pPr>
              <w:rPr>
                <w:rFonts w:cstheme="minorHAnsi"/>
                <w:szCs w:val="20"/>
              </w:rPr>
            </w:pPr>
            <w:r>
              <w:rPr>
                <w:rFonts w:ascii="Calibri" w:hAnsi="Calibri"/>
                <w:bCs/>
                <w:color w:val="000000"/>
                <w:szCs w:val="20"/>
              </w:rPr>
              <w:t xml:space="preserve"> $  281.11 </w:t>
            </w:r>
          </w:p>
        </w:tc>
      </w:tr>
      <w:tr w:rsidR="00995CBF" w14:paraId="46B390A7" w14:textId="77777777" w:rsidTr="00AB0210">
        <w:tc>
          <w:tcPr>
            <w:tcW w:w="587" w:type="pct"/>
            <w:tcBorders>
              <w:top w:val="single" w:sz="4" w:space="0" w:color="auto"/>
              <w:left w:val="single" w:sz="4" w:space="0" w:color="auto"/>
              <w:bottom w:val="single" w:sz="4" w:space="0" w:color="auto"/>
              <w:right w:val="single" w:sz="4" w:space="0" w:color="auto"/>
            </w:tcBorders>
          </w:tcPr>
          <w:p w14:paraId="1F926CF8" w14:textId="5F39A908" w:rsidR="00995CBF" w:rsidRDefault="00995CBF" w:rsidP="00995CBF">
            <w:pPr>
              <w:rPr>
                <w:rFonts w:cstheme="minorHAnsi"/>
                <w:szCs w:val="20"/>
              </w:rPr>
            </w:pPr>
            <w:r>
              <w:rPr>
                <w:rFonts w:cstheme="minorHAnsi"/>
                <w:szCs w:val="20"/>
              </w:rPr>
              <w:t>LT-18053</w:t>
            </w:r>
          </w:p>
        </w:tc>
        <w:tc>
          <w:tcPr>
            <w:tcW w:w="618" w:type="pct"/>
            <w:tcBorders>
              <w:top w:val="single" w:sz="4" w:space="0" w:color="auto"/>
              <w:left w:val="single" w:sz="4" w:space="0" w:color="auto"/>
              <w:bottom w:val="single" w:sz="4" w:space="0" w:color="auto"/>
              <w:right w:val="single" w:sz="4" w:space="0" w:color="auto"/>
            </w:tcBorders>
          </w:tcPr>
          <w:p w14:paraId="4F6B30DF"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E3EBF7D" w14:textId="415C5D58" w:rsidR="00995CBF" w:rsidRDefault="00995CBF" w:rsidP="00995CBF">
            <w:pPr>
              <w:rPr>
                <w:rFonts w:cstheme="minorHAnsi"/>
                <w:szCs w:val="20"/>
              </w:rPr>
            </w:pPr>
            <w:r>
              <w:rPr>
                <w:rFonts w:ascii="Calibri" w:hAnsi="Calibri"/>
                <w:bCs/>
                <w:color w:val="000000"/>
                <w:szCs w:val="20"/>
              </w:rPr>
              <w:t xml:space="preserve"> $  213.11 </w:t>
            </w:r>
          </w:p>
        </w:tc>
        <w:tc>
          <w:tcPr>
            <w:tcW w:w="1265" w:type="pct"/>
            <w:tcBorders>
              <w:top w:val="single" w:sz="4" w:space="0" w:color="auto"/>
              <w:left w:val="single" w:sz="4" w:space="0" w:color="auto"/>
              <w:bottom w:val="single" w:sz="4" w:space="0" w:color="auto"/>
              <w:right w:val="single" w:sz="4" w:space="0" w:color="auto"/>
            </w:tcBorders>
            <w:vAlign w:val="center"/>
          </w:tcPr>
          <w:p w14:paraId="28450E81" w14:textId="346A74C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7C4A3A82" w14:textId="28E0D26B" w:rsidR="00995CBF" w:rsidRDefault="00995CBF" w:rsidP="00995CBF">
            <w:pPr>
              <w:rPr>
                <w:rFonts w:cstheme="minorHAnsi"/>
                <w:szCs w:val="20"/>
              </w:rPr>
            </w:pPr>
            <w:r>
              <w:rPr>
                <w:rFonts w:ascii="Calibri" w:hAnsi="Calibri"/>
                <w:bCs/>
                <w:color w:val="000000"/>
                <w:szCs w:val="20"/>
              </w:rPr>
              <w:t xml:space="preserve"> $  281.11 </w:t>
            </w:r>
          </w:p>
        </w:tc>
      </w:tr>
      <w:tr w:rsidR="00995CBF" w14:paraId="5C4CA4EC" w14:textId="77777777" w:rsidTr="00AB0210">
        <w:tc>
          <w:tcPr>
            <w:tcW w:w="587" w:type="pct"/>
            <w:tcBorders>
              <w:top w:val="single" w:sz="4" w:space="0" w:color="auto"/>
              <w:left w:val="single" w:sz="4" w:space="0" w:color="auto"/>
              <w:bottom w:val="single" w:sz="4" w:space="0" w:color="auto"/>
              <w:right w:val="single" w:sz="4" w:space="0" w:color="auto"/>
            </w:tcBorders>
          </w:tcPr>
          <w:p w14:paraId="71C12138" w14:textId="7210BE51" w:rsidR="00995CBF" w:rsidRDefault="00995CBF" w:rsidP="00995CBF">
            <w:pPr>
              <w:rPr>
                <w:rFonts w:cstheme="minorHAnsi"/>
                <w:szCs w:val="20"/>
              </w:rPr>
            </w:pPr>
            <w:r>
              <w:rPr>
                <w:rFonts w:cstheme="minorHAnsi"/>
                <w:szCs w:val="20"/>
              </w:rPr>
              <w:t>LT-39353</w:t>
            </w:r>
          </w:p>
        </w:tc>
        <w:tc>
          <w:tcPr>
            <w:tcW w:w="618" w:type="pct"/>
            <w:tcBorders>
              <w:top w:val="single" w:sz="4" w:space="0" w:color="auto"/>
              <w:left w:val="single" w:sz="4" w:space="0" w:color="auto"/>
              <w:bottom w:val="single" w:sz="4" w:space="0" w:color="auto"/>
              <w:right w:val="single" w:sz="4" w:space="0" w:color="auto"/>
            </w:tcBorders>
          </w:tcPr>
          <w:p w14:paraId="19245749"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2353B67" w14:textId="7E73A2CA" w:rsidR="00995CBF" w:rsidRDefault="00995CBF" w:rsidP="00995CBF">
            <w:pPr>
              <w:rPr>
                <w:rFonts w:cstheme="minorHAnsi"/>
                <w:szCs w:val="20"/>
              </w:rPr>
            </w:pPr>
            <w:r>
              <w:rPr>
                <w:rFonts w:ascii="Calibri" w:hAnsi="Calibri"/>
                <w:bCs/>
                <w:color w:val="000000"/>
                <w:szCs w:val="20"/>
              </w:rPr>
              <w:t xml:space="preserve"> $  240.89 </w:t>
            </w:r>
          </w:p>
        </w:tc>
        <w:tc>
          <w:tcPr>
            <w:tcW w:w="1265" w:type="pct"/>
            <w:tcBorders>
              <w:top w:val="single" w:sz="4" w:space="0" w:color="auto"/>
              <w:left w:val="single" w:sz="4" w:space="0" w:color="auto"/>
              <w:bottom w:val="single" w:sz="4" w:space="0" w:color="auto"/>
              <w:right w:val="single" w:sz="4" w:space="0" w:color="auto"/>
            </w:tcBorders>
            <w:vAlign w:val="center"/>
          </w:tcPr>
          <w:p w14:paraId="6F349483" w14:textId="6852F3B5"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4F326B56" w14:textId="5DD01A3D" w:rsidR="00995CBF" w:rsidRDefault="00995CBF" w:rsidP="00995CBF">
            <w:pPr>
              <w:rPr>
                <w:rFonts w:cstheme="minorHAnsi"/>
                <w:szCs w:val="20"/>
              </w:rPr>
            </w:pPr>
            <w:r>
              <w:rPr>
                <w:rFonts w:ascii="Calibri" w:hAnsi="Calibri"/>
                <w:bCs/>
                <w:color w:val="000000"/>
                <w:szCs w:val="20"/>
              </w:rPr>
              <w:t xml:space="preserve"> $  308.89 </w:t>
            </w:r>
          </w:p>
        </w:tc>
      </w:tr>
      <w:tr w:rsidR="00995CBF" w14:paraId="7C98E885" w14:textId="77777777" w:rsidTr="00AB0210">
        <w:tc>
          <w:tcPr>
            <w:tcW w:w="587" w:type="pct"/>
            <w:tcBorders>
              <w:top w:val="single" w:sz="4" w:space="0" w:color="auto"/>
              <w:left w:val="single" w:sz="4" w:space="0" w:color="auto"/>
              <w:bottom w:val="single" w:sz="4" w:space="0" w:color="auto"/>
              <w:right w:val="single" w:sz="4" w:space="0" w:color="auto"/>
            </w:tcBorders>
          </w:tcPr>
          <w:p w14:paraId="035FD40B" w14:textId="574F0C00" w:rsidR="00995CBF" w:rsidRDefault="00995CBF" w:rsidP="00995CBF">
            <w:pPr>
              <w:rPr>
                <w:rFonts w:cstheme="minorHAnsi"/>
                <w:szCs w:val="20"/>
              </w:rPr>
            </w:pPr>
            <w:r>
              <w:rPr>
                <w:rFonts w:cstheme="minorHAnsi"/>
                <w:szCs w:val="20"/>
              </w:rPr>
              <w:t>LT-59292</w:t>
            </w:r>
          </w:p>
        </w:tc>
        <w:tc>
          <w:tcPr>
            <w:tcW w:w="618" w:type="pct"/>
            <w:tcBorders>
              <w:top w:val="single" w:sz="4" w:space="0" w:color="auto"/>
              <w:left w:val="single" w:sz="4" w:space="0" w:color="auto"/>
              <w:bottom w:val="single" w:sz="4" w:space="0" w:color="auto"/>
              <w:right w:val="single" w:sz="4" w:space="0" w:color="auto"/>
            </w:tcBorders>
          </w:tcPr>
          <w:p w14:paraId="0E566977"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2418A7F0" w14:textId="6A5F7E9F" w:rsidR="00995CBF" w:rsidRDefault="00995CBF" w:rsidP="00995CBF">
            <w:pPr>
              <w:rPr>
                <w:rFonts w:cstheme="minorHAnsi"/>
                <w:szCs w:val="20"/>
              </w:rPr>
            </w:pPr>
            <w:r>
              <w:rPr>
                <w:rFonts w:ascii="Calibri" w:hAnsi="Calibri"/>
                <w:bCs/>
                <w:color w:val="000000"/>
                <w:szCs w:val="20"/>
              </w:rPr>
              <w:t xml:space="preserve"> $  233.77 </w:t>
            </w:r>
          </w:p>
        </w:tc>
        <w:tc>
          <w:tcPr>
            <w:tcW w:w="1265" w:type="pct"/>
            <w:tcBorders>
              <w:top w:val="single" w:sz="4" w:space="0" w:color="auto"/>
              <w:left w:val="single" w:sz="4" w:space="0" w:color="auto"/>
              <w:bottom w:val="single" w:sz="4" w:space="0" w:color="auto"/>
              <w:right w:val="single" w:sz="4" w:space="0" w:color="auto"/>
            </w:tcBorders>
            <w:vAlign w:val="center"/>
          </w:tcPr>
          <w:p w14:paraId="60EF7462" w14:textId="752F528C"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5D50B768" w14:textId="1FF65899" w:rsidR="00995CBF" w:rsidRDefault="00995CBF" w:rsidP="00995CBF">
            <w:pPr>
              <w:rPr>
                <w:rFonts w:cstheme="minorHAnsi"/>
                <w:szCs w:val="20"/>
              </w:rPr>
            </w:pPr>
            <w:r>
              <w:rPr>
                <w:rFonts w:ascii="Calibri" w:hAnsi="Calibri"/>
                <w:bCs/>
                <w:color w:val="000000"/>
                <w:szCs w:val="20"/>
              </w:rPr>
              <w:t xml:space="preserve"> $  301.77 </w:t>
            </w:r>
          </w:p>
        </w:tc>
      </w:tr>
      <w:tr w:rsidR="00995CBF" w14:paraId="44FACC30" w14:textId="77777777" w:rsidTr="00AB0210">
        <w:tc>
          <w:tcPr>
            <w:tcW w:w="587" w:type="pct"/>
            <w:tcBorders>
              <w:top w:val="single" w:sz="4" w:space="0" w:color="auto"/>
              <w:left w:val="single" w:sz="4" w:space="0" w:color="auto"/>
              <w:bottom w:val="single" w:sz="4" w:space="0" w:color="auto"/>
              <w:right w:val="single" w:sz="4" w:space="0" w:color="auto"/>
            </w:tcBorders>
          </w:tcPr>
          <w:p w14:paraId="111D2B0F" w14:textId="33F76AE8" w:rsidR="00995CBF" w:rsidRDefault="00995CBF" w:rsidP="00995CBF">
            <w:pPr>
              <w:rPr>
                <w:rFonts w:cstheme="minorHAnsi"/>
                <w:szCs w:val="20"/>
              </w:rPr>
            </w:pPr>
            <w:r>
              <w:rPr>
                <w:rFonts w:cstheme="minorHAnsi"/>
                <w:szCs w:val="20"/>
              </w:rPr>
              <w:t>LT-35035</w:t>
            </w:r>
          </w:p>
        </w:tc>
        <w:tc>
          <w:tcPr>
            <w:tcW w:w="618" w:type="pct"/>
            <w:tcBorders>
              <w:top w:val="single" w:sz="4" w:space="0" w:color="auto"/>
              <w:left w:val="single" w:sz="4" w:space="0" w:color="auto"/>
              <w:bottom w:val="single" w:sz="4" w:space="0" w:color="auto"/>
              <w:right w:val="single" w:sz="4" w:space="0" w:color="auto"/>
            </w:tcBorders>
          </w:tcPr>
          <w:p w14:paraId="270991ED"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353002C5" w14:textId="631B25A9" w:rsidR="00995CBF" w:rsidRDefault="00995CBF" w:rsidP="00995CBF">
            <w:pPr>
              <w:rPr>
                <w:rFonts w:cstheme="minorHAnsi"/>
                <w:szCs w:val="20"/>
              </w:rPr>
            </w:pPr>
            <w:r>
              <w:rPr>
                <w:rFonts w:ascii="Calibri" w:hAnsi="Calibri"/>
                <w:bCs/>
                <w:color w:val="000000"/>
                <w:szCs w:val="20"/>
              </w:rPr>
              <w:t xml:space="preserve"> $  249.54 </w:t>
            </w:r>
          </w:p>
        </w:tc>
        <w:tc>
          <w:tcPr>
            <w:tcW w:w="1265" w:type="pct"/>
            <w:tcBorders>
              <w:top w:val="single" w:sz="4" w:space="0" w:color="auto"/>
              <w:left w:val="single" w:sz="4" w:space="0" w:color="auto"/>
              <w:bottom w:val="single" w:sz="4" w:space="0" w:color="auto"/>
              <w:right w:val="single" w:sz="4" w:space="0" w:color="auto"/>
            </w:tcBorders>
            <w:vAlign w:val="center"/>
          </w:tcPr>
          <w:p w14:paraId="0DE718F6" w14:textId="186893CA"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75B53D3A" w14:textId="69A34568" w:rsidR="00995CBF" w:rsidRDefault="00995CBF" w:rsidP="00995CBF">
            <w:pPr>
              <w:rPr>
                <w:rFonts w:cstheme="minorHAnsi"/>
                <w:szCs w:val="20"/>
              </w:rPr>
            </w:pPr>
            <w:r>
              <w:rPr>
                <w:rFonts w:ascii="Calibri" w:hAnsi="Calibri"/>
                <w:bCs/>
                <w:color w:val="000000"/>
                <w:szCs w:val="20"/>
              </w:rPr>
              <w:t xml:space="preserve"> $  317.54 </w:t>
            </w:r>
          </w:p>
        </w:tc>
      </w:tr>
      <w:tr w:rsidR="00995CBF" w14:paraId="3B78C8D7" w14:textId="77777777" w:rsidTr="00AB0210">
        <w:tc>
          <w:tcPr>
            <w:tcW w:w="587" w:type="pct"/>
            <w:tcBorders>
              <w:top w:val="single" w:sz="4" w:space="0" w:color="auto"/>
              <w:left w:val="single" w:sz="4" w:space="0" w:color="auto"/>
              <w:bottom w:val="single" w:sz="4" w:space="0" w:color="auto"/>
              <w:right w:val="single" w:sz="4" w:space="0" w:color="auto"/>
            </w:tcBorders>
          </w:tcPr>
          <w:p w14:paraId="6478197D" w14:textId="19E2F099" w:rsidR="00995CBF" w:rsidRDefault="00995CBF" w:rsidP="00995CBF">
            <w:pPr>
              <w:rPr>
                <w:rFonts w:cstheme="minorHAnsi"/>
                <w:szCs w:val="20"/>
              </w:rPr>
            </w:pPr>
            <w:r>
              <w:rPr>
                <w:rFonts w:cstheme="minorHAnsi"/>
                <w:szCs w:val="20"/>
              </w:rPr>
              <w:t>LT-46736</w:t>
            </w:r>
          </w:p>
        </w:tc>
        <w:tc>
          <w:tcPr>
            <w:tcW w:w="618" w:type="pct"/>
            <w:tcBorders>
              <w:top w:val="single" w:sz="4" w:space="0" w:color="auto"/>
              <w:left w:val="single" w:sz="4" w:space="0" w:color="auto"/>
              <w:bottom w:val="single" w:sz="4" w:space="0" w:color="auto"/>
              <w:right w:val="single" w:sz="4" w:space="0" w:color="auto"/>
            </w:tcBorders>
          </w:tcPr>
          <w:p w14:paraId="6E76B842" w14:textId="77777777" w:rsidR="00995CBF" w:rsidRDefault="00995CBF" w:rsidP="00995CBF">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B87B2BD" w14:textId="259EC835" w:rsidR="00995CBF" w:rsidRDefault="00995CBF" w:rsidP="00995CBF">
            <w:pPr>
              <w:rPr>
                <w:rFonts w:cstheme="minorHAnsi"/>
                <w:szCs w:val="20"/>
              </w:rPr>
            </w:pPr>
            <w:r>
              <w:rPr>
                <w:rFonts w:ascii="Calibri" w:hAnsi="Calibri"/>
                <w:bCs/>
                <w:color w:val="000000"/>
                <w:szCs w:val="20"/>
              </w:rPr>
              <w:t xml:space="preserve"> $  342.44 </w:t>
            </w:r>
          </w:p>
        </w:tc>
        <w:tc>
          <w:tcPr>
            <w:tcW w:w="1265" w:type="pct"/>
            <w:tcBorders>
              <w:top w:val="single" w:sz="4" w:space="0" w:color="auto"/>
              <w:left w:val="single" w:sz="4" w:space="0" w:color="auto"/>
              <w:bottom w:val="single" w:sz="4" w:space="0" w:color="auto"/>
              <w:right w:val="single" w:sz="4" w:space="0" w:color="auto"/>
            </w:tcBorders>
            <w:vAlign w:val="center"/>
          </w:tcPr>
          <w:p w14:paraId="7FE0D2C0" w14:textId="0169C489" w:rsidR="00995CBF" w:rsidRDefault="00995CBF" w:rsidP="00995CBF">
            <w:pPr>
              <w:rPr>
                <w:rFonts w:cstheme="minorHAnsi"/>
                <w:szCs w:val="20"/>
              </w:rPr>
            </w:pPr>
            <w:r>
              <w:rPr>
                <w:rFonts w:ascii="Calibri" w:hAnsi="Calibri"/>
                <w:color w:val="000000"/>
                <w:szCs w:val="20"/>
              </w:rPr>
              <w:t xml:space="preserve"> $     68.00 </w:t>
            </w:r>
          </w:p>
        </w:tc>
        <w:tc>
          <w:tcPr>
            <w:tcW w:w="1264" w:type="pct"/>
            <w:tcBorders>
              <w:top w:val="single" w:sz="4" w:space="0" w:color="auto"/>
              <w:left w:val="single" w:sz="4" w:space="0" w:color="auto"/>
              <w:bottom w:val="single" w:sz="4" w:space="0" w:color="auto"/>
              <w:right w:val="single" w:sz="4" w:space="0" w:color="auto"/>
            </w:tcBorders>
            <w:vAlign w:val="center"/>
          </w:tcPr>
          <w:p w14:paraId="6F0204A3" w14:textId="5202DD0F" w:rsidR="00995CBF" w:rsidRDefault="00995CBF" w:rsidP="00995CBF">
            <w:pPr>
              <w:rPr>
                <w:rFonts w:cstheme="minorHAnsi"/>
                <w:szCs w:val="20"/>
              </w:rPr>
            </w:pPr>
            <w:r>
              <w:rPr>
                <w:rFonts w:ascii="Calibri" w:hAnsi="Calibri"/>
                <w:bCs/>
                <w:color w:val="000000"/>
                <w:szCs w:val="20"/>
              </w:rPr>
              <w:t xml:space="preserve"> $  410.44 </w:t>
            </w:r>
          </w:p>
        </w:tc>
      </w:tr>
    </w:tbl>
    <w:p w14:paraId="2CFF74A3" w14:textId="77777777" w:rsidR="007C5C3A" w:rsidRDefault="007C5C3A"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19" w:name="_Toc214003098"/>
      <w:r w:rsidRPr="00500C4E">
        <w:rPr>
          <w:rFonts w:asciiTheme="minorHAnsi" w:hAnsiTheme="minorHAnsi" w:cstheme="minorHAnsi"/>
        </w:rPr>
        <w:t>4.2 Measure Case Cost</w:t>
      </w:r>
    </w:p>
    <w:p w14:paraId="4DE9315F" w14:textId="77777777" w:rsidR="008833E5" w:rsidRDefault="008833E5" w:rsidP="008833E5">
      <w:pPr>
        <w:rPr>
          <w:b/>
        </w:rPr>
      </w:pPr>
    </w:p>
    <w:p w14:paraId="1AABE697" w14:textId="6F78418C" w:rsidR="008833E5" w:rsidRPr="00244AA0" w:rsidRDefault="008833E5" w:rsidP="008833E5">
      <w:pPr>
        <w:rPr>
          <w:b/>
        </w:rPr>
      </w:pPr>
      <w:r>
        <w:rPr>
          <w:b/>
        </w:rPr>
        <w:t>Measure Case Costs</w:t>
      </w:r>
    </w:p>
    <w:tbl>
      <w:tblPr>
        <w:tblStyle w:val="TableGrid1"/>
        <w:tblW w:w="5000" w:type="pct"/>
        <w:tblLook w:val="01E0" w:firstRow="1" w:lastRow="1" w:firstColumn="1" w:lastColumn="1" w:noHBand="0" w:noVBand="0"/>
      </w:tblPr>
      <w:tblGrid>
        <w:gridCol w:w="1123"/>
        <w:gridCol w:w="1184"/>
        <w:gridCol w:w="2425"/>
        <w:gridCol w:w="2423"/>
        <w:gridCol w:w="2421"/>
      </w:tblGrid>
      <w:tr w:rsidR="008833E5" w14:paraId="0FC274FA" w14:textId="77777777" w:rsidTr="00AB0210">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B9EC85" w14:textId="77777777" w:rsidR="008833E5" w:rsidRDefault="008833E5" w:rsidP="00AB0210">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AB396F7" w14:textId="77777777" w:rsidR="008833E5" w:rsidRDefault="008833E5" w:rsidP="00AB0210">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B343BE" w14:textId="21ECD6B1" w:rsidR="008833E5" w:rsidRDefault="008833E5" w:rsidP="008833E5">
            <w:pPr>
              <w:rPr>
                <w:rFonts w:cstheme="minorHAnsi"/>
                <w:b/>
                <w:szCs w:val="20"/>
              </w:rPr>
            </w:pPr>
            <w:r>
              <w:rPr>
                <w:rFonts w:cstheme="minorHAnsi"/>
                <w:b/>
                <w:szCs w:val="20"/>
              </w:rPr>
              <w:t>Measure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3AAAD6" w14:textId="23E478A1" w:rsidR="008833E5" w:rsidRDefault="008833E5" w:rsidP="00AB0210">
            <w:pPr>
              <w:rPr>
                <w:rFonts w:cstheme="minorHAnsi"/>
                <w:b/>
                <w:szCs w:val="20"/>
              </w:rPr>
            </w:pPr>
            <w:r>
              <w:rPr>
                <w:rFonts w:cstheme="minorHAnsi"/>
                <w:b/>
                <w:szCs w:val="20"/>
              </w:rPr>
              <w:t>Measure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B8B346" w14:textId="6288E25D" w:rsidR="008833E5" w:rsidRDefault="008833E5" w:rsidP="008833E5">
            <w:pPr>
              <w:rPr>
                <w:rFonts w:cstheme="minorHAnsi"/>
                <w:b/>
                <w:szCs w:val="20"/>
              </w:rPr>
            </w:pPr>
            <w:r>
              <w:rPr>
                <w:rFonts w:cstheme="minorHAnsi"/>
                <w:b/>
                <w:szCs w:val="20"/>
              </w:rPr>
              <w:t>Total Measure Cost</w:t>
            </w:r>
          </w:p>
        </w:tc>
      </w:tr>
      <w:tr w:rsidR="008833E5" w14:paraId="569B41AC"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20E47B4" w14:textId="77777777" w:rsidR="008833E5" w:rsidRDefault="008833E5" w:rsidP="008833E5">
            <w:pPr>
              <w:rPr>
                <w:rFonts w:cstheme="minorHAnsi"/>
                <w:szCs w:val="20"/>
              </w:rPr>
            </w:pPr>
            <w:r>
              <w:rPr>
                <w:rFonts w:cstheme="minorHAnsi"/>
                <w:szCs w:val="20"/>
              </w:rPr>
              <w:t>LT-27419</w:t>
            </w:r>
          </w:p>
        </w:tc>
        <w:tc>
          <w:tcPr>
            <w:tcW w:w="618" w:type="pct"/>
            <w:tcBorders>
              <w:top w:val="single" w:sz="4" w:space="0" w:color="auto"/>
              <w:left w:val="single" w:sz="4" w:space="0" w:color="auto"/>
              <w:bottom w:val="single" w:sz="4" w:space="0" w:color="auto"/>
              <w:right w:val="single" w:sz="4" w:space="0" w:color="auto"/>
            </w:tcBorders>
            <w:hideMark/>
          </w:tcPr>
          <w:p w14:paraId="68E196A9"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315DBC2B" w14:textId="280328E6" w:rsidR="008833E5" w:rsidRDefault="008833E5" w:rsidP="008833E5">
            <w:pPr>
              <w:rPr>
                <w:rFonts w:cstheme="minorHAnsi"/>
                <w:szCs w:val="20"/>
              </w:rPr>
            </w:pPr>
            <w:r>
              <w:rPr>
                <w:rFonts w:ascii="Calibri" w:hAnsi="Calibri"/>
                <w:color w:val="000000"/>
                <w:szCs w:val="20"/>
              </w:rPr>
              <w:t>$361.53</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408913D" w14:textId="1594890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7B8C647" w14:textId="6F92A0E4" w:rsidR="008833E5" w:rsidRDefault="008833E5" w:rsidP="008833E5">
            <w:pPr>
              <w:rPr>
                <w:rFonts w:cstheme="minorHAnsi"/>
                <w:szCs w:val="20"/>
              </w:rPr>
            </w:pPr>
            <w:r>
              <w:rPr>
                <w:rFonts w:ascii="Calibri" w:hAnsi="Calibri"/>
                <w:color w:val="000000"/>
                <w:szCs w:val="20"/>
              </w:rPr>
              <w:t>$429.53</w:t>
            </w:r>
          </w:p>
        </w:tc>
      </w:tr>
      <w:tr w:rsidR="008833E5" w14:paraId="2E39D492"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1D333FF3" w14:textId="77777777" w:rsidR="008833E5" w:rsidRDefault="008833E5" w:rsidP="008833E5">
            <w:pPr>
              <w:rPr>
                <w:rFonts w:cstheme="minorHAnsi"/>
                <w:szCs w:val="20"/>
              </w:rPr>
            </w:pPr>
            <w:r>
              <w:rPr>
                <w:rFonts w:cstheme="minorHAnsi"/>
                <w:szCs w:val="20"/>
              </w:rPr>
              <w:t>LT-73136</w:t>
            </w:r>
          </w:p>
        </w:tc>
        <w:tc>
          <w:tcPr>
            <w:tcW w:w="618" w:type="pct"/>
            <w:tcBorders>
              <w:top w:val="single" w:sz="4" w:space="0" w:color="auto"/>
              <w:left w:val="single" w:sz="4" w:space="0" w:color="auto"/>
              <w:bottom w:val="single" w:sz="4" w:space="0" w:color="auto"/>
              <w:right w:val="single" w:sz="4" w:space="0" w:color="auto"/>
            </w:tcBorders>
            <w:hideMark/>
          </w:tcPr>
          <w:p w14:paraId="5229064C"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0AE37438" w14:textId="368A3B61" w:rsidR="008833E5" w:rsidRDefault="008833E5" w:rsidP="008833E5">
            <w:pPr>
              <w:rPr>
                <w:rFonts w:cstheme="minorHAnsi"/>
                <w:szCs w:val="20"/>
              </w:rPr>
            </w:pPr>
            <w:r>
              <w:rPr>
                <w:rFonts w:ascii="Calibri" w:hAnsi="Calibri"/>
                <w:color w:val="000000"/>
                <w:szCs w:val="20"/>
              </w:rPr>
              <w:t>$378.06</w:t>
            </w:r>
          </w:p>
        </w:tc>
        <w:tc>
          <w:tcPr>
            <w:tcW w:w="1265" w:type="pct"/>
            <w:tcBorders>
              <w:top w:val="single" w:sz="4" w:space="0" w:color="auto"/>
              <w:left w:val="single" w:sz="4" w:space="0" w:color="auto"/>
              <w:bottom w:val="single" w:sz="4" w:space="0" w:color="auto"/>
              <w:right w:val="single" w:sz="4" w:space="0" w:color="auto"/>
            </w:tcBorders>
            <w:vAlign w:val="center"/>
            <w:hideMark/>
          </w:tcPr>
          <w:p w14:paraId="52EE3D51" w14:textId="65BE699F"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18B33661" w14:textId="3A96BCAA" w:rsidR="008833E5" w:rsidRDefault="008833E5" w:rsidP="008833E5">
            <w:pPr>
              <w:rPr>
                <w:rFonts w:cstheme="minorHAnsi"/>
                <w:szCs w:val="20"/>
              </w:rPr>
            </w:pPr>
            <w:r>
              <w:rPr>
                <w:rFonts w:ascii="Calibri" w:hAnsi="Calibri"/>
                <w:color w:val="000000"/>
                <w:szCs w:val="20"/>
              </w:rPr>
              <w:t>$446.06</w:t>
            </w:r>
          </w:p>
        </w:tc>
      </w:tr>
      <w:tr w:rsidR="008833E5" w14:paraId="3CE7D7A8"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7B9CBAC1" w14:textId="77777777" w:rsidR="008833E5" w:rsidRDefault="008833E5" w:rsidP="008833E5">
            <w:pPr>
              <w:rPr>
                <w:rFonts w:cstheme="minorHAnsi"/>
                <w:szCs w:val="20"/>
              </w:rPr>
            </w:pPr>
            <w:r>
              <w:rPr>
                <w:rFonts w:cstheme="minorHAnsi"/>
                <w:szCs w:val="20"/>
              </w:rPr>
              <w:t>LT-80500</w:t>
            </w:r>
          </w:p>
        </w:tc>
        <w:tc>
          <w:tcPr>
            <w:tcW w:w="618" w:type="pct"/>
            <w:tcBorders>
              <w:top w:val="single" w:sz="4" w:space="0" w:color="auto"/>
              <w:left w:val="single" w:sz="4" w:space="0" w:color="auto"/>
              <w:bottom w:val="single" w:sz="4" w:space="0" w:color="auto"/>
              <w:right w:val="single" w:sz="4" w:space="0" w:color="auto"/>
            </w:tcBorders>
            <w:hideMark/>
          </w:tcPr>
          <w:p w14:paraId="46B57686"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3A90C8A0" w14:textId="33991880" w:rsidR="008833E5" w:rsidRDefault="008833E5" w:rsidP="008833E5">
            <w:pPr>
              <w:rPr>
                <w:rFonts w:cstheme="minorHAnsi"/>
                <w:szCs w:val="20"/>
              </w:rPr>
            </w:pPr>
            <w:r>
              <w:rPr>
                <w:rFonts w:ascii="Calibri" w:hAnsi="Calibri"/>
                <w:color w:val="000000"/>
                <w:szCs w:val="20"/>
              </w:rPr>
              <w:t>$411.44</w:t>
            </w:r>
          </w:p>
        </w:tc>
        <w:tc>
          <w:tcPr>
            <w:tcW w:w="1265" w:type="pct"/>
            <w:tcBorders>
              <w:top w:val="single" w:sz="4" w:space="0" w:color="auto"/>
              <w:left w:val="single" w:sz="4" w:space="0" w:color="auto"/>
              <w:bottom w:val="single" w:sz="4" w:space="0" w:color="auto"/>
              <w:right w:val="single" w:sz="4" w:space="0" w:color="auto"/>
            </w:tcBorders>
            <w:vAlign w:val="center"/>
            <w:hideMark/>
          </w:tcPr>
          <w:p w14:paraId="5F6D62B6" w14:textId="25C4FEB7"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270CFFD" w14:textId="08FD1DBF" w:rsidR="008833E5" w:rsidRDefault="008833E5" w:rsidP="008833E5">
            <w:pPr>
              <w:rPr>
                <w:rFonts w:cstheme="minorHAnsi"/>
                <w:szCs w:val="20"/>
              </w:rPr>
            </w:pPr>
            <w:r>
              <w:rPr>
                <w:rFonts w:ascii="Calibri" w:hAnsi="Calibri"/>
                <w:color w:val="000000"/>
                <w:szCs w:val="20"/>
              </w:rPr>
              <w:t>$479.44</w:t>
            </w:r>
          </w:p>
        </w:tc>
      </w:tr>
      <w:tr w:rsidR="008833E5" w14:paraId="34F4E72E"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25490B19" w14:textId="77777777" w:rsidR="008833E5" w:rsidRDefault="008833E5" w:rsidP="008833E5">
            <w:pPr>
              <w:rPr>
                <w:rFonts w:cstheme="minorHAnsi"/>
                <w:szCs w:val="20"/>
              </w:rPr>
            </w:pPr>
            <w:r>
              <w:rPr>
                <w:rFonts w:cstheme="minorHAnsi"/>
                <w:szCs w:val="20"/>
              </w:rPr>
              <w:t>LT-24820</w:t>
            </w:r>
          </w:p>
        </w:tc>
        <w:tc>
          <w:tcPr>
            <w:tcW w:w="618" w:type="pct"/>
            <w:tcBorders>
              <w:top w:val="single" w:sz="4" w:space="0" w:color="auto"/>
              <w:left w:val="single" w:sz="4" w:space="0" w:color="auto"/>
              <w:bottom w:val="single" w:sz="4" w:space="0" w:color="auto"/>
              <w:right w:val="single" w:sz="4" w:space="0" w:color="auto"/>
            </w:tcBorders>
            <w:hideMark/>
          </w:tcPr>
          <w:p w14:paraId="7E3B780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4A778180" w14:textId="2A454D2F" w:rsidR="008833E5" w:rsidRDefault="008833E5" w:rsidP="008833E5">
            <w:pPr>
              <w:rPr>
                <w:rFonts w:cstheme="minorHAnsi"/>
                <w:szCs w:val="20"/>
              </w:rPr>
            </w:pPr>
            <w:r>
              <w:rPr>
                <w:rFonts w:ascii="Calibri" w:hAnsi="Calibri"/>
                <w:color w:val="000000"/>
                <w:szCs w:val="20"/>
              </w:rPr>
              <w:t>$448.51</w:t>
            </w:r>
          </w:p>
        </w:tc>
        <w:tc>
          <w:tcPr>
            <w:tcW w:w="1265" w:type="pct"/>
            <w:tcBorders>
              <w:top w:val="single" w:sz="4" w:space="0" w:color="auto"/>
              <w:left w:val="single" w:sz="4" w:space="0" w:color="auto"/>
              <w:bottom w:val="single" w:sz="4" w:space="0" w:color="auto"/>
              <w:right w:val="single" w:sz="4" w:space="0" w:color="auto"/>
            </w:tcBorders>
            <w:vAlign w:val="center"/>
            <w:hideMark/>
          </w:tcPr>
          <w:p w14:paraId="65AFDBBF" w14:textId="3164B89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268E1CD5" w14:textId="48050CE5" w:rsidR="008833E5" w:rsidRDefault="008833E5" w:rsidP="008833E5">
            <w:pPr>
              <w:rPr>
                <w:rFonts w:cstheme="minorHAnsi"/>
                <w:szCs w:val="20"/>
              </w:rPr>
            </w:pPr>
            <w:r>
              <w:rPr>
                <w:rFonts w:ascii="Calibri" w:hAnsi="Calibri"/>
                <w:color w:val="000000"/>
                <w:szCs w:val="20"/>
              </w:rPr>
              <w:t>$516.51</w:t>
            </w:r>
          </w:p>
        </w:tc>
      </w:tr>
      <w:tr w:rsidR="008833E5" w14:paraId="60FA61F6" w14:textId="77777777" w:rsidTr="00AB0210">
        <w:tc>
          <w:tcPr>
            <w:tcW w:w="587" w:type="pct"/>
            <w:tcBorders>
              <w:top w:val="single" w:sz="4" w:space="0" w:color="auto"/>
              <w:left w:val="single" w:sz="4" w:space="0" w:color="auto"/>
              <w:bottom w:val="single" w:sz="4" w:space="0" w:color="auto"/>
              <w:right w:val="single" w:sz="4" w:space="0" w:color="auto"/>
            </w:tcBorders>
            <w:hideMark/>
          </w:tcPr>
          <w:p w14:paraId="32559459" w14:textId="77777777" w:rsidR="008833E5" w:rsidRDefault="008833E5" w:rsidP="008833E5">
            <w:pPr>
              <w:rPr>
                <w:rFonts w:cstheme="minorHAnsi"/>
                <w:szCs w:val="20"/>
              </w:rPr>
            </w:pPr>
            <w:r>
              <w:rPr>
                <w:rFonts w:cstheme="minorHAnsi"/>
                <w:szCs w:val="20"/>
              </w:rPr>
              <w:t>LT-78130</w:t>
            </w:r>
          </w:p>
        </w:tc>
        <w:tc>
          <w:tcPr>
            <w:tcW w:w="618" w:type="pct"/>
            <w:tcBorders>
              <w:top w:val="single" w:sz="4" w:space="0" w:color="auto"/>
              <w:left w:val="single" w:sz="4" w:space="0" w:color="auto"/>
              <w:bottom w:val="single" w:sz="4" w:space="0" w:color="auto"/>
              <w:right w:val="single" w:sz="4" w:space="0" w:color="auto"/>
            </w:tcBorders>
            <w:hideMark/>
          </w:tcPr>
          <w:p w14:paraId="1828DC7F"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hideMark/>
          </w:tcPr>
          <w:p w14:paraId="729FB685" w14:textId="345129A2" w:rsidR="008833E5" w:rsidRDefault="008833E5" w:rsidP="008833E5">
            <w:pPr>
              <w:rPr>
                <w:rFonts w:cstheme="minorHAnsi"/>
                <w:szCs w:val="20"/>
              </w:rPr>
            </w:pPr>
            <w:r>
              <w:rPr>
                <w:rFonts w:ascii="Calibri" w:hAnsi="Calibri"/>
                <w:color w:val="000000"/>
                <w:szCs w:val="20"/>
              </w:rPr>
              <w:t>$505.93</w:t>
            </w:r>
          </w:p>
        </w:tc>
        <w:tc>
          <w:tcPr>
            <w:tcW w:w="1265" w:type="pct"/>
            <w:tcBorders>
              <w:top w:val="single" w:sz="4" w:space="0" w:color="auto"/>
              <w:left w:val="single" w:sz="4" w:space="0" w:color="auto"/>
              <w:bottom w:val="single" w:sz="4" w:space="0" w:color="auto"/>
              <w:right w:val="single" w:sz="4" w:space="0" w:color="auto"/>
            </w:tcBorders>
            <w:vAlign w:val="center"/>
            <w:hideMark/>
          </w:tcPr>
          <w:p w14:paraId="742A09F8" w14:textId="0CB35365"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hideMark/>
          </w:tcPr>
          <w:p w14:paraId="0BCD6077" w14:textId="614EDD8C" w:rsidR="008833E5" w:rsidRDefault="008833E5" w:rsidP="008833E5">
            <w:pPr>
              <w:rPr>
                <w:rFonts w:cstheme="minorHAnsi"/>
                <w:szCs w:val="20"/>
              </w:rPr>
            </w:pPr>
            <w:r>
              <w:rPr>
                <w:rFonts w:ascii="Calibri" w:hAnsi="Calibri"/>
                <w:color w:val="000000"/>
                <w:szCs w:val="20"/>
              </w:rPr>
              <w:t>$573.93</w:t>
            </w:r>
          </w:p>
        </w:tc>
      </w:tr>
      <w:tr w:rsidR="008833E5" w14:paraId="5E32CD08" w14:textId="77777777" w:rsidTr="00AB0210">
        <w:tc>
          <w:tcPr>
            <w:tcW w:w="587" w:type="pct"/>
            <w:tcBorders>
              <w:top w:val="single" w:sz="4" w:space="0" w:color="auto"/>
              <w:left w:val="single" w:sz="4" w:space="0" w:color="auto"/>
              <w:bottom w:val="single" w:sz="4" w:space="0" w:color="auto"/>
              <w:right w:val="single" w:sz="4" w:space="0" w:color="auto"/>
            </w:tcBorders>
          </w:tcPr>
          <w:p w14:paraId="008D0512" w14:textId="77777777" w:rsidR="008833E5" w:rsidRDefault="008833E5" w:rsidP="008833E5">
            <w:pPr>
              <w:rPr>
                <w:rFonts w:cstheme="minorHAnsi"/>
                <w:szCs w:val="20"/>
              </w:rPr>
            </w:pPr>
            <w:r>
              <w:rPr>
                <w:rFonts w:cstheme="minorHAnsi"/>
                <w:szCs w:val="20"/>
              </w:rPr>
              <w:t>LT-35164</w:t>
            </w:r>
          </w:p>
        </w:tc>
        <w:tc>
          <w:tcPr>
            <w:tcW w:w="618" w:type="pct"/>
            <w:tcBorders>
              <w:top w:val="single" w:sz="4" w:space="0" w:color="auto"/>
              <w:left w:val="single" w:sz="4" w:space="0" w:color="auto"/>
              <w:bottom w:val="single" w:sz="4" w:space="0" w:color="auto"/>
              <w:right w:val="single" w:sz="4" w:space="0" w:color="auto"/>
            </w:tcBorders>
          </w:tcPr>
          <w:p w14:paraId="3D0829D4"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D397CE2" w14:textId="03427C8F" w:rsidR="008833E5" w:rsidRDefault="008833E5" w:rsidP="008833E5">
            <w:pPr>
              <w:rPr>
                <w:rFonts w:cstheme="minorHAnsi"/>
                <w:szCs w:val="20"/>
              </w:rPr>
            </w:pPr>
            <w:r>
              <w:rPr>
                <w:rFonts w:ascii="Calibri" w:hAnsi="Calibri"/>
                <w:color w:val="000000"/>
                <w:szCs w:val="20"/>
              </w:rPr>
              <w:t>$667.97</w:t>
            </w:r>
          </w:p>
        </w:tc>
        <w:tc>
          <w:tcPr>
            <w:tcW w:w="1265" w:type="pct"/>
            <w:tcBorders>
              <w:top w:val="single" w:sz="4" w:space="0" w:color="auto"/>
              <w:left w:val="single" w:sz="4" w:space="0" w:color="auto"/>
              <w:bottom w:val="single" w:sz="4" w:space="0" w:color="auto"/>
              <w:right w:val="single" w:sz="4" w:space="0" w:color="auto"/>
            </w:tcBorders>
            <w:vAlign w:val="center"/>
          </w:tcPr>
          <w:p w14:paraId="2178F1B9" w14:textId="311FB527"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7DE175B" w14:textId="390CB077" w:rsidR="008833E5" w:rsidRDefault="008833E5" w:rsidP="008833E5">
            <w:pPr>
              <w:rPr>
                <w:rFonts w:cstheme="minorHAnsi"/>
                <w:szCs w:val="20"/>
              </w:rPr>
            </w:pPr>
            <w:r>
              <w:rPr>
                <w:rFonts w:ascii="Calibri" w:hAnsi="Calibri"/>
                <w:color w:val="000000"/>
                <w:szCs w:val="20"/>
              </w:rPr>
              <w:t>$735.97</w:t>
            </w:r>
          </w:p>
        </w:tc>
      </w:tr>
      <w:tr w:rsidR="008833E5" w14:paraId="58389133" w14:textId="77777777" w:rsidTr="00AB0210">
        <w:tc>
          <w:tcPr>
            <w:tcW w:w="587" w:type="pct"/>
            <w:tcBorders>
              <w:top w:val="single" w:sz="4" w:space="0" w:color="auto"/>
              <w:left w:val="single" w:sz="4" w:space="0" w:color="auto"/>
              <w:bottom w:val="single" w:sz="4" w:space="0" w:color="auto"/>
              <w:right w:val="single" w:sz="4" w:space="0" w:color="auto"/>
            </w:tcBorders>
          </w:tcPr>
          <w:p w14:paraId="5DF096FA" w14:textId="77777777" w:rsidR="008833E5" w:rsidRDefault="008833E5" w:rsidP="008833E5">
            <w:pPr>
              <w:rPr>
                <w:rFonts w:cstheme="minorHAnsi"/>
                <w:szCs w:val="20"/>
              </w:rPr>
            </w:pPr>
            <w:r>
              <w:rPr>
                <w:rFonts w:cstheme="minorHAnsi"/>
                <w:szCs w:val="20"/>
              </w:rPr>
              <w:t>LT-61338</w:t>
            </w:r>
          </w:p>
        </w:tc>
        <w:tc>
          <w:tcPr>
            <w:tcW w:w="618" w:type="pct"/>
            <w:tcBorders>
              <w:top w:val="single" w:sz="4" w:space="0" w:color="auto"/>
              <w:left w:val="single" w:sz="4" w:space="0" w:color="auto"/>
              <w:bottom w:val="single" w:sz="4" w:space="0" w:color="auto"/>
              <w:right w:val="single" w:sz="4" w:space="0" w:color="auto"/>
            </w:tcBorders>
          </w:tcPr>
          <w:p w14:paraId="71DCE45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22FB5B1" w14:textId="7AB3B71D" w:rsidR="008833E5" w:rsidRDefault="008833E5" w:rsidP="008833E5">
            <w:pPr>
              <w:rPr>
                <w:rFonts w:cstheme="minorHAnsi"/>
                <w:szCs w:val="20"/>
              </w:rPr>
            </w:pPr>
            <w:r>
              <w:rPr>
                <w:rFonts w:ascii="Calibri" w:hAnsi="Calibri"/>
                <w:color w:val="000000"/>
                <w:szCs w:val="20"/>
              </w:rPr>
              <w:t>$814.73</w:t>
            </w:r>
          </w:p>
        </w:tc>
        <w:tc>
          <w:tcPr>
            <w:tcW w:w="1265" w:type="pct"/>
            <w:tcBorders>
              <w:top w:val="single" w:sz="4" w:space="0" w:color="auto"/>
              <w:left w:val="single" w:sz="4" w:space="0" w:color="auto"/>
              <w:bottom w:val="single" w:sz="4" w:space="0" w:color="auto"/>
              <w:right w:val="single" w:sz="4" w:space="0" w:color="auto"/>
            </w:tcBorders>
            <w:vAlign w:val="center"/>
          </w:tcPr>
          <w:p w14:paraId="3B5A1F0B" w14:textId="12E3DE2A"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0B65B760" w14:textId="76391EF4" w:rsidR="008833E5" w:rsidRDefault="008833E5" w:rsidP="008833E5">
            <w:pPr>
              <w:rPr>
                <w:rFonts w:cstheme="minorHAnsi"/>
                <w:szCs w:val="20"/>
              </w:rPr>
            </w:pPr>
            <w:r>
              <w:rPr>
                <w:rFonts w:ascii="Calibri" w:hAnsi="Calibri"/>
                <w:color w:val="000000"/>
                <w:szCs w:val="20"/>
              </w:rPr>
              <w:t>$882.73</w:t>
            </w:r>
          </w:p>
        </w:tc>
      </w:tr>
      <w:tr w:rsidR="008833E5" w14:paraId="050AD9BB" w14:textId="77777777" w:rsidTr="00AB0210">
        <w:tc>
          <w:tcPr>
            <w:tcW w:w="587" w:type="pct"/>
            <w:tcBorders>
              <w:top w:val="single" w:sz="4" w:space="0" w:color="auto"/>
              <w:left w:val="single" w:sz="4" w:space="0" w:color="auto"/>
              <w:bottom w:val="single" w:sz="4" w:space="0" w:color="auto"/>
              <w:right w:val="single" w:sz="4" w:space="0" w:color="auto"/>
            </w:tcBorders>
          </w:tcPr>
          <w:p w14:paraId="0D273BA1" w14:textId="77777777" w:rsidR="008833E5" w:rsidRDefault="008833E5" w:rsidP="008833E5">
            <w:pPr>
              <w:rPr>
                <w:rFonts w:cstheme="minorHAnsi"/>
                <w:szCs w:val="20"/>
              </w:rPr>
            </w:pPr>
            <w:r>
              <w:rPr>
                <w:rFonts w:cstheme="minorHAnsi"/>
                <w:szCs w:val="20"/>
              </w:rPr>
              <w:t>LT-81983</w:t>
            </w:r>
          </w:p>
        </w:tc>
        <w:tc>
          <w:tcPr>
            <w:tcW w:w="618" w:type="pct"/>
            <w:tcBorders>
              <w:top w:val="single" w:sz="4" w:space="0" w:color="auto"/>
              <w:left w:val="single" w:sz="4" w:space="0" w:color="auto"/>
              <w:bottom w:val="single" w:sz="4" w:space="0" w:color="auto"/>
              <w:right w:val="single" w:sz="4" w:space="0" w:color="auto"/>
            </w:tcBorders>
          </w:tcPr>
          <w:p w14:paraId="35274AC2"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3F6BC1F4" w14:textId="38AF6114" w:rsidR="008833E5" w:rsidRDefault="008833E5" w:rsidP="008833E5">
            <w:pPr>
              <w:rPr>
                <w:rFonts w:cstheme="minorHAnsi"/>
                <w:szCs w:val="20"/>
              </w:rPr>
            </w:pPr>
            <w:r>
              <w:rPr>
                <w:rFonts w:ascii="Calibri" w:hAnsi="Calibri"/>
                <w:color w:val="000000"/>
                <w:szCs w:val="20"/>
              </w:rPr>
              <w:t>$777.60</w:t>
            </w:r>
          </w:p>
        </w:tc>
        <w:tc>
          <w:tcPr>
            <w:tcW w:w="1265" w:type="pct"/>
            <w:tcBorders>
              <w:top w:val="single" w:sz="4" w:space="0" w:color="auto"/>
              <w:left w:val="single" w:sz="4" w:space="0" w:color="auto"/>
              <w:bottom w:val="single" w:sz="4" w:space="0" w:color="auto"/>
              <w:right w:val="single" w:sz="4" w:space="0" w:color="auto"/>
            </w:tcBorders>
            <w:vAlign w:val="center"/>
          </w:tcPr>
          <w:p w14:paraId="23FC8070" w14:textId="2624F24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28D81784" w14:textId="55BA0086" w:rsidR="008833E5" w:rsidRDefault="008833E5" w:rsidP="008833E5">
            <w:pPr>
              <w:rPr>
                <w:rFonts w:cstheme="minorHAnsi"/>
                <w:szCs w:val="20"/>
              </w:rPr>
            </w:pPr>
            <w:r>
              <w:rPr>
                <w:rFonts w:ascii="Calibri" w:hAnsi="Calibri"/>
                <w:color w:val="000000"/>
                <w:szCs w:val="20"/>
              </w:rPr>
              <w:t>$845.60</w:t>
            </w:r>
          </w:p>
        </w:tc>
      </w:tr>
      <w:tr w:rsidR="008833E5" w14:paraId="2ED25FC9" w14:textId="77777777" w:rsidTr="00AB0210">
        <w:tc>
          <w:tcPr>
            <w:tcW w:w="587" w:type="pct"/>
            <w:tcBorders>
              <w:top w:val="single" w:sz="4" w:space="0" w:color="auto"/>
              <w:left w:val="single" w:sz="4" w:space="0" w:color="auto"/>
              <w:bottom w:val="single" w:sz="4" w:space="0" w:color="auto"/>
              <w:right w:val="single" w:sz="4" w:space="0" w:color="auto"/>
            </w:tcBorders>
          </w:tcPr>
          <w:p w14:paraId="0C4F85F2" w14:textId="77777777" w:rsidR="008833E5" w:rsidRDefault="008833E5" w:rsidP="008833E5">
            <w:pPr>
              <w:rPr>
                <w:rFonts w:cstheme="minorHAnsi"/>
                <w:szCs w:val="20"/>
              </w:rPr>
            </w:pPr>
            <w:r>
              <w:rPr>
                <w:rFonts w:cstheme="minorHAnsi"/>
                <w:szCs w:val="20"/>
              </w:rPr>
              <w:t>LT-94198</w:t>
            </w:r>
          </w:p>
        </w:tc>
        <w:tc>
          <w:tcPr>
            <w:tcW w:w="618" w:type="pct"/>
            <w:tcBorders>
              <w:top w:val="single" w:sz="4" w:space="0" w:color="auto"/>
              <w:left w:val="single" w:sz="4" w:space="0" w:color="auto"/>
              <w:bottom w:val="single" w:sz="4" w:space="0" w:color="auto"/>
              <w:right w:val="single" w:sz="4" w:space="0" w:color="auto"/>
            </w:tcBorders>
          </w:tcPr>
          <w:p w14:paraId="61D2526E"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5CB124AB" w14:textId="7B21AE3A" w:rsidR="008833E5" w:rsidRDefault="008833E5" w:rsidP="008833E5">
            <w:pPr>
              <w:rPr>
                <w:rFonts w:cstheme="minorHAnsi"/>
                <w:szCs w:val="20"/>
              </w:rPr>
            </w:pPr>
            <w:r>
              <w:rPr>
                <w:rFonts w:ascii="Calibri" w:hAnsi="Calibri"/>
                <w:color w:val="000000"/>
                <w:szCs w:val="20"/>
              </w:rPr>
              <w:t>$324.72</w:t>
            </w:r>
          </w:p>
        </w:tc>
        <w:tc>
          <w:tcPr>
            <w:tcW w:w="1265" w:type="pct"/>
            <w:tcBorders>
              <w:top w:val="single" w:sz="4" w:space="0" w:color="auto"/>
              <w:left w:val="single" w:sz="4" w:space="0" w:color="auto"/>
              <w:bottom w:val="single" w:sz="4" w:space="0" w:color="auto"/>
              <w:right w:val="single" w:sz="4" w:space="0" w:color="auto"/>
            </w:tcBorders>
            <w:vAlign w:val="center"/>
          </w:tcPr>
          <w:p w14:paraId="12D8A4BE" w14:textId="04859871"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1C34C0BA" w14:textId="72D08A68" w:rsidR="008833E5" w:rsidRDefault="008833E5" w:rsidP="008833E5">
            <w:pPr>
              <w:rPr>
                <w:rFonts w:cstheme="minorHAnsi"/>
                <w:szCs w:val="20"/>
              </w:rPr>
            </w:pPr>
            <w:r>
              <w:rPr>
                <w:rFonts w:ascii="Calibri" w:hAnsi="Calibri"/>
                <w:color w:val="000000"/>
                <w:szCs w:val="20"/>
              </w:rPr>
              <w:t>$392.72</w:t>
            </w:r>
          </w:p>
        </w:tc>
      </w:tr>
      <w:tr w:rsidR="008833E5" w14:paraId="12DA7EAE" w14:textId="77777777" w:rsidTr="00AB0210">
        <w:tc>
          <w:tcPr>
            <w:tcW w:w="587" w:type="pct"/>
            <w:tcBorders>
              <w:top w:val="single" w:sz="4" w:space="0" w:color="auto"/>
              <w:left w:val="single" w:sz="4" w:space="0" w:color="auto"/>
              <w:bottom w:val="single" w:sz="4" w:space="0" w:color="auto"/>
              <w:right w:val="single" w:sz="4" w:space="0" w:color="auto"/>
            </w:tcBorders>
          </w:tcPr>
          <w:p w14:paraId="57B16F0B" w14:textId="77777777" w:rsidR="008833E5" w:rsidRDefault="008833E5" w:rsidP="008833E5">
            <w:pPr>
              <w:rPr>
                <w:rFonts w:cstheme="minorHAnsi"/>
                <w:szCs w:val="20"/>
              </w:rPr>
            </w:pPr>
            <w:r>
              <w:rPr>
                <w:rFonts w:cstheme="minorHAnsi"/>
                <w:szCs w:val="20"/>
              </w:rPr>
              <w:t>LT-18053</w:t>
            </w:r>
          </w:p>
        </w:tc>
        <w:tc>
          <w:tcPr>
            <w:tcW w:w="618" w:type="pct"/>
            <w:tcBorders>
              <w:top w:val="single" w:sz="4" w:space="0" w:color="auto"/>
              <w:left w:val="single" w:sz="4" w:space="0" w:color="auto"/>
              <w:bottom w:val="single" w:sz="4" w:space="0" w:color="auto"/>
              <w:right w:val="single" w:sz="4" w:space="0" w:color="auto"/>
            </w:tcBorders>
          </w:tcPr>
          <w:p w14:paraId="4CFDEEB5"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4BB7D4E" w14:textId="45062839" w:rsidR="008833E5" w:rsidRDefault="008833E5" w:rsidP="008833E5">
            <w:pPr>
              <w:rPr>
                <w:rFonts w:cstheme="minorHAnsi"/>
                <w:szCs w:val="20"/>
              </w:rPr>
            </w:pPr>
            <w:r>
              <w:rPr>
                <w:rFonts w:ascii="Calibri" w:hAnsi="Calibri"/>
                <w:color w:val="000000"/>
                <w:szCs w:val="20"/>
              </w:rPr>
              <w:t>$331.50</w:t>
            </w:r>
          </w:p>
        </w:tc>
        <w:tc>
          <w:tcPr>
            <w:tcW w:w="1265" w:type="pct"/>
            <w:tcBorders>
              <w:top w:val="single" w:sz="4" w:space="0" w:color="auto"/>
              <w:left w:val="single" w:sz="4" w:space="0" w:color="auto"/>
              <w:bottom w:val="single" w:sz="4" w:space="0" w:color="auto"/>
              <w:right w:val="single" w:sz="4" w:space="0" w:color="auto"/>
            </w:tcBorders>
            <w:vAlign w:val="center"/>
          </w:tcPr>
          <w:p w14:paraId="67C2F439" w14:textId="31B84414"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D201536" w14:textId="19297F26" w:rsidR="008833E5" w:rsidRDefault="008833E5" w:rsidP="008833E5">
            <w:pPr>
              <w:rPr>
                <w:rFonts w:cstheme="minorHAnsi"/>
                <w:szCs w:val="20"/>
              </w:rPr>
            </w:pPr>
            <w:r>
              <w:rPr>
                <w:rFonts w:ascii="Calibri" w:hAnsi="Calibri"/>
                <w:color w:val="000000"/>
                <w:szCs w:val="20"/>
              </w:rPr>
              <w:t>$399.50</w:t>
            </w:r>
          </w:p>
        </w:tc>
      </w:tr>
      <w:tr w:rsidR="008833E5" w14:paraId="7F8D3CE4" w14:textId="77777777" w:rsidTr="00AB0210">
        <w:tc>
          <w:tcPr>
            <w:tcW w:w="587" w:type="pct"/>
            <w:tcBorders>
              <w:top w:val="single" w:sz="4" w:space="0" w:color="auto"/>
              <w:left w:val="single" w:sz="4" w:space="0" w:color="auto"/>
              <w:bottom w:val="single" w:sz="4" w:space="0" w:color="auto"/>
              <w:right w:val="single" w:sz="4" w:space="0" w:color="auto"/>
            </w:tcBorders>
          </w:tcPr>
          <w:p w14:paraId="633A8651" w14:textId="77777777" w:rsidR="008833E5" w:rsidRDefault="008833E5" w:rsidP="008833E5">
            <w:pPr>
              <w:rPr>
                <w:rFonts w:cstheme="minorHAnsi"/>
                <w:szCs w:val="20"/>
              </w:rPr>
            </w:pPr>
            <w:r>
              <w:rPr>
                <w:rFonts w:cstheme="minorHAnsi"/>
                <w:szCs w:val="20"/>
              </w:rPr>
              <w:t>LT-39353</w:t>
            </w:r>
          </w:p>
        </w:tc>
        <w:tc>
          <w:tcPr>
            <w:tcW w:w="618" w:type="pct"/>
            <w:tcBorders>
              <w:top w:val="single" w:sz="4" w:space="0" w:color="auto"/>
              <w:left w:val="single" w:sz="4" w:space="0" w:color="auto"/>
              <w:bottom w:val="single" w:sz="4" w:space="0" w:color="auto"/>
              <w:right w:val="single" w:sz="4" w:space="0" w:color="auto"/>
            </w:tcBorders>
          </w:tcPr>
          <w:p w14:paraId="573FB89A"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299CA5B" w14:textId="522D178B" w:rsidR="008833E5" w:rsidRDefault="008833E5" w:rsidP="008833E5">
            <w:pPr>
              <w:rPr>
                <w:rFonts w:cstheme="minorHAnsi"/>
                <w:szCs w:val="20"/>
              </w:rPr>
            </w:pPr>
            <w:r>
              <w:rPr>
                <w:rFonts w:ascii="Calibri" w:hAnsi="Calibri"/>
                <w:color w:val="000000"/>
                <w:szCs w:val="20"/>
              </w:rPr>
              <w:t>$332.53</w:t>
            </w:r>
          </w:p>
        </w:tc>
        <w:tc>
          <w:tcPr>
            <w:tcW w:w="1265" w:type="pct"/>
            <w:tcBorders>
              <w:top w:val="single" w:sz="4" w:space="0" w:color="auto"/>
              <w:left w:val="single" w:sz="4" w:space="0" w:color="auto"/>
              <w:bottom w:val="single" w:sz="4" w:space="0" w:color="auto"/>
              <w:right w:val="single" w:sz="4" w:space="0" w:color="auto"/>
            </w:tcBorders>
            <w:vAlign w:val="center"/>
          </w:tcPr>
          <w:p w14:paraId="20F4D9CE" w14:textId="6D4CE844"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6C547805" w14:textId="13E4D3ED" w:rsidR="008833E5" w:rsidRDefault="008833E5" w:rsidP="008833E5">
            <w:pPr>
              <w:rPr>
                <w:rFonts w:cstheme="minorHAnsi"/>
                <w:szCs w:val="20"/>
              </w:rPr>
            </w:pPr>
            <w:r>
              <w:rPr>
                <w:rFonts w:ascii="Calibri" w:hAnsi="Calibri"/>
                <w:color w:val="000000"/>
                <w:szCs w:val="20"/>
              </w:rPr>
              <w:t>$400.53</w:t>
            </w:r>
          </w:p>
        </w:tc>
      </w:tr>
      <w:tr w:rsidR="008833E5" w14:paraId="726D1318" w14:textId="77777777" w:rsidTr="00AB0210">
        <w:tc>
          <w:tcPr>
            <w:tcW w:w="587" w:type="pct"/>
            <w:tcBorders>
              <w:top w:val="single" w:sz="4" w:space="0" w:color="auto"/>
              <w:left w:val="single" w:sz="4" w:space="0" w:color="auto"/>
              <w:bottom w:val="single" w:sz="4" w:space="0" w:color="auto"/>
              <w:right w:val="single" w:sz="4" w:space="0" w:color="auto"/>
            </w:tcBorders>
          </w:tcPr>
          <w:p w14:paraId="6865F861" w14:textId="77777777" w:rsidR="008833E5" w:rsidRDefault="008833E5" w:rsidP="008833E5">
            <w:pPr>
              <w:rPr>
                <w:rFonts w:cstheme="minorHAnsi"/>
                <w:szCs w:val="20"/>
              </w:rPr>
            </w:pPr>
            <w:r>
              <w:rPr>
                <w:rFonts w:cstheme="minorHAnsi"/>
                <w:szCs w:val="20"/>
              </w:rPr>
              <w:t>LT-59292</w:t>
            </w:r>
          </w:p>
        </w:tc>
        <w:tc>
          <w:tcPr>
            <w:tcW w:w="618" w:type="pct"/>
            <w:tcBorders>
              <w:top w:val="single" w:sz="4" w:space="0" w:color="auto"/>
              <w:left w:val="single" w:sz="4" w:space="0" w:color="auto"/>
              <w:bottom w:val="single" w:sz="4" w:space="0" w:color="auto"/>
              <w:right w:val="single" w:sz="4" w:space="0" w:color="auto"/>
            </w:tcBorders>
          </w:tcPr>
          <w:p w14:paraId="2AF67D54"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4D32BC0F" w14:textId="205292CA" w:rsidR="008833E5" w:rsidRDefault="008833E5" w:rsidP="008833E5">
            <w:pPr>
              <w:rPr>
                <w:rFonts w:cstheme="minorHAnsi"/>
                <w:szCs w:val="20"/>
              </w:rPr>
            </w:pPr>
            <w:r>
              <w:rPr>
                <w:rFonts w:ascii="Calibri" w:hAnsi="Calibri"/>
                <w:color w:val="000000"/>
                <w:szCs w:val="20"/>
              </w:rPr>
              <w:t>$339.99</w:t>
            </w:r>
          </w:p>
        </w:tc>
        <w:tc>
          <w:tcPr>
            <w:tcW w:w="1265" w:type="pct"/>
            <w:tcBorders>
              <w:top w:val="single" w:sz="4" w:space="0" w:color="auto"/>
              <w:left w:val="single" w:sz="4" w:space="0" w:color="auto"/>
              <w:bottom w:val="single" w:sz="4" w:space="0" w:color="auto"/>
              <w:right w:val="single" w:sz="4" w:space="0" w:color="auto"/>
            </w:tcBorders>
            <w:vAlign w:val="center"/>
          </w:tcPr>
          <w:p w14:paraId="2E655C4C" w14:textId="23B92FBC"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0192A914" w14:textId="6474CB34" w:rsidR="008833E5" w:rsidRDefault="008833E5" w:rsidP="008833E5">
            <w:pPr>
              <w:rPr>
                <w:rFonts w:cstheme="minorHAnsi"/>
                <w:szCs w:val="20"/>
              </w:rPr>
            </w:pPr>
            <w:r>
              <w:rPr>
                <w:rFonts w:ascii="Calibri" w:hAnsi="Calibri"/>
                <w:color w:val="000000"/>
                <w:szCs w:val="20"/>
              </w:rPr>
              <w:t>$407.99</w:t>
            </w:r>
          </w:p>
        </w:tc>
      </w:tr>
      <w:tr w:rsidR="008833E5" w14:paraId="67389EEB" w14:textId="77777777" w:rsidTr="00AB0210">
        <w:tc>
          <w:tcPr>
            <w:tcW w:w="587" w:type="pct"/>
            <w:tcBorders>
              <w:top w:val="single" w:sz="4" w:space="0" w:color="auto"/>
              <w:left w:val="single" w:sz="4" w:space="0" w:color="auto"/>
              <w:bottom w:val="single" w:sz="4" w:space="0" w:color="auto"/>
              <w:right w:val="single" w:sz="4" w:space="0" w:color="auto"/>
            </w:tcBorders>
          </w:tcPr>
          <w:p w14:paraId="5D826DB7" w14:textId="77777777" w:rsidR="008833E5" w:rsidRDefault="008833E5" w:rsidP="008833E5">
            <w:pPr>
              <w:rPr>
                <w:rFonts w:cstheme="minorHAnsi"/>
                <w:szCs w:val="20"/>
              </w:rPr>
            </w:pPr>
            <w:r>
              <w:rPr>
                <w:rFonts w:cstheme="minorHAnsi"/>
                <w:szCs w:val="20"/>
              </w:rPr>
              <w:t>LT-35035</w:t>
            </w:r>
          </w:p>
        </w:tc>
        <w:tc>
          <w:tcPr>
            <w:tcW w:w="618" w:type="pct"/>
            <w:tcBorders>
              <w:top w:val="single" w:sz="4" w:space="0" w:color="auto"/>
              <w:left w:val="single" w:sz="4" w:space="0" w:color="auto"/>
              <w:bottom w:val="single" w:sz="4" w:space="0" w:color="auto"/>
              <w:right w:val="single" w:sz="4" w:space="0" w:color="auto"/>
            </w:tcBorders>
          </w:tcPr>
          <w:p w14:paraId="6FB7DD5E"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BB461D2" w14:textId="154CF82A" w:rsidR="008833E5" w:rsidRDefault="008833E5" w:rsidP="008833E5">
            <w:pPr>
              <w:rPr>
                <w:rFonts w:cstheme="minorHAnsi"/>
                <w:szCs w:val="20"/>
              </w:rPr>
            </w:pPr>
            <w:r>
              <w:rPr>
                <w:rFonts w:ascii="Calibri" w:hAnsi="Calibri"/>
                <w:color w:val="000000"/>
                <w:szCs w:val="20"/>
              </w:rPr>
              <w:t>$496.70</w:t>
            </w:r>
          </w:p>
        </w:tc>
        <w:tc>
          <w:tcPr>
            <w:tcW w:w="1265" w:type="pct"/>
            <w:tcBorders>
              <w:top w:val="single" w:sz="4" w:space="0" w:color="auto"/>
              <w:left w:val="single" w:sz="4" w:space="0" w:color="auto"/>
              <w:bottom w:val="single" w:sz="4" w:space="0" w:color="auto"/>
              <w:right w:val="single" w:sz="4" w:space="0" w:color="auto"/>
            </w:tcBorders>
            <w:vAlign w:val="center"/>
          </w:tcPr>
          <w:p w14:paraId="5219AD19" w14:textId="55F10B7D"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3E128301" w14:textId="495BF4F1" w:rsidR="008833E5" w:rsidRDefault="008833E5" w:rsidP="008833E5">
            <w:pPr>
              <w:rPr>
                <w:rFonts w:cstheme="minorHAnsi"/>
                <w:szCs w:val="20"/>
              </w:rPr>
            </w:pPr>
            <w:r>
              <w:rPr>
                <w:rFonts w:ascii="Calibri" w:hAnsi="Calibri"/>
                <w:color w:val="000000"/>
                <w:szCs w:val="20"/>
              </w:rPr>
              <w:t>$564.70</w:t>
            </w:r>
          </w:p>
        </w:tc>
      </w:tr>
      <w:tr w:rsidR="008833E5" w14:paraId="7D053889" w14:textId="77777777" w:rsidTr="00AB0210">
        <w:tc>
          <w:tcPr>
            <w:tcW w:w="587" w:type="pct"/>
            <w:tcBorders>
              <w:top w:val="single" w:sz="4" w:space="0" w:color="auto"/>
              <w:left w:val="single" w:sz="4" w:space="0" w:color="auto"/>
              <w:bottom w:val="single" w:sz="4" w:space="0" w:color="auto"/>
              <w:right w:val="single" w:sz="4" w:space="0" w:color="auto"/>
            </w:tcBorders>
          </w:tcPr>
          <w:p w14:paraId="02358A3F" w14:textId="77777777" w:rsidR="008833E5" w:rsidRDefault="008833E5" w:rsidP="008833E5">
            <w:pPr>
              <w:rPr>
                <w:rFonts w:cstheme="minorHAnsi"/>
                <w:szCs w:val="20"/>
              </w:rPr>
            </w:pPr>
            <w:r>
              <w:rPr>
                <w:rFonts w:cstheme="minorHAnsi"/>
                <w:szCs w:val="20"/>
              </w:rPr>
              <w:t>LT-46736</w:t>
            </w:r>
          </w:p>
        </w:tc>
        <w:tc>
          <w:tcPr>
            <w:tcW w:w="618" w:type="pct"/>
            <w:tcBorders>
              <w:top w:val="single" w:sz="4" w:space="0" w:color="auto"/>
              <w:left w:val="single" w:sz="4" w:space="0" w:color="auto"/>
              <w:bottom w:val="single" w:sz="4" w:space="0" w:color="auto"/>
              <w:right w:val="single" w:sz="4" w:space="0" w:color="auto"/>
            </w:tcBorders>
          </w:tcPr>
          <w:p w14:paraId="5B054370" w14:textId="77777777" w:rsidR="008833E5" w:rsidRDefault="008833E5" w:rsidP="008833E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center"/>
          </w:tcPr>
          <w:p w14:paraId="73F91480" w14:textId="46E0B447" w:rsidR="008833E5" w:rsidRDefault="008833E5" w:rsidP="008833E5">
            <w:pPr>
              <w:rPr>
                <w:rFonts w:cstheme="minorHAnsi"/>
                <w:szCs w:val="20"/>
              </w:rPr>
            </w:pPr>
            <w:r>
              <w:rPr>
                <w:rFonts w:ascii="Calibri" w:hAnsi="Calibri"/>
                <w:color w:val="000000"/>
                <w:szCs w:val="20"/>
              </w:rPr>
              <w:t>$755.74</w:t>
            </w:r>
          </w:p>
        </w:tc>
        <w:tc>
          <w:tcPr>
            <w:tcW w:w="1265" w:type="pct"/>
            <w:tcBorders>
              <w:top w:val="single" w:sz="4" w:space="0" w:color="auto"/>
              <w:left w:val="single" w:sz="4" w:space="0" w:color="auto"/>
              <w:bottom w:val="single" w:sz="4" w:space="0" w:color="auto"/>
              <w:right w:val="single" w:sz="4" w:space="0" w:color="auto"/>
            </w:tcBorders>
            <w:vAlign w:val="center"/>
          </w:tcPr>
          <w:p w14:paraId="35946A29" w14:textId="486A000E" w:rsidR="008833E5" w:rsidRDefault="008833E5" w:rsidP="008833E5">
            <w:pPr>
              <w:rPr>
                <w:rFonts w:cstheme="minorHAnsi"/>
                <w:szCs w:val="20"/>
              </w:rPr>
            </w:pPr>
            <w:r>
              <w:rPr>
                <w:rFonts w:ascii="Calibri" w:hAnsi="Calibri"/>
                <w:color w:val="000000"/>
                <w:szCs w:val="20"/>
              </w:rPr>
              <w:t>$68.00</w:t>
            </w:r>
          </w:p>
        </w:tc>
        <w:tc>
          <w:tcPr>
            <w:tcW w:w="1264" w:type="pct"/>
            <w:tcBorders>
              <w:top w:val="single" w:sz="4" w:space="0" w:color="auto"/>
              <w:left w:val="single" w:sz="4" w:space="0" w:color="auto"/>
              <w:bottom w:val="single" w:sz="4" w:space="0" w:color="auto"/>
              <w:right w:val="single" w:sz="4" w:space="0" w:color="auto"/>
            </w:tcBorders>
            <w:vAlign w:val="center"/>
          </w:tcPr>
          <w:p w14:paraId="19B983E2" w14:textId="45AA356C" w:rsidR="008833E5" w:rsidRDefault="008833E5" w:rsidP="008833E5">
            <w:pPr>
              <w:rPr>
                <w:rFonts w:cstheme="minorHAnsi"/>
                <w:szCs w:val="20"/>
              </w:rPr>
            </w:pPr>
            <w:r>
              <w:rPr>
                <w:rFonts w:ascii="Calibri" w:hAnsi="Calibri"/>
                <w:color w:val="000000"/>
                <w:szCs w:val="20"/>
              </w:rPr>
              <w:t>$823.74</w:t>
            </w: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1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8833E5" w:rsidRPr="00500C4E" w14:paraId="345662A1" w14:textId="77777777" w:rsidTr="008833E5">
        <w:trPr>
          <w:trHeight w:val="260"/>
        </w:trPr>
        <w:tc>
          <w:tcPr>
            <w:tcW w:w="672" w:type="pct"/>
          </w:tcPr>
          <w:p w14:paraId="37FA56A6" w14:textId="51BC3F68" w:rsidR="008833E5" w:rsidRPr="00920905" w:rsidRDefault="008833E5" w:rsidP="00175D14">
            <w:pPr>
              <w:rPr>
                <w:rFonts w:cstheme="minorHAnsi"/>
                <w:szCs w:val="20"/>
              </w:rPr>
            </w:pPr>
            <w:r>
              <w:rPr>
                <w:rFonts w:cstheme="minorHAnsi"/>
                <w:szCs w:val="20"/>
              </w:rPr>
              <w:t>ROB</w:t>
            </w:r>
          </w:p>
        </w:tc>
        <w:tc>
          <w:tcPr>
            <w:tcW w:w="1443" w:type="pct"/>
          </w:tcPr>
          <w:p w14:paraId="19DAF9B8" w14:textId="51B9E89D" w:rsidR="008833E5" w:rsidRPr="00920905" w:rsidRDefault="008833E5" w:rsidP="00175D14">
            <w:pPr>
              <w:rPr>
                <w:rFonts w:cstheme="minorHAnsi"/>
                <w:szCs w:val="20"/>
              </w:rPr>
            </w:pPr>
            <w:r>
              <w:rPr>
                <w:rFonts w:cstheme="minorHAnsi"/>
                <w:szCs w:val="20"/>
              </w:rPr>
              <w:t>(MEC + MLC) – (BEC + BLC)</w:t>
            </w:r>
          </w:p>
        </w:tc>
        <w:tc>
          <w:tcPr>
            <w:tcW w:w="1396" w:type="pct"/>
          </w:tcPr>
          <w:p w14:paraId="30774948" w14:textId="6C82B6B6" w:rsidR="008833E5" w:rsidRPr="00920905" w:rsidRDefault="008833E5" w:rsidP="00175D14">
            <w:pPr>
              <w:rPr>
                <w:rFonts w:cstheme="minorHAnsi"/>
                <w:szCs w:val="20"/>
              </w:rPr>
            </w:pPr>
            <w:r>
              <w:rPr>
                <w:rFonts w:cstheme="minorHAnsi"/>
                <w:szCs w:val="20"/>
              </w:rPr>
              <w:t>(MEC + MLC) – (BEC + BLC)</w:t>
            </w:r>
          </w:p>
        </w:tc>
        <w:tc>
          <w:tcPr>
            <w:tcW w:w="1489" w:type="pct"/>
          </w:tcPr>
          <w:p w14:paraId="00AAD267" w14:textId="4994C54F" w:rsidR="008833E5" w:rsidRPr="00920905" w:rsidRDefault="008833E5"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124"/>
        <w:gridCol w:w="1184"/>
        <w:gridCol w:w="2425"/>
        <w:gridCol w:w="2346"/>
        <w:gridCol w:w="2497"/>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lastRenderedPageBreak/>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8833E5" w:rsidRPr="00500C4E" w14:paraId="31204A9D" w14:textId="77777777" w:rsidTr="00AB0210">
        <w:tc>
          <w:tcPr>
            <w:tcW w:w="587" w:type="pct"/>
          </w:tcPr>
          <w:p w14:paraId="20624498" w14:textId="55C308F3" w:rsidR="008833E5" w:rsidRPr="00920905" w:rsidRDefault="008833E5" w:rsidP="008833E5">
            <w:pPr>
              <w:rPr>
                <w:rFonts w:cstheme="minorHAnsi"/>
                <w:color w:val="FF0000"/>
                <w:szCs w:val="20"/>
              </w:rPr>
            </w:pPr>
            <w:r>
              <w:rPr>
                <w:rFonts w:cstheme="minorHAnsi"/>
                <w:szCs w:val="20"/>
              </w:rPr>
              <w:t>LT-27419</w:t>
            </w:r>
          </w:p>
        </w:tc>
        <w:tc>
          <w:tcPr>
            <w:tcW w:w="618" w:type="pct"/>
          </w:tcPr>
          <w:p w14:paraId="1B8D4FEE" w14:textId="1AA1C3D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7400ED7" w14:textId="5EFCB82D" w:rsidR="008833E5" w:rsidRPr="00920905" w:rsidRDefault="008833E5" w:rsidP="008833E5">
            <w:pPr>
              <w:rPr>
                <w:rFonts w:cstheme="minorHAnsi"/>
                <w:color w:val="FF0000"/>
                <w:szCs w:val="20"/>
              </w:rPr>
            </w:pPr>
            <w:r>
              <w:rPr>
                <w:rFonts w:ascii="Calibri" w:hAnsi="Calibri"/>
                <w:color w:val="000000"/>
                <w:szCs w:val="20"/>
              </w:rPr>
              <w:t xml:space="preserve"> $  187.28 </w:t>
            </w:r>
          </w:p>
        </w:tc>
        <w:tc>
          <w:tcPr>
            <w:tcW w:w="1225" w:type="pct"/>
            <w:vAlign w:val="center"/>
          </w:tcPr>
          <w:p w14:paraId="0F861C7C" w14:textId="01016C38" w:rsidR="008833E5" w:rsidRPr="00920905" w:rsidRDefault="008833E5" w:rsidP="008833E5">
            <w:pPr>
              <w:rPr>
                <w:rFonts w:cstheme="minorHAnsi"/>
                <w:color w:val="FF0000"/>
                <w:szCs w:val="20"/>
              </w:rPr>
            </w:pPr>
            <w:r>
              <w:rPr>
                <w:rFonts w:ascii="Calibri" w:hAnsi="Calibri"/>
                <w:color w:val="000000"/>
                <w:szCs w:val="20"/>
              </w:rPr>
              <w:t xml:space="preserve"> $  187.28 </w:t>
            </w:r>
          </w:p>
        </w:tc>
        <w:tc>
          <w:tcPr>
            <w:tcW w:w="1304" w:type="pct"/>
          </w:tcPr>
          <w:p w14:paraId="26FF7460" w14:textId="407E59B5" w:rsidR="008833E5" w:rsidRPr="00920905" w:rsidRDefault="008833E5" w:rsidP="008833E5">
            <w:pPr>
              <w:rPr>
                <w:rFonts w:cstheme="minorHAnsi"/>
                <w:color w:val="FF0000"/>
                <w:szCs w:val="20"/>
              </w:rPr>
            </w:pPr>
            <w:r>
              <w:rPr>
                <w:rFonts w:cstheme="minorHAnsi"/>
                <w:szCs w:val="20"/>
              </w:rPr>
              <w:t>N/A</w:t>
            </w:r>
          </w:p>
        </w:tc>
      </w:tr>
      <w:tr w:rsidR="008833E5" w:rsidRPr="00500C4E" w14:paraId="64E9A8E4" w14:textId="77777777" w:rsidTr="00AB0210">
        <w:tc>
          <w:tcPr>
            <w:tcW w:w="587" w:type="pct"/>
          </w:tcPr>
          <w:p w14:paraId="73C0EEF5" w14:textId="736D380E" w:rsidR="008833E5" w:rsidRPr="00920905" w:rsidRDefault="008833E5" w:rsidP="008833E5">
            <w:pPr>
              <w:rPr>
                <w:rFonts w:cstheme="minorHAnsi"/>
                <w:color w:val="FF0000"/>
                <w:szCs w:val="20"/>
              </w:rPr>
            </w:pPr>
            <w:r>
              <w:rPr>
                <w:rFonts w:cstheme="minorHAnsi"/>
                <w:szCs w:val="20"/>
              </w:rPr>
              <w:t>LT-73136</w:t>
            </w:r>
          </w:p>
        </w:tc>
        <w:tc>
          <w:tcPr>
            <w:tcW w:w="618" w:type="pct"/>
          </w:tcPr>
          <w:p w14:paraId="3EDB244E" w14:textId="36C22875"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780C91CF" w14:textId="4D708BCB" w:rsidR="008833E5" w:rsidRPr="00920905" w:rsidRDefault="008833E5" w:rsidP="008833E5">
            <w:pPr>
              <w:rPr>
                <w:rFonts w:cstheme="minorHAnsi"/>
                <w:color w:val="FF0000"/>
                <w:szCs w:val="20"/>
              </w:rPr>
            </w:pPr>
            <w:r>
              <w:rPr>
                <w:rFonts w:ascii="Calibri" w:hAnsi="Calibri"/>
                <w:color w:val="000000"/>
                <w:szCs w:val="20"/>
              </w:rPr>
              <w:t xml:space="preserve"> $  203.81 </w:t>
            </w:r>
          </w:p>
        </w:tc>
        <w:tc>
          <w:tcPr>
            <w:tcW w:w="1225" w:type="pct"/>
            <w:vAlign w:val="center"/>
          </w:tcPr>
          <w:p w14:paraId="1542AB5C" w14:textId="7FC89D8F" w:rsidR="008833E5" w:rsidRPr="00920905" w:rsidRDefault="008833E5" w:rsidP="008833E5">
            <w:pPr>
              <w:rPr>
                <w:rFonts w:cstheme="minorHAnsi"/>
                <w:color w:val="FF0000"/>
                <w:szCs w:val="20"/>
              </w:rPr>
            </w:pPr>
            <w:r>
              <w:rPr>
                <w:rFonts w:ascii="Calibri" w:hAnsi="Calibri"/>
                <w:color w:val="000000"/>
                <w:szCs w:val="20"/>
              </w:rPr>
              <w:t xml:space="preserve"> $  203.81 </w:t>
            </w:r>
          </w:p>
        </w:tc>
        <w:tc>
          <w:tcPr>
            <w:tcW w:w="1304" w:type="pct"/>
          </w:tcPr>
          <w:p w14:paraId="39B4B752" w14:textId="3AA1A238" w:rsidR="008833E5" w:rsidRPr="00920905" w:rsidRDefault="008833E5" w:rsidP="008833E5">
            <w:pPr>
              <w:rPr>
                <w:rFonts w:cstheme="minorHAnsi"/>
                <w:color w:val="FF0000"/>
                <w:szCs w:val="20"/>
              </w:rPr>
            </w:pPr>
            <w:r>
              <w:rPr>
                <w:rFonts w:cstheme="minorHAnsi"/>
                <w:szCs w:val="20"/>
              </w:rPr>
              <w:t>N/A</w:t>
            </w:r>
          </w:p>
        </w:tc>
      </w:tr>
      <w:tr w:rsidR="008833E5" w:rsidRPr="00500C4E" w14:paraId="148EF49D" w14:textId="77777777" w:rsidTr="00AB0210">
        <w:tc>
          <w:tcPr>
            <w:tcW w:w="587" w:type="pct"/>
          </w:tcPr>
          <w:p w14:paraId="1A670842" w14:textId="5196E792" w:rsidR="008833E5" w:rsidRDefault="008833E5" w:rsidP="008833E5">
            <w:pPr>
              <w:rPr>
                <w:rFonts w:cstheme="minorHAnsi"/>
                <w:color w:val="FF0000"/>
                <w:szCs w:val="20"/>
              </w:rPr>
            </w:pPr>
            <w:r>
              <w:rPr>
                <w:rFonts w:cstheme="minorHAnsi"/>
                <w:szCs w:val="20"/>
              </w:rPr>
              <w:t>LT-80500</w:t>
            </w:r>
          </w:p>
        </w:tc>
        <w:tc>
          <w:tcPr>
            <w:tcW w:w="618" w:type="pct"/>
          </w:tcPr>
          <w:p w14:paraId="7DB48059" w14:textId="253EA86D"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0ACD544" w14:textId="71AFD152" w:rsidR="008833E5" w:rsidRPr="00920905" w:rsidRDefault="008833E5" w:rsidP="008833E5">
            <w:pPr>
              <w:rPr>
                <w:rFonts w:cstheme="minorHAnsi"/>
                <w:color w:val="FF0000"/>
                <w:szCs w:val="20"/>
              </w:rPr>
            </w:pPr>
            <w:r>
              <w:rPr>
                <w:rFonts w:ascii="Calibri" w:hAnsi="Calibri"/>
                <w:color w:val="000000"/>
                <w:szCs w:val="20"/>
              </w:rPr>
              <w:t xml:space="preserve"> $  237.19 </w:t>
            </w:r>
          </w:p>
        </w:tc>
        <w:tc>
          <w:tcPr>
            <w:tcW w:w="1225" w:type="pct"/>
            <w:vAlign w:val="center"/>
          </w:tcPr>
          <w:p w14:paraId="517E39CA" w14:textId="4E517DDB" w:rsidR="008833E5" w:rsidRPr="00920905" w:rsidRDefault="008833E5" w:rsidP="008833E5">
            <w:pPr>
              <w:rPr>
                <w:rFonts w:cstheme="minorHAnsi"/>
                <w:color w:val="FF0000"/>
                <w:szCs w:val="20"/>
              </w:rPr>
            </w:pPr>
            <w:r>
              <w:rPr>
                <w:rFonts w:ascii="Calibri" w:hAnsi="Calibri"/>
                <w:color w:val="000000"/>
                <w:szCs w:val="20"/>
              </w:rPr>
              <w:t xml:space="preserve"> $  237.19 </w:t>
            </w:r>
          </w:p>
        </w:tc>
        <w:tc>
          <w:tcPr>
            <w:tcW w:w="1304" w:type="pct"/>
          </w:tcPr>
          <w:p w14:paraId="727BDB0A" w14:textId="65D90380" w:rsidR="008833E5" w:rsidRPr="00920905" w:rsidRDefault="008833E5" w:rsidP="008833E5">
            <w:pPr>
              <w:rPr>
                <w:rFonts w:cstheme="minorHAnsi"/>
                <w:color w:val="FF0000"/>
                <w:szCs w:val="20"/>
              </w:rPr>
            </w:pPr>
            <w:r>
              <w:rPr>
                <w:rFonts w:cstheme="minorHAnsi"/>
                <w:szCs w:val="20"/>
              </w:rPr>
              <w:t>N/A</w:t>
            </w:r>
          </w:p>
        </w:tc>
      </w:tr>
      <w:tr w:rsidR="008833E5" w:rsidRPr="00500C4E" w14:paraId="6A67263E" w14:textId="77777777" w:rsidTr="00AB0210">
        <w:tc>
          <w:tcPr>
            <w:tcW w:w="587" w:type="pct"/>
          </w:tcPr>
          <w:p w14:paraId="290EE7FE" w14:textId="6FD03603" w:rsidR="008833E5" w:rsidRDefault="008833E5" w:rsidP="008833E5">
            <w:pPr>
              <w:rPr>
                <w:rFonts w:cstheme="minorHAnsi"/>
                <w:color w:val="FF0000"/>
                <w:szCs w:val="20"/>
              </w:rPr>
            </w:pPr>
            <w:r>
              <w:rPr>
                <w:rFonts w:cstheme="minorHAnsi"/>
                <w:szCs w:val="20"/>
              </w:rPr>
              <w:t>LT-24820</w:t>
            </w:r>
          </w:p>
        </w:tc>
        <w:tc>
          <w:tcPr>
            <w:tcW w:w="618" w:type="pct"/>
          </w:tcPr>
          <w:p w14:paraId="3BE6C408" w14:textId="21B4F7D2"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EFB28B2" w14:textId="00FE2A2F" w:rsidR="008833E5" w:rsidRPr="00920905" w:rsidRDefault="008833E5" w:rsidP="008833E5">
            <w:pPr>
              <w:rPr>
                <w:rFonts w:cstheme="minorHAnsi"/>
                <w:color w:val="FF0000"/>
                <w:szCs w:val="20"/>
              </w:rPr>
            </w:pPr>
            <w:r>
              <w:rPr>
                <w:rFonts w:ascii="Calibri" w:hAnsi="Calibri"/>
                <w:color w:val="000000"/>
                <w:szCs w:val="20"/>
              </w:rPr>
              <w:t xml:space="preserve"> $  274.26 </w:t>
            </w:r>
          </w:p>
        </w:tc>
        <w:tc>
          <w:tcPr>
            <w:tcW w:w="1225" w:type="pct"/>
            <w:vAlign w:val="center"/>
          </w:tcPr>
          <w:p w14:paraId="2454FA93" w14:textId="27562961" w:rsidR="008833E5" w:rsidRPr="00920905" w:rsidRDefault="008833E5" w:rsidP="008833E5">
            <w:pPr>
              <w:rPr>
                <w:rFonts w:cstheme="minorHAnsi"/>
                <w:color w:val="FF0000"/>
                <w:szCs w:val="20"/>
              </w:rPr>
            </w:pPr>
            <w:r>
              <w:rPr>
                <w:rFonts w:ascii="Calibri" w:hAnsi="Calibri"/>
                <w:color w:val="000000"/>
                <w:szCs w:val="20"/>
              </w:rPr>
              <w:t xml:space="preserve"> $  274.26 </w:t>
            </w:r>
          </w:p>
        </w:tc>
        <w:tc>
          <w:tcPr>
            <w:tcW w:w="1304" w:type="pct"/>
          </w:tcPr>
          <w:p w14:paraId="6B1D9EEF" w14:textId="51683870" w:rsidR="008833E5" w:rsidRPr="00920905" w:rsidRDefault="008833E5" w:rsidP="008833E5">
            <w:pPr>
              <w:rPr>
                <w:rFonts w:cstheme="minorHAnsi"/>
                <w:color w:val="FF0000"/>
                <w:szCs w:val="20"/>
              </w:rPr>
            </w:pPr>
            <w:r>
              <w:rPr>
                <w:rFonts w:cstheme="minorHAnsi"/>
                <w:szCs w:val="20"/>
              </w:rPr>
              <w:t>N/A</w:t>
            </w:r>
          </w:p>
        </w:tc>
      </w:tr>
      <w:tr w:rsidR="008833E5" w:rsidRPr="00500C4E" w14:paraId="083D0E4E" w14:textId="77777777" w:rsidTr="00AB0210">
        <w:tc>
          <w:tcPr>
            <w:tcW w:w="587" w:type="pct"/>
          </w:tcPr>
          <w:p w14:paraId="2D7E383D" w14:textId="3693E7F7" w:rsidR="008833E5" w:rsidRDefault="008833E5" w:rsidP="008833E5">
            <w:pPr>
              <w:rPr>
                <w:rFonts w:cstheme="minorHAnsi"/>
                <w:color w:val="FF0000"/>
                <w:szCs w:val="20"/>
              </w:rPr>
            </w:pPr>
            <w:r>
              <w:rPr>
                <w:rFonts w:cstheme="minorHAnsi"/>
                <w:szCs w:val="20"/>
              </w:rPr>
              <w:t>LT-78130</w:t>
            </w:r>
          </w:p>
        </w:tc>
        <w:tc>
          <w:tcPr>
            <w:tcW w:w="618" w:type="pct"/>
          </w:tcPr>
          <w:p w14:paraId="5E404B5C" w14:textId="6336BCCE"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397E209" w14:textId="31A4F610" w:rsidR="008833E5" w:rsidRPr="00920905" w:rsidRDefault="008833E5" w:rsidP="008833E5">
            <w:pPr>
              <w:rPr>
                <w:rFonts w:cstheme="minorHAnsi"/>
                <w:color w:val="FF0000"/>
                <w:szCs w:val="20"/>
              </w:rPr>
            </w:pPr>
            <w:r>
              <w:rPr>
                <w:rFonts w:ascii="Calibri" w:hAnsi="Calibri"/>
                <w:color w:val="000000"/>
                <w:szCs w:val="20"/>
              </w:rPr>
              <w:t xml:space="preserve"> $  291.19 </w:t>
            </w:r>
          </w:p>
        </w:tc>
        <w:tc>
          <w:tcPr>
            <w:tcW w:w="1225" w:type="pct"/>
            <w:vAlign w:val="center"/>
          </w:tcPr>
          <w:p w14:paraId="54C75666" w14:textId="2F7E3A84" w:rsidR="008833E5" w:rsidRPr="00920905" w:rsidRDefault="008833E5" w:rsidP="008833E5">
            <w:pPr>
              <w:rPr>
                <w:rFonts w:cstheme="minorHAnsi"/>
                <w:color w:val="FF0000"/>
                <w:szCs w:val="20"/>
              </w:rPr>
            </w:pPr>
            <w:r>
              <w:rPr>
                <w:rFonts w:ascii="Calibri" w:hAnsi="Calibri"/>
                <w:color w:val="000000"/>
                <w:szCs w:val="20"/>
              </w:rPr>
              <w:t xml:space="preserve"> $  291.19 </w:t>
            </w:r>
          </w:p>
        </w:tc>
        <w:tc>
          <w:tcPr>
            <w:tcW w:w="1304" w:type="pct"/>
          </w:tcPr>
          <w:p w14:paraId="7E4A6CCE" w14:textId="264A12F4" w:rsidR="008833E5" w:rsidRPr="00920905" w:rsidRDefault="008833E5" w:rsidP="008833E5">
            <w:pPr>
              <w:rPr>
                <w:rFonts w:cstheme="minorHAnsi"/>
                <w:color w:val="FF0000"/>
                <w:szCs w:val="20"/>
              </w:rPr>
            </w:pPr>
            <w:r>
              <w:rPr>
                <w:rFonts w:cstheme="minorHAnsi"/>
                <w:szCs w:val="20"/>
              </w:rPr>
              <w:t>N/A</w:t>
            </w:r>
          </w:p>
        </w:tc>
      </w:tr>
      <w:tr w:rsidR="008833E5" w:rsidRPr="00500C4E" w14:paraId="2CA5B2DE" w14:textId="77777777" w:rsidTr="00AB0210">
        <w:tc>
          <w:tcPr>
            <w:tcW w:w="587" w:type="pct"/>
          </w:tcPr>
          <w:p w14:paraId="309374DF" w14:textId="45F60F04" w:rsidR="008833E5" w:rsidRDefault="008833E5" w:rsidP="008833E5">
            <w:pPr>
              <w:rPr>
                <w:rFonts w:cstheme="minorHAnsi"/>
                <w:color w:val="FF0000"/>
                <w:szCs w:val="20"/>
              </w:rPr>
            </w:pPr>
            <w:r>
              <w:rPr>
                <w:rFonts w:cstheme="minorHAnsi"/>
                <w:szCs w:val="20"/>
              </w:rPr>
              <w:t>LT-35164</w:t>
            </w:r>
          </w:p>
        </w:tc>
        <w:tc>
          <w:tcPr>
            <w:tcW w:w="618" w:type="pct"/>
          </w:tcPr>
          <w:p w14:paraId="23F76674" w14:textId="0BAAE0AD"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5224901" w14:textId="20808501" w:rsidR="008833E5" w:rsidRPr="00920905" w:rsidRDefault="008833E5" w:rsidP="008833E5">
            <w:pPr>
              <w:rPr>
                <w:rFonts w:cstheme="minorHAnsi"/>
                <w:color w:val="FF0000"/>
                <w:szCs w:val="20"/>
              </w:rPr>
            </w:pPr>
            <w:r>
              <w:rPr>
                <w:rFonts w:ascii="Calibri" w:hAnsi="Calibri"/>
                <w:color w:val="000000"/>
                <w:szCs w:val="20"/>
              </w:rPr>
              <w:t xml:space="preserve"> $  442.30 </w:t>
            </w:r>
          </w:p>
        </w:tc>
        <w:tc>
          <w:tcPr>
            <w:tcW w:w="1225" w:type="pct"/>
            <w:vAlign w:val="center"/>
          </w:tcPr>
          <w:p w14:paraId="6F579589" w14:textId="1897B059" w:rsidR="008833E5" w:rsidRPr="00920905" w:rsidRDefault="008833E5" w:rsidP="008833E5">
            <w:pPr>
              <w:rPr>
                <w:rFonts w:cstheme="minorHAnsi"/>
                <w:color w:val="FF0000"/>
                <w:szCs w:val="20"/>
              </w:rPr>
            </w:pPr>
            <w:r>
              <w:rPr>
                <w:rFonts w:ascii="Calibri" w:hAnsi="Calibri"/>
                <w:color w:val="000000"/>
                <w:szCs w:val="20"/>
              </w:rPr>
              <w:t xml:space="preserve"> $  442.30 </w:t>
            </w:r>
          </w:p>
        </w:tc>
        <w:tc>
          <w:tcPr>
            <w:tcW w:w="1304" w:type="pct"/>
          </w:tcPr>
          <w:p w14:paraId="0E10915F" w14:textId="02C5F48F" w:rsidR="008833E5" w:rsidRPr="00920905" w:rsidRDefault="008833E5" w:rsidP="008833E5">
            <w:pPr>
              <w:rPr>
                <w:rFonts w:cstheme="minorHAnsi"/>
                <w:color w:val="FF0000"/>
                <w:szCs w:val="20"/>
              </w:rPr>
            </w:pPr>
            <w:r>
              <w:rPr>
                <w:rFonts w:cstheme="minorHAnsi"/>
                <w:szCs w:val="20"/>
              </w:rPr>
              <w:t>N/A</w:t>
            </w:r>
          </w:p>
        </w:tc>
      </w:tr>
      <w:tr w:rsidR="008833E5" w:rsidRPr="00500C4E" w14:paraId="792A5097" w14:textId="77777777" w:rsidTr="00AB0210">
        <w:tc>
          <w:tcPr>
            <w:tcW w:w="587" w:type="pct"/>
          </w:tcPr>
          <w:p w14:paraId="2D67E28E" w14:textId="357A069E" w:rsidR="008833E5" w:rsidRDefault="008833E5" w:rsidP="008833E5">
            <w:pPr>
              <w:rPr>
                <w:rFonts w:cstheme="minorHAnsi"/>
                <w:color w:val="FF0000"/>
                <w:szCs w:val="20"/>
              </w:rPr>
            </w:pPr>
            <w:r>
              <w:rPr>
                <w:rFonts w:cstheme="minorHAnsi"/>
                <w:szCs w:val="20"/>
              </w:rPr>
              <w:t>LT-61338</w:t>
            </w:r>
          </w:p>
        </w:tc>
        <w:tc>
          <w:tcPr>
            <w:tcW w:w="618" w:type="pct"/>
          </w:tcPr>
          <w:p w14:paraId="056B3283" w14:textId="255CB6F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7C7D85A8" w14:textId="7D7B3763" w:rsidR="008833E5" w:rsidRPr="00920905" w:rsidRDefault="008833E5" w:rsidP="008833E5">
            <w:pPr>
              <w:rPr>
                <w:rFonts w:cstheme="minorHAnsi"/>
                <w:color w:val="FF0000"/>
                <w:szCs w:val="20"/>
              </w:rPr>
            </w:pPr>
            <w:r>
              <w:rPr>
                <w:rFonts w:ascii="Calibri" w:hAnsi="Calibri"/>
                <w:color w:val="000000"/>
                <w:szCs w:val="20"/>
              </w:rPr>
              <w:t xml:space="preserve"> $  546.55 </w:t>
            </w:r>
          </w:p>
        </w:tc>
        <w:tc>
          <w:tcPr>
            <w:tcW w:w="1225" w:type="pct"/>
            <w:vAlign w:val="center"/>
          </w:tcPr>
          <w:p w14:paraId="767D7577" w14:textId="0E550A5F" w:rsidR="008833E5" w:rsidRPr="00920905" w:rsidRDefault="008833E5" w:rsidP="008833E5">
            <w:pPr>
              <w:rPr>
                <w:rFonts w:cstheme="minorHAnsi"/>
                <w:color w:val="FF0000"/>
                <w:szCs w:val="20"/>
              </w:rPr>
            </w:pPr>
            <w:r>
              <w:rPr>
                <w:rFonts w:ascii="Calibri" w:hAnsi="Calibri"/>
                <w:color w:val="000000"/>
                <w:szCs w:val="20"/>
              </w:rPr>
              <w:t xml:space="preserve"> $  546.55 </w:t>
            </w:r>
          </w:p>
        </w:tc>
        <w:tc>
          <w:tcPr>
            <w:tcW w:w="1304" w:type="pct"/>
          </w:tcPr>
          <w:p w14:paraId="461044C0" w14:textId="7F43C439" w:rsidR="008833E5" w:rsidRPr="00920905" w:rsidRDefault="008833E5" w:rsidP="008833E5">
            <w:pPr>
              <w:rPr>
                <w:rFonts w:cstheme="minorHAnsi"/>
                <w:color w:val="FF0000"/>
                <w:szCs w:val="20"/>
              </w:rPr>
            </w:pPr>
            <w:r>
              <w:rPr>
                <w:rFonts w:cstheme="minorHAnsi"/>
                <w:szCs w:val="20"/>
              </w:rPr>
              <w:t>N/A</w:t>
            </w:r>
          </w:p>
        </w:tc>
      </w:tr>
      <w:tr w:rsidR="008833E5" w:rsidRPr="00500C4E" w14:paraId="1997B902" w14:textId="77777777" w:rsidTr="00AB0210">
        <w:tc>
          <w:tcPr>
            <w:tcW w:w="587" w:type="pct"/>
          </w:tcPr>
          <w:p w14:paraId="78568A8C" w14:textId="70E3D3DB" w:rsidR="008833E5" w:rsidRDefault="008833E5" w:rsidP="008833E5">
            <w:pPr>
              <w:rPr>
                <w:rFonts w:cstheme="minorHAnsi"/>
                <w:color w:val="FF0000"/>
                <w:szCs w:val="20"/>
              </w:rPr>
            </w:pPr>
            <w:r>
              <w:rPr>
                <w:rFonts w:cstheme="minorHAnsi"/>
                <w:szCs w:val="20"/>
              </w:rPr>
              <w:t>LT-81983</w:t>
            </w:r>
          </w:p>
        </w:tc>
        <w:tc>
          <w:tcPr>
            <w:tcW w:w="618" w:type="pct"/>
          </w:tcPr>
          <w:p w14:paraId="2B0E22C2" w14:textId="6F436640"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585836BB" w14:textId="7B08C61D" w:rsidR="008833E5" w:rsidRPr="00920905" w:rsidRDefault="008833E5" w:rsidP="008833E5">
            <w:pPr>
              <w:rPr>
                <w:rFonts w:cstheme="minorHAnsi"/>
                <w:color w:val="FF0000"/>
                <w:szCs w:val="20"/>
              </w:rPr>
            </w:pPr>
            <w:r>
              <w:rPr>
                <w:rFonts w:ascii="Calibri" w:hAnsi="Calibri"/>
                <w:color w:val="000000"/>
                <w:szCs w:val="20"/>
              </w:rPr>
              <w:t xml:space="preserve"> $  434.56 </w:t>
            </w:r>
          </w:p>
        </w:tc>
        <w:tc>
          <w:tcPr>
            <w:tcW w:w="1225" w:type="pct"/>
            <w:vAlign w:val="center"/>
          </w:tcPr>
          <w:p w14:paraId="4B387DFF" w14:textId="6F7B8F4A" w:rsidR="008833E5" w:rsidRPr="00920905" w:rsidRDefault="008833E5" w:rsidP="008833E5">
            <w:pPr>
              <w:rPr>
                <w:rFonts w:cstheme="minorHAnsi"/>
                <w:color w:val="FF0000"/>
                <w:szCs w:val="20"/>
              </w:rPr>
            </w:pPr>
            <w:r>
              <w:rPr>
                <w:rFonts w:ascii="Calibri" w:hAnsi="Calibri"/>
                <w:color w:val="000000"/>
                <w:szCs w:val="20"/>
              </w:rPr>
              <w:t xml:space="preserve"> $  434.56 </w:t>
            </w:r>
          </w:p>
        </w:tc>
        <w:tc>
          <w:tcPr>
            <w:tcW w:w="1304" w:type="pct"/>
          </w:tcPr>
          <w:p w14:paraId="51468636" w14:textId="65CBBA57" w:rsidR="008833E5" w:rsidRPr="00920905" w:rsidRDefault="008833E5" w:rsidP="008833E5">
            <w:pPr>
              <w:rPr>
                <w:rFonts w:cstheme="minorHAnsi"/>
                <w:color w:val="FF0000"/>
                <w:szCs w:val="20"/>
              </w:rPr>
            </w:pPr>
            <w:r>
              <w:rPr>
                <w:rFonts w:cstheme="minorHAnsi"/>
                <w:szCs w:val="20"/>
              </w:rPr>
              <w:t>N/A</w:t>
            </w:r>
          </w:p>
        </w:tc>
      </w:tr>
      <w:tr w:rsidR="008833E5" w:rsidRPr="00500C4E" w14:paraId="22DFF4F5" w14:textId="77777777" w:rsidTr="00AB0210">
        <w:tc>
          <w:tcPr>
            <w:tcW w:w="587" w:type="pct"/>
          </w:tcPr>
          <w:p w14:paraId="6A363FD2" w14:textId="07B6A275" w:rsidR="008833E5" w:rsidRDefault="008833E5" w:rsidP="008833E5">
            <w:pPr>
              <w:rPr>
                <w:rFonts w:cstheme="minorHAnsi"/>
                <w:color w:val="FF0000"/>
                <w:szCs w:val="20"/>
              </w:rPr>
            </w:pPr>
            <w:r>
              <w:rPr>
                <w:rFonts w:cstheme="minorHAnsi"/>
                <w:szCs w:val="20"/>
              </w:rPr>
              <w:t>LT-94198</w:t>
            </w:r>
          </w:p>
        </w:tc>
        <w:tc>
          <w:tcPr>
            <w:tcW w:w="618" w:type="pct"/>
          </w:tcPr>
          <w:p w14:paraId="3E3B4264" w14:textId="04832A10"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026ECDC6" w14:textId="1AA53369" w:rsidR="008833E5" w:rsidRPr="00920905" w:rsidRDefault="008833E5" w:rsidP="008833E5">
            <w:pPr>
              <w:rPr>
                <w:rFonts w:cstheme="minorHAnsi"/>
                <w:color w:val="FF0000"/>
                <w:szCs w:val="20"/>
              </w:rPr>
            </w:pPr>
            <w:r>
              <w:rPr>
                <w:rFonts w:ascii="Calibri" w:hAnsi="Calibri"/>
                <w:color w:val="000000"/>
                <w:szCs w:val="20"/>
              </w:rPr>
              <w:t xml:space="preserve"> $  111.61 </w:t>
            </w:r>
          </w:p>
        </w:tc>
        <w:tc>
          <w:tcPr>
            <w:tcW w:w="1225" w:type="pct"/>
            <w:vAlign w:val="center"/>
          </w:tcPr>
          <w:p w14:paraId="6FD8D76E" w14:textId="7234ED3C" w:rsidR="008833E5" w:rsidRPr="00920905" w:rsidRDefault="008833E5" w:rsidP="008833E5">
            <w:pPr>
              <w:rPr>
                <w:rFonts w:cstheme="minorHAnsi"/>
                <w:color w:val="FF0000"/>
                <w:szCs w:val="20"/>
              </w:rPr>
            </w:pPr>
            <w:r>
              <w:rPr>
                <w:rFonts w:ascii="Calibri" w:hAnsi="Calibri"/>
                <w:color w:val="000000"/>
                <w:szCs w:val="20"/>
              </w:rPr>
              <w:t xml:space="preserve"> $  111.61 </w:t>
            </w:r>
          </w:p>
        </w:tc>
        <w:tc>
          <w:tcPr>
            <w:tcW w:w="1304" w:type="pct"/>
          </w:tcPr>
          <w:p w14:paraId="6CCD8122" w14:textId="53B88148" w:rsidR="008833E5" w:rsidRPr="00920905" w:rsidRDefault="008833E5" w:rsidP="008833E5">
            <w:pPr>
              <w:rPr>
                <w:rFonts w:cstheme="minorHAnsi"/>
                <w:color w:val="FF0000"/>
                <w:szCs w:val="20"/>
              </w:rPr>
            </w:pPr>
            <w:r>
              <w:rPr>
                <w:rFonts w:cstheme="minorHAnsi"/>
                <w:szCs w:val="20"/>
              </w:rPr>
              <w:t>N/A</w:t>
            </w:r>
          </w:p>
        </w:tc>
      </w:tr>
      <w:tr w:rsidR="008833E5" w:rsidRPr="00500C4E" w14:paraId="3ABFA94A" w14:textId="77777777" w:rsidTr="00AB0210">
        <w:tc>
          <w:tcPr>
            <w:tcW w:w="587" w:type="pct"/>
          </w:tcPr>
          <w:p w14:paraId="35BBA4C9" w14:textId="36F16D32" w:rsidR="008833E5" w:rsidRDefault="008833E5" w:rsidP="008833E5">
            <w:pPr>
              <w:rPr>
                <w:rFonts w:cstheme="minorHAnsi"/>
                <w:color w:val="FF0000"/>
                <w:szCs w:val="20"/>
              </w:rPr>
            </w:pPr>
            <w:r>
              <w:rPr>
                <w:rFonts w:cstheme="minorHAnsi"/>
                <w:szCs w:val="20"/>
              </w:rPr>
              <w:t>LT-18053</w:t>
            </w:r>
          </w:p>
        </w:tc>
        <w:tc>
          <w:tcPr>
            <w:tcW w:w="618" w:type="pct"/>
          </w:tcPr>
          <w:p w14:paraId="7AAD7CD2" w14:textId="66F6F8A5"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C9A8144" w14:textId="4EB1F3C6" w:rsidR="008833E5" w:rsidRPr="00920905" w:rsidRDefault="008833E5" w:rsidP="008833E5">
            <w:pPr>
              <w:rPr>
                <w:rFonts w:cstheme="minorHAnsi"/>
                <w:color w:val="FF0000"/>
                <w:szCs w:val="20"/>
              </w:rPr>
            </w:pPr>
            <w:r>
              <w:rPr>
                <w:rFonts w:ascii="Calibri" w:hAnsi="Calibri"/>
                <w:color w:val="000000"/>
                <w:szCs w:val="20"/>
              </w:rPr>
              <w:t xml:space="preserve"> $  118.39 </w:t>
            </w:r>
          </w:p>
        </w:tc>
        <w:tc>
          <w:tcPr>
            <w:tcW w:w="1225" w:type="pct"/>
            <w:vAlign w:val="center"/>
          </w:tcPr>
          <w:p w14:paraId="7E5E0D01" w14:textId="737E119A" w:rsidR="008833E5" w:rsidRPr="00920905" w:rsidRDefault="008833E5" w:rsidP="008833E5">
            <w:pPr>
              <w:rPr>
                <w:rFonts w:cstheme="minorHAnsi"/>
                <w:color w:val="FF0000"/>
                <w:szCs w:val="20"/>
              </w:rPr>
            </w:pPr>
            <w:r>
              <w:rPr>
                <w:rFonts w:ascii="Calibri" w:hAnsi="Calibri"/>
                <w:color w:val="000000"/>
                <w:szCs w:val="20"/>
              </w:rPr>
              <w:t xml:space="preserve"> $  118.39 </w:t>
            </w:r>
          </w:p>
        </w:tc>
        <w:tc>
          <w:tcPr>
            <w:tcW w:w="1304" w:type="pct"/>
          </w:tcPr>
          <w:p w14:paraId="7925D094" w14:textId="684493A6" w:rsidR="008833E5" w:rsidRPr="00920905" w:rsidRDefault="008833E5" w:rsidP="008833E5">
            <w:pPr>
              <w:rPr>
                <w:rFonts w:cstheme="minorHAnsi"/>
                <w:color w:val="FF0000"/>
                <w:szCs w:val="20"/>
              </w:rPr>
            </w:pPr>
            <w:r>
              <w:rPr>
                <w:rFonts w:cstheme="minorHAnsi"/>
                <w:szCs w:val="20"/>
              </w:rPr>
              <w:t>N/A</w:t>
            </w:r>
          </w:p>
        </w:tc>
      </w:tr>
      <w:tr w:rsidR="008833E5" w:rsidRPr="00500C4E" w14:paraId="2B2DDDA3" w14:textId="77777777" w:rsidTr="00AB0210">
        <w:tc>
          <w:tcPr>
            <w:tcW w:w="587" w:type="pct"/>
          </w:tcPr>
          <w:p w14:paraId="1AC52DBE" w14:textId="2BADB7D8" w:rsidR="008833E5" w:rsidRDefault="008833E5" w:rsidP="008833E5">
            <w:pPr>
              <w:rPr>
                <w:rFonts w:cstheme="minorHAnsi"/>
                <w:color w:val="FF0000"/>
                <w:szCs w:val="20"/>
              </w:rPr>
            </w:pPr>
            <w:r>
              <w:rPr>
                <w:rFonts w:cstheme="minorHAnsi"/>
                <w:szCs w:val="20"/>
              </w:rPr>
              <w:t>LT-39353</w:t>
            </w:r>
          </w:p>
        </w:tc>
        <w:tc>
          <w:tcPr>
            <w:tcW w:w="618" w:type="pct"/>
          </w:tcPr>
          <w:p w14:paraId="19789C21" w14:textId="4272B482"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430A6A1E" w14:textId="1BE1C85A" w:rsidR="008833E5" w:rsidRPr="00920905" w:rsidRDefault="008833E5" w:rsidP="008833E5">
            <w:pPr>
              <w:rPr>
                <w:rFonts w:cstheme="minorHAnsi"/>
                <w:color w:val="FF0000"/>
                <w:szCs w:val="20"/>
              </w:rPr>
            </w:pPr>
            <w:r>
              <w:rPr>
                <w:rFonts w:ascii="Calibri" w:hAnsi="Calibri"/>
                <w:color w:val="000000"/>
                <w:szCs w:val="20"/>
              </w:rPr>
              <w:t xml:space="preserve"> $     91.64 </w:t>
            </w:r>
          </w:p>
        </w:tc>
        <w:tc>
          <w:tcPr>
            <w:tcW w:w="1225" w:type="pct"/>
            <w:vAlign w:val="center"/>
          </w:tcPr>
          <w:p w14:paraId="0195C95C" w14:textId="4676360F" w:rsidR="008833E5" w:rsidRPr="00920905" w:rsidRDefault="008833E5" w:rsidP="008833E5">
            <w:pPr>
              <w:rPr>
                <w:rFonts w:cstheme="minorHAnsi"/>
                <w:color w:val="FF0000"/>
                <w:szCs w:val="20"/>
              </w:rPr>
            </w:pPr>
            <w:r>
              <w:rPr>
                <w:rFonts w:ascii="Calibri" w:hAnsi="Calibri"/>
                <w:color w:val="000000"/>
                <w:szCs w:val="20"/>
              </w:rPr>
              <w:t xml:space="preserve"> $     91.64 </w:t>
            </w:r>
          </w:p>
        </w:tc>
        <w:tc>
          <w:tcPr>
            <w:tcW w:w="1304" w:type="pct"/>
          </w:tcPr>
          <w:p w14:paraId="6A5A7455" w14:textId="29E1481C" w:rsidR="008833E5" w:rsidRPr="00920905" w:rsidRDefault="008833E5" w:rsidP="008833E5">
            <w:pPr>
              <w:rPr>
                <w:rFonts w:cstheme="minorHAnsi"/>
                <w:color w:val="FF0000"/>
                <w:szCs w:val="20"/>
              </w:rPr>
            </w:pPr>
            <w:r>
              <w:rPr>
                <w:rFonts w:cstheme="minorHAnsi"/>
                <w:szCs w:val="20"/>
              </w:rPr>
              <w:t>N/A</w:t>
            </w:r>
          </w:p>
        </w:tc>
      </w:tr>
      <w:tr w:rsidR="008833E5" w:rsidRPr="00500C4E" w14:paraId="6685FFEF" w14:textId="77777777" w:rsidTr="00AB0210">
        <w:tc>
          <w:tcPr>
            <w:tcW w:w="587" w:type="pct"/>
          </w:tcPr>
          <w:p w14:paraId="7D7B88E0" w14:textId="4583AD4D" w:rsidR="008833E5" w:rsidRDefault="008833E5" w:rsidP="008833E5">
            <w:pPr>
              <w:rPr>
                <w:rFonts w:cstheme="minorHAnsi"/>
                <w:color w:val="FF0000"/>
                <w:szCs w:val="20"/>
              </w:rPr>
            </w:pPr>
            <w:r>
              <w:rPr>
                <w:rFonts w:cstheme="minorHAnsi"/>
                <w:szCs w:val="20"/>
              </w:rPr>
              <w:t>LT-59292</w:t>
            </w:r>
          </w:p>
        </w:tc>
        <w:tc>
          <w:tcPr>
            <w:tcW w:w="618" w:type="pct"/>
          </w:tcPr>
          <w:p w14:paraId="073EE44D" w14:textId="679C4726"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12C9193E" w14:textId="3FCFDADE" w:rsidR="008833E5" w:rsidRPr="00920905" w:rsidRDefault="008833E5" w:rsidP="008833E5">
            <w:pPr>
              <w:rPr>
                <w:rFonts w:cstheme="minorHAnsi"/>
                <w:color w:val="FF0000"/>
                <w:szCs w:val="20"/>
              </w:rPr>
            </w:pPr>
            <w:r>
              <w:rPr>
                <w:rFonts w:ascii="Calibri" w:hAnsi="Calibri"/>
                <w:color w:val="000000"/>
                <w:szCs w:val="20"/>
              </w:rPr>
              <w:t xml:space="preserve"> $  106.22 </w:t>
            </w:r>
          </w:p>
        </w:tc>
        <w:tc>
          <w:tcPr>
            <w:tcW w:w="1225" w:type="pct"/>
            <w:vAlign w:val="center"/>
          </w:tcPr>
          <w:p w14:paraId="47DA2D00" w14:textId="4004B3B1" w:rsidR="008833E5" w:rsidRPr="00920905" w:rsidRDefault="008833E5" w:rsidP="008833E5">
            <w:pPr>
              <w:rPr>
                <w:rFonts w:cstheme="minorHAnsi"/>
                <w:color w:val="FF0000"/>
                <w:szCs w:val="20"/>
              </w:rPr>
            </w:pPr>
            <w:r>
              <w:rPr>
                <w:rFonts w:ascii="Calibri" w:hAnsi="Calibri"/>
                <w:color w:val="000000"/>
                <w:szCs w:val="20"/>
              </w:rPr>
              <w:t xml:space="preserve"> $  106.22 </w:t>
            </w:r>
          </w:p>
        </w:tc>
        <w:tc>
          <w:tcPr>
            <w:tcW w:w="1304" w:type="pct"/>
          </w:tcPr>
          <w:p w14:paraId="17FD2BCC" w14:textId="429816DD" w:rsidR="008833E5" w:rsidRPr="00920905" w:rsidRDefault="008833E5" w:rsidP="008833E5">
            <w:pPr>
              <w:rPr>
                <w:rFonts w:cstheme="minorHAnsi"/>
                <w:color w:val="FF0000"/>
                <w:szCs w:val="20"/>
              </w:rPr>
            </w:pPr>
            <w:r>
              <w:rPr>
                <w:rFonts w:cstheme="minorHAnsi"/>
                <w:szCs w:val="20"/>
              </w:rPr>
              <w:t>N/A</w:t>
            </w:r>
          </w:p>
        </w:tc>
      </w:tr>
      <w:tr w:rsidR="008833E5" w:rsidRPr="00500C4E" w14:paraId="7EB6CFD4" w14:textId="77777777" w:rsidTr="00AB0210">
        <w:tc>
          <w:tcPr>
            <w:tcW w:w="587" w:type="pct"/>
          </w:tcPr>
          <w:p w14:paraId="3F243345" w14:textId="71627762" w:rsidR="008833E5" w:rsidRDefault="008833E5" w:rsidP="008833E5">
            <w:pPr>
              <w:rPr>
                <w:rFonts w:cstheme="minorHAnsi"/>
                <w:color w:val="FF0000"/>
                <w:szCs w:val="20"/>
              </w:rPr>
            </w:pPr>
            <w:r>
              <w:rPr>
                <w:rFonts w:cstheme="minorHAnsi"/>
                <w:szCs w:val="20"/>
              </w:rPr>
              <w:t>LT-35035</w:t>
            </w:r>
          </w:p>
        </w:tc>
        <w:tc>
          <w:tcPr>
            <w:tcW w:w="618" w:type="pct"/>
          </w:tcPr>
          <w:p w14:paraId="6ACFC4A4" w14:textId="698AF118"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3FB7BAF8" w14:textId="240C5D01" w:rsidR="008833E5" w:rsidRPr="00920905" w:rsidRDefault="008833E5" w:rsidP="008833E5">
            <w:pPr>
              <w:rPr>
                <w:rFonts w:cstheme="minorHAnsi"/>
                <w:color w:val="FF0000"/>
                <w:szCs w:val="20"/>
              </w:rPr>
            </w:pPr>
            <w:r>
              <w:rPr>
                <w:rFonts w:ascii="Calibri" w:hAnsi="Calibri"/>
                <w:color w:val="000000"/>
                <w:szCs w:val="20"/>
              </w:rPr>
              <w:t xml:space="preserve"> $  247.16 </w:t>
            </w:r>
          </w:p>
        </w:tc>
        <w:tc>
          <w:tcPr>
            <w:tcW w:w="1225" w:type="pct"/>
            <w:vAlign w:val="center"/>
          </w:tcPr>
          <w:p w14:paraId="068C8B72" w14:textId="0F6E69C4" w:rsidR="008833E5" w:rsidRPr="00920905" w:rsidRDefault="008833E5" w:rsidP="008833E5">
            <w:pPr>
              <w:rPr>
                <w:rFonts w:cstheme="minorHAnsi"/>
                <w:color w:val="FF0000"/>
                <w:szCs w:val="20"/>
              </w:rPr>
            </w:pPr>
            <w:r>
              <w:rPr>
                <w:rFonts w:ascii="Calibri" w:hAnsi="Calibri"/>
                <w:color w:val="000000"/>
                <w:szCs w:val="20"/>
              </w:rPr>
              <w:t xml:space="preserve"> $  247.16 </w:t>
            </w:r>
          </w:p>
        </w:tc>
        <w:tc>
          <w:tcPr>
            <w:tcW w:w="1304" w:type="pct"/>
          </w:tcPr>
          <w:p w14:paraId="58CE559A" w14:textId="5FB1FB11" w:rsidR="008833E5" w:rsidRPr="00920905" w:rsidRDefault="008833E5" w:rsidP="008833E5">
            <w:pPr>
              <w:rPr>
                <w:rFonts w:cstheme="minorHAnsi"/>
                <w:color w:val="FF0000"/>
                <w:szCs w:val="20"/>
              </w:rPr>
            </w:pPr>
            <w:r>
              <w:rPr>
                <w:rFonts w:cstheme="minorHAnsi"/>
                <w:szCs w:val="20"/>
              </w:rPr>
              <w:t>N/A</w:t>
            </w:r>
          </w:p>
        </w:tc>
      </w:tr>
      <w:tr w:rsidR="008833E5" w:rsidRPr="00500C4E" w14:paraId="6CD6BB15" w14:textId="77777777" w:rsidTr="00AB0210">
        <w:tc>
          <w:tcPr>
            <w:tcW w:w="587" w:type="pct"/>
          </w:tcPr>
          <w:p w14:paraId="69400C09" w14:textId="125027B9" w:rsidR="008833E5" w:rsidRDefault="008833E5" w:rsidP="008833E5">
            <w:pPr>
              <w:rPr>
                <w:rFonts w:cstheme="minorHAnsi"/>
                <w:color w:val="FF0000"/>
                <w:szCs w:val="20"/>
              </w:rPr>
            </w:pPr>
            <w:r>
              <w:rPr>
                <w:rFonts w:cstheme="minorHAnsi"/>
                <w:szCs w:val="20"/>
              </w:rPr>
              <w:t>LT-46736</w:t>
            </w:r>
          </w:p>
        </w:tc>
        <w:tc>
          <w:tcPr>
            <w:tcW w:w="618" w:type="pct"/>
          </w:tcPr>
          <w:p w14:paraId="591A9FE4" w14:textId="28109D4E" w:rsidR="008833E5" w:rsidRPr="00920905" w:rsidRDefault="008833E5" w:rsidP="008833E5">
            <w:pPr>
              <w:rPr>
                <w:rFonts w:cstheme="minorHAnsi"/>
                <w:color w:val="FF0000"/>
                <w:szCs w:val="20"/>
              </w:rPr>
            </w:pPr>
            <w:r>
              <w:rPr>
                <w:rFonts w:cstheme="minorHAnsi"/>
                <w:szCs w:val="20"/>
              </w:rPr>
              <w:t>ROB</w:t>
            </w:r>
          </w:p>
        </w:tc>
        <w:tc>
          <w:tcPr>
            <w:tcW w:w="1266" w:type="pct"/>
            <w:vAlign w:val="center"/>
          </w:tcPr>
          <w:p w14:paraId="6D74D9DF" w14:textId="0958A77D" w:rsidR="008833E5" w:rsidRPr="00920905" w:rsidRDefault="008833E5" w:rsidP="008833E5">
            <w:pPr>
              <w:rPr>
                <w:rFonts w:cstheme="minorHAnsi"/>
                <w:color w:val="FF0000"/>
                <w:szCs w:val="20"/>
              </w:rPr>
            </w:pPr>
            <w:r>
              <w:rPr>
                <w:rFonts w:ascii="Calibri" w:hAnsi="Calibri"/>
                <w:color w:val="000000"/>
                <w:szCs w:val="20"/>
              </w:rPr>
              <w:t xml:space="preserve"> $  413.30 </w:t>
            </w:r>
          </w:p>
        </w:tc>
        <w:tc>
          <w:tcPr>
            <w:tcW w:w="1225" w:type="pct"/>
            <w:vAlign w:val="center"/>
          </w:tcPr>
          <w:p w14:paraId="36D73D5E" w14:textId="19DC3D3A" w:rsidR="008833E5" w:rsidRPr="00920905" w:rsidRDefault="008833E5" w:rsidP="008833E5">
            <w:pPr>
              <w:rPr>
                <w:rFonts w:cstheme="minorHAnsi"/>
                <w:color w:val="FF0000"/>
                <w:szCs w:val="20"/>
              </w:rPr>
            </w:pPr>
            <w:r>
              <w:rPr>
                <w:rFonts w:ascii="Calibri" w:hAnsi="Calibri"/>
                <w:color w:val="000000"/>
                <w:szCs w:val="20"/>
              </w:rPr>
              <w:t xml:space="preserve"> $  413.30 </w:t>
            </w:r>
          </w:p>
        </w:tc>
        <w:tc>
          <w:tcPr>
            <w:tcW w:w="1304" w:type="pct"/>
          </w:tcPr>
          <w:p w14:paraId="7A5A14A3" w14:textId="49F9B2C3" w:rsidR="008833E5" w:rsidRPr="00920905" w:rsidRDefault="008833E5" w:rsidP="008833E5">
            <w:pPr>
              <w:rPr>
                <w:rFonts w:cstheme="minorHAnsi"/>
                <w:color w:val="FF0000"/>
                <w:szCs w:val="20"/>
              </w:rPr>
            </w:pPr>
            <w:r>
              <w:rPr>
                <w:rFonts w:cstheme="minorHAnsi"/>
                <w:szCs w:val="20"/>
              </w:rPr>
              <w:t>N/A</w:t>
            </w:r>
          </w:p>
        </w:tc>
      </w:tr>
    </w:tbl>
    <w:p w14:paraId="37E9FBDB" w14:textId="754E7BBE" w:rsidR="00E16609" w:rsidRPr="00920905" w:rsidRDefault="00E16609">
      <w:pPr>
        <w:rPr>
          <w:rFonts w:cstheme="minorHAnsi"/>
          <w:sz w:val="20"/>
          <w:szCs w:val="20"/>
        </w:rPr>
      </w:pPr>
      <w:bookmarkStart w:id="20" w:name="_Toc214003099"/>
      <w:r w:rsidRPr="00920905">
        <w:rPr>
          <w:rFonts w:cstheme="minorHAnsi"/>
          <w:sz w:val="20"/>
          <w:szCs w:val="20"/>
        </w:rPr>
        <w:br w:type="page"/>
      </w:r>
    </w:p>
    <w:bookmarkEnd w:id="20"/>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048AEF0B" w:rsidR="00A500D6" w:rsidRPr="00500C4E" w:rsidRDefault="00BC50D5" w:rsidP="00E16609">
      <w:pPr>
        <w:rPr>
          <w:rFonts w:cstheme="minorHAnsi"/>
        </w:rPr>
      </w:pPr>
      <w:r>
        <w:rPr>
          <w:rFonts w:cstheme="minorHAnsi"/>
        </w:rPr>
        <w:t>1.</w:t>
      </w:r>
      <w:r w:rsidR="00E31B39">
        <w:rPr>
          <w:rFonts w:cstheme="minorHAnsi"/>
        </w:rPr>
        <w:object w:dxaOrig="1513" w:dyaOrig="961" w14:anchorId="61011F0F">
          <v:shape id="_x0000_i1034" type="#_x0000_t75" style="width:75.6pt;height:48pt" o:ole="">
            <v:imagedata r:id="rId18" o:title=""/>
          </v:shape>
          <o:OLEObject Type="Embed" ProgID="Excel.SheetMacroEnabled.12" ShapeID="_x0000_i1034" DrawAspect="Icon" ObjectID="_1540099599" r:id="rId19"/>
        </w:object>
      </w:r>
      <w:bookmarkStart w:id="21" w:name="_GoBack"/>
      <w:bookmarkEnd w:id="21"/>
      <w:r w:rsidR="009B614C">
        <w:rPr>
          <w:rFonts w:cstheme="minorHAnsi"/>
        </w:rPr>
        <w:t xml:space="preserve"> </w:t>
      </w:r>
      <w:r>
        <w:rPr>
          <w:rFonts w:cstheme="minorHAnsi"/>
        </w:rPr>
        <w:t>2.</w:t>
      </w:r>
      <w:r>
        <w:rPr>
          <w:rFonts w:cstheme="minorHAnsi"/>
        </w:rPr>
        <w:object w:dxaOrig="1551" w:dyaOrig="991" w14:anchorId="5277B8D9">
          <v:shape id="_x0000_i1029" type="#_x0000_t75" style="width:79.2pt;height:49.8pt" o:ole="">
            <v:imagedata r:id="rId20" o:title=""/>
          </v:shape>
          <o:OLEObject Type="Embed" ProgID="Excel.Sheet.12" ShapeID="_x0000_i1029" DrawAspect="Icon" ObjectID="_1540099600" r:id="rId21"/>
        </w:object>
      </w:r>
      <w:proofErr w:type="gramStart"/>
      <w:r>
        <w:rPr>
          <w:rFonts w:cstheme="minorHAnsi"/>
        </w:rPr>
        <w:t>3.</w:t>
      </w:r>
      <w:proofErr w:type="gramEnd"/>
      <w:bookmarkStart w:id="22" w:name="_MON_1505650978"/>
      <w:bookmarkEnd w:id="22"/>
      <w:r w:rsidR="008C1B79">
        <w:rPr>
          <w:rFonts w:cstheme="minorHAnsi"/>
        </w:rPr>
        <w:object w:dxaOrig="2069" w:dyaOrig="1320" w14:anchorId="2136989E">
          <v:shape id="_x0000_i1030" type="#_x0000_t75" style="width:105.6pt;height:66.6pt" o:ole="">
            <v:imagedata r:id="rId22" o:title=""/>
          </v:shape>
          <o:OLEObject Type="Embed" ProgID="Excel.Sheet.12" ShapeID="_x0000_i1030" DrawAspect="Icon" ObjectID="_1540099601" r:id="rId23"/>
        </w:object>
      </w:r>
      <w:r>
        <w:rPr>
          <w:rFonts w:cstheme="minorHAnsi"/>
        </w:rPr>
        <w:t>4.</w:t>
      </w:r>
      <w:bookmarkStart w:id="23" w:name="_MON_1504527957"/>
      <w:bookmarkEnd w:id="23"/>
      <w:r w:rsidR="008A36E5">
        <w:rPr>
          <w:rFonts w:cstheme="minorHAnsi"/>
        </w:rPr>
        <w:object w:dxaOrig="1551" w:dyaOrig="991" w14:anchorId="27E5B91C">
          <v:shape id="_x0000_i1031" type="#_x0000_t75" style="width:79.2pt;height:49.8pt" o:ole="">
            <v:imagedata r:id="rId24" o:title=""/>
          </v:shape>
          <o:OLEObject Type="Embed" ProgID="Excel.Sheet.12" ShapeID="_x0000_i1031" DrawAspect="Icon" ObjectID="_1540099602" r:id="rId25"/>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32FB291C" w14:textId="283B22CF" w:rsidR="00BC50D5" w:rsidRDefault="00BC50D5" w:rsidP="00BC50D5">
      <w:r>
        <w:object w:dxaOrig="1020" w:dyaOrig="660" w14:anchorId="0A16D020">
          <v:shape id="_x0000_i1032" type="#_x0000_t75" style="width:49.8pt;height:36.6pt" o:ole="">
            <v:imagedata r:id="rId26" o:title=""/>
          </v:shape>
          <o:OLEObject Type="Embed" ProgID="Excel.Sheet.12" ShapeID="_x0000_i1032" DrawAspect="Icon" ObjectID="_1540099603" r:id="rId27"/>
        </w:object>
      </w:r>
    </w:p>
    <w:p w14:paraId="6864EB04" w14:textId="0298DC1D" w:rsidR="00BC50D5" w:rsidRPr="00BC50D5" w:rsidRDefault="00BC50D5" w:rsidP="00BC50D5">
      <w:r>
        <w:t>[355]</w:t>
      </w:r>
    </w:p>
    <w:sectPr w:rsidR="00BC50D5" w:rsidRPr="00BC50D5" w:rsidSect="00E87C8F">
      <w:footerReference w:type="default" r:id="rId28"/>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7AAACE" w14:textId="77777777" w:rsidR="00A03A67" w:rsidRDefault="00A03A67" w:rsidP="00447D6E">
      <w:r>
        <w:separator/>
      </w:r>
    </w:p>
    <w:p w14:paraId="53F774FB" w14:textId="77777777" w:rsidR="00A03A67" w:rsidRDefault="00A03A67"/>
  </w:endnote>
  <w:endnote w:type="continuationSeparator" w:id="0">
    <w:p w14:paraId="23E12804" w14:textId="77777777" w:rsidR="00A03A67" w:rsidRDefault="00A03A67" w:rsidP="00447D6E">
      <w:r>
        <w:continuationSeparator/>
      </w:r>
    </w:p>
    <w:p w14:paraId="0FC8F992" w14:textId="77777777" w:rsidR="00A03A67" w:rsidRDefault="00A03A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EBE53" w14:textId="74B63D1C" w:rsidR="00A03A67" w:rsidRDefault="00E31B39"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11-02T00:00:00Z">
          <w:dateFormat w:val="MMMM d, yyyy"/>
          <w:lid w:val="en-US"/>
          <w:storeMappedDataAs w:val="dateTime"/>
          <w:calendar w:val="gregorian"/>
        </w:date>
      </w:sdtPr>
      <w:sdtEndPr/>
      <w:sdtContent>
        <w:r w:rsidR="00A03A67">
          <w:rPr>
            <w:rFonts w:cstheme="minorHAnsi"/>
            <w:b/>
            <w:sz w:val="36"/>
            <w:szCs w:val="36"/>
          </w:rPr>
          <w:t xml:space="preserve">November </w:t>
        </w:r>
        <w:r w:rsidR="00CB2986">
          <w:rPr>
            <w:rFonts w:cstheme="minorHAnsi"/>
            <w:b/>
            <w:sz w:val="36"/>
            <w:szCs w:val="36"/>
          </w:rPr>
          <w:t>2</w:t>
        </w:r>
        <w:r w:rsidR="00A03A67">
          <w:rPr>
            <w:rFonts w:cstheme="minorHAnsi"/>
            <w:b/>
            <w:sz w:val="36"/>
            <w:szCs w:val="36"/>
          </w:rPr>
          <w:t>, 2016</w:t>
        </w:r>
      </w:sdtContent>
    </w:sdt>
  </w:p>
  <w:p w14:paraId="650DB54B" w14:textId="670C7D5C" w:rsidR="00A03A67" w:rsidRPr="009500DC" w:rsidRDefault="00A03A67"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293419" w14:textId="77AE9B70" w:rsidR="00A03A67" w:rsidRPr="009500DC" w:rsidRDefault="00E31B39"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A03A67">
          <w:rPr>
            <w:rFonts w:cstheme="minorHAnsi"/>
            <w:b/>
            <w:sz w:val="20"/>
            <w:szCs w:val="20"/>
          </w:rPr>
          <w:t>SCE13LG097</w:t>
        </w:r>
      </w:sdtContent>
    </w:sdt>
    <w:r w:rsidR="00A03A67">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A03A67">
          <w:rPr>
            <w:rFonts w:cstheme="minorHAnsi"/>
            <w:b/>
            <w:sz w:val="20"/>
            <w:szCs w:val="20"/>
          </w:rPr>
          <w:t>Revision 3</w:t>
        </w:r>
      </w:sdtContent>
    </w:sdt>
    <w:r w:rsidR="00A03A67" w:rsidRPr="009500DC">
      <w:rPr>
        <w:rFonts w:cstheme="minorHAnsi"/>
        <w:b/>
        <w:sz w:val="20"/>
        <w:szCs w:val="20"/>
      </w:rPr>
      <w:tab/>
    </w:r>
    <w:r w:rsidR="00A03A67" w:rsidRPr="009500DC">
      <w:rPr>
        <w:rFonts w:cstheme="minorHAnsi"/>
        <w:b/>
        <w:sz w:val="20"/>
        <w:szCs w:val="20"/>
      </w:rPr>
      <w:fldChar w:fldCharType="begin"/>
    </w:r>
    <w:r w:rsidR="00A03A67" w:rsidRPr="009500DC">
      <w:rPr>
        <w:rFonts w:cstheme="minorHAnsi"/>
        <w:b/>
        <w:sz w:val="20"/>
        <w:szCs w:val="20"/>
      </w:rPr>
      <w:instrText xml:space="preserve"> PAGE   \* MERGEFORMAT </w:instrText>
    </w:r>
    <w:r w:rsidR="00A03A67" w:rsidRPr="009500DC">
      <w:rPr>
        <w:rFonts w:cstheme="minorHAnsi"/>
        <w:b/>
        <w:sz w:val="20"/>
        <w:szCs w:val="20"/>
      </w:rPr>
      <w:fldChar w:fldCharType="separate"/>
    </w:r>
    <w:r>
      <w:rPr>
        <w:rFonts w:cstheme="minorHAnsi"/>
        <w:b/>
        <w:noProof/>
        <w:sz w:val="20"/>
        <w:szCs w:val="20"/>
      </w:rPr>
      <w:t>13</w:t>
    </w:r>
    <w:r w:rsidR="00A03A67" w:rsidRPr="009500DC">
      <w:rPr>
        <w:rFonts w:cstheme="minorHAnsi"/>
        <w:b/>
        <w:noProof/>
        <w:sz w:val="20"/>
        <w:szCs w:val="20"/>
      </w:rPr>
      <w:fldChar w:fldCharType="end"/>
    </w:r>
    <w:r w:rsidR="00A03A67"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11-02T00:00:00Z">
          <w:dateFormat w:val="MMMM d, yyyy"/>
          <w:lid w:val="en-US"/>
          <w:storeMappedDataAs w:val="dateTime"/>
          <w:calendar w:val="gregorian"/>
        </w:date>
      </w:sdtPr>
      <w:sdtEndPr/>
      <w:sdtContent>
        <w:r w:rsidR="00CB2986">
          <w:rPr>
            <w:rFonts w:cstheme="minorHAnsi"/>
            <w:b/>
            <w:sz w:val="20"/>
            <w:szCs w:val="20"/>
          </w:rPr>
          <w:t>November 2, 2016</w:t>
        </w:r>
      </w:sdtContent>
    </w:sdt>
  </w:p>
  <w:p w14:paraId="43C07EA5" w14:textId="544E4323" w:rsidR="00A03A67" w:rsidRPr="009500DC" w:rsidRDefault="00E31B39"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03A67">
          <w:rPr>
            <w:rFonts w:cstheme="minorHAnsi"/>
            <w:b/>
            <w:sz w:val="20"/>
            <w:szCs w:val="20"/>
          </w:rPr>
          <w:t>Southern California Edison</w:t>
        </w:r>
      </w:sdtContent>
    </w:sdt>
  </w:p>
  <w:p w14:paraId="4AC7586E" w14:textId="77777777" w:rsidR="00A03A67" w:rsidRDefault="00A03A67"/>
  <w:p w14:paraId="5C9861A8" w14:textId="77777777" w:rsidR="00A03A67" w:rsidRDefault="00A03A6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0D5CFD" w14:textId="77777777" w:rsidR="00A03A67" w:rsidRDefault="00A03A67" w:rsidP="00447D6E">
      <w:r>
        <w:separator/>
      </w:r>
    </w:p>
    <w:p w14:paraId="3DB51214" w14:textId="77777777" w:rsidR="00A03A67" w:rsidRDefault="00A03A67"/>
  </w:footnote>
  <w:footnote w:type="continuationSeparator" w:id="0">
    <w:p w14:paraId="58ABFDEC" w14:textId="77777777" w:rsidR="00A03A67" w:rsidRDefault="00A03A67" w:rsidP="00447D6E">
      <w:r>
        <w:continuationSeparator/>
      </w:r>
    </w:p>
    <w:p w14:paraId="59391A0E" w14:textId="77777777" w:rsidR="00A03A67" w:rsidRDefault="00A03A67"/>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336B5144"/>
    <w:multiLevelType w:val="hybridMultilevel"/>
    <w:tmpl w:val="E8BC22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A382E6B"/>
    <w:multiLevelType w:val="hybridMultilevel"/>
    <w:tmpl w:val="FBA457A6"/>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Wingdings"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Wingdings"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4">
    <w:nsid w:val="42FE514A"/>
    <w:multiLevelType w:val="hybridMultilevel"/>
    <w:tmpl w:val="9098B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2355042"/>
    <w:multiLevelType w:val="hybridMultilevel"/>
    <w:tmpl w:val="97C877D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1">
    <w:nsid w:val="673A61D0"/>
    <w:multiLevelType w:val="hybridMultilevel"/>
    <w:tmpl w:val="E79C09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7A2DF8"/>
    <w:multiLevelType w:val="hybridMultilevel"/>
    <w:tmpl w:val="FBA457A6"/>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Wingdings"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Wingdings"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20"/>
  </w:num>
  <w:num w:numId="3">
    <w:abstractNumId w:val="18"/>
  </w:num>
  <w:num w:numId="4">
    <w:abstractNumId w:val="16"/>
  </w:num>
  <w:num w:numId="5">
    <w:abstractNumId w:val="16"/>
  </w:num>
  <w:num w:numId="6">
    <w:abstractNumId w:val="2"/>
  </w:num>
  <w:num w:numId="7">
    <w:abstractNumId w:val="21"/>
  </w:num>
  <w:num w:numId="8">
    <w:abstractNumId w:val="17"/>
  </w:num>
  <w:num w:numId="9">
    <w:abstractNumId w:val="10"/>
  </w:num>
  <w:num w:numId="10">
    <w:abstractNumId w:val="5"/>
  </w:num>
  <w:num w:numId="11">
    <w:abstractNumId w:val="22"/>
  </w:num>
  <w:num w:numId="12">
    <w:abstractNumId w:val="15"/>
  </w:num>
  <w:num w:numId="13">
    <w:abstractNumId w:val="9"/>
  </w:num>
  <w:num w:numId="14">
    <w:abstractNumId w:val="34"/>
  </w:num>
  <w:num w:numId="15">
    <w:abstractNumId w:val="7"/>
  </w:num>
  <w:num w:numId="16">
    <w:abstractNumId w:val="11"/>
  </w:num>
  <w:num w:numId="17">
    <w:abstractNumId w:val="4"/>
  </w:num>
  <w:num w:numId="18">
    <w:abstractNumId w:val="0"/>
  </w:num>
  <w:num w:numId="19">
    <w:abstractNumId w:val="33"/>
  </w:num>
  <w:num w:numId="20">
    <w:abstractNumId w:val="3"/>
  </w:num>
  <w:num w:numId="21">
    <w:abstractNumId w:val="26"/>
  </w:num>
  <w:num w:numId="22">
    <w:abstractNumId w:val="27"/>
  </w:num>
  <w:num w:numId="23">
    <w:abstractNumId w:val="35"/>
  </w:num>
  <w:num w:numId="24">
    <w:abstractNumId w:val="32"/>
  </w:num>
  <w:num w:numId="25">
    <w:abstractNumId w:val="12"/>
  </w:num>
  <w:num w:numId="26">
    <w:abstractNumId w:val="14"/>
  </w:num>
  <w:num w:numId="27">
    <w:abstractNumId w:val="28"/>
  </w:num>
  <w:num w:numId="28">
    <w:abstractNumId w:val="13"/>
  </w:num>
  <w:num w:numId="29">
    <w:abstractNumId w:val="6"/>
  </w:num>
  <w:num w:numId="30">
    <w:abstractNumId w:val="1"/>
  </w:num>
  <w:num w:numId="31">
    <w:abstractNumId w:val="36"/>
  </w:num>
  <w:num w:numId="32">
    <w:abstractNumId w:val="25"/>
  </w:num>
  <w:num w:numId="33">
    <w:abstractNumId w:val="31"/>
  </w:num>
  <w:num w:numId="34">
    <w:abstractNumId w:val="8"/>
  </w:num>
  <w:num w:numId="35">
    <w:abstractNumId w:val="29"/>
  </w:num>
  <w:num w:numId="36">
    <w:abstractNumId w:val="19"/>
  </w:num>
  <w:num w:numId="37">
    <w:abstractNumId w:val="24"/>
  </w:num>
  <w:num w:numId="38">
    <w:abstractNumId w:val="37"/>
    <w:lvlOverride w:ilvl="0">
      <w:startOverride w:val="1"/>
    </w:lvlOverride>
    <w:lvlOverride w:ilvl="1"/>
    <w:lvlOverride w:ilvl="2"/>
    <w:lvlOverride w:ilvl="3"/>
    <w:lvlOverride w:ilvl="4"/>
    <w:lvlOverride w:ilvl="5"/>
    <w:lvlOverride w:ilvl="6"/>
    <w:lvlOverride w:ilvl="7"/>
    <w:lvlOverride w:ilvl="8"/>
  </w:num>
  <w:num w:numId="39">
    <w:abstractNumId w:val="23"/>
    <w:lvlOverride w:ilvl="0">
      <w:startOverride w:val="1"/>
    </w:lvlOverride>
    <w:lvlOverride w:ilvl="1"/>
    <w:lvlOverride w:ilvl="2"/>
    <w:lvlOverride w:ilvl="3"/>
    <w:lvlOverride w:ilvl="4"/>
    <w:lvlOverride w:ilvl="5"/>
    <w:lvlOverride w:ilvl="6"/>
    <w:lvlOverride w:ilvl="7"/>
    <w:lvlOverride w:ilvl="8"/>
  </w:num>
  <w:num w:numId="4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6DB"/>
    <w:rsid w:val="00005902"/>
    <w:rsid w:val="0001002B"/>
    <w:rsid w:val="00010806"/>
    <w:rsid w:val="00013F71"/>
    <w:rsid w:val="000173BF"/>
    <w:rsid w:val="00024252"/>
    <w:rsid w:val="000245B5"/>
    <w:rsid w:val="00027183"/>
    <w:rsid w:val="0003210D"/>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23DDE"/>
    <w:rsid w:val="00133EE8"/>
    <w:rsid w:val="00136302"/>
    <w:rsid w:val="00140B30"/>
    <w:rsid w:val="00142E9A"/>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4EE1"/>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2B59"/>
    <w:rsid w:val="00243B62"/>
    <w:rsid w:val="0024675B"/>
    <w:rsid w:val="002469DD"/>
    <w:rsid w:val="00247180"/>
    <w:rsid w:val="00254671"/>
    <w:rsid w:val="00257D36"/>
    <w:rsid w:val="00263C1C"/>
    <w:rsid w:val="00271415"/>
    <w:rsid w:val="002727F3"/>
    <w:rsid w:val="00274FBE"/>
    <w:rsid w:val="002762E1"/>
    <w:rsid w:val="002811BC"/>
    <w:rsid w:val="00283DE8"/>
    <w:rsid w:val="00285552"/>
    <w:rsid w:val="00285966"/>
    <w:rsid w:val="00285A0D"/>
    <w:rsid w:val="002863E5"/>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67B31"/>
    <w:rsid w:val="00374069"/>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3AB7"/>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21A8"/>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0A87"/>
    <w:rsid w:val="00563E58"/>
    <w:rsid w:val="00564960"/>
    <w:rsid w:val="00570654"/>
    <w:rsid w:val="00570F38"/>
    <w:rsid w:val="005720F2"/>
    <w:rsid w:val="005729C8"/>
    <w:rsid w:val="00572D2F"/>
    <w:rsid w:val="005734A4"/>
    <w:rsid w:val="00575D4F"/>
    <w:rsid w:val="0058425A"/>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A6DD4"/>
    <w:rsid w:val="006B0DF3"/>
    <w:rsid w:val="006B0F11"/>
    <w:rsid w:val="006B27FA"/>
    <w:rsid w:val="006B4A48"/>
    <w:rsid w:val="006C1961"/>
    <w:rsid w:val="006C2C55"/>
    <w:rsid w:val="006C430A"/>
    <w:rsid w:val="006D2809"/>
    <w:rsid w:val="006E27A3"/>
    <w:rsid w:val="006E3342"/>
    <w:rsid w:val="006E4B12"/>
    <w:rsid w:val="006E65D0"/>
    <w:rsid w:val="006F1B21"/>
    <w:rsid w:val="006F21E8"/>
    <w:rsid w:val="006F78D5"/>
    <w:rsid w:val="0070091B"/>
    <w:rsid w:val="007048AC"/>
    <w:rsid w:val="00706775"/>
    <w:rsid w:val="00726338"/>
    <w:rsid w:val="00726AD5"/>
    <w:rsid w:val="00733C7D"/>
    <w:rsid w:val="00740761"/>
    <w:rsid w:val="00745F77"/>
    <w:rsid w:val="007464DE"/>
    <w:rsid w:val="007529EA"/>
    <w:rsid w:val="00755A45"/>
    <w:rsid w:val="00760CDC"/>
    <w:rsid w:val="00764D0D"/>
    <w:rsid w:val="00777C53"/>
    <w:rsid w:val="00777DF6"/>
    <w:rsid w:val="00786E92"/>
    <w:rsid w:val="007933F1"/>
    <w:rsid w:val="007A5F52"/>
    <w:rsid w:val="007B090A"/>
    <w:rsid w:val="007B13AA"/>
    <w:rsid w:val="007C5C3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13AB8"/>
    <w:rsid w:val="00824F1C"/>
    <w:rsid w:val="00826688"/>
    <w:rsid w:val="0083369B"/>
    <w:rsid w:val="00835D38"/>
    <w:rsid w:val="00843763"/>
    <w:rsid w:val="00847A4E"/>
    <w:rsid w:val="0086571A"/>
    <w:rsid w:val="00871D79"/>
    <w:rsid w:val="0087393E"/>
    <w:rsid w:val="00881A42"/>
    <w:rsid w:val="00882386"/>
    <w:rsid w:val="008833E5"/>
    <w:rsid w:val="0088361D"/>
    <w:rsid w:val="00885E0A"/>
    <w:rsid w:val="0088603B"/>
    <w:rsid w:val="008877AF"/>
    <w:rsid w:val="00893FC3"/>
    <w:rsid w:val="0089577B"/>
    <w:rsid w:val="008A36E5"/>
    <w:rsid w:val="008B1024"/>
    <w:rsid w:val="008B1357"/>
    <w:rsid w:val="008B2DF3"/>
    <w:rsid w:val="008C1B79"/>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4D46"/>
    <w:rsid w:val="00917DE4"/>
    <w:rsid w:val="00920905"/>
    <w:rsid w:val="00922B85"/>
    <w:rsid w:val="00930CDC"/>
    <w:rsid w:val="00931E45"/>
    <w:rsid w:val="00933188"/>
    <w:rsid w:val="00935AF9"/>
    <w:rsid w:val="009403A5"/>
    <w:rsid w:val="009500DC"/>
    <w:rsid w:val="00951923"/>
    <w:rsid w:val="0096590A"/>
    <w:rsid w:val="00972C81"/>
    <w:rsid w:val="009824E9"/>
    <w:rsid w:val="009826E5"/>
    <w:rsid w:val="009844A1"/>
    <w:rsid w:val="00986E20"/>
    <w:rsid w:val="00995479"/>
    <w:rsid w:val="00995CB0"/>
    <w:rsid w:val="00995CBF"/>
    <w:rsid w:val="00997E77"/>
    <w:rsid w:val="009A2734"/>
    <w:rsid w:val="009B2A02"/>
    <w:rsid w:val="009B2B61"/>
    <w:rsid w:val="009B4071"/>
    <w:rsid w:val="009B5B7B"/>
    <w:rsid w:val="009B614C"/>
    <w:rsid w:val="009C14A1"/>
    <w:rsid w:val="009C1777"/>
    <w:rsid w:val="009C2C86"/>
    <w:rsid w:val="009C6FE0"/>
    <w:rsid w:val="009D0753"/>
    <w:rsid w:val="009D10A4"/>
    <w:rsid w:val="009D5131"/>
    <w:rsid w:val="009D6F71"/>
    <w:rsid w:val="009E1802"/>
    <w:rsid w:val="009E1CDE"/>
    <w:rsid w:val="009E2B06"/>
    <w:rsid w:val="009E3829"/>
    <w:rsid w:val="009E51E2"/>
    <w:rsid w:val="009F7A61"/>
    <w:rsid w:val="00A03A67"/>
    <w:rsid w:val="00A107C5"/>
    <w:rsid w:val="00A11800"/>
    <w:rsid w:val="00A11C16"/>
    <w:rsid w:val="00A1423E"/>
    <w:rsid w:val="00A17664"/>
    <w:rsid w:val="00A20FAF"/>
    <w:rsid w:val="00A24520"/>
    <w:rsid w:val="00A3164A"/>
    <w:rsid w:val="00A37F42"/>
    <w:rsid w:val="00A42101"/>
    <w:rsid w:val="00A4411F"/>
    <w:rsid w:val="00A500D6"/>
    <w:rsid w:val="00A510F2"/>
    <w:rsid w:val="00A523FF"/>
    <w:rsid w:val="00A52ED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0210"/>
    <w:rsid w:val="00AB21D4"/>
    <w:rsid w:val="00AB21F5"/>
    <w:rsid w:val="00AB3386"/>
    <w:rsid w:val="00AB36DB"/>
    <w:rsid w:val="00AB6DA3"/>
    <w:rsid w:val="00AC0B1D"/>
    <w:rsid w:val="00AC2F5B"/>
    <w:rsid w:val="00AC3DAD"/>
    <w:rsid w:val="00AC5309"/>
    <w:rsid w:val="00AC5B97"/>
    <w:rsid w:val="00AD4DD0"/>
    <w:rsid w:val="00AE0A8D"/>
    <w:rsid w:val="00AF06E7"/>
    <w:rsid w:val="00AF6342"/>
    <w:rsid w:val="00B03337"/>
    <w:rsid w:val="00B053FB"/>
    <w:rsid w:val="00B05647"/>
    <w:rsid w:val="00B07EE5"/>
    <w:rsid w:val="00B20B13"/>
    <w:rsid w:val="00B21CC5"/>
    <w:rsid w:val="00B26778"/>
    <w:rsid w:val="00B26B83"/>
    <w:rsid w:val="00B32479"/>
    <w:rsid w:val="00B32F6A"/>
    <w:rsid w:val="00B33FE2"/>
    <w:rsid w:val="00B403ED"/>
    <w:rsid w:val="00B4065F"/>
    <w:rsid w:val="00B45091"/>
    <w:rsid w:val="00B45447"/>
    <w:rsid w:val="00B614F1"/>
    <w:rsid w:val="00B80252"/>
    <w:rsid w:val="00B866B4"/>
    <w:rsid w:val="00B94226"/>
    <w:rsid w:val="00BA0A8C"/>
    <w:rsid w:val="00BA0CEB"/>
    <w:rsid w:val="00BA2383"/>
    <w:rsid w:val="00BA2E7E"/>
    <w:rsid w:val="00BA590A"/>
    <w:rsid w:val="00BA5FE4"/>
    <w:rsid w:val="00BB0B39"/>
    <w:rsid w:val="00BB30D1"/>
    <w:rsid w:val="00BB39D8"/>
    <w:rsid w:val="00BB5F75"/>
    <w:rsid w:val="00BC50D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09FF"/>
    <w:rsid w:val="00C959CA"/>
    <w:rsid w:val="00C95D16"/>
    <w:rsid w:val="00CA2AB4"/>
    <w:rsid w:val="00CB0100"/>
    <w:rsid w:val="00CB04D2"/>
    <w:rsid w:val="00CB2986"/>
    <w:rsid w:val="00CD7EFE"/>
    <w:rsid w:val="00CE0C66"/>
    <w:rsid w:val="00CE28CF"/>
    <w:rsid w:val="00CE4386"/>
    <w:rsid w:val="00CE4CDC"/>
    <w:rsid w:val="00CE5BEB"/>
    <w:rsid w:val="00CE69E9"/>
    <w:rsid w:val="00CE71F2"/>
    <w:rsid w:val="00CF3F65"/>
    <w:rsid w:val="00CF464D"/>
    <w:rsid w:val="00D10343"/>
    <w:rsid w:val="00D17EF4"/>
    <w:rsid w:val="00D23770"/>
    <w:rsid w:val="00D25074"/>
    <w:rsid w:val="00D34517"/>
    <w:rsid w:val="00D36798"/>
    <w:rsid w:val="00D47E80"/>
    <w:rsid w:val="00D55F38"/>
    <w:rsid w:val="00D70563"/>
    <w:rsid w:val="00D70D89"/>
    <w:rsid w:val="00D72051"/>
    <w:rsid w:val="00D7380B"/>
    <w:rsid w:val="00D75D77"/>
    <w:rsid w:val="00D7639E"/>
    <w:rsid w:val="00D835EF"/>
    <w:rsid w:val="00D85F09"/>
    <w:rsid w:val="00D86A9D"/>
    <w:rsid w:val="00D97757"/>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1B39"/>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583A"/>
    <w:rsid w:val="00EB76E1"/>
    <w:rsid w:val="00EC2270"/>
    <w:rsid w:val="00EC2499"/>
    <w:rsid w:val="00EE29DF"/>
    <w:rsid w:val="00EE4120"/>
    <w:rsid w:val="00EE5715"/>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6FF0"/>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F77E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8249783">
      <w:bodyDiv w:val="1"/>
      <w:marLeft w:val="0"/>
      <w:marRight w:val="0"/>
      <w:marTop w:val="0"/>
      <w:marBottom w:val="0"/>
      <w:divBdr>
        <w:top w:val="none" w:sz="0" w:space="0" w:color="auto"/>
        <w:left w:val="none" w:sz="0" w:space="0" w:color="auto"/>
        <w:bottom w:val="none" w:sz="0" w:space="0" w:color="auto"/>
        <w:right w:val="none" w:sz="0" w:space="0" w:color="auto"/>
      </w:divBdr>
    </w:div>
    <w:div w:id="593245236">
      <w:bodyDiv w:val="1"/>
      <w:marLeft w:val="0"/>
      <w:marRight w:val="0"/>
      <w:marTop w:val="0"/>
      <w:marBottom w:val="0"/>
      <w:divBdr>
        <w:top w:val="none" w:sz="0" w:space="0" w:color="auto"/>
        <w:left w:val="none" w:sz="0" w:space="0" w:color="auto"/>
        <w:bottom w:val="none" w:sz="0" w:space="0" w:color="auto"/>
        <w:right w:val="none" w:sz="0" w:space="0" w:color="auto"/>
      </w:divBdr>
    </w:div>
    <w:div w:id="703680027">
      <w:bodyDiv w:val="1"/>
      <w:marLeft w:val="0"/>
      <w:marRight w:val="0"/>
      <w:marTop w:val="0"/>
      <w:marBottom w:val="0"/>
      <w:divBdr>
        <w:top w:val="none" w:sz="0" w:space="0" w:color="auto"/>
        <w:left w:val="none" w:sz="0" w:space="0" w:color="auto"/>
        <w:bottom w:val="none" w:sz="0" w:space="0" w:color="auto"/>
        <w:right w:val="none" w:sz="0" w:space="0" w:color="auto"/>
      </w:divBdr>
    </w:div>
    <w:div w:id="75616868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25790652">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76194858">
      <w:bodyDiv w:val="1"/>
      <w:marLeft w:val="0"/>
      <w:marRight w:val="0"/>
      <w:marTop w:val="0"/>
      <w:marBottom w:val="0"/>
      <w:divBdr>
        <w:top w:val="none" w:sz="0" w:space="0" w:color="auto"/>
        <w:left w:val="none" w:sz="0" w:space="0" w:color="auto"/>
        <w:bottom w:val="none" w:sz="0" w:space="0" w:color="auto"/>
        <w:right w:val="none" w:sz="0" w:space="0" w:color="auto"/>
      </w:divBdr>
    </w:div>
    <w:div w:id="1182471955">
      <w:bodyDiv w:val="1"/>
      <w:marLeft w:val="0"/>
      <w:marRight w:val="0"/>
      <w:marTop w:val="0"/>
      <w:marBottom w:val="0"/>
      <w:divBdr>
        <w:top w:val="none" w:sz="0" w:space="0" w:color="auto"/>
        <w:left w:val="none" w:sz="0" w:space="0" w:color="auto"/>
        <w:bottom w:val="none" w:sz="0" w:space="0" w:color="auto"/>
        <w:right w:val="none" w:sz="0" w:space="0" w:color="auto"/>
      </w:divBdr>
    </w:div>
    <w:div w:id="1465154562">
      <w:bodyDiv w:val="1"/>
      <w:marLeft w:val="0"/>
      <w:marRight w:val="0"/>
      <w:marTop w:val="0"/>
      <w:marBottom w:val="0"/>
      <w:divBdr>
        <w:top w:val="none" w:sz="0" w:space="0" w:color="auto"/>
        <w:left w:val="none" w:sz="0" w:space="0" w:color="auto"/>
        <w:bottom w:val="none" w:sz="0" w:space="0" w:color="auto"/>
        <w:right w:val="none" w:sz="0" w:space="0" w:color="auto"/>
      </w:divBdr>
    </w:div>
    <w:div w:id="1474133058">
      <w:bodyDiv w:val="1"/>
      <w:marLeft w:val="0"/>
      <w:marRight w:val="0"/>
      <w:marTop w:val="0"/>
      <w:marBottom w:val="0"/>
      <w:divBdr>
        <w:top w:val="none" w:sz="0" w:space="0" w:color="auto"/>
        <w:left w:val="none" w:sz="0" w:space="0" w:color="auto"/>
        <w:bottom w:val="none" w:sz="0" w:space="0" w:color="auto"/>
        <w:right w:val="none" w:sz="0" w:space="0" w:color="auto"/>
      </w:divBdr>
    </w:div>
    <w:div w:id="1507557208">
      <w:bodyDiv w:val="1"/>
      <w:marLeft w:val="0"/>
      <w:marRight w:val="0"/>
      <w:marTop w:val="0"/>
      <w:marBottom w:val="0"/>
      <w:divBdr>
        <w:top w:val="none" w:sz="0" w:space="0" w:color="auto"/>
        <w:left w:val="none" w:sz="0" w:space="0" w:color="auto"/>
        <w:bottom w:val="none" w:sz="0" w:space="0" w:color="auto"/>
        <w:right w:val="none" w:sz="0" w:space="0" w:color="auto"/>
      </w:divBdr>
    </w:div>
    <w:div w:id="1554777966">
      <w:bodyDiv w:val="1"/>
      <w:marLeft w:val="0"/>
      <w:marRight w:val="0"/>
      <w:marTop w:val="0"/>
      <w:marBottom w:val="0"/>
      <w:divBdr>
        <w:top w:val="none" w:sz="0" w:space="0" w:color="auto"/>
        <w:left w:val="none" w:sz="0" w:space="0" w:color="auto"/>
        <w:bottom w:val="none" w:sz="0" w:space="0" w:color="auto"/>
        <w:right w:val="none" w:sz="0" w:space="0" w:color="auto"/>
      </w:divBdr>
    </w:div>
    <w:div w:id="1714965351">
      <w:bodyDiv w:val="1"/>
      <w:marLeft w:val="0"/>
      <w:marRight w:val="0"/>
      <w:marTop w:val="0"/>
      <w:marBottom w:val="0"/>
      <w:divBdr>
        <w:top w:val="none" w:sz="0" w:space="0" w:color="auto"/>
        <w:left w:val="none" w:sz="0" w:space="0" w:color="auto"/>
        <w:bottom w:val="none" w:sz="0" w:space="0" w:color="auto"/>
        <w:right w:val="none" w:sz="0" w:space="0" w:color="auto"/>
      </w:divBdr>
    </w:div>
    <w:div w:id="1903248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1.bin"/><Relationship Id="rId18" Type="http://schemas.openxmlformats.org/officeDocument/2006/relationships/image" Target="media/image4.emf"/><Relationship Id="rId26" Type="http://schemas.openxmlformats.org/officeDocument/2006/relationships/image" Target="media/image8.emf"/><Relationship Id="rId3" Type="http://schemas.openxmlformats.org/officeDocument/2006/relationships/numbering" Target="numbering.xml"/><Relationship Id="rId21" Type="http://schemas.openxmlformats.org/officeDocument/2006/relationships/package" Target="embeddings/Microsoft_Excel_Worksheet2.xlsx"/><Relationship Id="rId7" Type="http://schemas.openxmlformats.org/officeDocument/2006/relationships/webSettings" Target="webSettings.xm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package" Target="embeddings/Microsoft_Excel_Worksheet4.xlsx"/><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image" Target="media/image5.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ltf.org/" TargetMode="External"/><Relationship Id="rId24" Type="http://schemas.openxmlformats.org/officeDocument/2006/relationships/image" Target="media/image7.emf"/><Relationship Id="rId5" Type="http://schemas.microsoft.com/office/2007/relationships/stylesWithEffects" Target="stylesWithEffects.xml"/><Relationship Id="rId15" Type="http://schemas.openxmlformats.org/officeDocument/2006/relationships/oleObject" Target="embeddings/oleObject2.bin"/><Relationship Id="rId23" Type="http://schemas.openxmlformats.org/officeDocument/2006/relationships/package" Target="embeddings/Microsoft_Excel_Worksheet3.xlsx"/><Relationship Id="rId28" Type="http://schemas.openxmlformats.org/officeDocument/2006/relationships/footer" Target="footer2.xml"/><Relationship Id="rId10" Type="http://schemas.openxmlformats.org/officeDocument/2006/relationships/footer" Target="footer1.xml"/><Relationship Id="rId19" Type="http://schemas.openxmlformats.org/officeDocument/2006/relationships/package" Target="embeddings/Microsoft_Excel_Macro-Enabled_Worksheet1.xlsm"/><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wmf"/><Relationship Id="rId22" Type="http://schemas.openxmlformats.org/officeDocument/2006/relationships/image" Target="media/image6.emf"/><Relationship Id="rId27" Type="http://schemas.openxmlformats.org/officeDocument/2006/relationships/package" Target="embeddings/Microsoft_Excel_Worksheet5.xlsx"/><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A27C9"/>
    <w:rsid w:val="00204A7F"/>
    <w:rsid w:val="002B514B"/>
    <w:rsid w:val="002C0C03"/>
    <w:rsid w:val="00311B0D"/>
    <w:rsid w:val="003A131F"/>
    <w:rsid w:val="00411F72"/>
    <w:rsid w:val="00470BD3"/>
    <w:rsid w:val="00560392"/>
    <w:rsid w:val="006B7FA8"/>
    <w:rsid w:val="008211B5"/>
    <w:rsid w:val="00874653"/>
    <w:rsid w:val="00950A9B"/>
    <w:rsid w:val="00A5022A"/>
    <w:rsid w:val="00AE4C28"/>
    <w:rsid w:val="00AF2C4B"/>
    <w:rsid w:val="00B73964"/>
    <w:rsid w:val="00B74704"/>
    <w:rsid w:val="00C4553B"/>
    <w:rsid w:val="00C947B8"/>
    <w:rsid w:val="00D0496D"/>
    <w:rsid w:val="00D051F5"/>
    <w:rsid w:val="00EC59D9"/>
    <w:rsid w:val="00EE4A74"/>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2016-11-02T00:00:00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D054A5A-D060-4EC9-A26B-C0F64D8C6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14</Pages>
  <Words>3086</Words>
  <Characters>17592</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SCE13LG097</vt:lpstr>
    </vt:vector>
  </TitlesOfParts>
  <Company>Southern California Edison</Company>
  <LinksUpToDate>false</LinksUpToDate>
  <CharactersWithSpaces>20637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SCE13LG097</dc:title>
  <dc:creator>Jim Wyatt (PG&amp;E);Jason Wang (SCE)</dc:creator>
  <cp:lastModifiedBy>Ajay Wadhera</cp:lastModifiedBy>
  <cp:revision>4</cp:revision>
  <dcterms:created xsi:type="dcterms:W3CDTF">2016-11-02T18:37:00Z</dcterms:created>
  <dcterms:modified xsi:type="dcterms:W3CDTF">2016-11-08T16:40:00Z</dcterms:modified>
  <cp:contentStatus>Revision 3</cp:contentStatus>
</cp:coreProperties>
</file>