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0A984897"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CB25F6">
            <w:t>LG085</w:t>
          </w:r>
        </w:sdtContent>
      </w:sdt>
    </w:p>
    <w:bookmarkEnd w:id="0"/>
    <w:p w14:paraId="7601CE2F" w14:textId="7DEA49B3" w:rsidR="00DA690B" w:rsidRPr="00500C4E" w:rsidRDefault="008C3A48"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CB25F6">
            <w:rPr>
              <w:rStyle w:val="CaptionChar"/>
              <w:rFonts w:asciiTheme="minorHAnsi" w:hAnsiTheme="minorHAnsi" w:cstheme="minorHAnsi"/>
              <w:b/>
              <w:bCs w:val="0"/>
              <w:sz w:val="48"/>
              <w:szCs w:val="48"/>
            </w:rPr>
            <w:t>4</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8C3A48"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22EAA770" w:rsidR="00DA690B" w:rsidRPr="00500C4E" w:rsidRDefault="00CB25F6" w:rsidP="00DA690B">
      <w:pPr>
        <w:rPr>
          <w:rFonts w:cstheme="minorHAnsi"/>
          <w:b/>
          <w:sz w:val="72"/>
          <w:szCs w:val="72"/>
        </w:rPr>
      </w:pPr>
      <w:r w:rsidRPr="00CB25F6">
        <w:rPr>
          <w:rFonts w:cstheme="minorHAnsi"/>
          <w:b/>
          <w:sz w:val="72"/>
          <w:szCs w:val="72"/>
        </w:rPr>
        <w:t>Interior Compact Fluorescent Fixture</w:t>
      </w:r>
      <w:r w:rsidR="00DA690B" w:rsidRPr="00500C4E">
        <w:rPr>
          <w:rFonts w:cstheme="minorHAnsi"/>
          <w:b/>
          <w:sz w:val="72"/>
          <w:szCs w:val="72"/>
        </w:rPr>
        <w:t xml:space="preserve"> </w:t>
      </w: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26255ACF" w:rsidR="00AC5309" w:rsidRPr="00500C4E" w:rsidRDefault="00F35BA5">
            <w:pPr>
              <w:rPr>
                <w:rFonts w:cs="Arial"/>
                <w:bCs/>
                <w:color w:val="FF0000"/>
                <w:szCs w:val="20"/>
              </w:rPr>
            </w:pPr>
            <w:r>
              <w:rPr>
                <w:rFonts w:cs="Arial"/>
                <w:szCs w:val="20"/>
              </w:rPr>
              <w:t>See Section 1.</w:t>
            </w:r>
          </w:p>
        </w:tc>
      </w:tr>
      <w:tr w:rsidR="00CB25F6" w:rsidRPr="00500C4E" w14:paraId="63B310F0" w14:textId="77777777" w:rsidTr="00920905">
        <w:trPr>
          <w:trHeight w:val="465"/>
        </w:trPr>
        <w:tc>
          <w:tcPr>
            <w:tcW w:w="1875" w:type="pct"/>
          </w:tcPr>
          <w:p w14:paraId="5050E2A3" w14:textId="2CBF1387" w:rsidR="00CB25F6" w:rsidRPr="00500C4E" w:rsidRDefault="00CB25F6" w:rsidP="00CB25F6">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78FA9894" w:rsidR="00CB25F6" w:rsidRPr="00500C4E" w:rsidRDefault="00012C9B" w:rsidP="00CB25F6">
            <w:pPr>
              <w:rPr>
                <w:rFonts w:cs="Arial"/>
                <w:color w:val="FF0000"/>
                <w:szCs w:val="20"/>
              </w:rPr>
            </w:pPr>
            <w:r>
              <w:t>Compact fluorescent (CFL) fixtures</w:t>
            </w:r>
          </w:p>
        </w:tc>
      </w:tr>
      <w:tr w:rsidR="00CB25F6" w:rsidRPr="00500C4E" w14:paraId="085771EF" w14:textId="77777777" w:rsidTr="00920905">
        <w:trPr>
          <w:trHeight w:val="465"/>
        </w:trPr>
        <w:tc>
          <w:tcPr>
            <w:tcW w:w="1875" w:type="pct"/>
          </w:tcPr>
          <w:p w14:paraId="679DB8A0" w14:textId="3D691398" w:rsidR="00CB25F6" w:rsidRPr="00500C4E" w:rsidRDefault="00CB25F6" w:rsidP="00CB25F6">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767FEF59" w:rsidR="00CB25F6" w:rsidRPr="00012C9B" w:rsidRDefault="00012C9B" w:rsidP="00CB25F6">
            <w:r>
              <w:t xml:space="preserve">Common/Dwelling </w:t>
            </w:r>
            <w:r w:rsidR="00431F0E">
              <w:t>measures: Incandescent fixtures</w:t>
            </w:r>
          </w:p>
        </w:tc>
      </w:tr>
      <w:tr w:rsidR="00D36798" w:rsidRPr="00500C4E" w14:paraId="5C218003" w14:textId="77777777" w:rsidTr="00920905">
        <w:trPr>
          <w:trHeight w:val="465"/>
        </w:trPr>
        <w:tc>
          <w:tcPr>
            <w:tcW w:w="1875" w:type="pct"/>
          </w:tcPr>
          <w:p w14:paraId="1DBA889C" w14:textId="101AEBA4"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72A514CD" w:rsidR="00D36798" w:rsidRPr="00500C4E" w:rsidRDefault="00CB25F6">
            <w:pPr>
              <w:rPr>
                <w:rFonts w:cs="Arial"/>
                <w:color w:val="FF0000"/>
                <w:szCs w:val="20"/>
              </w:rPr>
            </w:pPr>
            <w:r w:rsidRPr="00CB25F6">
              <w:rPr>
                <w:rFonts w:cs="Arial"/>
                <w:szCs w:val="20"/>
              </w:rPr>
              <w:t>Fixture</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ABCA54C" w14:textId="77777777" w:rsidR="00B2325C" w:rsidRDefault="00B2325C">
            <w:r w:rsidRPr="002E259E">
              <w:t>ILtg-CFLfix-Res</w:t>
            </w:r>
            <w:r>
              <w:t>: 16 years</w:t>
            </w:r>
          </w:p>
          <w:p w14:paraId="70DC1712" w14:textId="512CBB5C" w:rsidR="00B2325C" w:rsidRPr="00500C4E" w:rsidRDefault="00B2325C">
            <w:pPr>
              <w:rPr>
                <w:rFonts w:cs="Arial"/>
                <w:color w:val="FF0000"/>
                <w:szCs w:val="20"/>
              </w:rPr>
            </w:pPr>
            <w:r w:rsidRPr="002E259E">
              <w:t>ILtg-CFLfix-ResCmnArea</w:t>
            </w:r>
            <w:r>
              <w:t>: 15 years</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43BD3CC3" w:rsidR="00290ED8" w:rsidRPr="00500C4E" w:rsidRDefault="00CB25F6">
            <w:pPr>
              <w:rPr>
                <w:rFonts w:cs="Arial"/>
                <w:color w:val="FF0000"/>
                <w:szCs w:val="20"/>
              </w:rPr>
            </w:pPr>
            <w:r w:rsidRPr="00CB25F6">
              <w:rPr>
                <w:szCs w:val="20"/>
              </w:rPr>
              <w:t>Early Retirement (RET) and Replace on Burnout (ROB)</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0560EE52" w14:textId="28332F7F" w:rsidR="00B2325C" w:rsidRDefault="00B2325C">
            <w:r w:rsidRPr="0039187B">
              <w:t>Res-Default&gt;2</w:t>
            </w:r>
            <w:r>
              <w:t>: 0.55</w:t>
            </w:r>
          </w:p>
          <w:p w14:paraId="40A9016A" w14:textId="6F6948A1" w:rsidR="00B2325C" w:rsidRPr="00500C4E" w:rsidRDefault="00B2325C">
            <w:pPr>
              <w:rPr>
                <w:rFonts w:cs="Arial"/>
                <w:color w:val="FF0000"/>
                <w:szCs w:val="20"/>
              </w:rPr>
            </w:pPr>
            <w:r w:rsidRPr="00466CFA">
              <w:t>Res-Default-HTR-di</w:t>
            </w:r>
            <w:r>
              <w:t>: 0.85</w:t>
            </w:r>
          </w:p>
        </w:tc>
      </w:tr>
      <w:tr w:rsidR="00290ED8" w:rsidRPr="00500C4E" w14:paraId="7D762862" w14:textId="77777777" w:rsidTr="00920905">
        <w:trPr>
          <w:trHeight w:val="465"/>
        </w:trPr>
        <w:tc>
          <w:tcPr>
            <w:tcW w:w="1875" w:type="pct"/>
          </w:tcPr>
          <w:p w14:paraId="00714D90" w14:textId="1DD84AA0"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147" w:type="pct"/>
        <w:tblLook w:val="01E0" w:firstRow="1" w:lastRow="1" w:firstColumn="1" w:lastColumn="1" w:noHBand="0" w:noVBand="0"/>
      </w:tblPr>
      <w:tblGrid>
        <w:gridCol w:w="529"/>
        <w:gridCol w:w="955"/>
        <w:gridCol w:w="1392"/>
        <w:gridCol w:w="6749"/>
      </w:tblGrid>
      <w:tr w:rsidR="003845E5" w:rsidRPr="00500C4E" w14:paraId="5AFD7FBC" w14:textId="77777777" w:rsidTr="00727C91">
        <w:trPr>
          <w:trHeight w:val="20"/>
        </w:trPr>
        <w:tc>
          <w:tcPr>
            <w:tcW w:w="275"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496"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23"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507"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CB25F6" w:rsidRPr="00500C4E" w14:paraId="0F8D645E" w14:textId="77777777" w:rsidTr="00727C91">
        <w:trPr>
          <w:trHeight w:val="20"/>
        </w:trPr>
        <w:tc>
          <w:tcPr>
            <w:tcW w:w="275" w:type="pct"/>
          </w:tcPr>
          <w:p w14:paraId="4A1A2996" w14:textId="77777777" w:rsidR="00CB25F6" w:rsidRPr="00051E45" w:rsidRDefault="00CB25F6" w:rsidP="00CB25F6">
            <w:pPr>
              <w:rPr>
                <w:rFonts w:cstheme="minorHAnsi"/>
                <w:szCs w:val="20"/>
              </w:rPr>
            </w:pPr>
            <w:r w:rsidRPr="00051E45">
              <w:rPr>
                <w:rFonts w:cstheme="minorHAnsi"/>
                <w:szCs w:val="20"/>
              </w:rPr>
              <w:t>0</w:t>
            </w:r>
          </w:p>
        </w:tc>
        <w:tc>
          <w:tcPr>
            <w:tcW w:w="496" w:type="pct"/>
          </w:tcPr>
          <w:p w14:paraId="68BA349C" w14:textId="18049274" w:rsidR="00CB25F6" w:rsidRPr="00051E45" w:rsidRDefault="00CB25F6" w:rsidP="00CB25F6">
            <w:pPr>
              <w:rPr>
                <w:rFonts w:cstheme="minorHAnsi"/>
                <w:szCs w:val="20"/>
              </w:rPr>
            </w:pPr>
            <w:r w:rsidRPr="00051E45">
              <w:rPr>
                <w:rFonts w:cstheme="minorHAnsi"/>
                <w:szCs w:val="20"/>
              </w:rPr>
              <w:t>4/9/12</w:t>
            </w:r>
          </w:p>
        </w:tc>
        <w:tc>
          <w:tcPr>
            <w:tcW w:w="723" w:type="pct"/>
          </w:tcPr>
          <w:p w14:paraId="636F6573" w14:textId="77777777" w:rsidR="00CB25F6" w:rsidRDefault="00CB25F6" w:rsidP="00CB25F6">
            <w:pPr>
              <w:rPr>
                <w:rFonts w:ascii="Calibri" w:hAnsi="Calibri" w:cs="Calibri"/>
                <w:szCs w:val="20"/>
              </w:rPr>
            </w:pPr>
            <w:r w:rsidRPr="004E699C">
              <w:rPr>
                <w:rFonts w:ascii="Calibri" w:hAnsi="Calibri" w:cs="Calibri"/>
                <w:szCs w:val="20"/>
              </w:rPr>
              <w:t>Kristine Falletta/PECI</w:t>
            </w:r>
          </w:p>
          <w:p w14:paraId="4A812BB3" w14:textId="4393E51D" w:rsidR="00CB25F6" w:rsidRPr="00920905" w:rsidRDefault="00CB25F6" w:rsidP="00CB25F6">
            <w:pPr>
              <w:rPr>
                <w:rFonts w:cstheme="minorHAnsi"/>
                <w:color w:val="FF0000"/>
                <w:szCs w:val="20"/>
              </w:rPr>
            </w:pPr>
            <w:r w:rsidRPr="008B44A4">
              <w:rPr>
                <w:rFonts w:ascii="Calibri" w:hAnsi="Calibri" w:cs="Calibri"/>
                <w:szCs w:val="20"/>
              </w:rPr>
              <w:t>Brian V. O’Keefe/SCE</w:t>
            </w:r>
          </w:p>
        </w:tc>
        <w:tc>
          <w:tcPr>
            <w:tcW w:w="3507" w:type="pct"/>
          </w:tcPr>
          <w:p w14:paraId="4BC02EF6" w14:textId="77777777" w:rsidR="00CB25F6" w:rsidRDefault="00CB25F6" w:rsidP="00CB25F6">
            <w:pPr>
              <w:rPr>
                <w:rFonts w:ascii="Calibri" w:hAnsi="Calibri" w:cs="Calibri"/>
                <w:bCs/>
                <w:szCs w:val="20"/>
              </w:rPr>
            </w:pPr>
            <w:r w:rsidRPr="004E699C">
              <w:rPr>
                <w:rFonts w:ascii="Calibri" w:hAnsi="Calibri" w:cs="Calibri"/>
                <w:bCs/>
                <w:szCs w:val="20"/>
              </w:rPr>
              <w:t>Original work paper template for 2013 PC</w:t>
            </w:r>
          </w:p>
          <w:p w14:paraId="26D675AD" w14:textId="77777777" w:rsidR="00CB25F6" w:rsidRPr="008B44A4" w:rsidRDefault="00CB25F6" w:rsidP="00CB25F6">
            <w:pPr>
              <w:rPr>
                <w:rFonts w:ascii="Calibri" w:hAnsi="Calibri" w:cs="Calibri"/>
                <w:bCs/>
                <w:szCs w:val="20"/>
              </w:rPr>
            </w:pPr>
            <w:r w:rsidRPr="008B44A4">
              <w:rPr>
                <w:rFonts w:ascii="Calibri" w:hAnsi="Calibri" w:cs="Calibri"/>
                <w:bCs/>
                <w:szCs w:val="20"/>
              </w:rPr>
              <w:t>Updates from original draft:</w:t>
            </w:r>
          </w:p>
          <w:p w14:paraId="0C6D2D51" w14:textId="77777777" w:rsidR="00CB25F6" w:rsidRPr="008B44A4" w:rsidRDefault="00CB25F6" w:rsidP="00CB25F6">
            <w:pPr>
              <w:rPr>
                <w:rFonts w:ascii="Calibri" w:hAnsi="Calibri" w:cs="Calibri"/>
                <w:bCs/>
                <w:szCs w:val="20"/>
              </w:rPr>
            </w:pPr>
            <w:r w:rsidRPr="008B44A4">
              <w:rPr>
                <w:rFonts w:ascii="Calibri" w:hAnsi="Calibri" w:cs="Calibri"/>
                <w:bCs/>
                <w:szCs w:val="20"/>
              </w:rPr>
              <w:t xml:space="preserve">     - Extracted measures directly from READi Tool for the dwelling areas</w:t>
            </w:r>
          </w:p>
          <w:p w14:paraId="53702A22" w14:textId="77777777" w:rsidR="00CB25F6" w:rsidRPr="008B44A4" w:rsidRDefault="00CB25F6" w:rsidP="00CB25F6">
            <w:pPr>
              <w:rPr>
                <w:rFonts w:ascii="Calibri" w:hAnsi="Calibri" w:cs="Calibri"/>
                <w:bCs/>
                <w:szCs w:val="20"/>
              </w:rPr>
            </w:pPr>
            <w:r w:rsidRPr="008B44A4">
              <w:rPr>
                <w:rFonts w:ascii="Calibri" w:hAnsi="Calibri" w:cs="Calibri"/>
                <w:bCs/>
                <w:szCs w:val="20"/>
              </w:rPr>
              <w:t xml:space="preserve">     - Updated to the newest calculation template, version 2.2</w:t>
            </w:r>
          </w:p>
          <w:p w14:paraId="34F0A8ED" w14:textId="110D2C8D" w:rsidR="00CB25F6" w:rsidRPr="00500C4E" w:rsidRDefault="00CB25F6" w:rsidP="00CB25F6">
            <w:r w:rsidRPr="008B44A4">
              <w:rPr>
                <w:rFonts w:ascii="Calibri" w:hAnsi="Calibri" w:cs="Calibri"/>
                <w:bCs/>
                <w:szCs w:val="20"/>
              </w:rPr>
              <w:t xml:space="preserve">     -  Updated measure names to reflect new WRR values</w:t>
            </w:r>
          </w:p>
        </w:tc>
      </w:tr>
      <w:tr w:rsidR="00CB25F6" w:rsidRPr="00500C4E" w14:paraId="62DC1728" w14:textId="77777777" w:rsidTr="00727C91">
        <w:trPr>
          <w:trHeight w:val="20"/>
        </w:trPr>
        <w:tc>
          <w:tcPr>
            <w:tcW w:w="275" w:type="pct"/>
          </w:tcPr>
          <w:p w14:paraId="3E501C93" w14:textId="26C53EEA" w:rsidR="00CB25F6" w:rsidRPr="00500C4E" w:rsidRDefault="00CB25F6" w:rsidP="00CB25F6">
            <w:pPr>
              <w:rPr>
                <w:rFonts w:cstheme="minorHAnsi"/>
                <w:szCs w:val="20"/>
              </w:rPr>
            </w:pPr>
            <w:r>
              <w:rPr>
                <w:rFonts w:cstheme="minorHAnsi"/>
                <w:szCs w:val="20"/>
              </w:rPr>
              <w:t>1</w:t>
            </w:r>
          </w:p>
        </w:tc>
        <w:tc>
          <w:tcPr>
            <w:tcW w:w="496" w:type="pct"/>
          </w:tcPr>
          <w:p w14:paraId="2265169C" w14:textId="02731A73" w:rsidR="00CB25F6" w:rsidRPr="00500C4E" w:rsidRDefault="00CB25F6" w:rsidP="00CB25F6">
            <w:pPr>
              <w:rPr>
                <w:rFonts w:cstheme="minorHAnsi"/>
                <w:szCs w:val="20"/>
              </w:rPr>
            </w:pPr>
            <w:r>
              <w:rPr>
                <w:rFonts w:cstheme="minorHAnsi"/>
                <w:szCs w:val="20"/>
              </w:rPr>
              <w:t>7/30/13</w:t>
            </w:r>
          </w:p>
        </w:tc>
        <w:tc>
          <w:tcPr>
            <w:tcW w:w="723" w:type="pct"/>
          </w:tcPr>
          <w:p w14:paraId="1B212508" w14:textId="1BC963E7" w:rsidR="00CB25F6" w:rsidRPr="00500C4E" w:rsidRDefault="00CB25F6" w:rsidP="00CB25F6">
            <w:pPr>
              <w:rPr>
                <w:rFonts w:cstheme="minorHAnsi"/>
                <w:szCs w:val="20"/>
              </w:rPr>
            </w:pPr>
            <w:r>
              <w:rPr>
                <w:rFonts w:cstheme="minorHAnsi"/>
                <w:szCs w:val="20"/>
              </w:rPr>
              <w:t>Yun Han/SCE</w:t>
            </w:r>
          </w:p>
        </w:tc>
        <w:tc>
          <w:tcPr>
            <w:tcW w:w="3507" w:type="pct"/>
          </w:tcPr>
          <w:p w14:paraId="4172DAAA" w14:textId="77777777" w:rsidR="00CB25F6" w:rsidRDefault="00CB25F6" w:rsidP="00CB25F6">
            <w:pPr>
              <w:pStyle w:val="ListParagraph"/>
              <w:numPr>
                <w:ilvl w:val="0"/>
                <w:numId w:val="35"/>
              </w:numPr>
              <w:rPr>
                <w:rFonts w:cstheme="minorHAnsi"/>
                <w:bCs/>
                <w:szCs w:val="20"/>
              </w:rPr>
            </w:pPr>
            <w:r w:rsidRPr="00086DCF">
              <w:rPr>
                <w:rFonts w:cstheme="minorHAnsi"/>
                <w:bCs/>
                <w:szCs w:val="20"/>
              </w:rPr>
              <w:t>Updated range measures to lowest value based on ED’s disposition</w:t>
            </w:r>
          </w:p>
          <w:p w14:paraId="6E3B837F" w14:textId="77777777" w:rsidR="00CB25F6" w:rsidRDefault="00CB25F6" w:rsidP="00CB25F6">
            <w:pPr>
              <w:pStyle w:val="ListParagraph"/>
              <w:numPr>
                <w:ilvl w:val="0"/>
                <w:numId w:val="35"/>
              </w:numPr>
              <w:rPr>
                <w:rFonts w:cstheme="minorHAnsi"/>
                <w:bCs/>
                <w:szCs w:val="20"/>
              </w:rPr>
            </w:pPr>
            <w:r>
              <w:rPr>
                <w:rFonts w:cstheme="minorHAnsi"/>
                <w:bCs/>
                <w:szCs w:val="20"/>
              </w:rPr>
              <w:t>T24 code language updated to 2013</w:t>
            </w:r>
          </w:p>
          <w:p w14:paraId="7C3093DF" w14:textId="77777777" w:rsidR="00CB25F6" w:rsidRDefault="00CB25F6" w:rsidP="00CB25F6">
            <w:pPr>
              <w:pStyle w:val="ListParagraph"/>
              <w:numPr>
                <w:ilvl w:val="0"/>
                <w:numId w:val="35"/>
              </w:numPr>
              <w:rPr>
                <w:rFonts w:cstheme="minorHAnsi"/>
                <w:bCs/>
                <w:szCs w:val="20"/>
              </w:rPr>
            </w:pPr>
            <w:r>
              <w:rPr>
                <w:rFonts w:cstheme="minorHAnsi"/>
                <w:bCs/>
                <w:szCs w:val="20"/>
              </w:rPr>
              <w:t>Delivery &amp; Incentive Mechanism language corrected</w:t>
            </w:r>
          </w:p>
          <w:p w14:paraId="61966CE2" w14:textId="6EA5D236" w:rsidR="00CB25F6" w:rsidRPr="00500C4E" w:rsidRDefault="00CB25F6" w:rsidP="00CB25F6">
            <w:pPr>
              <w:rPr>
                <w:rFonts w:cstheme="minorHAnsi"/>
                <w:bCs/>
                <w:szCs w:val="20"/>
              </w:rPr>
            </w:pPr>
            <w:r>
              <w:rPr>
                <w:rFonts w:cstheme="minorHAnsi"/>
                <w:bCs/>
                <w:szCs w:val="20"/>
              </w:rPr>
              <w:t>Deleted unused NTGs</w:t>
            </w:r>
          </w:p>
        </w:tc>
      </w:tr>
      <w:tr w:rsidR="00CB25F6" w:rsidRPr="00500C4E" w14:paraId="5DDDC727" w14:textId="77777777" w:rsidTr="00727C91">
        <w:trPr>
          <w:trHeight w:val="20"/>
        </w:trPr>
        <w:tc>
          <w:tcPr>
            <w:tcW w:w="275" w:type="pct"/>
          </w:tcPr>
          <w:p w14:paraId="2581418C" w14:textId="780B5499" w:rsidR="00CB25F6" w:rsidRPr="00500C4E" w:rsidRDefault="00CB25F6" w:rsidP="00CB25F6">
            <w:pPr>
              <w:rPr>
                <w:rFonts w:cstheme="minorHAnsi"/>
                <w:szCs w:val="20"/>
              </w:rPr>
            </w:pPr>
            <w:r>
              <w:rPr>
                <w:rFonts w:cstheme="minorHAnsi"/>
                <w:szCs w:val="20"/>
              </w:rPr>
              <w:t>2</w:t>
            </w:r>
          </w:p>
        </w:tc>
        <w:tc>
          <w:tcPr>
            <w:tcW w:w="496" w:type="pct"/>
          </w:tcPr>
          <w:p w14:paraId="6ABC5838" w14:textId="14CA6AFF" w:rsidR="00CB25F6" w:rsidRPr="00500C4E" w:rsidRDefault="00CB25F6" w:rsidP="00CB25F6">
            <w:pPr>
              <w:rPr>
                <w:rFonts w:cstheme="minorHAnsi"/>
                <w:szCs w:val="20"/>
              </w:rPr>
            </w:pPr>
            <w:r>
              <w:rPr>
                <w:rFonts w:cstheme="minorHAnsi"/>
                <w:szCs w:val="20"/>
              </w:rPr>
              <w:t>12/4/13</w:t>
            </w:r>
          </w:p>
        </w:tc>
        <w:tc>
          <w:tcPr>
            <w:tcW w:w="723" w:type="pct"/>
          </w:tcPr>
          <w:p w14:paraId="56915DAB" w14:textId="180A4AA5" w:rsidR="00CB25F6" w:rsidRPr="00500C4E" w:rsidRDefault="00CB25F6" w:rsidP="00CB25F6">
            <w:pPr>
              <w:rPr>
                <w:rFonts w:cstheme="minorHAnsi"/>
                <w:szCs w:val="20"/>
              </w:rPr>
            </w:pPr>
            <w:r>
              <w:rPr>
                <w:rFonts w:cstheme="minorHAnsi"/>
                <w:szCs w:val="20"/>
              </w:rPr>
              <w:t>Yun Han/SCE</w:t>
            </w:r>
          </w:p>
        </w:tc>
        <w:tc>
          <w:tcPr>
            <w:tcW w:w="3507" w:type="pct"/>
          </w:tcPr>
          <w:p w14:paraId="6A7E59BA" w14:textId="77777777" w:rsidR="00CB25F6" w:rsidRDefault="00CB25F6" w:rsidP="00CB25F6">
            <w:pPr>
              <w:pStyle w:val="ListParagraph"/>
              <w:numPr>
                <w:ilvl w:val="0"/>
                <w:numId w:val="35"/>
              </w:numPr>
              <w:rPr>
                <w:rFonts w:cstheme="minorHAnsi"/>
                <w:bCs/>
                <w:szCs w:val="20"/>
              </w:rPr>
            </w:pPr>
            <w:r>
              <w:rPr>
                <w:rFonts w:cstheme="minorHAnsi"/>
                <w:bCs/>
                <w:szCs w:val="20"/>
              </w:rPr>
              <w:t>Added 10 missing measures from Rev 0</w:t>
            </w:r>
          </w:p>
          <w:p w14:paraId="0C451502" w14:textId="77777777" w:rsidR="00CB25F6" w:rsidRDefault="00CB25F6" w:rsidP="00CB25F6">
            <w:pPr>
              <w:pStyle w:val="ListParagraph"/>
              <w:numPr>
                <w:ilvl w:val="0"/>
                <w:numId w:val="35"/>
              </w:numPr>
              <w:rPr>
                <w:rFonts w:cstheme="minorHAnsi"/>
                <w:bCs/>
                <w:szCs w:val="20"/>
              </w:rPr>
            </w:pPr>
            <w:r>
              <w:rPr>
                <w:rFonts w:cstheme="minorHAnsi"/>
                <w:bCs/>
                <w:szCs w:val="20"/>
              </w:rPr>
              <w:t>Updated cost section that showed IMC in GMC section</w:t>
            </w:r>
          </w:p>
          <w:p w14:paraId="21C35698" w14:textId="5143986F" w:rsidR="00CB25F6" w:rsidRPr="00500C4E" w:rsidRDefault="00CB25F6" w:rsidP="00CB25F6">
            <w:pPr>
              <w:rPr>
                <w:rFonts w:cstheme="minorHAnsi"/>
                <w:bCs/>
                <w:szCs w:val="20"/>
              </w:rPr>
            </w:pPr>
            <w:r>
              <w:rPr>
                <w:rFonts w:cstheme="minorHAnsi"/>
                <w:bCs/>
                <w:szCs w:val="20"/>
              </w:rPr>
              <w:t>Removed Residential Building Types from Non-Res measures</w:t>
            </w:r>
          </w:p>
        </w:tc>
      </w:tr>
      <w:tr w:rsidR="00CB25F6" w:rsidRPr="00500C4E" w14:paraId="48E65B58" w14:textId="77777777" w:rsidTr="00727C91">
        <w:trPr>
          <w:trHeight w:val="120"/>
        </w:trPr>
        <w:tc>
          <w:tcPr>
            <w:tcW w:w="275" w:type="pct"/>
            <w:vMerge w:val="restart"/>
          </w:tcPr>
          <w:p w14:paraId="67571ABC" w14:textId="65B95742" w:rsidR="00CB25F6" w:rsidRPr="00500C4E" w:rsidRDefault="00CB25F6" w:rsidP="00CB25F6">
            <w:pPr>
              <w:rPr>
                <w:rFonts w:cstheme="minorHAnsi"/>
                <w:szCs w:val="20"/>
              </w:rPr>
            </w:pPr>
            <w:r>
              <w:rPr>
                <w:rFonts w:cstheme="minorHAnsi"/>
                <w:szCs w:val="20"/>
              </w:rPr>
              <w:t>3</w:t>
            </w:r>
          </w:p>
        </w:tc>
        <w:tc>
          <w:tcPr>
            <w:tcW w:w="496" w:type="pct"/>
          </w:tcPr>
          <w:p w14:paraId="13A98F71" w14:textId="34777B7A" w:rsidR="00CB25F6" w:rsidRPr="00500C4E" w:rsidRDefault="00CB25F6" w:rsidP="00CB25F6">
            <w:pPr>
              <w:rPr>
                <w:rFonts w:cstheme="minorHAnsi"/>
                <w:szCs w:val="20"/>
              </w:rPr>
            </w:pPr>
            <w:r>
              <w:rPr>
                <w:rFonts w:cstheme="minorHAnsi"/>
                <w:szCs w:val="20"/>
              </w:rPr>
              <w:t>3/28/14</w:t>
            </w:r>
          </w:p>
        </w:tc>
        <w:tc>
          <w:tcPr>
            <w:tcW w:w="723" w:type="pct"/>
          </w:tcPr>
          <w:p w14:paraId="6AF0A02A" w14:textId="505083DF" w:rsidR="00CB25F6" w:rsidRPr="00500C4E" w:rsidRDefault="00CB25F6" w:rsidP="00CB25F6">
            <w:pPr>
              <w:rPr>
                <w:rFonts w:cstheme="minorHAnsi"/>
                <w:szCs w:val="20"/>
              </w:rPr>
            </w:pPr>
            <w:r>
              <w:rPr>
                <w:rFonts w:cstheme="minorHAnsi"/>
                <w:szCs w:val="20"/>
              </w:rPr>
              <w:t>David Pruitt/PL Energy</w:t>
            </w:r>
          </w:p>
        </w:tc>
        <w:tc>
          <w:tcPr>
            <w:tcW w:w="3507" w:type="pct"/>
          </w:tcPr>
          <w:p w14:paraId="293BC8B2" w14:textId="77777777" w:rsidR="00CB25F6" w:rsidRDefault="00CB25F6" w:rsidP="00CB25F6">
            <w:pPr>
              <w:pStyle w:val="ListParagraph"/>
              <w:numPr>
                <w:ilvl w:val="0"/>
                <w:numId w:val="36"/>
              </w:numPr>
              <w:rPr>
                <w:rFonts w:cstheme="minorHAnsi"/>
                <w:bCs/>
                <w:szCs w:val="20"/>
              </w:rPr>
            </w:pPr>
            <w:r w:rsidRPr="00770CBB">
              <w:rPr>
                <w:rFonts w:cstheme="minorHAnsi"/>
                <w:bCs/>
                <w:szCs w:val="20"/>
              </w:rPr>
              <w:t>New template for 2015 program year</w:t>
            </w:r>
          </w:p>
          <w:p w14:paraId="758F1D7E" w14:textId="77777777" w:rsidR="00CB25F6" w:rsidRDefault="00CB25F6" w:rsidP="00CB25F6">
            <w:pPr>
              <w:pStyle w:val="ListParagraph"/>
              <w:numPr>
                <w:ilvl w:val="0"/>
                <w:numId w:val="36"/>
              </w:numPr>
              <w:rPr>
                <w:rFonts w:cstheme="minorHAnsi"/>
                <w:bCs/>
                <w:szCs w:val="20"/>
              </w:rPr>
            </w:pPr>
            <w:r w:rsidRPr="00770CBB">
              <w:rPr>
                <w:rFonts w:cstheme="minorHAnsi"/>
                <w:bCs/>
                <w:szCs w:val="20"/>
              </w:rPr>
              <w:t xml:space="preserve"> Used measure Wattages from the ED lighting disposition table dated 30 May, 2014</w:t>
            </w:r>
          </w:p>
          <w:p w14:paraId="2C3D5B5A" w14:textId="0E6B59E5" w:rsidR="00CB25F6" w:rsidRPr="00500C4E" w:rsidRDefault="00CB25F6" w:rsidP="00CB25F6">
            <w:pPr>
              <w:rPr>
                <w:rFonts w:cstheme="minorHAnsi"/>
                <w:bCs/>
                <w:szCs w:val="20"/>
              </w:rPr>
            </w:pPr>
            <w:r>
              <w:rPr>
                <w:rFonts w:cstheme="minorHAnsi"/>
                <w:bCs/>
                <w:szCs w:val="20"/>
              </w:rPr>
              <w:t xml:space="preserve"> Included the new READI fields.</w:t>
            </w:r>
          </w:p>
        </w:tc>
      </w:tr>
      <w:tr w:rsidR="00CB25F6" w:rsidRPr="00500C4E" w14:paraId="226B148E" w14:textId="77777777" w:rsidTr="00727C91">
        <w:trPr>
          <w:trHeight w:val="120"/>
        </w:trPr>
        <w:tc>
          <w:tcPr>
            <w:tcW w:w="275" w:type="pct"/>
            <w:vMerge/>
          </w:tcPr>
          <w:p w14:paraId="01ACFDB5" w14:textId="77777777" w:rsidR="00CB25F6" w:rsidRDefault="00CB25F6" w:rsidP="00CB25F6">
            <w:pPr>
              <w:rPr>
                <w:rFonts w:cstheme="minorHAnsi"/>
                <w:szCs w:val="20"/>
              </w:rPr>
            </w:pPr>
          </w:p>
        </w:tc>
        <w:tc>
          <w:tcPr>
            <w:tcW w:w="496" w:type="pct"/>
          </w:tcPr>
          <w:p w14:paraId="648DAEBE" w14:textId="0FF08063" w:rsidR="00CB25F6" w:rsidRDefault="00CB25F6" w:rsidP="00CB25F6">
            <w:pPr>
              <w:rPr>
                <w:rFonts w:cstheme="minorHAnsi"/>
                <w:szCs w:val="20"/>
              </w:rPr>
            </w:pPr>
            <w:r>
              <w:rPr>
                <w:rFonts w:cstheme="minorHAnsi"/>
                <w:szCs w:val="20"/>
              </w:rPr>
              <w:t>8/4/14</w:t>
            </w:r>
          </w:p>
        </w:tc>
        <w:tc>
          <w:tcPr>
            <w:tcW w:w="723" w:type="pct"/>
          </w:tcPr>
          <w:p w14:paraId="2A758C63" w14:textId="3BDFE1D8" w:rsidR="00CB25F6" w:rsidRPr="00500C4E" w:rsidRDefault="00CB25F6" w:rsidP="00CB25F6">
            <w:pPr>
              <w:rPr>
                <w:rFonts w:cstheme="minorHAnsi"/>
                <w:szCs w:val="20"/>
              </w:rPr>
            </w:pPr>
            <w:r>
              <w:rPr>
                <w:rFonts w:cstheme="minorHAnsi"/>
                <w:szCs w:val="20"/>
              </w:rPr>
              <w:t>Jack Melnyk/SCE</w:t>
            </w:r>
          </w:p>
        </w:tc>
        <w:tc>
          <w:tcPr>
            <w:tcW w:w="3507" w:type="pct"/>
          </w:tcPr>
          <w:p w14:paraId="4764680E" w14:textId="77777777" w:rsidR="00CB25F6" w:rsidRDefault="00CB25F6" w:rsidP="00CB25F6">
            <w:pPr>
              <w:pStyle w:val="ListParagraph"/>
              <w:numPr>
                <w:ilvl w:val="0"/>
                <w:numId w:val="37"/>
              </w:numPr>
              <w:rPr>
                <w:rFonts w:cstheme="minorHAnsi"/>
                <w:bCs/>
                <w:szCs w:val="20"/>
              </w:rPr>
            </w:pPr>
            <w:r w:rsidRPr="00770CBB">
              <w:rPr>
                <w:rFonts w:cstheme="minorHAnsi"/>
                <w:bCs/>
                <w:szCs w:val="20"/>
              </w:rPr>
              <w:t>WRR of CFL Fixtures updated from 3.47 to 3.53</w:t>
            </w:r>
            <w:r>
              <w:rPr>
                <w:rFonts w:cstheme="minorHAnsi"/>
                <w:bCs/>
                <w:szCs w:val="20"/>
              </w:rPr>
              <w:t>, including measure names</w:t>
            </w:r>
          </w:p>
          <w:p w14:paraId="71F8ADF6" w14:textId="77777777" w:rsidR="00CB25F6" w:rsidRDefault="00CB25F6" w:rsidP="00CB25F6">
            <w:pPr>
              <w:pStyle w:val="ListParagraph"/>
              <w:numPr>
                <w:ilvl w:val="0"/>
                <w:numId w:val="37"/>
              </w:numPr>
              <w:rPr>
                <w:rFonts w:cstheme="minorHAnsi"/>
                <w:bCs/>
                <w:szCs w:val="20"/>
              </w:rPr>
            </w:pPr>
            <w:r w:rsidRPr="00770CBB">
              <w:rPr>
                <w:rFonts w:cstheme="minorHAnsi"/>
                <w:bCs/>
                <w:szCs w:val="20"/>
              </w:rPr>
              <w:t>Updated 64W Interior Common Area measure SC from LT-27559 to LT-72843</w:t>
            </w:r>
          </w:p>
          <w:p w14:paraId="6C369E24" w14:textId="77777777" w:rsidR="00CB25F6" w:rsidRDefault="00CB25F6" w:rsidP="00CB25F6">
            <w:pPr>
              <w:pStyle w:val="ListParagraph"/>
              <w:numPr>
                <w:ilvl w:val="0"/>
                <w:numId w:val="37"/>
              </w:numPr>
              <w:rPr>
                <w:rFonts w:cstheme="minorHAnsi"/>
                <w:bCs/>
                <w:szCs w:val="20"/>
              </w:rPr>
            </w:pPr>
            <w:r w:rsidRPr="00770CBB">
              <w:rPr>
                <w:rFonts w:cstheme="minorHAnsi"/>
                <w:bCs/>
                <w:szCs w:val="20"/>
              </w:rPr>
              <w:t>Adjusted CFL Fixture savings based on DEER operating hours from Motel Corridor to Common Areas for Common Area measures</w:t>
            </w:r>
          </w:p>
          <w:p w14:paraId="065DBAF3" w14:textId="77777777" w:rsidR="00CB25F6" w:rsidRDefault="00CB25F6" w:rsidP="00CB25F6">
            <w:pPr>
              <w:pStyle w:val="ListParagraph"/>
              <w:numPr>
                <w:ilvl w:val="0"/>
                <w:numId w:val="37"/>
              </w:numPr>
              <w:rPr>
                <w:rFonts w:cstheme="minorHAnsi"/>
                <w:bCs/>
                <w:szCs w:val="20"/>
              </w:rPr>
            </w:pPr>
            <w:r w:rsidRPr="00770CBB">
              <w:rPr>
                <w:rFonts w:cstheme="minorHAnsi"/>
                <w:bCs/>
                <w:szCs w:val="20"/>
              </w:rPr>
              <w:t>Removed READI savings and used DEER methodology for Dwelling measures</w:t>
            </w:r>
          </w:p>
          <w:p w14:paraId="54D9B718" w14:textId="77777777" w:rsidR="00CB25F6" w:rsidRDefault="00CB25F6" w:rsidP="00CB25F6">
            <w:pPr>
              <w:pStyle w:val="ListParagraph"/>
              <w:numPr>
                <w:ilvl w:val="0"/>
                <w:numId w:val="37"/>
              </w:numPr>
              <w:rPr>
                <w:rFonts w:cstheme="minorHAnsi"/>
                <w:bCs/>
                <w:szCs w:val="20"/>
              </w:rPr>
            </w:pPr>
            <w:r w:rsidRPr="00770CBB">
              <w:rPr>
                <w:rFonts w:cstheme="minorHAnsi"/>
                <w:bCs/>
                <w:szCs w:val="20"/>
              </w:rPr>
              <w:t>Added code baseline for HID measures</w:t>
            </w:r>
          </w:p>
          <w:p w14:paraId="7A9788E1" w14:textId="3F52041D" w:rsidR="00CB25F6" w:rsidRPr="00051E45" w:rsidRDefault="00CB25F6" w:rsidP="00CB25F6">
            <w:pPr>
              <w:pStyle w:val="ListParagraph"/>
              <w:numPr>
                <w:ilvl w:val="0"/>
                <w:numId w:val="37"/>
              </w:numPr>
              <w:rPr>
                <w:rFonts w:cstheme="minorHAnsi"/>
                <w:bCs/>
                <w:szCs w:val="20"/>
              </w:rPr>
            </w:pPr>
            <w:r w:rsidRPr="00051E45">
              <w:rPr>
                <w:rFonts w:cstheme="minorHAnsi"/>
                <w:bCs/>
                <w:szCs w:val="20"/>
              </w:rPr>
              <w:t>Workpaper updated for reporting period, effective 7/1/2014-12/31/2014</w:t>
            </w:r>
          </w:p>
        </w:tc>
      </w:tr>
      <w:tr w:rsidR="00CB25F6" w:rsidRPr="00500C4E" w14:paraId="0AC59FEB" w14:textId="77777777" w:rsidTr="00727C91">
        <w:trPr>
          <w:trHeight w:val="20"/>
        </w:trPr>
        <w:tc>
          <w:tcPr>
            <w:tcW w:w="275" w:type="pct"/>
          </w:tcPr>
          <w:p w14:paraId="6303058F" w14:textId="12556B8D" w:rsidR="00CB25F6" w:rsidRPr="00500C4E" w:rsidRDefault="00CB25F6" w:rsidP="005729C8">
            <w:pPr>
              <w:rPr>
                <w:rFonts w:cstheme="minorHAnsi"/>
                <w:szCs w:val="20"/>
              </w:rPr>
            </w:pPr>
            <w:r>
              <w:rPr>
                <w:rFonts w:cstheme="minorHAnsi"/>
                <w:szCs w:val="20"/>
              </w:rPr>
              <w:t>4</w:t>
            </w:r>
          </w:p>
        </w:tc>
        <w:tc>
          <w:tcPr>
            <w:tcW w:w="496" w:type="pct"/>
          </w:tcPr>
          <w:p w14:paraId="05F92D9F" w14:textId="66C8C2B2" w:rsidR="00CB25F6" w:rsidRPr="00500C4E" w:rsidRDefault="00CB25F6" w:rsidP="005729C8">
            <w:pPr>
              <w:rPr>
                <w:rFonts w:cstheme="minorHAnsi"/>
                <w:szCs w:val="20"/>
              </w:rPr>
            </w:pPr>
            <w:r>
              <w:rPr>
                <w:rFonts w:cstheme="minorHAnsi"/>
                <w:szCs w:val="20"/>
              </w:rPr>
              <w:t>9/28/15</w:t>
            </w:r>
          </w:p>
        </w:tc>
        <w:tc>
          <w:tcPr>
            <w:tcW w:w="723" w:type="pct"/>
          </w:tcPr>
          <w:p w14:paraId="4357EB1A" w14:textId="0367B14F" w:rsidR="00CB25F6" w:rsidRPr="00500C4E" w:rsidRDefault="00CB25F6" w:rsidP="005729C8">
            <w:pPr>
              <w:rPr>
                <w:rFonts w:cstheme="minorHAnsi"/>
                <w:szCs w:val="20"/>
              </w:rPr>
            </w:pPr>
            <w:r>
              <w:rPr>
                <w:rFonts w:cstheme="minorHAnsi"/>
                <w:szCs w:val="20"/>
              </w:rPr>
              <w:t>Alfredo Gutierrez</w:t>
            </w:r>
            <w:r w:rsidR="00727C91">
              <w:rPr>
                <w:rFonts w:cstheme="minorHAnsi"/>
                <w:szCs w:val="20"/>
              </w:rPr>
              <w:t xml:space="preserve"> (SCE), Jason Wang (SCE)</w:t>
            </w:r>
          </w:p>
        </w:tc>
        <w:tc>
          <w:tcPr>
            <w:tcW w:w="3507" w:type="pct"/>
          </w:tcPr>
          <w:p w14:paraId="415812F1" w14:textId="6ADB7C71" w:rsidR="00A37D28" w:rsidRPr="00201F84" w:rsidRDefault="00A37D28" w:rsidP="00201F84">
            <w:pPr>
              <w:pStyle w:val="ListParagraph"/>
              <w:numPr>
                <w:ilvl w:val="0"/>
                <w:numId w:val="37"/>
              </w:numPr>
              <w:rPr>
                <w:rFonts w:cstheme="minorHAnsi"/>
                <w:bCs/>
                <w:szCs w:val="20"/>
              </w:rPr>
            </w:pPr>
            <w:r w:rsidRPr="00201F84">
              <w:rPr>
                <w:rFonts w:cstheme="minorHAnsi"/>
                <w:bCs/>
                <w:szCs w:val="20"/>
              </w:rPr>
              <w:t>Updated the work paper to the 2016 template.</w:t>
            </w:r>
          </w:p>
          <w:p w14:paraId="24E8A68B" w14:textId="77777777" w:rsidR="009A0505" w:rsidRDefault="009A0505" w:rsidP="00201F84">
            <w:pPr>
              <w:pStyle w:val="ListParagraph"/>
              <w:numPr>
                <w:ilvl w:val="0"/>
                <w:numId w:val="37"/>
              </w:numPr>
              <w:rPr>
                <w:rFonts w:cstheme="minorHAnsi"/>
                <w:bCs/>
                <w:szCs w:val="20"/>
              </w:rPr>
            </w:pPr>
            <w:bookmarkStart w:id="7" w:name="_GoBack"/>
            <w:bookmarkEnd w:id="7"/>
            <w:r w:rsidRPr="00201F84">
              <w:rPr>
                <w:rFonts w:cstheme="minorHAnsi"/>
                <w:bCs/>
                <w:szCs w:val="20"/>
              </w:rPr>
              <w:t>Added HTR language.</w:t>
            </w:r>
          </w:p>
          <w:p w14:paraId="14BBAFFF" w14:textId="7F5B86D9" w:rsidR="00201F84" w:rsidRPr="00201F84" w:rsidRDefault="00201F84" w:rsidP="00201F84">
            <w:pPr>
              <w:pStyle w:val="ListParagraph"/>
              <w:numPr>
                <w:ilvl w:val="0"/>
                <w:numId w:val="37"/>
              </w:numPr>
              <w:rPr>
                <w:rFonts w:cstheme="minorHAnsi"/>
                <w:bCs/>
                <w:szCs w:val="20"/>
              </w:rPr>
            </w:pPr>
            <w:r>
              <w:rPr>
                <w:rFonts w:cstheme="minorHAnsi"/>
                <w:bCs/>
                <w:szCs w:val="20"/>
              </w:rPr>
              <w:t>Updated with costs based on web scraping and WO017</w:t>
            </w:r>
          </w:p>
          <w:p w14:paraId="1EE32315" w14:textId="26BBD4A0" w:rsidR="00727C91" w:rsidRPr="00201F84" w:rsidRDefault="00727C91" w:rsidP="00201F84">
            <w:pPr>
              <w:pStyle w:val="ListParagraph"/>
              <w:numPr>
                <w:ilvl w:val="0"/>
                <w:numId w:val="37"/>
              </w:numPr>
              <w:rPr>
                <w:rFonts w:cstheme="minorHAnsi"/>
                <w:bCs/>
                <w:szCs w:val="20"/>
              </w:rPr>
            </w:pPr>
            <w:r w:rsidRPr="00201F84">
              <w:rPr>
                <w:rFonts w:cstheme="minorHAnsi"/>
                <w:bCs/>
                <w:szCs w:val="20"/>
              </w:rPr>
              <w:t>Removed all non-residential measures because IMC was negative (CFL fixture costs less than metal halide fixture).</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43E8FCDC" w:rsidR="008877AF" w:rsidRPr="00EE4120" w:rsidRDefault="008877AF" w:rsidP="00A84BF9">
            <w:pPr>
              <w:rPr>
                <w:bCs/>
                <w:color w:val="FF0000"/>
              </w:rPr>
            </w:pPr>
          </w:p>
        </w:tc>
        <w:tc>
          <w:tcPr>
            <w:tcW w:w="351" w:type="pct"/>
          </w:tcPr>
          <w:p w14:paraId="23988046" w14:textId="028859C8" w:rsidR="008877AF" w:rsidRPr="00EE4120" w:rsidRDefault="008877AF" w:rsidP="00A84BF9">
            <w:pPr>
              <w:rPr>
                <w:bCs/>
                <w:color w:val="FF0000"/>
                <w:szCs w:val="20"/>
              </w:rPr>
            </w:pPr>
          </w:p>
        </w:tc>
        <w:tc>
          <w:tcPr>
            <w:tcW w:w="548" w:type="pct"/>
          </w:tcPr>
          <w:p w14:paraId="4AB37DB0" w14:textId="0D18913C" w:rsidR="008877AF" w:rsidRPr="00EE4120" w:rsidRDefault="008877AF" w:rsidP="00A84BF9">
            <w:pPr>
              <w:rPr>
                <w:bCs/>
                <w:color w:val="FF0000"/>
                <w:szCs w:val="20"/>
              </w:rPr>
            </w:pPr>
          </w:p>
        </w:tc>
        <w:tc>
          <w:tcPr>
            <w:tcW w:w="552" w:type="pct"/>
          </w:tcPr>
          <w:p w14:paraId="62E998F6" w14:textId="75490382" w:rsidR="008877AF" w:rsidRPr="00EE4120" w:rsidRDefault="008877AF" w:rsidP="00A84BF9">
            <w:pPr>
              <w:rPr>
                <w:bCs/>
                <w:color w:val="FF0000"/>
                <w:szCs w:val="20"/>
              </w:rPr>
            </w:pPr>
          </w:p>
        </w:tc>
        <w:tc>
          <w:tcPr>
            <w:tcW w:w="1634" w:type="pct"/>
          </w:tcPr>
          <w:p w14:paraId="369DEEE8" w14:textId="75F5E46C" w:rsidR="008877AF" w:rsidRPr="00F25B36" w:rsidRDefault="008877AF" w:rsidP="00B2325C">
            <w:pPr>
              <w:pStyle w:val="ListParagraph"/>
              <w:ind w:left="360"/>
              <w:rPr>
                <w:bCs/>
                <w:color w:val="FF0000"/>
                <w:szCs w:val="20"/>
              </w:rPr>
            </w:pPr>
          </w:p>
        </w:tc>
        <w:tc>
          <w:tcPr>
            <w:tcW w:w="1634" w:type="pct"/>
          </w:tcPr>
          <w:p w14:paraId="1ECCFDB6" w14:textId="3B06263E" w:rsidR="008877AF" w:rsidRPr="00F25B36" w:rsidRDefault="008877AF" w:rsidP="00B2325C">
            <w:pPr>
              <w:pStyle w:val="ListParagraph"/>
              <w:ind w:left="360"/>
              <w:rPr>
                <w:bCs/>
                <w:color w:val="FF0000"/>
                <w:szCs w:val="20"/>
              </w:rPr>
            </w:pPr>
          </w:p>
        </w:tc>
      </w:tr>
      <w:tr w:rsidR="008877AF" w:rsidRPr="00500C4E" w14:paraId="69D073CD" w14:textId="392DFDA5" w:rsidTr="00BA5FE4">
        <w:trPr>
          <w:trHeight w:val="20"/>
        </w:trPr>
        <w:tc>
          <w:tcPr>
            <w:tcW w:w="280" w:type="pct"/>
          </w:tcPr>
          <w:p w14:paraId="19E0D6ED" w14:textId="586D4D95" w:rsidR="008877AF" w:rsidRPr="00EE4120" w:rsidRDefault="008877AF" w:rsidP="00A84BF9">
            <w:pPr>
              <w:rPr>
                <w:color w:val="FF0000"/>
              </w:rPr>
            </w:pPr>
          </w:p>
        </w:tc>
        <w:tc>
          <w:tcPr>
            <w:tcW w:w="351" w:type="pct"/>
          </w:tcPr>
          <w:p w14:paraId="71879172" w14:textId="15C24211" w:rsidR="008877AF" w:rsidRPr="00EE4120" w:rsidRDefault="008877AF" w:rsidP="00A84BF9">
            <w:pPr>
              <w:autoSpaceDE w:val="0"/>
              <w:autoSpaceDN w:val="0"/>
              <w:adjustRightInd w:val="0"/>
              <w:rPr>
                <w:color w:val="FF0000"/>
                <w:szCs w:val="20"/>
              </w:rPr>
            </w:pPr>
          </w:p>
        </w:tc>
        <w:tc>
          <w:tcPr>
            <w:tcW w:w="548" w:type="pct"/>
          </w:tcPr>
          <w:p w14:paraId="61A20ED3" w14:textId="7AE3F1DA" w:rsidR="008877AF" w:rsidRPr="00EE4120" w:rsidRDefault="008877AF" w:rsidP="00A84BF9">
            <w:pPr>
              <w:autoSpaceDE w:val="0"/>
              <w:autoSpaceDN w:val="0"/>
              <w:adjustRightInd w:val="0"/>
              <w:rPr>
                <w:color w:val="FF0000"/>
                <w:szCs w:val="20"/>
              </w:rPr>
            </w:pPr>
          </w:p>
        </w:tc>
        <w:tc>
          <w:tcPr>
            <w:tcW w:w="552" w:type="pct"/>
          </w:tcPr>
          <w:p w14:paraId="211F8E7E" w14:textId="01176E02" w:rsidR="008877AF" w:rsidRPr="00EE4120" w:rsidRDefault="008877AF" w:rsidP="00A84BF9">
            <w:pPr>
              <w:rPr>
                <w:color w:val="FF0000"/>
                <w:szCs w:val="20"/>
              </w:rPr>
            </w:pPr>
          </w:p>
        </w:tc>
        <w:tc>
          <w:tcPr>
            <w:tcW w:w="1634" w:type="pct"/>
          </w:tcPr>
          <w:p w14:paraId="52AA4972" w14:textId="224D0DCE" w:rsidR="008877AF" w:rsidRPr="00F25B36" w:rsidRDefault="008877AF" w:rsidP="00B2325C">
            <w:pPr>
              <w:pStyle w:val="ListParagraph"/>
              <w:ind w:left="360"/>
              <w:rPr>
                <w:bCs/>
                <w:color w:val="FF0000"/>
                <w:szCs w:val="20"/>
              </w:rPr>
            </w:pPr>
          </w:p>
        </w:tc>
        <w:tc>
          <w:tcPr>
            <w:tcW w:w="1634" w:type="pct"/>
          </w:tcPr>
          <w:p w14:paraId="34686434" w14:textId="5C396E65" w:rsidR="008877AF" w:rsidRPr="00F25B36" w:rsidRDefault="008877AF" w:rsidP="00B2325C">
            <w:pPr>
              <w:pStyle w:val="ListParagraph"/>
              <w:ind w:left="360"/>
              <w:rPr>
                <w:bCs/>
                <w:color w:val="FF0000"/>
                <w:szCs w:val="20"/>
              </w:rPr>
            </w:pPr>
          </w:p>
        </w:tc>
      </w:tr>
    </w:tbl>
    <w:p w14:paraId="0A689F00" w14:textId="497205EB" w:rsidR="00DA2822" w:rsidRPr="00B2325C"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DA2822">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195C4065" w:rsidR="00566F81" w:rsidRPr="00920905" w:rsidRDefault="00051E45" w:rsidP="00566F81">
            <w:pPr>
              <w:rPr>
                <w:szCs w:val="20"/>
              </w:rPr>
            </w:pPr>
            <w:r w:rsidRPr="00051E45">
              <w:rPr>
                <w:szCs w:val="20"/>
              </w:rPr>
              <w:t>Interior CFL Fixture</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7EAC7525" w:rsidR="00D85F09" w:rsidRPr="00431F0E" w:rsidRDefault="00566F81" w:rsidP="00566F81">
            <w:r>
              <w:t>Incandescent fixtures (</w:t>
            </w:r>
            <w:r w:rsidRPr="008214A3">
              <w:rPr>
                <w:color w:val="000000"/>
                <w:szCs w:val="20"/>
              </w:rPr>
              <w:t>Total Watts = 3.53 x Msr Watts</w:t>
            </w:r>
            <w:r>
              <w:rPr>
                <w:color w:val="000000"/>
                <w:szCs w:val="20"/>
              </w:rPr>
              <w:t>)</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5C79B2CB" w:rsidR="002344FB" w:rsidRPr="00431F0E" w:rsidRDefault="008257BF" w:rsidP="00566F81">
            <w:pPr>
              <w:rPr>
                <w:szCs w:val="20"/>
              </w:rPr>
            </w:pPr>
            <w:r>
              <w:t>Incandescent fixtures (</w:t>
            </w:r>
            <w:r w:rsidRPr="008214A3">
              <w:rPr>
                <w:color w:val="000000"/>
                <w:szCs w:val="20"/>
              </w:rPr>
              <w:t>Total Watts = 3.53 x Msr Watts</w:t>
            </w:r>
            <w:r>
              <w:rPr>
                <w:color w:val="000000"/>
                <w:szCs w:val="20"/>
              </w:rPr>
              <w:t>)</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7A4CDEC6" w:rsidR="00D85F09" w:rsidRPr="00920905" w:rsidRDefault="00051E45" w:rsidP="00920905">
            <w:pPr>
              <w:rPr>
                <w:i/>
                <w:szCs w:val="20"/>
              </w:rPr>
            </w:pPr>
            <w:r w:rsidRPr="00051E45">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ayout w:type="fixed"/>
        <w:tblLook w:val="04A0" w:firstRow="1" w:lastRow="0" w:firstColumn="1" w:lastColumn="0" w:noHBand="0" w:noVBand="1"/>
      </w:tblPr>
      <w:tblGrid>
        <w:gridCol w:w="541"/>
        <w:gridCol w:w="802"/>
        <w:gridCol w:w="991"/>
        <w:gridCol w:w="722"/>
        <w:gridCol w:w="6294"/>
      </w:tblGrid>
      <w:tr w:rsidR="003A3170" w:rsidRPr="008214A3" w14:paraId="4040004B" w14:textId="77777777" w:rsidTr="008214A3">
        <w:tc>
          <w:tcPr>
            <w:tcW w:w="1634" w:type="pct"/>
            <w:gridSpan w:val="4"/>
            <w:shd w:val="clear" w:color="auto" w:fill="D9D9D9" w:themeFill="background1" w:themeFillShade="D9"/>
          </w:tcPr>
          <w:p w14:paraId="528E7CD9" w14:textId="048A7F1B" w:rsidR="003A3170" w:rsidRPr="008214A3" w:rsidRDefault="003A3170" w:rsidP="005729C8">
            <w:pPr>
              <w:rPr>
                <w:rFonts w:cstheme="minorHAnsi"/>
                <w:b/>
                <w:szCs w:val="20"/>
              </w:rPr>
            </w:pPr>
            <w:r w:rsidRPr="008214A3">
              <w:rPr>
                <w:rFonts w:cstheme="minorHAnsi"/>
                <w:b/>
                <w:szCs w:val="20"/>
              </w:rPr>
              <w:t>Measure Codes</w:t>
            </w:r>
          </w:p>
        </w:tc>
        <w:tc>
          <w:tcPr>
            <w:tcW w:w="3366" w:type="pct"/>
            <w:vMerge w:val="restart"/>
            <w:shd w:val="clear" w:color="auto" w:fill="D9D9D9" w:themeFill="background1" w:themeFillShade="D9"/>
          </w:tcPr>
          <w:p w14:paraId="3F5879A8" w14:textId="54774EFB" w:rsidR="003A3170" w:rsidRPr="008214A3" w:rsidRDefault="003A3170" w:rsidP="005729C8">
            <w:pPr>
              <w:rPr>
                <w:rFonts w:cstheme="minorHAnsi"/>
                <w:b/>
                <w:szCs w:val="20"/>
              </w:rPr>
            </w:pPr>
            <w:r w:rsidRPr="008214A3">
              <w:rPr>
                <w:rFonts w:cstheme="minorHAnsi"/>
                <w:b/>
                <w:szCs w:val="20"/>
              </w:rPr>
              <w:t>Measure Name</w:t>
            </w:r>
          </w:p>
        </w:tc>
      </w:tr>
      <w:tr w:rsidR="003A3170" w:rsidRPr="008214A3" w14:paraId="0B10C1CA" w14:textId="77777777" w:rsidTr="008214A3">
        <w:tc>
          <w:tcPr>
            <w:tcW w:w="289" w:type="pct"/>
            <w:shd w:val="clear" w:color="auto" w:fill="F2F2F2" w:themeFill="background1" w:themeFillShade="F2"/>
          </w:tcPr>
          <w:p w14:paraId="01278571" w14:textId="40286C8C" w:rsidR="003A3170" w:rsidRPr="008214A3" w:rsidRDefault="003A3170" w:rsidP="00397406">
            <w:pPr>
              <w:rPr>
                <w:rFonts w:cstheme="minorHAnsi"/>
                <w:szCs w:val="20"/>
              </w:rPr>
            </w:pPr>
            <w:r w:rsidRPr="008214A3">
              <w:rPr>
                <w:rFonts w:cstheme="minorHAnsi"/>
                <w:szCs w:val="20"/>
              </w:rPr>
              <w:t>SCG</w:t>
            </w:r>
          </w:p>
        </w:tc>
        <w:tc>
          <w:tcPr>
            <w:tcW w:w="429" w:type="pct"/>
            <w:shd w:val="clear" w:color="auto" w:fill="F2F2F2" w:themeFill="background1" w:themeFillShade="F2"/>
          </w:tcPr>
          <w:p w14:paraId="29CA2505" w14:textId="46993DC0" w:rsidR="003A3170" w:rsidRPr="008214A3" w:rsidRDefault="003A3170" w:rsidP="00397406">
            <w:pPr>
              <w:rPr>
                <w:rFonts w:cstheme="minorHAnsi"/>
                <w:szCs w:val="20"/>
              </w:rPr>
            </w:pPr>
            <w:r w:rsidRPr="008214A3">
              <w:rPr>
                <w:rFonts w:cstheme="minorHAnsi"/>
                <w:szCs w:val="20"/>
              </w:rPr>
              <w:t>SDG&amp;E</w:t>
            </w:r>
          </w:p>
        </w:tc>
        <w:tc>
          <w:tcPr>
            <w:tcW w:w="530" w:type="pct"/>
            <w:shd w:val="clear" w:color="auto" w:fill="F2F2F2" w:themeFill="background1" w:themeFillShade="F2"/>
          </w:tcPr>
          <w:p w14:paraId="4AFAE784" w14:textId="7FE2DC11" w:rsidR="003A3170" w:rsidRPr="008214A3" w:rsidRDefault="003A3170" w:rsidP="00C959CA">
            <w:pPr>
              <w:rPr>
                <w:rFonts w:cstheme="minorHAnsi"/>
                <w:szCs w:val="20"/>
              </w:rPr>
            </w:pPr>
            <w:r w:rsidRPr="008214A3">
              <w:rPr>
                <w:rFonts w:cstheme="minorHAnsi"/>
                <w:szCs w:val="20"/>
              </w:rPr>
              <w:t>SCE</w:t>
            </w:r>
          </w:p>
        </w:tc>
        <w:tc>
          <w:tcPr>
            <w:tcW w:w="386" w:type="pct"/>
            <w:shd w:val="clear" w:color="auto" w:fill="F2F2F2" w:themeFill="background1" w:themeFillShade="F2"/>
          </w:tcPr>
          <w:p w14:paraId="16907D5C" w14:textId="3D2178E7" w:rsidR="003A3170" w:rsidRPr="008214A3" w:rsidRDefault="003A3170" w:rsidP="00D835EF">
            <w:pPr>
              <w:rPr>
                <w:rFonts w:cstheme="minorHAnsi"/>
                <w:szCs w:val="20"/>
              </w:rPr>
            </w:pPr>
            <w:r w:rsidRPr="008214A3">
              <w:rPr>
                <w:rFonts w:cstheme="minorHAnsi"/>
                <w:szCs w:val="20"/>
              </w:rPr>
              <w:t>PG&amp;E</w:t>
            </w:r>
          </w:p>
        </w:tc>
        <w:tc>
          <w:tcPr>
            <w:tcW w:w="3366" w:type="pct"/>
            <w:vMerge/>
          </w:tcPr>
          <w:p w14:paraId="4025F40F" w14:textId="38634C6A" w:rsidR="003A3170" w:rsidRPr="008214A3" w:rsidRDefault="003A3170" w:rsidP="005729C8">
            <w:pPr>
              <w:rPr>
                <w:rFonts w:cstheme="minorHAnsi"/>
                <w:szCs w:val="20"/>
              </w:rPr>
            </w:pPr>
          </w:p>
        </w:tc>
      </w:tr>
      <w:tr w:rsidR="008214A3" w:rsidRPr="008214A3" w14:paraId="0290ADBE" w14:textId="77777777" w:rsidTr="008214A3">
        <w:trPr>
          <w:trHeight w:val="243"/>
        </w:trPr>
        <w:tc>
          <w:tcPr>
            <w:tcW w:w="289" w:type="pct"/>
          </w:tcPr>
          <w:p w14:paraId="1CE709CC" w14:textId="77777777" w:rsidR="008214A3" w:rsidRPr="008214A3" w:rsidRDefault="008214A3" w:rsidP="008214A3">
            <w:pPr>
              <w:rPr>
                <w:rFonts w:cstheme="minorHAnsi"/>
                <w:color w:val="FF0000"/>
                <w:szCs w:val="20"/>
              </w:rPr>
            </w:pPr>
          </w:p>
        </w:tc>
        <w:tc>
          <w:tcPr>
            <w:tcW w:w="429" w:type="pct"/>
          </w:tcPr>
          <w:p w14:paraId="666F9F6A" w14:textId="77777777" w:rsidR="008214A3" w:rsidRPr="008214A3" w:rsidRDefault="008214A3" w:rsidP="008214A3">
            <w:pPr>
              <w:rPr>
                <w:rFonts w:cstheme="minorHAnsi"/>
                <w:color w:val="FF0000"/>
                <w:szCs w:val="20"/>
              </w:rPr>
            </w:pPr>
          </w:p>
        </w:tc>
        <w:tc>
          <w:tcPr>
            <w:tcW w:w="530" w:type="pct"/>
          </w:tcPr>
          <w:p w14:paraId="63438A36" w14:textId="40D65EC6" w:rsidR="008214A3" w:rsidRPr="008214A3" w:rsidRDefault="008214A3" w:rsidP="008214A3">
            <w:pPr>
              <w:rPr>
                <w:rFonts w:cstheme="minorHAnsi"/>
                <w:color w:val="FF0000"/>
                <w:szCs w:val="20"/>
              </w:rPr>
            </w:pPr>
            <w:r w:rsidRPr="008214A3">
              <w:rPr>
                <w:color w:val="000000"/>
                <w:szCs w:val="20"/>
              </w:rPr>
              <w:t>LT-79504</w:t>
            </w:r>
          </w:p>
        </w:tc>
        <w:tc>
          <w:tcPr>
            <w:tcW w:w="386" w:type="pct"/>
          </w:tcPr>
          <w:p w14:paraId="311A1841" w14:textId="5410B10B" w:rsidR="008214A3" w:rsidRPr="008214A3" w:rsidRDefault="008214A3" w:rsidP="008214A3">
            <w:pPr>
              <w:rPr>
                <w:rFonts w:cstheme="minorHAnsi"/>
                <w:color w:val="FF0000"/>
                <w:szCs w:val="20"/>
              </w:rPr>
            </w:pPr>
          </w:p>
        </w:tc>
        <w:tc>
          <w:tcPr>
            <w:tcW w:w="3366" w:type="pct"/>
          </w:tcPr>
          <w:p w14:paraId="512138E6" w14:textId="374E6A99" w:rsidR="008214A3" w:rsidRPr="008214A3" w:rsidRDefault="008214A3" w:rsidP="008214A3">
            <w:pPr>
              <w:rPr>
                <w:color w:val="FF0000"/>
                <w:szCs w:val="20"/>
              </w:rPr>
            </w:pPr>
            <w:r w:rsidRPr="008214A3">
              <w:rPr>
                <w:color w:val="000000"/>
                <w:szCs w:val="20"/>
              </w:rPr>
              <w:t>16 Watt Interior Fixture (Dwelling Area) CFL replacing CFL Fixture Base Case, Total Watts = 3.53 x Msr Watts</w:t>
            </w:r>
          </w:p>
        </w:tc>
      </w:tr>
      <w:tr w:rsidR="008214A3" w:rsidRPr="008214A3" w14:paraId="3EC8DDF0" w14:textId="77777777" w:rsidTr="008214A3">
        <w:trPr>
          <w:trHeight w:val="243"/>
        </w:trPr>
        <w:tc>
          <w:tcPr>
            <w:tcW w:w="289" w:type="pct"/>
          </w:tcPr>
          <w:p w14:paraId="036611DE" w14:textId="77777777" w:rsidR="008214A3" w:rsidRPr="008214A3" w:rsidRDefault="008214A3" w:rsidP="008214A3">
            <w:pPr>
              <w:rPr>
                <w:rFonts w:cstheme="minorHAnsi"/>
                <w:szCs w:val="20"/>
              </w:rPr>
            </w:pPr>
          </w:p>
        </w:tc>
        <w:tc>
          <w:tcPr>
            <w:tcW w:w="429" w:type="pct"/>
          </w:tcPr>
          <w:p w14:paraId="7DC81BD5" w14:textId="77777777" w:rsidR="008214A3" w:rsidRPr="008214A3" w:rsidRDefault="008214A3" w:rsidP="008214A3">
            <w:pPr>
              <w:rPr>
                <w:rFonts w:cstheme="minorHAnsi"/>
                <w:szCs w:val="20"/>
              </w:rPr>
            </w:pPr>
          </w:p>
        </w:tc>
        <w:tc>
          <w:tcPr>
            <w:tcW w:w="530" w:type="pct"/>
          </w:tcPr>
          <w:p w14:paraId="00E0B555" w14:textId="17B44EDF" w:rsidR="008214A3" w:rsidRPr="008214A3" w:rsidRDefault="008214A3" w:rsidP="008214A3">
            <w:pPr>
              <w:rPr>
                <w:rFonts w:cstheme="minorHAnsi"/>
                <w:szCs w:val="20"/>
              </w:rPr>
            </w:pPr>
            <w:r w:rsidRPr="008214A3">
              <w:rPr>
                <w:color w:val="000000"/>
                <w:szCs w:val="20"/>
              </w:rPr>
              <w:t>LT-19423</w:t>
            </w:r>
          </w:p>
        </w:tc>
        <w:tc>
          <w:tcPr>
            <w:tcW w:w="386" w:type="pct"/>
          </w:tcPr>
          <w:p w14:paraId="479924EB" w14:textId="77777777" w:rsidR="008214A3" w:rsidRPr="008214A3" w:rsidRDefault="008214A3" w:rsidP="008214A3">
            <w:pPr>
              <w:rPr>
                <w:rFonts w:cstheme="minorHAnsi"/>
                <w:szCs w:val="20"/>
              </w:rPr>
            </w:pPr>
          </w:p>
        </w:tc>
        <w:tc>
          <w:tcPr>
            <w:tcW w:w="3366" w:type="pct"/>
          </w:tcPr>
          <w:p w14:paraId="592A1733" w14:textId="2A042DBE" w:rsidR="008214A3" w:rsidRPr="008214A3" w:rsidRDefault="008214A3" w:rsidP="008214A3">
            <w:pPr>
              <w:rPr>
                <w:szCs w:val="20"/>
              </w:rPr>
            </w:pPr>
            <w:r w:rsidRPr="008214A3">
              <w:rPr>
                <w:color w:val="000000"/>
                <w:szCs w:val="20"/>
              </w:rPr>
              <w:t>22 Watt Interior Fixture (Dwelling Area) CFL replacing CFL Fixture Base Case, Total Watts = 3.53 x Msr Watts</w:t>
            </w:r>
          </w:p>
        </w:tc>
      </w:tr>
      <w:tr w:rsidR="008214A3" w:rsidRPr="008214A3" w14:paraId="2680ECA2" w14:textId="77777777" w:rsidTr="008214A3">
        <w:trPr>
          <w:trHeight w:val="243"/>
        </w:trPr>
        <w:tc>
          <w:tcPr>
            <w:tcW w:w="289" w:type="pct"/>
          </w:tcPr>
          <w:p w14:paraId="5EDEC73F" w14:textId="77777777" w:rsidR="008214A3" w:rsidRPr="008214A3" w:rsidRDefault="008214A3" w:rsidP="008214A3">
            <w:pPr>
              <w:rPr>
                <w:rFonts w:cstheme="minorHAnsi"/>
                <w:szCs w:val="20"/>
              </w:rPr>
            </w:pPr>
          </w:p>
        </w:tc>
        <w:tc>
          <w:tcPr>
            <w:tcW w:w="429" w:type="pct"/>
          </w:tcPr>
          <w:p w14:paraId="238EA769" w14:textId="77777777" w:rsidR="008214A3" w:rsidRPr="008214A3" w:rsidRDefault="008214A3" w:rsidP="008214A3">
            <w:pPr>
              <w:rPr>
                <w:rFonts w:cstheme="minorHAnsi"/>
                <w:szCs w:val="20"/>
              </w:rPr>
            </w:pPr>
          </w:p>
        </w:tc>
        <w:tc>
          <w:tcPr>
            <w:tcW w:w="530" w:type="pct"/>
          </w:tcPr>
          <w:p w14:paraId="32B933B9" w14:textId="3EB839E0" w:rsidR="008214A3" w:rsidRPr="008214A3" w:rsidRDefault="008214A3" w:rsidP="008214A3">
            <w:pPr>
              <w:rPr>
                <w:rFonts w:cstheme="minorHAnsi"/>
                <w:szCs w:val="20"/>
              </w:rPr>
            </w:pPr>
            <w:r w:rsidRPr="008214A3">
              <w:rPr>
                <w:color w:val="000000"/>
                <w:szCs w:val="20"/>
              </w:rPr>
              <w:t>LT-68432</w:t>
            </w:r>
          </w:p>
        </w:tc>
        <w:tc>
          <w:tcPr>
            <w:tcW w:w="386" w:type="pct"/>
          </w:tcPr>
          <w:p w14:paraId="06020C1D" w14:textId="77777777" w:rsidR="008214A3" w:rsidRPr="008214A3" w:rsidRDefault="008214A3" w:rsidP="008214A3">
            <w:pPr>
              <w:rPr>
                <w:rFonts w:cstheme="minorHAnsi"/>
                <w:szCs w:val="20"/>
              </w:rPr>
            </w:pPr>
          </w:p>
        </w:tc>
        <w:tc>
          <w:tcPr>
            <w:tcW w:w="3366" w:type="pct"/>
          </w:tcPr>
          <w:p w14:paraId="17976817" w14:textId="3B8A8C42" w:rsidR="008214A3" w:rsidRPr="008214A3" w:rsidRDefault="008214A3" w:rsidP="008214A3">
            <w:pPr>
              <w:rPr>
                <w:szCs w:val="20"/>
              </w:rPr>
            </w:pPr>
            <w:r w:rsidRPr="008214A3">
              <w:rPr>
                <w:color w:val="000000"/>
                <w:szCs w:val="20"/>
              </w:rPr>
              <w:t>23 Watt Interior Fixture (Dwelling Area) CFL replacing CFL Fixture Base Case, Total Watts = 3.53 x Msr Watts</w:t>
            </w:r>
          </w:p>
        </w:tc>
      </w:tr>
      <w:tr w:rsidR="008214A3" w:rsidRPr="008214A3" w14:paraId="4A044F93" w14:textId="77777777" w:rsidTr="008214A3">
        <w:trPr>
          <w:trHeight w:val="243"/>
        </w:trPr>
        <w:tc>
          <w:tcPr>
            <w:tcW w:w="289" w:type="pct"/>
          </w:tcPr>
          <w:p w14:paraId="3B02D81F" w14:textId="77777777" w:rsidR="008214A3" w:rsidRPr="008214A3" w:rsidRDefault="008214A3" w:rsidP="008214A3">
            <w:pPr>
              <w:rPr>
                <w:rFonts w:cstheme="minorHAnsi"/>
                <w:szCs w:val="20"/>
              </w:rPr>
            </w:pPr>
          </w:p>
        </w:tc>
        <w:tc>
          <w:tcPr>
            <w:tcW w:w="429" w:type="pct"/>
          </w:tcPr>
          <w:p w14:paraId="7729EBDC" w14:textId="77777777" w:rsidR="008214A3" w:rsidRPr="008214A3" w:rsidRDefault="008214A3" w:rsidP="008214A3">
            <w:pPr>
              <w:rPr>
                <w:rFonts w:cstheme="minorHAnsi"/>
                <w:szCs w:val="20"/>
              </w:rPr>
            </w:pPr>
          </w:p>
        </w:tc>
        <w:tc>
          <w:tcPr>
            <w:tcW w:w="530" w:type="pct"/>
          </w:tcPr>
          <w:p w14:paraId="1E4A4585" w14:textId="28429BFF" w:rsidR="008214A3" w:rsidRPr="008214A3" w:rsidRDefault="008214A3" w:rsidP="008214A3">
            <w:pPr>
              <w:rPr>
                <w:rFonts w:cstheme="minorHAnsi"/>
                <w:szCs w:val="20"/>
              </w:rPr>
            </w:pPr>
            <w:r w:rsidRPr="008214A3">
              <w:rPr>
                <w:color w:val="000000"/>
                <w:szCs w:val="20"/>
              </w:rPr>
              <w:t>LT-80989</w:t>
            </w:r>
          </w:p>
        </w:tc>
        <w:tc>
          <w:tcPr>
            <w:tcW w:w="386" w:type="pct"/>
          </w:tcPr>
          <w:p w14:paraId="2259B6B1" w14:textId="77777777" w:rsidR="008214A3" w:rsidRPr="008214A3" w:rsidRDefault="008214A3" w:rsidP="008214A3">
            <w:pPr>
              <w:rPr>
                <w:rFonts w:cstheme="minorHAnsi"/>
                <w:szCs w:val="20"/>
              </w:rPr>
            </w:pPr>
          </w:p>
        </w:tc>
        <w:tc>
          <w:tcPr>
            <w:tcW w:w="3366" w:type="pct"/>
          </w:tcPr>
          <w:p w14:paraId="66C260B1" w14:textId="4F16BECE" w:rsidR="008214A3" w:rsidRPr="008214A3" w:rsidRDefault="008214A3" w:rsidP="008214A3">
            <w:pPr>
              <w:rPr>
                <w:szCs w:val="20"/>
              </w:rPr>
            </w:pPr>
            <w:r w:rsidRPr="008214A3">
              <w:rPr>
                <w:color w:val="000000"/>
                <w:szCs w:val="20"/>
              </w:rPr>
              <w:t>25 Watt Interior Fixture (Dwelling Area) CFL replacing CFL Fixture Base Case, Total Watts = 3.53 x Msr Watts</w:t>
            </w:r>
          </w:p>
        </w:tc>
      </w:tr>
      <w:tr w:rsidR="008214A3" w:rsidRPr="008214A3" w14:paraId="3F5436B7" w14:textId="77777777" w:rsidTr="008214A3">
        <w:trPr>
          <w:trHeight w:val="243"/>
        </w:trPr>
        <w:tc>
          <w:tcPr>
            <w:tcW w:w="289" w:type="pct"/>
          </w:tcPr>
          <w:p w14:paraId="67C12B94" w14:textId="77777777" w:rsidR="008214A3" w:rsidRPr="008214A3" w:rsidRDefault="008214A3" w:rsidP="008214A3">
            <w:pPr>
              <w:rPr>
                <w:rFonts w:cstheme="minorHAnsi"/>
                <w:szCs w:val="20"/>
              </w:rPr>
            </w:pPr>
          </w:p>
        </w:tc>
        <w:tc>
          <w:tcPr>
            <w:tcW w:w="429" w:type="pct"/>
          </w:tcPr>
          <w:p w14:paraId="78B1B284" w14:textId="77777777" w:rsidR="008214A3" w:rsidRPr="008214A3" w:rsidRDefault="008214A3" w:rsidP="008214A3">
            <w:pPr>
              <w:rPr>
                <w:rFonts w:cstheme="minorHAnsi"/>
                <w:szCs w:val="20"/>
              </w:rPr>
            </w:pPr>
          </w:p>
        </w:tc>
        <w:tc>
          <w:tcPr>
            <w:tcW w:w="530" w:type="pct"/>
          </w:tcPr>
          <w:p w14:paraId="541A70E1" w14:textId="7CD2737E" w:rsidR="008214A3" w:rsidRPr="008214A3" w:rsidRDefault="008214A3" w:rsidP="008214A3">
            <w:pPr>
              <w:rPr>
                <w:rFonts w:cstheme="minorHAnsi"/>
                <w:szCs w:val="20"/>
              </w:rPr>
            </w:pPr>
            <w:r w:rsidRPr="008214A3">
              <w:rPr>
                <w:color w:val="000000"/>
                <w:szCs w:val="20"/>
              </w:rPr>
              <w:t>LT-97876</w:t>
            </w:r>
          </w:p>
        </w:tc>
        <w:tc>
          <w:tcPr>
            <w:tcW w:w="386" w:type="pct"/>
          </w:tcPr>
          <w:p w14:paraId="15695C8E" w14:textId="77777777" w:rsidR="008214A3" w:rsidRPr="008214A3" w:rsidRDefault="008214A3" w:rsidP="008214A3">
            <w:pPr>
              <w:rPr>
                <w:rFonts w:cstheme="minorHAnsi"/>
                <w:szCs w:val="20"/>
              </w:rPr>
            </w:pPr>
          </w:p>
        </w:tc>
        <w:tc>
          <w:tcPr>
            <w:tcW w:w="3366" w:type="pct"/>
          </w:tcPr>
          <w:p w14:paraId="06106DE2" w14:textId="1D4E7AF4" w:rsidR="008214A3" w:rsidRPr="008214A3" w:rsidRDefault="008214A3" w:rsidP="008214A3">
            <w:pPr>
              <w:rPr>
                <w:szCs w:val="20"/>
              </w:rPr>
            </w:pPr>
            <w:r w:rsidRPr="008214A3">
              <w:rPr>
                <w:color w:val="000000"/>
                <w:szCs w:val="20"/>
              </w:rPr>
              <w:t>26 Watt Interior Fixture (Dwelling Area) CFL replacing CFL Fixture Base Case, Total Watts = 3.53 x Msr Watts</w:t>
            </w:r>
          </w:p>
        </w:tc>
      </w:tr>
      <w:tr w:rsidR="008214A3" w:rsidRPr="008214A3" w14:paraId="2FABE998" w14:textId="77777777" w:rsidTr="008214A3">
        <w:trPr>
          <w:trHeight w:val="243"/>
        </w:trPr>
        <w:tc>
          <w:tcPr>
            <w:tcW w:w="289" w:type="pct"/>
          </w:tcPr>
          <w:p w14:paraId="1CC3EC7D" w14:textId="77777777" w:rsidR="008214A3" w:rsidRPr="008214A3" w:rsidRDefault="008214A3" w:rsidP="008214A3">
            <w:pPr>
              <w:rPr>
                <w:rFonts w:cstheme="minorHAnsi"/>
                <w:szCs w:val="20"/>
              </w:rPr>
            </w:pPr>
          </w:p>
        </w:tc>
        <w:tc>
          <w:tcPr>
            <w:tcW w:w="429" w:type="pct"/>
          </w:tcPr>
          <w:p w14:paraId="2354415E" w14:textId="77777777" w:rsidR="008214A3" w:rsidRPr="008214A3" w:rsidRDefault="008214A3" w:rsidP="008214A3">
            <w:pPr>
              <w:rPr>
                <w:rFonts w:cstheme="minorHAnsi"/>
                <w:szCs w:val="20"/>
              </w:rPr>
            </w:pPr>
          </w:p>
        </w:tc>
        <w:tc>
          <w:tcPr>
            <w:tcW w:w="530" w:type="pct"/>
          </w:tcPr>
          <w:p w14:paraId="725C7156" w14:textId="5C78E5C6" w:rsidR="008214A3" w:rsidRPr="008214A3" w:rsidRDefault="008214A3" w:rsidP="008214A3">
            <w:pPr>
              <w:rPr>
                <w:rFonts w:cstheme="minorHAnsi"/>
                <w:szCs w:val="20"/>
              </w:rPr>
            </w:pPr>
            <w:r w:rsidRPr="008214A3">
              <w:rPr>
                <w:color w:val="000000"/>
                <w:szCs w:val="20"/>
              </w:rPr>
              <w:t>LT-39075</w:t>
            </w:r>
          </w:p>
        </w:tc>
        <w:tc>
          <w:tcPr>
            <w:tcW w:w="386" w:type="pct"/>
          </w:tcPr>
          <w:p w14:paraId="5F74E74D" w14:textId="77777777" w:rsidR="008214A3" w:rsidRPr="008214A3" w:rsidRDefault="008214A3" w:rsidP="008214A3">
            <w:pPr>
              <w:rPr>
                <w:rFonts w:cstheme="minorHAnsi"/>
                <w:szCs w:val="20"/>
              </w:rPr>
            </w:pPr>
          </w:p>
        </w:tc>
        <w:tc>
          <w:tcPr>
            <w:tcW w:w="3366" w:type="pct"/>
          </w:tcPr>
          <w:p w14:paraId="22DA66F1" w14:textId="44F84BFC" w:rsidR="008214A3" w:rsidRPr="008214A3" w:rsidRDefault="008214A3" w:rsidP="008214A3">
            <w:pPr>
              <w:rPr>
                <w:szCs w:val="20"/>
              </w:rPr>
            </w:pPr>
            <w:r w:rsidRPr="008214A3">
              <w:rPr>
                <w:color w:val="000000"/>
                <w:szCs w:val="20"/>
              </w:rPr>
              <w:t>27 Watt Interior Fixture (Dwelling Area) CFL replacing CFL Fixture Base Case, Total Watts = 3.53 x Msr Watts</w:t>
            </w:r>
          </w:p>
        </w:tc>
      </w:tr>
      <w:tr w:rsidR="008214A3" w:rsidRPr="008214A3" w14:paraId="2AC17702" w14:textId="77777777" w:rsidTr="008214A3">
        <w:trPr>
          <w:trHeight w:val="243"/>
        </w:trPr>
        <w:tc>
          <w:tcPr>
            <w:tcW w:w="289" w:type="pct"/>
          </w:tcPr>
          <w:p w14:paraId="712D2EFA" w14:textId="77777777" w:rsidR="008214A3" w:rsidRPr="008214A3" w:rsidRDefault="008214A3" w:rsidP="008214A3">
            <w:pPr>
              <w:rPr>
                <w:rFonts w:cstheme="minorHAnsi"/>
                <w:szCs w:val="20"/>
              </w:rPr>
            </w:pPr>
          </w:p>
        </w:tc>
        <w:tc>
          <w:tcPr>
            <w:tcW w:w="429" w:type="pct"/>
          </w:tcPr>
          <w:p w14:paraId="6D7026F3" w14:textId="77777777" w:rsidR="008214A3" w:rsidRPr="008214A3" w:rsidRDefault="008214A3" w:rsidP="008214A3">
            <w:pPr>
              <w:rPr>
                <w:rFonts w:cstheme="minorHAnsi"/>
                <w:szCs w:val="20"/>
              </w:rPr>
            </w:pPr>
          </w:p>
        </w:tc>
        <w:tc>
          <w:tcPr>
            <w:tcW w:w="530" w:type="pct"/>
          </w:tcPr>
          <w:p w14:paraId="02933B7B" w14:textId="04DDE120" w:rsidR="008214A3" w:rsidRPr="008214A3" w:rsidRDefault="008214A3" w:rsidP="008214A3">
            <w:pPr>
              <w:rPr>
                <w:rFonts w:cstheme="minorHAnsi"/>
                <w:szCs w:val="20"/>
              </w:rPr>
            </w:pPr>
            <w:r w:rsidRPr="008214A3">
              <w:rPr>
                <w:color w:val="000000"/>
                <w:szCs w:val="20"/>
              </w:rPr>
              <w:t>LT-81657</w:t>
            </w:r>
          </w:p>
        </w:tc>
        <w:tc>
          <w:tcPr>
            <w:tcW w:w="386" w:type="pct"/>
          </w:tcPr>
          <w:p w14:paraId="655D9341" w14:textId="77777777" w:rsidR="008214A3" w:rsidRPr="008214A3" w:rsidRDefault="008214A3" w:rsidP="008214A3">
            <w:pPr>
              <w:rPr>
                <w:rFonts w:cstheme="minorHAnsi"/>
                <w:szCs w:val="20"/>
              </w:rPr>
            </w:pPr>
          </w:p>
        </w:tc>
        <w:tc>
          <w:tcPr>
            <w:tcW w:w="3366" w:type="pct"/>
          </w:tcPr>
          <w:p w14:paraId="51E71FF2" w14:textId="6A32DE3D" w:rsidR="008214A3" w:rsidRPr="008214A3" w:rsidRDefault="008214A3" w:rsidP="008214A3">
            <w:pPr>
              <w:rPr>
                <w:szCs w:val="20"/>
              </w:rPr>
            </w:pPr>
            <w:r w:rsidRPr="008214A3">
              <w:rPr>
                <w:color w:val="000000"/>
                <w:szCs w:val="20"/>
              </w:rPr>
              <w:t>30 Watt Interior Fixture (Dwelling Area) CFL replacing CFL Fixture Base Case, Total Watts = 3.53 x Msr Watts</w:t>
            </w:r>
          </w:p>
        </w:tc>
      </w:tr>
      <w:tr w:rsidR="008214A3" w:rsidRPr="008214A3" w14:paraId="52AA38F7" w14:textId="77777777" w:rsidTr="008214A3">
        <w:trPr>
          <w:trHeight w:val="243"/>
        </w:trPr>
        <w:tc>
          <w:tcPr>
            <w:tcW w:w="289" w:type="pct"/>
          </w:tcPr>
          <w:p w14:paraId="5AFF5760" w14:textId="77777777" w:rsidR="008214A3" w:rsidRPr="008214A3" w:rsidRDefault="008214A3" w:rsidP="008214A3">
            <w:pPr>
              <w:rPr>
                <w:rFonts w:cstheme="minorHAnsi"/>
                <w:szCs w:val="20"/>
              </w:rPr>
            </w:pPr>
          </w:p>
        </w:tc>
        <w:tc>
          <w:tcPr>
            <w:tcW w:w="429" w:type="pct"/>
          </w:tcPr>
          <w:p w14:paraId="10C7DAF0" w14:textId="77777777" w:rsidR="008214A3" w:rsidRPr="008214A3" w:rsidRDefault="008214A3" w:rsidP="008214A3">
            <w:pPr>
              <w:rPr>
                <w:rFonts w:cstheme="minorHAnsi"/>
                <w:szCs w:val="20"/>
              </w:rPr>
            </w:pPr>
          </w:p>
        </w:tc>
        <w:tc>
          <w:tcPr>
            <w:tcW w:w="530" w:type="pct"/>
          </w:tcPr>
          <w:p w14:paraId="5E26F397" w14:textId="07DAF72B" w:rsidR="008214A3" w:rsidRPr="008214A3" w:rsidRDefault="008214A3" w:rsidP="008214A3">
            <w:pPr>
              <w:rPr>
                <w:rFonts w:cstheme="minorHAnsi"/>
                <w:szCs w:val="20"/>
              </w:rPr>
            </w:pPr>
            <w:r w:rsidRPr="008214A3">
              <w:rPr>
                <w:color w:val="000000"/>
                <w:szCs w:val="20"/>
              </w:rPr>
              <w:t>LT-23209</w:t>
            </w:r>
          </w:p>
        </w:tc>
        <w:tc>
          <w:tcPr>
            <w:tcW w:w="386" w:type="pct"/>
          </w:tcPr>
          <w:p w14:paraId="175BCFDC" w14:textId="77777777" w:rsidR="008214A3" w:rsidRPr="008214A3" w:rsidRDefault="008214A3" w:rsidP="008214A3">
            <w:pPr>
              <w:rPr>
                <w:rFonts w:cstheme="minorHAnsi"/>
                <w:szCs w:val="20"/>
              </w:rPr>
            </w:pPr>
          </w:p>
        </w:tc>
        <w:tc>
          <w:tcPr>
            <w:tcW w:w="3366" w:type="pct"/>
          </w:tcPr>
          <w:p w14:paraId="3841E2E5" w14:textId="4C2930E8" w:rsidR="008214A3" w:rsidRPr="008214A3" w:rsidRDefault="008214A3" w:rsidP="008214A3">
            <w:pPr>
              <w:rPr>
                <w:szCs w:val="20"/>
              </w:rPr>
            </w:pPr>
            <w:r w:rsidRPr="008214A3">
              <w:rPr>
                <w:color w:val="000000"/>
                <w:szCs w:val="20"/>
              </w:rPr>
              <w:t>32 Watt Interior Fixture (Dwelling Area) CFL replacing CFL Fixture Base Case, Total Watts = 3.53 x Msr Watts</w:t>
            </w:r>
          </w:p>
        </w:tc>
      </w:tr>
      <w:tr w:rsidR="008214A3" w:rsidRPr="008214A3" w14:paraId="3C69D1A1" w14:textId="77777777" w:rsidTr="008214A3">
        <w:trPr>
          <w:trHeight w:val="243"/>
        </w:trPr>
        <w:tc>
          <w:tcPr>
            <w:tcW w:w="289" w:type="pct"/>
          </w:tcPr>
          <w:p w14:paraId="6BA56D28" w14:textId="77777777" w:rsidR="008214A3" w:rsidRPr="008214A3" w:rsidRDefault="008214A3" w:rsidP="008214A3">
            <w:pPr>
              <w:rPr>
                <w:rFonts w:cstheme="minorHAnsi"/>
                <w:szCs w:val="20"/>
              </w:rPr>
            </w:pPr>
          </w:p>
        </w:tc>
        <w:tc>
          <w:tcPr>
            <w:tcW w:w="429" w:type="pct"/>
          </w:tcPr>
          <w:p w14:paraId="44598E71" w14:textId="77777777" w:rsidR="008214A3" w:rsidRPr="008214A3" w:rsidRDefault="008214A3" w:rsidP="008214A3">
            <w:pPr>
              <w:rPr>
                <w:rFonts w:cstheme="minorHAnsi"/>
                <w:szCs w:val="20"/>
              </w:rPr>
            </w:pPr>
          </w:p>
        </w:tc>
        <w:tc>
          <w:tcPr>
            <w:tcW w:w="530" w:type="pct"/>
          </w:tcPr>
          <w:p w14:paraId="3ABA6915" w14:textId="62B628AD" w:rsidR="008214A3" w:rsidRPr="008214A3" w:rsidRDefault="008214A3" w:rsidP="008214A3">
            <w:pPr>
              <w:rPr>
                <w:rFonts w:cstheme="minorHAnsi"/>
                <w:szCs w:val="20"/>
              </w:rPr>
            </w:pPr>
            <w:r w:rsidRPr="008214A3">
              <w:rPr>
                <w:color w:val="000000"/>
                <w:szCs w:val="20"/>
              </w:rPr>
              <w:t>LT-59876</w:t>
            </w:r>
          </w:p>
        </w:tc>
        <w:tc>
          <w:tcPr>
            <w:tcW w:w="386" w:type="pct"/>
          </w:tcPr>
          <w:p w14:paraId="1C5E10EA" w14:textId="77777777" w:rsidR="008214A3" w:rsidRPr="008214A3" w:rsidRDefault="008214A3" w:rsidP="008214A3">
            <w:pPr>
              <w:rPr>
                <w:rFonts w:cstheme="minorHAnsi"/>
                <w:szCs w:val="20"/>
              </w:rPr>
            </w:pPr>
          </w:p>
        </w:tc>
        <w:tc>
          <w:tcPr>
            <w:tcW w:w="3366" w:type="pct"/>
          </w:tcPr>
          <w:p w14:paraId="5FBBA305" w14:textId="12844255" w:rsidR="008214A3" w:rsidRPr="008214A3" w:rsidRDefault="008214A3" w:rsidP="008214A3">
            <w:pPr>
              <w:rPr>
                <w:szCs w:val="20"/>
              </w:rPr>
            </w:pPr>
            <w:r w:rsidRPr="008214A3">
              <w:rPr>
                <w:color w:val="000000"/>
                <w:szCs w:val="20"/>
              </w:rPr>
              <w:t>36 Watt Interior Fixture (Dwelling Area) CFL replacing CFL Fixture Base Case, Total Watts = 3.53 x Msr Watts</w:t>
            </w:r>
          </w:p>
        </w:tc>
      </w:tr>
      <w:tr w:rsidR="008214A3" w:rsidRPr="008214A3" w14:paraId="014D148E" w14:textId="77777777" w:rsidTr="008214A3">
        <w:trPr>
          <w:trHeight w:val="243"/>
        </w:trPr>
        <w:tc>
          <w:tcPr>
            <w:tcW w:w="289" w:type="pct"/>
          </w:tcPr>
          <w:p w14:paraId="429BED06" w14:textId="77777777" w:rsidR="008214A3" w:rsidRPr="008214A3" w:rsidRDefault="008214A3" w:rsidP="008214A3">
            <w:pPr>
              <w:rPr>
                <w:rFonts w:cstheme="minorHAnsi"/>
                <w:szCs w:val="20"/>
              </w:rPr>
            </w:pPr>
          </w:p>
        </w:tc>
        <w:tc>
          <w:tcPr>
            <w:tcW w:w="429" w:type="pct"/>
          </w:tcPr>
          <w:p w14:paraId="72E0C95B" w14:textId="77777777" w:rsidR="008214A3" w:rsidRPr="008214A3" w:rsidRDefault="008214A3" w:rsidP="008214A3">
            <w:pPr>
              <w:rPr>
                <w:rFonts w:cstheme="minorHAnsi"/>
                <w:szCs w:val="20"/>
              </w:rPr>
            </w:pPr>
          </w:p>
        </w:tc>
        <w:tc>
          <w:tcPr>
            <w:tcW w:w="530" w:type="pct"/>
          </w:tcPr>
          <w:p w14:paraId="3499A185" w14:textId="13250E73" w:rsidR="008214A3" w:rsidRPr="008214A3" w:rsidRDefault="008214A3" w:rsidP="008214A3">
            <w:pPr>
              <w:rPr>
                <w:rFonts w:cstheme="minorHAnsi"/>
                <w:szCs w:val="20"/>
              </w:rPr>
            </w:pPr>
            <w:r w:rsidRPr="008214A3">
              <w:rPr>
                <w:color w:val="000000"/>
                <w:szCs w:val="20"/>
              </w:rPr>
              <w:t>LT-87943</w:t>
            </w:r>
          </w:p>
        </w:tc>
        <w:tc>
          <w:tcPr>
            <w:tcW w:w="386" w:type="pct"/>
          </w:tcPr>
          <w:p w14:paraId="04D62FBB" w14:textId="77777777" w:rsidR="008214A3" w:rsidRPr="008214A3" w:rsidRDefault="008214A3" w:rsidP="008214A3">
            <w:pPr>
              <w:rPr>
                <w:rFonts w:cstheme="minorHAnsi"/>
                <w:szCs w:val="20"/>
              </w:rPr>
            </w:pPr>
          </w:p>
        </w:tc>
        <w:tc>
          <w:tcPr>
            <w:tcW w:w="3366" w:type="pct"/>
          </w:tcPr>
          <w:p w14:paraId="27F1C631" w14:textId="27926AD6" w:rsidR="008214A3" w:rsidRPr="008214A3" w:rsidRDefault="008214A3" w:rsidP="008214A3">
            <w:pPr>
              <w:rPr>
                <w:szCs w:val="20"/>
              </w:rPr>
            </w:pPr>
            <w:r w:rsidRPr="008214A3">
              <w:rPr>
                <w:color w:val="000000"/>
                <w:szCs w:val="20"/>
              </w:rPr>
              <w:t>39 Watt Interior Fixture (Dwelling Area) CFL replacing CFL Fixture Base Case, Total Watts = 3.53 x Msr Watts</w:t>
            </w:r>
          </w:p>
        </w:tc>
      </w:tr>
      <w:tr w:rsidR="008214A3" w:rsidRPr="008214A3" w14:paraId="62CB7B79" w14:textId="77777777" w:rsidTr="008214A3">
        <w:trPr>
          <w:trHeight w:val="243"/>
        </w:trPr>
        <w:tc>
          <w:tcPr>
            <w:tcW w:w="289" w:type="pct"/>
          </w:tcPr>
          <w:p w14:paraId="051A3B65" w14:textId="77777777" w:rsidR="008214A3" w:rsidRPr="008214A3" w:rsidRDefault="008214A3" w:rsidP="008214A3">
            <w:pPr>
              <w:rPr>
                <w:rFonts w:cstheme="minorHAnsi"/>
                <w:szCs w:val="20"/>
              </w:rPr>
            </w:pPr>
          </w:p>
        </w:tc>
        <w:tc>
          <w:tcPr>
            <w:tcW w:w="429" w:type="pct"/>
          </w:tcPr>
          <w:p w14:paraId="5A6540D2" w14:textId="77777777" w:rsidR="008214A3" w:rsidRPr="008214A3" w:rsidRDefault="008214A3" w:rsidP="008214A3">
            <w:pPr>
              <w:rPr>
                <w:rFonts w:cstheme="minorHAnsi"/>
                <w:szCs w:val="20"/>
              </w:rPr>
            </w:pPr>
          </w:p>
        </w:tc>
        <w:tc>
          <w:tcPr>
            <w:tcW w:w="530" w:type="pct"/>
          </w:tcPr>
          <w:p w14:paraId="7974A74A" w14:textId="3EC9CA2A" w:rsidR="008214A3" w:rsidRPr="008214A3" w:rsidRDefault="008214A3" w:rsidP="008214A3">
            <w:pPr>
              <w:rPr>
                <w:rFonts w:cstheme="minorHAnsi"/>
                <w:szCs w:val="20"/>
              </w:rPr>
            </w:pPr>
            <w:r w:rsidRPr="008214A3">
              <w:rPr>
                <w:color w:val="000000"/>
                <w:szCs w:val="20"/>
              </w:rPr>
              <w:t>LT-49660</w:t>
            </w:r>
          </w:p>
        </w:tc>
        <w:tc>
          <w:tcPr>
            <w:tcW w:w="386" w:type="pct"/>
          </w:tcPr>
          <w:p w14:paraId="0B42AB29" w14:textId="77777777" w:rsidR="008214A3" w:rsidRPr="008214A3" w:rsidRDefault="008214A3" w:rsidP="008214A3">
            <w:pPr>
              <w:rPr>
                <w:rFonts w:cstheme="minorHAnsi"/>
                <w:szCs w:val="20"/>
              </w:rPr>
            </w:pPr>
          </w:p>
        </w:tc>
        <w:tc>
          <w:tcPr>
            <w:tcW w:w="3366" w:type="pct"/>
          </w:tcPr>
          <w:p w14:paraId="17ACFF51" w14:textId="606EF9C6" w:rsidR="008214A3" w:rsidRPr="008214A3" w:rsidRDefault="008214A3" w:rsidP="008214A3">
            <w:pPr>
              <w:rPr>
                <w:szCs w:val="20"/>
              </w:rPr>
            </w:pPr>
            <w:r w:rsidRPr="008214A3">
              <w:rPr>
                <w:color w:val="000000"/>
                <w:szCs w:val="20"/>
              </w:rPr>
              <w:t>40 Watt Interior Fixture (Dwelling Area) CFL replacing CFL Fixture Base Case, Total Watts = 3.53 x Msr Watts</w:t>
            </w:r>
          </w:p>
        </w:tc>
      </w:tr>
      <w:tr w:rsidR="008214A3" w:rsidRPr="008214A3" w14:paraId="2674630D" w14:textId="77777777" w:rsidTr="008214A3">
        <w:trPr>
          <w:trHeight w:val="243"/>
        </w:trPr>
        <w:tc>
          <w:tcPr>
            <w:tcW w:w="289" w:type="pct"/>
          </w:tcPr>
          <w:p w14:paraId="334CC1E0" w14:textId="77777777" w:rsidR="008214A3" w:rsidRPr="008214A3" w:rsidRDefault="008214A3" w:rsidP="008214A3">
            <w:pPr>
              <w:rPr>
                <w:rFonts w:cstheme="minorHAnsi"/>
                <w:szCs w:val="20"/>
              </w:rPr>
            </w:pPr>
          </w:p>
        </w:tc>
        <w:tc>
          <w:tcPr>
            <w:tcW w:w="429" w:type="pct"/>
          </w:tcPr>
          <w:p w14:paraId="22B67DF3" w14:textId="77777777" w:rsidR="008214A3" w:rsidRPr="008214A3" w:rsidRDefault="008214A3" w:rsidP="008214A3">
            <w:pPr>
              <w:rPr>
                <w:rFonts w:cstheme="minorHAnsi"/>
                <w:szCs w:val="20"/>
              </w:rPr>
            </w:pPr>
          </w:p>
        </w:tc>
        <w:tc>
          <w:tcPr>
            <w:tcW w:w="530" w:type="pct"/>
          </w:tcPr>
          <w:p w14:paraId="4E0AA95F" w14:textId="41DD10D8" w:rsidR="008214A3" w:rsidRPr="008214A3" w:rsidRDefault="008214A3" w:rsidP="008214A3">
            <w:pPr>
              <w:rPr>
                <w:rFonts w:cstheme="minorHAnsi"/>
                <w:szCs w:val="20"/>
              </w:rPr>
            </w:pPr>
            <w:r w:rsidRPr="008214A3">
              <w:rPr>
                <w:color w:val="000000"/>
                <w:szCs w:val="20"/>
              </w:rPr>
              <w:t>LT-49593</w:t>
            </w:r>
          </w:p>
        </w:tc>
        <w:tc>
          <w:tcPr>
            <w:tcW w:w="386" w:type="pct"/>
          </w:tcPr>
          <w:p w14:paraId="0A10700A" w14:textId="77777777" w:rsidR="008214A3" w:rsidRPr="008214A3" w:rsidRDefault="008214A3" w:rsidP="008214A3">
            <w:pPr>
              <w:rPr>
                <w:rFonts w:cstheme="minorHAnsi"/>
                <w:szCs w:val="20"/>
              </w:rPr>
            </w:pPr>
          </w:p>
        </w:tc>
        <w:tc>
          <w:tcPr>
            <w:tcW w:w="3366" w:type="pct"/>
          </w:tcPr>
          <w:p w14:paraId="33A6F0E5" w14:textId="3528EB0D" w:rsidR="008214A3" w:rsidRPr="008214A3" w:rsidRDefault="008214A3" w:rsidP="008214A3">
            <w:pPr>
              <w:rPr>
                <w:szCs w:val="20"/>
              </w:rPr>
            </w:pPr>
            <w:r w:rsidRPr="008214A3">
              <w:rPr>
                <w:color w:val="000000"/>
                <w:szCs w:val="20"/>
              </w:rPr>
              <w:t>44 Watt Interior Fixture (Dwelling Area) CFL replacing CFL Fixture Base Case, Total Watts = 3.53 x Msr Watts</w:t>
            </w:r>
          </w:p>
        </w:tc>
      </w:tr>
      <w:tr w:rsidR="008214A3" w:rsidRPr="008214A3" w14:paraId="1A719B27" w14:textId="77777777" w:rsidTr="008214A3">
        <w:trPr>
          <w:trHeight w:val="243"/>
        </w:trPr>
        <w:tc>
          <w:tcPr>
            <w:tcW w:w="289" w:type="pct"/>
          </w:tcPr>
          <w:p w14:paraId="5886BBBF" w14:textId="77777777" w:rsidR="008214A3" w:rsidRPr="008214A3" w:rsidRDefault="008214A3" w:rsidP="008214A3">
            <w:pPr>
              <w:rPr>
                <w:rFonts w:cstheme="minorHAnsi"/>
                <w:szCs w:val="20"/>
              </w:rPr>
            </w:pPr>
          </w:p>
        </w:tc>
        <w:tc>
          <w:tcPr>
            <w:tcW w:w="429" w:type="pct"/>
          </w:tcPr>
          <w:p w14:paraId="43DD60BC" w14:textId="77777777" w:rsidR="008214A3" w:rsidRPr="008214A3" w:rsidRDefault="008214A3" w:rsidP="008214A3">
            <w:pPr>
              <w:rPr>
                <w:rFonts w:cstheme="minorHAnsi"/>
                <w:szCs w:val="20"/>
              </w:rPr>
            </w:pPr>
          </w:p>
        </w:tc>
        <w:tc>
          <w:tcPr>
            <w:tcW w:w="530" w:type="pct"/>
          </w:tcPr>
          <w:p w14:paraId="1ED4D7AD" w14:textId="0B62D9F2" w:rsidR="008214A3" w:rsidRPr="008214A3" w:rsidRDefault="008214A3" w:rsidP="008214A3">
            <w:pPr>
              <w:rPr>
                <w:rFonts w:cstheme="minorHAnsi"/>
                <w:szCs w:val="20"/>
              </w:rPr>
            </w:pPr>
            <w:r w:rsidRPr="008214A3">
              <w:rPr>
                <w:color w:val="000000"/>
                <w:szCs w:val="20"/>
              </w:rPr>
              <w:t>LT-67654</w:t>
            </w:r>
          </w:p>
        </w:tc>
        <w:tc>
          <w:tcPr>
            <w:tcW w:w="386" w:type="pct"/>
          </w:tcPr>
          <w:p w14:paraId="6662D758" w14:textId="77777777" w:rsidR="008214A3" w:rsidRPr="008214A3" w:rsidRDefault="008214A3" w:rsidP="008214A3">
            <w:pPr>
              <w:rPr>
                <w:rFonts w:cstheme="minorHAnsi"/>
                <w:szCs w:val="20"/>
              </w:rPr>
            </w:pPr>
          </w:p>
        </w:tc>
        <w:tc>
          <w:tcPr>
            <w:tcW w:w="3366" w:type="pct"/>
          </w:tcPr>
          <w:p w14:paraId="78EC4074" w14:textId="667EA69B" w:rsidR="008214A3" w:rsidRPr="008214A3" w:rsidRDefault="008214A3" w:rsidP="008214A3">
            <w:pPr>
              <w:rPr>
                <w:szCs w:val="20"/>
              </w:rPr>
            </w:pPr>
            <w:r w:rsidRPr="008214A3">
              <w:rPr>
                <w:color w:val="000000"/>
                <w:szCs w:val="20"/>
              </w:rPr>
              <w:t>46 Watt Interior Fixture (Dwelling Area) CFL replacing CFL Fixture Base Case, Total Watts = 3.53 x Msr Watts</w:t>
            </w:r>
          </w:p>
        </w:tc>
      </w:tr>
      <w:tr w:rsidR="008214A3" w:rsidRPr="008214A3" w14:paraId="1B7000D0" w14:textId="77777777" w:rsidTr="008214A3">
        <w:trPr>
          <w:trHeight w:val="243"/>
        </w:trPr>
        <w:tc>
          <w:tcPr>
            <w:tcW w:w="289" w:type="pct"/>
          </w:tcPr>
          <w:p w14:paraId="1359E822" w14:textId="77777777" w:rsidR="008214A3" w:rsidRPr="008214A3" w:rsidRDefault="008214A3" w:rsidP="008214A3">
            <w:pPr>
              <w:rPr>
                <w:rFonts w:cstheme="minorHAnsi"/>
                <w:szCs w:val="20"/>
              </w:rPr>
            </w:pPr>
          </w:p>
        </w:tc>
        <w:tc>
          <w:tcPr>
            <w:tcW w:w="429" w:type="pct"/>
          </w:tcPr>
          <w:p w14:paraId="7B2B2655" w14:textId="77777777" w:rsidR="008214A3" w:rsidRPr="008214A3" w:rsidRDefault="008214A3" w:rsidP="008214A3">
            <w:pPr>
              <w:rPr>
                <w:rFonts w:cstheme="minorHAnsi"/>
                <w:szCs w:val="20"/>
              </w:rPr>
            </w:pPr>
          </w:p>
        </w:tc>
        <w:tc>
          <w:tcPr>
            <w:tcW w:w="530" w:type="pct"/>
          </w:tcPr>
          <w:p w14:paraId="416A7DBF" w14:textId="1204EE24" w:rsidR="008214A3" w:rsidRPr="008214A3" w:rsidRDefault="008214A3" w:rsidP="008214A3">
            <w:pPr>
              <w:rPr>
                <w:rFonts w:cstheme="minorHAnsi"/>
                <w:szCs w:val="20"/>
              </w:rPr>
            </w:pPr>
            <w:r w:rsidRPr="008214A3">
              <w:rPr>
                <w:color w:val="000000"/>
                <w:szCs w:val="20"/>
              </w:rPr>
              <w:t>LT-85876</w:t>
            </w:r>
          </w:p>
        </w:tc>
        <w:tc>
          <w:tcPr>
            <w:tcW w:w="386" w:type="pct"/>
          </w:tcPr>
          <w:p w14:paraId="2D66CD66" w14:textId="77777777" w:rsidR="008214A3" w:rsidRPr="008214A3" w:rsidRDefault="008214A3" w:rsidP="008214A3">
            <w:pPr>
              <w:rPr>
                <w:rFonts w:cstheme="minorHAnsi"/>
                <w:szCs w:val="20"/>
              </w:rPr>
            </w:pPr>
          </w:p>
        </w:tc>
        <w:tc>
          <w:tcPr>
            <w:tcW w:w="3366" w:type="pct"/>
          </w:tcPr>
          <w:p w14:paraId="5BE280B2" w14:textId="2B70E070" w:rsidR="008214A3" w:rsidRPr="008214A3" w:rsidRDefault="008214A3" w:rsidP="008214A3">
            <w:pPr>
              <w:rPr>
                <w:szCs w:val="20"/>
              </w:rPr>
            </w:pPr>
            <w:r w:rsidRPr="008214A3">
              <w:rPr>
                <w:color w:val="000000"/>
                <w:szCs w:val="20"/>
              </w:rPr>
              <w:t>52 Watt Interior Fixture (Dwelling Area) CFL replacing CFL Fixture Base Case, Total Watts = 3.53 x Msr Watts</w:t>
            </w:r>
          </w:p>
        </w:tc>
      </w:tr>
      <w:tr w:rsidR="008214A3" w:rsidRPr="008214A3" w14:paraId="01E86F1C" w14:textId="77777777" w:rsidTr="008214A3">
        <w:trPr>
          <w:trHeight w:val="243"/>
        </w:trPr>
        <w:tc>
          <w:tcPr>
            <w:tcW w:w="289" w:type="pct"/>
          </w:tcPr>
          <w:p w14:paraId="32DBDE5D" w14:textId="77777777" w:rsidR="008214A3" w:rsidRPr="008214A3" w:rsidRDefault="008214A3" w:rsidP="008214A3">
            <w:pPr>
              <w:rPr>
                <w:rFonts w:cstheme="minorHAnsi"/>
                <w:szCs w:val="20"/>
              </w:rPr>
            </w:pPr>
          </w:p>
        </w:tc>
        <w:tc>
          <w:tcPr>
            <w:tcW w:w="429" w:type="pct"/>
          </w:tcPr>
          <w:p w14:paraId="37EE7578" w14:textId="77777777" w:rsidR="008214A3" w:rsidRPr="008214A3" w:rsidRDefault="008214A3" w:rsidP="008214A3">
            <w:pPr>
              <w:rPr>
                <w:rFonts w:cstheme="minorHAnsi"/>
                <w:szCs w:val="20"/>
              </w:rPr>
            </w:pPr>
          </w:p>
        </w:tc>
        <w:tc>
          <w:tcPr>
            <w:tcW w:w="530" w:type="pct"/>
          </w:tcPr>
          <w:p w14:paraId="521D54B5" w14:textId="7E4C5310" w:rsidR="008214A3" w:rsidRPr="008214A3" w:rsidRDefault="008214A3" w:rsidP="008214A3">
            <w:pPr>
              <w:rPr>
                <w:rFonts w:cstheme="minorHAnsi"/>
                <w:szCs w:val="20"/>
              </w:rPr>
            </w:pPr>
            <w:r w:rsidRPr="008214A3">
              <w:rPr>
                <w:color w:val="000000"/>
                <w:szCs w:val="20"/>
              </w:rPr>
              <w:t>LT-19143</w:t>
            </w:r>
          </w:p>
        </w:tc>
        <w:tc>
          <w:tcPr>
            <w:tcW w:w="386" w:type="pct"/>
          </w:tcPr>
          <w:p w14:paraId="4A4794F8" w14:textId="77777777" w:rsidR="008214A3" w:rsidRPr="008214A3" w:rsidRDefault="008214A3" w:rsidP="008214A3">
            <w:pPr>
              <w:rPr>
                <w:rFonts w:cstheme="minorHAnsi"/>
                <w:szCs w:val="20"/>
              </w:rPr>
            </w:pPr>
          </w:p>
        </w:tc>
        <w:tc>
          <w:tcPr>
            <w:tcW w:w="3366" w:type="pct"/>
          </w:tcPr>
          <w:p w14:paraId="372AD98B" w14:textId="67D4B60C" w:rsidR="008214A3" w:rsidRPr="008214A3" w:rsidRDefault="008214A3" w:rsidP="008214A3">
            <w:pPr>
              <w:rPr>
                <w:szCs w:val="20"/>
              </w:rPr>
            </w:pPr>
            <w:r w:rsidRPr="008214A3">
              <w:rPr>
                <w:color w:val="000000"/>
                <w:szCs w:val="20"/>
              </w:rPr>
              <w:t>54 Watt Interior Fixture (Dwelling Area) CFL replacing CFL Fixture Base Case, Total Watts = 3.53 x Msr Watts</w:t>
            </w:r>
          </w:p>
        </w:tc>
      </w:tr>
      <w:tr w:rsidR="008214A3" w:rsidRPr="008214A3" w14:paraId="2E8D4031" w14:textId="77777777" w:rsidTr="008214A3">
        <w:trPr>
          <w:trHeight w:val="243"/>
        </w:trPr>
        <w:tc>
          <w:tcPr>
            <w:tcW w:w="289" w:type="pct"/>
          </w:tcPr>
          <w:p w14:paraId="4CFB2ED5" w14:textId="77777777" w:rsidR="008214A3" w:rsidRPr="008214A3" w:rsidRDefault="008214A3" w:rsidP="008214A3">
            <w:pPr>
              <w:rPr>
                <w:rFonts w:cstheme="minorHAnsi"/>
                <w:szCs w:val="20"/>
              </w:rPr>
            </w:pPr>
          </w:p>
        </w:tc>
        <w:tc>
          <w:tcPr>
            <w:tcW w:w="429" w:type="pct"/>
          </w:tcPr>
          <w:p w14:paraId="5B407AEB" w14:textId="77777777" w:rsidR="008214A3" w:rsidRPr="008214A3" w:rsidRDefault="008214A3" w:rsidP="008214A3">
            <w:pPr>
              <w:rPr>
                <w:rFonts w:cstheme="minorHAnsi"/>
                <w:szCs w:val="20"/>
              </w:rPr>
            </w:pPr>
          </w:p>
        </w:tc>
        <w:tc>
          <w:tcPr>
            <w:tcW w:w="530" w:type="pct"/>
          </w:tcPr>
          <w:p w14:paraId="53B87C89" w14:textId="268540A7" w:rsidR="008214A3" w:rsidRPr="008214A3" w:rsidRDefault="008214A3" w:rsidP="008214A3">
            <w:pPr>
              <w:rPr>
                <w:rFonts w:cstheme="minorHAnsi"/>
                <w:szCs w:val="20"/>
              </w:rPr>
            </w:pPr>
            <w:r w:rsidRPr="008214A3">
              <w:rPr>
                <w:color w:val="000000"/>
                <w:szCs w:val="20"/>
              </w:rPr>
              <w:t>LT-34841</w:t>
            </w:r>
          </w:p>
        </w:tc>
        <w:tc>
          <w:tcPr>
            <w:tcW w:w="386" w:type="pct"/>
          </w:tcPr>
          <w:p w14:paraId="678E7493" w14:textId="77777777" w:rsidR="008214A3" w:rsidRPr="008214A3" w:rsidRDefault="008214A3" w:rsidP="008214A3">
            <w:pPr>
              <w:rPr>
                <w:rFonts w:cstheme="minorHAnsi"/>
                <w:szCs w:val="20"/>
              </w:rPr>
            </w:pPr>
          </w:p>
        </w:tc>
        <w:tc>
          <w:tcPr>
            <w:tcW w:w="3366" w:type="pct"/>
          </w:tcPr>
          <w:p w14:paraId="5F1B1F51" w14:textId="782C1605" w:rsidR="008214A3" w:rsidRPr="008214A3" w:rsidRDefault="008214A3" w:rsidP="008214A3">
            <w:pPr>
              <w:rPr>
                <w:szCs w:val="20"/>
              </w:rPr>
            </w:pPr>
            <w:r w:rsidRPr="008214A3">
              <w:rPr>
                <w:color w:val="000000"/>
                <w:szCs w:val="20"/>
              </w:rPr>
              <w:t>55 Watt Interior Fixture (Dwelling Area) CFL replacing CFL Fixture Base Case, Total Watts = 3.53 x Msr Watts</w:t>
            </w:r>
          </w:p>
        </w:tc>
      </w:tr>
      <w:tr w:rsidR="008214A3" w:rsidRPr="008214A3" w14:paraId="1414CECF" w14:textId="77777777" w:rsidTr="008214A3">
        <w:trPr>
          <w:trHeight w:val="243"/>
        </w:trPr>
        <w:tc>
          <w:tcPr>
            <w:tcW w:w="289" w:type="pct"/>
          </w:tcPr>
          <w:p w14:paraId="7BE46280" w14:textId="77777777" w:rsidR="008214A3" w:rsidRPr="008214A3" w:rsidRDefault="008214A3" w:rsidP="008214A3">
            <w:pPr>
              <w:rPr>
                <w:rFonts w:cstheme="minorHAnsi"/>
                <w:szCs w:val="20"/>
              </w:rPr>
            </w:pPr>
          </w:p>
        </w:tc>
        <w:tc>
          <w:tcPr>
            <w:tcW w:w="429" w:type="pct"/>
          </w:tcPr>
          <w:p w14:paraId="03A3CC61" w14:textId="77777777" w:rsidR="008214A3" w:rsidRPr="008214A3" w:rsidRDefault="008214A3" w:rsidP="008214A3">
            <w:pPr>
              <w:rPr>
                <w:rFonts w:cstheme="minorHAnsi"/>
                <w:szCs w:val="20"/>
              </w:rPr>
            </w:pPr>
          </w:p>
        </w:tc>
        <w:tc>
          <w:tcPr>
            <w:tcW w:w="530" w:type="pct"/>
          </w:tcPr>
          <w:p w14:paraId="3DE44CBA" w14:textId="74DF99F5" w:rsidR="008214A3" w:rsidRPr="008214A3" w:rsidRDefault="008214A3" w:rsidP="008214A3">
            <w:pPr>
              <w:rPr>
                <w:rFonts w:cstheme="minorHAnsi"/>
                <w:szCs w:val="20"/>
              </w:rPr>
            </w:pPr>
            <w:r w:rsidRPr="008214A3">
              <w:rPr>
                <w:color w:val="000000"/>
                <w:szCs w:val="20"/>
              </w:rPr>
              <w:t>LT-38978</w:t>
            </w:r>
          </w:p>
        </w:tc>
        <w:tc>
          <w:tcPr>
            <w:tcW w:w="386" w:type="pct"/>
          </w:tcPr>
          <w:p w14:paraId="7A604AD7" w14:textId="77777777" w:rsidR="008214A3" w:rsidRPr="008214A3" w:rsidRDefault="008214A3" w:rsidP="008214A3">
            <w:pPr>
              <w:rPr>
                <w:rFonts w:cstheme="minorHAnsi"/>
                <w:szCs w:val="20"/>
              </w:rPr>
            </w:pPr>
          </w:p>
        </w:tc>
        <w:tc>
          <w:tcPr>
            <w:tcW w:w="3366" w:type="pct"/>
          </w:tcPr>
          <w:p w14:paraId="5B24210D" w14:textId="4BBAC84D" w:rsidR="008214A3" w:rsidRPr="008214A3" w:rsidRDefault="008214A3" w:rsidP="008214A3">
            <w:pPr>
              <w:rPr>
                <w:szCs w:val="20"/>
              </w:rPr>
            </w:pPr>
            <w:r w:rsidRPr="008214A3">
              <w:rPr>
                <w:color w:val="000000"/>
                <w:szCs w:val="20"/>
              </w:rPr>
              <w:t>64 Watt Interior Fixture (Dwelling Area) CFL replacing CFL Fixture Base Case, Total Watts = 3.53 x Msr Watts</w:t>
            </w:r>
          </w:p>
        </w:tc>
      </w:tr>
      <w:tr w:rsidR="008214A3" w:rsidRPr="008214A3" w14:paraId="28689253" w14:textId="77777777" w:rsidTr="008214A3">
        <w:trPr>
          <w:trHeight w:val="243"/>
        </w:trPr>
        <w:tc>
          <w:tcPr>
            <w:tcW w:w="289" w:type="pct"/>
          </w:tcPr>
          <w:p w14:paraId="7D4EA1EE" w14:textId="77777777" w:rsidR="008214A3" w:rsidRPr="008214A3" w:rsidRDefault="008214A3" w:rsidP="008214A3">
            <w:pPr>
              <w:rPr>
                <w:rFonts w:cstheme="minorHAnsi"/>
                <w:szCs w:val="20"/>
              </w:rPr>
            </w:pPr>
          </w:p>
        </w:tc>
        <w:tc>
          <w:tcPr>
            <w:tcW w:w="429" w:type="pct"/>
          </w:tcPr>
          <w:p w14:paraId="4CA71348" w14:textId="77777777" w:rsidR="008214A3" w:rsidRPr="008214A3" w:rsidRDefault="008214A3" w:rsidP="008214A3">
            <w:pPr>
              <w:rPr>
                <w:rFonts w:cstheme="minorHAnsi"/>
                <w:szCs w:val="20"/>
              </w:rPr>
            </w:pPr>
          </w:p>
        </w:tc>
        <w:tc>
          <w:tcPr>
            <w:tcW w:w="530" w:type="pct"/>
          </w:tcPr>
          <w:p w14:paraId="409B99AE" w14:textId="5AE3C9A9" w:rsidR="008214A3" w:rsidRPr="008214A3" w:rsidRDefault="008214A3" w:rsidP="008214A3">
            <w:pPr>
              <w:rPr>
                <w:rFonts w:cstheme="minorHAnsi"/>
                <w:szCs w:val="20"/>
              </w:rPr>
            </w:pPr>
            <w:r w:rsidRPr="008214A3">
              <w:rPr>
                <w:color w:val="000000"/>
                <w:szCs w:val="20"/>
              </w:rPr>
              <w:t>LT-56473</w:t>
            </w:r>
          </w:p>
        </w:tc>
        <w:tc>
          <w:tcPr>
            <w:tcW w:w="386" w:type="pct"/>
          </w:tcPr>
          <w:p w14:paraId="2C6390F6" w14:textId="77777777" w:rsidR="008214A3" w:rsidRPr="008214A3" w:rsidRDefault="008214A3" w:rsidP="008214A3">
            <w:pPr>
              <w:rPr>
                <w:rFonts w:cstheme="minorHAnsi"/>
                <w:szCs w:val="20"/>
              </w:rPr>
            </w:pPr>
          </w:p>
        </w:tc>
        <w:tc>
          <w:tcPr>
            <w:tcW w:w="3366" w:type="pct"/>
          </w:tcPr>
          <w:p w14:paraId="02BD04AA" w14:textId="27E03B84" w:rsidR="008214A3" w:rsidRPr="008214A3" w:rsidRDefault="008214A3" w:rsidP="008214A3">
            <w:pPr>
              <w:rPr>
                <w:szCs w:val="20"/>
              </w:rPr>
            </w:pPr>
            <w:r w:rsidRPr="008214A3">
              <w:rPr>
                <w:color w:val="000000"/>
                <w:szCs w:val="20"/>
              </w:rPr>
              <w:t>69 Watt Interior Fixture (Dwelling Area) CFL replacing CFL Fixture Base Case, Total Watts = 3.53 x Msr Watts</w:t>
            </w:r>
          </w:p>
        </w:tc>
      </w:tr>
      <w:tr w:rsidR="008214A3" w:rsidRPr="008214A3" w14:paraId="7AF86EA5" w14:textId="77777777" w:rsidTr="008214A3">
        <w:trPr>
          <w:trHeight w:val="243"/>
        </w:trPr>
        <w:tc>
          <w:tcPr>
            <w:tcW w:w="289" w:type="pct"/>
          </w:tcPr>
          <w:p w14:paraId="4EC24635" w14:textId="77777777" w:rsidR="008214A3" w:rsidRPr="008214A3" w:rsidRDefault="008214A3" w:rsidP="008214A3">
            <w:pPr>
              <w:rPr>
                <w:rFonts w:cstheme="minorHAnsi"/>
                <w:szCs w:val="20"/>
              </w:rPr>
            </w:pPr>
          </w:p>
        </w:tc>
        <w:tc>
          <w:tcPr>
            <w:tcW w:w="429" w:type="pct"/>
          </w:tcPr>
          <w:p w14:paraId="0E0C37BF" w14:textId="77777777" w:rsidR="008214A3" w:rsidRPr="008214A3" w:rsidRDefault="008214A3" w:rsidP="008214A3">
            <w:pPr>
              <w:rPr>
                <w:rFonts w:cstheme="minorHAnsi"/>
                <w:szCs w:val="20"/>
              </w:rPr>
            </w:pPr>
          </w:p>
        </w:tc>
        <w:tc>
          <w:tcPr>
            <w:tcW w:w="530" w:type="pct"/>
          </w:tcPr>
          <w:p w14:paraId="05C361B9" w14:textId="21531FCF" w:rsidR="008214A3" w:rsidRPr="008214A3" w:rsidRDefault="008214A3" w:rsidP="008214A3">
            <w:pPr>
              <w:rPr>
                <w:rFonts w:cstheme="minorHAnsi"/>
                <w:szCs w:val="20"/>
              </w:rPr>
            </w:pPr>
            <w:r w:rsidRPr="008214A3">
              <w:rPr>
                <w:color w:val="000000"/>
                <w:szCs w:val="20"/>
              </w:rPr>
              <w:t>LT-78567</w:t>
            </w:r>
          </w:p>
        </w:tc>
        <w:tc>
          <w:tcPr>
            <w:tcW w:w="386" w:type="pct"/>
          </w:tcPr>
          <w:p w14:paraId="3388A6B0" w14:textId="77777777" w:rsidR="008214A3" w:rsidRPr="008214A3" w:rsidRDefault="008214A3" w:rsidP="008214A3">
            <w:pPr>
              <w:rPr>
                <w:rFonts w:cstheme="minorHAnsi"/>
                <w:szCs w:val="20"/>
              </w:rPr>
            </w:pPr>
          </w:p>
        </w:tc>
        <w:tc>
          <w:tcPr>
            <w:tcW w:w="3366" w:type="pct"/>
          </w:tcPr>
          <w:p w14:paraId="1C6F756C" w14:textId="2C7239F7" w:rsidR="008214A3" w:rsidRPr="008214A3" w:rsidRDefault="008214A3" w:rsidP="008214A3">
            <w:pPr>
              <w:rPr>
                <w:szCs w:val="20"/>
              </w:rPr>
            </w:pPr>
            <w:r w:rsidRPr="008214A3">
              <w:rPr>
                <w:color w:val="000000"/>
                <w:szCs w:val="20"/>
              </w:rPr>
              <w:t>72 Watt Interior Fixture (Dwelling Area) CFL replacing CFL Fixture Base Case, Total Watts = 3.53 x Msr Watts</w:t>
            </w:r>
          </w:p>
        </w:tc>
      </w:tr>
      <w:tr w:rsidR="008214A3" w:rsidRPr="008214A3" w14:paraId="067C3B93" w14:textId="77777777" w:rsidTr="008214A3">
        <w:trPr>
          <w:trHeight w:val="243"/>
        </w:trPr>
        <w:tc>
          <w:tcPr>
            <w:tcW w:w="289" w:type="pct"/>
          </w:tcPr>
          <w:p w14:paraId="27B9BBE9" w14:textId="77777777" w:rsidR="008214A3" w:rsidRPr="008214A3" w:rsidRDefault="008214A3" w:rsidP="008214A3">
            <w:pPr>
              <w:rPr>
                <w:rFonts w:cstheme="minorHAnsi"/>
                <w:szCs w:val="20"/>
              </w:rPr>
            </w:pPr>
          </w:p>
        </w:tc>
        <w:tc>
          <w:tcPr>
            <w:tcW w:w="429" w:type="pct"/>
          </w:tcPr>
          <w:p w14:paraId="1B6A98D0" w14:textId="77777777" w:rsidR="008214A3" w:rsidRPr="008214A3" w:rsidRDefault="008214A3" w:rsidP="008214A3">
            <w:pPr>
              <w:rPr>
                <w:rFonts w:cstheme="minorHAnsi"/>
                <w:szCs w:val="20"/>
              </w:rPr>
            </w:pPr>
          </w:p>
        </w:tc>
        <w:tc>
          <w:tcPr>
            <w:tcW w:w="530" w:type="pct"/>
          </w:tcPr>
          <w:p w14:paraId="63751BC2" w14:textId="21F49CB6" w:rsidR="008214A3" w:rsidRPr="008214A3" w:rsidRDefault="008214A3" w:rsidP="008214A3">
            <w:pPr>
              <w:rPr>
                <w:rFonts w:cstheme="minorHAnsi"/>
                <w:szCs w:val="20"/>
              </w:rPr>
            </w:pPr>
            <w:r w:rsidRPr="008214A3">
              <w:rPr>
                <w:color w:val="000000"/>
                <w:szCs w:val="20"/>
              </w:rPr>
              <w:t>LT-90776</w:t>
            </w:r>
          </w:p>
        </w:tc>
        <w:tc>
          <w:tcPr>
            <w:tcW w:w="386" w:type="pct"/>
          </w:tcPr>
          <w:p w14:paraId="1EB6C429" w14:textId="77777777" w:rsidR="008214A3" w:rsidRPr="008214A3" w:rsidRDefault="008214A3" w:rsidP="008214A3">
            <w:pPr>
              <w:rPr>
                <w:rFonts w:cstheme="minorHAnsi"/>
                <w:szCs w:val="20"/>
              </w:rPr>
            </w:pPr>
          </w:p>
        </w:tc>
        <w:tc>
          <w:tcPr>
            <w:tcW w:w="3366" w:type="pct"/>
          </w:tcPr>
          <w:p w14:paraId="649014D6" w14:textId="206AC3E6" w:rsidR="008214A3" w:rsidRPr="008214A3" w:rsidRDefault="008214A3" w:rsidP="008214A3">
            <w:pPr>
              <w:rPr>
                <w:szCs w:val="20"/>
              </w:rPr>
            </w:pPr>
            <w:r w:rsidRPr="008214A3">
              <w:rPr>
                <w:color w:val="000000"/>
                <w:szCs w:val="20"/>
              </w:rPr>
              <w:t>92 Watt Interior Fixture (Dwelling Area) CFL replacing CFL Fixture Base Case, Total Watts = 3.53 x Msr Watts</w:t>
            </w:r>
          </w:p>
        </w:tc>
      </w:tr>
      <w:tr w:rsidR="008214A3" w:rsidRPr="008214A3" w14:paraId="15FDD683" w14:textId="77777777" w:rsidTr="008214A3">
        <w:trPr>
          <w:trHeight w:val="243"/>
        </w:trPr>
        <w:tc>
          <w:tcPr>
            <w:tcW w:w="289" w:type="pct"/>
          </w:tcPr>
          <w:p w14:paraId="6706241B" w14:textId="77777777" w:rsidR="008214A3" w:rsidRPr="008214A3" w:rsidRDefault="008214A3" w:rsidP="008214A3">
            <w:pPr>
              <w:rPr>
                <w:rFonts w:cstheme="minorHAnsi"/>
                <w:szCs w:val="20"/>
              </w:rPr>
            </w:pPr>
          </w:p>
        </w:tc>
        <w:tc>
          <w:tcPr>
            <w:tcW w:w="429" w:type="pct"/>
          </w:tcPr>
          <w:p w14:paraId="71A4185E" w14:textId="77777777" w:rsidR="008214A3" w:rsidRPr="008214A3" w:rsidRDefault="008214A3" w:rsidP="008214A3">
            <w:pPr>
              <w:rPr>
                <w:rFonts w:cstheme="minorHAnsi"/>
                <w:szCs w:val="20"/>
              </w:rPr>
            </w:pPr>
          </w:p>
        </w:tc>
        <w:tc>
          <w:tcPr>
            <w:tcW w:w="530" w:type="pct"/>
          </w:tcPr>
          <w:p w14:paraId="3F47B1F4" w14:textId="0BFC0858" w:rsidR="008214A3" w:rsidRPr="008214A3" w:rsidRDefault="008214A3" w:rsidP="008214A3">
            <w:pPr>
              <w:rPr>
                <w:rFonts w:cstheme="minorHAnsi"/>
                <w:szCs w:val="20"/>
              </w:rPr>
            </w:pPr>
            <w:r w:rsidRPr="008214A3">
              <w:rPr>
                <w:color w:val="000000"/>
                <w:szCs w:val="20"/>
              </w:rPr>
              <w:t>LT-39256</w:t>
            </w:r>
          </w:p>
        </w:tc>
        <w:tc>
          <w:tcPr>
            <w:tcW w:w="386" w:type="pct"/>
          </w:tcPr>
          <w:p w14:paraId="3C82B562" w14:textId="77777777" w:rsidR="008214A3" w:rsidRPr="008214A3" w:rsidRDefault="008214A3" w:rsidP="008214A3">
            <w:pPr>
              <w:rPr>
                <w:rFonts w:cstheme="minorHAnsi"/>
                <w:szCs w:val="20"/>
              </w:rPr>
            </w:pPr>
          </w:p>
        </w:tc>
        <w:tc>
          <w:tcPr>
            <w:tcW w:w="3366" w:type="pct"/>
          </w:tcPr>
          <w:p w14:paraId="7D753EF9" w14:textId="41733B04" w:rsidR="008214A3" w:rsidRPr="008214A3" w:rsidRDefault="008214A3" w:rsidP="008214A3">
            <w:pPr>
              <w:rPr>
                <w:szCs w:val="20"/>
              </w:rPr>
            </w:pPr>
            <w:r w:rsidRPr="008214A3">
              <w:rPr>
                <w:color w:val="000000"/>
                <w:szCs w:val="20"/>
              </w:rPr>
              <w:t>16 Watt Interior Fixture (Common Area) CFL replacing CFL Fixture Base Case, Total Watts = 3.53 x Msr Watts</w:t>
            </w:r>
          </w:p>
        </w:tc>
      </w:tr>
      <w:tr w:rsidR="008214A3" w:rsidRPr="008214A3" w14:paraId="1410115A" w14:textId="77777777" w:rsidTr="008214A3">
        <w:trPr>
          <w:trHeight w:val="243"/>
        </w:trPr>
        <w:tc>
          <w:tcPr>
            <w:tcW w:w="289" w:type="pct"/>
          </w:tcPr>
          <w:p w14:paraId="461B2366" w14:textId="77777777" w:rsidR="008214A3" w:rsidRPr="008214A3" w:rsidRDefault="008214A3" w:rsidP="008214A3">
            <w:pPr>
              <w:rPr>
                <w:rFonts w:cstheme="minorHAnsi"/>
                <w:szCs w:val="20"/>
              </w:rPr>
            </w:pPr>
          </w:p>
        </w:tc>
        <w:tc>
          <w:tcPr>
            <w:tcW w:w="429" w:type="pct"/>
          </w:tcPr>
          <w:p w14:paraId="1A29E8A8" w14:textId="77777777" w:rsidR="008214A3" w:rsidRPr="008214A3" w:rsidRDefault="008214A3" w:rsidP="008214A3">
            <w:pPr>
              <w:rPr>
                <w:rFonts w:cstheme="minorHAnsi"/>
                <w:szCs w:val="20"/>
              </w:rPr>
            </w:pPr>
          </w:p>
        </w:tc>
        <w:tc>
          <w:tcPr>
            <w:tcW w:w="530" w:type="pct"/>
          </w:tcPr>
          <w:p w14:paraId="54CF3E63" w14:textId="3C46FA01" w:rsidR="008214A3" w:rsidRPr="008214A3" w:rsidRDefault="008214A3" w:rsidP="008214A3">
            <w:pPr>
              <w:rPr>
                <w:rFonts w:cstheme="minorHAnsi"/>
                <w:szCs w:val="20"/>
              </w:rPr>
            </w:pPr>
            <w:r w:rsidRPr="008214A3">
              <w:rPr>
                <w:color w:val="000000"/>
                <w:szCs w:val="20"/>
              </w:rPr>
              <w:t>LT-93432</w:t>
            </w:r>
          </w:p>
        </w:tc>
        <w:tc>
          <w:tcPr>
            <w:tcW w:w="386" w:type="pct"/>
          </w:tcPr>
          <w:p w14:paraId="2D992F23" w14:textId="77777777" w:rsidR="008214A3" w:rsidRPr="008214A3" w:rsidRDefault="008214A3" w:rsidP="008214A3">
            <w:pPr>
              <w:rPr>
                <w:rFonts w:cstheme="minorHAnsi"/>
                <w:szCs w:val="20"/>
              </w:rPr>
            </w:pPr>
          </w:p>
        </w:tc>
        <w:tc>
          <w:tcPr>
            <w:tcW w:w="3366" w:type="pct"/>
          </w:tcPr>
          <w:p w14:paraId="68B21D04" w14:textId="65E7AD84" w:rsidR="008214A3" w:rsidRPr="008214A3" w:rsidRDefault="008214A3" w:rsidP="008214A3">
            <w:pPr>
              <w:rPr>
                <w:szCs w:val="20"/>
              </w:rPr>
            </w:pPr>
            <w:r w:rsidRPr="008214A3">
              <w:rPr>
                <w:color w:val="000000"/>
                <w:szCs w:val="20"/>
              </w:rPr>
              <w:t>22 Watt Interior Fixture (Common Area) CFL replacing CFL Fixture Base Case, Total Watts = 3.53 x Msr Watts</w:t>
            </w:r>
          </w:p>
        </w:tc>
      </w:tr>
      <w:tr w:rsidR="008214A3" w:rsidRPr="008214A3" w14:paraId="0F1D870D" w14:textId="77777777" w:rsidTr="008214A3">
        <w:trPr>
          <w:trHeight w:val="243"/>
        </w:trPr>
        <w:tc>
          <w:tcPr>
            <w:tcW w:w="289" w:type="pct"/>
          </w:tcPr>
          <w:p w14:paraId="47765694" w14:textId="77777777" w:rsidR="008214A3" w:rsidRPr="008214A3" w:rsidRDefault="008214A3" w:rsidP="008214A3">
            <w:pPr>
              <w:rPr>
                <w:rFonts w:cstheme="minorHAnsi"/>
                <w:szCs w:val="20"/>
              </w:rPr>
            </w:pPr>
          </w:p>
        </w:tc>
        <w:tc>
          <w:tcPr>
            <w:tcW w:w="429" w:type="pct"/>
          </w:tcPr>
          <w:p w14:paraId="21E43E0A" w14:textId="77777777" w:rsidR="008214A3" w:rsidRPr="008214A3" w:rsidRDefault="008214A3" w:rsidP="008214A3">
            <w:pPr>
              <w:rPr>
                <w:rFonts w:cstheme="minorHAnsi"/>
                <w:szCs w:val="20"/>
              </w:rPr>
            </w:pPr>
          </w:p>
        </w:tc>
        <w:tc>
          <w:tcPr>
            <w:tcW w:w="530" w:type="pct"/>
          </w:tcPr>
          <w:p w14:paraId="4C2CCA0B" w14:textId="1A68059A" w:rsidR="008214A3" w:rsidRPr="008214A3" w:rsidRDefault="008214A3" w:rsidP="008214A3">
            <w:pPr>
              <w:rPr>
                <w:rFonts w:cstheme="minorHAnsi"/>
                <w:szCs w:val="20"/>
              </w:rPr>
            </w:pPr>
            <w:r w:rsidRPr="008214A3">
              <w:rPr>
                <w:color w:val="000000"/>
                <w:szCs w:val="20"/>
              </w:rPr>
              <w:t>LT-50765</w:t>
            </w:r>
          </w:p>
        </w:tc>
        <w:tc>
          <w:tcPr>
            <w:tcW w:w="386" w:type="pct"/>
          </w:tcPr>
          <w:p w14:paraId="6D4FDB9D" w14:textId="77777777" w:rsidR="008214A3" w:rsidRPr="008214A3" w:rsidRDefault="008214A3" w:rsidP="008214A3">
            <w:pPr>
              <w:rPr>
                <w:rFonts w:cstheme="minorHAnsi"/>
                <w:szCs w:val="20"/>
              </w:rPr>
            </w:pPr>
          </w:p>
        </w:tc>
        <w:tc>
          <w:tcPr>
            <w:tcW w:w="3366" w:type="pct"/>
          </w:tcPr>
          <w:p w14:paraId="2BA90B26" w14:textId="70CA758D" w:rsidR="008214A3" w:rsidRPr="008214A3" w:rsidRDefault="008214A3" w:rsidP="008214A3">
            <w:pPr>
              <w:rPr>
                <w:szCs w:val="20"/>
              </w:rPr>
            </w:pPr>
            <w:r w:rsidRPr="008214A3">
              <w:rPr>
                <w:color w:val="000000"/>
                <w:szCs w:val="20"/>
              </w:rPr>
              <w:t>23 Watt Interior Fixture (Common Area) CFL replacing CFL Fixture Base Case, Total Watts = 3.53 x Msr Watts</w:t>
            </w:r>
          </w:p>
        </w:tc>
      </w:tr>
      <w:tr w:rsidR="008214A3" w:rsidRPr="008214A3" w14:paraId="1BA41A5F" w14:textId="77777777" w:rsidTr="008214A3">
        <w:trPr>
          <w:trHeight w:val="243"/>
        </w:trPr>
        <w:tc>
          <w:tcPr>
            <w:tcW w:w="289" w:type="pct"/>
          </w:tcPr>
          <w:p w14:paraId="7AD2B3D1" w14:textId="77777777" w:rsidR="008214A3" w:rsidRPr="008214A3" w:rsidRDefault="008214A3" w:rsidP="008214A3">
            <w:pPr>
              <w:rPr>
                <w:rFonts w:cstheme="minorHAnsi"/>
                <w:szCs w:val="20"/>
              </w:rPr>
            </w:pPr>
          </w:p>
        </w:tc>
        <w:tc>
          <w:tcPr>
            <w:tcW w:w="429" w:type="pct"/>
          </w:tcPr>
          <w:p w14:paraId="00495EAD" w14:textId="77777777" w:rsidR="008214A3" w:rsidRPr="008214A3" w:rsidRDefault="008214A3" w:rsidP="008214A3">
            <w:pPr>
              <w:rPr>
                <w:rFonts w:cstheme="minorHAnsi"/>
                <w:szCs w:val="20"/>
              </w:rPr>
            </w:pPr>
          </w:p>
        </w:tc>
        <w:tc>
          <w:tcPr>
            <w:tcW w:w="530" w:type="pct"/>
          </w:tcPr>
          <w:p w14:paraId="19C1CF2B" w14:textId="0D6FC5F5" w:rsidR="008214A3" w:rsidRPr="008214A3" w:rsidRDefault="008214A3" w:rsidP="008214A3">
            <w:pPr>
              <w:rPr>
                <w:rFonts w:cstheme="minorHAnsi"/>
                <w:szCs w:val="20"/>
              </w:rPr>
            </w:pPr>
            <w:r w:rsidRPr="008214A3">
              <w:rPr>
                <w:color w:val="000000"/>
                <w:szCs w:val="20"/>
              </w:rPr>
              <w:t>LT-40994</w:t>
            </w:r>
          </w:p>
        </w:tc>
        <w:tc>
          <w:tcPr>
            <w:tcW w:w="386" w:type="pct"/>
          </w:tcPr>
          <w:p w14:paraId="3B356091" w14:textId="77777777" w:rsidR="008214A3" w:rsidRPr="008214A3" w:rsidRDefault="008214A3" w:rsidP="008214A3">
            <w:pPr>
              <w:rPr>
                <w:rFonts w:cstheme="minorHAnsi"/>
                <w:szCs w:val="20"/>
              </w:rPr>
            </w:pPr>
          </w:p>
        </w:tc>
        <w:tc>
          <w:tcPr>
            <w:tcW w:w="3366" w:type="pct"/>
          </w:tcPr>
          <w:p w14:paraId="09C66883" w14:textId="56E5E231" w:rsidR="008214A3" w:rsidRPr="008214A3" w:rsidRDefault="008214A3" w:rsidP="008214A3">
            <w:pPr>
              <w:rPr>
                <w:szCs w:val="20"/>
              </w:rPr>
            </w:pPr>
            <w:r w:rsidRPr="008214A3">
              <w:rPr>
                <w:color w:val="000000"/>
                <w:szCs w:val="20"/>
              </w:rPr>
              <w:t>25 Watt Interior Fixture (Common Area) CFL replacing CFL Fixture Base Case, Total Watts = 3.53 x Msr Watts</w:t>
            </w:r>
          </w:p>
        </w:tc>
      </w:tr>
      <w:tr w:rsidR="008214A3" w:rsidRPr="008214A3" w14:paraId="13FABC8F" w14:textId="77777777" w:rsidTr="008214A3">
        <w:trPr>
          <w:trHeight w:val="243"/>
        </w:trPr>
        <w:tc>
          <w:tcPr>
            <w:tcW w:w="289" w:type="pct"/>
          </w:tcPr>
          <w:p w14:paraId="5A08A5BD" w14:textId="77777777" w:rsidR="008214A3" w:rsidRPr="008214A3" w:rsidRDefault="008214A3" w:rsidP="008214A3">
            <w:pPr>
              <w:rPr>
                <w:rFonts w:cstheme="minorHAnsi"/>
                <w:szCs w:val="20"/>
              </w:rPr>
            </w:pPr>
          </w:p>
        </w:tc>
        <w:tc>
          <w:tcPr>
            <w:tcW w:w="429" w:type="pct"/>
          </w:tcPr>
          <w:p w14:paraId="18CB3075" w14:textId="77777777" w:rsidR="008214A3" w:rsidRPr="008214A3" w:rsidRDefault="008214A3" w:rsidP="008214A3">
            <w:pPr>
              <w:rPr>
                <w:rFonts w:cstheme="minorHAnsi"/>
                <w:szCs w:val="20"/>
              </w:rPr>
            </w:pPr>
          </w:p>
        </w:tc>
        <w:tc>
          <w:tcPr>
            <w:tcW w:w="530" w:type="pct"/>
          </w:tcPr>
          <w:p w14:paraId="460EC874" w14:textId="5C130599" w:rsidR="008214A3" w:rsidRPr="008214A3" w:rsidRDefault="008214A3" w:rsidP="008214A3">
            <w:pPr>
              <w:rPr>
                <w:rFonts w:cstheme="minorHAnsi"/>
                <w:szCs w:val="20"/>
              </w:rPr>
            </w:pPr>
            <w:r w:rsidRPr="008214A3">
              <w:rPr>
                <w:color w:val="000000"/>
                <w:szCs w:val="20"/>
              </w:rPr>
              <w:t>LT-89854</w:t>
            </w:r>
          </w:p>
        </w:tc>
        <w:tc>
          <w:tcPr>
            <w:tcW w:w="386" w:type="pct"/>
          </w:tcPr>
          <w:p w14:paraId="402CDCB6" w14:textId="77777777" w:rsidR="008214A3" w:rsidRPr="008214A3" w:rsidRDefault="008214A3" w:rsidP="008214A3">
            <w:pPr>
              <w:rPr>
                <w:rFonts w:cstheme="minorHAnsi"/>
                <w:szCs w:val="20"/>
              </w:rPr>
            </w:pPr>
          </w:p>
        </w:tc>
        <w:tc>
          <w:tcPr>
            <w:tcW w:w="3366" w:type="pct"/>
          </w:tcPr>
          <w:p w14:paraId="141C1267" w14:textId="03B7661F" w:rsidR="008214A3" w:rsidRPr="008214A3" w:rsidRDefault="008214A3" w:rsidP="008214A3">
            <w:pPr>
              <w:rPr>
                <w:szCs w:val="20"/>
              </w:rPr>
            </w:pPr>
            <w:r w:rsidRPr="008214A3">
              <w:rPr>
                <w:color w:val="000000"/>
                <w:szCs w:val="20"/>
              </w:rPr>
              <w:t>26 Watt Interior Fixture (Common Area) CFL replacing CFL Fixture Base Case, Total Watts = 3.53 x Msr Watts</w:t>
            </w:r>
          </w:p>
        </w:tc>
      </w:tr>
      <w:tr w:rsidR="008214A3" w:rsidRPr="008214A3" w14:paraId="16B1DAE5" w14:textId="77777777" w:rsidTr="008214A3">
        <w:trPr>
          <w:trHeight w:val="243"/>
        </w:trPr>
        <w:tc>
          <w:tcPr>
            <w:tcW w:w="289" w:type="pct"/>
          </w:tcPr>
          <w:p w14:paraId="152063D6" w14:textId="77777777" w:rsidR="008214A3" w:rsidRPr="008214A3" w:rsidRDefault="008214A3" w:rsidP="008214A3">
            <w:pPr>
              <w:rPr>
                <w:rFonts w:cstheme="minorHAnsi"/>
                <w:szCs w:val="20"/>
              </w:rPr>
            </w:pPr>
          </w:p>
        </w:tc>
        <w:tc>
          <w:tcPr>
            <w:tcW w:w="429" w:type="pct"/>
          </w:tcPr>
          <w:p w14:paraId="16A2D0D3" w14:textId="77777777" w:rsidR="008214A3" w:rsidRPr="008214A3" w:rsidRDefault="008214A3" w:rsidP="008214A3">
            <w:pPr>
              <w:rPr>
                <w:rFonts w:cstheme="minorHAnsi"/>
                <w:szCs w:val="20"/>
              </w:rPr>
            </w:pPr>
          </w:p>
        </w:tc>
        <w:tc>
          <w:tcPr>
            <w:tcW w:w="530" w:type="pct"/>
          </w:tcPr>
          <w:p w14:paraId="7F31FE73" w14:textId="59F25A20" w:rsidR="008214A3" w:rsidRPr="008214A3" w:rsidRDefault="008214A3" w:rsidP="008214A3">
            <w:pPr>
              <w:rPr>
                <w:rFonts w:cstheme="minorHAnsi"/>
                <w:szCs w:val="20"/>
              </w:rPr>
            </w:pPr>
            <w:r w:rsidRPr="008214A3">
              <w:rPr>
                <w:color w:val="000000"/>
                <w:szCs w:val="20"/>
              </w:rPr>
              <w:t>LT-24867</w:t>
            </w:r>
          </w:p>
        </w:tc>
        <w:tc>
          <w:tcPr>
            <w:tcW w:w="386" w:type="pct"/>
          </w:tcPr>
          <w:p w14:paraId="3BFB6CC7" w14:textId="77777777" w:rsidR="008214A3" w:rsidRPr="008214A3" w:rsidRDefault="008214A3" w:rsidP="008214A3">
            <w:pPr>
              <w:rPr>
                <w:rFonts w:cstheme="minorHAnsi"/>
                <w:szCs w:val="20"/>
              </w:rPr>
            </w:pPr>
          </w:p>
        </w:tc>
        <w:tc>
          <w:tcPr>
            <w:tcW w:w="3366" w:type="pct"/>
          </w:tcPr>
          <w:p w14:paraId="3788D075" w14:textId="6E96D50C" w:rsidR="008214A3" w:rsidRPr="008214A3" w:rsidRDefault="008214A3" w:rsidP="008214A3">
            <w:pPr>
              <w:rPr>
                <w:szCs w:val="20"/>
              </w:rPr>
            </w:pPr>
            <w:r w:rsidRPr="008214A3">
              <w:rPr>
                <w:color w:val="000000"/>
                <w:szCs w:val="20"/>
              </w:rPr>
              <w:t>27 Watt Interior Fixture (Common Area) CFL replacing CFL Fixture Base Case, Total Watts = 3.53 x Msr Watts</w:t>
            </w:r>
          </w:p>
        </w:tc>
      </w:tr>
      <w:tr w:rsidR="008214A3" w:rsidRPr="008214A3" w14:paraId="03744280" w14:textId="77777777" w:rsidTr="008214A3">
        <w:trPr>
          <w:trHeight w:val="243"/>
        </w:trPr>
        <w:tc>
          <w:tcPr>
            <w:tcW w:w="289" w:type="pct"/>
          </w:tcPr>
          <w:p w14:paraId="4027341F" w14:textId="77777777" w:rsidR="008214A3" w:rsidRPr="008214A3" w:rsidRDefault="008214A3" w:rsidP="008214A3">
            <w:pPr>
              <w:rPr>
                <w:rFonts w:cstheme="minorHAnsi"/>
                <w:szCs w:val="20"/>
              </w:rPr>
            </w:pPr>
          </w:p>
        </w:tc>
        <w:tc>
          <w:tcPr>
            <w:tcW w:w="429" w:type="pct"/>
          </w:tcPr>
          <w:p w14:paraId="3B075431" w14:textId="77777777" w:rsidR="008214A3" w:rsidRPr="008214A3" w:rsidRDefault="008214A3" w:rsidP="008214A3">
            <w:pPr>
              <w:rPr>
                <w:rFonts w:cstheme="minorHAnsi"/>
                <w:szCs w:val="20"/>
              </w:rPr>
            </w:pPr>
          </w:p>
        </w:tc>
        <w:tc>
          <w:tcPr>
            <w:tcW w:w="530" w:type="pct"/>
          </w:tcPr>
          <w:p w14:paraId="2335A7DB" w14:textId="432D25F8" w:rsidR="008214A3" w:rsidRPr="008214A3" w:rsidRDefault="008214A3" w:rsidP="008214A3">
            <w:pPr>
              <w:rPr>
                <w:rFonts w:cstheme="minorHAnsi"/>
                <w:szCs w:val="20"/>
              </w:rPr>
            </w:pPr>
            <w:r w:rsidRPr="008214A3">
              <w:rPr>
                <w:color w:val="000000"/>
                <w:szCs w:val="20"/>
              </w:rPr>
              <w:t>LT-73649</w:t>
            </w:r>
          </w:p>
        </w:tc>
        <w:tc>
          <w:tcPr>
            <w:tcW w:w="386" w:type="pct"/>
          </w:tcPr>
          <w:p w14:paraId="5C753E0B" w14:textId="77777777" w:rsidR="008214A3" w:rsidRPr="008214A3" w:rsidRDefault="008214A3" w:rsidP="008214A3">
            <w:pPr>
              <w:rPr>
                <w:rFonts w:cstheme="minorHAnsi"/>
                <w:szCs w:val="20"/>
              </w:rPr>
            </w:pPr>
          </w:p>
        </w:tc>
        <w:tc>
          <w:tcPr>
            <w:tcW w:w="3366" w:type="pct"/>
          </w:tcPr>
          <w:p w14:paraId="18DA22C3" w14:textId="38205109" w:rsidR="008214A3" w:rsidRPr="008214A3" w:rsidRDefault="008214A3" w:rsidP="008214A3">
            <w:pPr>
              <w:rPr>
                <w:szCs w:val="20"/>
              </w:rPr>
            </w:pPr>
            <w:r w:rsidRPr="008214A3">
              <w:rPr>
                <w:color w:val="000000"/>
                <w:szCs w:val="20"/>
              </w:rPr>
              <w:t>30 Watt Interior Fixture (Common Area) CFL replacing CFL Fixture Base Case, Total Watts = 3.53 x Msr Watts</w:t>
            </w:r>
          </w:p>
        </w:tc>
      </w:tr>
      <w:tr w:rsidR="008214A3" w:rsidRPr="008214A3" w14:paraId="7888D82A" w14:textId="77777777" w:rsidTr="008214A3">
        <w:trPr>
          <w:trHeight w:val="243"/>
        </w:trPr>
        <w:tc>
          <w:tcPr>
            <w:tcW w:w="289" w:type="pct"/>
          </w:tcPr>
          <w:p w14:paraId="1E27C9B2" w14:textId="77777777" w:rsidR="008214A3" w:rsidRPr="008214A3" w:rsidRDefault="008214A3" w:rsidP="008214A3">
            <w:pPr>
              <w:rPr>
                <w:rFonts w:cstheme="minorHAnsi"/>
                <w:szCs w:val="20"/>
              </w:rPr>
            </w:pPr>
          </w:p>
        </w:tc>
        <w:tc>
          <w:tcPr>
            <w:tcW w:w="429" w:type="pct"/>
          </w:tcPr>
          <w:p w14:paraId="7771770B" w14:textId="77777777" w:rsidR="008214A3" w:rsidRPr="008214A3" w:rsidRDefault="008214A3" w:rsidP="008214A3">
            <w:pPr>
              <w:rPr>
                <w:rFonts w:cstheme="minorHAnsi"/>
                <w:szCs w:val="20"/>
              </w:rPr>
            </w:pPr>
          </w:p>
        </w:tc>
        <w:tc>
          <w:tcPr>
            <w:tcW w:w="530" w:type="pct"/>
          </w:tcPr>
          <w:p w14:paraId="56F0E8D7" w14:textId="155494BA" w:rsidR="008214A3" w:rsidRPr="008214A3" w:rsidRDefault="008214A3" w:rsidP="008214A3">
            <w:pPr>
              <w:rPr>
                <w:rFonts w:cstheme="minorHAnsi"/>
                <w:szCs w:val="20"/>
              </w:rPr>
            </w:pPr>
            <w:r w:rsidRPr="008214A3">
              <w:rPr>
                <w:color w:val="000000"/>
                <w:szCs w:val="20"/>
              </w:rPr>
              <w:t>LT-59687</w:t>
            </w:r>
          </w:p>
        </w:tc>
        <w:tc>
          <w:tcPr>
            <w:tcW w:w="386" w:type="pct"/>
          </w:tcPr>
          <w:p w14:paraId="73216614" w14:textId="77777777" w:rsidR="008214A3" w:rsidRPr="008214A3" w:rsidRDefault="008214A3" w:rsidP="008214A3">
            <w:pPr>
              <w:rPr>
                <w:rFonts w:cstheme="minorHAnsi"/>
                <w:szCs w:val="20"/>
              </w:rPr>
            </w:pPr>
          </w:p>
        </w:tc>
        <w:tc>
          <w:tcPr>
            <w:tcW w:w="3366" w:type="pct"/>
          </w:tcPr>
          <w:p w14:paraId="635615A2" w14:textId="647160F1" w:rsidR="008214A3" w:rsidRPr="008214A3" w:rsidRDefault="008214A3" w:rsidP="008214A3">
            <w:pPr>
              <w:rPr>
                <w:szCs w:val="20"/>
              </w:rPr>
            </w:pPr>
            <w:r w:rsidRPr="008214A3">
              <w:rPr>
                <w:color w:val="000000"/>
                <w:szCs w:val="20"/>
              </w:rPr>
              <w:t>32 Watt Interior Fixture (Common Area) CFL replacing CFL Fixture Base Case, Total Watts = 3.53 x Msr Watts</w:t>
            </w:r>
          </w:p>
        </w:tc>
      </w:tr>
      <w:tr w:rsidR="008214A3" w:rsidRPr="008214A3" w14:paraId="53F3C910" w14:textId="77777777" w:rsidTr="008214A3">
        <w:trPr>
          <w:trHeight w:val="243"/>
        </w:trPr>
        <w:tc>
          <w:tcPr>
            <w:tcW w:w="289" w:type="pct"/>
          </w:tcPr>
          <w:p w14:paraId="05159F9C" w14:textId="77777777" w:rsidR="008214A3" w:rsidRPr="008214A3" w:rsidRDefault="008214A3" w:rsidP="008214A3">
            <w:pPr>
              <w:rPr>
                <w:rFonts w:cstheme="minorHAnsi"/>
                <w:szCs w:val="20"/>
              </w:rPr>
            </w:pPr>
          </w:p>
        </w:tc>
        <w:tc>
          <w:tcPr>
            <w:tcW w:w="429" w:type="pct"/>
          </w:tcPr>
          <w:p w14:paraId="2998DAAC" w14:textId="77777777" w:rsidR="008214A3" w:rsidRPr="008214A3" w:rsidRDefault="008214A3" w:rsidP="008214A3">
            <w:pPr>
              <w:rPr>
                <w:rFonts w:cstheme="minorHAnsi"/>
                <w:szCs w:val="20"/>
              </w:rPr>
            </w:pPr>
          </w:p>
        </w:tc>
        <w:tc>
          <w:tcPr>
            <w:tcW w:w="530" w:type="pct"/>
          </w:tcPr>
          <w:p w14:paraId="6809B865" w14:textId="1A2AC5F7" w:rsidR="008214A3" w:rsidRPr="008214A3" w:rsidRDefault="008214A3" w:rsidP="008214A3">
            <w:pPr>
              <w:rPr>
                <w:rFonts w:cstheme="minorHAnsi"/>
                <w:szCs w:val="20"/>
              </w:rPr>
            </w:pPr>
            <w:r w:rsidRPr="008214A3">
              <w:rPr>
                <w:color w:val="000000"/>
                <w:szCs w:val="20"/>
              </w:rPr>
              <w:t>LT-45765</w:t>
            </w:r>
          </w:p>
        </w:tc>
        <w:tc>
          <w:tcPr>
            <w:tcW w:w="386" w:type="pct"/>
          </w:tcPr>
          <w:p w14:paraId="57F3F892" w14:textId="77777777" w:rsidR="008214A3" w:rsidRPr="008214A3" w:rsidRDefault="008214A3" w:rsidP="008214A3">
            <w:pPr>
              <w:rPr>
                <w:rFonts w:cstheme="minorHAnsi"/>
                <w:szCs w:val="20"/>
              </w:rPr>
            </w:pPr>
          </w:p>
        </w:tc>
        <w:tc>
          <w:tcPr>
            <w:tcW w:w="3366" w:type="pct"/>
          </w:tcPr>
          <w:p w14:paraId="4593D8DF" w14:textId="725CBE86" w:rsidR="008214A3" w:rsidRPr="008214A3" w:rsidRDefault="008214A3" w:rsidP="008214A3">
            <w:pPr>
              <w:rPr>
                <w:szCs w:val="20"/>
              </w:rPr>
            </w:pPr>
            <w:r w:rsidRPr="008214A3">
              <w:rPr>
                <w:color w:val="000000"/>
                <w:szCs w:val="20"/>
              </w:rPr>
              <w:t>36 Watt Interior Fixture (Common Area) CFL replacing CFL Fixture Base Case, Total Watts = 3.53 x Msr Watts</w:t>
            </w:r>
          </w:p>
        </w:tc>
      </w:tr>
      <w:tr w:rsidR="008214A3" w:rsidRPr="008214A3" w14:paraId="1B89F2CA" w14:textId="77777777" w:rsidTr="008214A3">
        <w:trPr>
          <w:trHeight w:val="243"/>
        </w:trPr>
        <w:tc>
          <w:tcPr>
            <w:tcW w:w="289" w:type="pct"/>
          </w:tcPr>
          <w:p w14:paraId="4A7553C9" w14:textId="77777777" w:rsidR="008214A3" w:rsidRPr="008214A3" w:rsidRDefault="008214A3" w:rsidP="008214A3">
            <w:pPr>
              <w:rPr>
                <w:rFonts w:cstheme="minorHAnsi"/>
                <w:szCs w:val="20"/>
              </w:rPr>
            </w:pPr>
          </w:p>
        </w:tc>
        <w:tc>
          <w:tcPr>
            <w:tcW w:w="429" w:type="pct"/>
          </w:tcPr>
          <w:p w14:paraId="121C3238" w14:textId="77777777" w:rsidR="008214A3" w:rsidRPr="008214A3" w:rsidRDefault="008214A3" w:rsidP="008214A3">
            <w:pPr>
              <w:rPr>
                <w:rFonts w:cstheme="minorHAnsi"/>
                <w:szCs w:val="20"/>
              </w:rPr>
            </w:pPr>
          </w:p>
        </w:tc>
        <w:tc>
          <w:tcPr>
            <w:tcW w:w="530" w:type="pct"/>
          </w:tcPr>
          <w:p w14:paraId="5EBF4CE8" w14:textId="7B86FA8E" w:rsidR="008214A3" w:rsidRPr="008214A3" w:rsidRDefault="008214A3" w:rsidP="008214A3">
            <w:pPr>
              <w:rPr>
                <w:rFonts w:cstheme="minorHAnsi"/>
                <w:szCs w:val="20"/>
              </w:rPr>
            </w:pPr>
            <w:r w:rsidRPr="008214A3">
              <w:rPr>
                <w:color w:val="000000"/>
                <w:szCs w:val="20"/>
              </w:rPr>
              <w:t>LT-79523</w:t>
            </w:r>
          </w:p>
        </w:tc>
        <w:tc>
          <w:tcPr>
            <w:tcW w:w="386" w:type="pct"/>
          </w:tcPr>
          <w:p w14:paraId="6BF653D1" w14:textId="77777777" w:rsidR="008214A3" w:rsidRPr="008214A3" w:rsidRDefault="008214A3" w:rsidP="008214A3">
            <w:pPr>
              <w:rPr>
                <w:rFonts w:cstheme="minorHAnsi"/>
                <w:szCs w:val="20"/>
              </w:rPr>
            </w:pPr>
          </w:p>
        </w:tc>
        <w:tc>
          <w:tcPr>
            <w:tcW w:w="3366" w:type="pct"/>
          </w:tcPr>
          <w:p w14:paraId="63FA7C93" w14:textId="602BD0EC" w:rsidR="008214A3" w:rsidRPr="008214A3" w:rsidRDefault="008214A3" w:rsidP="008214A3">
            <w:pPr>
              <w:rPr>
                <w:szCs w:val="20"/>
              </w:rPr>
            </w:pPr>
            <w:r w:rsidRPr="008214A3">
              <w:rPr>
                <w:color w:val="000000"/>
                <w:szCs w:val="20"/>
              </w:rPr>
              <w:t>39 Watt Interior Fixture (Common Area) CFL replacing CFL Fixture Base Case, Total Watts = 3.53 x Msr Watts</w:t>
            </w:r>
          </w:p>
        </w:tc>
      </w:tr>
      <w:tr w:rsidR="008214A3" w:rsidRPr="008214A3" w14:paraId="2A431EBB" w14:textId="77777777" w:rsidTr="008214A3">
        <w:trPr>
          <w:trHeight w:val="243"/>
        </w:trPr>
        <w:tc>
          <w:tcPr>
            <w:tcW w:w="289" w:type="pct"/>
          </w:tcPr>
          <w:p w14:paraId="1633EBA1" w14:textId="77777777" w:rsidR="008214A3" w:rsidRPr="008214A3" w:rsidRDefault="008214A3" w:rsidP="008214A3">
            <w:pPr>
              <w:rPr>
                <w:rFonts w:cstheme="minorHAnsi"/>
                <w:szCs w:val="20"/>
              </w:rPr>
            </w:pPr>
          </w:p>
        </w:tc>
        <w:tc>
          <w:tcPr>
            <w:tcW w:w="429" w:type="pct"/>
          </w:tcPr>
          <w:p w14:paraId="60E33476" w14:textId="77777777" w:rsidR="008214A3" w:rsidRPr="008214A3" w:rsidRDefault="008214A3" w:rsidP="008214A3">
            <w:pPr>
              <w:rPr>
                <w:rFonts w:cstheme="minorHAnsi"/>
                <w:szCs w:val="20"/>
              </w:rPr>
            </w:pPr>
          </w:p>
        </w:tc>
        <w:tc>
          <w:tcPr>
            <w:tcW w:w="530" w:type="pct"/>
          </w:tcPr>
          <w:p w14:paraId="07607CD2" w14:textId="35A1388C" w:rsidR="008214A3" w:rsidRPr="008214A3" w:rsidRDefault="008214A3" w:rsidP="008214A3">
            <w:pPr>
              <w:rPr>
                <w:rFonts w:cstheme="minorHAnsi"/>
                <w:szCs w:val="20"/>
              </w:rPr>
            </w:pPr>
            <w:r w:rsidRPr="008214A3">
              <w:rPr>
                <w:color w:val="000000"/>
                <w:szCs w:val="20"/>
              </w:rPr>
              <w:t>LT-35476</w:t>
            </w:r>
          </w:p>
        </w:tc>
        <w:tc>
          <w:tcPr>
            <w:tcW w:w="386" w:type="pct"/>
          </w:tcPr>
          <w:p w14:paraId="1BA131A0" w14:textId="77777777" w:rsidR="008214A3" w:rsidRPr="008214A3" w:rsidRDefault="008214A3" w:rsidP="008214A3">
            <w:pPr>
              <w:rPr>
                <w:rFonts w:cstheme="minorHAnsi"/>
                <w:szCs w:val="20"/>
              </w:rPr>
            </w:pPr>
          </w:p>
        </w:tc>
        <w:tc>
          <w:tcPr>
            <w:tcW w:w="3366" w:type="pct"/>
          </w:tcPr>
          <w:p w14:paraId="11F9767C" w14:textId="305991F8" w:rsidR="008214A3" w:rsidRPr="008214A3" w:rsidRDefault="008214A3" w:rsidP="008214A3">
            <w:pPr>
              <w:rPr>
                <w:szCs w:val="20"/>
              </w:rPr>
            </w:pPr>
            <w:r w:rsidRPr="008214A3">
              <w:rPr>
                <w:color w:val="000000"/>
                <w:szCs w:val="20"/>
              </w:rPr>
              <w:t>40 Watt Interior Fixture (Common Area) CFL replacing CFL Fixture Base Case, Total Watts = 3.53 x Msr Watts</w:t>
            </w:r>
          </w:p>
        </w:tc>
      </w:tr>
      <w:tr w:rsidR="008214A3" w:rsidRPr="008214A3" w14:paraId="2A2AEB79" w14:textId="77777777" w:rsidTr="008214A3">
        <w:trPr>
          <w:trHeight w:val="243"/>
        </w:trPr>
        <w:tc>
          <w:tcPr>
            <w:tcW w:w="289" w:type="pct"/>
          </w:tcPr>
          <w:p w14:paraId="6BFEC1CD" w14:textId="77777777" w:rsidR="008214A3" w:rsidRPr="008214A3" w:rsidRDefault="008214A3" w:rsidP="008214A3">
            <w:pPr>
              <w:rPr>
                <w:rFonts w:cstheme="minorHAnsi"/>
                <w:szCs w:val="20"/>
              </w:rPr>
            </w:pPr>
          </w:p>
        </w:tc>
        <w:tc>
          <w:tcPr>
            <w:tcW w:w="429" w:type="pct"/>
          </w:tcPr>
          <w:p w14:paraId="275DB575" w14:textId="77777777" w:rsidR="008214A3" w:rsidRPr="008214A3" w:rsidRDefault="008214A3" w:rsidP="008214A3">
            <w:pPr>
              <w:rPr>
                <w:rFonts w:cstheme="minorHAnsi"/>
                <w:szCs w:val="20"/>
              </w:rPr>
            </w:pPr>
          </w:p>
        </w:tc>
        <w:tc>
          <w:tcPr>
            <w:tcW w:w="530" w:type="pct"/>
          </w:tcPr>
          <w:p w14:paraId="51071734" w14:textId="62DCE2F8" w:rsidR="008214A3" w:rsidRPr="008214A3" w:rsidRDefault="008214A3" w:rsidP="008214A3">
            <w:pPr>
              <w:rPr>
                <w:rFonts w:cstheme="minorHAnsi"/>
                <w:szCs w:val="20"/>
              </w:rPr>
            </w:pPr>
            <w:r w:rsidRPr="008214A3">
              <w:rPr>
                <w:color w:val="000000"/>
                <w:szCs w:val="20"/>
              </w:rPr>
              <w:t>LT-62735</w:t>
            </w:r>
          </w:p>
        </w:tc>
        <w:tc>
          <w:tcPr>
            <w:tcW w:w="386" w:type="pct"/>
          </w:tcPr>
          <w:p w14:paraId="18120D98" w14:textId="77777777" w:rsidR="008214A3" w:rsidRPr="008214A3" w:rsidRDefault="008214A3" w:rsidP="008214A3">
            <w:pPr>
              <w:rPr>
                <w:rFonts w:cstheme="minorHAnsi"/>
                <w:szCs w:val="20"/>
              </w:rPr>
            </w:pPr>
          </w:p>
        </w:tc>
        <w:tc>
          <w:tcPr>
            <w:tcW w:w="3366" w:type="pct"/>
          </w:tcPr>
          <w:p w14:paraId="07A042AF" w14:textId="2DE2D5DC" w:rsidR="008214A3" w:rsidRPr="008214A3" w:rsidRDefault="008214A3" w:rsidP="008214A3">
            <w:pPr>
              <w:rPr>
                <w:szCs w:val="20"/>
              </w:rPr>
            </w:pPr>
            <w:r w:rsidRPr="008214A3">
              <w:rPr>
                <w:color w:val="000000"/>
                <w:szCs w:val="20"/>
              </w:rPr>
              <w:t>44 Watt Interior Fixture (Common Area) CFL replacing CFL Fixture Base Case, Total Watts = 3.53 x Msr Watts</w:t>
            </w:r>
          </w:p>
        </w:tc>
      </w:tr>
      <w:tr w:rsidR="008214A3" w:rsidRPr="008214A3" w14:paraId="694D3171" w14:textId="77777777" w:rsidTr="008214A3">
        <w:trPr>
          <w:trHeight w:val="243"/>
        </w:trPr>
        <w:tc>
          <w:tcPr>
            <w:tcW w:w="289" w:type="pct"/>
          </w:tcPr>
          <w:p w14:paraId="4B9847C4" w14:textId="77777777" w:rsidR="008214A3" w:rsidRPr="008214A3" w:rsidRDefault="008214A3" w:rsidP="008214A3">
            <w:pPr>
              <w:rPr>
                <w:rFonts w:cstheme="minorHAnsi"/>
                <w:szCs w:val="20"/>
              </w:rPr>
            </w:pPr>
          </w:p>
        </w:tc>
        <w:tc>
          <w:tcPr>
            <w:tcW w:w="429" w:type="pct"/>
          </w:tcPr>
          <w:p w14:paraId="2C05F6A2" w14:textId="77777777" w:rsidR="008214A3" w:rsidRPr="008214A3" w:rsidRDefault="008214A3" w:rsidP="008214A3">
            <w:pPr>
              <w:rPr>
                <w:rFonts w:cstheme="minorHAnsi"/>
                <w:szCs w:val="20"/>
              </w:rPr>
            </w:pPr>
          </w:p>
        </w:tc>
        <w:tc>
          <w:tcPr>
            <w:tcW w:w="530" w:type="pct"/>
          </w:tcPr>
          <w:p w14:paraId="7BD362D0" w14:textId="3BB2ED5D" w:rsidR="008214A3" w:rsidRPr="008214A3" w:rsidRDefault="008214A3" w:rsidP="008214A3">
            <w:pPr>
              <w:rPr>
                <w:rFonts w:cstheme="minorHAnsi"/>
                <w:szCs w:val="20"/>
              </w:rPr>
            </w:pPr>
            <w:r w:rsidRPr="008214A3">
              <w:rPr>
                <w:color w:val="000000"/>
                <w:szCs w:val="20"/>
              </w:rPr>
              <w:t>LT-50587</w:t>
            </w:r>
          </w:p>
        </w:tc>
        <w:tc>
          <w:tcPr>
            <w:tcW w:w="386" w:type="pct"/>
          </w:tcPr>
          <w:p w14:paraId="7782CE14" w14:textId="77777777" w:rsidR="008214A3" w:rsidRPr="008214A3" w:rsidRDefault="008214A3" w:rsidP="008214A3">
            <w:pPr>
              <w:rPr>
                <w:rFonts w:cstheme="minorHAnsi"/>
                <w:szCs w:val="20"/>
              </w:rPr>
            </w:pPr>
          </w:p>
        </w:tc>
        <w:tc>
          <w:tcPr>
            <w:tcW w:w="3366" w:type="pct"/>
          </w:tcPr>
          <w:p w14:paraId="7028D3AB" w14:textId="2FED42FF" w:rsidR="008214A3" w:rsidRPr="008214A3" w:rsidRDefault="008214A3" w:rsidP="008214A3">
            <w:pPr>
              <w:rPr>
                <w:szCs w:val="20"/>
              </w:rPr>
            </w:pPr>
            <w:r w:rsidRPr="008214A3">
              <w:rPr>
                <w:color w:val="000000"/>
                <w:szCs w:val="20"/>
              </w:rPr>
              <w:t>46 Watt Interior Fixture (Common Area) CFL replacing CFL Fixture Base Case, Total Watts = 3.53 x Msr Watts</w:t>
            </w:r>
          </w:p>
        </w:tc>
      </w:tr>
      <w:tr w:rsidR="008214A3" w:rsidRPr="008214A3" w14:paraId="552C853B" w14:textId="77777777" w:rsidTr="008214A3">
        <w:trPr>
          <w:trHeight w:val="243"/>
        </w:trPr>
        <w:tc>
          <w:tcPr>
            <w:tcW w:w="289" w:type="pct"/>
          </w:tcPr>
          <w:p w14:paraId="516EB2A9" w14:textId="77777777" w:rsidR="008214A3" w:rsidRPr="008214A3" w:rsidRDefault="008214A3" w:rsidP="008214A3">
            <w:pPr>
              <w:rPr>
                <w:rFonts w:cstheme="minorHAnsi"/>
                <w:szCs w:val="20"/>
              </w:rPr>
            </w:pPr>
          </w:p>
        </w:tc>
        <w:tc>
          <w:tcPr>
            <w:tcW w:w="429" w:type="pct"/>
          </w:tcPr>
          <w:p w14:paraId="1EC8EBD7" w14:textId="77777777" w:rsidR="008214A3" w:rsidRPr="008214A3" w:rsidRDefault="008214A3" w:rsidP="008214A3">
            <w:pPr>
              <w:rPr>
                <w:rFonts w:cstheme="minorHAnsi"/>
                <w:szCs w:val="20"/>
              </w:rPr>
            </w:pPr>
          </w:p>
        </w:tc>
        <w:tc>
          <w:tcPr>
            <w:tcW w:w="530" w:type="pct"/>
          </w:tcPr>
          <w:p w14:paraId="1D0C66E8" w14:textId="38EE8883" w:rsidR="008214A3" w:rsidRPr="008214A3" w:rsidRDefault="008214A3" w:rsidP="008214A3">
            <w:pPr>
              <w:rPr>
                <w:rFonts w:cstheme="minorHAnsi"/>
                <w:szCs w:val="20"/>
              </w:rPr>
            </w:pPr>
            <w:r w:rsidRPr="008214A3">
              <w:rPr>
                <w:color w:val="000000"/>
                <w:szCs w:val="20"/>
              </w:rPr>
              <w:t>LT-78765</w:t>
            </w:r>
          </w:p>
        </w:tc>
        <w:tc>
          <w:tcPr>
            <w:tcW w:w="386" w:type="pct"/>
          </w:tcPr>
          <w:p w14:paraId="7FD496E9" w14:textId="77777777" w:rsidR="008214A3" w:rsidRPr="008214A3" w:rsidRDefault="008214A3" w:rsidP="008214A3">
            <w:pPr>
              <w:rPr>
                <w:rFonts w:cstheme="minorHAnsi"/>
                <w:szCs w:val="20"/>
              </w:rPr>
            </w:pPr>
          </w:p>
        </w:tc>
        <w:tc>
          <w:tcPr>
            <w:tcW w:w="3366" w:type="pct"/>
          </w:tcPr>
          <w:p w14:paraId="19AE7789" w14:textId="1A313A71" w:rsidR="008214A3" w:rsidRPr="008214A3" w:rsidRDefault="008214A3" w:rsidP="008214A3">
            <w:pPr>
              <w:rPr>
                <w:szCs w:val="20"/>
              </w:rPr>
            </w:pPr>
            <w:r w:rsidRPr="008214A3">
              <w:rPr>
                <w:color w:val="000000"/>
                <w:szCs w:val="20"/>
              </w:rPr>
              <w:t>52 Watt Interior Fixture (Common Area) CFL replacing CFL Fixture Base Case, Total Watts = 3.53 x Msr Watts</w:t>
            </w:r>
          </w:p>
        </w:tc>
      </w:tr>
      <w:tr w:rsidR="008214A3" w:rsidRPr="008214A3" w14:paraId="682EE34A" w14:textId="77777777" w:rsidTr="008214A3">
        <w:trPr>
          <w:trHeight w:val="243"/>
        </w:trPr>
        <w:tc>
          <w:tcPr>
            <w:tcW w:w="289" w:type="pct"/>
          </w:tcPr>
          <w:p w14:paraId="280006B2" w14:textId="77777777" w:rsidR="008214A3" w:rsidRPr="008214A3" w:rsidRDefault="008214A3" w:rsidP="008214A3">
            <w:pPr>
              <w:rPr>
                <w:rFonts w:cstheme="minorHAnsi"/>
                <w:szCs w:val="20"/>
              </w:rPr>
            </w:pPr>
          </w:p>
        </w:tc>
        <w:tc>
          <w:tcPr>
            <w:tcW w:w="429" w:type="pct"/>
          </w:tcPr>
          <w:p w14:paraId="240DA179" w14:textId="77777777" w:rsidR="008214A3" w:rsidRPr="008214A3" w:rsidRDefault="008214A3" w:rsidP="008214A3">
            <w:pPr>
              <w:rPr>
                <w:rFonts w:cstheme="minorHAnsi"/>
                <w:szCs w:val="20"/>
              </w:rPr>
            </w:pPr>
          </w:p>
        </w:tc>
        <w:tc>
          <w:tcPr>
            <w:tcW w:w="530" w:type="pct"/>
          </w:tcPr>
          <w:p w14:paraId="39F86B62" w14:textId="0F441478" w:rsidR="008214A3" w:rsidRPr="008214A3" w:rsidRDefault="008214A3" w:rsidP="008214A3">
            <w:pPr>
              <w:rPr>
                <w:rFonts w:cstheme="minorHAnsi"/>
                <w:szCs w:val="20"/>
              </w:rPr>
            </w:pPr>
            <w:r w:rsidRPr="008214A3">
              <w:rPr>
                <w:color w:val="000000"/>
                <w:szCs w:val="20"/>
              </w:rPr>
              <w:t>LT-90987</w:t>
            </w:r>
          </w:p>
        </w:tc>
        <w:tc>
          <w:tcPr>
            <w:tcW w:w="386" w:type="pct"/>
          </w:tcPr>
          <w:p w14:paraId="0A3C72EF" w14:textId="77777777" w:rsidR="008214A3" w:rsidRPr="008214A3" w:rsidRDefault="008214A3" w:rsidP="008214A3">
            <w:pPr>
              <w:rPr>
                <w:rFonts w:cstheme="minorHAnsi"/>
                <w:szCs w:val="20"/>
              </w:rPr>
            </w:pPr>
          </w:p>
        </w:tc>
        <w:tc>
          <w:tcPr>
            <w:tcW w:w="3366" w:type="pct"/>
          </w:tcPr>
          <w:p w14:paraId="4C11F69E" w14:textId="0D6E826B" w:rsidR="008214A3" w:rsidRPr="008214A3" w:rsidRDefault="008214A3" w:rsidP="008214A3">
            <w:pPr>
              <w:rPr>
                <w:szCs w:val="20"/>
              </w:rPr>
            </w:pPr>
            <w:r w:rsidRPr="008214A3">
              <w:rPr>
                <w:color w:val="000000"/>
                <w:szCs w:val="20"/>
              </w:rPr>
              <w:t>54 Watt Interior Fixture (Common Area) CFL replacing CFL Fixture Base Case, Total Watts = 3.53 x Msr Watts</w:t>
            </w:r>
          </w:p>
        </w:tc>
      </w:tr>
      <w:tr w:rsidR="008214A3" w:rsidRPr="008214A3" w14:paraId="2741570F" w14:textId="77777777" w:rsidTr="008214A3">
        <w:trPr>
          <w:trHeight w:val="243"/>
        </w:trPr>
        <w:tc>
          <w:tcPr>
            <w:tcW w:w="289" w:type="pct"/>
          </w:tcPr>
          <w:p w14:paraId="69D26A31" w14:textId="77777777" w:rsidR="008214A3" w:rsidRPr="008214A3" w:rsidRDefault="008214A3" w:rsidP="008214A3">
            <w:pPr>
              <w:rPr>
                <w:rFonts w:cstheme="minorHAnsi"/>
                <w:szCs w:val="20"/>
              </w:rPr>
            </w:pPr>
          </w:p>
        </w:tc>
        <w:tc>
          <w:tcPr>
            <w:tcW w:w="429" w:type="pct"/>
          </w:tcPr>
          <w:p w14:paraId="4840D19C" w14:textId="77777777" w:rsidR="008214A3" w:rsidRPr="008214A3" w:rsidRDefault="008214A3" w:rsidP="008214A3">
            <w:pPr>
              <w:rPr>
                <w:rFonts w:cstheme="minorHAnsi"/>
                <w:szCs w:val="20"/>
              </w:rPr>
            </w:pPr>
          </w:p>
        </w:tc>
        <w:tc>
          <w:tcPr>
            <w:tcW w:w="530" w:type="pct"/>
          </w:tcPr>
          <w:p w14:paraId="79B63884" w14:textId="319FC618" w:rsidR="008214A3" w:rsidRPr="008214A3" w:rsidRDefault="008214A3" w:rsidP="008214A3">
            <w:pPr>
              <w:rPr>
                <w:rFonts w:cstheme="minorHAnsi"/>
                <w:szCs w:val="20"/>
              </w:rPr>
            </w:pPr>
            <w:r w:rsidRPr="008214A3">
              <w:rPr>
                <w:color w:val="000000"/>
                <w:szCs w:val="20"/>
              </w:rPr>
              <w:t>LT-27559</w:t>
            </w:r>
          </w:p>
        </w:tc>
        <w:tc>
          <w:tcPr>
            <w:tcW w:w="386" w:type="pct"/>
          </w:tcPr>
          <w:p w14:paraId="5EA320E7" w14:textId="77777777" w:rsidR="008214A3" w:rsidRPr="008214A3" w:rsidRDefault="008214A3" w:rsidP="008214A3">
            <w:pPr>
              <w:rPr>
                <w:rFonts w:cstheme="minorHAnsi"/>
                <w:szCs w:val="20"/>
              </w:rPr>
            </w:pPr>
          </w:p>
        </w:tc>
        <w:tc>
          <w:tcPr>
            <w:tcW w:w="3366" w:type="pct"/>
          </w:tcPr>
          <w:p w14:paraId="33322EFC" w14:textId="5B3E62D3" w:rsidR="008214A3" w:rsidRPr="008214A3" w:rsidRDefault="008214A3" w:rsidP="008214A3">
            <w:pPr>
              <w:rPr>
                <w:szCs w:val="20"/>
              </w:rPr>
            </w:pPr>
            <w:r w:rsidRPr="008214A3">
              <w:rPr>
                <w:color w:val="000000"/>
                <w:szCs w:val="20"/>
              </w:rPr>
              <w:t>55 Watt Interior Fixture (Common Area) CFL replacing CFL Fixture Base Case, Total Watts = 3.53 x Msr Watts</w:t>
            </w:r>
          </w:p>
        </w:tc>
      </w:tr>
      <w:tr w:rsidR="008214A3" w:rsidRPr="008214A3" w14:paraId="5A5C647B" w14:textId="77777777" w:rsidTr="008214A3">
        <w:trPr>
          <w:trHeight w:val="243"/>
        </w:trPr>
        <w:tc>
          <w:tcPr>
            <w:tcW w:w="289" w:type="pct"/>
          </w:tcPr>
          <w:p w14:paraId="10B5A84E" w14:textId="77777777" w:rsidR="008214A3" w:rsidRPr="008214A3" w:rsidRDefault="008214A3" w:rsidP="008214A3">
            <w:pPr>
              <w:rPr>
                <w:rFonts w:cstheme="minorHAnsi"/>
                <w:szCs w:val="20"/>
              </w:rPr>
            </w:pPr>
          </w:p>
        </w:tc>
        <w:tc>
          <w:tcPr>
            <w:tcW w:w="429" w:type="pct"/>
          </w:tcPr>
          <w:p w14:paraId="24066140" w14:textId="77777777" w:rsidR="008214A3" w:rsidRPr="008214A3" w:rsidRDefault="008214A3" w:rsidP="008214A3">
            <w:pPr>
              <w:rPr>
                <w:rFonts w:cstheme="minorHAnsi"/>
                <w:szCs w:val="20"/>
              </w:rPr>
            </w:pPr>
          </w:p>
        </w:tc>
        <w:tc>
          <w:tcPr>
            <w:tcW w:w="530" w:type="pct"/>
          </w:tcPr>
          <w:p w14:paraId="23CD8E79" w14:textId="0790F526" w:rsidR="008214A3" w:rsidRPr="008214A3" w:rsidRDefault="008214A3" w:rsidP="008214A3">
            <w:pPr>
              <w:rPr>
                <w:rFonts w:cstheme="minorHAnsi"/>
                <w:szCs w:val="20"/>
              </w:rPr>
            </w:pPr>
            <w:r w:rsidRPr="008214A3">
              <w:rPr>
                <w:color w:val="000000"/>
                <w:szCs w:val="20"/>
              </w:rPr>
              <w:t>LT-72843</w:t>
            </w:r>
          </w:p>
        </w:tc>
        <w:tc>
          <w:tcPr>
            <w:tcW w:w="386" w:type="pct"/>
          </w:tcPr>
          <w:p w14:paraId="1FDF709B" w14:textId="77777777" w:rsidR="008214A3" w:rsidRPr="008214A3" w:rsidRDefault="008214A3" w:rsidP="008214A3">
            <w:pPr>
              <w:rPr>
                <w:rFonts w:cstheme="minorHAnsi"/>
                <w:szCs w:val="20"/>
              </w:rPr>
            </w:pPr>
          </w:p>
        </w:tc>
        <w:tc>
          <w:tcPr>
            <w:tcW w:w="3366" w:type="pct"/>
          </w:tcPr>
          <w:p w14:paraId="59EFAA12" w14:textId="68D8CA7D" w:rsidR="008214A3" w:rsidRPr="008214A3" w:rsidRDefault="008214A3" w:rsidP="008214A3">
            <w:pPr>
              <w:rPr>
                <w:szCs w:val="20"/>
              </w:rPr>
            </w:pPr>
            <w:r w:rsidRPr="008214A3">
              <w:rPr>
                <w:color w:val="000000"/>
                <w:szCs w:val="20"/>
              </w:rPr>
              <w:t>64 Watt Interior Fixture (Common Area) CFL replacing CFL Fixture Base Case, Total Watts = 3.53 x Msr Watts</w:t>
            </w:r>
          </w:p>
        </w:tc>
      </w:tr>
      <w:tr w:rsidR="008214A3" w:rsidRPr="008214A3" w14:paraId="57D3ED48" w14:textId="77777777" w:rsidTr="008214A3">
        <w:trPr>
          <w:trHeight w:val="243"/>
        </w:trPr>
        <w:tc>
          <w:tcPr>
            <w:tcW w:w="289" w:type="pct"/>
          </w:tcPr>
          <w:p w14:paraId="2587AAC3" w14:textId="77777777" w:rsidR="008214A3" w:rsidRPr="008214A3" w:rsidRDefault="008214A3" w:rsidP="008214A3">
            <w:pPr>
              <w:rPr>
                <w:rFonts w:cstheme="minorHAnsi"/>
                <w:szCs w:val="20"/>
              </w:rPr>
            </w:pPr>
          </w:p>
        </w:tc>
        <w:tc>
          <w:tcPr>
            <w:tcW w:w="429" w:type="pct"/>
          </w:tcPr>
          <w:p w14:paraId="60AEB9C7" w14:textId="77777777" w:rsidR="008214A3" w:rsidRPr="008214A3" w:rsidRDefault="008214A3" w:rsidP="008214A3">
            <w:pPr>
              <w:rPr>
                <w:rFonts w:cstheme="minorHAnsi"/>
                <w:szCs w:val="20"/>
              </w:rPr>
            </w:pPr>
          </w:p>
        </w:tc>
        <w:tc>
          <w:tcPr>
            <w:tcW w:w="530" w:type="pct"/>
          </w:tcPr>
          <w:p w14:paraId="2A19F750" w14:textId="6E1C36D1" w:rsidR="008214A3" w:rsidRPr="008214A3" w:rsidRDefault="008214A3" w:rsidP="008214A3">
            <w:pPr>
              <w:rPr>
                <w:rFonts w:cstheme="minorHAnsi"/>
                <w:szCs w:val="20"/>
              </w:rPr>
            </w:pPr>
            <w:r w:rsidRPr="008214A3">
              <w:rPr>
                <w:color w:val="000000"/>
                <w:szCs w:val="20"/>
              </w:rPr>
              <w:t>LT-45343</w:t>
            </w:r>
          </w:p>
        </w:tc>
        <w:tc>
          <w:tcPr>
            <w:tcW w:w="386" w:type="pct"/>
          </w:tcPr>
          <w:p w14:paraId="413180BE" w14:textId="77777777" w:rsidR="008214A3" w:rsidRPr="008214A3" w:rsidRDefault="008214A3" w:rsidP="008214A3">
            <w:pPr>
              <w:rPr>
                <w:rFonts w:cstheme="minorHAnsi"/>
                <w:szCs w:val="20"/>
              </w:rPr>
            </w:pPr>
          </w:p>
        </w:tc>
        <w:tc>
          <w:tcPr>
            <w:tcW w:w="3366" w:type="pct"/>
          </w:tcPr>
          <w:p w14:paraId="2324DA35" w14:textId="3ED777F4" w:rsidR="008214A3" w:rsidRPr="008214A3" w:rsidRDefault="008214A3" w:rsidP="008214A3">
            <w:pPr>
              <w:rPr>
                <w:szCs w:val="20"/>
              </w:rPr>
            </w:pPr>
            <w:r w:rsidRPr="008214A3">
              <w:rPr>
                <w:color w:val="000000"/>
                <w:szCs w:val="20"/>
              </w:rPr>
              <w:t>69 Watt Interior Fixture (Common Area) CFL replacing CFL Fixture Base Case, Total Watts = 3.53 x Msr Watts</w:t>
            </w:r>
          </w:p>
        </w:tc>
      </w:tr>
      <w:tr w:rsidR="008214A3" w:rsidRPr="008214A3" w14:paraId="2F207F68" w14:textId="77777777" w:rsidTr="008214A3">
        <w:trPr>
          <w:trHeight w:val="243"/>
        </w:trPr>
        <w:tc>
          <w:tcPr>
            <w:tcW w:w="289" w:type="pct"/>
          </w:tcPr>
          <w:p w14:paraId="7842CEAD" w14:textId="77777777" w:rsidR="008214A3" w:rsidRPr="008214A3" w:rsidRDefault="008214A3" w:rsidP="008214A3">
            <w:pPr>
              <w:rPr>
                <w:rFonts w:cstheme="minorHAnsi"/>
                <w:szCs w:val="20"/>
              </w:rPr>
            </w:pPr>
          </w:p>
        </w:tc>
        <w:tc>
          <w:tcPr>
            <w:tcW w:w="429" w:type="pct"/>
          </w:tcPr>
          <w:p w14:paraId="35FFB5CA" w14:textId="77777777" w:rsidR="008214A3" w:rsidRPr="008214A3" w:rsidRDefault="008214A3" w:rsidP="008214A3">
            <w:pPr>
              <w:rPr>
                <w:rFonts w:cstheme="minorHAnsi"/>
                <w:szCs w:val="20"/>
              </w:rPr>
            </w:pPr>
          </w:p>
        </w:tc>
        <w:tc>
          <w:tcPr>
            <w:tcW w:w="530" w:type="pct"/>
          </w:tcPr>
          <w:p w14:paraId="2DEDD270" w14:textId="1BBE88D1" w:rsidR="008214A3" w:rsidRPr="008214A3" w:rsidRDefault="008214A3" w:rsidP="008214A3">
            <w:pPr>
              <w:rPr>
                <w:rFonts w:cstheme="minorHAnsi"/>
                <w:szCs w:val="20"/>
              </w:rPr>
            </w:pPr>
            <w:r w:rsidRPr="008214A3">
              <w:rPr>
                <w:color w:val="000000"/>
                <w:szCs w:val="20"/>
              </w:rPr>
              <w:t>LT-65832</w:t>
            </w:r>
          </w:p>
        </w:tc>
        <w:tc>
          <w:tcPr>
            <w:tcW w:w="386" w:type="pct"/>
          </w:tcPr>
          <w:p w14:paraId="17AED42D" w14:textId="77777777" w:rsidR="008214A3" w:rsidRPr="008214A3" w:rsidRDefault="008214A3" w:rsidP="008214A3">
            <w:pPr>
              <w:rPr>
                <w:rFonts w:cstheme="minorHAnsi"/>
                <w:szCs w:val="20"/>
              </w:rPr>
            </w:pPr>
          </w:p>
        </w:tc>
        <w:tc>
          <w:tcPr>
            <w:tcW w:w="3366" w:type="pct"/>
          </w:tcPr>
          <w:p w14:paraId="290E92BF" w14:textId="01C294CB" w:rsidR="008214A3" w:rsidRPr="008214A3" w:rsidRDefault="008214A3" w:rsidP="008214A3">
            <w:pPr>
              <w:rPr>
                <w:szCs w:val="20"/>
              </w:rPr>
            </w:pPr>
            <w:r w:rsidRPr="008214A3">
              <w:rPr>
                <w:color w:val="000000"/>
                <w:szCs w:val="20"/>
              </w:rPr>
              <w:t>72 Watt Interior Fixture (Common Area) CFL replacing CFL Fixture Base Case, Total Watts = 3.53 x Msr Watts</w:t>
            </w:r>
          </w:p>
        </w:tc>
      </w:tr>
      <w:tr w:rsidR="008214A3" w:rsidRPr="008214A3" w14:paraId="109EB109" w14:textId="77777777" w:rsidTr="008214A3">
        <w:trPr>
          <w:trHeight w:val="243"/>
        </w:trPr>
        <w:tc>
          <w:tcPr>
            <w:tcW w:w="289" w:type="pct"/>
          </w:tcPr>
          <w:p w14:paraId="0CC48057" w14:textId="77777777" w:rsidR="008214A3" w:rsidRPr="008214A3" w:rsidRDefault="008214A3" w:rsidP="008214A3">
            <w:pPr>
              <w:rPr>
                <w:rFonts w:cstheme="minorHAnsi"/>
                <w:szCs w:val="20"/>
              </w:rPr>
            </w:pPr>
          </w:p>
        </w:tc>
        <w:tc>
          <w:tcPr>
            <w:tcW w:w="429" w:type="pct"/>
          </w:tcPr>
          <w:p w14:paraId="697C4EFD" w14:textId="77777777" w:rsidR="008214A3" w:rsidRPr="008214A3" w:rsidRDefault="008214A3" w:rsidP="008214A3">
            <w:pPr>
              <w:rPr>
                <w:rFonts w:cstheme="minorHAnsi"/>
                <w:szCs w:val="20"/>
              </w:rPr>
            </w:pPr>
          </w:p>
        </w:tc>
        <w:tc>
          <w:tcPr>
            <w:tcW w:w="530" w:type="pct"/>
          </w:tcPr>
          <w:p w14:paraId="60EF2164" w14:textId="6EA4F0E8" w:rsidR="008214A3" w:rsidRPr="008214A3" w:rsidRDefault="008214A3" w:rsidP="008214A3">
            <w:pPr>
              <w:rPr>
                <w:rFonts w:cstheme="minorHAnsi"/>
                <w:szCs w:val="20"/>
              </w:rPr>
            </w:pPr>
            <w:r w:rsidRPr="008214A3">
              <w:rPr>
                <w:color w:val="000000"/>
                <w:szCs w:val="20"/>
              </w:rPr>
              <w:t>LT-87453</w:t>
            </w:r>
          </w:p>
        </w:tc>
        <w:tc>
          <w:tcPr>
            <w:tcW w:w="386" w:type="pct"/>
          </w:tcPr>
          <w:p w14:paraId="50E0DF3B" w14:textId="77777777" w:rsidR="008214A3" w:rsidRPr="008214A3" w:rsidRDefault="008214A3" w:rsidP="008214A3">
            <w:pPr>
              <w:rPr>
                <w:rFonts w:cstheme="minorHAnsi"/>
                <w:szCs w:val="20"/>
              </w:rPr>
            </w:pPr>
          </w:p>
        </w:tc>
        <w:tc>
          <w:tcPr>
            <w:tcW w:w="3366" w:type="pct"/>
          </w:tcPr>
          <w:p w14:paraId="5DE0B578" w14:textId="57D0B772" w:rsidR="008214A3" w:rsidRPr="008214A3" w:rsidRDefault="008214A3" w:rsidP="008214A3">
            <w:pPr>
              <w:rPr>
                <w:szCs w:val="20"/>
              </w:rPr>
            </w:pPr>
            <w:r w:rsidRPr="008214A3">
              <w:rPr>
                <w:color w:val="000000"/>
                <w:szCs w:val="20"/>
              </w:rPr>
              <w:t>92 Watt Interior Fixture (Common Area) CFL replacing CFL Fixture Base Case, Total Watts = 3.53 x Msr Watts</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4FCDF9B9" w14:textId="2BF207D3" w:rsidR="00566F81" w:rsidRPr="00566F81" w:rsidRDefault="00566F81" w:rsidP="00AD2608">
      <w:pPr>
        <w:pStyle w:val="Reminders"/>
        <w:tabs>
          <w:tab w:val="num" w:pos="360"/>
        </w:tabs>
        <w:rPr>
          <w:rFonts w:asciiTheme="minorHAnsi" w:hAnsiTheme="minorHAnsi" w:cstheme="minorHAnsi"/>
          <w:b/>
          <w:i w:val="0"/>
          <w:color w:val="auto"/>
          <w:szCs w:val="22"/>
        </w:rPr>
      </w:pPr>
      <w:r w:rsidRPr="00566F81">
        <w:rPr>
          <w:rFonts w:asciiTheme="minorHAnsi" w:hAnsiTheme="minorHAnsi" w:cstheme="minorHAnsi"/>
          <w:b/>
          <w:i w:val="0"/>
          <w:color w:val="auto"/>
          <w:szCs w:val="22"/>
        </w:rPr>
        <w:t>Eligibility Requirements</w:t>
      </w:r>
    </w:p>
    <w:p w14:paraId="7F22E66A" w14:textId="68D2CB7A" w:rsidR="00566F81" w:rsidRDefault="00566F81" w:rsidP="00566F81">
      <w:pPr>
        <w:pStyle w:val="Reminders"/>
        <w:numPr>
          <w:ilvl w:val="0"/>
          <w:numId w:val="43"/>
        </w:numPr>
        <w:rPr>
          <w:rFonts w:asciiTheme="minorHAnsi" w:hAnsiTheme="minorHAnsi" w:cstheme="minorHAnsi"/>
          <w:i w:val="0"/>
          <w:color w:val="auto"/>
          <w:szCs w:val="22"/>
        </w:rPr>
      </w:pPr>
      <w:r>
        <w:rPr>
          <w:rFonts w:asciiTheme="minorHAnsi" w:hAnsiTheme="minorHAnsi" w:cstheme="minorHAnsi"/>
          <w:i w:val="0"/>
          <w:color w:val="auto"/>
          <w:szCs w:val="22"/>
        </w:rPr>
        <w:lastRenderedPageBreak/>
        <w:t xml:space="preserve">The Common and Dwelling Area measures are applicable to the </w:t>
      </w:r>
      <w:r w:rsidRPr="00566F81">
        <w:rPr>
          <w:rFonts w:asciiTheme="minorHAnsi" w:hAnsiTheme="minorHAnsi" w:cstheme="minorHAnsi"/>
          <w:i w:val="0"/>
          <w:color w:val="auto"/>
          <w:szCs w:val="22"/>
        </w:rPr>
        <w:t>Residential Multi-family</w:t>
      </w:r>
      <w:r>
        <w:rPr>
          <w:rFonts w:asciiTheme="minorHAnsi" w:hAnsiTheme="minorHAnsi" w:cstheme="minorHAnsi"/>
          <w:i w:val="0"/>
          <w:color w:val="auto"/>
          <w:szCs w:val="22"/>
        </w:rPr>
        <w:t xml:space="preserve"> and </w:t>
      </w:r>
      <w:r w:rsidRPr="00566F81">
        <w:rPr>
          <w:rFonts w:asciiTheme="minorHAnsi" w:hAnsiTheme="minorHAnsi" w:cstheme="minorHAnsi"/>
          <w:i w:val="0"/>
          <w:color w:val="auto"/>
          <w:szCs w:val="22"/>
        </w:rPr>
        <w:t>Residential Mobile Home - Double-Wide building types</w:t>
      </w:r>
      <w:r>
        <w:rPr>
          <w:rFonts w:asciiTheme="minorHAnsi" w:hAnsiTheme="minorHAnsi" w:cstheme="minorHAnsi"/>
          <w:i w:val="0"/>
          <w:color w:val="auto"/>
          <w:szCs w:val="22"/>
        </w:rPr>
        <w:t>.</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1D9FF5B2" w14:textId="161789C6" w:rsidR="00AD2608" w:rsidRPr="00AD2608" w:rsidRDefault="00E071D3" w:rsidP="00AD2608">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The measure case CFL fixtures will have lumen output that is comparable to the fixtures being replaced</w:t>
      </w:r>
      <w:r w:rsidR="00AD2608" w:rsidRPr="00AD2608">
        <w:rPr>
          <w:rFonts w:asciiTheme="minorHAnsi" w:hAnsiTheme="minorHAnsi" w:cstheme="minorHAnsi"/>
          <w:i w:val="0"/>
          <w:color w:val="auto"/>
          <w:szCs w:val="22"/>
        </w:rPr>
        <w:t>.</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55F62418" w14:textId="5ED3A307" w:rsidR="00167EE0" w:rsidRDefault="00167EE0" w:rsidP="008257BF">
      <w:pPr>
        <w:pStyle w:val="Reminders"/>
        <w:rPr>
          <w:rFonts w:asciiTheme="minorHAnsi" w:hAnsiTheme="minorHAnsi" w:cstheme="minorHAnsi"/>
          <w:i w:val="0"/>
          <w:color w:val="auto"/>
          <w:szCs w:val="22"/>
        </w:rPr>
      </w:pPr>
      <w:r>
        <w:rPr>
          <w:rFonts w:asciiTheme="minorHAnsi" w:hAnsiTheme="minorHAnsi" w:cstheme="minorHAnsi"/>
          <w:i w:val="0"/>
          <w:color w:val="auto"/>
          <w:szCs w:val="22"/>
        </w:rPr>
        <w:t>RET</w:t>
      </w:r>
    </w:p>
    <w:p w14:paraId="479C65B1" w14:textId="312FAB86" w:rsidR="00167EE0" w:rsidRDefault="00597DAA" w:rsidP="008257BF">
      <w:pPr>
        <w:pStyle w:val="Reminders"/>
        <w:numPr>
          <w:ilvl w:val="0"/>
          <w:numId w:val="44"/>
        </w:numPr>
        <w:rPr>
          <w:rFonts w:asciiTheme="minorHAnsi" w:hAnsiTheme="minorHAnsi" w:cstheme="minorHAnsi"/>
          <w:i w:val="0"/>
          <w:color w:val="auto"/>
          <w:szCs w:val="22"/>
        </w:rPr>
      </w:pPr>
      <w:r>
        <w:rPr>
          <w:rFonts w:asciiTheme="minorHAnsi" w:hAnsiTheme="minorHAnsi" w:cstheme="minorHAnsi"/>
          <w:i w:val="0"/>
          <w:color w:val="auto"/>
          <w:szCs w:val="22"/>
        </w:rPr>
        <w:t>Financial Support:</w:t>
      </w:r>
      <w:r w:rsidR="00167EE0" w:rsidRPr="0028356B">
        <w:rPr>
          <w:rFonts w:asciiTheme="minorHAnsi" w:hAnsiTheme="minorHAnsi" w:cstheme="minorHAnsi"/>
          <w:i w:val="0"/>
          <w:color w:val="auto"/>
          <w:szCs w:val="22"/>
        </w:rPr>
        <w:t xml:space="preserve"> Direct Install </w:t>
      </w:r>
    </w:p>
    <w:p w14:paraId="56558583" w14:textId="39334D8B" w:rsidR="00167EE0" w:rsidRDefault="00167EE0" w:rsidP="008257BF">
      <w:pPr>
        <w:pStyle w:val="Reminders"/>
        <w:rPr>
          <w:rFonts w:asciiTheme="minorHAnsi" w:hAnsiTheme="minorHAnsi" w:cstheme="minorHAnsi"/>
          <w:i w:val="0"/>
          <w:color w:val="auto"/>
          <w:szCs w:val="22"/>
        </w:rPr>
      </w:pPr>
      <w:r>
        <w:rPr>
          <w:rFonts w:asciiTheme="minorHAnsi" w:hAnsiTheme="minorHAnsi" w:cstheme="minorHAnsi"/>
          <w:i w:val="0"/>
          <w:color w:val="auto"/>
          <w:szCs w:val="22"/>
        </w:rPr>
        <w:t>ROB</w:t>
      </w:r>
    </w:p>
    <w:p w14:paraId="165B06C7" w14:textId="77777777" w:rsidR="00597DAA" w:rsidRDefault="00597DAA" w:rsidP="008257BF">
      <w:pPr>
        <w:pStyle w:val="Reminders"/>
        <w:numPr>
          <w:ilvl w:val="0"/>
          <w:numId w:val="44"/>
        </w:numPr>
        <w:rPr>
          <w:rFonts w:asciiTheme="minorHAnsi" w:hAnsiTheme="minorHAnsi" w:cstheme="minorHAnsi"/>
          <w:i w:val="0"/>
          <w:color w:val="auto"/>
          <w:szCs w:val="22"/>
        </w:rPr>
      </w:pPr>
      <w:r w:rsidRPr="00597DAA">
        <w:rPr>
          <w:rFonts w:asciiTheme="minorHAnsi" w:hAnsiTheme="minorHAnsi" w:cstheme="minorHAnsi"/>
          <w:i w:val="0"/>
          <w:color w:val="auto"/>
          <w:szCs w:val="22"/>
        </w:rPr>
        <w:t xml:space="preserve">Financial Support: Down-Stream Incentive </w:t>
      </w:r>
      <w:r>
        <w:rPr>
          <w:rFonts w:asciiTheme="minorHAnsi" w:hAnsiTheme="minorHAnsi" w:cstheme="minorHAnsi"/>
          <w:i w:val="0"/>
          <w:color w:val="auto"/>
          <w:szCs w:val="22"/>
        </w:rPr>
        <w:t>–</w:t>
      </w:r>
      <w:r w:rsidRPr="00597DAA">
        <w:rPr>
          <w:rFonts w:asciiTheme="minorHAnsi" w:hAnsiTheme="minorHAnsi" w:cstheme="minorHAnsi"/>
          <w:i w:val="0"/>
          <w:color w:val="auto"/>
          <w:szCs w:val="22"/>
        </w:rPr>
        <w:t xml:space="preserve"> Deemed</w:t>
      </w:r>
    </w:p>
    <w:p w14:paraId="4C8342DE" w14:textId="27CE535F" w:rsidR="00557294" w:rsidRPr="00557294" w:rsidRDefault="00557294" w:rsidP="008257BF">
      <w:pPr>
        <w:pStyle w:val="Reminders"/>
        <w:numPr>
          <w:ilvl w:val="0"/>
          <w:numId w:val="44"/>
        </w:numPr>
        <w:rPr>
          <w:rFonts w:asciiTheme="minorHAnsi" w:hAnsiTheme="minorHAnsi" w:cstheme="minorHAnsi"/>
          <w:i w:val="0"/>
          <w:color w:val="auto"/>
          <w:szCs w:val="22"/>
        </w:rPr>
      </w:pPr>
      <w:r>
        <w:rPr>
          <w:rFonts w:asciiTheme="minorHAnsi" w:hAnsiTheme="minorHAnsi" w:cstheme="minorHAnsi"/>
          <w:i w:val="0"/>
          <w:color w:val="auto"/>
          <w:szCs w:val="22"/>
        </w:rPr>
        <w:t>Financial Support:</w:t>
      </w:r>
      <w:r w:rsidRPr="0028356B">
        <w:rPr>
          <w:rFonts w:asciiTheme="minorHAnsi" w:hAnsiTheme="minorHAnsi" w:cstheme="minorHAnsi"/>
          <w:i w:val="0"/>
          <w:color w:val="auto"/>
          <w:szCs w:val="22"/>
        </w:rPr>
        <w:t xml:space="preserve"> Direct Install </w:t>
      </w:r>
    </w:p>
    <w:p w14:paraId="60F54415" w14:textId="6034191C" w:rsidR="0028356B" w:rsidRPr="0028356B" w:rsidRDefault="0028356B" w:rsidP="0028356B">
      <w:pPr>
        <w:pStyle w:val="Reminders"/>
        <w:tabs>
          <w:tab w:val="num" w:pos="360"/>
        </w:tabs>
        <w:rPr>
          <w:rFonts w:asciiTheme="minorHAnsi" w:hAnsiTheme="minorHAnsi" w:cstheme="minorHAnsi"/>
          <w:i w:val="0"/>
          <w:color w:val="auto"/>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1BBE1CB1" w:rsidR="00C05AAF" w:rsidRPr="00920905" w:rsidRDefault="00A90F1A" w:rsidP="00A90F1A">
            <w:pPr>
              <w:pStyle w:val="NoSpacing"/>
              <w:rPr>
                <w:sz w:val="18"/>
                <w:szCs w:val="18"/>
              </w:rPr>
            </w:pPr>
            <w:r>
              <w:rPr>
                <w:rFonts w:eastAsiaTheme="minorHAnsi" w:cstheme="minorBidi"/>
                <w:sz w:val="18"/>
                <w:szCs w:val="18"/>
              </w:rPr>
              <w:t xml:space="preserve">Audit - Information - </w:t>
            </w:r>
            <w:r w:rsidR="00C05AAF" w:rsidRPr="00920905">
              <w:rPr>
                <w:rFonts w:eastAsiaTheme="minorHAnsi" w:cstheme="minorBidi"/>
                <w:sz w:val="18"/>
                <w:szCs w:val="18"/>
              </w:rPr>
              <w:t>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70B55E48" w14:textId="77777777" w:rsidTr="00A84BF9">
        <w:tc>
          <w:tcPr>
            <w:tcW w:w="1297" w:type="pct"/>
          </w:tcPr>
          <w:p w14:paraId="7C16FCFC" w14:textId="54BBB357" w:rsidR="00A90F1A" w:rsidRPr="00920905" w:rsidRDefault="00A90F1A" w:rsidP="00A90F1A">
            <w:pPr>
              <w:autoSpaceDE w:val="0"/>
              <w:autoSpaceDN w:val="0"/>
              <w:adjustRightInd w:val="0"/>
              <w:spacing w:line="240" w:lineRule="atLeast"/>
              <w:rPr>
                <w:color w:val="000000"/>
                <w:sz w:val="18"/>
                <w:szCs w:val="18"/>
              </w:rPr>
            </w:pPr>
            <w:r w:rsidRPr="00920905">
              <w:rPr>
                <w:rFonts w:cs="Helv"/>
                <w:sz w:val="18"/>
                <w:szCs w:val="18"/>
              </w:rPr>
              <w:t>Exchange</w:t>
            </w:r>
            <w:r>
              <w:rPr>
                <w:rFonts w:cs="Helv"/>
                <w:sz w:val="18"/>
                <w:szCs w:val="18"/>
              </w:rPr>
              <w:t xml:space="preserve"> - </w:t>
            </w:r>
            <w:r w:rsidRPr="00920905">
              <w:rPr>
                <w:rFonts w:cs="Helv"/>
                <w:sz w:val="18"/>
                <w:szCs w:val="18"/>
              </w:rPr>
              <w:t>Replacement</w:t>
            </w:r>
          </w:p>
        </w:tc>
        <w:tc>
          <w:tcPr>
            <w:tcW w:w="3703" w:type="pct"/>
          </w:tcPr>
          <w:p w14:paraId="18F456D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lastRenderedPageBreak/>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6B3E9EC2" w:rsidR="00E326BA" w:rsidRPr="00D43F48" w:rsidRDefault="00D43F48" w:rsidP="00920905">
            <w:pPr>
              <w:rPr>
                <w:rFonts w:cs="Arial"/>
                <w:b/>
                <w:szCs w:val="20"/>
              </w:rPr>
            </w:pPr>
            <w:r w:rsidRPr="00D43F48">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1E0AE48C" w:rsidR="00E326BA" w:rsidRPr="00D43F48" w:rsidRDefault="00D43F48" w:rsidP="00920905">
            <w:pPr>
              <w:rPr>
                <w:rFonts w:cs="Arial"/>
                <w:szCs w:val="20"/>
              </w:rPr>
            </w:pPr>
            <w:r w:rsidRPr="00D43F48">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7DDB5951" w:rsidR="00E326BA" w:rsidRPr="00D43F48" w:rsidRDefault="00D43F48" w:rsidP="00920905">
            <w:pPr>
              <w:rPr>
                <w:rFonts w:cs="Arial"/>
                <w:szCs w:val="20"/>
              </w:rPr>
            </w:pPr>
            <w:r w:rsidRPr="00D43F48">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35BE7F80" w:rsidR="00E326BA" w:rsidRPr="00D43F48" w:rsidRDefault="00D43F48" w:rsidP="00920905">
            <w:pPr>
              <w:rPr>
                <w:rFonts w:cs="Arial"/>
                <w:szCs w:val="20"/>
              </w:rPr>
            </w:pPr>
            <w:r w:rsidRPr="00D43F48">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6A24A797" w:rsidR="00E326BA" w:rsidRPr="00D43F48" w:rsidRDefault="00D43F48" w:rsidP="00920905">
            <w:pPr>
              <w:rPr>
                <w:rFonts w:cs="Arial"/>
                <w:szCs w:val="20"/>
              </w:rPr>
            </w:pPr>
            <w:r w:rsidRPr="00D43F48">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3E67ACA1" w:rsidR="00E326BA" w:rsidRPr="00D43F48" w:rsidRDefault="00D43F48" w:rsidP="00920905">
            <w:pPr>
              <w:rPr>
                <w:rFonts w:cs="Arial"/>
                <w:szCs w:val="20"/>
              </w:rPr>
            </w:pPr>
            <w:r w:rsidRPr="00D43F48">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185B94B6" w:rsidR="00505CEC" w:rsidRPr="00D43F48" w:rsidDel="00505CEC" w:rsidRDefault="00D43F48" w:rsidP="00920905">
            <w:pPr>
              <w:rPr>
                <w:rFonts w:cs="Arial"/>
                <w:szCs w:val="20"/>
              </w:rPr>
            </w:pPr>
            <w:r w:rsidRPr="00D43F48">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6EF6F2DE" w:rsidR="00D86A9D" w:rsidRPr="00D43F48" w:rsidRDefault="00D43F48" w:rsidP="00D43F48">
            <w:pPr>
              <w:rPr>
                <w:rFonts w:cs="Arial"/>
                <w:szCs w:val="20"/>
              </w:rPr>
            </w:pPr>
            <w:r w:rsidRPr="00D43F48">
              <w:rPr>
                <w:rFonts w:cstheme="minorHAnsi"/>
                <w:szCs w:val="20"/>
              </w:rPr>
              <w:t>DEER 2016</w:t>
            </w:r>
            <w:r w:rsidR="00D86A9D" w:rsidRPr="00D43F48">
              <w:rPr>
                <w:rFonts w:cstheme="minorHAnsi"/>
                <w:szCs w:val="20"/>
              </w:rPr>
              <w:t>, READI v2.</w:t>
            </w:r>
            <w:r w:rsidRPr="00D43F48">
              <w:rPr>
                <w:rFonts w:cstheme="minorHAnsi"/>
                <w:szCs w:val="20"/>
              </w:rPr>
              <w:t>3</w:t>
            </w:r>
            <w:r w:rsidR="00D86A9D" w:rsidRPr="00D43F48">
              <w:rPr>
                <w:rFonts w:cstheme="minorHAnsi"/>
                <w:szCs w:val="20"/>
              </w:rPr>
              <w:t>.0</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7F2EF32A" w:rsidR="00E326BA" w:rsidRPr="00920905" w:rsidRDefault="00D43F48" w:rsidP="00920905">
            <w:pPr>
              <w:rPr>
                <w:rFonts w:cs="Arial"/>
                <w:color w:val="FF0000"/>
                <w:szCs w:val="20"/>
              </w:rPr>
            </w:pPr>
            <w:r w:rsidRPr="00D43F48">
              <w:rPr>
                <w:rFonts w:cs="Arial"/>
                <w:szCs w:val="20"/>
              </w:rPr>
              <w:t>N/A</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8D62577" w:rsidR="00E326BA" w:rsidRPr="009E4726" w:rsidRDefault="00B82463" w:rsidP="00B82463">
            <w:pPr>
              <w:rPr>
                <w:rFonts w:ascii="Calibri" w:hAnsi="Calibri"/>
                <w:color w:val="000000"/>
                <w:szCs w:val="20"/>
              </w:rPr>
            </w:pPr>
            <w:r>
              <w:rPr>
                <w:rFonts w:ascii="Calibri" w:hAnsi="Calibri"/>
                <w:color w:val="000000"/>
                <w:szCs w:val="20"/>
              </w:rPr>
              <w:t xml:space="preserve">e.g. </w:t>
            </w:r>
            <w:r w:rsidR="009E5CB6" w:rsidRPr="009E5CB6">
              <w:rPr>
                <w:rFonts w:ascii="Calibri" w:hAnsi="Calibri"/>
                <w:color w:val="000000"/>
                <w:szCs w:val="20"/>
              </w:rPr>
              <w:t>R-In-CFLfixt-16w(16w)-dWP40</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147" w:type="pct"/>
        <w:tblLayout w:type="fixed"/>
        <w:tblLook w:val="01E0" w:firstRow="1" w:lastRow="1" w:firstColumn="1" w:lastColumn="1" w:noHBand="0" w:noVBand="0"/>
      </w:tblPr>
      <w:tblGrid>
        <w:gridCol w:w="1261"/>
        <w:gridCol w:w="3777"/>
        <w:gridCol w:w="897"/>
        <w:gridCol w:w="989"/>
        <w:gridCol w:w="1983"/>
        <w:gridCol w:w="718"/>
      </w:tblGrid>
      <w:tr w:rsidR="005F69D5" w:rsidRPr="00500C4E" w14:paraId="7ADA6C1A" w14:textId="77777777" w:rsidTr="00466CFA">
        <w:tc>
          <w:tcPr>
            <w:tcW w:w="655"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1962"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66"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14"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1030"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373"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367A76" w:rsidRPr="00500C4E" w14:paraId="4E5D8808" w14:textId="77777777" w:rsidTr="00466CFA">
        <w:tc>
          <w:tcPr>
            <w:tcW w:w="655" w:type="pct"/>
          </w:tcPr>
          <w:p w14:paraId="1508931F" w14:textId="5025DABC" w:rsidR="00367A76" w:rsidRPr="00500C4E" w:rsidRDefault="00466CFA" w:rsidP="00367A76">
            <w:pPr>
              <w:rPr>
                <w:color w:val="FF0000"/>
                <w:szCs w:val="20"/>
              </w:rPr>
            </w:pPr>
            <w:r w:rsidRPr="00466CFA">
              <w:t>Res-Default-HTR-di</w:t>
            </w:r>
          </w:p>
        </w:tc>
        <w:tc>
          <w:tcPr>
            <w:tcW w:w="1962" w:type="pct"/>
          </w:tcPr>
          <w:p w14:paraId="0500D552" w14:textId="74C4A707" w:rsidR="00367A76" w:rsidRPr="00466CFA" w:rsidRDefault="00466CFA" w:rsidP="00367A76">
            <w:pPr>
              <w:rPr>
                <w:szCs w:val="20"/>
              </w:rPr>
            </w:pPr>
            <w:r w:rsidRPr="00466CFA">
              <w:rPr>
                <w:szCs w:val="20"/>
              </w:rPr>
              <w:t>All other EEM with no evaluated NTGR; direct install hard-to-reach only.</w:t>
            </w:r>
          </w:p>
        </w:tc>
        <w:tc>
          <w:tcPr>
            <w:tcW w:w="466" w:type="pct"/>
          </w:tcPr>
          <w:p w14:paraId="0C046217" w14:textId="3748B6D9" w:rsidR="00367A76" w:rsidRPr="00466CFA" w:rsidRDefault="00466CFA" w:rsidP="00367A76">
            <w:pPr>
              <w:rPr>
                <w:szCs w:val="20"/>
              </w:rPr>
            </w:pPr>
            <w:r w:rsidRPr="00466CFA">
              <w:rPr>
                <w:szCs w:val="20"/>
              </w:rPr>
              <w:t>Res</w:t>
            </w:r>
          </w:p>
        </w:tc>
        <w:tc>
          <w:tcPr>
            <w:tcW w:w="514" w:type="pct"/>
          </w:tcPr>
          <w:p w14:paraId="1F33C1C8" w14:textId="7B9B6DAF" w:rsidR="00367A76" w:rsidRPr="00466CFA" w:rsidRDefault="00466CFA" w:rsidP="00367A76">
            <w:pPr>
              <w:rPr>
                <w:szCs w:val="20"/>
              </w:rPr>
            </w:pPr>
            <w:r w:rsidRPr="00466CFA">
              <w:rPr>
                <w:szCs w:val="20"/>
              </w:rPr>
              <w:t>Any</w:t>
            </w:r>
          </w:p>
        </w:tc>
        <w:tc>
          <w:tcPr>
            <w:tcW w:w="1030" w:type="pct"/>
          </w:tcPr>
          <w:p w14:paraId="1F9DDCB1" w14:textId="14CBBE06" w:rsidR="00367A76" w:rsidRPr="00466CFA" w:rsidRDefault="00466CFA" w:rsidP="00367A76">
            <w:pPr>
              <w:rPr>
                <w:szCs w:val="20"/>
              </w:rPr>
            </w:pPr>
            <w:r w:rsidRPr="00466CFA">
              <w:rPr>
                <w:szCs w:val="20"/>
              </w:rPr>
              <w:t>DirInstall</w:t>
            </w:r>
          </w:p>
        </w:tc>
        <w:tc>
          <w:tcPr>
            <w:tcW w:w="373" w:type="pct"/>
          </w:tcPr>
          <w:p w14:paraId="06282D46" w14:textId="77C82225" w:rsidR="00367A76" w:rsidRPr="00466CFA" w:rsidRDefault="00466CFA" w:rsidP="00367A76">
            <w:pPr>
              <w:rPr>
                <w:szCs w:val="20"/>
              </w:rPr>
            </w:pPr>
            <w:r w:rsidRPr="00466CFA">
              <w:rPr>
                <w:szCs w:val="20"/>
              </w:rPr>
              <w:t>0.85</w:t>
            </w:r>
          </w:p>
        </w:tc>
      </w:tr>
      <w:tr w:rsidR="009C3FBE" w:rsidRPr="00500C4E" w14:paraId="6CA3325B" w14:textId="77777777" w:rsidTr="00466CFA">
        <w:tc>
          <w:tcPr>
            <w:tcW w:w="655" w:type="pct"/>
          </w:tcPr>
          <w:p w14:paraId="75387E2F" w14:textId="1756AF7B" w:rsidR="009C3FBE" w:rsidRPr="00500C4E" w:rsidRDefault="009C3FBE" w:rsidP="009C3FBE">
            <w:pPr>
              <w:rPr>
                <w:color w:val="FF0000"/>
                <w:szCs w:val="20"/>
              </w:rPr>
            </w:pPr>
            <w:r w:rsidRPr="0039187B">
              <w:t>Res-Default&gt;2</w:t>
            </w:r>
          </w:p>
        </w:tc>
        <w:tc>
          <w:tcPr>
            <w:tcW w:w="1962" w:type="pct"/>
          </w:tcPr>
          <w:p w14:paraId="134DC4C4" w14:textId="6A50E4DC" w:rsidR="009C3FBE" w:rsidRPr="00500C4E" w:rsidRDefault="009C3FBE" w:rsidP="009C3FBE">
            <w:pPr>
              <w:rPr>
                <w:color w:val="FF0000"/>
                <w:szCs w:val="20"/>
              </w:rPr>
            </w:pPr>
            <w:r w:rsidRPr="000A0FE4">
              <w:t>All other EEM with no evaluated NTGR; existing EEM with same delivery mechanism for more than 2 years</w:t>
            </w:r>
          </w:p>
        </w:tc>
        <w:tc>
          <w:tcPr>
            <w:tcW w:w="466" w:type="pct"/>
          </w:tcPr>
          <w:p w14:paraId="29825810" w14:textId="1D3E95CA" w:rsidR="009C3FBE" w:rsidRPr="00500C4E" w:rsidRDefault="009C3FBE" w:rsidP="009C3FBE">
            <w:pPr>
              <w:rPr>
                <w:color w:val="FF0000"/>
                <w:szCs w:val="20"/>
              </w:rPr>
            </w:pPr>
            <w:r w:rsidRPr="00053F9E">
              <w:t>Res</w:t>
            </w:r>
          </w:p>
        </w:tc>
        <w:tc>
          <w:tcPr>
            <w:tcW w:w="514" w:type="pct"/>
          </w:tcPr>
          <w:p w14:paraId="087934E2" w14:textId="0CA224E2" w:rsidR="009C3FBE" w:rsidRPr="00500C4E" w:rsidRDefault="009C3FBE" w:rsidP="009C3FBE">
            <w:pPr>
              <w:rPr>
                <w:color w:val="FF0000"/>
                <w:szCs w:val="20"/>
              </w:rPr>
            </w:pPr>
            <w:r w:rsidRPr="00086AC7">
              <w:t>Any</w:t>
            </w:r>
          </w:p>
        </w:tc>
        <w:tc>
          <w:tcPr>
            <w:tcW w:w="1030" w:type="pct"/>
          </w:tcPr>
          <w:p w14:paraId="2CEE7820" w14:textId="457216AC" w:rsidR="009C3FBE" w:rsidRPr="00500C4E" w:rsidRDefault="009C3FBE" w:rsidP="009C3FBE">
            <w:pPr>
              <w:rPr>
                <w:color w:val="FF0000"/>
                <w:szCs w:val="20"/>
              </w:rPr>
            </w:pPr>
            <w:r w:rsidRPr="00DD5528">
              <w:t>Any</w:t>
            </w:r>
          </w:p>
        </w:tc>
        <w:tc>
          <w:tcPr>
            <w:tcW w:w="373" w:type="pct"/>
          </w:tcPr>
          <w:p w14:paraId="53833C0A" w14:textId="1AE4F14F" w:rsidR="009C3FBE" w:rsidRPr="00500C4E" w:rsidRDefault="009C3FBE" w:rsidP="009C3FBE">
            <w:pPr>
              <w:rPr>
                <w:color w:val="FF0000"/>
                <w:szCs w:val="20"/>
              </w:rPr>
            </w:pPr>
            <w:r w:rsidRPr="004154DF">
              <w:t>0.55</w:t>
            </w:r>
          </w:p>
        </w:tc>
      </w:tr>
    </w:tbl>
    <w:p w14:paraId="2595EDF1" w14:textId="3CCB08FF" w:rsidR="000968C6" w:rsidRDefault="00FB2590" w:rsidP="000968C6">
      <w:pPr>
        <w:pStyle w:val="Reminders"/>
        <w:rPr>
          <w:rFonts w:asciiTheme="minorHAnsi" w:hAnsiTheme="minorHAnsi" w:cstheme="minorHAnsi"/>
          <w:i w:val="0"/>
          <w:sz w:val="20"/>
          <w:szCs w:val="20"/>
        </w:rPr>
      </w:pPr>
      <w:r w:rsidRPr="009E4726">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Pr="009E4726" w:rsidRDefault="00C018E0" w:rsidP="000968C6">
      <w:pPr>
        <w:pStyle w:val="Reminders"/>
        <w:rPr>
          <w:rFonts w:asciiTheme="minorHAnsi" w:hAnsiTheme="minorHAnsi" w:cstheme="minorHAnsi"/>
          <w:i w:val="0"/>
          <w:color w:val="auto"/>
          <w:szCs w:val="22"/>
        </w:rPr>
      </w:pPr>
    </w:p>
    <w:p w14:paraId="74C2E3BA" w14:textId="77777777" w:rsidR="009E4726" w:rsidRDefault="009E4726" w:rsidP="009E4726">
      <w:pPr>
        <w:pStyle w:val="Reminders"/>
        <w:rPr>
          <w:rFonts w:asciiTheme="minorHAnsi" w:hAnsiTheme="minorHAnsi" w:cstheme="minorHAnsi"/>
          <w:i w:val="0"/>
          <w:color w:val="auto"/>
          <w:szCs w:val="22"/>
        </w:rPr>
      </w:pPr>
      <w:r w:rsidRPr="009E4726">
        <w:rPr>
          <w:rFonts w:asciiTheme="minorHAnsi" w:hAnsiTheme="minorHAnsi" w:cstheme="minorHAnsi"/>
          <w:i w:val="0"/>
          <w:color w:val="auto"/>
          <w:szCs w:val="22"/>
        </w:rPr>
        <w:t xml:space="preserve">This work paper includes measures that are offered via direct install activities into hard-to-reach (HTR) customer homes.  “Final Resolution E-4700”, dated December 18, 2014, defines specific criteria to classify customer homes as HTR. The “Required Corrections to Measure Level Input Parameters Identified by Commission Staff per D.14-10-046 Order Paragraph 16”, dated November 3, 2014, includes additional clarification for the geographic criteria.  </w:t>
      </w:r>
    </w:p>
    <w:p w14:paraId="74BEA6DA" w14:textId="77777777" w:rsidR="009E4726" w:rsidRPr="009E4726" w:rsidRDefault="009E4726" w:rsidP="009E4726">
      <w:pPr>
        <w:pStyle w:val="Reminders"/>
        <w:rPr>
          <w:rFonts w:asciiTheme="minorHAnsi" w:hAnsiTheme="minorHAnsi" w:cstheme="minorHAnsi"/>
          <w:i w:val="0"/>
          <w:color w:val="auto"/>
          <w:szCs w:val="22"/>
        </w:rPr>
      </w:pPr>
    </w:p>
    <w:p w14:paraId="3C93A54D" w14:textId="73A75040" w:rsidR="009E4726" w:rsidRDefault="009E4726" w:rsidP="009E4726">
      <w:pPr>
        <w:pStyle w:val="Reminders"/>
        <w:rPr>
          <w:rFonts w:asciiTheme="minorHAnsi" w:hAnsiTheme="minorHAnsi" w:cstheme="minorHAnsi"/>
          <w:i w:val="0"/>
          <w:color w:val="auto"/>
          <w:szCs w:val="22"/>
        </w:rPr>
      </w:pPr>
      <w:r w:rsidRPr="009E4726">
        <w:rPr>
          <w:rFonts w:asciiTheme="minorHAnsi" w:hAnsiTheme="minorHAnsi" w:cstheme="minorHAnsi"/>
          <w:i w:val="0"/>
          <w:color w:val="auto"/>
          <w:szCs w:val="22"/>
        </w:rPr>
        <w:lastRenderedPageBreak/>
        <w:t>SCE’s Multi-Family Energy Efficiency Rebate (MFEER) program addresses the ongoing concern with “split incentives”, where the residents are not the owners of the property, so they lack incentive to improve their energy usage. Similarly, the property owners do not live on-site and pay higher utility expenses due to inefficient appliances, thus lack any incentive to upgrade. The MFEER is designed to drive this customer segment toward participation by offering property owners a variety of energy efficiency measures and services.  The MFEER program will offer and track measure installations in both common and dwelling areas of multifamily complexes and common areas of mobile home parks and condominiums.  Measures offered via direct install activities in both common and dwelling areas of multifamily complexes and common areas of mobile home parks and condominiums will receive the HTR NTG.  Other measures in the MFEER program will receive default NTG (NTGR_ID: Res-Default&gt;2), unless otherwise specified in DEER.</w:t>
      </w:r>
    </w:p>
    <w:p w14:paraId="5113DFEC" w14:textId="77777777" w:rsidR="009E4726" w:rsidRDefault="009E4726" w:rsidP="009E4726">
      <w:pPr>
        <w:pStyle w:val="Reminders"/>
        <w:rPr>
          <w:rFonts w:asciiTheme="minorHAnsi" w:hAnsiTheme="minorHAnsi" w:cstheme="minorHAnsi"/>
          <w:i w:val="0"/>
          <w:color w:val="auto"/>
          <w:szCs w:val="22"/>
        </w:rPr>
      </w:pPr>
    </w:p>
    <w:p w14:paraId="65CE11B9" w14:textId="77777777" w:rsidR="009E4726" w:rsidRPr="009E4726" w:rsidRDefault="009E4726" w:rsidP="009E4726">
      <w:pPr>
        <w:rPr>
          <w:color w:val="000000" w:themeColor="text1"/>
        </w:rPr>
      </w:pPr>
      <w:r w:rsidRPr="009E4726">
        <w:rPr>
          <w:color w:val="000000" w:themeColor="text1"/>
        </w:rPr>
        <w:t xml:space="preserve">This work paper includes measures that are offered via direct install activities into hard-to-reach (HTR) customer facilities.  “Final Resolution E-4700”, dated December 18, 2014, defines specific criteria to classify customer facilities as HTR and also states that two criteria are sufficient to identify HTR customers if one of the criteria met is the geographic criteria.  </w:t>
      </w:r>
    </w:p>
    <w:p w14:paraId="2D8ACF1C" w14:textId="77777777" w:rsidR="009E4726" w:rsidRPr="009E4726" w:rsidRDefault="009E4726" w:rsidP="009E4726">
      <w:pPr>
        <w:rPr>
          <w:color w:val="000000" w:themeColor="text1"/>
        </w:rPr>
      </w:pPr>
      <w:r w:rsidRPr="009E4726">
        <w:rPr>
          <w:color w:val="000000" w:themeColor="text1"/>
        </w:rPr>
        <w:t>SCE’s Commercial Direct Install program delivers free and low cost energy efficiency hardware retrofits through installation contractors to reduce peak demand and energy savings for small and medium commercial customers.  The barriers for customer participation include limited capital resources, lack of expertise and understanding of the understanding of the benefits of energy efficiency, a suspicion of the “free offer” and its legitimacy, and language and cultural barriers.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Other measures in the Commercial Direct Install program will receive default NTG (NTGR_ID: Com-Default&gt;2), unless otherwise specified in DEER.</w:t>
      </w:r>
    </w:p>
    <w:p w14:paraId="1CC89DA8" w14:textId="77777777" w:rsidR="009E4726" w:rsidRPr="009E4726" w:rsidRDefault="009E4726" w:rsidP="009E4726">
      <w:pPr>
        <w:rPr>
          <w:color w:val="000000" w:themeColor="text1"/>
        </w:rPr>
      </w:pPr>
    </w:p>
    <w:p w14:paraId="41382409" w14:textId="77777777" w:rsidR="009E4726" w:rsidRPr="009E4726" w:rsidRDefault="009E4726" w:rsidP="009E4726">
      <w:pPr>
        <w:rPr>
          <w:color w:val="000000" w:themeColor="text1"/>
        </w:rPr>
      </w:pPr>
      <w:proofErr w:type="gramStart"/>
      <w:r w:rsidRPr="009E4726">
        <w:rPr>
          <w:color w:val="000000" w:themeColor="text1"/>
        </w:rPr>
        <w:t>o</w:t>
      </w:r>
      <w:proofErr w:type="gramEnd"/>
      <w:r w:rsidRPr="009E4726">
        <w:rPr>
          <w:color w:val="000000" w:themeColor="text1"/>
        </w:rPr>
        <w:tab/>
      </w:r>
      <w:r w:rsidRPr="009E4726">
        <w:rPr>
          <w:b/>
          <w:color w:val="000000" w:themeColor="text1"/>
        </w:rPr>
        <w:t>Business Size</w:t>
      </w:r>
      <w:r w:rsidRPr="009E4726">
        <w:rPr>
          <w:color w:val="000000" w:themeColor="text1"/>
        </w:rPr>
        <w:t xml:space="preserve"> – Customer must have less than ten employees </w:t>
      </w:r>
    </w:p>
    <w:p w14:paraId="21CB5652" w14:textId="77777777" w:rsidR="009E4726" w:rsidRPr="009E4726" w:rsidRDefault="009E4726" w:rsidP="009E4726">
      <w:pPr>
        <w:rPr>
          <w:color w:val="000000" w:themeColor="text1"/>
        </w:rPr>
      </w:pPr>
      <w:proofErr w:type="gramStart"/>
      <w:r w:rsidRPr="009E4726">
        <w:rPr>
          <w:color w:val="000000" w:themeColor="text1"/>
        </w:rPr>
        <w:t>o</w:t>
      </w:r>
      <w:proofErr w:type="gramEnd"/>
      <w:r w:rsidRPr="009E4726">
        <w:rPr>
          <w:color w:val="000000" w:themeColor="text1"/>
        </w:rPr>
        <w:tab/>
      </w:r>
      <w:r w:rsidRPr="009E4726">
        <w:rPr>
          <w:b/>
          <w:color w:val="000000" w:themeColor="text1"/>
        </w:rPr>
        <w:t>Language</w:t>
      </w:r>
      <w:r w:rsidRPr="009E4726">
        <w:rPr>
          <w:color w:val="000000" w:themeColor="text1"/>
        </w:rPr>
        <w:t xml:space="preserve"> – Customer’s primary language spoken is not English</w:t>
      </w:r>
    </w:p>
    <w:p w14:paraId="10BB5498" w14:textId="77777777" w:rsidR="009E4726" w:rsidRPr="009E4726" w:rsidRDefault="009E4726" w:rsidP="009E4726">
      <w:pPr>
        <w:ind w:left="720" w:hanging="720"/>
        <w:rPr>
          <w:color w:val="000000" w:themeColor="text1"/>
        </w:rPr>
      </w:pPr>
      <w:r w:rsidRPr="009E4726">
        <w:rPr>
          <w:color w:val="000000" w:themeColor="text1"/>
        </w:rPr>
        <w:t>o</w:t>
      </w:r>
      <w:r w:rsidRPr="009E4726">
        <w:rPr>
          <w:color w:val="000000" w:themeColor="text1"/>
        </w:rPr>
        <w:tab/>
      </w:r>
      <w:r w:rsidRPr="009E4726">
        <w:rPr>
          <w:b/>
          <w:color w:val="000000" w:themeColor="text1"/>
        </w:rPr>
        <w:t>Geography</w:t>
      </w:r>
      <w:r w:rsidRPr="009E4726">
        <w:rPr>
          <w:color w:val="000000" w:themeColor="text1"/>
        </w:rPr>
        <w:t xml:space="preserve"> – 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7DA905A9" w14:textId="77777777" w:rsidR="009E4726" w:rsidRPr="009E4726" w:rsidRDefault="009E4726" w:rsidP="009E4726">
      <w:pPr>
        <w:ind w:left="720"/>
        <w:rPr>
          <w:color w:val="000000" w:themeColor="text1"/>
        </w:rPr>
      </w:pPr>
      <w:r w:rsidRPr="009E4726">
        <w:rPr>
          <w:color w:val="000000" w:themeColor="text1"/>
        </w:rPr>
        <w:t>The “Required Corrections to Measure Level Input Parameters Identified by Commission Staff per D.14-10-046 Order Paragraph 16”, dated November 3, 2014, includes additional clarification for the geographic criteria:</w:t>
      </w:r>
    </w:p>
    <w:p w14:paraId="584B184F" w14:textId="77777777" w:rsidR="009E4726" w:rsidRPr="009E4726" w:rsidRDefault="009E4726" w:rsidP="009E4726">
      <w:pPr>
        <w:ind w:left="720"/>
        <w:rPr>
          <w:color w:val="000000" w:themeColor="text1"/>
        </w:rPr>
      </w:pPr>
      <w:r w:rsidRPr="009E4726">
        <w:rPr>
          <w:color w:val="000000" w:themeColor="text1"/>
        </w:rPr>
        <w:t>“Notes on OMB CSA designations:</w:t>
      </w:r>
    </w:p>
    <w:p w14:paraId="53F0688A" w14:textId="77777777" w:rsidR="009E4726" w:rsidRPr="009E4726" w:rsidRDefault="009E4726" w:rsidP="009E4726">
      <w:pPr>
        <w:ind w:left="720"/>
        <w:rPr>
          <w:color w:val="000000" w:themeColor="text1"/>
        </w:rPr>
      </w:pPr>
      <w:r w:rsidRPr="009E4726">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48E747CE" w14:textId="77777777" w:rsidR="009E4726" w:rsidRPr="009E4726" w:rsidRDefault="009E4726" w:rsidP="009E4726">
      <w:pPr>
        <w:ind w:left="720"/>
        <w:rPr>
          <w:color w:val="000000" w:themeColor="text1"/>
        </w:rPr>
      </w:pPr>
      <w:r w:rsidRPr="009E4726">
        <w:rPr>
          <w:color w:val="000000" w:themeColor="text1"/>
        </w:rPr>
        <w:t xml:space="preserve">The OMB definition of this CSA includes Los Angeles, Orange, </w:t>
      </w:r>
      <w:proofErr w:type="gramStart"/>
      <w:r w:rsidRPr="009E4726">
        <w:rPr>
          <w:color w:val="000000" w:themeColor="text1"/>
        </w:rPr>
        <w:t>San</w:t>
      </w:r>
      <w:proofErr w:type="gramEnd"/>
      <w:r w:rsidRPr="009E4726">
        <w:rPr>
          <w:color w:val="000000" w:themeColor="text1"/>
        </w:rPr>
        <w:t xml:space="preserve"> Bernardino, Riverside and Ventura counties.</w:t>
      </w:r>
    </w:p>
    <w:p w14:paraId="02823BC7" w14:textId="6BBA8339" w:rsidR="009E4726" w:rsidRPr="00B2325C" w:rsidRDefault="009E4726" w:rsidP="009E4726">
      <w:pPr>
        <w:pStyle w:val="Reminders"/>
        <w:ind w:left="720"/>
        <w:rPr>
          <w:rFonts w:asciiTheme="minorHAnsi" w:hAnsiTheme="minorHAnsi" w:cstheme="minorHAnsi"/>
          <w:i w:val="0"/>
          <w:color w:val="auto"/>
          <w:szCs w:val="22"/>
        </w:rPr>
      </w:pPr>
      <w:r w:rsidRPr="00B2325C">
        <w:rPr>
          <w:rFonts w:asciiTheme="minorHAnsi" w:hAnsiTheme="minorHAnsi"/>
          <w:i w:val="0"/>
          <w:color w:val="000000" w:themeColor="text1"/>
        </w:rPr>
        <w:lastRenderedPageBreak/>
        <w:t xml:space="preserve">The OMB definition of this CSA includes Sacramento, Yolo, </w:t>
      </w:r>
      <w:proofErr w:type="gramStart"/>
      <w:r w:rsidRPr="00B2325C">
        <w:rPr>
          <w:rFonts w:asciiTheme="minorHAnsi" w:hAnsiTheme="minorHAnsi"/>
          <w:i w:val="0"/>
          <w:color w:val="000000" w:themeColor="text1"/>
        </w:rPr>
        <w:t>El</w:t>
      </w:r>
      <w:proofErr w:type="gramEnd"/>
      <w:r w:rsidRPr="00B2325C">
        <w:rPr>
          <w:rFonts w:asciiTheme="minorHAnsi" w:hAnsiTheme="minorHAnsi"/>
          <w:i w:val="0"/>
          <w:color w:val="000000" w:themeColor="text1"/>
        </w:rPr>
        <w:t xml:space="preserve"> Dorado, Placer, Sutter, Yuba, and Nevada counties.”</w:t>
      </w:r>
    </w:p>
    <w:p w14:paraId="07395052" w14:textId="77777777" w:rsidR="009E4726" w:rsidRPr="00920905" w:rsidRDefault="009E4726"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9C3FBE" w:rsidRPr="00500C4E" w14:paraId="66F5BFF2" w14:textId="77777777" w:rsidTr="009C3FBE">
        <w:trPr>
          <w:trHeight w:val="70"/>
        </w:trPr>
        <w:tc>
          <w:tcPr>
            <w:tcW w:w="722" w:type="pct"/>
          </w:tcPr>
          <w:p w14:paraId="2E8B4BA6" w14:textId="781F9824" w:rsidR="009C3FBE" w:rsidRPr="004C4107" w:rsidRDefault="004C4107" w:rsidP="009C3FBE">
            <w:pPr>
              <w:rPr>
                <w:szCs w:val="20"/>
              </w:rPr>
            </w:pPr>
            <w:r w:rsidRPr="004C4107">
              <w:rPr>
                <w:szCs w:val="20"/>
              </w:rPr>
              <w:t>MFm-IntCF-All</w:t>
            </w:r>
          </w:p>
        </w:tc>
        <w:tc>
          <w:tcPr>
            <w:tcW w:w="1404" w:type="pct"/>
          </w:tcPr>
          <w:p w14:paraId="30E1ED62" w14:textId="0A2BC4E4" w:rsidR="009C3FBE" w:rsidRPr="004C4107" w:rsidRDefault="004C4107" w:rsidP="009C3FBE">
            <w:pPr>
              <w:rPr>
                <w:szCs w:val="20"/>
              </w:rPr>
            </w:pPr>
            <w:r w:rsidRPr="004C4107">
              <w:rPr>
                <w:szCs w:val="20"/>
              </w:rPr>
              <w:t>Interior Compact Fluorescent fixture; Annual Installation Rate;  Multi-family</w:t>
            </w:r>
          </w:p>
        </w:tc>
        <w:tc>
          <w:tcPr>
            <w:tcW w:w="688" w:type="pct"/>
          </w:tcPr>
          <w:p w14:paraId="665C866A" w14:textId="1B4BCEB9" w:rsidR="009C3FBE" w:rsidRPr="004C4107" w:rsidRDefault="004C4107" w:rsidP="009C3FBE">
            <w:pPr>
              <w:rPr>
                <w:szCs w:val="20"/>
              </w:rPr>
            </w:pPr>
            <w:r w:rsidRPr="004C4107">
              <w:rPr>
                <w:szCs w:val="20"/>
              </w:rPr>
              <w:t>Res</w:t>
            </w:r>
          </w:p>
        </w:tc>
        <w:tc>
          <w:tcPr>
            <w:tcW w:w="858" w:type="pct"/>
          </w:tcPr>
          <w:p w14:paraId="069D8B18" w14:textId="46463F3C" w:rsidR="009C3FBE" w:rsidRPr="004C4107" w:rsidRDefault="004C4107" w:rsidP="009C3FBE">
            <w:pPr>
              <w:rPr>
                <w:szCs w:val="20"/>
              </w:rPr>
            </w:pPr>
            <w:r w:rsidRPr="004C4107">
              <w:rPr>
                <w:szCs w:val="20"/>
              </w:rPr>
              <w:t>Mfm</w:t>
            </w:r>
          </w:p>
        </w:tc>
        <w:tc>
          <w:tcPr>
            <w:tcW w:w="693" w:type="pct"/>
          </w:tcPr>
          <w:p w14:paraId="64EDD17D" w14:textId="69B9E324" w:rsidR="009C3FBE" w:rsidRPr="004C4107" w:rsidRDefault="004C4107" w:rsidP="009C3FBE">
            <w:pPr>
              <w:rPr>
                <w:szCs w:val="20"/>
              </w:rPr>
            </w:pPr>
            <w:r w:rsidRPr="004C4107">
              <w:rPr>
                <w:szCs w:val="20"/>
              </w:rPr>
              <w:t>NonUpStrm</w:t>
            </w:r>
          </w:p>
        </w:tc>
        <w:tc>
          <w:tcPr>
            <w:tcW w:w="634" w:type="pct"/>
          </w:tcPr>
          <w:p w14:paraId="128A83FA" w14:textId="4C2D0B56" w:rsidR="009C3FBE" w:rsidRPr="004C4107" w:rsidRDefault="004C4107" w:rsidP="009C3FBE">
            <w:pPr>
              <w:rPr>
                <w:szCs w:val="20"/>
              </w:rPr>
            </w:pPr>
            <w:r w:rsidRPr="004C4107">
              <w:rPr>
                <w:szCs w:val="20"/>
              </w:rPr>
              <w:t>0.799</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02E9FBB9" w14:textId="77777777" w:rsidR="00F11A0E" w:rsidRPr="00920905" w:rsidRDefault="00F11A0E" w:rsidP="00920905">
      <w:pPr>
        <w:pStyle w:val="NoSpacing"/>
      </w:pPr>
    </w:p>
    <w:tbl>
      <w:tblPr>
        <w:tblStyle w:val="TableGrid1"/>
        <w:tblW w:w="5000" w:type="pct"/>
        <w:tblLook w:val="04A0" w:firstRow="1" w:lastRow="0" w:firstColumn="1" w:lastColumn="0" w:noHBand="0" w:noVBand="1"/>
      </w:tblPr>
      <w:tblGrid>
        <w:gridCol w:w="1543"/>
        <w:gridCol w:w="2683"/>
        <w:gridCol w:w="885"/>
        <w:gridCol w:w="1270"/>
        <w:gridCol w:w="1518"/>
        <w:gridCol w:w="1451"/>
      </w:tblGrid>
      <w:tr w:rsidR="008B1357" w:rsidRPr="00500C4E" w14:paraId="5A9EC2BE" w14:textId="77777777" w:rsidTr="00F11A0E">
        <w:tc>
          <w:tcPr>
            <w:tcW w:w="825"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F11A0E" w:rsidRPr="00500C4E" w14:paraId="4ED72136" w14:textId="77777777" w:rsidTr="00F11A0E">
        <w:trPr>
          <w:trHeight w:val="243"/>
        </w:trPr>
        <w:tc>
          <w:tcPr>
            <w:tcW w:w="825" w:type="pct"/>
          </w:tcPr>
          <w:p w14:paraId="1780BA14" w14:textId="7E8E8CAD" w:rsidR="00F11A0E" w:rsidRPr="00500C4E" w:rsidRDefault="00F11A0E" w:rsidP="00F11A0E">
            <w:pPr>
              <w:rPr>
                <w:color w:val="FF0000"/>
                <w:szCs w:val="20"/>
              </w:rPr>
            </w:pPr>
            <w:r w:rsidRPr="002E259E">
              <w:t>ILtg-CFLfix-Res</w:t>
            </w:r>
          </w:p>
        </w:tc>
        <w:tc>
          <w:tcPr>
            <w:tcW w:w="1435" w:type="pct"/>
          </w:tcPr>
          <w:p w14:paraId="406F3E26" w14:textId="455B77DD" w:rsidR="00F11A0E" w:rsidRPr="00500C4E" w:rsidRDefault="00F11A0E" w:rsidP="00F11A0E">
            <w:pPr>
              <w:rPr>
                <w:color w:val="FF0000"/>
                <w:szCs w:val="20"/>
              </w:rPr>
            </w:pPr>
            <w:r w:rsidRPr="00945798">
              <w:t>CFL Fixtures - Indoor - Residential</w:t>
            </w:r>
          </w:p>
        </w:tc>
        <w:tc>
          <w:tcPr>
            <w:tcW w:w="473" w:type="pct"/>
          </w:tcPr>
          <w:p w14:paraId="06B00A14" w14:textId="7679A6E0" w:rsidR="00F11A0E" w:rsidRPr="00500C4E" w:rsidRDefault="00F11A0E" w:rsidP="00F11A0E">
            <w:pPr>
              <w:rPr>
                <w:color w:val="FF0000"/>
                <w:szCs w:val="20"/>
              </w:rPr>
            </w:pPr>
            <w:r w:rsidRPr="00E24BCE">
              <w:t>Res</w:t>
            </w:r>
          </w:p>
        </w:tc>
        <w:tc>
          <w:tcPr>
            <w:tcW w:w="679" w:type="pct"/>
          </w:tcPr>
          <w:p w14:paraId="2A7F65AD" w14:textId="562A2FE6" w:rsidR="00F11A0E" w:rsidRPr="00500C4E" w:rsidRDefault="00F11A0E" w:rsidP="00F11A0E">
            <w:pPr>
              <w:rPr>
                <w:color w:val="FF0000"/>
                <w:szCs w:val="20"/>
              </w:rPr>
            </w:pPr>
            <w:r w:rsidRPr="00CD126D">
              <w:t>Lighting</w:t>
            </w:r>
          </w:p>
        </w:tc>
        <w:tc>
          <w:tcPr>
            <w:tcW w:w="812" w:type="pct"/>
          </w:tcPr>
          <w:p w14:paraId="746C7177" w14:textId="2D3E94D1" w:rsidR="00F11A0E" w:rsidRPr="00500C4E" w:rsidRDefault="00F11A0E" w:rsidP="00F11A0E">
            <w:pPr>
              <w:rPr>
                <w:color w:val="FF0000"/>
                <w:szCs w:val="20"/>
              </w:rPr>
            </w:pPr>
            <w:r w:rsidRPr="005E1ED5">
              <w:t>16</w:t>
            </w:r>
          </w:p>
        </w:tc>
        <w:tc>
          <w:tcPr>
            <w:tcW w:w="776" w:type="pct"/>
          </w:tcPr>
          <w:p w14:paraId="7F49D757" w14:textId="255C071E" w:rsidR="00F11A0E" w:rsidRPr="00500C4E" w:rsidRDefault="00F11A0E" w:rsidP="00F11A0E">
            <w:pPr>
              <w:rPr>
                <w:color w:val="FF0000"/>
                <w:szCs w:val="20"/>
              </w:rPr>
            </w:pPr>
            <w:r w:rsidRPr="00E72A6C">
              <w:t>5.33</w:t>
            </w:r>
          </w:p>
        </w:tc>
      </w:tr>
      <w:tr w:rsidR="00F11A0E" w:rsidRPr="00500C4E" w14:paraId="691BC345" w14:textId="77777777" w:rsidTr="00F11A0E">
        <w:trPr>
          <w:trHeight w:val="243"/>
        </w:trPr>
        <w:tc>
          <w:tcPr>
            <w:tcW w:w="825" w:type="pct"/>
          </w:tcPr>
          <w:p w14:paraId="2C96673C" w14:textId="3DB7BB7D" w:rsidR="00F11A0E" w:rsidRPr="00500C4E" w:rsidRDefault="00F11A0E" w:rsidP="00F11A0E">
            <w:pPr>
              <w:rPr>
                <w:color w:val="FF0000"/>
                <w:szCs w:val="20"/>
              </w:rPr>
            </w:pPr>
            <w:r w:rsidRPr="002E259E">
              <w:t>ILtg-CFLfix-ResCmnArea</w:t>
            </w:r>
          </w:p>
        </w:tc>
        <w:tc>
          <w:tcPr>
            <w:tcW w:w="1435" w:type="pct"/>
          </w:tcPr>
          <w:p w14:paraId="21032950" w14:textId="61122124" w:rsidR="00F11A0E" w:rsidRPr="00500C4E" w:rsidRDefault="00F11A0E" w:rsidP="00F11A0E">
            <w:pPr>
              <w:rPr>
                <w:color w:val="FF0000"/>
                <w:szCs w:val="20"/>
              </w:rPr>
            </w:pPr>
            <w:r w:rsidRPr="00945798">
              <w:t>CFL Fixtures - Indoor - Residential Common Area</w:t>
            </w:r>
          </w:p>
        </w:tc>
        <w:tc>
          <w:tcPr>
            <w:tcW w:w="473" w:type="pct"/>
          </w:tcPr>
          <w:p w14:paraId="1154A49A" w14:textId="3403D397" w:rsidR="00F11A0E" w:rsidRPr="00500C4E" w:rsidRDefault="00F11A0E" w:rsidP="00F11A0E">
            <w:pPr>
              <w:rPr>
                <w:color w:val="FF0000"/>
                <w:szCs w:val="20"/>
              </w:rPr>
            </w:pPr>
            <w:r w:rsidRPr="00E24BCE">
              <w:t>Res</w:t>
            </w:r>
          </w:p>
        </w:tc>
        <w:tc>
          <w:tcPr>
            <w:tcW w:w="679" w:type="pct"/>
          </w:tcPr>
          <w:p w14:paraId="773B66CF" w14:textId="2B7C61D9" w:rsidR="00F11A0E" w:rsidRPr="00500C4E" w:rsidRDefault="00F11A0E" w:rsidP="00F11A0E">
            <w:pPr>
              <w:rPr>
                <w:color w:val="FF0000"/>
                <w:szCs w:val="20"/>
              </w:rPr>
            </w:pPr>
            <w:r w:rsidRPr="00CD126D">
              <w:t>Lighting</w:t>
            </w:r>
          </w:p>
        </w:tc>
        <w:tc>
          <w:tcPr>
            <w:tcW w:w="812" w:type="pct"/>
          </w:tcPr>
          <w:p w14:paraId="3CE3FC40" w14:textId="54DFD3F7" w:rsidR="00F11A0E" w:rsidRPr="00500C4E" w:rsidRDefault="00F11A0E" w:rsidP="00F11A0E">
            <w:pPr>
              <w:rPr>
                <w:color w:val="FF0000"/>
                <w:szCs w:val="20"/>
              </w:rPr>
            </w:pPr>
            <w:r w:rsidRPr="005E1ED5">
              <w:t>15</w:t>
            </w:r>
          </w:p>
        </w:tc>
        <w:tc>
          <w:tcPr>
            <w:tcW w:w="776" w:type="pct"/>
          </w:tcPr>
          <w:p w14:paraId="1150F034" w14:textId="5689E383" w:rsidR="00F11A0E" w:rsidRPr="00500C4E" w:rsidRDefault="00F11A0E" w:rsidP="00F11A0E">
            <w:pPr>
              <w:rPr>
                <w:color w:val="FF0000"/>
                <w:szCs w:val="20"/>
              </w:rPr>
            </w:pPr>
            <w:r w:rsidRPr="00E72A6C">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60E20C33" w14:textId="3F6B446B" w:rsidR="006A6197" w:rsidRPr="003F5041" w:rsidRDefault="006A6197" w:rsidP="006A6197">
      <w:pPr>
        <w:autoSpaceDE w:val="0"/>
        <w:autoSpaceDN w:val="0"/>
        <w:adjustRightInd w:val="0"/>
        <w:rPr>
          <w:rFonts w:ascii="Calibri" w:hAnsi="Calibri" w:cs="Calibri"/>
          <w:szCs w:val="22"/>
        </w:rPr>
      </w:pPr>
      <w:r w:rsidRPr="003F5041">
        <w:rPr>
          <w:rFonts w:ascii="Calibri" w:hAnsi="Calibri" w:cs="Calibri"/>
          <w:szCs w:val="22"/>
        </w:rPr>
        <w:t xml:space="preserve">This measure is not addressed in the </w:t>
      </w:r>
      <w:r w:rsidRPr="00C32C2D">
        <w:rPr>
          <w:rFonts w:ascii="Calibri" w:hAnsi="Calibri" w:cs="Calibri"/>
          <w:szCs w:val="22"/>
        </w:rPr>
        <w:t>Title 20 201</w:t>
      </w:r>
      <w:r w:rsidR="00C32C2D">
        <w:rPr>
          <w:rFonts w:ascii="Calibri" w:hAnsi="Calibri" w:cs="Calibri"/>
          <w:szCs w:val="22"/>
        </w:rPr>
        <w:t>5</w:t>
      </w:r>
      <w:r>
        <w:rPr>
          <w:rFonts w:ascii="Calibri" w:hAnsi="Calibri" w:cs="Calibri"/>
          <w:szCs w:val="22"/>
        </w:rPr>
        <w:t xml:space="preserve"> </w:t>
      </w:r>
      <w:r w:rsidRPr="003F5041">
        <w:rPr>
          <w:rFonts w:ascii="Calibri" w:hAnsi="Calibri" w:cs="Calibri"/>
          <w:szCs w:val="22"/>
        </w:rPr>
        <w:t xml:space="preserve">Appliance Efficiency Regulations </w:t>
      </w:r>
      <w:r>
        <w:rPr>
          <w:rFonts w:ascii="Calibri" w:hAnsi="Calibri" w:cs="Calibri"/>
          <w:szCs w:val="22"/>
        </w:rPr>
        <w:t>[4</w:t>
      </w:r>
      <w:r w:rsidR="00C32C2D">
        <w:rPr>
          <w:rFonts w:ascii="Calibri" w:hAnsi="Calibri" w:cs="Calibri"/>
          <w:szCs w:val="22"/>
        </w:rPr>
        <w:t>93</w:t>
      </w:r>
      <w:r>
        <w:rPr>
          <w:rFonts w:ascii="Calibri" w:hAnsi="Calibri" w:cs="Calibri"/>
          <w:szCs w:val="22"/>
        </w:rPr>
        <w:t>]</w:t>
      </w:r>
      <w:r w:rsidRPr="003F5041">
        <w:rPr>
          <w:rFonts w:ascii="Calibri" w:hAnsi="Calibri" w:cs="Calibri"/>
          <w:szCs w:val="22"/>
        </w:rPr>
        <w:t>.</w:t>
      </w:r>
    </w:p>
    <w:p w14:paraId="5AFAEE98" w14:textId="77777777" w:rsidR="006A6197" w:rsidRPr="003F5041" w:rsidRDefault="006A6197" w:rsidP="006A6197">
      <w:pPr>
        <w:autoSpaceDE w:val="0"/>
        <w:autoSpaceDN w:val="0"/>
        <w:adjustRightInd w:val="0"/>
        <w:rPr>
          <w:rFonts w:ascii="Calibri" w:hAnsi="Calibri" w:cs="Calibri"/>
          <w:szCs w:val="22"/>
        </w:rPr>
      </w:pPr>
    </w:p>
    <w:p w14:paraId="67A036E6" w14:textId="77777777" w:rsidR="006A6197" w:rsidRDefault="006A6197" w:rsidP="006A6197">
      <w:pPr>
        <w:autoSpaceDE w:val="0"/>
        <w:autoSpaceDN w:val="0"/>
        <w:adjustRightInd w:val="0"/>
        <w:rPr>
          <w:rFonts w:ascii="Calibri" w:hAnsi="Calibri" w:cs="Calibri"/>
          <w:szCs w:val="22"/>
        </w:rPr>
      </w:pPr>
      <w:r w:rsidRPr="003F5041">
        <w:rPr>
          <w:rFonts w:ascii="Calibri" w:hAnsi="Calibri" w:cs="Calibri"/>
          <w:szCs w:val="22"/>
        </w:rPr>
        <w:t>In Section 140.0(b</w:t>
      </w:r>
      <w:proofErr w:type="gramStart"/>
      <w:r w:rsidRPr="003F5041">
        <w:rPr>
          <w:rFonts w:ascii="Calibri" w:hAnsi="Calibri" w:cs="Calibri"/>
          <w:szCs w:val="22"/>
        </w:rPr>
        <w:t>)2I</w:t>
      </w:r>
      <w:proofErr w:type="gramEnd"/>
      <w:r w:rsidRPr="003F5041">
        <w:rPr>
          <w:rFonts w:ascii="Calibri" w:hAnsi="Calibri" w:cs="Calibri"/>
          <w:szCs w:val="22"/>
        </w:rPr>
        <w:t xml:space="preserve"> ii and iii of California’s Title 24 2013 Non-Residential Buildi</w:t>
      </w:r>
      <w:r>
        <w:rPr>
          <w:rFonts w:ascii="Calibri" w:hAnsi="Calibri" w:cs="Calibri"/>
          <w:szCs w:val="22"/>
        </w:rPr>
        <w:t>ng Energy Efficiency Standards [355]</w:t>
      </w:r>
      <w:r w:rsidRPr="003F5041">
        <w:rPr>
          <w:rFonts w:ascii="Calibri" w:hAnsi="Calibri" w:cs="Calibri"/>
          <w:szCs w:val="22"/>
        </w:rPr>
        <w:t>, the Alteration codes and standards language states</w:t>
      </w:r>
      <w:r>
        <w:rPr>
          <w:rFonts w:ascii="Calibri" w:hAnsi="Calibri" w:cs="Calibri"/>
          <w:szCs w:val="22"/>
        </w:rPr>
        <w:t>:</w:t>
      </w:r>
    </w:p>
    <w:p w14:paraId="08671529" w14:textId="77777777" w:rsidR="006A6197" w:rsidRDefault="006A6197" w:rsidP="006A6197">
      <w:pPr>
        <w:autoSpaceDE w:val="0"/>
        <w:autoSpaceDN w:val="0"/>
        <w:adjustRightInd w:val="0"/>
        <w:rPr>
          <w:rFonts w:ascii="TimesNewRomanPSMT" w:eastAsiaTheme="minorHAnsi" w:hAnsi="TimesNewRomanPSMT" w:cs="TimesNewRomanPSMT"/>
          <w:sz w:val="20"/>
          <w:szCs w:val="20"/>
        </w:rPr>
      </w:pPr>
    </w:p>
    <w:p w14:paraId="75A3862E" w14:textId="77777777" w:rsidR="006A6197" w:rsidRPr="00D02E5B" w:rsidRDefault="006A6197" w:rsidP="006A6197">
      <w:pPr>
        <w:autoSpaceDE w:val="0"/>
        <w:autoSpaceDN w:val="0"/>
        <w:adjustRightInd w:val="0"/>
        <w:rPr>
          <w:rFonts w:eastAsiaTheme="minorHAnsi" w:cs="TimesNewRomanPSMT"/>
          <w:szCs w:val="22"/>
        </w:rPr>
      </w:pPr>
      <w:r w:rsidRPr="00D02E5B">
        <w:rPr>
          <w:rFonts w:eastAsiaTheme="minorHAnsi" w:cs="TimesNewRomanPS-BoldMT"/>
          <w:b/>
          <w:bCs/>
          <w:szCs w:val="22"/>
        </w:rPr>
        <w:t xml:space="preserve">Lighting System Alterations </w:t>
      </w:r>
      <w:r w:rsidRPr="00D02E5B">
        <w:rPr>
          <w:rFonts w:eastAsiaTheme="minorHAnsi" w:cs="TimesNewRomanPSMT"/>
          <w:szCs w:val="22"/>
        </w:rPr>
        <w:t>shall meet the applicable requirements in TABLE 141.0-E and the</w:t>
      </w:r>
      <w:r>
        <w:rPr>
          <w:rFonts w:eastAsiaTheme="minorHAnsi" w:cs="TimesNewRomanPSMT"/>
          <w:szCs w:val="22"/>
        </w:rPr>
        <w:t xml:space="preserve"> </w:t>
      </w:r>
      <w:r w:rsidRPr="00D02E5B">
        <w:rPr>
          <w:rFonts w:eastAsiaTheme="minorHAnsi" w:cs="TimesNewRomanPSMT"/>
          <w:szCs w:val="22"/>
        </w:rPr>
        <w:t>following:</w:t>
      </w:r>
    </w:p>
    <w:p w14:paraId="1D5F8D12" w14:textId="77777777" w:rsidR="006A6197" w:rsidRPr="00D02E5B" w:rsidRDefault="006A6197" w:rsidP="006A6197">
      <w:pPr>
        <w:pStyle w:val="ListParagraph"/>
        <w:numPr>
          <w:ilvl w:val="0"/>
          <w:numId w:val="39"/>
        </w:numPr>
        <w:autoSpaceDE w:val="0"/>
        <w:autoSpaceDN w:val="0"/>
        <w:adjustRightInd w:val="0"/>
        <w:rPr>
          <w:rFonts w:eastAsiaTheme="minorHAnsi" w:cs="TimesNewRomanPSMT"/>
          <w:szCs w:val="22"/>
        </w:rPr>
      </w:pPr>
      <w:r w:rsidRPr="00D02E5B">
        <w:rPr>
          <w:rFonts w:eastAsiaTheme="minorHAnsi" w:cs="TimesNewRomanPSMT"/>
          <w:szCs w:val="22"/>
        </w:rPr>
        <w:t>Lighting System Alterations include alterations where an existing lighting system is modified, luminaires are replaced, or luminaires are disconnected from the circuit, removed and reinstalled,</w:t>
      </w:r>
      <w:r>
        <w:rPr>
          <w:rFonts w:eastAsiaTheme="minorHAnsi" w:cs="TimesNewRomanPSMT"/>
          <w:szCs w:val="22"/>
        </w:rPr>
        <w:t xml:space="preserve"> </w:t>
      </w:r>
      <w:r w:rsidRPr="00D02E5B">
        <w:rPr>
          <w:rFonts w:eastAsiaTheme="minorHAnsi" w:cs="TimesNewRomanPSMT"/>
          <w:szCs w:val="22"/>
        </w:rPr>
        <w:t>whether in the same location or installed elsewhere.</w:t>
      </w:r>
    </w:p>
    <w:p w14:paraId="75B3B6D7" w14:textId="77777777" w:rsidR="006A6197" w:rsidRPr="00D02E5B" w:rsidRDefault="006A6197" w:rsidP="006A6197">
      <w:pPr>
        <w:autoSpaceDE w:val="0"/>
        <w:autoSpaceDN w:val="0"/>
        <w:adjustRightInd w:val="0"/>
        <w:rPr>
          <w:rFonts w:eastAsiaTheme="minorHAnsi" w:cs="TimesNewRomanPSMT"/>
          <w:szCs w:val="22"/>
        </w:rPr>
      </w:pPr>
      <w:r w:rsidRPr="00D02E5B">
        <w:rPr>
          <w:rFonts w:eastAsiaTheme="minorHAnsi" w:cs="TimesNewRomanPS-BoldMT"/>
          <w:b/>
          <w:bCs/>
          <w:szCs w:val="22"/>
        </w:rPr>
        <w:t>EXCEPTION 1 to Section 141.0(b</w:t>
      </w:r>
      <w:proofErr w:type="gramStart"/>
      <w:r w:rsidRPr="00D02E5B">
        <w:rPr>
          <w:rFonts w:eastAsiaTheme="minorHAnsi" w:cs="TimesNewRomanPS-BoldMT"/>
          <w:b/>
          <w:bCs/>
          <w:szCs w:val="22"/>
        </w:rPr>
        <w:t>)2Iii</w:t>
      </w:r>
      <w:proofErr w:type="gramEnd"/>
      <w:r w:rsidRPr="00D02E5B">
        <w:rPr>
          <w:rFonts w:eastAsiaTheme="minorHAnsi" w:cs="TimesNewRomanPS-BoldMT"/>
          <w:b/>
          <w:bCs/>
          <w:szCs w:val="22"/>
        </w:rPr>
        <w:t xml:space="preserve">: </w:t>
      </w:r>
      <w:r w:rsidRPr="00D02E5B">
        <w:rPr>
          <w:rFonts w:eastAsiaTheme="minorHAnsi" w:cs="TimesNewRomanPSMT"/>
          <w:szCs w:val="22"/>
        </w:rPr>
        <w:t>Alterations that qualify as a Luminaire Modification-in-</w:t>
      </w:r>
    </w:p>
    <w:p w14:paraId="0A7A4501" w14:textId="77777777" w:rsidR="006A6197" w:rsidRPr="00D02E5B" w:rsidRDefault="006A6197" w:rsidP="006A6197">
      <w:pPr>
        <w:autoSpaceDE w:val="0"/>
        <w:autoSpaceDN w:val="0"/>
        <w:adjustRightInd w:val="0"/>
        <w:rPr>
          <w:rFonts w:eastAsiaTheme="minorHAnsi" w:cs="TimesNewRomanPSMT"/>
          <w:szCs w:val="22"/>
        </w:rPr>
      </w:pPr>
      <w:r w:rsidRPr="00D02E5B">
        <w:rPr>
          <w:rFonts w:eastAsiaTheme="minorHAnsi" w:cs="TimesNewRomanPSMT"/>
          <w:szCs w:val="22"/>
        </w:rPr>
        <w:t>Place.</w:t>
      </w:r>
    </w:p>
    <w:p w14:paraId="0FB5E440" w14:textId="77777777" w:rsidR="006A6197" w:rsidRPr="00D02E5B" w:rsidRDefault="006A6197" w:rsidP="006A6197">
      <w:pPr>
        <w:autoSpaceDE w:val="0"/>
        <w:autoSpaceDN w:val="0"/>
        <w:adjustRightInd w:val="0"/>
        <w:rPr>
          <w:rFonts w:eastAsiaTheme="minorHAnsi" w:cs="TimesNewRomanPSMT"/>
          <w:szCs w:val="22"/>
        </w:rPr>
      </w:pPr>
      <w:r w:rsidRPr="00D02E5B">
        <w:rPr>
          <w:rFonts w:eastAsiaTheme="minorHAnsi" w:cs="TimesNewRomanPS-BoldMT"/>
          <w:b/>
          <w:bCs/>
          <w:szCs w:val="22"/>
        </w:rPr>
        <w:t>EXCEPTION 2 to Section 141.0(b</w:t>
      </w:r>
      <w:proofErr w:type="gramStart"/>
      <w:r w:rsidRPr="00D02E5B">
        <w:rPr>
          <w:rFonts w:eastAsiaTheme="minorHAnsi" w:cs="TimesNewRomanPS-BoldMT"/>
          <w:b/>
          <w:bCs/>
          <w:szCs w:val="22"/>
        </w:rPr>
        <w:t>)2Iii</w:t>
      </w:r>
      <w:proofErr w:type="gramEnd"/>
      <w:r w:rsidRPr="00D02E5B">
        <w:rPr>
          <w:rFonts w:eastAsiaTheme="minorHAnsi" w:cs="TimesNewRomanPS-BoldMT"/>
          <w:b/>
          <w:bCs/>
          <w:szCs w:val="22"/>
        </w:rPr>
        <w:t xml:space="preserve">: </w:t>
      </w:r>
      <w:r w:rsidRPr="00D02E5B">
        <w:rPr>
          <w:rFonts w:eastAsiaTheme="minorHAnsi" w:cs="TimesNewRomanPSMT"/>
          <w:szCs w:val="22"/>
        </w:rPr>
        <w:t>Portable luminaires, luminaires affixed to moveable</w:t>
      </w:r>
      <w:r>
        <w:rPr>
          <w:rFonts w:eastAsiaTheme="minorHAnsi" w:cs="TimesNewRomanPSMT"/>
          <w:szCs w:val="22"/>
        </w:rPr>
        <w:t xml:space="preserve"> </w:t>
      </w:r>
      <w:r w:rsidRPr="00D02E5B">
        <w:rPr>
          <w:rFonts w:eastAsiaTheme="minorHAnsi" w:cs="TimesNewRomanPSMT"/>
          <w:szCs w:val="22"/>
        </w:rPr>
        <w:t>partitions, and lighting excluded in accordance to Section 140.6(a)3.</w:t>
      </w:r>
    </w:p>
    <w:p w14:paraId="50021728" w14:textId="77777777" w:rsidR="006A6197" w:rsidRPr="00D02E5B" w:rsidRDefault="006A6197" w:rsidP="006A6197">
      <w:pPr>
        <w:autoSpaceDE w:val="0"/>
        <w:autoSpaceDN w:val="0"/>
        <w:adjustRightInd w:val="0"/>
        <w:rPr>
          <w:rFonts w:eastAsiaTheme="minorHAnsi" w:cs="TimesNewRomanPSMT"/>
          <w:szCs w:val="22"/>
        </w:rPr>
      </w:pPr>
    </w:p>
    <w:p w14:paraId="7B3F444D" w14:textId="77777777" w:rsidR="006A6197" w:rsidRPr="00D02E5B" w:rsidRDefault="006A6197" w:rsidP="006A6197">
      <w:pPr>
        <w:autoSpaceDE w:val="0"/>
        <w:autoSpaceDN w:val="0"/>
        <w:adjustRightInd w:val="0"/>
        <w:rPr>
          <w:rFonts w:eastAsiaTheme="minorHAnsi" w:cs="TimesNewRomanPSMT"/>
          <w:szCs w:val="22"/>
        </w:rPr>
      </w:pPr>
      <w:r w:rsidRPr="00D02E5B">
        <w:rPr>
          <w:rFonts w:eastAsiaTheme="minorHAnsi" w:cs="TimesNewRomanPS-BoldMT"/>
          <w:b/>
          <w:bCs/>
          <w:szCs w:val="22"/>
        </w:rPr>
        <w:t xml:space="preserve">Luminaire Modifications-in-Place </w:t>
      </w:r>
      <w:r w:rsidRPr="00D02E5B">
        <w:rPr>
          <w:rFonts w:eastAsiaTheme="minorHAnsi" w:cs="TimesNewRomanPSMT"/>
          <w:szCs w:val="22"/>
        </w:rPr>
        <w:t>shall meet the applicable requirements in TABLE 141.0-F and the</w:t>
      </w:r>
      <w:r>
        <w:rPr>
          <w:rFonts w:eastAsiaTheme="minorHAnsi" w:cs="TimesNewRomanPSMT"/>
          <w:szCs w:val="22"/>
        </w:rPr>
        <w:t xml:space="preserve"> </w:t>
      </w:r>
      <w:r w:rsidRPr="00D02E5B">
        <w:rPr>
          <w:rFonts w:eastAsiaTheme="minorHAnsi" w:cs="TimesNewRomanPSMT"/>
          <w:szCs w:val="22"/>
        </w:rPr>
        <w:t>following:</w:t>
      </w:r>
    </w:p>
    <w:p w14:paraId="452C37F5" w14:textId="77777777" w:rsidR="006A6197" w:rsidRDefault="006A6197" w:rsidP="006A6197">
      <w:pPr>
        <w:pStyle w:val="ListParagraph"/>
        <w:numPr>
          <w:ilvl w:val="0"/>
          <w:numId w:val="40"/>
        </w:numPr>
        <w:autoSpaceDE w:val="0"/>
        <w:autoSpaceDN w:val="0"/>
        <w:adjustRightInd w:val="0"/>
        <w:rPr>
          <w:rFonts w:eastAsiaTheme="minorHAnsi" w:cs="TimesNewRomanPSMT"/>
          <w:szCs w:val="22"/>
        </w:rPr>
      </w:pPr>
      <w:r w:rsidRPr="00D02E5B">
        <w:rPr>
          <w:rFonts w:eastAsiaTheme="minorHAnsi" w:cs="TimesNewRomanPSMT"/>
          <w:szCs w:val="22"/>
        </w:rPr>
        <w:t>To qualify as a Luminaire Modification-in-Place, luminaires shall only be modified by one or more</w:t>
      </w:r>
      <w:r>
        <w:rPr>
          <w:rFonts w:eastAsiaTheme="minorHAnsi" w:cs="TimesNewRomanPSMT"/>
          <w:szCs w:val="22"/>
        </w:rPr>
        <w:t xml:space="preserve"> </w:t>
      </w:r>
      <w:r w:rsidRPr="00D02E5B">
        <w:rPr>
          <w:rFonts w:eastAsiaTheme="minorHAnsi" w:cs="TimesNewRomanPSMT"/>
          <w:szCs w:val="22"/>
        </w:rPr>
        <w:t>of the following methods:</w:t>
      </w:r>
    </w:p>
    <w:p w14:paraId="4C6B80C1" w14:textId="77777777" w:rsidR="006A6197" w:rsidRDefault="006A6197" w:rsidP="006A6197">
      <w:pPr>
        <w:pStyle w:val="ListParagraph"/>
        <w:numPr>
          <w:ilvl w:val="1"/>
          <w:numId w:val="40"/>
        </w:numPr>
        <w:autoSpaceDE w:val="0"/>
        <w:autoSpaceDN w:val="0"/>
        <w:adjustRightInd w:val="0"/>
        <w:rPr>
          <w:rFonts w:eastAsiaTheme="minorHAnsi" w:cs="TimesNewRomanPSMT"/>
          <w:szCs w:val="22"/>
        </w:rPr>
      </w:pPr>
      <w:r w:rsidRPr="00D02E5B">
        <w:rPr>
          <w:rFonts w:eastAsiaTheme="minorHAnsi" w:cs="TimesNewRomanPSMT"/>
          <w:szCs w:val="22"/>
        </w:rPr>
        <w:lastRenderedPageBreak/>
        <w:t>Replacing lamps and ballasts with like type or quantity in a manner that preserves the original luminaire listing.</w:t>
      </w:r>
    </w:p>
    <w:p w14:paraId="53374248" w14:textId="77777777" w:rsidR="006A6197" w:rsidRDefault="006A6197" w:rsidP="006A6197">
      <w:pPr>
        <w:pStyle w:val="ListParagraph"/>
        <w:numPr>
          <w:ilvl w:val="1"/>
          <w:numId w:val="40"/>
        </w:numPr>
        <w:autoSpaceDE w:val="0"/>
        <w:autoSpaceDN w:val="0"/>
        <w:adjustRightInd w:val="0"/>
        <w:rPr>
          <w:rFonts w:eastAsiaTheme="minorHAnsi" w:cs="TimesNewRomanPSMT"/>
          <w:szCs w:val="22"/>
        </w:rPr>
      </w:pPr>
      <w:r w:rsidRPr="00D02E5B">
        <w:rPr>
          <w:rFonts w:eastAsiaTheme="minorHAnsi" w:cs="TimesNewRomanPSMT"/>
          <w:szCs w:val="22"/>
        </w:rPr>
        <w:t>Changing the number or type of light source in a luminaire including: socket renewal, removal or relocation of sockets or lampholders, and/or related wiring internal to the luminaire including the addition of safety disconnecting devices.</w:t>
      </w:r>
    </w:p>
    <w:p w14:paraId="09F699A7" w14:textId="77777777" w:rsidR="006A6197" w:rsidRDefault="006A6197" w:rsidP="006A6197">
      <w:pPr>
        <w:pStyle w:val="ListParagraph"/>
        <w:numPr>
          <w:ilvl w:val="1"/>
          <w:numId w:val="40"/>
        </w:numPr>
        <w:autoSpaceDE w:val="0"/>
        <w:autoSpaceDN w:val="0"/>
        <w:adjustRightInd w:val="0"/>
        <w:rPr>
          <w:rFonts w:eastAsiaTheme="minorHAnsi" w:cs="TimesNewRomanPSMT"/>
          <w:szCs w:val="22"/>
        </w:rPr>
      </w:pPr>
      <w:r w:rsidRPr="00D02E5B">
        <w:rPr>
          <w:rFonts w:eastAsiaTheme="minorHAnsi" w:cs="TimesNewRomanPSMT"/>
          <w:szCs w:val="22"/>
        </w:rPr>
        <w:t>Changing the optical system of a luminaire in part or in whole.</w:t>
      </w:r>
    </w:p>
    <w:p w14:paraId="547158CF" w14:textId="77777777" w:rsidR="006A6197" w:rsidRDefault="006A6197" w:rsidP="006A6197">
      <w:pPr>
        <w:pStyle w:val="ListParagraph"/>
        <w:numPr>
          <w:ilvl w:val="1"/>
          <w:numId w:val="40"/>
        </w:numPr>
        <w:autoSpaceDE w:val="0"/>
        <w:autoSpaceDN w:val="0"/>
        <w:adjustRightInd w:val="0"/>
        <w:rPr>
          <w:rFonts w:eastAsiaTheme="minorHAnsi" w:cs="TimesNewRomanPSMT"/>
          <w:szCs w:val="22"/>
        </w:rPr>
      </w:pPr>
      <w:r w:rsidRPr="00D02E5B">
        <w:rPr>
          <w:rFonts w:eastAsiaTheme="minorHAnsi" w:cs="TimesNewRomanPSMT"/>
          <w:szCs w:val="22"/>
        </w:rPr>
        <w:t>Replacement of whole luminaires one for one in which the only electrical modification involves</w:t>
      </w:r>
      <w:r>
        <w:rPr>
          <w:rFonts w:eastAsiaTheme="minorHAnsi" w:cs="TimesNewRomanPSMT"/>
          <w:szCs w:val="22"/>
        </w:rPr>
        <w:t xml:space="preserve"> </w:t>
      </w:r>
      <w:r w:rsidRPr="00D02E5B">
        <w:rPr>
          <w:rFonts w:eastAsiaTheme="minorHAnsi" w:cs="TimesNewRomanPSMT"/>
          <w:szCs w:val="22"/>
        </w:rPr>
        <w:t>disconnecting the existing luminaire and reconnecting the replacement luminaire.</w:t>
      </w:r>
    </w:p>
    <w:p w14:paraId="1B68DF6F" w14:textId="77777777" w:rsidR="006A6197" w:rsidRDefault="006A6197" w:rsidP="006A6197">
      <w:pPr>
        <w:pStyle w:val="ListParagraph"/>
        <w:numPr>
          <w:ilvl w:val="0"/>
          <w:numId w:val="40"/>
        </w:numPr>
        <w:autoSpaceDE w:val="0"/>
        <w:autoSpaceDN w:val="0"/>
        <w:adjustRightInd w:val="0"/>
        <w:rPr>
          <w:rFonts w:eastAsiaTheme="minorHAnsi" w:cs="TimesNewRomanPSMT"/>
          <w:szCs w:val="22"/>
        </w:rPr>
      </w:pPr>
      <w:r w:rsidRPr="00D02E5B">
        <w:rPr>
          <w:rFonts w:eastAsiaTheme="minorHAnsi" w:cs="TimesNewRomanPSMT"/>
          <w:szCs w:val="22"/>
        </w:rPr>
        <w:t>Luminaire Modifications-In-Place shall include only alterations to lighting system meeting the following conditions:</w:t>
      </w:r>
    </w:p>
    <w:p w14:paraId="21505DD3" w14:textId="77777777" w:rsidR="006A6197" w:rsidRDefault="006A6197" w:rsidP="006A6197">
      <w:pPr>
        <w:pStyle w:val="ListParagraph"/>
        <w:numPr>
          <w:ilvl w:val="1"/>
          <w:numId w:val="40"/>
        </w:numPr>
        <w:autoSpaceDE w:val="0"/>
        <w:autoSpaceDN w:val="0"/>
        <w:adjustRightInd w:val="0"/>
        <w:rPr>
          <w:rFonts w:eastAsiaTheme="minorHAnsi" w:cs="TimesNewRomanPSMT"/>
          <w:szCs w:val="22"/>
        </w:rPr>
      </w:pPr>
      <w:r w:rsidRPr="00D02E5B">
        <w:rPr>
          <w:rFonts w:eastAsiaTheme="minorHAnsi" w:cs="TimesNewRomanPSMT"/>
          <w:szCs w:val="22"/>
        </w:rPr>
        <w:t>Luminaire Modifications-in-Place shall not be part of or the result of any general remodeling or renovation of the enclosed space in which they are located.</w:t>
      </w:r>
    </w:p>
    <w:p w14:paraId="232C197B" w14:textId="77777777" w:rsidR="006A6197" w:rsidRPr="00D02E5B" w:rsidRDefault="006A6197" w:rsidP="006A6197">
      <w:pPr>
        <w:pStyle w:val="ListParagraph"/>
        <w:numPr>
          <w:ilvl w:val="1"/>
          <w:numId w:val="40"/>
        </w:numPr>
        <w:autoSpaceDE w:val="0"/>
        <w:autoSpaceDN w:val="0"/>
        <w:adjustRightInd w:val="0"/>
        <w:rPr>
          <w:rFonts w:eastAsiaTheme="minorHAnsi" w:cs="TimesNewRomanPSMT"/>
          <w:szCs w:val="22"/>
        </w:rPr>
      </w:pPr>
      <w:r w:rsidRPr="00D02E5B">
        <w:rPr>
          <w:rFonts w:eastAsiaTheme="minorHAnsi" w:cs="TimesNewRomanPSMT"/>
          <w:szCs w:val="22"/>
        </w:rPr>
        <w:t>Luminaire Modifications-in-Place shall not cause, be the result of, or involve any changes to the panelboard or branch circuit wiring, including line voltage switches, relays, contactors,</w:t>
      </w:r>
      <w:r>
        <w:rPr>
          <w:rFonts w:eastAsiaTheme="minorHAnsi" w:cs="TimesNewRomanPSMT"/>
          <w:szCs w:val="22"/>
        </w:rPr>
        <w:t xml:space="preserve"> </w:t>
      </w:r>
      <w:r w:rsidRPr="00D02E5B">
        <w:rPr>
          <w:rFonts w:eastAsiaTheme="minorHAnsi" w:cs="TimesNewRomanPSMT"/>
          <w:szCs w:val="22"/>
        </w:rPr>
        <w:t>dimmers and other control devices, providing power to the lighting system.</w:t>
      </w:r>
    </w:p>
    <w:p w14:paraId="1B758B86" w14:textId="11111978" w:rsidR="006A6197" w:rsidRDefault="006A6197" w:rsidP="006A6197">
      <w:pPr>
        <w:autoSpaceDE w:val="0"/>
        <w:autoSpaceDN w:val="0"/>
        <w:adjustRightInd w:val="0"/>
        <w:rPr>
          <w:rFonts w:eastAsiaTheme="minorHAnsi" w:cs="TimesNewRomanPSMT"/>
          <w:szCs w:val="22"/>
        </w:rPr>
      </w:pPr>
      <w:r w:rsidRPr="00D02E5B">
        <w:rPr>
          <w:rFonts w:eastAsiaTheme="minorHAnsi" w:cs="TimesNewRomanPS-BoldMT"/>
          <w:b/>
          <w:bCs/>
          <w:szCs w:val="22"/>
        </w:rPr>
        <w:t>EXCEPTION to Section 141.0(b</w:t>
      </w:r>
      <w:proofErr w:type="gramStart"/>
      <w:r w:rsidRPr="00D02E5B">
        <w:rPr>
          <w:rFonts w:eastAsiaTheme="minorHAnsi" w:cs="TimesNewRomanPS-BoldMT"/>
          <w:b/>
          <w:bCs/>
          <w:szCs w:val="22"/>
        </w:rPr>
        <w:t>)2Iiii2</w:t>
      </w:r>
      <w:proofErr w:type="gramEnd"/>
      <w:r w:rsidRPr="00D02E5B">
        <w:rPr>
          <w:rFonts w:eastAsiaTheme="minorHAnsi" w:cs="TimesNewRomanPS-BoldMT"/>
          <w:b/>
          <w:bCs/>
          <w:szCs w:val="22"/>
        </w:rPr>
        <w:t xml:space="preserve">. </w:t>
      </w:r>
      <w:r w:rsidRPr="00D02E5B">
        <w:rPr>
          <w:rFonts w:eastAsiaTheme="minorHAnsi" w:cs="TimesNewRomanPSMT"/>
          <w:szCs w:val="22"/>
        </w:rPr>
        <w:t>Circuit modifications strictly limited to the addition</w:t>
      </w:r>
      <w:r>
        <w:rPr>
          <w:rFonts w:eastAsiaTheme="minorHAnsi" w:cs="TimesNewRomanPSMT"/>
          <w:szCs w:val="22"/>
        </w:rPr>
        <w:t xml:space="preserve"> </w:t>
      </w:r>
      <w:r w:rsidRPr="00D02E5B">
        <w:rPr>
          <w:rFonts w:eastAsiaTheme="minorHAnsi" w:cs="TimesNewRomanPSMT"/>
          <w:szCs w:val="22"/>
        </w:rPr>
        <w:t>of occupancy or vacancy sensors</w:t>
      </w:r>
    </w:p>
    <w:p w14:paraId="31C73E97" w14:textId="331BB52A" w:rsidR="009D5131" w:rsidRPr="00500C4E" w:rsidRDefault="009D5131" w:rsidP="009D5131">
      <w:pPr>
        <w:pStyle w:val="Reminders"/>
        <w:rPr>
          <w:rFonts w:asciiTheme="minorHAnsi" w:hAnsiTheme="minorHAnsi" w:cstheme="minorHAnsi"/>
          <w:i w:val="0"/>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6A6197" w:rsidRPr="00500C4E" w14:paraId="41E6B4DA" w14:textId="77777777" w:rsidTr="00920905">
        <w:trPr>
          <w:trHeight w:val="243"/>
        </w:trPr>
        <w:tc>
          <w:tcPr>
            <w:tcW w:w="1155" w:type="pct"/>
          </w:tcPr>
          <w:p w14:paraId="16A44F28" w14:textId="1CFB6CB9" w:rsidR="006A6197" w:rsidRPr="00500C4E" w:rsidRDefault="006A6197" w:rsidP="006A6197">
            <w:pPr>
              <w:rPr>
                <w:rFonts w:cstheme="minorHAnsi"/>
                <w:szCs w:val="20"/>
              </w:rPr>
            </w:pPr>
            <w:r w:rsidRPr="00C66744">
              <w:t>Title 24 (2013)</w:t>
            </w:r>
          </w:p>
        </w:tc>
        <w:tc>
          <w:tcPr>
            <w:tcW w:w="2711" w:type="pct"/>
          </w:tcPr>
          <w:p w14:paraId="387D6828" w14:textId="71746008" w:rsidR="006A6197" w:rsidRPr="00500C4E" w:rsidRDefault="006A6197" w:rsidP="006A6197">
            <w:pPr>
              <w:rPr>
                <w:rFonts w:cstheme="minorHAnsi"/>
                <w:color w:val="FF0000"/>
                <w:szCs w:val="20"/>
              </w:rPr>
            </w:pPr>
            <w:r w:rsidRPr="00C66744">
              <w:t>2013 Non-Residential Building Energy Efficiency Standards, Section 140.0(b)</w:t>
            </w:r>
          </w:p>
        </w:tc>
        <w:tc>
          <w:tcPr>
            <w:tcW w:w="1134" w:type="pct"/>
          </w:tcPr>
          <w:p w14:paraId="3E1189F8" w14:textId="26E60F22" w:rsidR="006A6197" w:rsidRPr="00500C4E" w:rsidRDefault="006A6197" w:rsidP="006A6197">
            <w:pPr>
              <w:rPr>
                <w:rFonts w:cstheme="minorHAnsi"/>
                <w:color w:val="FF0000"/>
                <w:szCs w:val="20"/>
              </w:rPr>
            </w:pPr>
            <w:r w:rsidRPr="00C66744">
              <w:t>January 1, 2014</w:t>
            </w:r>
          </w:p>
        </w:tc>
      </w:tr>
      <w:tr w:rsidR="006A6197" w:rsidRPr="00500C4E" w14:paraId="55950BED" w14:textId="77777777" w:rsidTr="00920905">
        <w:trPr>
          <w:trHeight w:val="243"/>
        </w:trPr>
        <w:tc>
          <w:tcPr>
            <w:tcW w:w="1155" w:type="pct"/>
          </w:tcPr>
          <w:p w14:paraId="4AB4ED28" w14:textId="14A30836" w:rsidR="006A6197" w:rsidRPr="00500C4E" w:rsidRDefault="006A6197" w:rsidP="006A6197">
            <w:pPr>
              <w:rPr>
                <w:rFonts w:cstheme="minorHAnsi"/>
                <w:szCs w:val="20"/>
              </w:rPr>
            </w:pPr>
            <w:r w:rsidRPr="00C66744">
              <w:t xml:space="preserve">Title 20 </w:t>
            </w:r>
            <w:r w:rsidRPr="007C68A0">
              <w:t>(2015)</w:t>
            </w:r>
          </w:p>
        </w:tc>
        <w:tc>
          <w:tcPr>
            <w:tcW w:w="2711" w:type="pct"/>
          </w:tcPr>
          <w:p w14:paraId="19FAE8D5" w14:textId="0936DF7F" w:rsidR="006A6197" w:rsidRPr="00500C4E" w:rsidRDefault="006A6197" w:rsidP="006A6197">
            <w:pPr>
              <w:rPr>
                <w:rFonts w:cstheme="minorHAnsi"/>
                <w:color w:val="FF0000"/>
                <w:szCs w:val="20"/>
              </w:rPr>
            </w:pPr>
            <w:r w:rsidRPr="00C66744">
              <w:t>N/A</w:t>
            </w:r>
          </w:p>
        </w:tc>
        <w:tc>
          <w:tcPr>
            <w:tcW w:w="1134" w:type="pct"/>
          </w:tcPr>
          <w:p w14:paraId="49C2E9ED" w14:textId="4B000BE4" w:rsidR="006A6197" w:rsidRPr="00500C4E" w:rsidRDefault="006A6197" w:rsidP="006A6197">
            <w:pPr>
              <w:rPr>
                <w:rFonts w:cstheme="minorHAnsi"/>
                <w:color w:val="FF0000"/>
                <w:szCs w:val="20"/>
              </w:rPr>
            </w:pPr>
            <w:r w:rsidRPr="00C66744">
              <w:t>N/A</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658D85FE" w14:textId="6DF35E18" w:rsidR="00572D2F" w:rsidRPr="000E4FAF" w:rsidRDefault="000E4FAF" w:rsidP="000E4FAF">
      <w:pPr>
        <w:pStyle w:val="NoSpacing"/>
        <w:rPr>
          <w:b/>
        </w:rPr>
      </w:pPr>
      <w:r w:rsidRPr="000E4FAF">
        <w:t>No other studies were used in the development of this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1BBB450B" w14:textId="7BA75E9E" w:rsidR="000E4FAF" w:rsidRPr="000E4FAF" w:rsidRDefault="000E4FAF" w:rsidP="00602F18">
      <w:pPr>
        <w:rPr>
          <w:rFonts w:cs="Arial"/>
          <w:szCs w:val="22"/>
        </w:rPr>
      </w:pPr>
      <w:r w:rsidRPr="000E4FAF">
        <w:rPr>
          <w:rFonts w:cs="Arial"/>
          <w:szCs w:val="22"/>
        </w:rPr>
        <w:t>The data use</w:t>
      </w:r>
      <w:r w:rsidR="00061AE4">
        <w:rPr>
          <w:rFonts w:cs="Arial"/>
          <w:szCs w:val="22"/>
        </w:rPr>
        <w:t>d for this work paper come</w:t>
      </w:r>
      <w:r w:rsidRPr="000E4FAF">
        <w:rPr>
          <w:rFonts w:cs="Arial"/>
          <w:szCs w:val="22"/>
        </w:rPr>
        <w:t xml:space="preserve"> directly</w:t>
      </w:r>
      <w:r w:rsidR="008257BF">
        <w:rPr>
          <w:rFonts w:cs="Arial"/>
          <w:szCs w:val="22"/>
        </w:rPr>
        <w:t xml:space="preserve"> from</w:t>
      </w:r>
      <w:r w:rsidRPr="000E4FAF">
        <w:rPr>
          <w:rFonts w:cs="Arial"/>
          <w:szCs w:val="22"/>
        </w:rPr>
        <w:t xml:space="preserve"> DEER</w:t>
      </w:r>
      <w:r w:rsidR="008257BF">
        <w:rPr>
          <w:rFonts w:cs="Arial"/>
          <w:szCs w:val="22"/>
        </w:rPr>
        <w:t>2016,</w:t>
      </w:r>
      <w:r w:rsidRPr="000E4FAF">
        <w:rPr>
          <w:rFonts w:cs="Arial"/>
          <w:szCs w:val="22"/>
        </w:rPr>
        <w:t xml:space="preserve"> </w:t>
      </w:r>
      <w:r w:rsidR="008257BF">
        <w:rPr>
          <w:rFonts w:cs="Arial"/>
          <w:szCs w:val="22"/>
        </w:rPr>
        <w:t>R</w:t>
      </w:r>
      <w:r w:rsidRPr="000E4FAF">
        <w:rPr>
          <w:rFonts w:cs="Arial"/>
          <w:szCs w:val="22"/>
        </w:rPr>
        <w:t>EADI tool, version 2.3.0.</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18AFA2D6" w14:textId="7D1AED46" w:rsidR="004908C2" w:rsidRDefault="00212074" w:rsidP="004908C2">
      <w:pPr>
        <w:pStyle w:val="Reminders"/>
        <w:rPr>
          <w:rFonts w:asciiTheme="minorHAnsi" w:hAnsiTheme="minorHAnsi" w:cstheme="minorHAnsi"/>
          <w:i w:val="0"/>
          <w:color w:val="auto"/>
          <w:szCs w:val="22"/>
        </w:rPr>
      </w:pPr>
      <w:bookmarkStart w:id="17" w:name="_Ref325630022"/>
      <w:r>
        <w:rPr>
          <w:rFonts w:asciiTheme="minorHAnsi" w:hAnsiTheme="minorHAnsi" w:cstheme="minorHAnsi"/>
          <w:i w:val="0"/>
          <w:color w:val="auto"/>
          <w:szCs w:val="22"/>
        </w:rPr>
        <w:t>All measures are directly from DEER:</w:t>
      </w:r>
    </w:p>
    <w:tbl>
      <w:tblPr>
        <w:tblStyle w:val="TableGrid1"/>
        <w:tblW w:w="5048" w:type="pct"/>
        <w:tblLook w:val="01E0" w:firstRow="1" w:lastRow="1" w:firstColumn="1" w:lastColumn="1" w:noHBand="0" w:noVBand="0"/>
      </w:tblPr>
      <w:tblGrid>
        <w:gridCol w:w="1169"/>
        <w:gridCol w:w="5573"/>
        <w:gridCol w:w="2698"/>
      </w:tblGrid>
      <w:tr w:rsidR="00212074" w:rsidRPr="00212074" w14:paraId="21A5FFDE" w14:textId="2F7871C7" w:rsidTr="00CD0676">
        <w:tc>
          <w:tcPr>
            <w:tcW w:w="619" w:type="pct"/>
            <w:shd w:val="clear" w:color="auto" w:fill="D9D9D9" w:themeFill="background1" w:themeFillShade="D9"/>
          </w:tcPr>
          <w:bookmarkEnd w:id="17"/>
          <w:p w14:paraId="6D8792EA" w14:textId="77777777" w:rsidR="00212074" w:rsidRPr="00CD0676" w:rsidRDefault="00212074" w:rsidP="00212074">
            <w:pPr>
              <w:rPr>
                <w:rFonts w:cstheme="minorHAnsi"/>
                <w:b/>
                <w:szCs w:val="20"/>
                <w:highlight w:val="yellow"/>
              </w:rPr>
            </w:pPr>
            <w:r w:rsidRPr="00CD0676">
              <w:rPr>
                <w:rFonts w:cstheme="minorHAnsi"/>
                <w:b/>
                <w:szCs w:val="20"/>
              </w:rPr>
              <w:t>Solution Code</w:t>
            </w:r>
          </w:p>
        </w:tc>
        <w:tc>
          <w:tcPr>
            <w:tcW w:w="2952" w:type="pct"/>
            <w:shd w:val="clear" w:color="auto" w:fill="D9D9D9" w:themeFill="background1" w:themeFillShade="D9"/>
          </w:tcPr>
          <w:p w14:paraId="051C16DE" w14:textId="77777777" w:rsidR="00212074" w:rsidRPr="00CD0676" w:rsidRDefault="00212074" w:rsidP="00B83D62">
            <w:pPr>
              <w:rPr>
                <w:rFonts w:cstheme="minorHAnsi"/>
                <w:b/>
                <w:szCs w:val="20"/>
              </w:rPr>
            </w:pPr>
            <w:r w:rsidRPr="00CD0676">
              <w:rPr>
                <w:rFonts w:cstheme="minorHAnsi"/>
                <w:b/>
                <w:szCs w:val="20"/>
              </w:rPr>
              <w:t>Measure Name</w:t>
            </w:r>
          </w:p>
        </w:tc>
        <w:tc>
          <w:tcPr>
            <w:tcW w:w="1429" w:type="pct"/>
            <w:shd w:val="clear" w:color="auto" w:fill="D9D9D9" w:themeFill="background1" w:themeFillShade="D9"/>
          </w:tcPr>
          <w:p w14:paraId="3AB1A5F3" w14:textId="31EC7B42" w:rsidR="00212074" w:rsidRPr="00CD0676" w:rsidRDefault="00212074" w:rsidP="00B83D62">
            <w:pPr>
              <w:rPr>
                <w:rFonts w:cstheme="minorHAnsi"/>
                <w:b/>
                <w:szCs w:val="20"/>
              </w:rPr>
            </w:pPr>
            <w:r w:rsidRPr="00CD0676">
              <w:rPr>
                <w:rFonts w:cstheme="minorHAnsi"/>
                <w:b/>
                <w:szCs w:val="20"/>
              </w:rPr>
              <w:t>DEER MeasureID</w:t>
            </w:r>
          </w:p>
        </w:tc>
      </w:tr>
      <w:tr w:rsidR="00212074" w:rsidRPr="00212074" w14:paraId="2FD4C4A9" w14:textId="4C384021" w:rsidTr="00CD0676">
        <w:tc>
          <w:tcPr>
            <w:tcW w:w="619" w:type="pct"/>
          </w:tcPr>
          <w:p w14:paraId="7855AA7B" w14:textId="0477FBE0" w:rsidR="00212074" w:rsidRPr="00212074" w:rsidRDefault="00212074" w:rsidP="00212074">
            <w:pPr>
              <w:rPr>
                <w:color w:val="000000"/>
                <w:szCs w:val="20"/>
              </w:rPr>
            </w:pPr>
            <w:r w:rsidRPr="00212074">
              <w:rPr>
                <w:color w:val="000000"/>
                <w:szCs w:val="20"/>
              </w:rPr>
              <w:t>LT-79504</w:t>
            </w:r>
          </w:p>
        </w:tc>
        <w:tc>
          <w:tcPr>
            <w:tcW w:w="2952" w:type="pct"/>
          </w:tcPr>
          <w:p w14:paraId="097A31CA" w14:textId="73F0E4CA" w:rsidR="00212074" w:rsidRPr="00212074" w:rsidRDefault="00212074" w:rsidP="00212074">
            <w:pPr>
              <w:rPr>
                <w:color w:val="000000"/>
                <w:szCs w:val="20"/>
              </w:rPr>
            </w:pPr>
            <w:r w:rsidRPr="00212074">
              <w:rPr>
                <w:color w:val="000000"/>
                <w:szCs w:val="20"/>
              </w:rPr>
              <w:t>16 Watt Interior Fixture (Dwelling Area) CFL replacing CFL Fixture Base Case, Total Watts = 3.53 x Msr Watts</w:t>
            </w:r>
          </w:p>
        </w:tc>
        <w:tc>
          <w:tcPr>
            <w:tcW w:w="1429" w:type="pct"/>
          </w:tcPr>
          <w:p w14:paraId="25011E90" w14:textId="6CFF7776" w:rsidR="00212074" w:rsidRPr="00212074" w:rsidRDefault="00212074" w:rsidP="00212074">
            <w:pPr>
              <w:rPr>
                <w:color w:val="000000"/>
                <w:szCs w:val="20"/>
              </w:rPr>
            </w:pPr>
            <w:r w:rsidRPr="00212074">
              <w:rPr>
                <w:color w:val="000000"/>
                <w:szCs w:val="20"/>
              </w:rPr>
              <w:t>R-In-CFLfixt-16w(16w)-dWP40</w:t>
            </w:r>
          </w:p>
        </w:tc>
      </w:tr>
      <w:tr w:rsidR="00212074" w:rsidRPr="00212074" w14:paraId="2F77F5A7" w14:textId="36FE355B" w:rsidTr="00CD0676">
        <w:tc>
          <w:tcPr>
            <w:tcW w:w="619" w:type="pct"/>
          </w:tcPr>
          <w:p w14:paraId="10895CAB" w14:textId="3238BF28" w:rsidR="00212074" w:rsidRPr="00212074" w:rsidRDefault="00212074" w:rsidP="00212074">
            <w:pPr>
              <w:rPr>
                <w:color w:val="000000"/>
                <w:szCs w:val="20"/>
              </w:rPr>
            </w:pPr>
            <w:r w:rsidRPr="00212074">
              <w:rPr>
                <w:color w:val="000000"/>
                <w:szCs w:val="20"/>
              </w:rPr>
              <w:t>LT-19423</w:t>
            </w:r>
          </w:p>
        </w:tc>
        <w:tc>
          <w:tcPr>
            <w:tcW w:w="2952" w:type="pct"/>
          </w:tcPr>
          <w:p w14:paraId="00B4B45D" w14:textId="63035C10" w:rsidR="00212074" w:rsidRPr="00212074" w:rsidRDefault="00212074" w:rsidP="00212074">
            <w:pPr>
              <w:rPr>
                <w:color w:val="000000"/>
                <w:szCs w:val="20"/>
              </w:rPr>
            </w:pPr>
            <w:r w:rsidRPr="00212074">
              <w:rPr>
                <w:color w:val="000000"/>
                <w:szCs w:val="20"/>
              </w:rPr>
              <w:t>22 Watt Interior Fixture (Dwelling Area) CFL replacing CFL Fixture Base Case, Total Watts = 3.53 x Msr Watts</w:t>
            </w:r>
          </w:p>
        </w:tc>
        <w:tc>
          <w:tcPr>
            <w:tcW w:w="1429" w:type="pct"/>
          </w:tcPr>
          <w:p w14:paraId="5151C2FE" w14:textId="1F96EE7E" w:rsidR="00212074" w:rsidRPr="00212074" w:rsidRDefault="00212074" w:rsidP="00212074">
            <w:pPr>
              <w:rPr>
                <w:color w:val="000000"/>
                <w:szCs w:val="20"/>
              </w:rPr>
            </w:pPr>
            <w:r w:rsidRPr="00212074">
              <w:rPr>
                <w:color w:val="000000"/>
                <w:szCs w:val="20"/>
              </w:rPr>
              <w:t>R-In-CFLfixt-22w(22w)-dWP55</w:t>
            </w:r>
          </w:p>
        </w:tc>
      </w:tr>
      <w:tr w:rsidR="00212074" w:rsidRPr="00212074" w14:paraId="24165469" w14:textId="48B2696F" w:rsidTr="00CD0676">
        <w:tc>
          <w:tcPr>
            <w:tcW w:w="619" w:type="pct"/>
          </w:tcPr>
          <w:p w14:paraId="2817E568" w14:textId="0F97B414" w:rsidR="00212074" w:rsidRPr="00212074" w:rsidRDefault="00212074" w:rsidP="00212074">
            <w:pPr>
              <w:rPr>
                <w:color w:val="000000"/>
                <w:szCs w:val="20"/>
              </w:rPr>
            </w:pPr>
            <w:r w:rsidRPr="00212074">
              <w:rPr>
                <w:color w:val="000000"/>
                <w:szCs w:val="20"/>
              </w:rPr>
              <w:t>LT-68432</w:t>
            </w:r>
          </w:p>
        </w:tc>
        <w:tc>
          <w:tcPr>
            <w:tcW w:w="2952" w:type="pct"/>
          </w:tcPr>
          <w:p w14:paraId="37C88EAD" w14:textId="14A0BD68" w:rsidR="00212074" w:rsidRPr="00212074" w:rsidRDefault="00212074" w:rsidP="00212074">
            <w:pPr>
              <w:rPr>
                <w:color w:val="000000"/>
                <w:szCs w:val="20"/>
              </w:rPr>
            </w:pPr>
            <w:r w:rsidRPr="00212074">
              <w:rPr>
                <w:color w:val="000000"/>
                <w:szCs w:val="20"/>
              </w:rPr>
              <w:t>23 Watt Interior Fixture (Dwelling Area) CFL replacing CFL Fixture Base Case, Total Watts = 3.53 x Msr Watts</w:t>
            </w:r>
          </w:p>
        </w:tc>
        <w:tc>
          <w:tcPr>
            <w:tcW w:w="1429" w:type="pct"/>
          </w:tcPr>
          <w:p w14:paraId="7F839505" w14:textId="7C481EBA" w:rsidR="00212074" w:rsidRPr="00212074" w:rsidRDefault="00212074" w:rsidP="00212074">
            <w:pPr>
              <w:rPr>
                <w:color w:val="000000"/>
                <w:szCs w:val="20"/>
              </w:rPr>
            </w:pPr>
            <w:r w:rsidRPr="00212074">
              <w:rPr>
                <w:color w:val="000000"/>
                <w:szCs w:val="20"/>
              </w:rPr>
              <w:t>R-In-CFLfixt-23w(23w)-dWP58</w:t>
            </w:r>
          </w:p>
        </w:tc>
      </w:tr>
      <w:tr w:rsidR="00212074" w:rsidRPr="00212074" w14:paraId="32C92194" w14:textId="75F8EEE1" w:rsidTr="00CD0676">
        <w:tc>
          <w:tcPr>
            <w:tcW w:w="619" w:type="pct"/>
          </w:tcPr>
          <w:p w14:paraId="07B0FBF1" w14:textId="4E4C2891" w:rsidR="00212074" w:rsidRPr="00212074" w:rsidRDefault="00212074" w:rsidP="00212074">
            <w:pPr>
              <w:rPr>
                <w:color w:val="000000"/>
                <w:szCs w:val="20"/>
              </w:rPr>
            </w:pPr>
            <w:r w:rsidRPr="00212074">
              <w:rPr>
                <w:color w:val="000000"/>
                <w:szCs w:val="20"/>
              </w:rPr>
              <w:t>LT-80989</w:t>
            </w:r>
          </w:p>
        </w:tc>
        <w:tc>
          <w:tcPr>
            <w:tcW w:w="2952" w:type="pct"/>
          </w:tcPr>
          <w:p w14:paraId="2BBDFE14" w14:textId="072768B4" w:rsidR="00212074" w:rsidRPr="00212074" w:rsidRDefault="00212074" w:rsidP="00212074">
            <w:pPr>
              <w:rPr>
                <w:color w:val="000000"/>
                <w:szCs w:val="20"/>
              </w:rPr>
            </w:pPr>
            <w:r w:rsidRPr="00212074">
              <w:rPr>
                <w:color w:val="000000"/>
                <w:szCs w:val="20"/>
              </w:rPr>
              <w:t>25 Watt Interior Fixture (Dwelling Area) CFL replacing CFL Fixture Base Case, Total Watts = 3.53 x Msr Watts</w:t>
            </w:r>
          </w:p>
        </w:tc>
        <w:tc>
          <w:tcPr>
            <w:tcW w:w="1429" w:type="pct"/>
          </w:tcPr>
          <w:p w14:paraId="69F11690" w14:textId="75CFC64B" w:rsidR="00212074" w:rsidRPr="00212074" w:rsidRDefault="00212074" w:rsidP="00212074">
            <w:pPr>
              <w:rPr>
                <w:color w:val="000000"/>
                <w:szCs w:val="20"/>
              </w:rPr>
            </w:pPr>
            <w:r w:rsidRPr="00212074">
              <w:rPr>
                <w:color w:val="000000"/>
                <w:szCs w:val="20"/>
              </w:rPr>
              <w:t>R-In-CFLfixt-25w(25w)-dWP63</w:t>
            </w:r>
          </w:p>
        </w:tc>
      </w:tr>
      <w:tr w:rsidR="00212074" w:rsidRPr="00212074" w14:paraId="487F45D2" w14:textId="60FB70A5" w:rsidTr="00CD0676">
        <w:tc>
          <w:tcPr>
            <w:tcW w:w="619" w:type="pct"/>
          </w:tcPr>
          <w:p w14:paraId="6919FC36" w14:textId="234C6D84" w:rsidR="00212074" w:rsidRPr="00212074" w:rsidRDefault="00212074" w:rsidP="00212074">
            <w:pPr>
              <w:rPr>
                <w:color w:val="000000"/>
                <w:szCs w:val="20"/>
              </w:rPr>
            </w:pPr>
            <w:r w:rsidRPr="00212074">
              <w:rPr>
                <w:color w:val="000000"/>
                <w:szCs w:val="20"/>
              </w:rPr>
              <w:lastRenderedPageBreak/>
              <w:t>LT-97876</w:t>
            </w:r>
          </w:p>
        </w:tc>
        <w:tc>
          <w:tcPr>
            <w:tcW w:w="2952" w:type="pct"/>
          </w:tcPr>
          <w:p w14:paraId="24ED8E78" w14:textId="2CC398B2" w:rsidR="00212074" w:rsidRPr="00212074" w:rsidRDefault="00212074" w:rsidP="00212074">
            <w:pPr>
              <w:rPr>
                <w:color w:val="000000"/>
                <w:szCs w:val="20"/>
              </w:rPr>
            </w:pPr>
            <w:r w:rsidRPr="00212074">
              <w:rPr>
                <w:color w:val="000000"/>
                <w:szCs w:val="20"/>
              </w:rPr>
              <w:t>26 Watt Interior Fixture (Dwelling Area) CFL replacing CFL Fixture Base Case, Total Watts = 3.53 x Msr Watts</w:t>
            </w:r>
          </w:p>
        </w:tc>
        <w:tc>
          <w:tcPr>
            <w:tcW w:w="1429" w:type="pct"/>
          </w:tcPr>
          <w:p w14:paraId="291D5E15" w14:textId="3EF72DD9" w:rsidR="00212074" w:rsidRPr="00212074" w:rsidRDefault="00212074" w:rsidP="00212074">
            <w:pPr>
              <w:rPr>
                <w:color w:val="000000"/>
                <w:szCs w:val="20"/>
              </w:rPr>
            </w:pPr>
            <w:r w:rsidRPr="00212074">
              <w:rPr>
                <w:color w:val="000000"/>
                <w:szCs w:val="20"/>
              </w:rPr>
              <w:t>R-In-CFLfixt-26w(26w)-dWP65</w:t>
            </w:r>
          </w:p>
        </w:tc>
      </w:tr>
      <w:tr w:rsidR="00212074" w:rsidRPr="00212074" w14:paraId="1570C6FB" w14:textId="66AF13EF" w:rsidTr="00CD0676">
        <w:tc>
          <w:tcPr>
            <w:tcW w:w="619" w:type="pct"/>
          </w:tcPr>
          <w:p w14:paraId="55A653EB" w14:textId="41C2CDCF" w:rsidR="00212074" w:rsidRPr="00212074" w:rsidRDefault="00212074" w:rsidP="00212074">
            <w:pPr>
              <w:rPr>
                <w:color w:val="000000"/>
                <w:szCs w:val="20"/>
              </w:rPr>
            </w:pPr>
            <w:r w:rsidRPr="00212074">
              <w:rPr>
                <w:color w:val="000000"/>
                <w:szCs w:val="20"/>
              </w:rPr>
              <w:t>LT-39075</w:t>
            </w:r>
          </w:p>
        </w:tc>
        <w:tc>
          <w:tcPr>
            <w:tcW w:w="2952" w:type="pct"/>
          </w:tcPr>
          <w:p w14:paraId="68EE34E9" w14:textId="4B8068A8" w:rsidR="00212074" w:rsidRPr="00212074" w:rsidRDefault="00212074" w:rsidP="00212074">
            <w:pPr>
              <w:rPr>
                <w:color w:val="000000"/>
                <w:szCs w:val="20"/>
              </w:rPr>
            </w:pPr>
            <w:r w:rsidRPr="00212074">
              <w:rPr>
                <w:color w:val="000000"/>
                <w:szCs w:val="20"/>
              </w:rPr>
              <w:t>27 Watt Interior Fixture (Dwelling Area) CFL replacing CFL Fixture Base Case, Total Watts = 3.53 x Msr Watts</w:t>
            </w:r>
          </w:p>
        </w:tc>
        <w:tc>
          <w:tcPr>
            <w:tcW w:w="1429" w:type="pct"/>
          </w:tcPr>
          <w:p w14:paraId="659C9C87" w14:textId="2BA6A863" w:rsidR="00212074" w:rsidRPr="00212074" w:rsidRDefault="00212074" w:rsidP="00212074">
            <w:pPr>
              <w:rPr>
                <w:color w:val="000000"/>
                <w:szCs w:val="20"/>
              </w:rPr>
            </w:pPr>
            <w:r w:rsidRPr="00212074">
              <w:rPr>
                <w:color w:val="000000"/>
                <w:szCs w:val="20"/>
              </w:rPr>
              <w:t>R-In-CFLfixt-27w(27w)-dWP68</w:t>
            </w:r>
          </w:p>
        </w:tc>
      </w:tr>
      <w:tr w:rsidR="00212074" w:rsidRPr="00212074" w14:paraId="3188E88D" w14:textId="442DC5AD" w:rsidTr="00CD0676">
        <w:tc>
          <w:tcPr>
            <w:tcW w:w="619" w:type="pct"/>
          </w:tcPr>
          <w:p w14:paraId="228E5A16" w14:textId="64BA59EA" w:rsidR="00212074" w:rsidRPr="00212074" w:rsidRDefault="00212074" w:rsidP="00212074">
            <w:pPr>
              <w:rPr>
                <w:color w:val="000000"/>
                <w:szCs w:val="20"/>
              </w:rPr>
            </w:pPr>
            <w:r w:rsidRPr="00212074">
              <w:rPr>
                <w:color w:val="000000"/>
                <w:szCs w:val="20"/>
              </w:rPr>
              <w:t>LT-81657</w:t>
            </w:r>
          </w:p>
        </w:tc>
        <w:tc>
          <w:tcPr>
            <w:tcW w:w="2952" w:type="pct"/>
          </w:tcPr>
          <w:p w14:paraId="4A22BBBC" w14:textId="48232234" w:rsidR="00212074" w:rsidRPr="00212074" w:rsidRDefault="00212074" w:rsidP="00212074">
            <w:pPr>
              <w:rPr>
                <w:color w:val="000000"/>
                <w:szCs w:val="20"/>
              </w:rPr>
            </w:pPr>
            <w:r w:rsidRPr="00212074">
              <w:rPr>
                <w:color w:val="000000"/>
                <w:szCs w:val="20"/>
              </w:rPr>
              <w:t>30 Watt Interior Fixture (Dwelling Area) CFL replacing CFL Fixture Base Case, Total Watts = 3.53 x Msr Watts</w:t>
            </w:r>
          </w:p>
        </w:tc>
        <w:tc>
          <w:tcPr>
            <w:tcW w:w="1429" w:type="pct"/>
          </w:tcPr>
          <w:p w14:paraId="2B056780" w14:textId="3396AD8A" w:rsidR="00212074" w:rsidRPr="00212074" w:rsidRDefault="00212074" w:rsidP="00212074">
            <w:pPr>
              <w:rPr>
                <w:color w:val="000000"/>
                <w:szCs w:val="20"/>
              </w:rPr>
            </w:pPr>
            <w:r w:rsidRPr="00212074">
              <w:rPr>
                <w:color w:val="000000"/>
                <w:szCs w:val="20"/>
              </w:rPr>
              <w:t>R-In-CFLfixt-30w(30w)-dWP75</w:t>
            </w:r>
          </w:p>
        </w:tc>
      </w:tr>
      <w:tr w:rsidR="00212074" w:rsidRPr="00212074" w14:paraId="5321BB4B" w14:textId="09605153" w:rsidTr="00CD0676">
        <w:tc>
          <w:tcPr>
            <w:tcW w:w="619" w:type="pct"/>
          </w:tcPr>
          <w:p w14:paraId="6C4E271C" w14:textId="2A840BED" w:rsidR="00212074" w:rsidRPr="00212074" w:rsidRDefault="00212074" w:rsidP="00212074">
            <w:pPr>
              <w:rPr>
                <w:color w:val="000000"/>
                <w:szCs w:val="20"/>
              </w:rPr>
            </w:pPr>
            <w:r w:rsidRPr="00212074">
              <w:rPr>
                <w:color w:val="000000"/>
                <w:szCs w:val="20"/>
              </w:rPr>
              <w:t>LT-23209</w:t>
            </w:r>
          </w:p>
        </w:tc>
        <w:tc>
          <w:tcPr>
            <w:tcW w:w="2952" w:type="pct"/>
          </w:tcPr>
          <w:p w14:paraId="0D3F5EBA" w14:textId="72FDE59F" w:rsidR="00212074" w:rsidRPr="00212074" w:rsidRDefault="00212074" w:rsidP="00212074">
            <w:pPr>
              <w:rPr>
                <w:color w:val="000000"/>
                <w:szCs w:val="20"/>
              </w:rPr>
            </w:pPr>
            <w:r w:rsidRPr="00212074">
              <w:rPr>
                <w:color w:val="000000"/>
                <w:szCs w:val="20"/>
              </w:rPr>
              <w:t>32 Watt Interior Fixture (Dwelling Area) CFL replacing CFL Fixture Base Case, Total Watts = 3.53 x Msr Watts</w:t>
            </w:r>
          </w:p>
        </w:tc>
        <w:tc>
          <w:tcPr>
            <w:tcW w:w="1429" w:type="pct"/>
          </w:tcPr>
          <w:p w14:paraId="4F1C9CFE" w14:textId="368C5D3A" w:rsidR="00212074" w:rsidRPr="00212074" w:rsidRDefault="00212074" w:rsidP="00212074">
            <w:pPr>
              <w:rPr>
                <w:color w:val="000000"/>
                <w:szCs w:val="20"/>
              </w:rPr>
            </w:pPr>
            <w:r w:rsidRPr="00212074">
              <w:rPr>
                <w:color w:val="000000"/>
                <w:szCs w:val="20"/>
              </w:rPr>
              <w:t>R-In-CFLfixt-32w(32w)-dWP80</w:t>
            </w:r>
          </w:p>
        </w:tc>
      </w:tr>
      <w:tr w:rsidR="00212074" w:rsidRPr="00212074" w14:paraId="463C9EEB" w14:textId="17BF8CD3" w:rsidTr="00CD0676">
        <w:tc>
          <w:tcPr>
            <w:tcW w:w="619" w:type="pct"/>
          </w:tcPr>
          <w:p w14:paraId="501B0F27" w14:textId="3AAFE821" w:rsidR="00212074" w:rsidRPr="00212074" w:rsidRDefault="00212074" w:rsidP="00212074">
            <w:pPr>
              <w:rPr>
                <w:color w:val="000000"/>
                <w:szCs w:val="20"/>
              </w:rPr>
            </w:pPr>
            <w:r w:rsidRPr="00212074">
              <w:rPr>
                <w:color w:val="000000"/>
                <w:szCs w:val="20"/>
              </w:rPr>
              <w:t>LT-59876</w:t>
            </w:r>
          </w:p>
        </w:tc>
        <w:tc>
          <w:tcPr>
            <w:tcW w:w="2952" w:type="pct"/>
          </w:tcPr>
          <w:p w14:paraId="39211C04" w14:textId="0348E0C3" w:rsidR="00212074" w:rsidRPr="00212074" w:rsidRDefault="00212074" w:rsidP="00212074">
            <w:pPr>
              <w:rPr>
                <w:color w:val="000000"/>
                <w:szCs w:val="20"/>
              </w:rPr>
            </w:pPr>
            <w:r w:rsidRPr="00212074">
              <w:rPr>
                <w:color w:val="000000"/>
                <w:szCs w:val="20"/>
              </w:rPr>
              <w:t>36 Watt Interior Fixture (Dwelling Area) CFL replacing CFL Fixture Base Case, Total Watts = 3.53 x Msr Watts</w:t>
            </w:r>
          </w:p>
        </w:tc>
        <w:tc>
          <w:tcPr>
            <w:tcW w:w="1429" w:type="pct"/>
          </w:tcPr>
          <w:p w14:paraId="2A8A383F" w14:textId="41E14898" w:rsidR="00212074" w:rsidRPr="00212074" w:rsidRDefault="00212074" w:rsidP="00212074">
            <w:pPr>
              <w:rPr>
                <w:color w:val="000000"/>
                <w:szCs w:val="20"/>
              </w:rPr>
            </w:pPr>
            <w:r w:rsidRPr="00212074">
              <w:rPr>
                <w:color w:val="000000"/>
                <w:szCs w:val="20"/>
              </w:rPr>
              <w:t>R-In-CFLfixt-36w(36w)-dWP91</w:t>
            </w:r>
          </w:p>
        </w:tc>
      </w:tr>
      <w:tr w:rsidR="00212074" w:rsidRPr="00212074" w14:paraId="50225F0D" w14:textId="139C8834" w:rsidTr="00CD0676">
        <w:tc>
          <w:tcPr>
            <w:tcW w:w="619" w:type="pct"/>
          </w:tcPr>
          <w:p w14:paraId="1EA97291" w14:textId="1F21DE14" w:rsidR="00212074" w:rsidRPr="00212074" w:rsidRDefault="00212074" w:rsidP="00212074">
            <w:pPr>
              <w:rPr>
                <w:color w:val="000000"/>
                <w:szCs w:val="20"/>
              </w:rPr>
            </w:pPr>
            <w:r w:rsidRPr="00212074">
              <w:rPr>
                <w:color w:val="000000"/>
                <w:szCs w:val="20"/>
              </w:rPr>
              <w:t>LT-87943</w:t>
            </w:r>
          </w:p>
        </w:tc>
        <w:tc>
          <w:tcPr>
            <w:tcW w:w="2952" w:type="pct"/>
          </w:tcPr>
          <w:p w14:paraId="659CEC4E" w14:textId="311C51D2" w:rsidR="00212074" w:rsidRPr="00212074" w:rsidRDefault="00212074" w:rsidP="00212074">
            <w:pPr>
              <w:rPr>
                <w:color w:val="000000"/>
                <w:szCs w:val="20"/>
              </w:rPr>
            </w:pPr>
            <w:r w:rsidRPr="00212074">
              <w:rPr>
                <w:color w:val="000000"/>
                <w:szCs w:val="20"/>
              </w:rPr>
              <w:t>39 Watt Interior Fixture (Dwelling Area) CFL replacing CFL Fixture Base Case, Total Watts = 3.53 x Msr Watts</w:t>
            </w:r>
          </w:p>
        </w:tc>
        <w:tc>
          <w:tcPr>
            <w:tcW w:w="1429" w:type="pct"/>
          </w:tcPr>
          <w:p w14:paraId="7721F905" w14:textId="7AAAD6D7" w:rsidR="00212074" w:rsidRPr="00212074" w:rsidRDefault="00212074" w:rsidP="00212074">
            <w:pPr>
              <w:rPr>
                <w:color w:val="000000"/>
                <w:szCs w:val="20"/>
              </w:rPr>
            </w:pPr>
            <w:r w:rsidRPr="00212074">
              <w:rPr>
                <w:color w:val="000000"/>
                <w:szCs w:val="20"/>
              </w:rPr>
              <w:t>R-In-CFLfixt-39w(39w)-dWP98</w:t>
            </w:r>
          </w:p>
        </w:tc>
      </w:tr>
      <w:tr w:rsidR="00212074" w:rsidRPr="00212074" w14:paraId="67BAC5CC" w14:textId="6D5B359E" w:rsidTr="00CD0676">
        <w:tc>
          <w:tcPr>
            <w:tcW w:w="619" w:type="pct"/>
          </w:tcPr>
          <w:p w14:paraId="51A55315" w14:textId="5A8F4E22" w:rsidR="00212074" w:rsidRPr="00212074" w:rsidRDefault="00212074" w:rsidP="00212074">
            <w:pPr>
              <w:rPr>
                <w:color w:val="000000"/>
                <w:szCs w:val="20"/>
              </w:rPr>
            </w:pPr>
            <w:r w:rsidRPr="00212074">
              <w:rPr>
                <w:color w:val="000000"/>
                <w:szCs w:val="20"/>
              </w:rPr>
              <w:t>LT-49660</w:t>
            </w:r>
          </w:p>
        </w:tc>
        <w:tc>
          <w:tcPr>
            <w:tcW w:w="2952" w:type="pct"/>
          </w:tcPr>
          <w:p w14:paraId="4E7132E8" w14:textId="7307362D" w:rsidR="00212074" w:rsidRPr="00212074" w:rsidRDefault="00212074" w:rsidP="00212074">
            <w:pPr>
              <w:rPr>
                <w:color w:val="000000"/>
                <w:szCs w:val="20"/>
              </w:rPr>
            </w:pPr>
            <w:r w:rsidRPr="00212074">
              <w:rPr>
                <w:color w:val="000000"/>
                <w:szCs w:val="20"/>
              </w:rPr>
              <w:t>40 Watt Interior Fixture (Dwelling Area) CFL replacing CFL Fixture Base Case, Total Watts = 3.53 x Msr Watts</w:t>
            </w:r>
          </w:p>
        </w:tc>
        <w:tc>
          <w:tcPr>
            <w:tcW w:w="1429" w:type="pct"/>
          </w:tcPr>
          <w:p w14:paraId="5F24D187" w14:textId="0700FE54" w:rsidR="00212074" w:rsidRPr="00212074" w:rsidRDefault="00212074" w:rsidP="00212074">
            <w:pPr>
              <w:rPr>
                <w:color w:val="000000"/>
                <w:szCs w:val="20"/>
              </w:rPr>
            </w:pPr>
            <w:r w:rsidRPr="00212074">
              <w:rPr>
                <w:color w:val="000000"/>
                <w:szCs w:val="20"/>
              </w:rPr>
              <w:t>R-In-CFLfixt-40w(40w)-dWP101</w:t>
            </w:r>
          </w:p>
        </w:tc>
      </w:tr>
      <w:tr w:rsidR="00212074" w:rsidRPr="00212074" w14:paraId="487AA5EC" w14:textId="22870DDF" w:rsidTr="00CD0676">
        <w:tc>
          <w:tcPr>
            <w:tcW w:w="619" w:type="pct"/>
          </w:tcPr>
          <w:p w14:paraId="034302F2" w14:textId="331B176C" w:rsidR="00212074" w:rsidRPr="00212074" w:rsidRDefault="00212074" w:rsidP="00212074">
            <w:pPr>
              <w:rPr>
                <w:color w:val="000000"/>
                <w:szCs w:val="20"/>
              </w:rPr>
            </w:pPr>
            <w:r w:rsidRPr="00212074">
              <w:rPr>
                <w:color w:val="000000"/>
                <w:szCs w:val="20"/>
              </w:rPr>
              <w:t>LT-49593</w:t>
            </w:r>
          </w:p>
        </w:tc>
        <w:tc>
          <w:tcPr>
            <w:tcW w:w="2952" w:type="pct"/>
          </w:tcPr>
          <w:p w14:paraId="3CD4BD9B" w14:textId="4C5726FD" w:rsidR="00212074" w:rsidRPr="00212074" w:rsidRDefault="00212074" w:rsidP="00212074">
            <w:pPr>
              <w:rPr>
                <w:color w:val="000000"/>
                <w:szCs w:val="20"/>
              </w:rPr>
            </w:pPr>
            <w:r w:rsidRPr="00212074">
              <w:rPr>
                <w:color w:val="000000"/>
                <w:szCs w:val="20"/>
              </w:rPr>
              <w:t>44 Watt Interior Fixture (Dwelling Area) CFL replacing CFL Fixture Base Case, Total Watts = 3.53 x Msr Watts</w:t>
            </w:r>
          </w:p>
        </w:tc>
        <w:tc>
          <w:tcPr>
            <w:tcW w:w="1429" w:type="pct"/>
          </w:tcPr>
          <w:p w14:paraId="322BF815" w14:textId="4C2998AF" w:rsidR="00212074" w:rsidRPr="00212074" w:rsidRDefault="00212074" w:rsidP="00212074">
            <w:pPr>
              <w:rPr>
                <w:color w:val="000000"/>
                <w:szCs w:val="20"/>
              </w:rPr>
            </w:pPr>
            <w:r w:rsidRPr="00212074">
              <w:rPr>
                <w:color w:val="000000"/>
                <w:szCs w:val="20"/>
              </w:rPr>
              <w:t>R-In-CFLfixt-44w(44w)-dWP111</w:t>
            </w:r>
          </w:p>
        </w:tc>
      </w:tr>
      <w:tr w:rsidR="00212074" w:rsidRPr="00212074" w14:paraId="12B27AEC" w14:textId="5BD90FD3" w:rsidTr="00CD0676">
        <w:tc>
          <w:tcPr>
            <w:tcW w:w="619" w:type="pct"/>
          </w:tcPr>
          <w:p w14:paraId="243C2B93" w14:textId="0CCA833C" w:rsidR="00212074" w:rsidRPr="00212074" w:rsidRDefault="00212074" w:rsidP="00212074">
            <w:pPr>
              <w:rPr>
                <w:color w:val="000000"/>
                <w:szCs w:val="20"/>
              </w:rPr>
            </w:pPr>
            <w:r w:rsidRPr="00212074">
              <w:rPr>
                <w:color w:val="000000"/>
                <w:szCs w:val="20"/>
              </w:rPr>
              <w:t>LT-67654</w:t>
            </w:r>
          </w:p>
        </w:tc>
        <w:tc>
          <w:tcPr>
            <w:tcW w:w="2952" w:type="pct"/>
          </w:tcPr>
          <w:p w14:paraId="33605BE7" w14:textId="26100F8C" w:rsidR="00212074" w:rsidRPr="00212074" w:rsidRDefault="00212074" w:rsidP="00212074">
            <w:pPr>
              <w:rPr>
                <w:color w:val="000000"/>
                <w:szCs w:val="20"/>
              </w:rPr>
            </w:pPr>
            <w:r w:rsidRPr="00212074">
              <w:rPr>
                <w:color w:val="000000"/>
                <w:szCs w:val="20"/>
              </w:rPr>
              <w:t>46 Watt Interior Fixture (Dwelling Area) CFL replacing CFL Fixture Base Case, Total Watts = 3.53 x Msr Watts</w:t>
            </w:r>
          </w:p>
        </w:tc>
        <w:tc>
          <w:tcPr>
            <w:tcW w:w="1429" w:type="pct"/>
          </w:tcPr>
          <w:p w14:paraId="3140F575" w14:textId="72D345F1" w:rsidR="00212074" w:rsidRPr="00212074" w:rsidRDefault="00212074" w:rsidP="00212074">
            <w:pPr>
              <w:rPr>
                <w:color w:val="000000"/>
                <w:szCs w:val="20"/>
              </w:rPr>
            </w:pPr>
            <w:r w:rsidRPr="00212074">
              <w:rPr>
                <w:color w:val="000000"/>
                <w:szCs w:val="20"/>
              </w:rPr>
              <w:t>R-In-CFLfixt-46w(46w)-dWP116</w:t>
            </w:r>
          </w:p>
        </w:tc>
      </w:tr>
      <w:tr w:rsidR="00212074" w:rsidRPr="00212074" w14:paraId="4DBDED5A" w14:textId="2415613F" w:rsidTr="00CD0676">
        <w:tc>
          <w:tcPr>
            <w:tcW w:w="619" w:type="pct"/>
          </w:tcPr>
          <w:p w14:paraId="64226694" w14:textId="7421C0AB" w:rsidR="00212074" w:rsidRPr="00212074" w:rsidRDefault="00212074" w:rsidP="00212074">
            <w:pPr>
              <w:rPr>
                <w:color w:val="000000"/>
                <w:szCs w:val="20"/>
              </w:rPr>
            </w:pPr>
            <w:r w:rsidRPr="00212074">
              <w:rPr>
                <w:color w:val="000000"/>
                <w:szCs w:val="20"/>
              </w:rPr>
              <w:t>LT-85876</w:t>
            </w:r>
          </w:p>
        </w:tc>
        <w:tc>
          <w:tcPr>
            <w:tcW w:w="2952" w:type="pct"/>
          </w:tcPr>
          <w:p w14:paraId="16C63A79" w14:textId="662622E9" w:rsidR="00212074" w:rsidRPr="00212074" w:rsidRDefault="00212074" w:rsidP="00212074">
            <w:pPr>
              <w:rPr>
                <w:color w:val="000000"/>
                <w:szCs w:val="20"/>
              </w:rPr>
            </w:pPr>
            <w:r w:rsidRPr="00212074">
              <w:rPr>
                <w:color w:val="000000"/>
                <w:szCs w:val="20"/>
              </w:rPr>
              <w:t>52 Watt Interior Fixture (Dwelling Area) CFL replacing CFL Fixture Base Case, Total Watts = 3.53 x Msr Watts</w:t>
            </w:r>
          </w:p>
        </w:tc>
        <w:tc>
          <w:tcPr>
            <w:tcW w:w="1429" w:type="pct"/>
          </w:tcPr>
          <w:p w14:paraId="63407C43" w14:textId="2E2F1C9F" w:rsidR="00212074" w:rsidRPr="00212074" w:rsidRDefault="00212074" w:rsidP="00212074">
            <w:pPr>
              <w:rPr>
                <w:color w:val="000000"/>
                <w:szCs w:val="20"/>
              </w:rPr>
            </w:pPr>
            <w:r w:rsidRPr="00212074">
              <w:rPr>
                <w:color w:val="000000"/>
                <w:szCs w:val="20"/>
              </w:rPr>
              <w:t>R-In-CFLfixt-52w(52w)-dWP131</w:t>
            </w:r>
          </w:p>
        </w:tc>
      </w:tr>
      <w:tr w:rsidR="00212074" w:rsidRPr="00212074" w14:paraId="30BB38CA" w14:textId="3BEBF008" w:rsidTr="00CD0676">
        <w:tc>
          <w:tcPr>
            <w:tcW w:w="619" w:type="pct"/>
          </w:tcPr>
          <w:p w14:paraId="0A4774C8" w14:textId="0CC5260A" w:rsidR="00212074" w:rsidRPr="00212074" w:rsidRDefault="00212074" w:rsidP="00212074">
            <w:pPr>
              <w:rPr>
                <w:color w:val="000000"/>
                <w:szCs w:val="20"/>
              </w:rPr>
            </w:pPr>
            <w:r w:rsidRPr="00212074">
              <w:rPr>
                <w:color w:val="000000"/>
                <w:szCs w:val="20"/>
              </w:rPr>
              <w:t>LT-19143</w:t>
            </w:r>
          </w:p>
        </w:tc>
        <w:tc>
          <w:tcPr>
            <w:tcW w:w="2952" w:type="pct"/>
          </w:tcPr>
          <w:p w14:paraId="7257E363" w14:textId="4EA469CD" w:rsidR="00212074" w:rsidRPr="00212074" w:rsidRDefault="00212074" w:rsidP="00212074">
            <w:pPr>
              <w:rPr>
                <w:color w:val="000000"/>
                <w:szCs w:val="20"/>
              </w:rPr>
            </w:pPr>
            <w:r w:rsidRPr="00212074">
              <w:rPr>
                <w:color w:val="000000"/>
                <w:szCs w:val="20"/>
              </w:rPr>
              <w:t>54 Watt Interior Fixture (Dwelling Area) CFL replacing CFL Fixture Base Case, Total Watts = 3.53 x Msr Watts</w:t>
            </w:r>
          </w:p>
        </w:tc>
        <w:tc>
          <w:tcPr>
            <w:tcW w:w="1429" w:type="pct"/>
          </w:tcPr>
          <w:p w14:paraId="656426A4" w14:textId="6069D328" w:rsidR="00212074" w:rsidRPr="00212074" w:rsidRDefault="00212074" w:rsidP="00212074">
            <w:pPr>
              <w:rPr>
                <w:color w:val="000000"/>
                <w:szCs w:val="20"/>
              </w:rPr>
            </w:pPr>
            <w:r w:rsidRPr="00212074">
              <w:rPr>
                <w:color w:val="000000"/>
                <w:szCs w:val="20"/>
              </w:rPr>
              <w:t>R-In-CFLfixt-54w(54w)-dWP136</w:t>
            </w:r>
          </w:p>
        </w:tc>
      </w:tr>
      <w:tr w:rsidR="00212074" w:rsidRPr="00212074" w14:paraId="29C1882E" w14:textId="4E2B4336" w:rsidTr="00CD0676">
        <w:tc>
          <w:tcPr>
            <w:tcW w:w="619" w:type="pct"/>
          </w:tcPr>
          <w:p w14:paraId="197E5F8C" w14:textId="7C22589F" w:rsidR="00212074" w:rsidRPr="00212074" w:rsidRDefault="00212074" w:rsidP="00212074">
            <w:pPr>
              <w:rPr>
                <w:color w:val="000000"/>
                <w:szCs w:val="20"/>
              </w:rPr>
            </w:pPr>
            <w:r w:rsidRPr="00212074">
              <w:rPr>
                <w:color w:val="000000"/>
                <w:szCs w:val="20"/>
              </w:rPr>
              <w:t>LT-34841</w:t>
            </w:r>
          </w:p>
        </w:tc>
        <w:tc>
          <w:tcPr>
            <w:tcW w:w="2952" w:type="pct"/>
          </w:tcPr>
          <w:p w14:paraId="20244040" w14:textId="691D4AC4" w:rsidR="00212074" w:rsidRPr="00212074" w:rsidRDefault="00212074" w:rsidP="00212074">
            <w:pPr>
              <w:rPr>
                <w:color w:val="000000"/>
                <w:szCs w:val="20"/>
              </w:rPr>
            </w:pPr>
            <w:r w:rsidRPr="00212074">
              <w:rPr>
                <w:color w:val="000000"/>
                <w:szCs w:val="20"/>
              </w:rPr>
              <w:t>55 Watt Interior Fixture (Dwelling Area) CFL replacing CFL Fixture Base Case, Total Watts = 3.53 x Msr Watts</w:t>
            </w:r>
          </w:p>
        </w:tc>
        <w:tc>
          <w:tcPr>
            <w:tcW w:w="1429" w:type="pct"/>
          </w:tcPr>
          <w:p w14:paraId="6CBE3C17" w14:textId="56D685BD" w:rsidR="00212074" w:rsidRPr="00212074" w:rsidRDefault="00212074" w:rsidP="00212074">
            <w:pPr>
              <w:rPr>
                <w:color w:val="000000"/>
                <w:szCs w:val="20"/>
              </w:rPr>
            </w:pPr>
            <w:r w:rsidRPr="00212074">
              <w:rPr>
                <w:color w:val="000000"/>
                <w:szCs w:val="20"/>
              </w:rPr>
              <w:t>R-In-CFLfixt-55w(55w)-dWP139</w:t>
            </w:r>
          </w:p>
        </w:tc>
      </w:tr>
      <w:tr w:rsidR="00212074" w:rsidRPr="00212074" w14:paraId="7A819A56" w14:textId="59143783" w:rsidTr="00CD0676">
        <w:tc>
          <w:tcPr>
            <w:tcW w:w="619" w:type="pct"/>
          </w:tcPr>
          <w:p w14:paraId="009217A5" w14:textId="6669A749" w:rsidR="00212074" w:rsidRPr="00212074" w:rsidRDefault="00212074" w:rsidP="00212074">
            <w:pPr>
              <w:rPr>
                <w:color w:val="000000"/>
                <w:szCs w:val="20"/>
              </w:rPr>
            </w:pPr>
            <w:r w:rsidRPr="00212074">
              <w:rPr>
                <w:color w:val="000000"/>
                <w:szCs w:val="20"/>
              </w:rPr>
              <w:t>LT-38978</w:t>
            </w:r>
          </w:p>
        </w:tc>
        <w:tc>
          <w:tcPr>
            <w:tcW w:w="2952" w:type="pct"/>
          </w:tcPr>
          <w:p w14:paraId="7FA1BAA0" w14:textId="205BCE8B" w:rsidR="00212074" w:rsidRPr="00212074" w:rsidRDefault="00212074" w:rsidP="00212074">
            <w:pPr>
              <w:rPr>
                <w:color w:val="000000"/>
                <w:szCs w:val="20"/>
              </w:rPr>
            </w:pPr>
            <w:r w:rsidRPr="00212074">
              <w:rPr>
                <w:color w:val="000000"/>
                <w:szCs w:val="20"/>
              </w:rPr>
              <w:t>64 Watt Interior Fixture (Dwelling Area) CFL replacing CFL Fixture Base Case, Total Watts = 3.53 x Msr Watts</w:t>
            </w:r>
          </w:p>
        </w:tc>
        <w:tc>
          <w:tcPr>
            <w:tcW w:w="1429" w:type="pct"/>
          </w:tcPr>
          <w:p w14:paraId="77A291D9" w14:textId="7ED58630" w:rsidR="00212074" w:rsidRPr="00212074" w:rsidRDefault="00212074" w:rsidP="00212074">
            <w:pPr>
              <w:rPr>
                <w:color w:val="000000"/>
                <w:szCs w:val="20"/>
              </w:rPr>
            </w:pPr>
            <w:r w:rsidRPr="00212074">
              <w:rPr>
                <w:color w:val="000000"/>
                <w:szCs w:val="20"/>
              </w:rPr>
              <w:t>R-In-CFLfixt-64w(64w)-dWP161</w:t>
            </w:r>
          </w:p>
        </w:tc>
      </w:tr>
      <w:tr w:rsidR="00212074" w:rsidRPr="00212074" w14:paraId="48AFC231" w14:textId="32C23C4D" w:rsidTr="00CD0676">
        <w:tc>
          <w:tcPr>
            <w:tcW w:w="619" w:type="pct"/>
          </w:tcPr>
          <w:p w14:paraId="590AD78B" w14:textId="7D253A27" w:rsidR="00212074" w:rsidRPr="00212074" w:rsidRDefault="00212074" w:rsidP="00212074">
            <w:pPr>
              <w:rPr>
                <w:color w:val="000000"/>
                <w:szCs w:val="20"/>
              </w:rPr>
            </w:pPr>
            <w:r w:rsidRPr="00212074">
              <w:rPr>
                <w:color w:val="000000"/>
                <w:szCs w:val="20"/>
              </w:rPr>
              <w:t>LT-56473</w:t>
            </w:r>
          </w:p>
        </w:tc>
        <w:tc>
          <w:tcPr>
            <w:tcW w:w="2952" w:type="pct"/>
          </w:tcPr>
          <w:p w14:paraId="0FFBC48B" w14:textId="53B152D1" w:rsidR="00212074" w:rsidRPr="00212074" w:rsidRDefault="00212074" w:rsidP="00212074">
            <w:pPr>
              <w:rPr>
                <w:color w:val="000000"/>
                <w:szCs w:val="20"/>
              </w:rPr>
            </w:pPr>
            <w:r w:rsidRPr="00212074">
              <w:rPr>
                <w:color w:val="000000"/>
                <w:szCs w:val="20"/>
              </w:rPr>
              <w:t>69 Watt Interior Fixture (Dwelling Area) CFL replacing CFL Fixture Base Case, Total Watts = 3.53 x Msr Watts</w:t>
            </w:r>
          </w:p>
        </w:tc>
        <w:tc>
          <w:tcPr>
            <w:tcW w:w="1429" w:type="pct"/>
          </w:tcPr>
          <w:p w14:paraId="60902339" w14:textId="6089DA2B" w:rsidR="00212074" w:rsidRPr="00212074" w:rsidRDefault="00212074" w:rsidP="00212074">
            <w:pPr>
              <w:rPr>
                <w:color w:val="000000"/>
                <w:szCs w:val="20"/>
              </w:rPr>
            </w:pPr>
            <w:r w:rsidRPr="00212074">
              <w:rPr>
                <w:color w:val="000000"/>
                <w:szCs w:val="20"/>
              </w:rPr>
              <w:t>R-In-CFLfixt-69w(69w)-dWP174</w:t>
            </w:r>
          </w:p>
        </w:tc>
      </w:tr>
      <w:tr w:rsidR="00212074" w:rsidRPr="00212074" w14:paraId="386F704B" w14:textId="14A425F7" w:rsidTr="00CD0676">
        <w:tc>
          <w:tcPr>
            <w:tcW w:w="619" w:type="pct"/>
          </w:tcPr>
          <w:p w14:paraId="19B9A666" w14:textId="3D7DF962" w:rsidR="00212074" w:rsidRPr="00212074" w:rsidRDefault="00212074" w:rsidP="00212074">
            <w:pPr>
              <w:rPr>
                <w:color w:val="000000"/>
                <w:szCs w:val="20"/>
              </w:rPr>
            </w:pPr>
            <w:r w:rsidRPr="00212074">
              <w:rPr>
                <w:color w:val="000000"/>
                <w:szCs w:val="20"/>
              </w:rPr>
              <w:t>LT-78567</w:t>
            </w:r>
          </w:p>
        </w:tc>
        <w:tc>
          <w:tcPr>
            <w:tcW w:w="2952" w:type="pct"/>
          </w:tcPr>
          <w:p w14:paraId="02314D4F" w14:textId="55303F53" w:rsidR="00212074" w:rsidRPr="00212074" w:rsidRDefault="00212074" w:rsidP="00212074">
            <w:pPr>
              <w:rPr>
                <w:color w:val="000000"/>
                <w:szCs w:val="20"/>
              </w:rPr>
            </w:pPr>
            <w:r w:rsidRPr="00212074">
              <w:rPr>
                <w:color w:val="000000"/>
                <w:szCs w:val="20"/>
              </w:rPr>
              <w:t>72 Watt Interior Fixture (Dwelling Area) CFL replacing CFL Fixture Base Case, Total Watts = 3.53 x Msr Watts</w:t>
            </w:r>
          </w:p>
        </w:tc>
        <w:tc>
          <w:tcPr>
            <w:tcW w:w="1429" w:type="pct"/>
          </w:tcPr>
          <w:p w14:paraId="7851298D" w14:textId="238391D8" w:rsidR="00212074" w:rsidRPr="00212074" w:rsidRDefault="00212074" w:rsidP="00212074">
            <w:pPr>
              <w:rPr>
                <w:color w:val="000000"/>
                <w:szCs w:val="20"/>
              </w:rPr>
            </w:pPr>
            <w:r w:rsidRPr="00212074">
              <w:rPr>
                <w:color w:val="000000"/>
                <w:szCs w:val="20"/>
              </w:rPr>
              <w:t>R-In-CFLfixt-72w(72w)-dWP182</w:t>
            </w:r>
          </w:p>
        </w:tc>
      </w:tr>
      <w:tr w:rsidR="00212074" w:rsidRPr="00212074" w14:paraId="0D4078AF" w14:textId="5CB40899" w:rsidTr="00CD0676">
        <w:tc>
          <w:tcPr>
            <w:tcW w:w="619" w:type="pct"/>
          </w:tcPr>
          <w:p w14:paraId="2633C79D" w14:textId="1C17D0DE" w:rsidR="00212074" w:rsidRPr="00212074" w:rsidRDefault="00212074" w:rsidP="00212074">
            <w:pPr>
              <w:rPr>
                <w:color w:val="000000"/>
                <w:szCs w:val="20"/>
              </w:rPr>
            </w:pPr>
            <w:r w:rsidRPr="00212074">
              <w:rPr>
                <w:color w:val="000000"/>
                <w:szCs w:val="20"/>
              </w:rPr>
              <w:t>LT-90776</w:t>
            </w:r>
          </w:p>
        </w:tc>
        <w:tc>
          <w:tcPr>
            <w:tcW w:w="2952" w:type="pct"/>
          </w:tcPr>
          <w:p w14:paraId="2B7D9EC3" w14:textId="37889357" w:rsidR="00212074" w:rsidRPr="00212074" w:rsidRDefault="00212074" w:rsidP="00212074">
            <w:pPr>
              <w:rPr>
                <w:color w:val="000000"/>
                <w:szCs w:val="20"/>
              </w:rPr>
            </w:pPr>
            <w:r w:rsidRPr="00212074">
              <w:rPr>
                <w:color w:val="000000"/>
                <w:szCs w:val="20"/>
              </w:rPr>
              <w:t>92 Watt Interior Fixture (Dwelling Area) CFL replacing CFL Fixture Base Case, Total Watts = 3.53 x Msr Watts</w:t>
            </w:r>
          </w:p>
        </w:tc>
        <w:tc>
          <w:tcPr>
            <w:tcW w:w="1429" w:type="pct"/>
          </w:tcPr>
          <w:p w14:paraId="01BAB186" w14:textId="097EC65E" w:rsidR="00212074" w:rsidRPr="00212074" w:rsidRDefault="00212074" w:rsidP="00212074">
            <w:pPr>
              <w:rPr>
                <w:color w:val="000000"/>
                <w:szCs w:val="20"/>
              </w:rPr>
            </w:pPr>
            <w:r w:rsidRPr="00212074">
              <w:rPr>
                <w:color w:val="000000"/>
                <w:szCs w:val="20"/>
              </w:rPr>
              <w:t>R-In-CFLfixt-92w(92w)-dWP232</w:t>
            </w:r>
          </w:p>
        </w:tc>
      </w:tr>
      <w:tr w:rsidR="00212074" w:rsidRPr="00212074" w14:paraId="16218714" w14:textId="72391048" w:rsidTr="00CD0676">
        <w:tc>
          <w:tcPr>
            <w:tcW w:w="619" w:type="pct"/>
          </w:tcPr>
          <w:p w14:paraId="7D627CE1" w14:textId="25A26E14" w:rsidR="00212074" w:rsidRPr="00212074" w:rsidRDefault="00212074" w:rsidP="00212074">
            <w:pPr>
              <w:rPr>
                <w:color w:val="000000"/>
                <w:szCs w:val="20"/>
              </w:rPr>
            </w:pPr>
            <w:r w:rsidRPr="00212074">
              <w:rPr>
                <w:color w:val="000000"/>
                <w:szCs w:val="20"/>
              </w:rPr>
              <w:t>LT-39256</w:t>
            </w:r>
          </w:p>
        </w:tc>
        <w:tc>
          <w:tcPr>
            <w:tcW w:w="2952" w:type="pct"/>
          </w:tcPr>
          <w:p w14:paraId="465DC37E" w14:textId="68023D30" w:rsidR="00212074" w:rsidRPr="00212074" w:rsidRDefault="00212074" w:rsidP="00212074">
            <w:pPr>
              <w:rPr>
                <w:color w:val="000000"/>
                <w:szCs w:val="20"/>
              </w:rPr>
            </w:pPr>
            <w:r w:rsidRPr="00212074">
              <w:rPr>
                <w:color w:val="000000"/>
                <w:szCs w:val="20"/>
              </w:rPr>
              <w:t>16 Watt Interior Fixture (Common Area) CFL replacing CFL Fixture Base Case, Total Watts = 3.53 x Msr Watts</w:t>
            </w:r>
          </w:p>
        </w:tc>
        <w:tc>
          <w:tcPr>
            <w:tcW w:w="1429" w:type="pct"/>
          </w:tcPr>
          <w:p w14:paraId="1232999D" w14:textId="5F8CAEC8" w:rsidR="00212074" w:rsidRPr="00212074" w:rsidRDefault="00212074" w:rsidP="00212074">
            <w:pPr>
              <w:rPr>
                <w:color w:val="000000"/>
                <w:szCs w:val="20"/>
              </w:rPr>
            </w:pPr>
            <w:r w:rsidRPr="00212074">
              <w:rPr>
                <w:color w:val="000000"/>
                <w:szCs w:val="20"/>
              </w:rPr>
              <w:t>R-InCmn-CFLfixt-16w(16w)-dWP40</w:t>
            </w:r>
          </w:p>
        </w:tc>
      </w:tr>
      <w:tr w:rsidR="00212074" w:rsidRPr="00212074" w14:paraId="36DE8171" w14:textId="3A3BE564" w:rsidTr="00CD0676">
        <w:tc>
          <w:tcPr>
            <w:tcW w:w="619" w:type="pct"/>
          </w:tcPr>
          <w:p w14:paraId="1F47B6A0" w14:textId="4EB6AACE" w:rsidR="00212074" w:rsidRPr="00212074" w:rsidRDefault="00212074" w:rsidP="00212074">
            <w:pPr>
              <w:rPr>
                <w:color w:val="000000"/>
                <w:szCs w:val="20"/>
              </w:rPr>
            </w:pPr>
            <w:r w:rsidRPr="00212074">
              <w:rPr>
                <w:color w:val="000000"/>
                <w:szCs w:val="20"/>
              </w:rPr>
              <w:t>LT-93432</w:t>
            </w:r>
          </w:p>
        </w:tc>
        <w:tc>
          <w:tcPr>
            <w:tcW w:w="2952" w:type="pct"/>
          </w:tcPr>
          <w:p w14:paraId="1D35DFFC" w14:textId="3F67927B" w:rsidR="00212074" w:rsidRPr="00212074" w:rsidRDefault="00212074" w:rsidP="00212074">
            <w:pPr>
              <w:rPr>
                <w:color w:val="000000"/>
                <w:szCs w:val="20"/>
              </w:rPr>
            </w:pPr>
            <w:r w:rsidRPr="00212074">
              <w:rPr>
                <w:color w:val="000000"/>
                <w:szCs w:val="20"/>
              </w:rPr>
              <w:t>22 Watt Interior Fixture (Common Area) CFL replacing CFL Fixture Base Case, Total Watts = 3.53 x Msr Watts</w:t>
            </w:r>
          </w:p>
        </w:tc>
        <w:tc>
          <w:tcPr>
            <w:tcW w:w="1429" w:type="pct"/>
          </w:tcPr>
          <w:p w14:paraId="26DC0080" w14:textId="331A160F" w:rsidR="00212074" w:rsidRPr="00212074" w:rsidRDefault="00212074" w:rsidP="00212074">
            <w:pPr>
              <w:rPr>
                <w:color w:val="000000"/>
                <w:szCs w:val="20"/>
              </w:rPr>
            </w:pPr>
            <w:r w:rsidRPr="00212074">
              <w:rPr>
                <w:color w:val="000000"/>
                <w:szCs w:val="20"/>
              </w:rPr>
              <w:t>R-InCmn-CFLfixt-22w(22w)-dWP55</w:t>
            </w:r>
          </w:p>
        </w:tc>
      </w:tr>
      <w:tr w:rsidR="00212074" w:rsidRPr="00212074" w14:paraId="594F51CA" w14:textId="610BF9CD" w:rsidTr="00CD0676">
        <w:tc>
          <w:tcPr>
            <w:tcW w:w="619" w:type="pct"/>
          </w:tcPr>
          <w:p w14:paraId="11189D0D" w14:textId="78C713AD" w:rsidR="00212074" w:rsidRPr="00212074" w:rsidRDefault="00212074" w:rsidP="00212074">
            <w:pPr>
              <w:rPr>
                <w:color w:val="000000"/>
                <w:szCs w:val="20"/>
              </w:rPr>
            </w:pPr>
            <w:r w:rsidRPr="00212074">
              <w:rPr>
                <w:color w:val="000000"/>
                <w:szCs w:val="20"/>
              </w:rPr>
              <w:t>LT-50765</w:t>
            </w:r>
          </w:p>
        </w:tc>
        <w:tc>
          <w:tcPr>
            <w:tcW w:w="2952" w:type="pct"/>
          </w:tcPr>
          <w:p w14:paraId="784DBCC2" w14:textId="485DA3F0" w:rsidR="00212074" w:rsidRPr="00212074" w:rsidRDefault="00212074" w:rsidP="00212074">
            <w:pPr>
              <w:rPr>
                <w:color w:val="000000"/>
                <w:szCs w:val="20"/>
              </w:rPr>
            </w:pPr>
            <w:r w:rsidRPr="00212074">
              <w:rPr>
                <w:color w:val="000000"/>
                <w:szCs w:val="20"/>
              </w:rPr>
              <w:t>23 Watt Interior Fixture (Common Area) CFL replacing CFL Fixture Base Case, Total Watts = 3.53 x Msr Watts</w:t>
            </w:r>
          </w:p>
        </w:tc>
        <w:tc>
          <w:tcPr>
            <w:tcW w:w="1429" w:type="pct"/>
          </w:tcPr>
          <w:p w14:paraId="237B1C5E" w14:textId="0ACD0A67" w:rsidR="00212074" w:rsidRPr="00212074" w:rsidRDefault="00212074" w:rsidP="00212074">
            <w:pPr>
              <w:rPr>
                <w:color w:val="000000"/>
                <w:szCs w:val="20"/>
              </w:rPr>
            </w:pPr>
            <w:r w:rsidRPr="00212074">
              <w:rPr>
                <w:color w:val="000000"/>
                <w:szCs w:val="20"/>
              </w:rPr>
              <w:t>R-InCmn-CFLfixt-23w(23w)-dWP58</w:t>
            </w:r>
          </w:p>
        </w:tc>
      </w:tr>
      <w:tr w:rsidR="00212074" w:rsidRPr="00212074" w14:paraId="7F1C8C03" w14:textId="44FC1565" w:rsidTr="00CD0676">
        <w:tc>
          <w:tcPr>
            <w:tcW w:w="619" w:type="pct"/>
          </w:tcPr>
          <w:p w14:paraId="5301A133" w14:textId="39E6A632" w:rsidR="00212074" w:rsidRPr="00212074" w:rsidRDefault="00212074" w:rsidP="00212074">
            <w:pPr>
              <w:rPr>
                <w:color w:val="000000"/>
                <w:szCs w:val="20"/>
              </w:rPr>
            </w:pPr>
            <w:r w:rsidRPr="00212074">
              <w:rPr>
                <w:color w:val="000000"/>
                <w:szCs w:val="20"/>
              </w:rPr>
              <w:t>LT-40994</w:t>
            </w:r>
          </w:p>
        </w:tc>
        <w:tc>
          <w:tcPr>
            <w:tcW w:w="2952" w:type="pct"/>
          </w:tcPr>
          <w:p w14:paraId="0092142C" w14:textId="48CE9BAF" w:rsidR="00212074" w:rsidRPr="00212074" w:rsidRDefault="00212074" w:rsidP="00212074">
            <w:pPr>
              <w:rPr>
                <w:color w:val="000000"/>
                <w:szCs w:val="20"/>
              </w:rPr>
            </w:pPr>
            <w:r w:rsidRPr="00212074">
              <w:rPr>
                <w:color w:val="000000"/>
                <w:szCs w:val="20"/>
              </w:rPr>
              <w:t>25 Watt Interior Fixture (Common Area) CFL replacing CFL Fixture Base Case, Total Watts = 3.53 x Msr Watts</w:t>
            </w:r>
          </w:p>
        </w:tc>
        <w:tc>
          <w:tcPr>
            <w:tcW w:w="1429" w:type="pct"/>
          </w:tcPr>
          <w:p w14:paraId="15CD95F7" w14:textId="7714D9CC" w:rsidR="00212074" w:rsidRPr="00212074" w:rsidRDefault="00212074" w:rsidP="00212074">
            <w:pPr>
              <w:rPr>
                <w:color w:val="000000"/>
                <w:szCs w:val="20"/>
              </w:rPr>
            </w:pPr>
            <w:r w:rsidRPr="00212074">
              <w:rPr>
                <w:color w:val="000000"/>
                <w:szCs w:val="20"/>
              </w:rPr>
              <w:t>R-InCmn-CFLfixt-25w(25w)-dWP63</w:t>
            </w:r>
          </w:p>
        </w:tc>
      </w:tr>
      <w:tr w:rsidR="00212074" w:rsidRPr="00212074" w14:paraId="52167BA9" w14:textId="0AFEE925" w:rsidTr="00CD0676">
        <w:tc>
          <w:tcPr>
            <w:tcW w:w="619" w:type="pct"/>
          </w:tcPr>
          <w:p w14:paraId="0534397E" w14:textId="1015DB4E" w:rsidR="00212074" w:rsidRPr="00212074" w:rsidRDefault="00212074" w:rsidP="00212074">
            <w:pPr>
              <w:rPr>
                <w:color w:val="000000"/>
                <w:szCs w:val="20"/>
              </w:rPr>
            </w:pPr>
            <w:r w:rsidRPr="00212074">
              <w:rPr>
                <w:color w:val="000000"/>
                <w:szCs w:val="20"/>
              </w:rPr>
              <w:t>LT-89854</w:t>
            </w:r>
          </w:p>
        </w:tc>
        <w:tc>
          <w:tcPr>
            <w:tcW w:w="2952" w:type="pct"/>
          </w:tcPr>
          <w:p w14:paraId="3F8E5317" w14:textId="1BBEDA15" w:rsidR="00212074" w:rsidRPr="00212074" w:rsidRDefault="00212074" w:rsidP="00212074">
            <w:pPr>
              <w:rPr>
                <w:color w:val="000000"/>
                <w:szCs w:val="20"/>
              </w:rPr>
            </w:pPr>
            <w:r w:rsidRPr="00212074">
              <w:rPr>
                <w:color w:val="000000"/>
                <w:szCs w:val="20"/>
              </w:rPr>
              <w:t>26 Watt Interior Fixture (Common Area) CFL replacing CFL Fixture Base Case, Total Watts = 3.53 x Msr Watts</w:t>
            </w:r>
          </w:p>
        </w:tc>
        <w:tc>
          <w:tcPr>
            <w:tcW w:w="1429" w:type="pct"/>
          </w:tcPr>
          <w:p w14:paraId="7042DDB2" w14:textId="75F452C7" w:rsidR="00212074" w:rsidRPr="00212074" w:rsidRDefault="00212074" w:rsidP="00212074">
            <w:pPr>
              <w:rPr>
                <w:color w:val="000000"/>
                <w:szCs w:val="20"/>
              </w:rPr>
            </w:pPr>
            <w:r w:rsidRPr="00212074">
              <w:rPr>
                <w:color w:val="000000"/>
                <w:szCs w:val="20"/>
              </w:rPr>
              <w:t>R-InCmn-CFLfixt-26w(26w)-dWP65</w:t>
            </w:r>
          </w:p>
        </w:tc>
      </w:tr>
      <w:tr w:rsidR="00212074" w:rsidRPr="00212074" w14:paraId="3981F27D" w14:textId="503FEAC7" w:rsidTr="00CD0676">
        <w:tc>
          <w:tcPr>
            <w:tcW w:w="619" w:type="pct"/>
          </w:tcPr>
          <w:p w14:paraId="4392E839" w14:textId="3AFC4273" w:rsidR="00212074" w:rsidRPr="00212074" w:rsidRDefault="00212074" w:rsidP="00212074">
            <w:pPr>
              <w:rPr>
                <w:color w:val="000000"/>
                <w:szCs w:val="20"/>
              </w:rPr>
            </w:pPr>
            <w:r w:rsidRPr="00212074">
              <w:rPr>
                <w:color w:val="000000"/>
                <w:szCs w:val="20"/>
              </w:rPr>
              <w:t>LT-24867</w:t>
            </w:r>
          </w:p>
        </w:tc>
        <w:tc>
          <w:tcPr>
            <w:tcW w:w="2952" w:type="pct"/>
          </w:tcPr>
          <w:p w14:paraId="75E3A6C6" w14:textId="1F162505" w:rsidR="00212074" w:rsidRPr="00212074" w:rsidRDefault="00212074" w:rsidP="00212074">
            <w:pPr>
              <w:rPr>
                <w:color w:val="000000"/>
                <w:szCs w:val="20"/>
              </w:rPr>
            </w:pPr>
            <w:r w:rsidRPr="00212074">
              <w:rPr>
                <w:color w:val="000000"/>
                <w:szCs w:val="20"/>
              </w:rPr>
              <w:t>27 Watt Interior Fixture (Common Area) CFL replacing CFL Fixture Base Case, Total Watts = 3.53 x Msr Watts</w:t>
            </w:r>
          </w:p>
        </w:tc>
        <w:tc>
          <w:tcPr>
            <w:tcW w:w="1429" w:type="pct"/>
          </w:tcPr>
          <w:p w14:paraId="3F1EAA89" w14:textId="39189D3F" w:rsidR="00212074" w:rsidRPr="00212074" w:rsidRDefault="00212074" w:rsidP="00212074">
            <w:pPr>
              <w:rPr>
                <w:color w:val="000000"/>
                <w:szCs w:val="20"/>
              </w:rPr>
            </w:pPr>
            <w:r w:rsidRPr="00212074">
              <w:rPr>
                <w:color w:val="000000"/>
                <w:szCs w:val="20"/>
              </w:rPr>
              <w:t>R-InCmn-CFLfixt-27w(27w)-dWP68</w:t>
            </w:r>
          </w:p>
        </w:tc>
      </w:tr>
      <w:tr w:rsidR="00212074" w:rsidRPr="00212074" w14:paraId="61062379" w14:textId="1681263C" w:rsidTr="00CD0676">
        <w:tc>
          <w:tcPr>
            <w:tcW w:w="619" w:type="pct"/>
          </w:tcPr>
          <w:p w14:paraId="4940894A" w14:textId="370E112A" w:rsidR="00212074" w:rsidRPr="00212074" w:rsidRDefault="00212074" w:rsidP="00212074">
            <w:pPr>
              <w:rPr>
                <w:color w:val="000000"/>
                <w:szCs w:val="20"/>
              </w:rPr>
            </w:pPr>
            <w:r w:rsidRPr="00212074">
              <w:rPr>
                <w:color w:val="000000"/>
                <w:szCs w:val="20"/>
              </w:rPr>
              <w:t>LT-73649</w:t>
            </w:r>
          </w:p>
        </w:tc>
        <w:tc>
          <w:tcPr>
            <w:tcW w:w="2952" w:type="pct"/>
          </w:tcPr>
          <w:p w14:paraId="4BDFBA97" w14:textId="4B33DDBF" w:rsidR="00212074" w:rsidRPr="00212074" w:rsidRDefault="00212074" w:rsidP="00212074">
            <w:pPr>
              <w:rPr>
                <w:color w:val="000000"/>
                <w:szCs w:val="20"/>
              </w:rPr>
            </w:pPr>
            <w:r w:rsidRPr="00212074">
              <w:rPr>
                <w:color w:val="000000"/>
                <w:szCs w:val="20"/>
              </w:rPr>
              <w:t>30 Watt Interior Fixture (Common Area) CFL replacing CFL Fixture Base Case, Total Watts = 3.53 x Msr Watts</w:t>
            </w:r>
          </w:p>
        </w:tc>
        <w:tc>
          <w:tcPr>
            <w:tcW w:w="1429" w:type="pct"/>
          </w:tcPr>
          <w:p w14:paraId="73A484D1" w14:textId="00554498" w:rsidR="00212074" w:rsidRPr="00212074" w:rsidRDefault="00212074" w:rsidP="00212074">
            <w:pPr>
              <w:rPr>
                <w:color w:val="000000"/>
                <w:szCs w:val="20"/>
              </w:rPr>
            </w:pPr>
            <w:r w:rsidRPr="00212074">
              <w:rPr>
                <w:color w:val="000000"/>
                <w:szCs w:val="20"/>
              </w:rPr>
              <w:t>R-InCmn-CFLfixt-30w(30w)-dWP75</w:t>
            </w:r>
          </w:p>
        </w:tc>
      </w:tr>
      <w:tr w:rsidR="00212074" w:rsidRPr="00212074" w14:paraId="2E8BC8B8" w14:textId="09882889" w:rsidTr="00CD0676">
        <w:tc>
          <w:tcPr>
            <w:tcW w:w="619" w:type="pct"/>
          </w:tcPr>
          <w:p w14:paraId="438BB305" w14:textId="157A0AFB" w:rsidR="00212074" w:rsidRPr="00212074" w:rsidRDefault="00212074" w:rsidP="00212074">
            <w:pPr>
              <w:rPr>
                <w:color w:val="000000"/>
                <w:szCs w:val="20"/>
              </w:rPr>
            </w:pPr>
            <w:r w:rsidRPr="00212074">
              <w:rPr>
                <w:color w:val="000000"/>
                <w:szCs w:val="20"/>
              </w:rPr>
              <w:t>LT-59687</w:t>
            </w:r>
          </w:p>
        </w:tc>
        <w:tc>
          <w:tcPr>
            <w:tcW w:w="2952" w:type="pct"/>
          </w:tcPr>
          <w:p w14:paraId="615FAD64" w14:textId="5837D12D" w:rsidR="00212074" w:rsidRPr="00212074" w:rsidRDefault="00212074" w:rsidP="00212074">
            <w:pPr>
              <w:rPr>
                <w:color w:val="000000"/>
                <w:szCs w:val="20"/>
              </w:rPr>
            </w:pPr>
            <w:r w:rsidRPr="00212074">
              <w:rPr>
                <w:color w:val="000000"/>
                <w:szCs w:val="20"/>
              </w:rPr>
              <w:t>32 Watt Interior Fixture (Common Area) CFL replacing CFL Fixture Base Case, Total Watts = 3.53 x Msr Watts</w:t>
            </w:r>
          </w:p>
        </w:tc>
        <w:tc>
          <w:tcPr>
            <w:tcW w:w="1429" w:type="pct"/>
          </w:tcPr>
          <w:p w14:paraId="4787C4BE" w14:textId="6235325D" w:rsidR="00212074" w:rsidRPr="00212074" w:rsidRDefault="00212074" w:rsidP="00212074">
            <w:pPr>
              <w:rPr>
                <w:color w:val="000000"/>
                <w:szCs w:val="20"/>
              </w:rPr>
            </w:pPr>
            <w:r w:rsidRPr="00212074">
              <w:rPr>
                <w:color w:val="000000"/>
                <w:szCs w:val="20"/>
              </w:rPr>
              <w:t>R-InCmn-CFLfixt-32w(32w)-dWP80</w:t>
            </w:r>
          </w:p>
        </w:tc>
      </w:tr>
      <w:tr w:rsidR="00212074" w:rsidRPr="00212074" w14:paraId="28D91496" w14:textId="3E9396F9" w:rsidTr="00CD0676">
        <w:tc>
          <w:tcPr>
            <w:tcW w:w="619" w:type="pct"/>
          </w:tcPr>
          <w:p w14:paraId="43A00A31" w14:textId="5FD496D3" w:rsidR="00212074" w:rsidRPr="00212074" w:rsidRDefault="00212074" w:rsidP="00212074">
            <w:pPr>
              <w:rPr>
                <w:color w:val="000000"/>
                <w:szCs w:val="20"/>
              </w:rPr>
            </w:pPr>
            <w:r w:rsidRPr="00212074">
              <w:rPr>
                <w:color w:val="000000"/>
                <w:szCs w:val="20"/>
              </w:rPr>
              <w:t>LT-45765</w:t>
            </w:r>
          </w:p>
        </w:tc>
        <w:tc>
          <w:tcPr>
            <w:tcW w:w="2952" w:type="pct"/>
          </w:tcPr>
          <w:p w14:paraId="6DB3E159" w14:textId="41A8D6B2" w:rsidR="00212074" w:rsidRPr="00212074" w:rsidRDefault="00212074" w:rsidP="00212074">
            <w:pPr>
              <w:rPr>
                <w:color w:val="000000"/>
                <w:szCs w:val="20"/>
              </w:rPr>
            </w:pPr>
            <w:r w:rsidRPr="00212074">
              <w:rPr>
                <w:color w:val="000000"/>
                <w:szCs w:val="20"/>
              </w:rPr>
              <w:t>36 Watt Interior Fixture (Common Area) CFL replacing CFL Fixture Base Case, Total Watts = 3.53 x Msr Watts</w:t>
            </w:r>
          </w:p>
        </w:tc>
        <w:tc>
          <w:tcPr>
            <w:tcW w:w="1429" w:type="pct"/>
          </w:tcPr>
          <w:p w14:paraId="3F13A227" w14:textId="2DDA0E00" w:rsidR="00212074" w:rsidRPr="00212074" w:rsidRDefault="00212074" w:rsidP="00212074">
            <w:pPr>
              <w:rPr>
                <w:color w:val="000000"/>
                <w:szCs w:val="20"/>
              </w:rPr>
            </w:pPr>
            <w:r w:rsidRPr="00212074">
              <w:rPr>
                <w:color w:val="000000"/>
                <w:szCs w:val="20"/>
              </w:rPr>
              <w:t>R-InCmn-CFLfixt-36w(36w)-dWP91</w:t>
            </w:r>
          </w:p>
        </w:tc>
      </w:tr>
      <w:tr w:rsidR="00212074" w:rsidRPr="00212074" w14:paraId="5C0B7201" w14:textId="6F4087E2" w:rsidTr="00CD0676">
        <w:tc>
          <w:tcPr>
            <w:tcW w:w="619" w:type="pct"/>
          </w:tcPr>
          <w:p w14:paraId="2AF77EB5" w14:textId="313D34BC" w:rsidR="00212074" w:rsidRPr="00212074" w:rsidRDefault="00212074" w:rsidP="00212074">
            <w:pPr>
              <w:rPr>
                <w:color w:val="000000"/>
                <w:szCs w:val="20"/>
              </w:rPr>
            </w:pPr>
            <w:r w:rsidRPr="00212074">
              <w:rPr>
                <w:color w:val="000000"/>
                <w:szCs w:val="20"/>
              </w:rPr>
              <w:lastRenderedPageBreak/>
              <w:t>LT-79523</w:t>
            </w:r>
          </w:p>
        </w:tc>
        <w:tc>
          <w:tcPr>
            <w:tcW w:w="2952" w:type="pct"/>
          </w:tcPr>
          <w:p w14:paraId="73C4B2C7" w14:textId="34BCD13A" w:rsidR="00212074" w:rsidRPr="00212074" w:rsidRDefault="00212074" w:rsidP="00212074">
            <w:pPr>
              <w:rPr>
                <w:color w:val="000000"/>
                <w:szCs w:val="20"/>
              </w:rPr>
            </w:pPr>
            <w:r w:rsidRPr="00212074">
              <w:rPr>
                <w:color w:val="000000"/>
                <w:szCs w:val="20"/>
              </w:rPr>
              <w:t>39 Watt Interior Fixture (Common Area) CFL replacing CFL Fixture Base Case, Total Watts = 3.53 x Msr Watts</w:t>
            </w:r>
          </w:p>
        </w:tc>
        <w:tc>
          <w:tcPr>
            <w:tcW w:w="1429" w:type="pct"/>
          </w:tcPr>
          <w:p w14:paraId="19A9E184" w14:textId="2157F3AA" w:rsidR="00212074" w:rsidRPr="00212074" w:rsidRDefault="00212074" w:rsidP="00212074">
            <w:pPr>
              <w:rPr>
                <w:color w:val="000000"/>
                <w:szCs w:val="20"/>
              </w:rPr>
            </w:pPr>
            <w:r w:rsidRPr="00212074">
              <w:rPr>
                <w:color w:val="000000"/>
                <w:szCs w:val="20"/>
              </w:rPr>
              <w:t>R-InCmn-CFLfixt-39w(39w)-dWP98</w:t>
            </w:r>
          </w:p>
        </w:tc>
      </w:tr>
      <w:tr w:rsidR="00212074" w:rsidRPr="00212074" w14:paraId="4CE16F95" w14:textId="253D3489" w:rsidTr="00CD0676">
        <w:tc>
          <w:tcPr>
            <w:tcW w:w="619" w:type="pct"/>
          </w:tcPr>
          <w:p w14:paraId="3E2177FD" w14:textId="351E0914" w:rsidR="00212074" w:rsidRPr="00212074" w:rsidRDefault="00212074" w:rsidP="00212074">
            <w:pPr>
              <w:rPr>
                <w:color w:val="000000"/>
                <w:szCs w:val="20"/>
              </w:rPr>
            </w:pPr>
            <w:r w:rsidRPr="00212074">
              <w:rPr>
                <w:color w:val="000000"/>
                <w:szCs w:val="20"/>
              </w:rPr>
              <w:t>LT-35476</w:t>
            </w:r>
          </w:p>
        </w:tc>
        <w:tc>
          <w:tcPr>
            <w:tcW w:w="2952" w:type="pct"/>
          </w:tcPr>
          <w:p w14:paraId="250506C5" w14:textId="5DC1E8B8" w:rsidR="00212074" w:rsidRPr="00212074" w:rsidRDefault="00212074" w:rsidP="00212074">
            <w:pPr>
              <w:rPr>
                <w:color w:val="000000"/>
                <w:szCs w:val="20"/>
              </w:rPr>
            </w:pPr>
            <w:r w:rsidRPr="00212074">
              <w:rPr>
                <w:color w:val="000000"/>
                <w:szCs w:val="20"/>
              </w:rPr>
              <w:t>40 Watt Interior Fixture (Common Area) CFL replacing CFL Fixture Base Case, Total Watts = 3.53 x Msr Watts</w:t>
            </w:r>
          </w:p>
        </w:tc>
        <w:tc>
          <w:tcPr>
            <w:tcW w:w="1429" w:type="pct"/>
          </w:tcPr>
          <w:p w14:paraId="38152C5C" w14:textId="462B762E" w:rsidR="00212074" w:rsidRPr="00212074" w:rsidRDefault="00212074" w:rsidP="00212074">
            <w:pPr>
              <w:rPr>
                <w:color w:val="000000"/>
                <w:szCs w:val="20"/>
              </w:rPr>
            </w:pPr>
            <w:r w:rsidRPr="00212074">
              <w:rPr>
                <w:color w:val="000000"/>
                <w:szCs w:val="20"/>
              </w:rPr>
              <w:t>R-InCmn-CFLfixt-40w(40w)-dWP101</w:t>
            </w:r>
          </w:p>
        </w:tc>
      </w:tr>
      <w:tr w:rsidR="00212074" w:rsidRPr="00212074" w14:paraId="59218E01" w14:textId="1F538EEE" w:rsidTr="00CD0676">
        <w:tc>
          <w:tcPr>
            <w:tcW w:w="619" w:type="pct"/>
          </w:tcPr>
          <w:p w14:paraId="7F8293EC" w14:textId="5DF8B4E2" w:rsidR="00212074" w:rsidRPr="00212074" w:rsidRDefault="00212074" w:rsidP="00212074">
            <w:pPr>
              <w:rPr>
                <w:color w:val="000000"/>
                <w:szCs w:val="20"/>
              </w:rPr>
            </w:pPr>
            <w:r w:rsidRPr="00212074">
              <w:rPr>
                <w:color w:val="000000"/>
                <w:szCs w:val="20"/>
              </w:rPr>
              <w:t>LT-62735</w:t>
            </w:r>
          </w:p>
        </w:tc>
        <w:tc>
          <w:tcPr>
            <w:tcW w:w="2952" w:type="pct"/>
          </w:tcPr>
          <w:p w14:paraId="4F71BB0C" w14:textId="5687EDB1" w:rsidR="00212074" w:rsidRPr="00212074" w:rsidRDefault="00212074" w:rsidP="00212074">
            <w:pPr>
              <w:rPr>
                <w:color w:val="000000"/>
                <w:szCs w:val="20"/>
              </w:rPr>
            </w:pPr>
            <w:r w:rsidRPr="00212074">
              <w:rPr>
                <w:color w:val="000000"/>
                <w:szCs w:val="20"/>
              </w:rPr>
              <w:t>44 Watt Interior Fixture (Common Area) CFL replacing CFL Fixture Base Case, Total Watts = 3.53 x Msr Watts</w:t>
            </w:r>
          </w:p>
        </w:tc>
        <w:tc>
          <w:tcPr>
            <w:tcW w:w="1429" w:type="pct"/>
          </w:tcPr>
          <w:p w14:paraId="639EFB34" w14:textId="0C61B01C" w:rsidR="00212074" w:rsidRPr="00212074" w:rsidRDefault="00212074" w:rsidP="00212074">
            <w:pPr>
              <w:rPr>
                <w:color w:val="000000"/>
                <w:szCs w:val="20"/>
              </w:rPr>
            </w:pPr>
            <w:r w:rsidRPr="00212074">
              <w:rPr>
                <w:color w:val="000000"/>
                <w:szCs w:val="20"/>
              </w:rPr>
              <w:t>R-InCmn-CFLfixt-44w(44w)-dWP111</w:t>
            </w:r>
          </w:p>
        </w:tc>
      </w:tr>
      <w:tr w:rsidR="00212074" w:rsidRPr="00212074" w14:paraId="70CFEA34" w14:textId="6517E350" w:rsidTr="00CD0676">
        <w:tc>
          <w:tcPr>
            <w:tcW w:w="619" w:type="pct"/>
          </w:tcPr>
          <w:p w14:paraId="7751A39D" w14:textId="1B9F3CAC" w:rsidR="00212074" w:rsidRPr="00212074" w:rsidRDefault="00212074" w:rsidP="00212074">
            <w:pPr>
              <w:rPr>
                <w:color w:val="000000"/>
                <w:szCs w:val="20"/>
              </w:rPr>
            </w:pPr>
            <w:r w:rsidRPr="00212074">
              <w:rPr>
                <w:color w:val="000000"/>
                <w:szCs w:val="20"/>
              </w:rPr>
              <w:t>LT-50587</w:t>
            </w:r>
          </w:p>
        </w:tc>
        <w:tc>
          <w:tcPr>
            <w:tcW w:w="2952" w:type="pct"/>
          </w:tcPr>
          <w:p w14:paraId="11FEA36B" w14:textId="725CFD31" w:rsidR="00212074" w:rsidRPr="00212074" w:rsidRDefault="00212074" w:rsidP="00212074">
            <w:pPr>
              <w:rPr>
                <w:color w:val="000000"/>
                <w:szCs w:val="20"/>
              </w:rPr>
            </w:pPr>
            <w:r w:rsidRPr="00212074">
              <w:rPr>
                <w:color w:val="000000"/>
                <w:szCs w:val="20"/>
              </w:rPr>
              <w:t>46 Watt Interior Fixture (Common Area) CFL replacing CFL Fixture Base Case, Total Watts = 3.53 x Msr Watts</w:t>
            </w:r>
          </w:p>
        </w:tc>
        <w:tc>
          <w:tcPr>
            <w:tcW w:w="1429" w:type="pct"/>
          </w:tcPr>
          <w:p w14:paraId="607863B4" w14:textId="1AADDD25" w:rsidR="00212074" w:rsidRPr="00212074" w:rsidRDefault="00212074" w:rsidP="00212074">
            <w:pPr>
              <w:rPr>
                <w:color w:val="000000"/>
                <w:szCs w:val="20"/>
              </w:rPr>
            </w:pPr>
            <w:r w:rsidRPr="00212074">
              <w:rPr>
                <w:color w:val="000000"/>
                <w:szCs w:val="20"/>
              </w:rPr>
              <w:t>R-InCmn-CFLfixt-46w(46w)-dWP116</w:t>
            </w:r>
          </w:p>
        </w:tc>
      </w:tr>
      <w:tr w:rsidR="00212074" w:rsidRPr="00212074" w14:paraId="2C574BAD" w14:textId="0595E2F6" w:rsidTr="00CD0676">
        <w:tc>
          <w:tcPr>
            <w:tcW w:w="619" w:type="pct"/>
          </w:tcPr>
          <w:p w14:paraId="7358BEC7" w14:textId="3578D1BE" w:rsidR="00212074" w:rsidRPr="00212074" w:rsidRDefault="00212074" w:rsidP="00212074">
            <w:pPr>
              <w:rPr>
                <w:color w:val="000000"/>
                <w:szCs w:val="20"/>
              </w:rPr>
            </w:pPr>
            <w:r w:rsidRPr="00212074">
              <w:rPr>
                <w:color w:val="000000"/>
                <w:szCs w:val="20"/>
              </w:rPr>
              <w:t>LT-78765</w:t>
            </w:r>
          </w:p>
        </w:tc>
        <w:tc>
          <w:tcPr>
            <w:tcW w:w="2952" w:type="pct"/>
          </w:tcPr>
          <w:p w14:paraId="2E9BDC18" w14:textId="275E8260" w:rsidR="00212074" w:rsidRPr="00212074" w:rsidRDefault="00212074" w:rsidP="00212074">
            <w:pPr>
              <w:rPr>
                <w:color w:val="000000"/>
                <w:szCs w:val="20"/>
              </w:rPr>
            </w:pPr>
            <w:r w:rsidRPr="00212074">
              <w:rPr>
                <w:color w:val="000000"/>
                <w:szCs w:val="20"/>
              </w:rPr>
              <w:t>52 Watt Interior Fixture (Common Area) CFL replacing CFL Fixture Base Case, Total Watts = 3.53 x Msr Watts</w:t>
            </w:r>
          </w:p>
        </w:tc>
        <w:tc>
          <w:tcPr>
            <w:tcW w:w="1429" w:type="pct"/>
          </w:tcPr>
          <w:p w14:paraId="6230A06D" w14:textId="1B09860C" w:rsidR="00212074" w:rsidRPr="00212074" w:rsidRDefault="00212074" w:rsidP="00212074">
            <w:pPr>
              <w:rPr>
                <w:color w:val="000000"/>
                <w:szCs w:val="20"/>
              </w:rPr>
            </w:pPr>
            <w:r w:rsidRPr="00212074">
              <w:rPr>
                <w:color w:val="000000"/>
                <w:szCs w:val="20"/>
              </w:rPr>
              <w:t>R-InCmn-CFLfixt-52w(52w)-dWP131</w:t>
            </w:r>
          </w:p>
        </w:tc>
      </w:tr>
      <w:tr w:rsidR="00212074" w:rsidRPr="00212074" w14:paraId="5A7FD94B" w14:textId="7E87641D" w:rsidTr="00CD0676">
        <w:tc>
          <w:tcPr>
            <w:tcW w:w="619" w:type="pct"/>
          </w:tcPr>
          <w:p w14:paraId="2BFF0636" w14:textId="35D3F1FF" w:rsidR="00212074" w:rsidRPr="00212074" w:rsidRDefault="00212074" w:rsidP="00212074">
            <w:pPr>
              <w:rPr>
                <w:color w:val="000000"/>
                <w:szCs w:val="20"/>
              </w:rPr>
            </w:pPr>
            <w:r w:rsidRPr="00212074">
              <w:rPr>
                <w:color w:val="000000"/>
                <w:szCs w:val="20"/>
              </w:rPr>
              <w:t>LT-90987</w:t>
            </w:r>
          </w:p>
        </w:tc>
        <w:tc>
          <w:tcPr>
            <w:tcW w:w="2952" w:type="pct"/>
          </w:tcPr>
          <w:p w14:paraId="719E21B4" w14:textId="2ACFEB6A" w:rsidR="00212074" w:rsidRPr="00212074" w:rsidRDefault="00212074" w:rsidP="00212074">
            <w:pPr>
              <w:rPr>
                <w:color w:val="000000"/>
                <w:szCs w:val="20"/>
              </w:rPr>
            </w:pPr>
            <w:r w:rsidRPr="00212074">
              <w:rPr>
                <w:color w:val="000000"/>
                <w:szCs w:val="20"/>
              </w:rPr>
              <w:t>54 Watt Interior Fixture (Common Area) CFL replacing CFL Fixture Base Case, Total Watts = 3.53 x Msr Watts</w:t>
            </w:r>
          </w:p>
        </w:tc>
        <w:tc>
          <w:tcPr>
            <w:tcW w:w="1429" w:type="pct"/>
          </w:tcPr>
          <w:p w14:paraId="2B18A9AB" w14:textId="57683746" w:rsidR="00212074" w:rsidRPr="00212074" w:rsidRDefault="00212074" w:rsidP="00212074">
            <w:pPr>
              <w:rPr>
                <w:color w:val="000000"/>
                <w:szCs w:val="20"/>
              </w:rPr>
            </w:pPr>
            <w:r w:rsidRPr="00212074">
              <w:rPr>
                <w:color w:val="000000"/>
                <w:szCs w:val="20"/>
              </w:rPr>
              <w:t>R-InCmn-CFLfixt-54w(54w)-dWP136</w:t>
            </w:r>
          </w:p>
        </w:tc>
      </w:tr>
      <w:tr w:rsidR="00212074" w:rsidRPr="00212074" w14:paraId="690D4D6F" w14:textId="6C31C5C8" w:rsidTr="00CD0676">
        <w:tc>
          <w:tcPr>
            <w:tcW w:w="619" w:type="pct"/>
          </w:tcPr>
          <w:p w14:paraId="75C00974" w14:textId="1B13B1FF" w:rsidR="00212074" w:rsidRPr="00212074" w:rsidRDefault="00212074" w:rsidP="00212074">
            <w:pPr>
              <w:rPr>
                <w:color w:val="000000"/>
                <w:szCs w:val="20"/>
              </w:rPr>
            </w:pPr>
            <w:r w:rsidRPr="00212074">
              <w:rPr>
                <w:color w:val="000000"/>
                <w:szCs w:val="20"/>
              </w:rPr>
              <w:t>LT-27559</w:t>
            </w:r>
          </w:p>
        </w:tc>
        <w:tc>
          <w:tcPr>
            <w:tcW w:w="2952" w:type="pct"/>
          </w:tcPr>
          <w:p w14:paraId="6337A6F7" w14:textId="29428D40" w:rsidR="00212074" w:rsidRPr="00212074" w:rsidRDefault="00212074" w:rsidP="00212074">
            <w:pPr>
              <w:rPr>
                <w:color w:val="000000"/>
                <w:szCs w:val="20"/>
              </w:rPr>
            </w:pPr>
            <w:r w:rsidRPr="00212074">
              <w:rPr>
                <w:color w:val="000000"/>
                <w:szCs w:val="20"/>
              </w:rPr>
              <w:t>55 Watt Interior Fixture (Common Area) CFL replacing CFL Fixture Base Case, Total Watts = 3.53 x Msr Watts</w:t>
            </w:r>
          </w:p>
        </w:tc>
        <w:tc>
          <w:tcPr>
            <w:tcW w:w="1429" w:type="pct"/>
          </w:tcPr>
          <w:p w14:paraId="4C7D807E" w14:textId="541D6C1E" w:rsidR="00212074" w:rsidRPr="00212074" w:rsidRDefault="00212074" w:rsidP="00212074">
            <w:pPr>
              <w:rPr>
                <w:color w:val="000000"/>
                <w:szCs w:val="20"/>
              </w:rPr>
            </w:pPr>
            <w:r w:rsidRPr="00212074">
              <w:rPr>
                <w:color w:val="000000"/>
                <w:szCs w:val="20"/>
              </w:rPr>
              <w:t>R-InCmn-CFLfixt-55w(55w)-dWP139</w:t>
            </w:r>
          </w:p>
        </w:tc>
      </w:tr>
      <w:tr w:rsidR="00212074" w:rsidRPr="00212074" w14:paraId="418CC11A" w14:textId="05B73EEA" w:rsidTr="00CD0676">
        <w:tc>
          <w:tcPr>
            <w:tcW w:w="619" w:type="pct"/>
          </w:tcPr>
          <w:p w14:paraId="3E609742" w14:textId="69044776" w:rsidR="00212074" w:rsidRPr="00212074" w:rsidRDefault="00212074" w:rsidP="00212074">
            <w:pPr>
              <w:rPr>
                <w:color w:val="000000"/>
                <w:szCs w:val="20"/>
              </w:rPr>
            </w:pPr>
            <w:r w:rsidRPr="00212074">
              <w:rPr>
                <w:color w:val="000000"/>
                <w:szCs w:val="20"/>
              </w:rPr>
              <w:t>LT-72843</w:t>
            </w:r>
          </w:p>
        </w:tc>
        <w:tc>
          <w:tcPr>
            <w:tcW w:w="2952" w:type="pct"/>
          </w:tcPr>
          <w:p w14:paraId="1A978317" w14:textId="7E436976" w:rsidR="00212074" w:rsidRPr="00212074" w:rsidRDefault="00212074" w:rsidP="00212074">
            <w:pPr>
              <w:rPr>
                <w:color w:val="000000"/>
                <w:szCs w:val="20"/>
              </w:rPr>
            </w:pPr>
            <w:r w:rsidRPr="00212074">
              <w:rPr>
                <w:color w:val="000000"/>
                <w:szCs w:val="20"/>
              </w:rPr>
              <w:t>64 Watt Interior Fixture (Common Area) CFL replacing CFL Fixture Base Case, Total Watts = 3.53 x Msr Watts</w:t>
            </w:r>
          </w:p>
        </w:tc>
        <w:tc>
          <w:tcPr>
            <w:tcW w:w="1429" w:type="pct"/>
          </w:tcPr>
          <w:p w14:paraId="61F54204" w14:textId="07C9A620" w:rsidR="00212074" w:rsidRPr="00212074" w:rsidRDefault="00212074" w:rsidP="00212074">
            <w:pPr>
              <w:rPr>
                <w:color w:val="000000"/>
                <w:szCs w:val="20"/>
              </w:rPr>
            </w:pPr>
            <w:r w:rsidRPr="00212074">
              <w:rPr>
                <w:color w:val="000000"/>
                <w:szCs w:val="20"/>
              </w:rPr>
              <w:t>R-InCmn-CFLfixt-64w(64w)-dWP161</w:t>
            </w:r>
          </w:p>
        </w:tc>
      </w:tr>
      <w:tr w:rsidR="00212074" w:rsidRPr="00212074" w14:paraId="6D002F51" w14:textId="18F27756" w:rsidTr="00CD0676">
        <w:tc>
          <w:tcPr>
            <w:tcW w:w="619" w:type="pct"/>
          </w:tcPr>
          <w:p w14:paraId="4FD8E1AE" w14:textId="14D405CE" w:rsidR="00212074" w:rsidRPr="00212074" w:rsidRDefault="00212074" w:rsidP="00212074">
            <w:pPr>
              <w:rPr>
                <w:color w:val="000000"/>
                <w:szCs w:val="20"/>
              </w:rPr>
            </w:pPr>
            <w:r w:rsidRPr="00212074">
              <w:rPr>
                <w:color w:val="000000"/>
                <w:szCs w:val="20"/>
              </w:rPr>
              <w:t>LT-45343</w:t>
            </w:r>
          </w:p>
        </w:tc>
        <w:tc>
          <w:tcPr>
            <w:tcW w:w="2952" w:type="pct"/>
          </w:tcPr>
          <w:p w14:paraId="4E56A4E1" w14:textId="3E4EAE91" w:rsidR="00212074" w:rsidRPr="00212074" w:rsidRDefault="00212074" w:rsidP="00212074">
            <w:pPr>
              <w:rPr>
                <w:color w:val="000000"/>
                <w:szCs w:val="20"/>
              </w:rPr>
            </w:pPr>
            <w:r w:rsidRPr="00212074">
              <w:rPr>
                <w:color w:val="000000"/>
                <w:szCs w:val="20"/>
              </w:rPr>
              <w:t>69 Watt Interior Fixture (Common Area) CFL replacing CFL Fixture Base Case, Total Watts = 3.53 x Msr Watts</w:t>
            </w:r>
          </w:p>
        </w:tc>
        <w:tc>
          <w:tcPr>
            <w:tcW w:w="1429" w:type="pct"/>
          </w:tcPr>
          <w:p w14:paraId="28D8D697" w14:textId="5DF6CA54" w:rsidR="00212074" w:rsidRPr="00212074" w:rsidRDefault="00212074" w:rsidP="00212074">
            <w:pPr>
              <w:rPr>
                <w:color w:val="000000"/>
                <w:szCs w:val="20"/>
              </w:rPr>
            </w:pPr>
            <w:r w:rsidRPr="00212074">
              <w:rPr>
                <w:color w:val="000000"/>
                <w:szCs w:val="20"/>
              </w:rPr>
              <w:t>R-InCmn-CFLfixt-69w(69w)-dWP174</w:t>
            </w:r>
          </w:p>
        </w:tc>
      </w:tr>
      <w:tr w:rsidR="00212074" w:rsidRPr="00212074" w14:paraId="2A4651DA" w14:textId="21AD291D" w:rsidTr="00CD0676">
        <w:tc>
          <w:tcPr>
            <w:tcW w:w="619" w:type="pct"/>
          </w:tcPr>
          <w:p w14:paraId="3B241FA0" w14:textId="11BE6356" w:rsidR="00212074" w:rsidRPr="00212074" w:rsidRDefault="00212074" w:rsidP="00212074">
            <w:pPr>
              <w:rPr>
                <w:color w:val="000000"/>
                <w:szCs w:val="20"/>
              </w:rPr>
            </w:pPr>
            <w:r w:rsidRPr="00212074">
              <w:rPr>
                <w:color w:val="000000"/>
                <w:szCs w:val="20"/>
              </w:rPr>
              <w:t>LT-65832</w:t>
            </w:r>
          </w:p>
        </w:tc>
        <w:tc>
          <w:tcPr>
            <w:tcW w:w="2952" w:type="pct"/>
          </w:tcPr>
          <w:p w14:paraId="73DE17DC" w14:textId="6CB6FDB1" w:rsidR="00212074" w:rsidRPr="00212074" w:rsidRDefault="00212074" w:rsidP="00212074">
            <w:pPr>
              <w:rPr>
                <w:color w:val="000000"/>
                <w:szCs w:val="20"/>
              </w:rPr>
            </w:pPr>
            <w:r w:rsidRPr="00212074">
              <w:rPr>
                <w:color w:val="000000"/>
                <w:szCs w:val="20"/>
              </w:rPr>
              <w:t>72 Watt Interior Fixture (Common Area) CFL replacing CFL Fixture Base Case, Total Watts = 3.53 x Msr Watts</w:t>
            </w:r>
          </w:p>
        </w:tc>
        <w:tc>
          <w:tcPr>
            <w:tcW w:w="1429" w:type="pct"/>
          </w:tcPr>
          <w:p w14:paraId="0B0EF13D" w14:textId="5FBCD4E7" w:rsidR="00212074" w:rsidRPr="00212074" w:rsidRDefault="00212074" w:rsidP="00212074">
            <w:pPr>
              <w:rPr>
                <w:color w:val="000000"/>
                <w:szCs w:val="20"/>
              </w:rPr>
            </w:pPr>
            <w:r w:rsidRPr="00212074">
              <w:rPr>
                <w:color w:val="000000"/>
                <w:szCs w:val="20"/>
              </w:rPr>
              <w:t>R-InCmn-CFLfixt-72w(72w)-dWP182</w:t>
            </w:r>
          </w:p>
        </w:tc>
      </w:tr>
      <w:tr w:rsidR="00212074" w:rsidRPr="00212074" w14:paraId="42595B8F" w14:textId="5749715F" w:rsidTr="00CD0676">
        <w:tc>
          <w:tcPr>
            <w:tcW w:w="619" w:type="pct"/>
          </w:tcPr>
          <w:p w14:paraId="66BEE6A5" w14:textId="1CAC021A" w:rsidR="00212074" w:rsidRPr="00212074" w:rsidRDefault="00212074" w:rsidP="00212074">
            <w:pPr>
              <w:rPr>
                <w:color w:val="000000"/>
                <w:szCs w:val="20"/>
              </w:rPr>
            </w:pPr>
            <w:r w:rsidRPr="00212074">
              <w:rPr>
                <w:color w:val="000000"/>
                <w:szCs w:val="20"/>
              </w:rPr>
              <w:t>LT-87453</w:t>
            </w:r>
          </w:p>
        </w:tc>
        <w:tc>
          <w:tcPr>
            <w:tcW w:w="2952" w:type="pct"/>
          </w:tcPr>
          <w:p w14:paraId="44A32899" w14:textId="0C2C0CC1" w:rsidR="00212074" w:rsidRPr="00212074" w:rsidRDefault="00212074" w:rsidP="00212074">
            <w:pPr>
              <w:rPr>
                <w:color w:val="000000"/>
                <w:szCs w:val="20"/>
              </w:rPr>
            </w:pPr>
            <w:r w:rsidRPr="00212074">
              <w:rPr>
                <w:color w:val="000000"/>
                <w:szCs w:val="20"/>
              </w:rPr>
              <w:t>92 Watt Interior Fixture (Common Area) CFL replacing CFL Fixture Base Case, Total Watts = 3.53 x Msr Watts</w:t>
            </w:r>
          </w:p>
        </w:tc>
        <w:tc>
          <w:tcPr>
            <w:tcW w:w="1429" w:type="pct"/>
          </w:tcPr>
          <w:p w14:paraId="378F3CE7" w14:textId="6A407A55" w:rsidR="00212074" w:rsidRPr="00212074" w:rsidRDefault="00212074" w:rsidP="00212074">
            <w:pPr>
              <w:rPr>
                <w:color w:val="000000"/>
                <w:szCs w:val="20"/>
              </w:rPr>
            </w:pPr>
            <w:r w:rsidRPr="00212074">
              <w:rPr>
                <w:color w:val="000000"/>
                <w:szCs w:val="20"/>
              </w:rPr>
              <w:t>R-InCmn-CFLfixt-92w(92w)-dWP232</w:t>
            </w:r>
          </w:p>
        </w:tc>
      </w:tr>
    </w:tbl>
    <w:p w14:paraId="4B14EE7E" w14:textId="77777777" w:rsidR="00F56792" w:rsidRPr="00B83D62" w:rsidRDefault="00F56792" w:rsidP="00E16609">
      <w:pPr>
        <w:pStyle w:val="Reminders"/>
        <w:rPr>
          <w:rFonts w:asciiTheme="minorHAnsi" w:hAnsiTheme="minorHAnsi" w:cstheme="minorHAnsi"/>
          <w:i w:val="0"/>
          <w:color w:val="auto"/>
          <w:szCs w:val="22"/>
        </w:rPr>
      </w:pPr>
    </w:p>
    <w:p w14:paraId="460C56E3" w14:textId="626E2239" w:rsidR="00B83D62" w:rsidRPr="00B83D62" w:rsidRDefault="00B83D62" w:rsidP="00E16609">
      <w:pPr>
        <w:pStyle w:val="Reminders"/>
        <w:rPr>
          <w:rFonts w:asciiTheme="minorHAnsi" w:hAnsiTheme="minorHAnsi" w:cstheme="minorHAnsi"/>
          <w:i w:val="0"/>
          <w:color w:val="auto"/>
          <w:szCs w:val="22"/>
        </w:rPr>
      </w:pPr>
      <w:r w:rsidRPr="00B83D62">
        <w:rPr>
          <w:rFonts w:asciiTheme="minorHAnsi" w:hAnsiTheme="minorHAnsi" w:cstheme="minorHAnsi"/>
          <w:i w:val="0"/>
          <w:color w:val="auto"/>
          <w:szCs w:val="22"/>
        </w:rPr>
        <w:t>All savings are listed in Attachment 1.</w:t>
      </w:r>
    </w:p>
    <w:p w14:paraId="6C7EC920" w14:textId="49C926A2" w:rsidR="00E16609" w:rsidRPr="00500C4E" w:rsidRDefault="00E16609" w:rsidP="00E16609">
      <w:pPr>
        <w:pStyle w:val="Heading1"/>
        <w:keepNext w:val="0"/>
        <w:rPr>
          <w:rFonts w:cstheme="minorHAnsi"/>
        </w:rPr>
      </w:pPr>
      <w:bookmarkStart w:id="18"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8"/>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955"/>
        <w:gridCol w:w="2700"/>
        <w:gridCol w:w="2695"/>
      </w:tblGrid>
      <w:tr w:rsidR="00263C1C" w:rsidRPr="00500C4E" w14:paraId="55343A07" w14:textId="77777777" w:rsidTr="00061AE4">
        <w:tc>
          <w:tcPr>
            <w:tcW w:w="2115"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444"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441"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061AE4" w:rsidRPr="00500C4E" w14:paraId="30FCF56A" w14:textId="77777777" w:rsidTr="00061AE4">
        <w:tc>
          <w:tcPr>
            <w:tcW w:w="2115" w:type="pct"/>
          </w:tcPr>
          <w:p w14:paraId="156C6B68" w14:textId="13D96FC1" w:rsidR="00061AE4" w:rsidRPr="00061AE4" w:rsidRDefault="00061AE4" w:rsidP="00061AE4">
            <w:pPr>
              <w:rPr>
                <w:rFonts w:cstheme="minorHAnsi"/>
                <w:color w:val="FF0000"/>
                <w:szCs w:val="20"/>
              </w:rPr>
            </w:pPr>
            <w:r w:rsidRPr="00061AE4">
              <w:rPr>
                <w:rFonts w:ascii="Calibri" w:hAnsi="Calibri"/>
                <w:szCs w:val="20"/>
              </w:rPr>
              <w:t>Residential Mobile Home - Double-Wide</w:t>
            </w:r>
          </w:p>
        </w:tc>
        <w:tc>
          <w:tcPr>
            <w:tcW w:w="1444" w:type="pct"/>
          </w:tcPr>
          <w:p w14:paraId="7B6136F1" w14:textId="2D8D513C" w:rsidR="00061AE4" w:rsidRPr="00920905" w:rsidRDefault="00061AE4" w:rsidP="00061AE4">
            <w:pPr>
              <w:rPr>
                <w:rFonts w:cstheme="minorHAnsi"/>
                <w:color w:val="FF0000"/>
                <w:szCs w:val="20"/>
              </w:rPr>
            </w:pPr>
            <w:r w:rsidRPr="00003915">
              <w:t>DEER:Indoor_CFL_Ltg</w:t>
            </w:r>
          </w:p>
        </w:tc>
        <w:tc>
          <w:tcPr>
            <w:tcW w:w="1441" w:type="pct"/>
          </w:tcPr>
          <w:p w14:paraId="5B85A44D" w14:textId="1768D85D" w:rsidR="00061AE4" w:rsidRPr="00920905" w:rsidRDefault="00061AE4" w:rsidP="00061AE4">
            <w:pPr>
              <w:rPr>
                <w:rFonts w:cstheme="minorHAnsi"/>
                <w:color w:val="FF0000"/>
                <w:szCs w:val="20"/>
              </w:rPr>
            </w:pPr>
            <w:r w:rsidRPr="00A8364A">
              <w:t>RES</w:t>
            </w:r>
          </w:p>
        </w:tc>
      </w:tr>
      <w:tr w:rsidR="00061AE4" w:rsidRPr="00500C4E" w14:paraId="74774392" w14:textId="77777777" w:rsidTr="00061AE4">
        <w:tc>
          <w:tcPr>
            <w:tcW w:w="2115" w:type="pct"/>
          </w:tcPr>
          <w:p w14:paraId="735FBC5F" w14:textId="13AFC63B" w:rsidR="00061AE4" w:rsidRPr="00061AE4" w:rsidRDefault="00061AE4" w:rsidP="00061AE4">
            <w:pPr>
              <w:rPr>
                <w:rFonts w:cstheme="minorHAnsi"/>
                <w:color w:val="FF0000"/>
                <w:szCs w:val="20"/>
              </w:rPr>
            </w:pPr>
            <w:r w:rsidRPr="00061AE4">
              <w:rPr>
                <w:rFonts w:ascii="Calibri" w:hAnsi="Calibri"/>
                <w:szCs w:val="20"/>
              </w:rPr>
              <w:t>Residential Multi-family</w:t>
            </w:r>
          </w:p>
        </w:tc>
        <w:tc>
          <w:tcPr>
            <w:tcW w:w="1444" w:type="pct"/>
          </w:tcPr>
          <w:p w14:paraId="3ACA72B0" w14:textId="21722A6A" w:rsidR="00061AE4" w:rsidRPr="00920905" w:rsidRDefault="00061AE4" w:rsidP="00061AE4">
            <w:pPr>
              <w:rPr>
                <w:rFonts w:cstheme="minorHAnsi"/>
                <w:color w:val="FF0000"/>
                <w:szCs w:val="20"/>
              </w:rPr>
            </w:pPr>
            <w:r w:rsidRPr="00003915">
              <w:t>DEER:Indoor_CFL_Ltg</w:t>
            </w:r>
          </w:p>
        </w:tc>
        <w:tc>
          <w:tcPr>
            <w:tcW w:w="1441" w:type="pct"/>
          </w:tcPr>
          <w:p w14:paraId="039E8C41" w14:textId="2C41308B" w:rsidR="00061AE4" w:rsidRPr="00920905" w:rsidRDefault="00061AE4" w:rsidP="00061AE4">
            <w:pPr>
              <w:rPr>
                <w:rFonts w:cstheme="minorHAnsi"/>
                <w:color w:val="FF0000"/>
                <w:szCs w:val="20"/>
              </w:rPr>
            </w:pPr>
            <w:r w:rsidRPr="00A8364A">
              <w:t>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9" w:name="_MON_1399297811"/>
      <w:bookmarkStart w:id="20" w:name="_Toc214003097"/>
      <w:bookmarkEnd w:id="19"/>
      <w:r w:rsidRPr="00500C4E">
        <w:rPr>
          <w:rFonts w:asciiTheme="minorHAnsi" w:hAnsiTheme="minorHAnsi" w:cstheme="minorHAnsi"/>
        </w:rPr>
        <w:t>4.1 Base Case Cost</w:t>
      </w:r>
      <w:bookmarkEnd w:id="20"/>
    </w:p>
    <w:p w14:paraId="750002B8" w14:textId="7293D64C" w:rsidR="00D93E13" w:rsidRPr="007375D4" w:rsidRDefault="007375D4" w:rsidP="00920905">
      <w:r w:rsidRPr="007375D4">
        <w:t>Base case material costs are from an online retailer. Both CFL and Incandescent fixture costs were collected, for ceiling flushmount, bathroom wall sconce, and pendant type fixtures. The costs for the different fixture types were averaged. The base case cost is weighted 40% CFL and 60% Incandescent, as specified in DEER2016. The labor cost</w:t>
      </w:r>
      <w:r>
        <w:t>s are</w:t>
      </w:r>
      <w:r w:rsidRPr="007375D4">
        <w:t xml:space="preserve"> from RS Means Electrical 2010, section 25 51 13 4900 Ceiling /wall, surface mounted incandescent fixtures: $39.00.</w:t>
      </w:r>
    </w:p>
    <w:p w14:paraId="530D95CF" w14:textId="77777777" w:rsidR="007375D4" w:rsidRPr="007375D4" w:rsidRDefault="007375D4" w:rsidP="00920905"/>
    <w:p w14:paraId="44713B57" w14:textId="77777777" w:rsidR="005A0E53" w:rsidRPr="00500C4E" w:rsidRDefault="005A0E53" w:rsidP="005A0E53">
      <w:pPr>
        <w:pStyle w:val="Heading2"/>
        <w:rPr>
          <w:rFonts w:asciiTheme="minorHAnsi" w:hAnsiTheme="minorHAnsi" w:cstheme="minorHAnsi"/>
        </w:rPr>
      </w:pPr>
      <w:bookmarkStart w:id="21" w:name="_Toc214003098"/>
      <w:r w:rsidRPr="00500C4E">
        <w:rPr>
          <w:rFonts w:asciiTheme="minorHAnsi" w:hAnsiTheme="minorHAnsi" w:cstheme="minorHAnsi"/>
        </w:rPr>
        <w:lastRenderedPageBreak/>
        <w:t>4.2 Measure Case Cost</w:t>
      </w:r>
    </w:p>
    <w:p w14:paraId="46E9BEB6" w14:textId="2C91080A" w:rsidR="00FE5FAF" w:rsidRPr="00481AE8" w:rsidRDefault="007375D4" w:rsidP="00FE5FAF">
      <w:r w:rsidRPr="00481AE8">
        <w:t>Measure case material costs are from an online retailer, and are an average of the CFL ceiling flushmount, bathroom wall sconce, and pendant type fixtures. The labor costs are the same as in the base case.</w:t>
      </w:r>
    </w:p>
    <w:p w14:paraId="103576AE" w14:textId="77777777" w:rsidR="007375D4" w:rsidRDefault="007375D4" w:rsidP="00FE5FAF">
      <w:pPr>
        <w:rPr>
          <w:color w:val="FF0000"/>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1"/>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52EE26CC" w:rsidR="00FF73B4" w:rsidRDefault="00931E45">
      <w:pPr>
        <w:rPr>
          <w:b/>
        </w:rPr>
      </w:pPr>
      <w:r>
        <w:rPr>
          <w:b/>
        </w:rPr>
        <w:t xml:space="preserve">Full and </w:t>
      </w:r>
      <w:r w:rsidR="00FF73B4" w:rsidRPr="00DE77D0">
        <w:rPr>
          <w:b/>
        </w:rPr>
        <w:t>Incremental Cost</w:t>
      </w:r>
      <w:r w:rsidR="00FF73B4">
        <w:rPr>
          <w:b/>
        </w:rPr>
        <w:t>s</w:t>
      </w:r>
      <w:r w:rsidR="00431F0E">
        <w:rPr>
          <w:b/>
        </w:rPr>
        <w:t xml:space="preserve"> (a sample)</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431F0E" w:rsidRPr="00500C4E" w14:paraId="31204A9D" w14:textId="77777777" w:rsidTr="00B960A4">
        <w:tc>
          <w:tcPr>
            <w:tcW w:w="587" w:type="pct"/>
            <w:vAlign w:val="bottom"/>
          </w:tcPr>
          <w:p w14:paraId="20624498" w14:textId="1419AD0A" w:rsidR="00431F0E" w:rsidRPr="00920905" w:rsidRDefault="00431F0E" w:rsidP="00431F0E">
            <w:pPr>
              <w:rPr>
                <w:rFonts w:cstheme="minorHAnsi"/>
                <w:color w:val="FF0000"/>
                <w:szCs w:val="20"/>
              </w:rPr>
            </w:pPr>
            <w:r>
              <w:rPr>
                <w:rFonts w:ascii="Calibri" w:hAnsi="Calibri"/>
                <w:color w:val="000000"/>
                <w:szCs w:val="20"/>
              </w:rPr>
              <w:t>LT-19423</w:t>
            </w:r>
          </w:p>
        </w:tc>
        <w:tc>
          <w:tcPr>
            <w:tcW w:w="618" w:type="pct"/>
            <w:vAlign w:val="bottom"/>
          </w:tcPr>
          <w:p w14:paraId="1B8D4FEE" w14:textId="5D0344F1" w:rsidR="00431F0E" w:rsidRPr="00920905" w:rsidRDefault="00431F0E" w:rsidP="00431F0E">
            <w:pPr>
              <w:rPr>
                <w:rFonts w:cstheme="minorHAnsi"/>
                <w:color w:val="FF0000"/>
                <w:szCs w:val="20"/>
              </w:rPr>
            </w:pPr>
            <w:r>
              <w:rPr>
                <w:rFonts w:ascii="Calibri" w:hAnsi="Calibri"/>
                <w:color w:val="000000"/>
                <w:szCs w:val="20"/>
              </w:rPr>
              <w:t>RET</w:t>
            </w:r>
          </w:p>
        </w:tc>
        <w:tc>
          <w:tcPr>
            <w:tcW w:w="1266" w:type="pct"/>
            <w:vAlign w:val="bottom"/>
          </w:tcPr>
          <w:p w14:paraId="17400ED7" w14:textId="71088252" w:rsidR="00431F0E" w:rsidRPr="00920905" w:rsidRDefault="00431F0E" w:rsidP="00431F0E">
            <w:pPr>
              <w:rPr>
                <w:rFonts w:cstheme="minorHAnsi"/>
                <w:color w:val="FF0000"/>
                <w:szCs w:val="20"/>
              </w:rPr>
            </w:pPr>
            <w:r>
              <w:rPr>
                <w:rFonts w:ascii="Calibri" w:hAnsi="Calibri"/>
                <w:color w:val="000000"/>
                <w:szCs w:val="20"/>
              </w:rPr>
              <w:t>$29.24</w:t>
            </w:r>
          </w:p>
        </w:tc>
        <w:tc>
          <w:tcPr>
            <w:tcW w:w="1225" w:type="pct"/>
            <w:vAlign w:val="bottom"/>
          </w:tcPr>
          <w:p w14:paraId="0F861C7C" w14:textId="373A178B" w:rsidR="00431F0E" w:rsidRPr="00920905" w:rsidRDefault="00431F0E" w:rsidP="00431F0E">
            <w:pPr>
              <w:rPr>
                <w:rFonts w:cstheme="minorHAnsi"/>
                <w:color w:val="FF0000"/>
                <w:szCs w:val="20"/>
              </w:rPr>
            </w:pPr>
            <w:r>
              <w:rPr>
                <w:rFonts w:ascii="Calibri" w:hAnsi="Calibri"/>
                <w:color w:val="000000"/>
                <w:szCs w:val="20"/>
              </w:rPr>
              <w:t>$139.01</w:t>
            </w:r>
          </w:p>
        </w:tc>
        <w:tc>
          <w:tcPr>
            <w:tcW w:w="1304" w:type="pct"/>
            <w:vAlign w:val="bottom"/>
          </w:tcPr>
          <w:p w14:paraId="26FF7460" w14:textId="5C039978" w:rsidR="00431F0E" w:rsidRPr="00920905" w:rsidRDefault="00431F0E" w:rsidP="00431F0E">
            <w:pPr>
              <w:rPr>
                <w:rFonts w:cstheme="minorHAnsi"/>
                <w:color w:val="FF0000"/>
                <w:szCs w:val="20"/>
              </w:rPr>
            </w:pPr>
            <w:r>
              <w:rPr>
                <w:rFonts w:ascii="Calibri" w:hAnsi="Calibri"/>
                <w:color w:val="000000"/>
                <w:szCs w:val="20"/>
              </w:rPr>
              <w:t>$29.24</w:t>
            </w:r>
          </w:p>
        </w:tc>
      </w:tr>
      <w:tr w:rsidR="00431F0E" w:rsidRPr="00500C4E" w14:paraId="64E9A8E4" w14:textId="77777777" w:rsidTr="00B960A4">
        <w:tc>
          <w:tcPr>
            <w:tcW w:w="587" w:type="pct"/>
            <w:vAlign w:val="bottom"/>
          </w:tcPr>
          <w:p w14:paraId="73C0EEF5" w14:textId="17DC28CF" w:rsidR="00431F0E" w:rsidRPr="00920905" w:rsidRDefault="00431F0E" w:rsidP="00431F0E">
            <w:pPr>
              <w:rPr>
                <w:rFonts w:cstheme="minorHAnsi"/>
                <w:color w:val="FF0000"/>
                <w:szCs w:val="20"/>
              </w:rPr>
            </w:pPr>
            <w:r>
              <w:rPr>
                <w:rFonts w:ascii="Calibri" w:hAnsi="Calibri"/>
                <w:color w:val="000000"/>
                <w:szCs w:val="20"/>
              </w:rPr>
              <w:t>LT-19423</w:t>
            </w:r>
          </w:p>
        </w:tc>
        <w:tc>
          <w:tcPr>
            <w:tcW w:w="618" w:type="pct"/>
            <w:vAlign w:val="bottom"/>
          </w:tcPr>
          <w:p w14:paraId="3EDB244E" w14:textId="14E9FC74" w:rsidR="00431F0E" w:rsidRPr="00920905" w:rsidRDefault="00431F0E" w:rsidP="00431F0E">
            <w:pPr>
              <w:rPr>
                <w:rFonts w:cstheme="minorHAnsi"/>
                <w:color w:val="FF0000"/>
                <w:szCs w:val="20"/>
              </w:rPr>
            </w:pPr>
            <w:r>
              <w:rPr>
                <w:rFonts w:ascii="Calibri" w:hAnsi="Calibri"/>
                <w:color w:val="000000"/>
                <w:szCs w:val="20"/>
              </w:rPr>
              <w:t>ROB</w:t>
            </w:r>
          </w:p>
        </w:tc>
        <w:tc>
          <w:tcPr>
            <w:tcW w:w="1266" w:type="pct"/>
            <w:vAlign w:val="bottom"/>
          </w:tcPr>
          <w:p w14:paraId="780C91CF" w14:textId="1C8569F8" w:rsidR="00431F0E" w:rsidRPr="00920905" w:rsidRDefault="00431F0E" w:rsidP="00431F0E">
            <w:pPr>
              <w:rPr>
                <w:rFonts w:cstheme="minorHAnsi"/>
                <w:color w:val="FF0000"/>
                <w:szCs w:val="20"/>
              </w:rPr>
            </w:pPr>
            <w:r>
              <w:rPr>
                <w:rFonts w:ascii="Calibri" w:hAnsi="Calibri"/>
                <w:color w:val="000000"/>
                <w:szCs w:val="20"/>
              </w:rPr>
              <w:t>$29.24</w:t>
            </w:r>
          </w:p>
        </w:tc>
        <w:tc>
          <w:tcPr>
            <w:tcW w:w="1225" w:type="pct"/>
            <w:vAlign w:val="bottom"/>
          </w:tcPr>
          <w:p w14:paraId="1542AB5C" w14:textId="1D0D6FD1" w:rsidR="00431F0E" w:rsidRPr="00920905" w:rsidRDefault="00431F0E" w:rsidP="00431F0E">
            <w:pPr>
              <w:rPr>
                <w:rFonts w:cstheme="minorHAnsi"/>
                <w:color w:val="FF0000"/>
                <w:szCs w:val="20"/>
              </w:rPr>
            </w:pPr>
            <w:r>
              <w:rPr>
                <w:rFonts w:ascii="Calibri" w:hAnsi="Calibri"/>
                <w:color w:val="000000"/>
                <w:szCs w:val="20"/>
              </w:rPr>
              <w:t>$29.24</w:t>
            </w:r>
          </w:p>
        </w:tc>
        <w:tc>
          <w:tcPr>
            <w:tcW w:w="1304" w:type="pct"/>
            <w:vAlign w:val="bottom"/>
          </w:tcPr>
          <w:p w14:paraId="39B4B752" w14:textId="1198D397" w:rsidR="00431F0E" w:rsidRPr="00920905" w:rsidRDefault="00431F0E" w:rsidP="00431F0E">
            <w:pPr>
              <w:rPr>
                <w:rFonts w:cstheme="minorHAnsi"/>
                <w:color w:val="FF0000"/>
                <w:szCs w:val="20"/>
              </w:rPr>
            </w:pPr>
            <w:r>
              <w:rPr>
                <w:rFonts w:ascii="Calibri" w:hAnsi="Calibri"/>
                <w:color w:val="000000"/>
                <w:szCs w:val="20"/>
              </w:rPr>
              <w:t>N/A</w:t>
            </w:r>
          </w:p>
        </w:tc>
      </w:tr>
      <w:tr w:rsidR="00431F0E" w:rsidRPr="00500C4E" w14:paraId="5EB29FE4" w14:textId="77777777" w:rsidTr="00B960A4">
        <w:tc>
          <w:tcPr>
            <w:tcW w:w="587" w:type="pct"/>
            <w:vAlign w:val="bottom"/>
          </w:tcPr>
          <w:p w14:paraId="214B8614" w14:textId="2EF9F50A" w:rsidR="00431F0E" w:rsidRDefault="00431F0E" w:rsidP="00431F0E">
            <w:pPr>
              <w:rPr>
                <w:rFonts w:cstheme="minorHAnsi"/>
                <w:color w:val="FF0000"/>
                <w:szCs w:val="20"/>
              </w:rPr>
            </w:pPr>
            <w:r>
              <w:rPr>
                <w:rFonts w:ascii="Calibri" w:hAnsi="Calibri"/>
                <w:color w:val="000000"/>
                <w:szCs w:val="20"/>
              </w:rPr>
              <w:t>LT-23209</w:t>
            </w:r>
          </w:p>
        </w:tc>
        <w:tc>
          <w:tcPr>
            <w:tcW w:w="618" w:type="pct"/>
            <w:vAlign w:val="bottom"/>
          </w:tcPr>
          <w:p w14:paraId="69636AB4" w14:textId="463A486A" w:rsidR="00431F0E" w:rsidRPr="00920905" w:rsidRDefault="00431F0E" w:rsidP="00431F0E">
            <w:pPr>
              <w:rPr>
                <w:rFonts w:cstheme="minorHAnsi"/>
                <w:color w:val="FF0000"/>
                <w:szCs w:val="20"/>
              </w:rPr>
            </w:pPr>
            <w:r>
              <w:rPr>
                <w:rFonts w:ascii="Calibri" w:hAnsi="Calibri"/>
                <w:color w:val="000000"/>
                <w:szCs w:val="20"/>
              </w:rPr>
              <w:t>RET</w:t>
            </w:r>
          </w:p>
        </w:tc>
        <w:tc>
          <w:tcPr>
            <w:tcW w:w="1266" w:type="pct"/>
            <w:vAlign w:val="bottom"/>
          </w:tcPr>
          <w:p w14:paraId="2601797F" w14:textId="44F8E4CC" w:rsidR="00431F0E" w:rsidRPr="00920905" w:rsidRDefault="00431F0E" w:rsidP="00431F0E">
            <w:pPr>
              <w:rPr>
                <w:rFonts w:cstheme="minorHAnsi"/>
                <w:color w:val="FF0000"/>
                <w:szCs w:val="20"/>
              </w:rPr>
            </w:pPr>
            <w:r>
              <w:rPr>
                <w:rFonts w:ascii="Calibri" w:hAnsi="Calibri"/>
                <w:color w:val="000000"/>
                <w:szCs w:val="20"/>
              </w:rPr>
              <w:t>$38.25</w:t>
            </w:r>
          </w:p>
        </w:tc>
        <w:tc>
          <w:tcPr>
            <w:tcW w:w="1225" w:type="pct"/>
            <w:vAlign w:val="bottom"/>
          </w:tcPr>
          <w:p w14:paraId="219ECB84" w14:textId="1B6E3B3B" w:rsidR="00431F0E" w:rsidRPr="00920905" w:rsidRDefault="00431F0E" w:rsidP="00431F0E">
            <w:pPr>
              <w:rPr>
                <w:rFonts w:cstheme="minorHAnsi"/>
                <w:color w:val="FF0000"/>
                <w:szCs w:val="20"/>
              </w:rPr>
            </w:pPr>
            <w:r>
              <w:rPr>
                <w:rFonts w:ascii="Calibri" w:hAnsi="Calibri"/>
                <w:color w:val="000000"/>
                <w:szCs w:val="20"/>
              </w:rPr>
              <w:t>$159.74</w:t>
            </w:r>
          </w:p>
        </w:tc>
        <w:tc>
          <w:tcPr>
            <w:tcW w:w="1304" w:type="pct"/>
            <w:vAlign w:val="bottom"/>
          </w:tcPr>
          <w:p w14:paraId="63F23A47" w14:textId="6EE30718" w:rsidR="00431F0E" w:rsidRPr="00920905" w:rsidRDefault="00431F0E" w:rsidP="00431F0E">
            <w:pPr>
              <w:rPr>
                <w:rFonts w:cstheme="minorHAnsi"/>
                <w:color w:val="FF0000"/>
                <w:szCs w:val="20"/>
              </w:rPr>
            </w:pPr>
            <w:r>
              <w:rPr>
                <w:rFonts w:ascii="Calibri" w:hAnsi="Calibri"/>
                <w:color w:val="000000"/>
                <w:szCs w:val="20"/>
              </w:rPr>
              <w:t>$38.25</w:t>
            </w:r>
          </w:p>
        </w:tc>
      </w:tr>
      <w:tr w:rsidR="00431F0E" w:rsidRPr="00500C4E" w14:paraId="696CA99C" w14:textId="77777777" w:rsidTr="00B960A4">
        <w:tc>
          <w:tcPr>
            <w:tcW w:w="587" w:type="pct"/>
            <w:vAlign w:val="bottom"/>
          </w:tcPr>
          <w:p w14:paraId="0BB79096" w14:textId="16941A8F" w:rsidR="00431F0E" w:rsidRDefault="00431F0E" w:rsidP="00431F0E">
            <w:pPr>
              <w:rPr>
                <w:rFonts w:cstheme="minorHAnsi"/>
                <w:color w:val="FF0000"/>
                <w:szCs w:val="20"/>
              </w:rPr>
            </w:pPr>
            <w:r>
              <w:rPr>
                <w:rFonts w:ascii="Calibri" w:hAnsi="Calibri"/>
                <w:color w:val="000000"/>
                <w:szCs w:val="20"/>
              </w:rPr>
              <w:t>LT-23209</w:t>
            </w:r>
          </w:p>
        </w:tc>
        <w:tc>
          <w:tcPr>
            <w:tcW w:w="618" w:type="pct"/>
            <w:vAlign w:val="bottom"/>
          </w:tcPr>
          <w:p w14:paraId="1C328803" w14:textId="4ACB96B9" w:rsidR="00431F0E" w:rsidRPr="00920905" w:rsidRDefault="00431F0E" w:rsidP="00431F0E">
            <w:pPr>
              <w:rPr>
                <w:rFonts w:cstheme="minorHAnsi"/>
                <w:color w:val="FF0000"/>
                <w:szCs w:val="20"/>
              </w:rPr>
            </w:pPr>
            <w:r>
              <w:rPr>
                <w:rFonts w:ascii="Calibri" w:hAnsi="Calibri"/>
                <w:color w:val="000000"/>
                <w:szCs w:val="20"/>
              </w:rPr>
              <w:t>ROB</w:t>
            </w:r>
          </w:p>
        </w:tc>
        <w:tc>
          <w:tcPr>
            <w:tcW w:w="1266" w:type="pct"/>
            <w:vAlign w:val="bottom"/>
          </w:tcPr>
          <w:p w14:paraId="5998936F" w14:textId="7F620893" w:rsidR="00431F0E" w:rsidRPr="00920905" w:rsidRDefault="00431F0E" w:rsidP="00431F0E">
            <w:pPr>
              <w:rPr>
                <w:rFonts w:cstheme="minorHAnsi"/>
                <w:color w:val="FF0000"/>
                <w:szCs w:val="20"/>
              </w:rPr>
            </w:pPr>
            <w:r>
              <w:rPr>
                <w:rFonts w:ascii="Calibri" w:hAnsi="Calibri"/>
                <w:color w:val="000000"/>
                <w:szCs w:val="20"/>
              </w:rPr>
              <w:t>$38.25</w:t>
            </w:r>
          </w:p>
        </w:tc>
        <w:tc>
          <w:tcPr>
            <w:tcW w:w="1225" w:type="pct"/>
            <w:vAlign w:val="bottom"/>
          </w:tcPr>
          <w:p w14:paraId="4D5CF9F1" w14:textId="6EEFF9A4" w:rsidR="00431F0E" w:rsidRPr="00920905" w:rsidRDefault="00431F0E" w:rsidP="00431F0E">
            <w:pPr>
              <w:rPr>
                <w:rFonts w:cstheme="minorHAnsi"/>
                <w:color w:val="FF0000"/>
                <w:szCs w:val="20"/>
              </w:rPr>
            </w:pPr>
            <w:r>
              <w:rPr>
                <w:rFonts w:ascii="Calibri" w:hAnsi="Calibri"/>
                <w:color w:val="000000"/>
                <w:szCs w:val="20"/>
              </w:rPr>
              <w:t>$38.25</w:t>
            </w:r>
          </w:p>
        </w:tc>
        <w:tc>
          <w:tcPr>
            <w:tcW w:w="1304" w:type="pct"/>
            <w:vAlign w:val="bottom"/>
          </w:tcPr>
          <w:p w14:paraId="02ED6C9E" w14:textId="07490DBB" w:rsidR="00431F0E" w:rsidRPr="00920905" w:rsidRDefault="00431F0E" w:rsidP="00431F0E">
            <w:pPr>
              <w:rPr>
                <w:rFonts w:cstheme="minorHAnsi"/>
                <w:color w:val="FF0000"/>
                <w:szCs w:val="20"/>
              </w:rPr>
            </w:pPr>
            <w:r>
              <w:rPr>
                <w:rFonts w:ascii="Calibri" w:hAnsi="Calibri"/>
                <w:color w:val="000000"/>
                <w:szCs w:val="20"/>
              </w:rPr>
              <w:t>N/A</w:t>
            </w:r>
          </w:p>
        </w:tc>
      </w:tr>
      <w:tr w:rsidR="00431F0E" w:rsidRPr="00500C4E" w14:paraId="4FFEFAD5" w14:textId="77777777" w:rsidTr="00B960A4">
        <w:tc>
          <w:tcPr>
            <w:tcW w:w="587" w:type="pct"/>
            <w:vAlign w:val="bottom"/>
          </w:tcPr>
          <w:p w14:paraId="5434A48D" w14:textId="18A069DF" w:rsidR="00431F0E" w:rsidRDefault="00431F0E" w:rsidP="00431F0E">
            <w:pPr>
              <w:rPr>
                <w:rFonts w:cstheme="minorHAnsi"/>
                <w:color w:val="FF0000"/>
                <w:szCs w:val="20"/>
              </w:rPr>
            </w:pPr>
            <w:r>
              <w:rPr>
                <w:rFonts w:ascii="Calibri" w:hAnsi="Calibri"/>
                <w:color w:val="000000"/>
                <w:szCs w:val="20"/>
              </w:rPr>
              <w:t>LT-39075</w:t>
            </w:r>
          </w:p>
        </w:tc>
        <w:tc>
          <w:tcPr>
            <w:tcW w:w="618" w:type="pct"/>
            <w:vAlign w:val="bottom"/>
          </w:tcPr>
          <w:p w14:paraId="02998D31" w14:textId="5D0A468F" w:rsidR="00431F0E" w:rsidRPr="00920905" w:rsidRDefault="00431F0E" w:rsidP="00431F0E">
            <w:pPr>
              <w:rPr>
                <w:rFonts w:cstheme="minorHAnsi"/>
                <w:color w:val="FF0000"/>
                <w:szCs w:val="20"/>
              </w:rPr>
            </w:pPr>
            <w:r>
              <w:rPr>
                <w:rFonts w:ascii="Calibri" w:hAnsi="Calibri"/>
                <w:color w:val="000000"/>
                <w:szCs w:val="20"/>
              </w:rPr>
              <w:t>RET</w:t>
            </w:r>
          </w:p>
        </w:tc>
        <w:tc>
          <w:tcPr>
            <w:tcW w:w="1266" w:type="pct"/>
            <w:vAlign w:val="bottom"/>
          </w:tcPr>
          <w:p w14:paraId="57CA4DB7" w14:textId="6E41BEC7" w:rsidR="00431F0E" w:rsidRPr="00920905" w:rsidRDefault="00431F0E" w:rsidP="00431F0E">
            <w:pPr>
              <w:rPr>
                <w:rFonts w:cstheme="minorHAnsi"/>
                <w:color w:val="FF0000"/>
                <w:szCs w:val="20"/>
              </w:rPr>
            </w:pPr>
            <w:r>
              <w:rPr>
                <w:rFonts w:ascii="Calibri" w:hAnsi="Calibri"/>
                <w:color w:val="000000"/>
                <w:szCs w:val="20"/>
              </w:rPr>
              <w:t>$35.46</w:t>
            </w:r>
          </w:p>
        </w:tc>
        <w:tc>
          <w:tcPr>
            <w:tcW w:w="1225" w:type="pct"/>
            <w:vAlign w:val="bottom"/>
          </w:tcPr>
          <w:p w14:paraId="0714592D" w14:textId="6B40C889" w:rsidR="00431F0E" w:rsidRPr="00920905" w:rsidRDefault="00431F0E" w:rsidP="00431F0E">
            <w:pPr>
              <w:rPr>
                <w:rFonts w:cstheme="minorHAnsi"/>
                <w:color w:val="FF0000"/>
                <w:szCs w:val="20"/>
              </w:rPr>
            </w:pPr>
            <w:r>
              <w:rPr>
                <w:rFonts w:ascii="Calibri" w:hAnsi="Calibri"/>
                <w:color w:val="000000"/>
                <w:szCs w:val="20"/>
              </w:rPr>
              <w:t>$149.38</w:t>
            </w:r>
          </w:p>
        </w:tc>
        <w:tc>
          <w:tcPr>
            <w:tcW w:w="1304" w:type="pct"/>
            <w:vAlign w:val="bottom"/>
          </w:tcPr>
          <w:p w14:paraId="32ADC8D9" w14:textId="2F5A0D82" w:rsidR="00431F0E" w:rsidRPr="00920905" w:rsidRDefault="00431F0E" w:rsidP="00431F0E">
            <w:pPr>
              <w:rPr>
                <w:rFonts w:cstheme="minorHAnsi"/>
                <w:color w:val="FF0000"/>
                <w:szCs w:val="20"/>
              </w:rPr>
            </w:pPr>
            <w:r>
              <w:rPr>
                <w:rFonts w:ascii="Calibri" w:hAnsi="Calibri"/>
                <w:color w:val="000000"/>
                <w:szCs w:val="20"/>
              </w:rPr>
              <w:t>$35.46</w:t>
            </w:r>
          </w:p>
        </w:tc>
      </w:tr>
      <w:tr w:rsidR="00431F0E" w:rsidRPr="00500C4E" w14:paraId="67431E14" w14:textId="77777777" w:rsidTr="00B960A4">
        <w:tc>
          <w:tcPr>
            <w:tcW w:w="587" w:type="pct"/>
            <w:vAlign w:val="bottom"/>
          </w:tcPr>
          <w:p w14:paraId="41B3D6A3" w14:textId="2CC4F0B2" w:rsidR="00431F0E" w:rsidRDefault="00431F0E" w:rsidP="00431F0E">
            <w:pPr>
              <w:rPr>
                <w:rFonts w:cstheme="minorHAnsi"/>
                <w:color w:val="FF0000"/>
                <w:szCs w:val="20"/>
              </w:rPr>
            </w:pPr>
            <w:r>
              <w:rPr>
                <w:rFonts w:ascii="Calibri" w:hAnsi="Calibri"/>
                <w:color w:val="000000"/>
                <w:szCs w:val="20"/>
              </w:rPr>
              <w:t>LT-39075</w:t>
            </w:r>
          </w:p>
        </w:tc>
        <w:tc>
          <w:tcPr>
            <w:tcW w:w="618" w:type="pct"/>
            <w:vAlign w:val="bottom"/>
          </w:tcPr>
          <w:p w14:paraId="2B3E13AB" w14:textId="1A52A68C" w:rsidR="00431F0E" w:rsidRPr="00920905" w:rsidRDefault="00431F0E" w:rsidP="00431F0E">
            <w:pPr>
              <w:rPr>
                <w:rFonts w:cstheme="minorHAnsi"/>
                <w:color w:val="FF0000"/>
                <w:szCs w:val="20"/>
              </w:rPr>
            </w:pPr>
            <w:r>
              <w:rPr>
                <w:rFonts w:ascii="Calibri" w:hAnsi="Calibri"/>
                <w:color w:val="000000"/>
                <w:szCs w:val="20"/>
              </w:rPr>
              <w:t>ROB</w:t>
            </w:r>
          </w:p>
        </w:tc>
        <w:tc>
          <w:tcPr>
            <w:tcW w:w="1266" w:type="pct"/>
            <w:vAlign w:val="bottom"/>
          </w:tcPr>
          <w:p w14:paraId="0785428B" w14:textId="6FCC0014" w:rsidR="00431F0E" w:rsidRPr="00920905" w:rsidRDefault="00431F0E" w:rsidP="00431F0E">
            <w:pPr>
              <w:rPr>
                <w:rFonts w:cstheme="minorHAnsi"/>
                <w:color w:val="FF0000"/>
                <w:szCs w:val="20"/>
              </w:rPr>
            </w:pPr>
            <w:r>
              <w:rPr>
                <w:rFonts w:ascii="Calibri" w:hAnsi="Calibri"/>
                <w:color w:val="000000"/>
                <w:szCs w:val="20"/>
              </w:rPr>
              <w:t>$35.46</w:t>
            </w:r>
          </w:p>
        </w:tc>
        <w:tc>
          <w:tcPr>
            <w:tcW w:w="1225" w:type="pct"/>
            <w:vAlign w:val="bottom"/>
          </w:tcPr>
          <w:p w14:paraId="1E56838C" w14:textId="002BFA74" w:rsidR="00431F0E" w:rsidRPr="00920905" w:rsidRDefault="00431F0E" w:rsidP="00431F0E">
            <w:pPr>
              <w:rPr>
                <w:rFonts w:cstheme="minorHAnsi"/>
                <w:color w:val="FF0000"/>
                <w:szCs w:val="20"/>
              </w:rPr>
            </w:pPr>
            <w:r>
              <w:rPr>
                <w:rFonts w:ascii="Calibri" w:hAnsi="Calibri"/>
                <w:color w:val="000000"/>
                <w:szCs w:val="20"/>
              </w:rPr>
              <w:t>$35.46</w:t>
            </w:r>
          </w:p>
        </w:tc>
        <w:tc>
          <w:tcPr>
            <w:tcW w:w="1304" w:type="pct"/>
            <w:vAlign w:val="bottom"/>
          </w:tcPr>
          <w:p w14:paraId="78015C69" w14:textId="3233D8EE" w:rsidR="00431F0E" w:rsidRPr="00920905" w:rsidRDefault="00431F0E" w:rsidP="00431F0E">
            <w:pPr>
              <w:rPr>
                <w:rFonts w:cstheme="minorHAnsi"/>
                <w:color w:val="FF0000"/>
                <w:szCs w:val="20"/>
              </w:rPr>
            </w:pPr>
            <w:r>
              <w:rPr>
                <w:rFonts w:ascii="Calibri" w:hAnsi="Calibri"/>
                <w:color w:val="000000"/>
                <w:szCs w:val="20"/>
              </w:rPr>
              <w:t>N/A</w:t>
            </w:r>
          </w:p>
        </w:tc>
      </w:tr>
      <w:tr w:rsidR="00431F0E" w:rsidRPr="00500C4E" w14:paraId="1DC4E3AB" w14:textId="77777777" w:rsidTr="00B960A4">
        <w:tc>
          <w:tcPr>
            <w:tcW w:w="587" w:type="pct"/>
            <w:vAlign w:val="bottom"/>
          </w:tcPr>
          <w:p w14:paraId="6718F9A9" w14:textId="0A16036C" w:rsidR="00431F0E" w:rsidRDefault="00431F0E" w:rsidP="00431F0E">
            <w:pPr>
              <w:rPr>
                <w:rFonts w:cstheme="minorHAnsi"/>
                <w:color w:val="FF0000"/>
                <w:szCs w:val="20"/>
              </w:rPr>
            </w:pPr>
            <w:r>
              <w:rPr>
                <w:rFonts w:ascii="Calibri" w:hAnsi="Calibri"/>
                <w:color w:val="000000"/>
                <w:szCs w:val="20"/>
              </w:rPr>
              <w:t>LT-59876</w:t>
            </w:r>
          </w:p>
        </w:tc>
        <w:tc>
          <w:tcPr>
            <w:tcW w:w="618" w:type="pct"/>
            <w:vAlign w:val="bottom"/>
          </w:tcPr>
          <w:p w14:paraId="442EC96C" w14:textId="098E09C0" w:rsidR="00431F0E" w:rsidRPr="00920905" w:rsidRDefault="00431F0E" w:rsidP="00431F0E">
            <w:pPr>
              <w:rPr>
                <w:rFonts w:cstheme="minorHAnsi"/>
                <w:color w:val="FF0000"/>
                <w:szCs w:val="20"/>
              </w:rPr>
            </w:pPr>
            <w:r>
              <w:rPr>
                <w:rFonts w:ascii="Calibri" w:hAnsi="Calibri"/>
                <w:color w:val="000000"/>
                <w:szCs w:val="20"/>
              </w:rPr>
              <w:t>RET</w:t>
            </w:r>
          </w:p>
        </w:tc>
        <w:tc>
          <w:tcPr>
            <w:tcW w:w="1266" w:type="pct"/>
            <w:vAlign w:val="bottom"/>
          </w:tcPr>
          <w:p w14:paraId="51F205D5" w14:textId="2918B11D" w:rsidR="00431F0E" w:rsidRPr="00920905" w:rsidRDefault="00431F0E" w:rsidP="00431F0E">
            <w:pPr>
              <w:rPr>
                <w:rFonts w:cstheme="minorHAnsi"/>
                <w:color w:val="FF0000"/>
                <w:szCs w:val="20"/>
              </w:rPr>
            </w:pPr>
            <w:r>
              <w:rPr>
                <w:rFonts w:ascii="Calibri" w:hAnsi="Calibri"/>
                <w:color w:val="000000"/>
                <w:szCs w:val="20"/>
              </w:rPr>
              <w:t>$43.22</w:t>
            </w:r>
          </w:p>
        </w:tc>
        <w:tc>
          <w:tcPr>
            <w:tcW w:w="1225" w:type="pct"/>
            <w:vAlign w:val="bottom"/>
          </w:tcPr>
          <w:p w14:paraId="4CD68ECD" w14:textId="334F7F60" w:rsidR="00431F0E" w:rsidRPr="00920905" w:rsidRDefault="00431F0E" w:rsidP="00431F0E">
            <w:pPr>
              <w:rPr>
                <w:rFonts w:cstheme="minorHAnsi"/>
                <w:color w:val="FF0000"/>
                <w:szCs w:val="20"/>
              </w:rPr>
            </w:pPr>
            <w:r>
              <w:rPr>
                <w:rFonts w:ascii="Calibri" w:hAnsi="Calibri"/>
                <w:color w:val="000000"/>
                <w:szCs w:val="20"/>
              </w:rPr>
              <w:t>$168.04</w:t>
            </w:r>
          </w:p>
        </w:tc>
        <w:tc>
          <w:tcPr>
            <w:tcW w:w="1304" w:type="pct"/>
            <w:vAlign w:val="bottom"/>
          </w:tcPr>
          <w:p w14:paraId="5E3120D1" w14:textId="0BD6578D" w:rsidR="00431F0E" w:rsidRPr="00920905" w:rsidRDefault="00431F0E" w:rsidP="00431F0E">
            <w:pPr>
              <w:rPr>
                <w:rFonts w:cstheme="minorHAnsi"/>
                <w:color w:val="FF0000"/>
                <w:szCs w:val="20"/>
              </w:rPr>
            </w:pPr>
            <w:r>
              <w:rPr>
                <w:rFonts w:ascii="Calibri" w:hAnsi="Calibri"/>
                <w:color w:val="000000"/>
                <w:szCs w:val="20"/>
              </w:rPr>
              <w:t>$43.22</w:t>
            </w:r>
          </w:p>
        </w:tc>
      </w:tr>
      <w:tr w:rsidR="00431F0E" w:rsidRPr="00500C4E" w14:paraId="19AFA6E4" w14:textId="77777777" w:rsidTr="00B960A4">
        <w:tc>
          <w:tcPr>
            <w:tcW w:w="587" w:type="pct"/>
            <w:vAlign w:val="bottom"/>
          </w:tcPr>
          <w:p w14:paraId="65499FA8" w14:textId="38E96F40" w:rsidR="00431F0E" w:rsidRDefault="00431F0E" w:rsidP="00431F0E">
            <w:pPr>
              <w:rPr>
                <w:rFonts w:cstheme="minorHAnsi"/>
                <w:color w:val="FF0000"/>
                <w:szCs w:val="20"/>
              </w:rPr>
            </w:pPr>
            <w:r>
              <w:rPr>
                <w:rFonts w:ascii="Calibri" w:hAnsi="Calibri"/>
                <w:color w:val="000000"/>
                <w:szCs w:val="20"/>
              </w:rPr>
              <w:t>LT-59876</w:t>
            </w:r>
          </w:p>
        </w:tc>
        <w:tc>
          <w:tcPr>
            <w:tcW w:w="618" w:type="pct"/>
            <w:vAlign w:val="bottom"/>
          </w:tcPr>
          <w:p w14:paraId="547EDAF4" w14:textId="6E5DB879" w:rsidR="00431F0E" w:rsidRPr="00920905" w:rsidRDefault="00431F0E" w:rsidP="00431F0E">
            <w:pPr>
              <w:rPr>
                <w:rFonts w:cstheme="minorHAnsi"/>
                <w:color w:val="FF0000"/>
                <w:szCs w:val="20"/>
              </w:rPr>
            </w:pPr>
            <w:r>
              <w:rPr>
                <w:rFonts w:ascii="Calibri" w:hAnsi="Calibri"/>
                <w:color w:val="000000"/>
                <w:szCs w:val="20"/>
              </w:rPr>
              <w:t>ROB</w:t>
            </w:r>
          </w:p>
        </w:tc>
        <w:tc>
          <w:tcPr>
            <w:tcW w:w="1266" w:type="pct"/>
            <w:vAlign w:val="bottom"/>
          </w:tcPr>
          <w:p w14:paraId="21A2A433" w14:textId="1C7AEC13" w:rsidR="00431F0E" w:rsidRPr="00920905" w:rsidRDefault="00431F0E" w:rsidP="00431F0E">
            <w:pPr>
              <w:rPr>
                <w:rFonts w:cstheme="minorHAnsi"/>
                <w:color w:val="FF0000"/>
                <w:szCs w:val="20"/>
              </w:rPr>
            </w:pPr>
            <w:r>
              <w:rPr>
                <w:rFonts w:ascii="Calibri" w:hAnsi="Calibri"/>
                <w:color w:val="000000"/>
                <w:szCs w:val="20"/>
              </w:rPr>
              <w:t>$43.22</w:t>
            </w:r>
          </w:p>
        </w:tc>
        <w:tc>
          <w:tcPr>
            <w:tcW w:w="1225" w:type="pct"/>
            <w:vAlign w:val="bottom"/>
          </w:tcPr>
          <w:p w14:paraId="7781FF08" w14:textId="32BF60F5" w:rsidR="00431F0E" w:rsidRPr="00920905" w:rsidRDefault="00431F0E" w:rsidP="00431F0E">
            <w:pPr>
              <w:rPr>
                <w:rFonts w:cstheme="minorHAnsi"/>
                <w:color w:val="FF0000"/>
                <w:szCs w:val="20"/>
              </w:rPr>
            </w:pPr>
            <w:r>
              <w:rPr>
                <w:rFonts w:ascii="Calibri" w:hAnsi="Calibri"/>
                <w:color w:val="000000"/>
                <w:szCs w:val="20"/>
              </w:rPr>
              <w:t>$43.22</w:t>
            </w:r>
          </w:p>
        </w:tc>
        <w:tc>
          <w:tcPr>
            <w:tcW w:w="1304" w:type="pct"/>
            <w:vAlign w:val="bottom"/>
          </w:tcPr>
          <w:p w14:paraId="5121D330" w14:textId="72F7587D" w:rsidR="00431F0E" w:rsidRPr="00920905" w:rsidRDefault="00431F0E" w:rsidP="00431F0E">
            <w:pPr>
              <w:rPr>
                <w:rFonts w:cstheme="minorHAnsi"/>
                <w:color w:val="FF0000"/>
                <w:szCs w:val="20"/>
              </w:rPr>
            </w:pPr>
            <w:r>
              <w:rPr>
                <w:rFonts w:ascii="Calibri" w:hAnsi="Calibri"/>
                <w:color w:val="000000"/>
                <w:szCs w:val="20"/>
              </w:rPr>
              <w:t>N/A</w:t>
            </w:r>
          </w:p>
        </w:tc>
      </w:tr>
      <w:tr w:rsidR="00431F0E" w:rsidRPr="00500C4E" w14:paraId="2CF8C6B0" w14:textId="77777777" w:rsidTr="00B960A4">
        <w:tc>
          <w:tcPr>
            <w:tcW w:w="587" w:type="pct"/>
            <w:vAlign w:val="bottom"/>
          </w:tcPr>
          <w:p w14:paraId="4BD70636" w14:textId="160AAA2D" w:rsidR="00431F0E" w:rsidRDefault="00431F0E" w:rsidP="00431F0E">
            <w:pPr>
              <w:rPr>
                <w:rFonts w:cstheme="minorHAnsi"/>
                <w:color w:val="FF0000"/>
                <w:szCs w:val="20"/>
              </w:rPr>
            </w:pPr>
            <w:r>
              <w:rPr>
                <w:rFonts w:ascii="Calibri" w:hAnsi="Calibri"/>
                <w:color w:val="000000"/>
                <w:szCs w:val="20"/>
              </w:rPr>
              <w:t>LT-68432</w:t>
            </w:r>
          </w:p>
        </w:tc>
        <w:tc>
          <w:tcPr>
            <w:tcW w:w="618" w:type="pct"/>
            <w:vAlign w:val="bottom"/>
          </w:tcPr>
          <w:p w14:paraId="1316180B" w14:textId="322F3014" w:rsidR="00431F0E" w:rsidRPr="00920905" w:rsidRDefault="00431F0E" w:rsidP="00431F0E">
            <w:pPr>
              <w:rPr>
                <w:rFonts w:cstheme="minorHAnsi"/>
                <w:color w:val="FF0000"/>
                <w:szCs w:val="20"/>
              </w:rPr>
            </w:pPr>
            <w:r>
              <w:rPr>
                <w:rFonts w:ascii="Calibri" w:hAnsi="Calibri"/>
                <w:color w:val="000000"/>
                <w:szCs w:val="20"/>
              </w:rPr>
              <w:t>RET</w:t>
            </w:r>
          </w:p>
        </w:tc>
        <w:tc>
          <w:tcPr>
            <w:tcW w:w="1266" w:type="pct"/>
            <w:vAlign w:val="bottom"/>
          </w:tcPr>
          <w:p w14:paraId="51A509FA" w14:textId="57543DCA" w:rsidR="00431F0E" w:rsidRPr="00920905" w:rsidRDefault="00431F0E" w:rsidP="00431F0E">
            <w:pPr>
              <w:rPr>
                <w:rFonts w:cstheme="minorHAnsi"/>
                <w:color w:val="FF0000"/>
                <w:szCs w:val="20"/>
              </w:rPr>
            </w:pPr>
            <w:r>
              <w:rPr>
                <w:rFonts w:ascii="Calibri" w:hAnsi="Calibri"/>
                <w:color w:val="000000"/>
                <w:szCs w:val="20"/>
              </w:rPr>
              <w:t>$30.48</w:t>
            </w:r>
          </w:p>
        </w:tc>
        <w:tc>
          <w:tcPr>
            <w:tcW w:w="1225" w:type="pct"/>
            <w:vAlign w:val="bottom"/>
          </w:tcPr>
          <w:p w14:paraId="437CAD90" w14:textId="55D35602" w:rsidR="00431F0E" w:rsidRPr="00920905" w:rsidRDefault="00431F0E" w:rsidP="00431F0E">
            <w:pPr>
              <w:rPr>
                <w:rFonts w:cstheme="minorHAnsi"/>
                <w:color w:val="FF0000"/>
                <w:szCs w:val="20"/>
              </w:rPr>
            </w:pPr>
            <w:r>
              <w:rPr>
                <w:rFonts w:ascii="Calibri" w:hAnsi="Calibri"/>
                <w:color w:val="000000"/>
                <w:szCs w:val="20"/>
              </w:rPr>
              <w:t>$141.08</w:t>
            </w:r>
          </w:p>
        </w:tc>
        <w:tc>
          <w:tcPr>
            <w:tcW w:w="1304" w:type="pct"/>
            <w:vAlign w:val="bottom"/>
          </w:tcPr>
          <w:p w14:paraId="211B3CD0" w14:textId="27976C96" w:rsidR="00431F0E" w:rsidRPr="00920905" w:rsidRDefault="00431F0E" w:rsidP="00431F0E">
            <w:pPr>
              <w:rPr>
                <w:rFonts w:cstheme="minorHAnsi"/>
                <w:color w:val="FF0000"/>
                <w:szCs w:val="20"/>
              </w:rPr>
            </w:pPr>
            <w:r>
              <w:rPr>
                <w:rFonts w:ascii="Calibri" w:hAnsi="Calibri"/>
                <w:color w:val="000000"/>
                <w:szCs w:val="20"/>
              </w:rPr>
              <w:t>$30.48</w:t>
            </w:r>
          </w:p>
        </w:tc>
      </w:tr>
      <w:tr w:rsidR="00431F0E" w:rsidRPr="00500C4E" w14:paraId="78CECCCA" w14:textId="77777777" w:rsidTr="00B960A4">
        <w:tc>
          <w:tcPr>
            <w:tcW w:w="587" w:type="pct"/>
            <w:vAlign w:val="bottom"/>
          </w:tcPr>
          <w:p w14:paraId="46753F1B" w14:textId="772D7282" w:rsidR="00431F0E" w:rsidRDefault="00431F0E" w:rsidP="00431F0E">
            <w:pPr>
              <w:rPr>
                <w:rFonts w:cstheme="minorHAnsi"/>
                <w:color w:val="FF0000"/>
                <w:szCs w:val="20"/>
              </w:rPr>
            </w:pPr>
            <w:r>
              <w:rPr>
                <w:rFonts w:ascii="Calibri" w:hAnsi="Calibri"/>
                <w:color w:val="000000"/>
                <w:szCs w:val="20"/>
              </w:rPr>
              <w:t>LT-68432</w:t>
            </w:r>
          </w:p>
        </w:tc>
        <w:tc>
          <w:tcPr>
            <w:tcW w:w="618" w:type="pct"/>
            <w:vAlign w:val="bottom"/>
          </w:tcPr>
          <w:p w14:paraId="1B02DC0E" w14:textId="258ED206" w:rsidR="00431F0E" w:rsidRPr="00920905" w:rsidRDefault="00431F0E" w:rsidP="00431F0E">
            <w:pPr>
              <w:rPr>
                <w:rFonts w:cstheme="minorHAnsi"/>
                <w:color w:val="FF0000"/>
                <w:szCs w:val="20"/>
              </w:rPr>
            </w:pPr>
            <w:r>
              <w:rPr>
                <w:rFonts w:ascii="Calibri" w:hAnsi="Calibri"/>
                <w:color w:val="000000"/>
                <w:szCs w:val="20"/>
              </w:rPr>
              <w:t>ROB</w:t>
            </w:r>
          </w:p>
        </w:tc>
        <w:tc>
          <w:tcPr>
            <w:tcW w:w="1266" w:type="pct"/>
            <w:vAlign w:val="bottom"/>
          </w:tcPr>
          <w:p w14:paraId="57C0D87B" w14:textId="731C0020" w:rsidR="00431F0E" w:rsidRPr="00920905" w:rsidRDefault="00431F0E" w:rsidP="00431F0E">
            <w:pPr>
              <w:rPr>
                <w:rFonts w:cstheme="minorHAnsi"/>
                <w:color w:val="FF0000"/>
                <w:szCs w:val="20"/>
              </w:rPr>
            </w:pPr>
            <w:r>
              <w:rPr>
                <w:rFonts w:ascii="Calibri" w:hAnsi="Calibri"/>
                <w:color w:val="000000"/>
                <w:szCs w:val="20"/>
              </w:rPr>
              <w:t>$30.48</w:t>
            </w:r>
          </w:p>
        </w:tc>
        <w:tc>
          <w:tcPr>
            <w:tcW w:w="1225" w:type="pct"/>
            <w:vAlign w:val="bottom"/>
          </w:tcPr>
          <w:p w14:paraId="1C3DC6E5" w14:textId="143DC490" w:rsidR="00431F0E" w:rsidRPr="00920905" w:rsidRDefault="00431F0E" w:rsidP="00431F0E">
            <w:pPr>
              <w:rPr>
                <w:rFonts w:cstheme="minorHAnsi"/>
                <w:color w:val="FF0000"/>
                <w:szCs w:val="20"/>
              </w:rPr>
            </w:pPr>
            <w:r>
              <w:rPr>
                <w:rFonts w:ascii="Calibri" w:hAnsi="Calibri"/>
                <w:color w:val="000000"/>
                <w:szCs w:val="20"/>
              </w:rPr>
              <w:t>$30.48</w:t>
            </w:r>
          </w:p>
        </w:tc>
        <w:tc>
          <w:tcPr>
            <w:tcW w:w="1304" w:type="pct"/>
            <w:vAlign w:val="bottom"/>
          </w:tcPr>
          <w:p w14:paraId="0903FB5D" w14:textId="20AA8262" w:rsidR="00431F0E" w:rsidRPr="00920905" w:rsidRDefault="00431F0E" w:rsidP="00431F0E">
            <w:pPr>
              <w:rPr>
                <w:rFonts w:cstheme="minorHAnsi"/>
                <w:color w:val="FF0000"/>
                <w:szCs w:val="20"/>
              </w:rPr>
            </w:pPr>
            <w:r>
              <w:rPr>
                <w:rFonts w:ascii="Calibri" w:hAnsi="Calibri"/>
                <w:color w:val="000000"/>
                <w:szCs w:val="20"/>
              </w:rPr>
              <w:t>N/A</w:t>
            </w:r>
          </w:p>
        </w:tc>
      </w:tr>
      <w:tr w:rsidR="00431F0E" w:rsidRPr="00500C4E" w14:paraId="6F195C59" w14:textId="77777777" w:rsidTr="00B960A4">
        <w:tc>
          <w:tcPr>
            <w:tcW w:w="587" w:type="pct"/>
            <w:vAlign w:val="bottom"/>
          </w:tcPr>
          <w:p w14:paraId="11610CE3" w14:textId="4858BAAC" w:rsidR="00431F0E" w:rsidRDefault="00431F0E" w:rsidP="00431F0E">
            <w:pPr>
              <w:rPr>
                <w:rFonts w:cstheme="minorHAnsi"/>
                <w:color w:val="FF0000"/>
                <w:szCs w:val="20"/>
              </w:rPr>
            </w:pPr>
            <w:r>
              <w:rPr>
                <w:rFonts w:ascii="Calibri" w:hAnsi="Calibri"/>
                <w:color w:val="000000"/>
                <w:szCs w:val="20"/>
              </w:rPr>
              <w:t>LT-79504</w:t>
            </w:r>
          </w:p>
        </w:tc>
        <w:tc>
          <w:tcPr>
            <w:tcW w:w="618" w:type="pct"/>
            <w:vAlign w:val="bottom"/>
          </w:tcPr>
          <w:p w14:paraId="53380D6C" w14:textId="0EFE46DB" w:rsidR="00431F0E" w:rsidRPr="00920905" w:rsidRDefault="00431F0E" w:rsidP="00431F0E">
            <w:pPr>
              <w:rPr>
                <w:rFonts w:cstheme="minorHAnsi"/>
                <w:color w:val="FF0000"/>
                <w:szCs w:val="20"/>
              </w:rPr>
            </w:pPr>
            <w:r>
              <w:rPr>
                <w:rFonts w:ascii="Calibri" w:hAnsi="Calibri"/>
                <w:color w:val="000000"/>
                <w:szCs w:val="20"/>
              </w:rPr>
              <w:t>RET</w:t>
            </w:r>
          </w:p>
        </w:tc>
        <w:tc>
          <w:tcPr>
            <w:tcW w:w="1266" w:type="pct"/>
            <w:vAlign w:val="bottom"/>
          </w:tcPr>
          <w:p w14:paraId="2867C17A" w14:textId="4BF10863" w:rsidR="00431F0E" w:rsidRPr="00920905" w:rsidRDefault="00431F0E" w:rsidP="00431F0E">
            <w:pPr>
              <w:rPr>
                <w:rFonts w:cstheme="minorHAnsi"/>
                <w:color w:val="FF0000"/>
                <w:szCs w:val="20"/>
              </w:rPr>
            </w:pPr>
            <w:r>
              <w:rPr>
                <w:rFonts w:ascii="Calibri" w:hAnsi="Calibri"/>
                <w:color w:val="000000"/>
                <w:szCs w:val="20"/>
              </w:rPr>
              <w:t>$24.52</w:t>
            </w:r>
          </w:p>
        </w:tc>
        <w:tc>
          <w:tcPr>
            <w:tcW w:w="1225" w:type="pct"/>
            <w:vAlign w:val="bottom"/>
          </w:tcPr>
          <w:p w14:paraId="2F76259C" w14:textId="78DBAD15" w:rsidR="00431F0E" w:rsidRPr="00920905" w:rsidRDefault="00431F0E" w:rsidP="00431F0E">
            <w:pPr>
              <w:rPr>
                <w:rFonts w:cstheme="minorHAnsi"/>
                <w:color w:val="FF0000"/>
                <w:szCs w:val="20"/>
              </w:rPr>
            </w:pPr>
            <w:r>
              <w:rPr>
                <w:rFonts w:ascii="Calibri" w:hAnsi="Calibri"/>
                <w:color w:val="000000"/>
                <w:szCs w:val="20"/>
              </w:rPr>
              <w:t>$126.57</w:t>
            </w:r>
          </w:p>
        </w:tc>
        <w:tc>
          <w:tcPr>
            <w:tcW w:w="1304" w:type="pct"/>
            <w:vAlign w:val="bottom"/>
          </w:tcPr>
          <w:p w14:paraId="628DA5AA" w14:textId="1E8BE6C8" w:rsidR="00431F0E" w:rsidRPr="00920905" w:rsidRDefault="00431F0E" w:rsidP="00431F0E">
            <w:pPr>
              <w:rPr>
                <w:rFonts w:cstheme="minorHAnsi"/>
                <w:color w:val="FF0000"/>
                <w:szCs w:val="20"/>
              </w:rPr>
            </w:pPr>
            <w:r>
              <w:rPr>
                <w:rFonts w:ascii="Calibri" w:hAnsi="Calibri"/>
                <w:color w:val="000000"/>
                <w:szCs w:val="20"/>
              </w:rPr>
              <w:t>$24.52</w:t>
            </w:r>
          </w:p>
        </w:tc>
      </w:tr>
      <w:tr w:rsidR="00431F0E" w:rsidRPr="00500C4E" w14:paraId="3AA9A05C" w14:textId="77777777" w:rsidTr="00B960A4">
        <w:tc>
          <w:tcPr>
            <w:tcW w:w="587" w:type="pct"/>
            <w:vAlign w:val="bottom"/>
          </w:tcPr>
          <w:p w14:paraId="6863A74C" w14:textId="78214CB6" w:rsidR="00431F0E" w:rsidRDefault="00431F0E" w:rsidP="00431F0E">
            <w:pPr>
              <w:rPr>
                <w:rFonts w:cstheme="minorHAnsi"/>
                <w:color w:val="FF0000"/>
                <w:szCs w:val="20"/>
              </w:rPr>
            </w:pPr>
            <w:r>
              <w:rPr>
                <w:rFonts w:ascii="Calibri" w:hAnsi="Calibri"/>
                <w:color w:val="000000"/>
                <w:szCs w:val="20"/>
              </w:rPr>
              <w:t>LT-79504</w:t>
            </w:r>
          </w:p>
        </w:tc>
        <w:tc>
          <w:tcPr>
            <w:tcW w:w="618" w:type="pct"/>
            <w:vAlign w:val="bottom"/>
          </w:tcPr>
          <w:p w14:paraId="521608E4" w14:textId="3088DBF4" w:rsidR="00431F0E" w:rsidRPr="00920905" w:rsidRDefault="00431F0E" w:rsidP="00431F0E">
            <w:pPr>
              <w:rPr>
                <w:rFonts w:cstheme="minorHAnsi"/>
                <w:color w:val="FF0000"/>
                <w:szCs w:val="20"/>
              </w:rPr>
            </w:pPr>
            <w:r>
              <w:rPr>
                <w:rFonts w:ascii="Calibri" w:hAnsi="Calibri"/>
                <w:color w:val="000000"/>
                <w:szCs w:val="20"/>
              </w:rPr>
              <w:t>ROB</w:t>
            </w:r>
          </w:p>
        </w:tc>
        <w:tc>
          <w:tcPr>
            <w:tcW w:w="1266" w:type="pct"/>
            <w:vAlign w:val="bottom"/>
          </w:tcPr>
          <w:p w14:paraId="325FFD74" w14:textId="0D6AE09B" w:rsidR="00431F0E" w:rsidRPr="00920905" w:rsidRDefault="00431F0E" w:rsidP="00431F0E">
            <w:pPr>
              <w:rPr>
                <w:rFonts w:cstheme="minorHAnsi"/>
                <w:color w:val="FF0000"/>
                <w:szCs w:val="20"/>
              </w:rPr>
            </w:pPr>
            <w:r>
              <w:rPr>
                <w:rFonts w:ascii="Calibri" w:hAnsi="Calibri"/>
                <w:color w:val="000000"/>
                <w:szCs w:val="20"/>
              </w:rPr>
              <w:t>$24.52</w:t>
            </w:r>
          </w:p>
        </w:tc>
        <w:tc>
          <w:tcPr>
            <w:tcW w:w="1225" w:type="pct"/>
            <w:vAlign w:val="bottom"/>
          </w:tcPr>
          <w:p w14:paraId="278B10D3" w14:textId="5837604A" w:rsidR="00431F0E" w:rsidRPr="00920905" w:rsidRDefault="00431F0E" w:rsidP="00431F0E">
            <w:pPr>
              <w:rPr>
                <w:rFonts w:cstheme="minorHAnsi"/>
                <w:color w:val="FF0000"/>
                <w:szCs w:val="20"/>
              </w:rPr>
            </w:pPr>
            <w:r>
              <w:rPr>
                <w:rFonts w:ascii="Calibri" w:hAnsi="Calibri"/>
                <w:color w:val="000000"/>
                <w:szCs w:val="20"/>
              </w:rPr>
              <w:t>$24.52</w:t>
            </w:r>
          </w:p>
        </w:tc>
        <w:tc>
          <w:tcPr>
            <w:tcW w:w="1304" w:type="pct"/>
            <w:vAlign w:val="bottom"/>
          </w:tcPr>
          <w:p w14:paraId="1D1145A6" w14:textId="5F75E9BF" w:rsidR="00431F0E" w:rsidRPr="00920905" w:rsidRDefault="00431F0E" w:rsidP="00431F0E">
            <w:pPr>
              <w:rPr>
                <w:rFonts w:cstheme="minorHAnsi"/>
                <w:color w:val="FF0000"/>
                <w:szCs w:val="20"/>
              </w:rPr>
            </w:pPr>
            <w:r>
              <w:rPr>
                <w:rFonts w:ascii="Calibri" w:hAnsi="Calibri"/>
                <w:color w:val="000000"/>
                <w:szCs w:val="20"/>
              </w:rPr>
              <w:t>N/A</w:t>
            </w:r>
          </w:p>
        </w:tc>
      </w:tr>
      <w:tr w:rsidR="00431F0E" w:rsidRPr="00500C4E" w14:paraId="1B53C186" w14:textId="77777777" w:rsidTr="00B960A4">
        <w:tc>
          <w:tcPr>
            <w:tcW w:w="587" w:type="pct"/>
            <w:vAlign w:val="bottom"/>
          </w:tcPr>
          <w:p w14:paraId="5A6656BD" w14:textId="49952FAF" w:rsidR="00431F0E" w:rsidRDefault="00431F0E" w:rsidP="00431F0E">
            <w:pPr>
              <w:rPr>
                <w:rFonts w:cstheme="minorHAnsi"/>
                <w:color w:val="FF0000"/>
                <w:szCs w:val="20"/>
              </w:rPr>
            </w:pPr>
            <w:r>
              <w:rPr>
                <w:rFonts w:ascii="Calibri" w:hAnsi="Calibri"/>
                <w:color w:val="000000"/>
                <w:szCs w:val="20"/>
              </w:rPr>
              <w:t>LT-80989</w:t>
            </w:r>
          </w:p>
        </w:tc>
        <w:tc>
          <w:tcPr>
            <w:tcW w:w="618" w:type="pct"/>
            <w:vAlign w:val="bottom"/>
          </w:tcPr>
          <w:p w14:paraId="231A6F39" w14:textId="7B532A9B" w:rsidR="00431F0E" w:rsidRPr="00920905" w:rsidRDefault="00431F0E" w:rsidP="00431F0E">
            <w:pPr>
              <w:rPr>
                <w:rFonts w:cstheme="minorHAnsi"/>
                <w:color w:val="FF0000"/>
                <w:szCs w:val="20"/>
              </w:rPr>
            </w:pPr>
            <w:r>
              <w:rPr>
                <w:rFonts w:ascii="Calibri" w:hAnsi="Calibri"/>
                <w:color w:val="000000"/>
                <w:szCs w:val="20"/>
              </w:rPr>
              <w:t>RET</w:t>
            </w:r>
          </w:p>
        </w:tc>
        <w:tc>
          <w:tcPr>
            <w:tcW w:w="1266" w:type="pct"/>
            <w:vAlign w:val="bottom"/>
          </w:tcPr>
          <w:p w14:paraId="48299A06" w14:textId="40967AF0" w:rsidR="00431F0E" w:rsidRPr="00920905" w:rsidRDefault="00431F0E" w:rsidP="00431F0E">
            <w:pPr>
              <w:rPr>
                <w:rFonts w:cstheme="minorHAnsi"/>
                <w:color w:val="FF0000"/>
                <w:szCs w:val="20"/>
              </w:rPr>
            </w:pPr>
            <w:r>
              <w:rPr>
                <w:rFonts w:ascii="Calibri" w:hAnsi="Calibri"/>
                <w:color w:val="000000"/>
                <w:szCs w:val="20"/>
              </w:rPr>
              <w:t>$32.97</w:t>
            </w:r>
          </w:p>
        </w:tc>
        <w:tc>
          <w:tcPr>
            <w:tcW w:w="1225" w:type="pct"/>
            <w:vAlign w:val="bottom"/>
          </w:tcPr>
          <w:p w14:paraId="7F06BA7B" w14:textId="67F72220" w:rsidR="00431F0E" w:rsidRPr="00920905" w:rsidRDefault="00431F0E" w:rsidP="00431F0E">
            <w:pPr>
              <w:rPr>
                <w:rFonts w:cstheme="minorHAnsi"/>
                <w:color w:val="FF0000"/>
                <w:szCs w:val="20"/>
              </w:rPr>
            </w:pPr>
            <w:r>
              <w:rPr>
                <w:rFonts w:ascii="Calibri" w:hAnsi="Calibri"/>
                <w:color w:val="000000"/>
                <w:szCs w:val="20"/>
              </w:rPr>
              <w:t>$145.23</w:t>
            </w:r>
          </w:p>
        </w:tc>
        <w:tc>
          <w:tcPr>
            <w:tcW w:w="1304" w:type="pct"/>
            <w:vAlign w:val="bottom"/>
          </w:tcPr>
          <w:p w14:paraId="402D0CE0" w14:textId="0EE516C5" w:rsidR="00431F0E" w:rsidRPr="00920905" w:rsidRDefault="00431F0E" w:rsidP="00431F0E">
            <w:pPr>
              <w:rPr>
                <w:rFonts w:cstheme="minorHAnsi"/>
                <w:color w:val="FF0000"/>
                <w:szCs w:val="20"/>
              </w:rPr>
            </w:pPr>
            <w:r>
              <w:rPr>
                <w:rFonts w:ascii="Calibri" w:hAnsi="Calibri"/>
                <w:color w:val="000000"/>
                <w:szCs w:val="20"/>
              </w:rPr>
              <w:t>$32.97</w:t>
            </w:r>
          </w:p>
        </w:tc>
      </w:tr>
      <w:tr w:rsidR="00431F0E" w:rsidRPr="00500C4E" w14:paraId="7001B3B9" w14:textId="77777777" w:rsidTr="00B960A4">
        <w:tc>
          <w:tcPr>
            <w:tcW w:w="587" w:type="pct"/>
            <w:vAlign w:val="bottom"/>
          </w:tcPr>
          <w:p w14:paraId="35947115" w14:textId="05A741B0" w:rsidR="00431F0E" w:rsidRDefault="00431F0E" w:rsidP="00431F0E">
            <w:pPr>
              <w:rPr>
                <w:rFonts w:cstheme="minorHAnsi"/>
                <w:color w:val="FF0000"/>
                <w:szCs w:val="20"/>
              </w:rPr>
            </w:pPr>
            <w:r>
              <w:rPr>
                <w:rFonts w:ascii="Calibri" w:hAnsi="Calibri"/>
                <w:color w:val="000000"/>
                <w:szCs w:val="20"/>
              </w:rPr>
              <w:t>LT-80989</w:t>
            </w:r>
          </w:p>
        </w:tc>
        <w:tc>
          <w:tcPr>
            <w:tcW w:w="618" w:type="pct"/>
            <w:vAlign w:val="bottom"/>
          </w:tcPr>
          <w:p w14:paraId="1AC2FF48" w14:textId="7C8FA04D" w:rsidR="00431F0E" w:rsidRPr="00920905" w:rsidRDefault="00431F0E" w:rsidP="00431F0E">
            <w:pPr>
              <w:rPr>
                <w:rFonts w:cstheme="minorHAnsi"/>
                <w:color w:val="FF0000"/>
                <w:szCs w:val="20"/>
              </w:rPr>
            </w:pPr>
            <w:r>
              <w:rPr>
                <w:rFonts w:ascii="Calibri" w:hAnsi="Calibri"/>
                <w:color w:val="000000"/>
                <w:szCs w:val="20"/>
              </w:rPr>
              <w:t>ROB</w:t>
            </w:r>
          </w:p>
        </w:tc>
        <w:tc>
          <w:tcPr>
            <w:tcW w:w="1266" w:type="pct"/>
            <w:vAlign w:val="bottom"/>
          </w:tcPr>
          <w:p w14:paraId="45C84007" w14:textId="2D059FFC" w:rsidR="00431F0E" w:rsidRPr="00920905" w:rsidRDefault="00431F0E" w:rsidP="00431F0E">
            <w:pPr>
              <w:rPr>
                <w:rFonts w:cstheme="minorHAnsi"/>
                <w:color w:val="FF0000"/>
                <w:szCs w:val="20"/>
              </w:rPr>
            </w:pPr>
            <w:r>
              <w:rPr>
                <w:rFonts w:ascii="Calibri" w:hAnsi="Calibri"/>
                <w:color w:val="000000"/>
                <w:szCs w:val="20"/>
              </w:rPr>
              <w:t>$32.97</w:t>
            </w:r>
          </w:p>
        </w:tc>
        <w:tc>
          <w:tcPr>
            <w:tcW w:w="1225" w:type="pct"/>
            <w:vAlign w:val="bottom"/>
          </w:tcPr>
          <w:p w14:paraId="2E4D2256" w14:textId="4BD763AF" w:rsidR="00431F0E" w:rsidRPr="00920905" w:rsidRDefault="00431F0E" w:rsidP="00431F0E">
            <w:pPr>
              <w:rPr>
                <w:rFonts w:cstheme="minorHAnsi"/>
                <w:color w:val="FF0000"/>
                <w:szCs w:val="20"/>
              </w:rPr>
            </w:pPr>
            <w:r>
              <w:rPr>
                <w:rFonts w:ascii="Calibri" w:hAnsi="Calibri"/>
                <w:color w:val="000000"/>
                <w:szCs w:val="20"/>
              </w:rPr>
              <w:t>$32.97</w:t>
            </w:r>
          </w:p>
        </w:tc>
        <w:tc>
          <w:tcPr>
            <w:tcW w:w="1304" w:type="pct"/>
            <w:vAlign w:val="bottom"/>
          </w:tcPr>
          <w:p w14:paraId="602B1641" w14:textId="211801F3" w:rsidR="00431F0E" w:rsidRPr="00920905" w:rsidRDefault="00431F0E" w:rsidP="00431F0E">
            <w:pPr>
              <w:rPr>
                <w:rFonts w:cstheme="minorHAnsi"/>
                <w:color w:val="FF0000"/>
                <w:szCs w:val="20"/>
              </w:rPr>
            </w:pPr>
            <w:r>
              <w:rPr>
                <w:rFonts w:ascii="Calibri" w:hAnsi="Calibri"/>
                <w:color w:val="000000"/>
                <w:szCs w:val="20"/>
              </w:rPr>
              <w:t>N/A</w:t>
            </w:r>
          </w:p>
        </w:tc>
      </w:tr>
      <w:tr w:rsidR="00431F0E" w:rsidRPr="00500C4E" w14:paraId="2C7EB63F" w14:textId="77777777" w:rsidTr="00B960A4">
        <w:tc>
          <w:tcPr>
            <w:tcW w:w="587" w:type="pct"/>
            <w:vAlign w:val="bottom"/>
          </w:tcPr>
          <w:p w14:paraId="44ADCDB6" w14:textId="310F84CB" w:rsidR="00431F0E" w:rsidRDefault="00431F0E" w:rsidP="00431F0E">
            <w:pPr>
              <w:rPr>
                <w:rFonts w:cstheme="minorHAnsi"/>
                <w:color w:val="FF0000"/>
                <w:szCs w:val="20"/>
              </w:rPr>
            </w:pPr>
            <w:r>
              <w:rPr>
                <w:rFonts w:ascii="Calibri" w:hAnsi="Calibri"/>
                <w:color w:val="000000"/>
                <w:szCs w:val="20"/>
              </w:rPr>
              <w:t>LT-81657</w:t>
            </w:r>
          </w:p>
        </w:tc>
        <w:tc>
          <w:tcPr>
            <w:tcW w:w="618" w:type="pct"/>
            <w:vAlign w:val="bottom"/>
          </w:tcPr>
          <w:p w14:paraId="5AB9A6AB" w14:textId="3B663E75" w:rsidR="00431F0E" w:rsidRPr="00920905" w:rsidRDefault="00431F0E" w:rsidP="00431F0E">
            <w:pPr>
              <w:rPr>
                <w:rFonts w:cstheme="minorHAnsi"/>
                <w:color w:val="FF0000"/>
                <w:szCs w:val="20"/>
              </w:rPr>
            </w:pPr>
            <w:r>
              <w:rPr>
                <w:rFonts w:ascii="Calibri" w:hAnsi="Calibri"/>
                <w:color w:val="000000"/>
                <w:szCs w:val="20"/>
              </w:rPr>
              <w:t>RET</w:t>
            </w:r>
          </w:p>
        </w:tc>
        <w:tc>
          <w:tcPr>
            <w:tcW w:w="1266" w:type="pct"/>
            <w:vAlign w:val="bottom"/>
          </w:tcPr>
          <w:p w14:paraId="1F3BC903" w14:textId="5C76D8C2" w:rsidR="00431F0E" w:rsidRPr="00920905" w:rsidRDefault="00431F0E" w:rsidP="00431F0E">
            <w:pPr>
              <w:rPr>
                <w:rFonts w:cstheme="minorHAnsi"/>
                <w:color w:val="FF0000"/>
                <w:szCs w:val="20"/>
              </w:rPr>
            </w:pPr>
            <w:r>
              <w:rPr>
                <w:rFonts w:ascii="Calibri" w:hAnsi="Calibri"/>
                <w:color w:val="000000"/>
                <w:szCs w:val="20"/>
              </w:rPr>
              <w:t>$35.76</w:t>
            </w:r>
          </w:p>
        </w:tc>
        <w:tc>
          <w:tcPr>
            <w:tcW w:w="1225" w:type="pct"/>
            <w:vAlign w:val="bottom"/>
          </w:tcPr>
          <w:p w14:paraId="539B383A" w14:textId="5666648A" w:rsidR="00431F0E" w:rsidRPr="00920905" w:rsidRDefault="00431F0E" w:rsidP="00431F0E">
            <w:pPr>
              <w:rPr>
                <w:rFonts w:cstheme="minorHAnsi"/>
                <w:color w:val="FF0000"/>
                <w:szCs w:val="20"/>
              </w:rPr>
            </w:pPr>
            <w:r>
              <w:rPr>
                <w:rFonts w:ascii="Calibri" w:hAnsi="Calibri"/>
                <w:color w:val="000000"/>
                <w:szCs w:val="20"/>
              </w:rPr>
              <w:t>$155.60</w:t>
            </w:r>
          </w:p>
        </w:tc>
        <w:tc>
          <w:tcPr>
            <w:tcW w:w="1304" w:type="pct"/>
            <w:vAlign w:val="bottom"/>
          </w:tcPr>
          <w:p w14:paraId="04C8F57F" w14:textId="312BE8B6" w:rsidR="00431F0E" w:rsidRPr="00920905" w:rsidRDefault="00431F0E" w:rsidP="00431F0E">
            <w:pPr>
              <w:rPr>
                <w:rFonts w:cstheme="minorHAnsi"/>
                <w:color w:val="FF0000"/>
                <w:szCs w:val="20"/>
              </w:rPr>
            </w:pPr>
            <w:r>
              <w:rPr>
                <w:rFonts w:ascii="Calibri" w:hAnsi="Calibri"/>
                <w:color w:val="000000"/>
                <w:szCs w:val="20"/>
              </w:rPr>
              <w:t>$35.76</w:t>
            </w:r>
          </w:p>
        </w:tc>
      </w:tr>
      <w:tr w:rsidR="00431F0E" w:rsidRPr="00500C4E" w14:paraId="3FEC148E" w14:textId="77777777" w:rsidTr="00B960A4">
        <w:tc>
          <w:tcPr>
            <w:tcW w:w="587" w:type="pct"/>
            <w:vAlign w:val="bottom"/>
          </w:tcPr>
          <w:p w14:paraId="3925F631" w14:textId="7C8B5B24" w:rsidR="00431F0E" w:rsidRDefault="00431F0E" w:rsidP="00431F0E">
            <w:pPr>
              <w:rPr>
                <w:rFonts w:cstheme="minorHAnsi"/>
                <w:color w:val="FF0000"/>
                <w:szCs w:val="20"/>
              </w:rPr>
            </w:pPr>
            <w:r>
              <w:rPr>
                <w:rFonts w:ascii="Calibri" w:hAnsi="Calibri"/>
                <w:color w:val="000000"/>
                <w:szCs w:val="20"/>
              </w:rPr>
              <w:t>LT-81657</w:t>
            </w:r>
          </w:p>
        </w:tc>
        <w:tc>
          <w:tcPr>
            <w:tcW w:w="618" w:type="pct"/>
            <w:vAlign w:val="bottom"/>
          </w:tcPr>
          <w:p w14:paraId="0062829B" w14:textId="093469CB" w:rsidR="00431F0E" w:rsidRPr="00920905" w:rsidRDefault="00431F0E" w:rsidP="00431F0E">
            <w:pPr>
              <w:rPr>
                <w:rFonts w:cstheme="minorHAnsi"/>
                <w:color w:val="FF0000"/>
                <w:szCs w:val="20"/>
              </w:rPr>
            </w:pPr>
            <w:r>
              <w:rPr>
                <w:rFonts w:ascii="Calibri" w:hAnsi="Calibri"/>
                <w:color w:val="000000"/>
                <w:szCs w:val="20"/>
              </w:rPr>
              <w:t>ROB</w:t>
            </w:r>
          </w:p>
        </w:tc>
        <w:tc>
          <w:tcPr>
            <w:tcW w:w="1266" w:type="pct"/>
            <w:vAlign w:val="bottom"/>
          </w:tcPr>
          <w:p w14:paraId="5E392EC0" w14:textId="3ACB5202" w:rsidR="00431F0E" w:rsidRPr="00920905" w:rsidRDefault="00431F0E" w:rsidP="00431F0E">
            <w:pPr>
              <w:rPr>
                <w:rFonts w:cstheme="minorHAnsi"/>
                <w:color w:val="FF0000"/>
                <w:szCs w:val="20"/>
              </w:rPr>
            </w:pPr>
            <w:r>
              <w:rPr>
                <w:rFonts w:ascii="Calibri" w:hAnsi="Calibri"/>
                <w:color w:val="000000"/>
                <w:szCs w:val="20"/>
              </w:rPr>
              <w:t>$35.76</w:t>
            </w:r>
          </w:p>
        </w:tc>
        <w:tc>
          <w:tcPr>
            <w:tcW w:w="1225" w:type="pct"/>
            <w:vAlign w:val="bottom"/>
          </w:tcPr>
          <w:p w14:paraId="52C36FAA" w14:textId="2515F896" w:rsidR="00431F0E" w:rsidRPr="00920905" w:rsidRDefault="00431F0E" w:rsidP="00431F0E">
            <w:pPr>
              <w:rPr>
                <w:rFonts w:cstheme="minorHAnsi"/>
                <w:color w:val="FF0000"/>
                <w:szCs w:val="20"/>
              </w:rPr>
            </w:pPr>
            <w:r>
              <w:rPr>
                <w:rFonts w:ascii="Calibri" w:hAnsi="Calibri"/>
                <w:color w:val="000000"/>
                <w:szCs w:val="20"/>
              </w:rPr>
              <w:t>$35.76</w:t>
            </w:r>
          </w:p>
        </w:tc>
        <w:tc>
          <w:tcPr>
            <w:tcW w:w="1304" w:type="pct"/>
            <w:vAlign w:val="bottom"/>
          </w:tcPr>
          <w:p w14:paraId="2E9FB4E9" w14:textId="56EE4E82" w:rsidR="00431F0E" w:rsidRPr="00920905" w:rsidRDefault="00431F0E" w:rsidP="00431F0E">
            <w:pPr>
              <w:rPr>
                <w:rFonts w:cstheme="minorHAnsi"/>
                <w:color w:val="FF0000"/>
                <w:szCs w:val="20"/>
              </w:rPr>
            </w:pPr>
            <w:r>
              <w:rPr>
                <w:rFonts w:ascii="Calibri" w:hAnsi="Calibri"/>
                <w:color w:val="000000"/>
                <w:szCs w:val="20"/>
              </w:rPr>
              <w:t>N/A</w:t>
            </w:r>
          </w:p>
        </w:tc>
      </w:tr>
      <w:tr w:rsidR="00431F0E" w:rsidRPr="00500C4E" w14:paraId="27347CBA" w14:textId="77777777" w:rsidTr="00B960A4">
        <w:tc>
          <w:tcPr>
            <w:tcW w:w="587" w:type="pct"/>
            <w:vAlign w:val="bottom"/>
          </w:tcPr>
          <w:p w14:paraId="1C30E70E" w14:textId="0F46BE07" w:rsidR="00431F0E" w:rsidRDefault="00431F0E" w:rsidP="00431F0E">
            <w:pPr>
              <w:rPr>
                <w:rFonts w:cstheme="minorHAnsi"/>
                <w:color w:val="FF0000"/>
                <w:szCs w:val="20"/>
              </w:rPr>
            </w:pPr>
            <w:r>
              <w:rPr>
                <w:rFonts w:ascii="Calibri" w:hAnsi="Calibri"/>
                <w:color w:val="000000"/>
                <w:szCs w:val="20"/>
              </w:rPr>
              <w:t>LT-87943</w:t>
            </w:r>
          </w:p>
        </w:tc>
        <w:tc>
          <w:tcPr>
            <w:tcW w:w="618" w:type="pct"/>
            <w:vAlign w:val="bottom"/>
          </w:tcPr>
          <w:p w14:paraId="1B1CB671" w14:textId="27F4BC21" w:rsidR="00431F0E" w:rsidRPr="00920905" w:rsidRDefault="00431F0E" w:rsidP="00431F0E">
            <w:pPr>
              <w:rPr>
                <w:rFonts w:cstheme="minorHAnsi"/>
                <w:color w:val="FF0000"/>
                <w:szCs w:val="20"/>
              </w:rPr>
            </w:pPr>
            <w:r>
              <w:rPr>
                <w:rFonts w:ascii="Calibri" w:hAnsi="Calibri"/>
                <w:color w:val="000000"/>
                <w:szCs w:val="20"/>
              </w:rPr>
              <w:t>RET</w:t>
            </w:r>
          </w:p>
        </w:tc>
        <w:tc>
          <w:tcPr>
            <w:tcW w:w="1266" w:type="pct"/>
            <w:vAlign w:val="bottom"/>
          </w:tcPr>
          <w:p w14:paraId="378FC2ED" w14:textId="72E2108E" w:rsidR="00431F0E" w:rsidRPr="00920905" w:rsidRDefault="00431F0E" w:rsidP="00431F0E">
            <w:pPr>
              <w:rPr>
                <w:rFonts w:cstheme="minorHAnsi"/>
                <w:color w:val="FF0000"/>
                <w:szCs w:val="20"/>
              </w:rPr>
            </w:pPr>
            <w:r>
              <w:rPr>
                <w:rFonts w:ascii="Calibri" w:hAnsi="Calibri"/>
                <w:color w:val="000000"/>
                <w:szCs w:val="20"/>
              </w:rPr>
              <w:t>$46.96</w:t>
            </w:r>
          </w:p>
        </w:tc>
        <w:tc>
          <w:tcPr>
            <w:tcW w:w="1225" w:type="pct"/>
            <w:vAlign w:val="bottom"/>
          </w:tcPr>
          <w:p w14:paraId="2135C894" w14:textId="65A21E3B" w:rsidR="00431F0E" w:rsidRPr="00920905" w:rsidRDefault="00431F0E" w:rsidP="00431F0E">
            <w:pPr>
              <w:rPr>
                <w:rFonts w:cstheme="minorHAnsi"/>
                <w:color w:val="FF0000"/>
                <w:szCs w:val="20"/>
              </w:rPr>
            </w:pPr>
            <w:r>
              <w:rPr>
                <w:rFonts w:ascii="Calibri" w:hAnsi="Calibri"/>
                <w:color w:val="000000"/>
                <w:szCs w:val="20"/>
              </w:rPr>
              <w:t>$174.26</w:t>
            </w:r>
          </w:p>
        </w:tc>
        <w:tc>
          <w:tcPr>
            <w:tcW w:w="1304" w:type="pct"/>
            <w:vAlign w:val="bottom"/>
          </w:tcPr>
          <w:p w14:paraId="275C9E5F" w14:textId="176EA703" w:rsidR="00431F0E" w:rsidRPr="00920905" w:rsidRDefault="00431F0E" w:rsidP="00431F0E">
            <w:pPr>
              <w:rPr>
                <w:rFonts w:cstheme="minorHAnsi"/>
                <w:color w:val="FF0000"/>
                <w:szCs w:val="20"/>
              </w:rPr>
            </w:pPr>
            <w:r>
              <w:rPr>
                <w:rFonts w:ascii="Calibri" w:hAnsi="Calibri"/>
                <w:color w:val="000000"/>
                <w:szCs w:val="20"/>
              </w:rPr>
              <w:t>$46.96</w:t>
            </w:r>
          </w:p>
        </w:tc>
      </w:tr>
      <w:tr w:rsidR="00431F0E" w:rsidRPr="00500C4E" w14:paraId="77B23F8D" w14:textId="77777777" w:rsidTr="00B960A4">
        <w:tc>
          <w:tcPr>
            <w:tcW w:w="587" w:type="pct"/>
            <w:vAlign w:val="bottom"/>
          </w:tcPr>
          <w:p w14:paraId="5F260DCE" w14:textId="0B09CEF2" w:rsidR="00431F0E" w:rsidRDefault="00431F0E" w:rsidP="00431F0E">
            <w:pPr>
              <w:rPr>
                <w:rFonts w:cstheme="minorHAnsi"/>
                <w:color w:val="FF0000"/>
                <w:szCs w:val="20"/>
              </w:rPr>
            </w:pPr>
            <w:r>
              <w:rPr>
                <w:rFonts w:ascii="Calibri" w:hAnsi="Calibri"/>
                <w:color w:val="000000"/>
                <w:szCs w:val="20"/>
              </w:rPr>
              <w:t>LT-87943</w:t>
            </w:r>
          </w:p>
        </w:tc>
        <w:tc>
          <w:tcPr>
            <w:tcW w:w="618" w:type="pct"/>
            <w:vAlign w:val="bottom"/>
          </w:tcPr>
          <w:p w14:paraId="51EC878E" w14:textId="1254DDE1" w:rsidR="00431F0E" w:rsidRPr="00920905" w:rsidRDefault="00431F0E" w:rsidP="00431F0E">
            <w:pPr>
              <w:rPr>
                <w:rFonts w:cstheme="minorHAnsi"/>
                <w:color w:val="FF0000"/>
                <w:szCs w:val="20"/>
              </w:rPr>
            </w:pPr>
            <w:r>
              <w:rPr>
                <w:rFonts w:ascii="Calibri" w:hAnsi="Calibri"/>
                <w:color w:val="000000"/>
                <w:szCs w:val="20"/>
              </w:rPr>
              <w:t>ROB</w:t>
            </w:r>
          </w:p>
        </w:tc>
        <w:tc>
          <w:tcPr>
            <w:tcW w:w="1266" w:type="pct"/>
            <w:vAlign w:val="bottom"/>
          </w:tcPr>
          <w:p w14:paraId="7A1925C1" w14:textId="5CD0AA8C" w:rsidR="00431F0E" w:rsidRPr="00920905" w:rsidRDefault="00431F0E" w:rsidP="00431F0E">
            <w:pPr>
              <w:rPr>
                <w:rFonts w:cstheme="minorHAnsi"/>
                <w:color w:val="FF0000"/>
                <w:szCs w:val="20"/>
              </w:rPr>
            </w:pPr>
            <w:r>
              <w:rPr>
                <w:rFonts w:ascii="Calibri" w:hAnsi="Calibri"/>
                <w:color w:val="000000"/>
                <w:szCs w:val="20"/>
              </w:rPr>
              <w:t>$46.96</w:t>
            </w:r>
          </w:p>
        </w:tc>
        <w:tc>
          <w:tcPr>
            <w:tcW w:w="1225" w:type="pct"/>
            <w:vAlign w:val="bottom"/>
          </w:tcPr>
          <w:p w14:paraId="31CA4EC8" w14:textId="4C2BA456" w:rsidR="00431F0E" w:rsidRPr="00920905" w:rsidRDefault="00431F0E" w:rsidP="00431F0E">
            <w:pPr>
              <w:rPr>
                <w:rFonts w:cstheme="minorHAnsi"/>
                <w:color w:val="FF0000"/>
                <w:szCs w:val="20"/>
              </w:rPr>
            </w:pPr>
            <w:r>
              <w:rPr>
                <w:rFonts w:ascii="Calibri" w:hAnsi="Calibri"/>
                <w:color w:val="000000"/>
                <w:szCs w:val="20"/>
              </w:rPr>
              <w:t>$46.96</w:t>
            </w:r>
          </w:p>
        </w:tc>
        <w:tc>
          <w:tcPr>
            <w:tcW w:w="1304" w:type="pct"/>
            <w:vAlign w:val="bottom"/>
          </w:tcPr>
          <w:p w14:paraId="393D1743" w14:textId="414C4B2A" w:rsidR="00431F0E" w:rsidRPr="00920905" w:rsidRDefault="00431F0E" w:rsidP="00431F0E">
            <w:pPr>
              <w:rPr>
                <w:rFonts w:cstheme="minorHAnsi"/>
                <w:color w:val="FF0000"/>
                <w:szCs w:val="20"/>
              </w:rPr>
            </w:pPr>
            <w:r>
              <w:rPr>
                <w:rFonts w:ascii="Calibri" w:hAnsi="Calibri"/>
                <w:color w:val="000000"/>
                <w:szCs w:val="20"/>
              </w:rPr>
              <w:t>N/A</w:t>
            </w:r>
          </w:p>
        </w:tc>
      </w:tr>
      <w:tr w:rsidR="00431F0E" w:rsidRPr="00500C4E" w14:paraId="19272210" w14:textId="77777777" w:rsidTr="00B960A4">
        <w:tc>
          <w:tcPr>
            <w:tcW w:w="587" w:type="pct"/>
            <w:vAlign w:val="bottom"/>
          </w:tcPr>
          <w:p w14:paraId="187F2BE2" w14:textId="26EC4E85" w:rsidR="00431F0E" w:rsidRDefault="00431F0E" w:rsidP="00431F0E">
            <w:pPr>
              <w:rPr>
                <w:rFonts w:cstheme="minorHAnsi"/>
                <w:color w:val="FF0000"/>
                <w:szCs w:val="20"/>
              </w:rPr>
            </w:pPr>
            <w:r>
              <w:rPr>
                <w:rFonts w:ascii="Calibri" w:hAnsi="Calibri"/>
                <w:color w:val="000000"/>
                <w:szCs w:val="20"/>
              </w:rPr>
              <w:t>LT-97876</w:t>
            </w:r>
          </w:p>
        </w:tc>
        <w:tc>
          <w:tcPr>
            <w:tcW w:w="618" w:type="pct"/>
            <w:vAlign w:val="bottom"/>
          </w:tcPr>
          <w:p w14:paraId="61C331B3" w14:textId="528D0A00" w:rsidR="00431F0E" w:rsidRPr="00920905" w:rsidRDefault="00431F0E" w:rsidP="00431F0E">
            <w:pPr>
              <w:rPr>
                <w:rFonts w:cstheme="minorHAnsi"/>
                <w:color w:val="FF0000"/>
                <w:szCs w:val="20"/>
              </w:rPr>
            </w:pPr>
            <w:r>
              <w:rPr>
                <w:rFonts w:ascii="Calibri" w:hAnsi="Calibri"/>
                <w:color w:val="000000"/>
                <w:szCs w:val="20"/>
              </w:rPr>
              <w:t>RET</w:t>
            </w:r>
          </w:p>
        </w:tc>
        <w:tc>
          <w:tcPr>
            <w:tcW w:w="1266" w:type="pct"/>
            <w:vAlign w:val="bottom"/>
          </w:tcPr>
          <w:p w14:paraId="18568D80" w14:textId="07C578FF" w:rsidR="00431F0E" w:rsidRPr="00920905" w:rsidRDefault="00431F0E" w:rsidP="00431F0E">
            <w:pPr>
              <w:rPr>
                <w:rFonts w:cstheme="minorHAnsi"/>
                <w:color w:val="FF0000"/>
                <w:szCs w:val="20"/>
              </w:rPr>
            </w:pPr>
            <w:r>
              <w:rPr>
                <w:rFonts w:ascii="Calibri" w:hAnsi="Calibri"/>
                <w:color w:val="000000"/>
                <w:szCs w:val="20"/>
              </w:rPr>
              <w:t>$34.21</w:t>
            </w:r>
          </w:p>
        </w:tc>
        <w:tc>
          <w:tcPr>
            <w:tcW w:w="1225" w:type="pct"/>
            <w:vAlign w:val="bottom"/>
          </w:tcPr>
          <w:p w14:paraId="4B7F2970" w14:textId="3DBF7DB1" w:rsidR="00431F0E" w:rsidRPr="00920905" w:rsidRDefault="00431F0E" w:rsidP="00431F0E">
            <w:pPr>
              <w:rPr>
                <w:rFonts w:cstheme="minorHAnsi"/>
                <w:color w:val="FF0000"/>
                <w:szCs w:val="20"/>
              </w:rPr>
            </w:pPr>
            <w:r>
              <w:rPr>
                <w:rFonts w:ascii="Calibri" w:hAnsi="Calibri"/>
                <w:color w:val="000000"/>
                <w:szCs w:val="20"/>
              </w:rPr>
              <w:t>$147.30</w:t>
            </w:r>
          </w:p>
        </w:tc>
        <w:tc>
          <w:tcPr>
            <w:tcW w:w="1304" w:type="pct"/>
            <w:vAlign w:val="bottom"/>
          </w:tcPr>
          <w:p w14:paraId="68658188" w14:textId="7645CBD6" w:rsidR="00431F0E" w:rsidRPr="00920905" w:rsidRDefault="00431F0E" w:rsidP="00431F0E">
            <w:pPr>
              <w:rPr>
                <w:rFonts w:cstheme="minorHAnsi"/>
                <w:color w:val="FF0000"/>
                <w:szCs w:val="20"/>
              </w:rPr>
            </w:pPr>
            <w:r>
              <w:rPr>
                <w:rFonts w:ascii="Calibri" w:hAnsi="Calibri"/>
                <w:color w:val="000000"/>
                <w:szCs w:val="20"/>
              </w:rPr>
              <w:t>$34.21</w:t>
            </w:r>
          </w:p>
        </w:tc>
      </w:tr>
      <w:tr w:rsidR="00431F0E" w:rsidRPr="00500C4E" w14:paraId="08C2EE55" w14:textId="77777777" w:rsidTr="00B960A4">
        <w:tc>
          <w:tcPr>
            <w:tcW w:w="587" w:type="pct"/>
            <w:vAlign w:val="bottom"/>
          </w:tcPr>
          <w:p w14:paraId="2CB6AA60" w14:textId="6EA9B717" w:rsidR="00431F0E" w:rsidRDefault="00431F0E" w:rsidP="00431F0E">
            <w:pPr>
              <w:rPr>
                <w:rFonts w:cstheme="minorHAnsi"/>
                <w:color w:val="FF0000"/>
                <w:szCs w:val="20"/>
              </w:rPr>
            </w:pPr>
            <w:r>
              <w:rPr>
                <w:rFonts w:ascii="Calibri" w:hAnsi="Calibri"/>
                <w:color w:val="000000"/>
                <w:szCs w:val="20"/>
              </w:rPr>
              <w:t>LT-97876</w:t>
            </w:r>
          </w:p>
        </w:tc>
        <w:tc>
          <w:tcPr>
            <w:tcW w:w="618" w:type="pct"/>
            <w:vAlign w:val="bottom"/>
          </w:tcPr>
          <w:p w14:paraId="76B2EC47" w14:textId="7FE1F25A" w:rsidR="00431F0E" w:rsidRPr="00920905" w:rsidRDefault="00431F0E" w:rsidP="00431F0E">
            <w:pPr>
              <w:rPr>
                <w:rFonts w:cstheme="minorHAnsi"/>
                <w:color w:val="FF0000"/>
                <w:szCs w:val="20"/>
              </w:rPr>
            </w:pPr>
            <w:r>
              <w:rPr>
                <w:rFonts w:ascii="Calibri" w:hAnsi="Calibri"/>
                <w:color w:val="000000"/>
                <w:szCs w:val="20"/>
              </w:rPr>
              <w:t>ROB</w:t>
            </w:r>
          </w:p>
        </w:tc>
        <w:tc>
          <w:tcPr>
            <w:tcW w:w="1266" w:type="pct"/>
            <w:vAlign w:val="bottom"/>
          </w:tcPr>
          <w:p w14:paraId="491F63F7" w14:textId="1A1B506C" w:rsidR="00431F0E" w:rsidRPr="00920905" w:rsidRDefault="00431F0E" w:rsidP="00431F0E">
            <w:pPr>
              <w:rPr>
                <w:rFonts w:cstheme="minorHAnsi"/>
                <w:color w:val="FF0000"/>
                <w:szCs w:val="20"/>
              </w:rPr>
            </w:pPr>
            <w:r>
              <w:rPr>
                <w:rFonts w:ascii="Calibri" w:hAnsi="Calibri"/>
                <w:color w:val="000000"/>
                <w:szCs w:val="20"/>
              </w:rPr>
              <w:t>$34.21</w:t>
            </w:r>
          </w:p>
        </w:tc>
        <w:tc>
          <w:tcPr>
            <w:tcW w:w="1225" w:type="pct"/>
            <w:vAlign w:val="bottom"/>
          </w:tcPr>
          <w:p w14:paraId="544AE474" w14:textId="24E8FE1A" w:rsidR="00431F0E" w:rsidRPr="00920905" w:rsidRDefault="00431F0E" w:rsidP="00431F0E">
            <w:pPr>
              <w:rPr>
                <w:rFonts w:cstheme="minorHAnsi"/>
                <w:color w:val="FF0000"/>
                <w:szCs w:val="20"/>
              </w:rPr>
            </w:pPr>
            <w:r>
              <w:rPr>
                <w:rFonts w:ascii="Calibri" w:hAnsi="Calibri"/>
                <w:color w:val="000000"/>
                <w:szCs w:val="20"/>
              </w:rPr>
              <w:t>$34.21</w:t>
            </w:r>
          </w:p>
        </w:tc>
        <w:tc>
          <w:tcPr>
            <w:tcW w:w="1304" w:type="pct"/>
            <w:vAlign w:val="bottom"/>
          </w:tcPr>
          <w:p w14:paraId="582B1B4B" w14:textId="1968EE22" w:rsidR="00431F0E" w:rsidRPr="00920905" w:rsidRDefault="00431F0E" w:rsidP="00431F0E">
            <w:pPr>
              <w:rPr>
                <w:rFonts w:cstheme="minorHAnsi"/>
                <w:color w:val="FF0000"/>
                <w:szCs w:val="20"/>
              </w:rPr>
            </w:pPr>
            <w:r>
              <w:rPr>
                <w:rFonts w:ascii="Calibri" w:hAnsi="Calibri"/>
                <w:color w:val="000000"/>
                <w:szCs w:val="20"/>
              </w:rPr>
              <w:t>N/A</w:t>
            </w:r>
          </w:p>
        </w:tc>
      </w:tr>
    </w:tbl>
    <w:p w14:paraId="37E9FBDB" w14:textId="754E7BBE" w:rsidR="00E16609" w:rsidRPr="00920905" w:rsidRDefault="00E16609">
      <w:pPr>
        <w:rPr>
          <w:rFonts w:cstheme="minorHAnsi"/>
          <w:sz w:val="20"/>
          <w:szCs w:val="20"/>
        </w:rPr>
      </w:pPr>
      <w:bookmarkStart w:id="22" w:name="_Toc214003099"/>
      <w:r w:rsidRPr="00920905">
        <w:rPr>
          <w:rFonts w:cstheme="minorHAnsi"/>
          <w:sz w:val="20"/>
          <w:szCs w:val="20"/>
        </w:rPr>
        <w:br w:type="page"/>
      </w:r>
    </w:p>
    <w:bookmarkEnd w:id="22"/>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3" w:name="_MON_1505545078"/>
    <w:bookmarkEnd w:id="23"/>
    <w:p w14:paraId="4300E814" w14:textId="77777777" w:rsidR="00A500D6" w:rsidRDefault="00B23110" w:rsidP="00B83D62">
      <w:pPr>
        <w:pStyle w:val="ListParagraph"/>
        <w:numPr>
          <w:ilvl w:val="0"/>
          <w:numId w:val="42"/>
        </w:numPr>
        <w:rPr>
          <w:rFonts w:cstheme="minorHAnsi"/>
        </w:rPr>
      </w:pPr>
      <w:r>
        <w:rPr>
          <w:rFonts w:cstheme="minorHAnsi"/>
        </w:rPr>
        <w:object w:dxaOrig="1513" w:dyaOrig="984" w14:anchorId="67CEBDC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49.5pt" o:ole="">
            <v:imagedata r:id="rId11" o:title=""/>
          </v:shape>
          <o:OLEObject Type="Embed" ProgID="Excel.SheetMacroEnabled.12" ShapeID="_x0000_i1025" DrawAspect="Icon" ObjectID="_1509859516" r:id="rId12"/>
        </w:object>
      </w:r>
    </w:p>
    <w:bookmarkStart w:id="24" w:name="_MON_1509800195"/>
    <w:bookmarkEnd w:id="24"/>
    <w:p w14:paraId="493DC3B5" w14:textId="1ECF8A2D" w:rsidR="008E55D5" w:rsidRPr="00B83D62" w:rsidRDefault="009E5CB6" w:rsidP="00B83D62">
      <w:pPr>
        <w:pStyle w:val="ListParagraph"/>
        <w:numPr>
          <w:ilvl w:val="0"/>
          <w:numId w:val="42"/>
        </w:numPr>
        <w:rPr>
          <w:rFonts w:cstheme="minorHAnsi"/>
        </w:rPr>
      </w:pPr>
      <w:r>
        <w:rPr>
          <w:rFonts w:cstheme="minorHAnsi"/>
        </w:rPr>
        <w:object w:dxaOrig="1513" w:dyaOrig="984" w14:anchorId="1AF4AD87">
          <v:shape id="_x0000_i1026" type="#_x0000_t75" style="width:75.75pt;height:49.5pt" o:ole="">
            <v:imagedata r:id="rId13" o:title=""/>
          </v:shape>
          <o:OLEObject Type="Embed" ProgID="Excel.Sheet.12" ShapeID="_x0000_i1026" DrawAspect="Icon" ObjectID="_1509859517" r:id="rId14"/>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3A1B86" w:rsidRDefault="00C54EFF" w:rsidP="00C54EFF">
      <w:pPr>
        <w:pStyle w:val="Heading1"/>
        <w:rPr>
          <w:rFonts w:cstheme="minorHAnsi"/>
        </w:rPr>
      </w:pPr>
      <w:r w:rsidRPr="003A1B86">
        <w:rPr>
          <w:rFonts w:cstheme="minorHAnsi"/>
        </w:rPr>
        <w:lastRenderedPageBreak/>
        <w:t>References</w:t>
      </w:r>
    </w:p>
    <w:p w14:paraId="2BD7F884" w14:textId="77777777" w:rsidR="00017622" w:rsidRDefault="00017622">
      <w:r>
        <w:object w:dxaOrig="1513" w:dyaOrig="984" w14:anchorId="1765A2CB">
          <v:shape id="_x0000_i1027" type="#_x0000_t75" style="width:75.75pt;height:49.5pt" o:ole="">
            <v:imagedata r:id="rId15" o:title=""/>
          </v:shape>
          <o:OLEObject Type="Embed" ProgID="Excel.Sheet.12" ShapeID="_x0000_i1027" DrawAspect="Icon" ObjectID="_1509859518" r:id="rId16"/>
        </w:object>
      </w:r>
    </w:p>
    <w:p w14:paraId="2C6358AC" w14:textId="7A4D7A46" w:rsidR="003A1B86" w:rsidRPr="003A1B86" w:rsidRDefault="003A1B86">
      <w:r w:rsidRPr="003A1B86">
        <w:t>[355]</w:t>
      </w:r>
    </w:p>
    <w:p w14:paraId="3DDEEF70" w14:textId="2FA37244" w:rsidR="00480E7B" w:rsidRPr="003A1B86" w:rsidRDefault="003A1B86">
      <w:r w:rsidRPr="003A1B86">
        <w:t>[493]</w:t>
      </w:r>
    </w:p>
    <w:sectPr w:rsidR="00480E7B" w:rsidRPr="003A1B86" w:rsidSect="00E87C8F">
      <w:footerReference w:type="default" r:id="rId17"/>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06FCCD" w14:textId="77777777" w:rsidR="006B77A3" w:rsidRDefault="006B77A3" w:rsidP="00447D6E">
      <w:r>
        <w:separator/>
      </w:r>
    </w:p>
    <w:p w14:paraId="5F1D0C41" w14:textId="77777777" w:rsidR="006B77A3" w:rsidRDefault="006B77A3"/>
  </w:endnote>
  <w:endnote w:type="continuationSeparator" w:id="0">
    <w:p w14:paraId="6078BA09" w14:textId="77777777" w:rsidR="006B77A3" w:rsidRDefault="006B77A3" w:rsidP="00447D6E">
      <w:r>
        <w:continuationSeparator/>
      </w:r>
    </w:p>
    <w:p w14:paraId="1285D24D" w14:textId="77777777" w:rsidR="006B77A3" w:rsidRDefault="006B77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3D7BE303" w:rsidR="00126C81" w:rsidRDefault="008C3A48"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9-28T00:00:00Z">
          <w:dateFormat w:val="MMMM d, yyyy"/>
          <w:lid w:val="en-US"/>
          <w:storeMappedDataAs w:val="dateTime"/>
          <w:calendar w:val="gregorian"/>
        </w:date>
      </w:sdtPr>
      <w:sdtEndPr/>
      <w:sdtContent>
        <w:r w:rsidR="00126C81">
          <w:rPr>
            <w:rFonts w:cstheme="minorHAnsi"/>
            <w:b/>
            <w:sz w:val="36"/>
            <w:szCs w:val="36"/>
          </w:rPr>
          <w:t>September 28, 2015</w:t>
        </w:r>
      </w:sdtContent>
    </w:sdt>
  </w:p>
  <w:p w14:paraId="650DB54B" w14:textId="670C7D5C" w:rsidR="00126C81" w:rsidRPr="009500DC" w:rsidRDefault="00126C81"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02033E06" w:rsidR="00126C81" w:rsidRPr="009500DC" w:rsidRDefault="008C3A48"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126C81">
          <w:rPr>
            <w:rFonts w:cstheme="minorHAnsi"/>
            <w:b/>
            <w:sz w:val="20"/>
            <w:szCs w:val="20"/>
          </w:rPr>
          <w:t>SCE13LG085</w:t>
        </w:r>
      </w:sdtContent>
    </w:sdt>
    <w:r w:rsidR="00126C81">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126C81">
          <w:rPr>
            <w:rFonts w:cstheme="minorHAnsi"/>
            <w:b/>
            <w:sz w:val="20"/>
            <w:szCs w:val="20"/>
          </w:rPr>
          <w:t>Revision 4</w:t>
        </w:r>
      </w:sdtContent>
    </w:sdt>
    <w:r w:rsidR="00126C81" w:rsidRPr="009500DC">
      <w:rPr>
        <w:rFonts w:cstheme="minorHAnsi"/>
        <w:b/>
        <w:sz w:val="20"/>
        <w:szCs w:val="20"/>
      </w:rPr>
      <w:tab/>
    </w:r>
    <w:r w:rsidR="00126C81" w:rsidRPr="009500DC">
      <w:rPr>
        <w:rFonts w:cstheme="minorHAnsi"/>
        <w:b/>
        <w:sz w:val="20"/>
        <w:szCs w:val="20"/>
      </w:rPr>
      <w:fldChar w:fldCharType="begin"/>
    </w:r>
    <w:r w:rsidR="00126C81" w:rsidRPr="009500DC">
      <w:rPr>
        <w:rFonts w:cstheme="minorHAnsi"/>
        <w:b/>
        <w:sz w:val="20"/>
        <w:szCs w:val="20"/>
      </w:rPr>
      <w:instrText xml:space="preserve"> PAGE   \* MERGEFORMAT </w:instrText>
    </w:r>
    <w:r w:rsidR="00126C81" w:rsidRPr="009500DC">
      <w:rPr>
        <w:rFonts w:cstheme="minorHAnsi"/>
        <w:b/>
        <w:sz w:val="20"/>
        <w:szCs w:val="20"/>
      </w:rPr>
      <w:fldChar w:fldCharType="separate"/>
    </w:r>
    <w:r>
      <w:rPr>
        <w:rFonts w:cstheme="minorHAnsi"/>
        <w:b/>
        <w:noProof/>
        <w:sz w:val="20"/>
        <w:szCs w:val="20"/>
      </w:rPr>
      <w:t>4</w:t>
    </w:r>
    <w:r w:rsidR="00126C81" w:rsidRPr="009500DC">
      <w:rPr>
        <w:rFonts w:cstheme="minorHAnsi"/>
        <w:b/>
        <w:noProof/>
        <w:sz w:val="20"/>
        <w:szCs w:val="20"/>
      </w:rPr>
      <w:fldChar w:fldCharType="end"/>
    </w:r>
    <w:r w:rsidR="00126C81"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9-28T00:00:00Z">
          <w:dateFormat w:val="MMMM d, yyyy"/>
          <w:lid w:val="en-US"/>
          <w:storeMappedDataAs w:val="dateTime"/>
          <w:calendar w:val="gregorian"/>
        </w:date>
      </w:sdtPr>
      <w:sdtEndPr/>
      <w:sdtContent>
        <w:r w:rsidR="00126C81">
          <w:rPr>
            <w:rFonts w:cstheme="minorHAnsi"/>
            <w:b/>
            <w:sz w:val="20"/>
            <w:szCs w:val="20"/>
          </w:rPr>
          <w:t>September 28, 2015</w:t>
        </w:r>
      </w:sdtContent>
    </w:sdt>
  </w:p>
  <w:p w14:paraId="43C07EA5" w14:textId="544E4323" w:rsidR="00126C81" w:rsidRPr="009500DC" w:rsidRDefault="008C3A48"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126C81">
          <w:rPr>
            <w:rFonts w:cstheme="minorHAnsi"/>
            <w:b/>
            <w:sz w:val="20"/>
            <w:szCs w:val="20"/>
          </w:rPr>
          <w:t>Southern California Edison</w:t>
        </w:r>
      </w:sdtContent>
    </w:sdt>
  </w:p>
  <w:p w14:paraId="4AC7586E" w14:textId="77777777" w:rsidR="00126C81" w:rsidRDefault="00126C81"/>
  <w:p w14:paraId="5C9861A8" w14:textId="77777777" w:rsidR="00126C81" w:rsidRDefault="00126C8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B317F45" w14:textId="77777777" w:rsidR="006B77A3" w:rsidRDefault="006B77A3" w:rsidP="00447D6E">
      <w:r>
        <w:separator/>
      </w:r>
    </w:p>
    <w:p w14:paraId="64EC5B65" w14:textId="77777777" w:rsidR="006B77A3" w:rsidRDefault="006B77A3"/>
  </w:footnote>
  <w:footnote w:type="continuationSeparator" w:id="0">
    <w:p w14:paraId="42F0F2F8" w14:textId="77777777" w:rsidR="006B77A3" w:rsidRDefault="006B77A3" w:rsidP="00447D6E">
      <w:r>
        <w:continuationSeparator/>
      </w:r>
    </w:p>
    <w:p w14:paraId="30A5DD4D" w14:textId="77777777" w:rsidR="006B77A3" w:rsidRDefault="006B77A3"/>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3D635F7"/>
    <w:multiLevelType w:val="hybridMultilevel"/>
    <w:tmpl w:val="A1B8B5F8"/>
    <w:lvl w:ilvl="0" w:tplc="11F899AA">
      <w:start w:val="2"/>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1046A2"/>
    <w:multiLevelType w:val="hybridMultilevel"/>
    <w:tmpl w:val="0FD4A8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5367E31"/>
    <w:multiLevelType w:val="hybridMultilevel"/>
    <w:tmpl w:val="E8BE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9" w15:restartNumberingAfterBreak="0">
    <w:nsid w:val="1CEC4B5A"/>
    <w:multiLevelType w:val="hybridMultilevel"/>
    <w:tmpl w:val="6F62758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D20144D"/>
    <w:multiLevelType w:val="hybridMultilevel"/>
    <w:tmpl w:val="60E0C6A6"/>
    <w:lvl w:ilvl="0" w:tplc="04090019">
      <w:start w:val="1"/>
      <w:numFmt w:val="lowerLetter"/>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B862A7"/>
    <w:multiLevelType w:val="hybridMultilevel"/>
    <w:tmpl w:val="ECC048F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BC02ED8"/>
    <w:multiLevelType w:val="hybridMultilevel"/>
    <w:tmpl w:val="BCE41D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4"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321635C4"/>
    <w:multiLevelType w:val="hybridMultilevel"/>
    <w:tmpl w:val="9868486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90A5992"/>
    <w:multiLevelType w:val="hybridMultilevel"/>
    <w:tmpl w:val="C6683B84"/>
    <w:lvl w:ilvl="0" w:tplc="4288A9C0">
      <w:start w:val="2"/>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94655FE"/>
    <w:multiLevelType w:val="hybridMultilevel"/>
    <w:tmpl w:val="794E2F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D940AEF"/>
    <w:multiLevelType w:val="hybridMultilevel"/>
    <w:tmpl w:val="D7E05F9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215476"/>
    <w:multiLevelType w:val="hybridMultilevel"/>
    <w:tmpl w:val="E522FC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ED702E"/>
    <w:multiLevelType w:val="hybridMultilevel"/>
    <w:tmpl w:val="EB98A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26"/>
  </w:num>
  <w:num w:numId="3">
    <w:abstractNumId w:val="24"/>
  </w:num>
  <w:num w:numId="4">
    <w:abstractNumId w:val="22"/>
  </w:num>
  <w:num w:numId="5">
    <w:abstractNumId w:val="22"/>
  </w:num>
  <w:num w:numId="6">
    <w:abstractNumId w:val="2"/>
  </w:num>
  <w:num w:numId="7">
    <w:abstractNumId w:val="27"/>
  </w:num>
  <w:num w:numId="8">
    <w:abstractNumId w:val="23"/>
  </w:num>
  <w:num w:numId="9">
    <w:abstractNumId w:val="15"/>
  </w:num>
  <w:num w:numId="10">
    <w:abstractNumId w:val="8"/>
  </w:num>
  <w:num w:numId="11">
    <w:abstractNumId w:val="28"/>
  </w:num>
  <w:num w:numId="12">
    <w:abstractNumId w:val="20"/>
  </w:num>
  <w:num w:numId="13">
    <w:abstractNumId w:val="14"/>
  </w:num>
  <w:num w:numId="14">
    <w:abstractNumId w:val="40"/>
  </w:num>
  <w:num w:numId="15">
    <w:abstractNumId w:val="12"/>
  </w:num>
  <w:num w:numId="16">
    <w:abstractNumId w:val="16"/>
  </w:num>
  <w:num w:numId="17">
    <w:abstractNumId w:val="7"/>
  </w:num>
  <w:num w:numId="18">
    <w:abstractNumId w:val="0"/>
  </w:num>
  <w:num w:numId="19">
    <w:abstractNumId w:val="38"/>
  </w:num>
  <w:num w:numId="20">
    <w:abstractNumId w:val="4"/>
  </w:num>
  <w:num w:numId="21">
    <w:abstractNumId w:val="30"/>
  </w:num>
  <w:num w:numId="22">
    <w:abstractNumId w:val="33"/>
  </w:num>
  <w:num w:numId="23">
    <w:abstractNumId w:val="41"/>
  </w:num>
  <w:num w:numId="24">
    <w:abstractNumId w:val="36"/>
  </w:num>
  <w:num w:numId="25">
    <w:abstractNumId w:val="17"/>
  </w:num>
  <w:num w:numId="26">
    <w:abstractNumId w:val="19"/>
  </w:num>
  <w:num w:numId="27">
    <w:abstractNumId w:val="34"/>
  </w:num>
  <w:num w:numId="28">
    <w:abstractNumId w:val="18"/>
  </w:num>
  <w:num w:numId="29">
    <w:abstractNumId w:val="11"/>
  </w:num>
  <w:num w:numId="30">
    <w:abstractNumId w:val="1"/>
  </w:num>
  <w:num w:numId="31">
    <w:abstractNumId w:val="43"/>
  </w:num>
  <w:num w:numId="32">
    <w:abstractNumId w:val="29"/>
  </w:num>
  <w:num w:numId="33">
    <w:abstractNumId w:val="35"/>
  </w:num>
  <w:num w:numId="34">
    <w:abstractNumId w:val="13"/>
  </w:num>
  <w:num w:numId="35">
    <w:abstractNumId w:val="21"/>
  </w:num>
  <w:num w:numId="36">
    <w:abstractNumId w:val="5"/>
  </w:num>
  <w:num w:numId="37">
    <w:abstractNumId w:val="9"/>
  </w:num>
  <w:num w:numId="38">
    <w:abstractNumId w:val="25"/>
  </w:num>
  <w:num w:numId="39">
    <w:abstractNumId w:val="37"/>
  </w:num>
  <w:num w:numId="40">
    <w:abstractNumId w:val="10"/>
  </w:num>
  <w:num w:numId="41">
    <w:abstractNumId w:val="6"/>
  </w:num>
  <w:num w:numId="42">
    <w:abstractNumId w:val="32"/>
  </w:num>
  <w:num w:numId="43">
    <w:abstractNumId w:val="42"/>
  </w:num>
  <w:num w:numId="44">
    <w:abstractNumId w:val="39"/>
  </w:num>
  <w:num w:numId="45">
    <w:abstractNumId w:val="3"/>
  </w:num>
  <w:num w:numId="46">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2C9B"/>
    <w:rsid w:val="00013F71"/>
    <w:rsid w:val="000173BF"/>
    <w:rsid w:val="00017622"/>
    <w:rsid w:val="00024252"/>
    <w:rsid w:val="000245B5"/>
    <w:rsid w:val="00027183"/>
    <w:rsid w:val="00033EA1"/>
    <w:rsid w:val="0003746D"/>
    <w:rsid w:val="0004020F"/>
    <w:rsid w:val="000436B9"/>
    <w:rsid w:val="000436CB"/>
    <w:rsid w:val="00051E45"/>
    <w:rsid w:val="00052E17"/>
    <w:rsid w:val="00056947"/>
    <w:rsid w:val="00061A8E"/>
    <w:rsid w:val="00061AE4"/>
    <w:rsid w:val="00064CB3"/>
    <w:rsid w:val="00070BEE"/>
    <w:rsid w:val="00072040"/>
    <w:rsid w:val="00076DF4"/>
    <w:rsid w:val="00076F51"/>
    <w:rsid w:val="0008524C"/>
    <w:rsid w:val="00085405"/>
    <w:rsid w:val="00086F7F"/>
    <w:rsid w:val="0009074D"/>
    <w:rsid w:val="0009592B"/>
    <w:rsid w:val="000968C6"/>
    <w:rsid w:val="000A63C9"/>
    <w:rsid w:val="000B3765"/>
    <w:rsid w:val="000B655B"/>
    <w:rsid w:val="000C0000"/>
    <w:rsid w:val="000C18CC"/>
    <w:rsid w:val="000C687D"/>
    <w:rsid w:val="000C7ED1"/>
    <w:rsid w:val="000D789A"/>
    <w:rsid w:val="000E4B5F"/>
    <w:rsid w:val="000E4FAF"/>
    <w:rsid w:val="000E706D"/>
    <w:rsid w:val="000F130A"/>
    <w:rsid w:val="000F4FD8"/>
    <w:rsid w:val="00107242"/>
    <w:rsid w:val="00111CC5"/>
    <w:rsid w:val="001206F7"/>
    <w:rsid w:val="001236C1"/>
    <w:rsid w:val="00126C81"/>
    <w:rsid w:val="00133EE8"/>
    <w:rsid w:val="00140B30"/>
    <w:rsid w:val="00147155"/>
    <w:rsid w:val="00153CB3"/>
    <w:rsid w:val="00154C3B"/>
    <w:rsid w:val="00160158"/>
    <w:rsid w:val="00165357"/>
    <w:rsid w:val="00167EE0"/>
    <w:rsid w:val="00171E8E"/>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47FE"/>
    <w:rsid w:val="001E556A"/>
    <w:rsid w:val="001F05CE"/>
    <w:rsid w:val="001F1905"/>
    <w:rsid w:val="001F4A65"/>
    <w:rsid w:val="00201F84"/>
    <w:rsid w:val="00205C45"/>
    <w:rsid w:val="0021035B"/>
    <w:rsid w:val="00211153"/>
    <w:rsid w:val="00212074"/>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56B"/>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7BC"/>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67A76"/>
    <w:rsid w:val="003832D2"/>
    <w:rsid w:val="003845E5"/>
    <w:rsid w:val="00393137"/>
    <w:rsid w:val="0039615F"/>
    <w:rsid w:val="00397406"/>
    <w:rsid w:val="003A1B8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1F0E"/>
    <w:rsid w:val="00433EA1"/>
    <w:rsid w:val="00441957"/>
    <w:rsid w:val="00443D32"/>
    <w:rsid w:val="004469DD"/>
    <w:rsid w:val="004476B2"/>
    <w:rsid w:val="00447CE5"/>
    <w:rsid w:val="00447D6E"/>
    <w:rsid w:val="0045048F"/>
    <w:rsid w:val="0045181B"/>
    <w:rsid w:val="00452133"/>
    <w:rsid w:val="00452C7A"/>
    <w:rsid w:val="00456B53"/>
    <w:rsid w:val="0046286E"/>
    <w:rsid w:val="00466CFA"/>
    <w:rsid w:val="004673A2"/>
    <w:rsid w:val="00471234"/>
    <w:rsid w:val="00472250"/>
    <w:rsid w:val="0047437C"/>
    <w:rsid w:val="00477522"/>
    <w:rsid w:val="00480E7B"/>
    <w:rsid w:val="00481AE8"/>
    <w:rsid w:val="004843E5"/>
    <w:rsid w:val="00484BF6"/>
    <w:rsid w:val="0049052C"/>
    <w:rsid w:val="004908C2"/>
    <w:rsid w:val="00493457"/>
    <w:rsid w:val="00494628"/>
    <w:rsid w:val="0049566B"/>
    <w:rsid w:val="00497338"/>
    <w:rsid w:val="004A1650"/>
    <w:rsid w:val="004B1184"/>
    <w:rsid w:val="004B4A3A"/>
    <w:rsid w:val="004B5CE5"/>
    <w:rsid w:val="004B750E"/>
    <w:rsid w:val="004C2244"/>
    <w:rsid w:val="004C23F1"/>
    <w:rsid w:val="004C4107"/>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57294"/>
    <w:rsid w:val="00560934"/>
    <w:rsid w:val="00563E58"/>
    <w:rsid w:val="00564960"/>
    <w:rsid w:val="00566F81"/>
    <w:rsid w:val="00570654"/>
    <w:rsid w:val="00570F38"/>
    <w:rsid w:val="005720F2"/>
    <w:rsid w:val="005729C8"/>
    <w:rsid w:val="00572D2F"/>
    <w:rsid w:val="005734A4"/>
    <w:rsid w:val="00594EF5"/>
    <w:rsid w:val="00597DAA"/>
    <w:rsid w:val="005A0E53"/>
    <w:rsid w:val="005A1078"/>
    <w:rsid w:val="005A4658"/>
    <w:rsid w:val="005A496B"/>
    <w:rsid w:val="005B28C1"/>
    <w:rsid w:val="005B4538"/>
    <w:rsid w:val="005B6344"/>
    <w:rsid w:val="005C1C74"/>
    <w:rsid w:val="005C2E48"/>
    <w:rsid w:val="005C3AF6"/>
    <w:rsid w:val="005C3F23"/>
    <w:rsid w:val="005D4DD7"/>
    <w:rsid w:val="005E12A9"/>
    <w:rsid w:val="005E4BD6"/>
    <w:rsid w:val="005F139E"/>
    <w:rsid w:val="005F69D5"/>
    <w:rsid w:val="005F7947"/>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197"/>
    <w:rsid w:val="006A67E4"/>
    <w:rsid w:val="006A6D15"/>
    <w:rsid w:val="006B0DF3"/>
    <w:rsid w:val="006B0F11"/>
    <w:rsid w:val="006B27FA"/>
    <w:rsid w:val="006B4A48"/>
    <w:rsid w:val="006B77A3"/>
    <w:rsid w:val="006C2C55"/>
    <w:rsid w:val="006C430A"/>
    <w:rsid w:val="006D2809"/>
    <w:rsid w:val="006D45C3"/>
    <w:rsid w:val="006E27A3"/>
    <w:rsid w:val="006E3342"/>
    <w:rsid w:val="006E4B12"/>
    <w:rsid w:val="006E65D0"/>
    <w:rsid w:val="006F03BE"/>
    <w:rsid w:val="006F1B21"/>
    <w:rsid w:val="006F21E8"/>
    <w:rsid w:val="006F78D5"/>
    <w:rsid w:val="0070091B"/>
    <w:rsid w:val="00702B3D"/>
    <w:rsid w:val="007048AC"/>
    <w:rsid w:val="00726338"/>
    <w:rsid w:val="00726AD5"/>
    <w:rsid w:val="00727C91"/>
    <w:rsid w:val="00733C7D"/>
    <w:rsid w:val="007375D4"/>
    <w:rsid w:val="00737705"/>
    <w:rsid w:val="00740761"/>
    <w:rsid w:val="00745F77"/>
    <w:rsid w:val="007464DE"/>
    <w:rsid w:val="007529EA"/>
    <w:rsid w:val="00755A45"/>
    <w:rsid w:val="00760CDC"/>
    <w:rsid w:val="00762609"/>
    <w:rsid w:val="00764D0D"/>
    <w:rsid w:val="00777C53"/>
    <w:rsid w:val="00786E92"/>
    <w:rsid w:val="007933F1"/>
    <w:rsid w:val="007A5F52"/>
    <w:rsid w:val="007B090A"/>
    <w:rsid w:val="007B55CF"/>
    <w:rsid w:val="007C68A0"/>
    <w:rsid w:val="007E43F8"/>
    <w:rsid w:val="007E4F97"/>
    <w:rsid w:val="007E5076"/>
    <w:rsid w:val="007E656B"/>
    <w:rsid w:val="007F2997"/>
    <w:rsid w:val="007F50E8"/>
    <w:rsid w:val="007F54E2"/>
    <w:rsid w:val="007F7FBA"/>
    <w:rsid w:val="00800319"/>
    <w:rsid w:val="0080044E"/>
    <w:rsid w:val="00800706"/>
    <w:rsid w:val="0080189A"/>
    <w:rsid w:val="00801F7F"/>
    <w:rsid w:val="00803C2B"/>
    <w:rsid w:val="00811945"/>
    <w:rsid w:val="008214A3"/>
    <w:rsid w:val="00824F1C"/>
    <w:rsid w:val="008257BF"/>
    <w:rsid w:val="00826688"/>
    <w:rsid w:val="0083369B"/>
    <w:rsid w:val="00835D38"/>
    <w:rsid w:val="00843763"/>
    <w:rsid w:val="00847A4E"/>
    <w:rsid w:val="00855BA6"/>
    <w:rsid w:val="00871D79"/>
    <w:rsid w:val="0087393E"/>
    <w:rsid w:val="00881A42"/>
    <w:rsid w:val="00882386"/>
    <w:rsid w:val="0088361D"/>
    <w:rsid w:val="00885E0A"/>
    <w:rsid w:val="0088603B"/>
    <w:rsid w:val="008877AF"/>
    <w:rsid w:val="00893FC3"/>
    <w:rsid w:val="0089577B"/>
    <w:rsid w:val="008B07BD"/>
    <w:rsid w:val="008B1024"/>
    <w:rsid w:val="008B1357"/>
    <w:rsid w:val="008B2DF3"/>
    <w:rsid w:val="008C1E83"/>
    <w:rsid w:val="008C2E0E"/>
    <w:rsid w:val="008C3A48"/>
    <w:rsid w:val="008C4DE0"/>
    <w:rsid w:val="008D3930"/>
    <w:rsid w:val="008D67F9"/>
    <w:rsid w:val="008E1067"/>
    <w:rsid w:val="008E17CC"/>
    <w:rsid w:val="008E25B1"/>
    <w:rsid w:val="008E55D5"/>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0505"/>
    <w:rsid w:val="009A2734"/>
    <w:rsid w:val="009B2A02"/>
    <w:rsid w:val="009B2B61"/>
    <w:rsid w:val="009B5B7B"/>
    <w:rsid w:val="009C1777"/>
    <w:rsid w:val="009C2C86"/>
    <w:rsid w:val="009C3FBE"/>
    <w:rsid w:val="009C6FE0"/>
    <w:rsid w:val="009D0753"/>
    <w:rsid w:val="009D10A4"/>
    <w:rsid w:val="009D5131"/>
    <w:rsid w:val="009D6F71"/>
    <w:rsid w:val="009E1802"/>
    <w:rsid w:val="009E1CDE"/>
    <w:rsid w:val="009E2B06"/>
    <w:rsid w:val="009E3829"/>
    <w:rsid w:val="009E4726"/>
    <w:rsid w:val="009E51E2"/>
    <w:rsid w:val="009E5CB6"/>
    <w:rsid w:val="009F7A61"/>
    <w:rsid w:val="00A11800"/>
    <w:rsid w:val="00A11C16"/>
    <w:rsid w:val="00A1423E"/>
    <w:rsid w:val="00A17664"/>
    <w:rsid w:val="00A20FAF"/>
    <w:rsid w:val="00A24520"/>
    <w:rsid w:val="00A3164A"/>
    <w:rsid w:val="00A34B4B"/>
    <w:rsid w:val="00A37D28"/>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5F33"/>
    <w:rsid w:val="00A86DA2"/>
    <w:rsid w:val="00A90DFC"/>
    <w:rsid w:val="00A90F1A"/>
    <w:rsid w:val="00A91BF3"/>
    <w:rsid w:val="00AA0A9C"/>
    <w:rsid w:val="00AA16C0"/>
    <w:rsid w:val="00AA4CDC"/>
    <w:rsid w:val="00AB21D4"/>
    <w:rsid w:val="00AB21F5"/>
    <w:rsid w:val="00AB3386"/>
    <w:rsid w:val="00AB36DB"/>
    <w:rsid w:val="00AB6C12"/>
    <w:rsid w:val="00AC0B1D"/>
    <w:rsid w:val="00AC2F5B"/>
    <w:rsid w:val="00AC3DAD"/>
    <w:rsid w:val="00AC5309"/>
    <w:rsid w:val="00AC5B97"/>
    <w:rsid w:val="00AD2608"/>
    <w:rsid w:val="00AD4DD0"/>
    <w:rsid w:val="00AE0A8D"/>
    <w:rsid w:val="00AF6342"/>
    <w:rsid w:val="00B053FB"/>
    <w:rsid w:val="00B05647"/>
    <w:rsid w:val="00B07EE5"/>
    <w:rsid w:val="00B16B96"/>
    <w:rsid w:val="00B21CC5"/>
    <w:rsid w:val="00B23110"/>
    <w:rsid w:val="00B2325C"/>
    <w:rsid w:val="00B26778"/>
    <w:rsid w:val="00B26B83"/>
    <w:rsid w:val="00B32479"/>
    <w:rsid w:val="00B33FE2"/>
    <w:rsid w:val="00B403ED"/>
    <w:rsid w:val="00B4065F"/>
    <w:rsid w:val="00B45091"/>
    <w:rsid w:val="00B45447"/>
    <w:rsid w:val="00B614F1"/>
    <w:rsid w:val="00B6375B"/>
    <w:rsid w:val="00B63E6E"/>
    <w:rsid w:val="00B82463"/>
    <w:rsid w:val="00B83D62"/>
    <w:rsid w:val="00B866B4"/>
    <w:rsid w:val="00B94226"/>
    <w:rsid w:val="00BA0A8C"/>
    <w:rsid w:val="00BA0CEB"/>
    <w:rsid w:val="00BA2383"/>
    <w:rsid w:val="00BA2E7E"/>
    <w:rsid w:val="00BA590A"/>
    <w:rsid w:val="00BA5FE4"/>
    <w:rsid w:val="00BA7F5F"/>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3EF6"/>
    <w:rsid w:val="00C24D03"/>
    <w:rsid w:val="00C25E61"/>
    <w:rsid w:val="00C32C2D"/>
    <w:rsid w:val="00C35A1B"/>
    <w:rsid w:val="00C413F3"/>
    <w:rsid w:val="00C54EFF"/>
    <w:rsid w:val="00C55D03"/>
    <w:rsid w:val="00C63548"/>
    <w:rsid w:val="00C63F96"/>
    <w:rsid w:val="00C65450"/>
    <w:rsid w:val="00C677AF"/>
    <w:rsid w:val="00C67E59"/>
    <w:rsid w:val="00C72AD9"/>
    <w:rsid w:val="00C72B8B"/>
    <w:rsid w:val="00C72CB5"/>
    <w:rsid w:val="00C76D4F"/>
    <w:rsid w:val="00C805BC"/>
    <w:rsid w:val="00C959CA"/>
    <w:rsid w:val="00C95D16"/>
    <w:rsid w:val="00CA2AB4"/>
    <w:rsid w:val="00CB0100"/>
    <w:rsid w:val="00CB04D2"/>
    <w:rsid w:val="00CB25F6"/>
    <w:rsid w:val="00CD0676"/>
    <w:rsid w:val="00CD7EFE"/>
    <w:rsid w:val="00CE0C66"/>
    <w:rsid w:val="00CE28CF"/>
    <w:rsid w:val="00CE4386"/>
    <w:rsid w:val="00CE4CDC"/>
    <w:rsid w:val="00CE5BEB"/>
    <w:rsid w:val="00CE69E9"/>
    <w:rsid w:val="00CE71F2"/>
    <w:rsid w:val="00CE7DE7"/>
    <w:rsid w:val="00CF3F65"/>
    <w:rsid w:val="00CF464D"/>
    <w:rsid w:val="00D17EF4"/>
    <w:rsid w:val="00D23770"/>
    <w:rsid w:val="00D25074"/>
    <w:rsid w:val="00D34517"/>
    <w:rsid w:val="00D36798"/>
    <w:rsid w:val="00D43074"/>
    <w:rsid w:val="00D43F48"/>
    <w:rsid w:val="00D47E80"/>
    <w:rsid w:val="00D70563"/>
    <w:rsid w:val="00D70D89"/>
    <w:rsid w:val="00D72051"/>
    <w:rsid w:val="00D7380B"/>
    <w:rsid w:val="00D75D77"/>
    <w:rsid w:val="00D7639E"/>
    <w:rsid w:val="00D835EF"/>
    <w:rsid w:val="00D85F09"/>
    <w:rsid w:val="00D86A9D"/>
    <w:rsid w:val="00D93E13"/>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1D3"/>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57A6F"/>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A0E"/>
    <w:rsid w:val="00F11E63"/>
    <w:rsid w:val="00F12733"/>
    <w:rsid w:val="00F171E1"/>
    <w:rsid w:val="00F20DCF"/>
    <w:rsid w:val="00F25B36"/>
    <w:rsid w:val="00F3052A"/>
    <w:rsid w:val="00F341E3"/>
    <w:rsid w:val="00F35BA5"/>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0687"/>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rsid w:val="00572D2F"/>
    <w:rPr>
      <w:rFonts w:ascii="Arial" w:hAnsi="Arial"/>
      <w:sz w:val="20"/>
      <w:szCs w:val="20"/>
    </w:rPr>
  </w:style>
  <w:style w:type="character" w:customStyle="1" w:styleId="EndnoteTextChar">
    <w:name w:val="Endnote Text Char"/>
    <w:basedOn w:val="DefaultParagraphFont"/>
    <w:link w:val="EndnoteText"/>
    <w:uiPriority w:val="99"/>
    <w:rsid w:val="00572D2F"/>
    <w:rPr>
      <w:rFonts w:ascii="Arial" w:eastAsia="Times New Roman" w:hAnsi="Arial" w:cs="Times New Roman"/>
      <w:sz w:val="20"/>
      <w:szCs w:val="20"/>
    </w:rPr>
  </w:style>
  <w:style w:type="character" w:styleId="EndnoteReference">
    <w:name w:val="endnote reference"/>
    <w:uiPriority w:val="99"/>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475208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17656800">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36344956">
      <w:bodyDiv w:val="1"/>
      <w:marLeft w:val="0"/>
      <w:marRight w:val="0"/>
      <w:marTop w:val="0"/>
      <w:marBottom w:val="0"/>
      <w:divBdr>
        <w:top w:val="none" w:sz="0" w:space="0" w:color="auto"/>
        <w:left w:val="none" w:sz="0" w:space="0" w:color="auto"/>
        <w:bottom w:val="none" w:sz="0" w:space="0" w:color="auto"/>
        <w:right w:val="none" w:sz="0" w:space="0" w:color="auto"/>
      </w:divBdr>
    </w:div>
    <w:div w:id="1271819877">
      <w:bodyDiv w:val="1"/>
      <w:marLeft w:val="0"/>
      <w:marRight w:val="0"/>
      <w:marTop w:val="0"/>
      <w:marBottom w:val="0"/>
      <w:divBdr>
        <w:top w:val="none" w:sz="0" w:space="0" w:color="auto"/>
        <w:left w:val="none" w:sz="0" w:space="0" w:color="auto"/>
        <w:bottom w:val="none" w:sz="0" w:space="0" w:color="auto"/>
        <w:right w:val="none" w:sz="0" w:space="0" w:color="auto"/>
      </w:divBdr>
    </w:div>
    <w:div w:id="1936741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package" Target="embeddings/Microsoft_Excel_Worksheet3.xlsx"/><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Worksheet2.xlsx"/></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3757"/>
    <w:rsid w:val="00146151"/>
    <w:rsid w:val="00203E2E"/>
    <w:rsid w:val="00204A7F"/>
    <w:rsid w:val="002A3914"/>
    <w:rsid w:val="002B514B"/>
    <w:rsid w:val="002C0C03"/>
    <w:rsid w:val="002C74E8"/>
    <w:rsid w:val="00311B0D"/>
    <w:rsid w:val="003A131F"/>
    <w:rsid w:val="00560392"/>
    <w:rsid w:val="006B2E5F"/>
    <w:rsid w:val="006B7FA8"/>
    <w:rsid w:val="008211B5"/>
    <w:rsid w:val="00874653"/>
    <w:rsid w:val="00A5022A"/>
    <w:rsid w:val="00AE4C28"/>
    <w:rsid w:val="00AF009F"/>
    <w:rsid w:val="00AF2C4B"/>
    <w:rsid w:val="00B44E0E"/>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2015-09-28T00:00:00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544043A-592D-4D3F-AE83-2CA242CFBF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846</TotalTime>
  <Pages>15</Pages>
  <Words>4423</Words>
  <Characters>25213</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SCE13LG085</vt:lpstr>
    </vt:vector>
  </TitlesOfParts>
  <Company>Southern California Edison</Company>
  <LinksUpToDate>false</LinksUpToDate>
  <CharactersWithSpaces>29577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SCE13LG085</dc:title>
  <dc:creator>Jim Wyatt (PG&amp;E);Jason Wang (SCE)</dc:creator>
  <cp:lastModifiedBy>Jason Wang</cp:lastModifiedBy>
  <cp:revision>68</cp:revision>
  <dcterms:created xsi:type="dcterms:W3CDTF">2015-07-21T23:33:00Z</dcterms:created>
  <dcterms:modified xsi:type="dcterms:W3CDTF">2015-11-24T16:39:00Z</dcterms:modified>
  <cp:contentStatus>Revision 4</cp:contentStatus>
</cp:coreProperties>
</file>