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DE11F1">
        <w:rPr>
          <w:rFonts w:asciiTheme="minorHAnsi" w:hAnsiTheme="minorHAnsi" w:cstheme="minorHAnsi"/>
          <w:b/>
          <w:sz w:val="48"/>
          <w:szCs w:val="48"/>
        </w:rPr>
        <w:t>SCE</w:t>
      </w:r>
      <w:r w:rsidR="006003FB">
        <w:rPr>
          <w:rFonts w:asciiTheme="minorHAnsi" w:hAnsiTheme="minorHAnsi" w:cstheme="minorHAnsi"/>
          <w:b/>
          <w:sz w:val="48"/>
          <w:szCs w:val="48"/>
        </w:rPr>
        <w:t>13</w:t>
      </w:r>
      <w:r w:rsidR="00A507A4" w:rsidRPr="00181968">
        <w:rPr>
          <w:rFonts w:asciiTheme="minorHAnsi" w:hAnsiTheme="minorHAnsi" w:cstheme="minorHAnsi"/>
          <w:b/>
          <w:sz w:val="48"/>
          <w:szCs w:val="48"/>
        </w:rPr>
        <w:t>LG092</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6003FB">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A507A4" w:rsidRPr="00181968" w:rsidRDefault="00A507A4" w:rsidP="00A507A4">
      <w:pPr>
        <w:rPr>
          <w:rFonts w:asciiTheme="minorHAnsi" w:hAnsiTheme="minorHAnsi" w:cstheme="minorHAnsi"/>
          <w:b/>
          <w:sz w:val="72"/>
          <w:szCs w:val="72"/>
        </w:rPr>
      </w:pPr>
      <w:r w:rsidRPr="00181968">
        <w:rPr>
          <w:rFonts w:asciiTheme="minorHAnsi" w:hAnsiTheme="minorHAnsi" w:cstheme="minorHAnsi"/>
          <w:b/>
          <w:sz w:val="72"/>
          <w:szCs w:val="72"/>
        </w:rPr>
        <w:t>Fluorescent Lamp to Fluorescent Lamp</w:t>
      </w:r>
    </w:p>
    <w:p w:rsidR="00DA690B" w:rsidRPr="00697868" w:rsidRDefault="00DA690B" w:rsidP="00DA690B">
      <w:pPr>
        <w:pStyle w:val="reminders0"/>
        <w:rPr>
          <w:rFonts w:asciiTheme="minorHAnsi" w:hAnsiTheme="minorHAnsi" w:cstheme="minorHAnsi"/>
          <w:sz w:val="22"/>
          <w:szCs w:val="22"/>
        </w:rPr>
      </w:pPr>
    </w:p>
    <w:p w:rsidR="00DA690B" w:rsidRPr="00697868" w:rsidRDefault="00DA690B" w:rsidP="00EB34FC">
      <w:pPr>
        <w:pStyle w:val="reminders0"/>
        <w:rPr>
          <w:rFonts w:asciiTheme="minorHAnsi" w:hAnsiTheme="minorHAnsi" w:cstheme="minorHAnsi"/>
          <w:sz w:val="22"/>
          <w:szCs w:val="22"/>
        </w:rPr>
      </w:pPr>
    </w:p>
    <w:p w:rsidR="00EB34FC" w:rsidRPr="00697868" w:rsidRDefault="00EB34FC" w:rsidP="00EB34FC">
      <w:pPr>
        <w:rPr>
          <w:rFonts w:asciiTheme="minorHAnsi" w:hAnsiTheme="minorHAnsi" w:cstheme="minorHAnsi"/>
          <w:sz w:val="22"/>
          <w:szCs w:val="22"/>
        </w:rPr>
      </w:pPr>
    </w:p>
    <w:p w:rsidR="00EB34FC" w:rsidRPr="00697868" w:rsidRDefault="00EB34FC" w:rsidP="00DA690B">
      <w:pPr>
        <w:rPr>
          <w:rFonts w:asciiTheme="minorHAnsi" w:hAnsiTheme="minorHAnsi" w:cstheme="minorHAnsi"/>
          <w:sz w:val="22"/>
          <w:szCs w:val="22"/>
        </w:rPr>
        <w:sectPr w:rsidR="00EB34FC" w:rsidRPr="00697868">
          <w:headerReference w:type="default" r:id="rId9"/>
          <w:footerReference w:type="default" r:id="rId10"/>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583"/>
        <w:gridCol w:w="6065"/>
      </w:tblGrid>
      <w:tr w:rsidR="00AC5309" w:rsidRPr="00697868" w:rsidTr="00B61D68">
        <w:trPr>
          <w:cnfStyle w:val="100000000000" w:firstRow="1" w:lastRow="0" w:firstColumn="0" w:lastColumn="0" w:oddVBand="0" w:evenVBand="0" w:oddHBand="0" w:evenHBand="0" w:firstRowFirstColumn="0" w:firstRowLastColumn="0" w:lastRowFirstColumn="0" w:lastRowLastColumn="0"/>
          <w:trHeight w:val="465"/>
        </w:trPr>
        <w:tc>
          <w:tcPr>
            <w:tcW w:w="3583"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65" w:type="dxa"/>
          </w:tcPr>
          <w:p w:rsidR="00AC5309" w:rsidRPr="00697868" w:rsidRDefault="00E06F51" w:rsidP="00E06F51">
            <w:pPr>
              <w:rPr>
                <w:rFonts w:asciiTheme="minorHAnsi" w:hAnsiTheme="minorHAnsi" w:cs="Arial"/>
                <w:b w:val="0"/>
                <w:bCs w:val="0"/>
                <w:sz w:val="20"/>
                <w:szCs w:val="20"/>
              </w:rPr>
            </w:pPr>
            <w:r>
              <w:rPr>
                <w:rFonts w:asciiTheme="minorHAnsi" w:hAnsiTheme="minorHAnsi" w:cs="Arial"/>
                <w:b w:val="0"/>
                <w:bCs w:val="0"/>
                <w:sz w:val="20"/>
                <w:szCs w:val="20"/>
              </w:rPr>
              <w:t>LT-21844, LT-97103, LT-69153</w:t>
            </w:r>
          </w:p>
        </w:tc>
      </w:tr>
      <w:tr w:rsidR="00AC5309" w:rsidRPr="00697868" w:rsidTr="00B61D68">
        <w:trPr>
          <w:cnfStyle w:val="000000100000" w:firstRow="0" w:lastRow="0" w:firstColumn="0" w:lastColumn="0" w:oddVBand="0" w:evenVBand="0" w:oddHBand="1" w:evenHBand="0" w:firstRowFirstColumn="0" w:firstRowLastColumn="0" w:lastRowFirstColumn="0" w:lastRowLastColumn="0"/>
          <w:trHeight w:val="465"/>
        </w:trPr>
        <w:tc>
          <w:tcPr>
            <w:tcW w:w="3583"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65" w:type="dxa"/>
          </w:tcPr>
          <w:p w:rsidR="00290ED8" w:rsidRPr="00697868" w:rsidRDefault="00E45B74" w:rsidP="00E45B74">
            <w:pPr>
              <w:rPr>
                <w:rFonts w:asciiTheme="minorHAnsi" w:hAnsiTheme="minorHAnsi" w:cs="Arial"/>
                <w:sz w:val="20"/>
                <w:szCs w:val="20"/>
              </w:rPr>
            </w:pPr>
            <w:r>
              <w:rPr>
                <w:rFonts w:ascii="Calibri" w:hAnsi="Calibri" w:cs="Calibri"/>
                <w:sz w:val="20"/>
                <w:szCs w:val="20"/>
              </w:rPr>
              <w:t>Retrofit</w:t>
            </w:r>
            <w:r w:rsidR="0087593E">
              <w:rPr>
                <w:rFonts w:ascii="Calibri" w:hAnsi="Calibri" w:cs="Calibri"/>
                <w:sz w:val="20"/>
                <w:szCs w:val="20"/>
              </w:rPr>
              <w:t xml:space="preserve"> of an existing linear fluo</w:t>
            </w:r>
            <w:r>
              <w:rPr>
                <w:rFonts w:ascii="Calibri" w:hAnsi="Calibri" w:cs="Calibri"/>
                <w:sz w:val="20"/>
                <w:szCs w:val="20"/>
              </w:rPr>
              <w:t>rescent lamp with more efficien</w:t>
            </w:r>
            <w:r w:rsidR="0087593E">
              <w:rPr>
                <w:rFonts w:ascii="Calibri" w:hAnsi="Calibri" w:cs="Calibri"/>
                <w:sz w:val="20"/>
                <w:szCs w:val="20"/>
              </w:rPr>
              <w:t>t linear fluorescent</w:t>
            </w:r>
            <w:r>
              <w:rPr>
                <w:rFonts w:ascii="Calibri" w:hAnsi="Calibri" w:cs="Calibri"/>
                <w:sz w:val="20"/>
                <w:szCs w:val="20"/>
              </w:rPr>
              <w:t xml:space="preserve"> lamp of the same tube diameter.</w:t>
            </w:r>
          </w:p>
        </w:tc>
      </w:tr>
      <w:tr w:rsidR="00AC5309" w:rsidRPr="00697868" w:rsidTr="00B61D68">
        <w:trPr>
          <w:cnfStyle w:val="000000010000" w:firstRow="0" w:lastRow="0" w:firstColumn="0" w:lastColumn="0" w:oddVBand="0" w:evenVBand="0" w:oddHBand="0" w:evenHBand="1" w:firstRowFirstColumn="0" w:firstRowLastColumn="0" w:lastRowFirstColumn="0" w:lastRowLastColumn="0"/>
          <w:trHeight w:val="465"/>
        </w:trPr>
        <w:tc>
          <w:tcPr>
            <w:tcW w:w="3583"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65" w:type="dxa"/>
          </w:tcPr>
          <w:p w:rsidR="00290ED8" w:rsidRPr="00697868" w:rsidRDefault="00EB617F" w:rsidP="00EB617F">
            <w:pPr>
              <w:rPr>
                <w:rFonts w:asciiTheme="minorHAnsi" w:hAnsiTheme="minorHAnsi" w:cs="Arial"/>
                <w:sz w:val="20"/>
                <w:szCs w:val="20"/>
              </w:rPr>
            </w:pPr>
            <w:r>
              <w:rPr>
                <w:rFonts w:asciiTheme="minorHAnsi" w:hAnsiTheme="minorHAnsi" w:cs="Arial"/>
                <w:sz w:val="20"/>
                <w:szCs w:val="20"/>
              </w:rPr>
              <w:t>F54</w:t>
            </w:r>
            <w:r w:rsidR="00E45B74">
              <w:rPr>
                <w:rFonts w:asciiTheme="minorHAnsi" w:hAnsiTheme="minorHAnsi" w:cs="Arial"/>
                <w:sz w:val="20"/>
                <w:szCs w:val="20"/>
              </w:rPr>
              <w:t xml:space="preserve">T5 or </w:t>
            </w:r>
            <w:r>
              <w:rPr>
                <w:rFonts w:asciiTheme="minorHAnsi" w:hAnsiTheme="minorHAnsi" w:cs="Arial"/>
                <w:sz w:val="20"/>
                <w:szCs w:val="20"/>
              </w:rPr>
              <w:t>F32</w:t>
            </w:r>
            <w:r w:rsidR="00E45B74">
              <w:rPr>
                <w:rFonts w:asciiTheme="minorHAnsi" w:hAnsiTheme="minorHAnsi" w:cs="Arial"/>
                <w:sz w:val="20"/>
                <w:szCs w:val="20"/>
              </w:rPr>
              <w:t>T8 linear fluorescents</w:t>
            </w:r>
          </w:p>
        </w:tc>
      </w:tr>
      <w:tr w:rsidR="00D36798" w:rsidRPr="00697868" w:rsidTr="00B61D6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583" w:type="dxa"/>
          </w:tcPr>
          <w:p w:rsidR="00D36798" w:rsidRPr="00697868" w:rsidRDefault="00D36798" w:rsidP="0082210E">
            <w:pPr>
              <w:rPr>
                <w:rStyle w:val="Strong"/>
                <w:rFonts w:asciiTheme="minorHAnsi" w:hAnsiTheme="minorHAnsi"/>
              </w:rPr>
            </w:pPr>
            <w:r w:rsidRPr="00697868">
              <w:rPr>
                <w:rStyle w:val="Strong"/>
                <w:rFonts w:asciiTheme="minorHAnsi" w:hAnsiTheme="minorHAnsi"/>
              </w:rPr>
              <w:t xml:space="preserve">Energy Impact Common Units: </w:t>
            </w:r>
          </w:p>
        </w:tc>
        <w:tc>
          <w:tcPr>
            <w:tcW w:w="6065" w:type="dxa"/>
          </w:tcPr>
          <w:p w:rsidR="00EA2A25" w:rsidRPr="00697868" w:rsidRDefault="00E45B74" w:rsidP="0082210E">
            <w:pPr>
              <w:rPr>
                <w:rFonts w:asciiTheme="minorHAnsi" w:hAnsiTheme="minorHAnsi" w:cs="Arial"/>
                <w:sz w:val="20"/>
                <w:szCs w:val="20"/>
              </w:rPr>
            </w:pPr>
            <w:r>
              <w:rPr>
                <w:rFonts w:asciiTheme="minorHAnsi" w:hAnsiTheme="minorHAnsi" w:cs="Arial"/>
                <w:sz w:val="20"/>
                <w:szCs w:val="20"/>
              </w:rPr>
              <w:t>Per Lamp</w:t>
            </w:r>
          </w:p>
        </w:tc>
      </w:tr>
      <w:tr w:rsidR="00290ED8" w:rsidRPr="00697868" w:rsidTr="00B61D68">
        <w:trPr>
          <w:cnfStyle w:val="000000010000" w:firstRow="0" w:lastRow="0" w:firstColumn="0" w:lastColumn="0" w:oddVBand="0" w:evenVBand="0" w:oddHBand="0" w:evenHBand="1" w:firstRowFirstColumn="0" w:firstRowLastColumn="0" w:lastRowFirstColumn="0" w:lastRowLastColumn="0"/>
          <w:trHeight w:val="465"/>
        </w:trPr>
        <w:tc>
          <w:tcPr>
            <w:tcW w:w="3583"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65" w:type="dxa"/>
          </w:tcPr>
          <w:p w:rsidR="00290ED8" w:rsidRPr="00697868" w:rsidRDefault="00D36798" w:rsidP="00AC530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B61D68">
        <w:trPr>
          <w:cnfStyle w:val="000000100000" w:firstRow="0" w:lastRow="0" w:firstColumn="0" w:lastColumn="0" w:oddVBand="0" w:evenVBand="0" w:oddHBand="1" w:evenHBand="0" w:firstRowFirstColumn="0" w:firstRowLastColumn="0" w:lastRowFirstColumn="0" w:lastRowLastColumn="0"/>
          <w:trHeight w:val="465"/>
        </w:trPr>
        <w:tc>
          <w:tcPr>
            <w:tcW w:w="3583"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65"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rsidTr="00B61D68">
        <w:trPr>
          <w:cnfStyle w:val="000000010000" w:firstRow="0" w:lastRow="0" w:firstColumn="0" w:lastColumn="0" w:oddVBand="0" w:evenVBand="0" w:oddHBand="0" w:evenHBand="1" w:firstRowFirstColumn="0" w:firstRowLastColumn="0" w:lastRowFirstColumn="0" w:lastRowLastColumn="0"/>
          <w:trHeight w:val="465"/>
        </w:trPr>
        <w:tc>
          <w:tcPr>
            <w:tcW w:w="3583"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65"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B61D68">
        <w:trPr>
          <w:cnfStyle w:val="000000100000" w:firstRow="0" w:lastRow="0" w:firstColumn="0" w:lastColumn="0" w:oddVBand="0" w:evenVBand="0" w:oddHBand="1" w:evenHBand="0" w:firstRowFirstColumn="0" w:firstRowLastColumn="0" w:lastRowFirstColumn="0" w:lastRowLastColumn="0"/>
          <w:trHeight w:val="465"/>
        </w:trPr>
        <w:tc>
          <w:tcPr>
            <w:tcW w:w="3583"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65" w:type="dxa"/>
          </w:tcPr>
          <w:p w:rsidR="006A4FF7" w:rsidRPr="00697868" w:rsidRDefault="0001483C" w:rsidP="000D4D2F">
            <w:pPr>
              <w:rPr>
                <w:rFonts w:asciiTheme="minorHAnsi" w:hAnsiTheme="minorHAnsi" w:cs="Arial"/>
                <w:sz w:val="20"/>
                <w:szCs w:val="20"/>
              </w:rPr>
            </w:pPr>
            <w:r>
              <w:rPr>
                <w:rFonts w:asciiTheme="minorHAnsi" w:hAnsiTheme="minorHAnsi" w:cs="Arial"/>
                <w:sz w:val="20"/>
                <w:szCs w:val="20"/>
              </w:rPr>
              <w:t xml:space="preserve">Refer to </w:t>
            </w:r>
            <w:r w:rsidR="009E1B9C" w:rsidRPr="009E1B9C">
              <w:rPr>
                <w:rFonts w:asciiTheme="minorHAnsi" w:hAnsiTheme="minorHAnsi" w:cs="Arial"/>
                <w:sz w:val="20"/>
                <w:szCs w:val="20"/>
              </w:rPr>
              <w:fldChar w:fldCharType="begin"/>
            </w:r>
            <w:r w:rsidR="009E1B9C" w:rsidRPr="009E1B9C">
              <w:rPr>
                <w:rFonts w:asciiTheme="minorHAnsi" w:hAnsiTheme="minorHAnsi" w:cs="Arial"/>
                <w:sz w:val="20"/>
                <w:szCs w:val="20"/>
              </w:rPr>
              <w:instrText xml:space="preserve"> REF _Ref379561085 \h </w:instrText>
            </w:r>
            <w:r w:rsidR="000D4D2F">
              <w:rPr>
                <w:rFonts w:asciiTheme="minorHAnsi" w:hAnsiTheme="minorHAnsi" w:cs="Arial"/>
                <w:sz w:val="20"/>
                <w:szCs w:val="20"/>
              </w:rPr>
              <w:instrText xml:space="preserve"> \* MERGEFORMAT </w:instrText>
            </w:r>
            <w:r w:rsidR="009E1B9C" w:rsidRPr="009E1B9C">
              <w:rPr>
                <w:rFonts w:asciiTheme="minorHAnsi" w:hAnsiTheme="minorHAnsi" w:cs="Arial"/>
                <w:sz w:val="20"/>
                <w:szCs w:val="20"/>
              </w:rPr>
            </w:r>
            <w:r w:rsidR="009E1B9C" w:rsidRPr="009E1B9C">
              <w:rPr>
                <w:rFonts w:asciiTheme="minorHAnsi" w:hAnsiTheme="minorHAnsi" w:cs="Arial"/>
                <w:sz w:val="20"/>
                <w:szCs w:val="20"/>
              </w:rPr>
              <w:fldChar w:fldCharType="separate"/>
            </w:r>
            <w:r w:rsidR="00AF4F23" w:rsidRPr="00D269FE">
              <w:rPr>
                <w:rFonts w:asciiTheme="minorHAnsi" w:hAnsiTheme="minorHAnsi" w:cstheme="minorHAnsi"/>
                <w:sz w:val="20"/>
                <w:szCs w:val="20"/>
              </w:rPr>
              <w:t>Table 7</w:t>
            </w:r>
            <w:r w:rsidR="009E1B9C" w:rsidRPr="009E1B9C">
              <w:rPr>
                <w:rFonts w:asciiTheme="minorHAnsi" w:hAnsiTheme="minorHAnsi" w:cs="Arial"/>
                <w:sz w:val="20"/>
                <w:szCs w:val="20"/>
              </w:rPr>
              <w:fldChar w:fldCharType="end"/>
            </w:r>
            <w:r>
              <w:rPr>
                <w:rFonts w:asciiTheme="minorHAnsi" w:hAnsiTheme="minorHAnsi" w:cs="Arial"/>
                <w:sz w:val="20"/>
                <w:szCs w:val="20"/>
              </w:rPr>
              <w:t xml:space="preserve"> for EULs</w:t>
            </w:r>
          </w:p>
        </w:tc>
      </w:tr>
      <w:tr w:rsidR="00AC5309" w:rsidRPr="00697868" w:rsidTr="00B61D68">
        <w:trPr>
          <w:cnfStyle w:val="000000010000" w:firstRow="0" w:lastRow="0" w:firstColumn="0" w:lastColumn="0" w:oddVBand="0" w:evenVBand="0" w:oddHBand="0" w:evenHBand="1" w:firstRowFirstColumn="0" w:firstRowLastColumn="0" w:lastRowFirstColumn="0" w:lastRowLastColumn="0"/>
          <w:trHeight w:val="414"/>
        </w:trPr>
        <w:tc>
          <w:tcPr>
            <w:tcW w:w="3583"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65" w:type="dxa"/>
          </w:tcPr>
          <w:p w:rsidR="00290ED8" w:rsidRPr="00697868" w:rsidRDefault="00EA2A25" w:rsidP="009824E9">
            <w:pPr>
              <w:rPr>
                <w:rFonts w:asciiTheme="minorHAnsi" w:hAnsiTheme="minorHAnsi" w:cs="Arial"/>
                <w:sz w:val="20"/>
                <w:szCs w:val="20"/>
              </w:rPr>
            </w:pPr>
            <w:r w:rsidRPr="00697868">
              <w:rPr>
                <w:rFonts w:asciiTheme="minorHAnsi" w:hAnsiTheme="minorHAnsi" w:cs="Arial"/>
                <w:sz w:val="20"/>
                <w:szCs w:val="20"/>
              </w:rPr>
              <w:t>Replace on Burnout (ROB)</w:t>
            </w:r>
          </w:p>
        </w:tc>
      </w:tr>
      <w:tr w:rsidR="00290ED8" w:rsidRPr="00697868" w:rsidTr="00B61D68">
        <w:trPr>
          <w:cnfStyle w:val="000000100000" w:firstRow="0" w:lastRow="0" w:firstColumn="0" w:lastColumn="0" w:oddVBand="0" w:evenVBand="0" w:oddHBand="1" w:evenHBand="0" w:firstRowFirstColumn="0" w:firstRowLastColumn="0" w:lastRowFirstColumn="0" w:lastRowLastColumn="0"/>
          <w:trHeight w:val="465"/>
        </w:trPr>
        <w:tc>
          <w:tcPr>
            <w:tcW w:w="3583"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65" w:type="dxa"/>
          </w:tcPr>
          <w:p w:rsidR="00290ED8" w:rsidRPr="00697868" w:rsidRDefault="00FC518A" w:rsidP="0040747A">
            <w:pPr>
              <w:rPr>
                <w:rFonts w:asciiTheme="minorHAnsi" w:hAnsiTheme="minorHAnsi" w:cs="Arial"/>
                <w:sz w:val="20"/>
                <w:szCs w:val="20"/>
              </w:rPr>
            </w:pPr>
            <w:r>
              <w:rPr>
                <w:rFonts w:asciiTheme="minorHAnsi" w:hAnsiTheme="minorHAnsi" w:cs="Arial"/>
                <w:sz w:val="20"/>
                <w:szCs w:val="20"/>
              </w:rPr>
              <w:t>Refer to Table 3 for NTG ratios</w:t>
            </w:r>
          </w:p>
        </w:tc>
      </w:tr>
      <w:tr w:rsidR="00290ED8" w:rsidRPr="00697868" w:rsidTr="00B61D68">
        <w:trPr>
          <w:cnfStyle w:val="000000010000" w:firstRow="0" w:lastRow="0" w:firstColumn="0" w:lastColumn="0" w:oddVBand="0" w:evenVBand="0" w:oddHBand="0" w:evenHBand="1" w:firstRowFirstColumn="0" w:firstRowLastColumn="0" w:lastRowFirstColumn="0" w:lastRowLastColumn="0"/>
          <w:trHeight w:val="612"/>
        </w:trPr>
        <w:tc>
          <w:tcPr>
            <w:tcW w:w="3583"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65" w:type="dxa"/>
          </w:tcPr>
          <w:p w:rsidR="00290ED8" w:rsidRPr="001B521C" w:rsidRDefault="006003FB" w:rsidP="009824E9">
            <w:pPr>
              <w:rPr>
                <w:rFonts w:asciiTheme="minorHAnsi" w:hAnsiTheme="minorHAnsi"/>
                <w:b/>
                <w:sz w:val="20"/>
              </w:rPr>
            </w:pPr>
            <w:r w:rsidRPr="001B521C">
              <w:rPr>
                <w:rFonts w:asciiTheme="minorHAnsi" w:hAnsiTheme="minorHAnsi"/>
                <w:b/>
                <w:sz w:val="20"/>
              </w:rPr>
              <w:t>This work paper document does not contain a data set in conformance with the 4/1/14 CPUC Ex Ante Database Specification; SCE will provide that data set separately.</w:t>
            </w:r>
          </w:p>
        </w:tc>
      </w:tr>
    </w:tbl>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E06F51"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126BEF" w:rsidRDefault="00413CDB" w:rsidP="00384FF0">
            <w:pPr>
              <w:rPr>
                <w:rFonts w:asciiTheme="minorHAnsi" w:hAnsiTheme="minorHAnsi" w:cstheme="minorHAnsi"/>
                <w:b w:val="0"/>
                <w:bCs w:val="0"/>
                <w:sz w:val="20"/>
                <w:szCs w:val="20"/>
              </w:rPr>
            </w:pPr>
            <w:r w:rsidRPr="00126BEF">
              <w:rPr>
                <w:rFonts w:asciiTheme="minorHAnsi" w:hAnsiTheme="minorHAnsi" w:cstheme="minorHAnsi"/>
                <w:sz w:val="20"/>
                <w:szCs w:val="20"/>
              </w:rPr>
              <w:t>Work</w:t>
            </w:r>
            <w:r w:rsidR="00384FF0">
              <w:rPr>
                <w:rFonts w:asciiTheme="minorHAnsi" w:hAnsiTheme="minorHAnsi" w:cstheme="minorHAnsi"/>
                <w:sz w:val="20"/>
                <w:szCs w:val="20"/>
              </w:rPr>
              <w:t xml:space="preserve"> P</w:t>
            </w:r>
            <w:r w:rsidRPr="00126BEF">
              <w:rPr>
                <w:rFonts w:asciiTheme="minorHAnsi" w:hAnsiTheme="minorHAnsi" w:cstheme="minorHAnsi"/>
                <w:sz w:val="20"/>
                <w:szCs w:val="20"/>
              </w:rPr>
              <w:t xml:space="preserve">aper and </w:t>
            </w:r>
            <w:r w:rsidR="00CE28CF" w:rsidRPr="00126BEF">
              <w:rPr>
                <w:rFonts w:asciiTheme="minorHAnsi" w:hAnsiTheme="minorHAnsi" w:cstheme="minorHAnsi"/>
                <w:sz w:val="20"/>
                <w:szCs w:val="20"/>
              </w:rPr>
              <w:t>Revision #</w:t>
            </w:r>
          </w:p>
        </w:tc>
        <w:tc>
          <w:tcPr>
            <w:tcW w:w="517" w:type="pct"/>
          </w:tcPr>
          <w:p w:rsidR="00CE28CF" w:rsidRPr="00126BEF" w:rsidRDefault="00CE28CF" w:rsidP="00413CDB">
            <w:pPr>
              <w:rPr>
                <w:rFonts w:asciiTheme="minorHAnsi" w:hAnsiTheme="minorHAnsi" w:cstheme="minorHAnsi"/>
                <w:sz w:val="20"/>
                <w:szCs w:val="20"/>
              </w:rPr>
            </w:pPr>
            <w:r w:rsidRPr="00126BEF">
              <w:rPr>
                <w:rFonts w:asciiTheme="minorHAnsi" w:hAnsiTheme="minorHAnsi" w:cstheme="minorHAnsi"/>
                <w:sz w:val="20"/>
                <w:szCs w:val="20"/>
              </w:rPr>
              <w:t>Tech</w:t>
            </w:r>
            <w:r w:rsidR="00413CDB" w:rsidRPr="00126BEF">
              <w:rPr>
                <w:rFonts w:asciiTheme="minorHAnsi" w:hAnsiTheme="minorHAnsi" w:cstheme="minorHAnsi"/>
                <w:sz w:val="20"/>
                <w:szCs w:val="20"/>
              </w:rPr>
              <w:t>.</w:t>
            </w:r>
            <w:r w:rsidRPr="00126BEF">
              <w:rPr>
                <w:rFonts w:asciiTheme="minorHAnsi" w:hAnsiTheme="minorHAnsi" w:cstheme="minorHAnsi"/>
                <w:sz w:val="20"/>
                <w:szCs w:val="20"/>
              </w:rPr>
              <w:t xml:space="preserve"> Revision</w:t>
            </w:r>
          </w:p>
        </w:tc>
        <w:tc>
          <w:tcPr>
            <w:tcW w:w="658" w:type="pct"/>
          </w:tcPr>
          <w:p w:rsidR="00CE28CF" w:rsidRPr="00126BEF" w:rsidRDefault="00CE28CF" w:rsidP="007048AC">
            <w:pPr>
              <w:rPr>
                <w:rFonts w:asciiTheme="minorHAnsi" w:hAnsiTheme="minorHAnsi" w:cstheme="minorHAnsi"/>
                <w:b w:val="0"/>
                <w:bCs w:val="0"/>
                <w:sz w:val="20"/>
                <w:szCs w:val="20"/>
              </w:rPr>
            </w:pPr>
            <w:r w:rsidRPr="00126BEF">
              <w:rPr>
                <w:rFonts w:asciiTheme="minorHAnsi" w:hAnsiTheme="minorHAnsi" w:cstheme="minorHAnsi"/>
                <w:sz w:val="20"/>
                <w:szCs w:val="20"/>
              </w:rPr>
              <w:t>MM/DD/YY</w:t>
            </w:r>
          </w:p>
        </w:tc>
        <w:tc>
          <w:tcPr>
            <w:tcW w:w="940" w:type="pct"/>
          </w:tcPr>
          <w:p w:rsidR="00CE28CF" w:rsidRPr="00126BEF" w:rsidRDefault="00CE28CF" w:rsidP="007048AC">
            <w:pPr>
              <w:rPr>
                <w:rFonts w:asciiTheme="minorHAnsi" w:hAnsiTheme="minorHAnsi" w:cstheme="minorHAnsi"/>
                <w:b w:val="0"/>
                <w:bCs w:val="0"/>
                <w:sz w:val="20"/>
                <w:szCs w:val="20"/>
              </w:rPr>
            </w:pPr>
            <w:r w:rsidRPr="00126BEF">
              <w:rPr>
                <w:rFonts w:asciiTheme="minorHAnsi" w:hAnsiTheme="minorHAnsi" w:cstheme="minorHAnsi"/>
                <w:sz w:val="20"/>
                <w:szCs w:val="20"/>
              </w:rPr>
              <w:t>Author/Affiliation</w:t>
            </w:r>
          </w:p>
        </w:tc>
        <w:tc>
          <w:tcPr>
            <w:tcW w:w="2124" w:type="pct"/>
          </w:tcPr>
          <w:p w:rsidR="00CE28CF" w:rsidRPr="00126BEF" w:rsidRDefault="00CE28CF" w:rsidP="007048AC">
            <w:pPr>
              <w:rPr>
                <w:rFonts w:asciiTheme="minorHAnsi" w:hAnsiTheme="minorHAnsi" w:cstheme="minorHAnsi"/>
                <w:b w:val="0"/>
                <w:bCs w:val="0"/>
                <w:sz w:val="20"/>
                <w:szCs w:val="20"/>
              </w:rPr>
            </w:pPr>
            <w:r w:rsidRPr="00126BEF">
              <w:rPr>
                <w:rFonts w:asciiTheme="minorHAnsi" w:hAnsiTheme="minorHAnsi" w:cstheme="minorHAnsi"/>
                <w:sz w:val="20"/>
                <w:szCs w:val="20"/>
              </w:rPr>
              <w:t>Summary of Changes</w:t>
            </w:r>
          </w:p>
        </w:tc>
      </w:tr>
      <w:tr w:rsidR="00EA2A25"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EA2A25" w:rsidRPr="00126BEF" w:rsidRDefault="006A4FF7" w:rsidP="00EA2A25">
            <w:pPr>
              <w:jc w:val="center"/>
              <w:rPr>
                <w:rFonts w:asciiTheme="minorHAnsi" w:hAnsiTheme="minorHAnsi" w:cstheme="minorHAnsi"/>
                <w:sz w:val="20"/>
                <w:szCs w:val="20"/>
              </w:rPr>
            </w:pPr>
            <w:r w:rsidRPr="00126BEF">
              <w:rPr>
                <w:rFonts w:asciiTheme="minorHAnsi" w:hAnsiTheme="minorHAnsi" w:cstheme="minorHAnsi"/>
                <w:sz w:val="20"/>
                <w:szCs w:val="20"/>
              </w:rPr>
              <w:t xml:space="preserve"> </w:t>
            </w:r>
            <w:r w:rsidR="00EC240F">
              <w:rPr>
                <w:rFonts w:asciiTheme="minorHAnsi" w:hAnsiTheme="minorHAnsi" w:cstheme="minorHAnsi"/>
                <w:sz w:val="20"/>
                <w:szCs w:val="20"/>
              </w:rPr>
              <w:t>SCE13LG092.0</w:t>
            </w:r>
          </w:p>
        </w:tc>
        <w:tc>
          <w:tcPr>
            <w:tcW w:w="517" w:type="pct"/>
          </w:tcPr>
          <w:p w:rsidR="00EA2A25" w:rsidRPr="00126BEF" w:rsidRDefault="00EC240F" w:rsidP="00EC240F">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EA2A25" w:rsidRPr="00126BEF" w:rsidRDefault="00EC240F" w:rsidP="00EC240F">
            <w:pPr>
              <w:jc w:val="center"/>
              <w:rPr>
                <w:rFonts w:asciiTheme="minorHAnsi" w:hAnsiTheme="minorHAnsi" w:cstheme="minorHAnsi"/>
                <w:sz w:val="20"/>
                <w:szCs w:val="20"/>
              </w:rPr>
            </w:pPr>
            <w:r>
              <w:rPr>
                <w:rFonts w:asciiTheme="minorHAnsi" w:hAnsiTheme="minorHAnsi" w:cstheme="minorHAnsi"/>
                <w:sz w:val="20"/>
                <w:szCs w:val="20"/>
              </w:rPr>
              <w:t>05/15/12</w:t>
            </w:r>
          </w:p>
        </w:tc>
        <w:tc>
          <w:tcPr>
            <w:tcW w:w="940" w:type="pct"/>
          </w:tcPr>
          <w:p w:rsidR="00EA2A25" w:rsidRPr="00126BEF" w:rsidRDefault="00EC240F" w:rsidP="00EC240F">
            <w:pPr>
              <w:rPr>
                <w:rFonts w:asciiTheme="minorHAnsi" w:hAnsiTheme="minorHAnsi" w:cstheme="minorHAnsi"/>
                <w:sz w:val="20"/>
                <w:szCs w:val="20"/>
              </w:rPr>
            </w:pPr>
            <w:r w:rsidRPr="00181968">
              <w:rPr>
                <w:rFonts w:asciiTheme="minorHAnsi" w:hAnsiTheme="minorHAnsi" w:cstheme="minorHAnsi"/>
                <w:sz w:val="20"/>
                <w:szCs w:val="20"/>
              </w:rPr>
              <w:t>Neha Arora</w:t>
            </w:r>
            <w:r>
              <w:rPr>
                <w:rFonts w:asciiTheme="minorHAnsi" w:hAnsiTheme="minorHAnsi" w:cstheme="minorHAnsi"/>
                <w:sz w:val="20"/>
                <w:szCs w:val="20"/>
              </w:rPr>
              <w:t xml:space="preserve"> </w:t>
            </w:r>
            <w:r w:rsidRPr="00181968">
              <w:rPr>
                <w:rFonts w:asciiTheme="minorHAnsi" w:hAnsiTheme="minorHAnsi" w:cstheme="minorHAnsi"/>
                <w:sz w:val="20"/>
                <w:szCs w:val="20"/>
              </w:rPr>
              <w:t>/</w:t>
            </w:r>
            <w:r>
              <w:rPr>
                <w:rFonts w:asciiTheme="minorHAnsi" w:hAnsiTheme="minorHAnsi" w:cstheme="minorHAnsi"/>
                <w:sz w:val="20"/>
                <w:szCs w:val="20"/>
              </w:rPr>
              <w:t xml:space="preserve"> </w:t>
            </w:r>
            <w:r w:rsidRPr="00181968">
              <w:rPr>
                <w:rFonts w:asciiTheme="minorHAnsi" w:hAnsiTheme="minorHAnsi" w:cstheme="minorHAnsi"/>
                <w:sz w:val="20"/>
                <w:szCs w:val="20"/>
              </w:rPr>
              <w:t>SCE</w:t>
            </w:r>
          </w:p>
        </w:tc>
        <w:tc>
          <w:tcPr>
            <w:tcW w:w="2124" w:type="pct"/>
          </w:tcPr>
          <w:p w:rsidR="006003FB" w:rsidRPr="00126BEF" w:rsidRDefault="00EC240F" w:rsidP="00CE28CF">
            <w:pPr>
              <w:rPr>
                <w:rFonts w:asciiTheme="minorHAnsi" w:hAnsiTheme="minorHAnsi" w:cstheme="minorHAnsi"/>
                <w:bCs/>
                <w:sz w:val="20"/>
                <w:szCs w:val="20"/>
              </w:rPr>
            </w:pPr>
            <w:r w:rsidRPr="00181968">
              <w:rPr>
                <w:rFonts w:asciiTheme="minorHAnsi" w:hAnsiTheme="minorHAnsi" w:cstheme="minorHAnsi"/>
                <w:sz w:val="20"/>
                <w:szCs w:val="20"/>
              </w:rPr>
              <w:t>Updated to latest work paper template v0.1 from WPSCNRLG0092 including Interactive Effects, Codes/Standards or Update Base Case, NTG, EUL, Cost, and Dual Baselines.</w:t>
            </w:r>
          </w:p>
        </w:tc>
      </w:tr>
      <w:tr w:rsidR="00EC240F" w:rsidRPr="0069786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EC240F" w:rsidRPr="00126BEF" w:rsidRDefault="00EC240F" w:rsidP="00EA2A25">
            <w:pPr>
              <w:jc w:val="center"/>
              <w:rPr>
                <w:rFonts w:asciiTheme="minorHAnsi" w:hAnsiTheme="minorHAnsi" w:cstheme="minorHAnsi"/>
                <w:sz w:val="20"/>
                <w:szCs w:val="20"/>
              </w:rPr>
            </w:pPr>
            <w:r>
              <w:rPr>
                <w:rFonts w:asciiTheme="minorHAnsi" w:hAnsiTheme="minorHAnsi" w:cstheme="minorHAnsi"/>
                <w:sz w:val="20"/>
                <w:szCs w:val="20"/>
              </w:rPr>
              <w:t>SCE13LG092.1</w:t>
            </w:r>
          </w:p>
        </w:tc>
        <w:tc>
          <w:tcPr>
            <w:tcW w:w="517" w:type="pct"/>
          </w:tcPr>
          <w:p w:rsidR="00EC240F" w:rsidRPr="00126BEF" w:rsidDel="00B778C3" w:rsidRDefault="00EC240F" w:rsidP="00E81F3E">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rsidR="00EC240F" w:rsidRPr="00126BEF" w:rsidRDefault="00EC240F" w:rsidP="00EC240F">
            <w:pPr>
              <w:jc w:val="center"/>
              <w:rPr>
                <w:rFonts w:asciiTheme="minorHAnsi" w:hAnsiTheme="minorHAnsi" w:cstheme="minorHAnsi"/>
                <w:sz w:val="20"/>
                <w:szCs w:val="20"/>
              </w:rPr>
            </w:pPr>
            <w:r w:rsidRPr="00126BEF">
              <w:rPr>
                <w:rFonts w:asciiTheme="minorHAnsi" w:hAnsiTheme="minorHAnsi" w:cstheme="minorHAnsi"/>
                <w:sz w:val="20"/>
                <w:szCs w:val="20"/>
              </w:rPr>
              <w:t>0</w:t>
            </w:r>
            <w:r>
              <w:rPr>
                <w:rFonts w:asciiTheme="minorHAnsi" w:hAnsiTheme="minorHAnsi" w:cstheme="minorHAnsi"/>
                <w:sz w:val="20"/>
                <w:szCs w:val="20"/>
              </w:rPr>
              <w:t>3</w:t>
            </w:r>
            <w:r w:rsidRPr="00126BEF">
              <w:rPr>
                <w:rFonts w:asciiTheme="minorHAnsi" w:hAnsiTheme="minorHAnsi" w:cstheme="minorHAnsi"/>
                <w:sz w:val="20"/>
                <w:szCs w:val="20"/>
              </w:rPr>
              <w:t>/05/14</w:t>
            </w:r>
          </w:p>
        </w:tc>
        <w:tc>
          <w:tcPr>
            <w:tcW w:w="940" w:type="pct"/>
          </w:tcPr>
          <w:p w:rsidR="00EC240F" w:rsidRDefault="00EC240F" w:rsidP="0082210E">
            <w:pPr>
              <w:rPr>
                <w:rFonts w:asciiTheme="minorHAnsi" w:hAnsiTheme="minorHAnsi" w:cstheme="minorHAnsi"/>
                <w:sz w:val="20"/>
                <w:szCs w:val="20"/>
              </w:rPr>
            </w:pPr>
            <w:r>
              <w:rPr>
                <w:rFonts w:asciiTheme="minorHAnsi" w:hAnsiTheme="minorHAnsi" w:cstheme="minorHAnsi"/>
                <w:sz w:val="20"/>
                <w:szCs w:val="20"/>
              </w:rPr>
              <w:t>Andrew Nishida/Lincus, Inc.</w:t>
            </w:r>
          </w:p>
        </w:tc>
        <w:tc>
          <w:tcPr>
            <w:tcW w:w="2124" w:type="pct"/>
          </w:tcPr>
          <w:p w:rsidR="00EC240F" w:rsidRDefault="00EC240F" w:rsidP="002E42AA">
            <w:pPr>
              <w:rPr>
                <w:rFonts w:asciiTheme="minorHAnsi" w:hAnsiTheme="minorHAnsi" w:cstheme="minorHAnsi"/>
                <w:sz w:val="20"/>
                <w:szCs w:val="20"/>
              </w:rPr>
            </w:pPr>
            <w:r>
              <w:rPr>
                <w:rFonts w:asciiTheme="minorHAnsi" w:hAnsiTheme="minorHAnsi" w:cstheme="minorHAnsi"/>
                <w:sz w:val="20"/>
                <w:szCs w:val="20"/>
              </w:rPr>
              <w:t xml:space="preserve">Updated to the </w:t>
            </w:r>
            <w:r w:rsidRPr="00126BEF">
              <w:rPr>
                <w:rFonts w:asciiTheme="minorHAnsi" w:hAnsiTheme="minorHAnsi" w:cstheme="minorHAnsi"/>
                <w:sz w:val="20"/>
                <w:szCs w:val="20"/>
              </w:rPr>
              <w:t>2013 Title 24 Requirements</w:t>
            </w:r>
            <w:r>
              <w:rPr>
                <w:rFonts w:asciiTheme="minorHAnsi" w:hAnsiTheme="minorHAnsi" w:cstheme="minorHAnsi"/>
                <w:sz w:val="20"/>
                <w:szCs w:val="20"/>
              </w:rPr>
              <w:t xml:space="preserve"> and ED Lighting Disposition</w:t>
            </w:r>
            <w:r w:rsidRPr="00126BEF">
              <w:rPr>
                <w:rFonts w:asciiTheme="minorHAnsi" w:hAnsiTheme="minorHAnsi" w:cstheme="minorHAnsi"/>
                <w:sz w:val="20"/>
                <w:szCs w:val="20"/>
              </w:rPr>
              <w:t>.</w:t>
            </w:r>
          </w:p>
          <w:p w:rsidR="00EC240F" w:rsidRDefault="00EC240F" w:rsidP="00CE28CF">
            <w:pPr>
              <w:rPr>
                <w:rFonts w:asciiTheme="minorHAnsi" w:hAnsiTheme="minorHAnsi" w:cstheme="minorHAnsi"/>
                <w:sz w:val="20"/>
                <w:szCs w:val="20"/>
              </w:rPr>
            </w:pPr>
            <w:r>
              <w:rPr>
                <w:rFonts w:asciiTheme="minorHAnsi" w:hAnsiTheme="minorHAnsi" w:cstheme="minorHAnsi"/>
                <w:bCs/>
                <w:sz w:val="20"/>
                <w:szCs w:val="20"/>
              </w:rPr>
              <w:t>Work paper</w:t>
            </w:r>
            <w:r w:rsidR="00384FF0">
              <w:rPr>
                <w:rFonts w:asciiTheme="minorHAnsi" w:hAnsiTheme="minorHAnsi" w:cstheme="minorHAnsi"/>
                <w:bCs/>
                <w:sz w:val="20"/>
                <w:szCs w:val="20"/>
              </w:rPr>
              <w:t xml:space="preserve"> </w:t>
            </w:r>
            <w:r>
              <w:rPr>
                <w:rFonts w:asciiTheme="minorHAnsi" w:hAnsiTheme="minorHAnsi" w:cstheme="minorHAnsi"/>
                <w:bCs/>
                <w:sz w:val="20"/>
                <w:szCs w:val="20"/>
              </w:rPr>
              <w:t>updated for reporting period, effective 7/1/2014 – 12/31/2014.</w:t>
            </w:r>
          </w:p>
        </w:tc>
      </w:tr>
    </w:tbl>
    <w:p w:rsidR="009500DC" w:rsidRPr="00697868" w:rsidRDefault="009500DC" w:rsidP="00DA690B">
      <w:pPr>
        <w:rPr>
          <w:rFonts w:asciiTheme="minorHAnsi" w:hAnsiTheme="minorHAnsi" w:cstheme="minorHAnsi"/>
        </w:rPr>
        <w:sectPr w:rsidR="009500DC" w:rsidRPr="00697868" w:rsidSect="007F7FBA">
          <w:footerReference w:type="default" r:id="rId11"/>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r w:rsidRPr="00697868">
        <w:rPr>
          <w:rFonts w:asciiTheme="minorHAnsi" w:hAnsiTheme="minorHAnsi" w:cstheme="minorHAnsi"/>
        </w:rPr>
        <w:lastRenderedPageBreak/>
        <w:t>Section 1. General Measure &amp; Baseline Data</w:t>
      </w:r>
      <w:bookmarkEnd w:id="1"/>
    </w:p>
    <w:p w:rsidR="00E16609" w:rsidRPr="00697868" w:rsidRDefault="00824F1C" w:rsidP="00697868">
      <w:pPr>
        <w:pStyle w:val="Heading2"/>
        <w:rPr>
          <w:rFonts w:asciiTheme="minorHAnsi" w:hAnsiTheme="minorHAnsi"/>
        </w:rPr>
      </w:pPr>
      <w:bookmarkStart w:id="7"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7"/>
    </w:p>
    <w:p w:rsidR="008429DF" w:rsidRPr="00181968" w:rsidRDefault="008429DF" w:rsidP="008429DF">
      <w:pPr>
        <w:pStyle w:val="Reminders"/>
        <w:tabs>
          <w:tab w:val="num" w:pos="360"/>
        </w:tabs>
        <w:rPr>
          <w:rFonts w:asciiTheme="minorHAnsi" w:hAnsiTheme="minorHAnsi" w:cstheme="minorHAnsi"/>
          <w:i w:val="0"/>
          <w:color w:val="auto"/>
          <w:sz w:val="22"/>
          <w:szCs w:val="22"/>
        </w:rPr>
      </w:pPr>
      <w:r w:rsidRPr="00181968">
        <w:rPr>
          <w:rFonts w:asciiTheme="minorHAnsi" w:hAnsiTheme="minorHAnsi" w:cstheme="minorHAnsi"/>
          <w:i w:val="0"/>
          <w:color w:val="auto"/>
          <w:sz w:val="22"/>
          <w:szCs w:val="22"/>
        </w:rPr>
        <w:t xml:space="preserve">The work paper details the replacement of an existing linear fluorescent lamp with a more efficient linear fluorescent lamp of the same tube diameter, </w:t>
      </w:r>
      <w:r w:rsidR="002A6CE1">
        <w:rPr>
          <w:rFonts w:asciiTheme="minorHAnsi" w:hAnsiTheme="minorHAnsi" w:cstheme="minorHAnsi"/>
          <w:i w:val="0"/>
          <w:color w:val="auto"/>
          <w:sz w:val="22"/>
          <w:szCs w:val="22"/>
        </w:rPr>
        <w:t>e.g</w:t>
      </w:r>
      <w:r w:rsidRPr="00181968">
        <w:rPr>
          <w:rFonts w:asciiTheme="minorHAnsi" w:hAnsiTheme="minorHAnsi" w:cstheme="minorHAnsi"/>
          <w:i w:val="0"/>
          <w:color w:val="auto"/>
          <w:sz w:val="22"/>
          <w:szCs w:val="22"/>
        </w:rPr>
        <w:t xml:space="preserve">. T8 to T8; or T5 to T5.  </w:t>
      </w:r>
    </w:p>
    <w:p w:rsidR="008429DF" w:rsidRPr="00181968" w:rsidRDefault="008429DF" w:rsidP="008429DF">
      <w:pPr>
        <w:pStyle w:val="Reminders"/>
        <w:tabs>
          <w:tab w:val="left" w:pos="1346"/>
        </w:tabs>
        <w:rPr>
          <w:rFonts w:asciiTheme="minorHAnsi" w:hAnsiTheme="minorHAnsi" w:cstheme="minorHAnsi"/>
          <w:i w:val="0"/>
          <w:color w:val="auto"/>
          <w:sz w:val="22"/>
          <w:szCs w:val="22"/>
        </w:rPr>
      </w:pPr>
      <w:r>
        <w:rPr>
          <w:rFonts w:asciiTheme="minorHAnsi" w:hAnsiTheme="minorHAnsi" w:cstheme="minorHAnsi"/>
          <w:i w:val="0"/>
          <w:color w:val="auto"/>
          <w:sz w:val="22"/>
          <w:szCs w:val="22"/>
        </w:rPr>
        <w:tab/>
      </w:r>
    </w:p>
    <w:p w:rsidR="008429DF" w:rsidRPr="00181968" w:rsidRDefault="008429DF" w:rsidP="008429DF">
      <w:pPr>
        <w:pStyle w:val="Reminders"/>
        <w:tabs>
          <w:tab w:val="num" w:pos="360"/>
        </w:tabs>
        <w:rPr>
          <w:rFonts w:asciiTheme="minorHAnsi" w:hAnsiTheme="minorHAnsi" w:cstheme="minorHAnsi"/>
          <w:i w:val="0"/>
          <w:color w:val="auto"/>
          <w:sz w:val="22"/>
          <w:szCs w:val="22"/>
        </w:rPr>
      </w:pPr>
      <w:r w:rsidRPr="00181968">
        <w:rPr>
          <w:rFonts w:asciiTheme="minorHAnsi" w:hAnsiTheme="minorHAnsi" w:cstheme="minorHAnsi"/>
          <w:i w:val="0"/>
          <w:color w:val="auto"/>
          <w:sz w:val="22"/>
          <w:szCs w:val="22"/>
        </w:rPr>
        <w:fldChar w:fldCharType="begin"/>
      </w:r>
      <w:r w:rsidRPr="00181968">
        <w:rPr>
          <w:rFonts w:asciiTheme="minorHAnsi" w:hAnsiTheme="minorHAnsi" w:cstheme="minorHAnsi"/>
          <w:i w:val="0"/>
          <w:color w:val="auto"/>
          <w:sz w:val="22"/>
          <w:szCs w:val="22"/>
        </w:rPr>
        <w:instrText xml:space="preserve"> REF _Ref325034908 \h  \* MERGEFORMAT </w:instrText>
      </w:r>
      <w:r w:rsidRPr="00181968">
        <w:rPr>
          <w:rFonts w:asciiTheme="minorHAnsi" w:hAnsiTheme="minorHAnsi" w:cstheme="minorHAnsi"/>
          <w:i w:val="0"/>
          <w:color w:val="auto"/>
          <w:sz w:val="22"/>
          <w:szCs w:val="22"/>
        </w:rPr>
      </w:r>
      <w:r w:rsidRPr="00181968">
        <w:rPr>
          <w:rFonts w:asciiTheme="minorHAnsi" w:hAnsiTheme="minorHAnsi" w:cstheme="minorHAnsi"/>
          <w:i w:val="0"/>
          <w:color w:val="auto"/>
          <w:sz w:val="22"/>
          <w:szCs w:val="22"/>
        </w:rPr>
        <w:fldChar w:fldCharType="separate"/>
      </w:r>
      <w:r w:rsidR="00AF4F23" w:rsidRPr="00AF4F23">
        <w:rPr>
          <w:rFonts w:asciiTheme="minorHAnsi" w:hAnsiTheme="minorHAnsi" w:cstheme="minorHAnsi"/>
          <w:i w:val="0"/>
          <w:color w:val="auto"/>
          <w:sz w:val="22"/>
          <w:szCs w:val="22"/>
        </w:rPr>
        <w:t xml:space="preserve">Table </w:t>
      </w:r>
      <w:r w:rsidR="00AF4F23" w:rsidRPr="00AF4F23">
        <w:rPr>
          <w:rFonts w:asciiTheme="minorHAnsi" w:hAnsiTheme="minorHAnsi" w:cstheme="minorHAnsi"/>
          <w:i w:val="0"/>
          <w:noProof/>
          <w:color w:val="auto"/>
          <w:sz w:val="22"/>
          <w:szCs w:val="22"/>
        </w:rPr>
        <w:t>1</w:t>
      </w:r>
      <w:r w:rsidRPr="00181968">
        <w:rPr>
          <w:rFonts w:asciiTheme="minorHAnsi" w:hAnsiTheme="minorHAnsi" w:cstheme="minorHAnsi"/>
          <w:i w:val="0"/>
          <w:color w:val="auto"/>
          <w:sz w:val="22"/>
          <w:szCs w:val="22"/>
        </w:rPr>
        <w:fldChar w:fldCharType="end"/>
      </w:r>
      <w:r w:rsidRPr="00181968">
        <w:rPr>
          <w:rFonts w:asciiTheme="minorHAnsi" w:hAnsiTheme="minorHAnsi" w:cstheme="minorHAnsi"/>
          <w:i w:val="0"/>
          <w:color w:val="auto"/>
          <w:sz w:val="22"/>
          <w:szCs w:val="22"/>
        </w:rPr>
        <w:t xml:space="preserve"> below shows the measure description classifications that the existing base case lamps can be replaced with.  This measure assumes that only the lamp is replaced.</w:t>
      </w:r>
    </w:p>
    <w:p w:rsidR="008429DF" w:rsidRPr="00181968" w:rsidRDefault="008429DF" w:rsidP="008429DF">
      <w:pPr>
        <w:pStyle w:val="Reminders"/>
        <w:rPr>
          <w:rFonts w:asciiTheme="minorHAnsi" w:hAnsiTheme="minorHAnsi" w:cstheme="minorHAnsi"/>
          <w:sz w:val="22"/>
          <w:szCs w:val="22"/>
        </w:rPr>
      </w:pPr>
    </w:p>
    <w:p w:rsidR="00E06F51" w:rsidRPr="00181968" w:rsidRDefault="00E06F51" w:rsidP="00E06F51">
      <w:pPr>
        <w:pStyle w:val="Caption"/>
        <w:jc w:val="center"/>
        <w:rPr>
          <w:rFonts w:asciiTheme="minorHAnsi" w:hAnsiTheme="minorHAnsi" w:cstheme="minorHAnsi"/>
          <w:sz w:val="22"/>
          <w:szCs w:val="22"/>
        </w:rPr>
      </w:pPr>
      <w:bookmarkStart w:id="8" w:name="_Ref325034908"/>
      <w:bookmarkStart w:id="9" w:name="_Ref325034902"/>
      <w:r w:rsidRPr="00181968">
        <w:rPr>
          <w:rFonts w:asciiTheme="minorHAnsi" w:hAnsiTheme="minorHAnsi" w:cstheme="minorHAnsi"/>
          <w:sz w:val="22"/>
          <w:szCs w:val="22"/>
        </w:rPr>
        <w:t xml:space="preserve">Table </w:t>
      </w:r>
      <w:r w:rsidRPr="00181968">
        <w:rPr>
          <w:rFonts w:asciiTheme="minorHAnsi" w:hAnsiTheme="minorHAnsi" w:cstheme="minorHAnsi"/>
          <w:sz w:val="22"/>
          <w:szCs w:val="22"/>
        </w:rPr>
        <w:fldChar w:fldCharType="begin"/>
      </w:r>
      <w:r w:rsidRPr="00181968">
        <w:rPr>
          <w:rFonts w:asciiTheme="minorHAnsi" w:hAnsiTheme="minorHAnsi" w:cstheme="minorHAnsi"/>
          <w:sz w:val="22"/>
          <w:szCs w:val="22"/>
        </w:rPr>
        <w:instrText xml:space="preserve"> SEQ Table \* ARABIC </w:instrText>
      </w:r>
      <w:r w:rsidRPr="00181968">
        <w:rPr>
          <w:rFonts w:asciiTheme="minorHAnsi" w:hAnsiTheme="minorHAnsi" w:cstheme="minorHAnsi"/>
          <w:sz w:val="22"/>
          <w:szCs w:val="22"/>
        </w:rPr>
        <w:fldChar w:fldCharType="separate"/>
      </w:r>
      <w:r w:rsidR="00AF4F23">
        <w:rPr>
          <w:rFonts w:asciiTheme="minorHAnsi" w:hAnsiTheme="minorHAnsi" w:cstheme="minorHAnsi"/>
          <w:noProof/>
          <w:sz w:val="22"/>
          <w:szCs w:val="22"/>
        </w:rPr>
        <w:t>1</w:t>
      </w:r>
      <w:r w:rsidRPr="00181968">
        <w:rPr>
          <w:rFonts w:asciiTheme="minorHAnsi" w:hAnsiTheme="minorHAnsi" w:cstheme="minorHAnsi"/>
          <w:sz w:val="22"/>
          <w:szCs w:val="22"/>
        </w:rPr>
        <w:fldChar w:fldCharType="end"/>
      </w:r>
      <w:bookmarkEnd w:id="8"/>
      <w:r w:rsidRPr="00181968">
        <w:rPr>
          <w:rFonts w:asciiTheme="minorHAnsi" w:hAnsiTheme="minorHAnsi" w:cstheme="minorHAnsi"/>
          <w:sz w:val="22"/>
          <w:szCs w:val="22"/>
        </w:rPr>
        <w:t xml:space="preserve"> Measure Names</w:t>
      </w:r>
      <w:bookmarkEnd w:id="9"/>
    </w:p>
    <w:tbl>
      <w:tblPr>
        <w:tblStyle w:val="TableContemporary"/>
        <w:tblW w:w="0" w:type="auto"/>
        <w:jc w:val="center"/>
        <w:tblLook w:val="04A0" w:firstRow="1" w:lastRow="0" w:firstColumn="1" w:lastColumn="0" w:noHBand="0" w:noVBand="1"/>
      </w:tblPr>
      <w:tblGrid>
        <w:gridCol w:w="1490"/>
        <w:gridCol w:w="7222"/>
      </w:tblGrid>
      <w:tr w:rsidR="00E06F51" w:rsidRPr="00181968" w:rsidTr="004B76EE">
        <w:trPr>
          <w:cnfStyle w:val="100000000000" w:firstRow="1" w:lastRow="0" w:firstColumn="0" w:lastColumn="0" w:oddVBand="0" w:evenVBand="0" w:oddHBand="0" w:evenHBand="0" w:firstRowFirstColumn="0" w:firstRowLastColumn="0" w:lastRowFirstColumn="0" w:lastRowLastColumn="0"/>
          <w:jc w:val="center"/>
        </w:trPr>
        <w:tc>
          <w:tcPr>
            <w:tcW w:w="1490" w:type="dxa"/>
          </w:tcPr>
          <w:p w:rsidR="00E06F51" w:rsidRPr="00181968" w:rsidRDefault="00E06F51" w:rsidP="004B76EE">
            <w:pPr>
              <w:rPr>
                <w:rFonts w:asciiTheme="minorHAnsi" w:hAnsiTheme="minorHAnsi" w:cstheme="minorHAnsi"/>
                <w:sz w:val="20"/>
                <w:szCs w:val="20"/>
              </w:rPr>
            </w:pPr>
            <w:r w:rsidRPr="00181968">
              <w:rPr>
                <w:rFonts w:asciiTheme="minorHAnsi" w:hAnsiTheme="minorHAnsi" w:cstheme="minorHAnsi"/>
                <w:sz w:val="20"/>
                <w:szCs w:val="20"/>
              </w:rPr>
              <w:t>Solution Code</w:t>
            </w:r>
          </w:p>
        </w:tc>
        <w:tc>
          <w:tcPr>
            <w:tcW w:w="7222" w:type="dxa"/>
          </w:tcPr>
          <w:p w:rsidR="00E06F51" w:rsidRPr="00181968" w:rsidRDefault="00E06F51" w:rsidP="004B76EE">
            <w:pPr>
              <w:rPr>
                <w:rFonts w:asciiTheme="minorHAnsi" w:hAnsiTheme="minorHAnsi" w:cstheme="minorHAnsi"/>
                <w:sz w:val="20"/>
                <w:szCs w:val="20"/>
              </w:rPr>
            </w:pPr>
            <w:r w:rsidRPr="00181968">
              <w:rPr>
                <w:rFonts w:asciiTheme="minorHAnsi" w:hAnsiTheme="minorHAnsi" w:cstheme="minorHAnsi"/>
                <w:sz w:val="20"/>
                <w:szCs w:val="20"/>
              </w:rPr>
              <w:t>Measure name</w:t>
            </w:r>
          </w:p>
        </w:tc>
      </w:tr>
      <w:tr w:rsidR="00E06F51" w:rsidRPr="00181968" w:rsidTr="0040747A">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center"/>
          </w:tcPr>
          <w:p w:rsidR="00E06F51" w:rsidRPr="00181968" w:rsidRDefault="00E06F51" w:rsidP="0040747A">
            <w:pPr>
              <w:jc w:val="center"/>
              <w:rPr>
                <w:rFonts w:asciiTheme="minorHAnsi" w:hAnsiTheme="minorHAnsi" w:cstheme="minorHAnsi"/>
                <w:sz w:val="20"/>
                <w:szCs w:val="20"/>
              </w:rPr>
            </w:pPr>
            <w:r w:rsidRPr="00181968">
              <w:rPr>
                <w:rFonts w:asciiTheme="minorHAnsi" w:hAnsiTheme="minorHAnsi" w:cstheme="minorHAnsi"/>
                <w:sz w:val="20"/>
                <w:szCs w:val="20"/>
              </w:rPr>
              <w:t>LT-21844</w:t>
            </w:r>
          </w:p>
        </w:tc>
        <w:tc>
          <w:tcPr>
            <w:tcW w:w="7222" w:type="dxa"/>
          </w:tcPr>
          <w:p w:rsidR="00E06F51" w:rsidRPr="00181968" w:rsidRDefault="00E06F51" w:rsidP="004B76EE">
            <w:pPr>
              <w:rPr>
                <w:rFonts w:asciiTheme="minorHAnsi" w:hAnsiTheme="minorHAnsi" w:cstheme="minorHAnsi"/>
                <w:sz w:val="20"/>
                <w:szCs w:val="20"/>
              </w:rPr>
            </w:pPr>
            <w:r w:rsidRPr="00181968">
              <w:rPr>
                <w:rFonts w:asciiTheme="minorHAnsi" w:hAnsiTheme="minorHAnsi" w:cstheme="minorHAnsi"/>
                <w:sz w:val="20"/>
                <w:szCs w:val="20"/>
              </w:rPr>
              <w:t>(1) 48in Reduced Wattage (</w:t>
            </w:r>
            <w:r w:rsidR="0064630D">
              <w:rPr>
                <w:rFonts w:asciiTheme="minorHAnsi" w:hAnsiTheme="minorHAnsi" w:cstheme="minorHAnsi"/>
                <w:sz w:val="20"/>
                <w:szCs w:val="20"/>
              </w:rPr>
              <w:t>28</w:t>
            </w:r>
            <w:r w:rsidRPr="00181968">
              <w:rPr>
                <w:rFonts w:asciiTheme="minorHAnsi" w:hAnsiTheme="minorHAnsi" w:cstheme="minorHAnsi"/>
                <w:sz w:val="20"/>
                <w:szCs w:val="20"/>
              </w:rPr>
              <w:t>W) T8 Linear Fluorescent replacing (1) 48in T8 Linear Fluorescent</w:t>
            </w:r>
            <w:r w:rsidR="0064630D">
              <w:rPr>
                <w:rFonts w:asciiTheme="minorHAnsi" w:hAnsiTheme="minorHAnsi" w:cstheme="minorHAnsi"/>
                <w:sz w:val="20"/>
                <w:szCs w:val="20"/>
              </w:rPr>
              <w:t xml:space="preserve"> (32</w:t>
            </w:r>
            <w:r w:rsidR="00414F1E">
              <w:rPr>
                <w:rFonts w:asciiTheme="minorHAnsi" w:hAnsiTheme="minorHAnsi" w:cstheme="minorHAnsi"/>
                <w:sz w:val="20"/>
                <w:szCs w:val="20"/>
              </w:rPr>
              <w:t>W)</w:t>
            </w:r>
          </w:p>
        </w:tc>
      </w:tr>
      <w:tr w:rsidR="00E06F51" w:rsidRPr="00181968" w:rsidTr="0040747A">
        <w:trPr>
          <w:cnfStyle w:val="000000010000" w:firstRow="0" w:lastRow="0" w:firstColumn="0" w:lastColumn="0" w:oddVBand="0" w:evenVBand="0" w:oddHBand="0" w:evenHBand="1" w:firstRowFirstColumn="0" w:firstRowLastColumn="0" w:lastRowFirstColumn="0" w:lastRowLastColumn="0"/>
          <w:trHeight w:val="243"/>
          <w:jc w:val="center"/>
        </w:trPr>
        <w:tc>
          <w:tcPr>
            <w:tcW w:w="1490" w:type="dxa"/>
            <w:vAlign w:val="center"/>
          </w:tcPr>
          <w:p w:rsidR="00E06F51" w:rsidRPr="00181968" w:rsidRDefault="00E06F51" w:rsidP="0040747A">
            <w:pPr>
              <w:jc w:val="center"/>
              <w:rPr>
                <w:rFonts w:asciiTheme="minorHAnsi" w:hAnsiTheme="minorHAnsi" w:cstheme="minorHAnsi"/>
                <w:sz w:val="20"/>
                <w:szCs w:val="20"/>
              </w:rPr>
            </w:pPr>
            <w:r w:rsidRPr="00181968">
              <w:rPr>
                <w:rFonts w:asciiTheme="minorHAnsi" w:hAnsiTheme="minorHAnsi" w:cstheme="minorHAnsi"/>
                <w:sz w:val="20"/>
                <w:szCs w:val="20"/>
              </w:rPr>
              <w:t>LT-97103</w:t>
            </w:r>
          </w:p>
        </w:tc>
        <w:tc>
          <w:tcPr>
            <w:tcW w:w="7222" w:type="dxa"/>
          </w:tcPr>
          <w:p w:rsidR="00E06F51" w:rsidRPr="00181968" w:rsidRDefault="00E06F51" w:rsidP="004B76EE">
            <w:pPr>
              <w:rPr>
                <w:rFonts w:asciiTheme="minorHAnsi" w:hAnsiTheme="minorHAnsi" w:cstheme="minorHAnsi"/>
                <w:sz w:val="20"/>
                <w:szCs w:val="20"/>
              </w:rPr>
            </w:pPr>
            <w:r w:rsidRPr="00181968">
              <w:rPr>
                <w:rFonts w:asciiTheme="minorHAnsi" w:hAnsiTheme="minorHAnsi" w:cstheme="minorHAnsi"/>
                <w:sz w:val="20"/>
                <w:szCs w:val="20"/>
              </w:rPr>
              <w:t>(1) 48in Reduced Wattage (</w:t>
            </w:r>
            <w:r w:rsidR="0064630D">
              <w:rPr>
                <w:rFonts w:asciiTheme="minorHAnsi" w:hAnsiTheme="minorHAnsi" w:cstheme="minorHAnsi"/>
                <w:sz w:val="20"/>
                <w:szCs w:val="20"/>
              </w:rPr>
              <w:t>25W</w:t>
            </w:r>
            <w:r w:rsidRPr="00181968">
              <w:rPr>
                <w:rFonts w:asciiTheme="minorHAnsi" w:hAnsiTheme="minorHAnsi" w:cstheme="minorHAnsi"/>
                <w:sz w:val="20"/>
                <w:szCs w:val="20"/>
              </w:rPr>
              <w:t>) T8 Linear Fluorescent replacing (1) 48in T8 Linear Fluorescent</w:t>
            </w:r>
            <w:r w:rsidR="00414F1E">
              <w:rPr>
                <w:rFonts w:asciiTheme="minorHAnsi" w:hAnsiTheme="minorHAnsi" w:cstheme="minorHAnsi"/>
                <w:sz w:val="20"/>
                <w:szCs w:val="20"/>
              </w:rPr>
              <w:t xml:space="preserve"> (</w:t>
            </w:r>
            <w:r w:rsidR="0064630D">
              <w:rPr>
                <w:rFonts w:asciiTheme="minorHAnsi" w:hAnsiTheme="minorHAnsi" w:cstheme="minorHAnsi"/>
                <w:sz w:val="20"/>
                <w:szCs w:val="20"/>
              </w:rPr>
              <w:t>32</w:t>
            </w:r>
            <w:r w:rsidR="00414F1E">
              <w:rPr>
                <w:rFonts w:asciiTheme="minorHAnsi" w:hAnsiTheme="minorHAnsi" w:cstheme="minorHAnsi"/>
                <w:sz w:val="20"/>
                <w:szCs w:val="20"/>
              </w:rPr>
              <w:t>W)</w:t>
            </w:r>
          </w:p>
        </w:tc>
      </w:tr>
      <w:tr w:rsidR="00E06F51" w:rsidRPr="00181968" w:rsidTr="0040747A">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center"/>
          </w:tcPr>
          <w:p w:rsidR="00E06F51" w:rsidRPr="00181968" w:rsidRDefault="00E06F51" w:rsidP="0040747A">
            <w:pPr>
              <w:jc w:val="center"/>
              <w:rPr>
                <w:rFonts w:asciiTheme="minorHAnsi" w:hAnsiTheme="minorHAnsi" w:cstheme="minorHAnsi"/>
                <w:sz w:val="20"/>
                <w:szCs w:val="20"/>
              </w:rPr>
            </w:pPr>
            <w:r w:rsidRPr="00181968">
              <w:rPr>
                <w:rFonts w:asciiTheme="minorHAnsi" w:hAnsiTheme="minorHAnsi" w:cstheme="minorHAnsi"/>
                <w:sz w:val="20"/>
                <w:szCs w:val="20"/>
              </w:rPr>
              <w:t>LT-69153</w:t>
            </w:r>
          </w:p>
        </w:tc>
        <w:tc>
          <w:tcPr>
            <w:tcW w:w="7222" w:type="dxa"/>
          </w:tcPr>
          <w:p w:rsidR="00E06F51" w:rsidRPr="00181968" w:rsidRDefault="00E06F51" w:rsidP="004B76EE">
            <w:pPr>
              <w:rPr>
                <w:rFonts w:asciiTheme="minorHAnsi" w:hAnsiTheme="minorHAnsi" w:cstheme="minorHAnsi"/>
                <w:sz w:val="20"/>
                <w:szCs w:val="20"/>
              </w:rPr>
            </w:pPr>
            <w:r w:rsidRPr="00181968">
              <w:rPr>
                <w:rFonts w:asciiTheme="minorHAnsi" w:hAnsiTheme="minorHAnsi" w:cstheme="minorHAnsi"/>
                <w:sz w:val="20"/>
                <w:szCs w:val="20"/>
              </w:rPr>
              <w:t xml:space="preserve">(1) 46in (1) Instant Start Ballast - Normal Light Output - Energy Saver T5 Linear Fluorescent </w:t>
            </w:r>
            <w:r w:rsidR="002D77C7">
              <w:rPr>
                <w:rFonts w:asciiTheme="minorHAnsi" w:hAnsiTheme="minorHAnsi" w:cstheme="minorHAnsi"/>
                <w:sz w:val="20"/>
                <w:szCs w:val="20"/>
              </w:rPr>
              <w:t>(</w:t>
            </w:r>
            <w:r w:rsidR="0064630D">
              <w:rPr>
                <w:rFonts w:asciiTheme="minorHAnsi" w:hAnsiTheme="minorHAnsi" w:cstheme="minorHAnsi"/>
                <w:sz w:val="20"/>
                <w:szCs w:val="20"/>
              </w:rPr>
              <w:t>49</w:t>
            </w:r>
            <w:r w:rsidR="00414F1E">
              <w:rPr>
                <w:rFonts w:asciiTheme="minorHAnsi" w:hAnsiTheme="minorHAnsi" w:cstheme="minorHAnsi"/>
                <w:sz w:val="20"/>
                <w:szCs w:val="20"/>
              </w:rPr>
              <w:t>W)</w:t>
            </w:r>
            <w:r w:rsidRPr="00181968">
              <w:rPr>
                <w:rFonts w:asciiTheme="minorHAnsi" w:hAnsiTheme="minorHAnsi" w:cstheme="minorHAnsi"/>
                <w:sz w:val="20"/>
                <w:szCs w:val="20"/>
              </w:rPr>
              <w:t xml:space="preserve"> replacing (1) 46in T5 Linear Fluorescent</w:t>
            </w:r>
            <w:r w:rsidR="002D77C7">
              <w:rPr>
                <w:rFonts w:asciiTheme="minorHAnsi" w:hAnsiTheme="minorHAnsi" w:cstheme="minorHAnsi"/>
                <w:sz w:val="20"/>
                <w:szCs w:val="20"/>
              </w:rPr>
              <w:t xml:space="preserve"> (</w:t>
            </w:r>
            <w:r w:rsidR="00CF261E">
              <w:rPr>
                <w:rFonts w:asciiTheme="minorHAnsi" w:hAnsiTheme="minorHAnsi" w:cstheme="minorHAnsi"/>
                <w:sz w:val="20"/>
                <w:szCs w:val="20"/>
              </w:rPr>
              <w:t>54</w:t>
            </w:r>
            <w:r w:rsidR="00414F1E">
              <w:rPr>
                <w:rFonts w:asciiTheme="minorHAnsi" w:hAnsiTheme="minorHAnsi" w:cstheme="minorHAnsi"/>
                <w:sz w:val="20"/>
                <w:szCs w:val="20"/>
              </w:rPr>
              <w:t>W)</w:t>
            </w:r>
          </w:p>
        </w:tc>
      </w:tr>
    </w:tbl>
    <w:p w:rsidR="009B0E10" w:rsidRDefault="009B0E10" w:rsidP="009B0E10"/>
    <w:p w:rsidR="00E76E41" w:rsidRPr="00E76E41" w:rsidRDefault="00E76E41" w:rsidP="00E76E41">
      <w:pPr>
        <w:pStyle w:val="Reminders"/>
        <w:tabs>
          <w:tab w:val="num" w:pos="360"/>
        </w:tabs>
        <w:rPr>
          <w:rFonts w:asciiTheme="minorHAnsi" w:hAnsiTheme="minorHAnsi" w:cstheme="minorHAnsi"/>
          <w:i w:val="0"/>
          <w:color w:val="auto"/>
          <w:sz w:val="22"/>
          <w:szCs w:val="22"/>
        </w:rPr>
      </w:pPr>
      <w:r w:rsidRPr="00181968">
        <w:rPr>
          <w:rFonts w:asciiTheme="minorHAnsi" w:hAnsiTheme="minorHAnsi" w:cstheme="minorHAnsi"/>
          <w:i w:val="0"/>
          <w:color w:val="auto"/>
          <w:sz w:val="22"/>
          <w:szCs w:val="22"/>
        </w:rPr>
        <w:t xml:space="preserve">Measure eligibility requirements for the measures addressed in this work paper are established in the </w:t>
      </w:r>
      <w:r w:rsidR="00A629FF">
        <w:rPr>
          <w:rFonts w:asciiTheme="minorHAnsi" w:hAnsiTheme="minorHAnsi" w:cstheme="minorHAnsi"/>
          <w:i w:val="0"/>
          <w:color w:val="auto"/>
          <w:sz w:val="22"/>
          <w:szCs w:val="22"/>
        </w:rPr>
        <w:t>2013-</w:t>
      </w:r>
      <w:r w:rsidR="00A629FF" w:rsidRPr="00A629FF">
        <w:rPr>
          <w:rFonts w:asciiTheme="minorHAnsi" w:hAnsiTheme="minorHAnsi" w:cstheme="minorHAnsi"/>
          <w:i w:val="0"/>
          <w:color w:val="auto"/>
          <w:sz w:val="22"/>
          <w:szCs w:val="22"/>
        </w:rPr>
        <w:t xml:space="preserve">2014 </w:t>
      </w:r>
      <w:r w:rsidRPr="00A629FF">
        <w:rPr>
          <w:rFonts w:asciiTheme="minorHAnsi" w:hAnsiTheme="minorHAnsi" w:cstheme="minorHAnsi"/>
          <w:i w:val="0"/>
          <w:color w:val="auto"/>
          <w:sz w:val="22"/>
          <w:szCs w:val="22"/>
        </w:rPr>
        <w:t>Southern California Edison Solutions Directory.</w:t>
      </w:r>
    </w:p>
    <w:p w:rsidR="00160293" w:rsidRDefault="00160293" w:rsidP="00697868">
      <w:pPr>
        <w:pStyle w:val="Reminders"/>
        <w:rPr>
          <w:rFonts w:ascii="Times New Roman" w:hAnsi="Times New Roman"/>
          <w:i w:val="0"/>
          <w:color w:val="auto"/>
        </w:rPr>
      </w:pPr>
    </w:p>
    <w:p w:rsidR="00031D5E" w:rsidRPr="00031D5E" w:rsidRDefault="00031D5E" w:rsidP="00697868">
      <w:pPr>
        <w:pStyle w:val="Reminders"/>
        <w:rPr>
          <w:rFonts w:asciiTheme="minorHAnsi" w:hAnsiTheme="minorHAnsi"/>
          <w:i w:val="0"/>
          <w:color w:val="auto"/>
          <w:sz w:val="22"/>
          <w:szCs w:val="22"/>
          <w:u w:val="single"/>
        </w:rPr>
      </w:pPr>
      <w:r w:rsidRPr="00031D5E">
        <w:rPr>
          <w:rFonts w:asciiTheme="minorHAnsi" w:hAnsiTheme="minorHAnsi"/>
          <w:i w:val="0"/>
          <w:color w:val="auto"/>
          <w:sz w:val="22"/>
          <w:szCs w:val="22"/>
          <w:u w:val="single"/>
        </w:rPr>
        <w:t>Eligibility Requirements</w:t>
      </w:r>
      <w:r w:rsidRPr="000D5C4B">
        <w:rPr>
          <w:rFonts w:asciiTheme="minorHAnsi" w:hAnsiTheme="minorHAnsi"/>
          <w:i w:val="0"/>
          <w:color w:val="auto"/>
          <w:sz w:val="22"/>
          <w:szCs w:val="22"/>
        </w:rPr>
        <w:t>:</w:t>
      </w:r>
      <w:r w:rsidR="004117F4" w:rsidRPr="000D5C4B">
        <w:rPr>
          <w:rFonts w:asciiTheme="minorHAnsi" w:hAnsiTheme="minorHAnsi"/>
          <w:i w:val="0"/>
          <w:color w:val="auto"/>
          <w:sz w:val="22"/>
          <w:szCs w:val="22"/>
        </w:rPr>
        <w:t xml:space="preserve"> </w:t>
      </w:r>
      <w:r w:rsidR="004117F4" w:rsidRPr="000D5C4B">
        <w:rPr>
          <w:rFonts w:asciiTheme="minorHAnsi" w:hAnsiTheme="minorHAnsi"/>
          <w:i w:val="0"/>
          <w:color w:val="auto"/>
          <w:sz w:val="22"/>
        </w:rPr>
        <w:t>Existing 4-foot 32-watt T8 fluorescent lamps must be replaced, one-for-one, with 4-foot 28-watt or 25-watt T8 fluorescent lamps.</w:t>
      </w:r>
    </w:p>
    <w:p w:rsidR="00525073" w:rsidRDefault="00525073" w:rsidP="00697868">
      <w:pPr>
        <w:pStyle w:val="Reminders"/>
        <w:rPr>
          <w:rFonts w:asciiTheme="minorHAnsi" w:hAnsiTheme="minorHAnsi"/>
          <w:i w:val="0"/>
          <w:color w:val="auto"/>
          <w:sz w:val="22"/>
          <w:szCs w:val="22"/>
          <w:u w:val="single"/>
        </w:rPr>
      </w:pPr>
    </w:p>
    <w:p w:rsidR="00525073" w:rsidRPr="00525073" w:rsidRDefault="00525073" w:rsidP="00697868">
      <w:pPr>
        <w:pStyle w:val="Reminders"/>
        <w:rPr>
          <w:rFonts w:asciiTheme="minorHAnsi" w:hAnsiTheme="minorHAnsi"/>
          <w:i w:val="0"/>
          <w:color w:val="auto"/>
          <w:sz w:val="22"/>
          <w:szCs w:val="22"/>
          <w:u w:val="single"/>
        </w:rPr>
      </w:pPr>
      <w:r>
        <w:rPr>
          <w:rFonts w:asciiTheme="minorHAnsi" w:hAnsiTheme="minorHAnsi"/>
          <w:color w:val="auto"/>
          <w:sz w:val="22"/>
          <w:szCs w:val="22"/>
        </w:rPr>
        <w:t>General Lighting Eligibility Requirements</w:t>
      </w:r>
      <w:r w:rsidR="004117F4">
        <w:rPr>
          <w:rFonts w:asciiTheme="minorHAnsi" w:hAnsiTheme="minorHAnsi"/>
          <w:color w:val="auto"/>
          <w:sz w:val="22"/>
          <w:szCs w:val="22"/>
        </w:rPr>
        <w:t xml:space="preserve"> in the 2013-2014 Solutions Directory are as follows:</w:t>
      </w:r>
    </w:p>
    <w:p w:rsidR="00061744" w:rsidRPr="00061744" w:rsidRDefault="00061744" w:rsidP="00061744">
      <w:pPr>
        <w:pStyle w:val="Pa0"/>
        <w:numPr>
          <w:ilvl w:val="0"/>
          <w:numId w:val="13"/>
        </w:numPr>
        <w:rPr>
          <w:rStyle w:val="A12"/>
          <w:rFonts w:asciiTheme="minorHAnsi" w:hAnsiTheme="minorHAnsi"/>
          <w:sz w:val="22"/>
          <w:szCs w:val="22"/>
        </w:rPr>
      </w:pPr>
      <w:r w:rsidRPr="00061744">
        <w:rPr>
          <w:rStyle w:val="A12"/>
          <w:rFonts w:asciiTheme="minorHAnsi" w:hAnsiTheme="minorHAnsi"/>
          <w:sz w:val="22"/>
          <w:szCs w:val="22"/>
        </w:rPr>
        <w:t xml:space="preserve">All new lighting </w:t>
      </w:r>
      <w:proofErr w:type="gramStart"/>
      <w:r w:rsidRPr="00061744">
        <w:rPr>
          <w:rStyle w:val="A12"/>
          <w:rFonts w:asciiTheme="minorHAnsi" w:hAnsiTheme="minorHAnsi"/>
          <w:sz w:val="22"/>
          <w:szCs w:val="22"/>
        </w:rPr>
        <w:t>fixtures,</w:t>
      </w:r>
      <w:proofErr w:type="gramEnd"/>
      <w:r w:rsidRPr="00061744">
        <w:rPr>
          <w:rStyle w:val="A12"/>
          <w:rFonts w:asciiTheme="minorHAnsi" w:hAnsiTheme="minorHAnsi"/>
          <w:sz w:val="22"/>
          <w:szCs w:val="22"/>
        </w:rPr>
        <w:t xml:space="preserve"> retrofit kits, and components must carry the appropriate, designated Underwriters Laboratory (UL) or Edison Testing Laboratory (ETL) label</w:t>
      </w:r>
      <w:r w:rsidR="004117F4">
        <w:rPr>
          <w:rStyle w:val="A12"/>
          <w:rFonts w:asciiTheme="minorHAnsi" w:hAnsiTheme="minorHAnsi"/>
          <w:sz w:val="22"/>
          <w:szCs w:val="22"/>
        </w:rPr>
        <w:t>, and be Consortium for Energy Efficiency (CEE) approved</w:t>
      </w:r>
      <w:r w:rsidRPr="007E5771">
        <w:rPr>
          <w:rStyle w:val="A12"/>
          <w:rFonts w:asciiTheme="minorHAnsi" w:hAnsiTheme="minorHAnsi"/>
          <w:sz w:val="22"/>
          <w:szCs w:val="22"/>
        </w:rPr>
        <w:t>.</w:t>
      </w:r>
    </w:p>
    <w:p w:rsidR="00061744" w:rsidRPr="00061744" w:rsidRDefault="002A6CE1" w:rsidP="00061744">
      <w:pPr>
        <w:pStyle w:val="Pa0"/>
        <w:numPr>
          <w:ilvl w:val="0"/>
          <w:numId w:val="13"/>
        </w:numPr>
        <w:rPr>
          <w:rStyle w:val="A12"/>
          <w:rFonts w:asciiTheme="minorHAnsi" w:hAnsiTheme="minorHAnsi"/>
          <w:sz w:val="22"/>
          <w:szCs w:val="22"/>
        </w:rPr>
      </w:pPr>
      <w:r>
        <w:rPr>
          <w:rStyle w:val="A12"/>
          <w:rFonts w:asciiTheme="minorHAnsi" w:hAnsiTheme="minorHAnsi"/>
          <w:sz w:val="22"/>
          <w:szCs w:val="22"/>
        </w:rPr>
        <w:t xml:space="preserve">The </w:t>
      </w:r>
      <w:r w:rsidR="00061744" w:rsidRPr="00061744">
        <w:rPr>
          <w:rStyle w:val="A12"/>
          <w:rFonts w:asciiTheme="minorHAnsi" w:hAnsiTheme="minorHAnsi"/>
          <w:sz w:val="22"/>
          <w:szCs w:val="22"/>
        </w:rPr>
        <w:t xml:space="preserve">new lighting equipment </w:t>
      </w:r>
      <w:r>
        <w:rPr>
          <w:rStyle w:val="A12"/>
          <w:rFonts w:asciiTheme="minorHAnsi" w:hAnsiTheme="minorHAnsi"/>
          <w:sz w:val="22"/>
          <w:szCs w:val="22"/>
        </w:rPr>
        <w:t>must be</w:t>
      </w:r>
      <w:r w:rsidR="00061744" w:rsidRPr="00061744">
        <w:rPr>
          <w:rStyle w:val="A12"/>
          <w:rFonts w:asciiTheme="minorHAnsi" w:hAnsiTheme="minorHAnsi"/>
          <w:sz w:val="22"/>
          <w:szCs w:val="22"/>
        </w:rPr>
        <w:t xml:space="preserve"> compatible with </w:t>
      </w:r>
      <w:r>
        <w:rPr>
          <w:rStyle w:val="A12"/>
          <w:rFonts w:asciiTheme="minorHAnsi" w:hAnsiTheme="minorHAnsi"/>
          <w:sz w:val="22"/>
          <w:szCs w:val="22"/>
        </w:rPr>
        <w:t xml:space="preserve">the </w:t>
      </w:r>
      <w:r w:rsidR="00061744" w:rsidRPr="00061744">
        <w:rPr>
          <w:rStyle w:val="A12"/>
          <w:rFonts w:asciiTheme="minorHAnsi" w:hAnsiTheme="minorHAnsi"/>
          <w:sz w:val="22"/>
          <w:szCs w:val="22"/>
        </w:rPr>
        <w:t>existing equipment and controls.</w:t>
      </w:r>
    </w:p>
    <w:p w:rsidR="00061744" w:rsidRPr="00061744" w:rsidRDefault="00061744" w:rsidP="00061744">
      <w:pPr>
        <w:pStyle w:val="Pa0"/>
        <w:numPr>
          <w:ilvl w:val="0"/>
          <w:numId w:val="13"/>
        </w:numPr>
        <w:rPr>
          <w:rStyle w:val="A12"/>
          <w:rFonts w:asciiTheme="minorHAnsi" w:hAnsiTheme="minorHAnsi"/>
          <w:sz w:val="22"/>
          <w:szCs w:val="22"/>
        </w:rPr>
      </w:pPr>
      <w:r w:rsidRPr="00525073">
        <w:rPr>
          <w:rStyle w:val="A12"/>
          <w:rFonts w:asciiTheme="minorHAnsi" w:hAnsiTheme="minorHAnsi"/>
          <w:sz w:val="22"/>
          <w:szCs w:val="22"/>
        </w:rPr>
        <w:t>Whe</w:t>
      </w:r>
      <w:r w:rsidR="002A6CE1" w:rsidRPr="00525073">
        <w:rPr>
          <w:rStyle w:val="A12"/>
          <w:rFonts w:asciiTheme="minorHAnsi" w:hAnsiTheme="minorHAnsi"/>
          <w:sz w:val="22"/>
          <w:szCs w:val="22"/>
        </w:rPr>
        <w:t>re</w:t>
      </w:r>
      <w:r w:rsidRPr="00061744">
        <w:rPr>
          <w:rStyle w:val="A12"/>
          <w:rFonts w:asciiTheme="minorHAnsi" w:hAnsiTheme="minorHAnsi"/>
          <w:sz w:val="22"/>
          <w:szCs w:val="22"/>
        </w:rPr>
        <w:t xml:space="preserve"> applicable, lighting fixtures must meet existing case and proposed case requirement tables</w:t>
      </w:r>
      <w:r w:rsidR="00525073" w:rsidRPr="00525073">
        <w:rPr>
          <w:rStyle w:val="A12"/>
          <w:rFonts w:asciiTheme="minorHAnsi" w:hAnsiTheme="minorHAnsi"/>
          <w:sz w:val="22"/>
          <w:szCs w:val="22"/>
        </w:rPr>
        <w:t xml:space="preserve"> </w:t>
      </w:r>
      <w:r w:rsidR="00525073" w:rsidRPr="00A520B3">
        <w:rPr>
          <w:rStyle w:val="A12"/>
          <w:rFonts w:asciiTheme="minorHAnsi" w:hAnsiTheme="minorHAnsi"/>
          <w:sz w:val="22"/>
          <w:szCs w:val="22"/>
        </w:rPr>
        <w:t>within the 2013-2014</w:t>
      </w:r>
      <w:r w:rsidR="00525073" w:rsidRPr="00623F00">
        <w:rPr>
          <w:rStyle w:val="A12"/>
          <w:rFonts w:asciiTheme="minorHAnsi" w:hAnsiTheme="minorHAnsi"/>
          <w:sz w:val="22"/>
          <w:szCs w:val="22"/>
        </w:rPr>
        <w:t xml:space="preserve"> Solutions </w:t>
      </w:r>
      <w:r w:rsidR="00525073" w:rsidRPr="007E5771">
        <w:rPr>
          <w:rStyle w:val="A12"/>
          <w:rFonts w:asciiTheme="minorHAnsi" w:hAnsiTheme="minorHAnsi"/>
          <w:sz w:val="22"/>
          <w:szCs w:val="22"/>
        </w:rPr>
        <w:t xml:space="preserve">Directory </w:t>
      </w:r>
      <w:r w:rsidR="00B605C0" w:rsidRPr="007E5771">
        <w:rPr>
          <w:rStyle w:val="A12"/>
          <w:rFonts w:asciiTheme="minorHAnsi" w:hAnsiTheme="minorHAnsi"/>
          <w:sz w:val="22"/>
          <w:szCs w:val="22"/>
        </w:rPr>
        <w:fldChar w:fldCharType="begin"/>
      </w:r>
      <w:r w:rsidR="00B605C0" w:rsidRPr="007E5771">
        <w:rPr>
          <w:rStyle w:val="A12"/>
          <w:rFonts w:asciiTheme="minorHAnsi" w:hAnsiTheme="minorHAnsi"/>
          <w:sz w:val="22"/>
          <w:szCs w:val="22"/>
        </w:rPr>
        <w:instrText xml:space="preserve"> REF _Ref389549880 \h </w:instrText>
      </w:r>
      <w:r w:rsidR="007E5771" w:rsidRPr="007E5771">
        <w:rPr>
          <w:rStyle w:val="A12"/>
          <w:rFonts w:asciiTheme="minorHAnsi" w:hAnsiTheme="minorHAnsi"/>
          <w:sz w:val="22"/>
          <w:szCs w:val="22"/>
        </w:rPr>
        <w:instrText xml:space="preserve"> \* MERGEFORMAT </w:instrText>
      </w:r>
      <w:r w:rsidR="00B605C0" w:rsidRPr="007E5771">
        <w:rPr>
          <w:rStyle w:val="A12"/>
          <w:rFonts w:asciiTheme="minorHAnsi" w:hAnsiTheme="minorHAnsi"/>
          <w:sz w:val="22"/>
          <w:szCs w:val="22"/>
        </w:rPr>
      </w:r>
      <w:r w:rsidR="00B605C0" w:rsidRPr="007E5771">
        <w:rPr>
          <w:rStyle w:val="A12"/>
          <w:rFonts w:asciiTheme="minorHAnsi" w:hAnsiTheme="minorHAnsi"/>
          <w:sz w:val="22"/>
          <w:szCs w:val="22"/>
        </w:rPr>
        <w:fldChar w:fldCharType="separate"/>
      </w:r>
      <w:r w:rsidR="00AF4F23" w:rsidRPr="007E5771">
        <w:rPr>
          <w:rFonts w:asciiTheme="minorHAnsi" w:hAnsiTheme="minorHAnsi"/>
          <w:sz w:val="22"/>
          <w:szCs w:val="22"/>
        </w:rPr>
        <w:t>[</w:t>
      </w:r>
      <w:r w:rsidR="00AF4F23" w:rsidRPr="007E5771">
        <w:rPr>
          <w:rFonts w:asciiTheme="minorHAnsi" w:hAnsiTheme="minorHAnsi"/>
          <w:noProof/>
          <w:sz w:val="22"/>
          <w:szCs w:val="22"/>
        </w:rPr>
        <w:t>B</w:t>
      </w:r>
      <w:r w:rsidR="00B605C0" w:rsidRPr="007E5771">
        <w:rPr>
          <w:rStyle w:val="A12"/>
          <w:rFonts w:asciiTheme="minorHAnsi" w:hAnsiTheme="minorHAnsi"/>
          <w:sz w:val="22"/>
          <w:szCs w:val="22"/>
        </w:rPr>
        <w:fldChar w:fldCharType="end"/>
      </w:r>
      <w:r w:rsidR="00B605C0" w:rsidRPr="007E5771">
        <w:rPr>
          <w:rStyle w:val="A12"/>
          <w:rFonts w:asciiTheme="minorHAnsi" w:hAnsiTheme="minorHAnsi"/>
          <w:sz w:val="22"/>
          <w:szCs w:val="22"/>
        </w:rPr>
        <w:t>]</w:t>
      </w:r>
      <w:r w:rsidRPr="007E5771">
        <w:rPr>
          <w:rStyle w:val="A12"/>
          <w:rFonts w:asciiTheme="minorHAnsi" w:hAnsiTheme="minorHAnsi"/>
          <w:sz w:val="22"/>
          <w:szCs w:val="22"/>
        </w:rPr>
        <w:t>.</w:t>
      </w:r>
      <w:r w:rsidR="00DC2091" w:rsidRPr="00525073">
        <w:rPr>
          <w:rStyle w:val="A12"/>
          <w:rFonts w:asciiTheme="minorHAnsi" w:hAnsiTheme="minorHAnsi"/>
          <w:sz w:val="22"/>
          <w:szCs w:val="22"/>
        </w:rPr>
        <w:t xml:space="preserve">  </w:t>
      </w:r>
    </w:p>
    <w:p w:rsidR="00061744" w:rsidRDefault="00061744" w:rsidP="00061744">
      <w:pPr>
        <w:pStyle w:val="Pa0"/>
        <w:numPr>
          <w:ilvl w:val="0"/>
          <w:numId w:val="13"/>
        </w:numPr>
        <w:rPr>
          <w:rStyle w:val="A12"/>
          <w:rFonts w:asciiTheme="minorHAnsi" w:hAnsiTheme="minorHAnsi"/>
          <w:sz w:val="22"/>
          <w:szCs w:val="22"/>
        </w:rPr>
      </w:pPr>
      <w:r w:rsidRPr="00061744">
        <w:rPr>
          <w:rStyle w:val="A12"/>
          <w:rFonts w:asciiTheme="minorHAnsi" w:hAnsiTheme="minorHAnsi"/>
          <w:sz w:val="22"/>
          <w:szCs w:val="22"/>
        </w:rPr>
        <w:t>New</w:t>
      </w:r>
      <w:r w:rsidR="000A0824">
        <w:rPr>
          <w:rStyle w:val="A12"/>
          <w:rFonts w:asciiTheme="minorHAnsi" w:hAnsiTheme="minorHAnsi"/>
          <w:sz w:val="22"/>
          <w:szCs w:val="22"/>
        </w:rPr>
        <w:t xml:space="preserve"> </w:t>
      </w:r>
      <w:r w:rsidRPr="00061744">
        <w:rPr>
          <w:rStyle w:val="A12"/>
          <w:rFonts w:asciiTheme="minorHAnsi" w:hAnsiTheme="minorHAnsi"/>
          <w:sz w:val="22"/>
          <w:szCs w:val="22"/>
        </w:rPr>
        <w:t xml:space="preserve">lamp wattage must be less than the wattage of lamp being replaced. </w:t>
      </w:r>
    </w:p>
    <w:p w:rsidR="00A520B3" w:rsidRPr="003C5355" w:rsidRDefault="00A520B3" w:rsidP="003C5355">
      <w:pPr>
        <w:pStyle w:val="Default"/>
      </w:pPr>
    </w:p>
    <w:p w:rsidR="00A520B3" w:rsidRPr="003C5355" w:rsidRDefault="00A520B3" w:rsidP="003C5355">
      <w:pPr>
        <w:pStyle w:val="Default"/>
        <w:rPr>
          <w:i/>
        </w:rPr>
      </w:pPr>
      <w:r>
        <w:rPr>
          <w:rFonts w:asciiTheme="minorHAnsi" w:hAnsiTheme="minorHAnsi"/>
          <w:i/>
          <w:sz w:val="22"/>
        </w:rPr>
        <w:t>T8 or T5 Linear Fluorescent Lamps and Electronic Ballasts – General Requirement</w:t>
      </w:r>
    </w:p>
    <w:p w:rsidR="00C31BD5" w:rsidRDefault="00C31BD5" w:rsidP="003C5355">
      <w:pPr>
        <w:pStyle w:val="Default"/>
        <w:numPr>
          <w:ilvl w:val="0"/>
          <w:numId w:val="13"/>
        </w:numPr>
        <w:rPr>
          <w:rStyle w:val="A12"/>
        </w:rPr>
      </w:pPr>
      <w:r w:rsidRPr="003C5355">
        <w:rPr>
          <w:rStyle w:val="A12"/>
          <w:rFonts w:asciiTheme="minorHAnsi" w:hAnsiTheme="minorHAnsi"/>
          <w:sz w:val="22"/>
          <w:szCs w:val="22"/>
        </w:rPr>
        <w:t>Proposed ballast must have a power factor of greater than or equal to 0.90.</w:t>
      </w:r>
    </w:p>
    <w:p w:rsidR="00C31BD5" w:rsidRPr="003C5355" w:rsidRDefault="00C31BD5" w:rsidP="003C5355">
      <w:pPr>
        <w:pStyle w:val="Default"/>
        <w:numPr>
          <w:ilvl w:val="0"/>
          <w:numId w:val="13"/>
        </w:numPr>
      </w:pPr>
      <w:r>
        <w:rPr>
          <w:rFonts w:asciiTheme="minorHAnsi" w:hAnsiTheme="minorHAnsi"/>
          <w:sz w:val="22"/>
          <w:szCs w:val="22"/>
        </w:rPr>
        <w:t>At full light output, ballasts must have a total harmonic distortion of less than or equal to 20%.</w:t>
      </w:r>
    </w:p>
    <w:p w:rsidR="00C31BD5" w:rsidRPr="003C5355" w:rsidRDefault="00C31BD5" w:rsidP="003C5355">
      <w:pPr>
        <w:pStyle w:val="Default"/>
        <w:numPr>
          <w:ilvl w:val="0"/>
          <w:numId w:val="13"/>
        </w:numPr>
        <w:rPr>
          <w:rStyle w:val="A12"/>
          <w:rFonts w:asciiTheme="minorHAnsi" w:hAnsiTheme="minorHAnsi"/>
          <w:sz w:val="22"/>
          <w:szCs w:val="22"/>
        </w:rPr>
      </w:pPr>
      <w:r w:rsidRPr="003C5355">
        <w:rPr>
          <w:rStyle w:val="A12"/>
          <w:rFonts w:asciiTheme="minorHAnsi" w:hAnsiTheme="minorHAnsi"/>
          <w:sz w:val="22"/>
          <w:szCs w:val="22"/>
        </w:rPr>
        <w:t>The ballast must be programs start/programmed rapid-start for T5 lamps installations.</w:t>
      </w:r>
    </w:p>
    <w:p w:rsidR="00C31BD5" w:rsidRPr="003C5355" w:rsidRDefault="00DC2091" w:rsidP="003C5355">
      <w:pPr>
        <w:pStyle w:val="Default"/>
        <w:numPr>
          <w:ilvl w:val="0"/>
          <w:numId w:val="13"/>
        </w:numPr>
        <w:rPr>
          <w:rStyle w:val="A12"/>
        </w:rPr>
      </w:pPr>
      <w:r w:rsidRPr="003C5355">
        <w:rPr>
          <w:rStyle w:val="A12"/>
          <w:rFonts w:asciiTheme="minorHAnsi" w:hAnsiTheme="minorHAnsi"/>
          <w:sz w:val="22"/>
          <w:szCs w:val="22"/>
        </w:rPr>
        <w:t>For T5 lam</w:t>
      </w:r>
      <w:r w:rsidR="00C31BD5" w:rsidRPr="003C5355">
        <w:rPr>
          <w:rStyle w:val="A12"/>
          <w:rFonts w:asciiTheme="minorHAnsi" w:hAnsiTheme="minorHAnsi"/>
          <w:sz w:val="22"/>
          <w:szCs w:val="22"/>
        </w:rPr>
        <w:t>p</w:t>
      </w:r>
      <w:r w:rsidRPr="003C5355">
        <w:rPr>
          <w:rStyle w:val="A12"/>
          <w:rFonts w:asciiTheme="minorHAnsi" w:hAnsiTheme="minorHAnsi"/>
          <w:sz w:val="22"/>
          <w:szCs w:val="22"/>
        </w:rPr>
        <w:t>s</w:t>
      </w:r>
      <w:r w:rsidR="00C31BD5" w:rsidRPr="003C5355">
        <w:rPr>
          <w:rStyle w:val="A12"/>
          <w:rFonts w:asciiTheme="minorHAnsi" w:hAnsiTheme="minorHAnsi"/>
          <w:sz w:val="22"/>
          <w:szCs w:val="22"/>
        </w:rPr>
        <w:t xml:space="preserve"> being re</w:t>
      </w:r>
      <w:r w:rsidRPr="003C5355">
        <w:rPr>
          <w:rStyle w:val="A12"/>
          <w:rFonts w:asciiTheme="minorHAnsi" w:hAnsiTheme="minorHAnsi"/>
          <w:sz w:val="22"/>
          <w:szCs w:val="22"/>
        </w:rPr>
        <w:t>p</w:t>
      </w:r>
      <w:r w:rsidR="00C31BD5" w:rsidRPr="003C5355">
        <w:rPr>
          <w:rStyle w:val="A12"/>
          <w:rFonts w:asciiTheme="minorHAnsi" w:hAnsiTheme="minorHAnsi"/>
          <w:sz w:val="22"/>
          <w:szCs w:val="22"/>
        </w:rPr>
        <w:t>laced in low bay installations</w:t>
      </w:r>
      <w:r w:rsidRPr="003C5355">
        <w:rPr>
          <w:rStyle w:val="A12"/>
          <w:rFonts w:asciiTheme="minorHAnsi" w:hAnsiTheme="minorHAnsi"/>
          <w:sz w:val="22"/>
          <w:szCs w:val="22"/>
        </w:rPr>
        <w:t xml:space="preserve"> (under 15 feet) must only provide indirect lighting.</w:t>
      </w:r>
      <w:r w:rsidR="00C31BD5" w:rsidRPr="003C5355">
        <w:rPr>
          <w:rStyle w:val="A12"/>
          <w:rFonts w:asciiTheme="minorHAnsi" w:hAnsiTheme="minorHAnsi"/>
          <w:sz w:val="22"/>
          <w:szCs w:val="22"/>
        </w:rPr>
        <w:t xml:space="preserve"> </w:t>
      </w:r>
    </w:p>
    <w:p w:rsidR="00A520B3" w:rsidRPr="003C5355" w:rsidRDefault="00A520B3" w:rsidP="003C5355">
      <w:pPr>
        <w:pStyle w:val="Default"/>
        <w:numPr>
          <w:ilvl w:val="0"/>
          <w:numId w:val="13"/>
        </w:numPr>
        <w:rPr>
          <w:rStyle w:val="A12"/>
        </w:rPr>
      </w:pPr>
      <w:r>
        <w:rPr>
          <w:rStyle w:val="A12"/>
          <w:rFonts w:asciiTheme="minorHAnsi" w:hAnsiTheme="minorHAnsi"/>
          <w:sz w:val="22"/>
          <w:szCs w:val="22"/>
        </w:rPr>
        <w:t>T8 and T5 replacement lamps and ballasts must meet the color rendering index (CRI) and rated lamp life standards listing in the 2013-2014 Solutions Directory Lamp and Ballast requirement table</w:t>
      </w:r>
      <w:r w:rsidR="00623F00">
        <w:rPr>
          <w:rStyle w:val="A12"/>
          <w:rFonts w:asciiTheme="minorHAnsi" w:hAnsiTheme="minorHAnsi"/>
          <w:sz w:val="22"/>
          <w:szCs w:val="22"/>
        </w:rPr>
        <w:t xml:space="preserve"> </w:t>
      </w:r>
      <w:r w:rsidR="00623F00" w:rsidRPr="007E5771">
        <w:rPr>
          <w:rStyle w:val="A12"/>
          <w:rFonts w:asciiTheme="minorHAnsi" w:hAnsiTheme="minorHAnsi"/>
          <w:sz w:val="22"/>
          <w:szCs w:val="22"/>
        </w:rPr>
        <w:fldChar w:fldCharType="begin"/>
      </w:r>
      <w:r w:rsidR="00623F00" w:rsidRPr="007E5771">
        <w:rPr>
          <w:rStyle w:val="A12"/>
          <w:rFonts w:asciiTheme="minorHAnsi" w:hAnsiTheme="minorHAnsi"/>
          <w:sz w:val="22"/>
          <w:szCs w:val="22"/>
        </w:rPr>
        <w:instrText xml:space="preserve"> REF _Ref389549880 \h </w:instrText>
      </w:r>
      <w:r w:rsidR="007E5771" w:rsidRPr="007E5771">
        <w:rPr>
          <w:rStyle w:val="A12"/>
          <w:rFonts w:asciiTheme="minorHAnsi" w:hAnsiTheme="minorHAnsi"/>
          <w:sz w:val="22"/>
          <w:szCs w:val="22"/>
        </w:rPr>
        <w:instrText xml:space="preserve"> \* MERGEFORMAT </w:instrText>
      </w:r>
      <w:r w:rsidR="00623F00" w:rsidRPr="007E5771">
        <w:rPr>
          <w:rStyle w:val="A12"/>
          <w:rFonts w:asciiTheme="minorHAnsi" w:hAnsiTheme="minorHAnsi"/>
          <w:sz w:val="22"/>
          <w:szCs w:val="22"/>
        </w:rPr>
      </w:r>
      <w:r w:rsidR="00623F00" w:rsidRPr="007E5771">
        <w:rPr>
          <w:rStyle w:val="A12"/>
          <w:rFonts w:asciiTheme="minorHAnsi" w:hAnsiTheme="minorHAnsi"/>
          <w:sz w:val="22"/>
          <w:szCs w:val="22"/>
        </w:rPr>
        <w:fldChar w:fldCharType="separate"/>
      </w:r>
      <w:r w:rsidR="00AF4F23" w:rsidRPr="007E5771">
        <w:rPr>
          <w:rFonts w:asciiTheme="minorHAnsi" w:hAnsiTheme="minorHAnsi"/>
          <w:sz w:val="22"/>
          <w:szCs w:val="22"/>
        </w:rPr>
        <w:t>[</w:t>
      </w:r>
      <w:r w:rsidR="00AF4F23" w:rsidRPr="007E5771">
        <w:rPr>
          <w:rFonts w:asciiTheme="minorHAnsi" w:hAnsiTheme="minorHAnsi"/>
          <w:noProof/>
          <w:sz w:val="22"/>
          <w:szCs w:val="22"/>
        </w:rPr>
        <w:t>B</w:t>
      </w:r>
      <w:r w:rsidR="00623F00" w:rsidRPr="007E5771">
        <w:rPr>
          <w:rStyle w:val="A12"/>
          <w:rFonts w:asciiTheme="minorHAnsi" w:hAnsiTheme="minorHAnsi"/>
          <w:sz w:val="22"/>
          <w:szCs w:val="22"/>
        </w:rPr>
        <w:fldChar w:fldCharType="end"/>
      </w:r>
      <w:r w:rsidR="00623F00" w:rsidRPr="007E5771">
        <w:rPr>
          <w:rStyle w:val="A12"/>
          <w:rFonts w:asciiTheme="minorHAnsi" w:hAnsiTheme="minorHAnsi"/>
          <w:sz w:val="22"/>
          <w:szCs w:val="22"/>
        </w:rPr>
        <w:t>].</w:t>
      </w:r>
      <w:r w:rsidR="00623F00">
        <w:rPr>
          <w:rStyle w:val="A12"/>
          <w:rFonts w:asciiTheme="minorHAnsi" w:hAnsiTheme="minorHAnsi"/>
          <w:sz w:val="22"/>
          <w:szCs w:val="22"/>
        </w:rPr>
        <w:t xml:space="preserve">  Manufacturer’</w:t>
      </w:r>
      <w:r w:rsidR="000A0824">
        <w:rPr>
          <w:rStyle w:val="A12"/>
          <w:rFonts w:asciiTheme="minorHAnsi" w:hAnsiTheme="minorHAnsi"/>
          <w:sz w:val="22"/>
          <w:szCs w:val="22"/>
        </w:rPr>
        <w:t>s specification sheets for lamps</w:t>
      </w:r>
      <w:r w:rsidR="00623F00">
        <w:rPr>
          <w:rStyle w:val="A12"/>
          <w:rFonts w:asciiTheme="minorHAnsi" w:hAnsiTheme="minorHAnsi"/>
          <w:sz w:val="22"/>
          <w:szCs w:val="22"/>
        </w:rPr>
        <w:t xml:space="preserve"> and ballasts must be provided</w:t>
      </w:r>
      <w:r w:rsidR="004117F4">
        <w:rPr>
          <w:rStyle w:val="A12"/>
          <w:rFonts w:asciiTheme="minorHAnsi" w:hAnsiTheme="minorHAnsi"/>
          <w:sz w:val="22"/>
          <w:szCs w:val="22"/>
        </w:rPr>
        <w:t xml:space="preserve"> for each measure</w:t>
      </w:r>
      <w:r w:rsidR="00E05FAA">
        <w:rPr>
          <w:rStyle w:val="A12"/>
          <w:rFonts w:asciiTheme="minorHAnsi" w:hAnsiTheme="minorHAnsi"/>
          <w:sz w:val="22"/>
          <w:szCs w:val="22"/>
        </w:rPr>
        <w:t>.</w:t>
      </w:r>
    </w:p>
    <w:p w:rsidR="00E16609" w:rsidRDefault="00E16609" w:rsidP="00697868">
      <w:pPr>
        <w:pStyle w:val="Heading2"/>
        <w:rPr>
          <w:rFonts w:asciiTheme="minorHAnsi" w:hAnsiTheme="minorHAnsi"/>
        </w:rPr>
      </w:pPr>
      <w:r w:rsidRPr="002D20FC">
        <w:rPr>
          <w:rFonts w:asciiTheme="minorHAnsi" w:hAnsiTheme="minorHAnsi"/>
        </w:rPr>
        <w:lastRenderedPageBreak/>
        <w:t>1.</w:t>
      </w:r>
      <w:r w:rsidR="00AC5309" w:rsidRPr="002D20FC">
        <w:rPr>
          <w:rFonts w:asciiTheme="minorHAnsi" w:hAnsiTheme="minorHAnsi"/>
        </w:rPr>
        <w:t>2</w:t>
      </w:r>
      <w:r w:rsidRPr="002D20FC">
        <w:rPr>
          <w:rFonts w:asciiTheme="minorHAnsi" w:hAnsiTheme="minorHAnsi"/>
        </w:rPr>
        <w:t xml:space="preserve"> </w:t>
      </w:r>
      <w:r w:rsidR="00697868" w:rsidRPr="002D20FC">
        <w:rPr>
          <w:rFonts w:asciiTheme="minorHAnsi" w:hAnsiTheme="minorHAnsi"/>
        </w:rPr>
        <w:t>Technical</w:t>
      </w:r>
      <w:r w:rsidRPr="002D20FC">
        <w:rPr>
          <w:rFonts w:asciiTheme="minorHAnsi" w:hAnsiTheme="minorHAnsi"/>
        </w:rPr>
        <w:t xml:space="preserve"> Description</w:t>
      </w:r>
    </w:p>
    <w:p w:rsidR="009B0E10" w:rsidRDefault="009B0E10" w:rsidP="009B0E10"/>
    <w:p w:rsidR="00786890" w:rsidRDefault="00A629FF" w:rsidP="009B0E10">
      <w:pPr>
        <w:rPr>
          <w:rFonts w:asciiTheme="minorHAnsi" w:hAnsiTheme="minorHAnsi"/>
          <w:sz w:val="22"/>
          <w:szCs w:val="22"/>
        </w:rPr>
      </w:pPr>
      <w:r w:rsidRPr="00615C8F">
        <w:rPr>
          <w:rFonts w:asciiTheme="minorHAnsi" w:hAnsiTheme="minorHAnsi"/>
          <w:sz w:val="22"/>
          <w:szCs w:val="22"/>
        </w:rPr>
        <w:t xml:space="preserve">A linear fluorescent lamp </w:t>
      </w:r>
      <w:r w:rsidR="00E80D11" w:rsidRPr="00615C8F">
        <w:rPr>
          <w:rFonts w:asciiTheme="minorHAnsi" w:hAnsiTheme="minorHAnsi"/>
          <w:sz w:val="22"/>
          <w:szCs w:val="22"/>
        </w:rPr>
        <w:t>is a mercury-vapor gas-discharge lamp that utilizes electric current to excite the low pressure gas contained to produce fluorescent light.  Luminous efficacy, or how much light is produced by a lamp in comparison to the energy it consumes, is generally higher in fluorescent lamps than</w:t>
      </w:r>
      <w:r w:rsidR="00786890" w:rsidRPr="00615C8F">
        <w:rPr>
          <w:rFonts w:asciiTheme="minorHAnsi" w:hAnsiTheme="minorHAnsi"/>
          <w:sz w:val="22"/>
          <w:szCs w:val="22"/>
        </w:rPr>
        <w:t xml:space="preserve"> in most incandescent lighting, thus making it the preferred type in offices and warehouses where consistent, prolonged operation is required.</w:t>
      </w:r>
      <w:r w:rsidR="0072256E">
        <w:rPr>
          <w:rFonts w:asciiTheme="minorHAnsi" w:hAnsiTheme="minorHAnsi"/>
          <w:sz w:val="22"/>
          <w:szCs w:val="22"/>
        </w:rPr>
        <w:t xml:space="preserve">  However, while it is more energy efficient, fluorescent lamps require a ballast to regulate the current through the lamp, consequently increasing the initial cost.  An instant-start ballast lamp </w:t>
      </w:r>
      <w:r w:rsidR="004231E8">
        <w:rPr>
          <w:rFonts w:asciiTheme="minorHAnsi" w:hAnsiTheme="minorHAnsi"/>
          <w:sz w:val="22"/>
          <w:szCs w:val="22"/>
        </w:rPr>
        <w:t xml:space="preserve">is </w:t>
      </w:r>
      <w:r w:rsidR="0072256E">
        <w:rPr>
          <w:rFonts w:asciiTheme="minorHAnsi" w:hAnsiTheme="minorHAnsi"/>
          <w:sz w:val="22"/>
          <w:szCs w:val="22"/>
        </w:rPr>
        <w:t>used in one of the measures addressed within this work paper.  This ballast starts lamps without heating by using a</w:t>
      </w:r>
      <w:r w:rsidR="00901B41">
        <w:rPr>
          <w:rFonts w:asciiTheme="minorHAnsi" w:hAnsiTheme="minorHAnsi"/>
          <w:sz w:val="22"/>
          <w:szCs w:val="22"/>
        </w:rPr>
        <w:t>n</w:t>
      </w:r>
      <w:r w:rsidR="0072256E">
        <w:rPr>
          <w:rFonts w:asciiTheme="minorHAnsi" w:hAnsiTheme="minorHAnsi"/>
          <w:sz w:val="22"/>
          <w:szCs w:val="22"/>
        </w:rPr>
        <w:t xml:space="preserve"> adequately high voltage to </w:t>
      </w:r>
      <w:r w:rsidR="00901B41">
        <w:rPr>
          <w:rFonts w:asciiTheme="minorHAnsi" w:hAnsiTheme="minorHAnsi"/>
          <w:sz w:val="22"/>
          <w:szCs w:val="22"/>
        </w:rPr>
        <w:t>break down the gas and mercury column.  Instant-start ballasts are the most efficient of the linear fluorescent ballast types, but also allow for fewer starts.  Consequently, instant-start ballasts ideal in places where light usage is more constant rather than frequently being turned off and on.</w:t>
      </w:r>
    </w:p>
    <w:p w:rsidR="0072256E" w:rsidRPr="00615C8F" w:rsidRDefault="0072256E" w:rsidP="009B0E10">
      <w:pPr>
        <w:rPr>
          <w:rFonts w:asciiTheme="minorHAnsi" w:hAnsiTheme="minorHAnsi"/>
          <w:sz w:val="22"/>
          <w:szCs w:val="22"/>
        </w:rPr>
      </w:pPr>
    </w:p>
    <w:p w:rsidR="0072256E" w:rsidRDefault="00786890" w:rsidP="009B0E10">
      <w:pPr>
        <w:rPr>
          <w:rFonts w:asciiTheme="minorHAnsi" w:hAnsiTheme="minorHAnsi"/>
          <w:sz w:val="22"/>
          <w:szCs w:val="22"/>
        </w:rPr>
      </w:pPr>
      <w:r w:rsidRPr="00615C8F">
        <w:rPr>
          <w:rFonts w:asciiTheme="minorHAnsi" w:hAnsiTheme="minorHAnsi"/>
          <w:sz w:val="22"/>
          <w:szCs w:val="22"/>
        </w:rPr>
        <w:t>The types of linear tubular lamps being replaced</w:t>
      </w:r>
      <w:r w:rsidR="000C2C7D">
        <w:rPr>
          <w:rFonts w:asciiTheme="minorHAnsi" w:hAnsiTheme="minorHAnsi"/>
          <w:sz w:val="22"/>
          <w:szCs w:val="22"/>
        </w:rPr>
        <w:t xml:space="preserve"> in this work paper</w:t>
      </w:r>
      <w:r w:rsidRPr="00615C8F">
        <w:rPr>
          <w:rFonts w:asciiTheme="minorHAnsi" w:hAnsiTheme="minorHAnsi"/>
          <w:sz w:val="22"/>
          <w:szCs w:val="22"/>
        </w:rPr>
        <w:t xml:space="preserve"> are</w:t>
      </w:r>
      <w:r w:rsidR="000C2C7D">
        <w:rPr>
          <w:rFonts w:asciiTheme="minorHAnsi" w:hAnsiTheme="minorHAnsi"/>
          <w:sz w:val="22"/>
          <w:szCs w:val="22"/>
        </w:rPr>
        <w:t xml:space="preserve"> 1 inch diameter</w:t>
      </w:r>
      <w:r w:rsidR="000A0824">
        <w:rPr>
          <w:rFonts w:asciiTheme="minorHAnsi" w:hAnsiTheme="minorHAnsi"/>
          <w:sz w:val="22"/>
          <w:szCs w:val="22"/>
        </w:rPr>
        <w:t xml:space="preserve"> </w:t>
      </w:r>
      <w:r w:rsidRPr="00615C8F">
        <w:rPr>
          <w:rFonts w:asciiTheme="minorHAnsi" w:hAnsiTheme="minorHAnsi"/>
          <w:sz w:val="22"/>
          <w:szCs w:val="22"/>
        </w:rPr>
        <w:t>T8 lamps</w:t>
      </w:r>
      <w:r w:rsidR="000C2C7D">
        <w:rPr>
          <w:rFonts w:asciiTheme="minorHAnsi" w:hAnsiTheme="minorHAnsi"/>
          <w:sz w:val="22"/>
          <w:szCs w:val="22"/>
        </w:rPr>
        <w:t xml:space="preserve"> </w:t>
      </w:r>
      <w:r w:rsidR="003C5355">
        <w:rPr>
          <w:rFonts w:asciiTheme="minorHAnsi" w:hAnsiTheme="minorHAnsi"/>
          <w:sz w:val="22"/>
          <w:szCs w:val="22"/>
        </w:rPr>
        <w:t>which</w:t>
      </w:r>
      <w:r w:rsidRPr="00615C8F">
        <w:rPr>
          <w:rFonts w:asciiTheme="minorHAnsi" w:hAnsiTheme="minorHAnsi"/>
          <w:sz w:val="22"/>
          <w:szCs w:val="22"/>
        </w:rPr>
        <w:t xml:space="preserve"> generally produce lighting in the range of 80 lumens/watt</w:t>
      </w:r>
      <w:r w:rsidR="000C2C7D">
        <w:rPr>
          <w:rFonts w:asciiTheme="minorHAnsi" w:hAnsiTheme="minorHAnsi"/>
          <w:sz w:val="22"/>
          <w:szCs w:val="22"/>
        </w:rPr>
        <w:t xml:space="preserve"> and</w:t>
      </w:r>
      <w:r w:rsidRPr="00615C8F">
        <w:rPr>
          <w:rFonts w:asciiTheme="minorHAnsi" w:hAnsiTheme="minorHAnsi"/>
          <w:sz w:val="22"/>
          <w:szCs w:val="22"/>
        </w:rPr>
        <w:t xml:space="preserve"> 5/8 inch</w:t>
      </w:r>
      <w:r w:rsidR="000C2C7D">
        <w:rPr>
          <w:rFonts w:asciiTheme="minorHAnsi" w:hAnsiTheme="minorHAnsi"/>
          <w:sz w:val="22"/>
          <w:szCs w:val="22"/>
        </w:rPr>
        <w:t xml:space="preserve"> diameter T5 lamps that</w:t>
      </w:r>
      <w:r w:rsidRPr="00615C8F">
        <w:rPr>
          <w:rFonts w:asciiTheme="minorHAnsi" w:hAnsiTheme="minorHAnsi"/>
          <w:sz w:val="22"/>
          <w:szCs w:val="22"/>
        </w:rPr>
        <w:t xml:space="preserve"> produce lighting in the range of 100 lumens/watt.</w:t>
      </w:r>
      <w:r w:rsidR="00023332" w:rsidRPr="00615C8F">
        <w:rPr>
          <w:rFonts w:asciiTheme="minorHAnsi" w:hAnsiTheme="minorHAnsi"/>
          <w:sz w:val="22"/>
          <w:szCs w:val="22"/>
        </w:rPr>
        <w:t xml:space="preserve">  The measure objective is to replace current T8 and </w:t>
      </w:r>
      <w:r w:rsidR="008F1C22" w:rsidRPr="00615C8F">
        <w:rPr>
          <w:rFonts w:asciiTheme="minorHAnsi" w:hAnsiTheme="minorHAnsi"/>
          <w:sz w:val="22"/>
          <w:szCs w:val="22"/>
        </w:rPr>
        <w:t>T5 li</w:t>
      </w:r>
      <w:r w:rsidR="00615C8F">
        <w:rPr>
          <w:rFonts w:asciiTheme="minorHAnsi" w:hAnsiTheme="minorHAnsi"/>
          <w:sz w:val="22"/>
          <w:szCs w:val="22"/>
        </w:rPr>
        <w:t>near fluorescent lamps</w:t>
      </w:r>
      <w:r w:rsidR="008F1C22" w:rsidRPr="00615C8F">
        <w:rPr>
          <w:rFonts w:asciiTheme="minorHAnsi" w:hAnsiTheme="minorHAnsi"/>
          <w:sz w:val="22"/>
          <w:szCs w:val="22"/>
        </w:rPr>
        <w:t xml:space="preserve"> with reduced wattage T8 and T5 bulbs</w:t>
      </w:r>
      <w:r w:rsidR="00615C8F">
        <w:rPr>
          <w:rFonts w:asciiTheme="minorHAnsi" w:hAnsiTheme="minorHAnsi"/>
          <w:sz w:val="22"/>
          <w:szCs w:val="22"/>
        </w:rPr>
        <w:t xml:space="preserve">, respectively, of the </w:t>
      </w:r>
      <w:r w:rsidR="008F1C22" w:rsidRPr="00615C8F">
        <w:rPr>
          <w:rFonts w:asciiTheme="minorHAnsi" w:hAnsiTheme="minorHAnsi"/>
          <w:sz w:val="22"/>
          <w:szCs w:val="22"/>
        </w:rPr>
        <w:t>same length.</w:t>
      </w:r>
      <w:r w:rsidR="00615C8F">
        <w:rPr>
          <w:rFonts w:asciiTheme="minorHAnsi" w:hAnsiTheme="minorHAnsi"/>
          <w:sz w:val="22"/>
          <w:szCs w:val="22"/>
        </w:rPr>
        <w:t xml:space="preserve">  </w:t>
      </w:r>
      <w:r w:rsidR="00E90BFB">
        <w:rPr>
          <w:rFonts w:asciiTheme="minorHAnsi" w:hAnsiTheme="minorHAnsi"/>
          <w:sz w:val="22"/>
          <w:szCs w:val="22"/>
        </w:rPr>
        <w:t xml:space="preserve">Installation </w:t>
      </w:r>
      <w:r w:rsidR="00615C8F">
        <w:rPr>
          <w:rFonts w:asciiTheme="minorHAnsi" w:hAnsiTheme="minorHAnsi"/>
          <w:sz w:val="22"/>
          <w:szCs w:val="22"/>
        </w:rPr>
        <w:t xml:space="preserve">of a new lamp with adequate lumen output and lower power load for the duration of its expected useful life (EUL) </w:t>
      </w:r>
      <w:r w:rsidR="00702DB0">
        <w:rPr>
          <w:rFonts w:asciiTheme="minorHAnsi" w:hAnsiTheme="minorHAnsi"/>
          <w:sz w:val="22"/>
          <w:szCs w:val="22"/>
        </w:rPr>
        <w:t>will result in energy savings from the baseline.</w:t>
      </w:r>
      <w:r w:rsidR="008F1C22" w:rsidRPr="00615C8F">
        <w:rPr>
          <w:rFonts w:asciiTheme="minorHAnsi" w:hAnsiTheme="minorHAnsi"/>
          <w:sz w:val="22"/>
          <w:szCs w:val="22"/>
        </w:rPr>
        <w:t xml:space="preserve"> </w:t>
      </w:r>
    </w:p>
    <w:p w:rsidR="0072256E" w:rsidRDefault="0072256E" w:rsidP="009B0E10">
      <w:pPr>
        <w:rPr>
          <w:rFonts w:asciiTheme="minorHAnsi" w:hAnsiTheme="minorHAnsi"/>
          <w:sz w:val="22"/>
          <w:szCs w:val="22"/>
        </w:rPr>
      </w:pPr>
    </w:p>
    <w:p w:rsidR="00697868" w:rsidRDefault="00697868" w:rsidP="0069786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rsidR="004B76EE" w:rsidRPr="004B76EE" w:rsidRDefault="00C04EB3" w:rsidP="002F3BFF">
      <w:pPr>
        <w:rPr>
          <w:rFonts w:asciiTheme="minorHAnsi" w:hAnsiTheme="minorHAnsi"/>
          <w:sz w:val="22"/>
          <w:szCs w:val="22"/>
        </w:rPr>
      </w:pPr>
      <w:r w:rsidRPr="004B76EE">
        <w:rPr>
          <w:rFonts w:asciiTheme="minorHAnsi" w:hAnsiTheme="minorHAnsi" w:cstheme="minorHAnsi"/>
          <w:sz w:val="22"/>
          <w:szCs w:val="22"/>
        </w:rPr>
        <w:t>The delivery</w:t>
      </w:r>
      <w:r w:rsidR="004B76EE" w:rsidRPr="004B76EE">
        <w:rPr>
          <w:rFonts w:asciiTheme="minorHAnsi" w:hAnsiTheme="minorHAnsi" w:cstheme="minorHAnsi"/>
          <w:sz w:val="22"/>
          <w:szCs w:val="22"/>
        </w:rPr>
        <w:t xml:space="preserve"> methods for th</w:t>
      </w:r>
      <w:r w:rsidR="002F3BFF">
        <w:rPr>
          <w:rFonts w:asciiTheme="minorHAnsi" w:hAnsiTheme="minorHAnsi" w:cstheme="minorHAnsi"/>
          <w:sz w:val="22"/>
          <w:szCs w:val="22"/>
        </w:rPr>
        <w:t>is work paper</w:t>
      </w:r>
      <w:r w:rsidR="004B76EE" w:rsidRPr="004B76EE">
        <w:rPr>
          <w:rFonts w:asciiTheme="minorHAnsi" w:hAnsiTheme="minorHAnsi" w:cstheme="minorHAnsi"/>
          <w:sz w:val="22"/>
          <w:szCs w:val="22"/>
        </w:rPr>
        <w:t xml:space="preserve"> are </w:t>
      </w:r>
      <w:r w:rsidR="004B76EE" w:rsidRPr="004B76EE">
        <w:rPr>
          <w:rFonts w:asciiTheme="minorHAnsi" w:hAnsiTheme="minorHAnsi"/>
          <w:sz w:val="22"/>
          <w:szCs w:val="22"/>
        </w:rPr>
        <w:t xml:space="preserve">Financial Support / Down-Stream Incentive - Deemed, Financial Support / Direct Install, Partnership / Down-Stream Incentive - Deemed, </w:t>
      </w:r>
      <w:r w:rsidR="00E90BFB">
        <w:rPr>
          <w:rFonts w:asciiTheme="minorHAnsi" w:hAnsiTheme="minorHAnsi"/>
          <w:sz w:val="22"/>
          <w:szCs w:val="22"/>
        </w:rPr>
        <w:t xml:space="preserve">and </w:t>
      </w:r>
      <w:r w:rsidR="004B76EE" w:rsidRPr="004B76EE">
        <w:rPr>
          <w:rFonts w:asciiTheme="minorHAnsi" w:hAnsiTheme="minorHAnsi"/>
          <w:sz w:val="22"/>
          <w:szCs w:val="22"/>
        </w:rPr>
        <w:t>Partnership / Direct Install</w:t>
      </w:r>
      <w:r w:rsidR="00E90BFB">
        <w:rPr>
          <w:rFonts w:asciiTheme="minorHAnsi" w:hAnsiTheme="minorHAnsi"/>
          <w:sz w:val="22"/>
          <w:szCs w:val="22"/>
        </w:rPr>
        <w:t>.</w:t>
      </w:r>
      <w:r w:rsidR="002F3BFF">
        <w:rPr>
          <w:rFonts w:asciiTheme="minorHAnsi" w:hAnsiTheme="minorHAnsi"/>
          <w:sz w:val="22"/>
          <w:szCs w:val="22"/>
        </w:rPr>
        <w:t xml:space="preserve"> </w:t>
      </w:r>
    </w:p>
    <w:p w:rsidR="004B76EE" w:rsidRDefault="004B76EE" w:rsidP="001B521C">
      <w:pPr>
        <w:rPr>
          <w:rFonts w:asciiTheme="minorHAnsi" w:hAnsiTheme="minorHAnsi" w:cstheme="minorHAnsi"/>
          <w:sz w:val="22"/>
          <w:szCs w:val="22"/>
        </w:rPr>
      </w:pPr>
    </w:p>
    <w:p w:rsidR="00D53B8E" w:rsidRPr="0049626C" w:rsidRDefault="00C04EB3" w:rsidP="001B521C">
      <w:pPr>
        <w:rPr>
          <w:rFonts w:asciiTheme="minorHAnsi" w:hAnsiTheme="minorHAnsi" w:cstheme="minorHAnsi"/>
          <w:sz w:val="22"/>
          <w:szCs w:val="22"/>
        </w:rPr>
      </w:pPr>
      <w:r w:rsidRPr="0049626C">
        <w:rPr>
          <w:rFonts w:asciiTheme="minorHAnsi" w:hAnsiTheme="minorHAnsi" w:cstheme="minorHAnsi"/>
          <w:sz w:val="22"/>
          <w:szCs w:val="22"/>
        </w:rPr>
        <w:t>The measure install type</w:t>
      </w:r>
      <w:r w:rsidR="0049626C">
        <w:rPr>
          <w:rFonts w:asciiTheme="minorHAnsi" w:hAnsiTheme="minorHAnsi" w:cstheme="minorHAnsi"/>
          <w:sz w:val="22"/>
          <w:szCs w:val="22"/>
        </w:rPr>
        <w:t xml:space="preserve"> is</w:t>
      </w:r>
      <w:r w:rsidRPr="0049626C">
        <w:rPr>
          <w:rFonts w:asciiTheme="minorHAnsi" w:hAnsiTheme="minorHAnsi" w:cstheme="minorHAnsi"/>
          <w:sz w:val="22"/>
          <w:szCs w:val="22"/>
        </w:rPr>
        <w:t xml:space="preserve"> Replace on Burnout (ROB).</w:t>
      </w:r>
    </w:p>
    <w:p w:rsidR="00E90BFB" w:rsidRDefault="00E90BFB" w:rsidP="00E90BFB"/>
    <w:p w:rsidR="00E90BFB" w:rsidRPr="00F23EF8" w:rsidRDefault="00E90BFB" w:rsidP="00E90BFB">
      <w:pPr>
        <w:pStyle w:val="Reminders"/>
        <w:tabs>
          <w:tab w:val="num" w:pos="360"/>
        </w:tabs>
        <w:rPr>
          <w:rFonts w:asciiTheme="minorHAnsi" w:hAnsiTheme="minorHAnsi" w:cstheme="minorHAnsi"/>
          <w:i w:val="0"/>
          <w:color w:val="auto"/>
          <w:sz w:val="20"/>
          <w:szCs w:val="22"/>
        </w:rPr>
      </w:pPr>
      <w:r w:rsidRPr="00F23EF8">
        <w:rPr>
          <w:rFonts w:asciiTheme="minorHAnsi" w:hAnsiTheme="minorHAnsi" w:cstheme="minorHAnsi"/>
          <w:i w:val="0"/>
          <w:color w:val="auto"/>
          <w:sz w:val="20"/>
          <w:szCs w:val="22"/>
        </w:rPr>
        <w:t>Note: See Appendix A for a comparison of the application types used by and incorporated into SCE systems versus the application types available in the newest revision of DEER 2014. Appendix A will serve as a translation between the outputs of this work</w:t>
      </w:r>
      <w:r w:rsidR="00384FF0">
        <w:rPr>
          <w:rFonts w:asciiTheme="minorHAnsi" w:hAnsiTheme="minorHAnsi" w:cstheme="minorHAnsi"/>
          <w:i w:val="0"/>
          <w:color w:val="auto"/>
          <w:sz w:val="20"/>
          <w:szCs w:val="22"/>
        </w:rPr>
        <w:t xml:space="preserve"> </w:t>
      </w:r>
      <w:r w:rsidRPr="00F23EF8">
        <w:rPr>
          <w:rFonts w:asciiTheme="minorHAnsi" w:hAnsiTheme="minorHAnsi" w:cstheme="minorHAnsi"/>
          <w:i w:val="0"/>
          <w:color w:val="auto"/>
          <w:sz w:val="20"/>
          <w:szCs w:val="22"/>
        </w:rPr>
        <w:t xml:space="preserve">paper and application types used by READi. </w:t>
      </w:r>
    </w:p>
    <w:p w:rsidR="00E90BFB" w:rsidRPr="00E90957" w:rsidRDefault="00E90BFB" w:rsidP="00E90957">
      <w:pPr>
        <w:pStyle w:val="Reminders"/>
        <w:tabs>
          <w:tab w:val="num" w:pos="360"/>
        </w:tabs>
        <w:rPr>
          <w:rFonts w:asciiTheme="minorHAnsi" w:hAnsiTheme="minorHAnsi" w:cstheme="minorHAnsi"/>
          <w:i w:val="0"/>
          <w:color w:val="auto"/>
          <w:sz w:val="22"/>
          <w:szCs w:val="22"/>
        </w:rPr>
      </w:pPr>
    </w:p>
    <w:p w:rsidR="00E16609" w:rsidRDefault="00824F1C" w:rsidP="00824F1C">
      <w:pPr>
        <w:pStyle w:val="Heading2"/>
        <w:rPr>
          <w:rFonts w:asciiTheme="minorHAnsi" w:hAnsiTheme="minorHAnsi" w:cstheme="minorHAnsi"/>
        </w:rPr>
      </w:pPr>
      <w:bookmarkStart w:id="10" w:name="_Toc214003084"/>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10"/>
    </w:p>
    <w:p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2B212D" w:rsidRDefault="002B212D" w:rsidP="002B212D">
      <w:pPr>
        <w:rPr>
          <w:rFonts w:asciiTheme="minorHAnsi" w:hAnsiTheme="minorHAnsi" w:cstheme="minorHAnsi"/>
          <w:sz w:val="22"/>
          <w:szCs w:val="22"/>
        </w:rPr>
      </w:pPr>
      <w:bookmarkStart w:id="11" w:name="_Toc214003087"/>
      <w:r>
        <w:rPr>
          <w:rFonts w:asciiTheme="minorHAnsi" w:hAnsiTheme="minorHAnsi" w:cstheme="minorHAnsi"/>
          <w:sz w:val="22"/>
          <w:szCs w:val="22"/>
        </w:rPr>
        <w:t>These</w:t>
      </w:r>
      <w:r w:rsidRPr="00181968">
        <w:rPr>
          <w:rFonts w:asciiTheme="minorHAnsi" w:hAnsiTheme="minorHAnsi" w:cstheme="minorHAnsi"/>
          <w:sz w:val="22"/>
          <w:szCs w:val="22"/>
        </w:rPr>
        <w:t xml:space="preserve"> specific measure</w:t>
      </w:r>
      <w:r>
        <w:rPr>
          <w:rFonts w:asciiTheme="minorHAnsi" w:hAnsiTheme="minorHAnsi" w:cstheme="minorHAnsi"/>
          <w:sz w:val="22"/>
          <w:szCs w:val="22"/>
        </w:rPr>
        <w:t>s</w:t>
      </w:r>
      <w:r w:rsidRPr="00181968">
        <w:rPr>
          <w:rFonts w:asciiTheme="minorHAnsi" w:hAnsiTheme="minorHAnsi" w:cstheme="minorHAnsi"/>
          <w:sz w:val="22"/>
          <w:szCs w:val="22"/>
        </w:rPr>
        <w:t xml:space="preserve"> </w:t>
      </w:r>
      <w:r>
        <w:rPr>
          <w:rFonts w:asciiTheme="minorHAnsi" w:hAnsiTheme="minorHAnsi" w:cstheme="minorHAnsi"/>
          <w:sz w:val="22"/>
          <w:szCs w:val="22"/>
        </w:rPr>
        <w:t>are</w:t>
      </w:r>
      <w:r w:rsidRPr="00181968">
        <w:rPr>
          <w:rFonts w:asciiTheme="minorHAnsi" w:hAnsiTheme="minorHAnsi" w:cstheme="minorHAnsi"/>
          <w:sz w:val="22"/>
          <w:szCs w:val="22"/>
        </w:rPr>
        <w:t xml:space="preserve"> not included in the</w:t>
      </w:r>
      <w:r w:rsidR="002F3BFF">
        <w:rPr>
          <w:rFonts w:asciiTheme="minorHAnsi" w:hAnsiTheme="minorHAnsi" w:cstheme="minorHAnsi"/>
          <w:sz w:val="22"/>
          <w:szCs w:val="22"/>
        </w:rPr>
        <w:t xml:space="preserve"> 2014</w:t>
      </w:r>
      <w:r w:rsidRPr="00181968">
        <w:rPr>
          <w:rFonts w:asciiTheme="minorHAnsi" w:hAnsiTheme="minorHAnsi" w:cstheme="minorHAnsi"/>
          <w:sz w:val="22"/>
          <w:szCs w:val="22"/>
        </w:rPr>
        <w:t xml:space="preserve"> Database for Energy Efficient Resources (DEER</w:t>
      </w:r>
      <w:r w:rsidRPr="00181968">
        <w:rPr>
          <w:rFonts w:asciiTheme="minorHAnsi" w:hAnsiTheme="minorHAnsi" w:cstheme="minorHAnsi"/>
          <w:sz w:val="22"/>
          <w:szCs w:val="22"/>
        </w:rPr>
        <w:fldChar w:fldCharType="begin"/>
      </w:r>
      <w:r w:rsidRPr="00181968">
        <w:rPr>
          <w:rFonts w:asciiTheme="minorHAnsi" w:hAnsiTheme="minorHAnsi" w:cstheme="minorHAnsi"/>
          <w:sz w:val="22"/>
          <w:szCs w:val="22"/>
        </w:rPr>
        <w:instrText xml:space="preserve"> XE "DEER" </w:instrText>
      </w:r>
      <w:r w:rsidRPr="00181968">
        <w:rPr>
          <w:rFonts w:asciiTheme="minorHAnsi" w:hAnsiTheme="minorHAnsi" w:cstheme="minorHAnsi"/>
          <w:sz w:val="22"/>
          <w:szCs w:val="22"/>
        </w:rPr>
        <w:fldChar w:fldCharType="end"/>
      </w:r>
      <w:r w:rsidR="000A0824">
        <w:rPr>
          <w:rFonts w:asciiTheme="minorHAnsi" w:hAnsiTheme="minorHAnsi" w:cstheme="minorHAnsi"/>
          <w:sz w:val="22"/>
          <w:szCs w:val="22"/>
        </w:rPr>
        <w:t xml:space="preserve">) </w:t>
      </w:r>
      <w:r w:rsidR="00AB6FE9">
        <w:rPr>
          <w:rFonts w:asciiTheme="minorHAnsi" w:hAnsiTheme="minorHAnsi" w:cstheme="minorHAnsi"/>
          <w:sz w:val="22"/>
          <w:szCs w:val="22"/>
        </w:rPr>
        <w:t>[49]</w:t>
      </w:r>
      <w:r>
        <w:rPr>
          <w:rFonts w:asciiTheme="minorHAnsi" w:hAnsiTheme="minorHAnsi" w:cstheme="minorHAnsi"/>
          <w:sz w:val="22"/>
          <w:szCs w:val="22"/>
        </w:rPr>
        <w:t xml:space="preserve">. </w:t>
      </w:r>
      <w:r w:rsidRPr="00181968">
        <w:rPr>
          <w:rFonts w:asciiTheme="minorHAnsi" w:hAnsiTheme="minorHAnsi" w:cstheme="minorHAnsi"/>
          <w:sz w:val="22"/>
          <w:szCs w:val="22"/>
        </w:rPr>
        <w:t>DEER contains multiple linear fluorescent measures; however</w:t>
      </w:r>
      <w:r>
        <w:rPr>
          <w:rFonts w:asciiTheme="minorHAnsi" w:hAnsiTheme="minorHAnsi" w:cstheme="minorHAnsi"/>
          <w:sz w:val="22"/>
          <w:szCs w:val="22"/>
        </w:rPr>
        <w:t>,</w:t>
      </w:r>
      <w:r w:rsidRPr="00181968">
        <w:rPr>
          <w:rFonts w:asciiTheme="minorHAnsi" w:hAnsiTheme="minorHAnsi" w:cstheme="minorHAnsi"/>
          <w:sz w:val="22"/>
          <w:szCs w:val="22"/>
        </w:rPr>
        <w:t xml:space="preserve"> none of the</w:t>
      </w:r>
      <w:r>
        <w:rPr>
          <w:rFonts w:asciiTheme="minorHAnsi" w:hAnsiTheme="minorHAnsi" w:cstheme="minorHAnsi"/>
          <w:sz w:val="22"/>
          <w:szCs w:val="22"/>
        </w:rPr>
        <w:t xml:space="preserve"> DEER</w:t>
      </w:r>
      <w:r w:rsidRPr="00181968">
        <w:rPr>
          <w:rFonts w:asciiTheme="minorHAnsi" w:hAnsiTheme="minorHAnsi" w:cstheme="minorHAnsi"/>
          <w:sz w:val="22"/>
          <w:szCs w:val="22"/>
        </w:rPr>
        <w:t xml:space="preserve"> measures </w:t>
      </w:r>
      <w:r>
        <w:rPr>
          <w:rFonts w:asciiTheme="minorHAnsi" w:hAnsiTheme="minorHAnsi" w:cstheme="minorHAnsi"/>
          <w:sz w:val="22"/>
          <w:szCs w:val="22"/>
        </w:rPr>
        <w:t>exactly match the measures in this work paper.</w:t>
      </w:r>
    </w:p>
    <w:p w:rsidR="002F3BFF" w:rsidRDefault="002F3BFF" w:rsidP="002B212D">
      <w:pPr>
        <w:rPr>
          <w:rFonts w:asciiTheme="minorHAnsi" w:hAnsiTheme="minorHAnsi" w:cstheme="minorHAnsi"/>
          <w:sz w:val="22"/>
          <w:szCs w:val="22"/>
        </w:rPr>
      </w:pPr>
    </w:p>
    <w:p w:rsidR="00A9209E" w:rsidRDefault="00A9209E" w:rsidP="002B212D">
      <w:pPr>
        <w:rPr>
          <w:rFonts w:asciiTheme="minorHAnsi" w:hAnsiTheme="minorHAnsi" w:cstheme="minorHAnsi"/>
          <w:sz w:val="22"/>
          <w:szCs w:val="22"/>
        </w:rPr>
      </w:pPr>
    </w:p>
    <w:p w:rsidR="00A9209E" w:rsidRDefault="00A9209E" w:rsidP="002B212D">
      <w:pPr>
        <w:rPr>
          <w:rFonts w:asciiTheme="minorHAnsi" w:hAnsiTheme="minorHAnsi" w:cstheme="minorHAnsi"/>
          <w:sz w:val="22"/>
          <w:szCs w:val="22"/>
        </w:rPr>
      </w:pPr>
    </w:p>
    <w:p w:rsidR="00A9209E" w:rsidRDefault="00A9209E" w:rsidP="002B212D">
      <w:pPr>
        <w:rPr>
          <w:rFonts w:asciiTheme="minorHAnsi" w:hAnsiTheme="minorHAnsi" w:cstheme="minorHAnsi"/>
          <w:sz w:val="22"/>
          <w:szCs w:val="22"/>
        </w:rPr>
      </w:pPr>
    </w:p>
    <w:p w:rsidR="00A9209E" w:rsidRPr="00181968" w:rsidRDefault="00A9209E" w:rsidP="002B212D">
      <w:pPr>
        <w:rPr>
          <w:rFonts w:asciiTheme="minorHAnsi" w:hAnsiTheme="minorHAnsi" w:cstheme="minorHAnsi"/>
          <w:sz w:val="22"/>
          <w:szCs w:val="22"/>
        </w:rPr>
      </w:pPr>
    </w:p>
    <w:p w:rsidR="002B212D" w:rsidRPr="00181968" w:rsidRDefault="002B212D" w:rsidP="002B212D">
      <w:pPr>
        <w:pStyle w:val="Caption"/>
        <w:keepNext/>
        <w:jc w:val="center"/>
        <w:rPr>
          <w:rFonts w:asciiTheme="minorHAnsi" w:hAnsiTheme="minorHAnsi" w:cstheme="minorHAnsi"/>
          <w:sz w:val="22"/>
          <w:szCs w:val="22"/>
        </w:rPr>
      </w:pPr>
      <w:r w:rsidRPr="00181968">
        <w:rPr>
          <w:rFonts w:asciiTheme="minorHAnsi" w:hAnsiTheme="minorHAnsi" w:cstheme="minorHAnsi"/>
          <w:sz w:val="22"/>
          <w:szCs w:val="22"/>
        </w:rPr>
        <w:lastRenderedPageBreak/>
        <w:t xml:space="preserve">Table </w:t>
      </w:r>
      <w:r w:rsidRPr="00181968">
        <w:rPr>
          <w:rFonts w:asciiTheme="minorHAnsi" w:hAnsiTheme="minorHAnsi" w:cstheme="minorHAnsi"/>
          <w:sz w:val="22"/>
          <w:szCs w:val="22"/>
        </w:rPr>
        <w:fldChar w:fldCharType="begin"/>
      </w:r>
      <w:r w:rsidRPr="00181968">
        <w:rPr>
          <w:rFonts w:asciiTheme="minorHAnsi" w:hAnsiTheme="minorHAnsi" w:cstheme="minorHAnsi"/>
          <w:sz w:val="22"/>
          <w:szCs w:val="22"/>
        </w:rPr>
        <w:instrText xml:space="preserve"> SEQ Table \* ARABIC </w:instrText>
      </w:r>
      <w:r w:rsidRPr="00181968">
        <w:rPr>
          <w:rFonts w:asciiTheme="minorHAnsi" w:hAnsiTheme="minorHAnsi" w:cstheme="minorHAnsi"/>
          <w:sz w:val="22"/>
          <w:szCs w:val="22"/>
        </w:rPr>
        <w:fldChar w:fldCharType="separate"/>
      </w:r>
      <w:r w:rsidR="00AF4F23">
        <w:rPr>
          <w:rFonts w:asciiTheme="minorHAnsi" w:hAnsiTheme="minorHAnsi" w:cstheme="minorHAnsi"/>
          <w:noProof/>
          <w:sz w:val="22"/>
          <w:szCs w:val="22"/>
        </w:rPr>
        <w:t>2</w:t>
      </w:r>
      <w:r w:rsidRPr="00181968">
        <w:rPr>
          <w:rFonts w:asciiTheme="minorHAnsi" w:hAnsiTheme="minorHAnsi" w:cstheme="minorHAnsi"/>
          <w:sz w:val="22"/>
          <w:szCs w:val="22"/>
        </w:rPr>
        <w:fldChar w:fldCharType="end"/>
      </w:r>
      <w:r w:rsidRPr="00181968">
        <w:rPr>
          <w:rFonts w:asciiTheme="minorHAnsi" w:hAnsiTheme="minorHAnsi" w:cstheme="minorHAnsi"/>
          <w:sz w:val="22"/>
          <w:szCs w:val="22"/>
        </w:rPr>
        <w:t xml:space="preserve"> DEER Difference Summary</w:t>
      </w:r>
    </w:p>
    <w:tbl>
      <w:tblPr>
        <w:tblStyle w:val="TableContemporary"/>
        <w:tblW w:w="0" w:type="auto"/>
        <w:jc w:val="center"/>
        <w:tblInd w:w="-4618" w:type="dxa"/>
        <w:tblLook w:val="04A0" w:firstRow="1" w:lastRow="0" w:firstColumn="1" w:lastColumn="0" w:noHBand="0" w:noVBand="1"/>
      </w:tblPr>
      <w:tblGrid>
        <w:gridCol w:w="3938"/>
        <w:gridCol w:w="5513"/>
      </w:tblGrid>
      <w:tr w:rsidR="002B212D" w:rsidRPr="00181968" w:rsidTr="00DF733A">
        <w:trPr>
          <w:cnfStyle w:val="100000000000" w:firstRow="1" w:lastRow="0" w:firstColumn="0" w:lastColumn="0" w:oddVBand="0" w:evenVBand="0" w:oddHBand="0" w:evenHBand="0" w:firstRowFirstColumn="0" w:firstRowLastColumn="0" w:lastRowFirstColumn="0" w:lastRowLastColumn="0"/>
          <w:jc w:val="center"/>
        </w:trPr>
        <w:tc>
          <w:tcPr>
            <w:tcW w:w="9451" w:type="dxa"/>
            <w:gridSpan w:val="2"/>
            <w:vAlign w:val="center"/>
          </w:tcPr>
          <w:p w:rsidR="002B212D" w:rsidRPr="00181968" w:rsidRDefault="002B212D" w:rsidP="00B922E7">
            <w:pPr>
              <w:jc w:val="center"/>
              <w:rPr>
                <w:rFonts w:asciiTheme="minorHAnsi" w:hAnsiTheme="minorHAnsi" w:cstheme="minorHAnsi"/>
                <w:color w:val="FF0000"/>
                <w:sz w:val="20"/>
                <w:szCs w:val="20"/>
              </w:rPr>
            </w:pPr>
            <w:r w:rsidRPr="00181968">
              <w:rPr>
                <w:rFonts w:asciiTheme="minorHAnsi" w:hAnsiTheme="minorHAnsi" w:cstheme="minorHAnsi"/>
                <w:sz w:val="20"/>
                <w:szCs w:val="20"/>
              </w:rPr>
              <w:t>DEER Difference Summary Table</w:t>
            </w:r>
          </w:p>
        </w:tc>
      </w:tr>
      <w:tr w:rsidR="002B212D" w:rsidRPr="00181968" w:rsidTr="00DF733A">
        <w:trPr>
          <w:cnfStyle w:val="000000100000" w:firstRow="0" w:lastRow="0" w:firstColumn="0" w:lastColumn="0" w:oddVBand="0" w:evenVBand="0" w:oddHBand="1" w:evenHBand="0" w:firstRowFirstColumn="0" w:firstRowLastColumn="0" w:lastRowFirstColumn="0" w:lastRowLastColumn="0"/>
          <w:trHeight w:val="243"/>
          <w:jc w:val="center"/>
        </w:trPr>
        <w:tc>
          <w:tcPr>
            <w:tcW w:w="3938" w:type="dxa"/>
            <w:vAlign w:val="center"/>
          </w:tcPr>
          <w:p w:rsidR="002B212D" w:rsidRPr="00181968" w:rsidRDefault="002B212D" w:rsidP="00B922E7">
            <w:pPr>
              <w:rPr>
                <w:rFonts w:asciiTheme="minorHAnsi" w:hAnsiTheme="minorHAnsi" w:cstheme="minorHAnsi"/>
                <w:sz w:val="20"/>
                <w:szCs w:val="20"/>
              </w:rPr>
            </w:pPr>
            <w:r w:rsidRPr="00181968">
              <w:rPr>
                <w:rFonts w:asciiTheme="minorHAnsi" w:hAnsiTheme="minorHAnsi" w:cstheme="minorHAnsi"/>
                <w:sz w:val="20"/>
                <w:szCs w:val="20"/>
              </w:rPr>
              <w:t>Modified DEER Methodology</w:t>
            </w:r>
          </w:p>
        </w:tc>
        <w:tc>
          <w:tcPr>
            <w:tcW w:w="5513" w:type="dxa"/>
            <w:vAlign w:val="center"/>
          </w:tcPr>
          <w:p w:rsidR="002B212D" w:rsidRPr="00181968" w:rsidRDefault="002B212D" w:rsidP="00B922E7">
            <w:pPr>
              <w:jc w:val="center"/>
              <w:rPr>
                <w:rFonts w:asciiTheme="minorHAnsi" w:hAnsiTheme="minorHAnsi" w:cstheme="minorHAnsi"/>
                <w:b/>
                <w:sz w:val="20"/>
                <w:szCs w:val="20"/>
              </w:rPr>
            </w:pPr>
            <w:r w:rsidRPr="00181968">
              <w:rPr>
                <w:rFonts w:asciiTheme="minorHAnsi" w:hAnsiTheme="minorHAnsi" w:cstheme="minorHAnsi"/>
                <w:sz w:val="20"/>
                <w:szCs w:val="20"/>
              </w:rPr>
              <w:t>No</w:t>
            </w:r>
          </w:p>
        </w:tc>
      </w:tr>
      <w:tr w:rsidR="002B212D" w:rsidRPr="00181968" w:rsidTr="00DF733A">
        <w:trPr>
          <w:cnfStyle w:val="000000010000" w:firstRow="0" w:lastRow="0" w:firstColumn="0" w:lastColumn="0" w:oddVBand="0" w:evenVBand="0" w:oddHBand="0" w:evenHBand="1" w:firstRowFirstColumn="0" w:firstRowLastColumn="0" w:lastRowFirstColumn="0" w:lastRowLastColumn="0"/>
          <w:trHeight w:val="243"/>
          <w:jc w:val="center"/>
        </w:trPr>
        <w:tc>
          <w:tcPr>
            <w:tcW w:w="3938" w:type="dxa"/>
            <w:vAlign w:val="center"/>
          </w:tcPr>
          <w:p w:rsidR="002B212D" w:rsidRPr="00181968" w:rsidRDefault="002B212D" w:rsidP="00B922E7">
            <w:pPr>
              <w:rPr>
                <w:rFonts w:asciiTheme="minorHAnsi" w:hAnsiTheme="minorHAnsi" w:cstheme="minorHAnsi"/>
                <w:sz w:val="20"/>
                <w:szCs w:val="20"/>
              </w:rPr>
            </w:pPr>
            <w:r w:rsidRPr="00181968">
              <w:rPr>
                <w:rFonts w:asciiTheme="minorHAnsi" w:hAnsiTheme="minorHAnsi" w:cstheme="minorHAnsi"/>
                <w:sz w:val="20"/>
                <w:szCs w:val="20"/>
              </w:rPr>
              <w:t>Scaled DEER Measure</w:t>
            </w:r>
          </w:p>
        </w:tc>
        <w:tc>
          <w:tcPr>
            <w:tcW w:w="5513" w:type="dxa"/>
            <w:vAlign w:val="center"/>
          </w:tcPr>
          <w:p w:rsidR="002B212D" w:rsidRPr="00181968" w:rsidRDefault="002B212D" w:rsidP="00B922E7">
            <w:pPr>
              <w:jc w:val="center"/>
              <w:rPr>
                <w:rFonts w:asciiTheme="minorHAnsi" w:hAnsiTheme="minorHAnsi" w:cstheme="minorHAnsi"/>
                <w:color w:val="FF0000"/>
                <w:sz w:val="20"/>
                <w:szCs w:val="20"/>
              </w:rPr>
            </w:pPr>
            <w:r w:rsidRPr="00181968">
              <w:rPr>
                <w:rFonts w:asciiTheme="minorHAnsi" w:hAnsiTheme="minorHAnsi" w:cstheme="minorHAnsi"/>
                <w:sz w:val="20"/>
                <w:szCs w:val="20"/>
              </w:rPr>
              <w:t>No</w:t>
            </w:r>
          </w:p>
        </w:tc>
      </w:tr>
      <w:tr w:rsidR="002B212D" w:rsidRPr="00181968" w:rsidTr="00DF733A">
        <w:trPr>
          <w:cnfStyle w:val="000000100000" w:firstRow="0" w:lastRow="0" w:firstColumn="0" w:lastColumn="0" w:oddVBand="0" w:evenVBand="0" w:oddHBand="1" w:evenHBand="0" w:firstRowFirstColumn="0" w:firstRowLastColumn="0" w:lastRowFirstColumn="0" w:lastRowLastColumn="0"/>
          <w:trHeight w:val="243"/>
          <w:jc w:val="center"/>
        </w:trPr>
        <w:tc>
          <w:tcPr>
            <w:tcW w:w="3938" w:type="dxa"/>
            <w:vAlign w:val="center"/>
          </w:tcPr>
          <w:p w:rsidR="002B212D" w:rsidRPr="00181968" w:rsidRDefault="002B212D" w:rsidP="00B922E7">
            <w:pPr>
              <w:rPr>
                <w:rFonts w:asciiTheme="minorHAnsi" w:hAnsiTheme="minorHAnsi" w:cstheme="minorHAnsi"/>
                <w:sz w:val="20"/>
                <w:szCs w:val="20"/>
              </w:rPr>
            </w:pPr>
            <w:r w:rsidRPr="00181968">
              <w:rPr>
                <w:rFonts w:asciiTheme="minorHAnsi" w:hAnsiTheme="minorHAnsi" w:cstheme="minorHAnsi"/>
                <w:sz w:val="20"/>
                <w:szCs w:val="20"/>
              </w:rPr>
              <w:t>DEER Building Prototypes Used</w:t>
            </w:r>
          </w:p>
        </w:tc>
        <w:tc>
          <w:tcPr>
            <w:tcW w:w="5513" w:type="dxa"/>
            <w:vAlign w:val="center"/>
          </w:tcPr>
          <w:p w:rsidR="002B212D" w:rsidRPr="00181968" w:rsidRDefault="002B212D" w:rsidP="00B922E7">
            <w:pPr>
              <w:jc w:val="center"/>
              <w:rPr>
                <w:rFonts w:asciiTheme="minorHAnsi" w:hAnsiTheme="minorHAnsi" w:cstheme="minorHAnsi"/>
                <w:sz w:val="20"/>
                <w:szCs w:val="20"/>
              </w:rPr>
            </w:pPr>
            <w:r w:rsidRPr="00181968">
              <w:rPr>
                <w:rFonts w:asciiTheme="minorHAnsi" w:hAnsiTheme="minorHAnsi" w:cstheme="minorHAnsi"/>
                <w:sz w:val="20"/>
                <w:szCs w:val="20"/>
              </w:rPr>
              <w:t>No</w:t>
            </w:r>
          </w:p>
        </w:tc>
      </w:tr>
      <w:tr w:rsidR="002B212D" w:rsidRPr="00181968" w:rsidTr="00DF733A">
        <w:trPr>
          <w:cnfStyle w:val="000000010000" w:firstRow="0" w:lastRow="0" w:firstColumn="0" w:lastColumn="0" w:oddVBand="0" w:evenVBand="0" w:oddHBand="0" w:evenHBand="1" w:firstRowFirstColumn="0" w:firstRowLastColumn="0" w:lastRowFirstColumn="0" w:lastRowLastColumn="0"/>
          <w:trHeight w:val="243"/>
          <w:jc w:val="center"/>
        </w:trPr>
        <w:tc>
          <w:tcPr>
            <w:tcW w:w="3938" w:type="dxa"/>
            <w:vAlign w:val="center"/>
          </w:tcPr>
          <w:p w:rsidR="002B212D" w:rsidRPr="00181968" w:rsidRDefault="002B212D" w:rsidP="00B922E7">
            <w:pPr>
              <w:rPr>
                <w:rFonts w:asciiTheme="minorHAnsi" w:hAnsiTheme="minorHAnsi" w:cstheme="minorHAnsi"/>
                <w:sz w:val="20"/>
                <w:szCs w:val="20"/>
              </w:rPr>
            </w:pPr>
            <w:r w:rsidRPr="00181968">
              <w:rPr>
                <w:rFonts w:asciiTheme="minorHAnsi" w:hAnsiTheme="minorHAnsi" w:cstheme="minorHAnsi"/>
                <w:sz w:val="20"/>
                <w:szCs w:val="20"/>
              </w:rPr>
              <w:t>Deviation from DEER</w:t>
            </w:r>
          </w:p>
        </w:tc>
        <w:tc>
          <w:tcPr>
            <w:tcW w:w="5513" w:type="dxa"/>
            <w:vAlign w:val="center"/>
          </w:tcPr>
          <w:p w:rsidR="002B212D" w:rsidRPr="00181968" w:rsidRDefault="002B212D" w:rsidP="00B922E7">
            <w:pPr>
              <w:jc w:val="center"/>
              <w:rPr>
                <w:rFonts w:asciiTheme="minorHAnsi" w:hAnsiTheme="minorHAnsi" w:cstheme="minorHAnsi"/>
                <w:color w:val="FF0000"/>
                <w:sz w:val="20"/>
                <w:szCs w:val="20"/>
              </w:rPr>
            </w:pPr>
            <w:r w:rsidRPr="00181968">
              <w:rPr>
                <w:rFonts w:asciiTheme="minorHAnsi" w:hAnsiTheme="minorHAnsi" w:cstheme="minorHAnsi"/>
                <w:sz w:val="20"/>
                <w:szCs w:val="20"/>
              </w:rPr>
              <w:t>DEER</w:t>
            </w:r>
            <w:r w:rsidR="002F3BFF">
              <w:rPr>
                <w:rFonts w:asciiTheme="minorHAnsi" w:hAnsiTheme="minorHAnsi" w:cstheme="minorHAnsi"/>
                <w:sz w:val="20"/>
                <w:szCs w:val="20"/>
              </w:rPr>
              <w:t>14</w:t>
            </w:r>
            <w:r w:rsidRPr="00181968">
              <w:rPr>
                <w:rFonts w:asciiTheme="minorHAnsi" w:hAnsiTheme="minorHAnsi" w:cstheme="minorHAnsi"/>
                <w:sz w:val="20"/>
                <w:szCs w:val="20"/>
              </w:rPr>
              <w:t xml:space="preserve"> does not contain this type of measure.</w:t>
            </w:r>
          </w:p>
        </w:tc>
      </w:tr>
      <w:tr w:rsidR="002B212D" w:rsidRPr="00181968" w:rsidTr="00DF733A">
        <w:trPr>
          <w:cnfStyle w:val="000000100000" w:firstRow="0" w:lastRow="0" w:firstColumn="0" w:lastColumn="0" w:oddVBand="0" w:evenVBand="0" w:oddHBand="1" w:evenHBand="0" w:firstRowFirstColumn="0" w:firstRowLastColumn="0" w:lastRowFirstColumn="0" w:lastRowLastColumn="0"/>
          <w:trHeight w:val="243"/>
          <w:jc w:val="center"/>
        </w:trPr>
        <w:tc>
          <w:tcPr>
            <w:tcW w:w="3938" w:type="dxa"/>
            <w:vAlign w:val="center"/>
          </w:tcPr>
          <w:p w:rsidR="002B212D" w:rsidRPr="00181968" w:rsidRDefault="002B212D" w:rsidP="00B922E7">
            <w:pPr>
              <w:rPr>
                <w:rFonts w:asciiTheme="minorHAnsi" w:hAnsiTheme="minorHAnsi" w:cstheme="minorHAnsi"/>
                <w:sz w:val="20"/>
                <w:szCs w:val="20"/>
              </w:rPr>
            </w:pPr>
            <w:r w:rsidRPr="00181968">
              <w:rPr>
                <w:rFonts w:asciiTheme="minorHAnsi" w:hAnsiTheme="minorHAnsi" w:cstheme="minorHAnsi"/>
                <w:sz w:val="20"/>
                <w:szCs w:val="20"/>
              </w:rPr>
              <w:t>DEER Version</w:t>
            </w:r>
          </w:p>
        </w:tc>
        <w:tc>
          <w:tcPr>
            <w:tcW w:w="5513" w:type="dxa"/>
            <w:vAlign w:val="center"/>
          </w:tcPr>
          <w:p w:rsidR="002B212D" w:rsidRPr="00181968" w:rsidRDefault="00E90BFB" w:rsidP="002B212D">
            <w:pPr>
              <w:jc w:val="center"/>
              <w:rPr>
                <w:rFonts w:asciiTheme="minorHAnsi" w:hAnsiTheme="minorHAnsi" w:cstheme="minorHAnsi"/>
                <w:sz w:val="20"/>
                <w:szCs w:val="20"/>
              </w:rPr>
            </w:pPr>
            <w:r>
              <w:rPr>
                <w:rFonts w:asciiTheme="minorHAnsi" w:hAnsiTheme="minorHAnsi" w:cstheme="minorHAnsi"/>
                <w:sz w:val="20"/>
                <w:szCs w:val="20"/>
              </w:rPr>
              <w:t>N/A</w:t>
            </w:r>
          </w:p>
        </w:tc>
      </w:tr>
      <w:tr w:rsidR="002B212D" w:rsidRPr="00181968" w:rsidTr="00DF733A">
        <w:trPr>
          <w:cnfStyle w:val="000000010000" w:firstRow="0" w:lastRow="0" w:firstColumn="0" w:lastColumn="0" w:oddVBand="0" w:evenVBand="0" w:oddHBand="0" w:evenHBand="1" w:firstRowFirstColumn="0" w:firstRowLastColumn="0" w:lastRowFirstColumn="0" w:lastRowLastColumn="0"/>
          <w:trHeight w:val="243"/>
          <w:jc w:val="center"/>
        </w:trPr>
        <w:tc>
          <w:tcPr>
            <w:tcW w:w="3938" w:type="dxa"/>
            <w:vAlign w:val="center"/>
          </w:tcPr>
          <w:p w:rsidR="002B212D" w:rsidRPr="00181968" w:rsidRDefault="002B212D" w:rsidP="00B922E7">
            <w:pPr>
              <w:rPr>
                <w:rFonts w:asciiTheme="minorHAnsi" w:hAnsiTheme="minorHAnsi" w:cstheme="minorHAnsi"/>
                <w:sz w:val="20"/>
                <w:szCs w:val="20"/>
              </w:rPr>
            </w:pPr>
            <w:r w:rsidRPr="00181968">
              <w:rPr>
                <w:rFonts w:asciiTheme="minorHAnsi" w:hAnsiTheme="minorHAnsi" w:cstheme="minorHAnsi"/>
                <w:sz w:val="20"/>
                <w:szCs w:val="20"/>
              </w:rPr>
              <w:t>DEER Run ID and Measure Name (Sample)</w:t>
            </w:r>
          </w:p>
        </w:tc>
        <w:tc>
          <w:tcPr>
            <w:tcW w:w="5513" w:type="dxa"/>
            <w:vAlign w:val="center"/>
          </w:tcPr>
          <w:p w:rsidR="002B212D" w:rsidRPr="00181968" w:rsidRDefault="002B212D" w:rsidP="00B922E7">
            <w:pPr>
              <w:jc w:val="center"/>
              <w:rPr>
                <w:rFonts w:asciiTheme="minorHAnsi" w:hAnsiTheme="minorHAnsi" w:cstheme="minorHAnsi"/>
                <w:sz w:val="20"/>
                <w:szCs w:val="20"/>
              </w:rPr>
            </w:pPr>
            <w:r w:rsidRPr="00181968">
              <w:rPr>
                <w:rFonts w:asciiTheme="minorHAnsi" w:hAnsiTheme="minorHAnsi" w:cstheme="minorHAnsi"/>
                <w:sz w:val="20"/>
                <w:szCs w:val="20"/>
              </w:rPr>
              <w:t>N</w:t>
            </w:r>
            <w:r>
              <w:rPr>
                <w:rFonts w:asciiTheme="minorHAnsi" w:hAnsiTheme="minorHAnsi" w:cstheme="minorHAnsi"/>
                <w:sz w:val="20"/>
                <w:szCs w:val="20"/>
              </w:rPr>
              <w:t>/</w:t>
            </w:r>
            <w:r w:rsidRPr="00181968">
              <w:rPr>
                <w:rFonts w:asciiTheme="minorHAnsi" w:hAnsiTheme="minorHAnsi" w:cstheme="minorHAnsi"/>
                <w:sz w:val="20"/>
                <w:szCs w:val="20"/>
              </w:rPr>
              <w:t>A</w:t>
            </w:r>
          </w:p>
        </w:tc>
      </w:tr>
    </w:tbl>
    <w:p w:rsidR="00E05FAA" w:rsidRDefault="00E05FAA" w:rsidP="000968C6">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A3405B" w:rsidRPr="002E42AA" w:rsidRDefault="00A3405B" w:rsidP="00A3405B">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required by Version </w:t>
      </w:r>
      <w:r>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Pr>
          <w:rFonts w:asciiTheme="minorHAnsi" w:hAnsiTheme="minorHAnsi" w:cstheme="minorHAnsi"/>
          <w:sz w:val="22"/>
          <w:szCs w:val="22"/>
        </w:rPr>
        <w:t>[351]</w:t>
      </w:r>
      <w:r w:rsidRPr="00697868">
        <w:rPr>
          <w:rFonts w:asciiTheme="minorHAnsi" w:hAnsiTheme="minorHAnsi" w:cstheme="minorHAnsi"/>
          <w:sz w:val="22"/>
          <w:szCs w:val="22"/>
        </w:rPr>
        <w:t xml:space="preserve">. The relevant NTGR for this measure is shown in </w:t>
      </w: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_Ref377904128 \h </w:instrText>
      </w:r>
      <w:r>
        <w:rPr>
          <w:rFonts w:asciiTheme="minorHAnsi" w:hAnsiTheme="minorHAnsi" w:cstheme="minorHAnsi"/>
          <w:sz w:val="22"/>
          <w:szCs w:val="22"/>
        </w:rPr>
      </w:r>
      <w:r>
        <w:rPr>
          <w:rFonts w:asciiTheme="minorHAnsi" w:hAnsiTheme="minorHAnsi" w:cstheme="minorHAnsi"/>
          <w:sz w:val="22"/>
          <w:szCs w:val="22"/>
        </w:rPr>
        <w:fldChar w:fldCharType="separate"/>
      </w:r>
      <w:r w:rsidR="00AF4F23" w:rsidRPr="00697868">
        <w:rPr>
          <w:rFonts w:asciiTheme="minorHAnsi" w:hAnsiTheme="minorHAnsi" w:cstheme="minorHAnsi"/>
          <w:sz w:val="22"/>
          <w:szCs w:val="22"/>
        </w:rPr>
        <w:t xml:space="preserve">Table </w:t>
      </w:r>
      <w:r w:rsidR="00AF4F23">
        <w:rPr>
          <w:rFonts w:asciiTheme="minorHAnsi" w:hAnsiTheme="minorHAnsi" w:cstheme="minorHAnsi"/>
          <w:noProof/>
          <w:sz w:val="22"/>
          <w:szCs w:val="22"/>
        </w:rPr>
        <w:t>3</w:t>
      </w:r>
      <w:r>
        <w:rPr>
          <w:rFonts w:asciiTheme="minorHAnsi" w:hAnsiTheme="minorHAnsi" w:cstheme="minorHAnsi"/>
          <w:sz w:val="22"/>
          <w:szCs w:val="22"/>
        </w:rPr>
        <w:fldChar w:fldCharType="end"/>
      </w:r>
      <w:r>
        <w:rPr>
          <w:rFonts w:asciiTheme="minorHAnsi" w:hAnsiTheme="minorHAnsi" w:cstheme="minorHAnsi"/>
          <w:sz w:val="22"/>
          <w:szCs w:val="22"/>
        </w:rPr>
        <w:t xml:space="preserve"> </w:t>
      </w:r>
      <w:r w:rsidRPr="00697868">
        <w:rPr>
          <w:rFonts w:asciiTheme="minorHAnsi" w:hAnsiTheme="minorHAnsi" w:cstheme="minorHAnsi"/>
          <w:sz w:val="22"/>
          <w:szCs w:val="22"/>
        </w:rPr>
        <w:t>below.</w:t>
      </w:r>
      <w:r w:rsidR="002E42AA">
        <w:rPr>
          <w:rFonts w:asciiTheme="minorHAnsi" w:hAnsiTheme="minorHAnsi" w:cstheme="minorHAnsi"/>
          <w:sz w:val="22"/>
          <w:szCs w:val="22"/>
        </w:rPr>
        <w:t xml:space="preserve">  </w:t>
      </w:r>
      <w:r w:rsidR="002E42AA" w:rsidRPr="001B521C">
        <w:rPr>
          <w:rFonts w:asciiTheme="minorHAnsi" w:eastAsiaTheme="minorHAnsi" w:hAnsiTheme="minorHAnsi"/>
          <w:color w:val="000000"/>
          <w:sz w:val="22"/>
        </w:rPr>
        <w:t>Note that for the direct install delivery mechanism, a distinction between hard to reach and non-hard to reach markets will be made on a project by project basis. This work paper shows the NTG associated with a hard to reach direct install delivery mechanism and the defaulted NTG value, where in fact, a measure offered through direct install and is not “hard to reach” will receive a default NTG value.</w:t>
      </w:r>
    </w:p>
    <w:p w:rsidR="000968C6" w:rsidRPr="00697868" w:rsidRDefault="000968C6" w:rsidP="000968C6">
      <w:pPr>
        <w:rPr>
          <w:rFonts w:asciiTheme="minorHAnsi" w:hAnsiTheme="minorHAnsi" w:cstheme="minorHAnsi"/>
          <w:sz w:val="22"/>
          <w:szCs w:val="22"/>
        </w:rPr>
      </w:pPr>
    </w:p>
    <w:p w:rsidR="000968C6" w:rsidRPr="00697868" w:rsidRDefault="000968C6" w:rsidP="000968C6">
      <w:pPr>
        <w:pStyle w:val="Caption"/>
        <w:jc w:val="center"/>
        <w:rPr>
          <w:rFonts w:asciiTheme="minorHAnsi" w:hAnsiTheme="minorHAnsi" w:cstheme="minorHAnsi"/>
          <w:sz w:val="22"/>
          <w:szCs w:val="22"/>
        </w:rPr>
      </w:pPr>
      <w:bookmarkStart w:id="12" w:name="_Ref37790412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AF4F23">
        <w:rPr>
          <w:rFonts w:asciiTheme="minorHAnsi" w:hAnsiTheme="minorHAnsi" w:cstheme="minorHAnsi"/>
          <w:noProof/>
          <w:sz w:val="22"/>
          <w:szCs w:val="22"/>
        </w:rPr>
        <w:t>3</w:t>
      </w:r>
      <w:r w:rsidRPr="00697868">
        <w:rPr>
          <w:rFonts w:asciiTheme="minorHAnsi" w:hAnsiTheme="minorHAnsi" w:cstheme="minorHAnsi"/>
          <w:sz w:val="22"/>
          <w:szCs w:val="22"/>
        </w:rPr>
        <w:fldChar w:fldCharType="end"/>
      </w:r>
      <w:bookmarkEnd w:id="12"/>
      <w:r w:rsidRPr="00697868">
        <w:rPr>
          <w:rFonts w:asciiTheme="minorHAnsi" w:hAnsiTheme="minorHAnsi" w:cstheme="minorHAnsi"/>
          <w:sz w:val="22"/>
          <w:szCs w:val="22"/>
        </w:rPr>
        <w:t xml:space="preserve"> Net-to-Gross Ratio</w:t>
      </w:r>
    </w:p>
    <w:tbl>
      <w:tblPr>
        <w:tblStyle w:val="TableContemporary2"/>
        <w:tblW w:w="4760" w:type="pct"/>
        <w:jc w:val="center"/>
        <w:tblInd w:w="459" w:type="dxa"/>
        <w:tblLook w:val="01E0" w:firstRow="1" w:lastRow="1" w:firstColumn="1" w:lastColumn="1" w:noHBand="0" w:noVBand="0"/>
      </w:tblPr>
      <w:tblGrid>
        <w:gridCol w:w="1529"/>
        <w:gridCol w:w="3708"/>
        <w:gridCol w:w="843"/>
        <w:gridCol w:w="1081"/>
        <w:gridCol w:w="1280"/>
        <w:gridCol w:w="675"/>
      </w:tblGrid>
      <w:tr w:rsidR="00836986" w:rsidRPr="00A95B61" w:rsidTr="00C109FD">
        <w:trPr>
          <w:cnfStyle w:val="100000000000" w:firstRow="1" w:lastRow="0" w:firstColumn="0" w:lastColumn="0" w:oddVBand="0" w:evenVBand="0" w:oddHBand="0" w:evenHBand="0" w:firstRowFirstColumn="0" w:firstRowLastColumn="0" w:lastRowFirstColumn="0" w:lastRowLastColumn="0"/>
          <w:jc w:val="center"/>
        </w:trPr>
        <w:tc>
          <w:tcPr>
            <w:tcW w:w="839" w:type="pct"/>
            <w:vAlign w:val="center"/>
          </w:tcPr>
          <w:p w:rsidR="00A95B61" w:rsidRPr="00A95B61" w:rsidRDefault="00A95B61" w:rsidP="00A95B61">
            <w:pPr>
              <w:jc w:val="center"/>
              <w:rPr>
                <w:rFonts w:asciiTheme="minorHAnsi" w:hAnsiTheme="minorHAnsi" w:cstheme="minorHAnsi"/>
                <w:sz w:val="20"/>
                <w:szCs w:val="20"/>
              </w:rPr>
            </w:pPr>
            <w:r w:rsidRPr="00A95B61">
              <w:rPr>
                <w:rFonts w:asciiTheme="minorHAnsi" w:hAnsiTheme="minorHAnsi" w:cstheme="minorHAnsi"/>
                <w:sz w:val="20"/>
                <w:szCs w:val="20"/>
              </w:rPr>
              <w:t>NTGR_ID*</w:t>
            </w:r>
          </w:p>
        </w:tc>
        <w:tc>
          <w:tcPr>
            <w:tcW w:w="2034" w:type="pct"/>
            <w:vAlign w:val="center"/>
          </w:tcPr>
          <w:p w:rsidR="00A95B61" w:rsidRPr="00A95B61" w:rsidRDefault="00A95B61" w:rsidP="00A95B61">
            <w:pPr>
              <w:jc w:val="center"/>
              <w:rPr>
                <w:rFonts w:asciiTheme="minorHAnsi" w:hAnsiTheme="minorHAnsi" w:cstheme="minorHAnsi"/>
                <w:sz w:val="20"/>
                <w:szCs w:val="20"/>
              </w:rPr>
            </w:pPr>
            <w:r w:rsidRPr="00A95B61">
              <w:rPr>
                <w:rFonts w:asciiTheme="minorHAnsi" w:hAnsiTheme="minorHAnsi" w:cstheme="minorHAnsi"/>
                <w:sz w:val="20"/>
                <w:szCs w:val="20"/>
              </w:rPr>
              <w:t>Description*</w:t>
            </w:r>
          </w:p>
        </w:tc>
        <w:tc>
          <w:tcPr>
            <w:tcW w:w="462" w:type="pct"/>
            <w:vAlign w:val="center"/>
          </w:tcPr>
          <w:p w:rsidR="00A95B61" w:rsidRPr="00A95B61" w:rsidRDefault="00A95B61" w:rsidP="00A95B61">
            <w:pPr>
              <w:jc w:val="center"/>
              <w:rPr>
                <w:rFonts w:asciiTheme="minorHAnsi" w:hAnsiTheme="minorHAnsi" w:cstheme="minorHAnsi"/>
                <w:sz w:val="20"/>
                <w:szCs w:val="20"/>
              </w:rPr>
            </w:pPr>
            <w:r w:rsidRPr="00A95B61">
              <w:rPr>
                <w:rFonts w:asciiTheme="minorHAnsi" w:hAnsiTheme="minorHAnsi" w:cstheme="minorHAnsi"/>
                <w:sz w:val="20"/>
                <w:szCs w:val="20"/>
              </w:rPr>
              <w:t>Sector*</w:t>
            </w:r>
          </w:p>
        </w:tc>
        <w:tc>
          <w:tcPr>
            <w:tcW w:w="593" w:type="pct"/>
            <w:vAlign w:val="center"/>
          </w:tcPr>
          <w:p w:rsidR="00A95B61" w:rsidRPr="00A95B61" w:rsidRDefault="00A95B61" w:rsidP="00A95B61">
            <w:pPr>
              <w:jc w:val="center"/>
              <w:rPr>
                <w:rFonts w:asciiTheme="minorHAnsi" w:hAnsiTheme="minorHAnsi" w:cstheme="minorHAnsi"/>
                <w:sz w:val="20"/>
                <w:szCs w:val="20"/>
              </w:rPr>
            </w:pPr>
            <w:r w:rsidRPr="00A95B61">
              <w:rPr>
                <w:rFonts w:asciiTheme="minorHAnsi" w:hAnsiTheme="minorHAnsi" w:cstheme="minorHAnsi"/>
                <w:sz w:val="20"/>
                <w:szCs w:val="20"/>
              </w:rPr>
              <w:t>BldgType*</w:t>
            </w:r>
          </w:p>
        </w:tc>
        <w:tc>
          <w:tcPr>
            <w:tcW w:w="702" w:type="pct"/>
            <w:vAlign w:val="center"/>
          </w:tcPr>
          <w:p w:rsidR="00A95B61" w:rsidRPr="00A95B61" w:rsidRDefault="00A95B61" w:rsidP="00A95B61">
            <w:pPr>
              <w:jc w:val="center"/>
              <w:rPr>
                <w:rFonts w:asciiTheme="minorHAnsi" w:hAnsiTheme="minorHAnsi" w:cstheme="minorHAnsi"/>
                <w:sz w:val="20"/>
                <w:szCs w:val="20"/>
              </w:rPr>
            </w:pPr>
            <w:r w:rsidRPr="00A95B61">
              <w:rPr>
                <w:rFonts w:asciiTheme="minorHAnsi" w:hAnsiTheme="minorHAnsi" w:cstheme="minorHAnsi"/>
                <w:sz w:val="20"/>
                <w:szCs w:val="20"/>
              </w:rPr>
              <w:t>ProgDelivID</w:t>
            </w:r>
          </w:p>
        </w:tc>
        <w:tc>
          <w:tcPr>
            <w:tcW w:w="370" w:type="pct"/>
            <w:vAlign w:val="center"/>
          </w:tcPr>
          <w:p w:rsidR="00A95B61" w:rsidRPr="00A95B61" w:rsidRDefault="00A95B61" w:rsidP="00A95B61">
            <w:pPr>
              <w:jc w:val="center"/>
              <w:rPr>
                <w:rFonts w:asciiTheme="minorHAnsi" w:hAnsiTheme="minorHAnsi" w:cstheme="minorHAnsi"/>
                <w:sz w:val="20"/>
                <w:szCs w:val="20"/>
              </w:rPr>
            </w:pPr>
            <w:r w:rsidRPr="00A95B61">
              <w:rPr>
                <w:rFonts w:asciiTheme="minorHAnsi" w:hAnsiTheme="minorHAnsi" w:cstheme="minorHAnsi"/>
                <w:sz w:val="20"/>
                <w:szCs w:val="20"/>
              </w:rPr>
              <w:t>NTG*</w:t>
            </w:r>
          </w:p>
        </w:tc>
      </w:tr>
      <w:tr w:rsidR="00836986" w:rsidRPr="00A95B61" w:rsidTr="00C109FD">
        <w:trPr>
          <w:cnfStyle w:val="000000100000" w:firstRow="0" w:lastRow="0" w:firstColumn="0" w:lastColumn="0" w:oddVBand="0" w:evenVBand="0" w:oddHBand="1" w:evenHBand="0" w:firstRowFirstColumn="0" w:firstRowLastColumn="0" w:lastRowFirstColumn="0" w:lastRowLastColumn="0"/>
          <w:jc w:val="center"/>
        </w:trPr>
        <w:tc>
          <w:tcPr>
            <w:tcW w:w="839"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NonRes-sAll-mT5T8-dn</w:t>
            </w:r>
          </w:p>
        </w:tc>
        <w:tc>
          <w:tcPr>
            <w:tcW w:w="2034"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T5 and T8 lamps</w:t>
            </w:r>
          </w:p>
        </w:tc>
        <w:tc>
          <w:tcPr>
            <w:tcW w:w="462"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Com</w:t>
            </w:r>
          </w:p>
        </w:tc>
        <w:tc>
          <w:tcPr>
            <w:tcW w:w="593"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Any</w:t>
            </w:r>
          </w:p>
        </w:tc>
        <w:tc>
          <w:tcPr>
            <w:tcW w:w="702"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PreRebDown</w:t>
            </w:r>
          </w:p>
        </w:tc>
        <w:tc>
          <w:tcPr>
            <w:tcW w:w="370"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0.70</w:t>
            </w:r>
          </w:p>
        </w:tc>
      </w:tr>
      <w:tr w:rsidR="00836986" w:rsidRPr="00A95B61" w:rsidTr="00C109FD">
        <w:trPr>
          <w:cnfStyle w:val="000000010000" w:firstRow="0" w:lastRow="0" w:firstColumn="0" w:lastColumn="0" w:oddVBand="0" w:evenVBand="0" w:oddHBand="0" w:evenHBand="1" w:firstRowFirstColumn="0" w:firstRowLastColumn="0" w:lastRowFirstColumn="0" w:lastRowLastColumn="0"/>
          <w:jc w:val="center"/>
        </w:trPr>
        <w:tc>
          <w:tcPr>
            <w:tcW w:w="839"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NonRes-sAll-mT8-dir</w:t>
            </w:r>
          </w:p>
        </w:tc>
        <w:tc>
          <w:tcPr>
            <w:tcW w:w="2034" w:type="pct"/>
            <w:vAlign w:val="center"/>
          </w:tcPr>
          <w:p w:rsidR="00A95B61" w:rsidRPr="00BD2DC1" w:rsidRDefault="00A95B61" w:rsidP="00F21F0B">
            <w:pPr>
              <w:jc w:val="center"/>
              <w:rPr>
                <w:rFonts w:asciiTheme="minorHAnsi" w:hAnsiTheme="minorHAnsi" w:cstheme="minorHAnsi"/>
                <w:sz w:val="20"/>
                <w:szCs w:val="20"/>
              </w:rPr>
            </w:pPr>
            <w:r w:rsidRPr="00BD2DC1">
              <w:rPr>
                <w:rFonts w:asciiTheme="minorHAnsi" w:hAnsiTheme="minorHAnsi" w:cstheme="minorHAnsi"/>
                <w:sz w:val="20"/>
                <w:szCs w:val="20"/>
              </w:rPr>
              <w:t>T8 lamps</w:t>
            </w:r>
          </w:p>
        </w:tc>
        <w:tc>
          <w:tcPr>
            <w:tcW w:w="462"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Com</w:t>
            </w:r>
          </w:p>
        </w:tc>
        <w:tc>
          <w:tcPr>
            <w:tcW w:w="593"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Any</w:t>
            </w:r>
          </w:p>
        </w:tc>
        <w:tc>
          <w:tcPr>
            <w:tcW w:w="702"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DirInstall</w:t>
            </w:r>
          </w:p>
        </w:tc>
        <w:tc>
          <w:tcPr>
            <w:tcW w:w="370"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0.89</w:t>
            </w:r>
          </w:p>
        </w:tc>
      </w:tr>
      <w:tr w:rsidR="00836986" w:rsidRPr="00A95B61" w:rsidTr="00C109FD">
        <w:trPr>
          <w:cnfStyle w:val="000000100000" w:firstRow="0" w:lastRow="0" w:firstColumn="0" w:lastColumn="0" w:oddVBand="0" w:evenVBand="0" w:oddHBand="1" w:evenHBand="0" w:firstRowFirstColumn="0" w:firstRowLastColumn="0" w:lastRowFirstColumn="0" w:lastRowLastColumn="0"/>
          <w:jc w:val="center"/>
        </w:trPr>
        <w:tc>
          <w:tcPr>
            <w:tcW w:w="839"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Res-Default&gt;2</w:t>
            </w:r>
          </w:p>
        </w:tc>
        <w:tc>
          <w:tcPr>
            <w:tcW w:w="2034"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All other EEM with no evaluated NTGR; existing EEM with same delivery mechanism for more than 2 years</w:t>
            </w:r>
          </w:p>
        </w:tc>
        <w:tc>
          <w:tcPr>
            <w:tcW w:w="462"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Res</w:t>
            </w:r>
          </w:p>
        </w:tc>
        <w:tc>
          <w:tcPr>
            <w:tcW w:w="593"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Any</w:t>
            </w:r>
          </w:p>
        </w:tc>
        <w:tc>
          <w:tcPr>
            <w:tcW w:w="702" w:type="pct"/>
            <w:vAlign w:val="center"/>
          </w:tcPr>
          <w:p w:rsidR="00A95B61" w:rsidRPr="00BD2DC1" w:rsidRDefault="00DD535A" w:rsidP="00A95B61">
            <w:pPr>
              <w:jc w:val="center"/>
              <w:rPr>
                <w:rFonts w:asciiTheme="minorHAnsi" w:hAnsiTheme="minorHAnsi" w:cstheme="minorHAnsi"/>
                <w:sz w:val="20"/>
                <w:szCs w:val="20"/>
              </w:rPr>
            </w:pPr>
            <w:r w:rsidRPr="00BD2DC1">
              <w:rPr>
                <w:rFonts w:asciiTheme="minorHAnsi" w:hAnsiTheme="minorHAnsi" w:cstheme="minorHAnsi"/>
                <w:sz w:val="20"/>
                <w:szCs w:val="20"/>
              </w:rPr>
              <w:t>Any</w:t>
            </w:r>
          </w:p>
        </w:tc>
        <w:tc>
          <w:tcPr>
            <w:tcW w:w="370"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0.55</w:t>
            </w:r>
          </w:p>
        </w:tc>
      </w:tr>
      <w:tr w:rsidR="00836986" w:rsidRPr="00A95B61" w:rsidTr="00C109FD">
        <w:trPr>
          <w:cnfStyle w:val="000000010000" w:firstRow="0" w:lastRow="0" w:firstColumn="0" w:lastColumn="0" w:oddVBand="0" w:evenVBand="0" w:oddHBand="0" w:evenHBand="1" w:firstRowFirstColumn="0" w:firstRowLastColumn="0" w:lastRowFirstColumn="0" w:lastRowLastColumn="0"/>
          <w:jc w:val="center"/>
        </w:trPr>
        <w:tc>
          <w:tcPr>
            <w:tcW w:w="839"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Res-Default-HTG-di</w:t>
            </w:r>
          </w:p>
        </w:tc>
        <w:tc>
          <w:tcPr>
            <w:tcW w:w="2034"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All other EEM with no evaluated NTGR; direct install hard-to-reach only.</w:t>
            </w:r>
          </w:p>
        </w:tc>
        <w:tc>
          <w:tcPr>
            <w:tcW w:w="462"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Res</w:t>
            </w:r>
          </w:p>
        </w:tc>
        <w:tc>
          <w:tcPr>
            <w:tcW w:w="593"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Any</w:t>
            </w:r>
          </w:p>
        </w:tc>
        <w:tc>
          <w:tcPr>
            <w:tcW w:w="702"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DirInstall</w:t>
            </w:r>
          </w:p>
        </w:tc>
        <w:tc>
          <w:tcPr>
            <w:tcW w:w="370" w:type="pct"/>
            <w:vAlign w:val="center"/>
          </w:tcPr>
          <w:p w:rsidR="00A95B61" w:rsidRPr="00BD2DC1" w:rsidRDefault="00A95B61" w:rsidP="00A95B61">
            <w:pPr>
              <w:jc w:val="center"/>
              <w:rPr>
                <w:rFonts w:asciiTheme="minorHAnsi" w:hAnsiTheme="minorHAnsi" w:cstheme="minorHAnsi"/>
                <w:sz w:val="20"/>
                <w:szCs w:val="20"/>
              </w:rPr>
            </w:pPr>
            <w:r w:rsidRPr="00BD2DC1">
              <w:rPr>
                <w:rFonts w:asciiTheme="minorHAnsi" w:hAnsiTheme="minorHAnsi" w:cstheme="minorHAnsi"/>
                <w:sz w:val="20"/>
                <w:szCs w:val="20"/>
              </w:rPr>
              <w:t>0.85</w:t>
            </w:r>
          </w:p>
        </w:tc>
      </w:tr>
      <w:tr w:rsidR="00836986" w:rsidRPr="00A95B61" w:rsidTr="00C109FD">
        <w:trPr>
          <w:cnfStyle w:val="000000100000" w:firstRow="0" w:lastRow="0" w:firstColumn="0" w:lastColumn="0" w:oddVBand="0" w:evenVBand="0" w:oddHBand="1" w:evenHBand="0" w:firstRowFirstColumn="0" w:firstRowLastColumn="0" w:lastRowFirstColumn="0" w:lastRowLastColumn="0"/>
          <w:jc w:val="center"/>
        </w:trPr>
        <w:tc>
          <w:tcPr>
            <w:tcW w:w="839" w:type="pct"/>
            <w:vAlign w:val="center"/>
          </w:tcPr>
          <w:p w:rsidR="003F7E51" w:rsidRPr="00BD2DC1" w:rsidRDefault="003F7E51" w:rsidP="00A95B61">
            <w:pPr>
              <w:jc w:val="center"/>
              <w:rPr>
                <w:rFonts w:asciiTheme="minorHAnsi" w:hAnsiTheme="minorHAnsi" w:cstheme="minorHAnsi"/>
                <w:sz w:val="20"/>
                <w:szCs w:val="20"/>
              </w:rPr>
            </w:pPr>
            <w:r w:rsidRPr="001B521C">
              <w:rPr>
                <w:rFonts w:asciiTheme="minorHAnsi" w:hAnsiTheme="minorHAnsi"/>
                <w:color w:val="000000"/>
                <w:sz w:val="20"/>
              </w:rPr>
              <w:t>Ind-Default&gt;2yrs</w:t>
            </w:r>
          </w:p>
        </w:tc>
        <w:tc>
          <w:tcPr>
            <w:tcW w:w="2034" w:type="pct"/>
            <w:vAlign w:val="center"/>
          </w:tcPr>
          <w:p w:rsidR="003F7E51" w:rsidRPr="00BD2DC1" w:rsidRDefault="003F7E51" w:rsidP="00A95B61">
            <w:pPr>
              <w:jc w:val="center"/>
              <w:rPr>
                <w:rFonts w:asciiTheme="minorHAnsi" w:hAnsiTheme="minorHAnsi" w:cstheme="minorHAnsi"/>
                <w:sz w:val="20"/>
                <w:szCs w:val="20"/>
              </w:rPr>
            </w:pPr>
            <w:r w:rsidRPr="001B521C">
              <w:rPr>
                <w:rFonts w:asciiTheme="minorHAnsi" w:hAnsiTheme="minorHAnsi"/>
                <w:color w:val="000000"/>
                <w:sz w:val="20"/>
              </w:rPr>
              <w:t>All other EEMs with no evaluated NTGR; existing EEM in programs with same delivery mechanism for more than 2 years</w:t>
            </w:r>
          </w:p>
        </w:tc>
        <w:tc>
          <w:tcPr>
            <w:tcW w:w="462" w:type="pct"/>
            <w:vAlign w:val="center"/>
          </w:tcPr>
          <w:p w:rsidR="003F7E51" w:rsidRPr="00BD2DC1" w:rsidRDefault="00DD535A" w:rsidP="00A95B61">
            <w:pPr>
              <w:jc w:val="center"/>
              <w:rPr>
                <w:rFonts w:asciiTheme="minorHAnsi" w:hAnsiTheme="minorHAnsi" w:cstheme="minorHAnsi"/>
                <w:sz w:val="20"/>
                <w:szCs w:val="20"/>
              </w:rPr>
            </w:pPr>
            <w:r w:rsidRPr="00BD2DC1">
              <w:rPr>
                <w:rFonts w:asciiTheme="minorHAnsi" w:hAnsiTheme="minorHAnsi" w:cstheme="minorHAnsi"/>
                <w:sz w:val="20"/>
                <w:szCs w:val="20"/>
              </w:rPr>
              <w:t>Ind</w:t>
            </w:r>
          </w:p>
        </w:tc>
        <w:tc>
          <w:tcPr>
            <w:tcW w:w="593" w:type="pct"/>
            <w:vAlign w:val="center"/>
          </w:tcPr>
          <w:p w:rsidR="00DD535A" w:rsidRPr="00BD2DC1" w:rsidRDefault="00DD535A" w:rsidP="00DD535A">
            <w:pPr>
              <w:jc w:val="center"/>
              <w:rPr>
                <w:rFonts w:asciiTheme="minorHAnsi" w:hAnsiTheme="minorHAnsi" w:cstheme="minorHAnsi"/>
                <w:sz w:val="20"/>
                <w:szCs w:val="20"/>
              </w:rPr>
            </w:pPr>
            <w:r w:rsidRPr="00BD2DC1">
              <w:rPr>
                <w:rFonts w:asciiTheme="minorHAnsi" w:hAnsiTheme="minorHAnsi" w:cstheme="minorHAnsi"/>
                <w:sz w:val="20"/>
                <w:szCs w:val="20"/>
              </w:rPr>
              <w:t>Any</w:t>
            </w:r>
          </w:p>
        </w:tc>
        <w:tc>
          <w:tcPr>
            <w:tcW w:w="702" w:type="pct"/>
            <w:vAlign w:val="center"/>
          </w:tcPr>
          <w:p w:rsidR="003F7E51" w:rsidRPr="00BD2DC1" w:rsidRDefault="00DD535A" w:rsidP="00A95B61">
            <w:pPr>
              <w:jc w:val="center"/>
              <w:rPr>
                <w:rFonts w:asciiTheme="minorHAnsi" w:hAnsiTheme="minorHAnsi" w:cstheme="minorHAnsi"/>
                <w:sz w:val="20"/>
                <w:szCs w:val="20"/>
              </w:rPr>
            </w:pPr>
            <w:r w:rsidRPr="00BD2DC1">
              <w:rPr>
                <w:rFonts w:asciiTheme="minorHAnsi" w:hAnsiTheme="minorHAnsi" w:cstheme="minorHAnsi"/>
                <w:sz w:val="20"/>
                <w:szCs w:val="20"/>
              </w:rPr>
              <w:t>Any</w:t>
            </w:r>
          </w:p>
        </w:tc>
        <w:tc>
          <w:tcPr>
            <w:tcW w:w="370" w:type="pct"/>
            <w:vAlign w:val="center"/>
          </w:tcPr>
          <w:p w:rsidR="003F7E51" w:rsidRPr="001B521C" w:rsidRDefault="003F7E51" w:rsidP="003F7E51">
            <w:pPr>
              <w:jc w:val="center"/>
              <w:rPr>
                <w:rFonts w:asciiTheme="minorHAnsi" w:hAnsiTheme="minorHAnsi"/>
                <w:color w:val="000000"/>
                <w:sz w:val="20"/>
              </w:rPr>
            </w:pPr>
            <w:r w:rsidRPr="001B521C">
              <w:rPr>
                <w:rFonts w:asciiTheme="minorHAnsi" w:hAnsiTheme="minorHAnsi"/>
                <w:color w:val="000000"/>
                <w:sz w:val="20"/>
              </w:rPr>
              <w:t>0.6</w:t>
            </w:r>
          </w:p>
        </w:tc>
      </w:tr>
      <w:tr w:rsidR="00836986" w:rsidRPr="00A95B61" w:rsidTr="00C109FD">
        <w:trPr>
          <w:cnfStyle w:val="000000010000" w:firstRow="0" w:lastRow="0" w:firstColumn="0" w:lastColumn="0" w:oddVBand="0" w:evenVBand="0" w:oddHBand="0" w:evenHBand="1" w:firstRowFirstColumn="0" w:firstRowLastColumn="0" w:lastRowFirstColumn="0" w:lastRowLastColumn="0"/>
          <w:jc w:val="center"/>
        </w:trPr>
        <w:tc>
          <w:tcPr>
            <w:tcW w:w="839" w:type="pct"/>
            <w:vAlign w:val="center"/>
          </w:tcPr>
          <w:p w:rsidR="003F7E51" w:rsidRPr="00BD2DC1" w:rsidRDefault="003F7E51" w:rsidP="00A95B61">
            <w:pPr>
              <w:jc w:val="center"/>
              <w:rPr>
                <w:rFonts w:asciiTheme="minorHAnsi" w:hAnsiTheme="minorHAnsi" w:cstheme="minorHAnsi"/>
                <w:sz w:val="20"/>
                <w:szCs w:val="20"/>
              </w:rPr>
            </w:pPr>
            <w:r w:rsidRPr="001B521C">
              <w:rPr>
                <w:rFonts w:asciiTheme="minorHAnsi" w:hAnsiTheme="minorHAnsi"/>
                <w:color w:val="000000"/>
                <w:sz w:val="20"/>
              </w:rPr>
              <w:t>Ind-Default-HTR-di</w:t>
            </w:r>
          </w:p>
        </w:tc>
        <w:tc>
          <w:tcPr>
            <w:tcW w:w="2034" w:type="pct"/>
            <w:vAlign w:val="center"/>
          </w:tcPr>
          <w:p w:rsidR="003F7E51" w:rsidRPr="00BD2DC1" w:rsidRDefault="003F7E51" w:rsidP="00A95B61">
            <w:pPr>
              <w:jc w:val="center"/>
              <w:rPr>
                <w:rFonts w:asciiTheme="minorHAnsi" w:hAnsiTheme="minorHAnsi" w:cstheme="minorHAnsi"/>
                <w:sz w:val="20"/>
                <w:szCs w:val="20"/>
              </w:rPr>
            </w:pPr>
            <w:r w:rsidRPr="001B521C">
              <w:rPr>
                <w:rFonts w:asciiTheme="minorHAnsi" w:hAnsiTheme="minorHAnsi"/>
                <w:color w:val="000000"/>
                <w:sz w:val="20"/>
              </w:rPr>
              <w:t>All other EEM with no evaluated NTGR; direct install to hard-to-reach only.</w:t>
            </w:r>
          </w:p>
        </w:tc>
        <w:tc>
          <w:tcPr>
            <w:tcW w:w="462" w:type="pct"/>
            <w:vAlign w:val="center"/>
          </w:tcPr>
          <w:p w:rsidR="003F7E51" w:rsidRPr="00BD2DC1" w:rsidRDefault="00DD535A" w:rsidP="00A95B61">
            <w:pPr>
              <w:jc w:val="center"/>
              <w:rPr>
                <w:rFonts w:asciiTheme="minorHAnsi" w:hAnsiTheme="minorHAnsi" w:cstheme="minorHAnsi"/>
                <w:sz w:val="20"/>
                <w:szCs w:val="20"/>
              </w:rPr>
            </w:pPr>
            <w:r w:rsidRPr="00BD2DC1">
              <w:rPr>
                <w:rFonts w:asciiTheme="minorHAnsi" w:hAnsiTheme="minorHAnsi" w:cstheme="minorHAnsi"/>
                <w:sz w:val="20"/>
                <w:szCs w:val="20"/>
              </w:rPr>
              <w:t>Ind</w:t>
            </w:r>
          </w:p>
        </w:tc>
        <w:tc>
          <w:tcPr>
            <w:tcW w:w="593" w:type="pct"/>
            <w:vAlign w:val="center"/>
          </w:tcPr>
          <w:p w:rsidR="00DD535A" w:rsidRPr="00BD2DC1" w:rsidRDefault="00DD535A" w:rsidP="00A95B61">
            <w:pPr>
              <w:jc w:val="center"/>
              <w:rPr>
                <w:rFonts w:asciiTheme="minorHAnsi" w:hAnsiTheme="minorHAnsi" w:cstheme="minorHAnsi"/>
                <w:sz w:val="20"/>
                <w:szCs w:val="20"/>
              </w:rPr>
            </w:pPr>
            <w:r w:rsidRPr="00BD2DC1">
              <w:rPr>
                <w:rFonts w:asciiTheme="minorHAnsi" w:hAnsiTheme="minorHAnsi" w:cstheme="minorHAnsi"/>
                <w:sz w:val="20"/>
                <w:szCs w:val="20"/>
              </w:rPr>
              <w:t>Any</w:t>
            </w:r>
          </w:p>
        </w:tc>
        <w:tc>
          <w:tcPr>
            <w:tcW w:w="702" w:type="pct"/>
            <w:vAlign w:val="center"/>
          </w:tcPr>
          <w:p w:rsidR="003F7E51" w:rsidRPr="00BD2DC1" w:rsidRDefault="003F7E51" w:rsidP="00A95B61">
            <w:pPr>
              <w:jc w:val="center"/>
              <w:rPr>
                <w:rFonts w:asciiTheme="minorHAnsi" w:hAnsiTheme="minorHAnsi" w:cstheme="minorHAnsi"/>
                <w:sz w:val="20"/>
                <w:szCs w:val="20"/>
              </w:rPr>
            </w:pPr>
            <w:r w:rsidRPr="00BD2DC1">
              <w:rPr>
                <w:rFonts w:asciiTheme="minorHAnsi" w:hAnsiTheme="minorHAnsi" w:cstheme="minorHAnsi"/>
                <w:sz w:val="20"/>
                <w:szCs w:val="20"/>
              </w:rPr>
              <w:t>DirInstall</w:t>
            </w:r>
          </w:p>
        </w:tc>
        <w:tc>
          <w:tcPr>
            <w:tcW w:w="370" w:type="pct"/>
            <w:vAlign w:val="center"/>
          </w:tcPr>
          <w:p w:rsidR="003F7E51" w:rsidRPr="00BD2DC1" w:rsidRDefault="003F7E51" w:rsidP="00A95B61">
            <w:pPr>
              <w:jc w:val="center"/>
              <w:rPr>
                <w:rFonts w:asciiTheme="minorHAnsi" w:hAnsiTheme="minorHAnsi" w:cstheme="minorHAnsi"/>
                <w:sz w:val="20"/>
                <w:szCs w:val="20"/>
              </w:rPr>
            </w:pPr>
            <w:r w:rsidRPr="00BD2DC1">
              <w:rPr>
                <w:rFonts w:asciiTheme="minorHAnsi" w:hAnsiTheme="minorHAnsi" w:cstheme="minorHAnsi"/>
                <w:sz w:val="20"/>
                <w:szCs w:val="20"/>
              </w:rPr>
              <w:t>0.85</w:t>
            </w:r>
          </w:p>
        </w:tc>
      </w:tr>
      <w:tr w:rsidR="00836986" w:rsidRPr="00A95B61" w:rsidTr="00C109FD">
        <w:trPr>
          <w:cnfStyle w:val="000000100000" w:firstRow="0" w:lastRow="0" w:firstColumn="0" w:lastColumn="0" w:oddVBand="0" w:evenVBand="0" w:oddHBand="1" w:evenHBand="0" w:firstRowFirstColumn="0" w:firstRowLastColumn="0" w:lastRowFirstColumn="0" w:lastRowLastColumn="0"/>
          <w:jc w:val="center"/>
        </w:trPr>
        <w:tc>
          <w:tcPr>
            <w:tcW w:w="839" w:type="pct"/>
            <w:vAlign w:val="center"/>
          </w:tcPr>
          <w:p w:rsidR="003F7E51" w:rsidRPr="001B521C" w:rsidRDefault="003F7E51" w:rsidP="00A95B61">
            <w:pPr>
              <w:jc w:val="center"/>
              <w:rPr>
                <w:rFonts w:asciiTheme="minorHAnsi" w:hAnsiTheme="minorHAnsi"/>
                <w:color w:val="000000"/>
                <w:sz w:val="20"/>
              </w:rPr>
            </w:pPr>
            <w:r w:rsidRPr="001B521C">
              <w:rPr>
                <w:rFonts w:asciiTheme="minorHAnsi" w:hAnsiTheme="minorHAnsi"/>
                <w:color w:val="000000"/>
                <w:sz w:val="20"/>
              </w:rPr>
              <w:t>Agric-Default&gt;2yrs</w:t>
            </w:r>
          </w:p>
        </w:tc>
        <w:tc>
          <w:tcPr>
            <w:tcW w:w="2034" w:type="pct"/>
            <w:vAlign w:val="center"/>
          </w:tcPr>
          <w:p w:rsidR="003F7E51" w:rsidRPr="001B521C" w:rsidRDefault="003F7E51" w:rsidP="00A95B61">
            <w:pPr>
              <w:jc w:val="center"/>
              <w:rPr>
                <w:rFonts w:asciiTheme="minorHAnsi" w:hAnsiTheme="minorHAnsi"/>
                <w:color w:val="000000"/>
                <w:sz w:val="20"/>
              </w:rPr>
            </w:pPr>
            <w:r w:rsidRPr="001B521C">
              <w:rPr>
                <w:rFonts w:asciiTheme="minorHAnsi" w:hAnsiTheme="minorHAnsi"/>
                <w:color w:val="000000"/>
                <w:sz w:val="20"/>
              </w:rPr>
              <w:t>All other EEMs with no evaluated NTGR; existing EEM in programs with same delivery mechanism for more than 2 years</w:t>
            </w:r>
          </w:p>
        </w:tc>
        <w:tc>
          <w:tcPr>
            <w:tcW w:w="462" w:type="pct"/>
            <w:vAlign w:val="center"/>
          </w:tcPr>
          <w:p w:rsidR="003F7E51" w:rsidRPr="00BD2DC1" w:rsidRDefault="00DD535A" w:rsidP="00A95B61">
            <w:pPr>
              <w:jc w:val="center"/>
              <w:rPr>
                <w:rFonts w:asciiTheme="minorHAnsi" w:hAnsiTheme="minorHAnsi" w:cstheme="minorHAnsi"/>
                <w:sz w:val="20"/>
                <w:szCs w:val="20"/>
              </w:rPr>
            </w:pPr>
            <w:r w:rsidRPr="00BD2DC1">
              <w:rPr>
                <w:rFonts w:asciiTheme="minorHAnsi" w:hAnsiTheme="minorHAnsi" w:cstheme="minorHAnsi"/>
                <w:sz w:val="20"/>
                <w:szCs w:val="20"/>
              </w:rPr>
              <w:t>Ag</w:t>
            </w:r>
          </w:p>
        </w:tc>
        <w:tc>
          <w:tcPr>
            <w:tcW w:w="593" w:type="pct"/>
            <w:vAlign w:val="center"/>
          </w:tcPr>
          <w:p w:rsidR="00DD535A" w:rsidRPr="00BD2DC1" w:rsidRDefault="000278FC" w:rsidP="00BD2DC1">
            <w:pPr>
              <w:jc w:val="center"/>
              <w:rPr>
                <w:rFonts w:asciiTheme="minorHAnsi" w:hAnsiTheme="minorHAnsi" w:cstheme="minorHAnsi"/>
                <w:sz w:val="20"/>
                <w:szCs w:val="20"/>
              </w:rPr>
            </w:pPr>
            <w:r>
              <w:rPr>
                <w:rFonts w:asciiTheme="minorHAnsi" w:hAnsiTheme="minorHAnsi" w:cstheme="minorHAnsi"/>
                <w:sz w:val="20"/>
                <w:szCs w:val="20"/>
              </w:rPr>
              <w:t>Any</w:t>
            </w:r>
          </w:p>
        </w:tc>
        <w:tc>
          <w:tcPr>
            <w:tcW w:w="702" w:type="pct"/>
            <w:vAlign w:val="center"/>
          </w:tcPr>
          <w:p w:rsidR="003F7E51" w:rsidRPr="00BD2DC1" w:rsidRDefault="00DD535A" w:rsidP="00A95B61">
            <w:pPr>
              <w:jc w:val="center"/>
              <w:rPr>
                <w:rFonts w:asciiTheme="minorHAnsi" w:hAnsiTheme="minorHAnsi" w:cstheme="minorHAnsi"/>
                <w:sz w:val="20"/>
                <w:szCs w:val="20"/>
              </w:rPr>
            </w:pPr>
            <w:r w:rsidRPr="00BD2DC1">
              <w:rPr>
                <w:rFonts w:asciiTheme="minorHAnsi" w:hAnsiTheme="minorHAnsi" w:cstheme="minorHAnsi"/>
                <w:sz w:val="20"/>
                <w:szCs w:val="20"/>
              </w:rPr>
              <w:t>Any</w:t>
            </w:r>
          </w:p>
        </w:tc>
        <w:tc>
          <w:tcPr>
            <w:tcW w:w="370" w:type="pct"/>
            <w:vAlign w:val="center"/>
          </w:tcPr>
          <w:p w:rsidR="003F7E51" w:rsidRPr="001B521C" w:rsidRDefault="003F7E51" w:rsidP="003F7E51">
            <w:pPr>
              <w:jc w:val="center"/>
              <w:rPr>
                <w:rFonts w:asciiTheme="minorHAnsi" w:hAnsiTheme="minorHAnsi"/>
                <w:color w:val="000000"/>
                <w:sz w:val="20"/>
              </w:rPr>
            </w:pPr>
            <w:r w:rsidRPr="001B521C">
              <w:rPr>
                <w:rFonts w:asciiTheme="minorHAnsi" w:hAnsiTheme="minorHAnsi"/>
                <w:color w:val="000000"/>
                <w:sz w:val="20"/>
              </w:rPr>
              <w:t>0.6</w:t>
            </w:r>
          </w:p>
        </w:tc>
      </w:tr>
      <w:tr w:rsidR="00836986" w:rsidRPr="00A95B61" w:rsidTr="00C109FD">
        <w:trPr>
          <w:cnfStyle w:val="000000010000" w:firstRow="0" w:lastRow="0" w:firstColumn="0" w:lastColumn="0" w:oddVBand="0" w:evenVBand="0" w:oddHBand="0" w:evenHBand="1" w:firstRowFirstColumn="0" w:firstRowLastColumn="0" w:lastRowFirstColumn="0" w:lastRowLastColumn="0"/>
          <w:jc w:val="center"/>
        </w:trPr>
        <w:tc>
          <w:tcPr>
            <w:tcW w:w="839" w:type="pct"/>
            <w:vAlign w:val="center"/>
          </w:tcPr>
          <w:p w:rsidR="004B0D86" w:rsidRPr="004B0D86" w:rsidRDefault="004B0D86" w:rsidP="004B0D86">
            <w:pPr>
              <w:jc w:val="center"/>
              <w:rPr>
                <w:rFonts w:asciiTheme="minorHAnsi" w:hAnsiTheme="minorHAnsi"/>
                <w:color w:val="000000"/>
                <w:sz w:val="20"/>
                <w:szCs w:val="20"/>
              </w:rPr>
            </w:pPr>
            <w:r>
              <w:rPr>
                <w:rFonts w:asciiTheme="minorHAnsi" w:hAnsiTheme="minorHAnsi"/>
                <w:color w:val="000000"/>
                <w:sz w:val="20"/>
                <w:szCs w:val="20"/>
              </w:rPr>
              <w:t>Com-Default-HTR-di</w:t>
            </w:r>
          </w:p>
        </w:tc>
        <w:tc>
          <w:tcPr>
            <w:tcW w:w="2034" w:type="pct"/>
            <w:vAlign w:val="center"/>
          </w:tcPr>
          <w:p w:rsidR="004B0D86" w:rsidRPr="004B0D86" w:rsidRDefault="004B0D86" w:rsidP="004B0D86">
            <w:pPr>
              <w:jc w:val="center"/>
              <w:rPr>
                <w:rFonts w:asciiTheme="minorHAnsi" w:hAnsiTheme="minorHAnsi"/>
                <w:color w:val="000000"/>
                <w:sz w:val="20"/>
                <w:szCs w:val="20"/>
              </w:rPr>
            </w:pPr>
            <w:r w:rsidRPr="00BD2DC1">
              <w:rPr>
                <w:rFonts w:asciiTheme="minorHAnsi" w:hAnsiTheme="minorHAnsi" w:cstheme="minorHAnsi"/>
                <w:sz w:val="20"/>
                <w:szCs w:val="20"/>
              </w:rPr>
              <w:t>All other EEM with no evaluated NTGR; direct install hard-to-reach only</w:t>
            </w:r>
            <w:r w:rsidR="000A0824" w:rsidRPr="00BD2DC1">
              <w:rPr>
                <w:rFonts w:asciiTheme="minorHAnsi" w:hAnsiTheme="minorHAnsi" w:cstheme="minorHAnsi"/>
                <w:sz w:val="20"/>
                <w:szCs w:val="20"/>
              </w:rPr>
              <w:t>.</w:t>
            </w:r>
            <w:r w:rsidR="000A0824">
              <w:rPr>
                <w:rFonts w:asciiTheme="minorHAnsi" w:hAnsiTheme="minorHAnsi" w:cstheme="minorHAnsi"/>
                <w:sz w:val="20"/>
                <w:szCs w:val="20"/>
              </w:rPr>
              <w:t xml:space="preserve"> *</w:t>
            </w:r>
            <w:r w:rsidR="003C7A7E">
              <w:rPr>
                <w:rFonts w:asciiTheme="minorHAnsi" w:hAnsiTheme="minorHAnsi" w:cstheme="minorHAnsi"/>
                <w:sz w:val="20"/>
                <w:szCs w:val="20"/>
              </w:rPr>
              <w:t>*</w:t>
            </w:r>
          </w:p>
        </w:tc>
        <w:tc>
          <w:tcPr>
            <w:tcW w:w="462" w:type="pct"/>
            <w:vAlign w:val="center"/>
          </w:tcPr>
          <w:p w:rsidR="004B0D86" w:rsidRPr="00BD2DC1" w:rsidRDefault="004B0D86" w:rsidP="004B0D86">
            <w:pPr>
              <w:jc w:val="center"/>
              <w:rPr>
                <w:rFonts w:asciiTheme="minorHAnsi" w:hAnsiTheme="minorHAnsi" w:cstheme="minorHAnsi"/>
                <w:sz w:val="20"/>
                <w:szCs w:val="20"/>
              </w:rPr>
            </w:pPr>
            <w:r>
              <w:rPr>
                <w:rFonts w:asciiTheme="minorHAnsi" w:hAnsiTheme="minorHAnsi" w:cstheme="minorHAnsi"/>
                <w:sz w:val="20"/>
                <w:szCs w:val="20"/>
              </w:rPr>
              <w:t>Com</w:t>
            </w:r>
          </w:p>
        </w:tc>
        <w:tc>
          <w:tcPr>
            <w:tcW w:w="593" w:type="pct"/>
            <w:vAlign w:val="center"/>
          </w:tcPr>
          <w:p w:rsidR="004B0D86" w:rsidRPr="00BD2DC1" w:rsidDel="004B0D86" w:rsidRDefault="004B0D86" w:rsidP="004B0D86">
            <w:pPr>
              <w:jc w:val="center"/>
              <w:rPr>
                <w:rFonts w:asciiTheme="minorHAnsi" w:hAnsiTheme="minorHAnsi" w:cstheme="minorHAnsi"/>
                <w:sz w:val="20"/>
                <w:szCs w:val="20"/>
              </w:rPr>
            </w:pPr>
            <w:r>
              <w:rPr>
                <w:rFonts w:asciiTheme="minorHAnsi" w:hAnsiTheme="minorHAnsi" w:cstheme="minorHAnsi"/>
                <w:sz w:val="20"/>
                <w:szCs w:val="20"/>
              </w:rPr>
              <w:t>Any</w:t>
            </w:r>
          </w:p>
        </w:tc>
        <w:tc>
          <w:tcPr>
            <w:tcW w:w="702" w:type="pct"/>
            <w:vAlign w:val="center"/>
          </w:tcPr>
          <w:p w:rsidR="004B0D86" w:rsidRPr="00BD2DC1" w:rsidRDefault="004B0D86" w:rsidP="004B0D86">
            <w:pPr>
              <w:jc w:val="center"/>
              <w:rPr>
                <w:rFonts w:asciiTheme="minorHAnsi" w:hAnsiTheme="minorHAnsi" w:cstheme="minorHAnsi"/>
                <w:sz w:val="20"/>
                <w:szCs w:val="20"/>
              </w:rPr>
            </w:pPr>
            <w:r>
              <w:rPr>
                <w:rFonts w:asciiTheme="minorHAnsi" w:hAnsiTheme="minorHAnsi" w:cstheme="minorHAnsi"/>
                <w:sz w:val="20"/>
                <w:szCs w:val="20"/>
              </w:rPr>
              <w:t>DirInstall</w:t>
            </w:r>
          </w:p>
        </w:tc>
        <w:tc>
          <w:tcPr>
            <w:tcW w:w="370" w:type="pct"/>
            <w:vAlign w:val="center"/>
          </w:tcPr>
          <w:p w:rsidR="004B0D86" w:rsidRPr="004B0D86" w:rsidRDefault="004B0D86" w:rsidP="004B0D86">
            <w:pPr>
              <w:jc w:val="center"/>
              <w:rPr>
                <w:rFonts w:asciiTheme="minorHAnsi" w:hAnsiTheme="minorHAnsi"/>
                <w:color w:val="000000"/>
                <w:sz w:val="20"/>
                <w:szCs w:val="20"/>
              </w:rPr>
            </w:pPr>
            <w:r>
              <w:rPr>
                <w:rFonts w:asciiTheme="minorHAnsi" w:hAnsiTheme="minorHAnsi"/>
                <w:color w:val="000000"/>
                <w:sz w:val="20"/>
                <w:szCs w:val="20"/>
              </w:rPr>
              <w:t>0.85</w:t>
            </w:r>
          </w:p>
        </w:tc>
      </w:tr>
      <w:tr w:rsidR="00836986" w:rsidRPr="00A95B61" w:rsidTr="00C109FD">
        <w:trPr>
          <w:cnfStyle w:val="000000100000" w:firstRow="0" w:lastRow="0" w:firstColumn="0" w:lastColumn="0" w:oddVBand="0" w:evenVBand="0" w:oddHBand="1" w:evenHBand="0" w:firstRowFirstColumn="0" w:firstRowLastColumn="0" w:lastRowFirstColumn="0" w:lastRowLastColumn="0"/>
          <w:jc w:val="center"/>
        </w:trPr>
        <w:tc>
          <w:tcPr>
            <w:tcW w:w="839" w:type="pct"/>
            <w:vAlign w:val="center"/>
          </w:tcPr>
          <w:p w:rsidR="003F7E51" w:rsidRPr="001B521C" w:rsidRDefault="003F7E51" w:rsidP="00A95B61">
            <w:pPr>
              <w:jc w:val="center"/>
              <w:rPr>
                <w:rFonts w:asciiTheme="minorHAnsi" w:hAnsiTheme="minorHAnsi"/>
                <w:color w:val="000000"/>
                <w:sz w:val="20"/>
              </w:rPr>
            </w:pPr>
            <w:r w:rsidRPr="001B521C">
              <w:rPr>
                <w:rFonts w:asciiTheme="minorHAnsi" w:hAnsiTheme="minorHAnsi"/>
                <w:color w:val="000000"/>
                <w:sz w:val="20"/>
              </w:rPr>
              <w:t>Agricult-Default-HTR-di</w:t>
            </w:r>
          </w:p>
        </w:tc>
        <w:tc>
          <w:tcPr>
            <w:tcW w:w="2034" w:type="pct"/>
            <w:vAlign w:val="center"/>
          </w:tcPr>
          <w:p w:rsidR="003F7E51" w:rsidRPr="001B521C" w:rsidRDefault="003F7E51" w:rsidP="00A95B61">
            <w:pPr>
              <w:jc w:val="center"/>
              <w:rPr>
                <w:rFonts w:asciiTheme="minorHAnsi" w:hAnsiTheme="minorHAnsi"/>
                <w:color w:val="000000"/>
                <w:sz w:val="20"/>
              </w:rPr>
            </w:pPr>
            <w:r w:rsidRPr="001B521C">
              <w:rPr>
                <w:rFonts w:asciiTheme="minorHAnsi" w:hAnsiTheme="minorHAnsi"/>
                <w:color w:val="000000"/>
                <w:sz w:val="20"/>
              </w:rPr>
              <w:t>All other EEM with no evaluated NTGR; direct install to hard-to-reach only.</w:t>
            </w:r>
          </w:p>
        </w:tc>
        <w:tc>
          <w:tcPr>
            <w:tcW w:w="462" w:type="pct"/>
            <w:vAlign w:val="center"/>
          </w:tcPr>
          <w:p w:rsidR="003F7E51" w:rsidRPr="00BD2DC1" w:rsidRDefault="00DD535A" w:rsidP="00A95B61">
            <w:pPr>
              <w:jc w:val="center"/>
              <w:rPr>
                <w:rFonts w:asciiTheme="minorHAnsi" w:hAnsiTheme="minorHAnsi" w:cstheme="minorHAnsi"/>
                <w:sz w:val="20"/>
                <w:szCs w:val="20"/>
              </w:rPr>
            </w:pPr>
            <w:r w:rsidRPr="00BD2DC1">
              <w:rPr>
                <w:rFonts w:asciiTheme="minorHAnsi" w:hAnsiTheme="minorHAnsi" w:cstheme="minorHAnsi"/>
                <w:sz w:val="20"/>
                <w:szCs w:val="20"/>
              </w:rPr>
              <w:t>Ag</w:t>
            </w:r>
          </w:p>
        </w:tc>
        <w:tc>
          <w:tcPr>
            <w:tcW w:w="593" w:type="pct"/>
            <w:vAlign w:val="center"/>
          </w:tcPr>
          <w:p w:rsidR="00DD535A" w:rsidRPr="00BD2DC1" w:rsidRDefault="00DD535A" w:rsidP="00A95B61">
            <w:pPr>
              <w:jc w:val="center"/>
              <w:rPr>
                <w:rFonts w:asciiTheme="minorHAnsi" w:hAnsiTheme="minorHAnsi" w:cstheme="minorHAnsi"/>
                <w:sz w:val="20"/>
                <w:szCs w:val="20"/>
              </w:rPr>
            </w:pPr>
            <w:r w:rsidRPr="00BD2DC1">
              <w:rPr>
                <w:rFonts w:asciiTheme="minorHAnsi" w:hAnsiTheme="minorHAnsi" w:cstheme="minorHAnsi"/>
                <w:sz w:val="20"/>
                <w:szCs w:val="20"/>
              </w:rPr>
              <w:t>Any</w:t>
            </w:r>
          </w:p>
        </w:tc>
        <w:tc>
          <w:tcPr>
            <w:tcW w:w="702" w:type="pct"/>
            <w:vAlign w:val="center"/>
          </w:tcPr>
          <w:p w:rsidR="003F7E51" w:rsidRPr="00BD2DC1" w:rsidRDefault="003F7E51" w:rsidP="00A95B61">
            <w:pPr>
              <w:jc w:val="center"/>
              <w:rPr>
                <w:rFonts w:asciiTheme="minorHAnsi" w:hAnsiTheme="minorHAnsi" w:cstheme="minorHAnsi"/>
                <w:sz w:val="20"/>
                <w:szCs w:val="20"/>
              </w:rPr>
            </w:pPr>
            <w:r w:rsidRPr="00BD2DC1">
              <w:rPr>
                <w:rFonts w:asciiTheme="minorHAnsi" w:hAnsiTheme="minorHAnsi" w:cstheme="minorHAnsi"/>
                <w:sz w:val="20"/>
                <w:szCs w:val="20"/>
              </w:rPr>
              <w:t>DirInstall</w:t>
            </w:r>
          </w:p>
        </w:tc>
        <w:tc>
          <w:tcPr>
            <w:tcW w:w="370" w:type="pct"/>
            <w:vAlign w:val="center"/>
          </w:tcPr>
          <w:p w:rsidR="003F7E51" w:rsidRPr="00BD2DC1" w:rsidRDefault="003F7E51" w:rsidP="00A95B61">
            <w:pPr>
              <w:jc w:val="center"/>
              <w:rPr>
                <w:rFonts w:asciiTheme="minorHAnsi" w:hAnsiTheme="minorHAnsi" w:cstheme="minorHAnsi"/>
                <w:sz w:val="20"/>
                <w:szCs w:val="20"/>
              </w:rPr>
            </w:pPr>
            <w:r w:rsidRPr="00BD2DC1">
              <w:rPr>
                <w:rFonts w:asciiTheme="minorHAnsi" w:hAnsiTheme="minorHAnsi" w:cstheme="minorHAnsi"/>
                <w:sz w:val="20"/>
                <w:szCs w:val="20"/>
              </w:rPr>
              <w:t>0.85</w:t>
            </w:r>
          </w:p>
        </w:tc>
      </w:tr>
      <w:tr w:rsidR="00C109FD" w:rsidRPr="00A95B61" w:rsidTr="00C109FD">
        <w:trPr>
          <w:cnfStyle w:val="000000010000" w:firstRow="0" w:lastRow="0" w:firstColumn="0" w:lastColumn="0" w:oddVBand="0" w:evenVBand="0" w:oddHBand="0" w:evenHBand="1" w:firstRowFirstColumn="0" w:firstRowLastColumn="0" w:lastRowFirstColumn="0" w:lastRowLastColumn="0"/>
          <w:jc w:val="center"/>
        </w:trPr>
        <w:tc>
          <w:tcPr>
            <w:tcW w:w="839" w:type="pct"/>
            <w:vAlign w:val="center"/>
          </w:tcPr>
          <w:p w:rsidR="00C109FD" w:rsidRPr="001B521C" w:rsidRDefault="00C109FD" w:rsidP="00A95B61">
            <w:pPr>
              <w:jc w:val="center"/>
              <w:rPr>
                <w:rFonts w:asciiTheme="minorHAnsi" w:hAnsiTheme="minorHAnsi"/>
                <w:color w:val="000000"/>
                <w:sz w:val="20"/>
              </w:rPr>
            </w:pPr>
          </w:p>
        </w:tc>
        <w:tc>
          <w:tcPr>
            <w:tcW w:w="2034" w:type="pct"/>
            <w:vAlign w:val="center"/>
          </w:tcPr>
          <w:p w:rsidR="00C109FD" w:rsidRPr="001B521C" w:rsidRDefault="00C109FD" w:rsidP="00A95B61">
            <w:pPr>
              <w:jc w:val="center"/>
              <w:rPr>
                <w:rFonts w:asciiTheme="minorHAnsi" w:hAnsiTheme="minorHAnsi"/>
                <w:color w:val="000000"/>
                <w:sz w:val="20"/>
              </w:rPr>
            </w:pPr>
          </w:p>
        </w:tc>
        <w:tc>
          <w:tcPr>
            <w:tcW w:w="462" w:type="pct"/>
            <w:vAlign w:val="center"/>
          </w:tcPr>
          <w:p w:rsidR="00C109FD" w:rsidRPr="00BD2DC1" w:rsidRDefault="00C109FD" w:rsidP="00A95B61">
            <w:pPr>
              <w:jc w:val="center"/>
              <w:rPr>
                <w:rFonts w:asciiTheme="minorHAnsi" w:hAnsiTheme="minorHAnsi" w:cstheme="minorHAnsi"/>
                <w:sz w:val="20"/>
                <w:szCs w:val="20"/>
              </w:rPr>
            </w:pPr>
          </w:p>
        </w:tc>
        <w:tc>
          <w:tcPr>
            <w:tcW w:w="593" w:type="pct"/>
            <w:vAlign w:val="center"/>
          </w:tcPr>
          <w:p w:rsidR="00C109FD" w:rsidRPr="00BD2DC1" w:rsidRDefault="00C109FD" w:rsidP="00A95B61">
            <w:pPr>
              <w:jc w:val="center"/>
              <w:rPr>
                <w:rFonts w:asciiTheme="minorHAnsi" w:hAnsiTheme="minorHAnsi" w:cstheme="minorHAnsi"/>
                <w:sz w:val="20"/>
                <w:szCs w:val="20"/>
              </w:rPr>
            </w:pPr>
          </w:p>
        </w:tc>
        <w:tc>
          <w:tcPr>
            <w:tcW w:w="702" w:type="pct"/>
            <w:vAlign w:val="center"/>
          </w:tcPr>
          <w:p w:rsidR="00C109FD" w:rsidRPr="00BD2DC1" w:rsidRDefault="00C109FD" w:rsidP="00A95B61">
            <w:pPr>
              <w:jc w:val="center"/>
              <w:rPr>
                <w:rFonts w:asciiTheme="minorHAnsi" w:hAnsiTheme="minorHAnsi" w:cstheme="minorHAnsi"/>
                <w:sz w:val="20"/>
                <w:szCs w:val="20"/>
              </w:rPr>
            </w:pPr>
          </w:p>
        </w:tc>
        <w:tc>
          <w:tcPr>
            <w:tcW w:w="370" w:type="pct"/>
            <w:vAlign w:val="center"/>
          </w:tcPr>
          <w:p w:rsidR="00C109FD" w:rsidRPr="00BD2DC1" w:rsidRDefault="00C109FD" w:rsidP="00A95B61">
            <w:pPr>
              <w:jc w:val="center"/>
              <w:rPr>
                <w:rFonts w:asciiTheme="minorHAnsi" w:hAnsiTheme="minorHAnsi" w:cstheme="minorHAnsi"/>
                <w:sz w:val="20"/>
                <w:szCs w:val="20"/>
              </w:rPr>
            </w:pPr>
          </w:p>
        </w:tc>
      </w:tr>
    </w:tbl>
    <w:p w:rsidR="000968C6" w:rsidRDefault="000968C6" w:rsidP="00C109FD">
      <w:pPr>
        <w:ind w:firstLine="90"/>
        <w:rPr>
          <w:rFonts w:asciiTheme="minorHAnsi" w:hAnsiTheme="minorHAnsi" w:cstheme="minorHAnsi"/>
          <w:sz w:val="20"/>
          <w:szCs w:val="20"/>
        </w:rPr>
      </w:pPr>
      <w:r w:rsidRPr="00697868">
        <w:rPr>
          <w:rFonts w:asciiTheme="minorHAnsi" w:hAnsiTheme="minorHAnsi" w:cstheme="minorHAnsi"/>
          <w:sz w:val="20"/>
          <w:szCs w:val="20"/>
        </w:rPr>
        <w:t>*</w:t>
      </w:r>
      <w:r w:rsidR="00C109FD">
        <w:rPr>
          <w:rFonts w:asciiTheme="minorHAnsi" w:hAnsiTheme="minorHAnsi" w:cstheme="minorHAnsi"/>
          <w:sz w:val="20"/>
          <w:szCs w:val="20"/>
        </w:rPr>
        <w:t xml:space="preserve">   </w:t>
      </w:r>
      <w:r w:rsidRPr="00697868">
        <w:rPr>
          <w:rFonts w:asciiTheme="minorHAnsi" w:hAnsiTheme="minorHAnsi" w:cstheme="minorHAnsi"/>
          <w:sz w:val="20"/>
          <w:szCs w:val="20"/>
        </w:rPr>
        <w:t>Denotes that the column is taken from the DEER NTG Table.</w:t>
      </w:r>
    </w:p>
    <w:p w:rsidR="00861416" w:rsidRDefault="00861416" w:rsidP="00C109FD">
      <w:pPr>
        <w:ind w:firstLine="90"/>
        <w:rPr>
          <w:rFonts w:asciiTheme="minorHAnsi" w:hAnsiTheme="minorHAnsi" w:cstheme="minorHAnsi"/>
          <w:sz w:val="20"/>
          <w:szCs w:val="20"/>
        </w:rPr>
      </w:pPr>
      <w:r>
        <w:rPr>
          <w:rFonts w:asciiTheme="minorHAnsi" w:hAnsiTheme="minorHAnsi" w:cstheme="minorHAnsi"/>
          <w:sz w:val="20"/>
          <w:szCs w:val="20"/>
        </w:rPr>
        <w:t>**</w:t>
      </w:r>
      <w:r w:rsidR="00C109FD">
        <w:rPr>
          <w:rFonts w:asciiTheme="minorHAnsi" w:hAnsiTheme="minorHAnsi" w:cstheme="minorHAnsi"/>
          <w:sz w:val="20"/>
          <w:szCs w:val="20"/>
        </w:rPr>
        <w:t xml:space="preserve"> </w:t>
      </w:r>
      <w:r w:rsidR="00384FF0">
        <w:rPr>
          <w:rFonts w:asciiTheme="minorHAnsi" w:hAnsiTheme="minorHAnsi" w:cstheme="minorHAnsi"/>
          <w:sz w:val="20"/>
          <w:szCs w:val="20"/>
        </w:rPr>
        <w:t>U</w:t>
      </w:r>
      <w:r>
        <w:rPr>
          <w:rFonts w:asciiTheme="minorHAnsi" w:hAnsiTheme="minorHAnsi" w:cstheme="minorHAnsi"/>
          <w:sz w:val="20"/>
          <w:szCs w:val="20"/>
        </w:rPr>
        <w:t xml:space="preserve">sed for </w:t>
      </w:r>
      <w:r w:rsidR="00C109FD">
        <w:rPr>
          <w:rFonts w:asciiTheme="minorHAnsi" w:hAnsiTheme="minorHAnsi" w:cstheme="minorHAnsi"/>
          <w:sz w:val="20"/>
          <w:szCs w:val="20"/>
        </w:rPr>
        <w:t xml:space="preserve">direct install </w:t>
      </w:r>
      <w:r>
        <w:rPr>
          <w:rFonts w:asciiTheme="minorHAnsi" w:hAnsiTheme="minorHAnsi" w:cstheme="minorHAnsi"/>
          <w:sz w:val="20"/>
          <w:szCs w:val="20"/>
        </w:rPr>
        <w:t>T5 lamps</w:t>
      </w:r>
    </w:p>
    <w:p w:rsidR="000A0824" w:rsidRDefault="000A0824" w:rsidP="00861416">
      <w:pPr>
        <w:rPr>
          <w:rFonts w:asciiTheme="minorHAnsi" w:hAnsiTheme="minorHAnsi" w:cstheme="minorHAnsi"/>
          <w:sz w:val="20"/>
          <w:szCs w:val="20"/>
        </w:rPr>
      </w:pPr>
    </w:p>
    <w:p w:rsidR="00861416" w:rsidRPr="00697868" w:rsidRDefault="00861416" w:rsidP="00861416">
      <w:pPr>
        <w:rPr>
          <w:rFonts w:asciiTheme="minorHAnsi" w:hAnsiTheme="minorHAnsi" w:cstheme="minorHAnsi"/>
          <w:sz w:val="20"/>
          <w:szCs w:val="20"/>
        </w:rPr>
      </w:pPr>
    </w:p>
    <w:p w:rsidR="00C109FD" w:rsidRDefault="00C109FD">
      <w:pPr>
        <w:spacing w:after="200" w:line="276" w:lineRule="auto"/>
        <w:rPr>
          <w:rFonts w:asciiTheme="minorHAnsi" w:hAnsiTheme="minorHAnsi" w:cstheme="minorHAnsi"/>
          <w:b/>
          <w:sz w:val="22"/>
          <w:szCs w:val="22"/>
        </w:rPr>
      </w:pPr>
      <w:r>
        <w:rPr>
          <w:rFonts w:asciiTheme="minorHAnsi" w:hAnsiTheme="minorHAnsi" w:cstheme="minorHAnsi"/>
          <w:b/>
          <w:i/>
          <w:sz w:val="22"/>
          <w:szCs w:val="22"/>
        </w:rPr>
        <w:br w:type="page"/>
      </w:r>
    </w:p>
    <w:p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lastRenderedPageBreak/>
        <w:t>Installation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w:t>
      </w:r>
      <w:r w:rsidRPr="005D2346">
        <w:rPr>
          <w:rFonts w:asciiTheme="minorHAnsi" w:hAnsiTheme="minorHAnsi" w:cstheme="minorHAnsi"/>
          <w:i w:val="0"/>
          <w:color w:val="auto"/>
          <w:sz w:val="22"/>
          <w:szCs w:val="22"/>
        </w:rPr>
        <w:t>calculation attachment.</w:t>
      </w:r>
      <w:r w:rsidRPr="000968C6">
        <w:rPr>
          <w:rFonts w:asciiTheme="minorHAnsi" w:hAnsiTheme="minorHAnsi" w:cstheme="minorHAnsi"/>
          <w:i w:val="0"/>
          <w:color w:val="auto"/>
          <w:sz w:val="22"/>
          <w:szCs w:val="22"/>
        </w:rPr>
        <w:t xml:space="preserve"> This value is obtained from </w:t>
      </w:r>
      <w:r w:rsidR="00240B74">
        <w:rPr>
          <w:rFonts w:asciiTheme="minorHAnsi" w:hAnsiTheme="minorHAnsi" w:cstheme="minorHAnsi"/>
          <w:i w:val="0"/>
          <w:color w:val="auto"/>
          <w:sz w:val="22"/>
          <w:szCs w:val="22"/>
        </w:rPr>
        <w:t xml:space="preserve">the support table available in READi. Currently </w:t>
      </w:r>
      <w:r w:rsidR="00413CDB">
        <w:rPr>
          <w:rFonts w:asciiTheme="minorHAnsi" w:hAnsiTheme="minorHAnsi" w:cstheme="minorHAnsi"/>
          <w:i w:val="0"/>
          <w:color w:val="auto"/>
          <w:sz w:val="22"/>
          <w:szCs w:val="22"/>
        </w:rPr>
        <w:t>there is no versioning on</w:t>
      </w:r>
      <w:r w:rsidR="00240B74">
        <w:rPr>
          <w:rFonts w:asciiTheme="minorHAnsi" w:hAnsiTheme="minorHAnsi" w:cstheme="minorHAnsi"/>
          <w:i w:val="0"/>
          <w:color w:val="auto"/>
          <w:sz w:val="22"/>
          <w:szCs w:val="22"/>
        </w:rPr>
        <w:t xml:space="preserve"> the installation rate table</w:t>
      </w:r>
      <w:r w:rsidR="00413CDB">
        <w:rPr>
          <w:rFonts w:asciiTheme="minorHAnsi" w:hAnsiTheme="minorHAnsi" w:cstheme="minorHAnsi"/>
          <w:i w:val="0"/>
          <w:color w:val="auto"/>
          <w:sz w:val="22"/>
          <w:szCs w:val="22"/>
        </w:rPr>
        <w:t>. To address appropriate selection of the installation rate</w:t>
      </w:r>
      <w:r w:rsidR="00240B74">
        <w:rPr>
          <w:rFonts w:asciiTheme="minorHAnsi" w:hAnsiTheme="minorHAnsi" w:cstheme="minorHAnsi"/>
          <w:i w:val="0"/>
          <w:color w:val="auto"/>
          <w:sz w:val="22"/>
          <w:szCs w:val="22"/>
        </w:rPr>
        <w:t xml:space="preserve"> the date of the work</w:t>
      </w:r>
      <w:r w:rsidR="00384FF0">
        <w:rPr>
          <w:rFonts w:asciiTheme="minorHAnsi" w:hAnsiTheme="minorHAnsi" w:cstheme="minorHAnsi"/>
          <w:i w:val="0"/>
          <w:color w:val="auto"/>
          <w:sz w:val="22"/>
          <w:szCs w:val="22"/>
        </w:rPr>
        <w:t xml:space="preserve"> </w:t>
      </w:r>
      <w:r w:rsidR="00240B74">
        <w:rPr>
          <w:rFonts w:asciiTheme="minorHAnsi" w:hAnsiTheme="minorHAnsi" w:cstheme="minorHAnsi"/>
          <w:i w:val="0"/>
          <w:color w:val="auto"/>
          <w:sz w:val="22"/>
          <w:szCs w:val="22"/>
        </w:rPr>
        <w:t>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006B4A48" w:rsidRPr="006B4A48">
        <w:rPr>
          <w:rFonts w:asciiTheme="minorHAnsi" w:hAnsiTheme="minorHAnsi" w:cstheme="minorHAnsi"/>
          <w:i w:val="0"/>
          <w:color w:val="auto"/>
          <w:sz w:val="22"/>
          <w:szCs w:val="22"/>
        </w:rPr>
        <w:t xml:space="preserve"> The relevant </w:t>
      </w:r>
      <w:r w:rsidR="006B4A48">
        <w:rPr>
          <w:rFonts w:asciiTheme="minorHAnsi" w:hAnsiTheme="minorHAnsi" w:cstheme="minorHAnsi"/>
          <w:i w:val="0"/>
          <w:color w:val="auto"/>
          <w:sz w:val="22"/>
          <w:szCs w:val="22"/>
        </w:rPr>
        <w:t>IR values</w:t>
      </w:r>
      <w:r w:rsidR="006B4A48" w:rsidRPr="006B4A48">
        <w:rPr>
          <w:rFonts w:asciiTheme="minorHAnsi" w:hAnsiTheme="minorHAnsi" w:cstheme="minorHAnsi"/>
          <w:i w:val="0"/>
          <w:color w:val="auto"/>
          <w:sz w:val="22"/>
          <w:szCs w:val="22"/>
        </w:rPr>
        <w:t xml:space="preserve"> for this measure are shown in </w:t>
      </w:r>
      <w:r w:rsidR="00413CDB">
        <w:rPr>
          <w:rFonts w:asciiTheme="minorHAnsi" w:hAnsiTheme="minorHAnsi" w:cstheme="minorHAnsi"/>
          <w:i w:val="0"/>
          <w:color w:val="auto"/>
          <w:sz w:val="22"/>
          <w:szCs w:val="22"/>
        </w:rPr>
        <w:fldChar w:fldCharType="begin"/>
      </w:r>
      <w:r w:rsidR="00413CDB">
        <w:rPr>
          <w:rFonts w:asciiTheme="minorHAnsi" w:hAnsiTheme="minorHAnsi" w:cstheme="minorHAnsi"/>
          <w:i w:val="0"/>
          <w:color w:val="auto"/>
          <w:sz w:val="22"/>
          <w:szCs w:val="22"/>
        </w:rPr>
        <w:instrText xml:space="preserve"> REF _Ref377965904 \h  \* MERGEFORMAT </w:instrText>
      </w:r>
      <w:r w:rsidR="00413CDB">
        <w:rPr>
          <w:rFonts w:asciiTheme="minorHAnsi" w:hAnsiTheme="minorHAnsi" w:cstheme="minorHAnsi"/>
          <w:i w:val="0"/>
          <w:color w:val="auto"/>
          <w:sz w:val="22"/>
          <w:szCs w:val="22"/>
        </w:rPr>
      </w:r>
      <w:r w:rsidR="00413CDB">
        <w:rPr>
          <w:rFonts w:asciiTheme="minorHAnsi" w:hAnsiTheme="minorHAnsi" w:cstheme="minorHAnsi"/>
          <w:i w:val="0"/>
          <w:color w:val="auto"/>
          <w:sz w:val="22"/>
          <w:szCs w:val="22"/>
        </w:rPr>
        <w:fldChar w:fldCharType="separate"/>
      </w:r>
      <w:r w:rsidR="00AF4F23" w:rsidRPr="00AF4F23">
        <w:rPr>
          <w:rFonts w:asciiTheme="minorHAnsi" w:hAnsiTheme="minorHAnsi" w:cstheme="minorHAnsi"/>
          <w:i w:val="0"/>
          <w:color w:val="auto"/>
          <w:sz w:val="22"/>
          <w:szCs w:val="22"/>
        </w:rPr>
        <w:t>Table 4</w:t>
      </w:r>
      <w:r w:rsidR="00413CDB">
        <w:rPr>
          <w:rFonts w:asciiTheme="minorHAnsi" w:hAnsiTheme="minorHAnsi" w:cstheme="minorHAnsi"/>
          <w:i w:val="0"/>
          <w:color w:val="auto"/>
          <w:sz w:val="22"/>
          <w:szCs w:val="22"/>
        </w:rPr>
        <w:fldChar w:fldCharType="end"/>
      </w:r>
      <w:r w:rsidR="006B4A48" w:rsidRPr="006B4A48">
        <w:rPr>
          <w:rFonts w:asciiTheme="minorHAnsi" w:hAnsiTheme="minorHAnsi" w:cstheme="minorHAnsi"/>
          <w:i w:val="0"/>
          <w:color w:val="auto"/>
          <w:sz w:val="22"/>
          <w:szCs w:val="22"/>
        </w:rPr>
        <w:t xml:space="preserve"> below.</w:t>
      </w:r>
    </w:p>
    <w:p w:rsidR="006B4A48" w:rsidRDefault="006B4A48"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bookmarkStart w:id="13"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AF4F23">
        <w:rPr>
          <w:rFonts w:asciiTheme="minorHAnsi" w:hAnsiTheme="minorHAnsi" w:cstheme="minorHAnsi"/>
          <w:noProof/>
          <w:sz w:val="22"/>
          <w:szCs w:val="22"/>
        </w:rPr>
        <w:t>4</w:t>
      </w:r>
      <w:r w:rsidRPr="00240B74">
        <w:rPr>
          <w:rFonts w:asciiTheme="minorHAnsi" w:hAnsiTheme="minorHAnsi" w:cstheme="minorHAnsi"/>
          <w:sz w:val="22"/>
          <w:szCs w:val="22"/>
        </w:rPr>
        <w:fldChar w:fldCharType="end"/>
      </w:r>
      <w:bookmarkEnd w:id="13"/>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6B4A48" w:rsidRPr="0069786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62" w:type="pct"/>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707"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GSIAValue</w:t>
            </w:r>
            <w:r w:rsidRPr="00697868">
              <w:rPr>
                <w:rFonts w:asciiTheme="minorHAnsi" w:hAnsiTheme="minorHAnsi" w:cstheme="minorHAnsi"/>
                <w:sz w:val="20"/>
                <w:szCs w:val="20"/>
              </w:rPr>
              <w:t>*</w:t>
            </w:r>
          </w:p>
        </w:tc>
      </w:tr>
      <w:tr w:rsidR="006B4A48" w:rsidRPr="00697868"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697868" w:rsidRDefault="003C7A7E" w:rsidP="009824E9">
            <w:pPr>
              <w:jc w:val="center"/>
              <w:rPr>
                <w:rFonts w:asciiTheme="minorHAnsi" w:hAnsiTheme="minorHAnsi" w:cstheme="minorHAnsi"/>
                <w:sz w:val="20"/>
                <w:szCs w:val="20"/>
              </w:rPr>
            </w:pPr>
            <w:r>
              <w:rPr>
                <w:rFonts w:asciiTheme="minorHAnsi" w:hAnsiTheme="minorHAnsi" w:cstheme="minorHAnsi"/>
                <w:sz w:val="20"/>
                <w:szCs w:val="20"/>
              </w:rPr>
              <w:t>Def-GSIA</w:t>
            </w:r>
          </w:p>
        </w:tc>
        <w:tc>
          <w:tcPr>
            <w:tcW w:w="1010" w:type="pct"/>
            <w:vAlign w:val="center"/>
          </w:tcPr>
          <w:p w:rsidR="006B4A48" w:rsidRPr="00697868" w:rsidRDefault="003C7A7E" w:rsidP="009824E9">
            <w:pPr>
              <w:jc w:val="center"/>
              <w:rPr>
                <w:rFonts w:asciiTheme="minorHAnsi" w:hAnsiTheme="minorHAnsi" w:cstheme="minorHAnsi"/>
                <w:sz w:val="20"/>
                <w:szCs w:val="20"/>
              </w:rPr>
            </w:pPr>
            <w:r>
              <w:rPr>
                <w:rFonts w:asciiTheme="minorHAnsi" w:hAnsiTheme="minorHAnsi" w:cstheme="minorHAnsi"/>
                <w:sz w:val="20"/>
                <w:szCs w:val="20"/>
              </w:rPr>
              <w:t>Default GSIA values</w:t>
            </w:r>
          </w:p>
        </w:tc>
        <w:tc>
          <w:tcPr>
            <w:tcW w:w="769" w:type="pct"/>
            <w:vAlign w:val="center"/>
          </w:tcPr>
          <w:p w:rsidR="006B4A48" w:rsidRPr="00697868" w:rsidRDefault="003C7A7E"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62" w:type="pct"/>
            <w:vAlign w:val="center"/>
          </w:tcPr>
          <w:p w:rsidR="006B4A48" w:rsidRPr="00697868" w:rsidRDefault="003C7A7E"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rsidR="006B4A48" w:rsidRPr="00697868" w:rsidRDefault="003C7A7E" w:rsidP="001D5456">
            <w:pPr>
              <w:jc w:val="center"/>
              <w:rPr>
                <w:rFonts w:asciiTheme="minorHAnsi" w:hAnsiTheme="minorHAnsi" w:cstheme="minorHAnsi"/>
                <w:sz w:val="20"/>
                <w:szCs w:val="20"/>
              </w:rPr>
            </w:pPr>
            <w:r>
              <w:rPr>
                <w:rFonts w:asciiTheme="minorHAnsi" w:hAnsiTheme="minorHAnsi" w:cstheme="minorHAnsi"/>
                <w:sz w:val="20"/>
                <w:szCs w:val="20"/>
              </w:rPr>
              <w:t>1</w:t>
            </w:r>
            <w:r w:rsidR="001C1EE5">
              <w:rPr>
                <w:rFonts w:asciiTheme="minorHAnsi" w:hAnsiTheme="minorHAnsi" w:cstheme="minorHAnsi"/>
                <w:sz w:val="20"/>
                <w:szCs w:val="20"/>
              </w:rPr>
              <w:t>.00</w:t>
            </w:r>
          </w:p>
        </w:tc>
      </w:tr>
    </w:tbl>
    <w:p w:rsidR="000968C6" w:rsidRDefault="000968C6" w:rsidP="000968C6">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w:t>
      </w:r>
      <w:r w:rsidR="00A3405B">
        <w:rPr>
          <w:rFonts w:asciiTheme="minorHAnsi" w:hAnsiTheme="minorHAnsi" w:cstheme="minorHAnsi"/>
          <w:i w:val="0"/>
          <w:color w:val="auto"/>
          <w:sz w:val="22"/>
          <w:szCs w:val="22"/>
        </w:rPr>
        <w:t xml:space="preserve"> </w:t>
      </w:r>
      <w:r w:rsidRPr="000968C6">
        <w:rPr>
          <w:rFonts w:asciiTheme="minorHAnsi" w:hAnsiTheme="minorHAnsi" w:cstheme="minorHAnsi"/>
          <w:i w:val="0"/>
          <w:color w:val="auto"/>
          <w:sz w:val="22"/>
          <w:szCs w:val="22"/>
        </w:rPr>
        <w:t>papers. The spillage rate will be tracked in an external table to be supplied to the Energy Division</w:t>
      </w:r>
      <w:r w:rsidR="00240B74">
        <w:rPr>
          <w:rFonts w:asciiTheme="minorHAnsi" w:hAnsiTheme="minorHAnsi" w:cstheme="minorHAnsi"/>
          <w:i w:val="0"/>
          <w:color w:val="auto"/>
          <w:sz w:val="22"/>
          <w:szCs w:val="22"/>
        </w:rPr>
        <w:t>.</w:t>
      </w:r>
    </w:p>
    <w:p w:rsidR="00E37F72"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r w:rsidRPr="00E37F72">
        <w:rPr>
          <w:rFonts w:asciiTheme="minorHAnsi" w:hAnsiTheme="minorHAnsi" w:cstheme="minorHAnsi"/>
          <w:b/>
          <w:i w:val="0"/>
          <w:color w:val="auto"/>
          <w:sz w:val="22"/>
          <w:szCs w:val="22"/>
        </w:rPr>
        <w:t xml:space="preserve">READi </w:t>
      </w:r>
      <w:r>
        <w:rPr>
          <w:rFonts w:asciiTheme="minorHAnsi" w:hAnsiTheme="minorHAnsi" w:cstheme="minorHAnsi"/>
          <w:b/>
          <w:i w:val="0"/>
          <w:color w:val="auto"/>
          <w:sz w:val="22"/>
          <w:szCs w:val="22"/>
        </w:rPr>
        <w:t>Technology Fields</w:t>
      </w:r>
    </w:p>
    <w:p w:rsidR="00240B74"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To support the development of the ED ex ante tables, select fields from the ex ante database will be identified in the work</w:t>
      </w:r>
      <w:r w:rsidR="004117F4">
        <w:rPr>
          <w:rFonts w:asciiTheme="minorHAnsi" w:hAnsiTheme="minorHAnsi" w:cstheme="minorHAnsi"/>
          <w:i w:val="0"/>
          <w:color w:val="auto"/>
          <w:sz w:val="22"/>
          <w:szCs w:val="22"/>
        </w:rPr>
        <w:t xml:space="preserve"> </w:t>
      </w:r>
      <w:r w:rsidRPr="00240B74">
        <w:rPr>
          <w:rFonts w:asciiTheme="minorHAnsi" w:hAnsiTheme="minorHAnsi" w:cstheme="minorHAnsi"/>
          <w:i w:val="0"/>
          <w:color w:val="auto"/>
          <w:sz w:val="22"/>
          <w:szCs w:val="22"/>
        </w:rPr>
        <w:t>paper. For a full set of values associated with the measures in the work</w:t>
      </w:r>
      <w:r w:rsidR="004117F4">
        <w:rPr>
          <w:rFonts w:asciiTheme="minorHAnsi" w:hAnsiTheme="minorHAnsi" w:cstheme="minorHAnsi"/>
          <w:i w:val="0"/>
          <w:color w:val="auto"/>
          <w:sz w:val="22"/>
          <w:szCs w:val="22"/>
        </w:rPr>
        <w:t xml:space="preserve"> </w:t>
      </w:r>
      <w:r w:rsidRPr="00240B74">
        <w:rPr>
          <w:rFonts w:asciiTheme="minorHAnsi" w:hAnsiTheme="minorHAnsi" w:cstheme="minorHAnsi"/>
          <w:i w:val="0"/>
          <w:color w:val="auto"/>
          <w:sz w:val="22"/>
          <w:szCs w:val="22"/>
        </w:rPr>
        <w:t xml:space="preserve">paper refer the Excel calculation template. </w:t>
      </w:r>
    </w:p>
    <w:p w:rsidR="00240B74" w:rsidRPr="00240B74" w:rsidRDefault="00240B74" w:rsidP="00240B74">
      <w:pPr>
        <w:pStyle w:val="Caption"/>
        <w:jc w:val="center"/>
        <w:rPr>
          <w:rFonts w:asciiTheme="minorHAnsi" w:hAnsiTheme="minorHAnsi" w:cstheme="minorHAnsi"/>
          <w:sz w:val="22"/>
          <w:szCs w:val="22"/>
        </w:rPr>
      </w:pPr>
      <w:bookmarkStart w:id="14" w:name="_Ref385595353"/>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AF4F23">
        <w:rPr>
          <w:rFonts w:asciiTheme="minorHAnsi" w:hAnsiTheme="minorHAnsi" w:cstheme="minorHAnsi"/>
          <w:noProof/>
          <w:sz w:val="22"/>
          <w:szCs w:val="22"/>
        </w:rPr>
        <w:t>5</w:t>
      </w:r>
      <w:r w:rsidRPr="00240B74">
        <w:rPr>
          <w:rFonts w:asciiTheme="minorHAnsi" w:hAnsiTheme="minorHAnsi" w:cstheme="minorHAnsi"/>
          <w:sz w:val="22"/>
          <w:szCs w:val="22"/>
        </w:rPr>
        <w:fldChar w:fldCharType="end"/>
      </w:r>
      <w:bookmarkEnd w:id="14"/>
      <w:r w:rsidRPr="00240B74">
        <w:rPr>
          <w:rFonts w:asciiTheme="minorHAnsi" w:hAnsiTheme="minorHAnsi" w:cstheme="minorHAnsi"/>
          <w:sz w:val="22"/>
          <w:szCs w:val="22"/>
        </w:rPr>
        <w:t xml:space="preserve"> </w:t>
      </w:r>
      <w:r>
        <w:rPr>
          <w:rFonts w:asciiTheme="minorHAnsi" w:hAnsiTheme="minorHAnsi" w:cstheme="minorHAnsi"/>
          <w:sz w:val="22"/>
          <w:szCs w:val="22"/>
        </w:rPr>
        <w:t>READi Tech IDs</w:t>
      </w:r>
    </w:p>
    <w:tbl>
      <w:tblPr>
        <w:tblStyle w:val="TableContemporary"/>
        <w:tblW w:w="0" w:type="auto"/>
        <w:jc w:val="center"/>
        <w:tblLook w:val="04A0" w:firstRow="1" w:lastRow="0" w:firstColumn="1" w:lastColumn="0" w:noHBand="0" w:noVBand="1"/>
      </w:tblPr>
      <w:tblGrid>
        <w:gridCol w:w="2448"/>
        <w:gridCol w:w="6030"/>
      </w:tblGrid>
      <w:tr w:rsidR="00240B74" w:rsidRPr="00240B74"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READi Field Name</w:t>
            </w:r>
          </w:p>
        </w:tc>
        <w:tc>
          <w:tcPr>
            <w:tcW w:w="6030"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w:t>
            </w:r>
            <w:r w:rsidR="004117F4">
              <w:rPr>
                <w:rFonts w:asciiTheme="minorHAnsi" w:hAnsiTheme="minorHAnsi" w:cstheme="minorHAnsi"/>
                <w:i w:val="0"/>
                <w:color w:val="auto"/>
                <w:sz w:val="20"/>
                <w:szCs w:val="22"/>
              </w:rPr>
              <w:t xml:space="preserve"> </w:t>
            </w:r>
            <w:r w:rsidRPr="00240B74">
              <w:rPr>
                <w:rFonts w:asciiTheme="minorHAnsi" w:hAnsiTheme="minorHAnsi" w:cstheme="minorHAnsi"/>
                <w:i w:val="0"/>
                <w:color w:val="auto"/>
                <w:sz w:val="20"/>
                <w:szCs w:val="22"/>
              </w:rPr>
              <w:t>paper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w:t>
            </w:r>
            <w:r w:rsidR="00615F60">
              <w:rPr>
                <w:rFonts w:asciiTheme="minorHAnsi" w:hAnsiTheme="minorHAnsi" w:cstheme="minorHAnsi"/>
                <w:i w:val="0"/>
                <w:color w:val="auto"/>
                <w:sz w:val="20"/>
                <w:szCs w:val="22"/>
              </w:rPr>
              <w:t>r</w:t>
            </w:r>
            <w:r w:rsidRPr="00240B74">
              <w:rPr>
                <w:rFonts w:asciiTheme="minorHAnsi" w:hAnsiTheme="minorHAnsi" w:cstheme="minorHAnsi"/>
                <w:i w:val="0"/>
                <w:color w:val="auto"/>
                <w:sz w:val="20"/>
                <w:szCs w:val="22"/>
              </w:rPr>
              <w:t>e Case UseCategory</w:t>
            </w:r>
          </w:p>
        </w:tc>
        <w:tc>
          <w:tcPr>
            <w:tcW w:w="6030" w:type="dxa"/>
          </w:tcPr>
          <w:p w:rsidR="00240B74" w:rsidRPr="00240B74" w:rsidRDefault="005D2346" w:rsidP="005D2346">
            <w:pPr>
              <w:pStyle w:val="Reminders"/>
              <w:tabs>
                <w:tab w:val="left" w:pos="988"/>
              </w:tabs>
              <w:rPr>
                <w:rFonts w:asciiTheme="minorHAnsi" w:hAnsiTheme="minorHAnsi" w:cstheme="minorHAnsi"/>
                <w:i w:val="0"/>
                <w:color w:val="auto"/>
                <w:sz w:val="20"/>
                <w:szCs w:val="22"/>
              </w:rPr>
            </w:pPr>
            <w:r>
              <w:rPr>
                <w:rFonts w:asciiTheme="minorHAnsi" w:hAnsiTheme="minorHAnsi" w:cstheme="minorHAnsi"/>
                <w:i w:val="0"/>
                <w:color w:val="auto"/>
                <w:sz w:val="20"/>
                <w:szCs w:val="22"/>
              </w:rPr>
              <w:t>Lighting</w:t>
            </w:r>
            <w:r>
              <w:rPr>
                <w:rFonts w:asciiTheme="minorHAnsi" w:hAnsiTheme="minorHAnsi" w:cstheme="minorHAnsi"/>
                <w:i w:val="0"/>
                <w:color w:val="auto"/>
                <w:sz w:val="20"/>
                <w:szCs w:val="22"/>
              </w:rPr>
              <w:tab/>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UseSubCats</w:t>
            </w:r>
          </w:p>
        </w:tc>
        <w:tc>
          <w:tcPr>
            <w:tcW w:w="6030" w:type="dxa"/>
          </w:tcPr>
          <w:p w:rsidR="00240B74" w:rsidRPr="00240B74" w:rsidRDefault="005D2346"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InGen</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TechGroups</w:t>
            </w:r>
          </w:p>
        </w:tc>
        <w:tc>
          <w:tcPr>
            <w:tcW w:w="6030" w:type="dxa"/>
          </w:tcPr>
          <w:p w:rsidR="00240B74" w:rsidRPr="00240B74" w:rsidRDefault="004117F4" w:rsidP="000968C6">
            <w:pPr>
              <w:pStyle w:val="Reminders"/>
              <w:rPr>
                <w:rFonts w:asciiTheme="minorHAnsi" w:hAnsiTheme="minorHAnsi" w:cstheme="minorHAnsi"/>
                <w:i w:val="0"/>
                <w:color w:val="auto"/>
                <w:sz w:val="20"/>
                <w:szCs w:val="22"/>
              </w:rPr>
            </w:pPr>
            <w:r w:rsidRPr="000C4946">
              <w:rPr>
                <w:rFonts w:asciiTheme="minorHAnsi" w:hAnsiTheme="minorHAnsi" w:cstheme="minorHAnsi"/>
                <w:i w:val="0"/>
                <w:color w:val="auto"/>
                <w:sz w:val="20"/>
                <w:szCs w:val="22"/>
              </w:rPr>
              <w:t>Ltg_Lmp+Blst</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TechTypes</w:t>
            </w:r>
          </w:p>
        </w:tc>
        <w:tc>
          <w:tcPr>
            <w:tcW w:w="6030" w:type="dxa"/>
          </w:tcPr>
          <w:p w:rsidR="00240B74" w:rsidRPr="00240B74" w:rsidRDefault="00017ACA" w:rsidP="000968C6">
            <w:pPr>
              <w:pStyle w:val="Reminders"/>
              <w:rPr>
                <w:rFonts w:asciiTheme="minorHAnsi" w:hAnsiTheme="minorHAnsi" w:cstheme="minorHAnsi"/>
                <w:i w:val="0"/>
                <w:color w:val="auto"/>
                <w:sz w:val="20"/>
                <w:szCs w:val="22"/>
              </w:rPr>
            </w:pPr>
            <w:r w:rsidRPr="00137C88">
              <w:rPr>
                <w:rFonts w:asciiTheme="minorHAnsi" w:hAnsiTheme="minorHAnsi" w:cstheme="minorHAnsi"/>
                <w:i w:val="0"/>
                <w:color w:val="auto"/>
                <w:sz w:val="20"/>
                <w:szCs w:val="22"/>
              </w:rPr>
              <w:t>LF_Lamp</w:t>
            </w:r>
            <w:r w:rsidR="004117F4">
              <w:rPr>
                <w:rFonts w:asciiTheme="minorHAnsi" w:hAnsiTheme="minorHAnsi" w:cstheme="minorHAnsi"/>
                <w:i w:val="0"/>
                <w:color w:val="auto"/>
                <w:sz w:val="20"/>
                <w:szCs w:val="22"/>
              </w:rPr>
              <w:t>Blst</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TechGroups</w:t>
            </w:r>
          </w:p>
        </w:tc>
        <w:tc>
          <w:tcPr>
            <w:tcW w:w="6030" w:type="dxa"/>
          </w:tcPr>
          <w:p w:rsidR="00240B74" w:rsidRPr="00240B74" w:rsidRDefault="004117F4" w:rsidP="000968C6">
            <w:pPr>
              <w:pStyle w:val="Reminders"/>
              <w:rPr>
                <w:rFonts w:asciiTheme="minorHAnsi" w:hAnsiTheme="minorHAnsi" w:cstheme="minorHAnsi"/>
                <w:i w:val="0"/>
                <w:color w:val="auto"/>
                <w:sz w:val="20"/>
                <w:szCs w:val="22"/>
              </w:rPr>
            </w:pPr>
            <w:r w:rsidRPr="000C4946">
              <w:rPr>
                <w:rFonts w:asciiTheme="minorHAnsi" w:hAnsiTheme="minorHAnsi" w:cstheme="minorHAnsi"/>
                <w:i w:val="0"/>
                <w:color w:val="auto"/>
                <w:sz w:val="20"/>
                <w:szCs w:val="22"/>
              </w:rPr>
              <w:t>Ltg_Lmp+Blst</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TechTypes</w:t>
            </w:r>
          </w:p>
        </w:tc>
        <w:tc>
          <w:tcPr>
            <w:tcW w:w="6030" w:type="dxa"/>
          </w:tcPr>
          <w:p w:rsidR="00240B74" w:rsidRPr="00240B74" w:rsidRDefault="00137C88" w:rsidP="000968C6">
            <w:pPr>
              <w:pStyle w:val="Reminders"/>
              <w:rPr>
                <w:rFonts w:asciiTheme="minorHAnsi" w:hAnsiTheme="minorHAnsi" w:cstheme="minorHAnsi"/>
                <w:i w:val="0"/>
                <w:color w:val="auto"/>
                <w:sz w:val="20"/>
                <w:szCs w:val="22"/>
              </w:rPr>
            </w:pPr>
            <w:r w:rsidRPr="00137C88">
              <w:rPr>
                <w:rFonts w:asciiTheme="minorHAnsi" w:hAnsiTheme="minorHAnsi" w:cstheme="minorHAnsi"/>
                <w:i w:val="0"/>
                <w:color w:val="auto"/>
                <w:sz w:val="20"/>
                <w:szCs w:val="22"/>
              </w:rPr>
              <w:t>LF_Lamp</w:t>
            </w:r>
            <w:r w:rsidR="004117F4">
              <w:rPr>
                <w:rFonts w:asciiTheme="minorHAnsi" w:hAnsiTheme="minorHAnsi" w:cstheme="minorHAnsi"/>
                <w:i w:val="0"/>
                <w:color w:val="auto"/>
                <w:sz w:val="20"/>
                <w:szCs w:val="22"/>
              </w:rPr>
              <w:t>Blst</w:t>
            </w:r>
          </w:p>
        </w:tc>
      </w:tr>
    </w:tbl>
    <w:p w:rsidR="004117F4" w:rsidRPr="004117F4" w:rsidRDefault="00F06CCF" w:rsidP="004117F4">
      <w:pPr>
        <w:pStyle w:val="Heading3"/>
        <w:rPr>
          <w:rFonts w:asciiTheme="minorHAnsi" w:hAnsiTheme="minorHAnsi"/>
        </w:rPr>
      </w:pPr>
      <w:r w:rsidRPr="00DE3707">
        <w:rPr>
          <w:rFonts w:asciiTheme="minorHAnsi" w:hAnsiTheme="minorHAnsi"/>
        </w:rPr>
        <w:t>1.4.2</w:t>
      </w:r>
      <w:r w:rsidR="00824F1C" w:rsidRPr="00DE3707">
        <w:rPr>
          <w:rFonts w:asciiTheme="minorHAnsi" w:hAnsiTheme="minorHAnsi"/>
        </w:rPr>
        <w:t xml:space="preserve"> </w:t>
      </w:r>
      <w:r w:rsidR="00E16609" w:rsidRPr="00DE3707">
        <w:rPr>
          <w:rFonts w:asciiTheme="minorHAnsi" w:hAnsiTheme="minorHAnsi"/>
        </w:rPr>
        <w:t>Code</w:t>
      </w:r>
      <w:r w:rsidR="00B26778" w:rsidRPr="00DE3707">
        <w:rPr>
          <w:rFonts w:asciiTheme="minorHAnsi" w:hAnsiTheme="minorHAnsi"/>
        </w:rPr>
        <w:t xml:space="preserve">s and Standards </w:t>
      </w:r>
      <w:r w:rsidR="00E16609" w:rsidRPr="00DE3707">
        <w:rPr>
          <w:rFonts w:asciiTheme="minorHAnsi" w:hAnsiTheme="minorHAnsi"/>
        </w:rPr>
        <w:t>Analysis</w:t>
      </w:r>
      <w:r w:rsidR="00E16609" w:rsidRPr="00F06CCF">
        <w:rPr>
          <w:rFonts w:asciiTheme="minorHAnsi" w:hAnsiTheme="minorHAnsi"/>
        </w:rPr>
        <w:t xml:space="preserve"> </w:t>
      </w:r>
      <w:bookmarkEnd w:id="11"/>
    </w:p>
    <w:p w:rsidR="00E25B08" w:rsidRDefault="00666032" w:rsidP="00E25B08">
      <w:pPr>
        <w:rPr>
          <w:rFonts w:asciiTheme="minorHAnsi" w:hAnsiTheme="minorHAnsi" w:cstheme="minorHAnsi"/>
          <w:sz w:val="22"/>
          <w:szCs w:val="22"/>
        </w:rPr>
      </w:pPr>
      <w:r w:rsidRPr="00181968">
        <w:rPr>
          <w:rFonts w:asciiTheme="minorHAnsi" w:hAnsiTheme="minorHAnsi" w:cstheme="minorHAnsi"/>
          <w:sz w:val="22"/>
          <w:szCs w:val="22"/>
        </w:rPr>
        <w:t>Lighting power densities (LPD) for spaces</w:t>
      </w:r>
      <w:r w:rsidR="00C61847">
        <w:rPr>
          <w:rFonts w:asciiTheme="minorHAnsi" w:hAnsiTheme="minorHAnsi" w:cstheme="minorHAnsi"/>
          <w:sz w:val="22"/>
          <w:szCs w:val="22"/>
        </w:rPr>
        <w:t xml:space="preserve"> for lighting fixtures defined as “</w:t>
      </w:r>
      <w:r w:rsidR="00AD3A64">
        <w:rPr>
          <w:rFonts w:asciiTheme="minorHAnsi" w:hAnsiTheme="minorHAnsi" w:cstheme="minorHAnsi"/>
          <w:sz w:val="22"/>
          <w:szCs w:val="22"/>
        </w:rPr>
        <w:t>L</w:t>
      </w:r>
      <w:r w:rsidR="00C61847">
        <w:rPr>
          <w:rFonts w:asciiTheme="minorHAnsi" w:hAnsiTheme="minorHAnsi" w:cstheme="minorHAnsi"/>
          <w:sz w:val="22"/>
          <w:szCs w:val="22"/>
        </w:rPr>
        <w:t>i</w:t>
      </w:r>
      <w:r w:rsidR="00AD3A64">
        <w:rPr>
          <w:rFonts w:asciiTheme="minorHAnsi" w:hAnsiTheme="minorHAnsi" w:cstheme="minorHAnsi"/>
          <w:sz w:val="22"/>
          <w:szCs w:val="22"/>
        </w:rPr>
        <w:t>ghting System A</w:t>
      </w:r>
      <w:r w:rsidR="00C61847">
        <w:rPr>
          <w:rFonts w:asciiTheme="minorHAnsi" w:hAnsiTheme="minorHAnsi" w:cstheme="minorHAnsi"/>
          <w:sz w:val="22"/>
          <w:szCs w:val="22"/>
        </w:rPr>
        <w:t>lterations”</w:t>
      </w:r>
      <w:r w:rsidRPr="00181968">
        <w:rPr>
          <w:rFonts w:asciiTheme="minorHAnsi" w:hAnsiTheme="minorHAnsi" w:cstheme="minorHAnsi"/>
          <w:sz w:val="22"/>
          <w:szCs w:val="22"/>
        </w:rPr>
        <w:t xml:space="preserve"> are </w:t>
      </w:r>
      <w:r w:rsidR="00C61847">
        <w:rPr>
          <w:rFonts w:asciiTheme="minorHAnsi" w:hAnsiTheme="minorHAnsi" w:cstheme="minorHAnsi"/>
          <w:sz w:val="22"/>
          <w:szCs w:val="22"/>
        </w:rPr>
        <w:t>regulated by Standards Table 141.0</w:t>
      </w:r>
      <w:r w:rsidR="00C27FE9">
        <w:rPr>
          <w:rFonts w:asciiTheme="minorHAnsi" w:hAnsiTheme="minorHAnsi" w:cstheme="minorHAnsi"/>
          <w:sz w:val="22"/>
          <w:szCs w:val="22"/>
        </w:rPr>
        <w:t>-</w:t>
      </w:r>
      <w:r w:rsidR="00C61847">
        <w:rPr>
          <w:rFonts w:asciiTheme="minorHAnsi" w:hAnsiTheme="minorHAnsi" w:cstheme="minorHAnsi"/>
          <w:sz w:val="22"/>
          <w:szCs w:val="22"/>
        </w:rPr>
        <w:t>E</w:t>
      </w:r>
      <w:r w:rsidR="00C27FE9">
        <w:rPr>
          <w:rFonts w:asciiTheme="minorHAnsi" w:hAnsiTheme="minorHAnsi" w:cstheme="minorHAnsi"/>
          <w:sz w:val="22"/>
          <w:szCs w:val="22"/>
        </w:rPr>
        <w:t xml:space="preserve"> of California’s Title 24 2013</w:t>
      </w:r>
      <w:r w:rsidRPr="00181968">
        <w:rPr>
          <w:rFonts w:asciiTheme="minorHAnsi" w:hAnsiTheme="minorHAnsi" w:cstheme="minorHAnsi"/>
          <w:sz w:val="22"/>
          <w:szCs w:val="22"/>
        </w:rPr>
        <w:t xml:space="preserve"> Build</w:t>
      </w:r>
      <w:r w:rsidR="00C27FE9">
        <w:rPr>
          <w:rFonts w:asciiTheme="minorHAnsi" w:hAnsiTheme="minorHAnsi" w:cstheme="minorHAnsi"/>
          <w:sz w:val="22"/>
          <w:szCs w:val="22"/>
        </w:rPr>
        <w:t xml:space="preserve">ing Energy Efficiency </w:t>
      </w:r>
      <w:r w:rsidR="00C27FE9" w:rsidRPr="007E5771">
        <w:rPr>
          <w:rFonts w:asciiTheme="minorHAnsi" w:hAnsiTheme="minorHAnsi" w:cstheme="minorHAnsi"/>
          <w:sz w:val="22"/>
          <w:szCs w:val="22"/>
        </w:rPr>
        <w:t>S</w:t>
      </w:r>
      <w:r w:rsidR="00D60018" w:rsidRPr="007E5771">
        <w:rPr>
          <w:rFonts w:asciiTheme="minorHAnsi" w:hAnsiTheme="minorHAnsi" w:cstheme="minorHAnsi"/>
          <w:sz w:val="22"/>
          <w:szCs w:val="22"/>
        </w:rPr>
        <w:t>tandard</w:t>
      </w:r>
      <w:r w:rsidR="00E25B08" w:rsidRPr="007E5771">
        <w:rPr>
          <w:rFonts w:asciiTheme="minorHAnsi" w:hAnsiTheme="minorHAnsi" w:cstheme="minorHAnsi"/>
          <w:sz w:val="22"/>
          <w:szCs w:val="22"/>
        </w:rPr>
        <w:t>s</w:t>
      </w:r>
      <w:r w:rsidR="0035011E" w:rsidRPr="007E5771">
        <w:rPr>
          <w:rFonts w:asciiTheme="minorHAnsi" w:hAnsiTheme="minorHAnsi" w:cstheme="minorHAnsi"/>
          <w:sz w:val="22"/>
          <w:szCs w:val="22"/>
        </w:rPr>
        <w:t xml:space="preserve"> </w:t>
      </w:r>
      <w:r w:rsidR="0035011E" w:rsidRPr="007E5771">
        <w:rPr>
          <w:rFonts w:asciiTheme="minorHAnsi" w:hAnsiTheme="minorHAnsi" w:cstheme="minorHAnsi"/>
          <w:sz w:val="22"/>
          <w:szCs w:val="22"/>
        </w:rPr>
        <w:fldChar w:fldCharType="begin"/>
      </w:r>
      <w:r w:rsidR="0035011E" w:rsidRPr="007E5771">
        <w:rPr>
          <w:rFonts w:asciiTheme="minorHAnsi" w:hAnsiTheme="minorHAnsi" w:cstheme="minorHAnsi"/>
          <w:sz w:val="22"/>
          <w:szCs w:val="22"/>
        </w:rPr>
        <w:instrText xml:space="preserve"> REF _Ref379562042 \h </w:instrText>
      </w:r>
      <w:r w:rsidR="007E5771" w:rsidRPr="007E5771">
        <w:rPr>
          <w:rFonts w:asciiTheme="minorHAnsi" w:hAnsiTheme="minorHAnsi" w:cstheme="minorHAnsi"/>
          <w:sz w:val="22"/>
          <w:szCs w:val="22"/>
        </w:rPr>
        <w:instrText xml:space="preserve"> \* MERGEFORMAT </w:instrText>
      </w:r>
      <w:r w:rsidR="0035011E" w:rsidRPr="007E5771">
        <w:rPr>
          <w:rFonts w:asciiTheme="minorHAnsi" w:hAnsiTheme="minorHAnsi" w:cstheme="minorHAnsi"/>
          <w:sz w:val="22"/>
          <w:szCs w:val="22"/>
        </w:rPr>
      </w:r>
      <w:r w:rsidR="0035011E" w:rsidRPr="007E5771">
        <w:rPr>
          <w:rFonts w:asciiTheme="minorHAnsi" w:hAnsiTheme="minorHAnsi" w:cstheme="minorHAnsi"/>
          <w:sz w:val="22"/>
          <w:szCs w:val="22"/>
        </w:rPr>
        <w:fldChar w:fldCharType="separate"/>
      </w:r>
      <w:r w:rsidR="00AF4F23" w:rsidRPr="007E5771">
        <w:rPr>
          <w:rFonts w:asciiTheme="minorHAnsi" w:hAnsiTheme="minorHAnsi" w:cstheme="minorHAnsi"/>
          <w:sz w:val="22"/>
          <w:szCs w:val="22"/>
        </w:rPr>
        <w:t>[</w:t>
      </w:r>
      <w:r w:rsidR="00AF4F23" w:rsidRPr="007E5771">
        <w:rPr>
          <w:rFonts w:asciiTheme="minorHAnsi" w:hAnsiTheme="minorHAnsi"/>
          <w:noProof/>
          <w:sz w:val="22"/>
          <w:szCs w:val="22"/>
        </w:rPr>
        <w:t>A</w:t>
      </w:r>
      <w:r w:rsidR="00AF4F23" w:rsidRPr="007E5771">
        <w:rPr>
          <w:rFonts w:asciiTheme="minorHAnsi" w:hAnsiTheme="minorHAnsi"/>
          <w:sz w:val="22"/>
          <w:szCs w:val="22"/>
        </w:rPr>
        <w:t>]</w:t>
      </w:r>
      <w:r w:rsidR="0035011E" w:rsidRPr="007E5771">
        <w:rPr>
          <w:rFonts w:asciiTheme="minorHAnsi" w:hAnsiTheme="minorHAnsi" w:cstheme="minorHAnsi"/>
          <w:sz w:val="22"/>
          <w:szCs w:val="22"/>
        </w:rPr>
        <w:fldChar w:fldCharType="end"/>
      </w:r>
      <w:r w:rsidR="00D60018" w:rsidRPr="007E5771">
        <w:rPr>
          <w:rFonts w:asciiTheme="minorHAnsi" w:hAnsiTheme="minorHAnsi" w:cstheme="minorHAnsi"/>
          <w:sz w:val="22"/>
          <w:szCs w:val="22"/>
        </w:rPr>
        <w:t>.</w:t>
      </w:r>
      <w:r w:rsidR="00C61847">
        <w:rPr>
          <w:rFonts w:asciiTheme="minorHAnsi" w:hAnsiTheme="minorHAnsi" w:cstheme="minorHAnsi"/>
          <w:sz w:val="22"/>
          <w:szCs w:val="22"/>
        </w:rPr>
        <w:t xml:space="preserve">  The measures addressed in this work paper fall under the </w:t>
      </w:r>
      <w:r w:rsidR="00AD3A64">
        <w:rPr>
          <w:rFonts w:asciiTheme="minorHAnsi" w:hAnsiTheme="minorHAnsi" w:cstheme="minorHAnsi"/>
          <w:sz w:val="22"/>
          <w:szCs w:val="22"/>
        </w:rPr>
        <w:t>Title 24 Standards for “Lighting System Alterations”</w:t>
      </w:r>
      <w:r w:rsidR="00E25B08">
        <w:rPr>
          <w:rFonts w:asciiTheme="minorHAnsi" w:hAnsiTheme="minorHAnsi" w:cstheme="minorHAnsi"/>
          <w:sz w:val="22"/>
          <w:szCs w:val="22"/>
        </w:rPr>
        <w:t xml:space="preserve">. </w:t>
      </w:r>
      <w:r w:rsidR="00E25B08" w:rsidRPr="00E25B08">
        <w:rPr>
          <w:rFonts w:asciiTheme="minorHAnsi" w:hAnsiTheme="minorHAnsi" w:cstheme="minorHAnsi"/>
          <w:sz w:val="22"/>
          <w:szCs w:val="22"/>
        </w:rPr>
        <w:t xml:space="preserve"> </w:t>
      </w:r>
    </w:p>
    <w:p w:rsidR="00AD3A64" w:rsidRPr="00E25B08" w:rsidRDefault="00E25B08" w:rsidP="00E25B08">
      <w:pPr>
        <w:tabs>
          <w:tab w:val="left" w:pos="2847"/>
        </w:tabs>
        <w:rPr>
          <w:rFonts w:asciiTheme="minorHAnsi" w:hAnsiTheme="minorHAnsi" w:cstheme="minorHAnsi"/>
          <w:sz w:val="22"/>
          <w:szCs w:val="22"/>
        </w:rPr>
      </w:pPr>
      <w:r>
        <w:rPr>
          <w:rFonts w:asciiTheme="minorHAnsi" w:hAnsiTheme="minorHAnsi" w:cstheme="minorHAnsi"/>
          <w:sz w:val="22"/>
          <w:szCs w:val="22"/>
        </w:rPr>
        <w:tab/>
      </w:r>
    </w:p>
    <w:p w:rsidR="00AD3A64" w:rsidRPr="00AD3A64" w:rsidRDefault="00AD3A64" w:rsidP="00E25B08">
      <w:pPr>
        <w:autoSpaceDE w:val="0"/>
        <w:autoSpaceDN w:val="0"/>
        <w:adjustRightInd w:val="0"/>
        <w:ind w:left="720"/>
        <w:rPr>
          <w:rFonts w:asciiTheme="minorHAnsi" w:eastAsiaTheme="minorHAnsi" w:hAnsiTheme="minorHAnsi"/>
          <w:i/>
          <w:sz w:val="22"/>
          <w:szCs w:val="22"/>
        </w:rPr>
      </w:pPr>
      <w:r w:rsidRPr="00AD3A64">
        <w:rPr>
          <w:rFonts w:asciiTheme="minorHAnsi" w:eastAsiaTheme="minorHAnsi" w:hAnsiTheme="minorHAnsi"/>
          <w:i/>
          <w:sz w:val="22"/>
          <w:szCs w:val="22"/>
        </w:rPr>
        <w:t>“Lighting System Alterations include alterations where an existing lighting system is modified,</w:t>
      </w:r>
    </w:p>
    <w:p w:rsidR="00AD3A64" w:rsidRPr="00AD3A64" w:rsidRDefault="00AD3A64" w:rsidP="00E25B08">
      <w:pPr>
        <w:autoSpaceDE w:val="0"/>
        <w:autoSpaceDN w:val="0"/>
        <w:adjustRightInd w:val="0"/>
        <w:ind w:left="720"/>
        <w:rPr>
          <w:rFonts w:asciiTheme="minorHAnsi" w:eastAsiaTheme="minorHAnsi" w:hAnsiTheme="minorHAnsi"/>
          <w:i/>
          <w:sz w:val="22"/>
          <w:szCs w:val="22"/>
        </w:rPr>
      </w:pPr>
      <w:r w:rsidRPr="00AD3A64">
        <w:rPr>
          <w:rFonts w:asciiTheme="minorHAnsi" w:eastAsiaTheme="minorHAnsi" w:hAnsiTheme="minorHAnsi"/>
          <w:i/>
          <w:sz w:val="22"/>
          <w:szCs w:val="22"/>
        </w:rPr>
        <w:t>luminaires are replaced, or luminaires are disconnected from the circuit, removed and</w:t>
      </w:r>
    </w:p>
    <w:p w:rsidR="00E25B08" w:rsidRDefault="00AD3A64" w:rsidP="00E25B08">
      <w:pPr>
        <w:ind w:left="720"/>
        <w:rPr>
          <w:rFonts w:asciiTheme="minorHAnsi" w:eastAsiaTheme="minorHAnsi" w:hAnsiTheme="minorHAnsi"/>
          <w:i/>
          <w:sz w:val="22"/>
          <w:szCs w:val="22"/>
        </w:rPr>
      </w:pPr>
      <w:r w:rsidRPr="00AD3A64">
        <w:rPr>
          <w:rFonts w:asciiTheme="minorHAnsi" w:eastAsiaTheme="minorHAnsi" w:hAnsiTheme="minorHAnsi"/>
          <w:i/>
          <w:sz w:val="22"/>
          <w:szCs w:val="22"/>
        </w:rPr>
        <w:t>reinstalled, whether in the same location or installed elsewhere.</w:t>
      </w:r>
    </w:p>
    <w:p w:rsidR="00E25B08" w:rsidRDefault="00E25B08" w:rsidP="00E25B08">
      <w:pPr>
        <w:rPr>
          <w:rFonts w:asciiTheme="minorHAnsi" w:eastAsiaTheme="minorHAnsi" w:hAnsiTheme="minorHAnsi"/>
          <w:i/>
          <w:sz w:val="22"/>
          <w:szCs w:val="22"/>
        </w:rPr>
      </w:pPr>
    </w:p>
    <w:p w:rsidR="00E25B08" w:rsidRPr="00E25B08" w:rsidRDefault="00E25B08" w:rsidP="00F23EF8">
      <w:pPr>
        <w:autoSpaceDE w:val="0"/>
        <w:autoSpaceDN w:val="0"/>
        <w:adjustRightInd w:val="0"/>
        <w:ind w:left="720"/>
        <w:rPr>
          <w:rFonts w:asciiTheme="minorHAnsi" w:eastAsiaTheme="minorHAnsi" w:hAnsiTheme="minorHAnsi"/>
          <w:i/>
          <w:sz w:val="22"/>
          <w:szCs w:val="22"/>
        </w:rPr>
      </w:pPr>
      <w:r w:rsidRPr="00E25B08">
        <w:rPr>
          <w:rFonts w:asciiTheme="minorHAnsi" w:eastAsiaTheme="minorHAnsi" w:hAnsiTheme="minorHAnsi"/>
          <w:i/>
          <w:sz w:val="22"/>
          <w:szCs w:val="22"/>
        </w:rPr>
        <w:t>EXCEPTION 1 to Section 141.0(b)2Iii: Alterations that qualify as a Luminaire</w:t>
      </w:r>
      <w:r w:rsidR="00017ACA">
        <w:rPr>
          <w:rFonts w:asciiTheme="minorHAnsi" w:eastAsiaTheme="minorHAnsi" w:hAnsiTheme="minorHAnsi"/>
          <w:i/>
          <w:sz w:val="22"/>
          <w:szCs w:val="22"/>
        </w:rPr>
        <w:t xml:space="preserve"> </w:t>
      </w:r>
      <w:r w:rsidRPr="00E25B08">
        <w:rPr>
          <w:rFonts w:asciiTheme="minorHAnsi" w:eastAsiaTheme="minorHAnsi" w:hAnsiTheme="minorHAnsi"/>
          <w:i/>
          <w:sz w:val="22"/>
          <w:szCs w:val="22"/>
        </w:rPr>
        <w:t>Modification-in-Place.</w:t>
      </w:r>
      <w:r w:rsidRPr="00AD3A64">
        <w:rPr>
          <w:rFonts w:asciiTheme="minorHAnsi" w:eastAsiaTheme="minorHAnsi" w:hAnsiTheme="minorHAnsi"/>
          <w:i/>
          <w:sz w:val="22"/>
          <w:szCs w:val="22"/>
        </w:rPr>
        <w:t>”</w:t>
      </w:r>
    </w:p>
    <w:p w:rsidR="00E25B08" w:rsidRDefault="00E25B08" w:rsidP="00E25B08">
      <w:pPr>
        <w:rPr>
          <w:rFonts w:asciiTheme="minorHAnsi" w:eastAsiaTheme="minorHAnsi" w:hAnsiTheme="minorHAnsi"/>
          <w:i/>
          <w:sz w:val="22"/>
          <w:szCs w:val="22"/>
        </w:rPr>
      </w:pPr>
    </w:p>
    <w:p w:rsidR="00E25B08" w:rsidRDefault="00E25B08" w:rsidP="00E25B08">
      <w:pPr>
        <w:rPr>
          <w:rFonts w:asciiTheme="minorHAnsi" w:hAnsiTheme="minorHAnsi" w:cstheme="minorHAnsi"/>
          <w:sz w:val="22"/>
          <w:szCs w:val="22"/>
        </w:rPr>
      </w:pPr>
      <w:r>
        <w:rPr>
          <w:rFonts w:asciiTheme="minorHAnsi" w:hAnsiTheme="minorHAnsi" w:cstheme="minorHAnsi"/>
          <w:sz w:val="22"/>
          <w:szCs w:val="22"/>
        </w:rPr>
        <w:lastRenderedPageBreak/>
        <w:t xml:space="preserve">The exception to this standard is the case of alteration qualifying as a “Luminaire Modification-in-Place”.  The measures addressed in this work paper do not qualify as a “Luminaire Modification-in-Place” because it violates the following Standard listed in California’s Title 24 [2013] Building Energy Efficiency </w:t>
      </w:r>
      <w:r w:rsidRPr="007E5771">
        <w:rPr>
          <w:rFonts w:asciiTheme="minorHAnsi" w:hAnsiTheme="minorHAnsi" w:cstheme="minorHAnsi"/>
          <w:sz w:val="22"/>
          <w:szCs w:val="22"/>
        </w:rPr>
        <w:t>Standards</w:t>
      </w:r>
      <w:r w:rsidR="0035011E" w:rsidRPr="007E5771">
        <w:rPr>
          <w:rFonts w:asciiTheme="minorHAnsi" w:hAnsiTheme="minorHAnsi" w:cstheme="minorHAnsi"/>
          <w:sz w:val="22"/>
          <w:szCs w:val="22"/>
        </w:rPr>
        <w:t xml:space="preserve"> </w:t>
      </w:r>
      <w:r w:rsidR="0035011E" w:rsidRPr="007E5771">
        <w:rPr>
          <w:rFonts w:asciiTheme="minorHAnsi" w:hAnsiTheme="minorHAnsi" w:cstheme="minorHAnsi"/>
          <w:sz w:val="22"/>
          <w:szCs w:val="22"/>
        </w:rPr>
        <w:fldChar w:fldCharType="begin"/>
      </w:r>
      <w:r w:rsidR="0035011E" w:rsidRPr="007E5771">
        <w:rPr>
          <w:rFonts w:asciiTheme="minorHAnsi" w:hAnsiTheme="minorHAnsi" w:cstheme="minorHAnsi"/>
          <w:sz w:val="22"/>
          <w:szCs w:val="22"/>
        </w:rPr>
        <w:instrText xml:space="preserve"> REF _Ref379562042 \h </w:instrText>
      </w:r>
      <w:r w:rsidR="007E5771" w:rsidRPr="007E5771">
        <w:rPr>
          <w:rFonts w:asciiTheme="minorHAnsi" w:hAnsiTheme="minorHAnsi" w:cstheme="minorHAnsi"/>
          <w:sz w:val="22"/>
          <w:szCs w:val="22"/>
        </w:rPr>
        <w:instrText xml:space="preserve"> \* MERGEFORMAT </w:instrText>
      </w:r>
      <w:r w:rsidR="0035011E" w:rsidRPr="007E5771">
        <w:rPr>
          <w:rFonts w:asciiTheme="minorHAnsi" w:hAnsiTheme="minorHAnsi" w:cstheme="minorHAnsi"/>
          <w:sz w:val="22"/>
          <w:szCs w:val="22"/>
        </w:rPr>
      </w:r>
      <w:r w:rsidR="0035011E" w:rsidRPr="007E5771">
        <w:rPr>
          <w:rFonts w:asciiTheme="minorHAnsi" w:hAnsiTheme="minorHAnsi" w:cstheme="minorHAnsi"/>
          <w:sz w:val="22"/>
          <w:szCs w:val="22"/>
        </w:rPr>
        <w:fldChar w:fldCharType="separate"/>
      </w:r>
      <w:r w:rsidR="00AF4F23" w:rsidRPr="007E5771">
        <w:rPr>
          <w:rFonts w:asciiTheme="minorHAnsi" w:hAnsiTheme="minorHAnsi" w:cstheme="minorHAnsi"/>
          <w:sz w:val="22"/>
          <w:szCs w:val="22"/>
        </w:rPr>
        <w:t>[</w:t>
      </w:r>
      <w:r w:rsidR="00AF4F23" w:rsidRPr="007E5771">
        <w:rPr>
          <w:rFonts w:asciiTheme="minorHAnsi" w:hAnsiTheme="minorHAnsi"/>
          <w:noProof/>
          <w:sz w:val="22"/>
          <w:szCs w:val="22"/>
        </w:rPr>
        <w:t>A</w:t>
      </w:r>
      <w:r w:rsidR="00AF4F23" w:rsidRPr="007E5771">
        <w:rPr>
          <w:rFonts w:asciiTheme="minorHAnsi" w:hAnsiTheme="minorHAnsi"/>
          <w:sz w:val="22"/>
          <w:szCs w:val="22"/>
        </w:rPr>
        <w:t>]</w:t>
      </w:r>
      <w:r w:rsidR="0035011E" w:rsidRPr="007E5771">
        <w:rPr>
          <w:rFonts w:asciiTheme="minorHAnsi" w:hAnsiTheme="minorHAnsi" w:cstheme="minorHAnsi"/>
          <w:sz w:val="22"/>
          <w:szCs w:val="22"/>
        </w:rPr>
        <w:fldChar w:fldCharType="end"/>
      </w:r>
      <w:r w:rsidRPr="007E5771">
        <w:rPr>
          <w:rFonts w:asciiTheme="minorHAnsi" w:hAnsiTheme="minorHAnsi" w:cstheme="minorHAnsi"/>
          <w:sz w:val="22"/>
          <w:szCs w:val="22"/>
        </w:rPr>
        <w:t>:</w:t>
      </w:r>
    </w:p>
    <w:p w:rsidR="0012657D" w:rsidRDefault="0012657D" w:rsidP="00E25B08">
      <w:pPr>
        <w:rPr>
          <w:rFonts w:asciiTheme="minorHAnsi" w:hAnsiTheme="minorHAnsi" w:cstheme="minorHAnsi"/>
          <w:sz w:val="22"/>
          <w:szCs w:val="22"/>
        </w:rPr>
      </w:pPr>
    </w:p>
    <w:p w:rsidR="0012657D" w:rsidRPr="00F23EF8" w:rsidRDefault="0012657D" w:rsidP="0012657D">
      <w:pPr>
        <w:autoSpaceDE w:val="0"/>
        <w:autoSpaceDN w:val="0"/>
        <w:adjustRightInd w:val="0"/>
        <w:ind w:left="720"/>
        <w:rPr>
          <w:rFonts w:asciiTheme="minorHAnsi" w:eastAsiaTheme="minorHAnsi" w:hAnsiTheme="minorHAnsi"/>
          <w:i/>
          <w:sz w:val="22"/>
          <w:szCs w:val="20"/>
        </w:rPr>
      </w:pPr>
      <w:r w:rsidRPr="00F23EF8">
        <w:rPr>
          <w:rFonts w:asciiTheme="minorHAnsi" w:eastAsiaTheme="minorHAnsi" w:hAnsiTheme="minorHAnsi"/>
          <w:sz w:val="22"/>
          <w:szCs w:val="20"/>
        </w:rPr>
        <w:t>“</w:t>
      </w:r>
      <w:r w:rsidRPr="00F23EF8">
        <w:rPr>
          <w:rFonts w:asciiTheme="minorHAnsi" w:eastAsiaTheme="minorHAnsi" w:hAnsiTheme="minorHAnsi"/>
          <w:i/>
          <w:sz w:val="22"/>
          <w:szCs w:val="20"/>
        </w:rPr>
        <w:t>To qualify as a Luminaire Modification-in-Place, luminaires shall only be modified by one or</w:t>
      </w:r>
    </w:p>
    <w:p w:rsidR="00E25B08" w:rsidRPr="00F23EF8" w:rsidRDefault="0012657D" w:rsidP="0012657D">
      <w:pPr>
        <w:tabs>
          <w:tab w:val="left" w:pos="3114"/>
        </w:tabs>
        <w:ind w:left="720"/>
        <w:rPr>
          <w:rFonts w:asciiTheme="minorHAnsi" w:eastAsiaTheme="minorHAnsi" w:hAnsiTheme="minorHAnsi"/>
          <w:i/>
          <w:sz w:val="22"/>
          <w:szCs w:val="20"/>
        </w:rPr>
      </w:pPr>
      <w:r w:rsidRPr="00F23EF8">
        <w:rPr>
          <w:rFonts w:asciiTheme="minorHAnsi" w:eastAsiaTheme="minorHAnsi" w:hAnsiTheme="minorHAnsi"/>
          <w:i/>
          <w:sz w:val="22"/>
          <w:szCs w:val="20"/>
        </w:rPr>
        <w:t>more of the following methods:</w:t>
      </w:r>
      <w:r w:rsidRPr="00F23EF8">
        <w:rPr>
          <w:rFonts w:asciiTheme="minorHAnsi" w:eastAsiaTheme="minorHAnsi" w:hAnsiTheme="minorHAnsi"/>
          <w:i/>
          <w:sz w:val="22"/>
          <w:szCs w:val="20"/>
        </w:rPr>
        <w:tab/>
      </w:r>
    </w:p>
    <w:p w:rsidR="0012657D" w:rsidRPr="00F23EF8" w:rsidRDefault="0012657D" w:rsidP="0012657D">
      <w:pPr>
        <w:tabs>
          <w:tab w:val="left" w:pos="3114"/>
        </w:tabs>
        <w:ind w:left="720"/>
        <w:rPr>
          <w:rFonts w:asciiTheme="minorHAnsi" w:hAnsiTheme="minorHAnsi" w:cstheme="minorHAnsi"/>
          <w:i/>
          <w:szCs w:val="22"/>
        </w:rPr>
      </w:pPr>
    </w:p>
    <w:p w:rsidR="0012657D" w:rsidRPr="00F23EF8" w:rsidRDefault="0012657D" w:rsidP="0012657D">
      <w:pPr>
        <w:pStyle w:val="ListParagraph"/>
        <w:numPr>
          <w:ilvl w:val="0"/>
          <w:numId w:val="16"/>
        </w:numPr>
        <w:autoSpaceDE w:val="0"/>
        <w:autoSpaceDN w:val="0"/>
        <w:adjustRightInd w:val="0"/>
        <w:rPr>
          <w:rFonts w:asciiTheme="minorHAnsi" w:eastAsiaTheme="minorHAnsi" w:hAnsiTheme="minorHAnsi"/>
          <w:i/>
          <w:sz w:val="22"/>
          <w:szCs w:val="20"/>
        </w:rPr>
      </w:pPr>
      <w:r w:rsidRPr="00F23EF8">
        <w:rPr>
          <w:rFonts w:asciiTheme="minorHAnsi" w:eastAsiaTheme="minorHAnsi" w:hAnsiTheme="minorHAnsi"/>
          <w:i/>
          <w:sz w:val="22"/>
          <w:szCs w:val="20"/>
        </w:rPr>
        <w:t>Replacing lamps and ballasts with like type or quantity in a manner that preserves the</w:t>
      </w:r>
    </w:p>
    <w:p w:rsidR="00666032" w:rsidRPr="00F23EF8" w:rsidRDefault="0012657D" w:rsidP="0012657D">
      <w:pPr>
        <w:autoSpaceDE w:val="0"/>
        <w:autoSpaceDN w:val="0"/>
        <w:adjustRightInd w:val="0"/>
        <w:ind w:left="720" w:firstLine="360"/>
        <w:rPr>
          <w:rFonts w:asciiTheme="minorHAnsi" w:eastAsiaTheme="minorHAnsi" w:hAnsiTheme="minorHAnsi"/>
          <w:i/>
          <w:sz w:val="22"/>
          <w:szCs w:val="20"/>
        </w:rPr>
      </w:pPr>
      <w:r w:rsidRPr="00F23EF8">
        <w:rPr>
          <w:rFonts w:asciiTheme="minorHAnsi" w:eastAsiaTheme="minorHAnsi" w:hAnsiTheme="minorHAnsi"/>
          <w:i/>
          <w:sz w:val="22"/>
          <w:szCs w:val="20"/>
        </w:rPr>
        <w:t>original luminaire listing.”</w:t>
      </w:r>
    </w:p>
    <w:p w:rsidR="0012657D" w:rsidRDefault="0012657D" w:rsidP="0012657D">
      <w:pPr>
        <w:autoSpaceDE w:val="0"/>
        <w:autoSpaceDN w:val="0"/>
        <w:adjustRightInd w:val="0"/>
        <w:ind w:left="720" w:firstLine="360"/>
        <w:rPr>
          <w:rFonts w:eastAsiaTheme="minorHAnsi"/>
          <w:i/>
          <w:sz w:val="20"/>
          <w:szCs w:val="20"/>
        </w:rPr>
      </w:pPr>
    </w:p>
    <w:p w:rsidR="0012657D" w:rsidRPr="0012657D" w:rsidRDefault="0012657D" w:rsidP="0012657D">
      <w:pPr>
        <w:autoSpaceDE w:val="0"/>
        <w:autoSpaceDN w:val="0"/>
        <w:adjustRightInd w:val="0"/>
        <w:rPr>
          <w:rFonts w:asciiTheme="minorHAnsi" w:hAnsiTheme="minorHAnsi" w:cstheme="minorHAnsi"/>
          <w:sz w:val="22"/>
          <w:szCs w:val="22"/>
        </w:rPr>
      </w:pPr>
      <w:r w:rsidRPr="0012657D">
        <w:rPr>
          <w:rFonts w:asciiTheme="minorHAnsi" w:eastAsiaTheme="minorHAnsi" w:hAnsiTheme="minorHAnsi"/>
          <w:sz w:val="22"/>
          <w:szCs w:val="22"/>
        </w:rPr>
        <w:t xml:space="preserve">Since the measures addressed are to </w:t>
      </w:r>
      <w:r>
        <w:rPr>
          <w:rFonts w:asciiTheme="minorHAnsi" w:eastAsiaTheme="minorHAnsi" w:hAnsiTheme="minorHAnsi"/>
          <w:sz w:val="22"/>
          <w:szCs w:val="22"/>
        </w:rPr>
        <w:t>change out the lamp for a reduced wattage lamp, and not the respective ballast, they do not qualify as “Luminaire Modification-in-Place”</w:t>
      </w:r>
      <w:r w:rsidR="00017ACA">
        <w:rPr>
          <w:rFonts w:asciiTheme="minorHAnsi" w:eastAsiaTheme="minorHAnsi" w:hAnsiTheme="minorHAnsi"/>
          <w:sz w:val="22"/>
          <w:szCs w:val="22"/>
        </w:rPr>
        <w:t>, thus</w:t>
      </w:r>
      <w:r>
        <w:rPr>
          <w:rFonts w:asciiTheme="minorHAnsi" w:eastAsiaTheme="minorHAnsi" w:hAnsiTheme="minorHAnsi"/>
          <w:sz w:val="22"/>
          <w:szCs w:val="22"/>
        </w:rPr>
        <w:t xml:space="preserve"> must comply with the Table 141.E in </w:t>
      </w:r>
      <w:r>
        <w:rPr>
          <w:rFonts w:asciiTheme="minorHAnsi" w:hAnsiTheme="minorHAnsi" w:cstheme="minorHAnsi"/>
          <w:sz w:val="22"/>
          <w:szCs w:val="22"/>
        </w:rPr>
        <w:t>California’s Title 24 2013</w:t>
      </w:r>
      <w:r w:rsidR="00CF7ACA">
        <w:rPr>
          <w:rFonts w:asciiTheme="minorHAnsi" w:hAnsiTheme="minorHAnsi" w:cstheme="minorHAnsi"/>
          <w:sz w:val="22"/>
          <w:szCs w:val="22"/>
        </w:rPr>
        <w:t xml:space="preserve"> </w:t>
      </w:r>
      <w:r>
        <w:rPr>
          <w:rFonts w:asciiTheme="minorHAnsi" w:hAnsiTheme="minorHAnsi" w:cstheme="minorHAnsi"/>
          <w:sz w:val="22"/>
          <w:szCs w:val="22"/>
        </w:rPr>
        <w:t>Building Energy Efficiency Standards</w:t>
      </w:r>
      <w:r w:rsidR="0035011E">
        <w:rPr>
          <w:rFonts w:asciiTheme="minorHAnsi" w:hAnsiTheme="minorHAnsi" w:cstheme="minorHAnsi"/>
          <w:sz w:val="22"/>
          <w:szCs w:val="22"/>
        </w:rPr>
        <w:t xml:space="preserve"> </w:t>
      </w:r>
      <w:r w:rsidR="0035011E" w:rsidRPr="007E5771">
        <w:rPr>
          <w:rFonts w:asciiTheme="minorHAnsi" w:hAnsiTheme="minorHAnsi" w:cstheme="minorHAnsi"/>
          <w:sz w:val="22"/>
          <w:szCs w:val="22"/>
        </w:rPr>
        <w:fldChar w:fldCharType="begin"/>
      </w:r>
      <w:r w:rsidR="0035011E" w:rsidRPr="007E5771">
        <w:rPr>
          <w:rFonts w:asciiTheme="minorHAnsi" w:hAnsiTheme="minorHAnsi" w:cstheme="minorHAnsi"/>
          <w:sz w:val="22"/>
          <w:szCs w:val="22"/>
        </w:rPr>
        <w:instrText xml:space="preserve"> REF _Ref379562042 \h </w:instrText>
      </w:r>
      <w:r w:rsidR="007E5771" w:rsidRPr="007E5771">
        <w:rPr>
          <w:rFonts w:asciiTheme="minorHAnsi" w:hAnsiTheme="minorHAnsi" w:cstheme="minorHAnsi"/>
          <w:sz w:val="22"/>
          <w:szCs w:val="22"/>
        </w:rPr>
        <w:instrText xml:space="preserve"> \* MERGEFORMAT </w:instrText>
      </w:r>
      <w:r w:rsidR="0035011E" w:rsidRPr="007E5771">
        <w:rPr>
          <w:rFonts w:asciiTheme="minorHAnsi" w:hAnsiTheme="minorHAnsi" w:cstheme="minorHAnsi"/>
          <w:sz w:val="22"/>
          <w:szCs w:val="22"/>
        </w:rPr>
      </w:r>
      <w:r w:rsidR="0035011E" w:rsidRPr="007E5771">
        <w:rPr>
          <w:rFonts w:asciiTheme="minorHAnsi" w:hAnsiTheme="minorHAnsi" w:cstheme="minorHAnsi"/>
          <w:sz w:val="22"/>
          <w:szCs w:val="22"/>
        </w:rPr>
        <w:fldChar w:fldCharType="separate"/>
      </w:r>
      <w:r w:rsidR="00AF4F23" w:rsidRPr="007E5771">
        <w:rPr>
          <w:rFonts w:asciiTheme="minorHAnsi" w:hAnsiTheme="minorHAnsi" w:cstheme="minorHAnsi"/>
          <w:sz w:val="22"/>
          <w:szCs w:val="22"/>
        </w:rPr>
        <w:t>[</w:t>
      </w:r>
      <w:r w:rsidR="00AF4F23" w:rsidRPr="007E5771">
        <w:rPr>
          <w:rFonts w:asciiTheme="minorHAnsi" w:hAnsiTheme="minorHAnsi"/>
          <w:noProof/>
          <w:sz w:val="22"/>
          <w:szCs w:val="22"/>
        </w:rPr>
        <w:t>A</w:t>
      </w:r>
      <w:r w:rsidR="00AF4F23" w:rsidRPr="007E5771">
        <w:rPr>
          <w:rFonts w:asciiTheme="minorHAnsi" w:hAnsiTheme="minorHAnsi"/>
          <w:sz w:val="22"/>
          <w:szCs w:val="22"/>
        </w:rPr>
        <w:t>]</w:t>
      </w:r>
      <w:r w:rsidR="0035011E" w:rsidRPr="007E5771">
        <w:rPr>
          <w:rFonts w:asciiTheme="minorHAnsi" w:hAnsiTheme="minorHAnsi" w:cstheme="minorHAnsi"/>
          <w:sz w:val="22"/>
          <w:szCs w:val="22"/>
        </w:rPr>
        <w:fldChar w:fldCharType="end"/>
      </w:r>
      <w:r w:rsidR="002D20FC">
        <w:rPr>
          <w:rFonts w:asciiTheme="minorHAnsi" w:hAnsiTheme="minorHAnsi" w:cstheme="minorHAnsi"/>
          <w:sz w:val="22"/>
          <w:szCs w:val="22"/>
        </w:rPr>
        <w:t xml:space="preserve">, and a </w:t>
      </w:r>
      <w:r w:rsidR="00C94685">
        <w:rPr>
          <w:rFonts w:asciiTheme="minorHAnsi" w:hAnsiTheme="minorHAnsi" w:cstheme="minorHAnsi"/>
          <w:sz w:val="22"/>
          <w:szCs w:val="22"/>
        </w:rPr>
        <w:t>lighting power density (</w:t>
      </w:r>
      <w:r w:rsidR="002D20FC">
        <w:rPr>
          <w:rFonts w:asciiTheme="minorHAnsi" w:hAnsiTheme="minorHAnsi" w:cstheme="minorHAnsi"/>
          <w:sz w:val="22"/>
          <w:szCs w:val="22"/>
        </w:rPr>
        <w:t>LPD</w:t>
      </w:r>
      <w:r w:rsidR="00C94685">
        <w:rPr>
          <w:rFonts w:asciiTheme="minorHAnsi" w:hAnsiTheme="minorHAnsi" w:cstheme="minorHAnsi"/>
          <w:sz w:val="22"/>
          <w:szCs w:val="22"/>
        </w:rPr>
        <w:t>)</w:t>
      </w:r>
      <w:r w:rsidR="002D20FC">
        <w:rPr>
          <w:rFonts w:asciiTheme="minorHAnsi" w:hAnsiTheme="minorHAnsi" w:cstheme="minorHAnsi"/>
          <w:sz w:val="22"/>
          <w:szCs w:val="22"/>
        </w:rPr>
        <w:t xml:space="preserve"> analysis must be performed in this </w:t>
      </w:r>
      <w:r w:rsidR="002D20FC" w:rsidRPr="007E5771">
        <w:rPr>
          <w:rFonts w:asciiTheme="minorHAnsi" w:hAnsiTheme="minorHAnsi" w:cstheme="minorHAnsi"/>
          <w:sz w:val="22"/>
          <w:szCs w:val="22"/>
        </w:rPr>
        <w:t>situation</w:t>
      </w:r>
      <w:r w:rsidR="00937405" w:rsidRPr="007E5771">
        <w:rPr>
          <w:rFonts w:asciiTheme="minorHAnsi" w:hAnsiTheme="minorHAnsi" w:cstheme="minorHAnsi"/>
          <w:sz w:val="22"/>
          <w:szCs w:val="22"/>
        </w:rPr>
        <w:t xml:space="preserve"> </w:t>
      </w:r>
      <w:r w:rsidR="00937405" w:rsidRPr="007E5771">
        <w:rPr>
          <w:rFonts w:asciiTheme="minorHAnsi" w:hAnsiTheme="minorHAnsi" w:cstheme="minorHAnsi"/>
          <w:sz w:val="22"/>
          <w:szCs w:val="22"/>
        </w:rPr>
        <w:fldChar w:fldCharType="begin"/>
      </w:r>
      <w:r w:rsidR="00937405" w:rsidRPr="007E5771">
        <w:rPr>
          <w:rFonts w:asciiTheme="minorHAnsi" w:hAnsiTheme="minorHAnsi" w:cstheme="minorHAnsi"/>
          <w:sz w:val="22"/>
          <w:szCs w:val="22"/>
        </w:rPr>
        <w:instrText xml:space="preserve"> REF _Ref389553597 \h </w:instrText>
      </w:r>
      <w:r w:rsidR="007E5771" w:rsidRPr="007E5771">
        <w:rPr>
          <w:rFonts w:asciiTheme="minorHAnsi" w:hAnsiTheme="minorHAnsi" w:cstheme="minorHAnsi"/>
          <w:sz w:val="22"/>
          <w:szCs w:val="22"/>
        </w:rPr>
        <w:instrText xml:space="preserve"> \* MERGEFORMAT </w:instrText>
      </w:r>
      <w:r w:rsidR="00937405" w:rsidRPr="007E5771">
        <w:rPr>
          <w:rFonts w:asciiTheme="minorHAnsi" w:hAnsiTheme="minorHAnsi" w:cstheme="minorHAnsi"/>
          <w:sz w:val="22"/>
          <w:szCs w:val="22"/>
        </w:rPr>
      </w:r>
      <w:r w:rsidR="00937405" w:rsidRPr="007E5771">
        <w:rPr>
          <w:rFonts w:asciiTheme="minorHAnsi" w:hAnsiTheme="minorHAnsi" w:cstheme="minorHAnsi"/>
          <w:sz w:val="22"/>
          <w:szCs w:val="22"/>
        </w:rPr>
        <w:fldChar w:fldCharType="separate"/>
      </w:r>
      <w:r w:rsidR="00AF4F23" w:rsidRPr="007E5771">
        <w:rPr>
          <w:rFonts w:asciiTheme="minorHAnsi" w:hAnsiTheme="minorHAnsi"/>
          <w:sz w:val="22"/>
          <w:szCs w:val="22"/>
        </w:rPr>
        <w:t>[</w:t>
      </w:r>
      <w:r w:rsidR="00AF4F23" w:rsidRPr="007E5771">
        <w:rPr>
          <w:rFonts w:asciiTheme="minorHAnsi" w:hAnsiTheme="minorHAnsi"/>
          <w:noProof/>
          <w:sz w:val="22"/>
          <w:szCs w:val="22"/>
        </w:rPr>
        <w:t>E</w:t>
      </w:r>
      <w:r w:rsidR="00937405" w:rsidRPr="007E5771">
        <w:rPr>
          <w:rFonts w:asciiTheme="minorHAnsi" w:hAnsiTheme="minorHAnsi" w:cstheme="minorHAnsi"/>
          <w:sz w:val="22"/>
          <w:szCs w:val="22"/>
        </w:rPr>
        <w:fldChar w:fldCharType="end"/>
      </w:r>
      <w:r w:rsidR="00937405" w:rsidRPr="007E5771">
        <w:rPr>
          <w:rFonts w:asciiTheme="minorHAnsi" w:hAnsiTheme="minorHAnsi" w:cstheme="minorHAnsi"/>
          <w:sz w:val="22"/>
          <w:szCs w:val="22"/>
        </w:rPr>
        <w:t>]</w:t>
      </w:r>
      <w:r w:rsidR="002D20FC" w:rsidRPr="007E5771">
        <w:rPr>
          <w:rFonts w:asciiTheme="minorHAnsi" w:hAnsiTheme="minorHAnsi" w:cstheme="minorHAnsi"/>
          <w:sz w:val="22"/>
          <w:szCs w:val="22"/>
        </w:rPr>
        <w:t>.</w:t>
      </w:r>
      <w:r w:rsidR="00111F42">
        <w:rPr>
          <w:rFonts w:asciiTheme="minorHAnsi" w:hAnsiTheme="minorHAnsi" w:cstheme="minorHAnsi"/>
          <w:sz w:val="22"/>
          <w:szCs w:val="22"/>
        </w:rPr>
        <w:t xml:space="preserve"> </w:t>
      </w:r>
      <w:r w:rsidR="00937405">
        <w:rPr>
          <w:rFonts w:asciiTheme="minorHAnsi" w:hAnsiTheme="minorHAnsi" w:cstheme="minorHAnsi"/>
          <w:sz w:val="22"/>
          <w:szCs w:val="22"/>
        </w:rPr>
        <w:t xml:space="preserve"> </w:t>
      </w:r>
      <w:r w:rsidR="00C94685">
        <w:rPr>
          <w:rFonts w:asciiTheme="minorHAnsi" w:hAnsiTheme="minorHAnsi" w:cstheme="minorHAnsi"/>
          <w:sz w:val="22"/>
          <w:szCs w:val="22"/>
        </w:rPr>
        <w:t xml:space="preserve">However, this paper uses the measure and baseline wattages listed within the Energy Division Lighting </w:t>
      </w:r>
      <w:r w:rsidR="00C94685" w:rsidRPr="007E5771">
        <w:rPr>
          <w:rFonts w:asciiTheme="minorHAnsi" w:hAnsiTheme="minorHAnsi" w:cstheme="minorHAnsi"/>
          <w:sz w:val="22"/>
          <w:szCs w:val="22"/>
        </w:rPr>
        <w:t xml:space="preserve">Disposition </w:t>
      </w:r>
      <w:r w:rsidR="00C94685" w:rsidRPr="007E5771">
        <w:rPr>
          <w:rFonts w:asciiTheme="minorHAnsi" w:hAnsiTheme="minorHAnsi" w:cstheme="minorHAnsi"/>
          <w:sz w:val="22"/>
          <w:szCs w:val="22"/>
        </w:rPr>
        <w:fldChar w:fldCharType="begin"/>
      </w:r>
      <w:r w:rsidR="00C94685" w:rsidRPr="007E5771">
        <w:rPr>
          <w:rFonts w:asciiTheme="minorHAnsi" w:hAnsiTheme="minorHAnsi" w:cstheme="minorHAnsi"/>
          <w:sz w:val="22"/>
          <w:szCs w:val="22"/>
        </w:rPr>
        <w:instrText xml:space="preserve"> REF _Ref389554648 \h </w:instrText>
      </w:r>
      <w:r w:rsidR="007E5771" w:rsidRPr="007E5771">
        <w:rPr>
          <w:rFonts w:asciiTheme="minorHAnsi" w:hAnsiTheme="minorHAnsi" w:cstheme="minorHAnsi"/>
          <w:sz w:val="22"/>
          <w:szCs w:val="22"/>
        </w:rPr>
        <w:instrText xml:space="preserve"> \* MERGEFORMAT </w:instrText>
      </w:r>
      <w:r w:rsidR="00C94685" w:rsidRPr="007E5771">
        <w:rPr>
          <w:rFonts w:asciiTheme="minorHAnsi" w:hAnsiTheme="minorHAnsi" w:cstheme="minorHAnsi"/>
          <w:sz w:val="22"/>
          <w:szCs w:val="22"/>
        </w:rPr>
      </w:r>
      <w:r w:rsidR="00C94685" w:rsidRPr="007E5771">
        <w:rPr>
          <w:rFonts w:asciiTheme="minorHAnsi" w:hAnsiTheme="minorHAnsi" w:cstheme="minorHAnsi"/>
          <w:sz w:val="22"/>
          <w:szCs w:val="22"/>
        </w:rPr>
        <w:fldChar w:fldCharType="separate"/>
      </w:r>
      <w:r w:rsidR="00AF4F23" w:rsidRPr="007E5771">
        <w:rPr>
          <w:rFonts w:asciiTheme="minorHAnsi" w:hAnsiTheme="minorHAnsi" w:cstheme="minorHAnsi"/>
          <w:sz w:val="22"/>
          <w:szCs w:val="22"/>
        </w:rPr>
        <w:t>[</w:t>
      </w:r>
      <w:r w:rsidR="00AF4F23" w:rsidRPr="007E5771">
        <w:rPr>
          <w:rFonts w:asciiTheme="minorHAnsi" w:hAnsiTheme="minorHAnsi"/>
          <w:noProof/>
          <w:sz w:val="22"/>
          <w:szCs w:val="22"/>
        </w:rPr>
        <w:t>C</w:t>
      </w:r>
      <w:r w:rsidR="00C94685" w:rsidRPr="007E5771">
        <w:rPr>
          <w:rFonts w:asciiTheme="minorHAnsi" w:hAnsiTheme="minorHAnsi" w:cstheme="minorHAnsi"/>
          <w:sz w:val="22"/>
          <w:szCs w:val="22"/>
        </w:rPr>
        <w:fldChar w:fldCharType="end"/>
      </w:r>
      <w:r w:rsidR="00C94685" w:rsidRPr="007E5771">
        <w:rPr>
          <w:rFonts w:asciiTheme="minorHAnsi" w:hAnsiTheme="minorHAnsi" w:cstheme="minorHAnsi"/>
          <w:sz w:val="22"/>
          <w:szCs w:val="22"/>
        </w:rPr>
        <w:t>] in</w:t>
      </w:r>
      <w:r w:rsidR="00C94685">
        <w:rPr>
          <w:rFonts w:asciiTheme="minorHAnsi" w:hAnsiTheme="minorHAnsi" w:cstheme="minorHAnsi"/>
          <w:sz w:val="22"/>
          <w:szCs w:val="22"/>
        </w:rPr>
        <w:t xml:space="preserve"> lieu of performing an LPD analysis.  Please refer to Section 2 for more information</w:t>
      </w:r>
      <w:r w:rsidR="002D20FC">
        <w:rPr>
          <w:rFonts w:asciiTheme="minorHAnsi" w:hAnsiTheme="minorHAnsi" w:cstheme="minorHAnsi"/>
          <w:sz w:val="22"/>
          <w:szCs w:val="22"/>
        </w:rPr>
        <w:t>.</w:t>
      </w:r>
    </w:p>
    <w:p w:rsidR="0012657D" w:rsidRPr="0012657D" w:rsidRDefault="0012657D" w:rsidP="0012657D">
      <w:pPr>
        <w:autoSpaceDE w:val="0"/>
        <w:autoSpaceDN w:val="0"/>
        <w:adjustRightInd w:val="0"/>
        <w:rPr>
          <w:rFonts w:asciiTheme="minorHAnsi" w:hAnsiTheme="minorHAnsi" w:cstheme="minorHAnsi"/>
          <w:sz w:val="22"/>
          <w:szCs w:val="22"/>
        </w:rPr>
      </w:pPr>
    </w:p>
    <w:p w:rsidR="0073658D" w:rsidRPr="00181968" w:rsidRDefault="0073658D" w:rsidP="0073658D">
      <w:pPr>
        <w:rPr>
          <w:rFonts w:asciiTheme="minorHAnsi" w:hAnsiTheme="minorHAnsi" w:cstheme="minorHAnsi"/>
          <w:sz w:val="22"/>
          <w:szCs w:val="22"/>
        </w:rPr>
      </w:pPr>
      <w:r w:rsidRPr="00181968">
        <w:rPr>
          <w:rFonts w:asciiTheme="minorHAnsi" w:hAnsiTheme="minorHAnsi" w:cstheme="minorHAnsi"/>
          <w:sz w:val="22"/>
          <w:szCs w:val="22"/>
        </w:rPr>
        <w:t xml:space="preserve">New 2012 Federal Standards for General Service Fluorescent Lamps (GSFL) issued by Department of Energy contain an Energy Conservation Standard that applies to various linear fluorescent lamp types </w:t>
      </w:r>
      <w:r w:rsidR="00B605C0">
        <w:rPr>
          <w:rFonts w:asciiTheme="minorHAnsi" w:hAnsiTheme="minorHAnsi" w:cstheme="minorHAnsi"/>
          <w:sz w:val="22"/>
          <w:szCs w:val="22"/>
        </w:rPr>
        <w:fldChar w:fldCharType="begin"/>
      </w:r>
      <w:r w:rsidR="00B605C0">
        <w:rPr>
          <w:rFonts w:asciiTheme="minorHAnsi" w:hAnsiTheme="minorHAnsi" w:cstheme="minorHAnsi"/>
          <w:sz w:val="22"/>
          <w:szCs w:val="22"/>
        </w:rPr>
        <w:instrText xml:space="preserve"> REF _Ref389550026 \h  \* MERGEFORMAT </w:instrText>
      </w:r>
      <w:r w:rsidR="00B605C0">
        <w:rPr>
          <w:rFonts w:asciiTheme="minorHAnsi" w:hAnsiTheme="minorHAnsi" w:cstheme="minorHAnsi"/>
          <w:sz w:val="22"/>
          <w:szCs w:val="22"/>
        </w:rPr>
      </w:r>
      <w:r w:rsidR="00B605C0">
        <w:rPr>
          <w:rFonts w:asciiTheme="minorHAnsi" w:hAnsiTheme="minorHAnsi" w:cstheme="minorHAnsi"/>
          <w:sz w:val="22"/>
          <w:szCs w:val="22"/>
        </w:rPr>
        <w:fldChar w:fldCharType="separate"/>
      </w:r>
      <w:r w:rsidR="00AF4F23" w:rsidRPr="00AF4F23">
        <w:rPr>
          <w:rFonts w:asciiTheme="minorHAnsi" w:hAnsiTheme="minorHAnsi" w:cstheme="minorHAnsi"/>
          <w:sz w:val="22"/>
          <w:szCs w:val="22"/>
        </w:rPr>
        <w:t>[D</w:t>
      </w:r>
      <w:r w:rsidR="00B605C0">
        <w:rPr>
          <w:rFonts w:asciiTheme="minorHAnsi" w:hAnsiTheme="minorHAnsi" w:cstheme="minorHAnsi"/>
          <w:sz w:val="22"/>
          <w:szCs w:val="22"/>
        </w:rPr>
        <w:fldChar w:fldCharType="end"/>
      </w:r>
      <w:r w:rsidR="0035011E">
        <w:rPr>
          <w:rFonts w:asciiTheme="minorHAnsi" w:hAnsiTheme="minorHAnsi" w:cstheme="minorHAnsi"/>
          <w:sz w:val="22"/>
          <w:szCs w:val="22"/>
        </w:rPr>
        <w:t>]</w:t>
      </w:r>
      <w:r w:rsidRPr="00181968">
        <w:rPr>
          <w:rFonts w:asciiTheme="minorHAnsi" w:hAnsiTheme="minorHAnsi" w:cstheme="minorHAnsi"/>
          <w:sz w:val="22"/>
          <w:szCs w:val="22"/>
        </w:rPr>
        <w:t>.</w:t>
      </w:r>
    </w:p>
    <w:p w:rsidR="002F1397" w:rsidRDefault="002F1397" w:rsidP="0073658D">
      <w:pPr>
        <w:rPr>
          <w:rFonts w:asciiTheme="minorHAnsi" w:hAnsiTheme="minorHAnsi" w:cstheme="minorHAnsi"/>
          <w:sz w:val="22"/>
          <w:szCs w:val="22"/>
        </w:rPr>
      </w:pPr>
    </w:p>
    <w:p w:rsidR="00666032" w:rsidRDefault="002F1397" w:rsidP="00666032">
      <w:pPr>
        <w:rPr>
          <w:rFonts w:asciiTheme="minorHAnsi" w:hAnsiTheme="minorHAnsi" w:cstheme="minorHAnsi"/>
          <w:sz w:val="22"/>
          <w:szCs w:val="22"/>
        </w:rPr>
      </w:pPr>
      <w:r>
        <w:rPr>
          <w:rFonts w:asciiTheme="minorHAnsi" w:hAnsiTheme="minorHAnsi" w:cstheme="minorHAnsi"/>
          <w:sz w:val="22"/>
          <w:szCs w:val="22"/>
        </w:rPr>
        <w:t xml:space="preserve">New 2014 Title 20 Appliance Efficiency Regulations issued by the California Energy Commission contains standards for fluorescent lamp ballasts and for federally-regulated general service fluorescent lamps that applies to all fluorescent </w:t>
      </w:r>
      <w:r w:rsidR="009C0A8C">
        <w:rPr>
          <w:rFonts w:asciiTheme="minorHAnsi" w:hAnsiTheme="minorHAnsi" w:cstheme="minorHAnsi"/>
          <w:sz w:val="22"/>
          <w:szCs w:val="22"/>
        </w:rPr>
        <w:t xml:space="preserve">lamp ballasts and fluorescent lamp </w:t>
      </w:r>
      <w:r w:rsidR="009C0A8C" w:rsidRPr="007E5771">
        <w:rPr>
          <w:rFonts w:asciiTheme="minorHAnsi" w:hAnsiTheme="minorHAnsi" w:cstheme="minorHAnsi"/>
          <w:sz w:val="22"/>
          <w:szCs w:val="22"/>
        </w:rPr>
        <w:t>types</w:t>
      </w:r>
      <w:r w:rsidR="00176ECB" w:rsidRPr="007E5771">
        <w:rPr>
          <w:rFonts w:asciiTheme="minorHAnsi" w:hAnsiTheme="minorHAnsi" w:cstheme="minorHAnsi"/>
          <w:sz w:val="22"/>
          <w:szCs w:val="22"/>
        </w:rPr>
        <w:t xml:space="preserve"> </w:t>
      </w:r>
      <w:r w:rsidR="00176ECB" w:rsidRPr="007E5771">
        <w:rPr>
          <w:rFonts w:asciiTheme="minorHAnsi" w:hAnsiTheme="minorHAnsi" w:cstheme="minorHAnsi"/>
          <w:sz w:val="22"/>
          <w:szCs w:val="22"/>
        </w:rPr>
        <w:fldChar w:fldCharType="begin"/>
      </w:r>
      <w:r w:rsidR="00176ECB" w:rsidRPr="007E5771">
        <w:rPr>
          <w:rFonts w:asciiTheme="minorHAnsi" w:hAnsiTheme="minorHAnsi" w:cstheme="minorHAnsi"/>
          <w:sz w:val="22"/>
          <w:szCs w:val="22"/>
        </w:rPr>
        <w:instrText xml:space="preserve"> REF _Ref389587723 \h </w:instrText>
      </w:r>
      <w:r w:rsidR="007E5771" w:rsidRPr="007E5771">
        <w:rPr>
          <w:rFonts w:asciiTheme="minorHAnsi" w:hAnsiTheme="minorHAnsi" w:cstheme="minorHAnsi"/>
          <w:sz w:val="22"/>
          <w:szCs w:val="22"/>
        </w:rPr>
        <w:instrText xml:space="preserve"> \* MERGEFORMAT </w:instrText>
      </w:r>
      <w:r w:rsidR="00176ECB" w:rsidRPr="007E5771">
        <w:rPr>
          <w:rFonts w:asciiTheme="minorHAnsi" w:hAnsiTheme="minorHAnsi" w:cstheme="minorHAnsi"/>
          <w:sz w:val="22"/>
          <w:szCs w:val="22"/>
        </w:rPr>
      </w:r>
      <w:r w:rsidR="00176ECB" w:rsidRPr="007E5771">
        <w:rPr>
          <w:rFonts w:asciiTheme="minorHAnsi" w:hAnsiTheme="minorHAnsi" w:cstheme="minorHAnsi"/>
          <w:sz w:val="22"/>
          <w:szCs w:val="22"/>
        </w:rPr>
        <w:fldChar w:fldCharType="separate"/>
      </w:r>
      <w:r w:rsidR="00A13440" w:rsidRPr="00AF4DFB">
        <w:rPr>
          <w:rFonts w:asciiTheme="minorHAnsi" w:hAnsiTheme="minorHAnsi"/>
          <w:sz w:val="22"/>
          <w:szCs w:val="22"/>
        </w:rPr>
        <w:t>[</w:t>
      </w:r>
      <w:r w:rsidR="00A13440" w:rsidRPr="00AF4DFB">
        <w:rPr>
          <w:rFonts w:asciiTheme="minorHAnsi" w:hAnsiTheme="minorHAnsi"/>
          <w:noProof/>
          <w:sz w:val="22"/>
          <w:szCs w:val="22"/>
        </w:rPr>
        <w:t>F</w:t>
      </w:r>
      <w:r w:rsidR="00176ECB" w:rsidRPr="007E5771">
        <w:rPr>
          <w:rFonts w:asciiTheme="minorHAnsi" w:hAnsiTheme="minorHAnsi" w:cstheme="minorHAnsi"/>
          <w:sz w:val="22"/>
          <w:szCs w:val="22"/>
        </w:rPr>
        <w:fldChar w:fldCharType="end"/>
      </w:r>
      <w:r w:rsidR="00176ECB" w:rsidRPr="007E5771">
        <w:rPr>
          <w:rFonts w:asciiTheme="minorHAnsi" w:hAnsiTheme="minorHAnsi" w:cstheme="minorHAnsi"/>
          <w:sz w:val="22"/>
          <w:szCs w:val="22"/>
        </w:rPr>
        <w:t>]</w:t>
      </w:r>
      <w:r w:rsidR="009C0A8C" w:rsidRPr="007E5771">
        <w:rPr>
          <w:rFonts w:asciiTheme="minorHAnsi" w:hAnsiTheme="minorHAnsi" w:cstheme="minorHAnsi"/>
          <w:sz w:val="22"/>
          <w:szCs w:val="22"/>
        </w:rPr>
        <w:t>.</w:t>
      </w:r>
    </w:p>
    <w:p w:rsidR="00CF7ACA" w:rsidRDefault="00CF7ACA" w:rsidP="00666032">
      <w:pPr>
        <w:rPr>
          <w:rFonts w:asciiTheme="minorHAnsi" w:hAnsiTheme="minorHAnsi" w:cstheme="minorHAnsi"/>
          <w:sz w:val="22"/>
          <w:szCs w:val="22"/>
        </w:rPr>
      </w:pPr>
    </w:p>
    <w:p w:rsidR="00211B44" w:rsidRPr="00460225" w:rsidRDefault="00460225" w:rsidP="00460225">
      <w:pPr>
        <w:pStyle w:val="Caption"/>
        <w:jc w:val="center"/>
        <w:rPr>
          <w:rFonts w:asciiTheme="minorHAnsi" w:hAnsiTheme="minorHAnsi" w:cstheme="minorHAnsi"/>
          <w:sz w:val="22"/>
          <w:szCs w:val="22"/>
        </w:rPr>
      </w:pPr>
      <w:r w:rsidRPr="001B521C">
        <w:rPr>
          <w:rFonts w:asciiTheme="minorHAnsi" w:hAnsiTheme="minorHAnsi"/>
          <w:sz w:val="22"/>
        </w:rPr>
        <w:t xml:space="preserve">Table </w:t>
      </w:r>
      <w:r w:rsidRPr="001B521C">
        <w:rPr>
          <w:rFonts w:asciiTheme="minorHAnsi" w:hAnsiTheme="minorHAnsi"/>
          <w:sz w:val="22"/>
        </w:rPr>
        <w:fldChar w:fldCharType="begin"/>
      </w:r>
      <w:r w:rsidRPr="001B521C">
        <w:rPr>
          <w:rFonts w:asciiTheme="minorHAnsi" w:hAnsiTheme="minorHAnsi"/>
          <w:sz w:val="22"/>
        </w:rPr>
        <w:instrText xml:space="preserve"> SEQ Table \* ARABIC </w:instrText>
      </w:r>
      <w:r w:rsidRPr="001B521C">
        <w:rPr>
          <w:rFonts w:asciiTheme="minorHAnsi" w:hAnsiTheme="minorHAnsi"/>
          <w:sz w:val="22"/>
        </w:rPr>
        <w:fldChar w:fldCharType="separate"/>
      </w:r>
      <w:r w:rsidR="00AF4F23">
        <w:rPr>
          <w:rFonts w:asciiTheme="minorHAnsi" w:hAnsiTheme="minorHAnsi"/>
          <w:noProof/>
          <w:sz w:val="22"/>
        </w:rPr>
        <w:t>6</w:t>
      </w:r>
      <w:r w:rsidRPr="001B521C">
        <w:rPr>
          <w:rFonts w:asciiTheme="minorHAnsi" w:hAnsiTheme="minorHAnsi"/>
          <w:sz w:val="22"/>
        </w:rPr>
        <w:fldChar w:fldCharType="end"/>
      </w:r>
      <w:r w:rsidR="00211B44" w:rsidRPr="00460225">
        <w:rPr>
          <w:rFonts w:asciiTheme="minorHAnsi" w:hAnsiTheme="minorHAnsi" w:cstheme="minorHAnsi"/>
          <w:sz w:val="22"/>
          <w:szCs w:val="22"/>
        </w:rPr>
        <w:t xml:space="preserve"> 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666032" w:rsidRPr="00181968" w:rsidTr="004B76EE">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666032" w:rsidRPr="00181968" w:rsidRDefault="00666032" w:rsidP="004B76EE">
            <w:pPr>
              <w:jc w:val="center"/>
              <w:rPr>
                <w:rFonts w:asciiTheme="minorHAnsi" w:hAnsiTheme="minorHAnsi" w:cstheme="minorHAnsi"/>
                <w:sz w:val="20"/>
                <w:szCs w:val="20"/>
              </w:rPr>
            </w:pPr>
            <w:r w:rsidRPr="00181968">
              <w:rPr>
                <w:rFonts w:asciiTheme="minorHAnsi" w:hAnsiTheme="minorHAnsi" w:cstheme="minorHAnsi"/>
                <w:sz w:val="20"/>
                <w:szCs w:val="20"/>
              </w:rPr>
              <w:t>Code</w:t>
            </w:r>
          </w:p>
        </w:tc>
        <w:tc>
          <w:tcPr>
            <w:tcW w:w="4352" w:type="dxa"/>
          </w:tcPr>
          <w:p w:rsidR="00666032" w:rsidRPr="00181968" w:rsidRDefault="00666032" w:rsidP="004B76EE">
            <w:pPr>
              <w:jc w:val="center"/>
              <w:rPr>
                <w:rFonts w:asciiTheme="minorHAnsi" w:hAnsiTheme="minorHAnsi" w:cstheme="minorHAnsi"/>
                <w:sz w:val="20"/>
                <w:szCs w:val="20"/>
              </w:rPr>
            </w:pPr>
            <w:r w:rsidRPr="00181968">
              <w:rPr>
                <w:rFonts w:asciiTheme="minorHAnsi" w:hAnsiTheme="minorHAnsi" w:cstheme="minorHAnsi"/>
                <w:sz w:val="20"/>
                <w:szCs w:val="20"/>
              </w:rPr>
              <w:t>Applicable Code Reference</w:t>
            </w:r>
          </w:p>
        </w:tc>
        <w:tc>
          <w:tcPr>
            <w:tcW w:w="1821" w:type="dxa"/>
          </w:tcPr>
          <w:p w:rsidR="00666032" w:rsidRPr="00181968" w:rsidRDefault="00666032" w:rsidP="004B76EE">
            <w:pPr>
              <w:jc w:val="center"/>
              <w:rPr>
                <w:rFonts w:asciiTheme="minorHAnsi" w:hAnsiTheme="minorHAnsi" w:cstheme="minorHAnsi"/>
                <w:sz w:val="20"/>
                <w:szCs w:val="20"/>
              </w:rPr>
            </w:pPr>
            <w:r w:rsidRPr="00181968">
              <w:rPr>
                <w:rFonts w:asciiTheme="minorHAnsi" w:hAnsiTheme="minorHAnsi" w:cstheme="minorHAnsi"/>
                <w:sz w:val="20"/>
                <w:szCs w:val="20"/>
              </w:rPr>
              <w:t>Effective Dates</w:t>
            </w:r>
          </w:p>
        </w:tc>
      </w:tr>
      <w:tr w:rsidR="00666032" w:rsidRPr="00181968" w:rsidTr="004B76EE">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666032" w:rsidRPr="00AD3A64" w:rsidRDefault="00666032" w:rsidP="004B76EE">
            <w:pPr>
              <w:jc w:val="center"/>
              <w:rPr>
                <w:rFonts w:asciiTheme="minorHAnsi" w:hAnsiTheme="minorHAnsi" w:cstheme="minorHAnsi"/>
                <w:sz w:val="20"/>
                <w:szCs w:val="20"/>
              </w:rPr>
            </w:pPr>
            <w:r w:rsidRPr="00AD3A64">
              <w:rPr>
                <w:rFonts w:asciiTheme="minorHAnsi" w:hAnsiTheme="minorHAnsi" w:cstheme="minorHAnsi"/>
                <w:sz w:val="20"/>
                <w:szCs w:val="20"/>
              </w:rPr>
              <w:t>Titl</w:t>
            </w:r>
            <w:r w:rsidR="0072256E" w:rsidRPr="00AD3A64">
              <w:rPr>
                <w:rFonts w:asciiTheme="minorHAnsi" w:hAnsiTheme="minorHAnsi" w:cstheme="minorHAnsi"/>
                <w:sz w:val="20"/>
                <w:szCs w:val="20"/>
              </w:rPr>
              <w:t>e 24 (2013</w:t>
            </w:r>
            <w:r w:rsidRPr="00AD3A64">
              <w:rPr>
                <w:rFonts w:asciiTheme="minorHAnsi" w:hAnsiTheme="minorHAnsi" w:cstheme="minorHAnsi"/>
                <w:sz w:val="20"/>
                <w:szCs w:val="20"/>
              </w:rPr>
              <w:t>)</w:t>
            </w:r>
          </w:p>
        </w:tc>
        <w:tc>
          <w:tcPr>
            <w:tcW w:w="4352" w:type="dxa"/>
            <w:vAlign w:val="center"/>
          </w:tcPr>
          <w:p w:rsidR="00666032" w:rsidRPr="00AD3A64" w:rsidRDefault="0072256E" w:rsidP="00AD3A64">
            <w:pPr>
              <w:jc w:val="center"/>
              <w:rPr>
                <w:rFonts w:asciiTheme="minorHAnsi" w:hAnsiTheme="minorHAnsi" w:cstheme="minorHAnsi"/>
                <w:sz w:val="20"/>
                <w:szCs w:val="20"/>
              </w:rPr>
            </w:pPr>
            <w:r w:rsidRPr="00AD3A64">
              <w:rPr>
                <w:rFonts w:asciiTheme="minorHAnsi" w:hAnsiTheme="minorHAnsi" w:cstheme="minorHAnsi"/>
                <w:sz w:val="20"/>
                <w:szCs w:val="20"/>
              </w:rPr>
              <w:t>2013</w:t>
            </w:r>
            <w:r w:rsidR="00AD3A64">
              <w:rPr>
                <w:rFonts w:asciiTheme="minorHAnsi" w:hAnsiTheme="minorHAnsi" w:cstheme="minorHAnsi"/>
                <w:sz w:val="20"/>
                <w:szCs w:val="20"/>
              </w:rPr>
              <w:t xml:space="preserve"> Building Efficiency Standards</w:t>
            </w:r>
            <w:r w:rsidR="00666032" w:rsidRPr="00AD3A64">
              <w:rPr>
                <w:rFonts w:asciiTheme="minorHAnsi" w:hAnsiTheme="minorHAnsi" w:cstheme="minorHAnsi"/>
                <w:sz w:val="20"/>
                <w:szCs w:val="20"/>
              </w:rPr>
              <w:t xml:space="preserve">, Table </w:t>
            </w:r>
            <w:r w:rsidR="00943AB5">
              <w:rPr>
                <w:rFonts w:asciiTheme="minorHAnsi" w:hAnsiTheme="minorHAnsi" w:cstheme="minorHAnsi"/>
                <w:sz w:val="20"/>
                <w:szCs w:val="20"/>
              </w:rPr>
              <w:t xml:space="preserve">140.6-C and </w:t>
            </w:r>
            <w:r w:rsidR="00666032" w:rsidRPr="00AD3A64">
              <w:rPr>
                <w:rFonts w:asciiTheme="minorHAnsi" w:hAnsiTheme="minorHAnsi" w:cstheme="minorHAnsi"/>
                <w:sz w:val="20"/>
                <w:szCs w:val="20"/>
              </w:rPr>
              <w:t>Table 14</w:t>
            </w:r>
            <w:r w:rsidR="00AD3A64">
              <w:rPr>
                <w:rFonts w:asciiTheme="minorHAnsi" w:hAnsiTheme="minorHAnsi" w:cstheme="minorHAnsi"/>
                <w:sz w:val="20"/>
                <w:szCs w:val="20"/>
              </w:rPr>
              <w:t>1.0</w:t>
            </w:r>
            <w:r w:rsidR="00666032" w:rsidRPr="00AD3A64">
              <w:rPr>
                <w:rFonts w:asciiTheme="minorHAnsi" w:hAnsiTheme="minorHAnsi" w:cstheme="minorHAnsi"/>
                <w:sz w:val="20"/>
                <w:szCs w:val="20"/>
              </w:rPr>
              <w:t>-</w:t>
            </w:r>
            <w:r w:rsidR="00AD3A64">
              <w:rPr>
                <w:rFonts w:asciiTheme="minorHAnsi" w:hAnsiTheme="minorHAnsi" w:cstheme="minorHAnsi"/>
                <w:sz w:val="20"/>
                <w:szCs w:val="20"/>
              </w:rPr>
              <w:t>E</w:t>
            </w:r>
          </w:p>
        </w:tc>
        <w:tc>
          <w:tcPr>
            <w:tcW w:w="1821" w:type="dxa"/>
            <w:vAlign w:val="center"/>
          </w:tcPr>
          <w:p w:rsidR="00666032" w:rsidRPr="00AD3A64" w:rsidRDefault="00AD3A64" w:rsidP="004B76EE">
            <w:pPr>
              <w:jc w:val="center"/>
              <w:rPr>
                <w:rFonts w:asciiTheme="minorHAnsi" w:hAnsiTheme="minorHAnsi" w:cstheme="minorHAnsi"/>
                <w:sz w:val="20"/>
                <w:szCs w:val="20"/>
              </w:rPr>
            </w:pPr>
            <w:r w:rsidRPr="002D20FC">
              <w:rPr>
                <w:rFonts w:asciiTheme="minorHAnsi" w:hAnsiTheme="minorHAnsi" w:cstheme="minorHAnsi"/>
                <w:sz w:val="20"/>
                <w:szCs w:val="20"/>
              </w:rPr>
              <w:t>July 1, 2014</w:t>
            </w:r>
          </w:p>
        </w:tc>
      </w:tr>
      <w:tr w:rsidR="00666032" w:rsidRPr="00181968" w:rsidTr="004B76EE">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666032" w:rsidRPr="00181968" w:rsidRDefault="00666032" w:rsidP="007E5771">
            <w:pPr>
              <w:jc w:val="center"/>
              <w:rPr>
                <w:rFonts w:asciiTheme="minorHAnsi" w:hAnsiTheme="minorHAnsi" w:cstheme="minorHAnsi"/>
                <w:sz w:val="20"/>
                <w:szCs w:val="20"/>
              </w:rPr>
            </w:pPr>
            <w:r w:rsidRPr="00181968">
              <w:rPr>
                <w:rFonts w:asciiTheme="minorHAnsi" w:hAnsiTheme="minorHAnsi" w:cstheme="minorHAnsi"/>
                <w:sz w:val="20"/>
                <w:szCs w:val="20"/>
              </w:rPr>
              <w:t>Title 20 (201</w:t>
            </w:r>
            <w:r w:rsidR="004534B0">
              <w:rPr>
                <w:rFonts w:asciiTheme="minorHAnsi" w:hAnsiTheme="minorHAnsi" w:cstheme="minorHAnsi"/>
                <w:sz w:val="20"/>
                <w:szCs w:val="20"/>
              </w:rPr>
              <w:t>4</w:t>
            </w:r>
            <w:r w:rsidRPr="00181968">
              <w:rPr>
                <w:rFonts w:asciiTheme="minorHAnsi" w:hAnsiTheme="minorHAnsi" w:cstheme="minorHAnsi"/>
                <w:sz w:val="20"/>
                <w:szCs w:val="20"/>
              </w:rPr>
              <w:t>)</w:t>
            </w:r>
          </w:p>
        </w:tc>
        <w:tc>
          <w:tcPr>
            <w:tcW w:w="4352" w:type="dxa"/>
            <w:vAlign w:val="center"/>
          </w:tcPr>
          <w:p w:rsidR="00666032" w:rsidRPr="00181968" w:rsidRDefault="00666032" w:rsidP="004B76EE">
            <w:pPr>
              <w:jc w:val="center"/>
              <w:rPr>
                <w:rFonts w:asciiTheme="minorHAnsi" w:hAnsiTheme="minorHAnsi" w:cstheme="minorHAnsi"/>
                <w:sz w:val="20"/>
                <w:szCs w:val="20"/>
              </w:rPr>
            </w:pPr>
            <w:r w:rsidRPr="00181968">
              <w:rPr>
                <w:rFonts w:asciiTheme="minorHAnsi" w:hAnsiTheme="minorHAnsi" w:cstheme="minorHAnsi"/>
                <w:sz w:val="20"/>
                <w:szCs w:val="20"/>
              </w:rPr>
              <w:t>Standard</w:t>
            </w:r>
            <w:r w:rsidR="00361C7C">
              <w:rPr>
                <w:rFonts w:asciiTheme="minorHAnsi" w:hAnsiTheme="minorHAnsi" w:cstheme="minorHAnsi"/>
                <w:sz w:val="20"/>
                <w:szCs w:val="20"/>
              </w:rPr>
              <w:t>s for Fluorescent Lamp Ballasts and Replacement Fluorescent Lamp Ballasts (Table J-1) and Federally Regulated General Service Fluorescent Lamps (Table</w:t>
            </w:r>
            <w:r w:rsidR="002F1397">
              <w:rPr>
                <w:rFonts w:asciiTheme="minorHAnsi" w:hAnsiTheme="minorHAnsi" w:cstheme="minorHAnsi"/>
                <w:sz w:val="20"/>
                <w:szCs w:val="20"/>
              </w:rPr>
              <w:t>s</w:t>
            </w:r>
            <w:r w:rsidR="00361C7C">
              <w:rPr>
                <w:rFonts w:asciiTheme="minorHAnsi" w:hAnsiTheme="minorHAnsi" w:cstheme="minorHAnsi"/>
                <w:sz w:val="20"/>
                <w:szCs w:val="20"/>
              </w:rPr>
              <w:t xml:space="preserve"> K-1</w:t>
            </w:r>
            <w:r w:rsidR="002F1397">
              <w:rPr>
                <w:rFonts w:asciiTheme="minorHAnsi" w:hAnsiTheme="minorHAnsi" w:cstheme="minorHAnsi"/>
                <w:sz w:val="20"/>
                <w:szCs w:val="20"/>
              </w:rPr>
              <w:t xml:space="preserve"> and K-2</w:t>
            </w:r>
            <w:r w:rsidR="00361C7C">
              <w:rPr>
                <w:rFonts w:asciiTheme="minorHAnsi" w:hAnsiTheme="minorHAnsi" w:cstheme="minorHAnsi"/>
                <w:sz w:val="20"/>
                <w:szCs w:val="20"/>
              </w:rPr>
              <w:t xml:space="preserve">) </w:t>
            </w:r>
          </w:p>
        </w:tc>
        <w:tc>
          <w:tcPr>
            <w:tcW w:w="1821" w:type="dxa"/>
            <w:vAlign w:val="center"/>
          </w:tcPr>
          <w:p w:rsidR="00666032" w:rsidRPr="00181968" w:rsidRDefault="00666032" w:rsidP="007E5771">
            <w:pPr>
              <w:jc w:val="center"/>
              <w:rPr>
                <w:rFonts w:asciiTheme="minorHAnsi" w:hAnsiTheme="minorHAnsi" w:cstheme="minorHAnsi"/>
                <w:sz w:val="20"/>
                <w:szCs w:val="20"/>
              </w:rPr>
            </w:pPr>
            <w:r>
              <w:rPr>
                <w:rFonts w:asciiTheme="minorHAnsi" w:hAnsiTheme="minorHAnsi" w:cstheme="minorHAnsi"/>
                <w:sz w:val="20"/>
                <w:szCs w:val="20"/>
              </w:rPr>
              <w:t>J</w:t>
            </w:r>
            <w:r w:rsidR="00932052">
              <w:rPr>
                <w:rFonts w:asciiTheme="minorHAnsi" w:hAnsiTheme="minorHAnsi" w:cstheme="minorHAnsi"/>
                <w:sz w:val="20"/>
                <w:szCs w:val="20"/>
              </w:rPr>
              <w:t>uly 1, 2014</w:t>
            </w:r>
          </w:p>
        </w:tc>
      </w:tr>
      <w:tr w:rsidR="00666032" w:rsidRPr="00181968" w:rsidTr="004B76EE">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666032" w:rsidRPr="00181968" w:rsidRDefault="00666032" w:rsidP="004B76EE">
            <w:pPr>
              <w:jc w:val="center"/>
              <w:rPr>
                <w:rFonts w:asciiTheme="minorHAnsi" w:hAnsiTheme="minorHAnsi" w:cstheme="minorHAnsi"/>
                <w:sz w:val="20"/>
                <w:szCs w:val="20"/>
              </w:rPr>
            </w:pPr>
            <w:r w:rsidRPr="00181968">
              <w:rPr>
                <w:rFonts w:asciiTheme="minorHAnsi" w:hAnsiTheme="minorHAnsi" w:cstheme="minorHAnsi"/>
                <w:sz w:val="20"/>
                <w:szCs w:val="20"/>
              </w:rPr>
              <w:t>NEMA (2012)</w:t>
            </w:r>
          </w:p>
        </w:tc>
        <w:tc>
          <w:tcPr>
            <w:tcW w:w="4352" w:type="dxa"/>
            <w:vAlign w:val="center"/>
          </w:tcPr>
          <w:p w:rsidR="00666032" w:rsidRPr="00181968" w:rsidRDefault="00666032" w:rsidP="004B76EE">
            <w:pPr>
              <w:jc w:val="center"/>
              <w:rPr>
                <w:rFonts w:asciiTheme="minorHAnsi" w:hAnsiTheme="minorHAnsi" w:cstheme="minorHAnsi"/>
                <w:sz w:val="20"/>
                <w:szCs w:val="20"/>
              </w:rPr>
            </w:pPr>
            <w:r w:rsidRPr="00181968">
              <w:rPr>
                <w:rFonts w:asciiTheme="minorHAnsi" w:hAnsiTheme="minorHAnsi" w:cstheme="minorHAnsi"/>
                <w:sz w:val="20"/>
                <w:szCs w:val="20"/>
              </w:rPr>
              <w:t>Federal standards for general service fluorescent lamps issued by DOE</w:t>
            </w:r>
          </w:p>
        </w:tc>
        <w:tc>
          <w:tcPr>
            <w:tcW w:w="1821" w:type="dxa"/>
            <w:vAlign w:val="center"/>
          </w:tcPr>
          <w:p w:rsidR="00666032" w:rsidRPr="00181968" w:rsidRDefault="00666032" w:rsidP="004B76EE">
            <w:pPr>
              <w:jc w:val="center"/>
              <w:rPr>
                <w:rFonts w:asciiTheme="minorHAnsi" w:hAnsiTheme="minorHAnsi" w:cstheme="minorHAnsi"/>
                <w:sz w:val="20"/>
                <w:szCs w:val="20"/>
              </w:rPr>
            </w:pPr>
            <w:r w:rsidRPr="00181968">
              <w:rPr>
                <w:rFonts w:asciiTheme="minorHAnsi" w:hAnsiTheme="minorHAnsi" w:cstheme="minorHAnsi"/>
                <w:sz w:val="20"/>
                <w:szCs w:val="20"/>
              </w:rPr>
              <w:t>July 14, 2012</w:t>
            </w:r>
          </w:p>
        </w:tc>
      </w:tr>
    </w:tbl>
    <w:p w:rsidR="004117F4" w:rsidRDefault="004117F4" w:rsidP="004117F4">
      <w:pPr>
        <w:pStyle w:val="Heading3"/>
        <w:rPr>
          <w:rFonts w:asciiTheme="minorHAnsi" w:hAnsiTheme="minorHAnsi"/>
        </w:rPr>
      </w:pPr>
      <w:bookmarkStart w:id="15" w:name="_Toc214003088"/>
      <w:r w:rsidRPr="004117F4">
        <w:rPr>
          <w:rFonts w:asciiTheme="minorHAnsi" w:hAnsiTheme="minorHAnsi"/>
        </w:rPr>
        <w:t xml:space="preserve">1.4.3 </w:t>
      </w:r>
      <w:r>
        <w:rPr>
          <w:rFonts w:asciiTheme="minorHAnsi" w:hAnsiTheme="minorHAnsi"/>
        </w:rPr>
        <w:t>Non-DEER Study Review</w:t>
      </w:r>
    </w:p>
    <w:p w:rsidR="00C660FE" w:rsidRPr="003C5355" w:rsidRDefault="00C660FE" w:rsidP="003C5355">
      <w:pPr>
        <w:rPr>
          <w:rFonts w:asciiTheme="minorHAnsi" w:hAnsiTheme="minorHAnsi" w:cstheme="minorHAnsi"/>
          <w:sz w:val="22"/>
          <w:szCs w:val="22"/>
        </w:rPr>
      </w:pPr>
      <w:r>
        <w:rPr>
          <w:rFonts w:asciiTheme="minorHAnsi" w:hAnsiTheme="minorHAnsi" w:cstheme="minorHAnsi"/>
          <w:sz w:val="22"/>
          <w:szCs w:val="22"/>
        </w:rPr>
        <w:t xml:space="preserve">There were no non-DEER studies </w:t>
      </w:r>
      <w:r w:rsidR="008935B3">
        <w:rPr>
          <w:rFonts w:asciiTheme="minorHAnsi" w:hAnsiTheme="minorHAnsi" w:cstheme="minorHAnsi"/>
          <w:sz w:val="22"/>
          <w:szCs w:val="22"/>
        </w:rPr>
        <w:t xml:space="preserve">that </w:t>
      </w:r>
      <w:r w:rsidR="001C1EE5">
        <w:rPr>
          <w:rFonts w:asciiTheme="minorHAnsi" w:hAnsiTheme="minorHAnsi" w:cstheme="minorHAnsi"/>
          <w:sz w:val="22"/>
          <w:szCs w:val="22"/>
        </w:rPr>
        <w:t xml:space="preserve">were utilized in the development of this </w:t>
      </w:r>
      <w:r w:rsidR="0064630D">
        <w:rPr>
          <w:rFonts w:asciiTheme="minorHAnsi" w:hAnsiTheme="minorHAnsi" w:cstheme="minorHAnsi"/>
          <w:sz w:val="22"/>
          <w:szCs w:val="22"/>
        </w:rPr>
        <w:t>work paper</w:t>
      </w:r>
      <w:r w:rsidR="001C1EE5">
        <w:rPr>
          <w:rFonts w:asciiTheme="minorHAnsi" w:hAnsiTheme="minorHAnsi" w:cstheme="minorHAnsi"/>
          <w:sz w:val="22"/>
          <w:szCs w:val="22"/>
        </w:rPr>
        <w:t>.</w:t>
      </w:r>
    </w:p>
    <w:p w:rsidR="00E16609" w:rsidRPr="00F06CCF" w:rsidRDefault="00824F1C" w:rsidP="00F06CCF">
      <w:pPr>
        <w:pStyle w:val="Heading3"/>
        <w:rPr>
          <w:rFonts w:asciiTheme="minorHAnsi" w:hAnsiTheme="minorHAnsi"/>
        </w:rPr>
      </w:pPr>
      <w:r w:rsidRPr="00F06CCF">
        <w:rPr>
          <w:rFonts w:asciiTheme="minorHAnsi" w:hAnsiTheme="minorHAnsi"/>
        </w:rPr>
        <w:t>1.4</w:t>
      </w:r>
      <w:r w:rsidR="00F06CCF">
        <w:rPr>
          <w:rFonts w:asciiTheme="minorHAnsi" w:hAnsiTheme="minorHAnsi"/>
        </w:rPr>
        <w:t>.</w:t>
      </w:r>
      <w:r w:rsidR="00C660FE">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5"/>
    </w:p>
    <w:p w:rsidR="005B28C1" w:rsidRPr="00697868" w:rsidRDefault="000F130A" w:rsidP="000F130A">
      <w:pPr>
        <w:rPr>
          <w:rFonts w:asciiTheme="minorHAnsi" w:hAnsiTheme="minorHAnsi" w:cstheme="minorHAnsi"/>
          <w:sz w:val="22"/>
          <w:szCs w:val="22"/>
        </w:rPr>
      </w:pPr>
      <w:r w:rsidRPr="00697868">
        <w:rPr>
          <w:rFonts w:asciiTheme="minorHAnsi" w:hAnsiTheme="minorHAnsi" w:cstheme="minorHAnsi"/>
          <w:sz w:val="22"/>
          <w:szCs w:val="22"/>
        </w:rPr>
        <w:t>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sidR="00F06CCF">
        <w:rPr>
          <w:rFonts w:asciiTheme="minorHAnsi" w:hAnsiTheme="minorHAnsi" w:cstheme="minorHAnsi"/>
          <w:sz w:val="22"/>
          <w:szCs w:val="22"/>
        </w:rPr>
        <w:t>2015</w:t>
      </w:r>
      <w:r w:rsidRPr="00697868">
        <w:rPr>
          <w:rFonts w:asciiTheme="minorHAnsi" w:hAnsiTheme="minorHAnsi" w:cstheme="minorHAnsi"/>
          <w:sz w:val="22"/>
          <w:szCs w:val="22"/>
        </w:rPr>
        <w:t xml:space="preserve"> program cycle</w:t>
      </w:r>
      <w:r w:rsidR="00F06CCF">
        <w:rPr>
          <w:rFonts w:asciiTheme="minorHAnsi" w:hAnsiTheme="minorHAnsi" w:cstheme="minorHAnsi"/>
          <w:sz w:val="22"/>
          <w:szCs w:val="22"/>
        </w:rPr>
        <w:t xml:space="preserve"> extension</w:t>
      </w:r>
      <w:r w:rsidRPr="00697868">
        <w:rPr>
          <w:rFonts w:asciiTheme="minorHAnsi" w:hAnsiTheme="minorHAnsi" w:cstheme="minorHAnsi"/>
          <w:sz w:val="22"/>
          <w:szCs w:val="22"/>
        </w:rPr>
        <w:t xml:space="preserve"> on </w:t>
      </w:r>
      <w:hyperlink r:id="rId12" w:history="1">
        <w:r w:rsidRPr="00697868">
          <w:rPr>
            <w:rFonts w:asciiTheme="minorHAnsi" w:hAnsiTheme="minorHAnsi" w:cstheme="minorHAnsi"/>
            <w:sz w:val="22"/>
            <w:szCs w:val="22"/>
          </w:rPr>
          <w:t>www.deeresources.com</w:t>
        </w:r>
      </w:hyperlink>
      <w:r w:rsidR="00056947" w:rsidRPr="00697868">
        <w:rPr>
          <w:rFonts w:asciiTheme="minorHAnsi" w:hAnsiTheme="minorHAnsi" w:cstheme="minorHAnsi"/>
          <w:sz w:val="22"/>
          <w:szCs w:val="22"/>
        </w:rPr>
        <w:t xml:space="preserve">. </w:t>
      </w:r>
      <w:r w:rsidRPr="00697868">
        <w:rPr>
          <w:rFonts w:asciiTheme="minorHAnsi" w:hAnsiTheme="minorHAnsi" w:cstheme="minorHAnsi"/>
          <w:sz w:val="22"/>
          <w:szCs w:val="22"/>
        </w:rPr>
        <w:t>The</w:t>
      </w:r>
      <w:r w:rsidR="00E710FB">
        <w:rPr>
          <w:rFonts w:asciiTheme="minorHAnsi" w:hAnsiTheme="minorHAnsi" w:cstheme="minorHAnsi"/>
          <w:sz w:val="22"/>
          <w:szCs w:val="22"/>
        </w:rPr>
        <w:t xml:space="preserve"> DEER documentation “</w:t>
      </w:r>
      <w:r w:rsidR="003042E7">
        <w:rPr>
          <w:rFonts w:asciiTheme="minorHAnsi" w:hAnsiTheme="minorHAnsi" w:cstheme="minorHAnsi"/>
          <w:sz w:val="22"/>
          <w:szCs w:val="22"/>
        </w:rPr>
        <w:t>DEER2014-EUL-table-update_2014-02-05.xlsx”</w:t>
      </w:r>
      <w:r w:rsidR="00E05FAA">
        <w:rPr>
          <w:rFonts w:asciiTheme="minorHAnsi" w:hAnsiTheme="minorHAnsi" w:cstheme="minorHAnsi"/>
          <w:sz w:val="22"/>
          <w:szCs w:val="22"/>
        </w:rPr>
        <w:t xml:space="preserve"> provides</w:t>
      </w:r>
      <w:r w:rsidRPr="00697868">
        <w:rPr>
          <w:rFonts w:asciiTheme="minorHAnsi" w:hAnsiTheme="minorHAnsi" w:cstheme="minorHAnsi"/>
          <w:sz w:val="22"/>
          <w:szCs w:val="22"/>
        </w:rPr>
        <w:t xml:space="preserve"> the RUL value as a flat 1/3 of the EUL value.</w:t>
      </w:r>
      <w:r w:rsidR="009D0753" w:rsidRPr="00697868">
        <w:rPr>
          <w:rFonts w:asciiTheme="minorHAnsi" w:hAnsiTheme="minorHAnsi" w:cstheme="minorHAnsi"/>
          <w:sz w:val="22"/>
          <w:szCs w:val="22"/>
        </w:rPr>
        <w:t xml:space="preserve"> The RUL value will only be applied to the first baseline period for retrofit measures that have applicable code that will affect the energy savings</w:t>
      </w:r>
      <w:r w:rsidR="00301A16">
        <w:rPr>
          <w:rFonts w:asciiTheme="minorHAnsi" w:hAnsiTheme="minorHAnsi" w:cstheme="minorHAnsi"/>
          <w:sz w:val="22"/>
          <w:szCs w:val="22"/>
        </w:rPr>
        <w:t xml:space="preserve"> (RUL is not applicable for ROB measures)</w:t>
      </w:r>
      <w:r w:rsidR="009D0753" w:rsidRPr="00697868">
        <w:rPr>
          <w:rFonts w:asciiTheme="minorHAnsi" w:hAnsiTheme="minorHAnsi" w:cstheme="minorHAnsi"/>
          <w:sz w:val="22"/>
          <w:szCs w:val="22"/>
        </w:rPr>
        <w:t xml:space="preserve">. In all other installation types and retrofit with </w:t>
      </w:r>
      <w:r w:rsidR="009D0753" w:rsidRPr="00697868">
        <w:rPr>
          <w:rFonts w:asciiTheme="minorHAnsi" w:hAnsiTheme="minorHAnsi" w:cstheme="minorHAnsi"/>
          <w:sz w:val="22"/>
          <w:szCs w:val="22"/>
        </w:rPr>
        <w:lastRenderedPageBreak/>
        <w:t>no applicable code that affects the energy savings, the RUL is not applicable to either the first or second baseline period.</w:t>
      </w:r>
    </w:p>
    <w:p w:rsidR="00056947" w:rsidRPr="00697868" w:rsidRDefault="00056947" w:rsidP="000F130A">
      <w:pPr>
        <w:rPr>
          <w:rFonts w:asciiTheme="minorHAnsi" w:hAnsiTheme="minorHAnsi" w:cstheme="minorHAnsi"/>
          <w:sz w:val="22"/>
          <w:szCs w:val="22"/>
        </w:rPr>
      </w:pPr>
    </w:p>
    <w:p w:rsidR="003042E7" w:rsidRDefault="00976C44" w:rsidP="000F130A">
      <w:pPr>
        <w:rPr>
          <w:rFonts w:asciiTheme="minorHAnsi" w:hAnsiTheme="minorHAnsi" w:cstheme="minorHAnsi"/>
          <w:sz w:val="22"/>
          <w:szCs w:val="22"/>
        </w:rPr>
      </w:pP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_Ref379561085 \h </w:instrText>
      </w:r>
      <w:r>
        <w:rPr>
          <w:rFonts w:asciiTheme="minorHAnsi" w:hAnsiTheme="minorHAnsi" w:cstheme="minorHAnsi"/>
          <w:sz w:val="22"/>
          <w:szCs w:val="22"/>
        </w:rPr>
      </w:r>
      <w:r>
        <w:rPr>
          <w:rFonts w:asciiTheme="minorHAnsi" w:hAnsiTheme="minorHAnsi" w:cstheme="minorHAnsi"/>
          <w:sz w:val="22"/>
          <w:szCs w:val="22"/>
        </w:rPr>
        <w:fldChar w:fldCharType="separate"/>
      </w:r>
      <w:r w:rsidRPr="00181968">
        <w:rPr>
          <w:rFonts w:asciiTheme="minorHAnsi" w:hAnsiTheme="minorHAnsi" w:cstheme="minorHAnsi"/>
          <w:sz w:val="22"/>
          <w:szCs w:val="22"/>
        </w:rPr>
        <w:t xml:space="preserve">Table </w:t>
      </w:r>
      <w:r>
        <w:rPr>
          <w:rFonts w:asciiTheme="minorHAnsi" w:hAnsiTheme="minorHAnsi" w:cstheme="minorHAnsi"/>
          <w:noProof/>
          <w:sz w:val="22"/>
          <w:szCs w:val="22"/>
        </w:rPr>
        <w:t>7</w:t>
      </w:r>
      <w:r>
        <w:rPr>
          <w:rFonts w:asciiTheme="minorHAnsi" w:hAnsiTheme="minorHAnsi" w:cstheme="minorHAnsi"/>
          <w:sz w:val="22"/>
          <w:szCs w:val="22"/>
        </w:rPr>
        <w:fldChar w:fldCharType="end"/>
      </w:r>
      <w:r>
        <w:rPr>
          <w:rFonts w:asciiTheme="minorHAnsi" w:hAnsiTheme="minorHAnsi" w:cstheme="minorHAnsi"/>
          <w:sz w:val="22"/>
          <w:szCs w:val="22"/>
        </w:rPr>
        <w:t xml:space="preserve"> below identifies the value/methodology used for the measures in this work paper.  </w:t>
      </w:r>
      <w:r w:rsidR="00060A72">
        <w:rPr>
          <w:rFonts w:asciiTheme="minorHAnsi" w:hAnsiTheme="minorHAnsi" w:cstheme="minorHAnsi"/>
          <w:sz w:val="22"/>
          <w:szCs w:val="22"/>
        </w:rPr>
        <w:t>T</w:t>
      </w:r>
      <w:r w:rsidR="003042E7">
        <w:rPr>
          <w:rFonts w:asciiTheme="minorHAnsi" w:hAnsiTheme="minorHAnsi" w:cstheme="minorHAnsi"/>
          <w:sz w:val="22"/>
          <w:szCs w:val="22"/>
        </w:rPr>
        <w:t xml:space="preserve">he EUL/RUL Values and Summary Documentation, provided on the DEER website, the effective useful life </w:t>
      </w:r>
      <w:r w:rsidR="00482DA1">
        <w:rPr>
          <w:rFonts w:asciiTheme="minorHAnsi" w:hAnsiTheme="minorHAnsi" w:cstheme="minorHAnsi"/>
          <w:sz w:val="22"/>
          <w:szCs w:val="22"/>
        </w:rPr>
        <w:t>(EUL) for linear fluorescent</w:t>
      </w:r>
      <w:r w:rsidR="003042E7">
        <w:rPr>
          <w:rFonts w:asciiTheme="minorHAnsi" w:hAnsiTheme="minorHAnsi" w:cstheme="minorHAnsi"/>
          <w:sz w:val="22"/>
          <w:szCs w:val="22"/>
        </w:rPr>
        <w:t xml:space="preserve"> fixtures is calculated by dividing a 70,000 lifetime operating hour value by the</w:t>
      </w:r>
      <w:r w:rsidR="005E011A">
        <w:rPr>
          <w:rFonts w:asciiTheme="minorHAnsi" w:hAnsiTheme="minorHAnsi" w:cstheme="minorHAnsi"/>
          <w:sz w:val="22"/>
          <w:szCs w:val="22"/>
        </w:rPr>
        <w:t xml:space="preserve"> pre-existing </w:t>
      </w:r>
      <w:r w:rsidR="003042E7">
        <w:rPr>
          <w:rFonts w:asciiTheme="minorHAnsi" w:hAnsiTheme="minorHAnsi" w:cstheme="minorHAnsi"/>
          <w:sz w:val="22"/>
          <w:szCs w:val="22"/>
        </w:rPr>
        <w:t xml:space="preserve">annual </w:t>
      </w:r>
      <w:r w:rsidR="00E707E0">
        <w:rPr>
          <w:rFonts w:asciiTheme="minorHAnsi" w:hAnsiTheme="minorHAnsi" w:cstheme="minorHAnsi"/>
          <w:sz w:val="22"/>
          <w:szCs w:val="22"/>
        </w:rPr>
        <w:t xml:space="preserve">(occupancy sensor) </w:t>
      </w:r>
      <w:r w:rsidR="003042E7">
        <w:rPr>
          <w:rFonts w:asciiTheme="minorHAnsi" w:hAnsiTheme="minorHAnsi" w:cstheme="minorHAnsi"/>
          <w:sz w:val="22"/>
          <w:szCs w:val="22"/>
        </w:rPr>
        <w:t>building operating hour</w:t>
      </w:r>
      <w:r w:rsidR="005E011A">
        <w:rPr>
          <w:rFonts w:asciiTheme="minorHAnsi" w:hAnsiTheme="minorHAnsi" w:cstheme="minorHAnsi"/>
          <w:sz w:val="22"/>
          <w:szCs w:val="22"/>
        </w:rPr>
        <w:t>s [49]</w:t>
      </w:r>
      <w:r w:rsidR="003042E7">
        <w:rPr>
          <w:rFonts w:asciiTheme="minorHAnsi" w:hAnsiTheme="minorHAnsi" w:cstheme="minorHAnsi"/>
          <w:sz w:val="22"/>
          <w:szCs w:val="22"/>
        </w:rPr>
        <w:t>.  If this value exceeds 15 years, then 15 years is used.</w:t>
      </w:r>
      <w:r w:rsidR="003069CD">
        <w:rPr>
          <w:rFonts w:asciiTheme="minorHAnsi" w:hAnsiTheme="minorHAnsi" w:cstheme="minorHAnsi"/>
          <w:sz w:val="22"/>
          <w:szCs w:val="22"/>
        </w:rPr>
        <w:t xml:space="preserve">  These EUL values are calculated in </w:t>
      </w:r>
      <w:r w:rsidR="000D4D2F">
        <w:rPr>
          <w:rFonts w:asciiTheme="minorHAnsi" w:hAnsiTheme="minorHAnsi" w:cstheme="minorHAnsi"/>
          <w:sz w:val="22"/>
          <w:szCs w:val="22"/>
        </w:rPr>
        <w:t>the excel calculation attachment</w:t>
      </w:r>
      <w:r w:rsidR="003069CD">
        <w:rPr>
          <w:rFonts w:asciiTheme="minorHAnsi" w:hAnsiTheme="minorHAnsi" w:cstheme="minorHAnsi"/>
          <w:sz w:val="22"/>
          <w:szCs w:val="22"/>
        </w:rPr>
        <w:t>.</w:t>
      </w:r>
    </w:p>
    <w:p w:rsidR="003042E7" w:rsidRDefault="003042E7" w:rsidP="000F130A">
      <w:pPr>
        <w:rPr>
          <w:rFonts w:asciiTheme="minorHAnsi" w:hAnsiTheme="minorHAnsi" w:cstheme="minorHAnsi"/>
          <w:sz w:val="22"/>
          <w:szCs w:val="22"/>
        </w:rPr>
      </w:pPr>
    </w:p>
    <w:p w:rsidR="00173B53" w:rsidRDefault="00173B53" w:rsidP="00642D26">
      <w:pPr>
        <w:pStyle w:val="Caption"/>
        <w:keepNext/>
        <w:rPr>
          <w:rFonts w:asciiTheme="minorHAnsi" w:hAnsiTheme="minorHAnsi" w:cstheme="minorHAnsi"/>
          <w:sz w:val="22"/>
          <w:szCs w:val="22"/>
        </w:rPr>
      </w:pPr>
      <w:bookmarkStart w:id="16" w:name="_Ref325035780"/>
    </w:p>
    <w:p w:rsidR="00173B53" w:rsidRPr="00181968" w:rsidRDefault="00173B53" w:rsidP="00173B53">
      <w:pPr>
        <w:pStyle w:val="Caption"/>
        <w:keepNext/>
        <w:jc w:val="center"/>
        <w:rPr>
          <w:rFonts w:asciiTheme="minorHAnsi" w:hAnsiTheme="minorHAnsi" w:cstheme="minorHAnsi"/>
          <w:sz w:val="22"/>
          <w:szCs w:val="22"/>
        </w:rPr>
      </w:pPr>
      <w:bookmarkStart w:id="17" w:name="_Ref379561085"/>
      <w:r w:rsidRPr="00181968">
        <w:rPr>
          <w:rFonts w:asciiTheme="minorHAnsi" w:hAnsiTheme="minorHAnsi" w:cstheme="minorHAnsi"/>
          <w:sz w:val="22"/>
          <w:szCs w:val="22"/>
        </w:rPr>
        <w:t xml:space="preserve">Table </w:t>
      </w:r>
      <w:r w:rsidRPr="00181968">
        <w:rPr>
          <w:rFonts w:asciiTheme="minorHAnsi" w:hAnsiTheme="minorHAnsi" w:cstheme="minorHAnsi"/>
          <w:sz w:val="22"/>
          <w:szCs w:val="22"/>
        </w:rPr>
        <w:fldChar w:fldCharType="begin"/>
      </w:r>
      <w:r w:rsidRPr="00181968">
        <w:rPr>
          <w:rFonts w:asciiTheme="minorHAnsi" w:hAnsiTheme="minorHAnsi" w:cstheme="minorHAnsi"/>
          <w:sz w:val="22"/>
          <w:szCs w:val="22"/>
        </w:rPr>
        <w:instrText xml:space="preserve"> SEQ Table \* ARABIC </w:instrText>
      </w:r>
      <w:r w:rsidRPr="00181968">
        <w:rPr>
          <w:rFonts w:asciiTheme="minorHAnsi" w:hAnsiTheme="minorHAnsi" w:cstheme="minorHAnsi"/>
          <w:sz w:val="22"/>
          <w:szCs w:val="22"/>
        </w:rPr>
        <w:fldChar w:fldCharType="separate"/>
      </w:r>
      <w:r w:rsidR="00AF4F23">
        <w:rPr>
          <w:rFonts w:asciiTheme="minorHAnsi" w:hAnsiTheme="minorHAnsi" w:cstheme="minorHAnsi"/>
          <w:noProof/>
          <w:sz w:val="22"/>
          <w:szCs w:val="22"/>
        </w:rPr>
        <w:t>7</w:t>
      </w:r>
      <w:r w:rsidRPr="00181968">
        <w:rPr>
          <w:rFonts w:asciiTheme="minorHAnsi" w:hAnsiTheme="minorHAnsi" w:cstheme="minorHAnsi"/>
          <w:sz w:val="22"/>
          <w:szCs w:val="22"/>
        </w:rPr>
        <w:fldChar w:fldCharType="end"/>
      </w:r>
      <w:bookmarkEnd w:id="16"/>
      <w:bookmarkEnd w:id="17"/>
      <w:r w:rsidR="00861416">
        <w:rPr>
          <w:rFonts w:asciiTheme="minorHAnsi" w:hAnsiTheme="minorHAnsi" w:cstheme="minorHAnsi"/>
          <w:sz w:val="22"/>
          <w:szCs w:val="22"/>
        </w:rPr>
        <w:t xml:space="preserve"> DEER14</w:t>
      </w:r>
      <w:r w:rsidRPr="00181968">
        <w:rPr>
          <w:rFonts w:asciiTheme="minorHAnsi" w:hAnsiTheme="minorHAnsi" w:cstheme="minorHAnsi"/>
          <w:sz w:val="22"/>
          <w:szCs w:val="22"/>
        </w:rPr>
        <w:t xml:space="preserve"> EUL Value/Methodology</w:t>
      </w:r>
    </w:p>
    <w:tbl>
      <w:tblPr>
        <w:tblStyle w:val="TableContemporary"/>
        <w:tblW w:w="0" w:type="auto"/>
        <w:jc w:val="center"/>
        <w:tblInd w:w="-153" w:type="dxa"/>
        <w:tblLook w:val="04A0" w:firstRow="1" w:lastRow="0" w:firstColumn="1" w:lastColumn="0" w:noHBand="0" w:noVBand="1"/>
      </w:tblPr>
      <w:tblGrid>
        <w:gridCol w:w="1614"/>
        <w:gridCol w:w="1257"/>
        <w:gridCol w:w="990"/>
        <w:gridCol w:w="1800"/>
        <w:gridCol w:w="2453"/>
        <w:gridCol w:w="1093"/>
      </w:tblGrid>
      <w:tr w:rsidR="00F659A9" w:rsidRPr="00697868" w:rsidTr="00AF44BE">
        <w:trPr>
          <w:cnfStyle w:val="100000000000" w:firstRow="1" w:lastRow="0" w:firstColumn="0" w:lastColumn="0" w:oddVBand="0" w:evenVBand="0" w:oddHBand="0" w:evenHBand="0" w:firstRowFirstColumn="0" w:firstRowLastColumn="0" w:lastRowFirstColumn="0" w:lastRowLastColumn="0"/>
          <w:jc w:val="center"/>
        </w:trPr>
        <w:tc>
          <w:tcPr>
            <w:tcW w:w="1614" w:type="dxa"/>
          </w:tcPr>
          <w:p w:rsidR="00F659A9" w:rsidRPr="00697868" w:rsidRDefault="00F659A9" w:rsidP="00B922E7">
            <w:pPr>
              <w:rPr>
                <w:rFonts w:asciiTheme="minorHAnsi" w:hAnsiTheme="minorHAnsi" w:cstheme="minorHAnsi"/>
                <w:sz w:val="20"/>
                <w:szCs w:val="20"/>
              </w:rPr>
            </w:pPr>
            <w:r>
              <w:rPr>
                <w:rFonts w:asciiTheme="minorHAnsi" w:hAnsiTheme="minorHAnsi" w:cstheme="minorHAnsi"/>
                <w:sz w:val="20"/>
                <w:szCs w:val="20"/>
              </w:rPr>
              <w:t>READi EUL ID</w:t>
            </w:r>
          </w:p>
        </w:tc>
        <w:tc>
          <w:tcPr>
            <w:tcW w:w="1257" w:type="dxa"/>
          </w:tcPr>
          <w:p w:rsidR="00F659A9" w:rsidRPr="00697868" w:rsidRDefault="00F659A9" w:rsidP="00B922E7">
            <w:pPr>
              <w:rPr>
                <w:rFonts w:asciiTheme="minorHAnsi" w:hAnsiTheme="minorHAnsi" w:cstheme="minorHAnsi"/>
                <w:sz w:val="20"/>
                <w:szCs w:val="20"/>
              </w:rPr>
            </w:pPr>
            <w:r w:rsidRPr="00697868">
              <w:rPr>
                <w:rFonts w:asciiTheme="minorHAnsi" w:hAnsiTheme="minorHAnsi" w:cstheme="minorHAnsi"/>
                <w:sz w:val="20"/>
                <w:szCs w:val="20"/>
              </w:rPr>
              <w:t>Market</w:t>
            </w:r>
          </w:p>
        </w:tc>
        <w:tc>
          <w:tcPr>
            <w:tcW w:w="990" w:type="dxa"/>
          </w:tcPr>
          <w:p w:rsidR="00F659A9" w:rsidRPr="00697868" w:rsidRDefault="00F659A9" w:rsidP="00B922E7">
            <w:pPr>
              <w:rPr>
                <w:rFonts w:asciiTheme="minorHAnsi" w:hAnsiTheme="minorHAnsi" w:cstheme="minorHAnsi"/>
                <w:sz w:val="20"/>
                <w:szCs w:val="20"/>
              </w:rPr>
            </w:pPr>
            <w:r w:rsidRPr="00697868">
              <w:rPr>
                <w:rFonts w:asciiTheme="minorHAnsi" w:hAnsiTheme="minorHAnsi" w:cstheme="minorHAnsi"/>
                <w:sz w:val="20"/>
                <w:szCs w:val="20"/>
              </w:rPr>
              <w:t>Enduse</w:t>
            </w:r>
          </w:p>
        </w:tc>
        <w:tc>
          <w:tcPr>
            <w:tcW w:w="1800" w:type="dxa"/>
          </w:tcPr>
          <w:p w:rsidR="00F659A9" w:rsidRPr="00697868" w:rsidRDefault="00F659A9" w:rsidP="00B922E7">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2453" w:type="dxa"/>
          </w:tcPr>
          <w:p w:rsidR="00F659A9" w:rsidRPr="00697868" w:rsidRDefault="00F659A9" w:rsidP="00B922E7">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093" w:type="dxa"/>
          </w:tcPr>
          <w:p w:rsidR="00F659A9" w:rsidRPr="00697868" w:rsidRDefault="00F659A9" w:rsidP="00B922E7">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F659A9" w:rsidRPr="00697868" w:rsidTr="00AF44BE">
        <w:trPr>
          <w:cnfStyle w:val="000000100000" w:firstRow="0" w:lastRow="0" w:firstColumn="0" w:lastColumn="0" w:oddVBand="0" w:evenVBand="0" w:oddHBand="1" w:evenHBand="0" w:firstRowFirstColumn="0" w:firstRowLastColumn="0" w:lastRowFirstColumn="0" w:lastRowLastColumn="0"/>
          <w:trHeight w:val="243"/>
          <w:jc w:val="center"/>
        </w:trPr>
        <w:tc>
          <w:tcPr>
            <w:tcW w:w="1614" w:type="dxa"/>
            <w:vAlign w:val="center"/>
          </w:tcPr>
          <w:p w:rsidR="00F659A9" w:rsidRPr="00697868" w:rsidRDefault="00642D26" w:rsidP="00AF44BE">
            <w:pPr>
              <w:jc w:val="center"/>
              <w:rPr>
                <w:rFonts w:asciiTheme="minorHAnsi" w:hAnsiTheme="minorHAnsi" w:cstheme="minorHAnsi"/>
                <w:sz w:val="20"/>
                <w:szCs w:val="20"/>
              </w:rPr>
            </w:pPr>
            <w:r w:rsidRPr="00642D26">
              <w:rPr>
                <w:rFonts w:asciiTheme="minorHAnsi" w:hAnsiTheme="minorHAnsi" w:cstheme="minorHAnsi"/>
                <w:sz w:val="20"/>
                <w:szCs w:val="20"/>
              </w:rPr>
              <w:t>ILtg-Lfluor-Elec</w:t>
            </w:r>
          </w:p>
        </w:tc>
        <w:tc>
          <w:tcPr>
            <w:tcW w:w="1257" w:type="dxa"/>
            <w:vAlign w:val="center"/>
          </w:tcPr>
          <w:p w:rsidR="00F659A9" w:rsidRPr="00697868" w:rsidRDefault="00F659A9" w:rsidP="00AF44BE">
            <w:pPr>
              <w:jc w:val="center"/>
              <w:rPr>
                <w:rFonts w:asciiTheme="minorHAnsi" w:hAnsiTheme="minorHAnsi" w:cstheme="minorHAnsi"/>
                <w:sz w:val="20"/>
                <w:szCs w:val="20"/>
              </w:rPr>
            </w:pPr>
            <w:r>
              <w:rPr>
                <w:rFonts w:asciiTheme="minorHAnsi" w:hAnsiTheme="minorHAnsi" w:cstheme="minorHAnsi"/>
                <w:sz w:val="20"/>
                <w:szCs w:val="20"/>
              </w:rPr>
              <w:t>Commercial</w:t>
            </w:r>
          </w:p>
        </w:tc>
        <w:tc>
          <w:tcPr>
            <w:tcW w:w="990" w:type="dxa"/>
            <w:vAlign w:val="center"/>
          </w:tcPr>
          <w:p w:rsidR="00F659A9" w:rsidRPr="00697868" w:rsidRDefault="00F659A9" w:rsidP="00AF44BE">
            <w:pPr>
              <w:jc w:val="center"/>
              <w:rPr>
                <w:rFonts w:asciiTheme="minorHAnsi" w:hAnsiTheme="minorHAnsi" w:cstheme="minorHAnsi"/>
                <w:sz w:val="20"/>
                <w:szCs w:val="20"/>
              </w:rPr>
            </w:pPr>
            <w:r w:rsidRPr="00181968">
              <w:rPr>
                <w:rFonts w:asciiTheme="minorHAnsi" w:hAnsiTheme="minorHAnsi" w:cstheme="minorHAnsi"/>
                <w:sz w:val="20"/>
                <w:szCs w:val="20"/>
              </w:rPr>
              <w:t>Lighting</w:t>
            </w:r>
          </w:p>
        </w:tc>
        <w:tc>
          <w:tcPr>
            <w:tcW w:w="1800" w:type="dxa"/>
            <w:vAlign w:val="center"/>
          </w:tcPr>
          <w:p w:rsidR="00F659A9" w:rsidRPr="00697868" w:rsidRDefault="00F659A9" w:rsidP="00AF44BE">
            <w:pPr>
              <w:jc w:val="center"/>
              <w:rPr>
                <w:rFonts w:asciiTheme="minorHAnsi" w:hAnsiTheme="minorHAnsi" w:cstheme="minorHAnsi"/>
                <w:sz w:val="20"/>
                <w:szCs w:val="20"/>
              </w:rPr>
            </w:pPr>
            <w:r w:rsidRPr="00181968">
              <w:rPr>
                <w:rFonts w:asciiTheme="minorHAnsi" w:hAnsiTheme="minorHAnsi" w:cstheme="minorHAnsi"/>
                <w:sz w:val="20"/>
                <w:szCs w:val="20"/>
              </w:rPr>
              <w:t>Fluorescent Lamps</w:t>
            </w:r>
          </w:p>
        </w:tc>
        <w:tc>
          <w:tcPr>
            <w:tcW w:w="2453" w:type="dxa"/>
            <w:vAlign w:val="center"/>
          </w:tcPr>
          <w:p w:rsidR="00F659A9" w:rsidRPr="00181968" w:rsidRDefault="00F659A9" w:rsidP="00AF44BE">
            <w:pPr>
              <w:jc w:val="center"/>
              <w:rPr>
                <w:rFonts w:asciiTheme="minorHAnsi" w:hAnsiTheme="minorHAnsi" w:cstheme="minorHAnsi"/>
                <w:sz w:val="20"/>
                <w:szCs w:val="20"/>
              </w:rPr>
            </w:pPr>
            <w:r w:rsidRPr="00181968">
              <w:rPr>
                <w:rFonts w:asciiTheme="minorHAnsi" w:hAnsiTheme="minorHAnsi" w:cstheme="minorHAnsi"/>
                <w:sz w:val="20"/>
                <w:szCs w:val="20"/>
              </w:rPr>
              <w:t>EUL varies by building type</w:t>
            </w:r>
          </w:p>
          <w:p w:rsidR="00F659A9" w:rsidRPr="00181968" w:rsidRDefault="00F659A9" w:rsidP="00AF44BE">
            <w:pPr>
              <w:jc w:val="center"/>
              <w:rPr>
                <w:rFonts w:asciiTheme="minorHAnsi" w:hAnsiTheme="minorHAnsi" w:cstheme="minorHAnsi"/>
                <w:sz w:val="20"/>
                <w:szCs w:val="20"/>
              </w:rPr>
            </w:pPr>
            <w:r w:rsidRPr="00181968">
              <w:rPr>
                <w:rFonts w:asciiTheme="minorHAnsi" w:hAnsiTheme="minorHAnsi" w:cstheme="minorHAnsi"/>
                <w:sz w:val="20"/>
                <w:szCs w:val="20"/>
              </w:rPr>
              <w:t>EUL = Rated Life of Ballast (</w:t>
            </w:r>
            <w:r w:rsidR="00943AB5">
              <w:rPr>
                <w:rFonts w:asciiTheme="minorHAnsi" w:hAnsiTheme="minorHAnsi" w:cstheme="minorHAnsi"/>
                <w:sz w:val="20"/>
                <w:szCs w:val="20"/>
              </w:rPr>
              <w:t>7</w:t>
            </w:r>
            <w:r w:rsidRPr="00181968">
              <w:rPr>
                <w:rFonts w:asciiTheme="minorHAnsi" w:hAnsiTheme="minorHAnsi" w:cstheme="minorHAnsi"/>
                <w:sz w:val="20"/>
                <w:szCs w:val="20"/>
              </w:rPr>
              <w:t>0,000 hours) / Annual usage for building type (usage provided by DEER)  OR</w:t>
            </w:r>
          </w:p>
          <w:p w:rsidR="00F659A9" w:rsidRPr="00697868" w:rsidRDefault="00F659A9" w:rsidP="00AF44BE">
            <w:pPr>
              <w:jc w:val="center"/>
              <w:rPr>
                <w:rFonts w:asciiTheme="minorHAnsi" w:hAnsiTheme="minorHAnsi" w:cstheme="minorHAnsi"/>
                <w:sz w:val="20"/>
                <w:szCs w:val="20"/>
              </w:rPr>
            </w:pPr>
            <w:r w:rsidRPr="00181968">
              <w:rPr>
                <w:rFonts w:asciiTheme="minorHAnsi" w:hAnsiTheme="minorHAnsi" w:cstheme="minorHAnsi"/>
                <w:sz w:val="20"/>
                <w:szCs w:val="20"/>
              </w:rPr>
              <w:t>15 years (whichever is less).</w:t>
            </w:r>
          </w:p>
        </w:tc>
        <w:tc>
          <w:tcPr>
            <w:tcW w:w="1093" w:type="dxa"/>
            <w:vAlign w:val="center"/>
          </w:tcPr>
          <w:p w:rsidR="00F659A9" w:rsidRPr="00697868" w:rsidRDefault="00924B96" w:rsidP="00AF44BE">
            <w:pPr>
              <w:jc w:val="center"/>
              <w:rPr>
                <w:rFonts w:asciiTheme="minorHAnsi" w:hAnsiTheme="minorHAnsi" w:cstheme="minorHAnsi"/>
                <w:sz w:val="20"/>
                <w:szCs w:val="20"/>
              </w:rPr>
            </w:pPr>
            <w:r>
              <w:rPr>
                <w:rFonts w:asciiTheme="minorHAnsi" w:hAnsiTheme="minorHAnsi" w:cstheme="minorHAnsi"/>
                <w:sz w:val="20"/>
                <w:szCs w:val="20"/>
              </w:rPr>
              <w:t>N/A</w:t>
            </w:r>
          </w:p>
        </w:tc>
      </w:tr>
    </w:tbl>
    <w:p w:rsidR="00105AE0" w:rsidRDefault="00105AE0" w:rsidP="00391E2B">
      <w:pPr>
        <w:pStyle w:val="Caption"/>
        <w:rPr>
          <w:rFonts w:asciiTheme="minorHAnsi" w:hAnsiTheme="minorHAnsi" w:cstheme="minorHAnsi"/>
          <w:sz w:val="22"/>
          <w:szCs w:val="22"/>
        </w:rPr>
      </w:pPr>
    </w:p>
    <w:p w:rsidR="00274FBE" w:rsidRPr="00642D26" w:rsidRDefault="00E16609" w:rsidP="00642D26">
      <w:pPr>
        <w:pStyle w:val="Heading1"/>
        <w:keepNext w:val="0"/>
        <w:rPr>
          <w:rFonts w:asciiTheme="minorHAnsi" w:hAnsiTheme="minorHAnsi" w:cstheme="minorHAnsi"/>
        </w:rPr>
      </w:pPr>
      <w:bookmarkStart w:id="18" w:name="_Toc214003090"/>
      <w:proofErr w:type="gramStart"/>
      <w:r w:rsidRPr="00697868">
        <w:rPr>
          <w:rFonts w:asciiTheme="minorHAnsi" w:hAnsiTheme="minorHAnsi" w:cstheme="minorHAnsi"/>
        </w:rPr>
        <w:t>Section 2.</w:t>
      </w:r>
      <w:proofErr w:type="gramEnd"/>
      <w:r w:rsidRPr="00697868">
        <w:rPr>
          <w:rFonts w:asciiTheme="minorHAnsi" w:hAnsiTheme="minorHAnsi" w:cstheme="minorHAnsi"/>
        </w:rPr>
        <w:t xml:space="preserve"> Energy Savings &amp; Demand Reduction Calculations</w:t>
      </w:r>
      <w:bookmarkEnd w:id="18"/>
    </w:p>
    <w:p w:rsidR="00126BEF" w:rsidRPr="00181968" w:rsidRDefault="00126BEF" w:rsidP="00126BEF">
      <w:pPr>
        <w:pStyle w:val="Reminders"/>
        <w:rPr>
          <w:rFonts w:asciiTheme="minorHAnsi" w:hAnsiTheme="minorHAnsi" w:cstheme="minorHAnsi"/>
          <w:i w:val="0"/>
          <w:color w:val="auto"/>
          <w:sz w:val="22"/>
          <w:szCs w:val="22"/>
        </w:rPr>
      </w:pPr>
      <w:r w:rsidRPr="00181968">
        <w:rPr>
          <w:rFonts w:asciiTheme="minorHAnsi" w:hAnsiTheme="minorHAnsi" w:cstheme="minorHAnsi"/>
          <w:i w:val="0"/>
          <w:color w:val="auto"/>
          <w:sz w:val="22"/>
          <w:szCs w:val="22"/>
        </w:rPr>
        <w:t>The T5</w:t>
      </w:r>
      <w:r w:rsidR="00770ABB">
        <w:rPr>
          <w:rFonts w:asciiTheme="minorHAnsi" w:hAnsiTheme="minorHAnsi" w:cstheme="minorHAnsi"/>
          <w:i w:val="0"/>
          <w:color w:val="auto"/>
          <w:sz w:val="22"/>
          <w:szCs w:val="22"/>
        </w:rPr>
        <w:t xml:space="preserve"> and T8</w:t>
      </w:r>
      <w:r w:rsidRPr="00181968">
        <w:rPr>
          <w:rFonts w:asciiTheme="minorHAnsi" w:hAnsiTheme="minorHAnsi" w:cstheme="minorHAnsi"/>
          <w:i w:val="0"/>
          <w:color w:val="auto"/>
          <w:sz w:val="22"/>
          <w:szCs w:val="22"/>
        </w:rPr>
        <w:t xml:space="preserve"> base </w:t>
      </w:r>
      <w:r w:rsidR="0020468A">
        <w:rPr>
          <w:rFonts w:asciiTheme="minorHAnsi" w:hAnsiTheme="minorHAnsi" w:cstheme="minorHAnsi"/>
          <w:i w:val="0"/>
          <w:color w:val="auto"/>
          <w:sz w:val="22"/>
          <w:szCs w:val="22"/>
        </w:rPr>
        <w:t xml:space="preserve">and measure </w:t>
      </w:r>
      <w:r w:rsidRPr="00181968">
        <w:rPr>
          <w:rFonts w:asciiTheme="minorHAnsi" w:hAnsiTheme="minorHAnsi" w:cstheme="minorHAnsi"/>
          <w:i w:val="0"/>
          <w:color w:val="auto"/>
          <w:sz w:val="22"/>
          <w:szCs w:val="22"/>
        </w:rPr>
        <w:t xml:space="preserve">case </w:t>
      </w:r>
      <w:r w:rsidR="00770ABB">
        <w:rPr>
          <w:rFonts w:asciiTheme="minorHAnsi" w:hAnsiTheme="minorHAnsi" w:cstheme="minorHAnsi"/>
          <w:i w:val="0"/>
          <w:color w:val="auto"/>
          <w:sz w:val="22"/>
          <w:szCs w:val="22"/>
        </w:rPr>
        <w:t>lamp</w:t>
      </w:r>
      <w:r w:rsidRPr="00181968">
        <w:rPr>
          <w:rFonts w:asciiTheme="minorHAnsi" w:hAnsiTheme="minorHAnsi" w:cstheme="minorHAnsi"/>
          <w:i w:val="0"/>
          <w:color w:val="auto"/>
          <w:sz w:val="22"/>
          <w:szCs w:val="22"/>
        </w:rPr>
        <w:t xml:space="preserve"> wattage</w:t>
      </w:r>
      <w:r w:rsidR="00770ABB">
        <w:rPr>
          <w:rFonts w:asciiTheme="minorHAnsi" w:hAnsiTheme="minorHAnsi" w:cstheme="minorHAnsi"/>
          <w:i w:val="0"/>
          <w:color w:val="auto"/>
          <w:sz w:val="22"/>
          <w:szCs w:val="22"/>
        </w:rPr>
        <w:t>s</w:t>
      </w:r>
      <w:r w:rsidRPr="00181968">
        <w:rPr>
          <w:rFonts w:asciiTheme="minorHAnsi" w:hAnsiTheme="minorHAnsi" w:cstheme="minorHAnsi"/>
          <w:i w:val="0"/>
          <w:color w:val="auto"/>
          <w:sz w:val="22"/>
          <w:szCs w:val="22"/>
        </w:rPr>
        <w:t xml:space="preserve"> </w:t>
      </w:r>
      <w:r w:rsidR="00770ABB" w:rsidRPr="00181968">
        <w:rPr>
          <w:rFonts w:asciiTheme="minorHAnsi" w:hAnsiTheme="minorHAnsi" w:cstheme="minorHAnsi"/>
          <w:i w:val="0"/>
          <w:color w:val="auto"/>
          <w:sz w:val="22"/>
          <w:szCs w:val="22"/>
        </w:rPr>
        <w:t>w</w:t>
      </w:r>
      <w:r w:rsidR="00770ABB">
        <w:rPr>
          <w:rFonts w:asciiTheme="minorHAnsi" w:hAnsiTheme="minorHAnsi" w:cstheme="minorHAnsi"/>
          <w:i w:val="0"/>
          <w:color w:val="auto"/>
          <w:sz w:val="22"/>
          <w:szCs w:val="22"/>
        </w:rPr>
        <w:t>ere</w:t>
      </w:r>
      <w:r w:rsidR="00770ABB" w:rsidRPr="00181968">
        <w:rPr>
          <w:rFonts w:asciiTheme="minorHAnsi" w:hAnsiTheme="minorHAnsi" w:cstheme="minorHAnsi"/>
          <w:i w:val="0"/>
          <w:color w:val="auto"/>
          <w:sz w:val="22"/>
          <w:szCs w:val="22"/>
        </w:rPr>
        <w:t xml:space="preserve"> </w:t>
      </w:r>
      <w:r w:rsidRPr="00181968">
        <w:rPr>
          <w:rFonts w:asciiTheme="minorHAnsi" w:hAnsiTheme="minorHAnsi" w:cstheme="minorHAnsi"/>
          <w:i w:val="0"/>
          <w:color w:val="auto"/>
          <w:sz w:val="22"/>
          <w:szCs w:val="22"/>
        </w:rPr>
        <w:t xml:space="preserve">taken from the </w:t>
      </w:r>
      <w:r w:rsidR="00770ABB">
        <w:rPr>
          <w:rFonts w:asciiTheme="minorHAnsi" w:hAnsiTheme="minorHAnsi" w:cstheme="minorHAnsi"/>
          <w:i w:val="0"/>
          <w:color w:val="auto"/>
          <w:sz w:val="22"/>
          <w:szCs w:val="22"/>
        </w:rPr>
        <w:t>E</w:t>
      </w:r>
      <w:r w:rsidR="001D1369">
        <w:rPr>
          <w:rFonts w:asciiTheme="minorHAnsi" w:hAnsiTheme="minorHAnsi" w:cstheme="minorHAnsi"/>
          <w:i w:val="0"/>
          <w:color w:val="auto"/>
          <w:sz w:val="22"/>
          <w:szCs w:val="22"/>
        </w:rPr>
        <w:t>D L</w:t>
      </w:r>
      <w:r w:rsidR="00770ABB">
        <w:rPr>
          <w:rFonts w:asciiTheme="minorHAnsi" w:hAnsiTheme="minorHAnsi" w:cstheme="minorHAnsi"/>
          <w:i w:val="0"/>
          <w:color w:val="auto"/>
          <w:sz w:val="22"/>
          <w:szCs w:val="22"/>
        </w:rPr>
        <w:t xml:space="preserve">ighting </w:t>
      </w:r>
      <w:r w:rsidR="001D1369">
        <w:rPr>
          <w:rFonts w:asciiTheme="minorHAnsi" w:hAnsiTheme="minorHAnsi" w:cstheme="minorHAnsi"/>
          <w:i w:val="0"/>
          <w:color w:val="auto"/>
          <w:sz w:val="22"/>
          <w:szCs w:val="22"/>
        </w:rPr>
        <w:t>D</w:t>
      </w:r>
      <w:r w:rsidR="00770ABB">
        <w:rPr>
          <w:rFonts w:asciiTheme="minorHAnsi" w:hAnsiTheme="minorHAnsi" w:cstheme="minorHAnsi"/>
          <w:i w:val="0"/>
          <w:color w:val="auto"/>
          <w:sz w:val="22"/>
          <w:szCs w:val="22"/>
        </w:rPr>
        <w:t>isposition</w:t>
      </w:r>
      <w:r w:rsidR="00766EAA">
        <w:rPr>
          <w:rFonts w:asciiTheme="minorHAnsi" w:hAnsiTheme="minorHAnsi" w:cstheme="minorHAnsi"/>
          <w:i w:val="0"/>
          <w:color w:val="auto"/>
          <w:sz w:val="22"/>
          <w:szCs w:val="22"/>
        </w:rPr>
        <w:t xml:space="preserve"> </w:t>
      </w:r>
      <w:r w:rsidR="00766EAA" w:rsidRPr="00F23EF8">
        <w:rPr>
          <w:rFonts w:asciiTheme="minorHAnsi" w:hAnsiTheme="minorHAnsi" w:cstheme="minorHAnsi"/>
          <w:i w:val="0"/>
          <w:color w:val="auto"/>
          <w:sz w:val="22"/>
          <w:szCs w:val="22"/>
        </w:rPr>
        <w:fldChar w:fldCharType="begin"/>
      </w:r>
      <w:r w:rsidR="00766EAA" w:rsidRPr="00F23EF8">
        <w:rPr>
          <w:rFonts w:asciiTheme="minorHAnsi" w:hAnsiTheme="minorHAnsi" w:cstheme="minorHAnsi"/>
          <w:i w:val="0"/>
          <w:color w:val="auto"/>
          <w:sz w:val="22"/>
          <w:szCs w:val="22"/>
        </w:rPr>
        <w:instrText xml:space="preserve"> REF _Ref379562297 \h </w:instrText>
      </w:r>
      <w:r w:rsidR="00766EAA" w:rsidRPr="00F23EF8">
        <w:rPr>
          <w:rFonts w:asciiTheme="minorHAnsi" w:hAnsiTheme="minorHAnsi" w:cstheme="minorHAnsi"/>
          <w:color w:val="auto"/>
          <w:sz w:val="22"/>
          <w:szCs w:val="22"/>
        </w:rPr>
        <w:instrText xml:space="preserve"> \* MERGEFORMAT </w:instrText>
      </w:r>
      <w:r w:rsidR="00766EAA" w:rsidRPr="00F23EF8">
        <w:rPr>
          <w:rFonts w:asciiTheme="minorHAnsi" w:hAnsiTheme="minorHAnsi" w:cstheme="minorHAnsi"/>
          <w:i w:val="0"/>
          <w:color w:val="auto"/>
          <w:sz w:val="22"/>
          <w:szCs w:val="22"/>
        </w:rPr>
      </w:r>
      <w:r w:rsidR="00766EAA" w:rsidRPr="00F23EF8">
        <w:rPr>
          <w:rFonts w:asciiTheme="minorHAnsi" w:hAnsiTheme="minorHAnsi" w:cstheme="minorHAnsi"/>
          <w:i w:val="0"/>
          <w:color w:val="auto"/>
          <w:sz w:val="22"/>
          <w:szCs w:val="22"/>
        </w:rPr>
        <w:fldChar w:fldCharType="separate"/>
      </w:r>
      <w:r w:rsidR="00AF4F23" w:rsidRPr="00AF4F23">
        <w:rPr>
          <w:rFonts w:asciiTheme="minorHAnsi" w:hAnsiTheme="minorHAnsi" w:cstheme="minorHAnsi"/>
          <w:i w:val="0"/>
          <w:color w:val="auto"/>
          <w:sz w:val="22"/>
          <w:szCs w:val="22"/>
        </w:rPr>
        <w:t>[</w:t>
      </w:r>
      <w:r w:rsidR="00AF4F23" w:rsidRPr="00AF4F23">
        <w:rPr>
          <w:rFonts w:asciiTheme="minorHAnsi" w:hAnsiTheme="minorHAnsi" w:cstheme="minorHAnsi"/>
          <w:i w:val="0"/>
          <w:noProof/>
          <w:color w:val="auto"/>
          <w:sz w:val="22"/>
          <w:szCs w:val="22"/>
        </w:rPr>
        <w:t>C</w:t>
      </w:r>
      <w:r w:rsidR="00766EAA" w:rsidRPr="00F23EF8">
        <w:rPr>
          <w:rFonts w:asciiTheme="minorHAnsi" w:hAnsiTheme="minorHAnsi" w:cstheme="minorHAnsi"/>
          <w:i w:val="0"/>
          <w:color w:val="auto"/>
          <w:sz w:val="22"/>
          <w:szCs w:val="22"/>
        </w:rPr>
        <w:fldChar w:fldCharType="end"/>
      </w:r>
      <w:r w:rsidR="00766EAA" w:rsidRPr="00F23EF8">
        <w:rPr>
          <w:rFonts w:asciiTheme="minorHAnsi" w:hAnsiTheme="minorHAnsi" w:cstheme="minorHAnsi"/>
          <w:i w:val="0"/>
          <w:color w:val="auto"/>
          <w:sz w:val="22"/>
          <w:szCs w:val="22"/>
        </w:rPr>
        <w:t>]</w:t>
      </w:r>
      <w:r w:rsidRPr="00181968">
        <w:rPr>
          <w:rFonts w:asciiTheme="minorHAnsi" w:hAnsiTheme="minorHAnsi" w:cstheme="minorHAnsi"/>
          <w:i w:val="0"/>
          <w:color w:val="auto"/>
          <w:sz w:val="22"/>
          <w:szCs w:val="22"/>
        </w:rPr>
        <w:t xml:space="preserve">.  </w:t>
      </w:r>
    </w:p>
    <w:p w:rsidR="00074564" w:rsidRDefault="00126BEF" w:rsidP="00155CC5">
      <w:pPr>
        <w:pStyle w:val="Reminders"/>
        <w:tabs>
          <w:tab w:val="left" w:pos="8540"/>
        </w:tabs>
        <w:rPr>
          <w:rFonts w:asciiTheme="minorHAnsi" w:hAnsiTheme="minorHAnsi" w:cstheme="minorHAnsi"/>
          <w:i w:val="0"/>
          <w:color w:val="auto"/>
          <w:sz w:val="22"/>
          <w:szCs w:val="22"/>
        </w:rPr>
      </w:pPr>
      <w:r w:rsidRPr="007E5771">
        <w:rPr>
          <w:rFonts w:asciiTheme="minorHAnsi" w:hAnsiTheme="minorHAnsi" w:cstheme="minorHAnsi"/>
          <w:i w:val="0"/>
          <w:color w:val="auto"/>
          <w:sz w:val="22"/>
          <w:szCs w:val="22"/>
        </w:rPr>
        <w:fldChar w:fldCharType="begin"/>
      </w:r>
      <w:r w:rsidRPr="007E5771">
        <w:rPr>
          <w:rFonts w:asciiTheme="minorHAnsi" w:hAnsiTheme="minorHAnsi" w:cstheme="minorHAnsi"/>
          <w:i w:val="0"/>
          <w:color w:val="auto"/>
          <w:sz w:val="22"/>
          <w:szCs w:val="22"/>
        </w:rPr>
        <w:instrText xml:space="preserve"> REF _Ref267301803 \h  \* MERGEFORMAT </w:instrText>
      </w:r>
      <w:r w:rsidRPr="007E5771">
        <w:rPr>
          <w:rFonts w:asciiTheme="minorHAnsi" w:hAnsiTheme="minorHAnsi" w:cstheme="minorHAnsi"/>
          <w:i w:val="0"/>
          <w:color w:val="auto"/>
          <w:sz w:val="22"/>
          <w:szCs w:val="22"/>
        </w:rPr>
      </w:r>
      <w:r w:rsidRPr="007E5771">
        <w:rPr>
          <w:rFonts w:asciiTheme="minorHAnsi" w:hAnsiTheme="minorHAnsi" w:cstheme="minorHAnsi"/>
          <w:i w:val="0"/>
          <w:color w:val="auto"/>
          <w:sz w:val="22"/>
          <w:szCs w:val="22"/>
        </w:rPr>
        <w:fldChar w:fldCharType="separate"/>
      </w:r>
      <w:r w:rsidR="00A654AE" w:rsidRPr="00391E2B">
        <w:rPr>
          <w:rFonts w:asciiTheme="minorHAnsi" w:hAnsiTheme="minorHAnsi" w:cstheme="minorHAnsi"/>
          <w:i w:val="0"/>
          <w:color w:val="auto"/>
          <w:sz w:val="22"/>
          <w:szCs w:val="22"/>
        </w:rPr>
        <w:t xml:space="preserve">Table </w:t>
      </w:r>
      <w:r w:rsidR="00A654AE" w:rsidRPr="00391E2B">
        <w:rPr>
          <w:rFonts w:asciiTheme="minorHAnsi" w:hAnsiTheme="minorHAnsi" w:cstheme="minorHAnsi"/>
          <w:i w:val="0"/>
          <w:noProof/>
          <w:color w:val="auto"/>
          <w:sz w:val="22"/>
          <w:szCs w:val="22"/>
        </w:rPr>
        <w:t>8</w:t>
      </w:r>
      <w:r w:rsidRPr="007E5771">
        <w:rPr>
          <w:rFonts w:asciiTheme="minorHAnsi" w:hAnsiTheme="minorHAnsi" w:cstheme="minorHAnsi"/>
          <w:i w:val="0"/>
          <w:color w:val="auto"/>
          <w:sz w:val="22"/>
          <w:szCs w:val="22"/>
        </w:rPr>
        <w:fldChar w:fldCharType="end"/>
      </w:r>
      <w:r w:rsidRPr="007E5771">
        <w:rPr>
          <w:rFonts w:asciiTheme="minorHAnsi" w:hAnsiTheme="minorHAnsi" w:cstheme="minorHAnsi"/>
          <w:i w:val="0"/>
          <w:color w:val="auto"/>
          <w:sz w:val="22"/>
          <w:szCs w:val="22"/>
        </w:rPr>
        <w:t xml:space="preserve"> s</w:t>
      </w:r>
      <w:r w:rsidRPr="00181968">
        <w:rPr>
          <w:rFonts w:asciiTheme="minorHAnsi" w:hAnsiTheme="minorHAnsi" w:cstheme="minorHAnsi"/>
          <w:i w:val="0"/>
          <w:color w:val="auto"/>
          <w:sz w:val="22"/>
          <w:szCs w:val="22"/>
        </w:rPr>
        <w:t>hows the lamp codes as well as the specific features and wattage of the</w:t>
      </w:r>
      <w:r>
        <w:rPr>
          <w:rFonts w:asciiTheme="minorHAnsi" w:hAnsiTheme="minorHAnsi" w:cstheme="minorHAnsi"/>
          <w:i w:val="0"/>
          <w:color w:val="auto"/>
          <w:sz w:val="22"/>
          <w:szCs w:val="22"/>
        </w:rPr>
        <w:t xml:space="preserve"> fixtures. </w:t>
      </w:r>
    </w:p>
    <w:p w:rsidR="00074564" w:rsidRDefault="00074564" w:rsidP="00155CC5">
      <w:pPr>
        <w:pStyle w:val="Reminders"/>
        <w:tabs>
          <w:tab w:val="left" w:pos="8540"/>
        </w:tabs>
        <w:rPr>
          <w:rFonts w:asciiTheme="minorHAnsi" w:hAnsiTheme="minorHAnsi" w:cstheme="minorHAnsi"/>
          <w:i w:val="0"/>
          <w:color w:val="auto"/>
          <w:sz w:val="22"/>
          <w:szCs w:val="22"/>
        </w:rPr>
      </w:pPr>
    </w:p>
    <w:p w:rsidR="00126BEF" w:rsidRPr="0020468A" w:rsidRDefault="00126BEF" w:rsidP="00074564">
      <w:pPr>
        <w:pStyle w:val="Reminders"/>
        <w:tabs>
          <w:tab w:val="left" w:pos="8540"/>
        </w:tabs>
        <w:jc w:val="center"/>
        <w:rPr>
          <w:rFonts w:asciiTheme="minorHAnsi" w:hAnsiTheme="minorHAnsi" w:cstheme="minorHAnsi"/>
          <w:b/>
          <w:i w:val="0"/>
          <w:color w:val="auto"/>
          <w:sz w:val="22"/>
          <w:szCs w:val="22"/>
        </w:rPr>
      </w:pPr>
      <w:bookmarkStart w:id="19" w:name="_Ref267301803"/>
      <w:r w:rsidRPr="00F23EF8">
        <w:rPr>
          <w:rFonts w:asciiTheme="minorHAnsi" w:hAnsiTheme="minorHAnsi" w:cstheme="minorHAnsi"/>
          <w:b/>
          <w:i w:val="0"/>
          <w:color w:val="auto"/>
          <w:sz w:val="22"/>
          <w:szCs w:val="22"/>
        </w:rPr>
        <w:t xml:space="preserve">Table </w:t>
      </w:r>
      <w:r w:rsidRPr="00F23EF8">
        <w:rPr>
          <w:rFonts w:asciiTheme="minorHAnsi" w:hAnsiTheme="minorHAnsi" w:cstheme="minorHAnsi"/>
          <w:b/>
          <w:i w:val="0"/>
          <w:color w:val="auto"/>
          <w:sz w:val="22"/>
          <w:szCs w:val="22"/>
        </w:rPr>
        <w:fldChar w:fldCharType="begin"/>
      </w:r>
      <w:r w:rsidRPr="00F23EF8">
        <w:rPr>
          <w:rFonts w:asciiTheme="minorHAnsi" w:hAnsiTheme="minorHAnsi" w:cstheme="minorHAnsi"/>
          <w:b/>
          <w:i w:val="0"/>
          <w:color w:val="auto"/>
          <w:sz w:val="22"/>
          <w:szCs w:val="22"/>
        </w:rPr>
        <w:instrText xml:space="preserve"> SEQ Table \* ARABIC </w:instrText>
      </w:r>
      <w:r w:rsidRPr="00F23EF8">
        <w:rPr>
          <w:rFonts w:asciiTheme="minorHAnsi" w:hAnsiTheme="minorHAnsi" w:cstheme="minorHAnsi"/>
          <w:b/>
          <w:i w:val="0"/>
          <w:color w:val="auto"/>
          <w:sz w:val="22"/>
          <w:szCs w:val="22"/>
        </w:rPr>
        <w:fldChar w:fldCharType="separate"/>
      </w:r>
      <w:r w:rsidR="00A654AE">
        <w:rPr>
          <w:rFonts w:asciiTheme="minorHAnsi" w:hAnsiTheme="minorHAnsi" w:cstheme="minorHAnsi"/>
          <w:b/>
          <w:i w:val="0"/>
          <w:noProof/>
          <w:color w:val="auto"/>
          <w:sz w:val="22"/>
          <w:szCs w:val="22"/>
        </w:rPr>
        <w:t>8</w:t>
      </w:r>
      <w:r w:rsidRPr="00F23EF8">
        <w:rPr>
          <w:rFonts w:asciiTheme="minorHAnsi" w:hAnsiTheme="minorHAnsi" w:cstheme="minorHAnsi"/>
          <w:b/>
          <w:i w:val="0"/>
          <w:color w:val="auto"/>
          <w:sz w:val="22"/>
          <w:szCs w:val="22"/>
        </w:rPr>
        <w:fldChar w:fldCharType="end"/>
      </w:r>
      <w:bookmarkEnd w:id="19"/>
      <w:r w:rsidRPr="00F23EF8">
        <w:rPr>
          <w:rFonts w:asciiTheme="minorHAnsi" w:hAnsiTheme="minorHAnsi" w:cstheme="minorHAnsi"/>
          <w:b/>
          <w:i w:val="0"/>
          <w:color w:val="auto"/>
          <w:sz w:val="22"/>
          <w:szCs w:val="22"/>
        </w:rPr>
        <w:t xml:space="preserve"> Base and Measure Case Standard Fixture Wattages</w:t>
      </w:r>
    </w:p>
    <w:tbl>
      <w:tblPr>
        <w:tblStyle w:val="TableContemporary"/>
        <w:tblW w:w="9606" w:type="dxa"/>
        <w:jc w:val="center"/>
        <w:tblInd w:w="-747" w:type="dxa"/>
        <w:tblBorders>
          <w:top w:val="nil"/>
          <w:left w:val="nil"/>
          <w:bottom w:val="nil"/>
          <w:right w:val="nil"/>
        </w:tblBorders>
        <w:tblLayout w:type="fixed"/>
        <w:tblLook w:val="00A0" w:firstRow="1" w:lastRow="0" w:firstColumn="1" w:lastColumn="0" w:noHBand="0" w:noVBand="0"/>
      </w:tblPr>
      <w:tblGrid>
        <w:gridCol w:w="1023"/>
        <w:gridCol w:w="1170"/>
        <w:gridCol w:w="990"/>
        <w:gridCol w:w="1350"/>
        <w:gridCol w:w="1260"/>
        <w:gridCol w:w="1170"/>
        <w:gridCol w:w="1350"/>
        <w:gridCol w:w="1293"/>
      </w:tblGrid>
      <w:tr w:rsidR="009529AA" w:rsidRPr="00181968" w:rsidTr="009529AA">
        <w:trPr>
          <w:cnfStyle w:val="100000000000" w:firstRow="1" w:lastRow="0" w:firstColumn="0" w:lastColumn="0" w:oddVBand="0" w:evenVBand="0" w:oddHBand="0" w:evenHBand="0" w:firstRowFirstColumn="0" w:firstRowLastColumn="0" w:lastRowFirstColumn="0" w:lastRowLastColumn="0"/>
          <w:trHeight w:val="702"/>
          <w:jc w:val="center"/>
        </w:trPr>
        <w:tc>
          <w:tcPr>
            <w:tcW w:w="1023" w:type="dxa"/>
            <w:noWrap/>
            <w:vAlign w:val="center"/>
          </w:tcPr>
          <w:p w:rsidR="00155CC5" w:rsidRPr="00B138B8" w:rsidRDefault="00155CC5" w:rsidP="004B76EE">
            <w:pPr>
              <w:jc w:val="center"/>
              <w:rPr>
                <w:rFonts w:asciiTheme="minorHAnsi" w:hAnsiTheme="minorHAnsi" w:cstheme="minorHAnsi"/>
                <w:sz w:val="20"/>
                <w:szCs w:val="20"/>
              </w:rPr>
            </w:pPr>
            <w:r w:rsidRPr="00B138B8">
              <w:rPr>
                <w:rFonts w:asciiTheme="minorHAnsi" w:hAnsiTheme="minorHAnsi" w:cstheme="minorHAnsi"/>
                <w:sz w:val="20"/>
                <w:szCs w:val="20"/>
              </w:rPr>
              <w:t>Solution Code</w:t>
            </w:r>
          </w:p>
        </w:tc>
        <w:tc>
          <w:tcPr>
            <w:tcW w:w="1170" w:type="dxa"/>
            <w:vAlign w:val="center"/>
          </w:tcPr>
          <w:p w:rsidR="00155CC5" w:rsidRPr="00B138B8" w:rsidRDefault="00155CC5" w:rsidP="004B76EE">
            <w:pPr>
              <w:jc w:val="center"/>
              <w:rPr>
                <w:rFonts w:asciiTheme="minorHAnsi" w:hAnsiTheme="minorHAnsi" w:cstheme="minorHAnsi"/>
                <w:bCs w:val="0"/>
                <w:sz w:val="20"/>
                <w:szCs w:val="20"/>
              </w:rPr>
            </w:pPr>
            <w:r>
              <w:rPr>
                <w:rFonts w:asciiTheme="minorHAnsi" w:hAnsiTheme="minorHAnsi" w:cstheme="minorHAnsi"/>
                <w:bCs w:val="0"/>
                <w:sz w:val="20"/>
                <w:szCs w:val="20"/>
              </w:rPr>
              <w:t xml:space="preserve">Base Case </w:t>
            </w:r>
            <w:r w:rsidRPr="00B138B8">
              <w:rPr>
                <w:rFonts w:asciiTheme="minorHAnsi" w:hAnsiTheme="minorHAnsi" w:cstheme="minorHAnsi"/>
                <w:bCs w:val="0"/>
                <w:sz w:val="20"/>
                <w:szCs w:val="20"/>
              </w:rPr>
              <w:t>Lamp Code</w:t>
            </w:r>
          </w:p>
        </w:tc>
        <w:tc>
          <w:tcPr>
            <w:tcW w:w="990" w:type="dxa"/>
            <w:vAlign w:val="center"/>
          </w:tcPr>
          <w:p w:rsidR="00155CC5" w:rsidRPr="00B138B8" w:rsidRDefault="00155CC5" w:rsidP="004B76EE">
            <w:pPr>
              <w:jc w:val="center"/>
              <w:rPr>
                <w:rFonts w:asciiTheme="minorHAnsi" w:hAnsiTheme="minorHAnsi" w:cstheme="minorHAnsi"/>
                <w:sz w:val="20"/>
                <w:szCs w:val="20"/>
              </w:rPr>
            </w:pPr>
            <w:r>
              <w:rPr>
                <w:rFonts w:asciiTheme="minorHAnsi" w:hAnsiTheme="minorHAnsi" w:cstheme="minorHAnsi"/>
                <w:sz w:val="20"/>
                <w:szCs w:val="20"/>
              </w:rPr>
              <w:t xml:space="preserve">Lamps per </w:t>
            </w:r>
            <w:r w:rsidRPr="00B138B8">
              <w:rPr>
                <w:rFonts w:asciiTheme="minorHAnsi" w:hAnsiTheme="minorHAnsi" w:cstheme="minorHAnsi"/>
                <w:sz w:val="20"/>
                <w:szCs w:val="20"/>
              </w:rPr>
              <w:t>Fixture</w:t>
            </w:r>
          </w:p>
        </w:tc>
        <w:tc>
          <w:tcPr>
            <w:tcW w:w="1350" w:type="dxa"/>
            <w:vAlign w:val="center"/>
          </w:tcPr>
          <w:p w:rsidR="00155CC5" w:rsidRPr="00B138B8" w:rsidRDefault="00155CC5" w:rsidP="004B76EE">
            <w:pPr>
              <w:jc w:val="center"/>
              <w:rPr>
                <w:rFonts w:asciiTheme="minorHAnsi" w:hAnsiTheme="minorHAnsi" w:cstheme="minorHAnsi"/>
                <w:bCs w:val="0"/>
                <w:sz w:val="20"/>
                <w:szCs w:val="20"/>
              </w:rPr>
            </w:pPr>
            <w:r w:rsidRPr="00B138B8">
              <w:rPr>
                <w:rFonts w:asciiTheme="minorHAnsi" w:hAnsiTheme="minorHAnsi" w:cstheme="minorHAnsi"/>
                <w:bCs w:val="0"/>
                <w:sz w:val="20"/>
                <w:szCs w:val="20"/>
              </w:rPr>
              <w:t>Ballast Type</w:t>
            </w:r>
          </w:p>
        </w:tc>
        <w:tc>
          <w:tcPr>
            <w:tcW w:w="1260" w:type="dxa"/>
            <w:vAlign w:val="center"/>
          </w:tcPr>
          <w:p w:rsidR="00155CC5" w:rsidRPr="00B138B8" w:rsidRDefault="00155CC5" w:rsidP="004B76EE">
            <w:pPr>
              <w:jc w:val="center"/>
              <w:rPr>
                <w:rFonts w:asciiTheme="minorHAnsi" w:hAnsiTheme="minorHAnsi" w:cstheme="minorHAnsi"/>
                <w:bCs w:val="0"/>
                <w:sz w:val="20"/>
                <w:szCs w:val="20"/>
              </w:rPr>
            </w:pPr>
            <w:r>
              <w:rPr>
                <w:rFonts w:asciiTheme="minorHAnsi" w:hAnsiTheme="minorHAnsi" w:cstheme="minorHAnsi"/>
                <w:bCs w:val="0"/>
                <w:sz w:val="20"/>
                <w:szCs w:val="20"/>
              </w:rPr>
              <w:t>Watts/Lamp</w:t>
            </w:r>
          </w:p>
        </w:tc>
        <w:tc>
          <w:tcPr>
            <w:tcW w:w="1170" w:type="dxa"/>
            <w:vAlign w:val="center"/>
          </w:tcPr>
          <w:p w:rsidR="00155CC5" w:rsidRPr="00B138B8" w:rsidRDefault="00155CC5" w:rsidP="004B76EE">
            <w:pPr>
              <w:jc w:val="center"/>
              <w:rPr>
                <w:rFonts w:asciiTheme="minorHAnsi" w:hAnsiTheme="minorHAnsi" w:cstheme="minorHAnsi"/>
                <w:sz w:val="20"/>
                <w:szCs w:val="20"/>
              </w:rPr>
            </w:pPr>
            <w:r>
              <w:rPr>
                <w:rFonts w:asciiTheme="minorHAnsi" w:hAnsiTheme="minorHAnsi" w:cstheme="minorHAnsi"/>
                <w:sz w:val="20"/>
                <w:szCs w:val="20"/>
              </w:rPr>
              <w:t xml:space="preserve">Measure Case </w:t>
            </w:r>
            <w:r w:rsidRPr="00B138B8">
              <w:rPr>
                <w:rFonts w:asciiTheme="minorHAnsi" w:hAnsiTheme="minorHAnsi" w:cstheme="minorHAnsi"/>
                <w:sz w:val="20"/>
                <w:szCs w:val="20"/>
              </w:rPr>
              <w:t>Lamp Code</w:t>
            </w:r>
          </w:p>
        </w:tc>
        <w:tc>
          <w:tcPr>
            <w:tcW w:w="1350" w:type="dxa"/>
            <w:vAlign w:val="center"/>
          </w:tcPr>
          <w:p w:rsidR="00155CC5" w:rsidRPr="00B138B8" w:rsidRDefault="00155CC5" w:rsidP="004B76EE">
            <w:pPr>
              <w:jc w:val="center"/>
              <w:rPr>
                <w:rFonts w:asciiTheme="minorHAnsi" w:hAnsiTheme="minorHAnsi" w:cstheme="minorHAnsi"/>
                <w:sz w:val="20"/>
                <w:szCs w:val="20"/>
              </w:rPr>
            </w:pPr>
            <w:r w:rsidRPr="00B138B8">
              <w:rPr>
                <w:rFonts w:asciiTheme="minorHAnsi" w:hAnsiTheme="minorHAnsi" w:cstheme="minorHAnsi"/>
                <w:sz w:val="20"/>
                <w:szCs w:val="20"/>
              </w:rPr>
              <w:t>Ballast Type</w:t>
            </w:r>
          </w:p>
        </w:tc>
        <w:tc>
          <w:tcPr>
            <w:tcW w:w="1293" w:type="dxa"/>
            <w:vAlign w:val="center"/>
          </w:tcPr>
          <w:p w:rsidR="00155CC5" w:rsidRPr="00B138B8" w:rsidRDefault="00155CC5" w:rsidP="004B76EE">
            <w:pPr>
              <w:jc w:val="center"/>
              <w:rPr>
                <w:rFonts w:asciiTheme="minorHAnsi" w:hAnsiTheme="minorHAnsi" w:cstheme="minorHAnsi"/>
                <w:sz w:val="20"/>
                <w:szCs w:val="20"/>
              </w:rPr>
            </w:pPr>
            <w:r>
              <w:rPr>
                <w:rFonts w:asciiTheme="minorHAnsi" w:hAnsiTheme="minorHAnsi" w:cstheme="minorHAnsi"/>
                <w:sz w:val="20"/>
                <w:szCs w:val="20"/>
              </w:rPr>
              <w:t>Watts/Lamp</w:t>
            </w:r>
          </w:p>
        </w:tc>
      </w:tr>
      <w:tr w:rsidR="009529AA" w:rsidRPr="00181968" w:rsidTr="009529AA">
        <w:trPr>
          <w:cnfStyle w:val="000000100000" w:firstRow="0" w:lastRow="0" w:firstColumn="0" w:lastColumn="0" w:oddVBand="0" w:evenVBand="0" w:oddHBand="1" w:evenHBand="0" w:firstRowFirstColumn="0" w:firstRowLastColumn="0" w:lastRowFirstColumn="0" w:lastRowLastColumn="0"/>
          <w:trHeight w:val="255"/>
          <w:jc w:val="center"/>
        </w:trPr>
        <w:tc>
          <w:tcPr>
            <w:tcW w:w="1023" w:type="dxa"/>
            <w:noWrap/>
            <w:vAlign w:val="center"/>
          </w:tcPr>
          <w:p w:rsidR="00155CC5" w:rsidRPr="00181968" w:rsidRDefault="00155CC5" w:rsidP="004B76EE">
            <w:pPr>
              <w:jc w:val="center"/>
              <w:rPr>
                <w:rFonts w:asciiTheme="minorHAnsi" w:hAnsiTheme="minorHAnsi" w:cstheme="minorHAnsi"/>
                <w:sz w:val="20"/>
                <w:szCs w:val="20"/>
              </w:rPr>
            </w:pPr>
            <w:r w:rsidRPr="00181968">
              <w:rPr>
                <w:rFonts w:asciiTheme="minorHAnsi" w:hAnsiTheme="minorHAnsi" w:cstheme="minorHAnsi"/>
                <w:sz w:val="20"/>
                <w:szCs w:val="20"/>
              </w:rPr>
              <w:t>LT-21844</w:t>
            </w:r>
          </w:p>
        </w:tc>
        <w:tc>
          <w:tcPr>
            <w:tcW w:w="1170" w:type="dxa"/>
            <w:vAlign w:val="center"/>
          </w:tcPr>
          <w:p w:rsidR="00155CC5" w:rsidRDefault="00155CC5" w:rsidP="004B76EE">
            <w:pPr>
              <w:jc w:val="center"/>
              <w:rPr>
                <w:rFonts w:asciiTheme="minorHAnsi" w:hAnsiTheme="minorHAnsi" w:cstheme="minorHAnsi"/>
                <w:sz w:val="20"/>
                <w:szCs w:val="20"/>
              </w:rPr>
            </w:pPr>
            <w:r w:rsidRPr="00181968">
              <w:rPr>
                <w:rFonts w:asciiTheme="minorHAnsi" w:hAnsiTheme="minorHAnsi" w:cstheme="minorHAnsi"/>
                <w:sz w:val="20"/>
                <w:szCs w:val="20"/>
              </w:rPr>
              <w:t>F32T8</w:t>
            </w:r>
          </w:p>
          <w:p w:rsidR="005A7F95" w:rsidRPr="00181968" w:rsidRDefault="00001D26" w:rsidP="004B76EE">
            <w:pPr>
              <w:jc w:val="center"/>
              <w:rPr>
                <w:rFonts w:asciiTheme="minorHAnsi" w:hAnsiTheme="minorHAnsi" w:cstheme="minorHAnsi"/>
                <w:sz w:val="20"/>
                <w:szCs w:val="20"/>
              </w:rPr>
            </w:pPr>
            <w:r>
              <w:rPr>
                <w:rFonts w:asciiTheme="minorHAnsi" w:hAnsiTheme="minorHAnsi" w:cstheme="minorHAnsi"/>
                <w:sz w:val="20"/>
                <w:szCs w:val="20"/>
              </w:rPr>
              <w:t>(32W)</w:t>
            </w:r>
          </w:p>
        </w:tc>
        <w:tc>
          <w:tcPr>
            <w:tcW w:w="990" w:type="dxa"/>
            <w:vAlign w:val="center"/>
          </w:tcPr>
          <w:p w:rsidR="00155CC5" w:rsidRPr="00181968" w:rsidRDefault="00155CC5" w:rsidP="004B76EE">
            <w:pPr>
              <w:jc w:val="center"/>
              <w:rPr>
                <w:rFonts w:asciiTheme="minorHAnsi" w:hAnsiTheme="minorHAnsi" w:cstheme="minorHAnsi"/>
                <w:sz w:val="20"/>
                <w:szCs w:val="20"/>
              </w:rPr>
            </w:pPr>
            <w:r w:rsidRPr="00181968">
              <w:rPr>
                <w:rFonts w:asciiTheme="minorHAnsi" w:hAnsiTheme="minorHAnsi" w:cstheme="minorHAnsi"/>
                <w:sz w:val="20"/>
                <w:szCs w:val="20"/>
              </w:rPr>
              <w:t>1</w:t>
            </w:r>
          </w:p>
        </w:tc>
        <w:tc>
          <w:tcPr>
            <w:tcW w:w="1350" w:type="dxa"/>
            <w:vAlign w:val="center"/>
          </w:tcPr>
          <w:p w:rsidR="00155CC5" w:rsidRPr="00181968" w:rsidRDefault="00155CC5" w:rsidP="004B76EE">
            <w:pPr>
              <w:jc w:val="center"/>
              <w:rPr>
                <w:rFonts w:asciiTheme="minorHAnsi" w:hAnsiTheme="minorHAnsi" w:cstheme="minorHAnsi"/>
                <w:sz w:val="20"/>
                <w:szCs w:val="20"/>
              </w:rPr>
            </w:pPr>
            <w:r w:rsidRPr="00181968">
              <w:rPr>
                <w:rFonts w:asciiTheme="minorHAnsi" w:hAnsiTheme="minorHAnsi" w:cstheme="minorHAnsi"/>
                <w:sz w:val="20"/>
                <w:szCs w:val="20"/>
              </w:rPr>
              <w:t>CEE High-Performance Ballasts*</w:t>
            </w:r>
          </w:p>
        </w:tc>
        <w:tc>
          <w:tcPr>
            <w:tcW w:w="1260" w:type="dxa"/>
            <w:vAlign w:val="center"/>
          </w:tcPr>
          <w:p w:rsidR="00155CC5" w:rsidRPr="00181968" w:rsidRDefault="00770ABB" w:rsidP="00770ABB">
            <w:pPr>
              <w:jc w:val="center"/>
              <w:rPr>
                <w:rFonts w:asciiTheme="minorHAnsi" w:hAnsiTheme="minorHAnsi" w:cstheme="minorHAnsi"/>
                <w:sz w:val="20"/>
                <w:szCs w:val="20"/>
              </w:rPr>
            </w:pPr>
            <w:r>
              <w:rPr>
                <w:rFonts w:asciiTheme="minorHAnsi" w:hAnsiTheme="minorHAnsi" w:cstheme="minorHAnsi"/>
                <w:sz w:val="20"/>
                <w:szCs w:val="20"/>
              </w:rPr>
              <w:t>30</w:t>
            </w:r>
            <w:r w:rsidR="00517904">
              <w:rPr>
                <w:rFonts w:asciiTheme="minorHAnsi" w:hAnsiTheme="minorHAnsi" w:cstheme="minorHAnsi"/>
                <w:sz w:val="20"/>
                <w:szCs w:val="20"/>
              </w:rPr>
              <w:t>.5</w:t>
            </w:r>
          </w:p>
        </w:tc>
        <w:tc>
          <w:tcPr>
            <w:tcW w:w="1170" w:type="dxa"/>
            <w:vAlign w:val="center"/>
          </w:tcPr>
          <w:p w:rsidR="00155CC5" w:rsidRPr="00181968" w:rsidRDefault="00155CC5" w:rsidP="004B76EE">
            <w:pPr>
              <w:jc w:val="center"/>
              <w:rPr>
                <w:rFonts w:asciiTheme="minorHAnsi" w:hAnsiTheme="minorHAnsi" w:cstheme="minorHAnsi"/>
                <w:sz w:val="20"/>
                <w:szCs w:val="20"/>
              </w:rPr>
            </w:pPr>
            <w:r w:rsidRPr="00181968">
              <w:rPr>
                <w:rFonts w:asciiTheme="minorHAnsi" w:hAnsiTheme="minorHAnsi" w:cstheme="minorHAnsi"/>
                <w:sz w:val="20"/>
                <w:szCs w:val="20"/>
              </w:rPr>
              <w:t>F28T8</w:t>
            </w:r>
            <w:r w:rsidR="00770ABB">
              <w:rPr>
                <w:rFonts w:asciiTheme="minorHAnsi" w:hAnsiTheme="minorHAnsi" w:cstheme="minorHAnsi"/>
                <w:sz w:val="20"/>
                <w:szCs w:val="20"/>
              </w:rPr>
              <w:t xml:space="preserve"> </w:t>
            </w:r>
            <w:r w:rsidRPr="00181968">
              <w:rPr>
                <w:rFonts w:asciiTheme="minorHAnsi" w:hAnsiTheme="minorHAnsi" w:cstheme="minorHAnsi"/>
                <w:sz w:val="20"/>
                <w:szCs w:val="20"/>
              </w:rPr>
              <w:t>(28W)</w:t>
            </w:r>
          </w:p>
        </w:tc>
        <w:tc>
          <w:tcPr>
            <w:tcW w:w="1350" w:type="dxa"/>
            <w:vAlign w:val="center"/>
          </w:tcPr>
          <w:p w:rsidR="00155CC5" w:rsidRPr="00953457" w:rsidRDefault="00894A14" w:rsidP="00894A14">
            <w:pPr>
              <w:jc w:val="center"/>
              <w:rPr>
                <w:rFonts w:asciiTheme="minorHAnsi" w:hAnsiTheme="minorHAnsi" w:cstheme="minorHAnsi"/>
                <w:sz w:val="20"/>
                <w:szCs w:val="20"/>
                <w:lang w:val="de-DE"/>
              </w:rPr>
            </w:pPr>
            <w:r w:rsidRPr="00181968">
              <w:rPr>
                <w:rFonts w:asciiTheme="minorHAnsi" w:hAnsiTheme="minorHAnsi" w:cstheme="minorHAnsi"/>
                <w:sz w:val="20"/>
                <w:szCs w:val="20"/>
              </w:rPr>
              <w:t xml:space="preserve">CEE </w:t>
            </w:r>
            <w:r>
              <w:rPr>
                <w:rFonts w:asciiTheme="minorHAnsi" w:hAnsiTheme="minorHAnsi" w:cstheme="minorHAnsi"/>
                <w:sz w:val="20"/>
                <w:szCs w:val="20"/>
              </w:rPr>
              <w:t>Reduced Wattage</w:t>
            </w:r>
            <w:r w:rsidRPr="00181968">
              <w:rPr>
                <w:rFonts w:asciiTheme="minorHAnsi" w:hAnsiTheme="minorHAnsi" w:cstheme="minorHAnsi"/>
                <w:sz w:val="20"/>
                <w:szCs w:val="20"/>
              </w:rPr>
              <w:t>*</w:t>
            </w:r>
          </w:p>
        </w:tc>
        <w:tc>
          <w:tcPr>
            <w:tcW w:w="1293" w:type="dxa"/>
            <w:vAlign w:val="center"/>
          </w:tcPr>
          <w:p w:rsidR="00155CC5" w:rsidRPr="00181968" w:rsidRDefault="00517904" w:rsidP="00770ABB">
            <w:pPr>
              <w:jc w:val="center"/>
              <w:rPr>
                <w:rFonts w:asciiTheme="minorHAnsi" w:hAnsiTheme="minorHAnsi" w:cstheme="minorHAnsi"/>
                <w:sz w:val="20"/>
                <w:szCs w:val="20"/>
              </w:rPr>
            </w:pPr>
            <w:r>
              <w:rPr>
                <w:rFonts w:asciiTheme="minorHAnsi" w:hAnsiTheme="minorHAnsi" w:cstheme="minorHAnsi"/>
                <w:sz w:val="20"/>
                <w:szCs w:val="20"/>
              </w:rPr>
              <w:t>30.3</w:t>
            </w:r>
          </w:p>
        </w:tc>
      </w:tr>
      <w:tr w:rsidR="009529AA" w:rsidRPr="00181968" w:rsidTr="009529AA">
        <w:trPr>
          <w:cnfStyle w:val="000000010000" w:firstRow="0" w:lastRow="0" w:firstColumn="0" w:lastColumn="0" w:oddVBand="0" w:evenVBand="0" w:oddHBand="0" w:evenHBand="1" w:firstRowFirstColumn="0" w:firstRowLastColumn="0" w:lastRowFirstColumn="0" w:lastRowLastColumn="0"/>
          <w:trHeight w:val="255"/>
          <w:jc w:val="center"/>
        </w:trPr>
        <w:tc>
          <w:tcPr>
            <w:tcW w:w="1023" w:type="dxa"/>
            <w:noWrap/>
            <w:vAlign w:val="center"/>
          </w:tcPr>
          <w:p w:rsidR="00155CC5" w:rsidRPr="00181968" w:rsidRDefault="00155CC5" w:rsidP="004B76EE">
            <w:pPr>
              <w:jc w:val="center"/>
              <w:rPr>
                <w:rFonts w:asciiTheme="minorHAnsi" w:hAnsiTheme="minorHAnsi" w:cstheme="minorHAnsi"/>
                <w:sz w:val="20"/>
                <w:szCs w:val="20"/>
              </w:rPr>
            </w:pPr>
            <w:r w:rsidRPr="00181968">
              <w:rPr>
                <w:rFonts w:asciiTheme="minorHAnsi" w:hAnsiTheme="minorHAnsi" w:cstheme="minorHAnsi"/>
                <w:sz w:val="20"/>
                <w:szCs w:val="20"/>
              </w:rPr>
              <w:t>LT-97103</w:t>
            </w:r>
          </w:p>
        </w:tc>
        <w:tc>
          <w:tcPr>
            <w:tcW w:w="1170" w:type="dxa"/>
            <w:vAlign w:val="center"/>
          </w:tcPr>
          <w:p w:rsidR="00155CC5" w:rsidRDefault="00155CC5" w:rsidP="004B76EE">
            <w:pPr>
              <w:jc w:val="center"/>
              <w:rPr>
                <w:rFonts w:asciiTheme="minorHAnsi" w:hAnsiTheme="minorHAnsi" w:cstheme="minorHAnsi"/>
                <w:sz w:val="20"/>
                <w:szCs w:val="20"/>
              </w:rPr>
            </w:pPr>
            <w:r w:rsidRPr="00181968">
              <w:rPr>
                <w:rFonts w:asciiTheme="minorHAnsi" w:hAnsiTheme="minorHAnsi" w:cstheme="minorHAnsi"/>
                <w:sz w:val="20"/>
                <w:szCs w:val="20"/>
              </w:rPr>
              <w:t>F32T8</w:t>
            </w:r>
          </w:p>
          <w:p w:rsidR="005A7F95" w:rsidRPr="00181968" w:rsidRDefault="00001D26" w:rsidP="004B76EE">
            <w:pPr>
              <w:jc w:val="center"/>
              <w:rPr>
                <w:rFonts w:asciiTheme="minorHAnsi" w:hAnsiTheme="minorHAnsi" w:cstheme="minorHAnsi"/>
                <w:sz w:val="20"/>
                <w:szCs w:val="20"/>
              </w:rPr>
            </w:pPr>
            <w:r>
              <w:rPr>
                <w:rFonts w:asciiTheme="minorHAnsi" w:hAnsiTheme="minorHAnsi" w:cstheme="minorHAnsi"/>
                <w:sz w:val="20"/>
                <w:szCs w:val="20"/>
              </w:rPr>
              <w:t>(32W)</w:t>
            </w:r>
          </w:p>
        </w:tc>
        <w:tc>
          <w:tcPr>
            <w:tcW w:w="990" w:type="dxa"/>
            <w:vAlign w:val="center"/>
          </w:tcPr>
          <w:p w:rsidR="00155CC5" w:rsidRPr="00181968" w:rsidRDefault="00155CC5" w:rsidP="004B76EE">
            <w:pPr>
              <w:jc w:val="center"/>
              <w:rPr>
                <w:rFonts w:asciiTheme="minorHAnsi" w:hAnsiTheme="minorHAnsi" w:cstheme="minorHAnsi"/>
                <w:sz w:val="20"/>
                <w:szCs w:val="20"/>
              </w:rPr>
            </w:pPr>
            <w:r w:rsidRPr="00181968">
              <w:rPr>
                <w:rFonts w:asciiTheme="minorHAnsi" w:hAnsiTheme="minorHAnsi" w:cstheme="minorHAnsi"/>
                <w:sz w:val="20"/>
                <w:szCs w:val="20"/>
              </w:rPr>
              <w:t>1</w:t>
            </w:r>
          </w:p>
        </w:tc>
        <w:tc>
          <w:tcPr>
            <w:tcW w:w="1350" w:type="dxa"/>
            <w:vAlign w:val="center"/>
          </w:tcPr>
          <w:p w:rsidR="00155CC5" w:rsidRPr="00181968" w:rsidRDefault="00155CC5" w:rsidP="004B76EE">
            <w:pPr>
              <w:jc w:val="center"/>
              <w:rPr>
                <w:rFonts w:asciiTheme="minorHAnsi" w:hAnsiTheme="minorHAnsi" w:cstheme="minorHAnsi"/>
                <w:sz w:val="20"/>
                <w:szCs w:val="20"/>
              </w:rPr>
            </w:pPr>
            <w:r w:rsidRPr="00181968">
              <w:rPr>
                <w:rFonts w:asciiTheme="minorHAnsi" w:hAnsiTheme="minorHAnsi" w:cstheme="minorHAnsi"/>
                <w:sz w:val="20"/>
                <w:szCs w:val="20"/>
              </w:rPr>
              <w:t>CEE High-Performance Ballasts*</w:t>
            </w:r>
          </w:p>
        </w:tc>
        <w:tc>
          <w:tcPr>
            <w:tcW w:w="1260" w:type="dxa"/>
            <w:vAlign w:val="center"/>
          </w:tcPr>
          <w:p w:rsidR="00155CC5" w:rsidRPr="00181968" w:rsidRDefault="00770ABB" w:rsidP="00770ABB">
            <w:pPr>
              <w:jc w:val="center"/>
              <w:rPr>
                <w:rFonts w:asciiTheme="minorHAnsi" w:hAnsiTheme="minorHAnsi" w:cstheme="minorHAnsi"/>
                <w:sz w:val="20"/>
                <w:szCs w:val="20"/>
              </w:rPr>
            </w:pPr>
            <w:r>
              <w:rPr>
                <w:rFonts w:asciiTheme="minorHAnsi" w:hAnsiTheme="minorHAnsi" w:cstheme="minorHAnsi"/>
                <w:sz w:val="20"/>
                <w:szCs w:val="20"/>
              </w:rPr>
              <w:t>30</w:t>
            </w:r>
            <w:r w:rsidR="00517904">
              <w:rPr>
                <w:rFonts w:asciiTheme="minorHAnsi" w:hAnsiTheme="minorHAnsi" w:cstheme="minorHAnsi"/>
                <w:sz w:val="20"/>
                <w:szCs w:val="20"/>
              </w:rPr>
              <w:t>.5</w:t>
            </w:r>
          </w:p>
        </w:tc>
        <w:tc>
          <w:tcPr>
            <w:tcW w:w="1170" w:type="dxa"/>
            <w:vAlign w:val="center"/>
          </w:tcPr>
          <w:p w:rsidR="00155CC5" w:rsidRPr="00181968" w:rsidRDefault="00155CC5" w:rsidP="004B76EE">
            <w:pPr>
              <w:jc w:val="center"/>
              <w:rPr>
                <w:rFonts w:asciiTheme="minorHAnsi" w:hAnsiTheme="minorHAnsi" w:cstheme="minorHAnsi"/>
                <w:sz w:val="20"/>
                <w:szCs w:val="20"/>
              </w:rPr>
            </w:pPr>
            <w:r w:rsidRPr="00181968">
              <w:rPr>
                <w:rFonts w:asciiTheme="minorHAnsi" w:hAnsiTheme="minorHAnsi" w:cstheme="minorHAnsi"/>
                <w:sz w:val="20"/>
                <w:szCs w:val="20"/>
              </w:rPr>
              <w:t>F28T8</w:t>
            </w:r>
            <w:r w:rsidR="00770ABB">
              <w:rPr>
                <w:rFonts w:asciiTheme="minorHAnsi" w:hAnsiTheme="minorHAnsi" w:cstheme="minorHAnsi"/>
                <w:sz w:val="20"/>
                <w:szCs w:val="20"/>
              </w:rPr>
              <w:t xml:space="preserve"> </w:t>
            </w:r>
            <w:r w:rsidRPr="00181968">
              <w:rPr>
                <w:rFonts w:asciiTheme="minorHAnsi" w:hAnsiTheme="minorHAnsi" w:cstheme="minorHAnsi"/>
                <w:sz w:val="20"/>
                <w:szCs w:val="20"/>
              </w:rPr>
              <w:t>(25W)</w:t>
            </w:r>
          </w:p>
        </w:tc>
        <w:tc>
          <w:tcPr>
            <w:tcW w:w="1350" w:type="dxa"/>
            <w:vAlign w:val="center"/>
          </w:tcPr>
          <w:p w:rsidR="00155CC5" w:rsidRPr="00953457" w:rsidRDefault="00894A14" w:rsidP="004B76EE">
            <w:pPr>
              <w:jc w:val="center"/>
              <w:rPr>
                <w:rFonts w:asciiTheme="minorHAnsi" w:hAnsiTheme="minorHAnsi" w:cstheme="minorHAnsi"/>
                <w:sz w:val="20"/>
                <w:szCs w:val="20"/>
                <w:lang w:val="de-DE"/>
              </w:rPr>
            </w:pPr>
            <w:r w:rsidRPr="00181968">
              <w:rPr>
                <w:rFonts w:asciiTheme="minorHAnsi" w:hAnsiTheme="minorHAnsi" w:cstheme="minorHAnsi"/>
                <w:sz w:val="20"/>
                <w:szCs w:val="20"/>
              </w:rPr>
              <w:t xml:space="preserve">CEE </w:t>
            </w:r>
            <w:r>
              <w:rPr>
                <w:rFonts w:asciiTheme="minorHAnsi" w:hAnsiTheme="minorHAnsi" w:cstheme="minorHAnsi"/>
                <w:sz w:val="20"/>
                <w:szCs w:val="20"/>
              </w:rPr>
              <w:t>Reduced Wattage</w:t>
            </w:r>
            <w:r w:rsidRPr="00181968">
              <w:rPr>
                <w:rFonts w:asciiTheme="minorHAnsi" w:hAnsiTheme="minorHAnsi" w:cstheme="minorHAnsi"/>
                <w:sz w:val="20"/>
                <w:szCs w:val="20"/>
              </w:rPr>
              <w:t>*</w:t>
            </w:r>
          </w:p>
        </w:tc>
        <w:tc>
          <w:tcPr>
            <w:tcW w:w="1293" w:type="dxa"/>
            <w:vAlign w:val="center"/>
          </w:tcPr>
          <w:p w:rsidR="00155CC5" w:rsidRPr="00181968" w:rsidRDefault="00517904" w:rsidP="00770ABB">
            <w:pPr>
              <w:jc w:val="center"/>
              <w:rPr>
                <w:rFonts w:asciiTheme="minorHAnsi" w:hAnsiTheme="minorHAnsi" w:cstheme="minorHAnsi"/>
                <w:sz w:val="20"/>
                <w:szCs w:val="20"/>
              </w:rPr>
            </w:pPr>
            <w:r>
              <w:rPr>
                <w:rFonts w:asciiTheme="minorHAnsi" w:hAnsiTheme="minorHAnsi" w:cstheme="minorHAnsi"/>
                <w:sz w:val="20"/>
                <w:szCs w:val="20"/>
              </w:rPr>
              <w:t>27.7</w:t>
            </w:r>
          </w:p>
        </w:tc>
      </w:tr>
      <w:tr w:rsidR="009529AA" w:rsidRPr="00181968" w:rsidTr="009529AA">
        <w:trPr>
          <w:cnfStyle w:val="000000100000" w:firstRow="0" w:lastRow="0" w:firstColumn="0" w:lastColumn="0" w:oddVBand="0" w:evenVBand="0" w:oddHBand="1" w:evenHBand="0" w:firstRowFirstColumn="0" w:firstRowLastColumn="0" w:lastRowFirstColumn="0" w:lastRowLastColumn="0"/>
          <w:trHeight w:val="255"/>
          <w:jc w:val="center"/>
        </w:trPr>
        <w:tc>
          <w:tcPr>
            <w:tcW w:w="1023" w:type="dxa"/>
            <w:noWrap/>
            <w:vAlign w:val="center"/>
          </w:tcPr>
          <w:p w:rsidR="00155CC5" w:rsidRPr="00181968" w:rsidRDefault="00155CC5" w:rsidP="004B76EE">
            <w:pPr>
              <w:jc w:val="center"/>
              <w:rPr>
                <w:rFonts w:asciiTheme="minorHAnsi" w:hAnsiTheme="minorHAnsi" w:cstheme="minorHAnsi"/>
                <w:sz w:val="20"/>
                <w:szCs w:val="20"/>
              </w:rPr>
            </w:pPr>
            <w:r w:rsidRPr="00181968">
              <w:rPr>
                <w:rFonts w:asciiTheme="minorHAnsi" w:hAnsiTheme="minorHAnsi" w:cstheme="minorHAnsi"/>
                <w:sz w:val="20"/>
                <w:szCs w:val="20"/>
              </w:rPr>
              <w:t>LT-69153</w:t>
            </w:r>
          </w:p>
        </w:tc>
        <w:tc>
          <w:tcPr>
            <w:tcW w:w="1170" w:type="dxa"/>
            <w:vAlign w:val="center"/>
          </w:tcPr>
          <w:p w:rsidR="005A7F95" w:rsidRDefault="00155CC5">
            <w:pPr>
              <w:jc w:val="center"/>
              <w:rPr>
                <w:rFonts w:asciiTheme="minorHAnsi" w:hAnsiTheme="minorHAnsi" w:cstheme="minorHAnsi"/>
                <w:sz w:val="20"/>
                <w:szCs w:val="20"/>
              </w:rPr>
            </w:pPr>
            <w:r w:rsidRPr="00181968">
              <w:rPr>
                <w:rFonts w:asciiTheme="minorHAnsi" w:hAnsiTheme="minorHAnsi" w:cstheme="minorHAnsi"/>
                <w:sz w:val="20"/>
                <w:szCs w:val="20"/>
              </w:rPr>
              <w:t>F54T5</w:t>
            </w:r>
          </w:p>
          <w:p w:rsidR="00155CC5" w:rsidRPr="00181968" w:rsidRDefault="00001D26">
            <w:pPr>
              <w:jc w:val="center"/>
              <w:rPr>
                <w:rFonts w:asciiTheme="minorHAnsi" w:hAnsiTheme="minorHAnsi" w:cstheme="minorHAnsi"/>
                <w:sz w:val="20"/>
                <w:szCs w:val="20"/>
              </w:rPr>
            </w:pPr>
            <w:r>
              <w:rPr>
                <w:rFonts w:asciiTheme="minorHAnsi" w:hAnsiTheme="minorHAnsi" w:cstheme="minorHAnsi"/>
                <w:sz w:val="20"/>
                <w:szCs w:val="20"/>
              </w:rPr>
              <w:t>(54W)</w:t>
            </w:r>
            <w:r w:rsidR="00155CC5" w:rsidRPr="00181968">
              <w:rPr>
                <w:rFonts w:asciiTheme="minorHAnsi" w:hAnsiTheme="minorHAnsi" w:cstheme="minorHAnsi"/>
                <w:sz w:val="20"/>
                <w:szCs w:val="20"/>
              </w:rPr>
              <w:t xml:space="preserve"> </w:t>
            </w:r>
          </w:p>
        </w:tc>
        <w:tc>
          <w:tcPr>
            <w:tcW w:w="990" w:type="dxa"/>
            <w:vAlign w:val="center"/>
          </w:tcPr>
          <w:p w:rsidR="00155CC5" w:rsidRPr="00181968" w:rsidRDefault="00155CC5" w:rsidP="004B76EE">
            <w:pPr>
              <w:jc w:val="center"/>
              <w:rPr>
                <w:rFonts w:asciiTheme="minorHAnsi" w:hAnsiTheme="minorHAnsi" w:cstheme="minorHAnsi"/>
                <w:sz w:val="20"/>
                <w:szCs w:val="20"/>
              </w:rPr>
            </w:pPr>
            <w:r w:rsidRPr="00181968">
              <w:rPr>
                <w:rFonts w:asciiTheme="minorHAnsi" w:hAnsiTheme="minorHAnsi" w:cstheme="minorHAnsi"/>
                <w:sz w:val="20"/>
                <w:szCs w:val="20"/>
              </w:rPr>
              <w:t>1</w:t>
            </w:r>
          </w:p>
        </w:tc>
        <w:tc>
          <w:tcPr>
            <w:tcW w:w="1350" w:type="dxa"/>
            <w:vAlign w:val="center"/>
          </w:tcPr>
          <w:p w:rsidR="00155CC5" w:rsidRPr="00181968" w:rsidRDefault="00155CC5" w:rsidP="004B76EE">
            <w:pPr>
              <w:jc w:val="center"/>
              <w:rPr>
                <w:rFonts w:asciiTheme="minorHAnsi" w:hAnsiTheme="minorHAnsi" w:cstheme="minorHAnsi"/>
                <w:sz w:val="20"/>
                <w:szCs w:val="20"/>
              </w:rPr>
            </w:pPr>
            <w:r w:rsidRPr="00181968">
              <w:rPr>
                <w:rFonts w:asciiTheme="minorHAnsi" w:hAnsiTheme="minorHAnsi" w:cstheme="minorHAnsi"/>
                <w:sz w:val="20"/>
                <w:szCs w:val="20"/>
              </w:rPr>
              <w:t>Programmed Start</w:t>
            </w:r>
          </w:p>
        </w:tc>
        <w:tc>
          <w:tcPr>
            <w:tcW w:w="1260" w:type="dxa"/>
            <w:vAlign w:val="center"/>
          </w:tcPr>
          <w:p w:rsidR="00155CC5" w:rsidRPr="00181968" w:rsidRDefault="002D77C7" w:rsidP="004B76EE">
            <w:pPr>
              <w:jc w:val="center"/>
              <w:rPr>
                <w:rFonts w:asciiTheme="minorHAnsi" w:hAnsiTheme="minorHAnsi" w:cstheme="minorHAnsi"/>
                <w:sz w:val="20"/>
                <w:szCs w:val="20"/>
              </w:rPr>
            </w:pPr>
            <w:r>
              <w:rPr>
                <w:rFonts w:asciiTheme="minorHAnsi" w:hAnsiTheme="minorHAnsi" w:cstheme="minorHAnsi"/>
                <w:sz w:val="20"/>
                <w:szCs w:val="20"/>
              </w:rPr>
              <w:t>54</w:t>
            </w:r>
          </w:p>
        </w:tc>
        <w:tc>
          <w:tcPr>
            <w:tcW w:w="1170" w:type="dxa"/>
            <w:vAlign w:val="center"/>
          </w:tcPr>
          <w:p w:rsidR="005A7F95" w:rsidRDefault="00155CC5" w:rsidP="002070F4">
            <w:pPr>
              <w:jc w:val="center"/>
              <w:rPr>
                <w:rFonts w:asciiTheme="minorHAnsi" w:hAnsiTheme="minorHAnsi" w:cstheme="minorHAnsi"/>
                <w:sz w:val="20"/>
                <w:szCs w:val="20"/>
              </w:rPr>
            </w:pPr>
            <w:r w:rsidRPr="00181968">
              <w:rPr>
                <w:rFonts w:asciiTheme="minorHAnsi" w:hAnsiTheme="minorHAnsi" w:cstheme="minorHAnsi"/>
                <w:sz w:val="20"/>
                <w:szCs w:val="20"/>
              </w:rPr>
              <w:t>F54T5</w:t>
            </w:r>
          </w:p>
          <w:p w:rsidR="00155CC5" w:rsidRPr="00181968" w:rsidRDefault="00001D26" w:rsidP="002070F4">
            <w:pPr>
              <w:jc w:val="center"/>
              <w:rPr>
                <w:rFonts w:asciiTheme="minorHAnsi" w:hAnsiTheme="minorHAnsi" w:cstheme="minorHAnsi"/>
                <w:sz w:val="20"/>
                <w:szCs w:val="20"/>
              </w:rPr>
            </w:pPr>
            <w:r>
              <w:rPr>
                <w:rFonts w:asciiTheme="minorHAnsi" w:hAnsiTheme="minorHAnsi" w:cstheme="minorHAnsi"/>
                <w:sz w:val="20"/>
                <w:szCs w:val="20"/>
              </w:rPr>
              <w:t>(49W)</w:t>
            </w:r>
            <w:r w:rsidR="00155CC5" w:rsidRPr="00181968">
              <w:rPr>
                <w:rFonts w:asciiTheme="minorHAnsi" w:hAnsiTheme="minorHAnsi" w:cstheme="minorHAnsi"/>
                <w:sz w:val="20"/>
                <w:szCs w:val="20"/>
              </w:rPr>
              <w:t xml:space="preserve"> </w:t>
            </w:r>
          </w:p>
        </w:tc>
        <w:tc>
          <w:tcPr>
            <w:tcW w:w="1350" w:type="dxa"/>
            <w:vAlign w:val="center"/>
          </w:tcPr>
          <w:p w:rsidR="00155CC5" w:rsidRPr="00181968" w:rsidRDefault="00155CC5" w:rsidP="004B76EE">
            <w:pPr>
              <w:jc w:val="center"/>
              <w:rPr>
                <w:rFonts w:asciiTheme="minorHAnsi" w:hAnsiTheme="minorHAnsi" w:cstheme="minorHAnsi"/>
                <w:sz w:val="20"/>
                <w:szCs w:val="20"/>
              </w:rPr>
            </w:pPr>
            <w:r w:rsidRPr="00181968">
              <w:rPr>
                <w:rFonts w:asciiTheme="minorHAnsi" w:hAnsiTheme="minorHAnsi" w:cstheme="minorHAnsi"/>
                <w:sz w:val="20"/>
                <w:szCs w:val="20"/>
              </w:rPr>
              <w:t>Programmed Start</w:t>
            </w:r>
          </w:p>
        </w:tc>
        <w:tc>
          <w:tcPr>
            <w:tcW w:w="1293" w:type="dxa"/>
            <w:vAlign w:val="center"/>
          </w:tcPr>
          <w:p w:rsidR="00155CC5" w:rsidRPr="00181968" w:rsidRDefault="002D77C7" w:rsidP="004B76EE">
            <w:pPr>
              <w:jc w:val="center"/>
              <w:rPr>
                <w:rFonts w:asciiTheme="minorHAnsi" w:hAnsiTheme="minorHAnsi" w:cstheme="minorHAnsi"/>
                <w:sz w:val="20"/>
                <w:szCs w:val="20"/>
              </w:rPr>
            </w:pPr>
            <w:r>
              <w:rPr>
                <w:rFonts w:asciiTheme="minorHAnsi" w:hAnsiTheme="minorHAnsi" w:cstheme="minorHAnsi"/>
                <w:sz w:val="20"/>
                <w:szCs w:val="20"/>
              </w:rPr>
              <w:t>49.3</w:t>
            </w:r>
          </w:p>
        </w:tc>
      </w:tr>
    </w:tbl>
    <w:p w:rsidR="00766EAA" w:rsidRPr="007E5771" w:rsidRDefault="00126BEF" w:rsidP="000C30B4">
      <w:pPr>
        <w:rPr>
          <w:rFonts w:asciiTheme="minorHAnsi" w:hAnsiTheme="minorHAnsi" w:cstheme="minorHAnsi"/>
          <w:sz w:val="20"/>
          <w:szCs w:val="20"/>
        </w:rPr>
      </w:pPr>
      <w:r w:rsidRPr="00181968">
        <w:rPr>
          <w:rFonts w:asciiTheme="minorHAnsi" w:hAnsiTheme="minorHAnsi" w:cstheme="minorHAnsi"/>
          <w:sz w:val="20"/>
          <w:szCs w:val="20"/>
        </w:rPr>
        <w:t>*CEE’s list</w:t>
      </w:r>
      <w:r w:rsidR="008C74C8">
        <w:rPr>
          <w:rFonts w:asciiTheme="minorHAnsi" w:hAnsiTheme="minorHAnsi" w:cstheme="minorHAnsi"/>
          <w:sz w:val="20"/>
          <w:szCs w:val="20"/>
        </w:rPr>
        <w:t>s</w:t>
      </w:r>
      <w:r w:rsidRPr="00181968">
        <w:rPr>
          <w:rFonts w:asciiTheme="minorHAnsi" w:hAnsiTheme="minorHAnsi" w:cstheme="minorHAnsi"/>
          <w:sz w:val="20"/>
          <w:szCs w:val="20"/>
        </w:rPr>
        <w:t xml:space="preserve"> of approved high performance</w:t>
      </w:r>
      <w:r w:rsidR="008C74C8">
        <w:rPr>
          <w:rFonts w:asciiTheme="minorHAnsi" w:hAnsiTheme="minorHAnsi" w:cstheme="minorHAnsi"/>
          <w:sz w:val="20"/>
          <w:szCs w:val="20"/>
        </w:rPr>
        <w:t xml:space="preserve"> and reduced wattage</w:t>
      </w:r>
      <w:r w:rsidRPr="00181968">
        <w:rPr>
          <w:rFonts w:asciiTheme="minorHAnsi" w:hAnsiTheme="minorHAnsi" w:cstheme="minorHAnsi"/>
          <w:sz w:val="20"/>
          <w:szCs w:val="20"/>
        </w:rPr>
        <w:t xml:space="preserve"> lamps and ballasts can be found in the </w:t>
      </w:r>
      <w:r w:rsidR="00517904">
        <w:rPr>
          <w:rFonts w:asciiTheme="minorHAnsi" w:hAnsiTheme="minorHAnsi" w:cstheme="minorHAnsi"/>
          <w:sz w:val="20"/>
          <w:szCs w:val="20"/>
        </w:rPr>
        <w:t xml:space="preserve">ED Lighting </w:t>
      </w:r>
      <w:r w:rsidR="00517904" w:rsidRPr="007E5771">
        <w:rPr>
          <w:rFonts w:asciiTheme="minorHAnsi" w:hAnsiTheme="minorHAnsi" w:cstheme="minorHAnsi"/>
          <w:sz w:val="20"/>
          <w:szCs w:val="20"/>
        </w:rPr>
        <w:t xml:space="preserve">Disposition </w:t>
      </w:r>
      <w:r w:rsidR="00517904" w:rsidRPr="007E5771">
        <w:rPr>
          <w:rFonts w:asciiTheme="minorHAnsi" w:hAnsiTheme="minorHAnsi" w:cstheme="minorHAnsi"/>
          <w:sz w:val="20"/>
          <w:szCs w:val="20"/>
        </w:rPr>
        <w:fldChar w:fldCharType="begin"/>
      </w:r>
      <w:r w:rsidR="00517904" w:rsidRPr="007E5771">
        <w:rPr>
          <w:rFonts w:asciiTheme="minorHAnsi" w:hAnsiTheme="minorHAnsi" w:cstheme="minorHAnsi"/>
          <w:sz w:val="20"/>
          <w:szCs w:val="20"/>
        </w:rPr>
        <w:instrText xml:space="preserve"> REF _Ref389554648 \h </w:instrText>
      </w:r>
      <w:r w:rsidR="007E5771" w:rsidRPr="007E5771">
        <w:rPr>
          <w:rFonts w:asciiTheme="minorHAnsi" w:hAnsiTheme="minorHAnsi" w:cstheme="minorHAnsi"/>
          <w:sz w:val="20"/>
          <w:szCs w:val="20"/>
        </w:rPr>
        <w:instrText xml:space="preserve"> \* MERGEFORMAT </w:instrText>
      </w:r>
      <w:r w:rsidR="00517904" w:rsidRPr="007E5771">
        <w:rPr>
          <w:rFonts w:asciiTheme="minorHAnsi" w:hAnsiTheme="minorHAnsi" w:cstheme="minorHAnsi"/>
          <w:sz w:val="20"/>
          <w:szCs w:val="20"/>
        </w:rPr>
      </w:r>
      <w:r w:rsidR="00517904" w:rsidRPr="007E5771">
        <w:rPr>
          <w:rFonts w:asciiTheme="minorHAnsi" w:hAnsiTheme="minorHAnsi" w:cstheme="minorHAnsi"/>
          <w:sz w:val="20"/>
          <w:szCs w:val="20"/>
        </w:rPr>
        <w:fldChar w:fldCharType="separate"/>
      </w:r>
      <w:r w:rsidR="00AF4F23" w:rsidRPr="007E5771">
        <w:rPr>
          <w:rFonts w:asciiTheme="minorHAnsi" w:hAnsiTheme="minorHAnsi" w:cstheme="minorHAnsi"/>
          <w:sz w:val="22"/>
          <w:szCs w:val="22"/>
        </w:rPr>
        <w:t>[</w:t>
      </w:r>
      <w:r w:rsidR="00AF4F23" w:rsidRPr="007E5771">
        <w:rPr>
          <w:rFonts w:asciiTheme="minorHAnsi" w:hAnsiTheme="minorHAnsi"/>
          <w:noProof/>
          <w:sz w:val="22"/>
          <w:szCs w:val="22"/>
        </w:rPr>
        <w:t>C</w:t>
      </w:r>
      <w:r w:rsidR="00517904" w:rsidRPr="007E5771">
        <w:rPr>
          <w:rFonts w:asciiTheme="minorHAnsi" w:hAnsiTheme="minorHAnsi" w:cstheme="minorHAnsi"/>
          <w:sz w:val="20"/>
          <w:szCs w:val="20"/>
        </w:rPr>
        <w:fldChar w:fldCharType="end"/>
      </w:r>
      <w:r w:rsidR="00517904" w:rsidRPr="007E5771">
        <w:rPr>
          <w:rFonts w:asciiTheme="minorHAnsi" w:hAnsiTheme="minorHAnsi" w:cstheme="minorHAnsi"/>
          <w:sz w:val="20"/>
          <w:szCs w:val="20"/>
        </w:rPr>
        <w:t>]</w:t>
      </w:r>
      <w:r w:rsidR="00766EAA" w:rsidRPr="007E5771">
        <w:rPr>
          <w:rFonts w:asciiTheme="minorHAnsi" w:hAnsiTheme="minorHAnsi" w:cstheme="minorHAnsi"/>
          <w:sz w:val="20"/>
          <w:szCs w:val="20"/>
        </w:rPr>
        <w:t>.</w:t>
      </w:r>
    </w:p>
    <w:p w:rsidR="00155CC5" w:rsidRPr="00181968" w:rsidRDefault="00155CC5" w:rsidP="000C30B4">
      <w:pPr>
        <w:rPr>
          <w:rFonts w:asciiTheme="minorHAnsi" w:hAnsiTheme="minorHAnsi" w:cstheme="minorHAnsi"/>
        </w:rPr>
      </w:pPr>
    </w:p>
    <w:p w:rsidR="00126BEF" w:rsidRPr="00181968" w:rsidRDefault="00126BEF" w:rsidP="00126BEF">
      <w:pPr>
        <w:rPr>
          <w:rFonts w:asciiTheme="minorHAnsi" w:hAnsiTheme="minorHAnsi" w:cstheme="minorHAnsi"/>
          <w:sz w:val="22"/>
          <w:szCs w:val="22"/>
        </w:rPr>
      </w:pPr>
      <w:r w:rsidRPr="00181968">
        <w:rPr>
          <w:rFonts w:asciiTheme="minorHAnsi" w:hAnsiTheme="minorHAnsi" w:cstheme="minorHAnsi"/>
          <w:sz w:val="22"/>
          <w:szCs w:val="22"/>
        </w:rPr>
        <w:t>The ΔWatts is the difference in wattage from the base case to the measure as shown below.  Refer to the embedded excel spreadsheet in the attachment section for the detailed lighting calculation.</w:t>
      </w:r>
    </w:p>
    <w:p w:rsidR="00126BEF" w:rsidRPr="00181968" w:rsidRDefault="00126BEF" w:rsidP="00126BEF">
      <w:pPr>
        <w:rPr>
          <w:rFonts w:asciiTheme="minorHAnsi" w:hAnsiTheme="minorHAnsi" w:cstheme="minorHAnsi"/>
          <w:sz w:val="22"/>
          <w:szCs w:val="22"/>
        </w:rPr>
      </w:pPr>
    </w:p>
    <w:p w:rsidR="00126BEF" w:rsidRPr="00181968" w:rsidRDefault="00126BEF" w:rsidP="00126BEF">
      <w:pPr>
        <w:rPr>
          <w:rFonts w:asciiTheme="minorHAnsi" w:hAnsiTheme="minorHAnsi" w:cstheme="minorHAnsi"/>
          <w:sz w:val="22"/>
          <w:szCs w:val="22"/>
        </w:rPr>
      </w:pPr>
      <w:r w:rsidRPr="00181968">
        <w:rPr>
          <w:rFonts w:asciiTheme="minorHAnsi" w:hAnsiTheme="minorHAnsi" w:cstheme="minorHAnsi"/>
          <w:sz w:val="22"/>
          <w:szCs w:val="22"/>
        </w:rPr>
        <w:t xml:space="preserve">ΔWatts = </w:t>
      </w:r>
      <w:r w:rsidRPr="00181968">
        <w:rPr>
          <w:rFonts w:asciiTheme="minorHAnsi" w:hAnsiTheme="minorHAnsi" w:cstheme="minorHAnsi"/>
          <w:i/>
          <w:sz w:val="22"/>
          <w:szCs w:val="22"/>
        </w:rPr>
        <w:t>Base Case Wattage - Measure Wattage</w:t>
      </w:r>
    </w:p>
    <w:p w:rsidR="00126BEF" w:rsidRPr="00181968" w:rsidRDefault="00126BEF" w:rsidP="00126BEF">
      <w:pPr>
        <w:pStyle w:val="Reminders"/>
        <w:ind w:left="720" w:hanging="360"/>
        <w:rPr>
          <w:rFonts w:asciiTheme="minorHAnsi" w:hAnsiTheme="minorHAnsi" w:cstheme="minorHAnsi"/>
          <w:sz w:val="22"/>
          <w:szCs w:val="22"/>
        </w:rPr>
      </w:pPr>
    </w:p>
    <w:p w:rsidR="00126BEF" w:rsidRPr="00181968" w:rsidRDefault="00126BEF" w:rsidP="00126BEF">
      <w:pPr>
        <w:rPr>
          <w:rFonts w:asciiTheme="minorHAnsi" w:hAnsiTheme="minorHAnsi" w:cstheme="minorHAnsi"/>
          <w:sz w:val="22"/>
          <w:szCs w:val="22"/>
        </w:rPr>
      </w:pPr>
      <w:r w:rsidRPr="00181968">
        <w:rPr>
          <w:rFonts w:asciiTheme="minorHAnsi" w:hAnsiTheme="minorHAnsi" w:cstheme="minorHAnsi"/>
          <w:sz w:val="22"/>
          <w:szCs w:val="22"/>
        </w:rPr>
        <w:lastRenderedPageBreak/>
        <w:t>The energy savings estimates are based upon the DEER</w:t>
      </w:r>
      <w:r w:rsidRPr="00181968">
        <w:rPr>
          <w:rFonts w:asciiTheme="minorHAnsi" w:hAnsiTheme="minorHAnsi" w:cstheme="minorHAnsi"/>
          <w:sz w:val="22"/>
          <w:szCs w:val="22"/>
        </w:rPr>
        <w:fldChar w:fldCharType="begin"/>
      </w:r>
      <w:r w:rsidRPr="00181968">
        <w:rPr>
          <w:rFonts w:asciiTheme="minorHAnsi" w:hAnsiTheme="minorHAnsi" w:cstheme="minorHAnsi"/>
          <w:sz w:val="22"/>
          <w:szCs w:val="22"/>
        </w:rPr>
        <w:instrText xml:space="preserve"> XE "DEER" </w:instrText>
      </w:r>
      <w:r w:rsidRPr="00181968">
        <w:rPr>
          <w:rFonts w:asciiTheme="minorHAnsi" w:hAnsiTheme="minorHAnsi" w:cstheme="minorHAnsi"/>
          <w:sz w:val="22"/>
          <w:szCs w:val="22"/>
        </w:rPr>
        <w:fldChar w:fldCharType="end"/>
      </w:r>
      <w:r w:rsidRPr="00181968">
        <w:rPr>
          <w:rFonts w:asciiTheme="minorHAnsi" w:hAnsiTheme="minorHAnsi" w:cstheme="minorHAnsi"/>
          <w:sz w:val="22"/>
          <w:szCs w:val="22"/>
        </w:rPr>
        <w:t xml:space="preserve"> methodology for Express Efficiency</w:t>
      </w:r>
      <w:r w:rsidRPr="00181968">
        <w:rPr>
          <w:rFonts w:asciiTheme="minorHAnsi" w:hAnsiTheme="minorHAnsi" w:cstheme="minorHAnsi"/>
          <w:sz w:val="22"/>
          <w:szCs w:val="22"/>
        </w:rPr>
        <w:fldChar w:fldCharType="begin"/>
      </w:r>
      <w:r w:rsidRPr="00181968">
        <w:rPr>
          <w:rFonts w:asciiTheme="minorHAnsi" w:hAnsiTheme="minorHAnsi" w:cstheme="minorHAnsi"/>
          <w:sz w:val="22"/>
          <w:szCs w:val="22"/>
        </w:rPr>
        <w:instrText xml:space="preserve"> XE "Express Efficiency" </w:instrText>
      </w:r>
      <w:r w:rsidRPr="00181968">
        <w:rPr>
          <w:rFonts w:asciiTheme="minorHAnsi" w:hAnsiTheme="minorHAnsi" w:cstheme="minorHAnsi"/>
          <w:sz w:val="22"/>
          <w:szCs w:val="22"/>
        </w:rPr>
        <w:fldChar w:fldCharType="end"/>
      </w:r>
      <w:r w:rsidRPr="00181968">
        <w:rPr>
          <w:rFonts w:asciiTheme="minorHAnsi" w:hAnsiTheme="minorHAnsi" w:cstheme="minorHAnsi"/>
          <w:sz w:val="22"/>
          <w:szCs w:val="22"/>
        </w:rPr>
        <w:t xml:space="preserve"> type programs.  </w:t>
      </w:r>
      <w:r w:rsidR="00937405">
        <w:rPr>
          <w:rFonts w:asciiTheme="minorHAnsi" w:hAnsiTheme="minorHAnsi" w:cstheme="minorHAnsi"/>
          <w:sz w:val="22"/>
          <w:szCs w:val="22"/>
        </w:rPr>
        <w:t>Calculations were performed on a “</w:t>
      </w:r>
      <w:r w:rsidR="00474730">
        <w:rPr>
          <w:rFonts w:asciiTheme="minorHAnsi" w:hAnsiTheme="minorHAnsi" w:cstheme="minorHAnsi"/>
          <w:sz w:val="22"/>
          <w:szCs w:val="22"/>
        </w:rPr>
        <w:t>per lamp</w:t>
      </w:r>
      <w:r w:rsidR="00937405">
        <w:rPr>
          <w:rFonts w:asciiTheme="minorHAnsi" w:hAnsiTheme="minorHAnsi" w:cstheme="minorHAnsi"/>
          <w:sz w:val="22"/>
          <w:szCs w:val="22"/>
        </w:rPr>
        <w:t>” unit basis.</w:t>
      </w:r>
      <w:r w:rsidRPr="00181968">
        <w:rPr>
          <w:rFonts w:asciiTheme="minorHAnsi" w:hAnsiTheme="minorHAnsi" w:cstheme="minorHAnsi"/>
          <w:sz w:val="22"/>
          <w:szCs w:val="22"/>
        </w:rPr>
        <w:t xml:space="preserve"> </w:t>
      </w:r>
    </w:p>
    <w:p w:rsidR="00126BEF" w:rsidRPr="00181968" w:rsidRDefault="00126BEF" w:rsidP="00126BEF">
      <w:pPr>
        <w:rPr>
          <w:rFonts w:asciiTheme="minorHAnsi" w:hAnsiTheme="minorHAnsi" w:cstheme="minorHAnsi"/>
          <w:sz w:val="22"/>
          <w:szCs w:val="22"/>
        </w:rPr>
      </w:pPr>
    </w:p>
    <w:p w:rsidR="00126BEF" w:rsidRPr="00181968" w:rsidRDefault="00126BEF" w:rsidP="00126BEF">
      <w:pPr>
        <w:rPr>
          <w:rFonts w:asciiTheme="minorHAnsi" w:hAnsiTheme="minorHAnsi" w:cstheme="minorHAnsi"/>
          <w:sz w:val="22"/>
          <w:szCs w:val="22"/>
        </w:rPr>
      </w:pPr>
      <w:r w:rsidRPr="00181968">
        <w:rPr>
          <w:rFonts w:asciiTheme="minorHAnsi" w:hAnsiTheme="minorHAnsi" w:cstheme="minorHAnsi"/>
          <w:sz w:val="22"/>
          <w:szCs w:val="22"/>
        </w:rPr>
        <w:fldChar w:fldCharType="begin"/>
      </w:r>
      <w:r w:rsidRPr="00181968">
        <w:rPr>
          <w:rFonts w:asciiTheme="minorHAnsi" w:hAnsiTheme="minorHAnsi" w:cstheme="minorHAnsi"/>
          <w:sz w:val="22"/>
          <w:szCs w:val="22"/>
        </w:rPr>
        <w:instrText xml:space="preserve"> REF _Ref267292049 \h  \* MERGEFORMAT </w:instrText>
      </w:r>
      <w:r w:rsidRPr="00181968">
        <w:rPr>
          <w:rFonts w:asciiTheme="minorHAnsi" w:hAnsiTheme="minorHAnsi" w:cstheme="minorHAnsi"/>
          <w:sz w:val="22"/>
          <w:szCs w:val="22"/>
        </w:rPr>
      </w:r>
      <w:r w:rsidRPr="00181968">
        <w:rPr>
          <w:rFonts w:asciiTheme="minorHAnsi" w:hAnsiTheme="minorHAnsi" w:cstheme="minorHAnsi"/>
          <w:sz w:val="22"/>
          <w:szCs w:val="22"/>
        </w:rPr>
        <w:fldChar w:fldCharType="separate"/>
      </w:r>
      <w:r w:rsidR="00AF4F23" w:rsidRPr="00181968">
        <w:rPr>
          <w:rFonts w:asciiTheme="minorHAnsi" w:hAnsiTheme="minorHAnsi" w:cstheme="minorHAnsi"/>
          <w:sz w:val="22"/>
          <w:szCs w:val="22"/>
        </w:rPr>
        <w:t xml:space="preserve">Equation </w:t>
      </w:r>
      <w:r w:rsidR="00AF4F23">
        <w:rPr>
          <w:rFonts w:asciiTheme="minorHAnsi" w:hAnsiTheme="minorHAnsi" w:cstheme="minorHAnsi"/>
          <w:noProof/>
          <w:sz w:val="22"/>
          <w:szCs w:val="22"/>
        </w:rPr>
        <w:t>1</w:t>
      </w:r>
      <w:r w:rsidRPr="00181968">
        <w:rPr>
          <w:rFonts w:asciiTheme="minorHAnsi" w:hAnsiTheme="minorHAnsi" w:cstheme="minorHAnsi"/>
          <w:sz w:val="22"/>
          <w:szCs w:val="22"/>
        </w:rPr>
        <w:fldChar w:fldCharType="end"/>
      </w:r>
      <w:r w:rsidRPr="00181968">
        <w:rPr>
          <w:rFonts w:asciiTheme="minorHAnsi" w:hAnsiTheme="minorHAnsi" w:cstheme="minorHAnsi"/>
          <w:sz w:val="22"/>
          <w:szCs w:val="22"/>
        </w:rPr>
        <w:t xml:space="preserve"> illustrates the energy savings estimation methodologies used to calculate Non-CFL interior lighting measures.</w:t>
      </w:r>
    </w:p>
    <w:p w:rsidR="00126BEF" w:rsidRPr="00181968" w:rsidRDefault="00126BEF" w:rsidP="00126BEF">
      <w:pPr>
        <w:pStyle w:val="Normal2"/>
        <w:jc w:val="right"/>
        <w:rPr>
          <w:rFonts w:asciiTheme="minorHAnsi" w:hAnsiTheme="minorHAnsi" w:cstheme="minorHAnsi"/>
        </w:rPr>
      </w:pPr>
    </w:p>
    <w:p w:rsidR="00126BEF" w:rsidRPr="00181968" w:rsidRDefault="00126BEF" w:rsidP="00126BEF">
      <w:pPr>
        <w:pStyle w:val="Caption"/>
        <w:rPr>
          <w:rFonts w:asciiTheme="minorHAnsi" w:hAnsiTheme="minorHAnsi" w:cstheme="minorHAnsi"/>
          <w:sz w:val="22"/>
          <w:szCs w:val="22"/>
        </w:rPr>
      </w:pPr>
      <w:bookmarkStart w:id="20" w:name="_Ref267292049"/>
      <w:r w:rsidRPr="00181968">
        <w:rPr>
          <w:rFonts w:asciiTheme="minorHAnsi" w:hAnsiTheme="minorHAnsi" w:cstheme="minorHAnsi"/>
          <w:sz w:val="22"/>
          <w:szCs w:val="22"/>
        </w:rPr>
        <w:t xml:space="preserve">Equation </w:t>
      </w:r>
      <w:r w:rsidR="00766EAA">
        <w:rPr>
          <w:rFonts w:asciiTheme="minorHAnsi" w:hAnsiTheme="minorHAnsi" w:cstheme="minorHAnsi"/>
          <w:sz w:val="22"/>
          <w:szCs w:val="22"/>
        </w:rPr>
        <w:fldChar w:fldCharType="begin"/>
      </w:r>
      <w:r w:rsidR="00766EAA">
        <w:rPr>
          <w:rFonts w:asciiTheme="minorHAnsi" w:hAnsiTheme="minorHAnsi" w:cstheme="minorHAnsi"/>
          <w:sz w:val="22"/>
          <w:szCs w:val="22"/>
        </w:rPr>
        <w:instrText xml:space="preserve"> SEQ Equation \* ARABIC </w:instrText>
      </w:r>
      <w:r w:rsidR="00766EAA">
        <w:rPr>
          <w:rFonts w:asciiTheme="minorHAnsi" w:hAnsiTheme="minorHAnsi" w:cstheme="minorHAnsi"/>
          <w:sz w:val="22"/>
          <w:szCs w:val="22"/>
        </w:rPr>
        <w:fldChar w:fldCharType="separate"/>
      </w:r>
      <w:r w:rsidR="00AF4F23">
        <w:rPr>
          <w:rFonts w:asciiTheme="minorHAnsi" w:hAnsiTheme="minorHAnsi" w:cstheme="minorHAnsi"/>
          <w:noProof/>
          <w:sz w:val="22"/>
          <w:szCs w:val="22"/>
        </w:rPr>
        <w:t>1</w:t>
      </w:r>
      <w:r w:rsidR="00766EAA">
        <w:rPr>
          <w:rFonts w:asciiTheme="minorHAnsi" w:hAnsiTheme="minorHAnsi" w:cstheme="minorHAnsi"/>
          <w:sz w:val="22"/>
          <w:szCs w:val="22"/>
        </w:rPr>
        <w:fldChar w:fldCharType="end"/>
      </w:r>
      <w:bookmarkEnd w:id="20"/>
    </w:p>
    <w:p w:rsidR="00126BEF" w:rsidRPr="00181968" w:rsidRDefault="00126BEF" w:rsidP="00126BEF">
      <w:pPr>
        <w:pStyle w:val="Caption"/>
        <w:rPr>
          <w:rFonts w:asciiTheme="minorHAnsi" w:hAnsiTheme="minorHAnsi" w:cstheme="minorHAnsi"/>
        </w:rPr>
      </w:pPr>
      <w:r w:rsidRPr="00181968">
        <w:rPr>
          <w:rFonts w:asciiTheme="minorHAnsi" w:hAnsiTheme="minorHAnsi" w:cstheme="minorHAnsi"/>
          <w:position w:val="-30"/>
        </w:rPr>
        <w:object w:dxaOrig="7560" w:dyaOrig="720" w14:anchorId="1F0D0B6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5.75pt;height:36.75pt" o:ole="">
            <v:imagedata r:id="rId13" o:title=""/>
          </v:shape>
          <o:OLEObject Type="Embed" ProgID="Equation.DSMT4" ShapeID="_x0000_i1025" DrawAspect="Content" ObjectID="_1464775485" r:id="rId14"/>
        </w:object>
      </w:r>
      <w:r w:rsidRPr="00181968">
        <w:rPr>
          <w:rFonts w:asciiTheme="minorHAnsi" w:hAnsiTheme="minorHAnsi" w:cstheme="minorHAnsi"/>
        </w:rPr>
        <w:fldChar w:fldCharType="begin"/>
      </w:r>
      <w:r w:rsidRPr="00181968">
        <w:rPr>
          <w:rFonts w:asciiTheme="minorHAnsi" w:hAnsiTheme="minorHAnsi" w:cstheme="minorHAnsi"/>
        </w:rPr>
        <w:fldChar w:fldCharType="end"/>
      </w:r>
      <w:r w:rsidRPr="00181968">
        <w:rPr>
          <w:rFonts w:asciiTheme="minorHAnsi" w:hAnsiTheme="minorHAnsi" w:cstheme="minorHAnsi"/>
        </w:rPr>
        <w:t xml:space="preserve">              </w:t>
      </w:r>
    </w:p>
    <w:p w:rsidR="00126BEF" w:rsidRPr="00181968" w:rsidRDefault="00126BEF" w:rsidP="00126BEF">
      <w:pPr>
        <w:rPr>
          <w:rFonts w:asciiTheme="minorHAnsi" w:hAnsiTheme="minorHAnsi" w:cstheme="minorHAnsi"/>
        </w:rPr>
      </w:pPr>
    </w:p>
    <w:p w:rsidR="00126BEF" w:rsidRPr="00181968" w:rsidRDefault="00126BEF" w:rsidP="00126BEF">
      <w:pPr>
        <w:rPr>
          <w:rFonts w:asciiTheme="minorHAnsi" w:hAnsiTheme="minorHAnsi" w:cstheme="minorHAnsi"/>
          <w:sz w:val="22"/>
          <w:szCs w:val="22"/>
        </w:rPr>
      </w:pPr>
      <w:r w:rsidRPr="00181968">
        <w:rPr>
          <w:rFonts w:asciiTheme="minorHAnsi" w:hAnsiTheme="minorHAnsi" w:cstheme="minorHAnsi"/>
          <w:sz w:val="22"/>
          <w:szCs w:val="22"/>
        </w:rPr>
        <w:t>The annual energy savings are based on DEER</w:t>
      </w:r>
      <w:r w:rsidRPr="00181968">
        <w:rPr>
          <w:rFonts w:asciiTheme="minorHAnsi" w:hAnsiTheme="minorHAnsi" w:cstheme="minorHAnsi"/>
          <w:sz w:val="22"/>
          <w:szCs w:val="22"/>
        </w:rPr>
        <w:fldChar w:fldCharType="begin"/>
      </w:r>
      <w:r w:rsidRPr="00181968">
        <w:rPr>
          <w:rFonts w:asciiTheme="minorHAnsi" w:hAnsiTheme="minorHAnsi" w:cstheme="minorHAnsi"/>
          <w:sz w:val="22"/>
          <w:szCs w:val="22"/>
        </w:rPr>
        <w:instrText xml:space="preserve"> XE "DEER" </w:instrText>
      </w:r>
      <w:r w:rsidRPr="00181968">
        <w:rPr>
          <w:rFonts w:asciiTheme="minorHAnsi" w:hAnsiTheme="minorHAnsi" w:cstheme="minorHAnsi"/>
          <w:sz w:val="22"/>
          <w:szCs w:val="22"/>
        </w:rPr>
        <w:fldChar w:fldCharType="end"/>
      </w:r>
      <w:r w:rsidRPr="00181968">
        <w:rPr>
          <w:rFonts w:asciiTheme="minorHAnsi" w:hAnsiTheme="minorHAnsi" w:cstheme="minorHAnsi"/>
          <w:sz w:val="22"/>
          <w:szCs w:val="22"/>
        </w:rPr>
        <w:t xml:space="preserve"> Annual Operating Hours and Energy Interactive Effects by Building Type for Non-CFL Lighting</w:t>
      </w:r>
      <w:r w:rsidR="003E6568">
        <w:rPr>
          <w:rFonts w:asciiTheme="minorHAnsi" w:hAnsiTheme="minorHAnsi" w:cstheme="minorHAnsi"/>
          <w:sz w:val="22"/>
          <w:szCs w:val="22"/>
        </w:rPr>
        <w:t xml:space="preserve"> </w:t>
      </w:r>
      <w:r w:rsidRPr="00181968">
        <w:rPr>
          <w:rFonts w:asciiTheme="minorHAnsi" w:hAnsiTheme="minorHAnsi" w:cstheme="minorHAnsi"/>
          <w:sz w:val="22"/>
          <w:szCs w:val="22"/>
        </w:rPr>
        <w:t xml:space="preserve">for each market sector.  Energy interactive effects are the additional savings resulting from the reduced air conditioning load because of the reduction in internal heat gains from the more efficient lighting system.  </w:t>
      </w:r>
    </w:p>
    <w:p w:rsidR="00126BEF" w:rsidRPr="00181968" w:rsidRDefault="00126BEF" w:rsidP="00126BEF">
      <w:pPr>
        <w:rPr>
          <w:rFonts w:asciiTheme="minorHAnsi" w:hAnsiTheme="minorHAnsi" w:cstheme="minorHAnsi"/>
          <w:sz w:val="22"/>
          <w:szCs w:val="22"/>
        </w:rPr>
      </w:pPr>
    </w:p>
    <w:p w:rsidR="00126BEF" w:rsidRPr="00181968" w:rsidRDefault="00DE5594" w:rsidP="00126BEF">
      <w:pPr>
        <w:rPr>
          <w:rFonts w:asciiTheme="minorHAnsi" w:hAnsiTheme="minorHAnsi" w:cstheme="minorHAnsi"/>
          <w:sz w:val="22"/>
          <w:szCs w:val="22"/>
        </w:rPr>
      </w:pPr>
      <w:r>
        <w:rPr>
          <w:rFonts w:asciiTheme="minorHAnsi" w:hAnsiTheme="minorHAnsi" w:cstheme="minorHAnsi"/>
          <w:sz w:val="22"/>
          <w:szCs w:val="22"/>
        </w:rPr>
        <w:t>The following</w:t>
      </w:r>
      <w:r w:rsidR="00126BEF" w:rsidRPr="00181968">
        <w:rPr>
          <w:rFonts w:asciiTheme="minorHAnsi" w:hAnsiTheme="minorHAnsi" w:cstheme="minorHAnsi"/>
          <w:sz w:val="22"/>
          <w:szCs w:val="22"/>
        </w:rPr>
        <w:t xml:space="preserve"> illustrates a step-by-step sample calculation for “Retail, Single-story Large” market sector in CZ6 using the methodology shown in Equation 1 for (1) 48in Reduced Wattage (28W) T8 Linear Fluorescent replacing (1) 48in</w:t>
      </w:r>
      <w:r w:rsidR="003F339B">
        <w:rPr>
          <w:rFonts w:asciiTheme="minorHAnsi" w:hAnsiTheme="minorHAnsi" w:cstheme="minorHAnsi"/>
          <w:sz w:val="22"/>
          <w:szCs w:val="22"/>
        </w:rPr>
        <w:t xml:space="preserve"> (32W)</w:t>
      </w:r>
      <w:r w:rsidR="00126BEF" w:rsidRPr="00181968">
        <w:rPr>
          <w:rFonts w:asciiTheme="minorHAnsi" w:hAnsiTheme="minorHAnsi" w:cstheme="minorHAnsi"/>
          <w:sz w:val="22"/>
          <w:szCs w:val="22"/>
        </w:rPr>
        <w:t xml:space="preserve"> T8 Linear Fluorescent:</w:t>
      </w:r>
    </w:p>
    <w:p w:rsidR="00126BEF" w:rsidRPr="00181968" w:rsidRDefault="00126BEF" w:rsidP="00126BEF">
      <w:pPr>
        <w:rPr>
          <w:rFonts w:asciiTheme="minorHAnsi" w:hAnsiTheme="minorHAnsi" w:cstheme="minorHAnsi"/>
        </w:rPr>
      </w:pPr>
    </w:p>
    <w:p w:rsidR="00126BEF" w:rsidRPr="00181968" w:rsidRDefault="00126BEF" w:rsidP="00126BEF">
      <w:pPr>
        <w:rPr>
          <w:rFonts w:asciiTheme="minorHAnsi" w:hAnsiTheme="minorHAnsi" w:cstheme="minorHAnsi"/>
          <w:sz w:val="22"/>
        </w:rPr>
      </w:pPr>
      <w:r w:rsidRPr="00181968">
        <w:rPr>
          <w:rFonts w:asciiTheme="minorHAnsi" w:hAnsiTheme="minorHAnsi" w:cstheme="minorHAnsi"/>
          <w:sz w:val="22"/>
        </w:rPr>
        <w:t xml:space="preserve">Energy Savings </w:t>
      </w:r>
    </w:p>
    <w:p w:rsidR="00126BEF" w:rsidRPr="00181968" w:rsidRDefault="00126BEF" w:rsidP="00126BEF">
      <w:pPr>
        <w:rPr>
          <w:rFonts w:asciiTheme="minorHAnsi" w:hAnsiTheme="minorHAnsi" w:cstheme="minorHAnsi"/>
        </w:rPr>
      </w:pPr>
      <w:r w:rsidRPr="00181968">
        <w:rPr>
          <w:rFonts w:asciiTheme="minorHAnsi" w:hAnsiTheme="minorHAnsi" w:cstheme="minorHAnsi"/>
          <w:sz w:val="22"/>
        </w:rPr>
        <w:t>(Retail, Single Story Large)</w:t>
      </w:r>
      <m:oMath>
        <m:d>
          <m:dPr>
            <m:begChr m:val="["/>
            <m:endChr m:val="]"/>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kWh</m:t>
                </m:r>
              </m:num>
              <m:den>
                <m:r>
                  <w:rPr>
                    <w:rFonts w:ascii="Cambria Math" w:hAnsi="Cambria Math" w:cstheme="minorHAnsi"/>
                  </w:rPr>
                  <m:t>Unit x Year</m:t>
                </m:r>
              </m:den>
            </m:f>
          </m:e>
        </m:d>
        <m:r>
          <w:rPr>
            <w:rFonts w:ascii="Cambria Math" w:hAnsi="Cambria Math" w:cstheme="minorHAnsi"/>
          </w:rPr>
          <m:t xml:space="preserve">= </m:t>
        </m:r>
        <m:f>
          <m:fPr>
            <m:ctrlPr>
              <w:rPr>
                <w:rFonts w:ascii="Cambria Math" w:hAnsi="Cambria Math" w:cstheme="minorHAnsi"/>
                <w:i/>
              </w:rPr>
            </m:ctrlPr>
          </m:fPr>
          <m:num>
            <m:d>
              <m:dPr>
                <m:ctrlPr>
                  <w:rPr>
                    <w:rFonts w:ascii="Cambria Math" w:hAnsi="Cambria Math" w:cstheme="minorHAnsi"/>
                    <w:i/>
                  </w:rPr>
                </m:ctrlPr>
              </m:dPr>
              <m:e>
                <m:r>
                  <w:rPr>
                    <w:rFonts w:ascii="Cambria Math" w:hAnsi="Cambria Math" w:cstheme="minorHAnsi"/>
                  </w:rPr>
                  <m:t>0.2</m:t>
                </m:r>
              </m:e>
            </m:d>
            <m:r>
              <w:rPr>
                <w:rFonts w:ascii="Cambria Math" w:hAnsi="Cambria Math" w:cstheme="minorHAnsi"/>
              </w:rPr>
              <m:t xml:space="preserve"> × </m:t>
            </m:r>
            <m:d>
              <m:dPr>
                <m:ctrlPr>
                  <w:rPr>
                    <w:rFonts w:ascii="Cambria Math" w:hAnsi="Cambria Math" w:cstheme="minorHAnsi"/>
                    <w:i/>
                  </w:rPr>
                </m:ctrlPr>
              </m:dPr>
              <m:e>
                <m:r>
                  <w:rPr>
                    <w:rFonts w:ascii="Cambria Math" w:hAnsi="Cambria Math" w:cstheme="minorHAnsi"/>
                  </w:rPr>
                  <m:t>4260.0</m:t>
                </m:r>
              </m:e>
            </m:d>
            <m:r>
              <w:rPr>
                <w:rFonts w:ascii="Cambria Math" w:hAnsi="Cambria Math" w:cstheme="minorHAnsi"/>
              </w:rPr>
              <m:t xml:space="preserve"> × </m:t>
            </m:r>
            <m:d>
              <m:dPr>
                <m:ctrlPr>
                  <w:rPr>
                    <w:rFonts w:ascii="Cambria Math" w:hAnsi="Cambria Math" w:cstheme="minorHAnsi"/>
                    <w:i/>
                  </w:rPr>
                </m:ctrlPr>
              </m:dPr>
              <m:e>
                <m:r>
                  <w:rPr>
                    <w:rFonts w:ascii="Cambria Math" w:hAnsi="Cambria Math" w:cstheme="minorHAnsi"/>
                  </w:rPr>
                  <m:t>1.1478</m:t>
                </m:r>
              </m:e>
            </m:d>
          </m:num>
          <m:den>
            <m:r>
              <w:rPr>
                <w:rFonts w:ascii="Cambria Math" w:hAnsi="Cambria Math" w:cstheme="minorHAnsi"/>
              </w:rPr>
              <m:t xml:space="preserve">1,000 </m:t>
            </m:r>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Watthours</m:t>
                    </m:r>
                  </m:num>
                  <m:den>
                    <m:r>
                      <w:rPr>
                        <w:rFonts w:ascii="Cambria Math" w:hAnsi="Cambria Math" w:cstheme="minorHAnsi"/>
                      </w:rPr>
                      <m:t>kWh</m:t>
                    </m:r>
                  </m:den>
                </m:f>
              </m:e>
            </m:d>
          </m:den>
        </m:f>
      </m:oMath>
    </w:p>
    <w:p w:rsidR="00126BEF" w:rsidRPr="00181968" w:rsidRDefault="00126BEF" w:rsidP="00126BEF">
      <w:pPr>
        <w:rPr>
          <w:rFonts w:asciiTheme="minorHAnsi" w:hAnsiTheme="minorHAnsi" w:cstheme="minorHAnsi"/>
          <w:b/>
        </w:rPr>
      </w:pPr>
      <w:r w:rsidRPr="00181968">
        <w:rPr>
          <w:rFonts w:asciiTheme="minorHAnsi" w:hAnsiTheme="minorHAnsi" w:cstheme="minorHAnsi"/>
          <w:sz w:val="22"/>
        </w:rPr>
        <w:t>(Retail, Single Story Large)</w:t>
      </w:r>
      <w:r w:rsidRPr="00181968">
        <w:rPr>
          <w:rFonts w:asciiTheme="minorHAnsi" w:hAnsiTheme="minorHAnsi" w:cstheme="minorHAnsi"/>
        </w:rPr>
        <w:t xml:space="preserve"> </w:t>
      </w:r>
      <m:oMath>
        <m:d>
          <m:dPr>
            <m:begChr m:val="["/>
            <m:endChr m:val="]"/>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kWh</m:t>
                </m:r>
              </m:num>
              <m:den>
                <m:r>
                  <w:rPr>
                    <w:rFonts w:ascii="Cambria Math" w:hAnsi="Cambria Math" w:cstheme="minorHAnsi"/>
                  </w:rPr>
                  <m:t>Unit x Year</m:t>
                </m:r>
              </m:den>
            </m:f>
          </m:e>
        </m:d>
        <m:r>
          <w:rPr>
            <w:rFonts w:ascii="Cambria Math" w:hAnsi="Cambria Math" w:cstheme="minorHAnsi"/>
          </w:rPr>
          <m:t>=0.98</m:t>
        </m:r>
      </m:oMath>
      <w:r w:rsidRPr="00181968">
        <w:rPr>
          <w:rFonts w:asciiTheme="minorHAnsi" w:hAnsiTheme="minorHAnsi" w:cstheme="minorHAnsi"/>
          <w:sz w:val="32"/>
        </w:rPr>
        <w:t xml:space="preserve"> </w:t>
      </w:r>
      <w:r w:rsidRPr="00181968">
        <w:rPr>
          <w:rFonts w:asciiTheme="minorHAnsi" w:hAnsiTheme="minorHAnsi" w:cstheme="minorHAnsi"/>
        </w:rPr>
        <w:t xml:space="preserve">       </w:t>
      </w:r>
    </w:p>
    <w:p w:rsidR="00126BEF" w:rsidRPr="00181968" w:rsidRDefault="00126BEF" w:rsidP="00126BEF">
      <w:pPr>
        <w:rPr>
          <w:rFonts w:asciiTheme="minorHAnsi" w:hAnsiTheme="minorHAnsi" w:cstheme="minorHAnsi"/>
        </w:rPr>
      </w:pPr>
    </w:p>
    <w:p w:rsidR="00126BEF" w:rsidRPr="00181968" w:rsidRDefault="00126BEF" w:rsidP="00126BEF">
      <w:pPr>
        <w:rPr>
          <w:rFonts w:asciiTheme="minorHAnsi" w:hAnsiTheme="minorHAnsi" w:cstheme="minorHAnsi"/>
          <w:sz w:val="22"/>
          <w:szCs w:val="22"/>
        </w:rPr>
      </w:pPr>
      <w:r w:rsidRPr="00181968">
        <w:rPr>
          <w:rFonts w:asciiTheme="minorHAnsi" w:hAnsiTheme="minorHAnsi" w:cstheme="minorHAnsi"/>
          <w:sz w:val="22"/>
          <w:szCs w:val="22"/>
        </w:rPr>
        <w:t>The demand reduction estimates are based upon the DEER</w:t>
      </w:r>
      <w:r w:rsidRPr="00181968">
        <w:rPr>
          <w:rFonts w:asciiTheme="minorHAnsi" w:hAnsiTheme="minorHAnsi" w:cstheme="minorHAnsi"/>
          <w:sz w:val="22"/>
          <w:szCs w:val="22"/>
        </w:rPr>
        <w:fldChar w:fldCharType="begin"/>
      </w:r>
      <w:r w:rsidRPr="00181968">
        <w:rPr>
          <w:rFonts w:asciiTheme="minorHAnsi" w:hAnsiTheme="minorHAnsi" w:cstheme="minorHAnsi"/>
          <w:sz w:val="22"/>
          <w:szCs w:val="22"/>
        </w:rPr>
        <w:instrText xml:space="preserve"> XE "DEER" </w:instrText>
      </w:r>
      <w:r w:rsidRPr="00181968">
        <w:rPr>
          <w:rFonts w:asciiTheme="minorHAnsi" w:hAnsiTheme="minorHAnsi" w:cstheme="minorHAnsi"/>
          <w:sz w:val="22"/>
          <w:szCs w:val="22"/>
        </w:rPr>
        <w:fldChar w:fldCharType="end"/>
      </w:r>
      <w:r w:rsidRPr="00181968">
        <w:rPr>
          <w:rFonts w:asciiTheme="minorHAnsi" w:hAnsiTheme="minorHAnsi" w:cstheme="minorHAnsi"/>
          <w:sz w:val="22"/>
          <w:szCs w:val="22"/>
        </w:rPr>
        <w:t xml:space="preserve"> methodology for Express Efficiency</w:t>
      </w:r>
      <w:r w:rsidRPr="00181968">
        <w:rPr>
          <w:rFonts w:asciiTheme="minorHAnsi" w:hAnsiTheme="minorHAnsi" w:cstheme="minorHAnsi"/>
          <w:sz w:val="22"/>
          <w:szCs w:val="22"/>
        </w:rPr>
        <w:fldChar w:fldCharType="begin"/>
      </w:r>
      <w:r w:rsidRPr="00181968">
        <w:rPr>
          <w:rFonts w:asciiTheme="minorHAnsi" w:hAnsiTheme="minorHAnsi" w:cstheme="minorHAnsi"/>
          <w:sz w:val="22"/>
          <w:szCs w:val="22"/>
        </w:rPr>
        <w:instrText xml:space="preserve"> XE "Express Efficiency" </w:instrText>
      </w:r>
      <w:r w:rsidRPr="00181968">
        <w:rPr>
          <w:rFonts w:asciiTheme="minorHAnsi" w:hAnsiTheme="minorHAnsi" w:cstheme="minorHAnsi"/>
          <w:sz w:val="22"/>
          <w:szCs w:val="22"/>
        </w:rPr>
        <w:fldChar w:fldCharType="end"/>
      </w:r>
      <w:r w:rsidRPr="00181968">
        <w:rPr>
          <w:rFonts w:asciiTheme="minorHAnsi" w:hAnsiTheme="minorHAnsi" w:cstheme="minorHAnsi"/>
          <w:sz w:val="22"/>
          <w:szCs w:val="22"/>
        </w:rPr>
        <w:t xml:space="preserve"> type programs.  </w:t>
      </w:r>
      <w:r w:rsidRPr="00181968">
        <w:rPr>
          <w:rFonts w:asciiTheme="minorHAnsi" w:hAnsiTheme="minorHAnsi" w:cstheme="minorHAnsi"/>
          <w:sz w:val="22"/>
          <w:szCs w:val="22"/>
        </w:rPr>
        <w:fldChar w:fldCharType="begin"/>
      </w:r>
      <w:r w:rsidRPr="00181968">
        <w:rPr>
          <w:rFonts w:asciiTheme="minorHAnsi" w:hAnsiTheme="minorHAnsi" w:cstheme="minorHAnsi"/>
          <w:sz w:val="22"/>
          <w:szCs w:val="22"/>
        </w:rPr>
        <w:instrText xml:space="preserve"> REF _Ref267292097 \h  \* MERGEFORMAT </w:instrText>
      </w:r>
      <w:r w:rsidRPr="00181968">
        <w:rPr>
          <w:rFonts w:asciiTheme="minorHAnsi" w:hAnsiTheme="minorHAnsi" w:cstheme="minorHAnsi"/>
          <w:sz w:val="22"/>
          <w:szCs w:val="22"/>
        </w:rPr>
      </w:r>
      <w:r w:rsidRPr="00181968">
        <w:rPr>
          <w:rFonts w:asciiTheme="minorHAnsi" w:hAnsiTheme="minorHAnsi" w:cstheme="minorHAnsi"/>
          <w:sz w:val="22"/>
          <w:szCs w:val="22"/>
        </w:rPr>
        <w:fldChar w:fldCharType="separate"/>
      </w:r>
      <w:r w:rsidR="00AF4F23" w:rsidRPr="00181968">
        <w:rPr>
          <w:rFonts w:asciiTheme="minorHAnsi" w:hAnsiTheme="minorHAnsi" w:cstheme="minorHAnsi"/>
          <w:sz w:val="22"/>
          <w:szCs w:val="22"/>
        </w:rPr>
        <w:t xml:space="preserve">Equation </w:t>
      </w:r>
      <w:r w:rsidR="00AF4F23">
        <w:rPr>
          <w:rFonts w:asciiTheme="minorHAnsi" w:hAnsiTheme="minorHAnsi" w:cstheme="minorHAnsi"/>
          <w:sz w:val="22"/>
          <w:szCs w:val="22"/>
        </w:rPr>
        <w:t>2</w:t>
      </w:r>
      <w:r w:rsidRPr="00181968">
        <w:rPr>
          <w:rFonts w:asciiTheme="minorHAnsi" w:hAnsiTheme="minorHAnsi" w:cstheme="minorHAnsi"/>
          <w:sz w:val="22"/>
          <w:szCs w:val="22"/>
        </w:rPr>
        <w:fldChar w:fldCharType="end"/>
      </w:r>
      <w:r w:rsidRPr="00181968">
        <w:rPr>
          <w:rFonts w:asciiTheme="minorHAnsi" w:hAnsiTheme="minorHAnsi" w:cstheme="minorHAnsi"/>
          <w:sz w:val="22"/>
          <w:szCs w:val="22"/>
        </w:rPr>
        <w:t xml:space="preserve"> illustrates the peak demand reduction estimation method used.  </w:t>
      </w:r>
    </w:p>
    <w:p w:rsidR="00126BEF" w:rsidRPr="00181968" w:rsidRDefault="00126BEF" w:rsidP="00126BEF">
      <w:pPr>
        <w:pStyle w:val="Normal2"/>
        <w:rPr>
          <w:rFonts w:asciiTheme="minorHAnsi" w:hAnsiTheme="minorHAnsi" w:cstheme="minorHAnsi"/>
        </w:rPr>
      </w:pPr>
    </w:p>
    <w:p w:rsidR="00126BEF" w:rsidRPr="00181968" w:rsidRDefault="00126BEF" w:rsidP="00126BEF">
      <w:pPr>
        <w:pStyle w:val="Caption"/>
        <w:rPr>
          <w:rFonts w:asciiTheme="minorHAnsi" w:hAnsiTheme="minorHAnsi" w:cstheme="minorHAnsi"/>
          <w:sz w:val="22"/>
          <w:szCs w:val="22"/>
        </w:rPr>
      </w:pPr>
      <w:bookmarkStart w:id="21" w:name="_Ref267292097"/>
      <w:r w:rsidRPr="00181968">
        <w:rPr>
          <w:rFonts w:asciiTheme="minorHAnsi" w:hAnsiTheme="minorHAnsi" w:cstheme="minorHAnsi"/>
          <w:sz w:val="22"/>
          <w:szCs w:val="22"/>
        </w:rPr>
        <w:t xml:space="preserve">Equation </w:t>
      </w:r>
      <w:r w:rsidR="00DE5594">
        <w:rPr>
          <w:rFonts w:asciiTheme="minorHAnsi" w:hAnsiTheme="minorHAnsi" w:cstheme="minorHAnsi"/>
          <w:sz w:val="22"/>
          <w:szCs w:val="22"/>
        </w:rPr>
        <w:t>2</w:t>
      </w:r>
      <w:bookmarkEnd w:id="21"/>
    </w:p>
    <w:p w:rsidR="00126BEF" w:rsidRPr="00181968" w:rsidRDefault="00126BEF" w:rsidP="00126BEF">
      <w:pPr>
        <w:pStyle w:val="Caption"/>
        <w:rPr>
          <w:rFonts w:asciiTheme="minorHAnsi" w:hAnsiTheme="minorHAnsi" w:cstheme="minorHAnsi"/>
        </w:rPr>
      </w:pPr>
      <w:r w:rsidRPr="00181968">
        <w:rPr>
          <w:rFonts w:asciiTheme="minorHAnsi" w:hAnsiTheme="minorHAnsi" w:cstheme="minorHAnsi"/>
        </w:rPr>
        <w:fldChar w:fldCharType="begin"/>
      </w:r>
      <w:r w:rsidRPr="00181968">
        <w:rPr>
          <w:rFonts w:asciiTheme="minorHAnsi" w:hAnsiTheme="minorHAnsi" w:cstheme="minorHAnsi"/>
        </w:rPr>
        <w:fldChar w:fldCharType="end"/>
      </w:r>
      <w:r w:rsidRPr="00181968">
        <w:rPr>
          <w:rFonts w:asciiTheme="minorHAnsi" w:hAnsiTheme="minorHAnsi" w:cstheme="minorHAnsi"/>
          <w:position w:val="-28"/>
        </w:rPr>
        <w:object w:dxaOrig="6940" w:dyaOrig="680">
          <v:shape id="_x0000_i1026" type="#_x0000_t75" style="width:348.75pt;height:33.75pt" o:ole="">
            <v:imagedata r:id="rId15" o:title=""/>
          </v:shape>
          <o:OLEObject Type="Embed" ProgID="Equation.DSMT4" ShapeID="_x0000_i1026" DrawAspect="Content" ObjectID="_1464775486" r:id="rId16"/>
        </w:object>
      </w:r>
      <w:r w:rsidRPr="00181968">
        <w:rPr>
          <w:rFonts w:asciiTheme="minorHAnsi" w:hAnsiTheme="minorHAnsi" w:cstheme="minorHAnsi"/>
        </w:rPr>
        <w:t xml:space="preserve"> </w:t>
      </w:r>
    </w:p>
    <w:p w:rsidR="00126BEF" w:rsidRPr="00181968" w:rsidRDefault="00DE5594" w:rsidP="00126BEF">
      <w:pPr>
        <w:rPr>
          <w:rFonts w:asciiTheme="minorHAnsi" w:hAnsiTheme="minorHAnsi" w:cstheme="minorHAnsi"/>
          <w:sz w:val="22"/>
          <w:szCs w:val="22"/>
        </w:rPr>
      </w:pPr>
      <w:r>
        <w:rPr>
          <w:rFonts w:asciiTheme="minorHAnsi" w:hAnsiTheme="minorHAnsi" w:cstheme="minorHAnsi"/>
          <w:sz w:val="22"/>
          <w:szCs w:val="22"/>
        </w:rPr>
        <w:t>The following</w:t>
      </w:r>
      <w:r w:rsidR="00126BEF" w:rsidRPr="00181968">
        <w:rPr>
          <w:rFonts w:asciiTheme="minorHAnsi" w:hAnsiTheme="minorHAnsi" w:cstheme="minorHAnsi"/>
          <w:sz w:val="22"/>
          <w:szCs w:val="22"/>
        </w:rPr>
        <w:t xml:space="preserve"> illustrates a step-by-step sample calculation for “Retail, Single-story Large” market sector in CZ6 using the methodology illustrated in Equation 3 for (1) 48in Reduced Wattage (</w:t>
      </w:r>
      <w:r w:rsidR="0064630D">
        <w:rPr>
          <w:rFonts w:asciiTheme="minorHAnsi" w:hAnsiTheme="minorHAnsi" w:cstheme="minorHAnsi"/>
          <w:sz w:val="22"/>
          <w:szCs w:val="22"/>
        </w:rPr>
        <w:t>28</w:t>
      </w:r>
      <w:r w:rsidR="00126BEF" w:rsidRPr="00181968">
        <w:rPr>
          <w:rFonts w:asciiTheme="minorHAnsi" w:hAnsiTheme="minorHAnsi" w:cstheme="minorHAnsi"/>
          <w:sz w:val="22"/>
          <w:szCs w:val="22"/>
        </w:rPr>
        <w:t xml:space="preserve">W) T8 Linear Fluorescent replacing (1) 48in </w:t>
      </w:r>
      <w:r w:rsidR="003F339B">
        <w:rPr>
          <w:rFonts w:asciiTheme="minorHAnsi" w:hAnsiTheme="minorHAnsi" w:cstheme="minorHAnsi"/>
          <w:sz w:val="22"/>
          <w:szCs w:val="22"/>
        </w:rPr>
        <w:t xml:space="preserve">(32 W) </w:t>
      </w:r>
      <w:r w:rsidR="00126BEF" w:rsidRPr="00181968">
        <w:rPr>
          <w:rFonts w:asciiTheme="minorHAnsi" w:hAnsiTheme="minorHAnsi" w:cstheme="minorHAnsi"/>
          <w:sz w:val="22"/>
          <w:szCs w:val="22"/>
        </w:rPr>
        <w:t>T8 Linear Fluorescent.</w:t>
      </w:r>
    </w:p>
    <w:p w:rsidR="00126BEF" w:rsidRPr="00181968" w:rsidRDefault="00126BEF" w:rsidP="00126BEF">
      <w:pPr>
        <w:rPr>
          <w:rFonts w:asciiTheme="minorHAnsi" w:hAnsiTheme="minorHAnsi" w:cstheme="minorHAnsi"/>
        </w:rPr>
      </w:pPr>
    </w:p>
    <w:p w:rsidR="00126BEF" w:rsidRPr="00181968" w:rsidRDefault="00126BEF" w:rsidP="00126BEF">
      <w:pPr>
        <w:rPr>
          <w:rFonts w:asciiTheme="minorHAnsi" w:hAnsiTheme="minorHAnsi" w:cstheme="minorHAnsi"/>
        </w:rPr>
      </w:pPr>
    </w:p>
    <w:p w:rsidR="00126BEF" w:rsidRPr="00181968" w:rsidRDefault="00126BEF" w:rsidP="00126BEF">
      <w:pPr>
        <w:rPr>
          <w:rFonts w:asciiTheme="minorHAnsi" w:hAnsiTheme="minorHAnsi" w:cstheme="minorHAnsi"/>
          <w:sz w:val="22"/>
        </w:rPr>
      </w:pPr>
      <m:oMath>
        <m:r>
          <w:rPr>
            <w:rFonts w:ascii="Cambria Math" w:hAnsi="Cambria Math" w:cstheme="minorHAnsi"/>
            <w:sz w:val="22"/>
          </w:rPr>
          <m:t xml:space="preserve">Demand Reduction </m:t>
        </m:r>
        <m:d>
          <m:dPr>
            <m:begChr m:val="["/>
            <m:endChr m:val="]"/>
            <m:ctrlPr>
              <w:rPr>
                <w:rFonts w:ascii="Cambria Math" w:hAnsi="Cambria Math" w:cstheme="minorHAnsi"/>
                <w:i/>
                <w:sz w:val="22"/>
              </w:rPr>
            </m:ctrlPr>
          </m:dPr>
          <m:e>
            <m:f>
              <m:fPr>
                <m:ctrlPr>
                  <w:rPr>
                    <w:rFonts w:ascii="Cambria Math" w:hAnsi="Cambria Math" w:cstheme="minorHAnsi"/>
                    <w:i/>
                    <w:sz w:val="22"/>
                  </w:rPr>
                </m:ctrlPr>
              </m:fPr>
              <m:num>
                <m:r>
                  <w:rPr>
                    <w:rFonts w:ascii="Cambria Math" w:hAnsi="Cambria Math" w:cstheme="minorHAnsi"/>
                    <w:sz w:val="22"/>
                  </w:rPr>
                  <m:t>kW Savings</m:t>
                </m:r>
              </m:num>
              <m:den>
                <m:r>
                  <w:rPr>
                    <w:rFonts w:ascii="Cambria Math" w:hAnsi="Cambria Math" w:cstheme="minorHAnsi"/>
                    <w:sz w:val="22"/>
                  </w:rPr>
                  <m:t>Unit</m:t>
                </m:r>
              </m:den>
            </m:f>
          </m:e>
        </m:d>
        <m:r>
          <w:rPr>
            <w:rFonts w:ascii="Cambria Math" w:hAnsi="Cambria Math" w:cstheme="minorHAnsi"/>
            <w:sz w:val="22"/>
          </w:rPr>
          <m:t>=</m:t>
        </m:r>
        <m:f>
          <m:fPr>
            <m:ctrlPr>
              <w:rPr>
                <w:rFonts w:ascii="Cambria Math" w:hAnsi="Cambria Math" w:cstheme="minorHAnsi"/>
                <w:i/>
                <w:sz w:val="22"/>
              </w:rPr>
            </m:ctrlPr>
          </m:fPr>
          <m:num>
            <m:d>
              <m:dPr>
                <m:ctrlPr>
                  <w:rPr>
                    <w:rFonts w:ascii="Cambria Math" w:hAnsi="Cambria Math" w:cstheme="minorHAnsi"/>
                    <w:i/>
                    <w:sz w:val="22"/>
                  </w:rPr>
                </m:ctrlPr>
              </m:dPr>
              <m:e>
                <m:r>
                  <w:rPr>
                    <w:rFonts w:ascii="Cambria Math" w:hAnsi="Cambria Math" w:cstheme="minorHAnsi"/>
                    <w:sz w:val="22"/>
                  </w:rPr>
                  <m:t>0.0002 kW/Unit</m:t>
                </m:r>
              </m:e>
            </m:d>
            <m:r>
              <w:rPr>
                <w:rFonts w:ascii="Cambria Math" w:hAnsi="Cambria Math" w:cstheme="minorHAnsi"/>
                <w:sz w:val="22"/>
              </w:rPr>
              <m:t>×</m:t>
            </m:r>
            <m:d>
              <m:dPr>
                <m:ctrlPr>
                  <w:rPr>
                    <w:rFonts w:ascii="Cambria Math" w:hAnsi="Cambria Math" w:cstheme="minorHAnsi"/>
                    <w:i/>
                    <w:sz w:val="22"/>
                  </w:rPr>
                </m:ctrlPr>
              </m:dPr>
              <m:e>
                <m:r>
                  <w:rPr>
                    <w:rFonts w:ascii="Cambria Math" w:hAnsi="Cambria Math" w:cstheme="minorHAnsi"/>
                    <w:sz w:val="22"/>
                  </w:rPr>
                  <m:t>0.84694</m:t>
                </m:r>
              </m:e>
            </m:d>
            <m:r>
              <w:rPr>
                <w:rFonts w:ascii="Cambria Math" w:hAnsi="Cambria Math" w:cstheme="minorHAnsi"/>
                <w:sz w:val="22"/>
              </w:rPr>
              <m:t>×</m:t>
            </m:r>
            <m:d>
              <m:dPr>
                <m:ctrlPr>
                  <w:rPr>
                    <w:rFonts w:ascii="Cambria Math" w:hAnsi="Cambria Math" w:cstheme="minorHAnsi"/>
                    <w:i/>
                    <w:sz w:val="22"/>
                  </w:rPr>
                </m:ctrlPr>
              </m:dPr>
              <m:e>
                <m:r>
                  <w:rPr>
                    <w:rFonts w:ascii="Cambria Math" w:hAnsi="Cambria Math" w:cstheme="minorHAnsi"/>
                    <w:sz w:val="22"/>
                  </w:rPr>
                  <m:t>1.228</m:t>
                </m:r>
              </m:e>
            </m:d>
            <m:r>
              <w:rPr>
                <w:rFonts w:ascii="Cambria Math" w:hAnsi="Cambria Math" w:cstheme="minorHAnsi"/>
                <w:sz w:val="22"/>
              </w:rPr>
              <m:t xml:space="preserve"> </m:t>
            </m:r>
          </m:num>
          <m:den>
            <m:r>
              <w:rPr>
                <w:rFonts w:ascii="Cambria Math" w:hAnsi="Cambria Math" w:cstheme="minorHAnsi"/>
                <w:sz w:val="22"/>
              </w:rPr>
              <m:t>Unit</m:t>
            </m:r>
          </m:den>
        </m:f>
      </m:oMath>
      <w:r w:rsidRPr="00181968">
        <w:rPr>
          <w:rFonts w:asciiTheme="minorHAnsi" w:hAnsiTheme="minorHAnsi" w:cstheme="minorHAnsi"/>
          <w:sz w:val="22"/>
        </w:rPr>
        <w:t xml:space="preserve"> </w:t>
      </w:r>
    </w:p>
    <w:p w:rsidR="00126BEF" w:rsidRPr="00181968" w:rsidRDefault="00126BEF" w:rsidP="00126BEF">
      <w:pPr>
        <w:rPr>
          <w:rFonts w:asciiTheme="minorHAnsi" w:hAnsiTheme="minorHAnsi" w:cstheme="minorHAnsi"/>
          <w:sz w:val="22"/>
        </w:rPr>
      </w:pPr>
    </w:p>
    <w:p w:rsidR="00126BEF" w:rsidRPr="00181968" w:rsidRDefault="00126BEF" w:rsidP="00126BEF">
      <w:pPr>
        <w:tabs>
          <w:tab w:val="left" w:pos="2340"/>
          <w:tab w:val="left" w:pos="2430"/>
        </w:tabs>
        <w:rPr>
          <w:rFonts w:asciiTheme="minorHAnsi" w:hAnsiTheme="minorHAnsi" w:cstheme="minorHAnsi"/>
          <w:sz w:val="22"/>
        </w:rPr>
      </w:pPr>
      <m:oMath>
        <m:r>
          <w:rPr>
            <w:rFonts w:ascii="Cambria Math" w:hAnsi="Cambria Math" w:cstheme="minorHAnsi"/>
            <w:sz w:val="22"/>
          </w:rPr>
          <m:t xml:space="preserve">Demand Reduction </m:t>
        </m:r>
        <m:d>
          <m:dPr>
            <m:begChr m:val="["/>
            <m:endChr m:val="]"/>
            <m:ctrlPr>
              <w:rPr>
                <w:rFonts w:ascii="Cambria Math" w:hAnsi="Cambria Math" w:cstheme="minorHAnsi"/>
                <w:i/>
                <w:sz w:val="22"/>
              </w:rPr>
            </m:ctrlPr>
          </m:dPr>
          <m:e>
            <m:f>
              <m:fPr>
                <m:ctrlPr>
                  <w:rPr>
                    <w:rFonts w:ascii="Cambria Math" w:hAnsi="Cambria Math" w:cstheme="minorHAnsi"/>
                    <w:i/>
                    <w:sz w:val="22"/>
                  </w:rPr>
                </m:ctrlPr>
              </m:fPr>
              <m:num>
                <m:r>
                  <w:rPr>
                    <w:rFonts w:ascii="Cambria Math" w:hAnsi="Cambria Math" w:cstheme="minorHAnsi"/>
                    <w:sz w:val="22"/>
                  </w:rPr>
                  <m:t>kW Savings</m:t>
                </m:r>
              </m:num>
              <m:den>
                <m:r>
                  <w:rPr>
                    <w:rFonts w:ascii="Cambria Math" w:hAnsi="Cambria Math" w:cstheme="minorHAnsi"/>
                    <w:sz w:val="22"/>
                  </w:rPr>
                  <m:t>Unit</m:t>
                </m:r>
              </m:den>
            </m:f>
          </m:e>
        </m:d>
        <m:r>
          <w:rPr>
            <w:rFonts w:ascii="Cambria Math" w:hAnsi="Cambria Math" w:cstheme="minorHAnsi"/>
            <w:sz w:val="22"/>
          </w:rPr>
          <m:t xml:space="preserve"> =0.00021</m:t>
        </m:r>
      </m:oMath>
      <w:r w:rsidRPr="00181968">
        <w:rPr>
          <w:rFonts w:asciiTheme="minorHAnsi" w:hAnsiTheme="minorHAnsi" w:cstheme="minorHAnsi"/>
          <w:sz w:val="22"/>
        </w:rPr>
        <w:t xml:space="preserve"> </w:t>
      </w:r>
    </w:p>
    <w:p w:rsidR="00126BEF" w:rsidRPr="00181968" w:rsidRDefault="00126BEF" w:rsidP="004D3D6F">
      <w:pPr>
        <w:pStyle w:val="Caption"/>
      </w:pPr>
      <w:r w:rsidRPr="00181968">
        <w:rPr>
          <w:rFonts w:asciiTheme="minorHAnsi" w:hAnsiTheme="minorHAnsi" w:cstheme="minorHAnsi"/>
        </w:rPr>
        <w:t xml:space="preserve">      </w:t>
      </w:r>
    </w:p>
    <w:p w:rsidR="00126BEF" w:rsidRPr="00181968" w:rsidRDefault="00126BEF" w:rsidP="00126BEF">
      <w:pPr>
        <w:rPr>
          <w:rFonts w:asciiTheme="minorHAnsi" w:hAnsiTheme="minorHAnsi" w:cstheme="minorHAnsi"/>
          <w:sz w:val="22"/>
          <w:szCs w:val="22"/>
        </w:rPr>
      </w:pPr>
      <w:r w:rsidRPr="00181968">
        <w:rPr>
          <w:rFonts w:asciiTheme="minorHAnsi" w:hAnsiTheme="minorHAnsi" w:cstheme="minorHAnsi"/>
          <w:sz w:val="22"/>
          <w:szCs w:val="22"/>
        </w:rPr>
        <w:t xml:space="preserve">See </w:t>
      </w:r>
      <w:r w:rsidR="00A16C49">
        <w:rPr>
          <w:rFonts w:asciiTheme="minorHAnsi" w:hAnsiTheme="minorHAnsi" w:cstheme="minorHAnsi"/>
          <w:sz w:val="22"/>
          <w:szCs w:val="22"/>
        </w:rPr>
        <w:t xml:space="preserve">calculation </w:t>
      </w:r>
      <w:r w:rsidR="00A16C49" w:rsidRPr="007E5771">
        <w:rPr>
          <w:rFonts w:asciiTheme="minorHAnsi" w:hAnsiTheme="minorHAnsi" w:cstheme="minorHAnsi"/>
          <w:sz w:val="22"/>
          <w:szCs w:val="22"/>
        </w:rPr>
        <w:t>sheet</w:t>
      </w:r>
      <w:r w:rsidR="00176ECB" w:rsidRPr="007E5771">
        <w:rPr>
          <w:rFonts w:asciiTheme="minorHAnsi" w:hAnsiTheme="minorHAnsi" w:cstheme="minorHAnsi"/>
          <w:sz w:val="22"/>
          <w:szCs w:val="22"/>
        </w:rPr>
        <w:t xml:space="preserve"> </w:t>
      </w:r>
      <w:r w:rsidR="00E87F0E" w:rsidRPr="007E5771">
        <w:rPr>
          <w:rFonts w:asciiTheme="minorHAnsi" w:hAnsiTheme="minorHAnsi" w:cstheme="minorHAnsi"/>
          <w:sz w:val="22"/>
          <w:szCs w:val="22"/>
        </w:rPr>
        <w:fldChar w:fldCharType="begin"/>
      </w:r>
      <w:r w:rsidR="00E87F0E" w:rsidRPr="007E5771">
        <w:rPr>
          <w:rFonts w:asciiTheme="minorHAnsi" w:hAnsiTheme="minorHAnsi" w:cstheme="minorHAnsi"/>
          <w:sz w:val="22"/>
          <w:szCs w:val="22"/>
        </w:rPr>
        <w:instrText xml:space="preserve"> REF _Ref389583381 \h </w:instrText>
      </w:r>
      <w:r w:rsidR="007E5771" w:rsidRPr="007E5771">
        <w:rPr>
          <w:rFonts w:asciiTheme="minorHAnsi" w:hAnsiTheme="minorHAnsi" w:cstheme="minorHAnsi"/>
          <w:sz w:val="22"/>
          <w:szCs w:val="22"/>
        </w:rPr>
        <w:instrText xml:space="preserve"> \* MERGEFORMAT </w:instrText>
      </w:r>
      <w:r w:rsidR="00E87F0E" w:rsidRPr="007E5771">
        <w:rPr>
          <w:rFonts w:asciiTheme="minorHAnsi" w:hAnsiTheme="minorHAnsi" w:cstheme="minorHAnsi"/>
          <w:sz w:val="22"/>
          <w:szCs w:val="22"/>
        </w:rPr>
      </w:r>
      <w:r w:rsidR="00E87F0E" w:rsidRPr="007E5771">
        <w:rPr>
          <w:rFonts w:asciiTheme="minorHAnsi" w:hAnsiTheme="minorHAnsi" w:cstheme="minorHAnsi"/>
          <w:sz w:val="22"/>
          <w:szCs w:val="22"/>
        </w:rPr>
        <w:fldChar w:fldCharType="separate"/>
      </w:r>
      <w:r w:rsidR="00A13440" w:rsidRPr="004D3D6F">
        <w:rPr>
          <w:rFonts w:asciiTheme="minorHAnsi" w:hAnsiTheme="minorHAnsi"/>
          <w:sz w:val="22"/>
          <w:szCs w:val="22"/>
        </w:rPr>
        <w:t>[</w:t>
      </w:r>
      <w:r w:rsidR="00A13440" w:rsidRPr="004D3D6F">
        <w:rPr>
          <w:rFonts w:asciiTheme="minorHAnsi" w:hAnsiTheme="minorHAnsi"/>
          <w:noProof/>
          <w:sz w:val="22"/>
          <w:szCs w:val="22"/>
        </w:rPr>
        <w:t>G</w:t>
      </w:r>
      <w:r w:rsidR="00E87F0E" w:rsidRPr="007E5771">
        <w:rPr>
          <w:rFonts w:asciiTheme="minorHAnsi" w:hAnsiTheme="minorHAnsi" w:cstheme="minorHAnsi"/>
          <w:sz w:val="22"/>
          <w:szCs w:val="22"/>
        </w:rPr>
        <w:fldChar w:fldCharType="end"/>
      </w:r>
      <w:r w:rsidRPr="007E5771">
        <w:rPr>
          <w:rFonts w:asciiTheme="minorHAnsi" w:hAnsiTheme="minorHAnsi" w:cstheme="minorHAnsi"/>
          <w:sz w:val="22"/>
          <w:szCs w:val="22"/>
        </w:rPr>
        <w:t>]</w:t>
      </w:r>
      <w:r w:rsidRPr="00181968">
        <w:rPr>
          <w:rFonts w:asciiTheme="minorHAnsi" w:hAnsiTheme="minorHAnsi" w:cstheme="minorHAnsi"/>
          <w:sz w:val="22"/>
          <w:szCs w:val="22"/>
        </w:rPr>
        <w:t xml:space="preserve"> for Annual Operating Hours, Energy Interactive Effects, Demand Interactive Effects, and Coincident Diversity Factors by Building Type.</w:t>
      </w:r>
    </w:p>
    <w:p w:rsidR="0064630D" w:rsidRDefault="0064630D" w:rsidP="000F625A"/>
    <w:p w:rsidR="00E16609" w:rsidRPr="00697868" w:rsidRDefault="00E16609" w:rsidP="00E16609">
      <w:pPr>
        <w:pStyle w:val="Heading1"/>
        <w:keepNext w:val="0"/>
        <w:rPr>
          <w:rFonts w:asciiTheme="minorHAnsi" w:hAnsiTheme="minorHAnsi" w:cstheme="minorHAnsi"/>
        </w:rPr>
      </w:pPr>
      <w:bookmarkStart w:id="22" w:name="_Toc214003093"/>
      <w:r w:rsidRPr="00697868">
        <w:rPr>
          <w:rFonts w:asciiTheme="minorHAnsi" w:hAnsiTheme="minorHAnsi" w:cstheme="minorHAnsi"/>
        </w:rPr>
        <w:lastRenderedPageBreak/>
        <w:t>Section 3. Load Shape</w:t>
      </w:r>
      <w:bookmarkEnd w:id="22"/>
      <w:r w:rsidRPr="00697868">
        <w:rPr>
          <w:rFonts w:asciiTheme="minorHAnsi" w:hAnsiTheme="minorHAnsi" w:cstheme="minorHAnsi"/>
        </w:rPr>
        <w:t>s</w:t>
      </w:r>
    </w:p>
    <w:p w:rsidR="00BC2B61" w:rsidRDefault="00126BEF">
      <w:pPr>
        <w:spacing w:after="200" w:line="276" w:lineRule="auto"/>
        <w:rPr>
          <w:rFonts w:asciiTheme="minorHAnsi" w:hAnsiTheme="minorHAnsi" w:cstheme="minorHAnsi"/>
          <w:b/>
          <w:bCs/>
          <w:sz w:val="22"/>
          <w:szCs w:val="22"/>
        </w:rPr>
      </w:pPr>
      <w:bookmarkStart w:id="23" w:name="_Toc214003096"/>
      <w:r w:rsidRPr="001819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181968">
        <w:rPr>
          <w:rFonts w:asciiTheme="minorHAnsi" w:hAnsiTheme="minorHAnsi" w:cstheme="minorHAnsi"/>
          <w:sz w:val="22"/>
          <w:szCs w:val="22"/>
        </w:rPr>
        <w:fldChar w:fldCharType="begin"/>
      </w:r>
      <w:r w:rsidRPr="00181968">
        <w:rPr>
          <w:rFonts w:asciiTheme="minorHAnsi" w:hAnsiTheme="minorHAnsi" w:cstheme="minorHAnsi"/>
          <w:sz w:val="22"/>
          <w:szCs w:val="22"/>
        </w:rPr>
        <w:instrText xml:space="preserve"> XE "load shape" </w:instrText>
      </w:r>
      <w:r w:rsidRPr="00181968">
        <w:rPr>
          <w:rFonts w:asciiTheme="minorHAnsi" w:hAnsiTheme="minorHAnsi" w:cstheme="minorHAnsi"/>
          <w:sz w:val="22"/>
          <w:szCs w:val="22"/>
        </w:rPr>
        <w:fldChar w:fldCharType="end"/>
      </w:r>
      <w:r w:rsidRPr="00181968">
        <w:rPr>
          <w:rFonts w:asciiTheme="minorHAnsi" w:hAnsiTheme="minorHAnsi" w:cstheme="minorHAnsi"/>
          <w:sz w:val="22"/>
          <w:szCs w:val="22"/>
        </w:rPr>
        <w:t>the closest load shape chosen for this measure is the DEER:Indoor_Non-CFL_Ltg load shape.  See</w:t>
      </w:r>
      <w:r w:rsidR="00257159">
        <w:rPr>
          <w:rFonts w:asciiTheme="minorHAnsi" w:hAnsiTheme="minorHAnsi" w:cstheme="minorHAnsi"/>
          <w:sz w:val="22"/>
          <w:szCs w:val="22"/>
        </w:rPr>
        <w:t xml:space="preserve"> </w:t>
      </w:r>
      <w:r w:rsidR="00257159">
        <w:rPr>
          <w:rFonts w:asciiTheme="minorHAnsi" w:hAnsiTheme="minorHAnsi" w:cstheme="minorHAnsi"/>
          <w:sz w:val="22"/>
          <w:szCs w:val="22"/>
        </w:rPr>
        <w:fldChar w:fldCharType="begin"/>
      </w:r>
      <w:r w:rsidR="00257159">
        <w:rPr>
          <w:rFonts w:asciiTheme="minorHAnsi" w:hAnsiTheme="minorHAnsi" w:cstheme="minorHAnsi"/>
          <w:sz w:val="22"/>
          <w:szCs w:val="22"/>
        </w:rPr>
        <w:instrText xml:space="preserve"> REF _Ref390708442 \h </w:instrText>
      </w:r>
      <w:r w:rsidR="00257159">
        <w:rPr>
          <w:rFonts w:asciiTheme="minorHAnsi" w:hAnsiTheme="minorHAnsi" w:cstheme="minorHAnsi"/>
          <w:sz w:val="22"/>
          <w:szCs w:val="22"/>
        </w:rPr>
      </w:r>
      <w:r w:rsidR="00257159">
        <w:rPr>
          <w:rFonts w:asciiTheme="minorHAnsi" w:hAnsiTheme="minorHAnsi" w:cstheme="minorHAnsi"/>
          <w:sz w:val="22"/>
          <w:szCs w:val="22"/>
        </w:rPr>
        <w:fldChar w:fldCharType="separate"/>
      </w:r>
      <w:r w:rsidR="00A654AE" w:rsidRPr="00181968">
        <w:rPr>
          <w:rFonts w:asciiTheme="minorHAnsi" w:hAnsiTheme="minorHAnsi" w:cstheme="minorHAnsi"/>
          <w:sz w:val="22"/>
          <w:szCs w:val="22"/>
        </w:rPr>
        <w:t xml:space="preserve">Table </w:t>
      </w:r>
      <w:r w:rsidR="00A654AE">
        <w:rPr>
          <w:rFonts w:asciiTheme="minorHAnsi" w:hAnsiTheme="minorHAnsi" w:cstheme="minorHAnsi"/>
          <w:noProof/>
          <w:sz w:val="22"/>
          <w:szCs w:val="22"/>
        </w:rPr>
        <w:t>9</w:t>
      </w:r>
      <w:r w:rsidR="00257159">
        <w:rPr>
          <w:rFonts w:asciiTheme="minorHAnsi" w:hAnsiTheme="minorHAnsi" w:cstheme="minorHAnsi"/>
          <w:sz w:val="22"/>
          <w:szCs w:val="22"/>
        </w:rPr>
        <w:fldChar w:fldCharType="end"/>
      </w:r>
      <w:r w:rsidR="00257159">
        <w:rPr>
          <w:rFonts w:asciiTheme="minorHAnsi" w:hAnsiTheme="minorHAnsi" w:cstheme="minorHAnsi"/>
          <w:sz w:val="22"/>
          <w:szCs w:val="22"/>
        </w:rPr>
        <w:t xml:space="preserve"> for a list of all building Types and Load Shapes.  See</w:t>
      </w:r>
      <w:r w:rsidRPr="00181968">
        <w:rPr>
          <w:rFonts w:asciiTheme="minorHAnsi" w:hAnsiTheme="minorHAnsi" w:cstheme="minorHAnsi"/>
          <w:sz w:val="22"/>
          <w:szCs w:val="22"/>
        </w:rPr>
        <w:t xml:space="preserve"> the KEMA report [31] for a more thorough discussion regarding th</w:t>
      </w:r>
      <w:r w:rsidR="00642D26">
        <w:rPr>
          <w:rFonts w:asciiTheme="minorHAnsi" w:hAnsiTheme="minorHAnsi" w:cstheme="minorHAnsi"/>
          <w:sz w:val="22"/>
          <w:szCs w:val="22"/>
        </w:rPr>
        <w:t>e load shapes for this measure.</w:t>
      </w:r>
      <w:bookmarkStart w:id="24" w:name="_Ref325035964"/>
      <w:bookmarkStart w:id="25" w:name="_Ref390708442"/>
    </w:p>
    <w:p w:rsidR="00126BEF" w:rsidRPr="00181968" w:rsidRDefault="00126BEF" w:rsidP="00126BEF">
      <w:pPr>
        <w:pStyle w:val="Caption"/>
        <w:jc w:val="center"/>
        <w:rPr>
          <w:rFonts w:asciiTheme="minorHAnsi" w:hAnsiTheme="minorHAnsi" w:cstheme="minorHAnsi"/>
          <w:b w:val="0"/>
          <w:sz w:val="22"/>
          <w:szCs w:val="22"/>
        </w:rPr>
      </w:pPr>
      <w:r w:rsidRPr="00181968">
        <w:rPr>
          <w:rFonts w:asciiTheme="minorHAnsi" w:hAnsiTheme="minorHAnsi" w:cstheme="minorHAnsi"/>
          <w:sz w:val="22"/>
          <w:szCs w:val="22"/>
        </w:rPr>
        <w:t xml:space="preserve">Table </w:t>
      </w:r>
      <w:r w:rsidRPr="00181968">
        <w:rPr>
          <w:rFonts w:asciiTheme="minorHAnsi" w:hAnsiTheme="minorHAnsi" w:cstheme="minorHAnsi"/>
          <w:sz w:val="22"/>
          <w:szCs w:val="22"/>
        </w:rPr>
        <w:fldChar w:fldCharType="begin"/>
      </w:r>
      <w:r w:rsidRPr="00181968">
        <w:rPr>
          <w:rFonts w:asciiTheme="minorHAnsi" w:hAnsiTheme="minorHAnsi" w:cstheme="minorHAnsi"/>
          <w:sz w:val="22"/>
          <w:szCs w:val="22"/>
        </w:rPr>
        <w:instrText xml:space="preserve"> SEQ Table \* ARABIC </w:instrText>
      </w:r>
      <w:r w:rsidRPr="00181968">
        <w:rPr>
          <w:rFonts w:asciiTheme="minorHAnsi" w:hAnsiTheme="minorHAnsi" w:cstheme="minorHAnsi"/>
          <w:sz w:val="22"/>
          <w:szCs w:val="22"/>
        </w:rPr>
        <w:fldChar w:fldCharType="separate"/>
      </w:r>
      <w:r w:rsidR="00A654AE">
        <w:rPr>
          <w:rFonts w:asciiTheme="minorHAnsi" w:hAnsiTheme="minorHAnsi" w:cstheme="minorHAnsi"/>
          <w:noProof/>
          <w:sz w:val="22"/>
          <w:szCs w:val="22"/>
        </w:rPr>
        <w:t>9</w:t>
      </w:r>
      <w:r w:rsidRPr="00181968">
        <w:rPr>
          <w:rFonts w:asciiTheme="minorHAnsi" w:hAnsiTheme="minorHAnsi" w:cstheme="minorHAnsi"/>
          <w:sz w:val="22"/>
          <w:szCs w:val="22"/>
        </w:rPr>
        <w:fldChar w:fldCharType="end"/>
      </w:r>
      <w:bookmarkEnd w:id="24"/>
      <w:bookmarkEnd w:id="25"/>
      <w:r w:rsidRPr="00181968">
        <w:rPr>
          <w:rFonts w:asciiTheme="minorHAnsi" w:hAnsiTheme="minorHAnsi" w:cstheme="minorHAnsi"/>
          <w:sz w:val="22"/>
          <w:szCs w:val="22"/>
        </w:rPr>
        <w:t xml:space="preserve"> Building Types and Load Shapes</w:t>
      </w:r>
    </w:p>
    <w:tbl>
      <w:tblPr>
        <w:tblStyle w:val="TableContemporary"/>
        <w:tblW w:w="4863" w:type="pct"/>
        <w:jc w:val="center"/>
        <w:tblInd w:w="108" w:type="dxa"/>
        <w:tblLook w:val="01E0" w:firstRow="1" w:lastRow="1" w:firstColumn="1" w:lastColumn="1" w:noHBand="0" w:noVBand="0"/>
      </w:tblPr>
      <w:tblGrid>
        <w:gridCol w:w="3813"/>
        <w:gridCol w:w="2936"/>
        <w:gridCol w:w="2565"/>
      </w:tblGrid>
      <w:tr w:rsidR="00126BEF" w:rsidRPr="00181968" w:rsidTr="004B76EE">
        <w:trPr>
          <w:cnfStyle w:val="100000000000" w:firstRow="1" w:lastRow="0" w:firstColumn="0" w:lastColumn="0" w:oddVBand="0" w:evenVBand="0" w:oddHBand="0" w:evenHBand="0" w:firstRowFirstColumn="0" w:firstRowLastColumn="0" w:lastRowFirstColumn="0" w:lastRowLastColumn="0"/>
          <w:jc w:val="center"/>
        </w:trPr>
        <w:tc>
          <w:tcPr>
            <w:tcW w:w="2047" w:type="pct"/>
          </w:tcPr>
          <w:p w:rsidR="00126BEF" w:rsidRPr="00181968" w:rsidRDefault="00126BEF" w:rsidP="004B76EE">
            <w:pPr>
              <w:jc w:val="center"/>
              <w:rPr>
                <w:rFonts w:asciiTheme="minorHAnsi" w:hAnsiTheme="minorHAnsi" w:cstheme="minorHAnsi"/>
                <w:sz w:val="20"/>
                <w:szCs w:val="20"/>
                <w:highlight w:val="yellow"/>
              </w:rPr>
            </w:pPr>
            <w:r w:rsidRPr="00181968">
              <w:rPr>
                <w:rFonts w:asciiTheme="minorHAnsi" w:hAnsiTheme="minorHAnsi" w:cstheme="minorHAnsi"/>
                <w:sz w:val="20"/>
                <w:szCs w:val="20"/>
              </w:rPr>
              <w:t>Building Type</w:t>
            </w:r>
          </w:p>
        </w:tc>
        <w:tc>
          <w:tcPr>
            <w:tcW w:w="1576" w:type="pct"/>
          </w:tcPr>
          <w:p w:rsidR="00126BEF" w:rsidRPr="00181968" w:rsidRDefault="00126BEF" w:rsidP="004B76EE">
            <w:pPr>
              <w:jc w:val="center"/>
              <w:rPr>
                <w:rFonts w:asciiTheme="minorHAnsi" w:hAnsiTheme="minorHAnsi" w:cstheme="minorHAnsi"/>
                <w:sz w:val="20"/>
                <w:szCs w:val="20"/>
                <w:highlight w:val="yellow"/>
              </w:rPr>
            </w:pPr>
            <w:r w:rsidRPr="00181968">
              <w:rPr>
                <w:rFonts w:asciiTheme="minorHAnsi" w:hAnsiTheme="minorHAnsi" w:cstheme="minorHAnsi"/>
                <w:sz w:val="20"/>
                <w:szCs w:val="20"/>
              </w:rPr>
              <w:t>E3 Alt. Building Type</w:t>
            </w:r>
          </w:p>
        </w:tc>
        <w:tc>
          <w:tcPr>
            <w:tcW w:w="1377" w:type="pct"/>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Load Shape</w:t>
            </w:r>
          </w:p>
        </w:tc>
      </w:tr>
      <w:tr w:rsidR="00126BEF" w:rsidRPr="00181968" w:rsidTr="004B76EE">
        <w:trPr>
          <w:cnfStyle w:val="000000100000" w:firstRow="0" w:lastRow="0" w:firstColumn="0" w:lastColumn="0" w:oddVBand="0" w:evenVBand="0" w:oddHBand="1" w:evenHBand="0"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Agricultural</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010000" w:firstRow="0" w:lastRow="0" w:firstColumn="0" w:lastColumn="0" w:oddVBand="0" w:evenVBand="0" w:oddHBand="0" w:evenHBand="1"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Assembly</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100000" w:firstRow="0" w:lastRow="0" w:firstColumn="0" w:lastColumn="0" w:oddVBand="0" w:evenVBand="0" w:oddHBand="1" w:evenHBand="0"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Education - Primary School</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010000" w:firstRow="0" w:lastRow="0" w:firstColumn="0" w:lastColumn="0" w:oddVBand="0" w:evenVBand="0" w:oddHBand="0" w:evenHBand="1"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Education - Secondary School</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100000" w:firstRow="0" w:lastRow="0" w:firstColumn="0" w:lastColumn="0" w:oddVBand="0" w:evenVBand="0" w:oddHBand="1" w:evenHBand="0"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Education - Relocatable Classroom</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010000" w:firstRow="0" w:lastRow="0" w:firstColumn="0" w:lastColumn="0" w:oddVBand="0" w:evenVBand="0" w:oddHBand="0" w:evenHBand="1"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Education - Community College</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100000" w:firstRow="0" w:lastRow="0" w:firstColumn="0" w:lastColumn="0" w:oddVBand="0" w:evenVBand="0" w:oddHBand="1" w:evenHBand="0"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Education - University</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010000" w:firstRow="0" w:lastRow="0" w:firstColumn="0" w:lastColumn="0" w:oddVBand="0" w:evenVBand="0" w:oddHBand="0" w:evenHBand="1"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Grocery</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100000" w:firstRow="0" w:lastRow="0" w:firstColumn="0" w:lastColumn="0" w:oddVBand="0" w:evenVBand="0" w:oddHBand="1" w:evenHBand="0"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Food Store</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010000" w:firstRow="0" w:lastRow="0" w:firstColumn="0" w:lastColumn="0" w:oddVBand="0" w:evenVBand="0" w:oddHBand="0" w:evenHBand="1"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Health/Medical - Hospital</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100000" w:firstRow="0" w:lastRow="0" w:firstColumn="0" w:lastColumn="0" w:oddVBand="0" w:evenVBand="0" w:oddHBand="1" w:evenHBand="0"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Health/Medical - Nursing Home</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010000" w:firstRow="0" w:lastRow="0" w:firstColumn="0" w:lastColumn="0" w:oddVBand="0" w:evenVBand="0" w:oddHBand="0" w:evenHBand="1"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Health/Medical - Clinic</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100000" w:firstRow="0" w:lastRow="0" w:firstColumn="0" w:lastColumn="0" w:oddVBand="0" w:evenVBand="0" w:oddHBand="1" w:evenHBand="0"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Lodging - Hotel</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010000" w:firstRow="0" w:lastRow="0" w:firstColumn="0" w:lastColumn="0" w:oddVBand="0" w:evenVBand="0" w:oddHBand="0" w:evenHBand="1"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Lodging - Guest Rooms</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100000" w:firstRow="0" w:lastRow="0" w:firstColumn="0" w:lastColumn="0" w:oddVBand="0" w:evenVBand="0" w:oddHBand="1" w:evenHBand="0"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Lodging - Motel</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010000" w:firstRow="0" w:lastRow="0" w:firstColumn="0" w:lastColumn="0" w:oddVBand="0" w:evenVBand="0" w:oddHBand="0" w:evenHBand="1"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Manufacturing - Bio/Tech</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100000" w:firstRow="0" w:lastRow="0" w:firstColumn="0" w:lastColumn="0" w:oddVBand="0" w:evenVBand="0" w:oddHBand="1" w:evenHBand="0"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Manufacturing - Light Industrial</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010000" w:firstRow="0" w:lastRow="0" w:firstColumn="0" w:lastColumn="0" w:oddVBand="0" w:evenVBand="0" w:oddHBand="0" w:evenHBand="1"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Industrial</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100000" w:firstRow="0" w:lastRow="0" w:firstColumn="0" w:lastColumn="0" w:oddVBand="0" w:evenVBand="0" w:oddHBand="1" w:evenHBand="0"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Misc - Commercial</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010000" w:firstRow="0" w:lastRow="0" w:firstColumn="0" w:lastColumn="0" w:oddVBand="0" w:evenVBand="0" w:oddHBand="0" w:evenHBand="1"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Office - Large</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100000" w:firstRow="0" w:lastRow="0" w:firstColumn="0" w:lastColumn="0" w:oddVBand="0" w:evenVBand="0" w:oddHBand="1" w:evenHBand="0"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Office - Small</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010000" w:firstRow="0" w:lastRow="0" w:firstColumn="0" w:lastColumn="0" w:oddVBand="0" w:evenVBand="0" w:oddHBand="0" w:evenHBand="1"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Restaurant - Fast-Food</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100000" w:firstRow="0" w:lastRow="0" w:firstColumn="0" w:lastColumn="0" w:oddVBand="0" w:evenVBand="0" w:oddHBand="1" w:evenHBand="0"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Restaurant - Sit-Down</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010000" w:firstRow="0" w:lastRow="0" w:firstColumn="0" w:lastColumn="0" w:oddVBand="0" w:evenVBand="0" w:oddHBand="0" w:evenHBand="1"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Retail - Multistory Large</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100000" w:firstRow="0" w:lastRow="0" w:firstColumn="0" w:lastColumn="0" w:oddVBand="0" w:evenVBand="0" w:oddHBand="1" w:evenHBand="0"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Retail - Single-Story Large</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010000" w:firstRow="0" w:lastRow="0" w:firstColumn="0" w:lastColumn="0" w:oddVBand="0" w:evenVBand="0" w:oddHBand="0" w:evenHBand="1"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Retail - Small</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100000" w:firstRow="0" w:lastRow="0" w:firstColumn="0" w:lastColumn="0" w:oddVBand="0" w:evenVBand="0" w:oddHBand="1" w:evenHBand="0"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Storage - Conditioned</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010000" w:firstRow="0" w:lastRow="0" w:firstColumn="0" w:lastColumn="0" w:oddVBand="0" w:evenVBand="0" w:oddHBand="0" w:evenHBand="1"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Storage - Unconditioned</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100000" w:firstRow="0" w:lastRow="0" w:firstColumn="0" w:lastColumn="0" w:oddVBand="0" w:evenVBand="0" w:oddHBand="1" w:evenHBand="0"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Transportation - Communication - Utilities</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010000" w:firstRow="0" w:lastRow="0" w:firstColumn="0" w:lastColumn="0" w:oddVBand="0" w:evenVBand="0" w:oddHBand="0" w:evenHBand="1"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Warehouse - Refrigerated</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r w:rsidR="00126BEF" w:rsidRPr="00181968" w:rsidTr="004B76EE">
        <w:trPr>
          <w:cnfStyle w:val="000000100000" w:firstRow="0" w:lastRow="0" w:firstColumn="0" w:lastColumn="0" w:oddVBand="0" w:evenVBand="0" w:oddHBand="1" w:evenHBand="0" w:firstRowFirstColumn="0" w:firstRowLastColumn="0" w:lastRowFirstColumn="0" w:lastRowLastColumn="0"/>
          <w:jc w:val="center"/>
        </w:trPr>
        <w:tc>
          <w:tcPr>
            <w:tcW w:w="2047" w:type="pct"/>
            <w:vAlign w:val="center"/>
          </w:tcPr>
          <w:p w:rsidR="00126BEF" w:rsidRPr="00181968" w:rsidRDefault="00126BEF" w:rsidP="004B76EE">
            <w:pPr>
              <w:rPr>
                <w:rFonts w:asciiTheme="minorHAnsi" w:hAnsiTheme="minorHAnsi" w:cstheme="minorHAnsi"/>
                <w:sz w:val="20"/>
                <w:szCs w:val="20"/>
              </w:rPr>
            </w:pPr>
            <w:r>
              <w:rPr>
                <w:rFonts w:asciiTheme="minorHAnsi" w:hAnsiTheme="minorHAnsi" w:cstheme="minorHAnsi"/>
                <w:sz w:val="20"/>
                <w:szCs w:val="20"/>
              </w:rPr>
              <w:t>Residential Multi-family</w:t>
            </w:r>
          </w:p>
        </w:tc>
        <w:tc>
          <w:tcPr>
            <w:tcW w:w="1576" w:type="pct"/>
            <w:vAlign w:val="center"/>
          </w:tcPr>
          <w:p w:rsidR="00126BEF" w:rsidRPr="00181968" w:rsidRDefault="00126BEF" w:rsidP="004B76EE">
            <w:pPr>
              <w:jc w:val="center"/>
              <w:rPr>
                <w:rFonts w:asciiTheme="minorHAnsi" w:hAnsiTheme="minorHAnsi" w:cstheme="minorHAnsi"/>
                <w:sz w:val="20"/>
                <w:szCs w:val="20"/>
              </w:rPr>
            </w:pPr>
            <w:r w:rsidRPr="00181968">
              <w:rPr>
                <w:rFonts w:asciiTheme="minorHAnsi" w:hAnsiTheme="minorHAnsi" w:cstheme="minorHAnsi"/>
                <w:sz w:val="20"/>
                <w:szCs w:val="20"/>
              </w:rPr>
              <w:t>NON_RES</w:t>
            </w:r>
          </w:p>
        </w:tc>
        <w:tc>
          <w:tcPr>
            <w:tcW w:w="1377" w:type="pct"/>
            <w:vAlign w:val="center"/>
          </w:tcPr>
          <w:p w:rsidR="00126BEF" w:rsidRPr="00181968" w:rsidRDefault="00126BEF" w:rsidP="004B76EE">
            <w:pPr>
              <w:rPr>
                <w:rFonts w:asciiTheme="minorHAnsi" w:hAnsiTheme="minorHAnsi" w:cstheme="minorHAnsi"/>
                <w:sz w:val="20"/>
                <w:szCs w:val="20"/>
              </w:rPr>
            </w:pPr>
            <w:r w:rsidRPr="00181968">
              <w:rPr>
                <w:rFonts w:asciiTheme="minorHAnsi" w:hAnsiTheme="minorHAnsi" w:cstheme="minorHAnsi"/>
                <w:sz w:val="20"/>
                <w:szCs w:val="20"/>
              </w:rPr>
              <w:t>DEER:Indoor_Non-CFL_Ltg</w:t>
            </w:r>
          </w:p>
        </w:tc>
      </w:tr>
    </w:tbl>
    <w:p w:rsidR="00943AB5" w:rsidRDefault="00943AB5" w:rsidP="00D02395">
      <w:pPr>
        <w:pStyle w:val="Heading1"/>
        <w:keepNext w:val="0"/>
        <w:rPr>
          <w:rFonts w:asciiTheme="minorHAnsi" w:hAnsiTheme="minorHAnsi" w:cstheme="minorHAnsi"/>
        </w:rPr>
      </w:pPr>
    </w:p>
    <w:p w:rsidR="001A5F62" w:rsidRPr="00D02395" w:rsidRDefault="00E16609" w:rsidP="00D02395">
      <w:pPr>
        <w:pStyle w:val="Heading1"/>
        <w:keepNext w:val="0"/>
        <w:rPr>
          <w:rFonts w:asciiTheme="minorHAnsi" w:hAnsiTheme="minorHAnsi" w:cstheme="minorHAnsi"/>
          <w:u w:val="single"/>
        </w:rPr>
      </w:pPr>
      <w:r w:rsidRPr="00697868">
        <w:rPr>
          <w:rFonts w:asciiTheme="minorHAnsi" w:hAnsiTheme="minorHAnsi" w:cstheme="minorHAnsi"/>
        </w:rPr>
        <w:lastRenderedPageBreak/>
        <w:t>Section 4. Base Case &amp; Measure Costs</w:t>
      </w:r>
      <w:bookmarkEnd w:id="23"/>
      <w:r w:rsidR="00126BEF">
        <w:rPr>
          <w:rFonts w:asciiTheme="minorHAnsi" w:hAnsiTheme="minorHAnsi" w:cstheme="minorHAnsi"/>
        </w:rPr>
        <w:t xml:space="preserve"> </w:t>
      </w:r>
    </w:p>
    <w:p w:rsidR="00E16609" w:rsidRPr="00697868" w:rsidRDefault="00E16609" w:rsidP="00824F1C">
      <w:pPr>
        <w:pStyle w:val="Heading2"/>
        <w:rPr>
          <w:rFonts w:asciiTheme="minorHAnsi" w:hAnsiTheme="minorHAnsi" w:cstheme="minorHAnsi"/>
        </w:rPr>
      </w:pPr>
      <w:bookmarkStart w:id="26" w:name="_MON_1399297811"/>
      <w:bookmarkStart w:id="27" w:name="_Toc214003097"/>
      <w:bookmarkEnd w:id="26"/>
      <w:r w:rsidRPr="00697868">
        <w:rPr>
          <w:rFonts w:asciiTheme="minorHAnsi" w:hAnsiTheme="minorHAnsi" w:cstheme="minorHAnsi"/>
        </w:rPr>
        <w:t>4.1 Base Case Cost</w:t>
      </w:r>
      <w:bookmarkEnd w:id="27"/>
    </w:p>
    <w:p w:rsidR="0020436A" w:rsidRPr="00697868" w:rsidRDefault="0020436A" w:rsidP="0020436A">
      <w:pPr>
        <w:rPr>
          <w:rFonts w:asciiTheme="minorHAnsi" w:hAnsiTheme="minorHAnsi" w:cstheme="minorHAnsi"/>
          <w:sz w:val="22"/>
          <w:szCs w:val="22"/>
        </w:rPr>
      </w:pPr>
      <w:r w:rsidRPr="00CC30A2">
        <w:rPr>
          <w:rFonts w:asciiTheme="minorHAnsi" w:hAnsiTheme="minorHAnsi" w:cstheme="minorHAnsi"/>
          <w:sz w:val="22"/>
          <w:szCs w:val="22"/>
        </w:rPr>
        <w:t xml:space="preserve">DEER </w:t>
      </w:r>
      <w:r w:rsidR="0006573E" w:rsidRPr="00CC30A2">
        <w:rPr>
          <w:rFonts w:asciiTheme="minorHAnsi" w:hAnsiTheme="minorHAnsi" w:cstheme="minorHAnsi"/>
          <w:sz w:val="22"/>
          <w:szCs w:val="22"/>
        </w:rPr>
        <w:t>20</w:t>
      </w:r>
      <w:r w:rsidR="0006573E">
        <w:rPr>
          <w:rFonts w:asciiTheme="minorHAnsi" w:hAnsiTheme="minorHAnsi" w:cstheme="minorHAnsi"/>
          <w:sz w:val="22"/>
          <w:szCs w:val="22"/>
        </w:rPr>
        <w:t>14</w:t>
      </w:r>
      <w:r w:rsidR="0006573E" w:rsidRPr="00CC30A2">
        <w:rPr>
          <w:rFonts w:asciiTheme="minorHAnsi" w:hAnsiTheme="minorHAnsi" w:cstheme="minorHAnsi"/>
          <w:sz w:val="22"/>
          <w:szCs w:val="22"/>
        </w:rPr>
        <w:t xml:space="preserve"> </w:t>
      </w:r>
      <w:r w:rsidRPr="00CC30A2">
        <w:rPr>
          <w:rFonts w:asciiTheme="minorHAnsi" w:hAnsiTheme="minorHAnsi" w:cstheme="minorHAnsi"/>
          <w:sz w:val="22"/>
          <w:szCs w:val="22"/>
        </w:rPr>
        <w:t xml:space="preserve">data does not provide information on or costs for T8 and T5 lamps.  Base case cost information was obtained from various online </w:t>
      </w:r>
      <w:r w:rsidRPr="007E5771">
        <w:rPr>
          <w:rFonts w:asciiTheme="minorHAnsi" w:hAnsiTheme="minorHAnsi" w:cstheme="minorHAnsi"/>
          <w:sz w:val="22"/>
          <w:szCs w:val="22"/>
        </w:rPr>
        <w:t xml:space="preserve">resources </w:t>
      </w:r>
      <w:r w:rsidR="00176ECB" w:rsidRPr="007E5771">
        <w:rPr>
          <w:rFonts w:asciiTheme="minorHAnsi" w:hAnsiTheme="minorHAnsi" w:cstheme="minorHAnsi"/>
          <w:sz w:val="22"/>
          <w:szCs w:val="22"/>
        </w:rPr>
        <w:fldChar w:fldCharType="begin"/>
      </w:r>
      <w:r w:rsidR="00176ECB" w:rsidRPr="007E5771">
        <w:rPr>
          <w:rFonts w:asciiTheme="minorHAnsi" w:hAnsiTheme="minorHAnsi" w:cstheme="minorHAnsi"/>
          <w:sz w:val="22"/>
          <w:szCs w:val="22"/>
        </w:rPr>
        <w:instrText xml:space="preserve"> REF _Ref389587644 \h </w:instrText>
      </w:r>
      <w:r w:rsidR="007E5771" w:rsidRPr="007E5771">
        <w:rPr>
          <w:rFonts w:asciiTheme="minorHAnsi" w:hAnsiTheme="minorHAnsi" w:cstheme="minorHAnsi"/>
          <w:sz w:val="22"/>
          <w:szCs w:val="22"/>
        </w:rPr>
        <w:instrText xml:space="preserve"> \* MERGEFORMAT </w:instrText>
      </w:r>
      <w:r w:rsidR="00176ECB" w:rsidRPr="007E5771">
        <w:rPr>
          <w:rFonts w:asciiTheme="minorHAnsi" w:hAnsiTheme="minorHAnsi" w:cstheme="minorHAnsi"/>
          <w:sz w:val="22"/>
          <w:szCs w:val="22"/>
        </w:rPr>
      </w:r>
      <w:r w:rsidR="00176ECB" w:rsidRPr="007E5771">
        <w:rPr>
          <w:rFonts w:asciiTheme="minorHAnsi" w:hAnsiTheme="minorHAnsi" w:cstheme="minorHAnsi"/>
          <w:sz w:val="22"/>
          <w:szCs w:val="22"/>
        </w:rPr>
        <w:fldChar w:fldCharType="separate"/>
      </w:r>
      <w:r w:rsidR="00A13440" w:rsidRPr="004D3D6F">
        <w:rPr>
          <w:rFonts w:asciiTheme="minorHAnsi" w:hAnsiTheme="minorHAnsi"/>
          <w:sz w:val="22"/>
          <w:szCs w:val="22"/>
        </w:rPr>
        <w:t>[</w:t>
      </w:r>
      <w:r w:rsidR="00A13440" w:rsidRPr="004D3D6F">
        <w:rPr>
          <w:rFonts w:asciiTheme="minorHAnsi" w:hAnsiTheme="minorHAnsi"/>
          <w:noProof/>
          <w:sz w:val="22"/>
          <w:szCs w:val="22"/>
        </w:rPr>
        <w:t>H</w:t>
      </w:r>
      <w:r w:rsidR="00176ECB" w:rsidRPr="007E5771">
        <w:rPr>
          <w:rFonts w:asciiTheme="minorHAnsi" w:hAnsiTheme="minorHAnsi" w:cstheme="minorHAnsi"/>
          <w:sz w:val="22"/>
          <w:szCs w:val="22"/>
        </w:rPr>
        <w:fldChar w:fldCharType="end"/>
      </w:r>
      <w:r w:rsidR="00176ECB" w:rsidRPr="007E5771">
        <w:rPr>
          <w:rFonts w:asciiTheme="minorHAnsi" w:hAnsiTheme="minorHAnsi" w:cstheme="minorHAnsi"/>
          <w:sz w:val="22"/>
          <w:szCs w:val="22"/>
        </w:rPr>
        <w:t>]</w:t>
      </w:r>
      <w:r w:rsidRPr="007E5771">
        <w:rPr>
          <w:rFonts w:asciiTheme="minorHAnsi" w:hAnsiTheme="minorHAnsi" w:cstheme="minorHAnsi"/>
          <w:sz w:val="22"/>
          <w:szCs w:val="22"/>
        </w:rPr>
        <w:t>.</w:t>
      </w:r>
      <w:r w:rsidRPr="00CC30A2">
        <w:rPr>
          <w:rFonts w:asciiTheme="minorHAnsi" w:hAnsiTheme="minorHAnsi" w:cstheme="minorHAnsi"/>
          <w:sz w:val="22"/>
          <w:szCs w:val="22"/>
        </w:rPr>
        <w:t xml:space="preserve">  Prices are per lamp assuming the purchase of 1 box of lamps.  See </w:t>
      </w:r>
      <w:r w:rsidRPr="00CC30A2">
        <w:rPr>
          <w:rFonts w:asciiTheme="minorHAnsi" w:hAnsiTheme="minorHAnsi" w:cstheme="minorHAnsi"/>
          <w:sz w:val="22"/>
          <w:szCs w:val="22"/>
        </w:rPr>
        <w:fldChar w:fldCharType="begin"/>
      </w:r>
      <w:r w:rsidRPr="00CC30A2">
        <w:rPr>
          <w:rFonts w:asciiTheme="minorHAnsi" w:hAnsiTheme="minorHAnsi" w:cstheme="minorHAnsi"/>
          <w:sz w:val="22"/>
          <w:szCs w:val="22"/>
        </w:rPr>
        <w:instrText xml:space="preserve"> REF _Ref267300809 \h  \* MERGEFORMAT </w:instrText>
      </w:r>
      <w:r w:rsidRPr="00CC30A2">
        <w:rPr>
          <w:rFonts w:asciiTheme="minorHAnsi" w:hAnsiTheme="minorHAnsi" w:cstheme="minorHAnsi"/>
          <w:sz w:val="22"/>
          <w:szCs w:val="22"/>
        </w:rPr>
      </w:r>
      <w:r w:rsidRPr="00CC30A2">
        <w:rPr>
          <w:rFonts w:asciiTheme="minorHAnsi" w:hAnsiTheme="minorHAnsi" w:cstheme="minorHAnsi"/>
          <w:sz w:val="22"/>
          <w:szCs w:val="22"/>
        </w:rPr>
        <w:fldChar w:fldCharType="separate"/>
      </w:r>
      <w:r w:rsidR="00A654AE" w:rsidRPr="00181968">
        <w:rPr>
          <w:rFonts w:asciiTheme="minorHAnsi" w:hAnsiTheme="minorHAnsi" w:cstheme="minorHAnsi"/>
          <w:sz w:val="22"/>
          <w:szCs w:val="22"/>
        </w:rPr>
        <w:t xml:space="preserve">Table </w:t>
      </w:r>
      <w:r w:rsidR="00A654AE">
        <w:rPr>
          <w:rFonts w:asciiTheme="minorHAnsi" w:hAnsiTheme="minorHAnsi" w:cstheme="minorHAnsi"/>
          <w:noProof/>
          <w:sz w:val="22"/>
          <w:szCs w:val="22"/>
        </w:rPr>
        <w:t>10</w:t>
      </w:r>
      <w:r w:rsidRPr="00CC30A2">
        <w:rPr>
          <w:rFonts w:asciiTheme="minorHAnsi" w:hAnsiTheme="minorHAnsi" w:cstheme="minorHAnsi"/>
          <w:sz w:val="22"/>
          <w:szCs w:val="22"/>
        </w:rPr>
        <w:fldChar w:fldCharType="end"/>
      </w:r>
      <w:r w:rsidRPr="00CC30A2">
        <w:rPr>
          <w:rFonts w:asciiTheme="minorHAnsi" w:hAnsiTheme="minorHAnsi" w:cstheme="minorHAnsi"/>
          <w:sz w:val="22"/>
          <w:szCs w:val="22"/>
        </w:rPr>
        <w:t xml:space="preserve"> below for the list of base equipment costs.</w:t>
      </w:r>
    </w:p>
    <w:p w:rsidR="005A0E53" w:rsidRDefault="005A0E53" w:rsidP="005A0E53">
      <w:pPr>
        <w:pStyle w:val="Heading2"/>
        <w:rPr>
          <w:rFonts w:asciiTheme="minorHAnsi" w:hAnsiTheme="minorHAnsi" w:cstheme="minorHAnsi"/>
        </w:rPr>
      </w:pPr>
      <w:bookmarkStart w:id="28" w:name="_Toc214003098"/>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rsidR="0006573E" w:rsidRPr="00697868" w:rsidRDefault="0006573E" w:rsidP="0006573E">
      <w:pPr>
        <w:rPr>
          <w:rFonts w:asciiTheme="minorHAnsi" w:hAnsiTheme="minorHAnsi" w:cstheme="minorHAnsi"/>
          <w:sz w:val="22"/>
          <w:szCs w:val="22"/>
        </w:rPr>
      </w:pPr>
      <w:r w:rsidRPr="00CC30A2">
        <w:rPr>
          <w:rFonts w:asciiTheme="minorHAnsi" w:hAnsiTheme="minorHAnsi" w:cstheme="minorHAnsi"/>
          <w:sz w:val="22"/>
          <w:szCs w:val="22"/>
        </w:rPr>
        <w:t>DEER 20</w:t>
      </w:r>
      <w:r>
        <w:rPr>
          <w:rFonts w:asciiTheme="minorHAnsi" w:hAnsiTheme="minorHAnsi" w:cstheme="minorHAnsi"/>
          <w:sz w:val="22"/>
          <w:szCs w:val="22"/>
        </w:rPr>
        <w:t>14</w:t>
      </w:r>
      <w:r w:rsidRPr="00CC30A2">
        <w:rPr>
          <w:rFonts w:asciiTheme="minorHAnsi" w:hAnsiTheme="minorHAnsi" w:cstheme="minorHAnsi"/>
          <w:sz w:val="22"/>
          <w:szCs w:val="22"/>
        </w:rPr>
        <w:t xml:space="preserve"> data does not provide information on or costs for T8 and T5 lamps.  </w:t>
      </w:r>
      <w:r>
        <w:rPr>
          <w:rFonts w:asciiTheme="minorHAnsi" w:hAnsiTheme="minorHAnsi" w:cstheme="minorHAnsi"/>
          <w:sz w:val="22"/>
          <w:szCs w:val="22"/>
        </w:rPr>
        <w:t>Measure</w:t>
      </w:r>
      <w:r w:rsidRPr="00CC30A2">
        <w:rPr>
          <w:rFonts w:asciiTheme="minorHAnsi" w:hAnsiTheme="minorHAnsi" w:cstheme="minorHAnsi"/>
          <w:sz w:val="22"/>
          <w:szCs w:val="22"/>
        </w:rPr>
        <w:t xml:space="preserve"> case cost information was obtained from various online </w:t>
      </w:r>
      <w:r w:rsidRPr="007E5771">
        <w:rPr>
          <w:rFonts w:asciiTheme="minorHAnsi" w:hAnsiTheme="minorHAnsi" w:cstheme="minorHAnsi"/>
          <w:sz w:val="22"/>
          <w:szCs w:val="22"/>
        </w:rPr>
        <w:t xml:space="preserve">resources </w:t>
      </w:r>
      <w:r w:rsidR="00176ECB" w:rsidRPr="007E5771">
        <w:rPr>
          <w:rFonts w:asciiTheme="minorHAnsi" w:hAnsiTheme="minorHAnsi" w:cstheme="minorHAnsi"/>
          <w:sz w:val="22"/>
          <w:szCs w:val="22"/>
        </w:rPr>
        <w:fldChar w:fldCharType="begin"/>
      </w:r>
      <w:r w:rsidR="00176ECB" w:rsidRPr="007E5771">
        <w:rPr>
          <w:rFonts w:asciiTheme="minorHAnsi" w:hAnsiTheme="minorHAnsi" w:cstheme="minorHAnsi"/>
          <w:sz w:val="22"/>
          <w:szCs w:val="22"/>
        </w:rPr>
        <w:instrText xml:space="preserve"> REF _Ref389587644 \h </w:instrText>
      </w:r>
      <w:r w:rsidR="007E5771" w:rsidRPr="007E5771">
        <w:rPr>
          <w:rFonts w:asciiTheme="minorHAnsi" w:hAnsiTheme="minorHAnsi" w:cstheme="minorHAnsi"/>
          <w:sz w:val="22"/>
          <w:szCs w:val="22"/>
        </w:rPr>
        <w:instrText xml:space="preserve"> \* MERGEFORMAT </w:instrText>
      </w:r>
      <w:r w:rsidR="00176ECB" w:rsidRPr="007E5771">
        <w:rPr>
          <w:rFonts w:asciiTheme="minorHAnsi" w:hAnsiTheme="minorHAnsi" w:cstheme="minorHAnsi"/>
          <w:sz w:val="22"/>
          <w:szCs w:val="22"/>
        </w:rPr>
      </w:r>
      <w:r w:rsidR="00176ECB" w:rsidRPr="007E5771">
        <w:rPr>
          <w:rFonts w:asciiTheme="minorHAnsi" w:hAnsiTheme="minorHAnsi" w:cstheme="minorHAnsi"/>
          <w:sz w:val="22"/>
          <w:szCs w:val="22"/>
        </w:rPr>
        <w:fldChar w:fldCharType="separate"/>
      </w:r>
      <w:r w:rsidR="00A13440" w:rsidRPr="004D3D6F">
        <w:rPr>
          <w:rFonts w:asciiTheme="minorHAnsi" w:hAnsiTheme="minorHAnsi"/>
          <w:sz w:val="22"/>
          <w:szCs w:val="22"/>
        </w:rPr>
        <w:t>[</w:t>
      </w:r>
      <w:r w:rsidR="00A13440" w:rsidRPr="004D3D6F">
        <w:rPr>
          <w:rFonts w:asciiTheme="minorHAnsi" w:hAnsiTheme="minorHAnsi"/>
          <w:noProof/>
          <w:sz w:val="22"/>
          <w:szCs w:val="22"/>
        </w:rPr>
        <w:t>H</w:t>
      </w:r>
      <w:r w:rsidR="00176ECB" w:rsidRPr="007E5771">
        <w:rPr>
          <w:rFonts w:asciiTheme="minorHAnsi" w:hAnsiTheme="minorHAnsi" w:cstheme="minorHAnsi"/>
          <w:sz w:val="22"/>
          <w:szCs w:val="22"/>
        </w:rPr>
        <w:fldChar w:fldCharType="end"/>
      </w:r>
      <w:r w:rsidR="00176ECB" w:rsidRPr="007E5771">
        <w:rPr>
          <w:rFonts w:asciiTheme="minorHAnsi" w:hAnsiTheme="minorHAnsi" w:cstheme="minorHAnsi"/>
          <w:sz w:val="22"/>
          <w:szCs w:val="22"/>
        </w:rPr>
        <w:t>]</w:t>
      </w:r>
      <w:r w:rsidRPr="007E5771">
        <w:rPr>
          <w:rFonts w:asciiTheme="minorHAnsi" w:hAnsiTheme="minorHAnsi" w:cstheme="minorHAnsi"/>
          <w:sz w:val="22"/>
          <w:szCs w:val="22"/>
        </w:rPr>
        <w:t>.</w:t>
      </w:r>
      <w:r w:rsidRPr="00CC30A2">
        <w:rPr>
          <w:rFonts w:asciiTheme="minorHAnsi" w:hAnsiTheme="minorHAnsi" w:cstheme="minorHAnsi"/>
          <w:sz w:val="22"/>
          <w:szCs w:val="22"/>
        </w:rPr>
        <w:t xml:space="preserve">  Prices are per lamp assuming the purchase of 1 box of lamps.  See </w:t>
      </w:r>
      <w:r w:rsidRPr="00CC30A2">
        <w:rPr>
          <w:rFonts w:asciiTheme="minorHAnsi" w:hAnsiTheme="minorHAnsi" w:cstheme="minorHAnsi"/>
          <w:sz w:val="22"/>
          <w:szCs w:val="22"/>
        </w:rPr>
        <w:fldChar w:fldCharType="begin"/>
      </w:r>
      <w:r w:rsidRPr="00CC30A2">
        <w:rPr>
          <w:rFonts w:asciiTheme="minorHAnsi" w:hAnsiTheme="minorHAnsi" w:cstheme="minorHAnsi"/>
          <w:sz w:val="22"/>
          <w:szCs w:val="22"/>
        </w:rPr>
        <w:instrText xml:space="preserve"> REF _Ref267300809 \h  \* MERGEFORMAT </w:instrText>
      </w:r>
      <w:r w:rsidRPr="00CC30A2">
        <w:rPr>
          <w:rFonts w:asciiTheme="minorHAnsi" w:hAnsiTheme="minorHAnsi" w:cstheme="minorHAnsi"/>
          <w:sz w:val="22"/>
          <w:szCs w:val="22"/>
        </w:rPr>
      </w:r>
      <w:r w:rsidRPr="00CC30A2">
        <w:rPr>
          <w:rFonts w:asciiTheme="minorHAnsi" w:hAnsiTheme="minorHAnsi" w:cstheme="minorHAnsi"/>
          <w:sz w:val="22"/>
          <w:szCs w:val="22"/>
        </w:rPr>
        <w:fldChar w:fldCharType="separate"/>
      </w:r>
      <w:r w:rsidR="00A654AE" w:rsidRPr="00181968">
        <w:rPr>
          <w:rFonts w:asciiTheme="minorHAnsi" w:hAnsiTheme="minorHAnsi" w:cstheme="minorHAnsi"/>
          <w:sz w:val="22"/>
          <w:szCs w:val="22"/>
        </w:rPr>
        <w:t xml:space="preserve">Table </w:t>
      </w:r>
      <w:r w:rsidR="00A654AE">
        <w:rPr>
          <w:rFonts w:asciiTheme="minorHAnsi" w:hAnsiTheme="minorHAnsi" w:cstheme="minorHAnsi"/>
          <w:noProof/>
          <w:sz w:val="22"/>
          <w:szCs w:val="22"/>
        </w:rPr>
        <w:t>10</w:t>
      </w:r>
      <w:r w:rsidRPr="00CC30A2">
        <w:rPr>
          <w:rFonts w:asciiTheme="minorHAnsi" w:hAnsiTheme="minorHAnsi" w:cstheme="minorHAnsi"/>
          <w:sz w:val="22"/>
          <w:szCs w:val="22"/>
        </w:rPr>
        <w:fldChar w:fldCharType="end"/>
      </w:r>
      <w:r w:rsidRPr="00CC30A2">
        <w:rPr>
          <w:rFonts w:asciiTheme="minorHAnsi" w:hAnsiTheme="minorHAnsi" w:cstheme="minorHAnsi"/>
          <w:sz w:val="22"/>
          <w:szCs w:val="22"/>
        </w:rPr>
        <w:t xml:space="preserve"> below for the list of </w:t>
      </w:r>
      <w:r>
        <w:rPr>
          <w:rFonts w:asciiTheme="minorHAnsi" w:hAnsiTheme="minorHAnsi" w:cstheme="minorHAnsi"/>
          <w:sz w:val="22"/>
          <w:szCs w:val="22"/>
        </w:rPr>
        <w:t>measure</w:t>
      </w:r>
      <w:r w:rsidRPr="00CC30A2">
        <w:rPr>
          <w:rFonts w:asciiTheme="minorHAnsi" w:hAnsiTheme="minorHAnsi" w:cstheme="minorHAnsi"/>
          <w:sz w:val="22"/>
          <w:szCs w:val="22"/>
        </w:rPr>
        <w:t xml:space="preserve"> equipment costs.</w:t>
      </w:r>
    </w:p>
    <w:p w:rsidR="00E16609" w:rsidRDefault="005A0E53" w:rsidP="00E16609">
      <w:pPr>
        <w:pStyle w:val="Heading2"/>
        <w:keepNext w:val="0"/>
        <w:rPr>
          <w:rFonts w:asciiTheme="minorHAnsi" w:hAnsiTheme="minorHAnsi" w:cstheme="minorHAnsi"/>
        </w:rPr>
      </w:pPr>
      <w:r>
        <w:rPr>
          <w:rFonts w:asciiTheme="minorHAnsi" w:hAnsiTheme="minorHAnsi" w:cstheme="minorHAnsi"/>
        </w:rPr>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28"/>
    </w:p>
    <w:p w:rsidR="0020436A" w:rsidRPr="002B212D" w:rsidRDefault="005A0E53" w:rsidP="002B212D">
      <w:pPr>
        <w:pStyle w:val="Heading3"/>
        <w:rPr>
          <w:rFonts w:asciiTheme="minorHAnsi" w:hAnsiTheme="minorHAnsi"/>
        </w:rPr>
      </w:pPr>
      <w:r w:rsidRPr="005A0E53">
        <w:rPr>
          <w:rFonts w:asciiTheme="minorHAnsi" w:hAnsiTheme="minorHAnsi"/>
        </w:rPr>
        <w:t>4.3.1 Gross Measure Cost</w:t>
      </w:r>
    </w:p>
    <w:p w:rsidR="0020436A" w:rsidRPr="00181968" w:rsidRDefault="0020436A" w:rsidP="0020436A">
      <w:pPr>
        <w:rPr>
          <w:rFonts w:asciiTheme="minorHAnsi" w:hAnsiTheme="minorHAnsi" w:cstheme="minorHAnsi"/>
          <w:sz w:val="22"/>
          <w:szCs w:val="22"/>
        </w:rPr>
      </w:pPr>
      <w:r w:rsidRPr="00181968">
        <w:rPr>
          <w:rFonts w:asciiTheme="minorHAnsi" w:hAnsiTheme="minorHAnsi" w:cstheme="minorHAnsi"/>
          <w:sz w:val="22"/>
          <w:szCs w:val="22"/>
        </w:rPr>
        <w:t>Per the E3, the gross measure cost</w:t>
      </w:r>
      <w:r w:rsidR="00802685">
        <w:rPr>
          <w:rFonts w:asciiTheme="minorHAnsi" w:hAnsiTheme="minorHAnsi" w:cstheme="minorHAnsi"/>
          <w:sz w:val="22"/>
          <w:szCs w:val="22"/>
        </w:rPr>
        <w:t xml:space="preserve"> (GMC)</w:t>
      </w:r>
      <w:r w:rsidRPr="00181968">
        <w:rPr>
          <w:rFonts w:asciiTheme="minorHAnsi" w:hAnsiTheme="minorHAnsi" w:cstheme="minorHAnsi"/>
          <w:sz w:val="22"/>
          <w:szCs w:val="22"/>
        </w:rPr>
        <w:t xml:space="preserve"> is the cost to install an energy efficient measure</w:t>
      </w:r>
      <w:r>
        <w:rPr>
          <w:rFonts w:asciiTheme="minorHAnsi" w:hAnsiTheme="minorHAnsi" w:cstheme="minorHAnsi"/>
          <w:sz w:val="22"/>
          <w:szCs w:val="22"/>
        </w:rPr>
        <w:t>.</w:t>
      </w:r>
      <w:r w:rsidR="00802685">
        <w:rPr>
          <w:rFonts w:asciiTheme="minorHAnsi" w:hAnsiTheme="minorHAnsi" w:cstheme="minorHAnsi"/>
          <w:sz w:val="22"/>
          <w:szCs w:val="22"/>
        </w:rPr>
        <w:t xml:space="preserve"> </w:t>
      </w:r>
      <w:r>
        <w:rPr>
          <w:rFonts w:asciiTheme="minorHAnsi" w:hAnsiTheme="minorHAnsi" w:cstheme="minorHAnsi"/>
          <w:sz w:val="22"/>
          <w:szCs w:val="22"/>
        </w:rPr>
        <w:t xml:space="preserve"> </w:t>
      </w:r>
      <w:r w:rsidRPr="00181968">
        <w:rPr>
          <w:rFonts w:asciiTheme="minorHAnsi" w:hAnsiTheme="minorHAnsi" w:cstheme="minorHAnsi"/>
          <w:sz w:val="22"/>
          <w:szCs w:val="22"/>
        </w:rPr>
        <w:t>In the case of ROB, GMC means the cost premium required to install the energy efficient measure over a les</w:t>
      </w:r>
      <w:r>
        <w:rPr>
          <w:rFonts w:asciiTheme="minorHAnsi" w:hAnsiTheme="minorHAnsi" w:cstheme="minorHAnsi"/>
          <w:sz w:val="22"/>
          <w:szCs w:val="22"/>
        </w:rPr>
        <w:t>s efficient piece of equipment.</w:t>
      </w:r>
    </w:p>
    <w:p w:rsidR="0020436A" w:rsidRPr="00181968" w:rsidRDefault="0020436A" w:rsidP="0020436A">
      <w:pPr>
        <w:rPr>
          <w:rFonts w:asciiTheme="minorHAnsi" w:hAnsiTheme="minorHAnsi" w:cstheme="minorHAnsi"/>
          <w:b/>
          <w:sz w:val="22"/>
          <w:szCs w:val="22"/>
        </w:rPr>
      </w:pPr>
    </w:p>
    <w:p w:rsidR="0020436A" w:rsidRPr="00181968" w:rsidRDefault="0020436A" w:rsidP="0020436A">
      <w:pPr>
        <w:rPr>
          <w:rFonts w:asciiTheme="minorHAnsi" w:hAnsiTheme="minorHAnsi" w:cstheme="minorHAnsi"/>
          <w:sz w:val="22"/>
          <w:szCs w:val="22"/>
        </w:rPr>
      </w:pPr>
      <w:r w:rsidRPr="00181968">
        <w:rPr>
          <w:rFonts w:asciiTheme="minorHAnsi" w:hAnsiTheme="minorHAnsi" w:cstheme="minorHAnsi"/>
          <w:sz w:val="22"/>
          <w:szCs w:val="22"/>
        </w:rPr>
        <w:t xml:space="preserve">For </w:t>
      </w:r>
      <w:r w:rsidRPr="00751E76">
        <w:rPr>
          <w:rFonts w:asciiTheme="minorHAnsi" w:hAnsiTheme="minorHAnsi" w:cstheme="minorHAnsi"/>
          <w:sz w:val="22"/>
          <w:szCs w:val="22"/>
        </w:rPr>
        <w:t>ROB</w:t>
      </w:r>
      <w:r w:rsidRPr="00181968">
        <w:rPr>
          <w:rFonts w:asciiTheme="minorHAnsi" w:hAnsiTheme="minorHAnsi" w:cstheme="minorHAnsi"/>
          <w:sz w:val="22"/>
          <w:szCs w:val="22"/>
        </w:rPr>
        <w:t>, GMC is represented by the equation below:</w:t>
      </w:r>
    </w:p>
    <w:p w:rsidR="0020436A" w:rsidRPr="00181968" w:rsidRDefault="0020436A" w:rsidP="0020436A">
      <w:pPr>
        <w:rPr>
          <w:rFonts w:asciiTheme="minorHAnsi" w:hAnsiTheme="minorHAnsi" w:cstheme="minorHAnsi"/>
          <w:sz w:val="22"/>
          <w:szCs w:val="22"/>
        </w:rPr>
      </w:pPr>
    </w:p>
    <w:p w:rsidR="0020436A" w:rsidRPr="00181968" w:rsidRDefault="0020436A" w:rsidP="0020436A">
      <w:pPr>
        <w:ind w:firstLine="720"/>
        <w:rPr>
          <w:rFonts w:asciiTheme="minorHAnsi" w:hAnsiTheme="minorHAnsi" w:cstheme="minorHAnsi"/>
          <w:sz w:val="22"/>
          <w:szCs w:val="22"/>
        </w:rPr>
      </w:pPr>
      <w:r w:rsidRPr="00181968">
        <w:rPr>
          <w:rFonts w:asciiTheme="minorHAnsi" w:hAnsiTheme="minorHAnsi" w:cstheme="minorHAnsi"/>
          <w:sz w:val="22"/>
          <w:szCs w:val="22"/>
        </w:rPr>
        <w:t xml:space="preserve">GMC </w:t>
      </w:r>
      <w:r w:rsidRPr="00181968">
        <w:rPr>
          <w:rFonts w:asciiTheme="minorHAnsi" w:hAnsiTheme="minorHAnsi" w:cstheme="minorHAnsi"/>
          <w:sz w:val="22"/>
          <w:szCs w:val="22"/>
        </w:rPr>
        <w:tab/>
        <w:t>= (Measure Equipment Cost + Measure Labor Cost) –</w:t>
      </w:r>
    </w:p>
    <w:p w:rsidR="0020436A" w:rsidRPr="00181968" w:rsidRDefault="0020436A" w:rsidP="0020436A">
      <w:pPr>
        <w:ind w:left="720" w:firstLine="720"/>
        <w:rPr>
          <w:rFonts w:asciiTheme="minorHAnsi" w:hAnsiTheme="minorHAnsi" w:cstheme="minorHAnsi"/>
          <w:sz w:val="22"/>
          <w:szCs w:val="22"/>
        </w:rPr>
      </w:pPr>
      <w:r w:rsidRPr="00181968">
        <w:rPr>
          <w:rFonts w:asciiTheme="minorHAnsi" w:hAnsiTheme="minorHAnsi" w:cstheme="minorHAnsi"/>
          <w:sz w:val="22"/>
          <w:szCs w:val="22"/>
        </w:rPr>
        <w:t xml:space="preserve">    (Base Case Equipment Cost + Base Case Labor Cost)</w:t>
      </w:r>
    </w:p>
    <w:p w:rsidR="0020436A" w:rsidRPr="00181968" w:rsidRDefault="0020436A" w:rsidP="0020436A">
      <w:pPr>
        <w:rPr>
          <w:rFonts w:asciiTheme="minorHAnsi" w:hAnsiTheme="minorHAnsi" w:cstheme="minorHAnsi"/>
          <w:b/>
          <w:sz w:val="22"/>
          <w:szCs w:val="22"/>
        </w:rPr>
      </w:pPr>
    </w:p>
    <w:p w:rsidR="0020436A" w:rsidRPr="00181968" w:rsidRDefault="0020436A" w:rsidP="0020436A">
      <w:pPr>
        <w:ind w:left="720" w:right="720"/>
        <w:rPr>
          <w:rFonts w:asciiTheme="minorHAnsi" w:hAnsiTheme="minorHAnsi" w:cstheme="minorHAnsi"/>
          <w:sz w:val="22"/>
          <w:szCs w:val="22"/>
        </w:rPr>
      </w:pPr>
      <w:r w:rsidRPr="00181968">
        <w:rPr>
          <w:rFonts w:asciiTheme="minorHAnsi" w:hAnsiTheme="minorHAnsi" w:cstheme="minorHAnsi"/>
          <w:sz w:val="22"/>
          <w:szCs w:val="22"/>
        </w:rPr>
        <w:t>*Note: Unless stated otherwise the measure case labor and base case labor are assumed to be the same value reducing the equation to the following:</w:t>
      </w:r>
    </w:p>
    <w:p w:rsidR="0020436A" w:rsidRPr="00181968" w:rsidRDefault="0020436A" w:rsidP="0020436A">
      <w:pPr>
        <w:ind w:left="720" w:right="720"/>
        <w:rPr>
          <w:rFonts w:asciiTheme="minorHAnsi" w:hAnsiTheme="minorHAnsi" w:cstheme="minorHAnsi"/>
          <w:sz w:val="22"/>
          <w:szCs w:val="22"/>
        </w:rPr>
      </w:pPr>
    </w:p>
    <w:p w:rsidR="0020436A" w:rsidRPr="00181968" w:rsidRDefault="0020436A" w:rsidP="0020436A">
      <w:pPr>
        <w:ind w:firstLine="720"/>
        <w:rPr>
          <w:rFonts w:asciiTheme="minorHAnsi" w:hAnsiTheme="minorHAnsi" w:cstheme="minorHAnsi"/>
          <w:i/>
          <w:sz w:val="22"/>
          <w:szCs w:val="22"/>
        </w:rPr>
      </w:pPr>
      <w:r w:rsidRPr="00181968">
        <w:rPr>
          <w:rFonts w:asciiTheme="minorHAnsi" w:hAnsiTheme="minorHAnsi" w:cstheme="minorHAnsi"/>
          <w:i/>
          <w:sz w:val="22"/>
          <w:szCs w:val="22"/>
        </w:rPr>
        <w:t xml:space="preserve">GMC </w:t>
      </w:r>
      <w:r w:rsidRPr="00181968">
        <w:rPr>
          <w:rFonts w:asciiTheme="minorHAnsi" w:hAnsiTheme="minorHAnsi" w:cstheme="minorHAnsi"/>
          <w:i/>
          <w:sz w:val="22"/>
          <w:szCs w:val="22"/>
        </w:rPr>
        <w:tab/>
        <w:t>= Measure Equipment Cost – Base Case Equipment Cost</w:t>
      </w:r>
    </w:p>
    <w:p w:rsidR="0020436A" w:rsidRDefault="0020436A" w:rsidP="0020436A">
      <w:pPr>
        <w:rPr>
          <w:rFonts w:asciiTheme="minorHAnsi" w:hAnsiTheme="minorHAnsi" w:cstheme="minorHAnsi"/>
          <w:sz w:val="22"/>
          <w:szCs w:val="22"/>
        </w:rPr>
      </w:pPr>
    </w:p>
    <w:p w:rsidR="0020436A" w:rsidRPr="00181968" w:rsidRDefault="0020436A" w:rsidP="0020436A">
      <w:pPr>
        <w:rPr>
          <w:rFonts w:asciiTheme="minorHAnsi" w:hAnsiTheme="minorHAnsi" w:cstheme="minorHAnsi"/>
          <w:sz w:val="22"/>
          <w:szCs w:val="22"/>
        </w:rPr>
      </w:pPr>
      <w:r w:rsidRPr="00181968">
        <w:rPr>
          <w:rFonts w:asciiTheme="minorHAnsi" w:hAnsiTheme="minorHAnsi" w:cstheme="minorHAnsi"/>
          <w:sz w:val="22"/>
          <w:szCs w:val="22"/>
        </w:rPr>
        <w:t xml:space="preserve">See </w:t>
      </w:r>
      <w:r w:rsidRPr="00181968">
        <w:rPr>
          <w:rFonts w:asciiTheme="minorHAnsi" w:hAnsiTheme="minorHAnsi" w:cstheme="minorHAnsi"/>
          <w:sz w:val="22"/>
          <w:szCs w:val="22"/>
        </w:rPr>
        <w:fldChar w:fldCharType="begin"/>
      </w:r>
      <w:r w:rsidRPr="00181968">
        <w:rPr>
          <w:rFonts w:asciiTheme="minorHAnsi" w:hAnsiTheme="minorHAnsi" w:cstheme="minorHAnsi"/>
          <w:sz w:val="22"/>
          <w:szCs w:val="22"/>
        </w:rPr>
        <w:instrText xml:space="preserve"> REF _Ref267300809 \h  \* MERGEFORMAT </w:instrText>
      </w:r>
      <w:r w:rsidRPr="00181968">
        <w:rPr>
          <w:rFonts w:asciiTheme="minorHAnsi" w:hAnsiTheme="minorHAnsi" w:cstheme="minorHAnsi"/>
          <w:sz w:val="22"/>
          <w:szCs w:val="22"/>
        </w:rPr>
      </w:r>
      <w:r w:rsidRPr="00181968">
        <w:rPr>
          <w:rFonts w:asciiTheme="minorHAnsi" w:hAnsiTheme="minorHAnsi" w:cstheme="minorHAnsi"/>
          <w:sz w:val="22"/>
          <w:szCs w:val="22"/>
        </w:rPr>
        <w:fldChar w:fldCharType="separate"/>
      </w:r>
      <w:r w:rsidR="00A654AE" w:rsidRPr="00181968">
        <w:rPr>
          <w:rFonts w:asciiTheme="minorHAnsi" w:hAnsiTheme="minorHAnsi" w:cstheme="minorHAnsi"/>
          <w:sz w:val="22"/>
          <w:szCs w:val="22"/>
        </w:rPr>
        <w:t xml:space="preserve">Table </w:t>
      </w:r>
      <w:r w:rsidR="00A654AE">
        <w:rPr>
          <w:rFonts w:asciiTheme="minorHAnsi" w:hAnsiTheme="minorHAnsi" w:cstheme="minorHAnsi"/>
          <w:noProof/>
          <w:sz w:val="22"/>
          <w:szCs w:val="22"/>
        </w:rPr>
        <w:t>10</w:t>
      </w:r>
      <w:r w:rsidRPr="00181968">
        <w:rPr>
          <w:rFonts w:asciiTheme="minorHAnsi" w:hAnsiTheme="minorHAnsi" w:cstheme="minorHAnsi"/>
          <w:sz w:val="22"/>
          <w:szCs w:val="22"/>
        </w:rPr>
        <w:fldChar w:fldCharType="end"/>
      </w:r>
      <w:r w:rsidRPr="00181968">
        <w:rPr>
          <w:rFonts w:asciiTheme="minorHAnsi" w:hAnsiTheme="minorHAnsi" w:cstheme="minorHAnsi"/>
          <w:sz w:val="22"/>
          <w:szCs w:val="22"/>
        </w:rPr>
        <w:t xml:space="preserve"> below for the list of gross measure costs.</w:t>
      </w:r>
    </w:p>
    <w:p w:rsidR="0020436A" w:rsidRDefault="0020436A" w:rsidP="0020436A">
      <w:pPr>
        <w:rPr>
          <w:rFonts w:asciiTheme="minorHAnsi" w:hAnsiTheme="minorHAnsi" w:cstheme="minorHAnsi"/>
        </w:rPr>
      </w:pPr>
    </w:p>
    <w:p w:rsidR="0020436A" w:rsidRPr="00181968" w:rsidRDefault="0020436A" w:rsidP="0020436A">
      <w:pPr>
        <w:pStyle w:val="Caption"/>
        <w:jc w:val="center"/>
        <w:rPr>
          <w:rFonts w:asciiTheme="minorHAnsi" w:hAnsiTheme="minorHAnsi" w:cstheme="minorHAnsi"/>
          <w:sz w:val="22"/>
          <w:szCs w:val="22"/>
        </w:rPr>
      </w:pPr>
      <w:bookmarkStart w:id="29" w:name="_Ref267300809"/>
      <w:r w:rsidRPr="00181968">
        <w:rPr>
          <w:rFonts w:asciiTheme="minorHAnsi" w:hAnsiTheme="minorHAnsi" w:cstheme="minorHAnsi"/>
          <w:sz w:val="22"/>
          <w:szCs w:val="22"/>
        </w:rPr>
        <w:t xml:space="preserve">Table </w:t>
      </w:r>
      <w:r w:rsidRPr="00181968">
        <w:rPr>
          <w:rFonts w:asciiTheme="minorHAnsi" w:hAnsiTheme="minorHAnsi" w:cstheme="minorHAnsi"/>
          <w:sz w:val="22"/>
          <w:szCs w:val="22"/>
        </w:rPr>
        <w:fldChar w:fldCharType="begin"/>
      </w:r>
      <w:r w:rsidRPr="00181968">
        <w:rPr>
          <w:rFonts w:asciiTheme="minorHAnsi" w:hAnsiTheme="minorHAnsi" w:cstheme="minorHAnsi"/>
          <w:sz w:val="22"/>
          <w:szCs w:val="22"/>
        </w:rPr>
        <w:instrText xml:space="preserve"> SEQ Table \* ARABIC </w:instrText>
      </w:r>
      <w:r w:rsidRPr="00181968">
        <w:rPr>
          <w:rFonts w:asciiTheme="minorHAnsi" w:hAnsiTheme="minorHAnsi" w:cstheme="minorHAnsi"/>
          <w:sz w:val="22"/>
          <w:szCs w:val="22"/>
        </w:rPr>
        <w:fldChar w:fldCharType="separate"/>
      </w:r>
      <w:r w:rsidR="00A654AE">
        <w:rPr>
          <w:rFonts w:asciiTheme="minorHAnsi" w:hAnsiTheme="minorHAnsi" w:cstheme="minorHAnsi"/>
          <w:noProof/>
          <w:sz w:val="22"/>
          <w:szCs w:val="22"/>
        </w:rPr>
        <w:t>10</w:t>
      </w:r>
      <w:r w:rsidRPr="00181968">
        <w:rPr>
          <w:rFonts w:asciiTheme="minorHAnsi" w:hAnsiTheme="minorHAnsi" w:cstheme="minorHAnsi"/>
          <w:sz w:val="22"/>
          <w:szCs w:val="22"/>
        </w:rPr>
        <w:fldChar w:fldCharType="end"/>
      </w:r>
      <w:bookmarkEnd w:id="29"/>
      <w:r w:rsidRPr="00181968">
        <w:rPr>
          <w:rFonts w:asciiTheme="minorHAnsi" w:hAnsiTheme="minorHAnsi" w:cstheme="minorHAnsi"/>
          <w:sz w:val="22"/>
          <w:szCs w:val="22"/>
        </w:rPr>
        <w:t xml:space="preserve"> Gross Measure Costs</w:t>
      </w:r>
    </w:p>
    <w:tbl>
      <w:tblPr>
        <w:tblStyle w:val="TableContemporary"/>
        <w:tblW w:w="9576" w:type="dxa"/>
        <w:jc w:val="center"/>
        <w:tblLook w:val="01E0" w:firstRow="1" w:lastRow="1" w:firstColumn="1" w:lastColumn="1" w:noHBand="0" w:noVBand="0"/>
      </w:tblPr>
      <w:tblGrid>
        <w:gridCol w:w="1253"/>
        <w:gridCol w:w="1535"/>
        <w:gridCol w:w="1922"/>
        <w:gridCol w:w="1611"/>
        <w:gridCol w:w="1896"/>
        <w:gridCol w:w="1359"/>
      </w:tblGrid>
      <w:tr w:rsidR="0020436A" w:rsidRPr="00181968" w:rsidTr="004B76EE">
        <w:trPr>
          <w:cnfStyle w:val="100000000000" w:firstRow="1" w:lastRow="0" w:firstColumn="0" w:lastColumn="0" w:oddVBand="0" w:evenVBand="0" w:oddHBand="0" w:evenHBand="0" w:firstRowFirstColumn="0" w:firstRowLastColumn="0" w:lastRowFirstColumn="0" w:lastRowLastColumn="0"/>
          <w:trHeight w:val="702"/>
          <w:jc w:val="center"/>
        </w:trPr>
        <w:tc>
          <w:tcPr>
            <w:tcW w:w="1253" w:type="dxa"/>
            <w:vAlign w:val="center"/>
          </w:tcPr>
          <w:p w:rsidR="0020436A" w:rsidRPr="00181968" w:rsidRDefault="0020436A" w:rsidP="004B76EE">
            <w:pPr>
              <w:jc w:val="center"/>
              <w:rPr>
                <w:rFonts w:asciiTheme="minorHAnsi" w:hAnsiTheme="minorHAnsi" w:cstheme="minorHAnsi"/>
                <w:bCs w:val="0"/>
                <w:sz w:val="20"/>
                <w:szCs w:val="20"/>
              </w:rPr>
            </w:pPr>
            <w:r w:rsidRPr="00181968">
              <w:rPr>
                <w:rFonts w:asciiTheme="minorHAnsi" w:hAnsiTheme="minorHAnsi" w:cstheme="minorHAnsi"/>
                <w:bCs w:val="0"/>
                <w:sz w:val="20"/>
                <w:szCs w:val="20"/>
              </w:rPr>
              <w:t>Solution Code</w:t>
            </w:r>
          </w:p>
        </w:tc>
        <w:tc>
          <w:tcPr>
            <w:tcW w:w="1535" w:type="dxa"/>
            <w:vAlign w:val="center"/>
          </w:tcPr>
          <w:p w:rsidR="0020436A" w:rsidRPr="00181968" w:rsidRDefault="0020436A" w:rsidP="004B76EE">
            <w:pPr>
              <w:jc w:val="center"/>
              <w:rPr>
                <w:rFonts w:asciiTheme="minorHAnsi" w:hAnsiTheme="minorHAnsi" w:cstheme="minorHAnsi"/>
                <w:bCs w:val="0"/>
                <w:sz w:val="20"/>
                <w:szCs w:val="20"/>
              </w:rPr>
            </w:pPr>
            <w:r>
              <w:rPr>
                <w:rFonts w:asciiTheme="minorHAnsi" w:hAnsiTheme="minorHAnsi" w:cstheme="minorHAnsi"/>
                <w:bCs w:val="0"/>
                <w:sz w:val="20"/>
                <w:szCs w:val="20"/>
              </w:rPr>
              <w:t xml:space="preserve">Base Case </w:t>
            </w:r>
            <w:r w:rsidRPr="00181968">
              <w:rPr>
                <w:rFonts w:asciiTheme="minorHAnsi" w:hAnsiTheme="minorHAnsi" w:cstheme="minorHAnsi"/>
                <w:bCs w:val="0"/>
                <w:sz w:val="20"/>
                <w:szCs w:val="20"/>
              </w:rPr>
              <w:t>Lamp</w:t>
            </w:r>
          </w:p>
        </w:tc>
        <w:tc>
          <w:tcPr>
            <w:tcW w:w="1922" w:type="dxa"/>
            <w:vAlign w:val="center"/>
          </w:tcPr>
          <w:p w:rsidR="0020436A" w:rsidRPr="00181968" w:rsidRDefault="0020436A" w:rsidP="004B76EE">
            <w:pPr>
              <w:jc w:val="center"/>
              <w:rPr>
                <w:rFonts w:asciiTheme="minorHAnsi" w:hAnsiTheme="minorHAnsi" w:cstheme="minorHAnsi"/>
                <w:bCs w:val="0"/>
                <w:sz w:val="20"/>
                <w:szCs w:val="20"/>
              </w:rPr>
            </w:pPr>
            <w:r w:rsidRPr="00181968">
              <w:rPr>
                <w:rFonts w:asciiTheme="minorHAnsi" w:hAnsiTheme="minorHAnsi" w:cstheme="minorHAnsi"/>
                <w:bCs w:val="0"/>
                <w:sz w:val="20"/>
                <w:szCs w:val="20"/>
              </w:rPr>
              <w:t>Base Equipment Cost</w:t>
            </w:r>
          </w:p>
        </w:tc>
        <w:tc>
          <w:tcPr>
            <w:tcW w:w="1611" w:type="dxa"/>
            <w:vAlign w:val="center"/>
          </w:tcPr>
          <w:p w:rsidR="0020436A" w:rsidRPr="00181968" w:rsidRDefault="0020436A" w:rsidP="004B76EE">
            <w:pPr>
              <w:jc w:val="center"/>
              <w:rPr>
                <w:rFonts w:asciiTheme="minorHAnsi" w:hAnsiTheme="minorHAnsi" w:cstheme="minorHAnsi"/>
                <w:bCs w:val="0"/>
                <w:sz w:val="20"/>
                <w:szCs w:val="20"/>
              </w:rPr>
            </w:pPr>
            <w:r>
              <w:rPr>
                <w:rFonts w:asciiTheme="minorHAnsi" w:hAnsiTheme="minorHAnsi" w:cstheme="minorHAnsi"/>
                <w:bCs w:val="0"/>
                <w:sz w:val="20"/>
                <w:szCs w:val="20"/>
              </w:rPr>
              <w:t xml:space="preserve">Measure Case </w:t>
            </w:r>
            <w:r w:rsidRPr="00181968">
              <w:rPr>
                <w:rFonts w:asciiTheme="minorHAnsi" w:hAnsiTheme="minorHAnsi" w:cstheme="minorHAnsi"/>
                <w:bCs w:val="0"/>
                <w:sz w:val="20"/>
                <w:szCs w:val="20"/>
              </w:rPr>
              <w:t>Lamp</w:t>
            </w:r>
          </w:p>
        </w:tc>
        <w:tc>
          <w:tcPr>
            <w:tcW w:w="1896" w:type="dxa"/>
            <w:vAlign w:val="center"/>
          </w:tcPr>
          <w:p w:rsidR="0020436A" w:rsidRPr="00181968" w:rsidRDefault="0020436A" w:rsidP="004B76EE">
            <w:pPr>
              <w:jc w:val="center"/>
              <w:rPr>
                <w:rFonts w:asciiTheme="minorHAnsi" w:hAnsiTheme="minorHAnsi" w:cstheme="minorHAnsi"/>
                <w:bCs w:val="0"/>
                <w:sz w:val="20"/>
                <w:szCs w:val="20"/>
              </w:rPr>
            </w:pPr>
            <w:r w:rsidRPr="00181968">
              <w:rPr>
                <w:rFonts w:asciiTheme="minorHAnsi" w:hAnsiTheme="minorHAnsi" w:cstheme="minorHAnsi"/>
                <w:bCs w:val="0"/>
                <w:sz w:val="20"/>
                <w:szCs w:val="20"/>
              </w:rPr>
              <w:t>Measure Equipment Cost</w:t>
            </w:r>
          </w:p>
        </w:tc>
        <w:tc>
          <w:tcPr>
            <w:tcW w:w="1359" w:type="dxa"/>
            <w:vAlign w:val="center"/>
          </w:tcPr>
          <w:p w:rsidR="0020436A" w:rsidRPr="00181968" w:rsidRDefault="0020436A" w:rsidP="004B76EE">
            <w:pPr>
              <w:jc w:val="center"/>
              <w:rPr>
                <w:rFonts w:asciiTheme="minorHAnsi" w:hAnsiTheme="minorHAnsi" w:cstheme="minorHAnsi"/>
                <w:bCs w:val="0"/>
                <w:sz w:val="20"/>
                <w:szCs w:val="20"/>
              </w:rPr>
            </w:pPr>
            <w:r w:rsidRPr="00181968">
              <w:rPr>
                <w:rFonts w:asciiTheme="minorHAnsi" w:hAnsiTheme="minorHAnsi" w:cstheme="minorHAnsi"/>
                <w:sz w:val="20"/>
                <w:szCs w:val="20"/>
              </w:rPr>
              <w:t>∆cost/unit</w:t>
            </w:r>
          </w:p>
        </w:tc>
      </w:tr>
      <w:tr w:rsidR="0020436A" w:rsidRPr="00181968" w:rsidTr="004B76EE">
        <w:trPr>
          <w:cnfStyle w:val="000000100000" w:firstRow="0" w:lastRow="0" w:firstColumn="0" w:lastColumn="0" w:oddVBand="0" w:evenVBand="0" w:oddHBand="1" w:evenHBand="0" w:firstRowFirstColumn="0" w:firstRowLastColumn="0" w:lastRowFirstColumn="0" w:lastRowLastColumn="0"/>
          <w:trHeight w:val="255"/>
          <w:jc w:val="center"/>
        </w:trPr>
        <w:tc>
          <w:tcPr>
            <w:tcW w:w="1253" w:type="dxa"/>
            <w:vAlign w:val="center"/>
          </w:tcPr>
          <w:p w:rsidR="0020436A" w:rsidRPr="00181968" w:rsidRDefault="00B922E7" w:rsidP="004B76EE">
            <w:pPr>
              <w:jc w:val="center"/>
              <w:rPr>
                <w:rFonts w:asciiTheme="minorHAnsi" w:hAnsiTheme="minorHAnsi" w:cstheme="minorHAnsi"/>
                <w:sz w:val="20"/>
                <w:szCs w:val="20"/>
              </w:rPr>
            </w:pPr>
            <w:r>
              <w:rPr>
                <w:rFonts w:asciiTheme="minorHAnsi" w:hAnsiTheme="minorHAnsi" w:cstheme="minorHAnsi"/>
                <w:sz w:val="20"/>
                <w:szCs w:val="20"/>
              </w:rPr>
              <w:t>LT-21844</w:t>
            </w:r>
          </w:p>
        </w:tc>
        <w:tc>
          <w:tcPr>
            <w:tcW w:w="1535" w:type="dxa"/>
            <w:vAlign w:val="center"/>
          </w:tcPr>
          <w:p w:rsidR="0020436A" w:rsidRPr="00181968" w:rsidRDefault="0020436A" w:rsidP="004B76EE">
            <w:pPr>
              <w:jc w:val="center"/>
              <w:rPr>
                <w:rFonts w:asciiTheme="minorHAnsi" w:hAnsiTheme="minorHAnsi" w:cstheme="minorHAnsi"/>
                <w:sz w:val="20"/>
                <w:szCs w:val="20"/>
              </w:rPr>
            </w:pPr>
            <w:r w:rsidRPr="00181968">
              <w:rPr>
                <w:rFonts w:asciiTheme="minorHAnsi" w:hAnsiTheme="minorHAnsi" w:cstheme="minorHAnsi"/>
                <w:sz w:val="20"/>
                <w:szCs w:val="20"/>
              </w:rPr>
              <w:t>CEE High-Performance T8 Lamps*</w:t>
            </w:r>
          </w:p>
        </w:tc>
        <w:tc>
          <w:tcPr>
            <w:tcW w:w="1922" w:type="dxa"/>
            <w:vAlign w:val="center"/>
          </w:tcPr>
          <w:p w:rsidR="0020436A" w:rsidRPr="00181968" w:rsidRDefault="0020436A" w:rsidP="004B76EE">
            <w:pPr>
              <w:jc w:val="center"/>
              <w:rPr>
                <w:rFonts w:asciiTheme="minorHAnsi" w:hAnsiTheme="minorHAnsi" w:cstheme="minorHAnsi"/>
                <w:sz w:val="20"/>
                <w:szCs w:val="20"/>
              </w:rPr>
            </w:pPr>
            <w:r w:rsidRPr="00181968">
              <w:rPr>
                <w:rFonts w:asciiTheme="minorHAnsi" w:hAnsiTheme="minorHAnsi" w:cstheme="minorHAnsi"/>
                <w:sz w:val="20"/>
                <w:szCs w:val="20"/>
              </w:rPr>
              <w:t>$2.86</w:t>
            </w:r>
          </w:p>
        </w:tc>
        <w:tc>
          <w:tcPr>
            <w:tcW w:w="1611" w:type="dxa"/>
            <w:vAlign w:val="center"/>
          </w:tcPr>
          <w:p w:rsidR="0020436A" w:rsidRPr="00181968" w:rsidRDefault="0020436A" w:rsidP="004B76EE">
            <w:pPr>
              <w:jc w:val="center"/>
              <w:rPr>
                <w:rFonts w:asciiTheme="minorHAnsi" w:hAnsiTheme="minorHAnsi" w:cstheme="minorHAnsi"/>
                <w:sz w:val="18"/>
                <w:szCs w:val="18"/>
              </w:rPr>
            </w:pPr>
            <w:r w:rsidRPr="00181968">
              <w:rPr>
                <w:rFonts w:asciiTheme="minorHAnsi" w:hAnsiTheme="minorHAnsi" w:cstheme="minorHAnsi"/>
                <w:sz w:val="20"/>
                <w:szCs w:val="20"/>
              </w:rPr>
              <w:t>48” Reduced Wattage T8 (28W)</w:t>
            </w:r>
          </w:p>
        </w:tc>
        <w:tc>
          <w:tcPr>
            <w:tcW w:w="1896" w:type="dxa"/>
            <w:vAlign w:val="center"/>
          </w:tcPr>
          <w:p w:rsidR="0020436A" w:rsidRPr="00181968" w:rsidRDefault="0020436A" w:rsidP="004B76EE">
            <w:pPr>
              <w:jc w:val="center"/>
              <w:rPr>
                <w:rFonts w:asciiTheme="minorHAnsi" w:hAnsiTheme="minorHAnsi" w:cstheme="minorHAnsi"/>
                <w:sz w:val="20"/>
                <w:szCs w:val="20"/>
              </w:rPr>
            </w:pPr>
            <w:r w:rsidRPr="00181968">
              <w:rPr>
                <w:rFonts w:asciiTheme="minorHAnsi" w:hAnsiTheme="minorHAnsi" w:cstheme="minorHAnsi"/>
                <w:sz w:val="20"/>
                <w:szCs w:val="20"/>
              </w:rPr>
              <w:t>$4.49</w:t>
            </w:r>
          </w:p>
        </w:tc>
        <w:tc>
          <w:tcPr>
            <w:tcW w:w="1359" w:type="dxa"/>
            <w:vAlign w:val="center"/>
          </w:tcPr>
          <w:p w:rsidR="0020436A" w:rsidRPr="00181968" w:rsidRDefault="0020436A" w:rsidP="004B76EE">
            <w:pPr>
              <w:jc w:val="center"/>
              <w:rPr>
                <w:rFonts w:asciiTheme="minorHAnsi" w:hAnsiTheme="minorHAnsi" w:cstheme="minorHAnsi"/>
                <w:sz w:val="20"/>
                <w:szCs w:val="20"/>
              </w:rPr>
            </w:pPr>
            <w:r w:rsidRPr="00181968">
              <w:rPr>
                <w:rFonts w:asciiTheme="minorHAnsi" w:hAnsiTheme="minorHAnsi" w:cstheme="minorHAnsi"/>
                <w:sz w:val="20"/>
                <w:szCs w:val="20"/>
              </w:rPr>
              <w:t>$1.63</w:t>
            </w:r>
          </w:p>
        </w:tc>
      </w:tr>
      <w:tr w:rsidR="0020436A" w:rsidRPr="00181968" w:rsidTr="004B76EE">
        <w:trPr>
          <w:cnfStyle w:val="000000010000" w:firstRow="0" w:lastRow="0" w:firstColumn="0" w:lastColumn="0" w:oddVBand="0" w:evenVBand="0" w:oddHBand="0" w:evenHBand="1" w:firstRowFirstColumn="0" w:firstRowLastColumn="0" w:lastRowFirstColumn="0" w:lastRowLastColumn="0"/>
          <w:trHeight w:val="255"/>
          <w:jc w:val="center"/>
        </w:trPr>
        <w:tc>
          <w:tcPr>
            <w:tcW w:w="1253" w:type="dxa"/>
            <w:vAlign w:val="center"/>
          </w:tcPr>
          <w:p w:rsidR="0020436A" w:rsidRPr="00181968" w:rsidRDefault="00B922E7" w:rsidP="004B76EE">
            <w:pPr>
              <w:jc w:val="center"/>
              <w:rPr>
                <w:rFonts w:asciiTheme="minorHAnsi" w:hAnsiTheme="minorHAnsi" w:cstheme="minorHAnsi"/>
                <w:sz w:val="20"/>
                <w:szCs w:val="20"/>
              </w:rPr>
            </w:pPr>
            <w:r>
              <w:rPr>
                <w:rFonts w:asciiTheme="minorHAnsi" w:hAnsiTheme="minorHAnsi" w:cstheme="minorHAnsi"/>
                <w:sz w:val="20"/>
                <w:szCs w:val="20"/>
              </w:rPr>
              <w:t>LT-97103</w:t>
            </w:r>
          </w:p>
        </w:tc>
        <w:tc>
          <w:tcPr>
            <w:tcW w:w="1535" w:type="dxa"/>
            <w:vAlign w:val="center"/>
          </w:tcPr>
          <w:p w:rsidR="0020436A" w:rsidRPr="00181968" w:rsidRDefault="0020436A" w:rsidP="004B76EE">
            <w:pPr>
              <w:jc w:val="center"/>
              <w:rPr>
                <w:rFonts w:asciiTheme="minorHAnsi" w:hAnsiTheme="minorHAnsi" w:cstheme="minorHAnsi"/>
                <w:sz w:val="18"/>
                <w:szCs w:val="18"/>
              </w:rPr>
            </w:pPr>
            <w:r w:rsidRPr="00181968">
              <w:rPr>
                <w:rFonts w:asciiTheme="minorHAnsi" w:hAnsiTheme="minorHAnsi" w:cstheme="minorHAnsi"/>
                <w:sz w:val="20"/>
                <w:szCs w:val="20"/>
              </w:rPr>
              <w:t>CEE High-Performance T8 Lamps*</w:t>
            </w:r>
          </w:p>
        </w:tc>
        <w:tc>
          <w:tcPr>
            <w:tcW w:w="1922" w:type="dxa"/>
            <w:vAlign w:val="center"/>
          </w:tcPr>
          <w:p w:rsidR="0020436A" w:rsidRPr="00181968" w:rsidRDefault="0020436A" w:rsidP="004B76EE">
            <w:pPr>
              <w:jc w:val="center"/>
              <w:rPr>
                <w:rFonts w:asciiTheme="minorHAnsi" w:hAnsiTheme="minorHAnsi" w:cstheme="minorHAnsi"/>
                <w:sz w:val="20"/>
                <w:szCs w:val="20"/>
              </w:rPr>
            </w:pPr>
            <w:r w:rsidRPr="00181968">
              <w:rPr>
                <w:rFonts w:asciiTheme="minorHAnsi" w:hAnsiTheme="minorHAnsi" w:cstheme="minorHAnsi"/>
                <w:sz w:val="20"/>
                <w:szCs w:val="20"/>
              </w:rPr>
              <w:t>$2.86</w:t>
            </w:r>
          </w:p>
        </w:tc>
        <w:tc>
          <w:tcPr>
            <w:tcW w:w="1611" w:type="dxa"/>
            <w:vAlign w:val="center"/>
          </w:tcPr>
          <w:p w:rsidR="0020436A" w:rsidRPr="00181968" w:rsidRDefault="0020436A" w:rsidP="004B76EE">
            <w:pPr>
              <w:jc w:val="center"/>
              <w:rPr>
                <w:rFonts w:asciiTheme="minorHAnsi" w:hAnsiTheme="minorHAnsi" w:cstheme="minorHAnsi"/>
                <w:sz w:val="20"/>
                <w:szCs w:val="20"/>
              </w:rPr>
            </w:pPr>
            <w:r w:rsidRPr="00181968">
              <w:rPr>
                <w:rFonts w:asciiTheme="minorHAnsi" w:hAnsiTheme="minorHAnsi" w:cstheme="minorHAnsi"/>
                <w:sz w:val="20"/>
                <w:szCs w:val="20"/>
              </w:rPr>
              <w:t>48” Reduced Wattage T8 (25W)</w:t>
            </w:r>
          </w:p>
        </w:tc>
        <w:tc>
          <w:tcPr>
            <w:tcW w:w="1896" w:type="dxa"/>
            <w:vAlign w:val="center"/>
          </w:tcPr>
          <w:p w:rsidR="0020436A" w:rsidRPr="00181968" w:rsidRDefault="0020436A" w:rsidP="004B76EE">
            <w:pPr>
              <w:jc w:val="center"/>
              <w:rPr>
                <w:rFonts w:asciiTheme="minorHAnsi" w:hAnsiTheme="minorHAnsi" w:cstheme="minorHAnsi"/>
                <w:sz w:val="20"/>
                <w:szCs w:val="20"/>
              </w:rPr>
            </w:pPr>
            <w:r w:rsidRPr="00181968">
              <w:rPr>
                <w:rFonts w:asciiTheme="minorHAnsi" w:hAnsiTheme="minorHAnsi" w:cstheme="minorHAnsi"/>
                <w:sz w:val="20"/>
                <w:szCs w:val="20"/>
              </w:rPr>
              <w:t>$5.19</w:t>
            </w:r>
          </w:p>
        </w:tc>
        <w:tc>
          <w:tcPr>
            <w:tcW w:w="1359" w:type="dxa"/>
            <w:vAlign w:val="center"/>
          </w:tcPr>
          <w:p w:rsidR="0020436A" w:rsidRPr="00181968" w:rsidRDefault="0020436A" w:rsidP="004B76EE">
            <w:pPr>
              <w:jc w:val="center"/>
              <w:rPr>
                <w:rFonts w:asciiTheme="minorHAnsi" w:hAnsiTheme="minorHAnsi" w:cstheme="minorHAnsi"/>
                <w:sz w:val="20"/>
                <w:szCs w:val="20"/>
              </w:rPr>
            </w:pPr>
            <w:r w:rsidRPr="00181968">
              <w:rPr>
                <w:rFonts w:asciiTheme="minorHAnsi" w:hAnsiTheme="minorHAnsi" w:cstheme="minorHAnsi"/>
                <w:sz w:val="20"/>
                <w:szCs w:val="20"/>
              </w:rPr>
              <w:t>$2.33</w:t>
            </w:r>
          </w:p>
        </w:tc>
      </w:tr>
      <w:tr w:rsidR="0020436A" w:rsidRPr="00181968" w:rsidTr="004B76EE">
        <w:trPr>
          <w:cnfStyle w:val="000000100000" w:firstRow="0" w:lastRow="0" w:firstColumn="0" w:lastColumn="0" w:oddVBand="0" w:evenVBand="0" w:oddHBand="1" w:evenHBand="0" w:firstRowFirstColumn="0" w:firstRowLastColumn="0" w:lastRowFirstColumn="0" w:lastRowLastColumn="0"/>
          <w:trHeight w:val="255"/>
          <w:jc w:val="center"/>
        </w:trPr>
        <w:tc>
          <w:tcPr>
            <w:tcW w:w="1253" w:type="dxa"/>
            <w:vAlign w:val="center"/>
          </w:tcPr>
          <w:p w:rsidR="0020436A" w:rsidRPr="00181968" w:rsidRDefault="00B922E7" w:rsidP="004B76EE">
            <w:pPr>
              <w:jc w:val="center"/>
              <w:rPr>
                <w:rFonts w:asciiTheme="minorHAnsi" w:hAnsiTheme="minorHAnsi" w:cstheme="minorHAnsi"/>
                <w:sz w:val="20"/>
                <w:szCs w:val="20"/>
              </w:rPr>
            </w:pPr>
            <w:r>
              <w:rPr>
                <w:rFonts w:asciiTheme="minorHAnsi" w:hAnsiTheme="minorHAnsi" w:cstheme="minorHAnsi"/>
                <w:sz w:val="20"/>
                <w:szCs w:val="20"/>
              </w:rPr>
              <w:t>LT-69153</w:t>
            </w:r>
          </w:p>
        </w:tc>
        <w:tc>
          <w:tcPr>
            <w:tcW w:w="1535" w:type="dxa"/>
            <w:vAlign w:val="center"/>
          </w:tcPr>
          <w:p w:rsidR="0020436A" w:rsidRPr="00181968" w:rsidRDefault="0020436A" w:rsidP="004B76EE">
            <w:pPr>
              <w:jc w:val="center"/>
              <w:rPr>
                <w:rFonts w:asciiTheme="minorHAnsi" w:hAnsiTheme="minorHAnsi" w:cstheme="minorHAnsi"/>
                <w:bCs/>
                <w:sz w:val="20"/>
                <w:szCs w:val="20"/>
              </w:rPr>
            </w:pPr>
            <w:r w:rsidRPr="00181968">
              <w:rPr>
                <w:rFonts w:asciiTheme="minorHAnsi" w:hAnsiTheme="minorHAnsi" w:cstheme="minorHAnsi"/>
                <w:bCs/>
                <w:sz w:val="20"/>
                <w:szCs w:val="20"/>
              </w:rPr>
              <w:t>Lamp</w:t>
            </w:r>
          </w:p>
        </w:tc>
        <w:tc>
          <w:tcPr>
            <w:tcW w:w="1922" w:type="dxa"/>
            <w:vAlign w:val="center"/>
          </w:tcPr>
          <w:p w:rsidR="0020436A" w:rsidRPr="00181968" w:rsidRDefault="0020436A" w:rsidP="004B76EE">
            <w:pPr>
              <w:jc w:val="center"/>
              <w:rPr>
                <w:rFonts w:asciiTheme="minorHAnsi" w:hAnsiTheme="minorHAnsi" w:cstheme="minorHAnsi"/>
                <w:sz w:val="20"/>
                <w:szCs w:val="20"/>
              </w:rPr>
            </w:pPr>
            <w:r w:rsidRPr="00181968">
              <w:rPr>
                <w:rFonts w:asciiTheme="minorHAnsi" w:hAnsiTheme="minorHAnsi" w:cstheme="minorHAnsi"/>
                <w:sz w:val="20"/>
                <w:szCs w:val="20"/>
              </w:rPr>
              <w:t>$9.95</w:t>
            </w:r>
          </w:p>
        </w:tc>
        <w:tc>
          <w:tcPr>
            <w:tcW w:w="1611" w:type="dxa"/>
            <w:vAlign w:val="center"/>
          </w:tcPr>
          <w:p w:rsidR="0020436A" w:rsidRPr="00181968" w:rsidRDefault="0020436A" w:rsidP="004B76EE">
            <w:pPr>
              <w:jc w:val="center"/>
              <w:rPr>
                <w:rFonts w:asciiTheme="minorHAnsi" w:hAnsiTheme="minorHAnsi" w:cstheme="minorHAnsi"/>
                <w:sz w:val="20"/>
                <w:szCs w:val="20"/>
              </w:rPr>
            </w:pPr>
            <w:r w:rsidRPr="00181968">
              <w:rPr>
                <w:rFonts w:asciiTheme="minorHAnsi" w:hAnsiTheme="minorHAnsi" w:cstheme="minorHAnsi"/>
                <w:sz w:val="20"/>
                <w:szCs w:val="20"/>
              </w:rPr>
              <w:t>46” Energy Saver T5 HO</w:t>
            </w:r>
          </w:p>
        </w:tc>
        <w:tc>
          <w:tcPr>
            <w:tcW w:w="1896" w:type="dxa"/>
            <w:vAlign w:val="center"/>
          </w:tcPr>
          <w:p w:rsidR="0020436A" w:rsidRPr="00181968" w:rsidRDefault="0020436A" w:rsidP="004B76EE">
            <w:pPr>
              <w:jc w:val="center"/>
              <w:rPr>
                <w:rFonts w:asciiTheme="minorHAnsi" w:hAnsiTheme="minorHAnsi" w:cstheme="minorHAnsi"/>
                <w:sz w:val="20"/>
                <w:szCs w:val="20"/>
              </w:rPr>
            </w:pPr>
            <w:r w:rsidRPr="00181968">
              <w:rPr>
                <w:rFonts w:asciiTheme="minorHAnsi" w:hAnsiTheme="minorHAnsi" w:cstheme="minorHAnsi"/>
                <w:sz w:val="20"/>
                <w:szCs w:val="20"/>
              </w:rPr>
              <w:t>$12.12</w:t>
            </w:r>
          </w:p>
        </w:tc>
        <w:tc>
          <w:tcPr>
            <w:tcW w:w="1359" w:type="dxa"/>
            <w:vAlign w:val="center"/>
          </w:tcPr>
          <w:p w:rsidR="0020436A" w:rsidRPr="00181968" w:rsidRDefault="0020436A" w:rsidP="004B76EE">
            <w:pPr>
              <w:jc w:val="center"/>
              <w:rPr>
                <w:rFonts w:asciiTheme="minorHAnsi" w:hAnsiTheme="minorHAnsi" w:cstheme="minorHAnsi"/>
                <w:sz w:val="20"/>
                <w:szCs w:val="20"/>
              </w:rPr>
            </w:pPr>
            <w:r w:rsidRPr="00181968">
              <w:rPr>
                <w:rFonts w:asciiTheme="minorHAnsi" w:hAnsiTheme="minorHAnsi" w:cstheme="minorHAnsi"/>
                <w:sz w:val="20"/>
                <w:szCs w:val="20"/>
              </w:rPr>
              <w:t>$2.17</w:t>
            </w:r>
          </w:p>
        </w:tc>
      </w:tr>
    </w:tbl>
    <w:p w:rsidR="0020436A" w:rsidRPr="00181968" w:rsidRDefault="0020436A" w:rsidP="00B922E7">
      <w:pPr>
        <w:rPr>
          <w:rFonts w:asciiTheme="minorHAnsi" w:hAnsiTheme="minorHAnsi" w:cstheme="minorHAnsi"/>
        </w:rPr>
      </w:pPr>
      <w:r w:rsidRPr="00181968">
        <w:rPr>
          <w:rFonts w:asciiTheme="minorHAnsi" w:hAnsiTheme="minorHAnsi" w:cstheme="minorHAnsi"/>
          <w:sz w:val="20"/>
          <w:szCs w:val="20"/>
        </w:rPr>
        <w:t>*CEE’s list</w:t>
      </w:r>
      <w:r w:rsidR="002D3E87">
        <w:rPr>
          <w:rFonts w:asciiTheme="minorHAnsi" w:hAnsiTheme="minorHAnsi" w:cstheme="minorHAnsi"/>
          <w:sz w:val="20"/>
          <w:szCs w:val="20"/>
        </w:rPr>
        <w:t>s</w:t>
      </w:r>
      <w:r w:rsidRPr="00181968">
        <w:rPr>
          <w:rFonts w:asciiTheme="minorHAnsi" w:hAnsiTheme="minorHAnsi" w:cstheme="minorHAnsi"/>
          <w:sz w:val="20"/>
          <w:szCs w:val="20"/>
        </w:rPr>
        <w:t xml:space="preserve"> of approved high performance</w:t>
      </w:r>
      <w:r w:rsidR="002D3E87">
        <w:rPr>
          <w:rFonts w:asciiTheme="minorHAnsi" w:hAnsiTheme="minorHAnsi" w:cstheme="minorHAnsi"/>
          <w:sz w:val="20"/>
          <w:szCs w:val="20"/>
        </w:rPr>
        <w:t xml:space="preserve"> and reduced wattage</w:t>
      </w:r>
      <w:r w:rsidRPr="00181968">
        <w:rPr>
          <w:rFonts w:asciiTheme="minorHAnsi" w:hAnsiTheme="minorHAnsi" w:cstheme="minorHAnsi"/>
          <w:sz w:val="20"/>
          <w:szCs w:val="20"/>
        </w:rPr>
        <w:t xml:space="preserve"> lamps and ballasts</w:t>
      </w:r>
      <w:r w:rsidR="002B212D">
        <w:rPr>
          <w:rFonts w:asciiTheme="minorHAnsi" w:hAnsiTheme="minorHAnsi" w:cstheme="minorHAnsi"/>
          <w:sz w:val="20"/>
          <w:szCs w:val="20"/>
        </w:rPr>
        <w:t xml:space="preserve"> can be found in </w:t>
      </w:r>
      <w:r w:rsidR="000C6375">
        <w:rPr>
          <w:rFonts w:asciiTheme="minorHAnsi" w:hAnsiTheme="minorHAnsi" w:cstheme="minorHAnsi"/>
          <w:sz w:val="20"/>
          <w:szCs w:val="20"/>
        </w:rPr>
        <w:t>“Measure Cost Calculations”</w:t>
      </w:r>
      <w:r w:rsidR="0020468A">
        <w:rPr>
          <w:rFonts w:asciiTheme="minorHAnsi" w:hAnsiTheme="minorHAnsi" w:cstheme="minorHAnsi"/>
          <w:sz w:val="20"/>
          <w:szCs w:val="20"/>
        </w:rPr>
        <w:t>.</w:t>
      </w:r>
    </w:p>
    <w:p w:rsidR="005A0E53" w:rsidRPr="005A0E53" w:rsidRDefault="005A0E53" w:rsidP="005A0E53">
      <w:pPr>
        <w:pStyle w:val="Heading3"/>
        <w:rPr>
          <w:rFonts w:asciiTheme="minorHAnsi" w:hAnsiTheme="minorHAnsi"/>
        </w:rPr>
      </w:pPr>
      <w:bookmarkStart w:id="30" w:name="_Toc214003099"/>
      <w:r w:rsidRPr="005A0E53">
        <w:rPr>
          <w:rFonts w:asciiTheme="minorHAnsi" w:hAnsiTheme="minorHAnsi"/>
        </w:rPr>
        <w:lastRenderedPageBreak/>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20436A" w:rsidRPr="00181968" w:rsidRDefault="0020436A" w:rsidP="0020436A">
      <w:pPr>
        <w:rPr>
          <w:rFonts w:asciiTheme="minorHAnsi" w:hAnsiTheme="minorHAnsi" w:cstheme="minorHAnsi"/>
          <w:sz w:val="22"/>
          <w:szCs w:val="22"/>
        </w:rPr>
      </w:pPr>
      <w:r w:rsidRPr="00181968">
        <w:rPr>
          <w:rFonts w:asciiTheme="minorHAnsi" w:hAnsiTheme="minorHAnsi" w:cstheme="minorHAnsi"/>
          <w:sz w:val="22"/>
          <w:szCs w:val="22"/>
        </w:rPr>
        <w:t xml:space="preserve">For ROB, the incremental measure cost (IMC) is the </w:t>
      </w:r>
      <w:r w:rsidR="00802685">
        <w:rPr>
          <w:rFonts w:asciiTheme="minorHAnsi" w:hAnsiTheme="minorHAnsi" w:cstheme="minorHAnsi"/>
          <w:sz w:val="22"/>
          <w:szCs w:val="22"/>
        </w:rPr>
        <w:t>equal to</w:t>
      </w:r>
      <w:r w:rsidRPr="00181968">
        <w:rPr>
          <w:rFonts w:asciiTheme="minorHAnsi" w:hAnsiTheme="minorHAnsi" w:cstheme="minorHAnsi"/>
          <w:sz w:val="22"/>
          <w:szCs w:val="22"/>
        </w:rPr>
        <w:t xml:space="preserve"> the gross measure </w:t>
      </w:r>
      <w:r>
        <w:rPr>
          <w:rFonts w:asciiTheme="minorHAnsi" w:hAnsiTheme="minorHAnsi" w:cstheme="minorHAnsi"/>
          <w:sz w:val="22"/>
          <w:szCs w:val="22"/>
        </w:rPr>
        <w:t>cost.</w:t>
      </w:r>
    </w:p>
    <w:bookmarkEnd w:id="30"/>
    <w:p w:rsidR="0020436A" w:rsidRDefault="0020436A" w:rsidP="00E16609">
      <w:pPr>
        <w:pStyle w:val="Heading1"/>
        <w:rPr>
          <w:rFonts w:asciiTheme="minorHAnsi" w:hAnsiTheme="minorHAnsi" w:cstheme="minorHAnsi"/>
        </w:rPr>
      </w:pPr>
      <w:r>
        <w:rPr>
          <w:rFonts w:asciiTheme="minorHAnsi" w:hAnsiTheme="minorHAnsi" w:cstheme="minorHAnsi"/>
        </w:rPr>
        <w:br w:type="page"/>
      </w:r>
    </w:p>
    <w:p w:rsidR="00E16609" w:rsidRPr="00697868" w:rsidRDefault="00E16609" w:rsidP="00E16609">
      <w:pPr>
        <w:pStyle w:val="Heading1"/>
        <w:rPr>
          <w:rFonts w:asciiTheme="minorHAnsi" w:hAnsiTheme="minorHAnsi" w:cstheme="minorHAnsi"/>
        </w:rPr>
      </w:pPr>
      <w:r w:rsidRPr="00697868">
        <w:rPr>
          <w:rFonts w:asciiTheme="minorHAnsi" w:hAnsiTheme="minorHAnsi" w:cstheme="minorHAnsi"/>
        </w:rPr>
        <w:lastRenderedPageBreak/>
        <w:t>Attachments</w:t>
      </w:r>
    </w:p>
    <w:p w:rsidR="00A500D6" w:rsidRPr="00697868" w:rsidRDefault="00A500D6" w:rsidP="00E16609">
      <w:pPr>
        <w:rPr>
          <w:rFonts w:asciiTheme="minorHAnsi" w:hAnsiTheme="minorHAnsi" w:cstheme="minorHAnsi"/>
        </w:rPr>
      </w:pPr>
    </w:p>
    <w:p w:rsidR="00EA0CB4" w:rsidRDefault="00EA0CB4" w:rsidP="00EA0CB4">
      <w:pPr>
        <w:pStyle w:val="ListParagraph"/>
        <w:numPr>
          <w:ilvl w:val="0"/>
          <w:numId w:val="15"/>
        </w:numPr>
        <w:rPr>
          <w:rFonts w:asciiTheme="minorHAnsi" w:hAnsiTheme="minorHAnsi" w:cstheme="minorHAnsi"/>
        </w:rPr>
      </w:pPr>
    </w:p>
    <w:bookmarkStart w:id="31" w:name="_GoBack"/>
    <w:bookmarkStart w:id="32" w:name="_MON_1464675586"/>
    <w:bookmarkEnd w:id="32"/>
    <w:p w:rsidR="00250ED8" w:rsidRDefault="009E5FF5" w:rsidP="00EA0CB4">
      <w:pPr>
        <w:pStyle w:val="ListParagraph"/>
        <w:rPr>
          <w:rFonts w:asciiTheme="minorHAnsi" w:hAnsiTheme="minorHAnsi" w:cstheme="minorHAnsi"/>
        </w:rPr>
      </w:pPr>
      <w:r>
        <w:rPr>
          <w:rFonts w:asciiTheme="minorHAnsi" w:hAnsiTheme="minorHAnsi" w:cstheme="minorHAnsi"/>
        </w:rPr>
        <w:object w:dxaOrig="1155" w:dyaOrig="739">
          <v:shape id="_x0000_i1038" type="#_x0000_t75" style="width:69pt;height:44.25pt" o:ole="">
            <v:imagedata r:id="rId17" o:title=""/>
          </v:shape>
          <o:OLEObject Type="Embed" ProgID="Excel.SheetMacroEnabled.12" ShapeID="_x0000_i1038" DrawAspect="Icon" ObjectID="_1464775487" r:id="rId18"/>
        </w:object>
      </w:r>
      <w:bookmarkEnd w:id="31"/>
    </w:p>
    <w:p w:rsidR="00EA0CB4" w:rsidRPr="00483B98" w:rsidRDefault="00EA0CB4" w:rsidP="00EA0CB4">
      <w:pPr>
        <w:pStyle w:val="ListParagraph"/>
        <w:numPr>
          <w:ilvl w:val="0"/>
          <w:numId w:val="15"/>
        </w:numPr>
        <w:rPr>
          <w:rFonts w:asciiTheme="minorHAnsi" w:hAnsiTheme="minorHAnsi" w:cstheme="minorHAnsi"/>
        </w:rPr>
      </w:pPr>
    </w:p>
    <w:p w:rsidR="00AD6CAC" w:rsidRDefault="006801CA" w:rsidP="00EA0CB4">
      <w:pPr>
        <w:pStyle w:val="ListParagraph"/>
        <w:rPr>
          <w:rFonts w:asciiTheme="minorHAnsi" w:hAnsiTheme="minorHAnsi" w:cstheme="minorHAnsi"/>
        </w:rPr>
      </w:pPr>
      <w:r>
        <w:rPr>
          <w:rFonts w:asciiTheme="minorHAnsi" w:hAnsiTheme="minorHAnsi" w:cstheme="minorHAnsi"/>
        </w:rPr>
        <w:object w:dxaOrig="1155" w:dyaOrig="739" w14:anchorId="5BBC1600">
          <v:shape id="_x0000_i1036" type="#_x0000_t75" style="width:75.75pt;height:48pt" o:ole="">
            <v:imagedata r:id="rId19" o:title=""/>
          </v:shape>
          <o:OLEObject Type="Embed" ProgID="Excel.Sheet.12" ShapeID="_x0000_i1036" DrawAspect="Icon" ObjectID="_1464775488" r:id="rId20"/>
        </w:object>
      </w:r>
    </w:p>
    <w:p w:rsidR="00EA0CB4" w:rsidRDefault="00EA0CB4" w:rsidP="00EA0CB4">
      <w:pPr>
        <w:pStyle w:val="ListParagraph"/>
        <w:numPr>
          <w:ilvl w:val="0"/>
          <w:numId w:val="15"/>
        </w:numPr>
        <w:rPr>
          <w:rFonts w:asciiTheme="minorHAnsi" w:hAnsiTheme="minorHAnsi" w:cstheme="minorHAnsi"/>
        </w:rPr>
      </w:pPr>
    </w:p>
    <w:bookmarkStart w:id="33" w:name="_MON_1464700362"/>
    <w:bookmarkEnd w:id="33"/>
    <w:p w:rsidR="00AD6CAC" w:rsidRPr="00EA0CB4" w:rsidRDefault="003713DF" w:rsidP="00EA0CB4">
      <w:pPr>
        <w:pStyle w:val="ListParagraph"/>
        <w:rPr>
          <w:rFonts w:asciiTheme="minorHAnsi" w:hAnsiTheme="minorHAnsi" w:cstheme="minorHAnsi"/>
        </w:rPr>
      </w:pPr>
      <w:r>
        <w:object w:dxaOrig="1155" w:dyaOrig="739">
          <v:shape id="_x0000_i1032" type="#_x0000_t75" style="width:80.25pt;height:51pt" o:ole="">
            <v:imagedata r:id="rId21" o:title=""/>
          </v:shape>
          <o:OLEObject Type="Embed" ProgID="Excel.Sheet.8" ShapeID="_x0000_i1032" DrawAspect="Icon" ObjectID="_1464775489" r:id="rId22"/>
        </w:object>
      </w:r>
    </w:p>
    <w:p w:rsidR="00250ED8" w:rsidRDefault="00250ED8" w:rsidP="00250ED8">
      <w:pPr>
        <w:pStyle w:val="ListParagraph"/>
        <w:rPr>
          <w:rFonts w:asciiTheme="minorHAnsi" w:hAnsiTheme="minorHAnsi" w:cstheme="minorHAnsi"/>
        </w:rPr>
      </w:pPr>
    </w:p>
    <w:p w:rsidR="009B2BA9" w:rsidRPr="00750752" w:rsidRDefault="009B2BA9" w:rsidP="00750752">
      <w:pPr>
        <w:pStyle w:val="ListParagraph"/>
        <w:rPr>
          <w:rFonts w:asciiTheme="minorHAnsi" w:hAnsiTheme="minorHAnsi" w:cstheme="minorHAnsi"/>
        </w:rPr>
      </w:pPr>
    </w:p>
    <w:p w:rsidR="00C54EFF" w:rsidRPr="00697868" w:rsidRDefault="00C54EFF" w:rsidP="00250ED8">
      <w:pPr>
        <w:rPr>
          <w:rFonts w:asciiTheme="minorHAnsi" w:hAnsiTheme="minorHAnsi" w:cstheme="minorHAnsi"/>
        </w:rPr>
      </w:pPr>
      <w:r w:rsidRPr="00697868">
        <w:rPr>
          <w:rFonts w:asciiTheme="minorHAnsi" w:hAnsiTheme="minorHAnsi" w:cstheme="minorHAnsi"/>
        </w:rPr>
        <w:br w:type="page"/>
      </w:r>
    </w:p>
    <w:p w:rsidR="00C54EFF" w:rsidRPr="00697868" w:rsidRDefault="00C54EFF" w:rsidP="0058184C">
      <w:pPr>
        <w:pStyle w:val="Heading1"/>
        <w:ind w:left="360"/>
        <w:rPr>
          <w:rFonts w:asciiTheme="minorHAnsi" w:hAnsiTheme="minorHAnsi" w:cstheme="minorHAnsi"/>
        </w:rPr>
      </w:pPr>
      <w:r w:rsidRPr="00697868">
        <w:rPr>
          <w:rFonts w:asciiTheme="minorHAnsi" w:hAnsiTheme="minorHAnsi" w:cstheme="minorHAnsi"/>
        </w:rPr>
        <w:lastRenderedPageBreak/>
        <w:t>References</w:t>
      </w:r>
    </w:p>
    <w:p w:rsidR="00F97446" w:rsidRPr="00181968" w:rsidRDefault="00F97446" w:rsidP="00F97446">
      <w:pPr>
        <w:ind w:left="360"/>
        <w:rPr>
          <w:rFonts w:asciiTheme="minorHAnsi" w:hAnsiTheme="minorHAnsi" w:cstheme="minorHAnsi"/>
        </w:rPr>
      </w:pPr>
      <w:r w:rsidRPr="00181968">
        <w:rPr>
          <w:rFonts w:asciiTheme="minorHAnsi" w:hAnsiTheme="minorHAnsi" w:cstheme="minorHAnsi"/>
        </w:rPr>
        <w:t>[31]</w:t>
      </w:r>
    </w:p>
    <w:p w:rsidR="00CF7ACA" w:rsidRDefault="00F97446" w:rsidP="00482DA1">
      <w:pPr>
        <w:ind w:left="360"/>
        <w:rPr>
          <w:rFonts w:asciiTheme="minorHAnsi" w:hAnsiTheme="minorHAnsi" w:cstheme="minorHAnsi"/>
        </w:rPr>
      </w:pPr>
      <w:r w:rsidRPr="00181968">
        <w:rPr>
          <w:rFonts w:asciiTheme="minorHAnsi" w:hAnsiTheme="minorHAnsi" w:cstheme="minorHAnsi"/>
        </w:rPr>
        <w:t>[49]</w:t>
      </w:r>
    </w:p>
    <w:p w:rsidR="00802685" w:rsidRPr="00181968" w:rsidRDefault="00802685" w:rsidP="00F97446">
      <w:pPr>
        <w:ind w:left="360"/>
        <w:rPr>
          <w:rFonts w:asciiTheme="minorHAnsi" w:hAnsiTheme="minorHAnsi" w:cstheme="minorHAnsi"/>
        </w:rPr>
      </w:pPr>
      <w:r>
        <w:rPr>
          <w:rFonts w:asciiTheme="minorHAnsi" w:hAnsiTheme="minorHAnsi" w:cstheme="minorHAnsi"/>
        </w:rPr>
        <w:t>[351]</w:t>
      </w:r>
    </w:p>
    <w:p w:rsidR="009824E9" w:rsidRDefault="009824E9">
      <w:pPr>
        <w:rPr>
          <w:rFonts w:asciiTheme="minorHAnsi" w:hAnsiTheme="minorHAnsi" w:cstheme="minorHAnsi"/>
        </w:rPr>
      </w:pPr>
    </w:p>
    <w:bookmarkStart w:id="34" w:name="_MON_1464758036"/>
    <w:bookmarkEnd w:id="34"/>
    <w:p w:rsidR="00D71D78" w:rsidRDefault="005035F2" w:rsidP="00250ED8">
      <w:pPr>
        <w:pBdr>
          <w:bottom w:val="single" w:sz="12" w:space="1" w:color="auto"/>
        </w:pBdr>
      </w:pPr>
      <w:r>
        <w:object w:dxaOrig="2040" w:dyaOrig="1320" w14:anchorId="3FC7C049">
          <v:shape id="_x0000_i1030" type="#_x0000_t75" style="width:102pt;height:66.75pt" o:ole="">
            <v:imagedata r:id="rId23" o:title=""/>
          </v:shape>
          <o:OLEObject Type="Embed" ProgID="Excel.Sheet.12" ShapeID="_x0000_i1030" DrawAspect="Icon" ObjectID="_1464775490" r:id="rId24"/>
        </w:object>
      </w:r>
    </w:p>
    <w:p w:rsidR="00D71D78" w:rsidRDefault="00D71D78" w:rsidP="00250ED8"/>
    <w:p w:rsidR="00D71D78" w:rsidRPr="00250ED8" w:rsidRDefault="00D71D78" w:rsidP="00250ED8">
      <w:pPr>
        <w:rPr>
          <w:rFonts w:asciiTheme="minorHAnsi" w:hAnsiTheme="minorHAnsi"/>
          <w:sz w:val="22"/>
        </w:rPr>
      </w:pPr>
    </w:p>
    <w:p w:rsidR="0035011E" w:rsidRPr="00250ED8" w:rsidRDefault="0035011E" w:rsidP="00F23EF8">
      <w:pPr>
        <w:pStyle w:val="Caption"/>
        <w:rPr>
          <w:rFonts w:asciiTheme="minorHAnsi" w:hAnsiTheme="minorHAnsi"/>
          <w:b w:val="0"/>
          <w:sz w:val="22"/>
        </w:rPr>
      </w:pPr>
      <w:bookmarkStart w:id="35" w:name="_Ref379562042"/>
      <w:r w:rsidRPr="00F23EF8">
        <w:rPr>
          <w:rFonts w:asciiTheme="minorHAnsi" w:hAnsiTheme="minorHAnsi" w:cstheme="minorHAnsi"/>
          <w:b w:val="0"/>
          <w:sz w:val="22"/>
          <w:szCs w:val="22"/>
        </w:rPr>
        <w:t>[</w:t>
      </w:r>
      <w:r w:rsidR="0018082E" w:rsidRPr="003C5355">
        <w:rPr>
          <w:rFonts w:asciiTheme="minorHAnsi" w:hAnsiTheme="minorHAnsi"/>
          <w:b w:val="0"/>
          <w:sz w:val="22"/>
          <w:szCs w:val="22"/>
        </w:rPr>
        <w:fldChar w:fldCharType="begin"/>
      </w:r>
      <w:r w:rsidR="0018082E" w:rsidRPr="003C5355">
        <w:rPr>
          <w:rFonts w:asciiTheme="minorHAnsi" w:hAnsiTheme="minorHAnsi"/>
          <w:b w:val="0"/>
          <w:sz w:val="22"/>
          <w:szCs w:val="22"/>
        </w:rPr>
        <w:instrText xml:space="preserve"> SEQ References \* ALPHABETIC </w:instrText>
      </w:r>
      <w:r w:rsidR="0018082E" w:rsidRPr="003C5355">
        <w:rPr>
          <w:rFonts w:asciiTheme="minorHAnsi" w:hAnsiTheme="minorHAnsi"/>
          <w:b w:val="0"/>
          <w:sz w:val="22"/>
          <w:szCs w:val="22"/>
        </w:rPr>
        <w:fldChar w:fldCharType="separate"/>
      </w:r>
      <w:r w:rsidR="00AF4F23">
        <w:rPr>
          <w:rFonts w:asciiTheme="minorHAnsi" w:hAnsiTheme="minorHAnsi"/>
          <w:b w:val="0"/>
          <w:noProof/>
          <w:sz w:val="22"/>
          <w:szCs w:val="22"/>
        </w:rPr>
        <w:t>A</w:t>
      </w:r>
      <w:r w:rsidR="0018082E" w:rsidRPr="003C5355">
        <w:rPr>
          <w:rFonts w:asciiTheme="minorHAnsi" w:hAnsiTheme="minorHAnsi"/>
          <w:b w:val="0"/>
          <w:sz w:val="22"/>
          <w:szCs w:val="22"/>
        </w:rPr>
        <w:fldChar w:fldCharType="end"/>
      </w:r>
      <w:r w:rsidR="0018082E" w:rsidRPr="003C5355">
        <w:rPr>
          <w:rFonts w:asciiTheme="minorHAnsi" w:hAnsiTheme="minorHAnsi"/>
          <w:b w:val="0"/>
          <w:sz w:val="22"/>
          <w:szCs w:val="22"/>
        </w:rPr>
        <w:t>]</w:t>
      </w:r>
      <w:bookmarkEnd w:id="35"/>
      <w:r w:rsidRPr="00F23EF8">
        <w:rPr>
          <w:rFonts w:asciiTheme="minorHAnsi" w:hAnsiTheme="minorHAnsi" w:cstheme="minorHAnsi"/>
          <w:b w:val="0"/>
          <w:sz w:val="22"/>
          <w:szCs w:val="22"/>
        </w:rPr>
        <w:t xml:space="preserve"> Title 24 [2013] Building Energy Efficiency Standards for Residential and Nonresidential Buildings</w:t>
      </w:r>
    </w:p>
    <w:p w:rsidR="00AB6FE9" w:rsidRPr="003C5355" w:rsidRDefault="00AB6FE9" w:rsidP="003C5355">
      <w:pPr>
        <w:rPr>
          <w:rFonts w:asciiTheme="minorHAnsi" w:hAnsiTheme="minorHAnsi"/>
          <w:sz w:val="22"/>
          <w:szCs w:val="22"/>
        </w:rPr>
      </w:pPr>
      <w:bookmarkStart w:id="36" w:name="_Ref379562118"/>
    </w:p>
    <w:p w:rsidR="000A0EEC" w:rsidRPr="003C5355" w:rsidRDefault="000A0EEC" w:rsidP="003C5355">
      <w:pPr>
        <w:pStyle w:val="Caption"/>
        <w:rPr>
          <w:rFonts w:asciiTheme="minorHAnsi" w:hAnsiTheme="minorHAnsi"/>
          <w:b w:val="0"/>
          <w:sz w:val="22"/>
          <w:szCs w:val="22"/>
        </w:rPr>
      </w:pPr>
      <w:bookmarkStart w:id="37" w:name="_Ref389549880"/>
      <w:r w:rsidRPr="003C5355">
        <w:rPr>
          <w:rFonts w:asciiTheme="minorHAnsi" w:hAnsiTheme="minorHAnsi"/>
          <w:b w:val="0"/>
          <w:sz w:val="22"/>
          <w:szCs w:val="22"/>
        </w:rPr>
        <w:t>[</w:t>
      </w:r>
      <w:r w:rsidRPr="003C5355">
        <w:rPr>
          <w:rFonts w:asciiTheme="minorHAnsi" w:hAnsiTheme="minorHAnsi"/>
          <w:b w:val="0"/>
          <w:sz w:val="22"/>
          <w:szCs w:val="22"/>
        </w:rPr>
        <w:fldChar w:fldCharType="begin"/>
      </w:r>
      <w:r w:rsidRPr="003C5355">
        <w:rPr>
          <w:rFonts w:asciiTheme="minorHAnsi" w:hAnsiTheme="minorHAnsi"/>
          <w:b w:val="0"/>
          <w:sz w:val="22"/>
          <w:szCs w:val="22"/>
        </w:rPr>
        <w:instrText xml:space="preserve"> SEQ References \* ALPHABETIC </w:instrText>
      </w:r>
      <w:r w:rsidRPr="003C5355">
        <w:rPr>
          <w:rFonts w:asciiTheme="minorHAnsi" w:hAnsiTheme="minorHAnsi"/>
          <w:b w:val="0"/>
          <w:sz w:val="22"/>
          <w:szCs w:val="22"/>
        </w:rPr>
        <w:fldChar w:fldCharType="separate"/>
      </w:r>
      <w:r w:rsidR="00AF4F23">
        <w:rPr>
          <w:rFonts w:asciiTheme="minorHAnsi" w:hAnsiTheme="minorHAnsi"/>
          <w:b w:val="0"/>
          <w:noProof/>
          <w:sz w:val="22"/>
          <w:szCs w:val="22"/>
        </w:rPr>
        <w:t>B</w:t>
      </w:r>
      <w:r w:rsidRPr="003C5355">
        <w:rPr>
          <w:rFonts w:asciiTheme="minorHAnsi" w:hAnsiTheme="minorHAnsi"/>
          <w:b w:val="0"/>
          <w:sz w:val="22"/>
          <w:szCs w:val="22"/>
        </w:rPr>
        <w:fldChar w:fldCharType="end"/>
      </w:r>
      <w:bookmarkEnd w:id="37"/>
      <w:r w:rsidRPr="003C5355">
        <w:rPr>
          <w:rFonts w:asciiTheme="minorHAnsi" w:hAnsiTheme="minorHAnsi"/>
          <w:b w:val="0"/>
          <w:sz w:val="22"/>
          <w:szCs w:val="22"/>
        </w:rPr>
        <w:t>] Southern California Edison 2013-2014 Solutions Directory</w:t>
      </w:r>
      <w:r w:rsidR="00A520B3" w:rsidRPr="003C5355">
        <w:rPr>
          <w:rFonts w:asciiTheme="minorHAnsi" w:hAnsiTheme="minorHAnsi"/>
          <w:b w:val="0"/>
          <w:sz w:val="22"/>
          <w:szCs w:val="22"/>
        </w:rPr>
        <w:t>, pgs. 6-7</w:t>
      </w:r>
      <w:r w:rsidR="00B605C0" w:rsidRPr="003C5355">
        <w:rPr>
          <w:rFonts w:asciiTheme="minorHAnsi" w:hAnsiTheme="minorHAnsi"/>
          <w:b w:val="0"/>
          <w:sz w:val="22"/>
          <w:szCs w:val="22"/>
        </w:rPr>
        <w:t xml:space="preserve"> </w:t>
      </w:r>
    </w:p>
    <w:p w:rsidR="00AB6FE9" w:rsidRPr="003C5355" w:rsidRDefault="00AB6FE9" w:rsidP="003C5355">
      <w:pPr>
        <w:rPr>
          <w:rFonts w:asciiTheme="minorHAnsi" w:hAnsiTheme="minorHAnsi"/>
          <w:sz w:val="22"/>
          <w:szCs w:val="22"/>
        </w:rPr>
      </w:pPr>
    </w:p>
    <w:p w:rsidR="0035011E" w:rsidRPr="00250ED8" w:rsidRDefault="00766EAA" w:rsidP="00F23EF8">
      <w:pPr>
        <w:pStyle w:val="Caption"/>
        <w:rPr>
          <w:rFonts w:asciiTheme="minorHAnsi" w:hAnsiTheme="minorHAnsi"/>
          <w:b w:val="0"/>
          <w:sz w:val="22"/>
        </w:rPr>
      </w:pPr>
      <w:bookmarkStart w:id="38" w:name="_Ref389554648"/>
      <w:bookmarkStart w:id="39" w:name="_Ref379562297"/>
      <w:bookmarkEnd w:id="36"/>
      <w:r w:rsidRPr="00F23EF8">
        <w:rPr>
          <w:rFonts w:asciiTheme="minorHAnsi" w:hAnsiTheme="minorHAnsi" w:cstheme="minorHAnsi"/>
          <w:b w:val="0"/>
          <w:sz w:val="22"/>
          <w:szCs w:val="22"/>
        </w:rPr>
        <w:t>[</w:t>
      </w:r>
      <w:r w:rsidR="000A0EEC" w:rsidRPr="003C5355">
        <w:rPr>
          <w:rFonts w:asciiTheme="minorHAnsi" w:hAnsiTheme="minorHAnsi"/>
          <w:b w:val="0"/>
          <w:sz w:val="22"/>
          <w:szCs w:val="22"/>
        </w:rPr>
        <w:fldChar w:fldCharType="begin"/>
      </w:r>
      <w:r w:rsidR="000A0EEC" w:rsidRPr="003C5355">
        <w:rPr>
          <w:rFonts w:asciiTheme="minorHAnsi" w:hAnsiTheme="minorHAnsi"/>
          <w:b w:val="0"/>
          <w:sz w:val="22"/>
          <w:szCs w:val="22"/>
        </w:rPr>
        <w:instrText xml:space="preserve"> SEQ References \* ALPHABETIC </w:instrText>
      </w:r>
      <w:r w:rsidR="000A0EEC" w:rsidRPr="003C5355">
        <w:rPr>
          <w:rFonts w:asciiTheme="minorHAnsi" w:hAnsiTheme="minorHAnsi"/>
          <w:b w:val="0"/>
          <w:sz w:val="22"/>
          <w:szCs w:val="22"/>
        </w:rPr>
        <w:fldChar w:fldCharType="separate"/>
      </w:r>
      <w:r w:rsidR="00AF4F23">
        <w:rPr>
          <w:rFonts w:asciiTheme="minorHAnsi" w:hAnsiTheme="minorHAnsi"/>
          <w:b w:val="0"/>
          <w:noProof/>
          <w:sz w:val="22"/>
          <w:szCs w:val="22"/>
        </w:rPr>
        <w:t>C</w:t>
      </w:r>
      <w:r w:rsidR="000A0EEC" w:rsidRPr="003C5355">
        <w:rPr>
          <w:rFonts w:asciiTheme="minorHAnsi" w:hAnsiTheme="minorHAnsi"/>
          <w:b w:val="0"/>
          <w:sz w:val="22"/>
          <w:szCs w:val="22"/>
        </w:rPr>
        <w:fldChar w:fldCharType="end"/>
      </w:r>
      <w:bookmarkEnd w:id="38"/>
      <w:bookmarkEnd w:id="39"/>
      <w:r w:rsidRPr="00F23EF8">
        <w:rPr>
          <w:rFonts w:asciiTheme="minorHAnsi" w:hAnsiTheme="minorHAnsi" w:cstheme="minorHAnsi"/>
          <w:b w:val="0"/>
          <w:sz w:val="22"/>
          <w:szCs w:val="22"/>
        </w:rPr>
        <w:t>]</w:t>
      </w:r>
      <w:r>
        <w:rPr>
          <w:rFonts w:asciiTheme="minorHAnsi" w:hAnsiTheme="minorHAnsi" w:cstheme="minorHAnsi"/>
          <w:b w:val="0"/>
          <w:sz w:val="22"/>
          <w:szCs w:val="22"/>
        </w:rPr>
        <w:t xml:space="preserve"> Attachment </w:t>
      </w:r>
      <w:r w:rsidR="001D1369">
        <w:rPr>
          <w:rFonts w:asciiTheme="minorHAnsi" w:hAnsiTheme="minorHAnsi"/>
          <w:b w:val="0"/>
          <w:sz w:val="22"/>
          <w:szCs w:val="22"/>
        </w:rPr>
        <w:t>2 -</w:t>
      </w:r>
      <w:r>
        <w:rPr>
          <w:rFonts w:asciiTheme="minorHAnsi" w:hAnsiTheme="minorHAnsi" w:cstheme="minorHAnsi"/>
          <w:b w:val="0"/>
          <w:sz w:val="22"/>
          <w:szCs w:val="22"/>
        </w:rPr>
        <w:t xml:space="preserve"> Energy Division Lighting Disposition</w:t>
      </w:r>
      <w:r w:rsidR="0024036B" w:rsidRPr="003C5355">
        <w:rPr>
          <w:rFonts w:asciiTheme="minorHAnsi" w:hAnsiTheme="minorHAnsi"/>
          <w:b w:val="0"/>
          <w:sz w:val="22"/>
          <w:szCs w:val="22"/>
        </w:rPr>
        <w:t>, Rows 1714-</w:t>
      </w:r>
      <w:r w:rsidR="00095B02" w:rsidRPr="003C5355">
        <w:rPr>
          <w:rFonts w:asciiTheme="minorHAnsi" w:hAnsiTheme="minorHAnsi"/>
          <w:b w:val="0"/>
          <w:sz w:val="22"/>
          <w:szCs w:val="22"/>
        </w:rPr>
        <w:t>17</w:t>
      </w:r>
      <w:r w:rsidR="0024036B" w:rsidRPr="003C5355">
        <w:rPr>
          <w:rFonts w:asciiTheme="minorHAnsi" w:hAnsiTheme="minorHAnsi"/>
          <w:b w:val="0"/>
          <w:sz w:val="22"/>
          <w:szCs w:val="22"/>
        </w:rPr>
        <w:t>22</w:t>
      </w:r>
    </w:p>
    <w:p w:rsidR="00AB6FE9" w:rsidRPr="001D1369" w:rsidRDefault="00AB6FE9" w:rsidP="003C5355">
      <w:pPr>
        <w:rPr>
          <w:rFonts w:asciiTheme="minorHAnsi" w:hAnsiTheme="minorHAnsi"/>
          <w:sz w:val="22"/>
          <w:szCs w:val="22"/>
        </w:rPr>
      </w:pPr>
    </w:p>
    <w:p w:rsidR="00B605C0" w:rsidRPr="003C5355" w:rsidRDefault="00B605C0" w:rsidP="003C5355">
      <w:pPr>
        <w:pStyle w:val="Caption"/>
        <w:rPr>
          <w:rFonts w:asciiTheme="minorHAnsi" w:hAnsiTheme="minorHAnsi"/>
          <w:b w:val="0"/>
          <w:sz w:val="22"/>
          <w:szCs w:val="22"/>
        </w:rPr>
      </w:pPr>
      <w:bookmarkStart w:id="40" w:name="_Ref389550026"/>
      <w:r w:rsidRPr="003C5355">
        <w:rPr>
          <w:rFonts w:asciiTheme="minorHAnsi" w:hAnsiTheme="minorHAnsi"/>
          <w:b w:val="0"/>
          <w:sz w:val="22"/>
          <w:szCs w:val="22"/>
        </w:rPr>
        <w:t>[</w:t>
      </w:r>
      <w:r w:rsidRPr="003C5355">
        <w:rPr>
          <w:rFonts w:asciiTheme="minorHAnsi" w:hAnsiTheme="minorHAnsi"/>
          <w:b w:val="0"/>
          <w:sz w:val="22"/>
          <w:szCs w:val="22"/>
        </w:rPr>
        <w:fldChar w:fldCharType="begin"/>
      </w:r>
      <w:r w:rsidRPr="003C5355">
        <w:rPr>
          <w:rFonts w:asciiTheme="minorHAnsi" w:hAnsiTheme="minorHAnsi"/>
          <w:b w:val="0"/>
          <w:sz w:val="22"/>
          <w:szCs w:val="22"/>
        </w:rPr>
        <w:instrText xml:space="preserve"> SEQ References \* ALPHABETIC </w:instrText>
      </w:r>
      <w:r w:rsidRPr="003C5355">
        <w:rPr>
          <w:rFonts w:asciiTheme="minorHAnsi" w:hAnsiTheme="minorHAnsi"/>
          <w:b w:val="0"/>
          <w:sz w:val="22"/>
          <w:szCs w:val="22"/>
        </w:rPr>
        <w:fldChar w:fldCharType="separate"/>
      </w:r>
      <w:r w:rsidR="00AF4F23">
        <w:rPr>
          <w:rFonts w:asciiTheme="minorHAnsi" w:hAnsiTheme="minorHAnsi"/>
          <w:b w:val="0"/>
          <w:noProof/>
          <w:sz w:val="22"/>
          <w:szCs w:val="22"/>
        </w:rPr>
        <w:t>D</w:t>
      </w:r>
      <w:r w:rsidRPr="003C5355">
        <w:rPr>
          <w:rFonts w:asciiTheme="minorHAnsi" w:hAnsiTheme="minorHAnsi"/>
          <w:b w:val="0"/>
          <w:sz w:val="22"/>
          <w:szCs w:val="22"/>
        </w:rPr>
        <w:fldChar w:fldCharType="end"/>
      </w:r>
      <w:bookmarkEnd w:id="40"/>
      <w:r w:rsidRPr="003C5355">
        <w:rPr>
          <w:rFonts w:asciiTheme="minorHAnsi" w:hAnsiTheme="minorHAnsi"/>
          <w:b w:val="0"/>
          <w:sz w:val="22"/>
          <w:szCs w:val="22"/>
        </w:rPr>
        <w:t>] NEMA New 2012 Standards for General Service Fluorescent Lamps (GSFL)</w:t>
      </w:r>
    </w:p>
    <w:p w:rsidR="00AB6FE9" w:rsidRPr="003C5355" w:rsidRDefault="00AB6FE9" w:rsidP="003C5355">
      <w:pPr>
        <w:rPr>
          <w:rFonts w:asciiTheme="minorHAnsi" w:hAnsiTheme="minorHAnsi"/>
          <w:sz w:val="22"/>
          <w:szCs w:val="22"/>
        </w:rPr>
      </w:pPr>
    </w:p>
    <w:p w:rsidR="00AB6FE9" w:rsidRPr="003C5355" w:rsidRDefault="00961E34" w:rsidP="00961E34">
      <w:pPr>
        <w:pStyle w:val="Caption"/>
        <w:rPr>
          <w:rFonts w:asciiTheme="minorHAnsi" w:hAnsiTheme="minorHAnsi"/>
          <w:b w:val="0"/>
          <w:sz w:val="22"/>
          <w:szCs w:val="22"/>
        </w:rPr>
      </w:pPr>
      <w:bookmarkStart w:id="41" w:name="_Ref389553597"/>
      <w:r w:rsidRPr="003C5355">
        <w:rPr>
          <w:rFonts w:asciiTheme="minorHAnsi" w:hAnsiTheme="minorHAnsi"/>
          <w:b w:val="0"/>
          <w:sz w:val="22"/>
          <w:szCs w:val="22"/>
        </w:rPr>
        <w:t>[</w:t>
      </w:r>
      <w:r w:rsidRPr="003C5355">
        <w:rPr>
          <w:rFonts w:asciiTheme="minorHAnsi" w:hAnsiTheme="minorHAnsi"/>
          <w:b w:val="0"/>
          <w:sz w:val="22"/>
          <w:szCs w:val="22"/>
        </w:rPr>
        <w:fldChar w:fldCharType="begin"/>
      </w:r>
      <w:r w:rsidRPr="003C5355">
        <w:rPr>
          <w:rFonts w:asciiTheme="minorHAnsi" w:hAnsiTheme="minorHAnsi"/>
          <w:b w:val="0"/>
          <w:sz w:val="22"/>
          <w:szCs w:val="22"/>
        </w:rPr>
        <w:instrText xml:space="preserve"> SEQ References \* ALPHABETIC </w:instrText>
      </w:r>
      <w:r w:rsidRPr="003C5355">
        <w:rPr>
          <w:rFonts w:asciiTheme="minorHAnsi" w:hAnsiTheme="minorHAnsi"/>
          <w:b w:val="0"/>
          <w:sz w:val="22"/>
          <w:szCs w:val="22"/>
        </w:rPr>
        <w:fldChar w:fldCharType="separate"/>
      </w:r>
      <w:r w:rsidR="00AF4F23">
        <w:rPr>
          <w:rFonts w:asciiTheme="minorHAnsi" w:hAnsiTheme="minorHAnsi"/>
          <w:b w:val="0"/>
          <w:noProof/>
          <w:sz w:val="22"/>
          <w:szCs w:val="22"/>
        </w:rPr>
        <w:t>E</w:t>
      </w:r>
      <w:r w:rsidRPr="003C5355">
        <w:rPr>
          <w:rFonts w:asciiTheme="minorHAnsi" w:hAnsiTheme="minorHAnsi"/>
          <w:b w:val="0"/>
          <w:sz w:val="22"/>
          <w:szCs w:val="22"/>
        </w:rPr>
        <w:fldChar w:fldCharType="end"/>
      </w:r>
      <w:bookmarkEnd w:id="41"/>
      <w:r w:rsidRPr="003C5355">
        <w:rPr>
          <w:rFonts w:asciiTheme="minorHAnsi" w:hAnsiTheme="minorHAnsi"/>
          <w:b w:val="0"/>
          <w:sz w:val="22"/>
          <w:szCs w:val="22"/>
        </w:rPr>
        <w:t>] Title 24 [2013] Building Energy Efficiency Standards for Residential and Nonresidential Buildings</w:t>
      </w:r>
      <w:r w:rsidR="00937405" w:rsidRPr="003C5355">
        <w:rPr>
          <w:rFonts w:asciiTheme="minorHAnsi" w:hAnsiTheme="minorHAnsi"/>
          <w:b w:val="0"/>
          <w:sz w:val="22"/>
          <w:szCs w:val="22"/>
        </w:rPr>
        <w:t xml:space="preserve">, </w:t>
      </w:r>
    </w:p>
    <w:p w:rsidR="00961E34" w:rsidRPr="003C5355" w:rsidRDefault="00937405" w:rsidP="00961E34">
      <w:pPr>
        <w:pStyle w:val="Caption"/>
        <w:rPr>
          <w:rFonts w:asciiTheme="minorHAnsi" w:hAnsiTheme="minorHAnsi"/>
          <w:b w:val="0"/>
          <w:sz w:val="22"/>
          <w:szCs w:val="22"/>
        </w:rPr>
      </w:pPr>
      <w:r w:rsidRPr="003C5355">
        <w:rPr>
          <w:rFonts w:asciiTheme="minorHAnsi" w:hAnsiTheme="minorHAnsi"/>
          <w:b w:val="0"/>
          <w:sz w:val="22"/>
          <w:szCs w:val="22"/>
        </w:rPr>
        <w:t>Section 140.6 Pres</w:t>
      </w:r>
      <w:r w:rsidR="00961E34" w:rsidRPr="003C5355">
        <w:rPr>
          <w:rFonts w:asciiTheme="minorHAnsi" w:hAnsiTheme="minorHAnsi"/>
          <w:b w:val="0"/>
          <w:sz w:val="22"/>
          <w:szCs w:val="22"/>
        </w:rPr>
        <w:t>criptive Requirements for Indoor Lighting</w:t>
      </w:r>
    </w:p>
    <w:p w:rsidR="00AB6FE9" w:rsidRPr="001D1369" w:rsidRDefault="00AB6FE9" w:rsidP="003C5355">
      <w:pPr>
        <w:rPr>
          <w:rFonts w:asciiTheme="minorHAnsi" w:hAnsiTheme="minorHAnsi"/>
          <w:sz w:val="22"/>
          <w:szCs w:val="22"/>
        </w:rPr>
      </w:pPr>
    </w:p>
    <w:p w:rsidR="00095B02" w:rsidRPr="003C5355" w:rsidRDefault="00095B02" w:rsidP="00095B02">
      <w:pPr>
        <w:pStyle w:val="Caption"/>
        <w:rPr>
          <w:rFonts w:asciiTheme="minorHAnsi" w:hAnsiTheme="minorHAnsi"/>
          <w:b w:val="0"/>
          <w:sz w:val="22"/>
          <w:szCs w:val="22"/>
        </w:rPr>
      </w:pPr>
      <w:bookmarkStart w:id="42" w:name="_Ref389587723"/>
      <w:r w:rsidRPr="003C5355">
        <w:rPr>
          <w:rFonts w:asciiTheme="minorHAnsi" w:hAnsiTheme="minorHAnsi"/>
          <w:b w:val="0"/>
          <w:sz w:val="22"/>
          <w:szCs w:val="22"/>
        </w:rPr>
        <w:t>[</w:t>
      </w:r>
      <w:r w:rsidRPr="003C5355">
        <w:rPr>
          <w:rFonts w:asciiTheme="minorHAnsi" w:hAnsiTheme="minorHAnsi"/>
          <w:b w:val="0"/>
          <w:sz w:val="22"/>
          <w:szCs w:val="22"/>
        </w:rPr>
        <w:fldChar w:fldCharType="begin"/>
      </w:r>
      <w:r w:rsidRPr="003C5355">
        <w:rPr>
          <w:rFonts w:asciiTheme="minorHAnsi" w:hAnsiTheme="minorHAnsi"/>
          <w:b w:val="0"/>
          <w:sz w:val="22"/>
          <w:szCs w:val="22"/>
        </w:rPr>
        <w:instrText xml:space="preserve"> SEQ References \* ALPHABETIC </w:instrText>
      </w:r>
      <w:r w:rsidRPr="003C5355">
        <w:rPr>
          <w:rFonts w:asciiTheme="minorHAnsi" w:hAnsiTheme="minorHAnsi"/>
          <w:b w:val="0"/>
          <w:sz w:val="22"/>
          <w:szCs w:val="22"/>
        </w:rPr>
        <w:fldChar w:fldCharType="separate"/>
      </w:r>
      <w:r w:rsidR="00750752">
        <w:rPr>
          <w:rFonts w:asciiTheme="minorHAnsi" w:hAnsiTheme="minorHAnsi"/>
          <w:b w:val="0"/>
          <w:noProof/>
          <w:sz w:val="22"/>
          <w:szCs w:val="22"/>
        </w:rPr>
        <w:t>F</w:t>
      </w:r>
      <w:r w:rsidRPr="003C5355">
        <w:rPr>
          <w:rFonts w:asciiTheme="minorHAnsi" w:hAnsiTheme="minorHAnsi"/>
          <w:b w:val="0"/>
          <w:sz w:val="22"/>
          <w:szCs w:val="22"/>
        </w:rPr>
        <w:fldChar w:fldCharType="end"/>
      </w:r>
      <w:bookmarkEnd w:id="42"/>
      <w:r w:rsidR="00361C7C" w:rsidRPr="003C5355">
        <w:rPr>
          <w:rFonts w:asciiTheme="minorHAnsi" w:hAnsiTheme="minorHAnsi"/>
          <w:b w:val="0"/>
          <w:sz w:val="22"/>
          <w:szCs w:val="22"/>
        </w:rPr>
        <w:t>] 2014 Appliance Efficiency Regulations (Title 20)</w:t>
      </w:r>
    </w:p>
    <w:p w:rsidR="00AB6FE9" w:rsidRPr="001D1369" w:rsidRDefault="00AB6FE9" w:rsidP="003C5355">
      <w:pPr>
        <w:rPr>
          <w:rFonts w:asciiTheme="minorHAnsi" w:hAnsiTheme="minorHAnsi"/>
          <w:sz w:val="22"/>
          <w:szCs w:val="22"/>
        </w:rPr>
      </w:pPr>
    </w:p>
    <w:p w:rsidR="00A16C49" w:rsidRPr="003C5355" w:rsidRDefault="00A16C49" w:rsidP="00A16C49">
      <w:pPr>
        <w:pStyle w:val="Caption"/>
        <w:rPr>
          <w:rFonts w:asciiTheme="minorHAnsi" w:hAnsiTheme="minorHAnsi"/>
          <w:b w:val="0"/>
          <w:sz w:val="22"/>
          <w:szCs w:val="22"/>
        </w:rPr>
      </w:pPr>
      <w:bookmarkStart w:id="43" w:name="_Ref389583381"/>
      <w:bookmarkStart w:id="44" w:name="_Ref390880776"/>
      <w:r w:rsidRPr="003C5355">
        <w:rPr>
          <w:rFonts w:asciiTheme="minorHAnsi" w:hAnsiTheme="minorHAnsi"/>
          <w:b w:val="0"/>
          <w:sz w:val="22"/>
          <w:szCs w:val="22"/>
        </w:rPr>
        <w:t>[</w:t>
      </w:r>
      <w:r w:rsidRPr="003C5355">
        <w:rPr>
          <w:rFonts w:asciiTheme="minorHAnsi" w:hAnsiTheme="minorHAnsi"/>
          <w:b w:val="0"/>
          <w:sz w:val="22"/>
          <w:szCs w:val="22"/>
        </w:rPr>
        <w:fldChar w:fldCharType="begin"/>
      </w:r>
      <w:r w:rsidRPr="003C5355">
        <w:rPr>
          <w:rFonts w:asciiTheme="minorHAnsi" w:hAnsiTheme="minorHAnsi"/>
          <w:b w:val="0"/>
          <w:sz w:val="22"/>
          <w:szCs w:val="22"/>
        </w:rPr>
        <w:instrText xml:space="preserve"> SEQ References \* ALPHABETIC </w:instrText>
      </w:r>
      <w:r w:rsidRPr="003C5355">
        <w:rPr>
          <w:rFonts w:asciiTheme="minorHAnsi" w:hAnsiTheme="minorHAnsi"/>
          <w:b w:val="0"/>
          <w:sz w:val="22"/>
          <w:szCs w:val="22"/>
        </w:rPr>
        <w:fldChar w:fldCharType="separate"/>
      </w:r>
      <w:r w:rsidR="00A13440">
        <w:rPr>
          <w:rFonts w:asciiTheme="minorHAnsi" w:hAnsiTheme="minorHAnsi"/>
          <w:b w:val="0"/>
          <w:noProof/>
          <w:sz w:val="22"/>
          <w:szCs w:val="22"/>
        </w:rPr>
        <w:t>G</w:t>
      </w:r>
      <w:r w:rsidRPr="003C5355">
        <w:rPr>
          <w:rFonts w:asciiTheme="minorHAnsi" w:hAnsiTheme="minorHAnsi"/>
          <w:b w:val="0"/>
          <w:sz w:val="22"/>
          <w:szCs w:val="22"/>
        </w:rPr>
        <w:fldChar w:fldCharType="end"/>
      </w:r>
      <w:bookmarkEnd w:id="43"/>
      <w:r w:rsidRPr="003C5355">
        <w:rPr>
          <w:rFonts w:asciiTheme="minorHAnsi" w:hAnsiTheme="minorHAnsi"/>
          <w:b w:val="0"/>
          <w:sz w:val="22"/>
          <w:szCs w:val="22"/>
        </w:rPr>
        <w:t>] Attachment 1 – Calculation Template v</w:t>
      </w:r>
      <w:r w:rsidR="003069CD">
        <w:rPr>
          <w:rFonts w:asciiTheme="minorHAnsi" w:hAnsiTheme="minorHAnsi"/>
          <w:b w:val="0"/>
          <w:sz w:val="22"/>
          <w:szCs w:val="22"/>
        </w:rPr>
        <w:t>4</w:t>
      </w:r>
      <w:bookmarkEnd w:id="44"/>
    </w:p>
    <w:p w:rsidR="00AB6FE9" w:rsidRPr="003C5355" w:rsidRDefault="00AB6FE9" w:rsidP="003C5355">
      <w:pPr>
        <w:rPr>
          <w:rFonts w:asciiTheme="minorHAnsi" w:hAnsiTheme="minorHAnsi"/>
          <w:sz w:val="22"/>
          <w:szCs w:val="22"/>
        </w:rPr>
      </w:pPr>
    </w:p>
    <w:p w:rsidR="00AB6FE9" w:rsidRPr="003C5355" w:rsidRDefault="00AB6FE9" w:rsidP="003C5355">
      <w:pPr>
        <w:pStyle w:val="Caption"/>
        <w:rPr>
          <w:rFonts w:asciiTheme="minorHAnsi" w:hAnsiTheme="minorHAnsi"/>
          <w:b w:val="0"/>
          <w:sz w:val="22"/>
          <w:szCs w:val="22"/>
        </w:rPr>
      </w:pPr>
      <w:bookmarkStart w:id="45" w:name="_Ref389587644"/>
      <w:r w:rsidRPr="003C5355">
        <w:rPr>
          <w:rFonts w:asciiTheme="minorHAnsi" w:hAnsiTheme="minorHAnsi"/>
          <w:b w:val="0"/>
          <w:sz w:val="22"/>
          <w:szCs w:val="22"/>
        </w:rPr>
        <w:t>[</w:t>
      </w:r>
      <w:r w:rsidRPr="003C5355">
        <w:rPr>
          <w:rFonts w:asciiTheme="minorHAnsi" w:hAnsiTheme="minorHAnsi"/>
          <w:b w:val="0"/>
          <w:sz w:val="22"/>
          <w:szCs w:val="22"/>
        </w:rPr>
        <w:fldChar w:fldCharType="begin"/>
      </w:r>
      <w:r w:rsidRPr="003C5355">
        <w:rPr>
          <w:rFonts w:asciiTheme="minorHAnsi" w:hAnsiTheme="minorHAnsi"/>
          <w:b w:val="0"/>
          <w:sz w:val="22"/>
          <w:szCs w:val="22"/>
        </w:rPr>
        <w:instrText xml:space="preserve"> SEQ References \* ALPHABETIC </w:instrText>
      </w:r>
      <w:r w:rsidRPr="003C5355">
        <w:rPr>
          <w:rFonts w:asciiTheme="minorHAnsi" w:hAnsiTheme="minorHAnsi"/>
          <w:b w:val="0"/>
          <w:sz w:val="22"/>
          <w:szCs w:val="22"/>
        </w:rPr>
        <w:fldChar w:fldCharType="separate"/>
      </w:r>
      <w:r w:rsidR="00A13440">
        <w:rPr>
          <w:rFonts w:asciiTheme="minorHAnsi" w:hAnsiTheme="minorHAnsi"/>
          <w:b w:val="0"/>
          <w:noProof/>
          <w:sz w:val="22"/>
          <w:szCs w:val="22"/>
        </w:rPr>
        <w:t>H</w:t>
      </w:r>
      <w:r w:rsidRPr="003C5355">
        <w:rPr>
          <w:rFonts w:asciiTheme="minorHAnsi" w:hAnsiTheme="minorHAnsi"/>
          <w:b w:val="0"/>
          <w:sz w:val="22"/>
          <w:szCs w:val="22"/>
        </w:rPr>
        <w:fldChar w:fldCharType="end"/>
      </w:r>
      <w:bookmarkEnd w:id="45"/>
      <w:r w:rsidRPr="003C5355">
        <w:rPr>
          <w:rFonts w:asciiTheme="minorHAnsi" w:hAnsiTheme="minorHAnsi"/>
          <w:b w:val="0"/>
          <w:sz w:val="22"/>
          <w:szCs w:val="22"/>
        </w:rPr>
        <w:t xml:space="preserve">] </w:t>
      </w:r>
      <w:r>
        <w:rPr>
          <w:rFonts w:asciiTheme="minorHAnsi" w:hAnsiTheme="minorHAnsi"/>
          <w:b w:val="0"/>
          <w:sz w:val="22"/>
          <w:szCs w:val="22"/>
        </w:rPr>
        <w:t>Attachment 3 – Measure Cost Calculations</w:t>
      </w:r>
      <w:r w:rsidRPr="003C5355">
        <w:rPr>
          <w:rFonts w:asciiTheme="minorHAnsi" w:hAnsiTheme="minorHAnsi"/>
          <w:b w:val="0"/>
          <w:sz w:val="22"/>
          <w:szCs w:val="22"/>
        </w:rPr>
        <w:t xml:space="preserve"> </w:t>
      </w:r>
    </w:p>
    <w:p w:rsidR="00AB6FE9" w:rsidRPr="003C5355" w:rsidRDefault="00AB6FE9" w:rsidP="003C5355"/>
    <w:p w:rsidR="00961E34" w:rsidRPr="00961E34" w:rsidRDefault="00961E34" w:rsidP="003C5355">
      <w:pPr>
        <w:pStyle w:val="Caption"/>
      </w:pPr>
    </w:p>
    <w:p w:rsidR="000A0EEC" w:rsidRDefault="000A0EEC" w:rsidP="003C5355"/>
    <w:p w:rsidR="00DB2FDB" w:rsidRPr="003C5355" w:rsidRDefault="00DB2FDB" w:rsidP="003C5355">
      <w:pPr>
        <w:sectPr w:rsidR="00DB2FDB" w:rsidRPr="003C5355" w:rsidSect="000A575B">
          <w:footerReference w:type="default" r:id="rId25"/>
          <w:pgSz w:w="12240" w:h="15840"/>
          <w:pgMar w:top="1440" w:right="1440" w:bottom="1557" w:left="1440" w:header="720" w:footer="720" w:gutter="0"/>
          <w:pgNumType w:start="3"/>
          <w:cols w:space="720"/>
          <w:docGrid w:linePitch="360"/>
        </w:sectPr>
      </w:pPr>
    </w:p>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lastRenderedPageBreak/>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82210E">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82210E">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82210E">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82210E">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82210E">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82210E">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82210E">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82210E">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82210E">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82210E">
            <w:pPr>
              <w:rPr>
                <w:rFonts w:asciiTheme="minorHAnsi" w:hAnsiTheme="minorHAnsi"/>
                <w:sz w:val="20"/>
                <w:szCs w:val="20"/>
              </w:rPr>
            </w:pPr>
            <w:r>
              <w:rPr>
                <w:rFonts w:asciiTheme="minorHAnsi" w:hAnsiTheme="minorHAnsi"/>
                <w:sz w:val="20"/>
                <w:szCs w:val="20"/>
              </w:rPr>
              <w:t>New Construction (Nc)</w:t>
            </w:r>
          </w:p>
        </w:tc>
        <w:tc>
          <w:tcPr>
            <w:tcW w:w="1890" w:type="dxa"/>
          </w:tcPr>
          <w:p w:rsidR="0023254A" w:rsidRPr="009824E9" w:rsidRDefault="0023254A" w:rsidP="0082210E">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82210E">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82210E">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82210E">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82210E">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82210E">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82210E">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82210E">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82210E">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82210E">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82210E">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82210E">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82210E">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82210E">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82210E">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82210E">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82210E">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82210E">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82210E">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82210E">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82210E">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82210E">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82210E">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82210E">
            <w:pPr>
              <w:rPr>
                <w:rFonts w:asciiTheme="minorHAnsi" w:hAnsiTheme="minorHAnsi"/>
                <w:sz w:val="20"/>
                <w:szCs w:val="20"/>
              </w:rPr>
            </w:pPr>
            <w:r>
              <w:rPr>
                <w:rFonts w:asciiTheme="minorHAnsi" w:hAnsiTheme="minorHAnsi"/>
                <w:sz w:val="20"/>
                <w:szCs w:val="20"/>
              </w:rPr>
              <w:t>Early Replacement RUL (ErRul)</w:t>
            </w:r>
          </w:p>
        </w:tc>
        <w:tc>
          <w:tcPr>
            <w:tcW w:w="1890" w:type="dxa"/>
          </w:tcPr>
          <w:p w:rsidR="0023254A" w:rsidRPr="009824E9" w:rsidRDefault="0023254A" w:rsidP="0082210E">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82210E">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82210E">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82210E">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82210E">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82210E">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82210E">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82210E">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82210E">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82210E">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82210E">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82210E">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82210E">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82210E">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footerReference w:type="default" r:id="rId26"/>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1D68" w:rsidRDefault="00B61D68" w:rsidP="00447D6E">
      <w:r>
        <w:separator/>
      </w:r>
    </w:p>
  </w:endnote>
  <w:endnote w:type="continuationSeparator" w:id="0">
    <w:p w:rsidR="00B61D68" w:rsidRDefault="00B61D68" w:rsidP="00447D6E">
      <w:r>
        <w:continuationSeparator/>
      </w:r>
    </w:p>
  </w:endnote>
  <w:endnote w:type="continuationNotice" w:id="1">
    <w:p w:rsidR="00B61D68" w:rsidRDefault="00B61D6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Univers LT Std 55">
    <w:altName w:val="Univers LT Std 55"/>
    <w:panose1 w:val="00000000000000000000"/>
    <w:charset w:val="00"/>
    <w:family w:val="swiss"/>
    <w:notTrueType/>
    <w:pitch w:val="default"/>
    <w:sig w:usb0="00000003" w:usb1="00000000" w:usb2="00000000" w:usb3="00000000" w:csb0="00000001" w:csb1="00000000"/>
  </w:font>
  <w:font w:name="Univers LT Std 45 Light">
    <w:altName w:val="Univers LT Std 45 Light"/>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1D68" w:rsidRPr="009500DC" w:rsidRDefault="00B61D68" w:rsidP="00447D6E">
    <w:pPr>
      <w:pStyle w:val="Footer"/>
      <w:jc w:val="right"/>
      <w:rPr>
        <w:rFonts w:asciiTheme="minorHAnsi" w:hAnsiTheme="minorHAnsi" w:cstheme="minorHAnsi"/>
      </w:rPr>
    </w:pPr>
    <w:r>
      <w:rPr>
        <w:rFonts w:asciiTheme="minorHAnsi" w:hAnsiTheme="minorHAnsi" w:cstheme="minorHAnsi"/>
        <w:b/>
        <w:sz w:val="36"/>
        <w:szCs w:val="36"/>
      </w:rPr>
      <w:t>March 5,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1D68" w:rsidRPr="009500DC" w:rsidRDefault="00B61D68"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SCE13LG092</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Pr>
        <w:rFonts w:asciiTheme="minorHAnsi" w:hAnsiTheme="minorHAnsi" w:cstheme="minorHAnsi"/>
        <w:b/>
        <w:sz w:val="20"/>
        <w:szCs w:val="20"/>
      </w:rPr>
      <w:tab/>
    </w:r>
    <w:r>
      <w:rPr>
        <w:rFonts w:asciiTheme="minorHAnsi" w:hAnsiTheme="minorHAnsi" w:cstheme="minorHAnsi"/>
        <w:b/>
        <w:sz w:val="20"/>
        <w:szCs w:val="20"/>
      </w:rPr>
      <w:tab/>
      <w:t>March 5, 2014</w:t>
    </w:r>
  </w:p>
  <w:p w:rsidR="00B61D68" w:rsidRPr="009500DC" w:rsidRDefault="00B61D68"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p w:rsidR="00B61D68" w:rsidRDefault="00B61D68"/>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1D68" w:rsidRPr="009500DC" w:rsidRDefault="00B61D68"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SCE13LG092</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9E5FF5">
      <w:rPr>
        <w:rFonts w:asciiTheme="minorHAnsi" w:hAnsiTheme="minorHAnsi" w:cstheme="minorHAnsi"/>
        <w:b/>
        <w:noProof/>
        <w:sz w:val="20"/>
        <w:szCs w:val="20"/>
      </w:rPr>
      <w:t>13</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March 5, 2014</w:t>
    </w:r>
  </w:p>
  <w:p w:rsidR="00B61D68" w:rsidRPr="009500DC" w:rsidRDefault="00B61D68"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1D68" w:rsidRPr="009500DC" w:rsidRDefault="00B61D68" w:rsidP="001B2A08">
    <w:pPr>
      <w:pStyle w:val="Footer"/>
      <w:pBdr>
        <w:top w:val="single" w:sz="4" w:space="2"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SCE13LG092</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9E5FF5">
      <w:rPr>
        <w:rFonts w:asciiTheme="minorHAnsi" w:hAnsiTheme="minorHAnsi" w:cstheme="minorHAnsi"/>
        <w:b/>
        <w:noProof/>
        <w:sz w:val="20"/>
        <w:szCs w:val="20"/>
      </w:rPr>
      <w:t>15</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March 5, 2014</w:t>
    </w:r>
  </w:p>
  <w:p w:rsidR="00B61D68" w:rsidRPr="009500DC" w:rsidRDefault="00B61D68" w:rsidP="001B2A08">
    <w:pPr>
      <w:pStyle w:val="Footer"/>
      <w:pBdr>
        <w:top w:val="single" w:sz="4" w:space="2"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1D68" w:rsidRDefault="00B61D68" w:rsidP="00447D6E">
      <w:r>
        <w:separator/>
      </w:r>
    </w:p>
  </w:footnote>
  <w:footnote w:type="continuationSeparator" w:id="0">
    <w:p w:rsidR="00B61D68" w:rsidRDefault="00B61D68" w:rsidP="00447D6E">
      <w:r>
        <w:continuationSeparator/>
      </w:r>
    </w:p>
  </w:footnote>
  <w:footnote w:type="continuationNotice" w:id="1">
    <w:p w:rsidR="00B61D68" w:rsidRDefault="00B61D6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1D68" w:rsidRDefault="00B61D68" w:rsidP="000C30B4">
    <w:pPr>
      <w:pStyle w:val="Header"/>
      <w:tabs>
        <w:tab w:val="clear" w:pos="4680"/>
        <w:tab w:val="clear" w:pos="9360"/>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D6EA6F14"/>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0AB579E"/>
    <w:multiLevelType w:val="hybridMultilevel"/>
    <w:tmpl w:val="7A569936"/>
    <w:lvl w:ilvl="0" w:tplc="C5F01D3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nsid w:val="14CF70A6"/>
    <w:multiLevelType w:val="hybridMultilevel"/>
    <w:tmpl w:val="9CD665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8B03C40"/>
    <w:multiLevelType w:val="hybridMultilevel"/>
    <w:tmpl w:val="C166FD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A282186"/>
    <w:multiLevelType w:val="hybridMultilevel"/>
    <w:tmpl w:val="C05ADE9A"/>
    <w:lvl w:ilvl="0" w:tplc="69845EF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1CE2509D"/>
    <w:multiLevelType w:val="hybridMultilevel"/>
    <w:tmpl w:val="DB42F6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9">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59E7492F"/>
    <w:multiLevelType w:val="hybridMultilevel"/>
    <w:tmpl w:val="7658A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6175F36"/>
    <w:multiLevelType w:val="hybridMultilevel"/>
    <w:tmpl w:val="D1C61A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664F411B"/>
    <w:multiLevelType w:val="hybridMultilevel"/>
    <w:tmpl w:val="D4BE1336"/>
    <w:lvl w:ilvl="0" w:tplc="40BE3C82">
      <w:start w:val="1"/>
      <w:numFmt w:val="bullet"/>
      <w:lvlText w:val=""/>
      <w:lvlJc w:val="left"/>
      <w:pPr>
        <w:tabs>
          <w:tab w:val="num" w:pos="720"/>
        </w:tabs>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10"/>
  </w:num>
  <w:num w:numId="3">
    <w:abstractNumId w:val="9"/>
  </w:num>
  <w:num w:numId="4">
    <w:abstractNumId w:val="7"/>
  </w:num>
  <w:num w:numId="5">
    <w:abstractNumId w:val="7"/>
  </w:num>
  <w:num w:numId="6">
    <w:abstractNumId w:val="2"/>
  </w:num>
  <w:num w:numId="7">
    <w:abstractNumId w:val="11"/>
  </w:num>
  <w:num w:numId="8">
    <w:abstractNumId w:val="8"/>
  </w:num>
  <w:num w:numId="9">
    <w:abstractNumId w:val="6"/>
  </w:num>
  <w:num w:numId="10">
    <w:abstractNumId w:val="13"/>
  </w:num>
  <w:num w:numId="11">
    <w:abstractNumId w:val="3"/>
  </w:num>
  <w:num w:numId="12">
    <w:abstractNumId w:val="14"/>
  </w:num>
  <w:num w:numId="13">
    <w:abstractNumId w:val="12"/>
  </w:num>
  <w:num w:numId="14">
    <w:abstractNumId w:val="1"/>
  </w:num>
  <w:num w:numId="15">
    <w:abstractNumId w:val="4"/>
  </w:num>
  <w:num w:numId="16">
    <w:abstractNumId w:val="5"/>
  </w:num>
  <w:num w:numId="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1D26"/>
    <w:rsid w:val="00005902"/>
    <w:rsid w:val="0001483C"/>
    <w:rsid w:val="0001540C"/>
    <w:rsid w:val="00017ACA"/>
    <w:rsid w:val="00023332"/>
    <w:rsid w:val="00026E28"/>
    <w:rsid w:val="00027183"/>
    <w:rsid w:val="000278FC"/>
    <w:rsid w:val="00031D5E"/>
    <w:rsid w:val="00033EA1"/>
    <w:rsid w:val="00037744"/>
    <w:rsid w:val="00056947"/>
    <w:rsid w:val="00060A72"/>
    <w:rsid w:val="00061744"/>
    <w:rsid w:val="0006573E"/>
    <w:rsid w:val="00074564"/>
    <w:rsid w:val="00076DF4"/>
    <w:rsid w:val="0008761C"/>
    <w:rsid w:val="00087656"/>
    <w:rsid w:val="0009074D"/>
    <w:rsid w:val="00091BF5"/>
    <w:rsid w:val="0009592B"/>
    <w:rsid w:val="00095B02"/>
    <w:rsid w:val="000968C6"/>
    <w:rsid w:val="000A0824"/>
    <w:rsid w:val="000A0EEC"/>
    <w:rsid w:val="000A575B"/>
    <w:rsid w:val="000A63C9"/>
    <w:rsid w:val="000C0000"/>
    <w:rsid w:val="000C18CC"/>
    <w:rsid w:val="000C2C7D"/>
    <w:rsid w:val="000C30B4"/>
    <w:rsid w:val="000C6375"/>
    <w:rsid w:val="000D4D2F"/>
    <w:rsid w:val="000D5C4B"/>
    <w:rsid w:val="000F130A"/>
    <w:rsid w:val="000F625A"/>
    <w:rsid w:val="00105AE0"/>
    <w:rsid w:val="001060CD"/>
    <w:rsid w:val="00107242"/>
    <w:rsid w:val="00111F42"/>
    <w:rsid w:val="00116130"/>
    <w:rsid w:val="001206F7"/>
    <w:rsid w:val="0012657D"/>
    <w:rsid w:val="00126BEF"/>
    <w:rsid w:val="00137C88"/>
    <w:rsid w:val="00147155"/>
    <w:rsid w:val="00153CB3"/>
    <w:rsid w:val="00155CC5"/>
    <w:rsid w:val="00160293"/>
    <w:rsid w:val="00165357"/>
    <w:rsid w:val="00173B53"/>
    <w:rsid w:val="00176ECB"/>
    <w:rsid w:val="0018082E"/>
    <w:rsid w:val="001811EE"/>
    <w:rsid w:val="001A0EB4"/>
    <w:rsid w:val="001A5F62"/>
    <w:rsid w:val="001B2A08"/>
    <w:rsid w:val="001B498F"/>
    <w:rsid w:val="001B521C"/>
    <w:rsid w:val="001B618B"/>
    <w:rsid w:val="001C1EE5"/>
    <w:rsid w:val="001C32F9"/>
    <w:rsid w:val="001C4140"/>
    <w:rsid w:val="001C5A94"/>
    <w:rsid w:val="001D1369"/>
    <w:rsid w:val="001D5456"/>
    <w:rsid w:val="001E003E"/>
    <w:rsid w:val="001E0829"/>
    <w:rsid w:val="001F05CE"/>
    <w:rsid w:val="001F4A65"/>
    <w:rsid w:val="0020436A"/>
    <w:rsid w:val="0020468A"/>
    <w:rsid w:val="002070F4"/>
    <w:rsid w:val="002105C8"/>
    <w:rsid w:val="00211B44"/>
    <w:rsid w:val="002167D6"/>
    <w:rsid w:val="0023254A"/>
    <w:rsid w:val="0024036B"/>
    <w:rsid w:val="00240B74"/>
    <w:rsid w:val="00244549"/>
    <w:rsid w:val="002451F7"/>
    <w:rsid w:val="00250ED8"/>
    <w:rsid w:val="00257159"/>
    <w:rsid w:val="00271F27"/>
    <w:rsid w:val="00274FBE"/>
    <w:rsid w:val="00275D62"/>
    <w:rsid w:val="002762E1"/>
    <w:rsid w:val="002811BC"/>
    <w:rsid w:val="00283DE8"/>
    <w:rsid w:val="00285966"/>
    <w:rsid w:val="0028701D"/>
    <w:rsid w:val="00290ED8"/>
    <w:rsid w:val="00293F41"/>
    <w:rsid w:val="00294609"/>
    <w:rsid w:val="002A2175"/>
    <w:rsid w:val="002A3D26"/>
    <w:rsid w:val="002A6CE1"/>
    <w:rsid w:val="002B1ADF"/>
    <w:rsid w:val="002B212D"/>
    <w:rsid w:val="002B6280"/>
    <w:rsid w:val="002C444C"/>
    <w:rsid w:val="002C6C7A"/>
    <w:rsid w:val="002D20FC"/>
    <w:rsid w:val="002D3E87"/>
    <w:rsid w:val="002D77C7"/>
    <w:rsid w:val="002E232D"/>
    <w:rsid w:val="002E42AA"/>
    <w:rsid w:val="002F1397"/>
    <w:rsid w:val="002F1437"/>
    <w:rsid w:val="002F1C10"/>
    <w:rsid w:val="002F3943"/>
    <w:rsid w:val="002F3BFF"/>
    <w:rsid w:val="00301A16"/>
    <w:rsid w:val="0030363A"/>
    <w:rsid w:val="003042E7"/>
    <w:rsid w:val="003069CD"/>
    <w:rsid w:val="00332700"/>
    <w:rsid w:val="00341751"/>
    <w:rsid w:val="0034425C"/>
    <w:rsid w:val="003457A4"/>
    <w:rsid w:val="00345D80"/>
    <w:rsid w:val="003471D4"/>
    <w:rsid w:val="0035011E"/>
    <w:rsid w:val="003560BA"/>
    <w:rsid w:val="003619FB"/>
    <w:rsid w:val="00361C7C"/>
    <w:rsid w:val="00364D7F"/>
    <w:rsid w:val="003713DF"/>
    <w:rsid w:val="00376B91"/>
    <w:rsid w:val="003832D2"/>
    <w:rsid w:val="00384FF0"/>
    <w:rsid w:val="00391E2B"/>
    <w:rsid w:val="003920AC"/>
    <w:rsid w:val="003A47D2"/>
    <w:rsid w:val="003C5355"/>
    <w:rsid w:val="003C6B6A"/>
    <w:rsid w:val="003C7213"/>
    <w:rsid w:val="003C7A7E"/>
    <w:rsid w:val="003D2871"/>
    <w:rsid w:val="003D5B83"/>
    <w:rsid w:val="003E1BF9"/>
    <w:rsid w:val="003E6568"/>
    <w:rsid w:val="003E6D7D"/>
    <w:rsid w:val="003E6E47"/>
    <w:rsid w:val="003F0623"/>
    <w:rsid w:val="003F0AB0"/>
    <w:rsid w:val="003F339B"/>
    <w:rsid w:val="003F554C"/>
    <w:rsid w:val="003F7E51"/>
    <w:rsid w:val="0040747A"/>
    <w:rsid w:val="004117F4"/>
    <w:rsid w:val="00413CDB"/>
    <w:rsid w:val="00414F1E"/>
    <w:rsid w:val="004200FE"/>
    <w:rsid w:val="00421183"/>
    <w:rsid w:val="004231E8"/>
    <w:rsid w:val="0042529A"/>
    <w:rsid w:val="00434DE1"/>
    <w:rsid w:val="00441957"/>
    <w:rsid w:val="00443D11"/>
    <w:rsid w:val="00443D32"/>
    <w:rsid w:val="00446F78"/>
    <w:rsid w:val="00447CE5"/>
    <w:rsid w:val="00447D6E"/>
    <w:rsid w:val="004534B0"/>
    <w:rsid w:val="00460225"/>
    <w:rsid w:val="0046286E"/>
    <w:rsid w:val="00463699"/>
    <w:rsid w:val="00465D0D"/>
    <w:rsid w:val="00471234"/>
    <w:rsid w:val="00472D34"/>
    <w:rsid w:val="00474730"/>
    <w:rsid w:val="00475085"/>
    <w:rsid w:val="00477522"/>
    <w:rsid w:val="00482DA1"/>
    <w:rsid w:val="00483B98"/>
    <w:rsid w:val="00493457"/>
    <w:rsid w:val="00494628"/>
    <w:rsid w:val="0049626C"/>
    <w:rsid w:val="00497655"/>
    <w:rsid w:val="004A272C"/>
    <w:rsid w:val="004A3319"/>
    <w:rsid w:val="004B0D86"/>
    <w:rsid w:val="004B4A3A"/>
    <w:rsid w:val="004B76EE"/>
    <w:rsid w:val="004C23F1"/>
    <w:rsid w:val="004C66E1"/>
    <w:rsid w:val="004D3D6F"/>
    <w:rsid w:val="004D5740"/>
    <w:rsid w:val="004D57D0"/>
    <w:rsid w:val="004D7EE8"/>
    <w:rsid w:val="004E01F5"/>
    <w:rsid w:val="004E76CA"/>
    <w:rsid w:val="004F7C10"/>
    <w:rsid w:val="00503093"/>
    <w:rsid w:val="005035F2"/>
    <w:rsid w:val="0050409C"/>
    <w:rsid w:val="005047A8"/>
    <w:rsid w:val="0051020F"/>
    <w:rsid w:val="00517904"/>
    <w:rsid w:val="00525073"/>
    <w:rsid w:val="00546419"/>
    <w:rsid w:val="005541B9"/>
    <w:rsid w:val="00560934"/>
    <w:rsid w:val="00564960"/>
    <w:rsid w:val="00566262"/>
    <w:rsid w:val="00570F12"/>
    <w:rsid w:val="005734A4"/>
    <w:rsid w:val="0058184C"/>
    <w:rsid w:val="00582573"/>
    <w:rsid w:val="00586759"/>
    <w:rsid w:val="0059041A"/>
    <w:rsid w:val="005A0E53"/>
    <w:rsid w:val="005A1078"/>
    <w:rsid w:val="005A7F95"/>
    <w:rsid w:val="005B28C1"/>
    <w:rsid w:val="005C2E48"/>
    <w:rsid w:val="005C74BD"/>
    <w:rsid w:val="005D2346"/>
    <w:rsid w:val="005D4DD7"/>
    <w:rsid w:val="005D5983"/>
    <w:rsid w:val="005E011A"/>
    <w:rsid w:val="005E12A9"/>
    <w:rsid w:val="006003FB"/>
    <w:rsid w:val="00602799"/>
    <w:rsid w:val="00611C1D"/>
    <w:rsid w:val="00611F9F"/>
    <w:rsid w:val="00612041"/>
    <w:rsid w:val="00615C8F"/>
    <w:rsid w:val="00615F60"/>
    <w:rsid w:val="00623F00"/>
    <w:rsid w:val="0062769B"/>
    <w:rsid w:val="006404E6"/>
    <w:rsid w:val="00642D26"/>
    <w:rsid w:val="0064630D"/>
    <w:rsid w:val="00647ABE"/>
    <w:rsid w:val="00654ADD"/>
    <w:rsid w:val="00664B05"/>
    <w:rsid w:val="00666032"/>
    <w:rsid w:val="0067480E"/>
    <w:rsid w:val="006801CA"/>
    <w:rsid w:val="00684DEB"/>
    <w:rsid w:val="00697868"/>
    <w:rsid w:val="006A055F"/>
    <w:rsid w:val="006A1828"/>
    <w:rsid w:val="006A4FF7"/>
    <w:rsid w:val="006A5293"/>
    <w:rsid w:val="006B0232"/>
    <w:rsid w:val="006B0DF3"/>
    <w:rsid w:val="006B2287"/>
    <w:rsid w:val="006B4A48"/>
    <w:rsid w:val="006B647A"/>
    <w:rsid w:val="006C430A"/>
    <w:rsid w:val="006D2809"/>
    <w:rsid w:val="006E0E57"/>
    <w:rsid w:val="006E3342"/>
    <w:rsid w:val="006E4B12"/>
    <w:rsid w:val="006F4149"/>
    <w:rsid w:val="00702DB0"/>
    <w:rsid w:val="007031BF"/>
    <w:rsid w:val="007048AC"/>
    <w:rsid w:val="00710814"/>
    <w:rsid w:val="0072256E"/>
    <w:rsid w:val="00733C7D"/>
    <w:rsid w:val="00735F82"/>
    <w:rsid w:val="0073658D"/>
    <w:rsid w:val="007368B4"/>
    <w:rsid w:val="00740761"/>
    <w:rsid w:val="00745F77"/>
    <w:rsid w:val="00746AEB"/>
    <w:rsid w:val="00750752"/>
    <w:rsid w:val="00764D0D"/>
    <w:rsid w:val="00766EAA"/>
    <w:rsid w:val="00770ABB"/>
    <w:rsid w:val="00786890"/>
    <w:rsid w:val="007933F1"/>
    <w:rsid w:val="007B7F1B"/>
    <w:rsid w:val="007E43F8"/>
    <w:rsid w:val="007E5771"/>
    <w:rsid w:val="007E656B"/>
    <w:rsid w:val="007F200A"/>
    <w:rsid w:val="007F50E8"/>
    <w:rsid w:val="007F7FBA"/>
    <w:rsid w:val="00800319"/>
    <w:rsid w:val="00801F7F"/>
    <w:rsid w:val="00802685"/>
    <w:rsid w:val="0082210E"/>
    <w:rsid w:val="00824F1C"/>
    <w:rsid w:val="008336DD"/>
    <w:rsid w:val="00836986"/>
    <w:rsid w:val="00841301"/>
    <w:rsid w:val="008429DF"/>
    <w:rsid w:val="00861416"/>
    <w:rsid w:val="0086527E"/>
    <w:rsid w:val="00865BF0"/>
    <w:rsid w:val="0087593E"/>
    <w:rsid w:val="00881A42"/>
    <w:rsid w:val="00885E0A"/>
    <w:rsid w:val="0088603B"/>
    <w:rsid w:val="008935B3"/>
    <w:rsid w:val="00893FC3"/>
    <w:rsid w:val="00894A14"/>
    <w:rsid w:val="0089577B"/>
    <w:rsid w:val="008B6560"/>
    <w:rsid w:val="008C2E0E"/>
    <w:rsid w:val="008C74C8"/>
    <w:rsid w:val="008D602E"/>
    <w:rsid w:val="008E17CC"/>
    <w:rsid w:val="008E3F5D"/>
    <w:rsid w:val="008E7C19"/>
    <w:rsid w:val="008F1C22"/>
    <w:rsid w:val="008F2817"/>
    <w:rsid w:val="008F33B4"/>
    <w:rsid w:val="0090077A"/>
    <w:rsid w:val="00900A4F"/>
    <w:rsid w:val="00901B41"/>
    <w:rsid w:val="009138A0"/>
    <w:rsid w:val="00920D26"/>
    <w:rsid w:val="00922B85"/>
    <w:rsid w:val="00924B96"/>
    <w:rsid w:val="009301BD"/>
    <w:rsid w:val="00932052"/>
    <w:rsid w:val="00937405"/>
    <w:rsid w:val="00943AB5"/>
    <w:rsid w:val="009500DC"/>
    <w:rsid w:val="00951923"/>
    <w:rsid w:val="009529AA"/>
    <w:rsid w:val="00954291"/>
    <w:rsid w:val="00961E34"/>
    <w:rsid w:val="00966976"/>
    <w:rsid w:val="009704C9"/>
    <w:rsid w:val="00970EE5"/>
    <w:rsid w:val="00972C81"/>
    <w:rsid w:val="00976C44"/>
    <w:rsid w:val="009824E9"/>
    <w:rsid w:val="00982EE7"/>
    <w:rsid w:val="0098513E"/>
    <w:rsid w:val="00995CB0"/>
    <w:rsid w:val="00997E77"/>
    <w:rsid w:val="009A2734"/>
    <w:rsid w:val="009B0E10"/>
    <w:rsid w:val="009B2670"/>
    <w:rsid w:val="009B2BA9"/>
    <w:rsid w:val="009B3601"/>
    <w:rsid w:val="009B5B7B"/>
    <w:rsid w:val="009C0A8C"/>
    <w:rsid w:val="009C1777"/>
    <w:rsid w:val="009C2C86"/>
    <w:rsid w:val="009C4FC9"/>
    <w:rsid w:val="009D0753"/>
    <w:rsid w:val="009D4BE4"/>
    <w:rsid w:val="009D5BD8"/>
    <w:rsid w:val="009E1802"/>
    <w:rsid w:val="009E1B9C"/>
    <w:rsid w:val="009E1CDE"/>
    <w:rsid w:val="009E51E2"/>
    <w:rsid w:val="009E5FF5"/>
    <w:rsid w:val="009E6F78"/>
    <w:rsid w:val="009F7A61"/>
    <w:rsid w:val="00A038D5"/>
    <w:rsid w:val="00A11C16"/>
    <w:rsid w:val="00A13440"/>
    <w:rsid w:val="00A1356D"/>
    <w:rsid w:val="00A1423E"/>
    <w:rsid w:val="00A16C49"/>
    <w:rsid w:val="00A21BA8"/>
    <w:rsid w:val="00A3405B"/>
    <w:rsid w:val="00A46F7E"/>
    <w:rsid w:val="00A500D6"/>
    <w:rsid w:val="00A507A4"/>
    <w:rsid w:val="00A520B3"/>
    <w:rsid w:val="00A629FF"/>
    <w:rsid w:val="00A654AE"/>
    <w:rsid w:val="00A71482"/>
    <w:rsid w:val="00A86DA2"/>
    <w:rsid w:val="00A8773A"/>
    <w:rsid w:val="00A9209E"/>
    <w:rsid w:val="00A95B61"/>
    <w:rsid w:val="00AB21F5"/>
    <w:rsid w:val="00AB3386"/>
    <w:rsid w:val="00AB6FE9"/>
    <w:rsid w:val="00AC5309"/>
    <w:rsid w:val="00AD3A64"/>
    <w:rsid w:val="00AD4DD0"/>
    <w:rsid w:val="00AD6CAC"/>
    <w:rsid w:val="00AD6E77"/>
    <w:rsid w:val="00AE07CA"/>
    <w:rsid w:val="00AF44BE"/>
    <w:rsid w:val="00AF4DFB"/>
    <w:rsid w:val="00AF4F23"/>
    <w:rsid w:val="00AF6342"/>
    <w:rsid w:val="00B02233"/>
    <w:rsid w:val="00B053FB"/>
    <w:rsid w:val="00B07EE5"/>
    <w:rsid w:val="00B10D1D"/>
    <w:rsid w:val="00B11E00"/>
    <w:rsid w:val="00B12445"/>
    <w:rsid w:val="00B147A8"/>
    <w:rsid w:val="00B26778"/>
    <w:rsid w:val="00B26B83"/>
    <w:rsid w:val="00B32479"/>
    <w:rsid w:val="00B328F2"/>
    <w:rsid w:val="00B403ED"/>
    <w:rsid w:val="00B4714A"/>
    <w:rsid w:val="00B564ED"/>
    <w:rsid w:val="00B605C0"/>
    <w:rsid w:val="00B61D68"/>
    <w:rsid w:val="00B63D39"/>
    <w:rsid w:val="00B64627"/>
    <w:rsid w:val="00B6474D"/>
    <w:rsid w:val="00B66E2C"/>
    <w:rsid w:val="00B778C3"/>
    <w:rsid w:val="00B81AB0"/>
    <w:rsid w:val="00B83DB5"/>
    <w:rsid w:val="00B866B4"/>
    <w:rsid w:val="00B91445"/>
    <w:rsid w:val="00B922E7"/>
    <w:rsid w:val="00BA590A"/>
    <w:rsid w:val="00BB0B39"/>
    <w:rsid w:val="00BB4087"/>
    <w:rsid w:val="00BB5F75"/>
    <w:rsid w:val="00BC187E"/>
    <w:rsid w:val="00BC28DC"/>
    <w:rsid w:val="00BC2B61"/>
    <w:rsid w:val="00BD2DC1"/>
    <w:rsid w:val="00BD3931"/>
    <w:rsid w:val="00BD5B88"/>
    <w:rsid w:val="00BE351E"/>
    <w:rsid w:val="00BE6B42"/>
    <w:rsid w:val="00BF182E"/>
    <w:rsid w:val="00C04EB3"/>
    <w:rsid w:val="00C05153"/>
    <w:rsid w:val="00C109FD"/>
    <w:rsid w:val="00C240ED"/>
    <w:rsid w:val="00C24D03"/>
    <w:rsid w:val="00C25E61"/>
    <w:rsid w:val="00C27FE9"/>
    <w:rsid w:val="00C31BD5"/>
    <w:rsid w:val="00C44512"/>
    <w:rsid w:val="00C54EFF"/>
    <w:rsid w:val="00C61847"/>
    <w:rsid w:val="00C660FE"/>
    <w:rsid w:val="00C72B8B"/>
    <w:rsid w:val="00C76D03"/>
    <w:rsid w:val="00C90B35"/>
    <w:rsid w:val="00C93F7B"/>
    <w:rsid w:val="00C94685"/>
    <w:rsid w:val="00C96B66"/>
    <w:rsid w:val="00CA2AB4"/>
    <w:rsid w:val="00CB0100"/>
    <w:rsid w:val="00CB54EC"/>
    <w:rsid w:val="00CC1269"/>
    <w:rsid w:val="00CC30A2"/>
    <w:rsid w:val="00CE28CF"/>
    <w:rsid w:val="00CE5BEB"/>
    <w:rsid w:val="00CE69E9"/>
    <w:rsid w:val="00CE78A2"/>
    <w:rsid w:val="00CF261E"/>
    <w:rsid w:val="00CF7ACA"/>
    <w:rsid w:val="00D00840"/>
    <w:rsid w:val="00D02395"/>
    <w:rsid w:val="00D103AC"/>
    <w:rsid w:val="00D25074"/>
    <w:rsid w:val="00D269FE"/>
    <w:rsid w:val="00D31C67"/>
    <w:rsid w:val="00D36798"/>
    <w:rsid w:val="00D50396"/>
    <w:rsid w:val="00D53B8E"/>
    <w:rsid w:val="00D5627F"/>
    <w:rsid w:val="00D60018"/>
    <w:rsid w:val="00D71D78"/>
    <w:rsid w:val="00D7380B"/>
    <w:rsid w:val="00D75D77"/>
    <w:rsid w:val="00DA11A0"/>
    <w:rsid w:val="00DA690B"/>
    <w:rsid w:val="00DB2FDB"/>
    <w:rsid w:val="00DC2091"/>
    <w:rsid w:val="00DD535A"/>
    <w:rsid w:val="00DE04CE"/>
    <w:rsid w:val="00DE11F1"/>
    <w:rsid w:val="00DE3707"/>
    <w:rsid w:val="00DE5594"/>
    <w:rsid w:val="00DF0635"/>
    <w:rsid w:val="00DF1D97"/>
    <w:rsid w:val="00DF2EE9"/>
    <w:rsid w:val="00DF733A"/>
    <w:rsid w:val="00DF7B88"/>
    <w:rsid w:val="00E05FAA"/>
    <w:rsid w:val="00E06F51"/>
    <w:rsid w:val="00E07752"/>
    <w:rsid w:val="00E16609"/>
    <w:rsid w:val="00E16F08"/>
    <w:rsid w:val="00E17BE5"/>
    <w:rsid w:val="00E233F3"/>
    <w:rsid w:val="00E256F8"/>
    <w:rsid w:val="00E25B08"/>
    <w:rsid w:val="00E30AC2"/>
    <w:rsid w:val="00E37F72"/>
    <w:rsid w:val="00E42A30"/>
    <w:rsid w:val="00E45B74"/>
    <w:rsid w:val="00E51149"/>
    <w:rsid w:val="00E707E0"/>
    <w:rsid w:val="00E710FB"/>
    <w:rsid w:val="00E76924"/>
    <w:rsid w:val="00E76E41"/>
    <w:rsid w:val="00E80D11"/>
    <w:rsid w:val="00E81F3E"/>
    <w:rsid w:val="00E845F5"/>
    <w:rsid w:val="00E859BD"/>
    <w:rsid w:val="00E87F0E"/>
    <w:rsid w:val="00E90957"/>
    <w:rsid w:val="00E90BFB"/>
    <w:rsid w:val="00E96759"/>
    <w:rsid w:val="00EA0CB4"/>
    <w:rsid w:val="00EA2A25"/>
    <w:rsid w:val="00EB34FC"/>
    <w:rsid w:val="00EB617F"/>
    <w:rsid w:val="00EB76E1"/>
    <w:rsid w:val="00EC240F"/>
    <w:rsid w:val="00EC485C"/>
    <w:rsid w:val="00ED3AFA"/>
    <w:rsid w:val="00EE5DF6"/>
    <w:rsid w:val="00EF0142"/>
    <w:rsid w:val="00EF02C6"/>
    <w:rsid w:val="00EF5416"/>
    <w:rsid w:val="00F06CCF"/>
    <w:rsid w:val="00F20DCF"/>
    <w:rsid w:val="00F21F0B"/>
    <w:rsid w:val="00F23EF8"/>
    <w:rsid w:val="00F34AB8"/>
    <w:rsid w:val="00F4752B"/>
    <w:rsid w:val="00F52E2F"/>
    <w:rsid w:val="00F56792"/>
    <w:rsid w:val="00F60E32"/>
    <w:rsid w:val="00F659A9"/>
    <w:rsid w:val="00F6618C"/>
    <w:rsid w:val="00F7242E"/>
    <w:rsid w:val="00F73EA0"/>
    <w:rsid w:val="00F75881"/>
    <w:rsid w:val="00F87B3B"/>
    <w:rsid w:val="00F97446"/>
    <w:rsid w:val="00FA0B42"/>
    <w:rsid w:val="00FA5938"/>
    <w:rsid w:val="00FC518A"/>
    <w:rsid w:val="00FD26C1"/>
    <w:rsid w:val="00FD5496"/>
    <w:rsid w:val="00FD5A8C"/>
    <w:rsid w:val="00FE3233"/>
    <w:rsid w:val="00FF00CE"/>
    <w:rsid w:val="00FF691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uiPriority w:val="22"/>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9B0E10"/>
    <w:pPr>
      <w:ind w:left="720"/>
      <w:contextualSpacing/>
    </w:pPr>
  </w:style>
  <w:style w:type="paragraph" w:styleId="EndnoteText">
    <w:name w:val="endnote text"/>
    <w:basedOn w:val="Normal"/>
    <w:link w:val="EndnoteTextChar"/>
    <w:semiHidden/>
    <w:rsid w:val="00D53B8E"/>
    <w:rPr>
      <w:sz w:val="20"/>
      <w:szCs w:val="20"/>
    </w:rPr>
  </w:style>
  <w:style w:type="character" w:customStyle="1" w:styleId="EndnoteTextChar">
    <w:name w:val="Endnote Text Char"/>
    <w:basedOn w:val="DefaultParagraphFont"/>
    <w:link w:val="EndnoteText"/>
    <w:semiHidden/>
    <w:rsid w:val="00D53B8E"/>
    <w:rPr>
      <w:rFonts w:ascii="Times New Roman" w:eastAsia="Times New Roman" w:hAnsi="Times New Roman" w:cs="Times New Roman"/>
      <w:sz w:val="20"/>
      <w:szCs w:val="20"/>
    </w:rPr>
  </w:style>
  <w:style w:type="character" w:styleId="EndnoteReference">
    <w:name w:val="endnote reference"/>
    <w:basedOn w:val="DefaultParagraphFont"/>
    <w:semiHidden/>
    <w:rsid w:val="00D53B8E"/>
    <w:rPr>
      <w:vertAlign w:val="superscript"/>
    </w:rPr>
  </w:style>
  <w:style w:type="paragraph" w:customStyle="1" w:styleId="Normal2">
    <w:name w:val="Normal2"/>
    <w:basedOn w:val="Normal"/>
    <w:next w:val="Normal"/>
    <w:link w:val="Normal2Char"/>
    <w:rsid w:val="00126BEF"/>
    <w:pPr>
      <w:spacing w:line="280" w:lineRule="atLeast"/>
    </w:pPr>
  </w:style>
  <w:style w:type="character" w:customStyle="1" w:styleId="Normal2Char">
    <w:name w:val="Normal2 Char"/>
    <w:basedOn w:val="DefaultParagraphFont"/>
    <w:link w:val="Normal2"/>
    <w:rsid w:val="00126BEF"/>
    <w:rPr>
      <w:rFonts w:ascii="Times New Roman" w:eastAsia="Times New Roman" w:hAnsi="Times New Roman" w:cs="Times New Roman"/>
      <w:sz w:val="24"/>
      <w:szCs w:val="24"/>
    </w:rPr>
  </w:style>
  <w:style w:type="paragraph" w:customStyle="1" w:styleId="Default">
    <w:name w:val="Default"/>
    <w:rsid w:val="00031D5E"/>
    <w:pPr>
      <w:autoSpaceDE w:val="0"/>
      <w:autoSpaceDN w:val="0"/>
      <w:adjustRightInd w:val="0"/>
      <w:spacing w:after="0" w:line="240" w:lineRule="auto"/>
    </w:pPr>
    <w:rPr>
      <w:rFonts w:ascii="Univers LT Std 55" w:hAnsi="Univers LT Std 55" w:cs="Univers LT Std 55"/>
      <w:color w:val="000000"/>
      <w:sz w:val="24"/>
      <w:szCs w:val="24"/>
    </w:rPr>
  </w:style>
  <w:style w:type="paragraph" w:customStyle="1" w:styleId="Pa0">
    <w:name w:val="Pa0"/>
    <w:basedOn w:val="Default"/>
    <w:next w:val="Default"/>
    <w:uiPriority w:val="99"/>
    <w:rsid w:val="00031D5E"/>
    <w:pPr>
      <w:spacing w:line="241" w:lineRule="atLeast"/>
    </w:pPr>
    <w:rPr>
      <w:rFonts w:cstheme="minorBidi"/>
      <w:color w:val="auto"/>
    </w:rPr>
  </w:style>
  <w:style w:type="character" w:customStyle="1" w:styleId="A12">
    <w:name w:val="A12"/>
    <w:uiPriority w:val="99"/>
    <w:rsid w:val="00031D5E"/>
    <w:rPr>
      <w:rFonts w:cs="Univers LT Std 55"/>
      <w:color w:val="000000"/>
    </w:rPr>
  </w:style>
  <w:style w:type="paragraph" w:customStyle="1" w:styleId="Pa22">
    <w:name w:val="Pa22"/>
    <w:basedOn w:val="Default"/>
    <w:next w:val="Default"/>
    <w:uiPriority w:val="99"/>
    <w:rsid w:val="00F52E2F"/>
    <w:pPr>
      <w:spacing w:line="241" w:lineRule="atLeast"/>
    </w:pPr>
    <w:rPr>
      <w:rFonts w:cstheme="minorBidi"/>
      <w:color w:val="auto"/>
    </w:rPr>
  </w:style>
  <w:style w:type="character" w:customStyle="1" w:styleId="A7">
    <w:name w:val="A7"/>
    <w:uiPriority w:val="99"/>
    <w:rsid w:val="00F52E2F"/>
    <w:rPr>
      <w:rFonts w:cs="Univers LT Std 55"/>
      <w:b/>
      <w:bCs/>
      <w:color w:val="000000"/>
      <w:sz w:val="18"/>
      <w:szCs w:val="18"/>
    </w:rPr>
  </w:style>
  <w:style w:type="character" w:customStyle="1" w:styleId="A14">
    <w:name w:val="A14"/>
    <w:uiPriority w:val="99"/>
    <w:rsid w:val="00F52E2F"/>
    <w:rPr>
      <w:rFonts w:cs="Univers LT Std 55"/>
      <w:b/>
      <w:bCs/>
      <w:color w:val="000000"/>
      <w:sz w:val="15"/>
      <w:szCs w:val="15"/>
    </w:rPr>
  </w:style>
  <w:style w:type="character" w:customStyle="1" w:styleId="A10">
    <w:name w:val="A10"/>
    <w:uiPriority w:val="99"/>
    <w:rsid w:val="00F52E2F"/>
    <w:rPr>
      <w:rFonts w:cs="Univers LT Std 55"/>
      <w:color w:val="000000"/>
      <w:sz w:val="16"/>
      <w:szCs w:val="16"/>
    </w:rPr>
  </w:style>
  <w:style w:type="character" w:customStyle="1" w:styleId="A6">
    <w:name w:val="A6"/>
    <w:uiPriority w:val="99"/>
    <w:rsid w:val="00F52E2F"/>
    <w:rPr>
      <w:rFonts w:cs="Univers LT Std 45 Light"/>
      <w:color w:val="000000"/>
      <w:sz w:val="13"/>
      <w:szCs w:val="13"/>
    </w:rPr>
  </w:style>
  <w:style w:type="table" w:customStyle="1" w:styleId="TableContemporary1">
    <w:name w:val="Table Contemporary1"/>
    <w:basedOn w:val="TableNormal"/>
    <w:next w:val="TableContemporary"/>
    <w:rsid w:val="00DE3707"/>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FollowedHyperlink">
    <w:name w:val="FollowedHyperlink"/>
    <w:basedOn w:val="DefaultParagraphFont"/>
    <w:uiPriority w:val="99"/>
    <w:semiHidden/>
    <w:unhideWhenUsed/>
    <w:rsid w:val="0098513E"/>
    <w:rPr>
      <w:color w:val="800080" w:themeColor="followedHyperlink"/>
      <w:u w:val="single"/>
    </w:rPr>
  </w:style>
  <w:style w:type="table" w:customStyle="1" w:styleId="TableContemporary2">
    <w:name w:val="Table Contemporary2"/>
    <w:basedOn w:val="TableNormal"/>
    <w:next w:val="TableContemporary"/>
    <w:rsid w:val="00A95B61"/>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Revision">
    <w:name w:val="Revision"/>
    <w:hidden/>
    <w:uiPriority w:val="99"/>
    <w:semiHidden/>
    <w:rsid w:val="00017ACA"/>
    <w:pPr>
      <w:spacing w:after="0" w:line="240" w:lineRule="auto"/>
    </w:pPr>
    <w:rPr>
      <w:rFonts w:ascii="Times New Roman" w:eastAsia="Times New Roman" w:hAnsi="Times New Roman" w:cs="Times New Roman"/>
      <w:sz w:val="24"/>
      <w:szCs w:val="24"/>
    </w:rPr>
  </w:style>
  <w:style w:type="paragraph" w:styleId="NormalWeb">
    <w:name w:val="Normal (Web)"/>
    <w:basedOn w:val="Normal"/>
    <w:uiPriority w:val="99"/>
    <w:semiHidden/>
    <w:unhideWhenUsed/>
    <w:rsid w:val="00E710FB"/>
    <w:pPr>
      <w:spacing w:before="24" w:after="240" w:line="360" w:lineRule="atLeast"/>
    </w:pPr>
    <w:rPr>
      <w:color w:val="404040"/>
    </w:rPr>
  </w:style>
  <w:style w:type="paragraph" w:styleId="ListBullet">
    <w:name w:val="List Bullet"/>
    <w:basedOn w:val="Normal"/>
    <w:uiPriority w:val="99"/>
    <w:unhideWhenUsed/>
    <w:rsid w:val="001B521C"/>
    <w:pPr>
      <w:numPr>
        <w:numId w:val="17"/>
      </w:numPr>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uiPriority w:val="22"/>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9B0E10"/>
    <w:pPr>
      <w:ind w:left="720"/>
      <w:contextualSpacing/>
    </w:pPr>
  </w:style>
  <w:style w:type="paragraph" w:styleId="EndnoteText">
    <w:name w:val="endnote text"/>
    <w:basedOn w:val="Normal"/>
    <w:link w:val="EndnoteTextChar"/>
    <w:semiHidden/>
    <w:rsid w:val="00D53B8E"/>
    <w:rPr>
      <w:sz w:val="20"/>
      <w:szCs w:val="20"/>
    </w:rPr>
  </w:style>
  <w:style w:type="character" w:customStyle="1" w:styleId="EndnoteTextChar">
    <w:name w:val="Endnote Text Char"/>
    <w:basedOn w:val="DefaultParagraphFont"/>
    <w:link w:val="EndnoteText"/>
    <w:semiHidden/>
    <w:rsid w:val="00D53B8E"/>
    <w:rPr>
      <w:rFonts w:ascii="Times New Roman" w:eastAsia="Times New Roman" w:hAnsi="Times New Roman" w:cs="Times New Roman"/>
      <w:sz w:val="20"/>
      <w:szCs w:val="20"/>
    </w:rPr>
  </w:style>
  <w:style w:type="character" w:styleId="EndnoteReference">
    <w:name w:val="endnote reference"/>
    <w:basedOn w:val="DefaultParagraphFont"/>
    <w:semiHidden/>
    <w:rsid w:val="00D53B8E"/>
    <w:rPr>
      <w:vertAlign w:val="superscript"/>
    </w:rPr>
  </w:style>
  <w:style w:type="paragraph" w:customStyle="1" w:styleId="Normal2">
    <w:name w:val="Normal2"/>
    <w:basedOn w:val="Normal"/>
    <w:next w:val="Normal"/>
    <w:link w:val="Normal2Char"/>
    <w:rsid w:val="00126BEF"/>
    <w:pPr>
      <w:spacing w:line="280" w:lineRule="atLeast"/>
    </w:pPr>
  </w:style>
  <w:style w:type="character" w:customStyle="1" w:styleId="Normal2Char">
    <w:name w:val="Normal2 Char"/>
    <w:basedOn w:val="DefaultParagraphFont"/>
    <w:link w:val="Normal2"/>
    <w:rsid w:val="00126BEF"/>
    <w:rPr>
      <w:rFonts w:ascii="Times New Roman" w:eastAsia="Times New Roman" w:hAnsi="Times New Roman" w:cs="Times New Roman"/>
      <w:sz w:val="24"/>
      <w:szCs w:val="24"/>
    </w:rPr>
  </w:style>
  <w:style w:type="paragraph" w:customStyle="1" w:styleId="Default">
    <w:name w:val="Default"/>
    <w:rsid w:val="00031D5E"/>
    <w:pPr>
      <w:autoSpaceDE w:val="0"/>
      <w:autoSpaceDN w:val="0"/>
      <w:adjustRightInd w:val="0"/>
      <w:spacing w:after="0" w:line="240" w:lineRule="auto"/>
    </w:pPr>
    <w:rPr>
      <w:rFonts w:ascii="Univers LT Std 55" w:hAnsi="Univers LT Std 55" w:cs="Univers LT Std 55"/>
      <w:color w:val="000000"/>
      <w:sz w:val="24"/>
      <w:szCs w:val="24"/>
    </w:rPr>
  </w:style>
  <w:style w:type="paragraph" w:customStyle="1" w:styleId="Pa0">
    <w:name w:val="Pa0"/>
    <w:basedOn w:val="Default"/>
    <w:next w:val="Default"/>
    <w:uiPriority w:val="99"/>
    <w:rsid w:val="00031D5E"/>
    <w:pPr>
      <w:spacing w:line="241" w:lineRule="atLeast"/>
    </w:pPr>
    <w:rPr>
      <w:rFonts w:cstheme="minorBidi"/>
      <w:color w:val="auto"/>
    </w:rPr>
  </w:style>
  <w:style w:type="character" w:customStyle="1" w:styleId="A12">
    <w:name w:val="A12"/>
    <w:uiPriority w:val="99"/>
    <w:rsid w:val="00031D5E"/>
    <w:rPr>
      <w:rFonts w:cs="Univers LT Std 55"/>
      <w:color w:val="000000"/>
    </w:rPr>
  </w:style>
  <w:style w:type="paragraph" w:customStyle="1" w:styleId="Pa22">
    <w:name w:val="Pa22"/>
    <w:basedOn w:val="Default"/>
    <w:next w:val="Default"/>
    <w:uiPriority w:val="99"/>
    <w:rsid w:val="00F52E2F"/>
    <w:pPr>
      <w:spacing w:line="241" w:lineRule="atLeast"/>
    </w:pPr>
    <w:rPr>
      <w:rFonts w:cstheme="minorBidi"/>
      <w:color w:val="auto"/>
    </w:rPr>
  </w:style>
  <w:style w:type="character" w:customStyle="1" w:styleId="A7">
    <w:name w:val="A7"/>
    <w:uiPriority w:val="99"/>
    <w:rsid w:val="00F52E2F"/>
    <w:rPr>
      <w:rFonts w:cs="Univers LT Std 55"/>
      <w:b/>
      <w:bCs/>
      <w:color w:val="000000"/>
      <w:sz w:val="18"/>
      <w:szCs w:val="18"/>
    </w:rPr>
  </w:style>
  <w:style w:type="character" w:customStyle="1" w:styleId="A14">
    <w:name w:val="A14"/>
    <w:uiPriority w:val="99"/>
    <w:rsid w:val="00F52E2F"/>
    <w:rPr>
      <w:rFonts w:cs="Univers LT Std 55"/>
      <w:b/>
      <w:bCs/>
      <w:color w:val="000000"/>
      <w:sz w:val="15"/>
      <w:szCs w:val="15"/>
    </w:rPr>
  </w:style>
  <w:style w:type="character" w:customStyle="1" w:styleId="A10">
    <w:name w:val="A10"/>
    <w:uiPriority w:val="99"/>
    <w:rsid w:val="00F52E2F"/>
    <w:rPr>
      <w:rFonts w:cs="Univers LT Std 55"/>
      <w:color w:val="000000"/>
      <w:sz w:val="16"/>
      <w:szCs w:val="16"/>
    </w:rPr>
  </w:style>
  <w:style w:type="character" w:customStyle="1" w:styleId="A6">
    <w:name w:val="A6"/>
    <w:uiPriority w:val="99"/>
    <w:rsid w:val="00F52E2F"/>
    <w:rPr>
      <w:rFonts w:cs="Univers LT Std 45 Light"/>
      <w:color w:val="000000"/>
      <w:sz w:val="13"/>
      <w:szCs w:val="13"/>
    </w:rPr>
  </w:style>
  <w:style w:type="table" w:customStyle="1" w:styleId="TableContemporary1">
    <w:name w:val="Table Contemporary1"/>
    <w:basedOn w:val="TableNormal"/>
    <w:next w:val="TableContemporary"/>
    <w:rsid w:val="00DE3707"/>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FollowedHyperlink">
    <w:name w:val="FollowedHyperlink"/>
    <w:basedOn w:val="DefaultParagraphFont"/>
    <w:uiPriority w:val="99"/>
    <w:semiHidden/>
    <w:unhideWhenUsed/>
    <w:rsid w:val="0098513E"/>
    <w:rPr>
      <w:color w:val="800080" w:themeColor="followedHyperlink"/>
      <w:u w:val="single"/>
    </w:rPr>
  </w:style>
  <w:style w:type="table" w:customStyle="1" w:styleId="TableContemporary2">
    <w:name w:val="Table Contemporary2"/>
    <w:basedOn w:val="TableNormal"/>
    <w:next w:val="TableContemporary"/>
    <w:rsid w:val="00A95B61"/>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Revision">
    <w:name w:val="Revision"/>
    <w:hidden/>
    <w:uiPriority w:val="99"/>
    <w:semiHidden/>
    <w:rsid w:val="00017ACA"/>
    <w:pPr>
      <w:spacing w:after="0" w:line="240" w:lineRule="auto"/>
    </w:pPr>
    <w:rPr>
      <w:rFonts w:ascii="Times New Roman" w:eastAsia="Times New Roman" w:hAnsi="Times New Roman" w:cs="Times New Roman"/>
      <w:sz w:val="24"/>
      <w:szCs w:val="24"/>
    </w:rPr>
  </w:style>
  <w:style w:type="paragraph" w:styleId="NormalWeb">
    <w:name w:val="Normal (Web)"/>
    <w:basedOn w:val="Normal"/>
    <w:uiPriority w:val="99"/>
    <w:semiHidden/>
    <w:unhideWhenUsed/>
    <w:rsid w:val="00E710FB"/>
    <w:pPr>
      <w:spacing w:before="24" w:after="240" w:line="360" w:lineRule="atLeast"/>
    </w:pPr>
    <w:rPr>
      <w:color w:val="404040"/>
    </w:rPr>
  </w:style>
  <w:style w:type="paragraph" w:styleId="ListBullet">
    <w:name w:val="List Bullet"/>
    <w:basedOn w:val="Normal"/>
    <w:uiPriority w:val="99"/>
    <w:unhideWhenUsed/>
    <w:rsid w:val="001B521C"/>
    <w:pPr>
      <w:numPr>
        <w:numId w:val="17"/>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6197104">
      <w:bodyDiv w:val="1"/>
      <w:marLeft w:val="0"/>
      <w:marRight w:val="0"/>
      <w:marTop w:val="0"/>
      <w:marBottom w:val="0"/>
      <w:divBdr>
        <w:top w:val="none" w:sz="0" w:space="0" w:color="auto"/>
        <w:left w:val="none" w:sz="0" w:space="0" w:color="auto"/>
        <w:bottom w:val="none" w:sz="0" w:space="0" w:color="auto"/>
        <w:right w:val="none" w:sz="0" w:space="0" w:color="auto"/>
      </w:divBdr>
      <w:divsChild>
        <w:div w:id="1622880047">
          <w:marLeft w:val="0"/>
          <w:marRight w:val="0"/>
          <w:marTop w:val="0"/>
          <w:marBottom w:val="0"/>
          <w:divBdr>
            <w:top w:val="none" w:sz="0" w:space="0" w:color="auto"/>
            <w:left w:val="none" w:sz="0" w:space="0" w:color="auto"/>
            <w:bottom w:val="none" w:sz="0" w:space="0" w:color="auto"/>
            <w:right w:val="none" w:sz="0" w:space="0" w:color="auto"/>
          </w:divBdr>
          <w:divsChild>
            <w:div w:id="1428647853">
              <w:marLeft w:val="0"/>
              <w:marRight w:val="0"/>
              <w:marTop w:val="0"/>
              <w:marBottom w:val="0"/>
              <w:divBdr>
                <w:top w:val="none" w:sz="0" w:space="0" w:color="auto"/>
                <w:left w:val="none" w:sz="0" w:space="0" w:color="auto"/>
                <w:bottom w:val="none" w:sz="0" w:space="0" w:color="auto"/>
                <w:right w:val="none" w:sz="0" w:space="0" w:color="auto"/>
              </w:divBdr>
              <w:divsChild>
                <w:div w:id="1682048499">
                  <w:marLeft w:val="0"/>
                  <w:marRight w:val="240"/>
                  <w:marTop w:val="0"/>
                  <w:marBottom w:val="0"/>
                  <w:divBdr>
                    <w:top w:val="none" w:sz="0" w:space="0" w:color="auto"/>
                    <w:left w:val="none" w:sz="0" w:space="0" w:color="auto"/>
                    <w:bottom w:val="none" w:sz="0" w:space="0" w:color="auto"/>
                    <w:right w:val="none" w:sz="0" w:space="0" w:color="auto"/>
                  </w:divBdr>
                </w:div>
              </w:divsChild>
            </w:div>
          </w:divsChild>
        </w:div>
      </w:divsChild>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60900752">
      <w:bodyDiv w:val="1"/>
      <w:marLeft w:val="0"/>
      <w:marRight w:val="0"/>
      <w:marTop w:val="0"/>
      <w:marBottom w:val="0"/>
      <w:divBdr>
        <w:top w:val="none" w:sz="0" w:space="0" w:color="auto"/>
        <w:left w:val="none" w:sz="0" w:space="0" w:color="auto"/>
        <w:bottom w:val="none" w:sz="0" w:space="0" w:color="auto"/>
        <w:right w:val="none" w:sz="0" w:space="0" w:color="auto"/>
      </w:divBdr>
    </w:div>
    <w:div w:id="1020280018">
      <w:bodyDiv w:val="1"/>
      <w:marLeft w:val="0"/>
      <w:marRight w:val="0"/>
      <w:marTop w:val="0"/>
      <w:marBottom w:val="0"/>
      <w:divBdr>
        <w:top w:val="none" w:sz="0" w:space="0" w:color="auto"/>
        <w:left w:val="none" w:sz="0" w:space="0" w:color="auto"/>
        <w:bottom w:val="none" w:sz="0" w:space="0" w:color="auto"/>
        <w:right w:val="none" w:sz="0" w:space="0" w:color="auto"/>
      </w:divBdr>
    </w:div>
    <w:div w:id="1020543735">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6115492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wmf"/><Relationship Id="rId18" Type="http://schemas.openxmlformats.org/officeDocument/2006/relationships/package" Target="embeddings/Microsoft_Excel_Macro-Enabled_Worksheet1.xlsm"/><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5.emf"/><Relationship Id="rId7" Type="http://schemas.openxmlformats.org/officeDocument/2006/relationships/footnotes" Target="footnotes.xml"/><Relationship Id="rId12" Type="http://schemas.openxmlformats.org/officeDocument/2006/relationships/hyperlink" Target="http://www.deeresources.com" TargetMode="External"/><Relationship Id="rId17" Type="http://schemas.openxmlformats.org/officeDocument/2006/relationships/image" Target="media/image3.emf"/><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package" Target="embeddings/Microsoft_Excel_Worksheet2.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package" Target="embeddings/Microsoft_Excel_Worksheet3.xlsx"/><Relationship Id="rId5" Type="http://schemas.openxmlformats.org/officeDocument/2006/relationships/settings" Target="settings.xml"/><Relationship Id="rId15" Type="http://schemas.openxmlformats.org/officeDocument/2006/relationships/image" Target="media/image2.wmf"/><Relationship Id="rId23" Type="http://schemas.openxmlformats.org/officeDocument/2006/relationships/image" Target="media/image6.emf"/><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4.e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oleObject" Target="embeddings/oleObject1.bin"/><Relationship Id="rId22" Type="http://schemas.openxmlformats.org/officeDocument/2006/relationships/oleObject" Target="embeddings/Microsoft_Excel_97-2003_Worksheet1.xls"/><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2008"/>
</file>

<file path=customXml/itemProps1.xml><?xml version="1.0" encoding="utf-8"?>
<ds:datastoreItem xmlns:ds="http://schemas.openxmlformats.org/officeDocument/2006/customXml" ds:itemID="{2E65B634-5C1C-4347-9B28-4414F209DF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16</Pages>
  <Words>3779</Words>
  <Characters>21544</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25273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3</cp:revision>
  <cp:lastPrinted>2014-06-18T22:08:00Z</cp:lastPrinted>
  <dcterms:created xsi:type="dcterms:W3CDTF">2014-06-20T19:34:00Z</dcterms:created>
  <dcterms:modified xsi:type="dcterms:W3CDTF">2014-06-20T20:18:00Z</dcterms:modified>
</cp:coreProperties>
</file>