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13CD61D2" w:rsidR="003F3A41" w:rsidRPr="00500C4E" w:rsidRDefault="00A57D36" w:rsidP="00A57D36">
      <w:pPr>
        <w:pStyle w:val="WPnumber"/>
      </w:pPr>
      <w:bookmarkStart w:id="0" w:name="_Toc153189647"/>
      <w:bookmarkStart w:id="1" w:name="_Toc214003082"/>
      <w:bookmarkStart w:id="2" w:name="_GoBack"/>
      <w:bookmarkEnd w:id="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1B2301" w:rsidRPr="00500C4E">
            <w:t>13</w:t>
          </w:r>
          <w:r w:rsidR="00E07FBD">
            <w:t>LG063</w:t>
          </w:r>
        </w:sdtContent>
      </w:sdt>
    </w:p>
    <w:bookmarkEnd w:id="0"/>
    <w:p w14:paraId="7601CE2F" w14:textId="34819357" w:rsidR="00DA690B" w:rsidRPr="00500C4E" w:rsidRDefault="00CD66C7"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E07FBD">
            <w:rPr>
              <w:rStyle w:val="CaptionChar"/>
              <w:rFonts w:asciiTheme="minorHAnsi" w:hAnsiTheme="minorHAnsi" w:cstheme="minorHAnsi"/>
              <w:b/>
              <w:bCs w:val="0"/>
              <w:sz w:val="48"/>
              <w:szCs w:val="48"/>
            </w:rPr>
            <w:t>1</w:t>
          </w:r>
        </w:sdtContent>
      </w:sdt>
    </w:p>
    <w:p w14:paraId="3E4FD8A9" w14:textId="77777777" w:rsidR="00285A0D" w:rsidRPr="00500C4E" w:rsidRDefault="00285A0D" w:rsidP="00DE5758">
      <w:pPr>
        <w:jc w:val="right"/>
        <w:rPr>
          <w:rFonts w:cstheme="minorHAnsi"/>
          <w:b/>
          <w:sz w:val="48"/>
          <w:szCs w:val="48"/>
        </w:rPr>
      </w:pPr>
    </w:p>
    <w:bookmarkStart w:id="3" w:name="SCE"/>
    <w:p w14:paraId="1837A157" w14:textId="79948BB8" w:rsidR="00DA690B" w:rsidRPr="00500C4E" w:rsidRDefault="00CD66C7"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3"/>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65DD049A" w14:textId="2230DD97" w:rsidR="00523736" w:rsidRPr="00E07FBD" w:rsidRDefault="00E07FBD" w:rsidP="00E07FBD">
      <w:pPr>
        <w:rPr>
          <w:rFonts w:cstheme="minorHAnsi"/>
          <w:b/>
          <w:sz w:val="72"/>
          <w:szCs w:val="72"/>
        </w:rPr>
      </w:pPr>
      <w:bookmarkStart w:id="4" w:name="_Toc153189650"/>
      <w:r>
        <w:rPr>
          <w:rFonts w:ascii="Arial" w:hAnsi="Arial" w:cs="Arial"/>
          <w:b/>
          <w:sz w:val="72"/>
          <w:szCs w:val="72"/>
        </w:rPr>
        <w:t>Low Wattage Cold Cathode Replacing Incandescent Lighting</w:t>
      </w:r>
      <w:bookmarkEnd w:id="4"/>
      <w:r w:rsidR="00DA690B" w:rsidRPr="00500C4E">
        <w:rPr>
          <w:rFonts w:cstheme="minorHAnsi"/>
          <w:b/>
          <w:sz w:val="72"/>
          <w:szCs w:val="72"/>
        </w:rPr>
        <w:t xml:space="preserve"> </w:t>
      </w: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5" w:name="_Toc304800192"/>
      <w:bookmarkStart w:id="6" w:name="_Toc324318330"/>
      <w:bookmarkStart w:id="7" w:name="_Toc324340474"/>
      <w:bookmarkStart w:id="8" w:name="_Toc324433427"/>
      <w:r w:rsidRPr="00500C4E">
        <w:lastRenderedPageBreak/>
        <w:t>At-a-Glance Summary</w:t>
      </w:r>
      <w:bookmarkEnd w:id="5"/>
      <w:bookmarkEnd w:id="6"/>
      <w:bookmarkEnd w:id="7"/>
      <w:bookmarkEnd w:id="8"/>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469F13DF" w:rsidR="00AC5309" w:rsidRPr="009425F0" w:rsidRDefault="009425F0">
            <w:pPr>
              <w:rPr>
                <w:rFonts w:cs="Arial"/>
                <w:bCs/>
                <w:szCs w:val="20"/>
              </w:rPr>
            </w:pPr>
            <w:r w:rsidRPr="009425F0">
              <w:rPr>
                <w:rFonts w:cs="Arial"/>
                <w:szCs w:val="20"/>
              </w:rPr>
              <w:t>LT-17454, LT-30219, LT-45910, LT-71923</w:t>
            </w:r>
            <w:r w:rsidR="00AC5309" w:rsidRPr="009425F0">
              <w:rPr>
                <w:rFonts w:cs="Arial"/>
                <w:szCs w:val="20"/>
              </w:rPr>
              <w:t xml:space="preserve"> </w:t>
            </w:r>
          </w:p>
        </w:tc>
      </w:tr>
      <w:tr w:rsidR="009425F0" w:rsidRPr="00500C4E" w14:paraId="63B310F0" w14:textId="77777777" w:rsidTr="00920905">
        <w:trPr>
          <w:trHeight w:val="465"/>
        </w:trPr>
        <w:tc>
          <w:tcPr>
            <w:tcW w:w="1875" w:type="pct"/>
          </w:tcPr>
          <w:p w14:paraId="5050E2A3" w14:textId="2CBF1387" w:rsidR="009425F0" w:rsidRPr="00500C4E" w:rsidRDefault="009425F0" w:rsidP="009425F0">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766F5C08" w:rsidR="009425F0" w:rsidRPr="009425F0" w:rsidRDefault="009425F0" w:rsidP="009425F0">
            <w:pPr>
              <w:rPr>
                <w:rFonts w:cs="Arial"/>
                <w:szCs w:val="20"/>
              </w:rPr>
            </w:pPr>
            <w:r w:rsidRPr="009425F0">
              <w:rPr>
                <w:szCs w:val="20"/>
              </w:rPr>
              <w:t>Cold Cathode Lamps</w:t>
            </w:r>
          </w:p>
        </w:tc>
      </w:tr>
      <w:tr w:rsidR="009425F0" w:rsidRPr="00500C4E" w14:paraId="085771EF" w14:textId="77777777" w:rsidTr="00920905">
        <w:trPr>
          <w:trHeight w:val="465"/>
        </w:trPr>
        <w:tc>
          <w:tcPr>
            <w:tcW w:w="1875" w:type="pct"/>
          </w:tcPr>
          <w:p w14:paraId="679DB8A0" w14:textId="3D691398" w:rsidR="009425F0" w:rsidRPr="00500C4E" w:rsidRDefault="009425F0" w:rsidP="009425F0">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634F051B" w:rsidR="009425F0" w:rsidRPr="009425F0" w:rsidRDefault="009425F0" w:rsidP="009425F0">
            <w:pPr>
              <w:rPr>
                <w:rFonts w:cs="Arial"/>
                <w:szCs w:val="20"/>
              </w:rPr>
            </w:pPr>
            <w:r w:rsidRPr="009425F0">
              <w:rPr>
                <w:szCs w:val="20"/>
              </w:rPr>
              <w:t>Incandescent Lamps</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03EA51FE" w:rsidR="00D36798" w:rsidRPr="009425F0" w:rsidRDefault="009425F0">
            <w:pPr>
              <w:rPr>
                <w:rFonts w:cs="Arial"/>
                <w:szCs w:val="20"/>
              </w:rPr>
            </w:pPr>
            <w:r w:rsidRPr="009425F0">
              <w:rPr>
                <w:rFonts w:cs="Arial"/>
                <w:szCs w:val="20"/>
              </w:rPr>
              <w:t>per lamp</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59F02FD7" w:rsidR="00290ED8" w:rsidRPr="009425F0" w:rsidRDefault="00D36798">
            <w:pPr>
              <w:rPr>
                <w:rFonts w:cs="Arial"/>
                <w:szCs w:val="20"/>
              </w:rPr>
            </w:pPr>
            <w:r w:rsidRPr="009425F0">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3E444B2" w:rsidR="00290ED8" w:rsidRPr="009425F0" w:rsidRDefault="00AC2F5B" w:rsidP="00AC2F5B">
            <w:pPr>
              <w:rPr>
                <w:rFonts w:cs="Arial"/>
                <w:szCs w:val="20"/>
              </w:rPr>
            </w:pPr>
            <w:r w:rsidRPr="009425F0">
              <w:rPr>
                <w:rFonts w:cs="Arial"/>
                <w:szCs w:val="20"/>
              </w:rPr>
              <w:t>Refer to Excel Calculation Attachment</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769750A2" w:rsidR="00290ED8" w:rsidRPr="009425F0" w:rsidRDefault="00AC2F5B" w:rsidP="00AC2F5B">
            <w:pPr>
              <w:rPr>
                <w:rFonts w:cs="Arial"/>
                <w:szCs w:val="20"/>
              </w:rPr>
            </w:pPr>
            <w:r w:rsidRPr="009425F0">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0498A8D5" w:rsidR="00290ED8" w:rsidRPr="009425F0" w:rsidRDefault="009425F0">
            <w:pPr>
              <w:rPr>
                <w:rFonts w:cs="Arial"/>
                <w:szCs w:val="20"/>
              </w:rPr>
            </w:pPr>
            <w:r w:rsidRPr="009425F0">
              <w:rPr>
                <w:szCs w:val="20"/>
              </w:rPr>
              <w:t>Iltg-Com-CldCthd-25000hr: varies by building type</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08423BBE" w14:textId="21B015FA" w:rsidR="00290ED8" w:rsidRPr="009425F0" w:rsidRDefault="001C1338" w:rsidP="009425F0">
            <w:pPr>
              <w:rPr>
                <w:rFonts w:cs="Arial"/>
                <w:szCs w:val="20"/>
              </w:rPr>
            </w:pPr>
            <w:r w:rsidRPr="009425F0">
              <w:rPr>
                <w:szCs w:val="20"/>
              </w:rPr>
              <w:t>Replace on Burnout (ROB), Retrofit</w:t>
            </w:r>
            <w:r w:rsidR="00C65450" w:rsidRPr="009425F0">
              <w:rPr>
                <w:szCs w:val="20"/>
              </w:rPr>
              <w:t xml:space="preserve"> or Early Retirement</w:t>
            </w:r>
            <w:r w:rsidRPr="009425F0">
              <w:rPr>
                <w:szCs w:val="20"/>
              </w:rPr>
              <w:t xml:space="preserve"> (RET</w:t>
            </w:r>
            <w:r w:rsidR="00C65450" w:rsidRPr="009425F0">
              <w:rPr>
                <w:szCs w:val="20"/>
              </w:rPr>
              <w:t>/ER</w:t>
            </w:r>
            <w:r w:rsidR="009425F0" w:rsidRPr="009425F0">
              <w:rPr>
                <w:szCs w:val="20"/>
              </w:rPr>
              <w:t>)</w:t>
            </w:r>
          </w:p>
        </w:tc>
      </w:tr>
      <w:tr w:rsidR="00290ED8" w:rsidRPr="00500C4E" w14:paraId="2EA80FC2" w14:textId="77777777" w:rsidTr="00920905">
        <w:trPr>
          <w:trHeight w:val="465"/>
        </w:trPr>
        <w:tc>
          <w:tcPr>
            <w:tcW w:w="1875" w:type="pct"/>
          </w:tcPr>
          <w:p w14:paraId="7E87F403" w14:textId="5683C17E"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6C895F26" w:rsidR="00290ED8" w:rsidRPr="009425F0" w:rsidRDefault="009425F0">
            <w:pPr>
              <w:rPr>
                <w:rFonts w:cs="Arial"/>
                <w:szCs w:val="20"/>
              </w:rPr>
            </w:pPr>
            <w:r w:rsidRPr="009425F0">
              <w:rPr>
                <w:rFonts w:cs="Arial"/>
                <w:szCs w:val="20"/>
              </w:rPr>
              <w:t>See NTG table in Section 1.4</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979"/>
        <w:gridCol w:w="1379"/>
        <w:gridCol w:w="6468"/>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E07FBD" w:rsidRPr="00500C4E" w14:paraId="0F8D645E" w14:textId="77777777" w:rsidTr="00847A4E">
        <w:trPr>
          <w:trHeight w:val="20"/>
        </w:trPr>
        <w:tc>
          <w:tcPr>
            <w:tcW w:w="283" w:type="pct"/>
          </w:tcPr>
          <w:p w14:paraId="4A1A2996" w14:textId="7298C119" w:rsidR="00E07FBD" w:rsidRPr="00920905" w:rsidRDefault="00E07FBD" w:rsidP="00E07FBD">
            <w:pPr>
              <w:rPr>
                <w:rFonts w:cstheme="minorHAnsi"/>
                <w:color w:val="FF0000"/>
                <w:szCs w:val="20"/>
              </w:rPr>
            </w:pPr>
            <w:r>
              <w:rPr>
                <w:szCs w:val="20"/>
              </w:rPr>
              <w:t>0</w:t>
            </w:r>
          </w:p>
        </w:tc>
        <w:tc>
          <w:tcPr>
            <w:tcW w:w="510" w:type="pct"/>
          </w:tcPr>
          <w:p w14:paraId="68BA349C" w14:textId="63BE3041" w:rsidR="00E07FBD" w:rsidRPr="00920905" w:rsidRDefault="00E07FBD" w:rsidP="00E07FBD">
            <w:pPr>
              <w:rPr>
                <w:rFonts w:cstheme="minorHAnsi"/>
                <w:color w:val="FF0000"/>
                <w:szCs w:val="20"/>
              </w:rPr>
            </w:pPr>
            <w:r>
              <w:rPr>
                <w:szCs w:val="20"/>
              </w:rPr>
              <w:t>05/31/12</w:t>
            </w:r>
          </w:p>
        </w:tc>
        <w:tc>
          <w:tcPr>
            <w:tcW w:w="744" w:type="pct"/>
          </w:tcPr>
          <w:p w14:paraId="4A812BB3" w14:textId="2A4A4168" w:rsidR="00E07FBD" w:rsidRPr="00920905" w:rsidRDefault="00E07FBD" w:rsidP="00E07FBD">
            <w:pPr>
              <w:rPr>
                <w:rFonts w:cstheme="minorHAnsi"/>
                <w:color w:val="FF0000"/>
                <w:szCs w:val="20"/>
              </w:rPr>
            </w:pPr>
            <w:r>
              <w:rPr>
                <w:szCs w:val="20"/>
                <w:lang w:val="fr-FR"/>
              </w:rPr>
              <w:t>Mary Anne Schmitt/ Lincus, Inc.</w:t>
            </w:r>
          </w:p>
        </w:tc>
        <w:tc>
          <w:tcPr>
            <w:tcW w:w="3463" w:type="pct"/>
          </w:tcPr>
          <w:p w14:paraId="7DBC0F3D" w14:textId="77777777" w:rsidR="00E07FBD" w:rsidRDefault="00E07FBD" w:rsidP="00E07FBD">
            <w:pPr>
              <w:numPr>
                <w:ilvl w:val="0"/>
                <w:numId w:val="35"/>
              </w:numPr>
              <w:rPr>
                <w:szCs w:val="20"/>
              </w:rPr>
            </w:pPr>
            <w:r>
              <w:rPr>
                <w:szCs w:val="20"/>
              </w:rPr>
              <w:t>Changed title of work paper</w:t>
            </w:r>
          </w:p>
          <w:p w14:paraId="32A19CE9" w14:textId="77777777" w:rsidR="00E07FBD" w:rsidRDefault="00E07FBD" w:rsidP="00E07FBD">
            <w:pPr>
              <w:numPr>
                <w:ilvl w:val="0"/>
                <w:numId w:val="35"/>
              </w:numPr>
              <w:rPr>
                <w:szCs w:val="20"/>
              </w:rPr>
            </w:pPr>
            <w:r>
              <w:rPr>
                <w:szCs w:val="20"/>
              </w:rPr>
              <w:t>Updated workpaper format to latest template “SP&amp;TS Work Paper Template 2013 v0.1.docx”</w:t>
            </w:r>
          </w:p>
          <w:p w14:paraId="7D0D52F5" w14:textId="77777777" w:rsidR="00E07FBD" w:rsidRDefault="00E07FBD" w:rsidP="00E07FBD">
            <w:pPr>
              <w:numPr>
                <w:ilvl w:val="0"/>
                <w:numId w:val="35"/>
              </w:numPr>
              <w:rPr>
                <w:szCs w:val="20"/>
              </w:rPr>
            </w:pPr>
            <w:r>
              <w:rPr>
                <w:szCs w:val="20"/>
              </w:rPr>
              <w:t>Clarified base/measure cases and unit description</w:t>
            </w:r>
          </w:p>
          <w:p w14:paraId="033489AD" w14:textId="77777777" w:rsidR="00E07FBD" w:rsidRDefault="00E07FBD" w:rsidP="00E07FBD">
            <w:pPr>
              <w:numPr>
                <w:ilvl w:val="0"/>
                <w:numId w:val="35"/>
              </w:numPr>
              <w:rPr>
                <w:szCs w:val="20"/>
              </w:rPr>
            </w:pPr>
            <w:r>
              <w:rPr>
                <w:szCs w:val="20"/>
              </w:rPr>
              <w:t>Revision to language based on code updates</w:t>
            </w:r>
          </w:p>
          <w:p w14:paraId="11927151" w14:textId="77777777" w:rsidR="00E07FBD" w:rsidRDefault="00E07FBD" w:rsidP="00E07FBD">
            <w:pPr>
              <w:numPr>
                <w:ilvl w:val="0"/>
                <w:numId w:val="35"/>
              </w:numPr>
              <w:rPr>
                <w:szCs w:val="20"/>
              </w:rPr>
            </w:pPr>
            <w:r>
              <w:rPr>
                <w:szCs w:val="20"/>
              </w:rPr>
              <w:t>Updated measure costs</w:t>
            </w:r>
          </w:p>
          <w:p w14:paraId="290C9071" w14:textId="77777777" w:rsidR="00E07FBD" w:rsidRDefault="00E07FBD" w:rsidP="00E07FBD">
            <w:pPr>
              <w:numPr>
                <w:ilvl w:val="0"/>
                <w:numId w:val="35"/>
              </w:numPr>
              <w:rPr>
                <w:szCs w:val="20"/>
              </w:rPr>
            </w:pPr>
            <w:r>
              <w:rPr>
                <w:szCs w:val="20"/>
              </w:rPr>
              <w:t>Updated annual operating hours of building types according to DEER 2011</w:t>
            </w:r>
          </w:p>
          <w:p w14:paraId="34F0A8ED" w14:textId="620DF872" w:rsidR="00E07FBD" w:rsidRPr="00E07FBD" w:rsidRDefault="00E07FBD" w:rsidP="00E07FBD">
            <w:pPr>
              <w:numPr>
                <w:ilvl w:val="0"/>
                <w:numId w:val="35"/>
              </w:numPr>
              <w:rPr>
                <w:szCs w:val="20"/>
              </w:rPr>
            </w:pPr>
            <w:r w:rsidRPr="00E07FBD">
              <w:rPr>
                <w:szCs w:val="20"/>
              </w:rPr>
              <w:t>Updated NTG values</w:t>
            </w:r>
          </w:p>
        </w:tc>
      </w:tr>
      <w:tr w:rsidR="003845E5" w:rsidRPr="00500C4E" w14:paraId="62DC1728" w14:textId="77777777" w:rsidTr="00847A4E">
        <w:trPr>
          <w:trHeight w:val="20"/>
        </w:trPr>
        <w:tc>
          <w:tcPr>
            <w:tcW w:w="283" w:type="pct"/>
          </w:tcPr>
          <w:p w14:paraId="3E501C93" w14:textId="124E1611" w:rsidR="0036726C" w:rsidRPr="00500C4E" w:rsidRDefault="00E07FBD" w:rsidP="005729C8">
            <w:pPr>
              <w:rPr>
                <w:rFonts w:cstheme="minorHAnsi"/>
                <w:szCs w:val="20"/>
              </w:rPr>
            </w:pPr>
            <w:r>
              <w:rPr>
                <w:rFonts w:cstheme="minorHAnsi"/>
                <w:szCs w:val="20"/>
              </w:rPr>
              <w:t>1</w:t>
            </w:r>
          </w:p>
        </w:tc>
        <w:tc>
          <w:tcPr>
            <w:tcW w:w="510" w:type="pct"/>
          </w:tcPr>
          <w:p w14:paraId="2265169C" w14:textId="58B14598" w:rsidR="0036726C" w:rsidRPr="00500C4E" w:rsidRDefault="00E07FBD" w:rsidP="005729C8">
            <w:pPr>
              <w:rPr>
                <w:rFonts w:cstheme="minorHAnsi"/>
                <w:szCs w:val="20"/>
              </w:rPr>
            </w:pPr>
            <w:r>
              <w:rPr>
                <w:rFonts w:cstheme="minorHAnsi"/>
                <w:szCs w:val="20"/>
              </w:rPr>
              <w:t>02/05/16</w:t>
            </w:r>
          </w:p>
        </w:tc>
        <w:tc>
          <w:tcPr>
            <w:tcW w:w="744" w:type="pct"/>
          </w:tcPr>
          <w:p w14:paraId="1B212508" w14:textId="23C7B3A2" w:rsidR="0036726C" w:rsidRPr="00500C4E" w:rsidRDefault="00E07FBD" w:rsidP="005729C8">
            <w:pPr>
              <w:rPr>
                <w:rFonts w:cstheme="minorHAnsi"/>
                <w:szCs w:val="20"/>
              </w:rPr>
            </w:pPr>
            <w:r>
              <w:rPr>
                <w:rFonts w:cstheme="minorHAnsi"/>
                <w:szCs w:val="20"/>
              </w:rPr>
              <w:t>Yun Han/SCE</w:t>
            </w:r>
          </w:p>
        </w:tc>
        <w:tc>
          <w:tcPr>
            <w:tcW w:w="3463" w:type="pct"/>
          </w:tcPr>
          <w:p w14:paraId="1DA20E35" w14:textId="77777777" w:rsidR="00E07FBD" w:rsidRDefault="00E07FBD" w:rsidP="00E07FBD">
            <w:pPr>
              <w:pStyle w:val="ListParagraph"/>
              <w:numPr>
                <w:ilvl w:val="0"/>
                <w:numId w:val="36"/>
              </w:numPr>
              <w:rPr>
                <w:szCs w:val="22"/>
              </w:rPr>
            </w:pPr>
            <w:r>
              <w:t>New template update for 2016 program year</w:t>
            </w:r>
          </w:p>
          <w:p w14:paraId="6D07DC38" w14:textId="77777777" w:rsidR="00E07FBD" w:rsidRDefault="00E07FBD" w:rsidP="00E07FBD">
            <w:pPr>
              <w:pStyle w:val="ListParagraph"/>
              <w:numPr>
                <w:ilvl w:val="0"/>
                <w:numId w:val="36"/>
              </w:numPr>
              <w:rPr>
                <w:szCs w:val="22"/>
              </w:rPr>
            </w:pPr>
            <w:r>
              <w:t>WP effective from 1/1/2016 thru 12/31/2016</w:t>
            </w:r>
          </w:p>
          <w:p w14:paraId="28D366FD" w14:textId="77777777" w:rsidR="00E07FBD" w:rsidRPr="00E07FBD" w:rsidRDefault="00E07FBD" w:rsidP="00E07FBD">
            <w:pPr>
              <w:pStyle w:val="ListParagraph"/>
              <w:numPr>
                <w:ilvl w:val="0"/>
                <w:numId w:val="36"/>
              </w:numPr>
              <w:rPr>
                <w:szCs w:val="22"/>
              </w:rPr>
            </w:pPr>
            <w:r>
              <w:t>Removed SCE building types</w:t>
            </w:r>
          </w:p>
          <w:p w14:paraId="61966CE2" w14:textId="5122CC5B" w:rsidR="0036726C" w:rsidRPr="00E07FBD" w:rsidRDefault="00E07FBD" w:rsidP="00E07FBD">
            <w:pPr>
              <w:pStyle w:val="ListParagraph"/>
              <w:numPr>
                <w:ilvl w:val="0"/>
                <w:numId w:val="36"/>
              </w:numPr>
              <w:rPr>
                <w:szCs w:val="22"/>
              </w:rPr>
            </w:pPr>
            <w:r w:rsidRPr="00E07FBD">
              <w:t>No value modifications</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4C1FCB90" w:rsidR="008877AF" w:rsidRPr="00EE4120" w:rsidRDefault="008877AF" w:rsidP="00A84BF9">
            <w:pPr>
              <w:rPr>
                <w:bCs/>
                <w:color w:val="FF0000"/>
              </w:rPr>
            </w:pPr>
          </w:p>
        </w:tc>
        <w:tc>
          <w:tcPr>
            <w:tcW w:w="351" w:type="pct"/>
          </w:tcPr>
          <w:p w14:paraId="23988046" w14:textId="747874A5" w:rsidR="008877AF" w:rsidRPr="00EE4120" w:rsidRDefault="008877AF" w:rsidP="00A84BF9">
            <w:pPr>
              <w:rPr>
                <w:bCs/>
                <w:color w:val="FF0000"/>
                <w:szCs w:val="20"/>
              </w:rPr>
            </w:pPr>
          </w:p>
        </w:tc>
        <w:tc>
          <w:tcPr>
            <w:tcW w:w="548" w:type="pct"/>
          </w:tcPr>
          <w:p w14:paraId="4AB37DB0" w14:textId="0DC9095A" w:rsidR="008877AF" w:rsidRPr="00EE4120" w:rsidRDefault="008877AF" w:rsidP="00A84BF9">
            <w:pPr>
              <w:rPr>
                <w:bCs/>
                <w:color w:val="FF0000"/>
                <w:szCs w:val="20"/>
              </w:rPr>
            </w:pPr>
          </w:p>
        </w:tc>
        <w:tc>
          <w:tcPr>
            <w:tcW w:w="552" w:type="pct"/>
          </w:tcPr>
          <w:p w14:paraId="62E998F6" w14:textId="2D14B0A2" w:rsidR="008877AF" w:rsidRPr="00EE4120" w:rsidRDefault="008877AF" w:rsidP="00A84BF9">
            <w:pPr>
              <w:rPr>
                <w:bCs/>
                <w:color w:val="FF0000"/>
                <w:szCs w:val="20"/>
              </w:rPr>
            </w:pPr>
          </w:p>
        </w:tc>
        <w:tc>
          <w:tcPr>
            <w:tcW w:w="1634" w:type="pct"/>
          </w:tcPr>
          <w:p w14:paraId="369DEEE8" w14:textId="2226298C" w:rsidR="008877AF" w:rsidRPr="00E07FBD" w:rsidRDefault="008877AF" w:rsidP="00F25B36">
            <w:pPr>
              <w:pStyle w:val="ListParagraph"/>
              <w:numPr>
                <w:ilvl w:val="0"/>
                <w:numId w:val="33"/>
              </w:numPr>
              <w:rPr>
                <w:bCs/>
                <w:szCs w:val="20"/>
              </w:rPr>
            </w:pPr>
          </w:p>
        </w:tc>
        <w:tc>
          <w:tcPr>
            <w:tcW w:w="1634" w:type="pct"/>
          </w:tcPr>
          <w:p w14:paraId="1ECCFDB6" w14:textId="3C263E05" w:rsidR="008877AF" w:rsidRPr="00E07FBD" w:rsidRDefault="008877AF" w:rsidP="00F25B36">
            <w:pPr>
              <w:pStyle w:val="ListParagraph"/>
              <w:numPr>
                <w:ilvl w:val="0"/>
                <w:numId w:val="33"/>
              </w:numPr>
              <w:rPr>
                <w:bCs/>
                <w:szCs w:val="20"/>
              </w:rPr>
            </w:pPr>
          </w:p>
        </w:tc>
      </w:tr>
      <w:tr w:rsidR="008877AF" w:rsidRPr="00500C4E" w14:paraId="69D073CD" w14:textId="392DFDA5" w:rsidTr="00BA5FE4">
        <w:trPr>
          <w:trHeight w:val="20"/>
        </w:trPr>
        <w:tc>
          <w:tcPr>
            <w:tcW w:w="280" w:type="pct"/>
          </w:tcPr>
          <w:p w14:paraId="19E0D6ED" w14:textId="778B86F0" w:rsidR="008877AF" w:rsidRPr="00EE4120" w:rsidRDefault="008877AF" w:rsidP="00A84BF9">
            <w:pPr>
              <w:rPr>
                <w:color w:val="FF0000"/>
              </w:rPr>
            </w:pPr>
          </w:p>
        </w:tc>
        <w:tc>
          <w:tcPr>
            <w:tcW w:w="351" w:type="pct"/>
          </w:tcPr>
          <w:p w14:paraId="71879172" w14:textId="6042A39C" w:rsidR="008877AF" w:rsidRPr="00EE4120" w:rsidRDefault="008877AF" w:rsidP="00A84BF9">
            <w:pPr>
              <w:autoSpaceDE w:val="0"/>
              <w:autoSpaceDN w:val="0"/>
              <w:adjustRightInd w:val="0"/>
              <w:rPr>
                <w:color w:val="FF0000"/>
                <w:szCs w:val="20"/>
              </w:rPr>
            </w:pPr>
          </w:p>
        </w:tc>
        <w:tc>
          <w:tcPr>
            <w:tcW w:w="548" w:type="pct"/>
          </w:tcPr>
          <w:p w14:paraId="61A20ED3" w14:textId="7F5AFA56" w:rsidR="008877AF" w:rsidRPr="00EE4120" w:rsidRDefault="008877AF" w:rsidP="00A84BF9">
            <w:pPr>
              <w:autoSpaceDE w:val="0"/>
              <w:autoSpaceDN w:val="0"/>
              <w:adjustRightInd w:val="0"/>
              <w:rPr>
                <w:color w:val="FF0000"/>
                <w:szCs w:val="20"/>
              </w:rPr>
            </w:pPr>
          </w:p>
        </w:tc>
        <w:tc>
          <w:tcPr>
            <w:tcW w:w="552" w:type="pct"/>
          </w:tcPr>
          <w:p w14:paraId="211F8E7E" w14:textId="49313214" w:rsidR="008877AF" w:rsidRPr="00EE4120" w:rsidRDefault="008877AF" w:rsidP="00A84BF9">
            <w:pPr>
              <w:rPr>
                <w:color w:val="FF0000"/>
                <w:szCs w:val="20"/>
              </w:rPr>
            </w:pPr>
          </w:p>
        </w:tc>
        <w:tc>
          <w:tcPr>
            <w:tcW w:w="1634" w:type="pct"/>
          </w:tcPr>
          <w:p w14:paraId="52AA4972" w14:textId="444293E9" w:rsidR="008877AF" w:rsidRPr="00E07FBD" w:rsidRDefault="008877AF" w:rsidP="00F25B36">
            <w:pPr>
              <w:pStyle w:val="ListParagraph"/>
              <w:numPr>
                <w:ilvl w:val="0"/>
                <w:numId w:val="34"/>
              </w:numPr>
              <w:rPr>
                <w:bCs/>
                <w:szCs w:val="20"/>
              </w:rPr>
            </w:pPr>
          </w:p>
        </w:tc>
        <w:tc>
          <w:tcPr>
            <w:tcW w:w="1634" w:type="pct"/>
          </w:tcPr>
          <w:p w14:paraId="34686434" w14:textId="7AD12342" w:rsidR="008877AF" w:rsidRPr="00E07FBD" w:rsidRDefault="008877AF" w:rsidP="008877AF">
            <w:pPr>
              <w:pStyle w:val="ListParagraph"/>
              <w:numPr>
                <w:ilvl w:val="0"/>
                <w:numId w:val="34"/>
              </w:numPr>
              <w:rPr>
                <w:bCs/>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0A689F00" w14:textId="1FF7382F" w:rsidR="00DA2822" w:rsidRPr="00E07FBD"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r w:rsidR="00DA2822">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9"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9"/>
    </w:p>
    <w:p w14:paraId="441CFFB2" w14:textId="77777777" w:rsidR="00E07FBD" w:rsidRDefault="00E07FBD" w:rsidP="00E07FBD">
      <w:pPr>
        <w:rPr>
          <w:rFonts w:cstheme="minorHAnsi"/>
        </w:rPr>
      </w:pPr>
      <w:r>
        <w:rPr>
          <w:rFonts w:cstheme="minorHAnsi"/>
        </w:rPr>
        <w:t xml:space="preserve">This work paper details the replacement of existing incandescent lights with Cold Cathode Fluorescent Lamps (CCFL). </w:t>
      </w:r>
    </w:p>
    <w:p w14:paraId="278A1B1E" w14:textId="77777777" w:rsidR="00E07FBD" w:rsidRDefault="00E07FBD" w:rsidP="00920905">
      <w:pPr>
        <w:rPr>
          <w:b/>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0701594A" w:rsidR="00D85F09" w:rsidRPr="00983B66" w:rsidRDefault="00E07FBD" w:rsidP="00920905">
            <w:pPr>
              <w:rPr>
                <w:szCs w:val="20"/>
              </w:rPr>
            </w:pPr>
            <w:r w:rsidRPr="00983B66">
              <w:rPr>
                <w:szCs w:val="20"/>
              </w:rPr>
              <w:t>Cold Cathode Lamps</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6E86A046" w:rsidR="00D85F09" w:rsidRPr="00983B66" w:rsidRDefault="00E07FBD" w:rsidP="00920905">
            <w:pPr>
              <w:rPr>
                <w:i/>
                <w:szCs w:val="20"/>
              </w:rPr>
            </w:pPr>
            <w:r w:rsidRPr="00983B66">
              <w:rPr>
                <w:szCs w:val="20"/>
              </w:rPr>
              <w:t>Incandescent Lamps</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6D867C60" w:rsidR="002344FB" w:rsidRPr="00983B66" w:rsidRDefault="00983B66">
            <w:pPr>
              <w:rPr>
                <w:szCs w:val="20"/>
              </w:rPr>
            </w:pPr>
            <w:r w:rsidRPr="00983B66">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4E70FFB0" w:rsidR="00D85F09" w:rsidRPr="00983B66" w:rsidRDefault="00983B66" w:rsidP="00920905">
            <w:pPr>
              <w:rPr>
                <w:szCs w:val="20"/>
              </w:rPr>
            </w:pPr>
            <w:r w:rsidRPr="00983B66">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627"/>
        <w:gridCol w:w="989"/>
        <w:gridCol w:w="1079"/>
        <w:gridCol w:w="991"/>
        <w:gridCol w:w="5664"/>
      </w:tblGrid>
      <w:tr w:rsidR="003A3170" w:rsidRPr="00800706" w14:paraId="4040004B" w14:textId="77777777" w:rsidTr="00E07FBD">
        <w:tc>
          <w:tcPr>
            <w:tcW w:w="1971"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3029"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E07FBD">
        <w:tc>
          <w:tcPr>
            <w:tcW w:w="335"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2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577"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530"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3029" w:type="pct"/>
            <w:vMerge/>
          </w:tcPr>
          <w:p w14:paraId="4025F40F" w14:textId="38634C6A" w:rsidR="003A3170" w:rsidRPr="00800706" w:rsidRDefault="003A3170" w:rsidP="005729C8">
            <w:pPr>
              <w:rPr>
                <w:rFonts w:cstheme="minorHAnsi"/>
                <w:szCs w:val="20"/>
              </w:rPr>
            </w:pPr>
          </w:p>
        </w:tc>
      </w:tr>
      <w:tr w:rsidR="00E07FBD" w:rsidRPr="00800706" w14:paraId="0290ADBE" w14:textId="77777777" w:rsidTr="00E07FBD">
        <w:trPr>
          <w:trHeight w:val="243"/>
        </w:trPr>
        <w:tc>
          <w:tcPr>
            <w:tcW w:w="335" w:type="pct"/>
          </w:tcPr>
          <w:p w14:paraId="1CE709CC" w14:textId="77777777" w:rsidR="00E07FBD" w:rsidRPr="00920905" w:rsidRDefault="00E07FBD" w:rsidP="00E07FBD">
            <w:pPr>
              <w:rPr>
                <w:rFonts w:cstheme="minorHAnsi"/>
                <w:color w:val="FF0000"/>
                <w:szCs w:val="20"/>
              </w:rPr>
            </w:pPr>
          </w:p>
        </w:tc>
        <w:tc>
          <w:tcPr>
            <w:tcW w:w="529" w:type="pct"/>
          </w:tcPr>
          <w:p w14:paraId="666F9F6A" w14:textId="77777777" w:rsidR="00E07FBD" w:rsidRPr="00920905" w:rsidRDefault="00E07FBD" w:rsidP="00E07FBD">
            <w:pPr>
              <w:rPr>
                <w:rFonts w:cstheme="minorHAnsi"/>
                <w:color w:val="FF0000"/>
                <w:szCs w:val="20"/>
              </w:rPr>
            </w:pPr>
          </w:p>
        </w:tc>
        <w:tc>
          <w:tcPr>
            <w:tcW w:w="577" w:type="pct"/>
            <w:vAlign w:val="bottom"/>
          </w:tcPr>
          <w:p w14:paraId="63438A36" w14:textId="2477929C" w:rsidR="00E07FBD" w:rsidRPr="00920905" w:rsidRDefault="00E07FBD" w:rsidP="00E07FBD">
            <w:pPr>
              <w:rPr>
                <w:rFonts w:cstheme="minorHAnsi"/>
                <w:color w:val="FF0000"/>
                <w:szCs w:val="20"/>
              </w:rPr>
            </w:pPr>
            <w:r>
              <w:rPr>
                <w:rFonts w:ascii="Arial" w:hAnsi="Arial" w:cs="Arial"/>
                <w:sz w:val="17"/>
                <w:szCs w:val="17"/>
              </w:rPr>
              <w:t>LT-17454</w:t>
            </w:r>
          </w:p>
        </w:tc>
        <w:tc>
          <w:tcPr>
            <w:tcW w:w="530" w:type="pct"/>
          </w:tcPr>
          <w:p w14:paraId="311A1841" w14:textId="72B88592" w:rsidR="00E07FBD" w:rsidRPr="00920905" w:rsidRDefault="00E07FBD" w:rsidP="00E07FBD">
            <w:pPr>
              <w:rPr>
                <w:rFonts w:cstheme="minorHAnsi"/>
                <w:color w:val="FF0000"/>
                <w:szCs w:val="20"/>
              </w:rPr>
            </w:pPr>
          </w:p>
        </w:tc>
        <w:tc>
          <w:tcPr>
            <w:tcW w:w="3029" w:type="pct"/>
            <w:vAlign w:val="bottom"/>
          </w:tcPr>
          <w:p w14:paraId="512138E6" w14:textId="7037EC42" w:rsidR="00E07FBD" w:rsidRPr="00920905" w:rsidRDefault="00E07FBD" w:rsidP="00E07FBD">
            <w:pPr>
              <w:rPr>
                <w:color w:val="FF0000"/>
              </w:rPr>
            </w:pPr>
            <w:r>
              <w:rPr>
                <w:rFonts w:ascii="Arial" w:hAnsi="Arial" w:cs="Arial"/>
                <w:sz w:val="17"/>
                <w:szCs w:val="17"/>
              </w:rPr>
              <w:t>5 Watt Cold Cathode replacing 15 Watts Incandescent Lighting</w:t>
            </w:r>
          </w:p>
        </w:tc>
      </w:tr>
      <w:tr w:rsidR="00E07FBD" w:rsidRPr="00800706" w14:paraId="3EC8DDF0" w14:textId="77777777" w:rsidTr="00E07FBD">
        <w:trPr>
          <w:trHeight w:val="243"/>
        </w:trPr>
        <w:tc>
          <w:tcPr>
            <w:tcW w:w="335" w:type="pct"/>
          </w:tcPr>
          <w:p w14:paraId="036611DE" w14:textId="77777777" w:rsidR="00E07FBD" w:rsidRPr="00350BF1" w:rsidRDefault="00E07FBD" w:rsidP="00E07FBD">
            <w:pPr>
              <w:rPr>
                <w:rFonts w:cstheme="minorHAnsi"/>
                <w:szCs w:val="20"/>
              </w:rPr>
            </w:pPr>
          </w:p>
        </w:tc>
        <w:tc>
          <w:tcPr>
            <w:tcW w:w="529" w:type="pct"/>
          </w:tcPr>
          <w:p w14:paraId="7DC81BD5" w14:textId="77777777" w:rsidR="00E07FBD" w:rsidRPr="00350BF1" w:rsidRDefault="00E07FBD" w:rsidP="00E07FBD">
            <w:pPr>
              <w:rPr>
                <w:rFonts w:cstheme="minorHAnsi"/>
                <w:szCs w:val="20"/>
              </w:rPr>
            </w:pPr>
          </w:p>
        </w:tc>
        <w:tc>
          <w:tcPr>
            <w:tcW w:w="577" w:type="pct"/>
            <w:vAlign w:val="bottom"/>
          </w:tcPr>
          <w:p w14:paraId="00E0B555" w14:textId="1A403CDF" w:rsidR="00E07FBD" w:rsidRPr="00350BF1" w:rsidRDefault="00E07FBD" w:rsidP="00E07FBD">
            <w:pPr>
              <w:rPr>
                <w:rFonts w:cstheme="minorHAnsi"/>
                <w:szCs w:val="20"/>
              </w:rPr>
            </w:pPr>
            <w:r>
              <w:rPr>
                <w:rFonts w:ascii="Arial" w:hAnsi="Arial" w:cs="Arial"/>
                <w:sz w:val="17"/>
                <w:szCs w:val="17"/>
              </w:rPr>
              <w:t>LT-30219</w:t>
            </w:r>
          </w:p>
        </w:tc>
        <w:tc>
          <w:tcPr>
            <w:tcW w:w="530" w:type="pct"/>
          </w:tcPr>
          <w:p w14:paraId="479924EB" w14:textId="77777777" w:rsidR="00E07FBD" w:rsidRPr="00350BF1" w:rsidRDefault="00E07FBD" w:rsidP="00E07FBD">
            <w:pPr>
              <w:rPr>
                <w:rFonts w:cstheme="minorHAnsi"/>
                <w:szCs w:val="20"/>
              </w:rPr>
            </w:pPr>
          </w:p>
        </w:tc>
        <w:tc>
          <w:tcPr>
            <w:tcW w:w="3029" w:type="pct"/>
            <w:vAlign w:val="bottom"/>
          </w:tcPr>
          <w:p w14:paraId="592A1733" w14:textId="2C6F99BD" w:rsidR="00E07FBD" w:rsidRPr="00920905" w:rsidRDefault="00E07FBD" w:rsidP="00E07FBD">
            <w:r>
              <w:rPr>
                <w:rFonts w:ascii="Arial" w:hAnsi="Arial" w:cs="Arial"/>
                <w:sz w:val="17"/>
                <w:szCs w:val="17"/>
              </w:rPr>
              <w:t>8 Watt Cold Cathode replacing Incandescent Average Watts = 28.24</w:t>
            </w:r>
          </w:p>
        </w:tc>
      </w:tr>
      <w:tr w:rsidR="00E07FBD" w:rsidRPr="00800706" w14:paraId="7B102119" w14:textId="77777777" w:rsidTr="00E07FBD">
        <w:trPr>
          <w:trHeight w:val="243"/>
        </w:trPr>
        <w:tc>
          <w:tcPr>
            <w:tcW w:w="335" w:type="pct"/>
          </w:tcPr>
          <w:p w14:paraId="2D0694E5" w14:textId="77777777" w:rsidR="00E07FBD" w:rsidRPr="00350BF1" w:rsidRDefault="00E07FBD" w:rsidP="00E07FBD">
            <w:pPr>
              <w:rPr>
                <w:rFonts w:cstheme="minorHAnsi"/>
                <w:szCs w:val="20"/>
              </w:rPr>
            </w:pPr>
          </w:p>
        </w:tc>
        <w:tc>
          <w:tcPr>
            <w:tcW w:w="529" w:type="pct"/>
          </w:tcPr>
          <w:p w14:paraId="708AD7E0" w14:textId="77777777" w:rsidR="00E07FBD" w:rsidRPr="00350BF1" w:rsidRDefault="00E07FBD" w:rsidP="00E07FBD">
            <w:pPr>
              <w:rPr>
                <w:rFonts w:cstheme="minorHAnsi"/>
                <w:szCs w:val="20"/>
              </w:rPr>
            </w:pPr>
          </w:p>
        </w:tc>
        <w:tc>
          <w:tcPr>
            <w:tcW w:w="577" w:type="pct"/>
            <w:vAlign w:val="bottom"/>
          </w:tcPr>
          <w:p w14:paraId="19889F8B" w14:textId="2D6BF474" w:rsidR="00E07FBD" w:rsidRPr="00350BF1" w:rsidRDefault="00E07FBD" w:rsidP="00E07FBD">
            <w:pPr>
              <w:rPr>
                <w:rFonts w:cstheme="minorHAnsi"/>
                <w:szCs w:val="20"/>
              </w:rPr>
            </w:pPr>
            <w:r>
              <w:rPr>
                <w:rFonts w:ascii="Arial" w:hAnsi="Arial" w:cs="Arial"/>
                <w:sz w:val="17"/>
                <w:szCs w:val="17"/>
              </w:rPr>
              <w:t>LT-45910</w:t>
            </w:r>
          </w:p>
        </w:tc>
        <w:tc>
          <w:tcPr>
            <w:tcW w:w="530" w:type="pct"/>
          </w:tcPr>
          <w:p w14:paraId="295D5204" w14:textId="77777777" w:rsidR="00E07FBD" w:rsidRPr="00350BF1" w:rsidRDefault="00E07FBD" w:rsidP="00E07FBD">
            <w:pPr>
              <w:rPr>
                <w:rFonts w:cstheme="minorHAnsi"/>
                <w:szCs w:val="20"/>
              </w:rPr>
            </w:pPr>
          </w:p>
        </w:tc>
        <w:tc>
          <w:tcPr>
            <w:tcW w:w="3029" w:type="pct"/>
            <w:vAlign w:val="bottom"/>
          </w:tcPr>
          <w:p w14:paraId="7C2037F8" w14:textId="5069A194" w:rsidR="00E07FBD" w:rsidRPr="00920905" w:rsidRDefault="00E07FBD" w:rsidP="00E07FBD">
            <w:r>
              <w:rPr>
                <w:rFonts w:ascii="Arial" w:hAnsi="Arial" w:cs="Arial"/>
                <w:sz w:val="17"/>
                <w:szCs w:val="17"/>
              </w:rPr>
              <w:t>2-8 watts Cold Cathode replacing 10-20 watts Incandescent Lighting</w:t>
            </w:r>
          </w:p>
        </w:tc>
      </w:tr>
      <w:tr w:rsidR="00E07FBD" w:rsidRPr="00800706" w14:paraId="31504E6B" w14:textId="77777777" w:rsidTr="00E07FBD">
        <w:trPr>
          <w:trHeight w:val="243"/>
        </w:trPr>
        <w:tc>
          <w:tcPr>
            <w:tcW w:w="335" w:type="pct"/>
          </w:tcPr>
          <w:p w14:paraId="21AD7E4C" w14:textId="77777777" w:rsidR="00E07FBD" w:rsidRPr="00350BF1" w:rsidRDefault="00E07FBD" w:rsidP="00E07FBD">
            <w:pPr>
              <w:rPr>
                <w:rFonts w:cstheme="minorHAnsi"/>
                <w:szCs w:val="20"/>
              </w:rPr>
            </w:pPr>
          </w:p>
        </w:tc>
        <w:tc>
          <w:tcPr>
            <w:tcW w:w="529" w:type="pct"/>
          </w:tcPr>
          <w:p w14:paraId="17D2E016" w14:textId="77777777" w:rsidR="00E07FBD" w:rsidRPr="00350BF1" w:rsidRDefault="00E07FBD" w:rsidP="00E07FBD">
            <w:pPr>
              <w:rPr>
                <w:rFonts w:cstheme="minorHAnsi"/>
                <w:szCs w:val="20"/>
              </w:rPr>
            </w:pPr>
          </w:p>
        </w:tc>
        <w:tc>
          <w:tcPr>
            <w:tcW w:w="577" w:type="pct"/>
            <w:vAlign w:val="bottom"/>
          </w:tcPr>
          <w:p w14:paraId="0FEB617F" w14:textId="218DDDE2" w:rsidR="00E07FBD" w:rsidRPr="00350BF1" w:rsidRDefault="00E07FBD" w:rsidP="00E07FBD">
            <w:pPr>
              <w:rPr>
                <w:rFonts w:cstheme="minorHAnsi"/>
                <w:szCs w:val="20"/>
              </w:rPr>
            </w:pPr>
            <w:r>
              <w:rPr>
                <w:rFonts w:ascii="Arial" w:hAnsi="Arial" w:cs="Arial"/>
                <w:sz w:val="17"/>
                <w:szCs w:val="17"/>
              </w:rPr>
              <w:t>LT-71923</w:t>
            </w:r>
          </w:p>
        </w:tc>
        <w:tc>
          <w:tcPr>
            <w:tcW w:w="530" w:type="pct"/>
          </w:tcPr>
          <w:p w14:paraId="5407ECC6" w14:textId="77777777" w:rsidR="00E07FBD" w:rsidRPr="00350BF1" w:rsidRDefault="00E07FBD" w:rsidP="00E07FBD">
            <w:pPr>
              <w:rPr>
                <w:rFonts w:cstheme="minorHAnsi"/>
                <w:szCs w:val="20"/>
              </w:rPr>
            </w:pPr>
          </w:p>
        </w:tc>
        <w:tc>
          <w:tcPr>
            <w:tcW w:w="3029" w:type="pct"/>
            <w:vAlign w:val="bottom"/>
          </w:tcPr>
          <w:p w14:paraId="4F134524" w14:textId="7F689443" w:rsidR="00E07FBD" w:rsidRPr="00920905" w:rsidRDefault="00E07FBD" w:rsidP="00E07FBD">
            <w:r>
              <w:rPr>
                <w:rFonts w:ascii="Arial" w:hAnsi="Arial" w:cs="Arial"/>
                <w:sz w:val="17"/>
                <w:szCs w:val="17"/>
              </w:rPr>
              <w:t>5 Watt Cold Cathode replacing Incandescent Average Watts = 17.65</w:t>
            </w:r>
          </w:p>
        </w:tc>
      </w:tr>
    </w:tbl>
    <w:p w14:paraId="3AF714EF" w14:textId="77777777" w:rsidR="00760CDC" w:rsidRDefault="00760CDC" w:rsidP="00697868">
      <w:pPr>
        <w:pStyle w:val="Reminders"/>
        <w:rPr>
          <w:rFonts w:asciiTheme="minorHAnsi" w:hAnsiTheme="minorHAnsi" w:cstheme="minorHAnsi"/>
          <w:i w:val="0"/>
          <w:szCs w:val="22"/>
        </w:rPr>
      </w:pPr>
    </w:p>
    <w:p w14:paraId="5DC99D46" w14:textId="77777777" w:rsidR="00F031D6" w:rsidRDefault="00F031D6" w:rsidP="00F031D6">
      <w:pPr>
        <w:pStyle w:val="Reminders"/>
        <w:rPr>
          <w:rFonts w:asciiTheme="minorHAnsi" w:hAnsiTheme="minorHAnsi" w:cstheme="minorHAnsi"/>
          <w:i w:val="0"/>
          <w:color w:val="auto"/>
        </w:rPr>
      </w:pPr>
      <w:r>
        <w:rPr>
          <w:rFonts w:asciiTheme="minorHAnsi" w:hAnsiTheme="minorHAnsi" w:cstheme="minorHAnsi"/>
          <w:i w:val="0"/>
          <w:color w:val="auto"/>
        </w:rPr>
        <w:t>LT-17454: The base case for both ROB and RET measures is a 15 W incandescent lamp.  The measure case is a 5 W cold cathode lamp.  The measure unit definition is “lamp.”</w:t>
      </w:r>
    </w:p>
    <w:p w14:paraId="1AA3679D" w14:textId="77777777" w:rsidR="00F031D6" w:rsidRDefault="00F031D6" w:rsidP="00F031D6">
      <w:pPr>
        <w:pStyle w:val="Reminders"/>
        <w:rPr>
          <w:rFonts w:asciiTheme="minorHAnsi" w:hAnsiTheme="minorHAnsi" w:cstheme="minorHAnsi"/>
          <w:i w:val="0"/>
          <w:color w:val="auto"/>
        </w:rPr>
      </w:pPr>
    </w:p>
    <w:p w14:paraId="09CABC11" w14:textId="77777777" w:rsidR="00F031D6" w:rsidRDefault="00F031D6" w:rsidP="00F031D6">
      <w:pPr>
        <w:pStyle w:val="Reminders"/>
        <w:rPr>
          <w:rFonts w:asciiTheme="minorHAnsi" w:hAnsiTheme="minorHAnsi" w:cstheme="minorHAnsi"/>
          <w:i w:val="0"/>
          <w:color w:val="auto"/>
        </w:rPr>
      </w:pPr>
      <w:r>
        <w:rPr>
          <w:rFonts w:asciiTheme="minorHAnsi" w:hAnsiTheme="minorHAnsi" w:cstheme="minorHAnsi"/>
          <w:i w:val="0"/>
          <w:color w:val="auto"/>
        </w:rPr>
        <w:t>LT-30219: The base case for ROB measures is incandescent lighting with an average wattage of 28.24 W.  The measure case is an 8 W cold cathode lamp.  The measure unit definition is “lamp.” This solution code applies to the upstream program only.</w:t>
      </w:r>
    </w:p>
    <w:p w14:paraId="419D9D56" w14:textId="77777777" w:rsidR="00F031D6" w:rsidRDefault="00F031D6" w:rsidP="00F031D6">
      <w:pPr>
        <w:pStyle w:val="Reminders"/>
        <w:rPr>
          <w:rFonts w:asciiTheme="minorHAnsi" w:hAnsiTheme="minorHAnsi" w:cstheme="minorHAnsi"/>
          <w:i w:val="0"/>
          <w:color w:val="auto"/>
        </w:rPr>
      </w:pPr>
    </w:p>
    <w:p w14:paraId="56A9B8D1" w14:textId="77777777" w:rsidR="00F031D6" w:rsidRDefault="00F031D6" w:rsidP="00F031D6">
      <w:pPr>
        <w:pStyle w:val="Reminders"/>
        <w:rPr>
          <w:rFonts w:asciiTheme="minorHAnsi" w:hAnsiTheme="minorHAnsi" w:cstheme="minorHAnsi"/>
          <w:i w:val="0"/>
          <w:color w:val="auto"/>
        </w:rPr>
      </w:pPr>
      <w:r>
        <w:rPr>
          <w:rFonts w:asciiTheme="minorHAnsi" w:hAnsiTheme="minorHAnsi" w:cstheme="minorHAnsi"/>
          <w:i w:val="0"/>
          <w:color w:val="auto"/>
        </w:rPr>
        <w:t>LT-45910: The base case for both ROB and RET measures is an incandescent lamp rated between 10 and 20 W.  The measure case is a cold cathode lamp rated between 2 and 8 W.  The measure unit definition is “lamp.”</w:t>
      </w:r>
    </w:p>
    <w:p w14:paraId="48241C31" w14:textId="77777777" w:rsidR="00F031D6" w:rsidRDefault="00F031D6" w:rsidP="00F031D6">
      <w:pPr>
        <w:pStyle w:val="Reminders"/>
        <w:rPr>
          <w:rFonts w:asciiTheme="minorHAnsi" w:hAnsiTheme="minorHAnsi" w:cstheme="minorHAnsi"/>
          <w:i w:val="0"/>
          <w:color w:val="auto"/>
        </w:rPr>
      </w:pPr>
    </w:p>
    <w:p w14:paraId="2C5A5DB7" w14:textId="77777777" w:rsidR="00F031D6" w:rsidRDefault="00F031D6" w:rsidP="00F031D6">
      <w:pPr>
        <w:pStyle w:val="Reminders"/>
        <w:rPr>
          <w:rFonts w:asciiTheme="minorHAnsi" w:hAnsiTheme="minorHAnsi" w:cstheme="minorHAnsi"/>
          <w:i w:val="0"/>
          <w:color w:val="auto"/>
        </w:rPr>
      </w:pPr>
      <w:r>
        <w:rPr>
          <w:rFonts w:asciiTheme="minorHAnsi" w:hAnsiTheme="minorHAnsi" w:cstheme="minorHAnsi"/>
          <w:i w:val="0"/>
          <w:color w:val="auto"/>
        </w:rPr>
        <w:t>LT-71923: The base case for ROB measures is incandescent lighting with an average wattage of 17.65 W.  The measure case is a 5 W cold cathode lamp.  The measure unit definition is “lamp.” This solution code applies to the upstream program only.</w:t>
      </w:r>
    </w:p>
    <w:p w14:paraId="68A10CA5" w14:textId="77777777" w:rsidR="00F031D6" w:rsidRPr="00800706" w:rsidRDefault="00F031D6" w:rsidP="00697868">
      <w:pPr>
        <w:pStyle w:val="Reminders"/>
        <w:rPr>
          <w:rFonts w:asciiTheme="minorHAnsi" w:hAnsiTheme="minorHAnsi" w:cstheme="minorHAnsi"/>
          <w:i w:val="0"/>
          <w:szCs w:val="22"/>
        </w:rPr>
      </w:pPr>
    </w:p>
    <w:p w14:paraId="07582D5B" w14:textId="62C30148" w:rsidR="00983B66" w:rsidRDefault="00983B66" w:rsidP="00983B66">
      <w:pPr>
        <w:rPr>
          <w:rFonts w:cstheme="minorHAnsi"/>
        </w:rPr>
      </w:pPr>
      <w:r>
        <w:rPr>
          <w:rFonts w:cstheme="minorHAnsi"/>
        </w:rPr>
        <w:t>Documentation requirements include verification of existing and proposed wattage of lamps and invoices showing all project costs.</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600DE2D8" w14:textId="77A40F94" w:rsidR="00983B66" w:rsidRPr="00F031D6" w:rsidRDefault="00983B66" w:rsidP="00697868">
      <w:pPr>
        <w:pStyle w:val="Reminders"/>
        <w:tabs>
          <w:tab w:val="num" w:pos="360"/>
        </w:tabs>
        <w:rPr>
          <w:rFonts w:asciiTheme="minorHAnsi" w:hAnsiTheme="minorHAnsi" w:cstheme="minorHAnsi"/>
          <w:i w:val="0"/>
          <w:color w:val="auto"/>
          <w:szCs w:val="22"/>
        </w:rPr>
      </w:pPr>
      <w:r w:rsidRPr="00F031D6">
        <w:rPr>
          <w:rFonts w:asciiTheme="minorHAnsi" w:hAnsiTheme="minorHAnsi" w:cstheme="minorHAnsi"/>
          <w:i w:val="0"/>
          <w:color w:val="auto"/>
          <w:szCs w:val="22"/>
        </w:rPr>
        <w:t xml:space="preserve">Cold Cathode Fluorescent Lamps work similarly to Linear Fluorescent Lamps. Ultraviolet </w:t>
      </w:r>
      <w:r w:rsidR="00F031D6" w:rsidRPr="00F031D6">
        <w:rPr>
          <w:rFonts w:asciiTheme="minorHAnsi" w:hAnsiTheme="minorHAnsi" w:cstheme="minorHAnsi"/>
          <w:i w:val="0"/>
          <w:color w:val="auto"/>
          <w:szCs w:val="22"/>
        </w:rPr>
        <w:t xml:space="preserve">(UV) </w:t>
      </w:r>
      <w:r w:rsidRPr="00F031D6">
        <w:rPr>
          <w:rFonts w:asciiTheme="minorHAnsi" w:hAnsiTheme="minorHAnsi" w:cstheme="minorHAnsi"/>
          <w:i w:val="0"/>
          <w:color w:val="auto"/>
          <w:szCs w:val="22"/>
        </w:rPr>
        <w:t>light is emitted when m</w:t>
      </w:r>
      <w:r w:rsidR="00F031D6" w:rsidRPr="00F031D6">
        <w:rPr>
          <w:rFonts w:asciiTheme="minorHAnsi" w:hAnsiTheme="minorHAnsi" w:cstheme="minorHAnsi"/>
          <w:i w:val="0"/>
          <w:color w:val="auto"/>
          <w:szCs w:val="22"/>
        </w:rPr>
        <w:t xml:space="preserve">ercury is vaporized. The UV will hit the phosphor atom (fluorescent coating) which </w:t>
      </w:r>
      <w:r w:rsidR="00F031D6">
        <w:rPr>
          <w:rFonts w:asciiTheme="minorHAnsi" w:hAnsiTheme="minorHAnsi" w:cstheme="minorHAnsi"/>
          <w:i w:val="0"/>
          <w:color w:val="auto"/>
          <w:szCs w:val="22"/>
        </w:rPr>
        <w:t xml:space="preserve">then </w:t>
      </w:r>
      <w:r w:rsidR="00F031D6" w:rsidRPr="00F031D6">
        <w:rPr>
          <w:rFonts w:asciiTheme="minorHAnsi" w:hAnsiTheme="minorHAnsi" w:cstheme="minorHAnsi"/>
          <w:i w:val="0"/>
          <w:color w:val="auto"/>
          <w:szCs w:val="22"/>
        </w:rPr>
        <w:t>emits visible light.</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lastRenderedPageBreak/>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2E918002" w14:textId="77777777" w:rsidR="00F031D6" w:rsidRPr="00F031D6" w:rsidRDefault="00F031D6" w:rsidP="00697868">
      <w:pPr>
        <w:pStyle w:val="Reminders"/>
        <w:tabs>
          <w:tab w:val="num" w:pos="360"/>
        </w:tabs>
        <w:rPr>
          <w:rFonts w:asciiTheme="minorHAnsi" w:hAnsiTheme="minorHAnsi" w:cstheme="minorHAnsi"/>
          <w:i w:val="0"/>
          <w:color w:val="auto"/>
          <w:szCs w:val="22"/>
        </w:rPr>
      </w:pPr>
      <w:r w:rsidRPr="00F031D6">
        <w:rPr>
          <w:rFonts w:asciiTheme="minorHAnsi" w:hAnsiTheme="minorHAnsi" w:cstheme="minorHAnsi"/>
          <w:i w:val="0"/>
          <w:color w:val="auto"/>
          <w:szCs w:val="22"/>
        </w:rPr>
        <w:t>The Installation Types are:</w:t>
      </w:r>
    </w:p>
    <w:p w14:paraId="5BA758BD" w14:textId="5129B81C" w:rsidR="00F031D6" w:rsidRPr="00F031D6" w:rsidRDefault="00F031D6" w:rsidP="00C82269">
      <w:pPr>
        <w:pStyle w:val="Reminders"/>
        <w:numPr>
          <w:ilvl w:val="0"/>
          <w:numId w:val="38"/>
        </w:numPr>
        <w:rPr>
          <w:rFonts w:asciiTheme="minorHAnsi" w:hAnsiTheme="minorHAnsi" w:cstheme="minorHAnsi"/>
          <w:i w:val="0"/>
          <w:color w:val="auto"/>
          <w:szCs w:val="22"/>
        </w:rPr>
      </w:pPr>
      <w:r w:rsidRPr="00F031D6">
        <w:rPr>
          <w:rFonts w:asciiTheme="minorHAnsi" w:hAnsiTheme="minorHAnsi" w:cstheme="minorHAnsi"/>
          <w:i w:val="0"/>
          <w:color w:val="auto"/>
          <w:szCs w:val="22"/>
        </w:rPr>
        <w:t>Replace on Burnout (ROB)</w:t>
      </w:r>
    </w:p>
    <w:p w14:paraId="66BF3A3A" w14:textId="4888D95F" w:rsidR="00F031D6" w:rsidRPr="00F031D6" w:rsidRDefault="00F031D6" w:rsidP="00C82269">
      <w:pPr>
        <w:pStyle w:val="Reminders"/>
        <w:numPr>
          <w:ilvl w:val="0"/>
          <w:numId w:val="38"/>
        </w:numPr>
        <w:rPr>
          <w:rFonts w:asciiTheme="minorHAnsi" w:hAnsiTheme="minorHAnsi" w:cstheme="minorHAnsi"/>
          <w:i w:val="0"/>
          <w:color w:val="auto"/>
          <w:szCs w:val="22"/>
        </w:rPr>
      </w:pPr>
      <w:r w:rsidRPr="00F031D6">
        <w:rPr>
          <w:rFonts w:asciiTheme="minorHAnsi" w:hAnsiTheme="minorHAnsi" w:cstheme="minorHAnsi"/>
          <w:i w:val="0"/>
          <w:color w:val="auto"/>
          <w:szCs w:val="22"/>
        </w:rPr>
        <w:t>Retrofit or Early Replacement (RET/ER)</w:t>
      </w:r>
    </w:p>
    <w:p w14:paraId="4507EB20" w14:textId="77777777" w:rsidR="00F031D6" w:rsidRDefault="00F031D6" w:rsidP="00920905">
      <w:pPr>
        <w:pStyle w:val="NoSpacing"/>
        <w:rPr>
          <w:b/>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r w:rsidR="006F1B21" w:rsidRPr="00500C4E" w14:paraId="27BBED2C" w14:textId="77777777" w:rsidTr="006F1B21">
        <w:trPr>
          <w:trHeight w:val="20"/>
        </w:trPr>
        <w:tc>
          <w:tcPr>
            <w:tcW w:w="1778" w:type="pct"/>
          </w:tcPr>
          <w:p w14:paraId="00780297" w14:textId="1CEFA2FA" w:rsidR="006F1B21" w:rsidRPr="00500C4E" w:rsidRDefault="006F1B21" w:rsidP="00E5625D">
            <w:pPr>
              <w:rPr>
                <w:sz w:val="18"/>
                <w:szCs w:val="18"/>
              </w:rPr>
            </w:pPr>
            <w:r w:rsidRPr="00500C4E">
              <w:rPr>
                <w:sz w:val="18"/>
                <w:szCs w:val="18"/>
              </w:rPr>
              <w:t>New Construction (NEW</w:t>
            </w:r>
            <w:r w:rsidR="00C65450">
              <w:rPr>
                <w:sz w:val="18"/>
                <w:szCs w:val="18"/>
              </w:rPr>
              <w:t>/</w:t>
            </w:r>
            <w:r>
              <w:rPr>
                <w:sz w:val="18"/>
                <w:szCs w:val="18"/>
              </w:rPr>
              <w:t>NC</w:t>
            </w:r>
            <w:r w:rsidRPr="00500C4E">
              <w:rPr>
                <w:sz w:val="18"/>
                <w:szCs w:val="18"/>
              </w:rPr>
              <w:t>)</w:t>
            </w:r>
          </w:p>
        </w:tc>
        <w:tc>
          <w:tcPr>
            <w:tcW w:w="1107" w:type="pct"/>
          </w:tcPr>
          <w:p w14:paraId="1707FCA7" w14:textId="77777777" w:rsidR="006F1B21" w:rsidRPr="00500C4E" w:rsidRDefault="006F1B21" w:rsidP="00E5625D">
            <w:pPr>
              <w:rPr>
                <w:sz w:val="18"/>
                <w:szCs w:val="18"/>
              </w:rPr>
            </w:pPr>
            <w:r w:rsidRPr="00500C4E">
              <w:rPr>
                <w:sz w:val="18"/>
                <w:szCs w:val="18"/>
              </w:rPr>
              <w:t>Above Code or Standard</w:t>
            </w:r>
          </w:p>
        </w:tc>
        <w:tc>
          <w:tcPr>
            <w:tcW w:w="1108" w:type="pct"/>
          </w:tcPr>
          <w:p w14:paraId="28744313" w14:textId="77777777" w:rsidR="006F1B21" w:rsidRPr="00500C4E" w:rsidRDefault="006F1B21" w:rsidP="00E5625D">
            <w:pPr>
              <w:rPr>
                <w:sz w:val="18"/>
                <w:szCs w:val="18"/>
              </w:rPr>
            </w:pPr>
            <w:r w:rsidRPr="00500C4E">
              <w:rPr>
                <w:sz w:val="18"/>
                <w:szCs w:val="18"/>
              </w:rPr>
              <w:t>N/A</w:t>
            </w:r>
          </w:p>
        </w:tc>
        <w:tc>
          <w:tcPr>
            <w:tcW w:w="481" w:type="pct"/>
          </w:tcPr>
          <w:p w14:paraId="1BBE283B" w14:textId="77777777" w:rsidR="006F1B21" w:rsidRPr="00500C4E" w:rsidRDefault="006F1B21" w:rsidP="00E5625D">
            <w:pPr>
              <w:rPr>
                <w:sz w:val="18"/>
                <w:szCs w:val="18"/>
              </w:rPr>
            </w:pPr>
            <w:r w:rsidRPr="00500C4E">
              <w:rPr>
                <w:sz w:val="18"/>
                <w:szCs w:val="18"/>
              </w:rPr>
              <w:t>EUL</w:t>
            </w:r>
          </w:p>
        </w:tc>
        <w:tc>
          <w:tcPr>
            <w:tcW w:w="526" w:type="pct"/>
          </w:tcPr>
          <w:p w14:paraId="691A0EF0" w14:textId="312AA9C7" w:rsidR="006F1B21" w:rsidRPr="00500C4E" w:rsidRDefault="006F1B21" w:rsidP="00E5625D">
            <w:pPr>
              <w:rPr>
                <w:sz w:val="18"/>
                <w:szCs w:val="18"/>
              </w:rPr>
            </w:pPr>
            <w:r w:rsidRPr="00500C4E">
              <w:rPr>
                <w:sz w:val="18"/>
                <w:szCs w:val="18"/>
              </w:rPr>
              <w:t>N/A</w:t>
            </w:r>
          </w:p>
        </w:tc>
      </w:tr>
      <w:tr w:rsidR="006F1B21" w:rsidRPr="00500C4E" w14:paraId="047FB780" w14:textId="77777777" w:rsidTr="006F1B21">
        <w:trPr>
          <w:trHeight w:val="20"/>
        </w:trPr>
        <w:tc>
          <w:tcPr>
            <w:tcW w:w="1778" w:type="pct"/>
          </w:tcPr>
          <w:p w14:paraId="51BD30E3" w14:textId="6A8CF748" w:rsidR="006F1B21" w:rsidRPr="00500C4E" w:rsidRDefault="006F1B21">
            <w:pPr>
              <w:rPr>
                <w:sz w:val="18"/>
                <w:szCs w:val="18"/>
              </w:rPr>
            </w:pPr>
            <w:r w:rsidRPr="00500C4E">
              <w:rPr>
                <w:sz w:val="18"/>
                <w:szCs w:val="18"/>
              </w:rPr>
              <w:t>Retrofit</w:t>
            </w:r>
            <w:r w:rsidR="00C65450">
              <w:rPr>
                <w:sz w:val="18"/>
                <w:szCs w:val="18"/>
              </w:rPr>
              <w:t xml:space="preserve"> or</w:t>
            </w:r>
            <w:r w:rsidRPr="00500C4E">
              <w:rPr>
                <w:sz w:val="18"/>
                <w:szCs w:val="18"/>
              </w:rPr>
              <w:t xml:space="preserve"> Early Replacement (</w:t>
            </w:r>
            <w:r w:rsidR="00C65450">
              <w:rPr>
                <w:sz w:val="18"/>
                <w:szCs w:val="18"/>
              </w:rPr>
              <w:t>RET/</w:t>
            </w:r>
            <w:r w:rsidRPr="00500C4E">
              <w:rPr>
                <w:sz w:val="18"/>
                <w:szCs w:val="18"/>
              </w:rPr>
              <w:t>ER)</w:t>
            </w:r>
          </w:p>
        </w:tc>
        <w:tc>
          <w:tcPr>
            <w:tcW w:w="1107" w:type="pct"/>
          </w:tcPr>
          <w:p w14:paraId="1A897273" w14:textId="77777777" w:rsidR="006F1B21" w:rsidRPr="00500C4E" w:rsidRDefault="006F1B21" w:rsidP="001B2301">
            <w:pPr>
              <w:rPr>
                <w:sz w:val="18"/>
                <w:szCs w:val="18"/>
              </w:rPr>
            </w:pPr>
            <w:r w:rsidRPr="00500C4E">
              <w:rPr>
                <w:sz w:val="18"/>
                <w:szCs w:val="18"/>
              </w:rPr>
              <w:t>Above Customer Existing</w:t>
            </w:r>
          </w:p>
        </w:tc>
        <w:tc>
          <w:tcPr>
            <w:tcW w:w="1108" w:type="pct"/>
          </w:tcPr>
          <w:p w14:paraId="25F8676B" w14:textId="77777777" w:rsidR="006F1B21" w:rsidRPr="00500C4E" w:rsidRDefault="006F1B21" w:rsidP="001B2301">
            <w:pPr>
              <w:rPr>
                <w:sz w:val="18"/>
                <w:szCs w:val="18"/>
              </w:rPr>
            </w:pPr>
            <w:r w:rsidRPr="00500C4E">
              <w:rPr>
                <w:sz w:val="18"/>
                <w:szCs w:val="18"/>
              </w:rPr>
              <w:t>Above Code or Standard</w:t>
            </w:r>
          </w:p>
        </w:tc>
        <w:tc>
          <w:tcPr>
            <w:tcW w:w="481" w:type="pct"/>
          </w:tcPr>
          <w:p w14:paraId="25ABF832" w14:textId="77777777" w:rsidR="006F1B21" w:rsidRPr="00500C4E" w:rsidRDefault="006F1B21" w:rsidP="001B2301">
            <w:pPr>
              <w:rPr>
                <w:sz w:val="18"/>
                <w:szCs w:val="18"/>
              </w:rPr>
            </w:pPr>
            <w:r w:rsidRPr="00500C4E">
              <w:rPr>
                <w:sz w:val="18"/>
                <w:szCs w:val="18"/>
              </w:rPr>
              <w:t>RUL</w:t>
            </w:r>
          </w:p>
        </w:tc>
        <w:tc>
          <w:tcPr>
            <w:tcW w:w="526" w:type="pct"/>
          </w:tcPr>
          <w:p w14:paraId="515D5481" w14:textId="77777777" w:rsidR="006F1B21" w:rsidRPr="00500C4E" w:rsidRDefault="006F1B21" w:rsidP="001B2301">
            <w:pPr>
              <w:rPr>
                <w:sz w:val="18"/>
                <w:szCs w:val="18"/>
              </w:rPr>
            </w:pPr>
            <w:r w:rsidRPr="00500C4E">
              <w:rPr>
                <w:sz w:val="18"/>
                <w:szCs w:val="18"/>
              </w:rPr>
              <w:t>EUL-RUL</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6BF6926E" w14:textId="5A9CA2F1" w:rsidR="00F031D6" w:rsidRPr="00C82269" w:rsidRDefault="00F031D6" w:rsidP="00697868">
      <w:pPr>
        <w:pStyle w:val="Reminders"/>
        <w:tabs>
          <w:tab w:val="num" w:pos="360"/>
        </w:tabs>
        <w:rPr>
          <w:rFonts w:asciiTheme="minorHAnsi" w:hAnsiTheme="minorHAnsi" w:cstheme="minorHAnsi"/>
          <w:i w:val="0"/>
          <w:color w:val="auto"/>
          <w:szCs w:val="22"/>
        </w:rPr>
      </w:pPr>
      <w:r w:rsidRPr="00C82269">
        <w:rPr>
          <w:rFonts w:asciiTheme="minorHAnsi" w:hAnsiTheme="minorHAnsi" w:cstheme="minorHAnsi"/>
          <w:i w:val="0"/>
          <w:color w:val="auto"/>
          <w:szCs w:val="22"/>
        </w:rPr>
        <w:t>The Delivery Methods are:</w:t>
      </w:r>
    </w:p>
    <w:p w14:paraId="0EFEA8C1" w14:textId="36CB75DC" w:rsidR="00F031D6" w:rsidRPr="00C82269" w:rsidRDefault="00C82269" w:rsidP="00F031D6">
      <w:pPr>
        <w:pStyle w:val="Reminders"/>
        <w:numPr>
          <w:ilvl w:val="0"/>
          <w:numId w:val="38"/>
        </w:numPr>
        <w:rPr>
          <w:rFonts w:asciiTheme="minorHAnsi" w:hAnsiTheme="minorHAnsi" w:cstheme="minorHAnsi"/>
          <w:i w:val="0"/>
          <w:color w:val="auto"/>
          <w:szCs w:val="22"/>
        </w:rPr>
      </w:pPr>
      <w:r w:rsidRPr="00C82269">
        <w:rPr>
          <w:rFonts w:asciiTheme="minorHAnsi" w:hAnsiTheme="minorHAnsi" w:cstheme="minorHAnsi"/>
          <w:i w:val="0"/>
          <w:color w:val="auto"/>
          <w:szCs w:val="22"/>
        </w:rPr>
        <w:t>Financial Support – Down-Stream Incentive – Deemed</w:t>
      </w:r>
    </w:p>
    <w:p w14:paraId="665D09C7" w14:textId="449A0B2B" w:rsidR="00C82269" w:rsidRPr="00C82269" w:rsidRDefault="00C82269" w:rsidP="00F031D6">
      <w:pPr>
        <w:pStyle w:val="Reminders"/>
        <w:numPr>
          <w:ilvl w:val="0"/>
          <w:numId w:val="38"/>
        </w:numPr>
        <w:rPr>
          <w:rFonts w:asciiTheme="minorHAnsi" w:hAnsiTheme="minorHAnsi" w:cstheme="minorHAnsi"/>
          <w:i w:val="0"/>
          <w:color w:val="auto"/>
          <w:szCs w:val="22"/>
        </w:rPr>
      </w:pPr>
      <w:r w:rsidRPr="00C82269">
        <w:rPr>
          <w:rFonts w:asciiTheme="minorHAnsi" w:hAnsiTheme="minorHAnsi" w:cstheme="minorHAnsi"/>
          <w:i w:val="0"/>
          <w:color w:val="auto"/>
          <w:szCs w:val="22"/>
        </w:rPr>
        <w:t>Financial Support – Direct Install</w:t>
      </w:r>
    </w:p>
    <w:p w14:paraId="24DCC5B9" w14:textId="70E4CBCC" w:rsidR="00C82269" w:rsidRPr="00C82269" w:rsidRDefault="00C82269" w:rsidP="00F031D6">
      <w:pPr>
        <w:pStyle w:val="Reminders"/>
        <w:numPr>
          <w:ilvl w:val="0"/>
          <w:numId w:val="38"/>
        </w:numPr>
        <w:rPr>
          <w:rFonts w:asciiTheme="minorHAnsi" w:hAnsiTheme="minorHAnsi" w:cstheme="minorHAnsi"/>
          <w:i w:val="0"/>
          <w:color w:val="auto"/>
          <w:szCs w:val="22"/>
        </w:rPr>
      </w:pPr>
      <w:r w:rsidRPr="00C82269">
        <w:rPr>
          <w:rFonts w:asciiTheme="minorHAnsi" w:hAnsiTheme="minorHAnsi" w:cstheme="minorHAnsi"/>
          <w:i w:val="0"/>
          <w:color w:val="auto"/>
          <w:szCs w:val="22"/>
        </w:rPr>
        <w:t>Mid-Stream Programs – Mid-Stream Incentive</w:t>
      </w:r>
    </w:p>
    <w:p w14:paraId="359541FD" w14:textId="3CDDA6D0" w:rsidR="00C82269" w:rsidRPr="00C82269" w:rsidRDefault="00C82269" w:rsidP="00F031D6">
      <w:pPr>
        <w:pStyle w:val="Reminders"/>
        <w:numPr>
          <w:ilvl w:val="0"/>
          <w:numId w:val="38"/>
        </w:numPr>
        <w:rPr>
          <w:rFonts w:asciiTheme="minorHAnsi" w:hAnsiTheme="minorHAnsi" w:cstheme="minorHAnsi"/>
          <w:i w:val="0"/>
          <w:color w:val="auto"/>
          <w:szCs w:val="22"/>
        </w:rPr>
      </w:pPr>
      <w:r w:rsidRPr="00C82269">
        <w:rPr>
          <w:rFonts w:asciiTheme="minorHAnsi" w:hAnsiTheme="minorHAnsi" w:cstheme="minorHAnsi"/>
          <w:i w:val="0"/>
          <w:color w:val="auto"/>
          <w:szCs w:val="22"/>
        </w:rPr>
        <w:t>Up-Stream Programs – Up-Stream Buy Down</w:t>
      </w:r>
    </w:p>
    <w:p w14:paraId="6D5C74ED" w14:textId="77777777" w:rsidR="00F031D6" w:rsidRDefault="00F031D6"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0330E5F1" w14:textId="77777777" w:rsidTr="00920905">
        <w:tc>
          <w:tcPr>
            <w:tcW w:w="1297" w:type="pct"/>
          </w:tcPr>
          <w:p w14:paraId="32E0DF68" w14:textId="174F5BCA" w:rsidR="00C05AAF" w:rsidRPr="00920905" w:rsidRDefault="00A90F1A" w:rsidP="00920905">
            <w:pPr>
              <w:pStyle w:val="NoSpacing"/>
              <w:rPr>
                <w:sz w:val="18"/>
                <w:szCs w:val="18"/>
              </w:rPr>
            </w:pPr>
            <w:r>
              <w:rPr>
                <w:rFonts w:eastAsiaTheme="minorHAnsi" w:cstheme="minorBidi"/>
                <w:sz w:val="18"/>
                <w:szCs w:val="18"/>
              </w:rPr>
              <w:t>Mid-Stream Programs</w:t>
            </w:r>
          </w:p>
        </w:tc>
        <w:tc>
          <w:tcPr>
            <w:tcW w:w="3703" w:type="pct"/>
          </w:tcPr>
          <w:p w14:paraId="77E76594" w14:textId="343D38AA" w:rsidR="00C05AAF" w:rsidRPr="003D2981" w:rsidRDefault="00A84BF9" w:rsidP="00A84BF9">
            <w:pPr>
              <w:pStyle w:val="NoSpacing"/>
              <w:rPr>
                <w:i/>
                <w:sz w:val="18"/>
                <w:szCs w:val="18"/>
              </w:rPr>
            </w:pPr>
            <w:r w:rsidRPr="003D2981">
              <w:rPr>
                <w:rFonts w:cs="Helv"/>
                <w:i/>
                <w:sz w:val="18"/>
                <w:szCs w:val="18"/>
              </w:rPr>
              <w:t xml:space="preserve">See Mid-Stream Incentive in the </w:t>
            </w:r>
            <w:r w:rsidR="003D2981" w:rsidRPr="003D2981">
              <w:rPr>
                <w:i/>
                <w:sz w:val="18"/>
                <w:szCs w:val="18"/>
              </w:rPr>
              <w:t>Incentive Method Descriptions table.</w:t>
            </w:r>
          </w:p>
        </w:tc>
      </w:tr>
      <w:tr w:rsidR="00C05AAF" w:rsidRPr="00A3164A" w14:paraId="27FEC286" w14:textId="77777777" w:rsidTr="00920905">
        <w:tc>
          <w:tcPr>
            <w:tcW w:w="1297" w:type="pct"/>
          </w:tcPr>
          <w:p w14:paraId="5FC4CA1B" w14:textId="6B04E075" w:rsidR="00C05AAF" w:rsidRPr="00920905" w:rsidRDefault="00C05AAF">
            <w:pPr>
              <w:pStyle w:val="NoSpacing"/>
              <w:rPr>
                <w:sz w:val="18"/>
                <w:szCs w:val="18"/>
              </w:rPr>
            </w:pPr>
            <w:r w:rsidRPr="00920905">
              <w:rPr>
                <w:sz w:val="18"/>
                <w:szCs w:val="18"/>
              </w:rPr>
              <w:t>Up-Stream Programs</w:t>
            </w:r>
          </w:p>
        </w:tc>
        <w:tc>
          <w:tcPr>
            <w:tcW w:w="3703" w:type="pct"/>
          </w:tcPr>
          <w:p w14:paraId="1B8A6985" w14:textId="4A315315" w:rsidR="00C05AAF" w:rsidRPr="003D2981" w:rsidRDefault="00C05AAF" w:rsidP="003D2981">
            <w:pPr>
              <w:pStyle w:val="NoSpacing"/>
              <w:rPr>
                <w:i/>
                <w:sz w:val="18"/>
                <w:szCs w:val="18"/>
              </w:rPr>
            </w:pPr>
            <w:r w:rsidRPr="003D2981">
              <w:rPr>
                <w:i/>
                <w:sz w:val="18"/>
                <w:szCs w:val="18"/>
              </w:rPr>
              <w:t xml:space="preserve">See Up-Stream Incentive in </w:t>
            </w:r>
            <w:r w:rsidR="00AA4CDC" w:rsidRPr="003D2981">
              <w:rPr>
                <w:i/>
                <w:sz w:val="18"/>
                <w:szCs w:val="18"/>
              </w:rPr>
              <w:t xml:space="preserve">the </w:t>
            </w:r>
            <w:r w:rsidR="003D2981" w:rsidRPr="003D2981">
              <w:rPr>
                <w:i/>
                <w:sz w:val="18"/>
                <w:szCs w:val="18"/>
              </w:rPr>
              <w:t>Incentive Method Descriptions table.</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1B2301" w:rsidRPr="00A3164A" w14:paraId="54A27178" w14:textId="77777777" w:rsidTr="00920905">
        <w:tc>
          <w:tcPr>
            <w:tcW w:w="1297" w:type="pct"/>
          </w:tcPr>
          <w:p w14:paraId="351E7B5E" w14:textId="77777777" w:rsidR="00A84BF9" w:rsidRDefault="00AA4CDC" w:rsidP="00920905">
            <w:pPr>
              <w:autoSpaceDE w:val="0"/>
              <w:autoSpaceDN w:val="0"/>
              <w:adjustRightInd w:val="0"/>
              <w:spacing w:line="240" w:lineRule="atLeast"/>
              <w:rPr>
                <w:rFonts w:cs="Helv"/>
                <w:sz w:val="18"/>
                <w:szCs w:val="18"/>
              </w:rPr>
            </w:pPr>
            <w:r w:rsidRPr="00920905">
              <w:rPr>
                <w:rFonts w:cs="Helv"/>
                <w:sz w:val="18"/>
                <w:szCs w:val="18"/>
              </w:rPr>
              <w:t>Mid-Stream Incentive</w:t>
            </w:r>
          </w:p>
          <w:p w14:paraId="37602999" w14:textId="6D6F977E" w:rsidR="001B2301" w:rsidRPr="00920905" w:rsidRDefault="00A84BF9" w:rsidP="00920905">
            <w:pPr>
              <w:autoSpaceDE w:val="0"/>
              <w:autoSpaceDN w:val="0"/>
              <w:adjustRightInd w:val="0"/>
              <w:spacing w:line="240" w:lineRule="atLeast"/>
              <w:rPr>
                <w:sz w:val="18"/>
                <w:szCs w:val="18"/>
              </w:rPr>
            </w:pPr>
            <w:r w:rsidRPr="00920905">
              <w:rPr>
                <w:rFonts w:cs="Helv"/>
                <w:sz w:val="18"/>
                <w:szCs w:val="18"/>
              </w:rPr>
              <w:t xml:space="preserve">Mid-Stream </w:t>
            </w:r>
            <w:r>
              <w:rPr>
                <w:rFonts w:cs="Helv"/>
                <w:sz w:val="18"/>
                <w:szCs w:val="18"/>
              </w:rPr>
              <w:t>Buy Down</w:t>
            </w:r>
          </w:p>
        </w:tc>
        <w:tc>
          <w:tcPr>
            <w:tcW w:w="3703" w:type="pct"/>
          </w:tcPr>
          <w:p w14:paraId="7F28A081" w14:textId="15FE2ED3" w:rsidR="001B2301" w:rsidRPr="00920905" w:rsidRDefault="00A84BF9" w:rsidP="00EE29DF">
            <w:pPr>
              <w:autoSpaceDE w:val="0"/>
              <w:autoSpaceDN w:val="0"/>
              <w:adjustRightInd w:val="0"/>
              <w:spacing w:line="240" w:lineRule="atLeast"/>
              <w:rPr>
                <w:sz w:val="18"/>
                <w:szCs w:val="18"/>
              </w:rPr>
            </w:pPr>
            <w:r w:rsidRPr="00920905">
              <w:rPr>
                <w:rFonts w:cs="Helv"/>
                <w:sz w:val="18"/>
                <w:szCs w:val="18"/>
              </w:rPr>
              <w:t>The program gives a financial incentive to a midstream market actor</w:t>
            </w:r>
            <w:r w:rsidR="0039615F">
              <w:rPr>
                <w:rFonts w:cs="Helv"/>
                <w:sz w:val="18"/>
                <w:szCs w:val="18"/>
              </w:rPr>
              <w:t xml:space="preserve"> (</w:t>
            </w:r>
            <w:r>
              <w:rPr>
                <w:rFonts w:cs="Helv"/>
                <w:sz w:val="18"/>
                <w:szCs w:val="18"/>
              </w:rPr>
              <w:t>distributor</w:t>
            </w:r>
            <w:r w:rsidR="003D2981">
              <w:rPr>
                <w:rFonts w:cs="Helv"/>
                <w:sz w:val="18"/>
                <w:szCs w:val="18"/>
              </w:rPr>
              <w:t>,</w:t>
            </w:r>
            <w:r w:rsidRPr="00920905">
              <w:rPr>
                <w:rFonts w:cs="Helv"/>
                <w:sz w:val="18"/>
                <w:szCs w:val="18"/>
              </w:rPr>
              <w:t xml:space="preserve"> </w:t>
            </w:r>
            <w:r>
              <w:rPr>
                <w:rFonts w:cs="Helv"/>
                <w:sz w:val="18"/>
                <w:szCs w:val="18"/>
              </w:rPr>
              <w:t>vendor</w:t>
            </w:r>
            <w:r w:rsidR="003D2981">
              <w:rPr>
                <w:rFonts w:cs="Helv"/>
                <w:sz w:val="18"/>
                <w:szCs w:val="18"/>
              </w:rPr>
              <w:t>, or retailer</w:t>
            </w:r>
            <w:r w:rsidR="0039615F">
              <w:rPr>
                <w:rFonts w:cs="Helv"/>
                <w:sz w:val="18"/>
                <w:szCs w:val="18"/>
              </w:rPr>
              <w:t>)</w:t>
            </w:r>
            <w:r w:rsidRPr="00920905">
              <w:rPr>
                <w:rFonts w:cs="Helv"/>
                <w:sz w:val="18"/>
                <w:szCs w:val="18"/>
              </w:rPr>
              <w:t xml:space="preserve"> to encourage the p</w:t>
            </w:r>
            <w:r>
              <w:rPr>
                <w:rFonts w:cs="Helv"/>
                <w:sz w:val="18"/>
                <w:szCs w:val="18"/>
              </w:rPr>
              <w:t>romotion of efficient measures.</w:t>
            </w:r>
            <w:r w:rsidR="00AA4CDC" w:rsidRPr="00920905">
              <w:rPr>
                <w:rFonts w:cs="Helv"/>
                <w:sz w:val="18"/>
                <w:szCs w:val="18"/>
              </w:rPr>
              <w:t xml:space="preserve"> </w:t>
            </w:r>
            <w:r w:rsidR="003D2981">
              <w:rPr>
                <w:rFonts w:cs="Helv"/>
                <w:sz w:val="18"/>
                <w:szCs w:val="18"/>
              </w:rPr>
              <w:t>B</w:t>
            </w:r>
            <w:r w:rsidRPr="00920905">
              <w:rPr>
                <w:rFonts w:cs="Helv"/>
                <w:sz w:val="18"/>
                <w:szCs w:val="18"/>
              </w:rPr>
              <w:t>uy</w:t>
            </w:r>
            <w:r>
              <w:rPr>
                <w:rFonts w:cs="Helv"/>
                <w:sz w:val="18"/>
                <w:szCs w:val="18"/>
              </w:rPr>
              <w:t xml:space="preserve"> </w:t>
            </w:r>
            <w:r w:rsidR="003D2981">
              <w:rPr>
                <w:rFonts w:cs="Helv"/>
                <w:sz w:val="18"/>
                <w:szCs w:val="18"/>
              </w:rPr>
              <w:t>D</w:t>
            </w:r>
            <w:r w:rsidRPr="00920905">
              <w:rPr>
                <w:rFonts w:cs="Helv"/>
                <w:sz w:val="18"/>
                <w:szCs w:val="18"/>
              </w:rPr>
              <w:t>own</w:t>
            </w:r>
            <w:r w:rsidR="003D2981">
              <w:rPr>
                <w:rFonts w:cs="Helv"/>
                <w:sz w:val="18"/>
                <w:szCs w:val="18"/>
              </w:rPr>
              <w:t xml:space="preserve"> means that the incentive is required to be passed down to the</w:t>
            </w:r>
            <w:r w:rsidRPr="00920905">
              <w:rPr>
                <w:rFonts w:cs="Helv"/>
                <w:sz w:val="18"/>
                <w:szCs w:val="18"/>
              </w:rPr>
              <w:t xml:space="preserve"> end-use customer.</w:t>
            </w:r>
          </w:p>
        </w:tc>
      </w:tr>
      <w:tr w:rsidR="00A90F1A" w:rsidRPr="00A3164A" w14:paraId="2D231D46" w14:textId="77777777" w:rsidTr="00A84BF9">
        <w:tc>
          <w:tcPr>
            <w:tcW w:w="1297" w:type="pct"/>
          </w:tcPr>
          <w:p w14:paraId="09374460" w14:textId="77777777" w:rsidR="003D2981" w:rsidRPr="00920905" w:rsidRDefault="003D2981" w:rsidP="003D2981">
            <w:pPr>
              <w:autoSpaceDE w:val="0"/>
              <w:autoSpaceDN w:val="0"/>
              <w:adjustRightInd w:val="0"/>
              <w:spacing w:line="240" w:lineRule="atLeast"/>
              <w:rPr>
                <w:rFonts w:cs="Helv"/>
                <w:sz w:val="18"/>
                <w:szCs w:val="18"/>
              </w:rPr>
            </w:pPr>
            <w:r w:rsidRPr="00920905">
              <w:rPr>
                <w:rFonts w:cs="Helv"/>
                <w:sz w:val="18"/>
                <w:szCs w:val="18"/>
              </w:rPr>
              <w:t>Up-Stream Incentive</w:t>
            </w:r>
          </w:p>
          <w:p w14:paraId="7A3A3F7F"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Up-Stream Buy Down</w:t>
            </w:r>
          </w:p>
        </w:tc>
        <w:tc>
          <w:tcPr>
            <w:tcW w:w="3703" w:type="pct"/>
          </w:tcPr>
          <w:p w14:paraId="27A2D71C" w14:textId="49E692DD" w:rsidR="00A90F1A" w:rsidRPr="00920905" w:rsidRDefault="00A90F1A" w:rsidP="0039615F">
            <w:pPr>
              <w:autoSpaceDE w:val="0"/>
              <w:autoSpaceDN w:val="0"/>
              <w:adjustRightInd w:val="0"/>
              <w:spacing w:line="240" w:lineRule="atLeast"/>
              <w:rPr>
                <w:sz w:val="18"/>
                <w:szCs w:val="18"/>
              </w:rPr>
            </w:pPr>
            <w:r w:rsidRPr="00920905">
              <w:rPr>
                <w:rFonts w:cs="Helv"/>
                <w:sz w:val="18"/>
                <w:szCs w:val="18"/>
              </w:rPr>
              <w:t>The program gives a financial incentive to an upstream market actor</w:t>
            </w:r>
            <w:r w:rsidR="0039615F">
              <w:rPr>
                <w:rFonts w:cs="Helv"/>
                <w:sz w:val="18"/>
                <w:szCs w:val="18"/>
              </w:rPr>
              <w:t xml:space="preserve"> (</w:t>
            </w:r>
            <w:r w:rsidR="003D2981">
              <w:rPr>
                <w:rFonts w:cs="Helv"/>
                <w:sz w:val="18"/>
                <w:szCs w:val="18"/>
              </w:rPr>
              <w:t>manufacturer or distributor</w:t>
            </w:r>
            <w:r w:rsidR="0039615F">
              <w:rPr>
                <w:rFonts w:cs="Helv"/>
                <w:sz w:val="18"/>
                <w:szCs w:val="18"/>
              </w:rPr>
              <w:t>)</w:t>
            </w:r>
            <w:r w:rsidR="003D2981" w:rsidRPr="00920905">
              <w:rPr>
                <w:rFonts w:cs="Helv"/>
                <w:sz w:val="18"/>
                <w:szCs w:val="18"/>
              </w:rPr>
              <w:t xml:space="preserve"> to encourage the manufacture, provision, or distribution of efficient measure</w:t>
            </w:r>
            <w:r w:rsidR="0039615F">
              <w:rPr>
                <w:rFonts w:cs="Helv"/>
                <w:sz w:val="18"/>
                <w:szCs w:val="18"/>
              </w:rPr>
              <w:t>s</w:t>
            </w:r>
            <w:r w:rsidR="003D2981" w:rsidRPr="00920905">
              <w:rPr>
                <w:rFonts w:cs="Helv"/>
                <w:sz w:val="18"/>
                <w:szCs w:val="18"/>
              </w:rPr>
              <w:t xml:space="preserve">. </w:t>
            </w:r>
            <w:r w:rsidR="003D2981">
              <w:rPr>
                <w:rFonts w:cs="Helv"/>
                <w:sz w:val="18"/>
                <w:szCs w:val="18"/>
              </w:rPr>
              <w:t>B</w:t>
            </w:r>
            <w:r w:rsidR="003D2981" w:rsidRPr="00920905">
              <w:rPr>
                <w:rFonts w:cs="Helv"/>
                <w:sz w:val="18"/>
                <w:szCs w:val="18"/>
              </w:rPr>
              <w:t>uy</w:t>
            </w:r>
            <w:r w:rsidR="003D2981">
              <w:rPr>
                <w:rFonts w:cs="Helv"/>
                <w:sz w:val="18"/>
                <w:szCs w:val="18"/>
              </w:rPr>
              <w:t xml:space="preserve"> D</w:t>
            </w:r>
            <w:r w:rsidR="003D2981" w:rsidRPr="00920905">
              <w:rPr>
                <w:rFonts w:cs="Helv"/>
                <w:sz w:val="18"/>
                <w:szCs w:val="18"/>
              </w:rPr>
              <w:t>own</w:t>
            </w:r>
            <w:r w:rsidR="003D2981">
              <w:rPr>
                <w:rFonts w:cs="Helv"/>
                <w:sz w:val="18"/>
                <w:szCs w:val="18"/>
              </w:rPr>
              <w:t xml:space="preserve"> means that the incentive is required to be passed down to the</w:t>
            </w:r>
            <w:r w:rsidR="003D2981" w:rsidRPr="00920905">
              <w:rPr>
                <w:rFonts w:cs="Helv"/>
                <w:sz w:val="18"/>
                <w:szCs w:val="18"/>
              </w:rPr>
              <w:t xml:space="preserve"> end-use customer.</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10" w:name="_Toc214003084"/>
      <w:r w:rsidRPr="00500C4E">
        <w:rPr>
          <w:rFonts w:asciiTheme="minorHAnsi" w:hAnsiTheme="minorHAnsi" w:cstheme="minorHAnsi"/>
        </w:rPr>
        <w:lastRenderedPageBreak/>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10"/>
      <w:r w:rsidR="00F810DD">
        <w:rPr>
          <w:rFonts w:asciiTheme="minorHAnsi" w:hAnsiTheme="minorHAnsi" w:cstheme="minorHAnsi"/>
        </w:rPr>
        <w:t>Parameters</w:t>
      </w:r>
    </w:p>
    <w:p w14:paraId="410254FC" w14:textId="2C8FFC43" w:rsidR="00F06CCF"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2B0AD77" w14:textId="2B55E2A6" w:rsidR="00AA1BC1" w:rsidRPr="00AA1BC1" w:rsidRDefault="00AA1BC1" w:rsidP="00AA1BC1">
      <w:r>
        <w:t>Upstream measures LT-30219 and LT-71923 are from DEER 2011. Other measures are Non-DEER.</w:t>
      </w:r>
    </w:p>
    <w:p w14:paraId="13F77EFD" w14:textId="77777777" w:rsidR="00C82269" w:rsidRDefault="00C82269" w:rsidP="00920905">
      <w:pPr>
        <w:pStyle w:val="Caption"/>
        <w:keepNext/>
        <w:jc w:val="center"/>
        <w:rPr>
          <w:rFonts w:cs="Arial"/>
          <w:szCs w:val="22"/>
        </w:rPr>
      </w:pPr>
      <w:bookmarkStart w:id="11" w:name="_Toc385592671"/>
      <w:bookmarkStart w:id="12" w:name="_Toc214003087"/>
    </w:p>
    <w:p w14:paraId="127C5859" w14:textId="44305229" w:rsidR="00E326BA" w:rsidRPr="00920905" w:rsidRDefault="00E326BA" w:rsidP="00920905">
      <w:pPr>
        <w:pStyle w:val="Caption"/>
        <w:keepNext/>
        <w:jc w:val="center"/>
        <w:rPr>
          <w:rFonts w:cs="Arial"/>
          <w:szCs w:val="22"/>
        </w:rPr>
      </w:pPr>
      <w:r w:rsidRPr="00920905">
        <w:rPr>
          <w:rFonts w:cs="Arial"/>
          <w:szCs w:val="22"/>
        </w:rPr>
        <w:t>DEER Difference Summary</w:t>
      </w:r>
      <w:bookmarkEnd w:id="11"/>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18CF62A4" w:rsidR="00E326BA" w:rsidRPr="00C82269" w:rsidRDefault="00E326BA" w:rsidP="00920905">
            <w:pPr>
              <w:rPr>
                <w:rFonts w:cs="Arial"/>
                <w:b/>
                <w:szCs w:val="20"/>
              </w:rPr>
            </w:pPr>
            <w:r w:rsidRPr="00C82269">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3EA4E5C8" w:rsidR="00E326BA" w:rsidRPr="00C82269" w:rsidRDefault="00AA1BC1" w:rsidP="00920905">
            <w:pPr>
              <w:rPr>
                <w:rFonts w:cs="Arial"/>
                <w:szCs w:val="20"/>
              </w:rPr>
            </w:pPr>
            <w:r>
              <w:rPr>
                <w:rFonts w:cs="Arial"/>
                <w:szCs w:val="20"/>
              </w:rPr>
              <w:t>Yes</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0D2AFB89" w:rsidR="00E326BA" w:rsidRPr="00C82269" w:rsidRDefault="00AA1BC1" w:rsidP="00920905">
            <w:pPr>
              <w:rPr>
                <w:rFonts w:cs="Arial"/>
                <w:szCs w:val="20"/>
              </w:rPr>
            </w:pPr>
            <w:r>
              <w:rPr>
                <w:rFonts w:cs="Arial"/>
                <w:szCs w:val="20"/>
              </w:rPr>
              <w:t>Yes</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19101717" w:rsidR="00E326BA" w:rsidRPr="00C82269" w:rsidRDefault="00AA1BC1" w:rsidP="00920905">
            <w:pPr>
              <w:rPr>
                <w:rFonts w:cs="Arial"/>
                <w:szCs w:val="20"/>
              </w:rPr>
            </w:pPr>
            <w:r>
              <w:rPr>
                <w:rFonts w:cs="Arial"/>
                <w:szCs w:val="20"/>
              </w:rPr>
              <w:t>Yes</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7638DDD4" w:rsidR="00E326BA" w:rsidRPr="00C82269" w:rsidRDefault="00E326BA" w:rsidP="00C82269">
            <w:pPr>
              <w:rPr>
                <w:rFonts w:cs="Arial"/>
                <w:szCs w:val="20"/>
              </w:rPr>
            </w:pPr>
            <w:r w:rsidRPr="00C82269">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7EA30E97" w:rsidR="00E326BA" w:rsidRPr="00C82269" w:rsidRDefault="00254671" w:rsidP="00C82269">
            <w:pPr>
              <w:rPr>
                <w:rFonts w:cs="Arial"/>
                <w:szCs w:val="20"/>
              </w:rPr>
            </w:pPr>
            <w:r w:rsidRPr="00C82269">
              <w:rPr>
                <w:rFonts w:cs="Arial"/>
                <w:szCs w:val="20"/>
              </w:rPr>
              <w:t>Yes</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5073AB5E" w:rsidR="00505CEC" w:rsidRPr="00C82269" w:rsidDel="00505CEC" w:rsidRDefault="00505CEC" w:rsidP="00920905">
            <w:pPr>
              <w:rPr>
                <w:rFonts w:cs="Arial"/>
                <w:szCs w:val="20"/>
              </w:rPr>
            </w:pPr>
            <w:r w:rsidRPr="00C82269">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13363D29" w:rsidR="00D86A9D" w:rsidRPr="00C82269" w:rsidRDefault="00AA1BC1" w:rsidP="00175D14">
            <w:pPr>
              <w:rPr>
                <w:rFonts w:cs="Arial"/>
                <w:szCs w:val="20"/>
              </w:rPr>
            </w:pPr>
            <w:r>
              <w:rPr>
                <w:rFonts w:cstheme="minorHAnsi"/>
                <w:szCs w:val="20"/>
              </w:rPr>
              <w:t>DEER2011</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281CE916" w:rsidR="00E326BA" w:rsidRPr="00C82269" w:rsidRDefault="00E326BA" w:rsidP="00920905">
            <w:pPr>
              <w:rPr>
                <w:rFonts w:cs="Arial"/>
                <w:szCs w:val="20"/>
              </w:rPr>
            </w:pPr>
            <w:r w:rsidRPr="00C82269">
              <w:rPr>
                <w:rFonts w:cs="Arial"/>
                <w:szCs w:val="20"/>
              </w:rPr>
              <w:t>DEER does not contain this type of measure.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49F64B4" w14:textId="77777777" w:rsidR="00AA1BC1" w:rsidRPr="00AA1BC1" w:rsidRDefault="00AA1BC1" w:rsidP="00AA1BC1">
            <w:pPr>
              <w:rPr>
                <w:rFonts w:ascii="Calibri" w:hAnsi="Calibri"/>
                <w:color w:val="000000"/>
                <w:sz w:val="18"/>
                <w:szCs w:val="22"/>
              </w:rPr>
            </w:pPr>
            <w:r w:rsidRPr="00AA1BC1">
              <w:rPr>
                <w:rFonts w:ascii="Calibri" w:hAnsi="Calibri"/>
                <w:color w:val="000000"/>
                <w:szCs w:val="22"/>
              </w:rPr>
              <w:t>Com-Lighting-InGen_CFLratio0357_CFLscw-5w</w:t>
            </w:r>
          </w:p>
          <w:p w14:paraId="78F10C53" w14:textId="6994F610" w:rsidR="00E326BA" w:rsidRPr="00AA1BC1" w:rsidRDefault="00AA1BC1" w:rsidP="00920905">
            <w:pPr>
              <w:rPr>
                <w:rFonts w:ascii="Calibri" w:hAnsi="Calibri"/>
                <w:color w:val="000000"/>
                <w:szCs w:val="22"/>
              </w:rPr>
            </w:pPr>
            <w:r w:rsidRPr="00AA1BC1">
              <w:rPr>
                <w:rFonts w:ascii="Calibri" w:hAnsi="Calibri"/>
                <w:color w:val="000000"/>
                <w:szCs w:val="22"/>
              </w:rPr>
              <w:t>Com-Lighting-InGen_CFLratio0357_CFLscw-8w</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434"/>
        <w:gridCol w:w="4232"/>
        <w:gridCol w:w="812"/>
        <w:gridCol w:w="989"/>
        <w:gridCol w:w="1171"/>
        <w:gridCol w:w="712"/>
      </w:tblGrid>
      <w:tr w:rsidR="005F69D5" w:rsidRPr="00500C4E" w14:paraId="7ADA6C1A" w14:textId="77777777" w:rsidTr="00C82269">
        <w:tc>
          <w:tcPr>
            <w:tcW w:w="767"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263"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626"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381"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C82269" w:rsidRPr="00500C4E" w14:paraId="5C8B04BC" w14:textId="77777777" w:rsidTr="00C82269">
        <w:tc>
          <w:tcPr>
            <w:tcW w:w="767" w:type="pct"/>
            <w:vAlign w:val="center"/>
          </w:tcPr>
          <w:p w14:paraId="28722997" w14:textId="6CDE137C" w:rsidR="00C82269" w:rsidRPr="00500C4E" w:rsidRDefault="00C82269" w:rsidP="00C82269">
            <w:pPr>
              <w:rPr>
                <w:color w:val="FF0000"/>
                <w:szCs w:val="20"/>
              </w:rPr>
            </w:pPr>
            <w:r>
              <w:rPr>
                <w:rFonts w:cstheme="minorHAnsi"/>
                <w:szCs w:val="20"/>
              </w:rPr>
              <w:t>Com-Default&gt;2yrs</w:t>
            </w:r>
          </w:p>
        </w:tc>
        <w:tc>
          <w:tcPr>
            <w:tcW w:w="2263" w:type="pct"/>
            <w:vAlign w:val="center"/>
          </w:tcPr>
          <w:p w14:paraId="3EB26158" w14:textId="409B9A60" w:rsidR="00C82269" w:rsidRPr="00500C4E" w:rsidRDefault="00C82269" w:rsidP="00C82269">
            <w:pPr>
              <w:rPr>
                <w:color w:val="FF0000"/>
                <w:szCs w:val="20"/>
              </w:rPr>
            </w:pPr>
            <w:r>
              <w:rPr>
                <w:rFonts w:cstheme="minorHAnsi"/>
                <w:szCs w:val="20"/>
              </w:rPr>
              <w:t>All other EEMs with no evaluated NTGR; existing EEM in programs with same delivery mechanism for more than 2 years</w:t>
            </w:r>
          </w:p>
        </w:tc>
        <w:tc>
          <w:tcPr>
            <w:tcW w:w="434" w:type="pct"/>
            <w:vAlign w:val="center"/>
          </w:tcPr>
          <w:p w14:paraId="5C4D3E7D" w14:textId="7E6BA451" w:rsidR="00C82269" w:rsidRPr="00500C4E" w:rsidRDefault="00C82269" w:rsidP="00C82269">
            <w:pPr>
              <w:rPr>
                <w:color w:val="FF0000"/>
                <w:szCs w:val="20"/>
              </w:rPr>
            </w:pPr>
            <w:r>
              <w:rPr>
                <w:rFonts w:cstheme="minorHAnsi"/>
                <w:szCs w:val="20"/>
              </w:rPr>
              <w:t>Com</w:t>
            </w:r>
          </w:p>
        </w:tc>
        <w:tc>
          <w:tcPr>
            <w:tcW w:w="529" w:type="pct"/>
            <w:vAlign w:val="center"/>
          </w:tcPr>
          <w:p w14:paraId="1A63333B" w14:textId="41B4F3D4" w:rsidR="00C82269" w:rsidRPr="00500C4E" w:rsidRDefault="00C82269" w:rsidP="00C82269">
            <w:pPr>
              <w:rPr>
                <w:color w:val="FF0000"/>
                <w:szCs w:val="20"/>
              </w:rPr>
            </w:pPr>
            <w:r>
              <w:rPr>
                <w:rFonts w:cstheme="minorHAnsi"/>
                <w:szCs w:val="20"/>
              </w:rPr>
              <w:t>Any</w:t>
            </w:r>
          </w:p>
        </w:tc>
        <w:tc>
          <w:tcPr>
            <w:tcW w:w="626" w:type="pct"/>
            <w:vAlign w:val="center"/>
          </w:tcPr>
          <w:p w14:paraId="6AB10E89" w14:textId="15EF0420" w:rsidR="00C82269" w:rsidRPr="00500C4E" w:rsidRDefault="00C82269" w:rsidP="00C82269">
            <w:pPr>
              <w:rPr>
                <w:color w:val="FF0000"/>
                <w:szCs w:val="20"/>
              </w:rPr>
            </w:pPr>
            <w:r>
              <w:rPr>
                <w:rFonts w:cstheme="minorHAnsi"/>
                <w:szCs w:val="20"/>
              </w:rPr>
              <w:t>Any</w:t>
            </w:r>
          </w:p>
        </w:tc>
        <w:tc>
          <w:tcPr>
            <w:tcW w:w="381" w:type="pct"/>
            <w:vAlign w:val="center"/>
          </w:tcPr>
          <w:p w14:paraId="25878F23" w14:textId="32FE0877" w:rsidR="00C82269" w:rsidRPr="00500C4E" w:rsidRDefault="00C82269" w:rsidP="00C82269">
            <w:pPr>
              <w:rPr>
                <w:color w:val="FF0000"/>
                <w:szCs w:val="20"/>
              </w:rPr>
            </w:pPr>
            <w:r>
              <w:rPr>
                <w:rFonts w:cstheme="minorHAnsi"/>
                <w:szCs w:val="20"/>
              </w:rPr>
              <w:t>0.60</w:t>
            </w:r>
          </w:p>
        </w:tc>
      </w:tr>
      <w:tr w:rsidR="00C82269" w:rsidRPr="00500C4E" w14:paraId="4A5E1950" w14:textId="77777777" w:rsidTr="00C82269">
        <w:tc>
          <w:tcPr>
            <w:tcW w:w="767" w:type="pct"/>
            <w:vAlign w:val="bottom"/>
          </w:tcPr>
          <w:p w14:paraId="00952921" w14:textId="0E243AE4" w:rsidR="00C82269" w:rsidRPr="00500C4E" w:rsidRDefault="00C82269" w:rsidP="00C82269">
            <w:pPr>
              <w:rPr>
                <w:color w:val="FF0000"/>
                <w:szCs w:val="20"/>
              </w:rPr>
            </w:pPr>
            <w:r>
              <w:rPr>
                <w:rFonts w:ascii="Calibri" w:hAnsi="Calibri"/>
                <w:color w:val="000000"/>
                <w:szCs w:val="20"/>
              </w:rPr>
              <w:t>Ind-Default&gt;2yrs</w:t>
            </w:r>
          </w:p>
        </w:tc>
        <w:tc>
          <w:tcPr>
            <w:tcW w:w="2263" w:type="pct"/>
            <w:vAlign w:val="bottom"/>
          </w:tcPr>
          <w:p w14:paraId="755799BF" w14:textId="0F343390" w:rsidR="00C82269" w:rsidRPr="00500C4E" w:rsidRDefault="00C82269" w:rsidP="00C82269">
            <w:pPr>
              <w:rPr>
                <w:color w:val="FF0000"/>
                <w:szCs w:val="20"/>
              </w:rPr>
            </w:pPr>
            <w:r>
              <w:rPr>
                <w:rFonts w:ascii="Calibri" w:hAnsi="Calibri"/>
                <w:color w:val="000000"/>
                <w:szCs w:val="20"/>
              </w:rPr>
              <w:t>All other EEMs with no evaluated NTGR; existing EEM in programs with same delivery mechanism for more than 2 years</w:t>
            </w:r>
          </w:p>
        </w:tc>
        <w:tc>
          <w:tcPr>
            <w:tcW w:w="434" w:type="pct"/>
            <w:vAlign w:val="center"/>
          </w:tcPr>
          <w:p w14:paraId="3CB22E86" w14:textId="15641AB1" w:rsidR="00C82269" w:rsidRPr="00500C4E" w:rsidRDefault="00C82269" w:rsidP="00C82269">
            <w:pPr>
              <w:rPr>
                <w:color w:val="FF0000"/>
                <w:szCs w:val="20"/>
              </w:rPr>
            </w:pPr>
            <w:r>
              <w:rPr>
                <w:rFonts w:cstheme="minorHAnsi"/>
                <w:szCs w:val="20"/>
              </w:rPr>
              <w:t>Ind</w:t>
            </w:r>
          </w:p>
        </w:tc>
        <w:tc>
          <w:tcPr>
            <w:tcW w:w="529" w:type="pct"/>
            <w:vAlign w:val="center"/>
          </w:tcPr>
          <w:p w14:paraId="1AAF8C8B" w14:textId="67E39256" w:rsidR="00C82269" w:rsidRPr="00500C4E" w:rsidRDefault="00C82269" w:rsidP="00C82269">
            <w:pPr>
              <w:rPr>
                <w:color w:val="FF0000"/>
                <w:szCs w:val="20"/>
              </w:rPr>
            </w:pPr>
            <w:r>
              <w:rPr>
                <w:rFonts w:cstheme="minorHAnsi"/>
                <w:szCs w:val="20"/>
              </w:rPr>
              <w:t>Any</w:t>
            </w:r>
          </w:p>
        </w:tc>
        <w:tc>
          <w:tcPr>
            <w:tcW w:w="626" w:type="pct"/>
            <w:vAlign w:val="center"/>
          </w:tcPr>
          <w:p w14:paraId="5BAF7D5F" w14:textId="4B5EDABA" w:rsidR="00C82269" w:rsidRPr="00500C4E" w:rsidRDefault="00C82269" w:rsidP="00C82269">
            <w:pPr>
              <w:rPr>
                <w:color w:val="FF0000"/>
                <w:szCs w:val="20"/>
              </w:rPr>
            </w:pPr>
            <w:r>
              <w:rPr>
                <w:rFonts w:cstheme="minorHAnsi"/>
                <w:szCs w:val="20"/>
              </w:rPr>
              <w:t>Any</w:t>
            </w:r>
          </w:p>
        </w:tc>
        <w:tc>
          <w:tcPr>
            <w:tcW w:w="381" w:type="pct"/>
            <w:vAlign w:val="center"/>
          </w:tcPr>
          <w:p w14:paraId="76698D49" w14:textId="5F75650E" w:rsidR="00C82269" w:rsidRPr="00500C4E" w:rsidRDefault="00C82269" w:rsidP="00C82269">
            <w:pPr>
              <w:rPr>
                <w:color w:val="FF0000"/>
                <w:szCs w:val="20"/>
              </w:rPr>
            </w:pPr>
            <w:r>
              <w:rPr>
                <w:rFonts w:cstheme="minorHAnsi"/>
                <w:szCs w:val="20"/>
              </w:rPr>
              <w:t>0.60</w:t>
            </w:r>
          </w:p>
        </w:tc>
      </w:tr>
      <w:tr w:rsidR="00C82269" w:rsidRPr="00500C4E" w14:paraId="5090BB82" w14:textId="77777777" w:rsidTr="00C82269">
        <w:tc>
          <w:tcPr>
            <w:tcW w:w="767" w:type="pct"/>
            <w:vAlign w:val="center"/>
          </w:tcPr>
          <w:p w14:paraId="6613AF5A" w14:textId="35B2B8C2" w:rsidR="00C82269" w:rsidRPr="00500C4E" w:rsidRDefault="00C82269" w:rsidP="00C82269">
            <w:pPr>
              <w:rPr>
                <w:color w:val="FF0000"/>
                <w:szCs w:val="20"/>
              </w:rPr>
            </w:pPr>
            <w:r>
              <w:rPr>
                <w:rFonts w:ascii="Calibri" w:hAnsi="Calibri"/>
                <w:color w:val="000000"/>
                <w:szCs w:val="20"/>
              </w:rPr>
              <w:t>Agric-Default&gt;2yrs</w:t>
            </w:r>
          </w:p>
        </w:tc>
        <w:tc>
          <w:tcPr>
            <w:tcW w:w="2263" w:type="pct"/>
            <w:vAlign w:val="center"/>
          </w:tcPr>
          <w:p w14:paraId="1C3AFEBE" w14:textId="2466A8D2" w:rsidR="00C82269" w:rsidRPr="00500C4E" w:rsidRDefault="00C82269" w:rsidP="00C82269">
            <w:pPr>
              <w:rPr>
                <w:color w:val="FF0000"/>
                <w:szCs w:val="20"/>
              </w:rPr>
            </w:pPr>
            <w:r>
              <w:rPr>
                <w:rFonts w:ascii="Calibri" w:hAnsi="Calibri"/>
                <w:color w:val="000000"/>
                <w:szCs w:val="20"/>
              </w:rPr>
              <w:t>All other EEMs with no evaluated NTGR; existing EEM in programs with same delivery mechanism for more than 2 years</w:t>
            </w:r>
          </w:p>
        </w:tc>
        <w:tc>
          <w:tcPr>
            <w:tcW w:w="434" w:type="pct"/>
            <w:vAlign w:val="center"/>
          </w:tcPr>
          <w:p w14:paraId="1E4B79D8" w14:textId="11673890" w:rsidR="00C82269" w:rsidRPr="00500C4E" w:rsidRDefault="00C82269" w:rsidP="00C82269">
            <w:pPr>
              <w:rPr>
                <w:color w:val="FF0000"/>
                <w:szCs w:val="20"/>
              </w:rPr>
            </w:pPr>
            <w:r>
              <w:rPr>
                <w:rFonts w:cstheme="minorHAnsi"/>
                <w:szCs w:val="20"/>
              </w:rPr>
              <w:t>Ag</w:t>
            </w:r>
          </w:p>
        </w:tc>
        <w:tc>
          <w:tcPr>
            <w:tcW w:w="529" w:type="pct"/>
            <w:vAlign w:val="center"/>
          </w:tcPr>
          <w:p w14:paraId="508E1D7F" w14:textId="3FF1AF99" w:rsidR="00C82269" w:rsidRPr="00500C4E" w:rsidRDefault="00C82269" w:rsidP="00C82269">
            <w:pPr>
              <w:rPr>
                <w:color w:val="FF0000"/>
                <w:szCs w:val="20"/>
              </w:rPr>
            </w:pPr>
            <w:r>
              <w:rPr>
                <w:rFonts w:cstheme="minorHAnsi"/>
                <w:szCs w:val="20"/>
              </w:rPr>
              <w:t>Any</w:t>
            </w:r>
          </w:p>
        </w:tc>
        <w:tc>
          <w:tcPr>
            <w:tcW w:w="626" w:type="pct"/>
            <w:vAlign w:val="center"/>
          </w:tcPr>
          <w:p w14:paraId="770E7CA8" w14:textId="35EA5EC5" w:rsidR="00C82269" w:rsidRPr="00500C4E" w:rsidRDefault="00C82269" w:rsidP="00C82269">
            <w:pPr>
              <w:rPr>
                <w:color w:val="FF0000"/>
                <w:szCs w:val="20"/>
              </w:rPr>
            </w:pPr>
            <w:r>
              <w:rPr>
                <w:rFonts w:cstheme="minorHAnsi"/>
                <w:szCs w:val="20"/>
              </w:rPr>
              <w:t>Any</w:t>
            </w:r>
          </w:p>
        </w:tc>
        <w:tc>
          <w:tcPr>
            <w:tcW w:w="381" w:type="pct"/>
            <w:vAlign w:val="center"/>
          </w:tcPr>
          <w:p w14:paraId="01D12BFA" w14:textId="7B426B67" w:rsidR="00C82269" w:rsidRPr="00500C4E" w:rsidRDefault="00C82269" w:rsidP="00C82269">
            <w:pPr>
              <w:rPr>
                <w:color w:val="FF0000"/>
                <w:szCs w:val="20"/>
              </w:rPr>
            </w:pPr>
            <w:r>
              <w:rPr>
                <w:rFonts w:cstheme="minorHAnsi"/>
                <w:szCs w:val="20"/>
              </w:rPr>
              <w:t>0.60</w:t>
            </w:r>
          </w:p>
        </w:tc>
      </w:tr>
      <w:tr w:rsidR="00C82269" w:rsidRPr="00500C4E" w14:paraId="1ADC75AE" w14:textId="77777777" w:rsidTr="00C82269">
        <w:tc>
          <w:tcPr>
            <w:tcW w:w="767" w:type="pct"/>
            <w:vAlign w:val="center"/>
          </w:tcPr>
          <w:p w14:paraId="554D1711" w14:textId="563DCA0B" w:rsidR="00C82269" w:rsidRPr="00500C4E" w:rsidRDefault="00C82269" w:rsidP="00C82269">
            <w:pPr>
              <w:rPr>
                <w:color w:val="FF0000"/>
                <w:szCs w:val="20"/>
              </w:rPr>
            </w:pPr>
            <w:r>
              <w:rPr>
                <w:rFonts w:ascii="Calibri" w:hAnsi="Calibri"/>
                <w:color w:val="000000"/>
                <w:szCs w:val="20"/>
              </w:rPr>
              <w:t>Com-Default-HTR-di</w:t>
            </w:r>
          </w:p>
        </w:tc>
        <w:tc>
          <w:tcPr>
            <w:tcW w:w="2263" w:type="pct"/>
            <w:vAlign w:val="center"/>
          </w:tcPr>
          <w:p w14:paraId="097AC1D8" w14:textId="1B7CE882" w:rsidR="00C82269" w:rsidRPr="00500C4E" w:rsidRDefault="00C82269" w:rsidP="00C82269">
            <w:pPr>
              <w:rPr>
                <w:color w:val="FF0000"/>
                <w:szCs w:val="20"/>
              </w:rPr>
            </w:pPr>
            <w:r>
              <w:rPr>
                <w:rFonts w:ascii="Calibri" w:hAnsi="Calibri"/>
                <w:color w:val="000000"/>
                <w:szCs w:val="20"/>
              </w:rPr>
              <w:t>All other EEM with no evaluated NTGR; direct install to hard-to-reach only.</w:t>
            </w:r>
          </w:p>
        </w:tc>
        <w:tc>
          <w:tcPr>
            <w:tcW w:w="434" w:type="pct"/>
            <w:vAlign w:val="center"/>
          </w:tcPr>
          <w:p w14:paraId="456B26B4" w14:textId="21F074E8" w:rsidR="00C82269" w:rsidRPr="00500C4E" w:rsidRDefault="00C82269" w:rsidP="00C82269">
            <w:pPr>
              <w:rPr>
                <w:color w:val="FF0000"/>
                <w:szCs w:val="20"/>
              </w:rPr>
            </w:pPr>
            <w:r>
              <w:rPr>
                <w:rFonts w:cstheme="minorHAnsi"/>
                <w:szCs w:val="20"/>
              </w:rPr>
              <w:t>Com</w:t>
            </w:r>
          </w:p>
        </w:tc>
        <w:tc>
          <w:tcPr>
            <w:tcW w:w="529" w:type="pct"/>
            <w:vAlign w:val="center"/>
          </w:tcPr>
          <w:p w14:paraId="3AB899D0" w14:textId="20C1AC2B" w:rsidR="00C82269" w:rsidRPr="00500C4E" w:rsidRDefault="00C82269" w:rsidP="00C82269">
            <w:pPr>
              <w:rPr>
                <w:color w:val="FF0000"/>
                <w:szCs w:val="20"/>
              </w:rPr>
            </w:pPr>
            <w:r>
              <w:rPr>
                <w:rFonts w:cstheme="minorHAnsi"/>
                <w:szCs w:val="20"/>
              </w:rPr>
              <w:t>Any</w:t>
            </w:r>
          </w:p>
        </w:tc>
        <w:tc>
          <w:tcPr>
            <w:tcW w:w="626" w:type="pct"/>
            <w:vAlign w:val="center"/>
          </w:tcPr>
          <w:p w14:paraId="56F192E8" w14:textId="40F6B6D4" w:rsidR="00C82269" w:rsidRPr="00500C4E" w:rsidRDefault="00C82269" w:rsidP="00C82269">
            <w:pPr>
              <w:rPr>
                <w:color w:val="FF0000"/>
                <w:szCs w:val="20"/>
              </w:rPr>
            </w:pPr>
            <w:r>
              <w:rPr>
                <w:rFonts w:cstheme="minorHAnsi"/>
                <w:szCs w:val="20"/>
              </w:rPr>
              <w:t>DirInstall</w:t>
            </w:r>
          </w:p>
        </w:tc>
        <w:tc>
          <w:tcPr>
            <w:tcW w:w="381" w:type="pct"/>
            <w:vAlign w:val="center"/>
          </w:tcPr>
          <w:p w14:paraId="0C9DC007" w14:textId="53D0A840" w:rsidR="00C82269" w:rsidRPr="00500C4E" w:rsidRDefault="00C82269" w:rsidP="00C82269">
            <w:pPr>
              <w:rPr>
                <w:color w:val="FF0000"/>
                <w:szCs w:val="20"/>
              </w:rPr>
            </w:pPr>
            <w:r>
              <w:rPr>
                <w:rFonts w:cstheme="minorHAnsi"/>
                <w:szCs w:val="20"/>
              </w:rPr>
              <w:t>0.85</w:t>
            </w:r>
          </w:p>
        </w:tc>
      </w:tr>
      <w:tr w:rsidR="00C82269" w:rsidRPr="00500C4E" w14:paraId="150DDD9B" w14:textId="77777777" w:rsidTr="00C82269">
        <w:tc>
          <w:tcPr>
            <w:tcW w:w="767" w:type="pct"/>
            <w:vAlign w:val="center"/>
          </w:tcPr>
          <w:p w14:paraId="72950180" w14:textId="06D372CD" w:rsidR="00C82269" w:rsidRPr="00500C4E" w:rsidRDefault="00C82269" w:rsidP="00C82269">
            <w:pPr>
              <w:rPr>
                <w:color w:val="FF0000"/>
                <w:szCs w:val="20"/>
              </w:rPr>
            </w:pPr>
            <w:r>
              <w:rPr>
                <w:rFonts w:ascii="Calibri" w:hAnsi="Calibri"/>
                <w:color w:val="000000"/>
                <w:szCs w:val="20"/>
              </w:rPr>
              <w:t>Ind-Default-HTR-di</w:t>
            </w:r>
          </w:p>
        </w:tc>
        <w:tc>
          <w:tcPr>
            <w:tcW w:w="2263" w:type="pct"/>
            <w:vAlign w:val="center"/>
          </w:tcPr>
          <w:p w14:paraId="59677F57" w14:textId="78E7C3E3" w:rsidR="00C82269" w:rsidRPr="00500C4E" w:rsidRDefault="00C82269" w:rsidP="00C82269">
            <w:pPr>
              <w:rPr>
                <w:color w:val="FF0000"/>
                <w:szCs w:val="20"/>
              </w:rPr>
            </w:pPr>
            <w:r>
              <w:rPr>
                <w:rFonts w:ascii="Calibri" w:hAnsi="Calibri"/>
                <w:color w:val="000000"/>
                <w:szCs w:val="20"/>
              </w:rPr>
              <w:t>All other EEM with no evaluated NTGR; direct install to hard-to-reach only.</w:t>
            </w:r>
          </w:p>
        </w:tc>
        <w:tc>
          <w:tcPr>
            <w:tcW w:w="434" w:type="pct"/>
            <w:vAlign w:val="center"/>
          </w:tcPr>
          <w:p w14:paraId="728CFF8C" w14:textId="6E52DC1D" w:rsidR="00C82269" w:rsidRPr="00500C4E" w:rsidRDefault="00C82269" w:rsidP="00C82269">
            <w:pPr>
              <w:rPr>
                <w:color w:val="FF0000"/>
                <w:szCs w:val="20"/>
              </w:rPr>
            </w:pPr>
            <w:r>
              <w:rPr>
                <w:rFonts w:cstheme="minorHAnsi"/>
                <w:szCs w:val="20"/>
              </w:rPr>
              <w:t>Ind</w:t>
            </w:r>
          </w:p>
        </w:tc>
        <w:tc>
          <w:tcPr>
            <w:tcW w:w="529" w:type="pct"/>
            <w:vAlign w:val="center"/>
          </w:tcPr>
          <w:p w14:paraId="2634A0FC" w14:textId="7BD34017" w:rsidR="00C82269" w:rsidRPr="00500C4E" w:rsidRDefault="00C82269" w:rsidP="00C82269">
            <w:pPr>
              <w:rPr>
                <w:color w:val="FF0000"/>
                <w:szCs w:val="20"/>
              </w:rPr>
            </w:pPr>
            <w:r>
              <w:rPr>
                <w:rFonts w:cstheme="minorHAnsi"/>
                <w:szCs w:val="20"/>
              </w:rPr>
              <w:t>Any</w:t>
            </w:r>
          </w:p>
        </w:tc>
        <w:tc>
          <w:tcPr>
            <w:tcW w:w="626" w:type="pct"/>
            <w:vAlign w:val="center"/>
          </w:tcPr>
          <w:p w14:paraId="4C10B897" w14:textId="724EA06C" w:rsidR="00C82269" w:rsidRPr="00500C4E" w:rsidRDefault="00C82269" w:rsidP="00C82269">
            <w:pPr>
              <w:rPr>
                <w:color w:val="FF0000"/>
                <w:szCs w:val="20"/>
              </w:rPr>
            </w:pPr>
            <w:r>
              <w:rPr>
                <w:rFonts w:cstheme="minorHAnsi"/>
                <w:szCs w:val="20"/>
              </w:rPr>
              <w:t>DirInstall</w:t>
            </w:r>
          </w:p>
        </w:tc>
        <w:tc>
          <w:tcPr>
            <w:tcW w:w="381" w:type="pct"/>
            <w:vAlign w:val="center"/>
          </w:tcPr>
          <w:p w14:paraId="388658EA" w14:textId="4D6D48FE" w:rsidR="00C82269" w:rsidRPr="00500C4E" w:rsidRDefault="00C82269" w:rsidP="00C82269">
            <w:pPr>
              <w:rPr>
                <w:color w:val="FF0000"/>
                <w:szCs w:val="20"/>
              </w:rPr>
            </w:pPr>
            <w:r>
              <w:rPr>
                <w:rFonts w:cstheme="minorHAnsi"/>
                <w:szCs w:val="20"/>
              </w:rPr>
              <w:t>0.85</w:t>
            </w:r>
          </w:p>
        </w:tc>
      </w:tr>
      <w:tr w:rsidR="00C82269" w:rsidRPr="00500C4E" w14:paraId="76E5E7F3" w14:textId="77777777" w:rsidTr="00C82269">
        <w:tc>
          <w:tcPr>
            <w:tcW w:w="767" w:type="pct"/>
            <w:vAlign w:val="center"/>
          </w:tcPr>
          <w:p w14:paraId="0AE41800" w14:textId="7496188E" w:rsidR="00C82269" w:rsidRPr="00500C4E" w:rsidRDefault="00C82269" w:rsidP="00C82269">
            <w:pPr>
              <w:rPr>
                <w:color w:val="FF0000"/>
                <w:szCs w:val="20"/>
              </w:rPr>
            </w:pPr>
            <w:r>
              <w:rPr>
                <w:rFonts w:ascii="Calibri" w:hAnsi="Calibri"/>
                <w:color w:val="000000"/>
                <w:szCs w:val="20"/>
              </w:rPr>
              <w:t>Agricult-Default-HTR-di</w:t>
            </w:r>
          </w:p>
        </w:tc>
        <w:tc>
          <w:tcPr>
            <w:tcW w:w="2263" w:type="pct"/>
            <w:vAlign w:val="center"/>
          </w:tcPr>
          <w:p w14:paraId="6B795FC9" w14:textId="3D38E916" w:rsidR="00C82269" w:rsidRPr="00500C4E" w:rsidRDefault="00C82269" w:rsidP="00C82269">
            <w:pPr>
              <w:rPr>
                <w:color w:val="FF0000"/>
                <w:szCs w:val="20"/>
              </w:rPr>
            </w:pPr>
            <w:r>
              <w:rPr>
                <w:rFonts w:ascii="Calibri" w:hAnsi="Calibri"/>
                <w:color w:val="000000"/>
                <w:szCs w:val="20"/>
              </w:rPr>
              <w:t>All other EEM with no evaluated NTGR; direct install to hard-to-reach only.</w:t>
            </w:r>
          </w:p>
        </w:tc>
        <w:tc>
          <w:tcPr>
            <w:tcW w:w="434" w:type="pct"/>
            <w:vAlign w:val="center"/>
          </w:tcPr>
          <w:p w14:paraId="2A5C8D2B" w14:textId="4B52C13D" w:rsidR="00C82269" w:rsidRPr="00500C4E" w:rsidRDefault="00C82269" w:rsidP="00C82269">
            <w:pPr>
              <w:rPr>
                <w:color w:val="FF0000"/>
                <w:szCs w:val="20"/>
              </w:rPr>
            </w:pPr>
            <w:r>
              <w:rPr>
                <w:rFonts w:cstheme="minorHAnsi"/>
                <w:szCs w:val="20"/>
              </w:rPr>
              <w:t>Ag</w:t>
            </w:r>
          </w:p>
        </w:tc>
        <w:tc>
          <w:tcPr>
            <w:tcW w:w="529" w:type="pct"/>
            <w:vAlign w:val="center"/>
          </w:tcPr>
          <w:p w14:paraId="3BA07ADF" w14:textId="40CC2F9B" w:rsidR="00C82269" w:rsidRPr="00500C4E" w:rsidRDefault="00C82269" w:rsidP="00C82269">
            <w:pPr>
              <w:rPr>
                <w:color w:val="FF0000"/>
                <w:szCs w:val="20"/>
              </w:rPr>
            </w:pPr>
            <w:r>
              <w:rPr>
                <w:rFonts w:cstheme="minorHAnsi"/>
                <w:szCs w:val="20"/>
              </w:rPr>
              <w:t>Any</w:t>
            </w:r>
          </w:p>
        </w:tc>
        <w:tc>
          <w:tcPr>
            <w:tcW w:w="626" w:type="pct"/>
            <w:vAlign w:val="center"/>
          </w:tcPr>
          <w:p w14:paraId="16968518" w14:textId="744B1D1B" w:rsidR="00C82269" w:rsidRPr="00500C4E" w:rsidRDefault="00C82269" w:rsidP="00C82269">
            <w:pPr>
              <w:rPr>
                <w:color w:val="FF0000"/>
                <w:szCs w:val="20"/>
              </w:rPr>
            </w:pPr>
            <w:r>
              <w:rPr>
                <w:rFonts w:cstheme="minorHAnsi"/>
                <w:szCs w:val="20"/>
              </w:rPr>
              <w:t>DirInstall</w:t>
            </w:r>
          </w:p>
        </w:tc>
        <w:tc>
          <w:tcPr>
            <w:tcW w:w="381" w:type="pct"/>
            <w:vAlign w:val="center"/>
          </w:tcPr>
          <w:p w14:paraId="277CB985" w14:textId="00A87FCF" w:rsidR="00C82269" w:rsidRPr="00500C4E" w:rsidRDefault="00C82269" w:rsidP="00C82269">
            <w:pPr>
              <w:rPr>
                <w:color w:val="FF0000"/>
                <w:szCs w:val="20"/>
              </w:rPr>
            </w:pPr>
            <w:r>
              <w:rPr>
                <w:rFonts w:cstheme="minorHAnsi"/>
                <w:szCs w:val="20"/>
              </w:rPr>
              <w:t>0.85</w:t>
            </w:r>
          </w:p>
        </w:tc>
      </w:tr>
    </w:tbl>
    <w:p w14:paraId="2595EDF1" w14:textId="164A2623" w:rsidR="000968C6" w:rsidRDefault="00FB2590" w:rsidP="000968C6">
      <w:pPr>
        <w:pStyle w:val="Reminders"/>
        <w:rPr>
          <w:rFonts w:asciiTheme="minorHAnsi" w:hAnsiTheme="minorHAnsi" w:cstheme="minorHAnsi"/>
          <w:i w:val="0"/>
          <w:sz w:val="20"/>
          <w:szCs w:val="20"/>
        </w:rPr>
      </w:pPr>
      <w:r w:rsidRPr="00C82269">
        <w:rPr>
          <w:rFonts w:asciiTheme="minorHAnsi" w:hAnsiTheme="minorHAnsi" w:cstheme="minorHAnsi"/>
          <w:i w:val="0"/>
          <w:color w:val="auto"/>
          <w:sz w:val="20"/>
          <w:szCs w:val="20"/>
        </w:rPr>
        <w:t>Note: Direct install measures that are not hard-to-reach will use the default NTG value.</w:t>
      </w:r>
    </w:p>
    <w:p w14:paraId="75E48513" w14:textId="77777777" w:rsidR="00C82269" w:rsidRDefault="00C82269" w:rsidP="00C82269">
      <w:pPr>
        <w:rPr>
          <w:color w:val="000000" w:themeColor="text1"/>
        </w:rPr>
      </w:pPr>
    </w:p>
    <w:p w14:paraId="166C4B40" w14:textId="77777777" w:rsidR="00C82269" w:rsidRDefault="00C82269" w:rsidP="00C82269">
      <w:pPr>
        <w:rPr>
          <w:color w:val="000000" w:themeColor="text1"/>
        </w:rPr>
      </w:pPr>
      <w:r>
        <w:rPr>
          <w:color w:val="000000" w:themeColor="text1"/>
        </w:rPr>
        <w:t xml:space="preserve">This work paper includes measures that are offered via direct install activities into hard-to-reach (HTR) customer facilities.  “Final Resolution E-4700”, dated December 18, 2014, defines specific criteria to classify customer facilities as HTR and also states that two criteria are sufficient to identify HTR customers if one of the criteria met is the geographic criteria.  </w:t>
      </w:r>
    </w:p>
    <w:p w14:paraId="714803EE" w14:textId="77777777" w:rsidR="001C4D6B" w:rsidRDefault="001C4D6B" w:rsidP="00C82269">
      <w:pPr>
        <w:rPr>
          <w:color w:val="000000" w:themeColor="text1"/>
          <w:szCs w:val="22"/>
        </w:rPr>
      </w:pPr>
    </w:p>
    <w:p w14:paraId="538F9291" w14:textId="77777777" w:rsidR="00C82269" w:rsidRDefault="00C82269" w:rsidP="00C82269">
      <w:pPr>
        <w:rPr>
          <w:color w:val="000000" w:themeColor="text1"/>
        </w:rPr>
      </w:pPr>
      <w:r>
        <w:rPr>
          <w:color w:val="000000" w:themeColor="text1"/>
        </w:rPr>
        <w:lastRenderedPageBreak/>
        <w:t>SCE’s Commercial Direct Install program delivers free and low cost energy efficiency hardware retrofits through installation contractors to reduce peak demand and energy savings for small and medium commercial customers.  The barriers for customer participation include limited capital resources, lack of expertise and understanding of the understanding of the benefits of energy efficiency, a suspicion of the “free offer” and its legitimacy, and language and cultural barriers.  The program also addresses the ongoing concern with “split incentives”, where the customer is not the owner of the property, and therefore, lack incentive to improve their energy usage.  SCE’s Commercial Direct Install program will track the following three (3) customer data points to identify direct install activities in HTR customer facilities.  If geography and business size criteria are satisfied, SCE will identify the customer as HTR.  If geography and language criteria are satisfied, SCE will identify the customer as HTR.  Other measures in the Commercial Direct Install program will receive default NTG (NTGR_ID: Com-Default&gt;2), unless otherwise specified in DEER.</w:t>
      </w:r>
    </w:p>
    <w:p w14:paraId="45F6A6FB" w14:textId="77777777" w:rsidR="00C82269" w:rsidRDefault="00C82269" w:rsidP="00C82269">
      <w:pPr>
        <w:rPr>
          <w:color w:val="000000" w:themeColor="text1"/>
        </w:rPr>
      </w:pPr>
      <w:r>
        <w:rPr>
          <w:color w:val="000000" w:themeColor="text1"/>
        </w:rPr>
        <w:t>o</w:t>
      </w:r>
      <w:r>
        <w:rPr>
          <w:color w:val="000000" w:themeColor="text1"/>
        </w:rPr>
        <w:tab/>
      </w:r>
      <w:r>
        <w:rPr>
          <w:b/>
          <w:color w:val="000000" w:themeColor="text1"/>
        </w:rPr>
        <w:t>Business Size</w:t>
      </w:r>
      <w:r>
        <w:rPr>
          <w:color w:val="000000" w:themeColor="text1"/>
        </w:rPr>
        <w:t xml:space="preserve"> – Customer must have less than ten employees </w:t>
      </w:r>
    </w:p>
    <w:p w14:paraId="2270D103" w14:textId="77777777" w:rsidR="00C82269" w:rsidRDefault="00C82269" w:rsidP="00C82269">
      <w:pPr>
        <w:rPr>
          <w:color w:val="000000" w:themeColor="text1"/>
        </w:rPr>
      </w:pPr>
      <w:r>
        <w:rPr>
          <w:color w:val="000000" w:themeColor="text1"/>
        </w:rPr>
        <w:t>o</w:t>
      </w:r>
      <w:r>
        <w:rPr>
          <w:color w:val="000000" w:themeColor="text1"/>
        </w:rPr>
        <w:tab/>
      </w:r>
      <w:r>
        <w:rPr>
          <w:b/>
          <w:color w:val="000000" w:themeColor="text1"/>
        </w:rPr>
        <w:t>Language</w:t>
      </w:r>
      <w:r>
        <w:rPr>
          <w:color w:val="000000" w:themeColor="text1"/>
        </w:rPr>
        <w:t xml:space="preserve"> – Customer’s primary language spoken is not English</w:t>
      </w:r>
    </w:p>
    <w:p w14:paraId="5D0F3428" w14:textId="77777777" w:rsidR="00C82269" w:rsidRDefault="00C82269" w:rsidP="00C82269">
      <w:pPr>
        <w:ind w:left="720" w:hanging="720"/>
        <w:rPr>
          <w:color w:val="000000" w:themeColor="text1"/>
        </w:rPr>
      </w:pPr>
      <w:r>
        <w:rPr>
          <w:color w:val="000000" w:themeColor="text1"/>
        </w:rPr>
        <w:t>o</w:t>
      </w:r>
      <w:r>
        <w:rPr>
          <w:color w:val="000000" w:themeColor="text1"/>
        </w:rPr>
        <w:tab/>
      </w:r>
      <w:r>
        <w:rPr>
          <w:b/>
          <w:color w:val="000000" w:themeColor="text1"/>
        </w:rPr>
        <w:t>Geography</w:t>
      </w:r>
      <w:r>
        <w:rPr>
          <w:color w:val="000000" w:themeColor="text1"/>
        </w:rPr>
        <w:t xml:space="preserve"> – Businesses in areas other than the United States Office of Management and Budget (OMB) Combined Statistical Areas (CSA) of the San Francisco Bay Area,  the Greater Los Angeles Area and the Greater Sacramento Area  or the OBM metropolitan statistical areas or San Diego County</w:t>
      </w:r>
    </w:p>
    <w:p w14:paraId="2B50DB18" w14:textId="77777777" w:rsidR="00C82269" w:rsidRDefault="00C82269" w:rsidP="00C82269">
      <w:pPr>
        <w:ind w:left="720"/>
        <w:rPr>
          <w:color w:val="000000" w:themeColor="text1"/>
        </w:rPr>
      </w:pPr>
      <w:r>
        <w:rPr>
          <w:color w:val="000000" w:themeColor="text1"/>
        </w:rPr>
        <w:t>The “Required Corrections to Measure Level Input Parameters Identified by Commission Staff per D.14-10-046 Order Paragraph 16”, dated November 3, 2014, includes additional clarification for the geographic criteria:</w:t>
      </w:r>
    </w:p>
    <w:p w14:paraId="57F1E529" w14:textId="77777777" w:rsidR="00C82269" w:rsidRDefault="00C82269" w:rsidP="00C82269">
      <w:pPr>
        <w:ind w:left="720"/>
        <w:rPr>
          <w:color w:val="000000" w:themeColor="text1"/>
        </w:rPr>
      </w:pPr>
      <w:r>
        <w:rPr>
          <w:color w:val="000000" w:themeColor="text1"/>
        </w:rPr>
        <w:t>“Notes on OMB CSA designations:</w:t>
      </w:r>
    </w:p>
    <w:p w14:paraId="75F12DA2" w14:textId="77777777" w:rsidR="00C82269" w:rsidRDefault="00C82269" w:rsidP="00C82269">
      <w:pPr>
        <w:ind w:left="720"/>
        <w:rPr>
          <w:color w:val="000000" w:themeColor="text1"/>
        </w:rPr>
      </w:pPr>
      <w:r>
        <w:rPr>
          <w:color w:val="000000" w:themeColor="text1"/>
        </w:rPr>
        <w:t>The OMB has designated a 12-county CSA titled the San Jose-San Francisco-Oakland, CA Combined Statistical Area which includes the nine counties of Alameda, Contra Costa, Marin, Napa, San Francisco, San Mateo, Santa Clara, Solano, and Sonoma which border the San Francisco Bay plus the three counties of San Joaquin, Santa Cruz, and San Benito that are economically tied to the nine counties that that border the San Francisco Bay.”</w:t>
      </w:r>
    </w:p>
    <w:p w14:paraId="40709497" w14:textId="77777777" w:rsidR="00C82269" w:rsidRDefault="00C82269" w:rsidP="00C82269">
      <w:pPr>
        <w:ind w:left="720"/>
        <w:rPr>
          <w:color w:val="000000" w:themeColor="text1"/>
        </w:rPr>
      </w:pPr>
      <w:r>
        <w:rPr>
          <w:color w:val="000000" w:themeColor="text1"/>
        </w:rPr>
        <w:t>The OMB definition of this CSA includes Los Angeles, Orange, San Bernardino, Riverside and Ventura counties.</w:t>
      </w:r>
    </w:p>
    <w:p w14:paraId="3A013EB2" w14:textId="77777777" w:rsidR="00C82269" w:rsidRDefault="00C82269" w:rsidP="00C82269">
      <w:pPr>
        <w:ind w:left="720"/>
        <w:rPr>
          <w:color w:val="000000" w:themeColor="text1"/>
        </w:rPr>
      </w:pPr>
      <w:r>
        <w:rPr>
          <w:color w:val="000000" w:themeColor="text1"/>
        </w:rPr>
        <w:t xml:space="preserve">The OMB definition of this CSA includes Sacramento, Yolo, El Dorado, Placer, Sutter, Yuba, and Nevada counties.”  </w:t>
      </w:r>
    </w:p>
    <w:p w14:paraId="7B1E8DF6" w14:textId="77777777" w:rsidR="00C82269" w:rsidRPr="00920905" w:rsidRDefault="00C82269"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425F0">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AEFCD58" w14:textId="77777777" w:rsidTr="009425F0">
        <w:tc>
          <w:tcPr>
            <w:tcW w:w="722" w:type="pct"/>
          </w:tcPr>
          <w:p w14:paraId="20565B79" w14:textId="77777777" w:rsidR="002F4E34" w:rsidRPr="00C82269" w:rsidRDefault="002F4E34" w:rsidP="005729C8">
            <w:pPr>
              <w:rPr>
                <w:szCs w:val="20"/>
              </w:rPr>
            </w:pPr>
            <w:r w:rsidRPr="00C82269">
              <w:rPr>
                <w:szCs w:val="20"/>
              </w:rPr>
              <w:t>Def-GSIA</w:t>
            </w:r>
          </w:p>
        </w:tc>
        <w:tc>
          <w:tcPr>
            <w:tcW w:w="1404" w:type="pct"/>
          </w:tcPr>
          <w:p w14:paraId="2BFFF598" w14:textId="77777777" w:rsidR="002F4E34" w:rsidRPr="00C82269" w:rsidRDefault="002F4E34" w:rsidP="005729C8">
            <w:pPr>
              <w:rPr>
                <w:szCs w:val="20"/>
              </w:rPr>
            </w:pPr>
            <w:r w:rsidRPr="00C82269">
              <w:rPr>
                <w:szCs w:val="20"/>
              </w:rPr>
              <w:t>Default GSIA values</w:t>
            </w:r>
          </w:p>
        </w:tc>
        <w:tc>
          <w:tcPr>
            <w:tcW w:w="688" w:type="pct"/>
          </w:tcPr>
          <w:p w14:paraId="157D8A62" w14:textId="77777777" w:rsidR="002F4E34" w:rsidRPr="00C82269" w:rsidRDefault="002F4E34" w:rsidP="005729C8">
            <w:pPr>
              <w:rPr>
                <w:szCs w:val="20"/>
              </w:rPr>
            </w:pPr>
            <w:r w:rsidRPr="00C82269">
              <w:rPr>
                <w:szCs w:val="20"/>
              </w:rPr>
              <w:t>Any</w:t>
            </w:r>
          </w:p>
        </w:tc>
        <w:tc>
          <w:tcPr>
            <w:tcW w:w="858" w:type="pct"/>
          </w:tcPr>
          <w:p w14:paraId="0C3293FE" w14:textId="77777777" w:rsidR="002F4E34" w:rsidRPr="00C82269" w:rsidRDefault="002F4E34" w:rsidP="005729C8">
            <w:pPr>
              <w:rPr>
                <w:szCs w:val="20"/>
              </w:rPr>
            </w:pPr>
            <w:r w:rsidRPr="00C82269">
              <w:rPr>
                <w:szCs w:val="20"/>
              </w:rPr>
              <w:t>Any</w:t>
            </w:r>
          </w:p>
        </w:tc>
        <w:tc>
          <w:tcPr>
            <w:tcW w:w="693" w:type="pct"/>
          </w:tcPr>
          <w:p w14:paraId="0B642835" w14:textId="77777777" w:rsidR="002F4E34" w:rsidRPr="00C82269" w:rsidRDefault="002F4E34" w:rsidP="005729C8">
            <w:pPr>
              <w:rPr>
                <w:szCs w:val="20"/>
              </w:rPr>
            </w:pPr>
            <w:r w:rsidRPr="00C82269">
              <w:rPr>
                <w:szCs w:val="20"/>
              </w:rPr>
              <w:t>Any</w:t>
            </w:r>
          </w:p>
        </w:tc>
        <w:tc>
          <w:tcPr>
            <w:tcW w:w="634" w:type="pct"/>
          </w:tcPr>
          <w:p w14:paraId="1C671DD2" w14:textId="77777777" w:rsidR="002F4E34" w:rsidRPr="00C82269" w:rsidRDefault="002F4E34" w:rsidP="005729C8">
            <w:pPr>
              <w:rPr>
                <w:szCs w:val="20"/>
              </w:rPr>
            </w:pPr>
            <w:r w:rsidRPr="00C82269">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Pr="00920905" w:rsidRDefault="006A6D15" w:rsidP="00920905">
      <w:pPr>
        <w:pStyle w:val="NoSpacing"/>
      </w:pPr>
      <w:r w:rsidRPr="0087393E">
        <w:t xml:space="preserve">The EUL and RUL values were obtained </w:t>
      </w:r>
      <w:r w:rsidR="00BC6524" w:rsidRPr="0087393E">
        <w:t>using the DEER READI tool</w:t>
      </w:r>
      <w:r w:rsidRPr="0087393E">
        <w:t xml:space="preserve">. DEER defines the RUL as 1/3 of the EUL value. The RUL value is only applicable to the first baseline period for an RET measure with an </w:t>
      </w:r>
      <w:r w:rsidRPr="0087393E">
        <w:lastRenderedPageBreak/>
        <w:t>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2065"/>
        <w:gridCol w:w="1981"/>
        <w:gridCol w:w="989"/>
        <w:gridCol w:w="1346"/>
        <w:gridCol w:w="1518"/>
        <w:gridCol w:w="1451"/>
      </w:tblGrid>
      <w:tr w:rsidR="008B1357" w:rsidRPr="00500C4E" w14:paraId="5A9EC2BE" w14:textId="77777777" w:rsidTr="00CA70DE">
        <w:tc>
          <w:tcPr>
            <w:tcW w:w="110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059"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529"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720"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BA2E7E" w:rsidRPr="00500C4E" w14:paraId="23E3B0B0" w14:textId="77777777" w:rsidTr="00CA70DE">
        <w:trPr>
          <w:trHeight w:val="243"/>
        </w:trPr>
        <w:tc>
          <w:tcPr>
            <w:tcW w:w="1104" w:type="pct"/>
          </w:tcPr>
          <w:p w14:paraId="17A1D7F4" w14:textId="7C4FC9DB" w:rsidR="00BA2E7E" w:rsidRPr="00CA70DE" w:rsidRDefault="00CA70DE" w:rsidP="00BA2E7E">
            <w:pPr>
              <w:rPr>
                <w:szCs w:val="20"/>
              </w:rPr>
            </w:pPr>
            <w:r w:rsidRPr="00CA70DE">
              <w:rPr>
                <w:szCs w:val="20"/>
              </w:rPr>
              <w:t>Iltg-Com-CldCthd-25000hr</w:t>
            </w:r>
          </w:p>
        </w:tc>
        <w:tc>
          <w:tcPr>
            <w:tcW w:w="1059" w:type="pct"/>
          </w:tcPr>
          <w:p w14:paraId="36E678D1" w14:textId="01B97F73" w:rsidR="00BA2E7E" w:rsidRPr="00CA70DE" w:rsidRDefault="00CA70DE" w:rsidP="00BA2E7E">
            <w:pPr>
              <w:rPr>
                <w:szCs w:val="20"/>
              </w:rPr>
            </w:pPr>
            <w:r w:rsidRPr="00CA70DE">
              <w:rPr>
                <w:szCs w:val="20"/>
              </w:rPr>
              <w:t>Iltg-Com-CldCthd-25000hr</w:t>
            </w:r>
          </w:p>
        </w:tc>
        <w:tc>
          <w:tcPr>
            <w:tcW w:w="529" w:type="pct"/>
          </w:tcPr>
          <w:p w14:paraId="42B5C736" w14:textId="77777777" w:rsidR="00BA2E7E" w:rsidRPr="00CA70DE" w:rsidRDefault="00BA2E7E" w:rsidP="00BA2E7E">
            <w:pPr>
              <w:rPr>
                <w:szCs w:val="20"/>
              </w:rPr>
            </w:pPr>
            <w:r w:rsidRPr="00CA70DE">
              <w:rPr>
                <w:szCs w:val="20"/>
              </w:rPr>
              <w:t>Com</w:t>
            </w:r>
          </w:p>
        </w:tc>
        <w:tc>
          <w:tcPr>
            <w:tcW w:w="720" w:type="pct"/>
          </w:tcPr>
          <w:p w14:paraId="52A841ED" w14:textId="6099BE18" w:rsidR="00BA2E7E" w:rsidRPr="00CA70DE" w:rsidRDefault="00CA70DE" w:rsidP="00BA2E7E">
            <w:pPr>
              <w:rPr>
                <w:szCs w:val="20"/>
              </w:rPr>
            </w:pPr>
            <w:r w:rsidRPr="00CA70DE">
              <w:rPr>
                <w:szCs w:val="20"/>
              </w:rPr>
              <w:t>Lighting</w:t>
            </w:r>
          </w:p>
        </w:tc>
        <w:tc>
          <w:tcPr>
            <w:tcW w:w="812" w:type="pct"/>
          </w:tcPr>
          <w:p w14:paraId="1BF5FCBD" w14:textId="09A71748" w:rsidR="00BA2E7E" w:rsidRPr="00CA70DE" w:rsidRDefault="00CA70DE" w:rsidP="00BA2E7E">
            <w:pPr>
              <w:rPr>
                <w:szCs w:val="20"/>
              </w:rPr>
            </w:pPr>
            <w:r w:rsidRPr="00CA70DE">
              <w:rPr>
                <w:szCs w:val="20"/>
              </w:rPr>
              <w:t>Varies by Building Type</w:t>
            </w:r>
          </w:p>
        </w:tc>
        <w:tc>
          <w:tcPr>
            <w:tcW w:w="776" w:type="pct"/>
          </w:tcPr>
          <w:p w14:paraId="46ED97C1" w14:textId="6CC51688" w:rsidR="00BA2E7E" w:rsidRPr="00CA70DE" w:rsidRDefault="00CA70DE" w:rsidP="00BA2E7E">
            <w:pPr>
              <w:rPr>
                <w:szCs w:val="20"/>
              </w:rPr>
            </w:pPr>
            <w:r w:rsidRPr="00CA70DE">
              <w:rPr>
                <w:szCs w:val="20"/>
              </w:rPr>
              <w:t>EUL/3</w:t>
            </w:r>
          </w:p>
        </w:tc>
      </w:tr>
    </w:tbl>
    <w:p w14:paraId="70FE2727" w14:textId="77777777" w:rsidR="00E16609" w:rsidRPr="00500C4E" w:rsidRDefault="00F06CCF" w:rsidP="00F06CCF">
      <w:pPr>
        <w:pStyle w:val="Heading3"/>
        <w:rPr>
          <w:rFonts w:asciiTheme="minorHAnsi" w:hAnsiTheme="minorHAnsi"/>
        </w:rPr>
      </w:pPr>
      <w:r w:rsidRPr="00B73F80">
        <w:rPr>
          <w:rFonts w:asciiTheme="minorHAnsi" w:hAnsiTheme="minorHAnsi"/>
        </w:rPr>
        <w:t>1.4.2</w:t>
      </w:r>
      <w:r w:rsidR="00824F1C" w:rsidRPr="00B73F80">
        <w:rPr>
          <w:rFonts w:asciiTheme="minorHAnsi" w:hAnsiTheme="minorHAnsi"/>
        </w:rPr>
        <w:t xml:space="preserve"> </w:t>
      </w:r>
      <w:r w:rsidR="00E16609" w:rsidRPr="00B73F80">
        <w:rPr>
          <w:rFonts w:asciiTheme="minorHAnsi" w:hAnsiTheme="minorHAnsi"/>
        </w:rPr>
        <w:t>Code</w:t>
      </w:r>
      <w:r w:rsidR="00B26778" w:rsidRPr="00B73F80">
        <w:rPr>
          <w:rFonts w:asciiTheme="minorHAnsi" w:hAnsiTheme="minorHAnsi"/>
        </w:rPr>
        <w:t xml:space="preserve">s and Standards </w:t>
      </w:r>
      <w:r w:rsidR="00E16609" w:rsidRPr="00B73F80">
        <w:rPr>
          <w:rFonts w:asciiTheme="minorHAnsi" w:hAnsiTheme="minorHAnsi"/>
        </w:rPr>
        <w:t>Analysis</w:t>
      </w:r>
      <w:r w:rsidR="00E16609" w:rsidRPr="00500C4E">
        <w:rPr>
          <w:rFonts w:asciiTheme="minorHAnsi" w:hAnsiTheme="minorHAnsi"/>
        </w:rPr>
        <w:t xml:space="preserve"> </w:t>
      </w:r>
      <w:bookmarkEnd w:id="12"/>
    </w:p>
    <w:p w14:paraId="744E8E92" w14:textId="77777777" w:rsidR="009425F0" w:rsidRDefault="009425F0" w:rsidP="009425F0">
      <w:pPr>
        <w:autoSpaceDE w:val="0"/>
        <w:autoSpaceDN w:val="0"/>
        <w:adjustRightInd w:val="0"/>
        <w:rPr>
          <w:rFonts w:cstheme="minorHAnsi"/>
        </w:rPr>
      </w:pPr>
      <w:r>
        <w:rPr>
          <w:rFonts w:cstheme="minorHAnsi"/>
        </w:rPr>
        <w:t xml:space="preserve">In Section 149(b) of California’s Title 24 2008 Non-Residential Building Energy Efficiency Standards [66], the Alteration codes and standards language states: </w:t>
      </w:r>
    </w:p>
    <w:p w14:paraId="04C07226" w14:textId="77777777" w:rsidR="009425F0" w:rsidRDefault="009425F0" w:rsidP="009425F0">
      <w:pPr>
        <w:autoSpaceDE w:val="0"/>
        <w:autoSpaceDN w:val="0"/>
        <w:adjustRightInd w:val="0"/>
        <w:rPr>
          <w:rFonts w:cstheme="minorHAnsi"/>
        </w:rPr>
      </w:pPr>
    </w:p>
    <w:p w14:paraId="65E7E010" w14:textId="77777777" w:rsidR="009425F0" w:rsidRDefault="009425F0" w:rsidP="009425F0">
      <w:pPr>
        <w:autoSpaceDE w:val="0"/>
        <w:autoSpaceDN w:val="0"/>
        <w:adjustRightInd w:val="0"/>
        <w:ind w:left="720"/>
        <w:rPr>
          <w:rFonts w:cstheme="minorHAnsi"/>
          <w:sz w:val="20"/>
          <w:szCs w:val="20"/>
        </w:rPr>
      </w:pPr>
      <w:r>
        <w:rPr>
          <w:rFonts w:cstheme="minorHAnsi"/>
          <w:sz w:val="20"/>
          <w:szCs w:val="20"/>
        </w:rPr>
        <w:t>I. Alterations to existing indoor lighting systems shall meet the following requirements:</w:t>
      </w:r>
    </w:p>
    <w:p w14:paraId="0B8BB1DD" w14:textId="77777777" w:rsidR="009425F0" w:rsidRDefault="009425F0" w:rsidP="009425F0">
      <w:pPr>
        <w:autoSpaceDE w:val="0"/>
        <w:autoSpaceDN w:val="0"/>
        <w:adjustRightInd w:val="0"/>
        <w:ind w:left="1440"/>
        <w:rPr>
          <w:rFonts w:cstheme="minorHAnsi"/>
          <w:sz w:val="20"/>
          <w:szCs w:val="20"/>
        </w:rPr>
      </w:pPr>
      <w:r>
        <w:rPr>
          <w:rFonts w:cstheme="minorHAnsi"/>
          <w:sz w:val="20"/>
          <w:szCs w:val="20"/>
        </w:rPr>
        <w:t>1. Alterations that increase the connected lighting load, replace, or remove and re-install a total of 50 percent or more of the luminaires in an enclosed space, shall meet the requirements of Sections 130 and 146; and</w:t>
      </w:r>
    </w:p>
    <w:p w14:paraId="09331BEB" w14:textId="77777777" w:rsidR="009425F0" w:rsidRDefault="009425F0" w:rsidP="009425F0">
      <w:pPr>
        <w:autoSpaceDE w:val="0"/>
        <w:autoSpaceDN w:val="0"/>
        <w:adjustRightInd w:val="0"/>
        <w:ind w:left="1440"/>
        <w:rPr>
          <w:rFonts w:cstheme="minorHAnsi"/>
          <w:sz w:val="20"/>
          <w:szCs w:val="20"/>
        </w:rPr>
      </w:pPr>
      <w:r>
        <w:rPr>
          <w:rFonts w:cstheme="minorHAnsi"/>
          <w:sz w:val="20"/>
          <w:szCs w:val="20"/>
        </w:rPr>
        <w:t>2. The following wiring alterations shall meet the requirements of Sections 119, 131, and 134:</w:t>
      </w:r>
    </w:p>
    <w:p w14:paraId="08C2B56E" w14:textId="77777777" w:rsidR="009425F0" w:rsidRDefault="009425F0" w:rsidP="009425F0">
      <w:pPr>
        <w:autoSpaceDE w:val="0"/>
        <w:autoSpaceDN w:val="0"/>
        <w:adjustRightInd w:val="0"/>
        <w:ind w:left="2160"/>
        <w:rPr>
          <w:rFonts w:cstheme="minorHAnsi"/>
          <w:sz w:val="20"/>
          <w:szCs w:val="20"/>
        </w:rPr>
      </w:pPr>
      <w:r>
        <w:rPr>
          <w:rFonts w:cstheme="minorHAnsi"/>
          <w:sz w:val="20"/>
          <w:szCs w:val="20"/>
        </w:rPr>
        <w:t>i. Where new or moved wiring is being installed to serve added or moved luminaires; or</w:t>
      </w:r>
    </w:p>
    <w:p w14:paraId="30B6F323" w14:textId="77777777" w:rsidR="009425F0" w:rsidRDefault="009425F0" w:rsidP="009425F0">
      <w:pPr>
        <w:autoSpaceDE w:val="0"/>
        <w:autoSpaceDN w:val="0"/>
        <w:adjustRightInd w:val="0"/>
        <w:ind w:left="2160"/>
        <w:rPr>
          <w:rFonts w:cstheme="minorHAnsi"/>
          <w:sz w:val="20"/>
          <w:szCs w:val="20"/>
        </w:rPr>
      </w:pPr>
      <w:r>
        <w:rPr>
          <w:rFonts w:cstheme="minorHAnsi"/>
          <w:sz w:val="20"/>
          <w:szCs w:val="20"/>
        </w:rPr>
        <w:t>ii. Where conductor wiring from the panel or from a light switch to the luminaires is being replaced, or</w:t>
      </w:r>
    </w:p>
    <w:p w14:paraId="759A45B3" w14:textId="77777777" w:rsidR="009425F0" w:rsidRDefault="009425F0" w:rsidP="009425F0">
      <w:pPr>
        <w:autoSpaceDE w:val="0"/>
        <w:autoSpaceDN w:val="0"/>
        <w:adjustRightInd w:val="0"/>
        <w:ind w:left="2160"/>
        <w:rPr>
          <w:rFonts w:cstheme="minorHAnsi"/>
          <w:sz w:val="20"/>
          <w:szCs w:val="20"/>
        </w:rPr>
      </w:pPr>
      <w:r>
        <w:rPr>
          <w:rFonts w:cstheme="minorHAnsi"/>
          <w:sz w:val="20"/>
          <w:szCs w:val="20"/>
        </w:rPr>
        <w:t>iii. Where a lighting panel is installed or relocated.</w:t>
      </w:r>
    </w:p>
    <w:p w14:paraId="3A70E8E0" w14:textId="77777777" w:rsidR="009425F0" w:rsidRDefault="009425F0" w:rsidP="009425F0">
      <w:pPr>
        <w:autoSpaceDE w:val="0"/>
        <w:autoSpaceDN w:val="0"/>
        <w:adjustRightInd w:val="0"/>
        <w:ind w:left="1440"/>
        <w:rPr>
          <w:rFonts w:cstheme="minorHAnsi"/>
          <w:sz w:val="20"/>
          <w:szCs w:val="20"/>
        </w:rPr>
      </w:pPr>
      <w:r>
        <w:rPr>
          <w:rFonts w:cstheme="minorHAnsi"/>
          <w:sz w:val="20"/>
          <w:szCs w:val="20"/>
        </w:rPr>
        <w:t>3. For an alteration where an existing enclosed space is subdivided into two or more spaces, the new enclosed spaces shall meet the requirements of Sections 131(a) and (d); and</w:t>
      </w:r>
    </w:p>
    <w:p w14:paraId="18A2B52A" w14:textId="77777777" w:rsidR="009425F0" w:rsidRDefault="009425F0" w:rsidP="009425F0">
      <w:pPr>
        <w:autoSpaceDE w:val="0"/>
        <w:autoSpaceDN w:val="0"/>
        <w:adjustRightInd w:val="0"/>
        <w:ind w:left="1440"/>
        <w:rPr>
          <w:rFonts w:cstheme="minorHAnsi"/>
          <w:sz w:val="20"/>
          <w:szCs w:val="20"/>
        </w:rPr>
      </w:pPr>
      <w:r>
        <w:rPr>
          <w:rFonts w:cstheme="minorHAnsi"/>
          <w:sz w:val="20"/>
          <w:szCs w:val="20"/>
        </w:rPr>
        <w:t>4. Alterations that have less than 0.5 watts per square foot and increase the existing lighting power density to 0.5 watts per square foot or greater shall meet the requirements of Sections 119, 130, 131, 134,143(c), and 146.</w:t>
      </w:r>
    </w:p>
    <w:p w14:paraId="350CD34A" w14:textId="77777777" w:rsidR="009425F0" w:rsidRDefault="009425F0" w:rsidP="009425F0">
      <w:pPr>
        <w:autoSpaceDE w:val="0"/>
        <w:autoSpaceDN w:val="0"/>
        <w:adjustRightInd w:val="0"/>
        <w:rPr>
          <w:rFonts w:cstheme="minorHAnsi"/>
          <w:sz w:val="24"/>
        </w:rPr>
      </w:pPr>
    </w:p>
    <w:p w14:paraId="48129F37" w14:textId="77777777" w:rsidR="009425F0" w:rsidRDefault="009425F0" w:rsidP="009425F0">
      <w:pPr>
        <w:autoSpaceDE w:val="0"/>
        <w:autoSpaceDN w:val="0"/>
        <w:adjustRightInd w:val="0"/>
        <w:rPr>
          <w:rFonts w:cstheme="minorHAnsi"/>
        </w:rPr>
      </w:pPr>
      <w:r>
        <w:rPr>
          <w:rFonts w:cstheme="minorHAnsi"/>
        </w:rPr>
        <w:t xml:space="preserve">The measures in this work paper are not affected by the alteration above code requirements because this work paper only involves the replacement of lamps.  In addition, this work paper assumes that the existing lighting fixture housing and wiring are not being altered or replaced nor is the connected lighting load being increased as a result of the replacement of the lamps. </w:t>
      </w:r>
    </w:p>
    <w:p w14:paraId="0D72D8F3" w14:textId="77777777" w:rsidR="009425F0" w:rsidRDefault="009425F0" w:rsidP="009425F0">
      <w:pPr>
        <w:autoSpaceDE w:val="0"/>
        <w:autoSpaceDN w:val="0"/>
        <w:adjustRightInd w:val="0"/>
        <w:rPr>
          <w:rFonts w:cstheme="minorHAnsi"/>
        </w:rPr>
      </w:pPr>
    </w:p>
    <w:p w14:paraId="09F99F33" w14:textId="77777777" w:rsidR="009425F0" w:rsidRDefault="009425F0" w:rsidP="009425F0">
      <w:pPr>
        <w:rPr>
          <w:rFonts w:cstheme="minorHAnsi"/>
        </w:rPr>
      </w:pPr>
      <w:r>
        <w:rPr>
          <w:rFonts w:cstheme="minorHAnsi"/>
        </w:rPr>
        <w:t>In Section 1605.3 State Standards for Non-Federally-Regulated Appliances, table K-7 of Title 20 2010 [277] lists the maximum power use in Watts for state-regulated general service incandescent lamps.  Table K-9 in section 1605.3 of Title 20 outlines the maximum rated wattage for general service incandescent lamps. As of January 1, 2013, the maximum rated wattage is 72 W.</w:t>
      </w:r>
    </w:p>
    <w:p w14:paraId="485D0E7D" w14:textId="77777777" w:rsidR="009425F0" w:rsidRDefault="009425F0" w:rsidP="009425F0">
      <w:pPr>
        <w:rPr>
          <w:rFonts w:ascii="Times New Roman" w:hAnsi="Times New Roman"/>
        </w:rPr>
      </w:pPr>
    </w:p>
    <w:p w14:paraId="3501BCA2" w14:textId="77777777" w:rsidR="009425F0" w:rsidRDefault="009425F0" w:rsidP="009425F0">
      <w:pPr>
        <w:rPr>
          <w:rFonts w:cstheme="minorHAnsi"/>
        </w:rPr>
      </w:pPr>
      <w:r>
        <w:rPr>
          <w:rFonts w:cstheme="minorHAnsi"/>
        </w:rPr>
        <w:t>Although Title 20 provides maximum power usage based on lumen ranges for incandescent bulbs manufactured on or after January 1st, 2008, CPUC Ruling R06-04-010 and Decision D.07-10-032 require the utilities use the most up to date and final version of DEER along with the associated assumptions that go into estimating the energy savings for different measures within DEER. DEER uses different sets of assumptions and studies to establish the incandescent base case wattage consumption for incandescent bulbs irrespective of the lumens emitted by the incandescent light source as illustrated in the Title 20 Appliance Efficiency Regulations.</w:t>
      </w:r>
    </w:p>
    <w:p w14:paraId="242238C2" w14:textId="77777777" w:rsidR="009425F0" w:rsidRDefault="009425F0" w:rsidP="009425F0">
      <w:pPr>
        <w:rPr>
          <w:rFonts w:cstheme="minorHAnsi"/>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881A42" w:rsidRPr="00500C4E" w14:paraId="41E6B4DA" w14:textId="77777777" w:rsidTr="00920905">
        <w:trPr>
          <w:trHeight w:val="243"/>
        </w:trPr>
        <w:tc>
          <w:tcPr>
            <w:tcW w:w="1155" w:type="pct"/>
          </w:tcPr>
          <w:p w14:paraId="16A44F28" w14:textId="77777777" w:rsidR="00881A42" w:rsidRPr="009425F0" w:rsidRDefault="006A6D15" w:rsidP="00DF0D19">
            <w:pPr>
              <w:rPr>
                <w:rFonts w:cstheme="minorHAnsi"/>
                <w:szCs w:val="20"/>
              </w:rPr>
            </w:pPr>
            <w:r w:rsidRPr="009425F0">
              <w:rPr>
                <w:rFonts w:cstheme="minorHAnsi"/>
                <w:szCs w:val="20"/>
              </w:rPr>
              <w:t>Title 24 (2013</w:t>
            </w:r>
            <w:r w:rsidR="00881A42" w:rsidRPr="009425F0">
              <w:rPr>
                <w:rFonts w:cstheme="minorHAnsi"/>
                <w:szCs w:val="20"/>
              </w:rPr>
              <w:t>)</w:t>
            </w:r>
          </w:p>
        </w:tc>
        <w:tc>
          <w:tcPr>
            <w:tcW w:w="2711" w:type="pct"/>
          </w:tcPr>
          <w:p w14:paraId="387D6828" w14:textId="6BD7218C" w:rsidR="00881A42" w:rsidRPr="009425F0" w:rsidRDefault="009425F0" w:rsidP="00DF0D19">
            <w:pPr>
              <w:rPr>
                <w:rFonts w:cstheme="minorHAnsi"/>
                <w:szCs w:val="20"/>
              </w:rPr>
            </w:pPr>
            <w:r w:rsidRPr="009425F0">
              <w:rPr>
                <w:rFonts w:cstheme="minorHAnsi"/>
                <w:szCs w:val="20"/>
              </w:rPr>
              <w:t>N/A</w:t>
            </w:r>
            <w:r w:rsidR="009D5131" w:rsidRPr="009425F0">
              <w:rPr>
                <w:rFonts w:cstheme="minorHAnsi"/>
                <w:szCs w:val="20"/>
              </w:rPr>
              <w:t xml:space="preserve"> </w:t>
            </w:r>
          </w:p>
        </w:tc>
        <w:tc>
          <w:tcPr>
            <w:tcW w:w="1134" w:type="pct"/>
          </w:tcPr>
          <w:p w14:paraId="3E1189F8" w14:textId="77777777" w:rsidR="00881A42" w:rsidRPr="009425F0" w:rsidRDefault="006A6D15" w:rsidP="00DF0D19">
            <w:pPr>
              <w:rPr>
                <w:rFonts w:cstheme="minorHAnsi"/>
                <w:szCs w:val="20"/>
              </w:rPr>
            </w:pPr>
            <w:r w:rsidRPr="009425F0">
              <w:rPr>
                <w:rFonts w:cstheme="minorHAnsi"/>
                <w:szCs w:val="20"/>
              </w:rPr>
              <w:t>July 1, 2014</w:t>
            </w:r>
          </w:p>
        </w:tc>
      </w:tr>
      <w:tr w:rsidR="00881A42" w:rsidRPr="00500C4E" w14:paraId="55950BED" w14:textId="77777777" w:rsidTr="00920905">
        <w:trPr>
          <w:trHeight w:val="243"/>
        </w:trPr>
        <w:tc>
          <w:tcPr>
            <w:tcW w:w="1155" w:type="pct"/>
          </w:tcPr>
          <w:p w14:paraId="4AB4ED28" w14:textId="77777777" w:rsidR="00881A42" w:rsidRPr="009425F0" w:rsidRDefault="006A6D15" w:rsidP="00DF0D19">
            <w:pPr>
              <w:rPr>
                <w:rFonts w:cstheme="minorHAnsi"/>
                <w:szCs w:val="20"/>
              </w:rPr>
            </w:pPr>
            <w:r w:rsidRPr="009425F0">
              <w:rPr>
                <w:rFonts w:cstheme="minorHAnsi"/>
                <w:szCs w:val="20"/>
              </w:rPr>
              <w:t>Title 20 (2014</w:t>
            </w:r>
            <w:r w:rsidR="002C6C7A" w:rsidRPr="009425F0">
              <w:rPr>
                <w:rFonts w:cstheme="minorHAnsi"/>
                <w:szCs w:val="20"/>
              </w:rPr>
              <w:t>)</w:t>
            </w:r>
          </w:p>
        </w:tc>
        <w:tc>
          <w:tcPr>
            <w:tcW w:w="2711" w:type="pct"/>
          </w:tcPr>
          <w:p w14:paraId="19FAE8D5" w14:textId="0A0898A5" w:rsidR="00881A42" w:rsidRPr="009425F0" w:rsidRDefault="009425F0" w:rsidP="00DF0D19">
            <w:pPr>
              <w:rPr>
                <w:rFonts w:cstheme="minorHAnsi"/>
                <w:szCs w:val="20"/>
              </w:rPr>
            </w:pPr>
            <w:r w:rsidRPr="009425F0">
              <w:rPr>
                <w:rFonts w:cstheme="minorHAnsi"/>
                <w:szCs w:val="20"/>
              </w:rPr>
              <w:t>N/A</w:t>
            </w:r>
          </w:p>
        </w:tc>
        <w:tc>
          <w:tcPr>
            <w:tcW w:w="1134" w:type="pct"/>
          </w:tcPr>
          <w:p w14:paraId="49C2E9ED" w14:textId="77777777" w:rsidR="00881A42" w:rsidRPr="009425F0" w:rsidRDefault="006A6D15" w:rsidP="00DF0D19">
            <w:pPr>
              <w:rPr>
                <w:rFonts w:cstheme="minorHAnsi"/>
                <w:szCs w:val="20"/>
              </w:rPr>
            </w:pPr>
            <w:r w:rsidRPr="009425F0">
              <w:rPr>
                <w:rFonts w:cstheme="minorHAnsi"/>
                <w:szCs w:val="20"/>
              </w:rPr>
              <w:t>July 1, 2014</w:t>
            </w:r>
          </w:p>
        </w:tc>
      </w:tr>
    </w:tbl>
    <w:p w14:paraId="658749F7" w14:textId="6B8A7A0D" w:rsidR="00572D2F" w:rsidRPr="00920905" w:rsidRDefault="00572D2F" w:rsidP="00920905">
      <w:pPr>
        <w:pStyle w:val="Heading2"/>
        <w:rPr>
          <w:rFonts w:cstheme="minorHAnsi"/>
          <w:b w:val="0"/>
          <w:bCs w:val="0"/>
          <w:iCs w:val="0"/>
          <w:smallCaps w:val="0"/>
        </w:rPr>
      </w:pPr>
      <w:bookmarkStart w:id="13" w:name="_Toc304800207"/>
      <w:bookmarkStart w:id="14" w:name="_Toc324318343"/>
      <w:bookmarkStart w:id="15" w:name="_Toc324340487"/>
      <w:bookmarkStart w:id="16" w:name="_Toc383441992"/>
      <w:bookmarkStart w:id="17" w:name="_Toc214003090"/>
      <w:r w:rsidRPr="00920905">
        <w:rPr>
          <w:rFonts w:asciiTheme="minorHAnsi" w:hAnsiTheme="minorHAnsi" w:cstheme="minorHAnsi"/>
        </w:rPr>
        <w:lastRenderedPageBreak/>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3"/>
      <w:bookmarkEnd w:id="14"/>
      <w:bookmarkEnd w:id="15"/>
      <w:bookmarkEnd w:id="16"/>
    </w:p>
    <w:p w14:paraId="7C37D519" w14:textId="2A484A04" w:rsidR="00572D2F" w:rsidRPr="00B62352" w:rsidRDefault="00B62352" w:rsidP="00920905">
      <w:pPr>
        <w:pStyle w:val="NoSpacing"/>
        <w:rPr>
          <w:b/>
        </w:rPr>
      </w:pPr>
      <w:r w:rsidRPr="00B62352">
        <w:t>N/A</w:t>
      </w:r>
    </w:p>
    <w:p w14:paraId="473D00CC" w14:textId="58C88335" w:rsidR="009844A1" w:rsidRPr="00B62352" w:rsidRDefault="009844A1" w:rsidP="009844A1">
      <w:pPr>
        <w:pStyle w:val="Heading2"/>
        <w:rPr>
          <w:rFonts w:asciiTheme="minorHAnsi" w:hAnsiTheme="minorHAnsi" w:cstheme="minorHAnsi"/>
        </w:rPr>
      </w:pPr>
      <w:r w:rsidRPr="00B62352">
        <w:rPr>
          <w:rFonts w:asciiTheme="minorHAnsi" w:hAnsiTheme="minorHAnsi" w:cstheme="minorHAnsi"/>
        </w:rPr>
        <w:t xml:space="preserve">1.6 Data </w:t>
      </w:r>
      <w:r w:rsidR="00602F18" w:rsidRPr="00B62352">
        <w:rPr>
          <w:rFonts w:asciiTheme="minorHAnsi" w:hAnsiTheme="minorHAnsi" w:cstheme="minorHAnsi"/>
        </w:rPr>
        <w:t>Quality and Future Data Needs</w:t>
      </w:r>
    </w:p>
    <w:p w14:paraId="5274C3FC" w14:textId="61180EEA" w:rsidR="00602F18" w:rsidRPr="00B62352" w:rsidRDefault="00B62352" w:rsidP="00B62352">
      <w:pPr>
        <w:rPr>
          <w:rFonts w:cs="Arial"/>
          <w:szCs w:val="22"/>
        </w:rPr>
      </w:pPr>
      <w:r w:rsidRPr="00B62352">
        <w:rPr>
          <w:rFonts w:cs="Arial"/>
          <w:szCs w:val="22"/>
        </w:rP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7"/>
      <w:r w:rsidR="00755A45" w:rsidRPr="00500C4E">
        <w:rPr>
          <w:rFonts w:cstheme="minorHAnsi"/>
        </w:rPr>
        <w:t xml:space="preserve"> Methodology</w:t>
      </w:r>
    </w:p>
    <w:p w14:paraId="44A49FAB" w14:textId="0DF06C91" w:rsidR="00274FBE" w:rsidRDefault="00C72CB5" w:rsidP="00920905">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 xml:space="preserve">The following table </w:t>
      </w:r>
      <w:r w:rsidR="00C20E7B">
        <w:rPr>
          <w:rFonts w:asciiTheme="minorHAnsi" w:hAnsiTheme="minorHAnsi" w:cstheme="minorHAnsi"/>
          <w:i w:val="0"/>
          <w:color w:val="auto"/>
          <w:szCs w:val="22"/>
        </w:rPr>
        <w:t>indicates which</w:t>
      </w:r>
      <w:r w:rsidR="001F05CE" w:rsidRPr="00500C4E">
        <w:rPr>
          <w:rFonts w:asciiTheme="minorHAnsi" w:hAnsiTheme="minorHAnsi" w:cstheme="minorHAnsi"/>
          <w:i w:val="0"/>
          <w:color w:val="auto"/>
          <w:szCs w:val="22"/>
        </w:rPr>
        <w:t xml:space="preserve"> measures</w:t>
      </w:r>
      <w:r w:rsidR="00C20E7B">
        <w:rPr>
          <w:rFonts w:asciiTheme="minorHAnsi" w:hAnsiTheme="minorHAnsi" w:cstheme="minorHAnsi"/>
          <w:i w:val="0"/>
          <w:color w:val="auto"/>
          <w:szCs w:val="22"/>
        </w:rPr>
        <w:t xml:space="preserve"> are</w:t>
      </w:r>
      <w:r w:rsidR="001F05CE" w:rsidRPr="00500C4E">
        <w:rPr>
          <w:rFonts w:asciiTheme="minorHAnsi" w:hAnsiTheme="minorHAnsi" w:cstheme="minorHAnsi"/>
          <w:i w:val="0"/>
          <w:color w:val="auto"/>
          <w:szCs w:val="22"/>
        </w:rPr>
        <w:t xml:space="preserve"> taken directly from</w:t>
      </w:r>
      <w:r w:rsidRPr="00500C4E">
        <w:rPr>
          <w:rFonts w:asciiTheme="minorHAnsi" w:hAnsiTheme="minorHAnsi" w:cstheme="minorHAnsi"/>
          <w:i w:val="0"/>
          <w:color w:val="auto"/>
          <w:szCs w:val="22"/>
        </w:rPr>
        <w:t xml:space="preserve"> or created with the</w:t>
      </w:r>
      <w:r w:rsidR="00BA2E7E" w:rsidRPr="00500C4E">
        <w:rPr>
          <w:rFonts w:asciiTheme="minorHAnsi" w:hAnsiTheme="minorHAnsi" w:cstheme="minorHAnsi"/>
          <w:i w:val="0"/>
          <w:color w:val="auto"/>
          <w:szCs w:val="22"/>
        </w:rPr>
        <w:t xml:space="preserve"> DEER READI </w:t>
      </w:r>
      <w:r w:rsidR="00C20E7B">
        <w:rPr>
          <w:rFonts w:asciiTheme="minorHAnsi" w:hAnsiTheme="minorHAnsi" w:cstheme="minorHAnsi"/>
          <w:i w:val="0"/>
          <w:color w:val="auto"/>
          <w:szCs w:val="22"/>
        </w:rPr>
        <w:t>t</w:t>
      </w:r>
      <w:r w:rsidR="001F05CE" w:rsidRPr="00500C4E">
        <w:rPr>
          <w:rFonts w:asciiTheme="minorHAnsi" w:hAnsiTheme="minorHAnsi" w:cstheme="minorHAnsi"/>
          <w:i w:val="0"/>
          <w:color w:val="auto"/>
          <w:szCs w:val="22"/>
        </w:rPr>
        <w:t>ool</w:t>
      </w:r>
      <w:r w:rsidR="009425F0">
        <w:rPr>
          <w:rFonts w:asciiTheme="minorHAnsi" w:hAnsiTheme="minorHAnsi" w:cstheme="minorHAnsi"/>
          <w:i w:val="0"/>
          <w:color w:val="auto"/>
          <w:szCs w:val="22"/>
        </w:rPr>
        <w:t xml:space="preserve"> which can be found in Attachment 3 &amp; 4</w:t>
      </w:r>
      <w:r w:rsidR="001F05CE" w:rsidRPr="00500C4E">
        <w:rPr>
          <w:rFonts w:asciiTheme="minorHAnsi" w:hAnsiTheme="minorHAnsi" w:cstheme="minorHAnsi"/>
          <w:i w:val="0"/>
          <w:color w:val="auto"/>
          <w:szCs w:val="22"/>
        </w:rPr>
        <w:t>.</w:t>
      </w:r>
      <w:r w:rsidR="00BB2B23">
        <w:rPr>
          <w:rFonts w:asciiTheme="minorHAnsi" w:hAnsiTheme="minorHAnsi" w:cstheme="minorHAnsi"/>
          <w:i w:val="0"/>
          <w:color w:val="auto"/>
          <w:szCs w:val="22"/>
        </w:rPr>
        <w:t xml:space="preserve"> The measures below are used by the Upstream Programs only.</w:t>
      </w:r>
    </w:p>
    <w:p w14:paraId="6E6FC24A" w14:textId="77777777" w:rsidR="00BB2B23" w:rsidRPr="00500C4E" w:rsidRDefault="00BB2B23" w:rsidP="00920905">
      <w:pPr>
        <w:pStyle w:val="Reminders"/>
        <w:rPr>
          <w:rFonts w:asciiTheme="minorHAnsi" w:hAnsiTheme="minorHAnsi" w:cstheme="minorHAnsi"/>
          <w:i w:val="0"/>
          <w:szCs w:val="22"/>
        </w:rPr>
      </w:pPr>
    </w:p>
    <w:p w14:paraId="7A8E3D68" w14:textId="6F2B0D2F" w:rsidR="00274FBE" w:rsidRPr="00500C4E" w:rsidRDefault="001F05CE" w:rsidP="00920905">
      <w:pPr>
        <w:pStyle w:val="Caption"/>
        <w:keepNext/>
        <w:rPr>
          <w:rFonts w:cstheme="minorHAnsi"/>
          <w:szCs w:val="22"/>
        </w:rPr>
      </w:pPr>
      <w:r w:rsidRPr="00500C4E">
        <w:rPr>
          <w:rFonts w:cstheme="minorHAnsi"/>
          <w:szCs w:val="22"/>
        </w:rPr>
        <w:t>READ</w:t>
      </w:r>
      <w:r w:rsidR="00AC0B1D" w:rsidRPr="00500C4E">
        <w:rPr>
          <w:rFonts w:cstheme="minorHAnsi"/>
          <w:szCs w:val="22"/>
        </w:rPr>
        <w:t>I</w:t>
      </w:r>
      <w:r w:rsidR="00C20E7B">
        <w:rPr>
          <w:rFonts w:cstheme="minorHAnsi"/>
          <w:szCs w:val="22"/>
        </w:rPr>
        <w:t xml:space="preserve"> Data Used</w:t>
      </w:r>
    </w:p>
    <w:tbl>
      <w:tblPr>
        <w:tblStyle w:val="TableGrid1"/>
        <w:tblW w:w="5000" w:type="pct"/>
        <w:tblLook w:val="01E0" w:firstRow="1" w:lastRow="1" w:firstColumn="1" w:lastColumn="1" w:noHBand="0" w:noVBand="0"/>
      </w:tblPr>
      <w:tblGrid>
        <w:gridCol w:w="1631"/>
        <w:gridCol w:w="4484"/>
        <w:gridCol w:w="3235"/>
      </w:tblGrid>
      <w:tr w:rsidR="00C20E7B" w:rsidRPr="00500C4E" w14:paraId="5F6E5DED" w14:textId="77777777" w:rsidTr="00AA1BC1">
        <w:tc>
          <w:tcPr>
            <w:tcW w:w="872" w:type="pct"/>
            <w:shd w:val="clear" w:color="auto" w:fill="D9D9D9" w:themeFill="background1" w:themeFillShade="D9"/>
          </w:tcPr>
          <w:p w14:paraId="3DD6BA43" w14:textId="61A5A5A1" w:rsidR="00C20E7B" w:rsidRPr="00920905" w:rsidRDefault="00C20E7B" w:rsidP="001979AF">
            <w:pPr>
              <w:rPr>
                <w:rFonts w:cstheme="minorHAnsi"/>
                <w:b/>
                <w:szCs w:val="20"/>
              </w:rPr>
            </w:pPr>
            <w:r w:rsidRPr="00920905">
              <w:rPr>
                <w:rFonts w:cstheme="minorHAnsi"/>
                <w:b/>
                <w:szCs w:val="20"/>
              </w:rPr>
              <w:t>Measure Code</w:t>
            </w:r>
          </w:p>
        </w:tc>
        <w:tc>
          <w:tcPr>
            <w:tcW w:w="2398" w:type="pct"/>
            <w:shd w:val="clear" w:color="auto" w:fill="D9D9D9" w:themeFill="background1" w:themeFillShade="D9"/>
          </w:tcPr>
          <w:p w14:paraId="35207D9F" w14:textId="77777777" w:rsidR="00C20E7B" w:rsidRPr="00920905" w:rsidRDefault="00C20E7B" w:rsidP="00BA2E7E">
            <w:pPr>
              <w:rPr>
                <w:rFonts w:cstheme="minorHAnsi"/>
                <w:b/>
                <w:szCs w:val="20"/>
              </w:rPr>
            </w:pPr>
            <w:r w:rsidRPr="00920905">
              <w:rPr>
                <w:rFonts w:cstheme="minorHAnsi"/>
                <w:b/>
                <w:szCs w:val="20"/>
              </w:rPr>
              <w:t>Measure Name</w:t>
            </w:r>
          </w:p>
        </w:tc>
        <w:tc>
          <w:tcPr>
            <w:tcW w:w="1730" w:type="pct"/>
            <w:shd w:val="clear" w:color="auto" w:fill="D9D9D9" w:themeFill="background1" w:themeFillShade="D9"/>
          </w:tcPr>
          <w:p w14:paraId="3A8019E6" w14:textId="2ACFFE83" w:rsidR="00C20E7B" w:rsidRPr="00920905" w:rsidRDefault="00C20E7B">
            <w:pPr>
              <w:rPr>
                <w:rFonts w:cstheme="minorHAnsi"/>
                <w:b/>
                <w:szCs w:val="20"/>
                <w:highlight w:val="yellow"/>
              </w:rPr>
            </w:pPr>
            <w:r w:rsidRPr="00920905">
              <w:rPr>
                <w:rFonts w:cstheme="minorHAnsi"/>
                <w:b/>
                <w:szCs w:val="20"/>
              </w:rPr>
              <w:t xml:space="preserve">READI </w:t>
            </w:r>
            <w:r>
              <w:rPr>
                <w:rFonts w:cstheme="minorHAnsi"/>
                <w:b/>
                <w:szCs w:val="20"/>
              </w:rPr>
              <w:t>Data</w:t>
            </w:r>
          </w:p>
        </w:tc>
      </w:tr>
      <w:tr w:rsidR="00AA1BC1" w:rsidRPr="00500C4E" w14:paraId="124843F4" w14:textId="77777777" w:rsidTr="00AA1BC1">
        <w:tc>
          <w:tcPr>
            <w:tcW w:w="872" w:type="pct"/>
            <w:vAlign w:val="center"/>
          </w:tcPr>
          <w:p w14:paraId="281630FB" w14:textId="5467BADE" w:rsidR="00AA1BC1" w:rsidRPr="00920905" w:rsidRDefault="00AA1BC1" w:rsidP="00AA1BC1">
            <w:pPr>
              <w:rPr>
                <w:rFonts w:cstheme="minorHAnsi"/>
                <w:color w:val="FF0000"/>
                <w:szCs w:val="20"/>
              </w:rPr>
            </w:pPr>
            <w:r>
              <w:rPr>
                <w:rFonts w:ascii="Arial" w:hAnsi="Arial" w:cs="Arial"/>
                <w:sz w:val="17"/>
                <w:szCs w:val="17"/>
              </w:rPr>
              <w:t>LT-30219</w:t>
            </w:r>
          </w:p>
        </w:tc>
        <w:tc>
          <w:tcPr>
            <w:tcW w:w="2398" w:type="pct"/>
            <w:vAlign w:val="center"/>
          </w:tcPr>
          <w:p w14:paraId="1FE3BCAA" w14:textId="725F855B" w:rsidR="00AA1BC1" w:rsidRPr="00920905" w:rsidRDefault="00AA1BC1" w:rsidP="00AA1BC1">
            <w:pPr>
              <w:rPr>
                <w:rFonts w:cstheme="minorHAnsi"/>
                <w:color w:val="FF0000"/>
                <w:szCs w:val="20"/>
              </w:rPr>
            </w:pPr>
            <w:r>
              <w:rPr>
                <w:rFonts w:ascii="Arial" w:hAnsi="Arial" w:cs="Arial"/>
                <w:sz w:val="17"/>
                <w:szCs w:val="17"/>
              </w:rPr>
              <w:t>8 Watt Cold Cathode replacing Incandescent Average Watts = 28.24</w:t>
            </w:r>
          </w:p>
        </w:tc>
        <w:tc>
          <w:tcPr>
            <w:tcW w:w="1730" w:type="pct"/>
          </w:tcPr>
          <w:p w14:paraId="7EC97988" w14:textId="31F9E230" w:rsidR="00AA1BC1" w:rsidRPr="00AA1BC1" w:rsidRDefault="00AA1BC1" w:rsidP="00AA1BC1">
            <w:pPr>
              <w:rPr>
                <w:rFonts w:cstheme="minorHAnsi"/>
                <w:color w:val="FF0000"/>
                <w:szCs w:val="20"/>
              </w:rPr>
            </w:pPr>
            <w:r w:rsidRPr="00AA1BC1">
              <w:rPr>
                <w:rFonts w:ascii="Calibri" w:hAnsi="Calibri"/>
                <w:color w:val="000000"/>
                <w:szCs w:val="22"/>
              </w:rPr>
              <w:t>Com-Lighting-InGen_CFLratio0357_CFLscw-8w</w:t>
            </w:r>
          </w:p>
        </w:tc>
      </w:tr>
      <w:tr w:rsidR="00AA1BC1" w:rsidRPr="00500C4E" w14:paraId="624E2DBE" w14:textId="77777777" w:rsidTr="00AA1BC1">
        <w:tc>
          <w:tcPr>
            <w:tcW w:w="872" w:type="pct"/>
            <w:vAlign w:val="center"/>
          </w:tcPr>
          <w:p w14:paraId="7963B0B1" w14:textId="745D4923" w:rsidR="00AA1BC1" w:rsidRPr="00920905" w:rsidRDefault="00AA1BC1" w:rsidP="00AA1BC1">
            <w:pPr>
              <w:rPr>
                <w:rFonts w:cstheme="minorHAnsi"/>
                <w:color w:val="FF0000"/>
                <w:szCs w:val="20"/>
              </w:rPr>
            </w:pPr>
            <w:r>
              <w:rPr>
                <w:rFonts w:ascii="Arial" w:hAnsi="Arial" w:cs="Arial"/>
                <w:sz w:val="17"/>
                <w:szCs w:val="17"/>
              </w:rPr>
              <w:t>LT-71923</w:t>
            </w:r>
          </w:p>
        </w:tc>
        <w:tc>
          <w:tcPr>
            <w:tcW w:w="2398" w:type="pct"/>
            <w:vAlign w:val="center"/>
          </w:tcPr>
          <w:p w14:paraId="0F279E18" w14:textId="575ED49B" w:rsidR="00AA1BC1" w:rsidRPr="00920905" w:rsidRDefault="00AA1BC1" w:rsidP="00AA1BC1">
            <w:pPr>
              <w:rPr>
                <w:rFonts w:cstheme="minorHAnsi"/>
                <w:color w:val="FF0000"/>
                <w:szCs w:val="20"/>
              </w:rPr>
            </w:pPr>
            <w:r>
              <w:rPr>
                <w:rFonts w:ascii="Arial" w:hAnsi="Arial" w:cs="Arial"/>
                <w:sz w:val="17"/>
                <w:szCs w:val="17"/>
              </w:rPr>
              <w:t>5 Watt Cold Cathode replacing Incandescent Average Watts = 17.65</w:t>
            </w:r>
          </w:p>
        </w:tc>
        <w:tc>
          <w:tcPr>
            <w:tcW w:w="1730" w:type="pct"/>
          </w:tcPr>
          <w:p w14:paraId="7DE8AD52" w14:textId="44C27A0E" w:rsidR="00AA1BC1" w:rsidRPr="00AA1BC1" w:rsidRDefault="00AA1BC1" w:rsidP="00AA1BC1">
            <w:pPr>
              <w:rPr>
                <w:rFonts w:ascii="Calibri" w:hAnsi="Calibri"/>
                <w:color w:val="000000"/>
                <w:szCs w:val="22"/>
              </w:rPr>
            </w:pPr>
            <w:r w:rsidRPr="00AA1BC1">
              <w:rPr>
                <w:rFonts w:ascii="Calibri" w:hAnsi="Calibri"/>
                <w:color w:val="000000"/>
                <w:szCs w:val="22"/>
              </w:rPr>
              <w:t>Com-Lighting-InGen_CFLratio0357_CFLscw-5w</w:t>
            </w:r>
          </w:p>
        </w:tc>
      </w:tr>
    </w:tbl>
    <w:p w14:paraId="4B14EE7E" w14:textId="77777777" w:rsidR="00F56792" w:rsidRDefault="00F56792" w:rsidP="00E16609">
      <w:pPr>
        <w:pStyle w:val="Reminders"/>
        <w:rPr>
          <w:rFonts w:asciiTheme="minorHAnsi" w:hAnsiTheme="minorHAnsi" w:cstheme="minorHAnsi"/>
          <w:i w:val="0"/>
          <w:szCs w:val="22"/>
        </w:rPr>
      </w:pPr>
    </w:p>
    <w:p w14:paraId="21FAFC51" w14:textId="6123A3F8" w:rsidR="00BB2B23" w:rsidRPr="00BB2B23" w:rsidRDefault="00BB2B23" w:rsidP="00BB2B23">
      <w:pPr>
        <w:pStyle w:val="BodyText2"/>
        <w:rPr>
          <w:rFonts w:asciiTheme="minorHAnsi" w:hAnsiTheme="minorHAnsi" w:cstheme="minorHAnsi"/>
          <w:color w:val="auto"/>
          <w:sz w:val="22"/>
          <w:szCs w:val="22"/>
        </w:rPr>
      </w:pPr>
      <w:r>
        <w:rPr>
          <w:rFonts w:asciiTheme="minorHAnsi" w:hAnsiTheme="minorHAnsi" w:cstheme="minorHAnsi"/>
          <w:color w:val="auto"/>
          <w:sz w:val="22"/>
          <w:szCs w:val="22"/>
        </w:rPr>
        <w:t>F</w:t>
      </w:r>
      <w:r w:rsidRPr="00BB2B23">
        <w:rPr>
          <w:rFonts w:asciiTheme="minorHAnsi" w:hAnsiTheme="minorHAnsi" w:cstheme="minorHAnsi"/>
          <w:color w:val="auto"/>
          <w:sz w:val="22"/>
          <w:szCs w:val="22"/>
        </w:rPr>
        <w:t>or the Downstream Programs</w:t>
      </w:r>
      <w:r>
        <w:rPr>
          <w:rFonts w:asciiTheme="minorHAnsi" w:hAnsiTheme="minorHAnsi" w:cstheme="minorHAnsi"/>
          <w:color w:val="auto"/>
          <w:sz w:val="22"/>
          <w:szCs w:val="22"/>
        </w:rPr>
        <w:t>, t</w:t>
      </w:r>
      <w:r w:rsidRPr="00BB2B23">
        <w:rPr>
          <w:rFonts w:asciiTheme="minorHAnsi" w:hAnsiTheme="minorHAnsi" w:cstheme="minorHAnsi"/>
          <w:color w:val="auto"/>
          <w:sz w:val="22"/>
          <w:szCs w:val="22"/>
        </w:rPr>
        <w:t xml:space="preserve">he annual energy savings and demand reduction estimates are based on the majority of program-observed base case and measure wattages. Program observation has shown base case Wattages are between 10 and 20 Watts, with an average of 15 Watts.  The installed CCFL measure is between 3 and 8 Watts, with an average of 5.33 Watts.   Note that the downstream program measures are from 2-8 watts, even though the savings are conservatively based upon the 3-8 W analysis in the study.  </w:t>
      </w:r>
    </w:p>
    <w:p w14:paraId="34AE818C" w14:textId="77777777" w:rsidR="00BB2B23" w:rsidRPr="00BB2B23" w:rsidRDefault="00BB2B23" w:rsidP="00BB2B23">
      <w:pPr>
        <w:pStyle w:val="Caption"/>
        <w:rPr>
          <w:rFonts w:cstheme="minorHAnsi"/>
          <w:b w:val="0"/>
          <w:szCs w:val="22"/>
        </w:rPr>
      </w:pPr>
    </w:p>
    <w:p w14:paraId="25ACB4B3" w14:textId="77777777" w:rsidR="00BB2B23" w:rsidRPr="00BB2B23" w:rsidRDefault="00BB2B23" w:rsidP="00BB2B23">
      <w:pPr>
        <w:pStyle w:val="Caption"/>
        <w:rPr>
          <w:rFonts w:cstheme="minorHAnsi"/>
          <w:b w:val="0"/>
          <w:szCs w:val="22"/>
        </w:rPr>
      </w:pPr>
      <w:r w:rsidRPr="00BB2B23">
        <w:rPr>
          <w:rFonts w:cstheme="minorHAnsi"/>
          <w:b w:val="0"/>
          <w:szCs w:val="22"/>
        </w:rPr>
        <w:t xml:space="preserve">Equation 1 illustrates the energy savings estimation methodologies for the 2-8 Watts CCFL measure used to calculate Non-CFL interior lighting measures for Primary School target sector in Climate Zone 6. </w:t>
      </w:r>
    </w:p>
    <w:p w14:paraId="6D9CEC86" w14:textId="77777777" w:rsidR="00BB2B23" w:rsidRDefault="00BB2B23" w:rsidP="00BB2B23">
      <w:pPr>
        <w:rPr>
          <w:rFonts w:cstheme="minorHAnsi"/>
        </w:rPr>
      </w:pPr>
    </w:p>
    <w:p w14:paraId="382AC50B" w14:textId="77777777" w:rsidR="00BB2B23" w:rsidRDefault="00BB2B23" w:rsidP="00BB2B23">
      <w:pPr>
        <w:pStyle w:val="Caption"/>
        <w:tabs>
          <w:tab w:val="left" w:pos="3930"/>
        </w:tabs>
        <w:rPr>
          <w:rFonts w:cstheme="minorHAnsi"/>
        </w:rPr>
      </w:pPr>
      <w:bookmarkStart w:id="18" w:name="_Ref281306727"/>
      <w:r>
        <w:rPr>
          <w:rFonts w:cstheme="minorHAnsi"/>
        </w:rPr>
        <w:t xml:space="preserve">[Equation </w:t>
      </w:r>
      <w:r>
        <w:fldChar w:fldCharType="begin"/>
      </w:r>
      <w:r>
        <w:rPr>
          <w:rFonts w:cstheme="minorHAnsi"/>
        </w:rPr>
        <w:instrText xml:space="preserve"> SEQ Equation \* ARABIC </w:instrText>
      </w:r>
      <w:r>
        <w:fldChar w:fldCharType="separate"/>
      </w:r>
      <w:r>
        <w:rPr>
          <w:rFonts w:cstheme="minorHAnsi"/>
          <w:noProof/>
        </w:rPr>
        <w:t>1</w:t>
      </w:r>
      <w:r>
        <w:fldChar w:fldCharType="end"/>
      </w:r>
      <w:bookmarkEnd w:id="18"/>
      <w:r>
        <w:rPr>
          <w:rFonts w:cstheme="minorHAnsi"/>
        </w:rPr>
        <w:t>]</w:t>
      </w:r>
    </w:p>
    <w:p w14:paraId="5BD61448" w14:textId="77777777" w:rsidR="00BB2B23" w:rsidRDefault="00BB2B23" w:rsidP="00BB2B23">
      <w:pPr>
        <w:rPr>
          <w:rFonts w:cstheme="minorHAnsi"/>
          <w:i/>
          <w:position w:val="-28"/>
          <w:szCs w:val="22"/>
        </w:rPr>
      </w:pPr>
      <w:r>
        <w:rPr>
          <w:rFonts w:ascii="Times New Roman" w:hAnsi="Times New Roman"/>
          <w:position w:val="-30"/>
          <w:sz w:val="24"/>
        </w:rPr>
        <w:object w:dxaOrig="7650" w:dyaOrig="720" w14:anchorId="75D9C1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2.55pt;height:36.3pt" o:ole="">
            <v:imagedata r:id="rId11" o:title=""/>
          </v:shape>
          <o:OLEObject Type="Embed" ProgID="Equation.3" ShapeID="_x0000_i1025" DrawAspect="Content" ObjectID="_1517126675" r:id="rId12"/>
        </w:object>
      </w:r>
    </w:p>
    <w:p w14:paraId="3ED4ED77" w14:textId="77777777" w:rsidR="00BB2B23" w:rsidRDefault="00BB2B23" w:rsidP="00BB2B23">
      <w:pPr>
        <w:rPr>
          <w:rFonts w:cstheme="minorHAnsi"/>
          <w:i/>
          <w:position w:val="-28"/>
          <w:szCs w:val="22"/>
        </w:rPr>
      </w:pPr>
    </w:p>
    <w:p w14:paraId="09A6C9DF" w14:textId="77777777" w:rsidR="00BB2B23" w:rsidRDefault="00BB2B23" w:rsidP="00BB2B23">
      <w:pPr>
        <w:rPr>
          <w:rFonts w:cstheme="minorHAnsi"/>
          <w:i/>
          <w:position w:val="-28"/>
          <w:szCs w:val="22"/>
        </w:rPr>
      </w:pPr>
      <w:r>
        <w:rPr>
          <w:rFonts w:ascii="Times New Roman" w:hAnsi="Times New Roman"/>
          <w:position w:val="-42"/>
          <w:sz w:val="24"/>
        </w:rPr>
        <w:object w:dxaOrig="7815" w:dyaOrig="960" w14:anchorId="3DD759B7">
          <v:shape id="_x0000_i1026" type="#_x0000_t75" style="width:390.7pt;height:48.2pt" o:ole="">
            <v:imagedata r:id="rId13" o:title=""/>
          </v:shape>
          <o:OLEObject Type="Embed" ProgID="Equation.3" ShapeID="_x0000_i1026" DrawAspect="Content" ObjectID="_1517126676" r:id="rId14"/>
        </w:object>
      </w:r>
    </w:p>
    <w:p w14:paraId="5E9B291B" w14:textId="77777777" w:rsidR="00BB2B23" w:rsidRDefault="00BB2B23" w:rsidP="00BB2B23">
      <w:pPr>
        <w:rPr>
          <w:rFonts w:cstheme="minorHAnsi"/>
          <w:sz w:val="24"/>
        </w:rPr>
      </w:pPr>
    </w:p>
    <w:p w14:paraId="0184DA63" w14:textId="77777777" w:rsidR="00BB2B23" w:rsidRDefault="00BB2B23" w:rsidP="00BB2B23">
      <w:pPr>
        <w:rPr>
          <w:rFonts w:cstheme="minorHAnsi"/>
        </w:rPr>
      </w:pPr>
      <w:r>
        <w:rPr>
          <w:rFonts w:cstheme="minorHAnsi"/>
        </w:rPr>
        <w:t>Equation 2 illustrates the peak demand reduction estimation method used for Primary School target sector.</w:t>
      </w:r>
    </w:p>
    <w:p w14:paraId="60BAB8D1" w14:textId="77777777" w:rsidR="00BB2B23" w:rsidRDefault="00BB2B23" w:rsidP="00BB2B23">
      <w:pPr>
        <w:rPr>
          <w:rFonts w:cstheme="minorHAnsi"/>
        </w:rPr>
      </w:pPr>
    </w:p>
    <w:p w14:paraId="7651143F" w14:textId="77777777" w:rsidR="00BB2B23" w:rsidRDefault="00BB2B23" w:rsidP="00BB2B23">
      <w:pPr>
        <w:pStyle w:val="Caption"/>
        <w:rPr>
          <w:rFonts w:cstheme="minorHAnsi"/>
        </w:rPr>
      </w:pPr>
      <w:bookmarkStart w:id="19" w:name="_Ref238888939"/>
      <w:r>
        <w:rPr>
          <w:rFonts w:cstheme="minorHAnsi"/>
        </w:rPr>
        <w:t xml:space="preserve">[Equation </w:t>
      </w:r>
      <w:r>
        <w:fldChar w:fldCharType="begin"/>
      </w:r>
      <w:r>
        <w:rPr>
          <w:rFonts w:cstheme="minorHAnsi"/>
        </w:rPr>
        <w:instrText xml:space="preserve"> SEQ Equation \* ARABIC </w:instrText>
      </w:r>
      <w:r>
        <w:fldChar w:fldCharType="separate"/>
      </w:r>
      <w:r>
        <w:rPr>
          <w:rFonts w:cstheme="minorHAnsi"/>
          <w:noProof/>
        </w:rPr>
        <w:t>2</w:t>
      </w:r>
      <w:r>
        <w:fldChar w:fldCharType="end"/>
      </w:r>
      <w:bookmarkEnd w:id="19"/>
      <w:r>
        <w:rPr>
          <w:rFonts w:cstheme="minorHAnsi"/>
        </w:rPr>
        <w:t>]</w:t>
      </w:r>
    </w:p>
    <w:p w14:paraId="1F82B6E4" w14:textId="77777777" w:rsidR="00BB2B23" w:rsidRDefault="00BB2B23" w:rsidP="00BB2B23">
      <w:pPr>
        <w:rPr>
          <w:rFonts w:ascii="Times New Roman" w:hAnsi="Times New Roman"/>
          <w:i/>
          <w:position w:val="-28"/>
          <w:szCs w:val="22"/>
        </w:rPr>
      </w:pPr>
      <w:r>
        <w:rPr>
          <w:rFonts w:ascii="Times New Roman" w:hAnsi="Times New Roman"/>
          <w:position w:val="-28"/>
          <w:sz w:val="24"/>
        </w:rPr>
        <w:object w:dxaOrig="7560" w:dyaOrig="675" w14:anchorId="0999946E">
          <v:shape id="_x0000_i1027" type="#_x0000_t75" style="width:378.15pt;height:33.8pt" o:ole="">
            <v:imagedata r:id="rId15" o:title=""/>
          </v:shape>
          <o:OLEObject Type="Embed" ProgID="Equation.3" ShapeID="_x0000_i1027" DrawAspect="Content" ObjectID="_1517126677" r:id="rId16"/>
        </w:object>
      </w:r>
    </w:p>
    <w:p w14:paraId="74AF01FF" w14:textId="77777777" w:rsidR="00BB2B23" w:rsidRDefault="00BB2B23" w:rsidP="00BB2B23">
      <w:pPr>
        <w:rPr>
          <w:i/>
          <w:szCs w:val="22"/>
        </w:rPr>
      </w:pPr>
      <w:r>
        <w:rPr>
          <w:rFonts w:ascii="Times New Roman" w:hAnsi="Times New Roman"/>
          <w:position w:val="-42"/>
          <w:sz w:val="24"/>
        </w:rPr>
        <w:object w:dxaOrig="7230" w:dyaOrig="960" w14:anchorId="63DFF65B">
          <v:shape id="_x0000_i1028" type="#_x0000_t75" style="width:361.25pt;height:48.2pt" o:ole="">
            <v:imagedata r:id="rId17" o:title=""/>
          </v:shape>
          <o:OLEObject Type="Embed" ProgID="Equation.3" ShapeID="_x0000_i1028" DrawAspect="Content" ObjectID="_1517126678" r:id="rId18"/>
        </w:object>
      </w:r>
      <w:r>
        <w:rPr>
          <w:i/>
          <w:szCs w:val="22"/>
        </w:rPr>
        <w:t xml:space="preserve"> </w:t>
      </w:r>
    </w:p>
    <w:p w14:paraId="78EC842D" w14:textId="77777777" w:rsidR="00BB2B23" w:rsidRPr="009425F0" w:rsidRDefault="00BB2B23" w:rsidP="00BB2B23">
      <w:pPr>
        <w:rPr>
          <w:rFonts w:cstheme="minorHAnsi"/>
          <w:szCs w:val="22"/>
        </w:rPr>
      </w:pPr>
    </w:p>
    <w:p w14:paraId="2497ABF5" w14:textId="26091B05" w:rsidR="00BB2B23" w:rsidRPr="009425F0" w:rsidRDefault="00BB2B23" w:rsidP="00BB2B23">
      <w:pPr>
        <w:pStyle w:val="Normal2"/>
        <w:rPr>
          <w:rFonts w:asciiTheme="minorHAnsi" w:hAnsiTheme="minorHAnsi" w:cstheme="minorHAnsi"/>
          <w:sz w:val="22"/>
          <w:szCs w:val="22"/>
        </w:rPr>
      </w:pPr>
      <w:r w:rsidRPr="009425F0">
        <w:rPr>
          <w:rFonts w:asciiTheme="minorHAnsi" w:hAnsiTheme="minorHAnsi" w:cstheme="minorHAnsi"/>
          <w:sz w:val="22"/>
          <w:szCs w:val="22"/>
        </w:rPr>
        <w:t>The calculations for average wattage can be found in Attachment 2.</w:t>
      </w:r>
    </w:p>
    <w:p w14:paraId="69ACA859" w14:textId="77777777" w:rsidR="00BB2B23" w:rsidRPr="009425F0" w:rsidRDefault="00BB2B23" w:rsidP="00BB2B23">
      <w:pPr>
        <w:pStyle w:val="Normal2"/>
        <w:rPr>
          <w:rFonts w:asciiTheme="minorHAnsi" w:hAnsiTheme="minorHAnsi" w:cstheme="minorHAnsi"/>
          <w:sz w:val="22"/>
          <w:szCs w:val="22"/>
        </w:rPr>
      </w:pPr>
    </w:p>
    <w:p w14:paraId="1FC35013" w14:textId="04AD75FC" w:rsidR="00BB2B23" w:rsidRPr="009425F0" w:rsidRDefault="00BB2B23" w:rsidP="00BB2B23">
      <w:pPr>
        <w:pStyle w:val="Normal2"/>
        <w:rPr>
          <w:rFonts w:asciiTheme="minorHAnsi" w:hAnsiTheme="minorHAnsi" w:cstheme="minorHAnsi"/>
          <w:sz w:val="22"/>
          <w:szCs w:val="22"/>
        </w:rPr>
      </w:pPr>
      <w:r w:rsidRPr="009425F0">
        <w:rPr>
          <w:rFonts w:asciiTheme="minorHAnsi" w:hAnsiTheme="minorHAnsi" w:cstheme="minorHAnsi"/>
          <w:sz w:val="22"/>
          <w:szCs w:val="22"/>
        </w:rPr>
        <w:t>Full list of savings for different building types and climate zones can be found in Attachment 1.</w:t>
      </w:r>
    </w:p>
    <w:p w14:paraId="4D8D2DD1" w14:textId="34C99E7D" w:rsidR="00AA1BC1" w:rsidRPr="00BB2B23" w:rsidRDefault="00AA1BC1" w:rsidP="00E16609">
      <w:pPr>
        <w:pStyle w:val="Reminders"/>
        <w:rPr>
          <w:rFonts w:asciiTheme="minorHAnsi" w:hAnsiTheme="minorHAnsi" w:cstheme="minorHAnsi"/>
          <w:i w:val="0"/>
          <w:color w:val="auto"/>
          <w:szCs w:val="22"/>
        </w:rPr>
      </w:pPr>
    </w:p>
    <w:p w14:paraId="6C7EC920" w14:textId="49C926A2" w:rsidR="00E16609" w:rsidRPr="00500C4E" w:rsidRDefault="00E16609" w:rsidP="00E16609">
      <w:pPr>
        <w:pStyle w:val="Heading1"/>
        <w:keepNext w:val="0"/>
        <w:rPr>
          <w:rFonts w:cstheme="minorHAnsi"/>
        </w:rPr>
      </w:pPr>
      <w:bookmarkStart w:id="20" w:name="_Toc214003093"/>
      <w:r w:rsidRPr="009425F0">
        <w:rPr>
          <w:rFonts w:cstheme="minorHAnsi"/>
        </w:rPr>
        <w:t>Section 3</w:t>
      </w:r>
      <w:r w:rsidR="00317970" w:rsidRPr="009425F0">
        <w:rPr>
          <w:rFonts w:cstheme="minorHAnsi"/>
        </w:rPr>
        <w:t xml:space="preserve">. </w:t>
      </w:r>
      <w:r w:rsidRPr="009425F0">
        <w:rPr>
          <w:rFonts w:cstheme="minorHAnsi"/>
        </w:rPr>
        <w:t>Load Shape</w:t>
      </w:r>
      <w:bookmarkEnd w:id="20"/>
      <w:r w:rsidRPr="009425F0">
        <w:rPr>
          <w:rFonts w:cstheme="minorHAnsi"/>
        </w:rPr>
        <w:t>s</w:t>
      </w:r>
    </w:p>
    <w:p w14:paraId="7449CD6E" w14:textId="3D16E7CF" w:rsidR="000173BF"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6BCC03EB" w14:textId="77777777" w:rsidR="00B73F80" w:rsidRPr="00500C4E" w:rsidRDefault="00B73F80" w:rsidP="00E16609">
      <w:pPr>
        <w:rPr>
          <w:rFonts w:cstheme="minorHAnsi"/>
          <w:szCs w:val="22"/>
        </w:rPr>
      </w:pP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9425F0" w:rsidRPr="00500C4E" w14:paraId="3D341893" w14:textId="77777777" w:rsidTr="001C4D6B">
        <w:tc>
          <w:tcPr>
            <w:tcW w:w="1686" w:type="pct"/>
            <w:vAlign w:val="bottom"/>
          </w:tcPr>
          <w:p w14:paraId="4FA2FF6D" w14:textId="09E08941" w:rsidR="009425F0" w:rsidRPr="009425F0" w:rsidRDefault="009425F0" w:rsidP="009425F0">
            <w:pPr>
              <w:rPr>
                <w:rFonts w:cstheme="minorHAnsi"/>
                <w:color w:val="FF0000"/>
                <w:szCs w:val="20"/>
              </w:rPr>
            </w:pPr>
            <w:r w:rsidRPr="009425F0">
              <w:rPr>
                <w:color w:val="000000"/>
                <w:szCs w:val="22"/>
              </w:rPr>
              <w:t>Assembly</w:t>
            </w:r>
          </w:p>
        </w:tc>
        <w:tc>
          <w:tcPr>
            <w:tcW w:w="1779" w:type="pct"/>
            <w:vAlign w:val="bottom"/>
          </w:tcPr>
          <w:p w14:paraId="3B2DCD1E" w14:textId="05FE33D8"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6722CD8A" w14:textId="0417A5E9" w:rsidR="009425F0" w:rsidRPr="009425F0" w:rsidRDefault="009425F0" w:rsidP="009425F0">
            <w:pPr>
              <w:rPr>
                <w:rFonts w:cstheme="minorHAnsi"/>
                <w:color w:val="FF0000"/>
                <w:szCs w:val="20"/>
              </w:rPr>
            </w:pPr>
            <w:r w:rsidRPr="009425F0">
              <w:rPr>
                <w:color w:val="000000"/>
                <w:szCs w:val="22"/>
              </w:rPr>
              <w:t>NON_RES</w:t>
            </w:r>
          </w:p>
        </w:tc>
      </w:tr>
      <w:tr w:rsidR="009425F0" w:rsidRPr="00500C4E" w14:paraId="1FB64A38" w14:textId="77777777" w:rsidTr="001C4D6B">
        <w:tc>
          <w:tcPr>
            <w:tcW w:w="1686" w:type="pct"/>
            <w:vAlign w:val="bottom"/>
          </w:tcPr>
          <w:p w14:paraId="129F9965" w14:textId="1A449737" w:rsidR="009425F0" w:rsidRPr="009425F0" w:rsidRDefault="009425F0" w:rsidP="009425F0">
            <w:pPr>
              <w:rPr>
                <w:rFonts w:cstheme="minorHAnsi"/>
                <w:color w:val="FF0000"/>
                <w:szCs w:val="20"/>
              </w:rPr>
            </w:pPr>
            <w:r w:rsidRPr="009425F0">
              <w:rPr>
                <w:color w:val="000000"/>
                <w:szCs w:val="22"/>
              </w:rPr>
              <w:t>Education - Community College</w:t>
            </w:r>
          </w:p>
        </w:tc>
        <w:tc>
          <w:tcPr>
            <w:tcW w:w="1779" w:type="pct"/>
            <w:vAlign w:val="bottom"/>
          </w:tcPr>
          <w:p w14:paraId="0FCC70F1" w14:textId="5469DBF7"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31157856" w14:textId="7C287B67" w:rsidR="009425F0" w:rsidRPr="009425F0" w:rsidRDefault="009425F0" w:rsidP="009425F0">
            <w:pPr>
              <w:rPr>
                <w:rFonts w:cstheme="minorHAnsi"/>
                <w:color w:val="FF0000"/>
                <w:szCs w:val="20"/>
              </w:rPr>
            </w:pPr>
            <w:r w:rsidRPr="009425F0">
              <w:rPr>
                <w:color w:val="000000"/>
                <w:szCs w:val="22"/>
              </w:rPr>
              <w:t>NON_RES</w:t>
            </w:r>
          </w:p>
        </w:tc>
      </w:tr>
      <w:tr w:rsidR="009425F0" w:rsidRPr="00500C4E" w14:paraId="46BD7515" w14:textId="77777777" w:rsidTr="001C4D6B">
        <w:tc>
          <w:tcPr>
            <w:tcW w:w="1686" w:type="pct"/>
            <w:vAlign w:val="bottom"/>
          </w:tcPr>
          <w:p w14:paraId="0DD5CF8C" w14:textId="3813151B" w:rsidR="009425F0" w:rsidRPr="009425F0" w:rsidRDefault="009425F0" w:rsidP="009425F0">
            <w:pPr>
              <w:rPr>
                <w:rFonts w:cstheme="minorHAnsi"/>
                <w:color w:val="FF0000"/>
                <w:szCs w:val="20"/>
              </w:rPr>
            </w:pPr>
            <w:r w:rsidRPr="009425F0">
              <w:rPr>
                <w:color w:val="000000"/>
                <w:szCs w:val="22"/>
              </w:rPr>
              <w:t>Education - Primary School</w:t>
            </w:r>
          </w:p>
        </w:tc>
        <w:tc>
          <w:tcPr>
            <w:tcW w:w="1779" w:type="pct"/>
            <w:vAlign w:val="bottom"/>
          </w:tcPr>
          <w:p w14:paraId="5E87DD70" w14:textId="4F1D7BDB"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1D46F8A4" w14:textId="3925729A" w:rsidR="009425F0" w:rsidRPr="009425F0" w:rsidRDefault="009425F0" w:rsidP="009425F0">
            <w:pPr>
              <w:rPr>
                <w:rFonts w:cstheme="minorHAnsi"/>
                <w:color w:val="FF0000"/>
                <w:szCs w:val="20"/>
              </w:rPr>
            </w:pPr>
            <w:r w:rsidRPr="009425F0">
              <w:rPr>
                <w:color w:val="000000"/>
                <w:szCs w:val="22"/>
              </w:rPr>
              <w:t>NON_RES</w:t>
            </w:r>
          </w:p>
        </w:tc>
      </w:tr>
      <w:tr w:rsidR="009425F0" w:rsidRPr="00500C4E" w14:paraId="270694CA" w14:textId="77777777" w:rsidTr="001C4D6B">
        <w:tc>
          <w:tcPr>
            <w:tcW w:w="1686" w:type="pct"/>
            <w:vAlign w:val="bottom"/>
          </w:tcPr>
          <w:p w14:paraId="7F19F0BD" w14:textId="6CAA42F4" w:rsidR="009425F0" w:rsidRPr="009425F0" w:rsidRDefault="009425F0" w:rsidP="009425F0">
            <w:pPr>
              <w:rPr>
                <w:rFonts w:cstheme="minorHAnsi"/>
                <w:color w:val="FF0000"/>
                <w:szCs w:val="20"/>
              </w:rPr>
            </w:pPr>
            <w:r w:rsidRPr="009425F0">
              <w:rPr>
                <w:color w:val="000000"/>
                <w:szCs w:val="22"/>
              </w:rPr>
              <w:t>Education - Relocatable Classroom</w:t>
            </w:r>
          </w:p>
        </w:tc>
        <w:tc>
          <w:tcPr>
            <w:tcW w:w="1779" w:type="pct"/>
            <w:vAlign w:val="bottom"/>
          </w:tcPr>
          <w:p w14:paraId="21358A22" w14:textId="5AD76FA5"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1E00FD6A" w14:textId="15E2E117" w:rsidR="009425F0" w:rsidRPr="009425F0" w:rsidRDefault="009425F0" w:rsidP="009425F0">
            <w:pPr>
              <w:rPr>
                <w:rFonts w:cstheme="minorHAnsi"/>
                <w:color w:val="FF0000"/>
                <w:szCs w:val="20"/>
              </w:rPr>
            </w:pPr>
            <w:r w:rsidRPr="009425F0">
              <w:rPr>
                <w:color w:val="000000"/>
                <w:szCs w:val="22"/>
              </w:rPr>
              <w:t>NON_RES</w:t>
            </w:r>
          </w:p>
        </w:tc>
      </w:tr>
      <w:tr w:rsidR="009425F0" w:rsidRPr="00500C4E" w14:paraId="3B79ECB4" w14:textId="77777777" w:rsidTr="001C4D6B">
        <w:tc>
          <w:tcPr>
            <w:tcW w:w="1686" w:type="pct"/>
            <w:vAlign w:val="bottom"/>
          </w:tcPr>
          <w:p w14:paraId="200E2ED0" w14:textId="3BE1E228" w:rsidR="009425F0" w:rsidRPr="009425F0" w:rsidRDefault="009425F0" w:rsidP="009425F0">
            <w:pPr>
              <w:rPr>
                <w:rFonts w:cstheme="minorHAnsi"/>
                <w:color w:val="FF0000"/>
                <w:szCs w:val="20"/>
              </w:rPr>
            </w:pPr>
            <w:r w:rsidRPr="009425F0">
              <w:rPr>
                <w:color w:val="000000"/>
                <w:szCs w:val="22"/>
              </w:rPr>
              <w:t>Education - Secondary School</w:t>
            </w:r>
          </w:p>
        </w:tc>
        <w:tc>
          <w:tcPr>
            <w:tcW w:w="1779" w:type="pct"/>
            <w:vAlign w:val="bottom"/>
          </w:tcPr>
          <w:p w14:paraId="5B26A213" w14:textId="63ADF836"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74249BCD" w14:textId="24182E19" w:rsidR="009425F0" w:rsidRPr="009425F0" w:rsidRDefault="009425F0" w:rsidP="009425F0">
            <w:pPr>
              <w:rPr>
                <w:rFonts w:cstheme="minorHAnsi"/>
                <w:color w:val="FF0000"/>
                <w:szCs w:val="20"/>
              </w:rPr>
            </w:pPr>
            <w:r w:rsidRPr="009425F0">
              <w:rPr>
                <w:color w:val="000000"/>
                <w:szCs w:val="22"/>
              </w:rPr>
              <w:t>NON_RES</w:t>
            </w:r>
          </w:p>
        </w:tc>
      </w:tr>
      <w:tr w:rsidR="009425F0" w:rsidRPr="00500C4E" w14:paraId="5BDDA54E" w14:textId="77777777" w:rsidTr="001C4D6B">
        <w:tc>
          <w:tcPr>
            <w:tcW w:w="1686" w:type="pct"/>
            <w:vAlign w:val="bottom"/>
          </w:tcPr>
          <w:p w14:paraId="7D48A14C" w14:textId="4EAD3FEF" w:rsidR="009425F0" w:rsidRPr="009425F0" w:rsidRDefault="009425F0" w:rsidP="009425F0">
            <w:pPr>
              <w:rPr>
                <w:rFonts w:cstheme="minorHAnsi"/>
                <w:color w:val="FF0000"/>
                <w:szCs w:val="20"/>
              </w:rPr>
            </w:pPr>
            <w:r w:rsidRPr="009425F0">
              <w:rPr>
                <w:color w:val="000000"/>
                <w:szCs w:val="22"/>
              </w:rPr>
              <w:t>Education - University</w:t>
            </w:r>
          </w:p>
        </w:tc>
        <w:tc>
          <w:tcPr>
            <w:tcW w:w="1779" w:type="pct"/>
            <w:vAlign w:val="bottom"/>
          </w:tcPr>
          <w:p w14:paraId="6660DD37" w14:textId="677A9F45"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2D136385" w14:textId="663D0609" w:rsidR="009425F0" w:rsidRPr="009425F0" w:rsidRDefault="009425F0" w:rsidP="009425F0">
            <w:pPr>
              <w:rPr>
                <w:rFonts w:cstheme="minorHAnsi"/>
                <w:color w:val="FF0000"/>
                <w:szCs w:val="20"/>
              </w:rPr>
            </w:pPr>
            <w:r w:rsidRPr="009425F0">
              <w:rPr>
                <w:color w:val="000000"/>
                <w:szCs w:val="22"/>
              </w:rPr>
              <w:t>NON_RES</w:t>
            </w:r>
          </w:p>
        </w:tc>
      </w:tr>
      <w:tr w:rsidR="009425F0" w:rsidRPr="00500C4E" w14:paraId="284A796C" w14:textId="77777777" w:rsidTr="001C4D6B">
        <w:tc>
          <w:tcPr>
            <w:tcW w:w="1686" w:type="pct"/>
            <w:vAlign w:val="bottom"/>
          </w:tcPr>
          <w:p w14:paraId="22843821" w14:textId="4E1D7DA8" w:rsidR="009425F0" w:rsidRPr="009425F0" w:rsidRDefault="009425F0" w:rsidP="009425F0">
            <w:pPr>
              <w:rPr>
                <w:rFonts w:cstheme="minorHAnsi"/>
                <w:color w:val="FF0000"/>
                <w:szCs w:val="20"/>
              </w:rPr>
            </w:pPr>
            <w:r w:rsidRPr="009425F0">
              <w:rPr>
                <w:color w:val="000000"/>
                <w:szCs w:val="22"/>
              </w:rPr>
              <w:t>Grocery</w:t>
            </w:r>
          </w:p>
        </w:tc>
        <w:tc>
          <w:tcPr>
            <w:tcW w:w="1779" w:type="pct"/>
            <w:vAlign w:val="bottom"/>
          </w:tcPr>
          <w:p w14:paraId="456A022F" w14:textId="5C6A6F92"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0EE2A7C2" w14:textId="7A471033" w:rsidR="009425F0" w:rsidRPr="009425F0" w:rsidRDefault="009425F0" w:rsidP="009425F0">
            <w:pPr>
              <w:rPr>
                <w:rFonts w:cstheme="minorHAnsi"/>
                <w:color w:val="FF0000"/>
                <w:szCs w:val="20"/>
              </w:rPr>
            </w:pPr>
            <w:r w:rsidRPr="009425F0">
              <w:rPr>
                <w:color w:val="000000"/>
                <w:szCs w:val="22"/>
              </w:rPr>
              <w:t>NON_RES</w:t>
            </w:r>
          </w:p>
        </w:tc>
      </w:tr>
      <w:tr w:rsidR="009425F0" w:rsidRPr="00500C4E" w14:paraId="50D211BB" w14:textId="77777777" w:rsidTr="001C4D6B">
        <w:tc>
          <w:tcPr>
            <w:tcW w:w="1686" w:type="pct"/>
            <w:vAlign w:val="bottom"/>
          </w:tcPr>
          <w:p w14:paraId="5E0BC299" w14:textId="13455E67" w:rsidR="009425F0" w:rsidRPr="009425F0" w:rsidRDefault="009425F0" w:rsidP="009425F0">
            <w:pPr>
              <w:rPr>
                <w:rFonts w:cstheme="minorHAnsi"/>
                <w:color w:val="FF0000"/>
                <w:szCs w:val="20"/>
              </w:rPr>
            </w:pPr>
            <w:r w:rsidRPr="009425F0">
              <w:rPr>
                <w:color w:val="000000"/>
                <w:szCs w:val="22"/>
              </w:rPr>
              <w:t>Lodging - Guest Rooms</w:t>
            </w:r>
          </w:p>
        </w:tc>
        <w:tc>
          <w:tcPr>
            <w:tcW w:w="1779" w:type="pct"/>
            <w:vAlign w:val="bottom"/>
          </w:tcPr>
          <w:p w14:paraId="04353F54" w14:textId="67436238"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09CB2188" w14:textId="1F1BDF27" w:rsidR="009425F0" w:rsidRPr="009425F0" w:rsidRDefault="009425F0" w:rsidP="009425F0">
            <w:pPr>
              <w:rPr>
                <w:rFonts w:cstheme="minorHAnsi"/>
                <w:color w:val="FF0000"/>
                <w:szCs w:val="20"/>
              </w:rPr>
            </w:pPr>
            <w:r w:rsidRPr="009425F0">
              <w:rPr>
                <w:color w:val="000000"/>
                <w:szCs w:val="22"/>
              </w:rPr>
              <w:t>NON_RES</w:t>
            </w:r>
          </w:p>
        </w:tc>
      </w:tr>
      <w:tr w:rsidR="009425F0" w:rsidRPr="00500C4E" w14:paraId="5B91092C" w14:textId="77777777" w:rsidTr="001C4D6B">
        <w:tc>
          <w:tcPr>
            <w:tcW w:w="1686" w:type="pct"/>
            <w:vAlign w:val="bottom"/>
          </w:tcPr>
          <w:p w14:paraId="71052777" w14:textId="0B4CA8B9" w:rsidR="009425F0" w:rsidRPr="009425F0" w:rsidRDefault="009425F0" w:rsidP="009425F0">
            <w:pPr>
              <w:rPr>
                <w:rFonts w:cstheme="minorHAnsi"/>
                <w:color w:val="FF0000"/>
                <w:szCs w:val="20"/>
              </w:rPr>
            </w:pPr>
            <w:r w:rsidRPr="009425F0">
              <w:rPr>
                <w:color w:val="000000"/>
                <w:szCs w:val="22"/>
              </w:rPr>
              <w:t>Health/Medical - Hospital</w:t>
            </w:r>
          </w:p>
        </w:tc>
        <w:tc>
          <w:tcPr>
            <w:tcW w:w="1779" w:type="pct"/>
            <w:vAlign w:val="bottom"/>
          </w:tcPr>
          <w:p w14:paraId="6DC7F56A" w14:textId="16F1749C"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2B1EE702" w14:textId="48134F60" w:rsidR="009425F0" w:rsidRPr="009425F0" w:rsidRDefault="009425F0" w:rsidP="009425F0">
            <w:pPr>
              <w:rPr>
                <w:rFonts w:cstheme="minorHAnsi"/>
                <w:color w:val="FF0000"/>
                <w:szCs w:val="20"/>
              </w:rPr>
            </w:pPr>
            <w:r w:rsidRPr="009425F0">
              <w:rPr>
                <w:color w:val="000000"/>
                <w:szCs w:val="22"/>
              </w:rPr>
              <w:t>NON_RES</w:t>
            </w:r>
          </w:p>
        </w:tc>
      </w:tr>
      <w:tr w:rsidR="009425F0" w:rsidRPr="00500C4E" w14:paraId="4BEC75A7" w14:textId="77777777" w:rsidTr="001C4D6B">
        <w:tc>
          <w:tcPr>
            <w:tcW w:w="1686" w:type="pct"/>
            <w:vAlign w:val="bottom"/>
          </w:tcPr>
          <w:p w14:paraId="6C16C3BF" w14:textId="27D8F363" w:rsidR="009425F0" w:rsidRPr="009425F0" w:rsidRDefault="009425F0" w:rsidP="009425F0">
            <w:pPr>
              <w:rPr>
                <w:rFonts w:cstheme="minorHAnsi"/>
                <w:color w:val="FF0000"/>
                <w:szCs w:val="20"/>
              </w:rPr>
            </w:pPr>
            <w:r w:rsidRPr="009425F0">
              <w:rPr>
                <w:color w:val="000000"/>
                <w:szCs w:val="22"/>
              </w:rPr>
              <w:t>Lodging - Hotel</w:t>
            </w:r>
          </w:p>
        </w:tc>
        <w:tc>
          <w:tcPr>
            <w:tcW w:w="1779" w:type="pct"/>
            <w:vAlign w:val="bottom"/>
          </w:tcPr>
          <w:p w14:paraId="40606EB9" w14:textId="48FDEAD1"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4E847E41" w14:textId="50262333" w:rsidR="009425F0" w:rsidRPr="009425F0" w:rsidRDefault="009425F0" w:rsidP="009425F0">
            <w:pPr>
              <w:rPr>
                <w:rFonts w:cstheme="minorHAnsi"/>
                <w:color w:val="FF0000"/>
                <w:szCs w:val="20"/>
              </w:rPr>
            </w:pPr>
            <w:r w:rsidRPr="009425F0">
              <w:rPr>
                <w:color w:val="000000"/>
                <w:szCs w:val="22"/>
              </w:rPr>
              <w:t>NON_RES</w:t>
            </w:r>
          </w:p>
        </w:tc>
      </w:tr>
      <w:tr w:rsidR="009425F0" w:rsidRPr="00500C4E" w14:paraId="07F1D216" w14:textId="77777777" w:rsidTr="001C4D6B">
        <w:tc>
          <w:tcPr>
            <w:tcW w:w="1686" w:type="pct"/>
            <w:vAlign w:val="bottom"/>
          </w:tcPr>
          <w:p w14:paraId="5B560296" w14:textId="62213C1C" w:rsidR="009425F0" w:rsidRPr="009425F0" w:rsidRDefault="009425F0" w:rsidP="009425F0">
            <w:pPr>
              <w:rPr>
                <w:rFonts w:cstheme="minorHAnsi"/>
                <w:color w:val="FF0000"/>
                <w:szCs w:val="20"/>
              </w:rPr>
            </w:pPr>
            <w:r w:rsidRPr="009425F0">
              <w:rPr>
                <w:color w:val="000000"/>
                <w:szCs w:val="22"/>
              </w:rPr>
              <w:t>Manufacturing - Bio/Tech</w:t>
            </w:r>
          </w:p>
        </w:tc>
        <w:tc>
          <w:tcPr>
            <w:tcW w:w="1779" w:type="pct"/>
            <w:vAlign w:val="bottom"/>
          </w:tcPr>
          <w:p w14:paraId="0DAE142E" w14:textId="300BDD2F"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6A48DA76" w14:textId="523113D6" w:rsidR="009425F0" w:rsidRPr="009425F0" w:rsidRDefault="009425F0" w:rsidP="009425F0">
            <w:pPr>
              <w:rPr>
                <w:rFonts w:cstheme="minorHAnsi"/>
                <w:color w:val="FF0000"/>
                <w:szCs w:val="20"/>
              </w:rPr>
            </w:pPr>
            <w:r w:rsidRPr="009425F0">
              <w:rPr>
                <w:color w:val="000000"/>
                <w:szCs w:val="22"/>
              </w:rPr>
              <w:t>NON_RES</w:t>
            </w:r>
          </w:p>
        </w:tc>
      </w:tr>
      <w:tr w:rsidR="009425F0" w:rsidRPr="00500C4E" w14:paraId="6BFD1942" w14:textId="77777777" w:rsidTr="001C4D6B">
        <w:tc>
          <w:tcPr>
            <w:tcW w:w="1686" w:type="pct"/>
            <w:vAlign w:val="bottom"/>
          </w:tcPr>
          <w:p w14:paraId="1BF30A99" w14:textId="3FD2E8AF" w:rsidR="009425F0" w:rsidRPr="009425F0" w:rsidRDefault="009425F0" w:rsidP="009425F0">
            <w:pPr>
              <w:rPr>
                <w:rFonts w:cstheme="minorHAnsi"/>
                <w:color w:val="FF0000"/>
                <w:szCs w:val="20"/>
              </w:rPr>
            </w:pPr>
            <w:r w:rsidRPr="009425F0">
              <w:rPr>
                <w:color w:val="000000"/>
                <w:szCs w:val="22"/>
              </w:rPr>
              <w:t>Manufacturing - Light Industrial</w:t>
            </w:r>
          </w:p>
        </w:tc>
        <w:tc>
          <w:tcPr>
            <w:tcW w:w="1779" w:type="pct"/>
            <w:vAlign w:val="bottom"/>
          </w:tcPr>
          <w:p w14:paraId="55EA4561" w14:textId="193569A7"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1774841D" w14:textId="3122EA9C" w:rsidR="009425F0" w:rsidRPr="009425F0" w:rsidRDefault="009425F0" w:rsidP="009425F0">
            <w:pPr>
              <w:rPr>
                <w:rFonts w:cstheme="minorHAnsi"/>
                <w:color w:val="FF0000"/>
                <w:szCs w:val="20"/>
              </w:rPr>
            </w:pPr>
            <w:r w:rsidRPr="009425F0">
              <w:rPr>
                <w:color w:val="000000"/>
                <w:szCs w:val="22"/>
              </w:rPr>
              <w:t>NON_RES</w:t>
            </w:r>
          </w:p>
        </w:tc>
      </w:tr>
      <w:tr w:rsidR="009425F0" w:rsidRPr="00500C4E" w14:paraId="5D3B00A5" w14:textId="77777777" w:rsidTr="001C4D6B">
        <w:tc>
          <w:tcPr>
            <w:tcW w:w="1686" w:type="pct"/>
            <w:vAlign w:val="bottom"/>
          </w:tcPr>
          <w:p w14:paraId="06C47365" w14:textId="238F2C54" w:rsidR="009425F0" w:rsidRPr="009425F0" w:rsidRDefault="009425F0" w:rsidP="009425F0">
            <w:pPr>
              <w:rPr>
                <w:rFonts w:cstheme="minorHAnsi"/>
                <w:color w:val="FF0000"/>
                <w:szCs w:val="20"/>
              </w:rPr>
            </w:pPr>
            <w:r w:rsidRPr="009425F0">
              <w:rPr>
                <w:color w:val="000000"/>
                <w:szCs w:val="22"/>
              </w:rPr>
              <w:t>Lodging - Motel</w:t>
            </w:r>
          </w:p>
        </w:tc>
        <w:tc>
          <w:tcPr>
            <w:tcW w:w="1779" w:type="pct"/>
            <w:vAlign w:val="bottom"/>
          </w:tcPr>
          <w:p w14:paraId="398B8F75" w14:textId="46A45B32"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3A0B43F6" w14:textId="2A4B6E59" w:rsidR="009425F0" w:rsidRPr="009425F0" w:rsidRDefault="009425F0" w:rsidP="009425F0">
            <w:pPr>
              <w:rPr>
                <w:rFonts w:cstheme="minorHAnsi"/>
                <w:color w:val="FF0000"/>
                <w:szCs w:val="20"/>
              </w:rPr>
            </w:pPr>
            <w:r w:rsidRPr="009425F0">
              <w:rPr>
                <w:color w:val="000000"/>
                <w:szCs w:val="22"/>
              </w:rPr>
              <w:t>NON_RES</w:t>
            </w:r>
          </w:p>
        </w:tc>
      </w:tr>
      <w:tr w:rsidR="009425F0" w:rsidRPr="00500C4E" w14:paraId="3E956FAC" w14:textId="77777777" w:rsidTr="001C4D6B">
        <w:tc>
          <w:tcPr>
            <w:tcW w:w="1686" w:type="pct"/>
            <w:vAlign w:val="bottom"/>
          </w:tcPr>
          <w:p w14:paraId="29A9F52E" w14:textId="2AD5165D" w:rsidR="009425F0" w:rsidRPr="009425F0" w:rsidRDefault="009425F0" w:rsidP="009425F0">
            <w:pPr>
              <w:rPr>
                <w:rFonts w:cstheme="minorHAnsi"/>
                <w:color w:val="FF0000"/>
                <w:szCs w:val="20"/>
              </w:rPr>
            </w:pPr>
            <w:r w:rsidRPr="009425F0">
              <w:rPr>
                <w:color w:val="000000"/>
                <w:szCs w:val="22"/>
              </w:rPr>
              <w:t>Health/Medical - Nursing Home</w:t>
            </w:r>
          </w:p>
        </w:tc>
        <w:tc>
          <w:tcPr>
            <w:tcW w:w="1779" w:type="pct"/>
            <w:vAlign w:val="bottom"/>
          </w:tcPr>
          <w:p w14:paraId="782FBA01" w14:textId="4BC7B2F2"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59FF9F77" w14:textId="4728BA7E" w:rsidR="009425F0" w:rsidRPr="009425F0" w:rsidRDefault="009425F0" w:rsidP="009425F0">
            <w:pPr>
              <w:rPr>
                <w:rFonts w:cstheme="minorHAnsi"/>
                <w:color w:val="FF0000"/>
                <w:szCs w:val="20"/>
              </w:rPr>
            </w:pPr>
            <w:r w:rsidRPr="009425F0">
              <w:rPr>
                <w:color w:val="000000"/>
                <w:szCs w:val="22"/>
              </w:rPr>
              <w:t>NON_RES</w:t>
            </w:r>
          </w:p>
        </w:tc>
      </w:tr>
      <w:tr w:rsidR="009425F0" w:rsidRPr="00500C4E" w14:paraId="237087BB" w14:textId="77777777" w:rsidTr="001C4D6B">
        <w:tc>
          <w:tcPr>
            <w:tcW w:w="1686" w:type="pct"/>
            <w:vAlign w:val="bottom"/>
          </w:tcPr>
          <w:p w14:paraId="0060C197" w14:textId="00873FAE" w:rsidR="009425F0" w:rsidRPr="009425F0" w:rsidRDefault="009425F0" w:rsidP="009425F0">
            <w:pPr>
              <w:rPr>
                <w:rFonts w:cstheme="minorHAnsi"/>
                <w:color w:val="FF0000"/>
                <w:szCs w:val="20"/>
              </w:rPr>
            </w:pPr>
            <w:r w:rsidRPr="009425F0">
              <w:rPr>
                <w:color w:val="000000"/>
                <w:szCs w:val="22"/>
              </w:rPr>
              <w:t>Office - Large</w:t>
            </w:r>
          </w:p>
        </w:tc>
        <w:tc>
          <w:tcPr>
            <w:tcW w:w="1779" w:type="pct"/>
            <w:vAlign w:val="bottom"/>
          </w:tcPr>
          <w:p w14:paraId="1AEF6AAA" w14:textId="5FA2A9C3"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6DDBC70F" w14:textId="7E57767A" w:rsidR="009425F0" w:rsidRPr="009425F0" w:rsidRDefault="009425F0" w:rsidP="009425F0">
            <w:pPr>
              <w:rPr>
                <w:rFonts w:cstheme="minorHAnsi"/>
                <w:color w:val="FF0000"/>
                <w:szCs w:val="20"/>
              </w:rPr>
            </w:pPr>
            <w:r w:rsidRPr="009425F0">
              <w:rPr>
                <w:color w:val="000000"/>
                <w:szCs w:val="22"/>
              </w:rPr>
              <w:t>NON_RES</w:t>
            </w:r>
          </w:p>
        </w:tc>
      </w:tr>
      <w:tr w:rsidR="009425F0" w:rsidRPr="00500C4E" w14:paraId="2011BE42" w14:textId="77777777" w:rsidTr="001C4D6B">
        <w:tc>
          <w:tcPr>
            <w:tcW w:w="1686" w:type="pct"/>
            <w:vAlign w:val="bottom"/>
          </w:tcPr>
          <w:p w14:paraId="24DDE2A6" w14:textId="7C692D6A" w:rsidR="009425F0" w:rsidRPr="009425F0" w:rsidRDefault="009425F0" w:rsidP="009425F0">
            <w:pPr>
              <w:rPr>
                <w:rFonts w:cstheme="minorHAnsi"/>
                <w:color w:val="FF0000"/>
                <w:szCs w:val="20"/>
              </w:rPr>
            </w:pPr>
            <w:r w:rsidRPr="009425F0">
              <w:rPr>
                <w:color w:val="000000"/>
                <w:szCs w:val="22"/>
              </w:rPr>
              <w:t>Office - Small</w:t>
            </w:r>
          </w:p>
        </w:tc>
        <w:tc>
          <w:tcPr>
            <w:tcW w:w="1779" w:type="pct"/>
            <w:vAlign w:val="bottom"/>
          </w:tcPr>
          <w:p w14:paraId="6F4CC442" w14:textId="6A002887"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6F11FC87" w14:textId="231FA7F9" w:rsidR="009425F0" w:rsidRPr="009425F0" w:rsidRDefault="009425F0" w:rsidP="009425F0">
            <w:pPr>
              <w:rPr>
                <w:rFonts w:cstheme="minorHAnsi"/>
                <w:color w:val="FF0000"/>
                <w:szCs w:val="20"/>
              </w:rPr>
            </w:pPr>
            <w:r w:rsidRPr="009425F0">
              <w:rPr>
                <w:color w:val="000000"/>
                <w:szCs w:val="22"/>
              </w:rPr>
              <w:t>NON_RES</w:t>
            </w:r>
          </w:p>
        </w:tc>
      </w:tr>
      <w:tr w:rsidR="009425F0" w:rsidRPr="00500C4E" w14:paraId="7A1DA7F4" w14:textId="77777777" w:rsidTr="001C4D6B">
        <w:tc>
          <w:tcPr>
            <w:tcW w:w="1686" w:type="pct"/>
            <w:vAlign w:val="bottom"/>
          </w:tcPr>
          <w:p w14:paraId="4D49AE0E" w14:textId="107BC8A3" w:rsidR="009425F0" w:rsidRPr="009425F0" w:rsidRDefault="009425F0" w:rsidP="009425F0">
            <w:pPr>
              <w:rPr>
                <w:rFonts w:cstheme="minorHAnsi"/>
                <w:color w:val="FF0000"/>
                <w:szCs w:val="20"/>
              </w:rPr>
            </w:pPr>
            <w:r w:rsidRPr="009425F0">
              <w:rPr>
                <w:color w:val="000000"/>
                <w:szCs w:val="22"/>
              </w:rPr>
              <w:t>Restaurant - Fast-Food</w:t>
            </w:r>
          </w:p>
        </w:tc>
        <w:tc>
          <w:tcPr>
            <w:tcW w:w="1779" w:type="pct"/>
            <w:vAlign w:val="bottom"/>
          </w:tcPr>
          <w:p w14:paraId="1EA728ED" w14:textId="77CCCC22"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0DD9DDC6" w14:textId="06C03A07" w:rsidR="009425F0" w:rsidRPr="009425F0" w:rsidRDefault="009425F0" w:rsidP="009425F0">
            <w:pPr>
              <w:rPr>
                <w:rFonts w:cstheme="minorHAnsi"/>
                <w:color w:val="FF0000"/>
                <w:szCs w:val="20"/>
              </w:rPr>
            </w:pPr>
            <w:r w:rsidRPr="009425F0">
              <w:rPr>
                <w:color w:val="000000"/>
                <w:szCs w:val="22"/>
              </w:rPr>
              <w:t>NON_RES</w:t>
            </w:r>
          </w:p>
        </w:tc>
      </w:tr>
      <w:tr w:rsidR="009425F0" w:rsidRPr="00500C4E" w14:paraId="73FC8E18" w14:textId="77777777" w:rsidTr="001C4D6B">
        <w:tc>
          <w:tcPr>
            <w:tcW w:w="1686" w:type="pct"/>
            <w:vAlign w:val="bottom"/>
          </w:tcPr>
          <w:p w14:paraId="67A7C17B" w14:textId="177ED3D2" w:rsidR="009425F0" w:rsidRPr="009425F0" w:rsidRDefault="009425F0" w:rsidP="009425F0">
            <w:pPr>
              <w:rPr>
                <w:rFonts w:cstheme="minorHAnsi"/>
                <w:color w:val="FF0000"/>
                <w:szCs w:val="20"/>
              </w:rPr>
            </w:pPr>
            <w:r w:rsidRPr="009425F0">
              <w:rPr>
                <w:color w:val="000000"/>
                <w:szCs w:val="22"/>
              </w:rPr>
              <w:t>Restaurant - Sit-Down</w:t>
            </w:r>
          </w:p>
        </w:tc>
        <w:tc>
          <w:tcPr>
            <w:tcW w:w="1779" w:type="pct"/>
            <w:vAlign w:val="bottom"/>
          </w:tcPr>
          <w:p w14:paraId="29B67D80" w14:textId="7790D862"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58F96DF7" w14:textId="0ACA112E" w:rsidR="009425F0" w:rsidRPr="009425F0" w:rsidRDefault="009425F0" w:rsidP="009425F0">
            <w:pPr>
              <w:rPr>
                <w:rFonts w:cstheme="minorHAnsi"/>
                <w:color w:val="FF0000"/>
                <w:szCs w:val="20"/>
              </w:rPr>
            </w:pPr>
            <w:r w:rsidRPr="009425F0">
              <w:rPr>
                <w:color w:val="000000"/>
                <w:szCs w:val="22"/>
              </w:rPr>
              <w:t>NON_RES</w:t>
            </w:r>
          </w:p>
        </w:tc>
      </w:tr>
      <w:tr w:rsidR="009425F0" w:rsidRPr="00500C4E" w14:paraId="70BD7920" w14:textId="77777777" w:rsidTr="001C4D6B">
        <w:tc>
          <w:tcPr>
            <w:tcW w:w="1686" w:type="pct"/>
            <w:vAlign w:val="bottom"/>
          </w:tcPr>
          <w:p w14:paraId="51AE03C2" w14:textId="0501C2A5" w:rsidR="009425F0" w:rsidRPr="009425F0" w:rsidRDefault="009425F0" w:rsidP="009425F0">
            <w:pPr>
              <w:rPr>
                <w:rFonts w:cstheme="minorHAnsi"/>
                <w:color w:val="FF0000"/>
                <w:szCs w:val="20"/>
              </w:rPr>
            </w:pPr>
            <w:r w:rsidRPr="009425F0">
              <w:rPr>
                <w:color w:val="000000"/>
                <w:szCs w:val="22"/>
              </w:rPr>
              <w:t>Retail - Multistory Large</w:t>
            </w:r>
          </w:p>
        </w:tc>
        <w:tc>
          <w:tcPr>
            <w:tcW w:w="1779" w:type="pct"/>
            <w:vAlign w:val="bottom"/>
          </w:tcPr>
          <w:p w14:paraId="1BD302DE" w14:textId="2F94D882"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0921CCE1" w14:textId="7C42BF47" w:rsidR="009425F0" w:rsidRPr="009425F0" w:rsidRDefault="009425F0" w:rsidP="009425F0">
            <w:pPr>
              <w:rPr>
                <w:rFonts w:cstheme="minorHAnsi"/>
                <w:color w:val="FF0000"/>
                <w:szCs w:val="20"/>
              </w:rPr>
            </w:pPr>
            <w:r w:rsidRPr="009425F0">
              <w:rPr>
                <w:color w:val="000000"/>
                <w:szCs w:val="22"/>
              </w:rPr>
              <w:t>NON_RES</w:t>
            </w:r>
          </w:p>
        </w:tc>
      </w:tr>
      <w:tr w:rsidR="009425F0" w:rsidRPr="00500C4E" w14:paraId="71FFC62F" w14:textId="77777777" w:rsidTr="001C4D6B">
        <w:tc>
          <w:tcPr>
            <w:tcW w:w="1686" w:type="pct"/>
            <w:vAlign w:val="bottom"/>
          </w:tcPr>
          <w:p w14:paraId="15457E03" w14:textId="27B0EEA5" w:rsidR="009425F0" w:rsidRPr="009425F0" w:rsidRDefault="009425F0" w:rsidP="009425F0">
            <w:pPr>
              <w:rPr>
                <w:rFonts w:cstheme="minorHAnsi"/>
                <w:color w:val="FF0000"/>
                <w:szCs w:val="20"/>
              </w:rPr>
            </w:pPr>
            <w:r w:rsidRPr="009425F0">
              <w:rPr>
                <w:color w:val="000000"/>
                <w:szCs w:val="22"/>
              </w:rPr>
              <w:t>Retail - Single-Story Large</w:t>
            </w:r>
          </w:p>
        </w:tc>
        <w:tc>
          <w:tcPr>
            <w:tcW w:w="1779" w:type="pct"/>
            <w:vAlign w:val="bottom"/>
          </w:tcPr>
          <w:p w14:paraId="260004EB" w14:textId="49C0007D"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69C97E51" w14:textId="65DF9F5D" w:rsidR="009425F0" w:rsidRPr="009425F0" w:rsidRDefault="009425F0" w:rsidP="009425F0">
            <w:pPr>
              <w:rPr>
                <w:rFonts w:cstheme="minorHAnsi"/>
                <w:color w:val="FF0000"/>
                <w:szCs w:val="20"/>
              </w:rPr>
            </w:pPr>
            <w:r w:rsidRPr="009425F0">
              <w:rPr>
                <w:color w:val="000000"/>
                <w:szCs w:val="22"/>
              </w:rPr>
              <w:t>NON_RES</w:t>
            </w:r>
          </w:p>
        </w:tc>
      </w:tr>
      <w:tr w:rsidR="009425F0" w:rsidRPr="00500C4E" w14:paraId="6C5948A1" w14:textId="77777777" w:rsidTr="001C4D6B">
        <w:tc>
          <w:tcPr>
            <w:tcW w:w="1686" w:type="pct"/>
            <w:vAlign w:val="bottom"/>
          </w:tcPr>
          <w:p w14:paraId="74FD2E70" w14:textId="4EF19876" w:rsidR="009425F0" w:rsidRPr="009425F0" w:rsidRDefault="009425F0" w:rsidP="009425F0">
            <w:pPr>
              <w:rPr>
                <w:rFonts w:cstheme="minorHAnsi"/>
                <w:color w:val="FF0000"/>
                <w:szCs w:val="20"/>
              </w:rPr>
            </w:pPr>
            <w:r w:rsidRPr="009425F0">
              <w:rPr>
                <w:color w:val="000000"/>
                <w:szCs w:val="22"/>
              </w:rPr>
              <w:t>Retail - Small</w:t>
            </w:r>
          </w:p>
        </w:tc>
        <w:tc>
          <w:tcPr>
            <w:tcW w:w="1779" w:type="pct"/>
            <w:vAlign w:val="bottom"/>
          </w:tcPr>
          <w:p w14:paraId="2FEB7647" w14:textId="2572D35E"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77254873" w14:textId="41237139" w:rsidR="009425F0" w:rsidRPr="009425F0" w:rsidRDefault="009425F0" w:rsidP="009425F0">
            <w:pPr>
              <w:rPr>
                <w:rFonts w:cstheme="minorHAnsi"/>
                <w:color w:val="FF0000"/>
                <w:szCs w:val="20"/>
              </w:rPr>
            </w:pPr>
            <w:r w:rsidRPr="009425F0">
              <w:rPr>
                <w:color w:val="000000"/>
                <w:szCs w:val="22"/>
              </w:rPr>
              <w:t>NON_RES</w:t>
            </w:r>
          </w:p>
        </w:tc>
      </w:tr>
      <w:tr w:rsidR="009425F0" w:rsidRPr="00500C4E" w14:paraId="3CD60C47" w14:textId="77777777" w:rsidTr="001C4D6B">
        <w:tc>
          <w:tcPr>
            <w:tcW w:w="1686" w:type="pct"/>
            <w:vAlign w:val="bottom"/>
          </w:tcPr>
          <w:p w14:paraId="12F4E43B" w14:textId="07BB7AC4" w:rsidR="009425F0" w:rsidRPr="009425F0" w:rsidRDefault="009425F0" w:rsidP="009425F0">
            <w:pPr>
              <w:rPr>
                <w:rFonts w:cstheme="minorHAnsi"/>
                <w:color w:val="FF0000"/>
                <w:szCs w:val="20"/>
              </w:rPr>
            </w:pPr>
            <w:r w:rsidRPr="009425F0">
              <w:rPr>
                <w:color w:val="000000"/>
                <w:szCs w:val="22"/>
              </w:rPr>
              <w:t>Storage - Conditioned</w:t>
            </w:r>
          </w:p>
        </w:tc>
        <w:tc>
          <w:tcPr>
            <w:tcW w:w="1779" w:type="pct"/>
            <w:vAlign w:val="bottom"/>
          </w:tcPr>
          <w:p w14:paraId="57E47277" w14:textId="3E6169A0"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7208208F" w14:textId="3A1DF059" w:rsidR="009425F0" w:rsidRPr="009425F0" w:rsidRDefault="009425F0" w:rsidP="009425F0">
            <w:pPr>
              <w:rPr>
                <w:rFonts w:cstheme="minorHAnsi"/>
                <w:color w:val="FF0000"/>
                <w:szCs w:val="20"/>
              </w:rPr>
            </w:pPr>
            <w:r w:rsidRPr="009425F0">
              <w:rPr>
                <w:color w:val="000000"/>
                <w:szCs w:val="22"/>
              </w:rPr>
              <w:t>NON_RES</w:t>
            </w:r>
          </w:p>
        </w:tc>
      </w:tr>
      <w:tr w:rsidR="009425F0" w:rsidRPr="00500C4E" w14:paraId="6740AB93" w14:textId="77777777" w:rsidTr="001C4D6B">
        <w:tc>
          <w:tcPr>
            <w:tcW w:w="1686" w:type="pct"/>
            <w:vAlign w:val="bottom"/>
          </w:tcPr>
          <w:p w14:paraId="4C10E576" w14:textId="299A5C47" w:rsidR="009425F0" w:rsidRPr="009425F0" w:rsidRDefault="009425F0" w:rsidP="009425F0">
            <w:pPr>
              <w:rPr>
                <w:rFonts w:cstheme="minorHAnsi"/>
                <w:color w:val="FF0000"/>
                <w:szCs w:val="20"/>
              </w:rPr>
            </w:pPr>
            <w:r w:rsidRPr="009425F0">
              <w:rPr>
                <w:color w:val="000000"/>
                <w:szCs w:val="22"/>
              </w:rPr>
              <w:t>Storage - Unconditioned</w:t>
            </w:r>
          </w:p>
        </w:tc>
        <w:tc>
          <w:tcPr>
            <w:tcW w:w="1779" w:type="pct"/>
            <w:vAlign w:val="bottom"/>
          </w:tcPr>
          <w:p w14:paraId="3F3FACF8" w14:textId="21D2D062"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08DB7C6A" w14:textId="2F91091C" w:rsidR="009425F0" w:rsidRPr="009425F0" w:rsidRDefault="009425F0" w:rsidP="009425F0">
            <w:pPr>
              <w:rPr>
                <w:rFonts w:cstheme="minorHAnsi"/>
                <w:color w:val="FF0000"/>
                <w:szCs w:val="20"/>
              </w:rPr>
            </w:pPr>
            <w:r w:rsidRPr="009425F0">
              <w:rPr>
                <w:color w:val="000000"/>
                <w:szCs w:val="22"/>
              </w:rPr>
              <w:t>NON_RES</w:t>
            </w:r>
          </w:p>
        </w:tc>
      </w:tr>
      <w:tr w:rsidR="009425F0" w:rsidRPr="00500C4E" w14:paraId="2610B13D" w14:textId="77777777" w:rsidTr="001C4D6B">
        <w:tc>
          <w:tcPr>
            <w:tcW w:w="1686" w:type="pct"/>
            <w:vAlign w:val="bottom"/>
          </w:tcPr>
          <w:p w14:paraId="1B30A0AB" w14:textId="6A1731EA" w:rsidR="009425F0" w:rsidRPr="009425F0" w:rsidRDefault="009425F0" w:rsidP="009425F0">
            <w:pPr>
              <w:rPr>
                <w:rFonts w:cstheme="minorHAnsi"/>
                <w:color w:val="FF0000"/>
                <w:szCs w:val="20"/>
              </w:rPr>
            </w:pPr>
            <w:r w:rsidRPr="009425F0">
              <w:rPr>
                <w:color w:val="000000"/>
                <w:szCs w:val="22"/>
              </w:rPr>
              <w:t>Warehouse - Refrigerated</w:t>
            </w:r>
          </w:p>
        </w:tc>
        <w:tc>
          <w:tcPr>
            <w:tcW w:w="1779" w:type="pct"/>
            <w:vAlign w:val="bottom"/>
          </w:tcPr>
          <w:p w14:paraId="33906F54" w14:textId="16E2C76F" w:rsidR="009425F0" w:rsidRPr="009425F0" w:rsidRDefault="009425F0" w:rsidP="009425F0">
            <w:pPr>
              <w:rPr>
                <w:rFonts w:cstheme="minorHAnsi"/>
                <w:color w:val="FF0000"/>
                <w:szCs w:val="20"/>
              </w:rPr>
            </w:pPr>
            <w:r w:rsidRPr="009425F0">
              <w:rPr>
                <w:color w:val="000000"/>
                <w:szCs w:val="22"/>
              </w:rPr>
              <w:t>DEER:Indoor_CFL_Ltg</w:t>
            </w:r>
          </w:p>
        </w:tc>
        <w:tc>
          <w:tcPr>
            <w:tcW w:w="1535" w:type="pct"/>
            <w:vAlign w:val="bottom"/>
          </w:tcPr>
          <w:p w14:paraId="470BADA0" w14:textId="1509B69B" w:rsidR="009425F0" w:rsidRPr="009425F0" w:rsidRDefault="009425F0" w:rsidP="009425F0">
            <w:pPr>
              <w:rPr>
                <w:rFonts w:cstheme="minorHAnsi"/>
                <w:color w:val="FF0000"/>
                <w:szCs w:val="20"/>
              </w:rPr>
            </w:pPr>
            <w:r w:rsidRPr="009425F0">
              <w:rPr>
                <w:color w:val="000000"/>
                <w:szCs w:val="22"/>
              </w:rPr>
              <w:t>NON_RES</w:t>
            </w:r>
          </w:p>
        </w:tc>
      </w:tr>
    </w:tbl>
    <w:p w14:paraId="52C9214C" w14:textId="5A04C955" w:rsidR="005552C3" w:rsidRDefault="00F95E2F" w:rsidP="00920905">
      <w:pPr>
        <w:pStyle w:val="Heading1"/>
      </w:pPr>
      <w:r>
        <w:lastRenderedPageBreak/>
        <w:t>Section 4. Costs</w:t>
      </w:r>
    </w:p>
    <w:p w14:paraId="4696E137" w14:textId="77777777" w:rsidR="00E16609" w:rsidRDefault="00E16609" w:rsidP="00824F1C">
      <w:pPr>
        <w:pStyle w:val="Heading2"/>
        <w:rPr>
          <w:rFonts w:asciiTheme="minorHAnsi" w:hAnsiTheme="minorHAnsi" w:cstheme="minorHAnsi"/>
        </w:rPr>
      </w:pPr>
      <w:bookmarkStart w:id="21" w:name="_MON_1399297811"/>
      <w:bookmarkStart w:id="22" w:name="_Toc214003097"/>
      <w:bookmarkEnd w:id="21"/>
      <w:r w:rsidRPr="00500C4E">
        <w:rPr>
          <w:rFonts w:asciiTheme="minorHAnsi" w:hAnsiTheme="minorHAnsi" w:cstheme="minorHAnsi"/>
        </w:rPr>
        <w:t>4.1 Base Case Cost</w:t>
      </w:r>
      <w:bookmarkEnd w:id="22"/>
    </w:p>
    <w:p w14:paraId="14F9254B" w14:textId="77777777" w:rsidR="009901C9" w:rsidRDefault="009901C9" w:rsidP="009901C9">
      <w:pPr>
        <w:rPr>
          <w:rFonts w:cstheme="minorHAnsi"/>
        </w:rPr>
      </w:pPr>
      <w:r>
        <w:rPr>
          <w:rFonts w:cstheme="minorHAnsi"/>
        </w:rPr>
        <w:t xml:space="preserve">The base case cost for the 10 to 30 Watt incandescent lamps were taken from a similar DEER ID, shown in the table below.  The lamp wattage from DEER is a 40 Watt lamp but the price for an incandescent lamp is very similar regardless of wattage.  Additionally, the DEER cost is similar in price found for various retailers selling 15 Watt lamps.  Therefore the DEER cost of $0.64 will be used. </w:t>
      </w:r>
    </w:p>
    <w:p w14:paraId="7699EBCB" w14:textId="77777777" w:rsidR="009901C9" w:rsidRDefault="009901C9" w:rsidP="009901C9">
      <w:pPr>
        <w:pStyle w:val="Caption"/>
        <w:rPr>
          <w:rFonts w:cstheme="minorHAnsi"/>
        </w:rPr>
      </w:pPr>
      <w:bookmarkStart w:id="23" w:name="_Toc221094760"/>
    </w:p>
    <w:p w14:paraId="351862D9" w14:textId="6557DBD8" w:rsidR="009901C9" w:rsidRDefault="009901C9" w:rsidP="009901C9">
      <w:pPr>
        <w:pStyle w:val="Caption"/>
        <w:rPr>
          <w:rFonts w:cstheme="minorHAnsi"/>
          <w:szCs w:val="22"/>
        </w:rPr>
      </w:pPr>
      <w:r>
        <w:rPr>
          <w:rFonts w:cstheme="minorHAnsi"/>
          <w:szCs w:val="22"/>
        </w:rPr>
        <w:t>Base Case Cost</w:t>
      </w:r>
      <w:bookmarkEnd w:id="23"/>
    </w:p>
    <w:tbl>
      <w:tblPr>
        <w:tblStyle w:val="TableGrid1"/>
        <w:tblW w:w="5000" w:type="pct"/>
        <w:tblLook w:val="01E0" w:firstRow="1" w:lastRow="1" w:firstColumn="1" w:lastColumn="1" w:noHBand="0" w:noVBand="0"/>
      </w:tblPr>
      <w:tblGrid>
        <w:gridCol w:w="2515"/>
        <w:gridCol w:w="2431"/>
        <w:gridCol w:w="1709"/>
        <w:gridCol w:w="1440"/>
        <w:gridCol w:w="1255"/>
      </w:tblGrid>
      <w:tr w:rsidR="00327A46" w:rsidRPr="00500C4E" w14:paraId="77ADF771" w14:textId="14546001" w:rsidTr="00327A46">
        <w:tc>
          <w:tcPr>
            <w:tcW w:w="1345" w:type="pct"/>
            <w:shd w:val="clear" w:color="auto" w:fill="D9D9D9" w:themeFill="background1" w:themeFillShade="D9"/>
          </w:tcPr>
          <w:p w14:paraId="07B2A280" w14:textId="43C7FD45" w:rsidR="00327A46" w:rsidRPr="00920905" w:rsidRDefault="00327A46" w:rsidP="001C4D6B">
            <w:pPr>
              <w:rPr>
                <w:rFonts w:cstheme="minorHAnsi"/>
                <w:b/>
                <w:szCs w:val="20"/>
                <w:highlight w:val="yellow"/>
              </w:rPr>
            </w:pPr>
            <w:r>
              <w:rPr>
                <w:rFonts w:cstheme="minorHAnsi"/>
                <w:b/>
                <w:szCs w:val="20"/>
              </w:rPr>
              <w:t>Base Case Description</w:t>
            </w:r>
          </w:p>
        </w:tc>
        <w:tc>
          <w:tcPr>
            <w:tcW w:w="1300" w:type="pct"/>
            <w:shd w:val="clear" w:color="auto" w:fill="D9D9D9" w:themeFill="background1" w:themeFillShade="D9"/>
          </w:tcPr>
          <w:p w14:paraId="6B10C62A" w14:textId="038C24C6" w:rsidR="00327A46" w:rsidRPr="00920905" w:rsidRDefault="00327A46" w:rsidP="001C4D6B">
            <w:pPr>
              <w:rPr>
                <w:rFonts w:cstheme="minorHAnsi"/>
                <w:b/>
                <w:szCs w:val="20"/>
              </w:rPr>
            </w:pPr>
            <w:r>
              <w:rPr>
                <w:rFonts w:cstheme="minorHAnsi"/>
                <w:b/>
                <w:szCs w:val="20"/>
              </w:rPr>
              <w:t>DEER ID</w:t>
            </w:r>
          </w:p>
        </w:tc>
        <w:tc>
          <w:tcPr>
            <w:tcW w:w="914" w:type="pct"/>
            <w:shd w:val="clear" w:color="auto" w:fill="D9D9D9" w:themeFill="background1" w:themeFillShade="D9"/>
          </w:tcPr>
          <w:p w14:paraId="7D8F25E7" w14:textId="41D73875" w:rsidR="00327A46" w:rsidRPr="00920905" w:rsidRDefault="00327A46" w:rsidP="001C4D6B">
            <w:pPr>
              <w:rPr>
                <w:rFonts w:cstheme="minorHAnsi"/>
                <w:b/>
                <w:szCs w:val="20"/>
                <w:highlight w:val="yellow"/>
              </w:rPr>
            </w:pPr>
            <w:r>
              <w:rPr>
                <w:rFonts w:cstheme="minorHAnsi"/>
                <w:b/>
                <w:szCs w:val="20"/>
              </w:rPr>
              <w:t>Base</w:t>
            </w:r>
          </w:p>
        </w:tc>
        <w:tc>
          <w:tcPr>
            <w:tcW w:w="770" w:type="pct"/>
            <w:shd w:val="clear" w:color="auto" w:fill="D9D9D9" w:themeFill="background1" w:themeFillShade="D9"/>
          </w:tcPr>
          <w:p w14:paraId="6019529F" w14:textId="43E124EF" w:rsidR="00327A46" w:rsidRPr="00920905" w:rsidRDefault="00327A46" w:rsidP="001C4D6B">
            <w:pPr>
              <w:rPr>
                <w:rFonts w:cstheme="minorHAnsi"/>
                <w:b/>
                <w:szCs w:val="20"/>
              </w:rPr>
            </w:pPr>
            <w:r>
              <w:rPr>
                <w:rFonts w:cstheme="minorHAnsi"/>
                <w:b/>
                <w:szCs w:val="20"/>
              </w:rPr>
              <w:t xml:space="preserve">Labor </w:t>
            </w:r>
          </w:p>
        </w:tc>
        <w:tc>
          <w:tcPr>
            <w:tcW w:w="671" w:type="pct"/>
            <w:shd w:val="clear" w:color="auto" w:fill="D9D9D9" w:themeFill="background1" w:themeFillShade="D9"/>
          </w:tcPr>
          <w:p w14:paraId="03F3BD84" w14:textId="34F02EBC" w:rsidR="00327A46" w:rsidRDefault="00327A46" w:rsidP="001C4D6B">
            <w:pPr>
              <w:rPr>
                <w:rFonts w:cstheme="minorHAnsi"/>
                <w:b/>
                <w:szCs w:val="20"/>
              </w:rPr>
            </w:pPr>
            <w:r>
              <w:rPr>
                <w:rFonts w:cstheme="minorHAnsi"/>
                <w:b/>
                <w:szCs w:val="20"/>
              </w:rPr>
              <w:t>Total</w:t>
            </w:r>
          </w:p>
        </w:tc>
      </w:tr>
      <w:tr w:rsidR="00327A46" w:rsidRPr="00500C4E" w14:paraId="7BED017E" w14:textId="38BA1871" w:rsidTr="00327A46">
        <w:tc>
          <w:tcPr>
            <w:tcW w:w="1345" w:type="pct"/>
            <w:vAlign w:val="center"/>
          </w:tcPr>
          <w:p w14:paraId="67FA92E0" w14:textId="5BF23A43" w:rsidR="00327A46" w:rsidRPr="00920905" w:rsidRDefault="00327A46" w:rsidP="00327A46">
            <w:pPr>
              <w:rPr>
                <w:rFonts w:cstheme="minorHAnsi"/>
                <w:color w:val="FF0000"/>
                <w:szCs w:val="20"/>
              </w:rPr>
            </w:pPr>
            <w:r>
              <w:rPr>
                <w:rFonts w:cstheme="minorHAnsi"/>
                <w:szCs w:val="20"/>
              </w:rPr>
              <w:t>40W Incandescent</w:t>
            </w:r>
          </w:p>
        </w:tc>
        <w:tc>
          <w:tcPr>
            <w:tcW w:w="1300" w:type="pct"/>
            <w:vAlign w:val="center"/>
          </w:tcPr>
          <w:p w14:paraId="12E179B6" w14:textId="244C73BD" w:rsidR="00327A46" w:rsidRPr="00920905" w:rsidRDefault="00327A46" w:rsidP="00327A46">
            <w:pPr>
              <w:rPr>
                <w:rFonts w:cstheme="minorHAnsi"/>
                <w:color w:val="FF0000"/>
                <w:szCs w:val="20"/>
              </w:rPr>
            </w:pPr>
            <w:r>
              <w:rPr>
                <w:rFonts w:cstheme="minorHAnsi"/>
                <w:szCs w:val="20"/>
                <w:lang w:val="fr-FR"/>
              </w:rPr>
              <w:t>D08-NE-ILtg-Inc-40W</w:t>
            </w:r>
          </w:p>
        </w:tc>
        <w:tc>
          <w:tcPr>
            <w:tcW w:w="914" w:type="pct"/>
            <w:vAlign w:val="center"/>
          </w:tcPr>
          <w:p w14:paraId="6F0708E4" w14:textId="50656B62" w:rsidR="00327A46" w:rsidRPr="00920905" w:rsidRDefault="00327A46" w:rsidP="00327A46">
            <w:pPr>
              <w:rPr>
                <w:rFonts w:cstheme="minorHAnsi"/>
                <w:color w:val="FF0000"/>
                <w:szCs w:val="20"/>
              </w:rPr>
            </w:pPr>
            <w:r>
              <w:rPr>
                <w:rFonts w:cstheme="minorHAnsi"/>
                <w:szCs w:val="20"/>
              </w:rPr>
              <w:t>$0.64</w:t>
            </w:r>
          </w:p>
        </w:tc>
        <w:tc>
          <w:tcPr>
            <w:tcW w:w="770" w:type="pct"/>
          </w:tcPr>
          <w:p w14:paraId="400578C9" w14:textId="5DD56AFD" w:rsidR="00327A46" w:rsidRPr="00327A46" w:rsidRDefault="00327A46" w:rsidP="00327A46">
            <w:pPr>
              <w:rPr>
                <w:rFonts w:cstheme="minorHAnsi"/>
                <w:szCs w:val="20"/>
              </w:rPr>
            </w:pPr>
            <w:r w:rsidRPr="00327A46">
              <w:rPr>
                <w:rFonts w:cstheme="minorHAnsi"/>
                <w:szCs w:val="20"/>
              </w:rPr>
              <w:t>$6.25</w:t>
            </w:r>
          </w:p>
        </w:tc>
        <w:tc>
          <w:tcPr>
            <w:tcW w:w="671" w:type="pct"/>
          </w:tcPr>
          <w:p w14:paraId="56487653" w14:textId="5F764453" w:rsidR="00327A46" w:rsidRPr="00327A46" w:rsidRDefault="00327A46" w:rsidP="00327A46">
            <w:pPr>
              <w:rPr>
                <w:rFonts w:cstheme="minorHAnsi"/>
                <w:szCs w:val="20"/>
              </w:rPr>
            </w:pPr>
            <w:r w:rsidRPr="00327A46">
              <w:rPr>
                <w:rFonts w:cstheme="minorHAnsi"/>
                <w:szCs w:val="20"/>
              </w:rPr>
              <w:t>$6.89</w:t>
            </w:r>
          </w:p>
        </w:tc>
      </w:tr>
    </w:tbl>
    <w:p w14:paraId="5236998D" w14:textId="77777777" w:rsidR="009901C9" w:rsidRDefault="009901C9" w:rsidP="009901C9"/>
    <w:p w14:paraId="44713B57" w14:textId="77777777" w:rsidR="005A0E53" w:rsidRPr="00500C4E" w:rsidRDefault="005A0E53" w:rsidP="005A0E53">
      <w:pPr>
        <w:pStyle w:val="Heading2"/>
        <w:rPr>
          <w:rFonts w:asciiTheme="minorHAnsi" w:hAnsiTheme="minorHAnsi" w:cstheme="minorHAnsi"/>
        </w:rPr>
      </w:pPr>
      <w:bookmarkStart w:id="24" w:name="_Toc214003098"/>
      <w:r w:rsidRPr="00500C4E">
        <w:rPr>
          <w:rFonts w:asciiTheme="minorHAnsi" w:hAnsiTheme="minorHAnsi" w:cstheme="minorHAnsi"/>
        </w:rPr>
        <w:t>4.2 Measure Case Cost</w:t>
      </w:r>
    </w:p>
    <w:p w14:paraId="20104EC3" w14:textId="28C9C19C" w:rsidR="00327A46" w:rsidRPr="00327A46" w:rsidRDefault="00327A46" w:rsidP="00FE5FAF">
      <w:r w:rsidRPr="00327A46">
        <w:t>The measure cost was taken from various online retailers and can be found in Attachment 2. The labor cost was obtained from RS Means [A].</w:t>
      </w:r>
    </w:p>
    <w:p w14:paraId="2CAA56B3" w14:textId="77777777" w:rsidR="00327A46" w:rsidRPr="00327A46" w:rsidRDefault="00327A46" w:rsidP="00FE5FAF"/>
    <w:tbl>
      <w:tblPr>
        <w:tblStyle w:val="TableGrid1"/>
        <w:tblW w:w="5000" w:type="pct"/>
        <w:tblLook w:val="01E0" w:firstRow="1" w:lastRow="1" w:firstColumn="1" w:lastColumn="1" w:noHBand="0" w:noVBand="0"/>
      </w:tblPr>
      <w:tblGrid>
        <w:gridCol w:w="3235"/>
        <w:gridCol w:w="2792"/>
        <w:gridCol w:w="1619"/>
        <w:gridCol w:w="1704"/>
      </w:tblGrid>
      <w:tr w:rsidR="00327A46" w:rsidRPr="00500C4E" w14:paraId="70865822" w14:textId="77777777" w:rsidTr="00327A46">
        <w:tc>
          <w:tcPr>
            <w:tcW w:w="1730" w:type="pct"/>
            <w:shd w:val="clear" w:color="auto" w:fill="D9D9D9" w:themeFill="background1" w:themeFillShade="D9"/>
          </w:tcPr>
          <w:p w14:paraId="54B7EDBB" w14:textId="66997927" w:rsidR="00327A46" w:rsidRPr="00920905" w:rsidRDefault="00327A46" w:rsidP="001C4D6B">
            <w:pPr>
              <w:rPr>
                <w:rFonts w:cstheme="minorHAnsi"/>
                <w:b/>
                <w:szCs w:val="20"/>
                <w:highlight w:val="yellow"/>
              </w:rPr>
            </w:pPr>
            <w:r>
              <w:rPr>
                <w:rFonts w:cstheme="minorHAnsi"/>
                <w:b/>
                <w:szCs w:val="20"/>
              </w:rPr>
              <w:t>Solution Code</w:t>
            </w:r>
          </w:p>
        </w:tc>
        <w:tc>
          <w:tcPr>
            <w:tcW w:w="1493" w:type="pct"/>
            <w:shd w:val="clear" w:color="auto" w:fill="D9D9D9" w:themeFill="background1" w:themeFillShade="D9"/>
          </w:tcPr>
          <w:p w14:paraId="2D87DE32" w14:textId="16EA1B15" w:rsidR="00327A46" w:rsidRPr="00920905" w:rsidRDefault="00327A46" w:rsidP="001C4D6B">
            <w:pPr>
              <w:rPr>
                <w:rFonts w:cstheme="minorHAnsi"/>
                <w:b/>
                <w:szCs w:val="20"/>
                <w:highlight w:val="yellow"/>
              </w:rPr>
            </w:pPr>
            <w:r>
              <w:rPr>
                <w:rFonts w:cstheme="minorHAnsi"/>
                <w:b/>
                <w:szCs w:val="20"/>
              </w:rPr>
              <w:t>Measure</w:t>
            </w:r>
          </w:p>
        </w:tc>
        <w:tc>
          <w:tcPr>
            <w:tcW w:w="866" w:type="pct"/>
            <w:shd w:val="clear" w:color="auto" w:fill="D9D9D9" w:themeFill="background1" w:themeFillShade="D9"/>
          </w:tcPr>
          <w:p w14:paraId="5063EC8B" w14:textId="77777777" w:rsidR="00327A46" w:rsidRPr="00920905" w:rsidRDefault="00327A46" w:rsidP="001C4D6B">
            <w:pPr>
              <w:rPr>
                <w:rFonts w:cstheme="minorHAnsi"/>
                <w:b/>
                <w:szCs w:val="20"/>
              </w:rPr>
            </w:pPr>
            <w:r>
              <w:rPr>
                <w:rFonts w:cstheme="minorHAnsi"/>
                <w:b/>
                <w:szCs w:val="20"/>
              </w:rPr>
              <w:t xml:space="preserve">Labor </w:t>
            </w:r>
          </w:p>
        </w:tc>
        <w:tc>
          <w:tcPr>
            <w:tcW w:w="912" w:type="pct"/>
            <w:shd w:val="clear" w:color="auto" w:fill="D9D9D9" w:themeFill="background1" w:themeFillShade="D9"/>
          </w:tcPr>
          <w:p w14:paraId="24767C2C" w14:textId="77777777" w:rsidR="00327A46" w:rsidRDefault="00327A46" w:rsidP="001C4D6B">
            <w:pPr>
              <w:rPr>
                <w:rFonts w:cstheme="minorHAnsi"/>
                <w:b/>
                <w:szCs w:val="20"/>
              </w:rPr>
            </w:pPr>
            <w:r>
              <w:rPr>
                <w:rFonts w:cstheme="minorHAnsi"/>
                <w:b/>
                <w:szCs w:val="20"/>
              </w:rPr>
              <w:t>Total</w:t>
            </w:r>
          </w:p>
        </w:tc>
      </w:tr>
      <w:tr w:rsidR="00327A46" w:rsidRPr="00500C4E" w14:paraId="25F75BCF" w14:textId="77777777" w:rsidTr="00327A46">
        <w:tc>
          <w:tcPr>
            <w:tcW w:w="1730" w:type="pct"/>
            <w:vAlign w:val="bottom"/>
          </w:tcPr>
          <w:p w14:paraId="6CEFFA5F" w14:textId="2803DF98" w:rsidR="00327A46" w:rsidRPr="00327A46" w:rsidRDefault="00327A46" w:rsidP="00327A46">
            <w:pPr>
              <w:rPr>
                <w:rFonts w:cstheme="minorHAnsi"/>
                <w:color w:val="FF0000"/>
                <w:szCs w:val="20"/>
              </w:rPr>
            </w:pPr>
            <w:r w:rsidRPr="00327A46">
              <w:rPr>
                <w:rFonts w:ascii="Arial" w:hAnsi="Arial" w:cs="Arial"/>
                <w:sz w:val="17"/>
                <w:szCs w:val="17"/>
              </w:rPr>
              <w:t>LT-17454</w:t>
            </w:r>
          </w:p>
        </w:tc>
        <w:tc>
          <w:tcPr>
            <w:tcW w:w="1493" w:type="pct"/>
            <w:vAlign w:val="center"/>
          </w:tcPr>
          <w:p w14:paraId="3914D2AD" w14:textId="28B129EC" w:rsidR="00327A46" w:rsidRPr="00920905" w:rsidRDefault="00327A46" w:rsidP="00327A46">
            <w:pPr>
              <w:rPr>
                <w:rFonts w:cstheme="minorHAnsi"/>
                <w:color w:val="FF0000"/>
                <w:szCs w:val="20"/>
              </w:rPr>
            </w:pPr>
            <w:r>
              <w:rPr>
                <w:rFonts w:cstheme="minorHAnsi"/>
                <w:szCs w:val="20"/>
              </w:rPr>
              <w:t>$13.64</w:t>
            </w:r>
          </w:p>
        </w:tc>
        <w:tc>
          <w:tcPr>
            <w:tcW w:w="866" w:type="pct"/>
            <w:vAlign w:val="bottom"/>
          </w:tcPr>
          <w:p w14:paraId="6EE30C1D" w14:textId="744C9D54" w:rsidR="00327A46" w:rsidRPr="00327A46" w:rsidRDefault="00327A46" w:rsidP="00327A46">
            <w:pPr>
              <w:rPr>
                <w:rFonts w:cstheme="minorHAnsi"/>
                <w:szCs w:val="20"/>
              </w:rPr>
            </w:pPr>
            <w:r>
              <w:rPr>
                <w:rFonts w:cstheme="minorHAnsi"/>
                <w:szCs w:val="20"/>
              </w:rPr>
              <w:t>$6.25</w:t>
            </w:r>
          </w:p>
        </w:tc>
        <w:tc>
          <w:tcPr>
            <w:tcW w:w="912" w:type="pct"/>
            <w:vAlign w:val="bottom"/>
          </w:tcPr>
          <w:p w14:paraId="1754A980" w14:textId="6487CD6F" w:rsidR="00327A46" w:rsidRPr="00327A46" w:rsidRDefault="00327A46" w:rsidP="00327A46">
            <w:pPr>
              <w:rPr>
                <w:rFonts w:cstheme="minorHAnsi"/>
                <w:szCs w:val="20"/>
              </w:rPr>
            </w:pPr>
            <w:r>
              <w:rPr>
                <w:rFonts w:cstheme="minorHAnsi"/>
                <w:szCs w:val="20"/>
              </w:rPr>
              <w:t>$19.89</w:t>
            </w:r>
          </w:p>
        </w:tc>
      </w:tr>
      <w:tr w:rsidR="00327A46" w:rsidRPr="00500C4E" w14:paraId="371DA90E" w14:textId="77777777" w:rsidTr="00327A46">
        <w:tc>
          <w:tcPr>
            <w:tcW w:w="1730" w:type="pct"/>
            <w:vAlign w:val="bottom"/>
          </w:tcPr>
          <w:p w14:paraId="0B0EC19A" w14:textId="37A59FA3" w:rsidR="00327A46" w:rsidRPr="00327A46" w:rsidRDefault="00327A46" w:rsidP="00327A46">
            <w:pPr>
              <w:rPr>
                <w:rFonts w:cstheme="minorHAnsi"/>
                <w:szCs w:val="20"/>
              </w:rPr>
            </w:pPr>
            <w:r w:rsidRPr="00327A46">
              <w:rPr>
                <w:rFonts w:ascii="Arial" w:hAnsi="Arial" w:cs="Arial"/>
                <w:sz w:val="17"/>
                <w:szCs w:val="17"/>
              </w:rPr>
              <w:t>LT-30219</w:t>
            </w:r>
          </w:p>
        </w:tc>
        <w:tc>
          <w:tcPr>
            <w:tcW w:w="1493" w:type="pct"/>
            <w:vAlign w:val="center"/>
          </w:tcPr>
          <w:p w14:paraId="5A3FC351" w14:textId="3A3C94DB" w:rsidR="00327A46" w:rsidRDefault="00327A46" w:rsidP="00327A46">
            <w:pPr>
              <w:rPr>
                <w:rFonts w:cstheme="minorHAnsi"/>
                <w:szCs w:val="20"/>
              </w:rPr>
            </w:pPr>
            <w:r>
              <w:rPr>
                <w:rFonts w:cstheme="minorHAnsi"/>
                <w:szCs w:val="20"/>
              </w:rPr>
              <w:t>$18.08</w:t>
            </w:r>
          </w:p>
        </w:tc>
        <w:tc>
          <w:tcPr>
            <w:tcW w:w="866" w:type="pct"/>
            <w:vAlign w:val="bottom"/>
          </w:tcPr>
          <w:p w14:paraId="5B34E2CD" w14:textId="41275A6B" w:rsidR="00327A46" w:rsidRPr="00327A46" w:rsidRDefault="00327A46" w:rsidP="00327A46">
            <w:pPr>
              <w:rPr>
                <w:rFonts w:cstheme="minorHAnsi"/>
                <w:szCs w:val="20"/>
              </w:rPr>
            </w:pPr>
            <w:r>
              <w:rPr>
                <w:rFonts w:cstheme="minorHAnsi"/>
                <w:szCs w:val="20"/>
              </w:rPr>
              <w:t>$6.25</w:t>
            </w:r>
          </w:p>
        </w:tc>
        <w:tc>
          <w:tcPr>
            <w:tcW w:w="912" w:type="pct"/>
            <w:vAlign w:val="bottom"/>
          </w:tcPr>
          <w:p w14:paraId="16EDAD4A" w14:textId="48E1019A" w:rsidR="00327A46" w:rsidRPr="00327A46" w:rsidRDefault="00327A46" w:rsidP="00327A46">
            <w:pPr>
              <w:rPr>
                <w:rFonts w:cstheme="minorHAnsi"/>
                <w:szCs w:val="20"/>
              </w:rPr>
            </w:pPr>
            <w:r>
              <w:rPr>
                <w:rFonts w:cstheme="minorHAnsi"/>
                <w:szCs w:val="20"/>
              </w:rPr>
              <w:t>$24.33</w:t>
            </w:r>
          </w:p>
        </w:tc>
      </w:tr>
      <w:tr w:rsidR="00327A46" w:rsidRPr="00500C4E" w14:paraId="648AA472" w14:textId="77777777" w:rsidTr="00327A46">
        <w:tc>
          <w:tcPr>
            <w:tcW w:w="1730" w:type="pct"/>
            <w:vAlign w:val="bottom"/>
          </w:tcPr>
          <w:p w14:paraId="5B67D36E" w14:textId="67EA0CC0" w:rsidR="00327A46" w:rsidRPr="00327A46" w:rsidRDefault="00327A46" w:rsidP="00327A46">
            <w:pPr>
              <w:rPr>
                <w:rFonts w:cstheme="minorHAnsi"/>
                <w:szCs w:val="20"/>
              </w:rPr>
            </w:pPr>
            <w:r w:rsidRPr="00327A46">
              <w:rPr>
                <w:rFonts w:ascii="Arial" w:hAnsi="Arial" w:cs="Arial"/>
                <w:sz w:val="17"/>
                <w:szCs w:val="17"/>
              </w:rPr>
              <w:t>LT-45910</w:t>
            </w:r>
          </w:p>
        </w:tc>
        <w:tc>
          <w:tcPr>
            <w:tcW w:w="1493" w:type="pct"/>
            <w:vAlign w:val="center"/>
          </w:tcPr>
          <w:p w14:paraId="2C29A331" w14:textId="1DC491F1" w:rsidR="00327A46" w:rsidRDefault="00327A46" w:rsidP="00327A46">
            <w:pPr>
              <w:rPr>
                <w:rFonts w:cstheme="minorHAnsi"/>
                <w:szCs w:val="20"/>
              </w:rPr>
            </w:pPr>
            <w:r>
              <w:rPr>
                <w:rFonts w:cstheme="minorHAnsi"/>
                <w:szCs w:val="20"/>
              </w:rPr>
              <w:t>$14.88</w:t>
            </w:r>
          </w:p>
        </w:tc>
        <w:tc>
          <w:tcPr>
            <w:tcW w:w="866" w:type="pct"/>
            <w:vAlign w:val="bottom"/>
          </w:tcPr>
          <w:p w14:paraId="54665BC0" w14:textId="191F8094" w:rsidR="00327A46" w:rsidRPr="00327A46" w:rsidRDefault="00327A46" w:rsidP="00327A46">
            <w:pPr>
              <w:rPr>
                <w:rFonts w:cstheme="minorHAnsi"/>
                <w:szCs w:val="20"/>
              </w:rPr>
            </w:pPr>
            <w:r>
              <w:rPr>
                <w:rFonts w:cstheme="minorHAnsi"/>
                <w:szCs w:val="20"/>
              </w:rPr>
              <w:t>$6.25</w:t>
            </w:r>
          </w:p>
        </w:tc>
        <w:tc>
          <w:tcPr>
            <w:tcW w:w="912" w:type="pct"/>
            <w:vAlign w:val="bottom"/>
          </w:tcPr>
          <w:p w14:paraId="75DAC37E" w14:textId="7B074875" w:rsidR="00327A46" w:rsidRPr="00327A46" w:rsidRDefault="00327A46" w:rsidP="00327A46">
            <w:pPr>
              <w:rPr>
                <w:rFonts w:cstheme="minorHAnsi"/>
                <w:szCs w:val="20"/>
              </w:rPr>
            </w:pPr>
            <w:r>
              <w:rPr>
                <w:rFonts w:cstheme="minorHAnsi"/>
                <w:szCs w:val="20"/>
              </w:rPr>
              <w:t>$21.13</w:t>
            </w:r>
          </w:p>
        </w:tc>
      </w:tr>
      <w:tr w:rsidR="00327A46" w:rsidRPr="00500C4E" w14:paraId="6C005034" w14:textId="77777777" w:rsidTr="00327A46">
        <w:tc>
          <w:tcPr>
            <w:tcW w:w="1730" w:type="pct"/>
            <w:vAlign w:val="bottom"/>
          </w:tcPr>
          <w:p w14:paraId="11BCD153" w14:textId="18F8081B" w:rsidR="00327A46" w:rsidRPr="00327A46" w:rsidRDefault="00327A46" w:rsidP="00327A46">
            <w:pPr>
              <w:rPr>
                <w:rFonts w:cstheme="minorHAnsi"/>
                <w:szCs w:val="20"/>
              </w:rPr>
            </w:pPr>
            <w:r w:rsidRPr="00327A46">
              <w:rPr>
                <w:rFonts w:ascii="Arial" w:hAnsi="Arial" w:cs="Arial"/>
                <w:sz w:val="17"/>
                <w:szCs w:val="17"/>
              </w:rPr>
              <w:t>LT-71923</w:t>
            </w:r>
          </w:p>
        </w:tc>
        <w:tc>
          <w:tcPr>
            <w:tcW w:w="1493" w:type="pct"/>
            <w:vAlign w:val="center"/>
          </w:tcPr>
          <w:p w14:paraId="702E2BDB" w14:textId="68945FD1" w:rsidR="00327A46" w:rsidRDefault="00327A46" w:rsidP="00327A46">
            <w:pPr>
              <w:rPr>
                <w:rFonts w:cstheme="minorHAnsi"/>
                <w:szCs w:val="20"/>
              </w:rPr>
            </w:pPr>
            <w:r>
              <w:rPr>
                <w:rFonts w:cstheme="minorHAnsi"/>
                <w:szCs w:val="20"/>
              </w:rPr>
              <w:t>$13.64</w:t>
            </w:r>
          </w:p>
        </w:tc>
        <w:tc>
          <w:tcPr>
            <w:tcW w:w="866" w:type="pct"/>
            <w:vAlign w:val="bottom"/>
          </w:tcPr>
          <w:p w14:paraId="3655727C" w14:textId="1F2CBBA8" w:rsidR="00327A46" w:rsidRPr="00327A46" w:rsidRDefault="00327A46" w:rsidP="00327A46">
            <w:pPr>
              <w:rPr>
                <w:rFonts w:cstheme="minorHAnsi"/>
                <w:szCs w:val="20"/>
              </w:rPr>
            </w:pPr>
            <w:r>
              <w:rPr>
                <w:rFonts w:cstheme="minorHAnsi"/>
                <w:szCs w:val="20"/>
              </w:rPr>
              <w:t>$6.25</w:t>
            </w:r>
          </w:p>
        </w:tc>
        <w:tc>
          <w:tcPr>
            <w:tcW w:w="912" w:type="pct"/>
            <w:vAlign w:val="bottom"/>
          </w:tcPr>
          <w:p w14:paraId="0715D7B1" w14:textId="6173B6B3" w:rsidR="00327A46" w:rsidRPr="00327A46" w:rsidRDefault="00327A46" w:rsidP="00327A46">
            <w:pPr>
              <w:rPr>
                <w:rFonts w:cstheme="minorHAnsi"/>
                <w:szCs w:val="20"/>
              </w:rPr>
            </w:pPr>
            <w:r>
              <w:rPr>
                <w:rFonts w:cstheme="minorHAnsi"/>
                <w:szCs w:val="20"/>
              </w:rPr>
              <w:t>$19.89</w:t>
            </w:r>
          </w:p>
        </w:tc>
      </w:tr>
    </w:tbl>
    <w:p w14:paraId="1DCCCBEC" w14:textId="77777777" w:rsidR="00327A46" w:rsidRDefault="00327A46" w:rsidP="00FE5FAF">
      <w:pPr>
        <w:rPr>
          <w:color w:val="FF0000"/>
        </w:rPr>
      </w:pP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4"/>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211153" w:rsidRPr="00500C4E" w14:paraId="778A011A" w14:textId="77777777" w:rsidTr="00920905">
        <w:tc>
          <w:tcPr>
            <w:tcW w:w="672"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327A46" w:rsidRPr="00500C4E" w14:paraId="31204A9D" w14:textId="77777777" w:rsidTr="001C4D6B">
        <w:tc>
          <w:tcPr>
            <w:tcW w:w="587" w:type="pct"/>
            <w:vAlign w:val="bottom"/>
          </w:tcPr>
          <w:p w14:paraId="20624498" w14:textId="329F6D33" w:rsidR="00327A46" w:rsidRPr="00327A46" w:rsidRDefault="00327A46" w:rsidP="00327A46">
            <w:pPr>
              <w:rPr>
                <w:rFonts w:cstheme="minorHAnsi"/>
                <w:szCs w:val="20"/>
              </w:rPr>
            </w:pPr>
            <w:r w:rsidRPr="00327A46">
              <w:rPr>
                <w:rFonts w:cs="Arial"/>
                <w:szCs w:val="20"/>
              </w:rPr>
              <w:t>LT-17454</w:t>
            </w:r>
          </w:p>
        </w:tc>
        <w:tc>
          <w:tcPr>
            <w:tcW w:w="618" w:type="pct"/>
          </w:tcPr>
          <w:p w14:paraId="1B8D4FEE" w14:textId="15DB7D4A" w:rsidR="00327A46" w:rsidRPr="00327A46" w:rsidRDefault="00327A46" w:rsidP="00327A46">
            <w:pPr>
              <w:rPr>
                <w:rFonts w:cstheme="minorHAnsi"/>
                <w:szCs w:val="20"/>
              </w:rPr>
            </w:pPr>
            <w:r w:rsidRPr="00327A46">
              <w:rPr>
                <w:rFonts w:cstheme="minorHAnsi"/>
                <w:szCs w:val="20"/>
              </w:rPr>
              <w:t>ROB</w:t>
            </w:r>
          </w:p>
        </w:tc>
        <w:tc>
          <w:tcPr>
            <w:tcW w:w="1266" w:type="pct"/>
            <w:vAlign w:val="bottom"/>
          </w:tcPr>
          <w:p w14:paraId="17400ED7" w14:textId="6582C653" w:rsidR="00327A46" w:rsidRPr="00327A46" w:rsidRDefault="00327A46" w:rsidP="00327A46">
            <w:pPr>
              <w:rPr>
                <w:rFonts w:cstheme="minorHAnsi"/>
                <w:szCs w:val="20"/>
              </w:rPr>
            </w:pPr>
            <w:r w:rsidRPr="00327A46">
              <w:rPr>
                <w:rFonts w:cs="Arial"/>
                <w:szCs w:val="20"/>
              </w:rPr>
              <w:t>$13.00</w:t>
            </w:r>
          </w:p>
        </w:tc>
        <w:tc>
          <w:tcPr>
            <w:tcW w:w="1225" w:type="pct"/>
            <w:vAlign w:val="bottom"/>
          </w:tcPr>
          <w:p w14:paraId="0F861C7C" w14:textId="6C393C8A" w:rsidR="00327A46" w:rsidRPr="00327A46" w:rsidRDefault="00327A46" w:rsidP="00327A46">
            <w:pPr>
              <w:rPr>
                <w:rFonts w:cstheme="minorHAnsi"/>
                <w:szCs w:val="20"/>
              </w:rPr>
            </w:pPr>
            <w:r w:rsidRPr="00327A46">
              <w:rPr>
                <w:rFonts w:cs="Arial"/>
                <w:szCs w:val="20"/>
              </w:rPr>
              <w:t>$13.00</w:t>
            </w:r>
          </w:p>
        </w:tc>
        <w:tc>
          <w:tcPr>
            <w:tcW w:w="1304" w:type="pct"/>
          </w:tcPr>
          <w:p w14:paraId="26FF7460" w14:textId="77777777" w:rsidR="00327A46" w:rsidRPr="00327A46" w:rsidRDefault="00327A46" w:rsidP="00327A46">
            <w:pPr>
              <w:rPr>
                <w:rFonts w:cstheme="minorHAnsi"/>
                <w:szCs w:val="20"/>
              </w:rPr>
            </w:pPr>
            <w:r w:rsidRPr="00327A46">
              <w:rPr>
                <w:rFonts w:cstheme="minorHAnsi"/>
                <w:szCs w:val="20"/>
              </w:rPr>
              <w:t>N/A</w:t>
            </w:r>
          </w:p>
        </w:tc>
      </w:tr>
      <w:tr w:rsidR="00327A46" w:rsidRPr="00500C4E" w14:paraId="64E9A8E4" w14:textId="77777777" w:rsidTr="001C4D6B">
        <w:tc>
          <w:tcPr>
            <w:tcW w:w="587" w:type="pct"/>
            <w:vAlign w:val="bottom"/>
          </w:tcPr>
          <w:p w14:paraId="73C0EEF5" w14:textId="3E348D5E" w:rsidR="00327A46" w:rsidRPr="00327A46" w:rsidRDefault="00327A46" w:rsidP="00327A46">
            <w:pPr>
              <w:rPr>
                <w:rFonts w:cstheme="minorHAnsi"/>
                <w:szCs w:val="20"/>
              </w:rPr>
            </w:pPr>
            <w:r w:rsidRPr="00327A46">
              <w:rPr>
                <w:rFonts w:cs="Arial"/>
                <w:szCs w:val="20"/>
              </w:rPr>
              <w:t>LT-30219</w:t>
            </w:r>
          </w:p>
        </w:tc>
        <w:tc>
          <w:tcPr>
            <w:tcW w:w="618" w:type="pct"/>
          </w:tcPr>
          <w:p w14:paraId="3EDB244E" w14:textId="0FF5661A" w:rsidR="00327A46" w:rsidRPr="00327A46" w:rsidRDefault="00327A46" w:rsidP="00327A46">
            <w:pPr>
              <w:rPr>
                <w:rFonts w:cstheme="minorHAnsi"/>
                <w:szCs w:val="20"/>
              </w:rPr>
            </w:pPr>
            <w:r w:rsidRPr="00327A46">
              <w:rPr>
                <w:rFonts w:cstheme="minorHAnsi"/>
                <w:szCs w:val="20"/>
              </w:rPr>
              <w:t>ROB</w:t>
            </w:r>
          </w:p>
        </w:tc>
        <w:tc>
          <w:tcPr>
            <w:tcW w:w="1266" w:type="pct"/>
            <w:vAlign w:val="bottom"/>
          </w:tcPr>
          <w:p w14:paraId="780C91CF" w14:textId="2E2ADBE9" w:rsidR="00327A46" w:rsidRPr="00327A46" w:rsidRDefault="00327A46" w:rsidP="00327A46">
            <w:pPr>
              <w:rPr>
                <w:rFonts w:cstheme="minorHAnsi"/>
                <w:szCs w:val="20"/>
              </w:rPr>
            </w:pPr>
            <w:r w:rsidRPr="00327A46">
              <w:rPr>
                <w:rFonts w:cs="Arial"/>
                <w:szCs w:val="20"/>
              </w:rPr>
              <w:t>$17.44</w:t>
            </w:r>
          </w:p>
        </w:tc>
        <w:tc>
          <w:tcPr>
            <w:tcW w:w="1225" w:type="pct"/>
            <w:vAlign w:val="bottom"/>
          </w:tcPr>
          <w:p w14:paraId="1542AB5C" w14:textId="70B4519C" w:rsidR="00327A46" w:rsidRPr="00327A46" w:rsidRDefault="00327A46" w:rsidP="00327A46">
            <w:pPr>
              <w:rPr>
                <w:rFonts w:cstheme="minorHAnsi"/>
                <w:szCs w:val="20"/>
              </w:rPr>
            </w:pPr>
            <w:r w:rsidRPr="00327A46">
              <w:rPr>
                <w:rFonts w:cs="Arial"/>
                <w:szCs w:val="20"/>
              </w:rPr>
              <w:t>$17.44</w:t>
            </w:r>
          </w:p>
        </w:tc>
        <w:tc>
          <w:tcPr>
            <w:tcW w:w="1304" w:type="pct"/>
          </w:tcPr>
          <w:p w14:paraId="39B4B752" w14:textId="34727CD5" w:rsidR="00327A46" w:rsidRPr="00327A46" w:rsidRDefault="00327A46" w:rsidP="00327A46">
            <w:pPr>
              <w:rPr>
                <w:rFonts w:cstheme="minorHAnsi"/>
                <w:szCs w:val="20"/>
              </w:rPr>
            </w:pPr>
            <w:r w:rsidRPr="00327A46">
              <w:rPr>
                <w:rFonts w:cstheme="minorHAnsi"/>
                <w:szCs w:val="20"/>
              </w:rPr>
              <w:t>N/A</w:t>
            </w:r>
          </w:p>
        </w:tc>
      </w:tr>
      <w:tr w:rsidR="00327A46" w:rsidRPr="00500C4E" w14:paraId="2FDE5037" w14:textId="77777777" w:rsidTr="001C4D6B">
        <w:tc>
          <w:tcPr>
            <w:tcW w:w="587" w:type="pct"/>
            <w:vAlign w:val="bottom"/>
          </w:tcPr>
          <w:p w14:paraId="118F26B1" w14:textId="012035A8" w:rsidR="00327A46" w:rsidRPr="00327A46" w:rsidRDefault="00327A46" w:rsidP="00327A46">
            <w:pPr>
              <w:rPr>
                <w:rFonts w:cstheme="minorHAnsi"/>
                <w:szCs w:val="20"/>
              </w:rPr>
            </w:pPr>
            <w:r w:rsidRPr="00327A46">
              <w:rPr>
                <w:rFonts w:cs="Arial"/>
                <w:szCs w:val="20"/>
              </w:rPr>
              <w:t>LT-45910</w:t>
            </w:r>
          </w:p>
        </w:tc>
        <w:tc>
          <w:tcPr>
            <w:tcW w:w="618" w:type="pct"/>
          </w:tcPr>
          <w:p w14:paraId="3BCC1530" w14:textId="545AB0F6" w:rsidR="00327A46" w:rsidRPr="00327A46" w:rsidRDefault="00327A46" w:rsidP="00327A46">
            <w:pPr>
              <w:rPr>
                <w:rFonts w:cstheme="minorHAnsi"/>
                <w:szCs w:val="20"/>
              </w:rPr>
            </w:pPr>
            <w:r w:rsidRPr="00327A46">
              <w:rPr>
                <w:rFonts w:cstheme="minorHAnsi"/>
                <w:szCs w:val="20"/>
              </w:rPr>
              <w:t>ROB</w:t>
            </w:r>
          </w:p>
        </w:tc>
        <w:tc>
          <w:tcPr>
            <w:tcW w:w="1266" w:type="pct"/>
            <w:vAlign w:val="bottom"/>
          </w:tcPr>
          <w:p w14:paraId="1F55B7D1" w14:textId="3D43586E" w:rsidR="00327A46" w:rsidRPr="00327A46" w:rsidRDefault="00327A46" w:rsidP="00327A46">
            <w:pPr>
              <w:rPr>
                <w:rFonts w:cstheme="minorHAnsi"/>
                <w:szCs w:val="20"/>
              </w:rPr>
            </w:pPr>
            <w:r w:rsidRPr="00327A46">
              <w:rPr>
                <w:rFonts w:cs="Arial"/>
                <w:szCs w:val="20"/>
              </w:rPr>
              <w:t>$14.24</w:t>
            </w:r>
          </w:p>
        </w:tc>
        <w:tc>
          <w:tcPr>
            <w:tcW w:w="1225" w:type="pct"/>
            <w:vAlign w:val="bottom"/>
          </w:tcPr>
          <w:p w14:paraId="36799D8D" w14:textId="50ABC22F" w:rsidR="00327A46" w:rsidRPr="00327A46" w:rsidRDefault="00327A46" w:rsidP="00327A46">
            <w:pPr>
              <w:rPr>
                <w:rFonts w:cstheme="minorHAnsi"/>
                <w:szCs w:val="20"/>
              </w:rPr>
            </w:pPr>
            <w:r w:rsidRPr="00327A46">
              <w:rPr>
                <w:rFonts w:cs="Arial"/>
                <w:szCs w:val="20"/>
              </w:rPr>
              <w:t>$14.24</w:t>
            </w:r>
          </w:p>
        </w:tc>
        <w:tc>
          <w:tcPr>
            <w:tcW w:w="1304" w:type="pct"/>
          </w:tcPr>
          <w:p w14:paraId="729DEEC7" w14:textId="546B4105" w:rsidR="00327A46" w:rsidRPr="00327A46" w:rsidRDefault="00327A46" w:rsidP="00327A46">
            <w:pPr>
              <w:rPr>
                <w:rFonts w:cstheme="minorHAnsi"/>
                <w:szCs w:val="20"/>
              </w:rPr>
            </w:pPr>
            <w:r w:rsidRPr="00327A46">
              <w:rPr>
                <w:rFonts w:cstheme="minorHAnsi"/>
                <w:szCs w:val="20"/>
              </w:rPr>
              <w:t>N/A</w:t>
            </w:r>
          </w:p>
        </w:tc>
      </w:tr>
      <w:tr w:rsidR="00327A46" w:rsidRPr="00500C4E" w14:paraId="35B94449" w14:textId="77777777" w:rsidTr="001C4D6B">
        <w:tc>
          <w:tcPr>
            <w:tcW w:w="587" w:type="pct"/>
            <w:vAlign w:val="bottom"/>
          </w:tcPr>
          <w:p w14:paraId="5C6F2CAA" w14:textId="4BB70DBA" w:rsidR="00327A46" w:rsidRPr="00327A46" w:rsidRDefault="00327A46" w:rsidP="00327A46">
            <w:pPr>
              <w:rPr>
                <w:rFonts w:cstheme="minorHAnsi"/>
                <w:szCs w:val="20"/>
              </w:rPr>
            </w:pPr>
            <w:r w:rsidRPr="00327A46">
              <w:rPr>
                <w:rFonts w:cs="Arial"/>
                <w:szCs w:val="20"/>
              </w:rPr>
              <w:t>LT-71923</w:t>
            </w:r>
          </w:p>
        </w:tc>
        <w:tc>
          <w:tcPr>
            <w:tcW w:w="618" w:type="pct"/>
          </w:tcPr>
          <w:p w14:paraId="3011633B" w14:textId="3643AC14" w:rsidR="00327A46" w:rsidRPr="00327A46" w:rsidRDefault="00327A46" w:rsidP="00327A46">
            <w:pPr>
              <w:rPr>
                <w:rFonts w:cstheme="minorHAnsi"/>
                <w:szCs w:val="20"/>
              </w:rPr>
            </w:pPr>
            <w:r w:rsidRPr="00327A46">
              <w:rPr>
                <w:rFonts w:cstheme="minorHAnsi"/>
                <w:szCs w:val="20"/>
              </w:rPr>
              <w:t>ROB</w:t>
            </w:r>
          </w:p>
        </w:tc>
        <w:tc>
          <w:tcPr>
            <w:tcW w:w="1266" w:type="pct"/>
            <w:vAlign w:val="bottom"/>
          </w:tcPr>
          <w:p w14:paraId="2618905F" w14:textId="5BA4452F" w:rsidR="00327A46" w:rsidRPr="00327A46" w:rsidRDefault="00327A46" w:rsidP="00327A46">
            <w:pPr>
              <w:rPr>
                <w:rFonts w:cstheme="minorHAnsi"/>
                <w:szCs w:val="20"/>
              </w:rPr>
            </w:pPr>
            <w:r w:rsidRPr="00327A46">
              <w:rPr>
                <w:rFonts w:cs="Arial"/>
                <w:szCs w:val="20"/>
              </w:rPr>
              <w:t>$13.00</w:t>
            </w:r>
          </w:p>
        </w:tc>
        <w:tc>
          <w:tcPr>
            <w:tcW w:w="1225" w:type="pct"/>
            <w:vAlign w:val="bottom"/>
          </w:tcPr>
          <w:p w14:paraId="1767605C" w14:textId="6845704B" w:rsidR="00327A46" w:rsidRPr="00327A46" w:rsidRDefault="00327A46" w:rsidP="00327A46">
            <w:pPr>
              <w:rPr>
                <w:rFonts w:cstheme="minorHAnsi"/>
                <w:szCs w:val="20"/>
              </w:rPr>
            </w:pPr>
            <w:r w:rsidRPr="00327A46">
              <w:rPr>
                <w:rFonts w:cs="Arial"/>
                <w:szCs w:val="20"/>
              </w:rPr>
              <w:t>$13.00</w:t>
            </w:r>
          </w:p>
        </w:tc>
        <w:tc>
          <w:tcPr>
            <w:tcW w:w="1304" w:type="pct"/>
          </w:tcPr>
          <w:p w14:paraId="73E866B6" w14:textId="697B62A6" w:rsidR="00327A46" w:rsidRPr="00327A46" w:rsidRDefault="00327A46" w:rsidP="00327A46">
            <w:pPr>
              <w:rPr>
                <w:rFonts w:cstheme="minorHAnsi"/>
                <w:szCs w:val="20"/>
              </w:rPr>
            </w:pPr>
            <w:r w:rsidRPr="00327A46">
              <w:rPr>
                <w:rFonts w:cstheme="minorHAnsi"/>
                <w:szCs w:val="20"/>
              </w:rPr>
              <w:t>N/A</w:t>
            </w:r>
          </w:p>
        </w:tc>
      </w:tr>
      <w:tr w:rsidR="00327A46" w:rsidRPr="00500C4E" w14:paraId="1ECDAC19" w14:textId="77777777" w:rsidTr="001C4D6B">
        <w:tc>
          <w:tcPr>
            <w:tcW w:w="587" w:type="pct"/>
            <w:vAlign w:val="bottom"/>
          </w:tcPr>
          <w:p w14:paraId="0B16861C" w14:textId="0A046215" w:rsidR="00327A46" w:rsidRPr="00327A46" w:rsidRDefault="00327A46" w:rsidP="00327A46">
            <w:pPr>
              <w:rPr>
                <w:rFonts w:cstheme="minorHAnsi"/>
                <w:szCs w:val="20"/>
              </w:rPr>
            </w:pPr>
            <w:r w:rsidRPr="00327A46">
              <w:rPr>
                <w:rFonts w:cs="Arial"/>
                <w:szCs w:val="20"/>
              </w:rPr>
              <w:t>LT-17454</w:t>
            </w:r>
          </w:p>
        </w:tc>
        <w:tc>
          <w:tcPr>
            <w:tcW w:w="618" w:type="pct"/>
          </w:tcPr>
          <w:p w14:paraId="7A2398BD" w14:textId="3B7DA2E5" w:rsidR="00327A46" w:rsidRPr="00327A46" w:rsidRDefault="00327A46" w:rsidP="00327A46">
            <w:pPr>
              <w:rPr>
                <w:rFonts w:cstheme="minorHAnsi"/>
                <w:szCs w:val="20"/>
              </w:rPr>
            </w:pPr>
            <w:r w:rsidRPr="00327A46">
              <w:rPr>
                <w:rFonts w:cstheme="minorHAnsi"/>
                <w:szCs w:val="20"/>
              </w:rPr>
              <w:t>RET</w:t>
            </w:r>
          </w:p>
        </w:tc>
        <w:tc>
          <w:tcPr>
            <w:tcW w:w="1266" w:type="pct"/>
            <w:vAlign w:val="bottom"/>
          </w:tcPr>
          <w:p w14:paraId="42A7902F" w14:textId="683816C6" w:rsidR="00327A46" w:rsidRPr="00327A46" w:rsidRDefault="00327A46" w:rsidP="00327A46">
            <w:pPr>
              <w:rPr>
                <w:rFonts w:cstheme="minorHAnsi"/>
                <w:szCs w:val="20"/>
              </w:rPr>
            </w:pPr>
            <w:r w:rsidRPr="00327A46">
              <w:rPr>
                <w:rFonts w:cs="Arial"/>
                <w:szCs w:val="20"/>
              </w:rPr>
              <w:t>$13.00</w:t>
            </w:r>
          </w:p>
        </w:tc>
        <w:tc>
          <w:tcPr>
            <w:tcW w:w="1225" w:type="pct"/>
            <w:vAlign w:val="bottom"/>
          </w:tcPr>
          <w:p w14:paraId="315328ED" w14:textId="488FE161" w:rsidR="00327A46" w:rsidRPr="00327A46" w:rsidRDefault="00327A46" w:rsidP="00327A46">
            <w:pPr>
              <w:rPr>
                <w:rFonts w:cstheme="minorHAnsi"/>
                <w:szCs w:val="20"/>
              </w:rPr>
            </w:pPr>
            <w:r w:rsidRPr="00327A46">
              <w:rPr>
                <w:rFonts w:cs="Arial"/>
                <w:szCs w:val="20"/>
              </w:rPr>
              <w:t>$19.89</w:t>
            </w:r>
          </w:p>
        </w:tc>
        <w:tc>
          <w:tcPr>
            <w:tcW w:w="1304" w:type="pct"/>
            <w:vAlign w:val="bottom"/>
          </w:tcPr>
          <w:p w14:paraId="5E55DB5F" w14:textId="6A727EEF" w:rsidR="00327A46" w:rsidRPr="00327A46" w:rsidRDefault="00327A46" w:rsidP="00327A46">
            <w:pPr>
              <w:rPr>
                <w:rFonts w:cstheme="minorHAnsi"/>
                <w:szCs w:val="20"/>
              </w:rPr>
            </w:pPr>
            <w:r w:rsidRPr="00327A46">
              <w:rPr>
                <w:rFonts w:cs="Arial"/>
                <w:szCs w:val="20"/>
              </w:rPr>
              <w:t>$13.00</w:t>
            </w:r>
          </w:p>
        </w:tc>
      </w:tr>
      <w:tr w:rsidR="00327A46" w:rsidRPr="00500C4E" w14:paraId="569CDDE9" w14:textId="77777777" w:rsidTr="001C4D6B">
        <w:tc>
          <w:tcPr>
            <w:tcW w:w="587" w:type="pct"/>
            <w:vAlign w:val="bottom"/>
          </w:tcPr>
          <w:p w14:paraId="294EDBF0" w14:textId="65337C9E" w:rsidR="00327A46" w:rsidRPr="00327A46" w:rsidRDefault="00327A46" w:rsidP="00327A46">
            <w:pPr>
              <w:rPr>
                <w:rFonts w:cstheme="minorHAnsi"/>
                <w:szCs w:val="20"/>
              </w:rPr>
            </w:pPr>
            <w:r w:rsidRPr="00327A46">
              <w:rPr>
                <w:rFonts w:cs="Arial"/>
                <w:szCs w:val="20"/>
              </w:rPr>
              <w:t>LT-30219</w:t>
            </w:r>
          </w:p>
        </w:tc>
        <w:tc>
          <w:tcPr>
            <w:tcW w:w="618" w:type="pct"/>
          </w:tcPr>
          <w:p w14:paraId="51584EDE" w14:textId="5DDEF06C" w:rsidR="00327A46" w:rsidRPr="00327A46" w:rsidRDefault="00327A46" w:rsidP="00327A46">
            <w:pPr>
              <w:rPr>
                <w:rFonts w:cstheme="minorHAnsi"/>
                <w:szCs w:val="20"/>
              </w:rPr>
            </w:pPr>
            <w:r w:rsidRPr="00327A46">
              <w:rPr>
                <w:rFonts w:cstheme="minorHAnsi"/>
                <w:szCs w:val="20"/>
              </w:rPr>
              <w:t>RET</w:t>
            </w:r>
          </w:p>
        </w:tc>
        <w:tc>
          <w:tcPr>
            <w:tcW w:w="1266" w:type="pct"/>
            <w:vAlign w:val="bottom"/>
          </w:tcPr>
          <w:p w14:paraId="43D67BD5" w14:textId="4ACEA244" w:rsidR="00327A46" w:rsidRPr="00327A46" w:rsidRDefault="00327A46" w:rsidP="00327A46">
            <w:pPr>
              <w:rPr>
                <w:rFonts w:cstheme="minorHAnsi"/>
                <w:szCs w:val="20"/>
              </w:rPr>
            </w:pPr>
            <w:r w:rsidRPr="00327A46">
              <w:rPr>
                <w:rFonts w:cs="Arial"/>
                <w:szCs w:val="20"/>
              </w:rPr>
              <w:t>$17.44</w:t>
            </w:r>
          </w:p>
        </w:tc>
        <w:tc>
          <w:tcPr>
            <w:tcW w:w="1225" w:type="pct"/>
            <w:vAlign w:val="bottom"/>
          </w:tcPr>
          <w:p w14:paraId="16596469" w14:textId="52C62865" w:rsidR="00327A46" w:rsidRPr="00327A46" w:rsidRDefault="00327A46" w:rsidP="00327A46">
            <w:pPr>
              <w:rPr>
                <w:rFonts w:cstheme="minorHAnsi"/>
                <w:szCs w:val="20"/>
              </w:rPr>
            </w:pPr>
            <w:r w:rsidRPr="00327A46">
              <w:rPr>
                <w:rFonts w:cs="Arial"/>
                <w:szCs w:val="20"/>
              </w:rPr>
              <w:t>$24.33</w:t>
            </w:r>
          </w:p>
        </w:tc>
        <w:tc>
          <w:tcPr>
            <w:tcW w:w="1304" w:type="pct"/>
            <w:vAlign w:val="bottom"/>
          </w:tcPr>
          <w:p w14:paraId="7E6DD54D" w14:textId="457C87AB" w:rsidR="00327A46" w:rsidRPr="00327A46" w:rsidRDefault="00327A46" w:rsidP="00327A46">
            <w:pPr>
              <w:rPr>
                <w:rFonts w:cstheme="minorHAnsi"/>
                <w:szCs w:val="20"/>
              </w:rPr>
            </w:pPr>
            <w:r w:rsidRPr="00327A46">
              <w:rPr>
                <w:rFonts w:cs="Arial"/>
                <w:szCs w:val="20"/>
              </w:rPr>
              <w:t>$17.44</w:t>
            </w:r>
          </w:p>
        </w:tc>
      </w:tr>
      <w:tr w:rsidR="00327A46" w:rsidRPr="00500C4E" w14:paraId="676990B5" w14:textId="77777777" w:rsidTr="001C4D6B">
        <w:tc>
          <w:tcPr>
            <w:tcW w:w="587" w:type="pct"/>
            <w:vAlign w:val="bottom"/>
          </w:tcPr>
          <w:p w14:paraId="220F3A1E" w14:textId="0340B40F" w:rsidR="00327A46" w:rsidRPr="00327A46" w:rsidRDefault="00327A46" w:rsidP="00327A46">
            <w:pPr>
              <w:rPr>
                <w:rFonts w:cstheme="minorHAnsi"/>
                <w:szCs w:val="20"/>
              </w:rPr>
            </w:pPr>
            <w:r w:rsidRPr="00327A46">
              <w:rPr>
                <w:rFonts w:cs="Arial"/>
                <w:szCs w:val="20"/>
              </w:rPr>
              <w:t>LT-45910</w:t>
            </w:r>
          </w:p>
        </w:tc>
        <w:tc>
          <w:tcPr>
            <w:tcW w:w="618" w:type="pct"/>
          </w:tcPr>
          <w:p w14:paraId="3D354C04" w14:textId="4CBA5924" w:rsidR="00327A46" w:rsidRPr="00327A46" w:rsidRDefault="00327A46" w:rsidP="00327A46">
            <w:pPr>
              <w:rPr>
                <w:rFonts w:cstheme="minorHAnsi"/>
                <w:szCs w:val="20"/>
              </w:rPr>
            </w:pPr>
            <w:r w:rsidRPr="00327A46">
              <w:rPr>
                <w:rFonts w:cstheme="minorHAnsi"/>
                <w:szCs w:val="20"/>
              </w:rPr>
              <w:t>RET</w:t>
            </w:r>
          </w:p>
        </w:tc>
        <w:tc>
          <w:tcPr>
            <w:tcW w:w="1266" w:type="pct"/>
            <w:vAlign w:val="bottom"/>
          </w:tcPr>
          <w:p w14:paraId="40B21B5B" w14:textId="7433D99A" w:rsidR="00327A46" w:rsidRPr="00327A46" w:rsidRDefault="00327A46" w:rsidP="00327A46">
            <w:pPr>
              <w:rPr>
                <w:rFonts w:cstheme="minorHAnsi"/>
                <w:szCs w:val="20"/>
              </w:rPr>
            </w:pPr>
            <w:r w:rsidRPr="00327A46">
              <w:rPr>
                <w:rFonts w:cs="Arial"/>
                <w:szCs w:val="20"/>
              </w:rPr>
              <w:t>$14.24</w:t>
            </w:r>
          </w:p>
        </w:tc>
        <w:tc>
          <w:tcPr>
            <w:tcW w:w="1225" w:type="pct"/>
            <w:vAlign w:val="bottom"/>
          </w:tcPr>
          <w:p w14:paraId="0BD04D1A" w14:textId="17088296" w:rsidR="00327A46" w:rsidRPr="00327A46" w:rsidRDefault="00327A46" w:rsidP="00327A46">
            <w:pPr>
              <w:rPr>
                <w:rFonts w:cstheme="minorHAnsi"/>
                <w:szCs w:val="20"/>
              </w:rPr>
            </w:pPr>
            <w:r w:rsidRPr="00327A46">
              <w:rPr>
                <w:rFonts w:cs="Arial"/>
                <w:szCs w:val="20"/>
              </w:rPr>
              <w:t>$21.13</w:t>
            </w:r>
          </w:p>
        </w:tc>
        <w:tc>
          <w:tcPr>
            <w:tcW w:w="1304" w:type="pct"/>
            <w:vAlign w:val="bottom"/>
          </w:tcPr>
          <w:p w14:paraId="512A8628" w14:textId="556D73BA" w:rsidR="00327A46" w:rsidRPr="00327A46" w:rsidRDefault="00327A46" w:rsidP="00327A46">
            <w:pPr>
              <w:rPr>
                <w:rFonts w:cstheme="minorHAnsi"/>
                <w:szCs w:val="20"/>
              </w:rPr>
            </w:pPr>
            <w:r w:rsidRPr="00327A46">
              <w:rPr>
                <w:rFonts w:cs="Arial"/>
                <w:szCs w:val="20"/>
              </w:rPr>
              <w:t>$14.24</w:t>
            </w:r>
          </w:p>
        </w:tc>
      </w:tr>
      <w:tr w:rsidR="00327A46" w:rsidRPr="00500C4E" w14:paraId="2CB8919A" w14:textId="77777777" w:rsidTr="001C4D6B">
        <w:tc>
          <w:tcPr>
            <w:tcW w:w="587" w:type="pct"/>
            <w:vAlign w:val="bottom"/>
          </w:tcPr>
          <w:p w14:paraId="3B65C0C5" w14:textId="6448642F" w:rsidR="00327A46" w:rsidRPr="00327A46" w:rsidRDefault="00327A46" w:rsidP="00327A46">
            <w:pPr>
              <w:rPr>
                <w:rFonts w:cstheme="minorHAnsi"/>
                <w:szCs w:val="20"/>
              </w:rPr>
            </w:pPr>
            <w:r w:rsidRPr="00327A46">
              <w:rPr>
                <w:rFonts w:cs="Arial"/>
                <w:szCs w:val="20"/>
              </w:rPr>
              <w:t>LT-71923</w:t>
            </w:r>
          </w:p>
        </w:tc>
        <w:tc>
          <w:tcPr>
            <w:tcW w:w="618" w:type="pct"/>
          </w:tcPr>
          <w:p w14:paraId="49A11BBC" w14:textId="23FAA83A" w:rsidR="00327A46" w:rsidRPr="00327A46" w:rsidRDefault="00327A46" w:rsidP="00327A46">
            <w:pPr>
              <w:rPr>
                <w:rFonts w:cstheme="minorHAnsi"/>
                <w:szCs w:val="20"/>
              </w:rPr>
            </w:pPr>
            <w:r w:rsidRPr="00327A46">
              <w:rPr>
                <w:rFonts w:cstheme="minorHAnsi"/>
                <w:szCs w:val="20"/>
              </w:rPr>
              <w:t>RET</w:t>
            </w:r>
          </w:p>
        </w:tc>
        <w:tc>
          <w:tcPr>
            <w:tcW w:w="1266" w:type="pct"/>
            <w:vAlign w:val="bottom"/>
          </w:tcPr>
          <w:p w14:paraId="44B1D0CA" w14:textId="042FCD0E" w:rsidR="00327A46" w:rsidRPr="00327A46" w:rsidRDefault="00327A46" w:rsidP="00327A46">
            <w:pPr>
              <w:rPr>
                <w:rFonts w:cstheme="minorHAnsi"/>
                <w:szCs w:val="20"/>
              </w:rPr>
            </w:pPr>
            <w:r w:rsidRPr="00327A46">
              <w:rPr>
                <w:rFonts w:cs="Arial"/>
                <w:szCs w:val="20"/>
              </w:rPr>
              <w:t>$13.00</w:t>
            </w:r>
          </w:p>
        </w:tc>
        <w:tc>
          <w:tcPr>
            <w:tcW w:w="1225" w:type="pct"/>
            <w:vAlign w:val="bottom"/>
          </w:tcPr>
          <w:p w14:paraId="74A3B8E2" w14:textId="3C866A71" w:rsidR="00327A46" w:rsidRPr="00327A46" w:rsidRDefault="00327A46" w:rsidP="00327A46">
            <w:pPr>
              <w:rPr>
                <w:rFonts w:cstheme="minorHAnsi"/>
                <w:szCs w:val="20"/>
              </w:rPr>
            </w:pPr>
            <w:r w:rsidRPr="00327A46">
              <w:rPr>
                <w:rFonts w:cs="Arial"/>
                <w:szCs w:val="20"/>
              </w:rPr>
              <w:t>$19.89</w:t>
            </w:r>
          </w:p>
        </w:tc>
        <w:tc>
          <w:tcPr>
            <w:tcW w:w="1304" w:type="pct"/>
            <w:vAlign w:val="bottom"/>
          </w:tcPr>
          <w:p w14:paraId="47F8BEB2" w14:textId="62FD80C8" w:rsidR="00327A46" w:rsidRPr="00327A46" w:rsidRDefault="00327A46" w:rsidP="00327A46">
            <w:pPr>
              <w:rPr>
                <w:rFonts w:cstheme="minorHAnsi"/>
                <w:szCs w:val="20"/>
              </w:rPr>
            </w:pPr>
            <w:r w:rsidRPr="00327A46">
              <w:rPr>
                <w:rFonts w:cs="Arial"/>
                <w:szCs w:val="20"/>
              </w:rPr>
              <w:t>$13.00</w:t>
            </w:r>
          </w:p>
        </w:tc>
      </w:tr>
    </w:tbl>
    <w:p w14:paraId="37E9FBDB" w14:textId="754E7BBE" w:rsidR="00E16609" w:rsidRPr="00920905" w:rsidRDefault="00E16609">
      <w:pPr>
        <w:rPr>
          <w:rFonts w:cstheme="minorHAnsi"/>
          <w:sz w:val="20"/>
          <w:szCs w:val="20"/>
        </w:rPr>
      </w:pPr>
      <w:bookmarkStart w:id="25" w:name="_Toc214003099"/>
      <w:r w:rsidRPr="00920905">
        <w:rPr>
          <w:rFonts w:cstheme="minorHAnsi"/>
          <w:sz w:val="20"/>
          <w:szCs w:val="20"/>
        </w:rPr>
        <w:br w:type="page"/>
      </w:r>
    </w:p>
    <w:bookmarkEnd w:id="25"/>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p w14:paraId="298DE117" w14:textId="46CBC867" w:rsidR="00AB36DB" w:rsidRPr="00BB2B23" w:rsidRDefault="00BB2B23" w:rsidP="00E40CF9">
      <w:pPr>
        <w:pStyle w:val="Reminders"/>
        <w:rPr>
          <w:rFonts w:asciiTheme="minorHAnsi" w:hAnsiTheme="minorHAnsi" w:cstheme="minorHAnsi"/>
          <w:i w:val="0"/>
          <w:color w:val="auto"/>
          <w:szCs w:val="22"/>
        </w:rPr>
      </w:pPr>
      <w:r>
        <w:rPr>
          <w:rFonts w:asciiTheme="minorHAnsi" w:hAnsiTheme="minorHAnsi"/>
          <w:i w:val="0"/>
          <w:color w:val="auto"/>
        </w:rPr>
        <w:t>1.</w:t>
      </w:r>
      <w:bookmarkStart w:id="26" w:name="_MON_1516691925"/>
      <w:bookmarkEnd w:id="26"/>
      <w:r w:rsidR="009425F0">
        <w:rPr>
          <w:rFonts w:asciiTheme="minorHAnsi" w:hAnsiTheme="minorHAnsi"/>
          <w:i w:val="0"/>
          <w:color w:val="auto"/>
        </w:rPr>
        <w:object w:dxaOrig="1551" w:dyaOrig="991" w14:anchorId="29A50481">
          <v:shape id="_x0000_i1029" type="#_x0000_t75" style="width:77pt;height:49.45pt" o:ole="">
            <v:imagedata r:id="rId19" o:title=""/>
          </v:shape>
          <o:OLEObject Type="Embed" ProgID="Excel.SheetMacroEnabled.12" ShapeID="_x0000_i1029" DrawAspect="Icon" ObjectID="_1517126679" r:id="rId20"/>
        </w:object>
      </w:r>
      <w:r w:rsidR="00B73F80">
        <w:rPr>
          <w:rFonts w:asciiTheme="minorHAnsi" w:hAnsiTheme="minorHAnsi"/>
          <w:i w:val="0"/>
          <w:color w:val="auto"/>
        </w:rPr>
        <w:t xml:space="preserve"> </w:t>
      </w:r>
      <w:r>
        <w:rPr>
          <w:rFonts w:asciiTheme="minorHAnsi" w:hAnsiTheme="minorHAnsi"/>
          <w:i w:val="0"/>
          <w:color w:val="auto"/>
        </w:rPr>
        <w:t>2.</w:t>
      </w:r>
      <w:bookmarkStart w:id="27" w:name="_MON_1516189516"/>
      <w:bookmarkEnd w:id="27"/>
      <w:r w:rsidR="0085136A" w:rsidRPr="00BB2B23">
        <w:rPr>
          <w:rFonts w:asciiTheme="minorHAnsi" w:hAnsiTheme="minorHAnsi"/>
          <w:i w:val="0"/>
          <w:color w:val="auto"/>
        </w:rPr>
        <w:object w:dxaOrig="2040" w:dyaOrig="1339" w14:anchorId="740252B0">
          <v:shape id="_x0000_i1030" type="#_x0000_t75" style="width:77pt;height:51.95pt" o:ole="">
            <v:imagedata r:id="rId21" o:title=""/>
          </v:shape>
          <o:OLEObject Type="Embed" ProgID="Excel.Sheet.12" ShapeID="_x0000_i1030" DrawAspect="Icon" ObjectID="_1517126680" r:id="rId22"/>
        </w:object>
      </w:r>
      <w:r w:rsidRPr="00BB2B23">
        <w:rPr>
          <w:rFonts w:asciiTheme="minorHAnsi" w:hAnsiTheme="minorHAnsi" w:cstheme="minorHAnsi"/>
          <w:i w:val="0"/>
          <w:color w:val="auto"/>
          <w:szCs w:val="22"/>
        </w:rPr>
        <w:t xml:space="preserve"> </w:t>
      </w:r>
      <w:r w:rsidR="009425F0">
        <w:rPr>
          <w:rFonts w:asciiTheme="minorHAnsi" w:hAnsiTheme="minorHAnsi" w:cstheme="minorHAnsi"/>
          <w:i w:val="0"/>
          <w:color w:val="auto"/>
          <w:szCs w:val="22"/>
        </w:rPr>
        <w:t>3.</w:t>
      </w:r>
      <w:r w:rsidR="009425F0">
        <w:rPr>
          <w:rFonts w:ascii="Arial" w:hAnsi="Arial" w:cs="Arial"/>
          <w:sz w:val="17"/>
          <w:szCs w:val="17"/>
        </w:rPr>
        <w:object w:dxaOrig="2040" w:dyaOrig="1339" w14:anchorId="2F1853CB">
          <v:shape id="_x0000_i1031" type="#_x0000_t75" style="width:101.45pt;height:67pt" o:ole="">
            <v:imagedata r:id="rId23" o:title=""/>
          </v:shape>
          <o:OLEObject Type="Embed" ProgID="Excel.SheetMacroEnabled.12" ShapeID="_x0000_i1031" DrawAspect="Icon" ObjectID="_1517126681" r:id="rId24"/>
        </w:object>
      </w:r>
      <w:r w:rsidR="009425F0">
        <w:rPr>
          <w:rFonts w:asciiTheme="minorHAnsi" w:hAnsiTheme="minorHAnsi" w:cstheme="minorHAnsi"/>
          <w:i w:val="0"/>
          <w:color w:val="auto"/>
          <w:szCs w:val="22"/>
        </w:rPr>
        <w:t xml:space="preserve"> 4.</w:t>
      </w:r>
      <w:r w:rsidR="009425F0" w:rsidRPr="009425F0">
        <w:rPr>
          <w:rFonts w:ascii="Arial" w:hAnsi="Arial" w:cs="Arial"/>
          <w:sz w:val="17"/>
          <w:szCs w:val="17"/>
        </w:rPr>
        <w:t xml:space="preserve"> </w:t>
      </w:r>
      <w:r w:rsidR="009425F0">
        <w:rPr>
          <w:rFonts w:ascii="Arial" w:hAnsi="Arial" w:cs="Arial"/>
          <w:sz w:val="17"/>
          <w:szCs w:val="17"/>
        </w:rPr>
        <w:object w:dxaOrig="2040" w:dyaOrig="1339" w14:anchorId="1CF1519E">
          <v:shape id="_x0000_i1032" type="#_x0000_t75" style="width:101.45pt;height:67pt" o:ole="">
            <v:imagedata r:id="rId25" o:title=""/>
          </v:shape>
          <o:OLEObject Type="Embed" ProgID="Excel.SheetMacroEnabled.12" ShapeID="_x0000_i1032" DrawAspect="Icon" ObjectID="_1517126682" r:id="rId26"/>
        </w:object>
      </w:r>
    </w:p>
    <w:p w14:paraId="4300E814" w14:textId="77777777" w:rsidR="00A500D6" w:rsidRPr="00500C4E" w:rsidRDefault="00A500D6"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p w14:paraId="3DDEEF70" w14:textId="272D243A" w:rsidR="00480E7B" w:rsidRDefault="00B73F80" w:rsidP="00B73F80">
      <w:pPr>
        <w:rPr>
          <w:color w:val="FF0000"/>
        </w:rPr>
      </w:pPr>
      <w:r>
        <w:rPr>
          <w:color w:val="FF0000"/>
        </w:rPr>
        <w:object w:dxaOrig="1551" w:dyaOrig="991" w14:anchorId="46F510F8">
          <v:shape id="_x0000_i1033" type="#_x0000_t75" style="width:74.5pt;height:48.85pt" o:ole="">
            <v:imagedata r:id="rId27" o:title=""/>
          </v:shape>
          <o:OLEObject Type="Embed" ProgID="Excel.Sheet.12" ShapeID="_x0000_i1033" DrawAspect="Icon" ObjectID="_1517126683" r:id="rId28"/>
        </w:object>
      </w:r>
      <w:r>
        <w:rPr>
          <w:color w:val="FF0000"/>
        </w:rPr>
        <w:t xml:space="preserve"> </w:t>
      </w:r>
    </w:p>
    <w:p w14:paraId="09D391BA" w14:textId="5CB05E57" w:rsidR="00B73F80" w:rsidRPr="00B73F80" w:rsidRDefault="00B73F80" w:rsidP="00B73F80">
      <w:r w:rsidRPr="00B73F80">
        <w:t>[66]</w:t>
      </w:r>
    </w:p>
    <w:p w14:paraId="02B7B53C" w14:textId="75201B80" w:rsidR="00B73F80" w:rsidRPr="00B73F80" w:rsidRDefault="00B73F80" w:rsidP="00B73F80">
      <w:r w:rsidRPr="00B73F80">
        <w:t>[277]</w:t>
      </w:r>
    </w:p>
    <w:p w14:paraId="64148824" w14:textId="77777777" w:rsidR="00B73F80" w:rsidRDefault="00B73F80" w:rsidP="00B73F80">
      <w:pPr>
        <w:rPr>
          <w:color w:val="FF0000"/>
        </w:rPr>
      </w:pPr>
    </w:p>
    <w:p w14:paraId="0F55A4F2" w14:textId="63A5A0BE" w:rsidR="00B73F80" w:rsidRDefault="00B73F80" w:rsidP="00B73F80">
      <w:pPr>
        <w:rPr>
          <w:rFonts w:cstheme="minorHAnsi"/>
        </w:rPr>
      </w:pPr>
      <w:r>
        <w:rPr>
          <w:rFonts w:cstheme="minorHAnsi"/>
        </w:rPr>
        <w:t xml:space="preserve">[A] </w:t>
      </w:r>
      <w:r w:rsidRPr="00B73F80">
        <w:rPr>
          <w:rFonts w:cstheme="minorHAnsi"/>
        </w:rPr>
        <w:t>RS Means, 2009</w:t>
      </w:r>
    </w:p>
    <w:p w14:paraId="148A3915" w14:textId="77777777" w:rsidR="00B73F80" w:rsidRPr="00920905" w:rsidRDefault="00B73F80" w:rsidP="00B73F80">
      <w:pPr>
        <w:rPr>
          <w:color w:val="FF0000"/>
        </w:rPr>
      </w:pPr>
    </w:p>
    <w:sectPr w:rsidR="00B73F80" w:rsidRPr="00920905" w:rsidSect="00E87C8F">
      <w:footerReference w:type="default" r:id="rId29"/>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F639E57" w14:textId="77777777" w:rsidR="001C4D6B" w:rsidRDefault="001C4D6B" w:rsidP="00447D6E">
      <w:r>
        <w:separator/>
      </w:r>
    </w:p>
    <w:p w14:paraId="2BBE77E7" w14:textId="77777777" w:rsidR="001C4D6B" w:rsidRDefault="001C4D6B"/>
  </w:endnote>
  <w:endnote w:type="continuationSeparator" w:id="0">
    <w:p w14:paraId="430EB577" w14:textId="77777777" w:rsidR="001C4D6B" w:rsidRDefault="001C4D6B" w:rsidP="00447D6E">
      <w:r>
        <w:continuationSeparator/>
      </w:r>
    </w:p>
    <w:p w14:paraId="2654626F" w14:textId="77777777" w:rsidR="001C4D6B" w:rsidRDefault="001C4D6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419143ED" w:rsidR="001C4D6B" w:rsidRDefault="00CD66C7"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2-05T00:00:00Z">
          <w:dateFormat w:val="MMMM d, yyyy"/>
          <w:lid w:val="en-US"/>
          <w:storeMappedDataAs w:val="dateTime"/>
          <w:calendar w:val="gregorian"/>
        </w:date>
      </w:sdtPr>
      <w:sdtEndPr/>
      <w:sdtContent>
        <w:r w:rsidR="001C4D6B">
          <w:rPr>
            <w:rFonts w:cstheme="minorHAnsi"/>
            <w:b/>
            <w:sz w:val="36"/>
            <w:szCs w:val="36"/>
          </w:rPr>
          <w:t>February 5, 2016</w:t>
        </w:r>
      </w:sdtContent>
    </w:sdt>
  </w:p>
  <w:p w14:paraId="650DB54B" w14:textId="670C7D5C" w:rsidR="001C4D6B" w:rsidRPr="009500DC" w:rsidRDefault="001C4D6B"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6E553A42" w:rsidR="001C4D6B" w:rsidRPr="009500DC" w:rsidRDefault="00CD66C7"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1C4D6B">
          <w:rPr>
            <w:rFonts w:cstheme="minorHAnsi"/>
            <w:b/>
            <w:sz w:val="20"/>
            <w:szCs w:val="20"/>
          </w:rPr>
          <w:t>SCE13LG063</w:t>
        </w:r>
      </w:sdtContent>
    </w:sdt>
    <w:r w:rsidR="001C4D6B">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1C4D6B">
          <w:rPr>
            <w:rFonts w:cstheme="minorHAnsi"/>
            <w:b/>
            <w:sz w:val="20"/>
            <w:szCs w:val="20"/>
          </w:rPr>
          <w:t>Revision 1</w:t>
        </w:r>
      </w:sdtContent>
    </w:sdt>
    <w:r w:rsidR="001C4D6B" w:rsidRPr="009500DC">
      <w:rPr>
        <w:rFonts w:cstheme="minorHAnsi"/>
        <w:b/>
        <w:sz w:val="20"/>
        <w:szCs w:val="20"/>
      </w:rPr>
      <w:tab/>
    </w:r>
    <w:r w:rsidR="001C4D6B" w:rsidRPr="009500DC">
      <w:rPr>
        <w:rFonts w:cstheme="minorHAnsi"/>
        <w:b/>
        <w:sz w:val="20"/>
        <w:szCs w:val="20"/>
      </w:rPr>
      <w:fldChar w:fldCharType="begin"/>
    </w:r>
    <w:r w:rsidR="001C4D6B" w:rsidRPr="009500DC">
      <w:rPr>
        <w:rFonts w:cstheme="minorHAnsi"/>
        <w:b/>
        <w:sz w:val="20"/>
        <w:szCs w:val="20"/>
      </w:rPr>
      <w:instrText xml:space="preserve"> PAGE   \* MERGEFORMAT </w:instrText>
    </w:r>
    <w:r w:rsidR="001C4D6B" w:rsidRPr="009500DC">
      <w:rPr>
        <w:rFonts w:cstheme="minorHAnsi"/>
        <w:b/>
        <w:sz w:val="20"/>
        <w:szCs w:val="20"/>
      </w:rPr>
      <w:fldChar w:fldCharType="separate"/>
    </w:r>
    <w:r>
      <w:rPr>
        <w:rFonts w:cstheme="minorHAnsi"/>
        <w:b/>
        <w:noProof/>
        <w:sz w:val="20"/>
        <w:szCs w:val="20"/>
      </w:rPr>
      <w:t>8</w:t>
    </w:r>
    <w:r w:rsidR="001C4D6B" w:rsidRPr="009500DC">
      <w:rPr>
        <w:rFonts w:cstheme="minorHAnsi"/>
        <w:b/>
        <w:noProof/>
        <w:sz w:val="20"/>
        <w:szCs w:val="20"/>
      </w:rPr>
      <w:fldChar w:fldCharType="end"/>
    </w:r>
    <w:r w:rsidR="001C4D6B"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2-05T00:00:00Z">
          <w:dateFormat w:val="MMMM d, yyyy"/>
          <w:lid w:val="en-US"/>
          <w:storeMappedDataAs w:val="dateTime"/>
          <w:calendar w:val="gregorian"/>
        </w:date>
      </w:sdtPr>
      <w:sdtEndPr/>
      <w:sdtContent>
        <w:r w:rsidR="001C4D6B">
          <w:rPr>
            <w:rFonts w:cstheme="minorHAnsi"/>
            <w:b/>
            <w:sz w:val="20"/>
            <w:szCs w:val="20"/>
          </w:rPr>
          <w:t>February 5, 2016</w:t>
        </w:r>
      </w:sdtContent>
    </w:sdt>
  </w:p>
  <w:p w14:paraId="43C07EA5" w14:textId="544E4323" w:rsidR="001C4D6B" w:rsidRPr="009500DC" w:rsidRDefault="00CD66C7"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1C4D6B">
          <w:rPr>
            <w:rFonts w:cstheme="minorHAnsi"/>
            <w:b/>
            <w:sz w:val="20"/>
            <w:szCs w:val="20"/>
          </w:rPr>
          <w:t>Southern California Edison</w:t>
        </w:r>
      </w:sdtContent>
    </w:sdt>
  </w:p>
  <w:p w14:paraId="4AC7586E" w14:textId="77777777" w:rsidR="001C4D6B" w:rsidRDefault="001C4D6B"/>
  <w:p w14:paraId="5C9861A8" w14:textId="77777777" w:rsidR="001C4D6B" w:rsidRDefault="001C4D6B"/>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79B5D01" w14:textId="77777777" w:rsidR="001C4D6B" w:rsidRDefault="001C4D6B" w:rsidP="00447D6E">
      <w:r>
        <w:separator/>
      </w:r>
    </w:p>
    <w:p w14:paraId="4E4BCDD9" w14:textId="77777777" w:rsidR="001C4D6B" w:rsidRDefault="001C4D6B"/>
  </w:footnote>
  <w:footnote w:type="continuationSeparator" w:id="0">
    <w:p w14:paraId="19BA8FED" w14:textId="77777777" w:rsidR="001C4D6B" w:rsidRDefault="001C4D6B" w:rsidP="00447D6E">
      <w:r>
        <w:continuationSeparator/>
      </w:r>
    </w:p>
    <w:p w14:paraId="25303630" w14:textId="77777777" w:rsidR="001C4D6B" w:rsidRDefault="001C4D6B"/>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6"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0B862A7"/>
    <w:multiLevelType w:val="hybridMultilevel"/>
    <w:tmpl w:val="829C288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8"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6236A29"/>
    <w:multiLevelType w:val="hybridMultilevel"/>
    <w:tmpl w:val="CE46DA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66C5999"/>
    <w:multiLevelType w:val="hybridMultilevel"/>
    <w:tmpl w:val="13969E56"/>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C6A496B"/>
    <w:multiLevelType w:val="hybridMultilevel"/>
    <w:tmpl w:val="8112F7F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8" w15:restartNumberingAfterBreak="0">
    <w:nsid w:val="4EE74AB4"/>
    <w:multiLevelType w:val="hybridMultilevel"/>
    <w:tmpl w:val="16E81A06"/>
    <w:lvl w:ilvl="0" w:tplc="04090001">
      <w:start w:val="1"/>
      <w:numFmt w:val="bullet"/>
      <w:lvlText w:val=""/>
      <w:lvlJc w:val="left"/>
      <w:pPr>
        <w:tabs>
          <w:tab w:val="num" w:pos="360"/>
        </w:tabs>
        <w:ind w:left="360" w:hanging="360"/>
      </w:pPr>
      <w:rPr>
        <w:rFonts w:ascii="Symbol" w:hAnsi="Symbol" w:hint="default"/>
        <w:color w:val="auto"/>
      </w:rPr>
    </w:lvl>
    <w:lvl w:ilvl="1" w:tplc="04090003">
      <w:start w:val="1"/>
      <w:numFmt w:val="bullet"/>
      <w:lvlText w:val="o"/>
      <w:lvlJc w:val="left"/>
      <w:pPr>
        <w:tabs>
          <w:tab w:val="num" w:pos="1030"/>
        </w:tabs>
        <w:ind w:left="1030" w:hanging="360"/>
      </w:pPr>
      <w:rPr>
        <w:rFonts w:ascii="Courier New" w:hAnsi="Courier New" w:cs="Courier New" w:hint="default"/>
      </w:rPr>
    </w:lvl>
    <w:lvl w:ilvl="2" w:tplc="04090005">
      <w:start w:val="1"/>
      <w:numFmt w:val="bullet"/>
      <w:lvlText w:val=""/>
      <w:lvlJc w:val="left"/>
      <w:pPr>
        <w:tabs>
          <w:tab w:val="num" w:pos="1750"/>
        </w:tabs>
        <w:ind w:left="1750" w:hanging="360"/>
      </w:pPr>
      <w:rPr>
        <w:rFonts w:ascii="Wingdings" w:hAnsi="Wingdings" w:hint="default"/>
      </w:rPr>
    </w:lvl>
    <w:lvl w:ilvl="3" w:tplc="04090001">
      <w:start w:val="1"/>
      <w:numFmt w:val="bullet"/>
      <w:lvlText w:val=""/>
      <w:lvlJc w:val="left"/>
      <w:pPr>
        <w:tabs>
          <w:tab w:val="num" w:pos="2470"/>
        </w:tabs>
        <w:ind w:left="2470" w:hanging="360"/>
      </w:pPr>
      <w:rPr>
        <w:rFonts w:ascii="Symbol" w:hAnsi="Symbol" w:hint="default"/>
      </w:rPr>
    </w:lvl>
    <w:lvl w:ilvl="4" w:tplc="04090003">
      <w:start w:val="1"/>
      <w:numFmt w:val="bullet"/>
      <w:lvlText w:val="o"/>
      <w:lvlJc w:val="left"/>
      <w:pPr>
        <w:tabs>
          <w:tab w:val="num" w:pos="3190"/>
        </w:tabs>
        <w:ind w:left="3190" w:hanging="360"/>
      </w:pPr>
      <w:rPr>
        <w:rFonts w:ascii="Courier New" w:hAnsi="Courier New" w:cs="Courier New" w:hint="default"/>
      </w:rPr>
    </w:lvl>
    <w:lvl w:ilvl="5" w:tplc="04090005">
      <w:start w:val="1"/>
      <w:numFmt w:val="bullet"/>
      <w:lvlText w:val=""/>
      <w:lvlJc w:val="left"/>
      <w:pPr>
        <w:tabs>
          <w:tab w:val="num" w:pos="3910"/>
        </w:tabs>
        <w:ind w:left="3910" w:hanging="360"/>
      </w:pPr>
      <w:rPr>
        <w:rFonts w:ascii="Wingdings" w:hAnsi="Wingdings" w:hint="default"/>
      </w:rPr>
    </w:lvl>
    <w:lvl w:ilvl="6" w:tplc="04090001">
      <w:start w:val="1"/>
      <w:numFmt w:val="bullet"/>
      <w:lvlText w:val=""/>
      <w:lvlJc w:val="left"/>
      <w:pPr>
        <w:tabs>
          <w:tab w:val="num" w:pos="4630"/>
        </w:tabs>
        <w:ind w:left="4630" w:hanging="360"/>
      </w:pPr>
      <w:rPr>
        <w:rFonts w:ascii="Symbol" w:hAnsi="Symbol" w:hint="default"/>
      </w:rPr>
    </w:lvl>
    <w:lvl w:ilvl="7" w:tplc="04090003">
      <w:start w:val="1"/>
      <w:numFmt w:val="bullet"/>
      <w:lvlText w:val="o"/>
      <w:lvlJc w:val="left"/>
      <w:pPr>
        <w:tabs>
          <w:tab w:val="num" w:pos="5350"/>
        </w:tabs>
        <w:ind w:left="5350" w:hanging="360"/>
      </w:pPr>
      <w:rPr>
        <w:rFonts w:ascii="Courier New" w:hAnsi="Courier New" w:cs="Courier New" w:hint="default"/>
      </w:rPr>
    </w:lvl>
    <w:lvl w:ilvl="8" w:tplc="04090005">
      <w:start w:val="1"/>
      <w:numFmt w:val="bullet"/>
      <w:lvlText w:val=""/>
      <w:lvlJc w:val="left"/>
      <w:pPr>
        <w:tabs>
          <w:tab w:val="num" w:pos="6070"/>
        </w:tabs>
        <w:ind w:left="6070" w:hanging="360"/>
      </w:pPr>
      <w:rPr>
        <w:rFonts w:ascii="Wingdings" w:hAnsi="Wingdings" w:hint="default"/>
      </w:rPr>
    </w:lvl>
  </w:abstractNum>
  <w:abstractNum w:abstractNumId="29"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19"/>
  </w:num>
  <w:num w:numId="3">
    <w:abstractNumId w:val="18"/>
  </w:num>
  <w:num w:numId="4">
    <w:abstractNumId w:val="16"/>
  </w:num>
  <w:num w:numId="5">
    <w:abstractNumId w:val="16"/>
  </w:num>
  <w:num w:numId="6">
    <w:abstractNumId w:val="2"/>
  </w:num>
  <w:num w:numId="7">
    <w:abstractNumId w:val="20"/>
  </w:num>
  <w:num w:numId="8">
    <w:abstractNumId w:val="17"/>
  </w:num>
  <w:num w:numId="9">
    <w:abstractNumId w:val="10"/>
  </w:num>
  <w:num w:numId="10">
    <w:abstractNumId w:val="5"/>
  </w:num>
  <w:num w:numId="11">
    <w:abstractNumId w:val="21"/>
  </w:num>
  <w:num w:numId="12">
    <w:abstractNumId w:val="15"/>
  </w:num>
  <w:num w:numId="13">
    <w:abstractNumId w:val="9"/>
  </w:num>
  <w:num w:numId="14">
    <w:abstractNumId w:val="33"/>
  </w:num>
  <w:num w:numId="15">
    <w:abstractNumId w:val="7"/>
  </w:num>
  <w:num w:numId="16">
    <w:abstractNumId w:val="11"/>
  </w:num>
  <w:num w:numId="17">
    <w:abstractNumId w:val="4"/>
  </w:num>
  <w:num w:numId="18">
    <w:abstractNumId w:val="0"/>
  </w:num>
  <w:num w:numId="19">
    <w:abstractNumId w:val="32"/>
  </w:num>
  <w:num w:numId="20">
    <w:abstractNumId w:val="3"/>
  </w:num>
  <w:num w:numId="21">
    <w:abstractNumId w:val="23"/>
  </w:num>
  <w:num w:numId="22">
    <w:abstractNumId w:val="26"/>
  </w:num>
  <w:num w:numId="23">
    <w:abstractNumId w:val="34"/>
  </w:num>
  <w:num w:numId="24">
    <w:abstractNumId w:val="31"/>
  </w:num>
  <w:num w:numId="25">
    <w:abstractNumId w:val="12"/>
  </w:num>
  <w:num w:numId="26">
    <w:abstractNumId w:val="14"/>
  </w:num>
  <w:num w:numId="27">
    <w:abstractNumId w:val="29"/>
  </w:num>
  <w:num w:numId="28">
    <w:abstractNumId w:val="13"/>
  </w:num>
  <w:num w:numId="29">
    <w:abstractNumId w:val="6"/>
  </w:num>
  <w:num w:numId="30">
    <w:abstractNumId w:val="1"/>
  </w:num>
  <w:num w:numId="31">
    <w:abstractNumId w:val="35"/>
  </w:num>
  <w:num w:numId="32">
    <w:abstractNumId w:val="22"/>
  </w:num>
  <w:num w:numId="33">
    <w:abstractNumId w:val="30"/>
  </w:num>
  <w:num w:numId="34">
    <w:abstractNumId w:val="8"/>
  </w:num>
  <w:num w:numId="35">
    <w:abstractNumId w:val="28"/>
  </w:num>
  <w:num w:numId="36">
    <w:abstractNumId w:val="27"/>
  </w:num>
  <w:num w:numId="37">
    <w:abstractNumId w:val="25"/>
  </w:num>
  <w:num w:numId="38">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592B"/>
    <w:rsid w:val="000968C6"/>
    <w:rsid w:val="000A63C9"/>
    <w:rsid w:val="000B3765"/>
    <w:rsid w:val="000B655B"/>
    <w:rsid w:val="000C0000"/>
    <w:rsid w:val="000C18CC"/>
    <w:rsid w:val="000C687D"/>
    <w:rsid w:val="000C7ED1"/>
    <w:rsid w:val="000D789A"/>
    <w:rsid w:val="000E4B5F"/>
    <w:rsid w:val="000E706D"/>
    <w:rsid w:val="000F130A"/>
    <w:rsid w:val="000F4FD8"/>
    <w:rsid w:val="00107242"/>
    <w:rsid w:val="00111CC5"/>
    <w:rsid w:val="001206F7"/>
    <w:rsid w:val="001236C1"/>
    <w:rsid w:val="00133EE8"/>
    <w:rsid w:val="00140B30"/>
    <w:rsid w:val="00147155"/>
    <w:rsid w:val="00153CB3"/>
    <w:rsid w:val="00154C3B"/>
    <w:rsid w:val="00160158"/>
    <w:rsid w:val="00165357"/>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4D6B"/>
    <w:rsid w:val="001C5A94"/>
    <w:rsid w:val="001D2317"/>
    <w:rsid w:val="001D3223"/>
    <w:rsid w:val="001D33EF"/>
    <w:rsid w:val="001D5AB3"/>
    <w:rsid w:val="001E0519"/>
    <w:rsid w:val="001E0829"/>
    <w:rsid w:val="001E1320"/>
    <w:rsid w:val="001E556A"/>
    <w:rsid w:val="001F05CE"/>
    <w:rsid w:val="001F1905"/>
    <w:rsid w:val="001F4A65"/>
    <w:rsid w:val="00205C45"/>
    <w:rsid w:val="0021035B"/>
    <w:rsid w:val="00211023"/>
    <w:rsid w:val="00211153"/>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27A46"/>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615F"/>
    <w:rsid w:val="00397406"/>
    <w:rsid w:val="003A3170"/>
    <w:rsid w:val="003A360E"/>
    <w:rsid w:val="003D17FF"/>
    <w:rsid w:val="003D2871"/>
    <w:rsid w:val="003D2981"/>
    <w:rsid w:val="003D5B83"/>
    <w:rsid w:val="003E6E47"/>
    <w:rsid w:val="003F0623"/>
    <w:rsid w:val="003F33DE"/>
    <w:rsid w:val="003F3A41"/>
    <w:rsid w:val="003F67E9"/>
    <w:rsid w:val="00401031"/>
    <w:rsid w:val="004023B7"/>
    <w:rsid w:val="004045A0"/>
    <w:rsid w:val="00413CDB"/>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4BBD"/>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E01F5"/>
    <w:rsid w:val="004E297E"/>
    <w:rsid w:val="004E76CA"/>
    <w:rsid w:val="004F1698"/>
    <w:rsid w:val="00500C4E"/>
    <w:rsid w:val="00505CEC"/>
    <w:rsid w:val="0051020F"/>
    <w:rsid w:val="00513CAB"/>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28C1"/>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F1B21"/>
    <w:rsid w:val="006F21E8"/>
    <w:rsid w:val="006F78D5"/>
    <w:rsid w:val="0070091B"/>
    <w:rsid w:val="007048AC"/>
    <w:rsid w:val="00726338"/>
    <w:rsid w:val="00726AD5"/>
    <w:rsid w:val="00733C7D"/>
    <w:rsid w:val="00740761"/>
    <w:rsid w:val="00745F77"/>
    <w:rsid w:val="007464DE"/>
    <w:rsid w:val="007529EA"/>
    <w:rsid w:val="00755A45"/>
    <w:rsid w:val="00760CDC"/>
    <w:rsid w:val="00764D0D"/>
    <w:rsid w:val="00777C53"/>
    <w:rsid w:val="00786E92"/>
    <w:rsid w:val="007933F1"/>
    <w:rsid w:val="007A5F52"/>
    <w:rsid w:val="007B090A"/>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3763"/>
    <w:rsid w:val="00847A4E"/>
    <w:rsid w:val="0085136A"/>
    <w:rsid w:val="00871D79"/>
    <w:rsid w:val="0087393E"/>
    <w:rsid w:val="00881A42"/>
    <w:rsid w:val="00882386"/>
    <w:rsid w:val="0088361D"/>
    <w:rsid w:val="00885E0A"/>
    <w:rsid w:val="0088603B"/>
    <w:rsid w:val="008877AF"/>
    <w:rsid w:val="00893FC3"/>
    <w:rsid w:val="0089577B"/>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2E8C"/>
    <w:rsid w:val="00933188"/>
    <w:rsid w:val="00935AF9"/>
    <w:rsid w:val="009403A5"/>
    <w:rsid w:val="009425F0"/>
    <w:rsid w:val="009500DC"/>
    <w:rsid w:val="00951923"/>
    <w:rsid w:val="00972C81"/>
    <w:rsid w:val="009824E9"/>
    <w:rsid w:val="009826E5"/>
    <w:rsid w:val="00983B66"/>
    <w:rsid w:val="009844A1"/>
    <w:rsid w:val="00986E20"/>
    <w:rsid w:val="009901C9"/>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1BC1"/>
    <w:rsid w:val="00AA4CDC"/>
    <w:rsid w:val="00AB21D4"/>
    <w:rsid w:val="00AB21F5"/>
    <w:rsid w:val="00AB3386"/>
    <w:rsid w:val="00AB36DB"/>
    <w:rsid w:val="00AC0B1D"/>
    <w:rsid w:val="00AC2F5B"/>
    <w:rsid w:val="00AC3DAD"/>
    <w:rsid w:val="00AC5309"/>
    <w:rsid w:val="00AC5B97"/>
    <w:rsid w:val="00AD4DD0"/>
    <w:rsid w:val="00AE0A8D"/>
    <w:rsid w:val="00AF3C76"/>
    <w:rsid w:val="00AF6342"/>
    <w:rsid w:val="00B053FB"/>
    <w:rsid w:val="00B05647"/>
    <w:rsid w:val="00B07EE5"/>
    <w:rsid w:val="00B21CC5"/>
    <w:rsid w:val="00B26778"/>
    <w:rsid w:val="00B26B83"/>
    <w:rsid w:val="00B32479"/>
    <w:rsid w:val="00B33FE2"/>
    <w:rsid w:val="00B403ED"/>
    <w:rsid w:val="00B4065F"/>
    <w:rsid w:val="00B45091"/>
    <w:rsid w:val="00B45447"/>
    <w:rsid w:val="00B614F1"/>
    <w:rsid w:val="00B62352"/>
    <w:rsid w:val="00B73F80"/>
    <w:rsid w:val="00B866B4"/>
    <w:rsid w:val="00B94226"/>
    <w:rsid w:val="00BA0A8C"/>
    <w:rsid w:val="00BA0CEB"/>
    <w:rsid w:val="00BA2383"/>
    <w:rsid w:val="00BA2E7E"/>
    <w:rsid w:val="00BA590A"/>
    <w:rsid w:val="00BA5FE4"/>
    <w:rsid w:val="00BB0B39"/>
    <w:rsid w:val="00BB2B23"/>
    <w:rsid w:val="00BB30D1"/>
    <w:rsid w:val="00BB39D8"/>
    <w:rsid w:val="00BB5F75"/>
    <w:rsid w:val="00BC6524"/>
    <w:rsid w:val="00BD3931"/>
    <w:rsid w:val="00BD5B88"/>
    <w:rsid w:val="00BD5F58"/>
    <w:rsid w:val="00BE0AEB"/>
    <w:rsid w:val="00C018E0"/>
    <w:rsid w:val="00C05AAF"/>
    <w:rsid w:val="00C118C7"/>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805BC"/>
    <w:rsid w:val="00C82269"/>
    <w:rsid w:val="00C959CA"/>
    <w:rsid w:val="00C95D16"/>
    <w:rsid w:val="00CA2AB4"/>
    <w:rsid w:val="00CA70DE"/>
    <w:rsid w:val="00CB0100"/>
    <w:rsid w:val="00CB04D2"/>
    <w:rsid w:val="00CD66C7"/>
    <w:rsid w:val="00CD7EFE"/>
    <w:rsid w:val="00CE0C66"/>
    <w:rsid w:val="00CE28CF"/>
    <w:rsid w:val="00CE4386"/>
    <w:rsid w:val="00CE4CDC"/>
    <w:rsid w:val="00CE5BEB"/>
    <w:rsid w:val="00CE69E9"/>
    <w:rsid w:val="00CE71F2"/>
    <w:rsid w:val="00CF3F65"/>
    <w:rsid w:val="00CF464D"/>
    <w:rsid w:val="00D17EF4"/>
    <w:rsid w:val="00D23770"/>
    <w:rsid w:val="00D25074"/>
    <w:rsid w:val="00D34517"/>
    <w:rsid w:val="00D36798"/>
    <w:rsid w:val="00D47E80"/>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3259"/>
    <w:rsid w:val="00DD0523"/>
    <w:rsid w:val="00DE5758"/>
    <w:rsid w:val="00DE5FCF"/>
    <w:rsid w:val="00DF0D19"/>
    <w:rsid w:val="00DF2EE9"/>
    <w:rsid w:val="00DF6FD8"/>
    <w:rsid w:val="00E05A80"/>
    <w:rsid w:val="00E06A37"/>
    <w:rsid w:val="00E071A5"/>
    <w:rsid w:val="00E07752"/>
    <w:rsid w:val="00E07FBD"/>
    <w:rsid w:val="00E16609"/>
    <w:rsid w:val="00E16F08"/>
    <w:rsid w:val="00E233F3"/>
    <w:rsid w:val="00E26B34"/>
    <w:rsid w:val="00E30FFE"/>
    <w:rsid w:val="00E314BA"/>
    <w:rsid w:val="00E325BE"/>
    <w:rsid w:val="00E326BA"/>
    <w:rsid w:val="00E34202"/>
    <w:rsid w:val="00E37F72"/>
    <w:rsid w:val="00E40BE5"/>
    <w:rsid w:val="00E40CF9"/>
    <w:rsid w:val="00E42A30"/>
    <w:rsid w:val="00E5625D"/>
    <w:rsid w:val="00E648BB"/>
    <w:rsid w:val="00E67ACA"/>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D7F9E"/>
    <w:rsid w:val="00EE29DF"/>
    <w:rsid w:val="00EE4120"/>
    <w:rsid w:val="00EF2E8A"/>
    <w:rsid w:val="00EF4E6B"/>
    <w:rsid w:val="00EF5416"/>
    <w:rsid w:val="00F031D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styleId="BodyText2">
    <w:name w:val="Body Text 2"/>
    <w:basedOn w:val="Normal"/>
    <w:link w:val="BodyText2Char"/>
    <w:semiHidden/>
    <w:unhideWhenUsed/>
    <w:rsid w:val="00BB2B23"/>
    <w:rPr>
      <w:rFonts w:ascii="Times New Roman" w:hAnsi="Times New Roman"/>
      <w:color w:val="FF0000"/>
      <w:sz w:val="24"/>
    </w:rPr>
  </w:style>
  <w:style w:type="character" w:customStyle="1" w:styleId="BodyText2Char">
    <w:name w:val="Body Text 2 Char"/>
    <w:basedOn w:val="DefaultParagraphFont"/>
    <w:link w:val="BodyText2"/>
    <w:semiHidden/>
    <w:rsid w:val="00BB2B23"/>
    <w:rPr>
      <w:rFonts w:ascii="Times New Roman" w:eastAsia="Times New Roman" w:hAnsi="Times New Roman" w:cs="Times New Roman"/>
      <w:color w:val="FF0000"/>
      <w:sz w:val="24"/>
      <w:szCs w:val="24"/>
    </w:rPr>
  </w:style>
  <w:style w:type="character" w:customStyle="1" w:styleId="Normal2Char">
    <w:name w:val="Normal2 Char"/>
    <w:link w:val="Normal2"/>
    <w:locked/>
    <w:rsid w:val="00BB2B23"/>
    <w:rPr>
      <w:rFonts w:ascii="Times New Roman" w:eastAsia="Times New Roman" w:hAnsi="Times New Roman" w:cs="Times New Roman"/>
      <w:sz w:val="24"/>
      <w:szCs w:val="24"/>
    </w:rPr>
  </w:style>
  <w:style w:type="paragraph" w:customStyle="1" w:styleId="Normal2">
    <w:name w:val="Normal2"/>
    <w:basedOn w:val="Normal"/>
    <w:next w:val="Normal"/>
    <w:link w:val="Normal2Char"/>
    <w:rsid w:val="00BB2B23"/>
    <w:pPr>
      <w:spacing w:line="280" w:lineRule="atLeast"/>
    </w:pPr>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4810843">
      <w:bodyDiv w:val="1"/>
      <w:marLeft w:val="0"/>
      <w:marRight w:val="0"/>
      <w:marTop w:val="0"/>
      <w:marBottom w:val="0"/>
      <w:divBdr>
        <w:top w:val="none" w:sz="0" w:space="0" w:color="auto"/>
        <w:left w:val="none" w:sz="0" w:space="0" w:color="auto"/>
        <w:bottom w:val="none" w:sz="0" w:space="0" w:color="auto"/>
        <w:right w:val="none" w:sz="0" w:space="0" w:color="auto"/>
      </w:divBdr>
    </w:div>
    <w:div w:id="128331169">
      <w:bodyDiv w:val="1"/>
      <w:marLeft w:val="0"/>
      <w:marRight w:val="0"/>
      <w:marTop w:val="0"/>
      <w:marBottom w:val="0"/>
      <w:divBdr>
        <w:top w:val="none" w:sz="0" w:space="0" w:color="auto"/>
        <w:left w:val="none" w:sz="0" w:space="0" w:color="auto"/>
        <w:bottom w:val="none" w:sz="0" w:space="0" w:color="auto"/>
        <w:right w:val="none" w:sz="0" w:space="0" w:color="auto"/>
      </w:divBdr>
    </w:div>
    <w:div w:id="327293674">
      <w:bodyDiv w:val="1"/>
      <w:marLeft w:val="0"/>
      <w:marRight w:val="0"/>
      <w:marTop w:val="0"/>
      <w:marBottom w:val="0"/>
      <w:divBdr>
        <w:top w:val="none" w:sz="0" w:space="0" w:color="auto"/>
        <w:left w:val="none" w:sz="0" w:space="0" w:color="auto"/>
        <w:bottom w:val="none" w:sz="0" w:space="0" w:color="auto"/>
        <w:right w:val="none" w:sz="0" w:space="0" w:color="auto"/>
      </w:divBdr>
    </w:div>
    <w:div w:id="485317996">
      <w:bodyDiv w:val="1"/>
      <w:marLeft w:val="0"/>
      <w:marRight w:val="0"/>
      <w:marTop w:val="0"/>
      <w:marBottom w:val="0"/>
      <w:divBdr>
        <w:top w:val="none" w:sz="0" w:space="0" w:color="auto"/>
        <w:left w:val="none" w:sz="0" w:space="0" w:color="auto"/>
        <w:bottom w:val="none" w:sz="0" w:space="0" w:color="auto"/>
        <w:right w:val="none" w:sz="0" w:space="0" w:color="auto"/>
      </w:divBdr>
    </w:div>
    <w:div w:id="516770196">
      <w:bodyDiv w:val="1"/>
      <w:marLeft w:val="0"/>
      <w:marRight w:val="0"/>
      <w:marTop w:val="0"/>
      <w:marBottom w:val="0"/>
      <w:divBdr>
        <w:top w:val="none" w:sz="0" w:space="0" w:color="auto"/>
        <w:left w:val="none" w:sz="0" w:space="0" w:color="auto"/>
        <w:bottom w:val="none" w:sz="0" w:space="0" w:color="auto"/>
        <w:right w:val="none" w:sz="0" w:space="0" w:color="auto"/>
      </w:divBdr>
    </w:div>
    <w:div w:id="550308887">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803961758">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054700045">
      <w:bodyDiv w:val="1"/>
      <w:marLeft w:val="0"/>
      <w:marRight w:val="0"/>
      <w:marTop w:val="0"/>
      <w:marBottom w:val="0"/>
      <w:divBdr>
        <w:top w:val="none" w:sz="0" w:space="0" w:color="auto"/>
        <w:left w:val="none" w:sz="0" w:space="0" w:color="auto"/>
        <w:bottom w:val="none" w:sz="0" w:space="0" w:color="auto"/>
        <w:right w:val="none" w:sz="0" w:space="0" w:color="auto"/>
      </w:divBdr>
    </w:div>
    <w:div w:id="1193543354">
      <w:bodyDiv w:val="1"/>
      <w:marLeft w:val="0"/>
      <w:marRight w:val="0"/>
      <w:marTop w:val="0"/>
      <w:marBottom w:val="0"/>
      <w:divBdr>
        <w:top w:val="none" w:sz="0" w:space="0" w:color="auto"/>
        <w:left w:val="none" w:sz="0" w:space="0" w:color="auto"/>
        <w:bottom w:val="none" w:sz="0" w:space="0" w:color="auto"/>
        <w:right w:val="none" w:sz="0" w:space="0" w:color="auto"/>
      </w:divBdr>
    </w:div>
    <w:div w:id="1324311655">
      <w:bodyDiv w:val="1"/>
      <w:marLeft w:val="0"/>
      <w:marRight w:val="0"/>
      <w:marTop w:val="0"/>
      <w:marBottom w:val="0"/>
      <w:divBdr>
        <w:top w:val="none" w:sz="0" w:space="0" w:color="auto"/>
        <w:left w:val="none" w:sz="0" w:space="0" w:color="auto"/>
        <w:bottom w:val="none" w:sz="0" w:space="0" w:color="auto"/>
        <w:right w:val="none" w:sz="0" w:space="0" w:color="auto"/>
      </w:divBdr>
    </w:div>
    <w:div w:id="1535385289">
      <w:bodyDiv w:val="1"/>
      <w:marLeft w:val="0"/>
      <w:marRight w:val="0"/>
      <w:marTop w:val="0"/>
      <w:marBottom w:val="0"/>
      <w:divBdr>
        <w:top w:val="none" w:sz="0" w:space="0" w:color="auto"/>
        <w:left w:val="none" w:sz="0" w:space="0" w:color="auto"/>
        <w:bottom w:val="none" w:sz="0" w:space="0" w:color="auto"/>
        <w:right w:val="none" w:sz="0" w:space="0" w:color="auto"/>
      </w:divBdr>
    </w:div>
    <w:div w:id="1612278114">
      <w:bodyDiv w:val="1"/>
      <w:marLeft w:val="0"/>
      <w:marRight w:val="0"/>
      <w:marTop w:val="0"/>
      <w:marBottom w:val="0"/>
      <w:divBdr>
        <w:top w:val="none" w:sz="0" w:space="0" w:color="auto"/>
        <w:left w:val="none" w:sz="0" w:space="0" w:color="auto"/>
        <w:bottom w:val="none" w:sz="0" w:space="0" w:color="auto"/>
        <w:right w:val="none" w:sz="0" w:space="0" w:color="auto"/>
      </w:divBdr>
    </w:div>
    <w:div w:id="1712538633">
      <w:bodyDiv w:val="1"/>
      <w:marLeft w:val="0"/>
      <w:marRight w:val="0"/>
      <w:marTop w:val="0"/>
      <w:marBottom w:val="0"/>
      <w:divBdr>
        <w:top w:val="none" w:sz="0" w:space="0" w:color="auto"/>
        <w:left w:val="none" w:sz="0" w:space="0" w:color="auto"/>
        <w:bottom w:val="none" w:sz="0" w:space="0" w:color="auto"/>
        <w:right w:val="none" w:sz="0" w:space="0" w:color="auto"/>
      </w:divBdr>
    </w:div>
    <w:div w:id="20656412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wmf"/><Relationship Id="rId18" Type="http://schemas.openxmlformats.org/officeDocument/2006/relationships/oleObject" Target="embeddings/oleObject4.bin"/><Relationship Id="rId26" Type="http://schemas.openxmlformats.org/officeDocument/2006/relationships/package" Target="embeddings/Microsoft_Excel_Macro-Enabled_Worksheet4.xlsm"/><Relationship Id="rId3" Type="http://schemas.openxmlformats.org/officeDocument/2006/relationships/numbering" Target="numbering.xml"/><Relationship Id="rId21" Type="http://schemas.openxmlformats.org/officeDocument/2006/relationships/image" Target="media/image6.emf"/><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4.wmf"/><Relationship Id="rId25" Type="http://schemas.openxmlformats.org/officeDocument/2006/relationships/image" Target="media/image8.emf"/><Relationship Id="rId2" Type="http://schemas.openxmlformats.org/officeDocument/2006/relationships/customXml" Target="../customXml/item2.xml"/><Relationship Id="rId16" Type="http://schemas.openxmlformats.org/officeDocument/2006/relationships/oleObject" Target="embeddings/oleObject3.bin"/><Relationship Id="rId20" Type="http://schemas.openxmlformats.org/officeDocument/2006/relationships/package" Target="embeddings/Microsoft_Excel_Macro-Enabled_Worksheet1.xlsm"/><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wmf"/><Relationship Id="rId24" Type="http://schemas.openxmlformats.org/officeDocument/2006/relationships/package" Target="embeddings/Microsoft_Excel_Macro-Enabled_Worksheet3.xlsm"/><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wmf"/><Relationship Id="rId23" Type="http://schemas.openxmlformats.org/officeDocument/2006/relationships/image" Target="media/image7.emf"/><Relationship Id="rId28" Type="http://schemas.openxmlformats.org/officeDocument/2006/relationships/package" Target="embeddings/Microsoft_Excel_Worksheet5.xlsx"/><Relationship Id="rId10" Type="http://schemas.openxmlformats.org/officeDocument/2006/relationships/hyperlink" Target="http://www.caltf.org/" TargetMode="External"/><Relationship Id="rId19" Type="http://schemas.openxmlformats.org/officeDocument/2006/relationships/image" Target="media/image5.emf"/><Relationship Id="rId31" Type="http://schemas.openxmlformats.org/officeDocument/2006/relationships/glossaryDocument" Target="glossary/document.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oleObject" Target="embeddings/oleObject2.bin"/><Relationship Id="rId22" Type="http://schemas.openxmlformats.org/officeDocument/2006/relationships/package" Target="embeddings/Microsoft_Excel_Worksheet2.xlsx"/><Relationship Id="rId27" Type="http://schemas.openxmlformats.org/officeDocument/2006/relationships/image" Target="media/image9.emf"/><Relationship Id="rId30"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154E73"/>
    <w:rsid w:val="00204A7F"/>
    <w:rsid w:val="002B514B"/>
    <w:rsid w:val="002C0C03"/>
    <w:rsid w:val="00311B0D"/>
    <w:rsid w:val="003A131F"/>
    <w:rsid w:val="00560392"/>
    <w:rsid w:val="006B7FA8"/>
    <w:rsid w:val="008211B5"/>
    <w:rsid w:val="00874653"/>
    <w:rsid w:val="00A5022A"/>
    <w:rsid w:val="00AE4C28"/>
    <w:rsid w:val="00AF2C4B"/>
    <w:rsid w:val="00B300AA"/>
    <w:rsid w:val="00B73964"/>
    <w:rsid w:val="00B74704"/>
    <w:rsid w:val="00C947B8"/>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2016-02-05T00:00:00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A0EA14C-5ED7-497F-A3F1-7B9DAC980B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2920</Words>
  <Characters>16644</Characters>
  <Application>Microsoft Office Word</Application>
  <DocSecurity>0</DocSecurity>
  <Lines>138</Lines>
  <Paragraphs>39</Paragraphs>
  <ScaleCrop>false</ScaleCrop>
  <HeadingPairs>
    <vt:vector size="2" baseType="variant">
      <vt:variant>
        <vt:lpstr>Title</vt:lpstr>
      </vt:variant>
      <vt:variant>
        <vt:i4>1</vt:i4>
      </vt:variant>
    </vt:vector>
  </HeadingPairs>
  <TitlesOfParts>
    <vt:vector size="1" baseType="lpstr">
      <vt:lpstr>SCE13LG063</vt:lpstr>
    </vt:vector>
  </TitlesOfParts>
  <Company>Southern California Edison</Company>
  <LinksUpToDate>false</LinksUpToDate>
  <CharactersWithSpaces>19525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SCE13LG063</dc:title>
  <dc:creator>Jim Wyatt (PG&amp;E);Jason Wang (SCE)</dc:creator>
  <cp:lastModifiedBy>Hernandez, Anthony</cp:lastModifiedBy>
  <cp:revision>2</cp:revision>
  <dcterms:created xsi:type="dcterms:W3CDTF">2016-02-16T19:18:00Z</dcterms:created>
  <dcterms:modified xsi:type="dcterms:W3CDTF">2016-02-16T19:18:00Z</dcterms:modified>
  <cp:contentStatus>Revision 1</cp:contentStatus>
</cp:coreProperties>
</file>