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2931D8" w:rsidRDefault="00DA690B" w:rsidP="00DA690B">
      <w:pPr>
        <w:jc w:val="right"/>
        <w:rPr>
          <w:rFonts w:asciiTheme="minorHAnsi" w:hAnsiTheme="minorHAnsi" w:cstheme="minorHAnsi"/>
          <w:b/>
          <w:sz w:val="48"/>
          <w:szCs w:val="48"/>
        </w:rPr>
      </w:pPr>
      <w:bookmarkStart w:id="0" w:name="_Toc153189646"/>
      <w:bookmarkStart w:id="1" w:name="_Toc214003082"/>
      <w:r w:rsidRPr="002931D8">
        <w:rPr>
          <w:rFonts w:asciiTheme="minorHAnsi" w:hAnsiTheme="minorHAnsi" w:cstheme="minorHAnsi"/>
          <w:b/>
          <w:sz w:val="48"/>
          <w:szCs w:val="48"/>
        </w:rPr>
        <w:t xml:space="preserve">Work Paper </w:t>
      </w:r>
      <w:bookmarkEnd w:id="0"/>
      <w:r w:rsidR="00B26B83" w:rsidRPr="002931D8">
        <w:rPr>
          <w:rFonts w:asciiTheme="minorHAnsi" w:hAnsiTheme="minorHAnsi" w:cstheme="minorHAnsi"/>
          <w:b/>
          <w:sz w:val="48"/>
          <w:szCs w:val="48"/>
        </w:rPr>
        <w:t>SCE</w:t>
      </w:r>
      <w:r w:rsidR="00290ED8" w:rsidRPr="002931D8">
        <w:rPr>
          <w:rFonts w:asciiTheme="minorHAnsi" w:hAnsiTheme="minorHAnsi" w:cstheme="minorHAnsi"/>
          <w:b/>
          <w:sz w:val="48"/>
          <w:szCs w:val="48"/>
        </w:rPr>
        <w:t>1</w:t>
      </w:r>
      <w:r w:rsidR="005423A3" w:rsidRPr="002931D8">
        <w:rPr>
          <w:rFonts w:asciiTheme="minorHAnsi" w:hAnsiTheme="minorHAnsi" w:cstheme="minorHAnsi"/>
          <w:b/>
          <w:sz w:val="48"/>
          <w:szCs w:val="48"/>
        </w:rPr>
        <w:t>3LG070</w:t>
      </w:r>
    </w:p>
    <w:p w:rsidR="00DA690B" w:rsidRPr="002931D8" w:rsidRDefault="00DA690B" w:rsidP="00DA690B">
      <w:pPr>
        <w:jc w:val="right"/>
        <w:rPr>
          <w:rFonts w:asciiTheme="minorHAnsi" w:hAnsiTheme="minorHAnsi" w:cstheme="minorHAnsi"/>
          <w:b/>
          <w:sz w:val="48"/>
          <w:szCs w:val="48"/>
        </w:rPr>
      </w:pPr>
      <w:bookmarkStart w:id="2" w:name="_Toc153189647"/>
      <w:r w:rsidRPr="002931D8">
        <w:rPr>
          <w:rFonts w:asciiTheme="minorHAnsi" w:hAnsiTheme="minorHAnsi" w:cstheme="minorHAnsi"/>
          <w:b/>
          <w:sz w:val="48"/>
          <w:szCs w:val="48"/>
        </w:rPr>
        <w:t>Revision</w:t>
      </w:r>
      <w:bookmarkEnd w:id="2"/>
      <w:r w:rsidRPr="002931D8">
        <w:rPr>
          <w:rFonts w:asciiTheme="minorHAnsi" w:hAnsiTheme="minorHAnsi" w:cstheme="minorHAnsi"/>
          <w:b/>
          <w:sz w:val="48"/>
          <w:szCs w:val="48"/>
        </w:rPr>
        <w:t xml:space="preserve"> </w:t>
      </w:r>
      <w:r w:rsidR="005423A3" w:rsidRPr="002931D8">
        <w:rPr>
          <w:rFonts w:asciiTheme="minorHAnsi" w:hAnsiTheme="minorHAnsi" w:cstheme="minorHAnsi"/>
          <w:b/>
          <w:sz w:val="48"/>
          <w:szCs w:val="48"/>
        </w:rPr>
        <w:t>1</w:t>
      </w:r>
    </w:p>
    <w:p w:rsidR="00DA690B" w:rsidRPr="002931D8" w:rsidRDefault="00DA690B" w:rsidP="00DA690B">
      <w:pPr>
        <w:rPr>
          <w:rFonts w:asciiTheme="minorHAnsi" w:hAnsiTheme="minorHAnsi" w:cstheme="minorHAnsi"/>
        </w:rPr>
      </w:pPr>
    </w:p>
    <w:p w:rsidR="00DA690B" w:rsidRPr="002931D8" w:rsidRDefault="00DA690B" w:rsidP="00DA690B">
      <w:pPr>
        <w:rPr>
          <w:rFonts w:asciiTheme="minorHAnsi" w:hAnsiTheme="minorHAnsi" w:cstheme="minorHAnsi"/>
        </w:rPr>
      </w:pPr>
    </w:p>
    <w:p w:rsidR="00DA690B" w:rsidRPr="002931D8" w:rsidRDefault="00DA690B" w:rsidP="00DA690B">
      <w:pPr>
        <w:rPr>
          <w:rFonts w:asciiTheme="minorHAnsi" w:hAnsiTheme="minorHAnsi" w:cstheme="minorHAnsi"/>
        </w:rPr>
      </w:pPr>
    </w:p>
    <w:p w:rsidR="00DA690B" w:rsidRPr="002931D8" w:rsidRDefault="00DA690B" w:rsidP="00DA690B">
      <w:pPr>
        <w:rPr>
          <w:rFonts w:asciiTheme="minorHAnsi" w:hAnsiTheme="minorHAnsi" w:cstheme="minorHAnsi"/>
        </w:rPr>
      </w:pPr>
    </w:p>
    <w:p w:rsidR="00DA690B" w:rsidRPr="002931D8" w:rsidRDefault="00DA690B" w:rsidP="00DA690B">
      <w:pPr>
        <w:pBdr>
          <w:bottom w:val="single" w:sz="4" w:space="1" w:color="auto"/>
        </w:pBdr>
        <w:rPr>
          <w:rFonts w:asciiTheme="minorHAnsi" w:hAnsiTheme="minorHAnsi" w:cstheme="minorHAnsi"/>
          <w:b/>
          <w:sz w:val="36"/>
          <w:szCs w:val="36"/>
        </w:rPr>
      </w:pPr>
      <w:r w:rsidRPr="002931D8">
        <w:rPr>
          <w:rFonts w:asciiTheme="minorHAnsi" w:hAnsiTheme="minorHAnsi" w:cstheme="minorHAnsi"/>
          <w:b/>
          <w:sz w:val="36"/>
          <w:szCs w:val="36"/>
        </w:rPr>
        <w:t>Southern California Edison Company</w:t>
      </w:r>
    </w:p>
    <w:p w:rsidR="00DA690B" w:rsidRPr="002931D8" w:rsidRDefault="00DA690B" w:rsidP="00DA690B">
      <w:pPr>
        <w:rPr>
          <w:rFonts w:asciiTheme="minorHAnsi" w:hAnsiTheme="minorHAnsi" w:cstheme="minorHAnsi"/>
        </w:rPr>
      </w:pPr>
    </w:p>
    <w:p w:rsidR="00DA690B" w:rsidRPr="002931D8" w:rsidRDefault="00DA690B" w:rsidP="00DA690B">
      <w:pPr>
        <w:rPr>
          <w:rFonts w:asciiTheme="minorHAnsi" w:hAnsiTheme="minorHAnsi" w:cstheme="minorHAnsi"/>
        </w:rPr>
      </w:pPr>
    </w:p>
    <w:p w:rsidR="00DA690B" w:rsidRPr="002931D8" w:rsidRDefault="009D0753" w:rsidP="009D0753">
      <w:pPr>
        <w:tabs>
          <w:tab w:val="left" w:pos="8190"/>
        </w:tabs>
        <w:rPr>
          <w:rFonts w:asciiTheme="minorHAnsi" w:hAnsiTheme="minorHAnsi" w:cstheme="minorHAnsi"/>
        </w:rPr>
      </w:pPr>
      <w:r w:rsidRPr="002931D8">
        <w:rPr>
          <w:rFonts w:asciiTheme="minorHAnsi" w:hAnsiTheme="minorHAnsi" w:cstheme="minorHAnsi"/>
        </w:rPr>
        <w:tab/>
      </w:r>
    </w:p>
    <w:p w:rsidR="00DA690B" w:rsidRPr="002931D8" w:rsidRDefault="00DA690B" w:rsidP="00DA690B">
      <w:pPr>
        <w:rPr>
          <w:rFonts w:asciiTheme="minorHAnsi" w:hAnsiTheme="minorHAnsi" w:cstheme="minorHAnsi"/>
        </w:rPr>
      </w:pPr>
    </w:p>
    <w:p w:rsidR="00DA690B" w:rsidRPr="002931D8" w:rsidRDefault="00DA690B" w:rsidP="00DA690B">
      <w:pPr>
        <w:rPr>
          <w:rFonts w:asciiTheme="minorHAnsi" w:hAnsiTheme="minorHAnsi" w:cstheme="minorHAnsi"/>
        </w:rPr>
      </w:pPr>
    </w:p>
    <w:p w:rsidR="00DA690B" w:rsidRPr="002931D8" w:rsidRDefault="00DA690B" w:rsidP="00DA690B">
      <w:pPr>
        <w:rPr>
          <w:rFonts w:asciiTheme="minorHAnsi" w:hAnsiTheme="minorHAnsi" w:cstheme="minorHAnsi"/>
        </w:rPr>
      </w:pPr>
    </w:p>
    <w:p w:rsidR="00DA690B" w:rsidRPr="002931D8" w:rsidRDefault="00DA690B" w:rsidP="00DA690B">
      <w:pPr>
        <w:rPr>
          <w:rFonts w:asciiTheme="minorHAnsi" w:hAnsiTheme="minorHAnsi" w:cstheme="minorHAnsi"/>
        </w:rPr>
      </w:pPr>
    </w:p>
    <w:p w:rsidR="00DA690B" w:rsidRPr="002931D8" w:rsidRDefault="00DA690B" w:rsidP="00DA690B">
      <w:pPr>
        <w:rPr>
          <w:rFonts w:asciiTheme="minorHAnsi" w:hAnsiTheme="minorHAnsi" w:cstheme="minorHAnsi"/>
        </w:rPr>
      </w:pPr>
    </w:p>
    <w:p w:rsidR="00EB34FC" w:rsidRPr="002931D8" w:rsidRDefault="005423A3" w:rsidP="00EB34FC">
      <w:pPr>
        <w:rPr>
          <w:rFonts w:asciiTheme="minorHAnsi" w:hAnsiTheme="minorHAnsi" w:cstheme="minorHAnsi"/>
          <w:b/>
          <w:sz w:val="72"/>
          <w:szCs w:val="72"/>
        </w:rPr>
      </w:pPr>
      <w:bookmarkStart w:id="3" w:name="_Toc153189650"/>
      <w:r w:rsidRPr="002931D8">
        <w:rPr>
          <w:rFonts w:asciiTheme="minorHAnsi" w:hAnsiTheme="minorHAnsi" w:cstheme="minorHAnsi"/>
          <w:b/>
          <w:sz w:val="72"/>
          <w:szCs w:val="72"/>
        </w:rPr>
        <w:t>Replace Neon Open Sign with LED Open Sign</w:t>
      </w:r>
      <w:bookmarkEnd w:id="3"/>
      <w:r w:rsidR="00DA690B" w:rsidRPr="002931D8">
        <w:rPr>
          <w:rFonts w:asciiTheme="minorHAnsi" w:hAnsiTheme="minorHAnsi" w:cstheme="minorHAnsi"/>
          <w:b/>
          <w:sz w:val="72"/>
          <w:szCs w:val="72"/>
        </w:rPr>
        <w:t xml:space="preserve"> </w:t>
      </w:r>
    </w:p>
    <w:p w:rsidR="00EB34FC" w:rsidRPr="002931D8" w:rsidRDefault="00EB34FC" w:rsidP="00DA690B">
      <w:pPr>
        <w:rPr>
          <w:rFonts w:asciiTheme="minorHAnsi" w:hAnsiTheme="minorHAnsi" w:cstheme="minorHAnsi"/>
          <w:sz w:val="22"/>
          <w:szCs w:val="22"/>
        </w:rPr>
        <w:sectPr w:rsidR="00EB34FC" w:rsidRPr="002931D8">
          <w:footerReference w:type="default" r:id="rId9"/>
          <w:pgSz w:w="12240" w:h="15840"/>
          <w:pgMar w:top="1440" w:right="1440" w:bottom="1440" w:left="1440" w:header="720" w:footer="720" w:gutter="0"/>
          <w:cols w:space="720"/>
          <w:docGrid w:linePitch="360"/>
        </w:sectPr>
      </w:pPr>
    </w:p>
    <w:p w:rsidR="00290ED8" w:rsidRPr="002931D8" w:rsidRDefault="00290ED8" w:rsidP="00AC5309">
      <w:pPr>
        <w:pStyle w:val="Heading1"/>
        <w:rPr>
          <w:rFonts w:asciiTheme="minorHAnsi" w:hAnsiTheme="minorHAnsi"/>
        </w:rPr>
      </w:pPr>
      <w:bookmarkStart w:id="4" w:name="_Toc304800192"/>
      <w:bookmarkStart w:id="5" w:name="_Toc324318330"/>
      <w:bookmarkStart w:id="6" w:name="_Toc324340474"/>
      <w:bookmarkStart w:id="7" w:name="_Toc324433427"/>
      <w:r w:rsidRPr="002931D8">
        <w:rPr>
          <w:rFonts w:asciiTheme="minorHAnsi" w:hAnsiTheme="minorHAnsi"/>
        </w:rPr>
        <w:lastRenderedPageBreak/>
        <w:t>At-a-Glance Summary</w:t>
      </w:r>
      <w:bookmarkEnd w:id="4"/>
      <w:bookmarkEnd w:id="5"/>
      <w:bookmarkEnd w:id="6"/>
      <w:bookmarkEnd w:id="7"/>
    </w:p>
    <w:tbl>
      <w:tblPr>
        <w:tblStyle w:val="TableContemporary"/>
        <w:tblW w:w="9648" w:type="dxa"/>
        <w:tblLook w:val="01E0" w:firstRow="1" w:lastRow="1" w:firstColumn="1" w:lastColumn="1" w:noHBand="0" w:noVBand="0"/>
      </w:tblPr>
      <w:tblGrid>
        <w:gridCol w:w="3618"/>
        <w:gridCol w:w="6030"/>
      </w:tblGrid>
      <w:tr w:rsidR="00AC5309" w:rsidRPr="002931D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2931D8" w:rsidRDefault="00AC5309" w:rsidP="009824E9">
            <w:pPr>
              <w:rPr>
                <w:rStyle w:val="Strong"/>
                <w:rFonts w:asciiTheme="minorHAnsi" w:hAnsiTheme="minorHAnsi"/>
                <w:b/>
              </w:rPr>
            </w:pPr>
            <w:r w:rsidRPr="002931D8">
              <w:rPr>
                <w:rStyle w:val="Strong"/>
                <w:rFonts w:asciiTheme="minorHAnsi" w:hAnsiTheme="minorHAnsi"/>
                <w:b/>
              </w:rPr>
              <w:t>Applicable Measure Codes:</w:t>
            </w:r>
          </w:p>
        </w:tc>
        <w:tc>
          <w:tcPr>
            <w:tcW w:w="6030" w:type="dxa"/>
          </w:tcPr>
          <w:p w:rsidR="00AC5309" w:rsidRPr="002931D8" w:rsidRDefault="00391A79" w:rsidP="009824E9">
            <w:pPr>
              <w:rPr>
                <w:rFonts w:asciiTheme="minorHAnsi" w:hAnsiTheme="minorHAnsi" w:cs="Arial"/>
                <w:b w:val="0"/>
                <w:bCs w:val="0"/>
                <w:sz w:val="20"/>
                <w:szCs w:val="20"/>
              </w:rPr>
            </w:pPr>
            <w:r w:rsidRPr="002931D8">
              <w:rPr>
                <w:rFonts w:asciiTheme="minorHAnsi" w:hAnsiTheme="minorHAnsi" w:cs="Arial"/>
                <w:i/>
                <w:sz w:val="20"/>
                <w:szCs w:val="20"/>
              </w:rPr>
              <w:t>LT-19583</w:t>
            </w:r>
            <w:r w:rsidR="00AC5309" w:rsidRPr="002931D8">
              <w:rPr>
                <w:rFonts w:asciiTheme="minorHAnsi" w:hAnsiTheme="minorHAnsi" w:cs="Arial"/>
                <w:i/>
                <w:sz w:val="20"/>
                <w:szCs w:val="20"/>
              </w:rPr>
              <w:t xml:space="preserve"> </w:t>
            </w:r>
          </w:p>
        </w:tc>
      </w:tr>
      <w:tr w:rsidR="00AC5309" w:rsidRPr="002931D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2931D8" w:rsidRDefault="00290ED8" w:rsidP="009824E9">
            <w:pPr>
              <w:rPr>
                <w:rStyle w:val="Strong"/>
                <w:rFonts w:asciiTheme="minorHAnsi" w:hAnsiTheme="minorHAnsi"/>
              </w:rPr>
            </w:pPr>
            <w:r w:rsidRPr="002931D8">
              <w:rPr>
                <w:rStyle w:val="Strong"/>
                <w:rFonts w:asciiTheme="minorHAnsi" w:hAnsiTheme="minorHAnsi"/>
              </w:rPr>
              <w:t xml:space="preserve">Measure Description: </w:t>
            </w:r>
          </w:p>
        </w:tc>
        <w:tc>
          <w:tcPr>
            <w:tcW w:w="6030" w:type="dxa"/>
          </w:tcPr>
          <w:p w:rsidR="00290ED8" w:rsidRPr="002931D8" w:rsidRDefault="00391A79" w:rsidP="009824E9">
            <w:pPr>
              <w:rPr>
                <w:rFonts w:asciiTheme="minorHAnsi" w:hAnsiTheme="minorHAnsi" w:cs="Arial"/>
                <w:sz w:val="20"/>
                <w:szCs w:val="20"/>
              </w:rPr>
            </w:pPr>
            <w:r w:rsidRPr="002931D8">
              <w:rPr>
                <w:rFonts w:asciiTheme="minorHAnsi" w:hAnsiTheme="minorHAnsi" w:cs="Arial"/>
                <w:sz w:val="20"/>
                <w:szCs w:val="20"/>
              </w:rPr>
              <w:t>LED OPEN Sign</w:t>
            </w:r>
          </w:p>
        </w:tc>
      </w:tr>
      <w:tr w:rsidR="00AC5309" w:rsidRPr="002931D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2931D8" w:rsidRDefault="00290ED8" w:rsidP="009824E9">
            <w:pPr>
              <w:rPr>
                <w:rStyle w:val="Strong"/>
                <w:rFonts w:asciiTheme="minorHAnsi" w:hAnsiTheme="minorHAnsi"/>
              </w:rPr>
            </w:pPr>
            <w:r w:rsidRPr="002931D8">
              <w:rPr>
                <w:rStyle w:val="Strong"/>
                <w:rFonts w:asciiTheme="minorHAnsi" w:hAnsiTheme="minorHAnsi"/>
              </w:rPr>
              <w:t>Base Case Description:</w:t>
            </w:r>
          </w:p>
        </w:tc>
        <w:tc>
          <w:tcPr>
            <w:tcW w:w="6030" w:type="dxa"/>
          </w:tcPr>
          <w:p w:rsidR="00290ED8" w:rsidRPr="002931D8" w:rsidRDefault="00391A79" w:rsidP="009824E9">
            <w:pPr>
              <w:rPr>
                <w:rFonts w:asciiTheme="minorHAnsi" w:hAnsiTheme="minorHAnsi" w:cs="Arial"/>
                <w:sz w:val="20"/>
                <w:szCs w:val="20"/>
              </w:rPr>
            </w:pPr>
            <w:r w:rsidRPr="002931D8">
              <w:rPr>
                <w:rFonts w:asciiTheme="minorHAnsi" w:hAnsiTheme="minorHAnsi" w:cs="Arial"/>
                <w:sz w:val="20"/>
                <w:szCs w:val="20"/>
              </w:rPr>
              <w:t>Neon OPEN Sign</w:t>
            </w:r>
          </w:p>
        </w:tc>
      </w:tr>
      <w:tr w:rsidR="00D36798" w:rsidRPr="002931D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2931D8" w:rsidRDefault="00D36798" w:rsidP="003975F5">
            <w:pPr>
              <w:rPr>
                <w:rStyle w:val="Strong"/>
                <w:rFonts w:asciiTheme="minorHAnsi" w:hAnsiTheme="minorHAnsi"/>
              </w:rPr>
            </w:pPr>
            <w:r w:rsidRPr="002931D8">
              <w:rPr>
                <w:rStyle w:val="Strong"/>
                <w:rFonts w:asciiTheme="minorHAnsi" w:hAnsiTheme="minorHAnsi"/>
              </w:rPr>
              <w:t xml:space="preserve">Energy Impact Common Units: </w:t>
            </w:r>
          </w:p>
        </w:tc>
        <w:tc>
          <w:tcPr>
            <w:tcW w:w="6030" w:type="dxa"/>
          </w:tcPr>
          <w:p w:rsidR="00D36798" w:rsidRPr="002931D8" w:rsidRDefault="00391A79" w:rsidP="003975F5">
            <w:pPr>
              <w:rPr>
                <w:rFonts w:asciiTheme="minorHAnsi" w:hAnsiTheme="minorHAnsi" w:cs="Arial"/>
                <w:sz w:val="20"/>
                <w:szCs w:val="20"/>
              </w:rPr>
            </w:pPr>
            <w:r w:rsidRPr="002931D8">
              <w:rPr>
                <w:rFonts w:asciiTheme="minorHAnsi" w:hAnsiTheme="minorHAnsi" w:cs="Arial"/>
                <w:sz w:val="20"/>
                <w:szCs w:val="20"/>
              </w:rPr>
              <w:t>Fixture</w:t>
            </w:r>
            <w:r w:rsidR="00D36798" w:rsidRPr="002931D8">
              <w:rPr>
                <w:rFonts w:asciiTheme="minorHAnsi" w:hAnsiTheme="minorHAnsi" w:cs="Arial"/>
                <w:sz w:val="20"/>
                <w:szCs w:val="20"/>
              </w:rPr>
              <w:t xml:space="preserve"> </w:t>
            </w:r>
          </w:p>
        </w:tc>
      </w:tr>
      <w:tr w:rsidR="00290ED8" w:rsidRPr="002931D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2931D8" w:rsidRDefault="00290ED8" w:rsidP="009824E9">
            <w:pPr>
              <w:rPr>
                <w:rStyle w:val="Strong1"/>
                <w:rFonts w:asciiTheme="minorHAnsi" w:hAnsiTheme="minorHAnsi"/>
                <w:sz w:val="22"/>
              </w:rPr>
            </w:pPr>
            <w:r w:rsidRPr="002931D8">
              <w:rPr>
                <w:rStyle w:val="Strong"/>
                <w:rFonts w:asciiTheme="minorHAnsi" w:hAnsiTheme="minorHAnsi"/>
              </w:rPr>
              <w:t>Energy Savings :</w:t>
            </w:r>
          </w:p>
        </w:tc>
        <w:tc>
          <w:tcPr>
            <w:tcW w:w="6030" w:type="dxa"/>
          </w:tcPr>
          <w:p w:rsidR="00290ED8" w:rsidRPr="002931D8" w:rsidRDefault="00D36798" w:rsidP="00AC5309">
            <w:pPr>
              <w:rPr>
                <w:rFonts w:asciiTheme="minorHAnsi" w:hAnsiTheme="minorHAnsi" w:cs="Arial"/>
                <w:sz w:val="20"/>
                <w:szCs w:val="20"/>
              </w:rPr>
            </w:pPr>
            <w:r w:rsidRPr="002931D8">
              <w:rPr>
                <w:rFonts w:asciiTheme="minorHAnsi" w:hAnsiTheme="minorHAnsi" w:cs="Arial"/>
                <w:sz w:val="20"/>
                <w:szCs w:val="20"/>
              </w:rPr>
              <w:t>Refer to Excel Calculation Attachment</w:t>
            </w:r>
          </w:p>
        </w:tc>
      </w:tr>
      <w:tr w:rsidR="00290ED8" w:rsidRPr="002931D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2931D8" w:rsidRDefault="00290ED8" w:rsidP="009824E9">
            <w:pPr>
              <w:rPr>
                <w:rStyle w:val="Strong"/>
                <w:rFonts w:asciiTheme="minorHAnsi" w:hAnsiTheme="minorHAnsi"/>
              </w:rPr>
            </w:pPr>
            <w:r w:rsidRPr="002931D8">
              <w:rPr>
                <w:rStyle w:val="Strong"/>
                <w:rFonts w:asciiTheme="minorHAnsi" w:hAnsiTheme="minorHAnsi"/>
              </w:rPr>
              <w:t>Gross Measure Cost ($/unit)</w:t>
            </w:r>
          </w:p>
        </w:tc>
        <w:tc>
          <w:tcPr>
            <w:tcW w:w="6030" w:type="dxa"/>
          </w:tcPr>
          <w:p w:rsidR="00290ED8" w:rsidRPr="002931D8" w:rsidRDefault="00D36798" w:rsidP="009824E9">
            <w:pPr>
              <w:rPr>
                <w:rFonts w:asciiTheme="minorHAnsi" w:hAnsiTheme="minorHAnsi" w:cs="Arial"/>
                <w:sz w:val="20"/>
                <w:szCs w:val="20"/>
              </w:rPr>
            </w:pPr>
            <w:r w:rsidRPr="002931D8">
              <w:rPr>
                <w:rFonts w:asciiTheme="minorHAnsi" w:hAnsiTheme="minorHAnsi" w:cs="Arial"/>
                <w:sz w:val="20"/>
                <w:szCs w:val="20"/>
              </w:rPr>
              <w:t>Refer to Excel Calculation Attachment</w:t>
            </w:r>
          </w:p>
        </w:tc>
      </w:tr>
      <w:tr w:rsidR="00AC5309" w:rsidRPr="002931D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2931D8" w:rsidRDefault="00290ED8" w:rsidP="009824E9">
            <w:pPr>
              <w:rPr>
                <w:rStyle w:val="Strong"/>
                <w:rFonts w:asciiTheme="minorHAnsi" w:hAnsiTheme="minorHAnsi"/>
              </w:rPr>
            </w:pPr>
            <w:r w:rsidRPr="002931D8">
              <w:rPr>
                <w:rStyle w:val="Strong"/>
                <w:rFonts w:asciiTheme="minorHAnsi" w:hAnsiTheme="minorHAnsi"/>
              </w:rPr>
              <w:t xml:space="preserve">Measure Incremental Cost ($/unit): </w:t>
            </w:r>
          </w:p>
        </w:tc>
        <w:tc>
          <w:tcPr>
            <w:tcW w:w="6030" w:type="dxa"/>
          </w:tcPr>
          <w:p w:rsidR="00290ED8" w:rsidRPr="002931D8" w:rsidRDefault="00D36798" w:rsidP="009824E9">
            <w:pPr>
              <w:rPr>
                <w:rFonts w:asciiTheme="minorHAnsi" w:hAnsiTheme="minorHAnsi" w:cs="Arial"/>
                <w:sz w:val="20"/>
                <w:szCs w:val="20"/>
              </w:rPr>
            </w:pPr>
            <w:r w:rsidRPr="002931D8">
              <w:rPr>
                <w:rFonts w:asciiTheme="minorHAnsi" w:hAnsiTheme="minorHAnsi" w:cs="Arial"/>
                <w:sz w:val="20"/>
                <w:szCs w:val="20"/>
              </w:rPr>
              <w:t>Refer to Excel Calculation Attachment</w:t>
            </w:r>
          </w:p>
        </w:tc>
      </w:tr>
      <w:tr w:rsidR="00290ED8" w:rsidRPr="002931D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2931D8" w:rsidRDefault="00290ED8" w:rsidP="009824E9">
            <w:pPr>
              <w:rPr>
                <w:rStyle w:val="Strong"/>
                <w:rFonts w:asciiTheme="minorHAnsi" w:hAnsiTheme="minorHAnsi"/>
              </w:rPr>
            </w:pPr>
            <w:r w:rsidRPr="002931D8">
              <w:rPr>
                <w:rStyle w:val="Strong"/>
                <w:rFonts w:asciiTheme="minorHAnsi" w:hAnsiTheme="minorHAnsi"/>
              </w:rPr>
              <w:t xml:space="preserve">Effective Useful Life (years): </w:t>
            </w:r>
          </w:p>
        </w:tc>
        <w:tc>
          <w:tcPr>
            <w:tcW w:w="6030" w:type="dxa"/>
          </w:tcPr>
          <w:p w:rsidR="00290ED8" w:rsidRPr="002931D8" w:rsidRDefault="00391A79" w:rsidP="00AC5309">
            <w:pPr>
              <w:rPr>
                <w:rFonts w:asciiTheme="minorHAnsi" w:hAnsiTheme="minorHAnsi" w:cs="Arial"/>
                <w:sz w:val="20"/>
                <w:szCs w:val="20"/>
              </w:rPr>
            </w:pPr>
            <w:r w:rsidRPr="002931D8">
              <w:rPr>
                <w:rFonts w:asciiTheme="minorHAnsi" w:hAnsiTheme="minorHAnsi" w:cs="Arial"/>
                <w:sz w:val="20"/>
                <w:szCs w:val="20"/>
              </w:rPr>
              <w:t>16</w:t>
            </w:r>
          </w:p>
        </w:tc>
      </w:tr>
      <w:tr w:rsidR="00AC5309" w:rsidRPr="002931D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2931D8" w:rsidRDefault="00290ED8" w:rsidP="009824E9">
            <w:pPr>
              <w:rPr>
                <w:rStyle w:val="Strong"/>
                <w:rFonts w:asciiTheme="minorHAnsi" w:hAnsiTheme="minorHAnsi"/>
              </w:rPr>
            </w:pPr>
            <w:r w:rsidRPr="002931D8">
              <w:rPr>
                <w:rStyle w:val="Strong"/>
                <w:rFonts w:asciiTheme="minorHAnsi" w:hAnsiTheme="minorHAnsi"/>
              </w:rPr>
              <w:t>Measure Application Type:</w:t>
            </w:r>
          </w:p>
        </w:tc>
        <w:tc>
          <w:tcPr>
            <w:tcW w:w="6030" w:type="dxa"/>
          </w:tcPr>
          <w:p w:rsidR="00290ED8" w:rsidRPr="002931D8" w:rsidRDefault="00391A79" w:rsidP="009824E9">
            <w:pPr>
              <w:rPr>
                <w:rFonts w:asciiTheme="minorHAnsi" w:hAnsiTheme="minorHAnsi" w:cs="Arial"/>
                <w:sz w:val="20"/>
                <w:szCs w:val="20"/>
              </w:rPr>
            </w:pPr>
            <w:r w:rsidRPr="002931D8">
              <w:rPr>
                <w:rFonts w:asciiTheme="minorHAnsi" w:hAnsiTheme="minorHAnsi" w:cs="Arial"/>
                <w:sz w:val="20"/>
                <w:szCs w:val="20"/>
              </w:rPr>
              <w:t>Replace on Burnout (ROB)</w:t>
            </w:r>
          </w:p>
        </w:tc>
      </w:tr>
      <w:tr w:rsidR="00290ED8" w:rsidRPr="002931D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2931D8" w:rsidRDefault="00290ED8" w:rsidP="009824E9">
            <w:pPr>
              <w:rPr>
                <w:rStyle w:val="Strong"/>
                <w:rFonts w:asciiTheme="minorHAnsi" w:hAnsiTheme="minorHAnsi"/>
              </w:rPr>
            </w:pPr>
            <w:r w:rsidRPr="002931D8">
              <w:rPr>
                <w:rStyle w:val="Strong"/>
                <w:rFonts w:asciiTheme="minorHAnsi" w:hAnsiTheme="minorHAnsi"/>
              </w:rPr>
              <w:t xml:space="preserve">Net-to-Gross Ratios: </w:t>
            </w:r>
          </w:p>
        </w:tc>
        <w:tc>
          <w:tcPr>
            <w:tcW w:w="6030" w:type="dxa"/>
          </w:tcPr>
          <w:p w:rsidR="00290ED8" w:rsidRPr="002931D8" w:rsidRDefault="006865E1" w:rsidP="00AC5309">
            <w:pPr>
              <w:rPr>
                <w:rFonts w:asciiTheme="minorHAnsi" w:hAnsiTheme="minorHAnsi" w:cs="Arial"/>
                <w:sz w:val="20"/>
                <w:szCs w:val="20"/>
              </w:rPr>
            </w:pPr>
            <w:r>
              <w:rPr>
                <w:rFonts w:asciiTheme="minorHAnsi" w:hAnsiTheme="minorHAnsi" w:cs="Arial"/>
                <w:sz w:val="20"/>
                <w:szCs w:val="20"/>
              </w:rPr>
              <w:t>See Table 3</w:t>
            </w:r>
          </w:p>
        </w:tc>
      </w:tr>
      <w:tr w:rsidR="00290ED8" w:rsidRPr="002931D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2931D8" w:rsidRDefault="00290ED8" w:rsidP="009824E9">
            <w:pPr>
              <w:rPr>
                <w:rStyle w:val="Strong"/>
                <w:rFonts w:asciiTheme="minorHAnsi" w:hAnsiTheme="minorHAnsi"/>
              </w:rPr>
            </w:pPr>
            <w:r w:rsidRPr="002931D8">
              <w:rPr>
                <w:rStyle w:val="Strong"/>
                <w:rFonts w:asciiTheme="minorHAnsi" w:hAnsiTheme="minorHAnsi"/>
              </w:rPr>
              <w:t>Important Comments:</w:t>
            </w:r>
          </w:p>
        </w:tc>
        <w:tc>
          <w:tcPr>
            <w:tcW w:w="6030" w:type="dxa"/>
          </w:tcPr>
          <w:p w:rsidR="00290ED8" w:rsidRPr="002931D8" w:rsidRDefault="005423A3" w:rsidP="009824E9">
            <w:pPr>
              <w:rPr>
                <w:rFonts w:asciiTheme="minorHAnsi" w:hAnsiTheme="minorHAnsi" w:cs="Arial"/>
                <w:sz w:val="20"/>
                <w:szCs w:val="20"/>
              </w:rPr>
            </w:pPr>
            <w:r w:rsidRPr="002931D8">
              <w:rPr>
                <w:rFonts w:asciiTheme="minorHAnsi" w:hAnsiTheme="minorHAnsi" w:cs="Arial"/>
                <w:sz w:val="20"/>
                <w:szCs w:val="20"/>
              </w:rPr>
              <w:t>This work paper document does not contain a data set in conformance with the 4/1/14 CPUC Ex Ante Database Specification; SCE will provide that data set separately.</w:t>
            </w:r>
          </w:p>
        </w:tc>
      </w:tr>
    </w:tbl>
    <w:p w:rsidR="00AC5309" w:rsidRPr="002931D8" w:rsidRDefault="00AC5309">
      <w:pPr>
        <w:spacing w:after="200" w:line="276" w:lineRule="auto"/>
        <w:rPr>
          <w:rFonts w:asciiTheme="minorHAnsi" w:hAnsiTheme="minorHAnsi" w:cstheme="minorHAnsi"/>
          <w:b/>
          <w:bCs/>
          <w:smallCaps/>
          <w:kern w:val="32"/>
          <w:sz w:val="36"/>
          <w:szCs w:val="32"/>
        </w:rPr>
      </w:pPr>
    </w:p>
    <w:p w:rsidR="00AC5309" w:rsidRPr="002931D8" w:rsidRDefault="00AC5309">
      <w:pPr>
        <w:spacing w:after="200" w:line="276" w:lineRule="auto"/>
        <w:rPr>
          <w:rFonts w:asciiTheme="minorHAnsi" w:hAnsiTheme="minorHAnsi" w:cstheme="minorHAnsi"/>
          <w:b/>
          <w:bCs/>
          <w:smallCaps/>
          <w:kern w:val="32"/>
          <w:sz w:val="36"/>
          <w:szCs w:val="32"/>
        </w:rPr>
      </w:pPr>
      <w:r w:rsidRPr="002931D8">
        <w:rPr>
          <w:rFonts w:asciiTheme="minorHAnsi" w:hAnsiTheme="minorHAnsi" w:cstheme="minorHAnsi"/>
          <w:b/>
          <w:bCs/>
          <w:smallCaps/>
          <w:kern w:val="32"/>
          <w:sz w:val="36"/>
          <w:szCs w:val="32"/>
        </w:rPr>
        <w:br w:type="page"/>
      </w:r>
    </w:p>
    <w:p w:rsidR="00EB34FC" w:rsidRPr="002931D8" w:rsidRDefault="00EB34FC" w:rsidP="00AC5309">
      <w:pPr>
        <w:pStyle w:val="Heading1"/>
        <w:rPr>
          <w:rFonts w:asciiTheme="minorHAnsi" w:hAnsiTheme="minorHAnsi"/>
        </w:rPr>
      </w:pPr>
      <w:r w:rsidRPr="002931D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2931D8"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2931D8" w:rsidRDefault="00413CDB" w:rsidP="00413CDB">
            <w:pPr>
              <w:rPr>
                <w:rFonts w:asciiTheme="minorHAnsi" w:hAnsiTheme="minorHAnsi" w:cstheme="minorHAnsi"/>
                <w:b w:val="0"/>
                <w:bCs w:val="0"/>
                <w:sz w:val="20"/>
                <w:szCs w:val="20"/>
              </w:rPr>
            </w:pPr>
            <w:r w:rsidRPr="002931D8">
              <w:rPr>
                <w:rFonts w:asciiTheme="minorHAnsi" w:hAnsiTheme="minorHAnsi" w:cstheme="minorHAnsi"/>
                <w:sz w:val="20"/>
                <w:szCs w:val="20"/>
              </w:rPr>
              <w:t xml:space="preserve">Workpaper and </w:t>
            </w:r>
            <w:r w:rsidR="00CE28CF" w:rsidRPr="002931D8">
              <w:rPr>
                <w:rFonts w:asciiTheme="minorHAnsi" w:hAnsiTheme="minorHAnsi" w:cstheme="minorHAnsi"/>
                <w:sz w:val="20"/>
                <w:szCs w:val="20"/>
              </w:rPr>
              <w:t>Revision #</w:t>
            </w:r>
          </w:p>
        </w:tc>
        <w:tc>
          <w:tcPr>
            <w:tcW w:w="517" w:type="pct"/>
          </w:tcPr>
          <w:p w:rsidR="00CE28CF" w:rsidRPr="002931D8" w:rsidRDefault="00CE28CF" w:rsidP="00413CDB">
            <w:pPr>
              <w:rPr>
                <w:rFonts w:asciiTheme="minorHAnsi" w:hAnsiTheme="minorHAnsi" w:cstheme="minorHAnsi"/>
                <w:sz w:val="20"/>
                <w:szCs w:val="20"/>
              </w:rPr>
            </w:pPr>
            <w:r w:rsidRPr="002931D8">
              <w:rPr>
                <w:rFonts w:asciiTheme="minorHAnsi" w:hAnsiTheme="minorHAnsi" w:cstheme="minorHAnsi"/>
                <w:sz w:val="20"/>
                <w:szCs w:val="20"/>
              </w:rPr>
              <w:t>Tech</w:t>
            </w:r>
            <w:r w:rsidR="00413CDB" w:rsidRPr="002931D8">
              <w:rPr>
                <w:rFonts w:asciiTheme="minorHAnsi" w:hAnsiTheme="minorHAnsi" w:cstheme="minorHAnsi"/>
                <w:sz w:val="20"/>
                <w:szCs w:val="20"/>
              </w:rPr>
              <w:t>.</w:t>
            </w:r>
            <w:r w:rsidRPr="002931D8">
              <w:rPr>
                <w:rFonts w:asciiTheme="minorHAnsi" w:hAnsiTheme="minorHAnsi" w:cstheme="minorHAnsi"/>
                <w:sz w:val="20"/>
                <w:szCs w:val="20"/>
              </w:rPr>
              <w:t xml:space="preserve"> Revision</w:t>
            </w:r>
          </w:p>
        </w:tc>
        <w:tc>
          <w:tcPr>
            <w:tcW w:w="658" w:type="pct"/>
          </w:tcPr>
          <w:p w:rsidR="00CE28CF" w:rsidRPr="002931D8" w:rsidRDefault="00CE28CF" w:rsidP="007048AC">
            <w:pPr>
              <w:rPr>
                <w:rFonts w:asciiTheme="minorHAnsi" w:hAnsiTheme="minorHAnsi" w:cstheme="minorHAnsi"/>
                <w:b w:val="0"/>
                <w:bCs w:val="0"/>
                <w:sz w:val="20"/>
                <w:szCs w:val="20"/>
              </w:rPr>
            </w:pPr>
            <w:r w:rsidRPr="002931D8">
              <w:rPr>
                <w:rFonts w:asciiTheme="minorHAnsi" w:hAnsiTheme="minorHAnsi" w:cstheme="minorHAnsi"/>
                <w:sz w:val="20"/>
                <w:szCs w:val="20"/>
              </w:rPr>
              <w:t>MM/DD/YY</w:t>
            </w:r>
          </w:p>
        </w:tc>
        <w:tc>
          <w:tcPr>
            <w:tcW w:w="940" w:type="pct"/>
          </w:tcPr>
          <w:p w:rsidR="00CE28CF" w:rsidRPr="002931D8" w:rsidRDefault="00CE28CF" w:rsidP="007048AC">
            <w:pPr>
              <w:rPr>
                <w:rFonts w:asciiTheme="minorHAnsi" w:hAnsiTheme="minorHAnsi" w:cstheme="minorHAnsi"/>
                <w:b w:val="0"/>
                <w:bCs w:val="0"/>
                <w:sz w:val="20"/>
                <w:szCs w:val="20"/>
              </w:rPr>
            </w:pPr>
            <w:r w:rsidRPr="002931D8">
              <w:rPr>
                <w:rFonts w:asciiTheme="minorHAnsi" w:hAnsiTheme="minorHAnsi" w:cstheme="minorHAnsi"/>
                <w:sz w:val="20"/>
                <w:szCs w:val="20"/>
              </w:rPr>
              <w:t>Author/Affiliation</w:t>
            </w:r>
          </w:p>
        </w:tc>
        <w:tc>
          <w:tcPr>
            <w:tcW w:w="2124" w:type="pct"/>
          </w:tcPr>
          <w:p w:rsidR="00CE28CF" w:rsidRPr="002931D8" w:rsidRDefault="00CE28CF" w:rsidP="007048AC">
            <w:pPr>
              <w:rPr>
                <w:rFonts w:asciiTheme="minorHAnsi" w:hAnsiTheme="minorHAnsi" w:cstheme="minorHAnsi"/>
                <w:b w:val="0"/>
                <w:bCs w:val="0"/>
                <w:sz w:val="20"/>
                <w:szCs w:val="20"/>
              </w:rPr>
            </w:pPr>
            <w:r w:rsidRPr="002931D8">
              <w:rPr>
                <w:rFonts w:asciiTheme="minorHAnsi" w:hAnsiTheme="minorHAnsi" w:cstheme="minorHAnsi"/>
                <w:sz w:val="20"/>
                <w:szCs w:val="20"/>
              </w:rPr>
              <w:t>Summary of Changes</w:t>
            </w:r>
          </w:p>
        </w:tc>
      </w:tr>
      <w:tr w:rsidR="005423A3" w:rsidRPr="002931D8"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5423A3" w:rsidRPr="002931D8" w:rsidRDefault="005423A3" w:rsidP="00D36798">
            <w:pPr>
              <w:rPr>
                <w:rFonts w:asciiTheme="minorHAnsi" w:hAnsiTheme="minorHAnsi" w:cstheme="minorHAnsi"/>
                <w:sz w:val="20"/>
                <w:szCs w:val="20"/>
              </w:rPr>
            </w:pPr>
            <w:r w:rsidRPr="002931D8">
              <w:rPr>
                <w:rFonts w:asciiTheme="minorHAnsi" w:hAnsiTheme="minorHAnsi" w:cstheme="minorHAnsi"/>
                <w:sz w:val="20"/>
                <w:szCs w:val="20"/>
              </w:rPr>
              <w:t>SCE13LG070.0</w:t>
            </w:r>
          </w:p>
        </w:tc>
        <w:tc>
          <w:tcPr>
            <w:tcW w:w="517" w:type="pct"/>
          </w:tcPr>
          <w:p w:rsidR="005423A3" w:rsidRPr="002931D8" w:rsidRDefault="005423A3" w:rsidP="00E81F3E">
            <w:pPr>
              <w:jc w:val="center"/>
              <w:rPr>
                <w:rFonts w:asciiTheme="minorHAnsi" w:hAnsiTheme="minorHAnsi" w:cstheme="minorHAnsi"/>
                <w:sz w:val="20"/>
                <w:szCs w:val="20"/>
              </w:rPr>
            </w:pPr>
            <w:r w:rsidRPr="002931D8">
              <w:rPr>
                <w:rFonts w:asciiTheme="minorHAnsi" w:hAnsiTheme="minorHAnsi" w:cstheme="minorHAnsi"/>
                <w:sz w:val="20"/>
                <w:szCs w:val="20"/>
              </w:rPr>
              <w:t>No</w:t>
            </w:r>
          </w:p>
        </w:tc>
        <w:tc>
          <w:tcPr>
            <w:tcW w:w="658" w:type="pct"/>
          </w:tcPr>
          <w:p w:rsidR="005423A3" w:rsidRPr="002931D8" w:rsidRDefault="005423A3" w:rsidP="00E81F3E">
            <w:pPr>
              <w:jc w:val="center"/>
              <w:rPr>
                <w:rFonts w:asciiTheme="minorHAnsi" w:hAnsiTheme="minorHAnsi" w:cstheme="minorHAnsi"/>
                <w:sz w:val="20"/>
                <w:szCs w:val="20"/>
              </w:rPr>
            </w:pPr>
            <w:r w:rsidRPr="002931D8">
              <w:rPr>
                <w:rFonts w:asciiTheme="minorHAnsi" w:hAnsiTheme="minorHAnsi" w:cstheme="minorHAnsi"/>
                <w:sz w:val="20"/>
                <w:szCs w:val="20"/>
              </w:rPr>
              <w:t>03/28/14</w:t>
            </w:r>
          </w:p>
        </w:tc>
        <w:tc>
          <w:tcPr>
            <w:tcW w:w="940" w:type="pct"/>
          </w:tcPr>
          <w:p w:rsidR="005423A3" w:rsidRPr="002931D8" w:rsidRDefault="005423A3" w:rsidP="003975F5">
            <w:pPr>
              <w:rPr>
                <w:rFonts w:asciiTheme="minorHAnsi" w:hAnsiTheme="minorHAnsi" w:cstheme="minorHAnsi"/>
                <w:sz w:val="20"/>
                <w:szCs w:val="20"/>
              </w:rPr>
            </w:pPr>
            <w:r w:rsidRPr="002931D8">
              <w:rPr>
                <w:rFonts w:asciiTheme="minorHAnsi" w:hAnsiTheme="minorHAnsi" w:cstheme="minorHAnsi"/>
                <w:sz w:val="20"/>
                <w:szCs w:val="20"/>
              </w:rPr>
              <w:t xml:space="preserve">James </w:t>
            </w:r>
            <w:proofErr w:type="spellStart"/>
            <w:r w:rsidRPr="002931D8">
              <w:rPr>
                <w:rFonts w:asciiTheme="minorHAnsi" w:hAnsiTheme="minorHAnsi" w:cstheme="minorHAnsi"/>
                <w:sz w:val="20"/>
                <w:szCs w:val="20"/>
              </w:rPr>
              <w:t>Gowen</w:t>
            </w:r>
            <w:proofErr w:type="spellEnd"/>
            <w:r w:rsidRPr="002931D8">
              <w:rPr>
                <w:rFonts w:asciiTheme="minorHAnsi" w:hAnsiTheme="minorHAnsi" w:cstheme="minorHAnsi"/>
                <w:sz w:val="20"/>
                <w:szCs w:val="20"/>
              </w:rPr>
              <w:t>/Matrix</w:t>
            </w:r>
          </w:p>
        </w:tc>
        <w:tc>
          <w:tcPr>
            <w:tcW w:w="2124" w:type="pct"/>
          </w:tcPr>
          <w:p w:rsidR="005423A3" w:rsidRPr="002931D8" w:rsidRDefault="005423A3" w:rsidP="003975F5">
            <w:pPr>
              <w:rPr>
                <w:rFonts w:asciiTheme="minorHAnsi" w:hAnsiTheme="minorHAnsi" w:cstheme="minorHAnsi"/>
                <w:sz w:val="20"/>
                <w:szCs w:val="20"/>
              </w:rPr>
            </w:pPr>
            <w:r w:rsidRPr="002931D8">
              <w:rPr>
                <w:rFonts w:asciiTheme="minorHAnsi" w:hAnsiTheme="minorHAnsi" w:cstheme="minorHAnsi"/>
                <w:bCs/>
                <w:sz w:val="20"/>
                <w:szCs w:val="20"/>
              </w:rPr>
              <w:t>Updated work paper to new template</w:t>
            </w:r>
          </w:p>
        </w:tc>
      </w:tr>
      <w:tr w:rsidR="005423A3" w:rsidRPr="002931D8"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5423A3" w:rsidRPr="002931D8" w:rsidRDefault="005423A3" w:rsidP="005423A3">
            <w:pPr>
              <w:rPr>
                <w:rFonts w:asciiTheme="minorHAnsi" w:hAnsiTheme="minorHAnsi" w:cstheme="minorHAnsi"/>
                <w:sz w:val="20"/>
                <w:szCs w:val="20"/>
              </w:rPr>
            </w:pPr>
            <w:r w:rsidRPr="002931D8">
              <w:rPr>
                <w:rFonts w:asciiTheme="minorHAnsi" w:hAnsiTheme="minorHAnsi" w:cstheme="minorHAnsi"/>
                <w:sz w:val="20"/>
                <w:szCs w:val="20"/>
              </w:rPr>
              <w:t>SCE13LG070.1</w:t>
            </w:r>
          </w:p>
        </w:tc>
        <w:tc>
          <w:tcPr>
            <w:tcW w:w="517" w:type="pct"/>
          </w:tcPr>
          <w:p w:rsidR="005423A3" w:rsidRPr="002931D8" w:rsidRDefault="005423A3" w:rsidP="00E81F3E">
            <w:pPr>
              <w:jc w:val="center"/>
              <w:rPr>
                <w:rFonts w:asciiTheme="minorHAnsi" w:hAnsiTheme="minorHAnsi" w:cstheme="minorHAnsi"/>
                <w:sz w:val="20"/>
                <w:szCs w:val="20"/>
              </w:rPr>
            </w:pPr>
            <w:r w:rsidRPr="002931D8">
              <w:rPr>
                <w:rFonts w:asciiTheme="minorHAnsi" w:hAnsiTheme="minorHAnsi" w:cstheme="minorHAnsi"/>
                <w:sz w:val="20"/>
                <w:szCs w:val="20"/>
              </w:rPr>
              <w:t>No</w:t>
            </w:r>
          </w:p>
        </w:tc>
        <w:tc>
          <w:tcPr>
            <w:tcW w:w="658" w:type="pct"/>
          </w:tcPr>
          <w:p w:rsidR="005423A3" w:rsidRPr="002931D8" w:rsidRDefault="005423A3" w:rsidP="00E81F3E">
            <w:pPr>
              <w:jc w:val="center"/>
              <w:rPr>
                <w:rFonts w:asciiTheme="minorHAnsi" w:hAnsiTheme="minorHAnsi" w:cstheme="minorHAnsi"/>
                <w:sz w:val="20"/>
                <w:szCs w:val="20"/>
              </w:rPr>
            </w:pPr>
            <w:r w:rsidRPr="002931D8">
              <w:rPr>
                <w:rFonts w:asciiTheme="minorHAnsi" w:hAnsiTheme="minorHAnsi" w:cstheme="minorHAnsi"/>
                <w:sz w:val="20"/>
                <w:szCs w:val="20"/>
              </w:rPr>
              <w:t>05/12/14</w:t>
            </w:r>
          </w:p>
        </w:tc>
        <w:tc>
          <w:tcPr>
            <w:tcW w:w="940" w:type="pct"/>
          </w:tcPr>
          <w:p w:rsidR="005423A3" w:rsidRPr="002931D8" w:rsidRDefault="005423A3" w:rsidP="003975F5">
            <w:pPr>
              <w:rPr>
                <w:rFonts w:asciiTheme="minorHAnsi" w:hAnsiTheme="minorHAnsi" w:cstheme="minorHAnsi"/>
                <w:sz w:val="20"/>
                <w:szCs w:val="20"/>
              </w:rPr>
            </w:pPr>
            <w:r w:rsidRPr="002931D8">
              <w:rPr>
                <w:rFonts w:asciiTheme="minorHAnsi" w:hAnsiTheme="minorHAnsi" w:cstheme="minorHAnsi"/>
                <w:sz w:val="20"/>
                <w:szCs w:val="20"/>
              </w:rPr>
              <w:t>Yun Han/SCE</w:t>
            </w:r>
          </w:p>
        </w:tc>
        <w:tc>
          <w:tcPr>
            <w:tcW w:w="2124" w:type="pct"/>
          </w:tcPr>
          <w:p w:rsidR="005423A3" w:rsidRPr="002931D8" w:rsidRDefault="005423A3" w:rsidP="005423A3">
            <w:pPr>
              <w:pStyle w:val="ListParagraph"/>
              <w:numPr>
                <w:ilvl w:val="0"/>
                <w:numId w:val="9"/>
              </w:numPr>
              <w:rPr>
                <w:rFonts w:asciiTheme="minorHAnsi" w:hAnsiTheme="minorHAnsi" w:cstheme="minorHAnsi"/>
                <w:bCs/>
                <w:sz w:val="20"/>
                <w:szCs w:val="20"/>
              </w:rPr>
            </w:pPr>
            <w:r w:rsidRPr="002931D8">
              <w:rPr>
                <w:rFonts w:asciiTheme="minorHAnsi" w:hAnsiTheme="minorHAnsi" w:cstheme="minorHAnsi"/>
                <w:bCs/>
                <w:sz w:val="20"/>
                <w:szCs w:val="20"/>
              </w:rPr>
              <w:t xml:space="preserve">New WP template w/updated IE &amp; </w:t>
            </w:r>
            <w:proofErr w:type="spellStart"/>
            <w:r w:rsidRPr="002931D8">
              <w:rPr>
                <w:rFonts w:asciiTheme="minorHAnsi" w:hAnsiTheme="minorHAnsi" w:cstheme="minorHAnsi"/>
                <w:bCs/>
                <w:sz w:val="20"/>
                <w:szCs w:val="20"/>
              </w:rPr>
              <w:t>OpHrs</w:t>
            </w:r>
            <w:proofErr w:type="spellEnd"/>
            <w:r w:rsidRPr="002931D8">
              <w:rPr>
                <w:rFonts w:asciiTheme="minorHAnsi" w:hAnsiTheme="minorHAnsi" w:cstheme="minorHAnsi"/>
                <w:bCs/>
                <w:sz w:val="20"/>
                <w:szCs w:val="20"/>
              </w:rPr>
              <w:t>.</w:t>
            </w:r>
          </w:p>
          <w:p w:rsidR="005423A3" w:rsidRPr="002931D8" w:rsidRDefault="005423A3" w:rsidP="005423A3">
            <w:pPr>
              <w:pStyle w:val="ListParagraph"/>
              <w:numPr>
                <w:ilvl w:val="0"/>
                <w:numId w:val="9"/>
              </w:numPr>
              <w:rPr>
                <w:rFonts w:asciiTheme="minorHAnsi" w:hAnsiTheme="minorHAnsi" w:cstheme="minorHAnsi"/>
                <w:bCs/>
                <w:sz w:val="20"/>
                <w:szCs w:val="20"/>
              </w:rPr>
            </w:pPr>
            <w:r w:rsidRPr="002931D8">
              <w:rPr>
                <w:rFonts w:asciiTheme="minorHAnsi" w:hAnsiTheme="minorHAnsi" w:cstheme="minorHAnsi"/>
                <w:bCs/>
                <w:sz w:val="20"/>
                <w:szCs w:val="20"/>
              </w:rPr>
              <w:t>WP updated for reporting period, effective 7/1/14-12/31/14</w:t>
            </w:r>
          </w:p>
          <w:p w:rsidR="009D2731" w:rsidRPr="002931D8" w:rsidRDefault="009D2731" w:rsidP="005423A3">
            <w:pPr>
              <w:pStyle w:val="ListParagraph"/>
              <w:numPr>
                <w:ilvl w:val="0"/>
                <w:numId w:val="9"/>
              </w:numPr>
              <w:rPr>
                <w:rFonts w:asciiTheme="minorHAnsi" w:hAnsiTheme="minorHAnsi" w:cstheme="minorHAnsi"/>
                <w:bCs/>
                <w:sz w:val="20"/>
                <w:szCs w:val="20"/>
              </w:rPr>
            </w:pPr>
            <w:r w:rsidRPr="002931D8">
              <w:rPr>
                <w:rFonts w:asciiTheme="minorHAnsi" w:hAnsiTheme="minorHAnsi" w:cstheme="minorHAnsi"/>
                <w:bCs/>
                <w:sz w:val="20"/>
                <w:szCs w:val="20"/>
              </w:rPr>
              <w:t>Added Mid-Stream program</w:t>
            </w:r>
          </w:p>
          <w:p w:rsidR="00514F13" w:rsidRPr="002931D8" w:rsidRDefault="00514F13" w:rsidP="005423A3">
            <w:pPr>
              <w:pStyle w:val="ListParagraph"/>
              <w:numPr>
                <w:ilvl w:val="0"/>
                <w:numId w:val="9"/>
              </w:numPr>
              <w:rPr>
                <w:rFonts w:asciiTheme="minorHAnsi" w:hAnsiTheme="minorHAnsi" w:cstheme="minorHAnsi"/>
                <w:bCs/>
                <w:sz w:val="20"/>
                <w:szCs w:val="20"/>
              </w:rPr>
            </w:pPr>
            <w:r w:rsidRPr="002931D8">
              <w:rPr>
                <w:rFonts w:asciiTheme="minorHAnsi" w:hAnsiTheme="minorHAnsi" w:cstheme="minorHAnsi"/>
                <w:bCs/>
                <w:sz w:val="20"/>
                <w:szCs w:val="20"/>
              </w:rPr>
              <w:t>Updated Title 24 code language to 2013</w:t>
            </w:r>
          </w:p>
          <w:p w:rsidR="00391A79" w:rsidRPr="002931D8" w:rsidRDefault="00391A79" w:rsidP="005423A3">
            <w:pPr>
              <w:pStyle w:val="ListParagraph"/>
              <w:numPr>
                <w:ilvl w:val="0"/>
                <w:numId w:val="9"/>
              </w:numPr>
              <w:rPr>
                <w:rFonts w:asciiTheme="minorHAnsi" w:hAnsiTheme="minorHAnsi" w:cstheme="minorHAnsi"/>
                <w:bCs/>
                <w:sz w:val="20"/>
                <w:szCs w:val="20"/>
              </w:rPr>
            </w:pPr>
            <w:r w:rsidRPr="002931D8">
              <w:rPr>
                <w:rFonts w:asciiTheme="minorHAnsi" w:hAnsiTheme="minorHAnsi" w:cstheme="minorHAnsi"/>
                <w:bCs/>
                <w:sz w:val="20"/>
                <w:szCs w:val="20"/>
              </w:rPr>
              <w:t>Added all Non-Res BTs to DI Program</w:t>
            </w:r>
          </w:p>
          <w:p w:rsidR="0055679D" w:rsidRPr="002931D8" w:rsidRDefault="0055679D" w:rsidP="005423A3">
            <w:pPr>
              <w:pStyle w:val="ListParagraph"/>
              <w:numPr>
                <w:ilvl w:val="0"/>
                <w:numId w:val="9"/>
              </w:numPr>
              <w:rPr>
                <w:rFonts w:asciiTheme="minorHAnsi" w:hAnsiTheme="minorHAnsi" w:cstheme="minorHAnsi"/>
                <w:bCs/>
                <w:sz w:val="20"/>
                <w:szCs w:val="20"/>
              </w:rPr>
            </w:pPr>
            <w:r w:rsidRPr="002931D8">
              <w:rPr>
                <w:rFonts w:asciiTheme="minorHAnsi" w:hAnsiTheme="minorHAnsi" w:cstheme="minorHAnsi"/>
                <w:bCs/>
                <w:sz w:val="20"/>
                <w:szCs w:val="20"/>
              </w:rPr>
              <w:t>Updated NTGs</w:t>
            </w:r>
          </w:p>
        </w:tc>
      </w:tr>
    </w:tbl>
    <w:p w:rsidR="009500DC" w:rsidRPr="002931D8" w:rsidRDefault="009500DC" w:rsidP="00DA690B">
      <w:pPr>
        <w:rPr>
          <w:rFonts w:asciiTheme="minorHAnsi" w:hAnsiTheme="minorHAnsi" w:cstheme="minorHAnsi"/>
        </w:rPr>
        <w:sectPr w:rsidR="009500DC" w:rsidRPr="002931D8" w:rsidSect="007F7FBA">
          <w:footerReference w:type="default" r:id="rId10"/>
          <w:pgSz w:w="12240" w:h="15840"/>
          <w:pgMar w:top="1440" w:right="1440" w:bottom="1440" w:left="1440" w:header="720" w:footer="720" w:gutter="0"/>
          <w:pgNumType w:fmt="lowerRoman" w:start="1"/>
          <w:cols w:space="720"/>
          <w:docGrid w:linePitch="360"/>
        </w:sectPr>
      </w:pPr>
    </w:p>
    <w:p w:rsidR="00E16609" w:rsidRPr="002931D8" w:rsidRDefault="00E16609" w:rsidP="00E16609">
      <w:pPr>
        <w:pStyle w:val="Heading1"/>
        <w:rPr>
          <w:rFonts w:asciiTheme="minorHAnsi" w:hAnsiTheme="minorHAnsi" w:cstheme="minorHAnsi"/>
        </w:rPr>
      </w:pPr>
      <w:proofErr w:type="gramStart"/>
      <w:r w:rsidRPr="002931D8">
        <w:rPr>
          <w:rFonts w:asciiTheme="minorHAnsi" w:hAnsiTheme="minorHAnsi" w:cstheme="minorHAnsi"/>
        </w:rPr>
        <w:lastRenderedPageBreak/>
        <w:t>Section 1.</w:t>
      </w:r>
      <w:proofErr w:type="gramEnd"/>
      <w:r w:rsidRPr="002931D8">
        <w:rPr>
          <w:rFonts w:asciiTheme="minorHAnsi" w:hAnsiTheme="minorHAnsi" w:cstheme="minorHAnsi"/>
        </w:rPr>
        <w:t xml:space="preserve"> General Measure &amp; Baseline Data</w:t>
      </w:r>
      <w:bookmarkEnd w:id="1"/>
    </w:p>
    <w:p w:rsidR="00E16609" w:rsidRPr="002931D8" w:rsidRDefault="00824F1C" w:rsidP="00697868">
      <w:pPr>
        <w:pStyle w:val="Heading2"/>
        <w:rPr>
          <w:rFonts w:asciiTheme="minorHAnsi" w:hAnsiTheme="minorHAnsi"/>
        </w:rPr>
      </w:pPr>
      <w:bookmarkStart w:id="8" w:name="_Toc214003083"/>
      <w:r w:rsidRPr="002931D8">
        <w:rPr>
          <w:rFonts w:asciiTheme="minorHAnsi" w:hAnsiTheme="minorHAnsi"/>
        </w:rPr>
        <w:t xml:space="preserve">1.1 </w:t>
      </w:r>
      <w:r w:rsidR="00AC5309" w:rsidRPr="002931D8">
        <w:rPr>
          <w:rFonts w:asciiTheme="minorHAnsi" w:hAnsiTheme="minorHAnsi"/>
        </w:rPr>
        <w:t xml:space="preserve">Measure Description </w:t>
      </w:r>
      <w:r w:rsidR="00E16609" w:rsidRPr="002931D8">
        <w:rPr>
          <w:rFonts w:asciiTheme="minorHAnsi" w:hAnsiTheme="minorHAnsi"/>
        </w:rPr>
        <w:t xml:space="preserve">&amp; </w:t>
      </w:r>
      <w:r w:rsidR="00AC5309" w:rsidRPr="002931D8">
        <w:rPr>
          <w:rFonts w:asciiTheme="minorHAnsi" w:hAnsiTheme="minorHAnsi"/>
        </w:rPr>
        <w:t>Background</w:t>
      </w:r>
      <w:r w:rsidR="00E16609" w:rsidRPr="002931D8">
        <w:rPr>
          <w:rFonts w:asciiTheme="minorHAnsi" w:hAnsiTheme="minorHAnsi"/>
        </w:rPr>
        <w:t xml:space="preserve"> </w:t>
      </w:r>
      <w:bookmarkEnd w:id="8"/>
    </w:p>
    <w:p w:rsidR="00697868" w:rsidRPr="002931D8" w:rsidRDefault="005423A3" w:rsidP="00697868">
      <w:pPr>
        <w:pStyle w:val="Reminder"/>
        <w:rPr>
          <w:rFonts w:asciiTheme="minorHAnsi" w:hAnsiTheme="minorHAnsi" w:cstheme="minorHAnsi"/>
          <w:i w:val="0"/>
          <w:color w:val="auto"/>
          <w:sz w:val="22"/>
          <w:szCs w:val="22"/>
        </w:rPr>
      </w:pPr>
      <w:r w:rsidRPr="002931D8">
        <w:rPr>
          <w:rFonts w:asciiTheme="minorHAnsi" w:hAnsiTheme="minorHAnsi" w:cstheme="minorHAnsi"/>
          <w:i w:val="0"/>
          <w:color w:val="auto"/>
          <w:sz w:val="22"/>
          <w:szCs w:val="22"/>
        </w:rPr>
        <w:t>This work paper details the replacement of a neon OPEN sign, consuming 46 Watts per sign when “on” and 0 Watts when “off”, with a light emitting diode (LED) OPEN sign, consuming 14.9 Watts when “on” and 0.7 Watts when “off”.</w:t>
      </w:r>
    </w:p>
    <w:p w:rsidR="005423A3" w:rsidRPr="002931D8" w:rsidRDefault="005423A3" w:rsidP="00697868">
      <w:pPr>
        <w:pStyle w:val="Reminder"/>
        <w:rPr>
          <w:rFonts w:asciiTheme="minorHAnsi" w:hAnsiTheme="minorHAnsi" w:cstheme="minorHAnsi"/>
          <w:i w:val="0"/>
          <w:sz w:val="22"/>
          <w:szCs w:val="22"/>
        </w:rPr>
      </w:pPr>
    </w:p>
    <w:p w:rsidR="00AC5309" w:rsidRPr="002931D8" w:rsidRDefault="00AC5309" w:rsidP="00AC5309">
      <w:pPr>
        <w:pStyle w:val="Caption"/>
        <w:jc w:val="center"/>
        <w:rPr>
          <w:rFonts w:asciiTheme="minorHAnsi" w:hAnsiTheme="minorHAnsi" w:cstheme="minorHAnsi"/>
          <w:sz w:val="22"/>
          <w:szCs w:val="22"/>
        </w:rPr>
      </w:pPr>
      <w:r w:rsidRPr="002931D8">
        <w:rPr>
          <w:rFonts w:asciiTheme="minorHAnsi" w:hAnsiTheme="minorHAnsi" w:cstheme="minorHAnsi"/>
          <w:sz w:val="22"/>
          <w:szCs w:val="22"/>
        </w:rPr>
        <w:t xml:space="preserve">Table </w:t>
      </w:r>
      <w:r w:rsidRPr="002931D8">
        <w:rPr>
          <w:rFonts w:asciiTheme="minorHAnsi" w:hAnsiTheme="minorHAnsi" w:cstheme="minorHAnsi"/>
          <w:sz w:val="22"/>
          <w:szCs w:val="22"/>
        </w:rPr>
        <w:fldChar w:fldCharType="begin"/>
      </w:r>
      <w:r w:rsidRPr="002931D8">
        <w:rPr>
          <w:rFonts w:asciiTheme="minorHAnsi" w:hAnsiTheme="minorHAnsi" w:cstheme="minorHAnsi"/>
          <w:sz w:val="22"/>
          <w:szCs w:val="22"/>
        </w:rPr>
        <w:instrText xml:space="preserve"> SEQ Table \* ARABIC </w:instrText>
      </w:r>
      <w:r w:rsidRPr="002931D8">
        <w:rPr>
          <w:rFonts w:asciiTheme="minorHAnsi" w:hAnsiTheme="minorHAnsi" w:cstheme="minorHAnsi"/>
          <w:sz w:val="22"/>
          <w:szCs w:val="22"/>
        </w:rPr>
        <w:fldChar w:fldCharType="separate"/>
      </w:r>
      <w:r w:rsidR="00391A79" w:rsidRPr="002931D8">
        <w:rPr>
          <w:rFonts w:asciiTheme="minorHAnsi" w:hAnsiTheme="minorHAnsi" w:cstheme="minorHAnsi"/>
          <w:noProof/>
          <w:sz w:val="22"/>
          <w:szCs w:val="22"/>
        </w:rPr>
        <w:t>1</w:t>
      </w:r>
      <w:r w:rsidRPr="002931D8">
        <w:rPr>
          <w:rFonts w:asciiTheme="minorHAnsi" w:hAnsiTheme="minorHAnsi" w:cstheme="minorHAnsi"/>
          <w:sz w:val="22"/>
          <w:szCs w:val="22"/>
        </w:rPr>
        <w:fldChar w:fldCharType="end"/>
      </w:r>
      <w:r w:rsidRPr="002931D8">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2394"/>
        <w:gridCol w:w="4725"/>
      </w:tblGrid>
      <w:tr w:rsidR="00AC5309" w:rsidRPr="002931D8" w:rsidTr="009824E9">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AC5309" w:rsidRPr="002931D8" w:rsidRDefault="00AC5309" w:rsidP="009824E9">
            <w:pPr>
              <w:rPr>
                <w:rFonts w:asciiTheme="minorHAnsi" w:hAnsiTheme="minorHAnsi" w:cstheme="minorHAnsi"/>
                <w:sz w:val="20"/>
                <w:szCs w:val="20"/>
              </w:rPr>
            </w:pPr>
            <w:r w:rsidRPr="002931D8">
              <w:rPr>
                <w:rFonts w:asciiTheme="minorHAnsi" w:hAnsiTheme="minorHAnsi" w:cstheme="minorHAnsi"/>
                <w:sz w:val="20"/>
                <w:szCs w:val="20"/>
              </w:rPr>
              <w:t>Solution Code</w:t>
            </w:r>
          </w:p>
        </w:tc>
        <w:tc>
          <w:tcPr>
            <w:tcW w:w="4725" w:type="dxa"/>
          </w:tcPr>
          <w:p w:rsidR="00AC5309" w:rsidRPr="002931D8" w:rsidRDefault="00AC5309" w:rsidP="009824E9">
            <w:pPr>
              <w:rPr>
                <w:rFonts w:asciiTheme="minorHAnsi" w:hAnsiTheme="minorHAnsi" w:cstheme="minorHAnsi"/>
                <w:sz w:val="20"/>
                <w:szCs w:val="20"/>
              </w:rPr>
            </w:pPr>
            <w:r w:rsidRPr="002931D8">
              <w:rPr>
                <w:rFonts w:asciiTheme="minorHAnsi" w:hAnsiTheme="minorHAnsi" w:cstheme="minorHAnsi"/>
                <w:sz w:val="20"/>
                <w:szCs w:val="20"/>
              </w:rPr>
              <w:t>Measure name</w:t>
            </w:r>
          </w:p>
        </w:tc>
      </w:tr>
      <w:tr w:rsidR="005423A3" w:rsidRPr="002931D8" w:rsidTr="009824E9">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5423A3" w:rsidRPr="002931D8" w:rsidRDefault="005423A3" w:rsidP="003975F5">
            <w:pPr>
              <w:rPr>
                <w:rFonts w:asciiTheme="minorHAnsi" w:hAnsiTheme="minorHAnsi" w:cstheme="minorHAnsi"/>
                <w:sz w:val="20"/>
                <w:szCs w:val="20"/>
              </w:rPr>
            </w:pPr>
            <w:r w:rsidRPr="002931D8">
              <w:rPr>
                <w:rFonts w:asciiTheme="minorHAnsi" w:hAnsiTheme="minorHAnsi" w:cs="Calibri"/>
                <w:sz w:val="20"/>
                <w:szCs w:val="20"/>
              </w:rPr>
              <w:t>LT-19583</w:t>
            </w:r>
          </w:p>
        </w:tc>
        <w:tc>
          <w:tcPr>
            <w:tcW w:w="4725" w:type="dxa"/>
          </w:tcPr>
          <w:p w:rsidR="005423A3" w:rsidRPr="002931D8" w:rsidRDefault="005423A3" w:rsidP="003975F5">
            <w:pPr>
              <w:rPr>
                <w:rFonts w:asciiTheme="minorHAnsi" w:hAnsiTheme="minorHAnsi" w:cstheme="minorHAnsi"/>
                <w:sz w:val="20"/>
                <w:szCs w:val="20"/>
              </w:rPr>
            </w:pPr>
            <w:r w:rsidRPr="002931D8">
              <w:rPr>
                <w:rFonts w:asciiTheme="minorHAnsi" w:hAnsiTheme="minorHAnsi" w:cs="Calibri"/>
                <w:sz w:val="20"/>
                <w:szCs w:val="20"/>
              </w:rPr>
              <w:t>LED OPEN Sign</w:t>
            </w:r>
          </w:p>
        </w:tc>
      </w:tr>
    </w:tbl>
    <w:p w:rsidR="00697868" w:rsidRPr="002931D8" w:rsidRDefault="00697868" w:rsidP="00697868">
      <w:pPr>
        <w:pStyle w:val="Reminders"/>
        <w:rPr>
          <w:rFonts w:asciiTheme="minorHAnsi" w:hAnsiTheme="minorHAnsi" w:cstheme="minorHAnsi"/>
          <w:sz w:val="22"/>
          <w:szCs w:val="22"/>
        </w:rPr>
      </w:pPr>
    </w:p>
    <w:p w:rsidR="005423A3" w:rsidRPr="002931D8" w:rsidRDefault="005423A3" w:rsidP="005423A3">
      <w:pPr>
        <w:pStyle w:val="Reminders"/>
        <w:rPr>
          <w:rFonts w:asciiTheme="minorHAnsi" w:hAnsiTheme="minorHAnsi" w:cstheme="minorHAnsi"/>
          <w:i w:val="0"/>
          <w:color w:val="auto"/>
          <w:sz w:val="22"/>
          <w:szCs w:val="22"/>
        </w:rPr>
      </w:pPr>
      <w:r w:rsidRPr="002931D8">
        <w:rPr>
          <w:rFonts w:asciiTheme="minorHAnsi" w:hAnsiTheme="minorHAnsi" w:cstheme="minorHAnsi"/>
          <w:i w:val="0"/>
          <w:color w:val="auto"/>
          <w:sz w:val="22"/>
          <w:szCs w:val="22"/>
        </w:rPr>
        <w:t xml:space="preserve">The existing OPEN sign must be a neon OPEN sign for interior application. </w:t>
      </w:r>
      <w:r w:rsidR="00AE5F10" w:rsidRPr="002931D8">
        <w:rPr>
          <w:rFonts w:asciiTheme="minorHAnsi" w:hAnsiTheme="minorHAnsi" w:cstheme="minorHAnsi"/>
          <w:i w:val="0"/>
          <w:color w:val="auto"/>
          <w:sz w:val="22"/>
          <w:szCs w:val="22"/>
        </w:rPr>
        <w:t>The measure in this work paper applies to all commercial building types in all climate zones.</w:t>
      </w:r>
    </w:p>
    <w:p w:rsidR="00E16609" w:rsidRPr="002931D8" w:rsidRDefault="00E16609" w:rsidP="00697868">
      <w:pPr>
        <w:pStyle w:val="Heading2"/>
        <w:rPr>
          <w:rFonts w:asciiTheme="minorHAnsi" w:hAnsiTheme="minorHAnsi"/>
        </w:rPr>
      </w:pPr>
      <w:r w:rsidRPr="002931D8">
        <w:rPr>
          <w:rFonts w:asciiTheme="minorHAnsi" w:hAnsiTheme="minorHAnsi"/>
        </w:rPr>
        <w:t>1.</w:t>
      </w:r>
      <w:r w:rsidR="00AC5309" w:rsidRPr="002931D8">
        <w:rPr>
          <w:rFonts w:asciiTheme="minorHAnsi" w:hAnsiTheme="minorHAnsi"/>
        </w:rPr>
        <w:t>2</w:t>
      </w:r>
      <w:r w:rsidRPr="002931D8">
        <w:rPr>
          <w:rFonts w:asciiTheme="minorHAnsi" w:hAnsiTheme="minorHAnsi"/>
        </w:rPr>
        <w:t xml:space="preserve"> </w:t>
      </w:r>
      <w:r w:rsidR="00697868" w:rsidRPr="002931D8">
        <w:rPr>
          <w:rFonts w:asciiTheme="minorHAnsi" w:hAnsiTheme="minorHAnsi"/>
        </w:rPr>
        <w:t>Technical</w:t>
      </w:r>
      <w:r w:rsidRPr="002931D8">
        <w:rPr>
          <w:rFonts w:asciiTheme="minorHAnsi" w:hAnsiTheme="minorHAnsi"/>
        </w:rPr>
        <w:t xml:space="preserve"> Description</w:t>
      </w:r>
    </w:p>
    <w:p w:rsidR="00E16609" w:rsidRPr="002931D8" w:rsidRDefault="009D2731" w:rsidP="009D2731">
      <w:pPr>
        <w:pStyle w:val="Reminder"/>
        <w:rPr>
          <w:rFonts w:asciiTheme="minorHAnsi" w:hAnsiTheme="minorHAnsi" w:cstheme="minorHAnsi"/>
          <w:i w:val="0"/>
          <w:color w:val="auto"/>
          <w:sz w:val="22"/>
          <w:szCs w:val="22"/>
        </w:rPr>
      </w:pPr>
      <w:r w:rsidRPr="002931D8">
        <w:rPr>
          <w:rFonts w:asciiTheme="minorHAnsi" w:hAnsiTheme="minorHAnsi" w:cstheme="minorHAnsi"/>
          <w:i w:val="0"/>
          <w:color w:val="auto"/>
          <w:sz w:val="22"/>
          <w:szCs w:val="22"/>
        </w:rPr>
        <w:t>LED OPEN signs use LED technology as an alternative to traditional neon technology. Instead of a neon transformer and gas-filled neon tubes that have been bent and shaped to form the word, “OPEN,” the LED signs use an LED driver and various colored LEDs that are arranged to form the word, “OPEN.”</w:t>
      </w:r>
    </w:p>
    <w:p w:rsidR="00697868" w:rsidRPr="002931D8" w:rsidRDefault="00697868" w:rsidP="00697868">
      <w:pPr>
        <w:pStyle w:val="Heading2"/>
        <w:rPr>
          <w:rFonts w:asciiTheme="minorHAnsi" w:hAnsiTheme="minorHAnsi"/>
        </w:rPr>
      </w:pPr>
      <w:r w:rsidRPr="002931D8">
        <w:rPr>
          <w:rFonts w:asciiTheme="minorHAnsi" w:hAnsiTheme="minorHAnsi"/>
        </w:rPr>
        <w:t>1.3 Measure Application Type</w:t>
      </w:r>
    </w:p>
    <w:p w:rsidR="005423A3" w:rsidRPr="002931D8" w:rsidRDefault="005423A3" w:rsidP="005423A3">
      <w:pPr>
        <w:pStyle w:val="Reminders"/>
        <w:tabs>
          <w:tab w:val="num" w:pos="360"/>
        </w:tabs>
        <w:rPr>
          <w:rFonts w:asciiTheme="minorHAnsi" w:hAnsiTheme="minorHAnsi" w:cstheme="minorHAnsi"/>
          <w:i w:val="0"/>
          <w:color w:val="auto"/>
          <w:sz w:val="22"/>
          <w:szCs w:val="22"/>
        </w:rPr>
      </w:pPr>
      <w:r w:rsidRPr="002931D8">
        <w:rPr>
          <w:rFonts w:asciiTheme="minorHAnsi" w:hAnsiTheme="minorHAnsi" w:cstheme="minorHAnsi"/>
          <w:i w:val="0"/>
          <w:color w:val="auto"/>
          <w:sz w:val="22"/>
          <w:szCs w:val="22"/>
        </w:rPr>
        <w:t>The delivery method is Financial Support - Direct Install</w:t>
      </w:r>
      <w:r w:rsidR="009D2731" w:rsidRPr="002931D8">
        <w:rPr>
          <w:rFonts w:asciiTheme="minorHAnsi" w:hAnsiTheme="minorHAnsi" w:cstheme="minorHAnsi"/>
          <w:i w:val="0"/>
          <w:color w:val="auto"/>
          <w:sz w:val="22"/>
          <w:szCs w:val="22"/>
        </w:rPr>
        <w:t xml:space="preserve"> and Midstream Programs – Mid-Stream Incentive.</w:t>
      </w:r>
    </w:p>
    <w:p w:rsidR="005423A3" w:rsidRPr="002931D8" w:rsidRDefault="005423A3" w:rsidP="005423A3">
      <w:pPr>
        <w:pStyle w:val="Reminders"/>
        <w:tabs>
          <w:tab w:val="num" w:pos="360"/>
        </w:tabs>
        <w:rPr>
          <w:rFonts w:asciiTheme="minorHAnsi" w:hAnsiTheme="minorHAnsi" w:cstheme="minorHAnsi"/>
          <w:i w:val="0"/>
          <w:color w:val="auto"/>
          <w:sz w:val="22"/>
          <w:szCs w:val="22"/>
        </w:rPr>
      </w:pPr>
    </w:p>
    <w:p w:rsidR="005423A3" w:rsidRPr="002931D8" w:rsidRDefault="005423A3" w:rsidP="005423A3">
      <w:pPr>
        <w:pStyle w:val="Reminders"/>
        <w:tabs>
          <w:tab w:val="num" w:pos="360"/>
        </w:tabs>
        <w:rPr>
          <w:rFonts w:asciiTheme="minorHAnsi" w:hAnsiTheme="minorHAnsi" w:cstheme="minorHAnsi"/>
          <w:i w:val="0"/>
          <w:color w:val="auto"/>
          <w:sz w:val="22"/>
          <w:szCs w:val="22"/>
        </w:rPr>
      </w:pPr>
      <w:r w:rsidRPr="002931D8">
        <w:rPr>
          <w:rFonts w:asciiTheme="minorHAnsi" w:hAnsiTheme="minorHAnsi" w:cstheme="minorHAnsi"/>
          <w:i w:val="0"/>
          <w:color w:val="auto"/>
          <w:sz w:val="22"/>
          <w:szCs w:val="22"/>
        </w:rPr>
        <w:t>The program/install type is Replace-on-Burnout (ROB).</w:t>
      </w:r>
    </w:p>
    <w:p w:rsidR="00E16609" w:rsidRPr="002931D8" w:rsidRDefault="00824F1C" w:rsidP="00824F1C">
      <w:pPr>
        <w:pStyle w:val="Heading2"/>
        <w:rPr>
          <w:rFonts w:asciiTheme="minorHAnsi" w:hAnsiTheme="minorHAnsi" w:cstheme="minorHAnsi"/>
        </w:rPr>
      </w:pPr>
      <w:bookmarkStart w:id="9" w:name="_Toc214003084"/>
      <w:proofErr w:type="gramStart"/>
      <w:r w:rsidRPr="002931D8">
        <w:rPr>
          <w:rFonts w:asciiTheme="minorHAnsi" w:hAnsiTheme="minorHAnsi" w:cstheme="minorHAnsi"/>
        </w:rPr>
        <w:t>1.</w:t>
      </w:r>
      <w:r w:rsidR="00697868" w:rsidRPr="002931D8">
        <w:rPr>
          <w:rFonts w:asciiTheme="minorHAnsi" w:hAnsiTheme="minorHAnsi" w:cstheme="minorHAnsi"/>
        </w:rPr>
        <w:t>4</w:t>
      </w:r>
      <w:r w:rsidRPr="002931D8">
        <w:rPr>
          <w:rFonts w:asciiTheme="minorHAnsi" w:hAnsiTheme="minorHAnsi" w:cstheme="minorHAnsi"/>
        </w:rPr>
        <w:t xml:space="preserve">  </w:t>
      </w:r>
      <w:r w:rsidR="00697868" w:rsidRPr="002931D8">
        <w:rPr>
          <w:rFonts w:asciiTheme="minorHAnsi" w:hAnsiTheme="minorHAnsi" w:cstheme="minorHAnsi"/>
        </w:rPr>
        <w:t>Measure</w:t>
      </w:r>
      <w:proofErr w:type="gramEnd"/>
      <w:r w:rsidR="00697868" w:rsidRPr="002931D8">
        <w:rPr>
          <w:rFonts w:asciiTheme="minorHAnsi" w:hAnsiTheme="minorHAnsi" w:cstheme="minorHAnsi"/>
        </w:rPr>
        <w:t xml:space="preserve"> and Base Case</w:t>
      </w:r>
      <w:r w:rsidR="00E16609" w:rsidRPr="002931D8">
        <w:rPr>
          <w:rFonts w:asciiTheme="minorHAnsi" w:hAnsiTheme="minorHAnsi" w:cstheme="minorHAnsi"/>
        </w:rPr>
        <w:t xml:space="preserve"> </w:t>
      </w:r>
      <w:r w:rsidR="00F06CCF" w:rsidRPr="002931D8">
        <w:rPr>
          <w:rFonts w:asciiTheme="minorHAnsi" w:hAnsiTheme="minorHAnsi" w:cstheme="minorHAnsi"/>
        </w:rPr>
        <w:t>Cost Effectiveness Data</w:t>
      </w:r>
      <w:bookmarkEnd w:id="9"/>
    </w:p>
    <w:p w:rsidR="00F06CCF" w:rsidRPr="002931D8" w:rsidRDefault="00F06CCF" w:rsidP="00F06CCF">
      <w:pPr>
        <w:pStyle w:val="Heading3"/>
        <w:rPr>
          <w:rFonts w:asciiTheme="minorHAnsi" w:hAnsiTheme="minorHAnsi"/>
        </w:rPr>
      </w:pPr>
      <w:r w:rsidRPr="002931D8">
        <w:rPr>
          <w:rFonts w:asciiTheme="minorHAnsi" w:hAnsiTheme="minorHAnsi"/>
        </w:rPr>
        <w:t>1.4.1 DEER Measure and Base Case Analysis</w:t>
      </w:r>
    </w:p>
    <w:p w:rsidR="009E1CDE" w:rsidRPr="002931D8" w:rsidRDefault="009E1CDE" w:rsidP="00E16609">
      <w:pPr>
        <w:rPr>
          <w:rFonts w:asciiTheme="minorHAnsi" w:hAnsiTheme="minorHAnsi" w:cstheme="minorHAnsi"/>
          <w:sz w:val="22"/>
          <w:szCs w:val="22"/>
        </w:rPr>
      </w:pPr>
    </w:p>
    <w:p w:rsidR="009E1CDE" w:rsidRPr="002931D8" w:rsidRDefault="009E1CDE" w:rsidP="009E1CDE">
      <w:pPr>
        <w:pStyle w:val="Caption"/>
        <w:keepNext/>
        <w:jc w:val="center"/>
        <w:rPr>
          <w:rFonts w:asciiTheme="minorHAnsi" w:hAnsiTheme="minorHAnsi" w:cstheme="minorHAnsi"/>
          <w:sz w:val="22"/>
          <w:szCs w:val="22"/>
        </w:rPr>
      </w:pPr>
      <w:r w:rsidRPr="002931D8">
        <w:rPr>
          <w:rFonts w:asciiTheme="minorHAnsi" w:hAnsiTheme="minorHAnsi" w:cstheme="minorHAnsi"/>
          <w:sz w:val="22"/>
          <w:szCs w:val="22"/>
        </w:rPr>
        <w:t xml:space="preserve">Table </w:t>
      </w:r>
      <w:r w:rsidRPr="002931D8">
        <w:rPr>
          <w:rFonts w:asciiTheme="minorHAnsi" w:hAnsiTheme="minorHAnsi" w:cstheme="minorHAnsi"/>
          <w:sz w:val="22"/>
          <w:szCs w:val="22"/>
        </w:rPr>
        <w:fldChar w:fldCharType="begin"/>
      </w:r>
      <w:r w:rsidRPr="002931D8">
        <w:rPr>
          <w:rFonts w:asciiTheme="minorHAnsi" w:hAnsiTheme="minorHAnsi" w:cstheme="minorHAnsi"/>
          <w:sz w:val="22"/>
          <w:szCs w:val="22"/>
        </w:rPr>
        <w:instrText xml:space="preserve"> SEQ Table \* ARABIC </w:instrText>
      </w:r>
      <w:r w:rsidRPr="002931D8">
        <w:rPr>
          <w:rFonts w:asciiTheme="minorHAnsi" w:hAnsiTheme="minorHAnsi" w:cstheme="minorHAnsi"/>
          <w:sz w:val="22"/>
          <w:szCs w:val="22"/>
        </w:rPr>
        <w:fldChar w:fldCharType="separate"/>
      </w:r>
      <w:r w:rsidR="00391A79" w:rsidRPr="002931D8">
        <w:rPr>
          <w:rFonts w:asciiTheme="minorHAnsi" w:hAnsiTheme="minorHAnsi" w:cstheme="minorHAnsi"/>
          <w:noProof/>
          <w:sz w:val="22"/>
          <w:szCs w:val="22"/>
        </w:rPr>
        <w:t>2</w:t>
      </w:r>
      <w:r w:rsidRPr="002931D8">
        <w:rPr>
          <w:rFonts w:asciiTheme="minorHAnsi" w:hAnsiTheme="minorHAnsi" w:cstheme="minorHAnsi"/>
          <w:sz w:val="22"/>
          <w:szCs w:val="22"/>
        </w:rPr>
        <w:fldChar w:fldCharType="end"/>
      </w:r>
      <w:r w:rsidRPr="002931D8">
        <w:rPr>
          <w:rFonts w:asciiTheme="minorHAnsi" w:hAnsiTheme="minorHAnsi" w:cstheme="minorHAnsi"/>
          <w:sz w:val="22"/>
          <w:szCs w:val="22"/>
        </w:rPr>
        <w:t xml:space="preserve"> DEER Difference </w:t>
      </w:r>
      <w:r w:rsidR="00E81F3E" w:rsidRPr="002931D8">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2931D8"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2931D8" w:rsidRDefault="006D2809" w:rsidP="00602799">
            <w:pPr>
              <w:jc w:val="center"/>
              <w:rPr>
                <w:rFonts w:asciiTheme="minorHAnsi" w:hAnsiTheme="minorHAnsi" w:cstheme="minorHAnsi"/>
                <w:color w:val="FF0000"/>
                <w:sz w:val="20"/>
                <w:szCs w:val="20"/>
              </w:rPr>
            </w:pPr>
            <w:r w:rsidRPr="002931D8">
              <w:rPr>
                <w:rFonts w:asciiTheme="minorHAnsi" w:hAnsiTheme="minorHAnsi" w:cstheme="minorHAnsi"/>
                <w:sz w:val="20"/>
                <w:szCs w:val="20"/>
              </w:rPr>
              <w:t>DEER Difference Summary Table</w:t>
            </w:r>
          </w:p>
        </w:tc>
      </w:tr>
      <w:tr w:rsidR="0046286E" w:rsidRPr="002931D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46286E" w:rsidRPr="002931D8" w:rsidRDefault="0046286E" w:rsidP="00447CE5">
            <w:pPr>
              <w:rPr>
                <w:rFonts w:asciiTheme="minorHAnsi" w:hAnsiTheme="minorHAnsi" w:cstheme="minorHAnsi"/>
                <w:sz w:val="20"/>
                <w:szCs w:val="20"/>
              </w:rPr>
            </w:pPr>
            <w:r w:rsidRPr="002931D8">
              <w:rPr>
                <w:rFonts w:asciiTheme="minorHAnsi" w:hAnsiTheme="minorHAnsi" w:cstheme="minorHAnsi"/>
                <w:sz w:val="20"/>
                <w:szCs w:val="20"/>
              </w:rPr>
              <w:t xml:space="preserve">Modified DEER </w:t>
            </w:r>
            <w:r w:rsidR="00D36798" w:rsidRPr="002931D8">
              <w:rPr>
                <w:rFonts w:asciiTheme="minorHAnsi" w:hAnsiTheme="minorHAnsi" w:cstheme="minorHAnsi"/>
                <w:sz w:val="20"/>
                <w:szCs w:val="20"/>
              </w:rPr>
              <w:t>Methodology</w:t>
            </w:r>
          </w:p>
        </w:tc>
        <w:tc>
          <w:tcPr>
            <w:tcW w:w="5513" w:type="dxa"/>
            <w:vAlign w:val="center"/>
          </w:tcPr>
          <w:p w:rsidR="0046286E" w:rsidRPr="002931D8" w:rsidRDefault="00AE5F10" w:rsidP="0088603B">
            <w:pPr>
              <w:jc w:val="center"/>
              <w:rPr>
                <w:rFonts w:asciiTheme="minorHAnsi" w:hAnsiTheme="minorHAnsi" w:cstheme="minorHAnsi"/>
                <w:sz w:val="20"/>
                <w:szCs w:val="20"/>
              </w:rPr>
            </w:pPr>
            <w:r w:rsidRPr="002931D8">
              <w:rPr>
                <w:rFonts w:asciiTheme="minorHAnsi" w:hAnsiTheme="minorHAnsi" w:cstheme="minorHAnsi"/>
                <w:sz w:val="20"/>
                <w:szCs w:val="20"/>
              </w:rPr>
              <w:t>No</w:t>
            </w:r>
          </w:p>
        </w:tc>
      </w:tr>
      <w:tr w:rsidR="00447CE5" w:rsidRPr="002931D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447CE5" w:rsidRPr="002931D8" w:rsidRDefault="00447CE5" w:rsidP="00E81F3E">
            <w:pPr>
              <w:rPr>
                <w:rFonts w:asciiTheme="minorHAnsi" w:hAnsiTheme="minorHAnsi" w:cstheme="minorHAnsi"/>
                <w:sz w:val="20"/>
                <w:szCs w:val="20"/>
              </w:rPr>
            </w:pPr>
            <w:r w:rsidRPr="002931D8">
              <w:rPr>
                <w:rFonts w:asciiTheme="minorHAnsi" w:hAnsiTheme="minorHAnsi" w:cstheme="minorHAnsi"/>
                <w:sz w:val="20"/>
                <w:szCs w:val="20"/>
              </w:rPr>
              <w:t>Scaled DEER Measure</w:t>
            </w:r>
          </w:p>
        </w:tc>
        <w:tc>
          <w:tcPr>
            <w:tcW w:w="5513" w:type="dxa"/>
            <w:vAlign w:val="center"/>
          </w:tcPr>
          <w:p w:rsidR="00447CE5" w:rsidRPr="002931D8" w:rsidRDefault="00AE5F10" w:rsidP="00E81F3E">
            <w:pPr>
              <w:jc w:val="center"/>
              <w:rPr>
                <w:rFonts w:asciiTheme="minorHAnsi" w:hAnsiTheme="minorHAnsi" w:cstheme="minorHAnsi"/>
                <w:sz w:val="20"/>
                <w:szCs w:val="20"/>
              </w:rPr>
            </w:pPr>
            <w:r w:rsidRPr="002931D8">
              <w:rPr>
                <w:rFonts w:asciiTheme="minorHAnsi" w:hAnsiTheme="minorHAnsi" w:cstheme="minorHAnsi"/>
                <w:sz w:val="20"/>
                <w:szCs w:val="20"/>
              </w:rPr>
              <w:t>No</w:t>
            </w:r>
          </w:p>
        </w:tc>
      </w:tr>
      <w:tr w:rsidR="00E81F3E" w:rsidRPr="002931D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2931D8" w:rsidRDefault="00E81F3E" w:rsidP="00E81F3E">
            <w:pPr>
              <w:rPr>
                <w:rFonts w:asciiTheme="minorHAnsi" w:hAnsiTheme="minorHAnsi" w:cstheme="minorHAnsi"/>
                <w:sz w:val="20"/>
                <w:szCs w:val="20"/>
              </w:rPr>
            </w:pPr>
            <w:r w:rsidRPr="002931D8">
              <w:rPr>
                <w:rFonts w:asciiTheme="minorHAnsi" w:hAnsiTheme="minorHAnsi" w:cstheme="minorHAnsi"/>
                <w:sz w:val="20"/>
                <w:szCs w:val="20"/>
              </w:rPr>
              <w:t>DEER Building Prototypes Used</w:t>
            </w:r>
          </w:p>
        </w:tc>
        <w:tc>
          <w:tcPr>
            <w:tcW w:w="5513" w:type="dxa"/>
            <w:vAlign w:val="center"/>
          </w:tcPr>
          <w:p w:rsidR="00E81F3E" w:rsidRPr="002931D8" w:rsidRDefault="00AE5F10" w:rsidP="00E81F3E">
            <w:pPr>
              <w:jc w:val="center"/>
              <w:rPr>
                <w:rFonts w:asciiTheme="minorHAnsi" w:hAnsiTheme="minorHAnsi" w:cstheme="minorHAnsi"/>
                <w:sz w:val="20"/>
                <w:szCs w:val="20"/>
              </w:rPr>
            </w:pPr>
            <w:r w:rsidRPr="002931D8">
              <w:rPr>
                <w:rFonts w:asciiTheme="minorHAnsi" w:hAnsiTheme="minorHAnsi" w:cstheme="minorHAnsi"/>
                <w:sz w:val="20"/>
                <w:szCs w:val="20"/>
              </w:rPr>
              <w:t>No</w:t>
            </w:r>
          </w:p>
        </w:tc>
      </w:tr>
      <w:tr w:rsidR="00E81F3E" w:rsidRPr="002931D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2931D8" w:rsidRDefault="00E81F3E" w:rsidP="00E81F3E">
            <w:pPr>
              <w:rPr>
                <w:rFonts w:asciiTheme="minorHAnsi" w:hAnsiTheme="minorHAnsi" w:cstheme="minorHAnsi"/>
                <w:sz w:val="20"/>
                <w:szCs w:val="20"/>
              </w:rPr>
            </w:pPr>
            <w:r w:rsidRPr="002931D8">
              <w:rPr>
                <w:rFonts w:asciiTheme="minorHAnsi" w:hAnsiTheme="minorHAnsi" w:cstheme="minorHAnsi"/>
                <w:sz w:val="20"/>
                <w:szCs w:val="20"/>
              </w:rPr>
              <w:t>Deviation from DEER</w:t>
            </w:r>
          </w:p>
        </w:tc>
        <w:tc>
          <w:tcPr>
            <w:tcW w:w="5513" w:type="dxa"/>
            <w:vAlign w:val="center"/>
          </w:tcPr>
          <w:p w:rsidR="00E81F3E" w:rsidRPr="002931D8" w:rsidRDefault="00E81F3E" w:rsidP="00E81F3E">
            <w:pPr>
              <w:jc w:val="center"/>
              <w:rPr>
                <w:rFonts w:asciiTheme="minorHAnsi" w:hAnsiTheme="minorHAnsi" w:cstheme="minorHAnsi"/>
                <w:sz w:val="20"/>
                <w:szCs w:val="20"/>
              </w:rPr>
            </w:pPr>
            <w:r w:rsidRPr="002931D8">
              <w:rPr>
                <w:rFonts w:asciiTheme="minorHAnsi" w:hAnsiTheme="minorHAnsi" w:cstheme="minorHAnsi"/>
                <w:sz w:val="20"/>
                <w:szCs w:val="20"/>
              </w:rPr>
              <w:t>DEER does not contain this type of measure.</w:t>
            </w:r>
          </w:p>
        </w:tc>
      </w:tr>
      <w:tr w:rsidR="00E81F3E" w:rsidRPr="002931D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2931D8" w:rsidRDefault="00E81F3E" w:rsidP="00E81F3E">
            <w:pPr>
              <w:rPr>
                <w:rFonts w:asciiTheme="minorHAnsi" w:hAnsiTheme="minorHAnsi" w:cstheme="minorHAnsi"/>
                <w:sz w:val="20"/>
                <w:szCs w:val="20"/>
              </w:rPr>
            </w:pPr>
            <w:r w:rsidRPr="002931D8">
              <w:rPr>
                <w:rFonts w:asciiTheme="minorHAnsi" w:hAnsiTheme="minorHAnsi" w:cstheme="minorHAnsi"/>
                <w:sz w:val="20"/>
                <w:szCs w:val="20"/>
              </w:rPr>
              <w:t>DEER Version</w:t>
            </w:r>
          </w:p>
        </w:tc>
        <w:tc>
          <w:tcPr>
            <w:tcW w:w="5513" w:type="dxa"/>
            <w:vAlign w:val="center"/>
          </w:tcPr>
          <w:p w:rsidR="00E81F3E" w:rsidRPr="002931D8" w:rsidRDefault="00AE5F10" w:rsidP="00D36798">
            <w:pPr>
              <w:jc w:val="center"/>
              <w:rPr>
                <w:rFonts w:asciiTheme="minorHAnsi" w:hAnsiTheme="minorHAnsi" w:cstheme="minorHAnsi"/>
                <w:sz w:val="20"/>
                <w:szCs w:val="20"/>
              </w:rPr>
            </w:pPr>
            <w:r w:rsidRPr="002931D8">
              <w:rPr>
                <w:rFonts w:asciiTheme="minorHAnsi" w:hAnsiTheme="minorHAnsi" w:cstheme="minorHAnsi"/>
                <w:sz w:val="20"/>
                <w:szCs w:val="20"/>
              </w:rPr>
              <w:t>N/A</w:t>
            </w:r>
          </w:p>
        </w:tc>
      </w:tr>
      <w:tr w:rsidR="00E81F3E" w:rsidRPr="002931D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2931D8" w:rsidRDefault="00E81F3E" w:rsidP="00E81F3E">
            <w:pPr>
              <w:rPr>
                <w:rFonts w:asciiTheme="minorHAnsi" w:hAnsiTheme="minorHAnsi" w:cstheme="minorHAnsi"/>
                <w:sz w:val="20"/>
                <w:szCs w:val="20"/>
              </w:rPr>
            </w:pPr>
            <w:r w:rsidRPr="002931D8">
              <w:rPr>
                <w:rFonts w:asciiTheme="minorHAnsi" w:hAnsiTheme="minorHAnsi" w:cstheme="minorHAnsi"/>
                <w:sz w:val="20"/>
                <w:szCs w:val="20"/>
              </w:rPr>
              <w:t>DEER Run ID and Measure Name (Sample)</w:t>
            </w:r>
          </w:p>
        </w:tc>
        <w:tc>
          <w:tcPr>
            <w:tcW w:w="5513" w:type="dxa"/>
            <w:vAlign w:val="center"/>
          </w:tcPr>
          <w:p w:rsidR="00E81F3E" w:rsidRPr="002931D8" w:rsidRDefault="00AE5F10" w:rsidP="00E81F3E">
            <w:pPr>
              <w:jc w:val="center"/>
              <w:rPr>
                <w:rFonts w:asciiTheme="minorHAnsi" w:hAnsiTheme="minorHAnsi" w:cstheme="minorHAnsi"/>
                <w:sz w:val="20"/>
                <w:szCs w:val="20"/>
              </w:rPr>
            </w:pPr>
            <w:r w:rsidRPr="002931D8">
              <w:rPr>
                <w:rFonts w:asciiTheme="minorHAnsi" w:hAnsiTheme="minorHAnsi" w:cstheme="minorHAnsi"/>
                <w:sz w:val="20"/>
                <w:szCs w:val="20"/>
              </w:rPr>
              <w:t>N/A</w:t>
            </w:r>
          </w:p>
        </w:tc>
      </w:tr>
    </w:tbl>
    <w:p w:rsidR="000968C6" w:rsidRPr="002931D8" w:rsidRDefault="000968C6" w:rsidP="000968C6">
      <w:pPr>
        <w:pStyle w:val="Reminders"/>
        <w:rPr>
          <w:rFonts w:asciiTheme="minorHAnsi" w:hAnsiTheme="minorHAnsi" w:cstheme="minorHAnsi"/>
          <w:sz w:val="22"/>
          <w:szCs w:val="22"/>
        </w:rPr>
      </w:pPr>
      <w:bookmarkStart w:id="10" w:name="_Toc214003087"/>
    </w:p>
    <w:p w:rsidR="000968C6" w:rsidRPr="002931D8" w:rsidRDefault="000968C6" w:rsidP="000968C6">
      <w:pPr>
        <w:pStyle w:val="Reminders"/>
        <w:rPr>
          <w:rFonts w:asciiTheme="minorHAnsi" w:hAnsiTheme="minorHAnsi" w:cstheme="minorHAnsi"/>
          <w:b/>
          <w:i w:val="0"/>
          <w:color w:val="auto"/>
          <w:sz w:val="22"/>
          <w:szCs w:val="22"/>
        </w:rPr>
      </w:pPr>
      <w:r w:rsidRPr="002931D8">
        <w:rPr>
          <w:rFonts w:asciiTheme="minorHAnsi" w:hAnsiTheme="minorHAnsi" w:cstheme="minorHAnsi"/>
          <w:b/>
          <w:i w:val="0"/>
          <w:color w:val="auto"/>
          <w:sz w:val="22"/>
          <w:szCs w:val="22"/>
        </w:rPr>
        <w:t>Net to Gross</w:t>
      </w:r>
    </w:p>
    <w:p w:rsidR="000968C6" w:rsidRPr="002931D8" w:rsidRDefault="000968C6" w:rsidP="000968C6">
      <w:pPr>
        <w:rPr>
          <w:rFonts w:asciiTheme="minorHAnsi" w:hAnsiTheme="minorHAnsi" w:cstheme="minorHAnsi"/>
          <w:sz w:val="22"/>
          <w:szCs w:val="22"/>
        </w:rPr>
      </w:pPr>
      <w:r w:rsidRPr="002931D8">
        <w:rPr>
          <w:rFonts w:asciiTheme="minorHAnsi" w:hAnsiTheme="minorHAnsi" w:cstheme="minorHAnsi"/>
          <w:sz w:val="22"/>
          <w:szCs w:val="22"/>
        </w:rPr>
        <w:t xml:space="preserve">The NTG value was obtained from the “DEER2011_NTGR_2012-05-16.xls” on the DEER website as required by Version </w:t>
      </w:r>
      <w:r w:rsidR="006B4A48" w:rsidRPr="002931D8">
        <w:rPr>
          <w:rFonts w:asciiTheme="minorHAnsi" w:hAnsiTheme="minorHAnsi" w:cstheme="minorHAnsi"/>
          <w:sz w:val="22"/>
          <w:szCs w:val="22"/>
        </w:rPr>
        <w:t>5</w:t>
      </w:r>
      <w:r w:rsidRPr="002931D8">
        <w:rPr>
          <w:rFonts w:asciiTheme="minorHAnsi" w:hAnsiTheme="minorHAnsi" w:cstheme="minorHAnsi"/>
          <w:sz w:val="22"/>
          <w:szCs w:val="22"/>
        </w:rPr>
        <w:t xml:space="preserve"> of the California Public Utilities Commission (CPUC) Energy Efficiency Policy Manual </w:t>
      </w:r>
      <w:r w:rsidR="009138A0" w:rsidRPr="002931D8">
        <w:rPr>
          <w:rFonts w:asciiTheme="minorHAnsi" w:hAnsiTheme="minorHAnsi" w:cstheme="minorHAnsi"/>
          <w:sz w:val="22"/>
          <w:szCs w:val="22"/>
        </w:rPr>
        <w:t>[351]</w:t>
      </w:r>
      <w:r w:rsidRPr="002931D8">
        <w:rPr>
          <w:rFonts w:asciiTheme="minorHAnsi" w:hAnsiTheme="minorHAnsi" w:cstheme="minorHAnsi"/>
          <w:sz w:val="22"/>
          <w:szCs w:val="22"/>
        </w:rPr>
        <w:t xml:space="preserve">. The relevant NTGR for this measure is shown in </w:t>
      </w:r>
      <w:r w:rsidR="006B4A48" w:rsidRPr="002931D8">
        <w:rPr>
          <w:rFonts w:asciiTheme="minorHAnsi" w:hAnsiTheme="minorHAnsi" w:cstheme="minorHAnsi"/>
          <w:sz w:val="22"/>
          <w:szCs w:val="22"/>
        </w:rPr>
        <w:fldChar w:fldCharType="begin"/>
      </w:r>
      <w:r w:rsidR="006B4A48" w:rsidRPr="002931D8">
        <w:rPr>
          <w:rFonts w:asciiTheme="minorHAnsi" w:hAnsiTheme="minorHAnsi" w:cstheme="minorHAnsi"/>
          <w:sz w:val="22"/>
          <w:szCs w:val="22"/>
        </w:rPr>
        <w:instrText xml:space="preserve"> REF _Ref377904128 \h </w:instrText>
      </w:r>
      <w:r w:rsidR="002931D8">
        <w:rPr>
          <w:rFonts w:asciiTheme="minorHAnsi" w:hAnsiTheme="minorHAnsi" w:cstheme="minorHAnsi"/>
          <w:sz w:val="22"/>
          <w:szCs w:val="22"/>
        </w:rPr>
        <w:instrText xml:space="preserve"> \* MERGEFORMAT </w:instrText>
      </w:r>
      <w:r w:rsidR="006B4A48" w:rsidRPr="002931D8">
        <w:rPr>
          <w:rFonts w:asciiTheme="minorHAnsi" w:hAnsiTheme="minorHAnsi" w:cstheme="minorHAnsi"/>
          <w:sz w:val="22"/>
          <w:szCs w:val="22"/>
        </w:rPr>
      </w:r>
      <w:r w:rsidR="006B4A48" w:rsidRPr="002931D8">
        <w:rPr>
          <w:rFonts w:asciiTheme="minorHAnsi" w:hAnsiTheme="minorHAnsi" w:cstheme="minorHAnsi"/>
          <w:sz w:val="22"/>
          <w:szCs w:val="22"/>
        </w:rPr>
        <w:fldChar w:fldCharType="separate"/>
      </w:r>
      <w:r w:rsidR="00391A79" w:rsidRPr="002931D8">
        <w:rPr>
          <w:rFonts w:asciiTheme="minorHAnsi" w:hAnsiTheme="minorHAnsi" w:cstheme="minorHAnsi"/>
          <w:sz w:val="22"/>
          <w:szCs w:val="22"/>
        </w:rPr>
        <w:t xml:space="preserve">Table </w:t>
      </w:r>
      <w:r w:rsidR="00391A79" w:rsidRPr="002931D8">
        <w:rPr>
          <w:rFonts w:asciiTheme="minorHAnsi" w:hAnsiTheme="minorHAnsi" w:cstheme="minorHAnsi"/>
          <w:noProof/>
          <w:sz w:val="22"/>
          <w:szCs w:val="22"/>
        </w:rPr>
        <w:t>3</w:t>
      </w:r>
      <w:r w:rsidR="006B4A48" w:rsidRPr="002931D8">
        <w:rPr>
          <w:rFonts w:asciiTheme="minorHAnsi" w:hAnsiTheme="minorHAnsi" w:cstheme="minorHAnsi"/>
          <w:sz w:val="22"/>
          <w:szCs w:val="22"/>
        </w:rPr>
        <w:fldChar w:fldCharType="end"/>
      </w:r>
      <w:r w:rsidR="006B4A48" w:rsidRPr="002931D8">
        <w:rPr>
          <w:rFonts w:asciiTheme="minorHAnsi" w:hAnsiTheme="minorHAnsi" w:cstheme="minorHAnsi"/>
          <w:sz w:val="22"/>
          <w:szCs w:val="22"/>
        </w:rPr>
        <w:t xml:space="preserve"> </w:t>
      </w:r>
      <w:r w:rsidRPr="002931D8">
        <w:rPr>
          <w:rFonts w:asciiTheme="minorHAnsi" w:hAnsiTheme="minorHAnsi" w:cstheme="minorHAnsi"/>
          <w:sz w:val="22"/>
          <w:szCs w:val="22"/>
        </w:rPr>
        <w:t>below.</w:t>
      </w:r>
    </w:p>
    <w:p w:rsidR="000968C6" w:rsidRPr="002931D8" w:rsidRDefault="000968C6" w:rsidP="000968C6">
      <w:pPr>
        <w:rPr>
          <w:rFonts w:asciiTheme="minorHAnsi" w:hAnsiTheme="minorHAnsi" w:cstheme="minorHAnsi"/>
          <w:sz w:val="22"/>
          <w:szCs w:val="22"/>
        </w:rPr>
      </w:pPr>
    </w:p>
    <w:p w:rsidR="000968C6" w:rsidRPr="002931D8" w:rsidRDefault="000968C6" w:rsidP="000968C6">
      <w:pPr>
        <w:pStyle w:val="Caption"/>
        <w:jc w:val="center"/>
        <w:rPr>
          <w:rFonts w:asciiTheme="minorHAnsi" w:hAnsiTheme="minorHAnsi" w:cstheme="minorHAnsi"/>
          <w:sz w:val="22"/>
          <w:szCs w:val="22"/>
        </w:rPr>
      </w:pPr>
      <w:bookmarkStart w:id="11" w:name="_Ref377904128"/>
      <w:r w:rsidRPr="002931D8">
        <w:rPr>
          <w:rFonts w:asciiTheme="minorHAnsi" w:hAnsiTheme="minorHAnsi" w:cstheme="minorHAnsi"/>
          <w:sz w:val="22"/>
          <w:szCs w:val="22"/>
        </w:rPr>
        <w:t xml:space="preserve">Table </w:t>
      </w:r>
      <w:r w:rsidRPr="002931D8">
        <w:rPr>
          <w:rFonts w:asciiTheme="minorHAnsi" w:hAnsiTheme="minorHAnsi" w:cstheme="minorHAnsi"/>
          <w:sz w:val="22"/>
          <w:szCs w:val="22"/>
        </w:rPr>
        <w:fldChar w:fldCharType="begin"/>
      </w:r>
      <w:r w:rsidRPr="002931D8">
        <w:rPr>
          <w:rFonts w:asciiTheme="minorHAnsi" w:hAnsiTheme="minorHAnsi" w:cstheme="minorHAnsi"/>
          <w:sz w:val="22"/>
          <w:szCs w:val="22"/>
        </w:rPr>
        <w:instrText xml:space="preserve"> SEQ Table \* ARABIC </w:instrText>
      </w:r>
      <w:r w:rsidRPr="002931D8">
        <w:rPr>
          <w:rFonts w:asciiTheme="minorHAnsi" w:hAnsiTheme="minorHAnsi" w:cstheme="minorHAnsi"/>
          <w:sz w:val="22"/>
          <w:szCs w:val="22"/>
        </w:rPr>
        <w:fldChar w:fldCharType="separate"/>
      </w:r>
      <w:r w:rsidR="00391A79" w:rsidRPr="002931D8">
        <w:rPr>
          <w:rFonts w:asciiTheme="minorHAnsi" w:hAnsiTheme="minorHAnsi" w:cstheme="minorHAnsi"/>
          <w:noProof/>
          <w:sz w:val="22"/>
          <w:szCs w:val="22"/>
        </w:rPr>
        <w:t>3</w:t>
      </w:r>
      <w:r w:rsidRPr="002931D8">
        <w:rPr>
          <w:rFonts w:asciiTheme="minorHAnsi" w:hAnsiTheme="minorHAnsi" w:cstheme="minorHAnsi"/>
          <w:sz w:val="22"/>
          <w:szCs w:val="22"/>
        </w:rPr>
        <w:fldChar w:fldCharType="end"/>
      </w:r>
      <w:bookmarkEnd w:id="11"/>
      <w:r w:rsidRPr="002931D8">
        <w:rPr>
          <w:rFonts w:asciiTheme="minorHAnsi" w:hAnsiTheme="minorHAnsi" w:cstheme="minorHAnsi"/>
          <w:sz w:val="22"/>
          <w:szCs w:val="22"/>
        </w:rPr>
        <w:t xml:space="preserve"> Net-to-Gross Ratio</w:t>
      </w:r>
    </w:p>
    <w:tbl>
      <w:tblPr>
        <w:tblStyle w:val="TableContemporary"/>
        <w:tblW w:w="4681" w:type="pct"/>
        <w:jc w:val="center"/>
        <w:tblInd w:w="611" w:type="dxa"/>
        <w:tblLook w:val="01E0" w:firstRow="1" w:lastRow="1" w:firstColumn="1" w:lastColumn="1" w:noHBand="0" w:noVBand="0"/>
      </w:tblPr>
      <w:tblGrid>
        <w:gridCol w:w="1290"/>
        <w:gridCol w:w="3014"/>
        <w:gridCol w:w="1027"/>
        <w:gridCol w:w="1339"/>
        <w:gridCol w:w="1208"/>
        <w:gridCol w:w="1087"/>
      </w:tblGrid>
      <w:tr w:rsidR="000968C6" w:rsidRPr="002931D8" w:rsidTr="006E3416">
        <w:trPr>
          <w:cnfStyle w:val="100000000000" w:firstRow="1" w:lastRow="0" w:firstColumn="0" w:lastColumn="0" w:oddVBand="0" w:evenVBand="0" w:oddHBand="0" w:evenHBand="0" w:firstRowFirstColumn="0" w:firstRowLastColumn="0" w:lastRowFirstColumn="0" w:lastRowLastColumn="0"/>
          <w:jc w:val="center"/>
        </w:trPr>
        <w:tc>
          <w:tcPr>
            <w:tcW w:w="719" w:type="pct"/>
            <w:vAlign w:val="center"/>
          </w:tcPr>
          <w:p w:rsidR="000968C6" w:rsidRPr="002931D8" w:rsidRDefault="000968C6" w:rsidP="009824E9">
            <w:pPr>
              <w:jc w:val="center"/>
              <w:rPr>
                <w:rFonts w:asciiTheme="minorHAnsi" w:hAnsiTheme="minorHAnsi" w:cstheme="minorHAnsi"/>
                <w:sz w:val="20"/>
                <w:szCs w:val="20"/>
              </w:rPr>
            </w:pPr>
            <w:r w:rsidRPr="002931D8">
              <w:rPr>
                <w:rFonts w:asciiTheme="minorHAnsi" w:hAnsiTheme="minorHAnsi" w:cstheme="minorHAnsi"/>
                <w:sz w:val="20"/>
                <w:szCs w:val="20"/>
              </w:rPr>
              <w:t>NTGR_ID*</w:t>
            </w:r>
          </w:p>
        </w:tc>
        <w:tc>
          <w:tcPr>
            <w:tcW w:w="1681" w:type="pct"/>
            <w:vAlign w:val="center"/>
          </w:tcPr>
          <w:p w:rsidR="000968C6" w:rsidRPr="002931D8" w:rsidRDefault="000968C6" w:rsidP="009824E9">
            <w:pPr>
              <w:jc w:val="center"/>
              <w:rPr>
                <w:rFonts w:asciiTheme="minorHAnsi" w:hAnsiTheme="minorHAnsi" w:cstheme="minorHAnsi"/>
                <w:sz w:val="20"/>
                <w:szCs w:val="20"/>
              </w:rPr>
            </w:pPr>
            <w:r w:rsidRPr="002931D8">
              <w:rPr>
                <w:rFonts w:asciiTheme="minorHAnsi" w:hAnsiTheme="minorHAnsi" w:cstheme="minorHAnsi"/>
                <w:sz w:val="20"/>
                <w:szCs w:val="20"/>
              </w:rPr>
              <w:t>Description*</w:t>
            </w:r>
          </w:p>
        </w:tc>
        <w:tc>
          <w:tcPr>
            <w:tcW w:w="573" w:type="pct"/>
            <w:vAlign w:val="center"/>
          </w:tcPr>
          <w:p w:rsidR="000968C6" w:rsidRPr="002931D8" w:rsidRDefault="000968C6" w:rsidP="009824E9">
            <w:pPr>
              <w:jc w:val="center"/>
              <w:rPr>
                <w:rFonts w:asciiTheme="minorHAnsi" w:hAnsiTheme="minorHAnsi" w:cstheme="minorHAnsi"/>
                <w:sz w:val="20"/>
                <w:szCs w:val="20"/>
              </w:rPr>
            </w:pPr>
            <w:r w:rsidRPr="002931D8">
              <w:rPr>
                <w:rFonts w:asciiTheme="minorHAnsi" w:hAnsiTheme="minorHAnsi" w:cstheme="minorHAnsi"/>
                <w:sz w:val="20"/>
                <w:szCs w:val="20"/>
              </w:rPr>
              <w:t>Sector*</w:t>
            </w:r>
          </w:p>
        </w:tc>
        <w:tc>
          <w:tcPr>
            <w:tcW w:w="747" w:type="pct"/>
            <w:vAlign w:val="center"/>
          </w:tcPr>
          <w:p w:rsidR="000968C6" w:rsidRPr="002931D8" w:rsidRDefault="000968C6" w:rsidP="009824E9">
            <w:pPr>
              <w:jc w:val="center"/>
              <w:rPr>
                <w:rFonts w:asciiTheme="minorHAnsi" w:hAnsiTheme="minorHAnsi" w:cstheme="minorHAnsi"/>
                <w:sz w:val="20"/>
                <w:szCs w:val="20"/>
              </w:rPr>
            </w:pPr>
            <w:proofErr w:type="spellStart"/>
            <w:r w:rsidRPr="002931D8">
              <w:rPr>
                <w:rFonts w:asciiTheme="minorHAnsi" w:hAnsiTheme="minorHAnsi" w:cstheme="minorHAnsi"/>
                <w:sz w:val="20"/>
                <w:szCs w:val="20"/>
              </w:rPr>
              <w:t>BldgType</w:t>
            </w:r>
            <w:proofErr w:type="spellEnd"/>
            <w:r w:rsidRPr="002931D8">
              <w:rPr>
                <w:rFonts w:asciiTheme="minorHAnsi" w:hAnsiTheme="minorHAnsi" w:cstheme="minorHAnsi"/>
                <w:sz w:val="20"/>
                <w:szCs w:val="20"/>
              </w:rPr>
              <w:t>*</w:t>
            </w:r>
          </w:p>
        </w:tc>
        <w:tc>
          <w:tcPr>
            <w:tcW w:w="674" w:type="pct"/>
          </w:tcPr>
          <w:p w:rsidR="000968C6" w:rsidRPr="002931D8" w:rsidRDefault="000968C6" w:rsidP="009824E9">
            <w:pPr>
              <w:jc w:val="center"/>
              <w:rPr>
                <w:rFonts w:asciiTheme="minorHAnsi" w:hAnsiTheme="minorHAnsi" w:cstheme="minorHAnsi"/>
                <w:sz w:val="20"/>
                <w:szCs w:val="20"/>
              </w:rPr>
            </w:pPr>
            <w:proofErr w:type="spellStart"/>
            <w:r w:rsidRPr="002931D8">
              <w:rPr>
                <w:rFonts w:asciiTheme="minorHAnsi" w:hAnsiTheme="minorHAnsi" w:cstheme="minorHAnsi"/>
                <w:sz w:val="20"/>
                <w:szCs w:val="20"/>
              </w:rPr>
              <w:t>ProgDelivID</w:t>
            </w:r>
            <w:proofErr w:type="spellEnd"/>
          </w:p>
        </w:tc>
        <w:tc>
          <w:tcPr>
            <w:tcW w:w="606" w:type="pct"/>
            <w:vAlign w:val="center"/>
          </w:tcPr>
          <w:p w:rsidR="000968C6" w:rsidRPr="002931D8" w:rsidRDefault="000968C6" w:rsidP="009824E9">
            <w:pPr>
              <w:jc w:val="center"/>
              <w:rPr>
                <w:rFonts w:asciiTheme="minorHAnsi" w:hAnsiTheme="minorHAnsi" w:cstheme="minorHAnsi"/>
                <w:sz w:val="20"/>
                <w:szCs w:val="20"/>
              </w:rPr>
            </w:pPr>
            <w:r w:rsidRPr="002931D8">
              <w:rPr>
                <w:rFonts w:asciiTheme="minorHAnsi" w:hAnsiTheme="minorHAnsi" w:cstheme="minorHAnsi"/>
                <w:sz w:val="20"/>
                <w:szCs w:val="20"/>
              </w:rPr>
              <w:t>NTG*</w:t>
            </w:r>
          </w:p>
        </w:tc>
      </w:tr>
      <w:tr w:rsidR="00E27448" w:rsidRPr="002931D8" w:rsidTr="006E3416">
        <w:trPr>
          <w:cnfStyle w:val="000000100000" w:firstRow="0" w:lastRow="0" w:firstColumn="0" w:lastColumn="0" w:oddVBand="0" w:evenVBand="0" w:oddHBand="1" w:evenHBand="0" w:firstRowFirstColumn="0" w:firstRowLastColumn="0" w:lastRowFirstColumn="0" w:lastRowLastColumn="0"/>
          <w:jc w:val="center"/>
        </w:trPr>
        <w:tc>
          <w:tcPr>
            <w:tcW w:w="719" w:type="pct"/>
            <w:vAlign w:val="center"/>
          </w:tcPr>
          <w:p w:rsidR="00E27448" w:rsidRPr="002931D8" w:rsidRDefault="00E27448" w:rsidP="00E27448">
            <w:pPr>
              <w:jc w:val="center"/>
              <w:rPr>
                <w:rFonts w:asciiTheme="minorHAnsi" w:hAnsiTheme="minorHAnsi" w:cstheme="minorHAnsi"/>
                <w:sz w:val="20"/>
                <w:szCs w:val="20"/>
              </w:rPr>
            </w:pPr>
            <w:r w:rsidRPr="002931D8">
              <w:rPr>
                <w:rFonts w:asciiTheme="minorHAnsi" w:hAnsiTheme="minorHAnsi" w:cstheme="minorHAnsi"/>
                <w:sz w:val="20"/>
                <w:szCs w:val="20"/>
              </w:rPr>
              <w:t>ET-Default</w:t>
            </w:r>
          </w:p>
        </w:tc>
        <w:tc>
          <w:tcPr>
            <w:tcW w:w="1681" w:type="pct"/>
            <w:vAlign w:val="center"/>
          </w:tcPr>
          <w:p w:rsidR="00E27448" w:rsidRPr="002931D8" w:rsidRDefault="00E27448" w:rsidP="00E27448">
            <w:pPr>
              <w:jc w:val="center"/>
              <w:rPr>
                <w:rFonts w:asciiTheme="minorHAnsi" w:hAnsiTheme="minorHAnsi" w:cstheme="minorHAnsi"/>
                <w:sz w:val="20"/>
                <w:szCs w:val="20"/>
              </w:rPr>
            </w:pPr>
            <w:r w:rsidRPr="002931D8">
              <w:rPr>
                <w:rFonts w:asciiTheme="minorHAnsi" w:hAnsiTheme="minorHAnsi" w:cstheme="minorHAnsi"/>
                <w:sz w:val="20"/>
                <w:szCs w:val="20"/>
              </w:rPr>
              <w:t>Emerging Technologies approved by ED through work paper review</w:t>
            </w:r>
          </w:p>
        </w:tc>
        <w:tc>
          <w:tcPr>
            <w:tcW w:w="573" w:type="pct"/>
            <w:vAlign w:val="center"/>
          </w:tcPr>
          <w:p w:rsidR="00E27448" w:rsidRPr="002931D8" w:rsidRDefault="00E27448" w:rsidP="003975F5">
            <w:pPr>
              <w:jc w:val="center"/>
              <w:rPr>
                <w:rFonts w:asciiTheme="minorHAnsi" w:hAnsiTheme="minorHAnsi" w:cstheme="minorHAnsi"/>
                <w:sz w:val="20"/>
                <w:szCs w:val="20"/>
              </w:rPr>
            </w:pPr>
            <w:r w:rsidRPr="002931D8">
              <w:rPr>
                <w:rFonts w:asciiTheme="minorHAnsi" w:hAnsiTheme="minorHAnsi" w:cstheme="minorHAnsi"/>
                <w:sz w:val="20"/>
                <w:szCs w:val="20"/>
              </w:rPr>
              <w:t>All</w:t>
            </w:r>
          </w:p>
        </w:tc>
        <w:tc>
          <w:tcPr>
            <w:tcW w:w="747" w:type="pct"/>
            <w:vAlign w:val="center"/>
          </w:tcPr>
          <w:p w:rsidR="00E27448" w:rsidRPr="002931D8" w:rsidRDefault="00E27448" w:rsidP="003975F5">
            <w:pPr>
              <w:jc w:val="center"/>
              <w:rPr>
                <w:rFonts w:asciiTheme="minorHAnsi" w:hAnsiTheme="minorHAnsi" w:cstheme="minorHAnsi"/>
                <w:sz w:val="20"/>
                <w:szCs w:val="20"/>
              </w:rPr>
            </w:pPr>
            <w:r w:rsidRPr="002931D8">
              <w:rPr>
                <w:rFonts w:asciiTheme="minorHAnsi" w:hAnsiTheme="minorHAnsi" w:cstheme="minorHAnsi"/>
                <w:sz w:val="20"/>
                <w:szCs w:val="20"/>
              </w:rPr>
              <w:t>Any</w:t>
            </w:r>
          </w:p>
        </w:tc>
        <w:tc>
          <w:tcPr>
            <w:tcW w:w="674" w:type="pct"/>
            <w:vAlign w:val="center"/>
          </w:tcPr>
          <w:p w:rsidR="00E27448" w:rsidRPr="002931D8" w:rsidRDefault="00E27448" w:rsidP="003975F5">
            <w:pPr>
              <w:jc w:val="center"/>
              <w:rPr>
                <w:rFonts w:asciiTheme="minorHAnsi" w:hAnsiTheme="minorHAnsi" w:cstheme="minorHAnsi"/>
                <w:sz w:val="20"/>
                <w:szCs w:val="20"/>
              </w:rPr>
            </w:pPr>
            <w:r w:rsidRPr="002931D8">
              <w:rPr>
                <w:rFonts w:asciiTheme="minorHAnsi" w:hAnsiTheme="minorHAnsi" w:cstheme="minorHAnsi"/>
                <w:sz w:val="20"/>
                <w:szCs w:val="20"/>
              </w:rPr>
              <w:t>All</w:t>
            </w:r>
          </w:p>
        </w:tc>
        <w:tc>
          <w:tcPr>
            <w:tcW w:w="606" w:type="pct"/>
            <w:vAlign w:val="center"/>
          </w:tcPr>
          <w:p w:rsidR="00E27448" w:rsidRPr="002931D8" w:rsidRDefault="00E27448" w:rsidP="003975F5">
            <w:pPr>
              <w:jc w:val="center"/>
              <w:rPr>
                <w:rFonts w:asciiTheme="minorHAnsi" w:hAnsiTheme="minorHAnsi" w:cstheme="minorHAnsi"/>
                <w:sz w:val="20"/>
                <w:szCs w:val="20"/>
              </w:rPr>
            </w:pPr>
            <w:r w:rsidRPr="002931D8">
              <w:rPr>
                <w:rFonts w:asciiTheme="minorHAnsi" w:hAnsiTheme="minorHAnsi" w:cstheme="minorHAnsi"/>
                <w:sz w:val="20"/>
                <w:szCs w:val="20"/>
              </w:rPr>
              <w:t>0.85</w:t>
            </w:r>
          </w:p>
        </w:tc>
      </w:tr>
      <w:tr w:rsidR="008F7911" w:rsidRPr="002931D8" w:rsidTr="006E3416">
        <w:trPr>
          <w:cnfStyle w:val="000000010000" w:firstRow="0" w:lastRow="0" w:firstColumn="0" w:lastColumn="0" w:oddVBand="0" w:evenVBand="0" w:oddHBand="0" w:evenHBand="1" w:firstRowFirstColumn="0" w:firstRowLastColumn="0" w:lastRowFirstColumn="0" w:lastRowLastColumn="0"/>
          <w:jc w:val="center"/>
        </w:trPr>
        <w:tc>
          <w:tcPr>
            <w:tcW w:w="719" w:type="pct"/>
            <w:vAlign w:val="center"/>
          </w:tcPr>
          <w:p w:rsidR="008F7911" w:rsidRPr="002931D8" w:rsidRDefault="008F7911" w:rsidP="008F7911">
            <w:pPr>
              <w:jc w:val="center"/>
              <w:rPr>
                <w:rFonts w:asciiTheme="minorHAnsi" w:hAnsiTheme="minorHAnsi"/>
                <w:color w:val="000000"/>
                <w:sz w:val="20"/>
                <w:szCs w:val="20"/>
              </w:rPr>
            </w:pPr>
            <w:r w:rsidRPr="002931D8">
              <w:rPr>
                <w:rFonts w:asciiTheme="minorHAnsi" w:hAnsiTheme="minorHAnsi"/>
                <w:color w:val="000000"/>
                <w:sz w:val="20"/>
                <w:szCs w:val="20"/>
              </w:rPr>
              <w:t>Com-Default&gt;2yrs</w:t>
            </w:r>
          </w:p>
        </w:tc>
        <w:tc>
          <w:tcPr>
            <w:tcW w:w="1681" w:type="pct"/>
            <w:vAlign w:val="center"/>
          </w:tcPr>
          <w:p w:rsidR="008F7911" w:rsidRPr="002931D8" w:rsidRDefault="008F7911" w:rsidP="008F7911">
            <w:pPr>
              <w:jc w:val="center"/>
              <w:rPr>
                <w:rFonts w:asciiTheme="minorHAnsi" w:hAnsiTheme="minorHAnsi"/>
                <w:color w:val="000000"/>
                <w:sz w:val="20"/>
                <w:szCs w:val="20"/>
              </w:rPr>
            </w:pPr>
            <w:r w:rsidRPr="002931D8">
              <w:rPr>
                <w:rFonts w:asciiTheme="minorHAnsi" w:hAnsiTheme="minorHAnsi"/>
                <w:color w:val="000000"/>
                <w:sz w:val="20"/>
                <w:szCs w:val="20"/>
              </w:rPr>
              <w:t>All other EEMs with no evaluated NTGR; existing EEM in programs with same delivery mechanism for more than 2 years</w:t>
            </w:r>
          </w:p>
        </w:tc>
        <w:tc>
          <w:tcPr>
            <w:tcW w:w="573" w:type="pct"/>
            <w:vAlign w:val="center"/>
          </w:tcPr>
          <w:p w:rsidR="008F7911" w:rsidRPr="002931D8" w:rsidRDefault="008F7911" w:rsidP="008F7911">
            <w:pPr>
              <w:jc w:val="center"/>
              <w:rPr>
                <w:rFonts w:asciiTheme="minorHAnsi" w:hAnsiTheme="minorHAnsi"/>
                <w:color w:val="000000"/>
                <w:sz w:val="20"/>
                <w:szCs w:val="20"/>
              </w:rPr>
            </w:pPr>
            <w:r w:rsidRPr="002931D8">
              <w:rPr>
                <w:rFonts w:asciiTheme="minorHAnsi" w:hAnsiTheme="minorHAnsi"/>
                <w:color w:val="000000"/>
                <w:sz w:val="20"/>
                <w:szCs w:val="20"/>
              </w:rPr>
              <w:t>Com</w:t>
            </w:r>
          </w:p>
        </w:tc>
        <w:tc>
          <w:tcPr>
            <w:tcW w:w="747" w:type="pct"/>
            <w:vAlign w:val="center"/>
          </w:tcPr>
          <w:p w:rsidR="008F7911" w:rsidRPr="002931D8" w:rsidRDefault="008F7911" w:rsidP="008F7911">
            <w:pPr>
              <w:jc w:val="center"/>
              <w:rPr>
                <w:rFonts w:asciiTheme="minorHAnsi" w:hAnsiTheme="minorHAnsi"/>
                <w:sz w:val="20"/>
                <w:szCs w:val="20"/>
              </w:rPr>
            </w:pPr>
            <w:r w:rsidRPr="002931D8">
              <w:rPr>
                <w:rFonts w:asciiTheme="minorHAnsi" w:hAnsiTheme="minorHAnsi" w:cstheme="minorHAnsi"/>
                <w:sz w:val="20"/>
                <w:szCs w:val="20"/>
              </w:rPr>
              <w:t>Any</w:t>
            </w:r>
          </w:p>
        </w:tc>
        <w:tc>
          <w:tcPr>
            <w:tcW w:w="674" w:type="pct"/>
            <w:vAlign w:val="center"/>
          </w:tcPr>
          <w:p w:rsidR="008F7911" w:rsidRPr="002931D8" w:rsidRDefault="008F7911" w:rsidP="008F7911">
            <w:pPr>
              <w:jc w:val="center"/>
              <w:rPr>
                <w:rFonts w:asciiTheme="minorHAnsi" w:hAnsiTheme="minorHAnsi"/>
                <w:color w:val="000000"/>
                <w:sz w:val="20"/>
                <w:szCs w:val="20"/>
              </w:rPr>
            </w:pPr>
            <w:r w:rsidRPr="002931D8">
              <w:rPr>
                <w:rFonts w:asciiTheme="minorHAnsi" w:hAnsiTheme="minorHAnsi"/>
                <w:color w:val="000000"/>
                <w:sz w:val="20"/>
                <w:szCs w:val="20"/>
              </w:rPr>
              <w:t>Any</w:t>
            </w:r>
          </w:p>
        </w:tc>
        <w:tc>
          <w:tcPr>
            <w:tcW w:w="606" w:type="pct"/>
            <w:vAlign w:val="center"/>
          </w:tcPr>
          <w:p w:rsidR="008F7911" w:rsidRPr="002931D8" w:rsidRDefault="008F7911" w:rsidP="008F7911">
            <w:pPr>
              <w:jc w:val="center"/>
              <w:rPr>
                <w:rFonts w:asciiTheme="minorHAnsi" w:hAnsiTheme="minorHAnsi"/>
                <w:color w:val="000000"/>
                <w:sz w:val="20"/>
                <w:szCs w:val="20"/>
              </w:rPr>
            </w:pPr>
            <w:r w:rsidRPr="002931D8">
              <w:rPr>
                <w:rFonts w:asciiTheme="minorHAnsi" w:hAnsiTheme="minorHAnsi"/>
                <w:color w:val="000000"/>
                <w:sz w:val="20"/>
                <w:szCs w:val="20"/>
              </w:rPr>
              <w:t>0.6</w:t>
            </w:r>
            <w:r w:rsidR="00621D44" w:rsidRPr="002931D8">
              <w:rPr>
                <w:rFonts w:asciiTheme="minorHAnsi" w:hAnsiTheme="minorHAnsi"/>
                <w:color w:val="000000"/>
                <w:sz w:val="20"/>
                <w:szCs w:val="20"/>
              </w:rPr>
              <w:t>0</w:t>
            </w:r>
          </w:p>
        </w:tc>
      </w:tr>
      <w:tr w:rsidR="008F7911" w:rsidRPr="002931D8" w:rsidTr="006E3416">
        <w:trPr>
          <w:cnfStyle w:val="000000100000" w:firstRow="0" w:lastRow="0" w:firstColumn="0" w:lastColumn="0" w:oddVBand="0" w:evenVBand="0" w:oddHBand="1" w:evenHBand="0" w:firstRowFirstColumn="0" w:firstRowLastColumn="0" w:lastRowFirstColumn="0" w:lastRowLastColumn="0"/>
          <w:jc w:val="center"/>
        </w:trPr>
        <w:tc>
          <w:tcPr>
            <w:tcW w:w="719" w:type="pct"/>
            <w:vAlign w:val="center"/>
          </w:tcPr>
          <w:p w:rsidR="008F7911" w:rsidRPr="002931D8" w:rsidRDefault="008F7911" w:rsidP="008F7911">
            <w:pPr>
              <w:jc w:val="center"/>
              <w:rPr>
                <w:rFonts w:asciiTheme="minorHAnsi" w:hAnsiTheme="minorHAnsi"/>
                <w:color w:val="000000"/>
                <w:sz w:val="20"/>
                <w:szCs w:val="20"/>
              </w:rPr>
            </w:pPr>
            <w:proofErr w:type="spellStart"/>
            <w:r w:rsidRPr="002931D8">
              <w:rPr>
                <w:rFonts w:asciiTheme="minorHAnsi" w:hAnsiTheme="minorHAnsi"/>
                <w:color w:val="000000"/>
                <w:sz w:val="20"/>
                <w:szCs w:val="20"/>
              </w:rPr>
              <w:t>Ind</w:t>
            </w:r>
            <w:proofErr w:type="spellEnd"/>
            <w:r w:rsidRPr="002931D8">
              <w:rPr>
                <w:rFonts w:asciiTheme="minorHAnsi" w:hAnsiTheme="minorHAnsi"/>
                <w:color w:val="000000"/>
                <w:sz w:val="20"/>
                <w:szCs w:val="20"/>
              </w:rPr>
              <w:t>-Default&gt;2yrs</w:t>
            </w:r>
          </w:p>
        </w:tc>
        <w:tc>
          <w:tcPr>
            <w:tcW w:w="1681" w:type="pct"/>
            <w:vAlign w:val="center"/>
          </w:tcPr>
          <w:p w:rsidR="008F7911" w:rsidRPr="002931D8" w:rsidRDefault="008F7911" w:rsidP="008F7911">
            <w:pPr>
              <w:jc w:val="center"/>
              <w:rPr>
                <w:rFonts w:asciiTheme="minorHAnsi" w:hAnsiTheme="minorHAnsi"/>
                <w:color w:val="000000"/>
                <w:sz w:val="20"/>
                <w:szCs w:val="20"/>
              </w:rPr>
            </w:pPr>
            <w:r w:rsidRPr="002931D8">
              <w:rPr>
                <w:rFonts w:asciiTheme="minorHAnsi" w:hAnsiTheme="minorHAnsi"/>
                <w:color w:val="000000"/>
                <w:sz w:val="20"/>
                <w:szCs w:val="20"/>
              </w:rPr>
              <w:t>All other EEMs with no evaluated NTGR; existing EEM in programs with same delivery mechanism for more than 2 years</w:t>
            </w:r>
          </w:p>
        </w:tc>
        <w:tc>
          <w:tcPr>
            <w:tcW w:w="573" w:type="pct"/>
            <w:vAlign w:val="center"/>
          </w:tcPr>
          <w:p w:rsidR="008F7911" w:rsidRPr="002931D8" w:rsidRDefault="008F7911" w:rsidP="008F7911">
            <w:pPr>
              <w:jc w:val="center"/>
              <w:rPr>
                <w:rFonts w:asciiTheme="minorHAnsi" w:hAnsiTheme="minorHAnsi"/>
                <w:color w:val="000000"/>
                <w:sz w:val="20"/>
                <w:szCs w:val="20"/>
              </w:rPr>
            </w:pPr>
            <w:proofErr w:type="spellStart"/>
            <w:r w:rsidRPr="002931D8">
              <w:rPr>
                <w:rFonts w:asciiTheme="minorHAnsi" w:hAnsiTheme="minorHAnsi"/>
                <w:color w:val="000000"/>
                <w:sz w:val="20"/>
                <w:szCs w:val="20"/>
              </w:rPr>
              <w:t>Ind</w:t>
            </w:r>
            <w:proofErr w:type="spellEnd"/>
          </w:p>
        </w:tc>
        <w:tc>
          <w:tcPr>
            <w:tcW w:w="747" w:type="pct"/>
            <w:vAlign w:val="center"/>
          </w:tcPr>
          <w:p w:rsidR="008F7911" w:rsidRPr="002931D8" w:rsidRDefault="008F7911" w:rsidP="008F7911">
            <w:pPr>
              <w:jc w:val="center"/>
              <w:rPr>
                <w:rFonts w:asciiTheme="minorHAnsi" w:hAnsiTheme="minorHAnsi"/>
                <w:sz w:val="20"/>
                <w:szCs w:val="20"/>
              </w:rPr>
            </w:pPr>
            <w:r w:rsidRPr="002931D8">
              <w:rPr>
                <w:rFonts w:asciiTheme="minorHAnsi" w:hAnsiTheme="minorHAnsi" w:cstheme="minorHAnsi"/>
                <w:sz w:val="20"/>
                <w:szCs w:val="20"/>
              </w:rPr>
              <w:t>Any</w:t>
            </w:r>
          </w:p>
        </w:tc>
        <w:tc>
          <w:tcPr>
            <w:tcW w:w="674" w:type="pct"/>
            <w:vAlign w:val="center"/>
          </w:tcPr>
          <w:p w:rsidR="008F7911" w:rsidRPr="002931D8" w:rsidRDefault="008F7911" w:rsidP="008F7911">
            <w:pPr>
              <w:jc w:val="center"/>
              <w:rPr>
                <w:rFonts w:asciiTheme="minorHAnsi" w:hAnsiTheme="minorHAnsi"/>
                <w:color w:val="000000"/>
                <w:sz w:val="20"/>
                <w:szCs w:val="20"/>
              </w:rPr>
            </w:pPr>
            <w:r w:rsidRPr="002931D8">
              <w:rPr>
                <w:rFonts w:asciiTheme="minorHAnsi" w:hAnsiTheme="minorHAnsi"/>
                <w:color w:val="000000"/>
                <w:sz w:val="20"/>
                <w:szCs w:val="20"/>
              </w:rPr>
              <w:t>Any</w:t>
            </w:r>
          </w:p>
        </w:tc>
        <w:tc>
          <w:tcPr>
            <w:tcW w:w="606" w:type="pct"/>
            <w:vAlign w:val="center"/>
          </w:tcPr>
          <w:p w:rsidR="008F7911" w:rsidRPr="002931D8" w:rsidRDefault="008F7911" w:rsidP="008F7911">
            <w:pPr>
              <w:jc w:val="center"/>
              <w:rPr>
                <w:rFonts w:asciiTheme="minorHAnsi" w:hAnsiTheme="minorHAnsi"/>
                <w:color w:val="000000"/>
                <w:sz w:val="20"/>
                <w:szCs w:val="20"/>
              </w:rPr>
            </w:pPr>
            <w:r w:rsidRPr="002931D8">
              <w:rPr>
                <w:rFonts w:asciiTheme="minorHAnsi" w:hAnsiTheme="minorHAnsi"/>
                <w:color w:val="000000"/>
                <w:sz w:val="20"/>
                <w:szCs w:val="20"/>
              </w:rPr>
              <w:t>0.6</w:t>
            </w:r>
            <w:r w:rsidR="00621D44" w:rsidRPr="002931D8">
              <w:rPr>
                <w:rFonts w:asciiTheme="minorHAnsi" w:hAnsiTheme="minorHAnsi"/>
                <w:color w:val="000000"/>
                <w:sz w:val="20"/>
                <w:szCs w:val="20"/>
              </w:rPr>
              <w:t>0</w:t>
            </w:r>
          </w:p>
        </w:tc>
      </w:tr>
      <w:tr w:rsidR="008F7911" w:rsidRPr="002931D8" w:rsidTr="006E3416">
        <w:trPr>
          <w:cnfStyle w:val="000000010000" w:firstRow="0" w:lastRow="0" w:firstColumn="0" w:lastColumn="0" w:oddVBand="0" w:evenVBand="0" w:oddHBand="0" w:evenHBand="1" w:firstRowFirstColumn="0" w:firstRowLastColumn="0" w:lastRowFirstColumn="0" w:lastRowLastColumn="0"/>
          <w:jc w:val="center"/>
        </w:trPr>
        <w:tc>
          <w:tcPr>
            <w:tcW w:w="719" w:type="pct"/>
            <w:vAlign w:val="center"/>
          </w:tcPr>
          <w:p w:rsidR="008F7911" w:rsidRPr="002931D8" w:rsidRDefault="008F7911" w:rsidP="008F7911">
            <w:pPr>
              <w:jc w:val="center"/>
              <w:rPr>
                <w:rFonts w:asciiTheme="minorHAnsi" w:hAnsiTheme="minorHAnsi"/>
                <w:color w:val="000000"/>
                <w:sz w:val="20"/>
                <w:szCs w:val="20"/>
              </w:rPr>
            </w:pPr>
            <w:proofErr w:type="spellStart"/>
            <w:r w:rsidRPr="002931D8">
              <w:rPr>
                <w:rFonts w:asciiTheme="minorHAnsi" w:hAnsiTheme="minorHAnsi"/>
                <w:color w:val="000000"/>
                <w:sz w:val="20"/>
                <w:szCs w:val="20"/>
              </w:rPr>
              <w:t>Agric</w:t>
            </w:r>
            <w:proofErr w:type="spellEnd"/>
            <w:r w:rsidRPr="002931D8">
              <w:rPr>
                <w:rFonts w:asciiTheme="minorHAnsi" w:hAnsiTheme="minorHAnsi"/>
                <w:color w:val="000000"/>
                <w:sz w:val="20"/>
                <w:szCs w:val="20"/>
              </w:rPr>
              <w:t>-Default&gt;2yrs</w:t>
            </w:r>
          </w:p>
        </w:tc>
        <w:tc>
          <w:tcPr>
            <w:tcW w:w="1681" w:type="pct"/>
            <w:vAlign w:val="center"/>
          </w:tcPr>
          <w:p w:rsidR="008F7911" w:rsidRPr="002931D8" w:rsidRDefault="008F7911" w:rsidP="008F7911">
            <w:pPr>
              <w:jc w:val="center"/>
              <w:rPr>
                <w:rFonts w:asciiTheme="minorHAnsi" w:hAnsiTheme="minorHAnsi"/>
                <w:color w:val="000000"/>
                <w:sz w:val="20"/>
                <w:szCs w:val="20"/>
              </w:rPr>
            </w:pPr>
            <w:r w:rsidRPr="002931D8">
              <w:rPr>
                <w:rFonts w:asciiTheme="minorHAnsi" w:hAnsiTheme="minorHAnsi"/>
                <w:color w:val="000000"/>
                <w:sz w:val="20"/>
                <w:szCs w:val="20"/>
              </w:rPr>
              <w:t>All other EEMs with no evaluated NTGR; existing EEM in programs with same delivery mechanism for more than 2 years</w:t>
            </w:r>
          </w:p>
        </w:tc>
        <w:tc>
          <w:tcPr>
            <w:tcW w:w="573" w:type="pct"/>
            <w:vAlign w:val="center"/>
          </w:tcPr>
          <w:p w:rsidR="008F7911" w:rsidRPr="002931D8" w:rsidRDefault="008F7911" w:rsidP="008F7911">
            <w:pPr>
              <w:jc w:val="center"/>
              <w:rPr>
                <w:rFonts w:asciiTheme="minorHAnsi" w:hAnsiTheme="minorHAnsi"/>
                <w:color w:val="000000"/>
                <w:sz w:val="20"/>
                <w:szCs w:val="20"/>
              </w:rPr>
            </w:pPr>
            <w:r w:rsidRPr="002931D8">
              <w:rPr>
                <w:rFonts w:asciiTheme="minorHAnsi" w:hAnsiTheme="minorHAnsi"/>
                <w:color w:val="000000"/>
                <w:sz w:val="20"/>
                <w:szCs w:val="20"/>
              </w:rPr>
              <w:t>Ag</w:t>
            </w:r>
          </w:p>
        </w:tc>
        <w:tc>
          <w:tcPr>
            <w:tcW w:w="747" w:type="pct"/>
            <w:vAlign w:val="center"/>
          </w:tcPr>
          <w:p w:rsidR="008F7911" w:rsidRPr="002931D8" w:rsidRDefault="008F7911" w:rsidP="008F7911">
            <w:pPr>
              <w:jc w:val="center"/>
              <w:rPr>
                <w:rFonts w:asciiTheme="minorHAnsi" w:hAnsiTheme="minorHAnsi"/>
                <w:sz w:val="20"/>
                <w:szCs w:val="20"/>
              </w:rPr>
            </w:pPr>
            <w:r w:rsidRPr="002931D8">
              <w:rPr>
                <w:rFonts w:asciiTheme="minorHAnsi" w:hAnsiTheme="minorHAnsi" w:cstheme="minorHAnsi"/>
                <w:sz w:val="20"/>
                <w:szCs w:val="20"/>
              </w:rPr>
              <w:t>Any</w:t>
            </w:r>
          </w:p>
        </w:tc>
        <w:tc>
          <w:tcPr>
            <w:tcW w:w="674" w:type="pct"/>
            <w:vAlign w:val="center"/>
          </w:tcPr>
          <w:p w:rsidR="008F7911" w:rsidRPr="002931D8" w:rsidRDefault="008F7911" w:rsidP="008F7911">
            <w:pPr>
              <w:jc w:val="center"/>
              <w:rPr>
                <w:rFonts w:asciiTheme="minorHAnsi" w:hAnsiTheme="minorHAnsi"/>
                <w:color w:val="000000"/>
                <w:sz w:val="20"/>
                <w:szCs w:val="20"/>
              </w:rPr>
            </w:pPr>
            <w:r w:rsidRPr="002931D8">
              <w:rPr>
                <w:rFonts w:asciiTheme="minorHAnsi" w:hAnsiTheme="minorHAnsi"/>
                <w:color w:val="000000"/>
                <w:sz w:val="20"/>
                <w:szCs w:val="20"/>
              </w:rPr>
              <w:t>Any</w:t>
            </w:r>
          </w:p>
        </w:tc>
        <w:tc>
          <w:tcPr>
            <w:tcW w:w="606" w:type="pct"/>
            <w:vAlign w:val="center"/>
          </w:tcPr>
          <w:p w:rsidR="008F7911" w:rsidRPr="002931D8" w:rsidRDefault="008F7911" w:rsidP="008F7911">
            <w:pPr>
              <w:jc w:val="center"/>
              <w:rPr>
                <w:rFonts w:asciiTheme="minorHAnsi" w:hAnsiTheme="minorHAnsi"/>
                <w:color w:val="000000"/>
                <w:sz w:val="20"/>
                <w:szCs w:val="20"/>
              </w:rPr>
            </w:pPr>
            <w:r w:rsidRPr="002931D8">
              <w:rPr>
                <w:rFonts w:asciiTheme="minorHAnsi" w:hAnsiTheme="minorHAnsi"/>
                <w:color w:val="000000"/>
                <w:sz w:val="20"/>
                <w:szCs w:val="20"/>
              </w:rPr>
              <w:t>0.6</w:t>
            </w:r>
            <w:r w:rsidR="00621D44" w:rsidRPr="002931D8">
              <w:rPr>
                <w:rFonts w:asciiTheme="minorHAnsi" w:hAnsiTheme="minorHAnsi"/>
                <w:color w:val="000000"/>
                <w:sz w:val="20"/>
                <w:szCs w:val="20"/>
              </w:rPr>
              <w:t>0</w:t>
            </w:r>
          </w:p>
        </w:tc>
      </w:tr>
      <w:tr w:rsidR="008F7911" w:rsidRPr="002931D8" w:rsidTr="006E3416">
        <w:trPr>
          <w:cnfStyle w:val="000000100000" w:firstRow="0" w:lastRow="0" w:firstColumn="0" w:lastColumn="0" w:oddVBand="0" w:evenVBand="0" w:oddHBand="1" w:evenHBand="0" w:firstRowFirstColumn="0" w:firstRowLastColumn="0" w:lastRowFirstColumn="0" w:lastRowLastColumn="0"/>
          <w:jc w:val="center"/>
        </w:trPr>
        <w:tc>
          <w:tcPr>
            <w:tcW w:w="719" w:type="pct"/>
            <w:vAlign w:val="center"/>
          </w:tcPr>
          <w:p w:rsidR="008F7911" w:rsidRPr="002931D8" w:rsidRDefault="008F7911" w:rsidP="008F7911">
            <w:pPr>
              <w:jc w:val="center"/>
              <w:rPr>
                <w:rFonts w:asciiTheme="minorHAnsi" w:hAnsiTheme="minorHAnsi"/>
                <w:color w:val="000000"/>
                <w:sz w:val="20"/>
                <w:szCs w:val="20"/>
              </w:rPr>
            </w:pPr>
            <w:r w:rsidRPr="002931D8">
              <w:rPr>
                <w:rFonts w:asciiTheme="minorHAnsi" w:hAnsiTheme="minorHAnsi"/>
                <w:color w:val="000000"/>
                <w:sz w:val="20"/>
                <w:szCs w:val="20"/>
              </w:rPr>
              <w:t>Com-Default-HTR-di</w:t>
            </w:r>
          </w:p>
        </w:tc>
        <w:tc>
          <w:tcPr>
            <w:tcW w:w="1681" w:type="pct"/>
            <w:vAlign w:val="center"/>
          </w:tcPr>
          <w:p w:rsidR="008F7911" w:rsidRPr="002931D8" w:rsidRDefault="008F7911" w:rsidP="008F7911">
            <w:pPr>
              <w:jc w:val="center"/>
              <w:rPr>
                <w:rFonts w:asciiTheme="minorHAnsi" w:hAnsiTheme="minorHAnsi"/>
                <w:color w:val="000000"/>
                <w:sz w:val="20"/>
                <w:szCs w:val="20"/>
              </w:rPr>
            </w:pPr>
            <w:r w:rsidRPr="002931D8">
              <w:rPr>
                <w:rFonts w:asciiTheme="minorHAnsi" w:hAnsiTheme="minorHAnsi"/>
                <w:color w:val="000000"/>
                <w:sz w:val="20"/>
                <w:szCs w:val="20"/>
              </w:rPr>
              <w:t>All other EEM with no evaluated NTGR; direct install to hard-to-reach only.</w:t>
            </w:r>
          </w:p>
        </w:tc>
        <w:tc>
          <w:tcPr>
            <w:tcW w:w="573" w:type="pct"/>
            <w:vAlign w:val="center"/>
          </w:tcPr>
          <w:p w:rsidR="008F7911" w:rsidRPr="002931D8" w:rsidRDefault="008F7911" w:rsidP="008F7911">
            <w:pPr>
              <w:jc w:val="center"/>
              <w:rPr>
                <w:rFonts w:asciiTheme="minorHAnsi" w:hAnsiTheme="minorHAnsi"/>
                <w:color w:val="000000"/>
                <w:sz w:val="20"/>
                <w:szCs w:val="20"/>
              </w:rPr>
            </w:pPr>
            <w:r w:rsidRPr="002931D8">
              <w:rPr>
                <w:rFonts w:asciiTheme="minorHAnsi" w:hAnsiTheme="minorHAnsi"/>
                <w:color w:val="000000"/>
                <w:sz w:val="20"/>
                <w:szCs w:val="20"/>
              </w:rPr>
              <w:t>Com</w:t>
            </w:r>
          </w:p>
        </w:tc>
        <w:tc>
          <w:tcPr>
            <w:tcW w:w="747" w:type="pct"/>
            <w:vAlign w:val="center"/>
          </w:tcPr>
          <w:p w:rsidR="008F7911" w:rsidRPr="002931D8" w:rsidRDefault="008F7911" w:rsidP="008F7911">
            <w:pPr>
              <w:jc w:val="center"/>
              <w:rPr>
                <w:rFonts w:asciiTheme="minorHAnsi" w:hAnsiTheme="minorHAnsi"/>
                <w:sz w:val="20"/>
                <w:szCs w:val="20"/>
              </w:rPr>
            </w:pPr>
            <w:r w:rsidRPr="002931D8">
              <w:rPr>
                <w:rFonts w:asciiTheme="minorHAnsi" w:hAnsiTheme="minorHAnsi" w:cstheme="minorHAnsi"/>
                <w:sz w:val="20"/>
                <w:szCs w:val="20"/>
              </w:rPr>
              <w:t>Any</w:t>
            </w:r>
          </w:p>
        </w:tc>
        <w:tc>
          <w:tcPr>
            <w:tcW w:w="674" w:type="pct"/>
            <w:vAlign w:val="center"/>
          </w:tcPr>
          <w:p w:rsidR="008F7911" w:rsidRPr="002931D8" w:rsidRDefault="008F7911" w:rsidP="008F7911">
            <w:pPr>
              <w:jc w:val="center"/>
              <w:rPr>
                <w:rFonts w:asciiTheme="minorHAnsi" w:hAnsiTheme="minorHAnsi"/>
                <w:color w:val="000000"/>
                <w:sz w:val="20"/>
                <w:szCs w:val="20"/>
              </w:rPr>
            </w:pPr>
            <w:proofErr w:type="spellStart"/>
            <w:r w:rsidRPr="002931D8">
              <w:rPr>
                <w:rFonts w:asciiTheme="minorHAnsi" w:hAnsiTheme="minorHAnsi"/>
                <w:color w:val="000000"/>
                <w:sz w:val="20"/>
                <w:szCs w:val="20"/>
              </w:rPr>
              <w:t>DirInstall</w:t>
            </w:r>
            <w:proofErr w:type="spellEnd"/>
          </w:p>
        </w:tc>
        <w:tc>
          <w:tcPr>
            <w:tcW w:w="606" w:type="pct"/>
            <w:vAlign w:val="center"/>
          </w:tcPr>
          <w:p w:rsidR="008F7911" w:rsidRPr="002931D8" w:rsidRDefault="008F7911" w:rsidP="008F7911">
            <w:pPr>
              <w:jc w:val="center"/>
              <w:rPr>
                <w:rFonts w:asciiTheme="minorHAnsi" w:hAnsiTheme="minorHAnsi"/>
                <w:color w:val="000000"/>
                <w:sz w:val="20"/>
                <w:szCs w:val="20"/>
              </w:rPr>
            </w:pPr>
            <w:r w:rsidRPr="002931D8">
              <w:rPr>
                <w:rFonts w:asciiTheme="minorHAnsi" w:hAnsiTheme="minorHAnsi"/>
                <w:color w:val="000000"/>
                <w:sz w:val="20"/>
                <w:szCs w:val="20"/>
              </w:rPr>
              <w:t>0.85</w:t>
            </w:r>
          </w:p>
        </w:tc>
      </w:tr>
      <w:tr w:rsidR="008F7911" w:rsidRPr="002931D8" w:rsidTr="006E3416">
        <w:trPr>
          <w:cnfStyle w:val="000000010000" w:firstRow="0" w:lastRow="0" w:firstColumn="0" w:lastColumn="0" w:oddVBand="0" w:evenVBand="0" w:oddHBand="0" w:evenHBand="1" w:firstRowFirstColumn="0" w:firstRowLastColumn="0" w:lastRowFirstColumn="0" w:lastRowLastColumn="0"/>
          <w:jc w:val="center"/>
        </w:trPr>
        <w:tc>
          <w:tcPr>
            <w:tcW w:w="719" w:type="pct"/>
            <w:vAlign w:val="center"/>
          </w:tcPr>
          <w:p w:rsidR="008F7911" w:rsidRPr="002931D8" w:rsidRDefault="008F7911" w:rsidP="008F7911">
            <w:pPr>
              <w:jc w:val="center"/>
              <w:rPr>
                <w:rFonts w:asciiTheme="minorHAnsi" w:hAnsiTheme="minorHAnsi"/>
                <w:color w:val="000000"/>
                <w:sz w:val="20"/>
                <w:szCs w:val="20"/>
              </w:rPr>
            </w:pPr>
            <w:proofErr w:type="spellStart"/>
            <w:r w:rsidRPr="002931D8">
              <w:rPr>
                <w:rFonts w:asciiTheme="minorHAnsi" w:hAnsiTheme="minorHAnsi"/>
                <w:color w:val="000000"/>
                <w:sz w:val="20"/>
                <w:szCs w:val="20"/>
              </w:rPr>
              <w:t>Ind</w:t>
            </w:r>
            <w:proofErr w:type="spellEnd"/>
            <w:r w:rsidRPr="002931D8">
              <w:rPr>
                <w:rFonts w:asciiTheme="minorHAnsi" w:hAnsiTheme="minorHAnsi"/>
                <w:color w:val="000000"/>
                <w:sz w:val="20"/>
                <w:szCs w:val="20"/>
              </w:rPr>
              <w:t>-Default-HTR-di</w:t>
            </w:r>
          </w:p>
        </w:tc>
        <w:tc>
          <w:tcPr>
            <w:tcW w:w="1681" w:type="pct"/>
            <w:vAlign w:val="center"/>
          </w:tcPr>
          <w:p w:rsidR="008F7911" w:rsidRPr="002931D8" w:rsidRDefault="008F7911" w:rsidP="008F7911">
            <w:pPr>
              <w:jc w:val="center"/>
              <w:rPr>
                <w:rFonts w:asciiTheme="minorHAnsi" w:hAnsiTheme="minorHAnsi"/>
                <w:color w:val="000000"/>
                <w:sz w:val="20"/>
                <w:szCs w:val="20"/>
              </w:rPr>
            </w:pPr>
            <w:r w:rsidRPr="002931D8">
              <w:rPr>
                <w:rFonts w:asciiTheme="minorHAnsi" w:hAnsiTheme="minorHAnsi"/>
                <w:color w:val="000000"/>
                <w:sz w:val="20"/>
                <w:szCs w:val="20"/>
              </w:rPr>
              <w:t>All other EEM with no evaluated NTGR; direct install to hard-to-reach only.</w:t>
            </w:r>
          </w:p>
        </w:tc>
        <w:tc>
          <w:tcPr>
            <w:tcW w:w="573" w:type="pct"/>
            <w:vAlign w:val="center"/>
          </w:tcPr>
          <w:p w:rsidR="008F7911" w:rsidRPr="002931D8" w:rsidRDefault="008F7911" w:rsidP="008F7911">
            <w:pPr>
              <w:jc w:val="center"/>
              <w:rPr>
                <w:rFonts w:asciiTheme="minorHAnsi" w:hAnsiTheme="minorHAnsi"/>
                <w:color w:val="000000"/>
                <w:sz w:val="20"/>
                <w:szCs w:val="20"/>
              </w:rPr>
            </w:pPr>
            <w:proofErr w:type="spellStart"/>
            <w:r w:rsidRPr="002931D8">
              <w:rPr>
                <w:rFonts w:asciiTheme="minorHAnsi" w:hAnsiTheme="minorHAnsi"/>
                <w:color w:val="000000"/>
                <w:sz w:val="20"/>
                <w:szCs w:val="20"/>
              </w:rPr>
              <w:t>Ind</w:t>
            </w:r>
            <w:proofErr w:type="spellEnd"/>
          </w:p>
        </w:tc>
        <w:tc>
          <w:tcPr>
            <w:tcW w:w="747" w:type="pct"/>
            <w:vAlign w:val="center"/>
          </w:tcPr>
          <w:p w:rsidR="008F7911" w:rsidRPr="002931D8" w:rsidRDefault="008F7911" w:rsidP="008F7911">
            <w:pPr>
              <w:jc w:val="center"/>
              <w:rPr>
                <w:rFonts w:asciiTheme="minorHAnsi" w:hAnsiTheme="minorHAnsi"/>
                <w:sz w:val="20"/>
                <w:szCs w:val="20"/>
              </w:rPr>
            </w:pPr>
            <w:r w:rsidRPr="002931D8">
              <w:rPr>
                <w:rFonts w:asciiTheme="minorHAnsi" w:hAnsiTheme="minorHAnsi" w:cstheme="minorHAnsi"/>
                <w:sz w:val="20"/>
                <w:szCs w:val="20"/>
              </w:rPr>
              <w:t>Any</w:t>
            </w:r>
          </w:p>
        </w:tc>
        <w:tc>
          <w:tcPr>
            <w:tcW w:w="674" w:type="pct"/>
            <w:vAlign w:val="center"/>
          </w:tcPr>
          <w:p w:rsidR="008F7911" w:rsidRPr="002931D8" w:rsidRDefault="008F7911" w:rsidP="008F7911">
            <w:pPr>
              <w:jc w:val="center"/>
              <w:rPr>
                <w:rFonts w:asciiTheme="minorHAnsi" w:hAnsiTheme="minorHAnsi"/>
                <w:color w:val="000000"/>
                <w:sz w:val="20"/>
                <w:szCs w:val="20"/>
              </w:rPr>
            </w:pPr>
            <w:proofErr w:type="spellStart"/>
            <w:r w:rsidRPr="002931D8">
              <w:rPr>
                <w:rFonts w:asciiTheme="minorHAnsi" w:hAnsiTheme="minorHAnsi"/>
                <w:color w:val="000000"/>
                <w:sz w:val="20"/>
                <w:szCs w:val="20"/>
              </w:rPr>
              <w:t>DirInstall</w:t>
            </w:r>
            <w:proofErr w:type="spellEnd"/>
          </w:p>
        </w:tc>
        <w:tc>
          <w:tcPr>
            <w:tcW w:w="606" w:type="pct"/>
            <w:vAlign w:val="center"/>
          </w:tcPr>
          <w:p w:rsidR="008F7911" w:rsidRPr="002931D8" w:rsidRDefault="008F7911" w:rsidP="008F7911">
            <w:pPr>
              <w:jc w:val="center"/>
              <w:rPr>
                <w:rFonts w:asciiTheme="minorHAnsi" w:hAnsiTheme="minorHAnsi"/>
                <w:color w:val="000000"/>
                <w:sz w:val="20"/>
                <w:szCs w:val="20"/>
              </w:rPr>
            </w:pPr>
            <w:r w:rsidRPr="002931D8">
              <w:rPr>
                <w:rFonts w:asciiTheme="minorHAnsi" w:hAnsiTheme="minorHAnsi"/>
                <w:color w:val="000000"/>
                <w:sz w:val="20"/>
                <w:szCs w:val="20"/>
              </w:rPr>
              <w:t>0.85</w:t>
            </w:r>
          </w:p>
        </w:tc>
      </w:tr>
      <w:tr w:rsidR="008F7911" w:rsidRPr="002931D8" w:rsidTr="006E3416">
        <w:trPr>
          <w:cnfStyle w:val="000000100000" w:firstRow="0" w:lastRow="0" w:firstColumn="0" w:lastColumn="0" w:oddVBand="0" w:evenVBand="0" w:oddHBand="1" w:evenHBand="0" w:firstRowFirstColumn="0" w:firstRowLastColumn="0" w:lastRowFirstColumn="0" w:lastRowLastColumn="0"/>
          <w:jc w:val="center"/>
        </w:trPr>
        <w:tc>
          <w:tcPr>
            <w:tcW w:w="719" w:type="pct"/>
            <w:vAlign w:val="center"/>
          </w:tcPr>
          <w:p w:rsidR="008F7911" w:rsidRPr="002931D8" w:rsidRDefault="008F7911" w:rsidP="008F7911">
            <w:pPr>
              <w:jc w:val="center"/>
              <w:rPr>
                <w:rFonts w:asciiTheme="minorHAnsi" w:hAnsiTheme="minorHAnsi"/>
                <w:color w:val="000000"/>
                <w:sz w:val="20"/>
                <w:szCs w:val="20"/>
              </w:rPr>
            </w:pPr>
            <w:proofErr w:type="spellStart"/>
            <w:r w:rsidRPr="002931D8">
              <w:rPr>
                <w:rFonts w:asciiTheme="minorHAnsi" w:hAnsiTheme="minorHAnsi"/>
                <w:color w:val="000000"/>
                <w:sz w:val="20"/>
                <w:szCs w:val="20"/>
              </w:rPr>
              <w:t>Agricult</w:t>
            </w:r>
            <w:proofErr w:type="spellEnd"/>
            <w:r w:rsidRPr="002931D8">
              <w:rPr>
                <w:rFonts w:asciiTheme="minorHAnsi" w:hAnsiTheme="minorHAnsi"/>
                <w:color w:val="000000"/>
                <w:sz w:val="20"/>
                <w:szCs w:val="20"/>
              </w:rPr>
              <w:t>-Default-HTR-di</w:t>
            </w:r>
          </w:p>
        </w:tc>
        <w:tc>
          <w:tcPr>
            <w:tcW w:w="1681" w:type="pct"/>
            <w:vAlign w:val="center"/>
          </w:tcPr>
          <w:p w:rsidR="008F7911" w:rsidRPr="002931D8" w:rsidRDefault="008F7911" w:rsidP="008F7911">
            <w:pPr>
              <w:jc w:val="center"/>
              <w:rPr>
                <w:rFonts w:asciiTheme="minorHAnsi" w:hAnsiTheme="minorHAnsi"/>
                <w:color w:val="000000"/>
                <w:sz w:val="20"/>
                <w:szCs w:val="20"/>
              </w:rPr>
            </w:pPr>
            <w:r w:rsidRPr="002931D8">
              <w:rPr>
                <w:rFonts w:asciiTheme="minorHAnsi" w:hAnsiTheme="minorHAnsi"/>
                <w:color w:val="000000"/>
                <w:sz w:val="20"/>
                <w:szCs w:val="20"/>
              </w:rPr>
              <w:t>All other EEM with no evaluated NTGR; direct install to hard-to-reach only.</w:t>
            </w:r>
          </w:p>
        </w:tc>
        <w:tc>
          <w:tcPr>
            <w:tcW w:w="573" w:type="pct"/>
            <w:vAlign w:val="center"/>
          </w:tcPr>
          <w:p w:rsidR="008F7911" w:rsidRPr="002931D8" w:rsidRDefault="008F7911" w:rsidP="008F7911">
            <w:pPr>
              <w:jc w:val="center"/>
              <w:rPr>
                <w:rFonts w:asciiTheme="minorHAnsi" w:hAnsiTheme="minorHAnsi"/>
                <w:color w:val="000000"/>
                <w:sz w:val="20"/>
                <w:szCs w:val="20"/>
              </w:rPr>
            </w:pPr>
            <w:r w:rsidRPr="002931D8">
              <w:rPr>
                <w:rFonts w:asciiTheme="minorHAnsi" w:hAnsiTheme="minorHAnsi"/>
                <w:color w:val="000000"/>
                <w:sz w:val="20"/>
                <w:szCs w:val="20"/>
              </w:rPr>
              <w:t>Ag</w:t>
            </w:r>
          </w:p>
        </w:tc>
        <w:tc>
          <w:tcPr>
            <w:tcW w:w="747" w:type="pct"/>
            <w:vAlign w:val="center"/>
          </w:tcPr>
          <w:p w:rsidR="008F7911" w:rsidRPr="002931D8" w:rsidRDefault="008F7911" w:rsidP="008F7911">
            <w:pPr>
              <w:jc w:val="center"/>
              <w:rPr>
                <w:rFonts w:asciiTheme="minorHAnsi" w:hAnsiTheme="minorHAnsi"/>
                <w:sz w:val="20"/>
                <w:szCs w:val="20"/>
              </w:rPr>
            </w:pPr>
            <w:r w:rsidRPr="002931D8">
              <w:rPr>
                <w:rFonts w:asciiTheme="minorHAnsi" w:hAnsiTheme="minorHAnsi" w:cstheme="minorHAnsi"/>
                <w:sz w:val="20"/>
                <w:szCs w:val="20"/>
              </w:rPr>
              <w:t>Any</w:t>
            </w:r>
          </w:p>
        </w:tc>
        <w:tc>
          <w:tcPr>
            <w:tcW w:w="674" w:type="pct"/>
            <w:vAlign w:val="center"/>
          </w:tcPr>
          <w:p w:rsidR="008F7911" w:rsidRPr="002931D8" w:rsidRDefault="008F7911" w:rsidP="008F7911">
            <w:pPr>
              <w:jc w:val="center"/>
              <w:rPr>
                <w:rFonts w:asciiTheme="minorHAnsi" w:hAnsiTheme="minorHAnsi"/>
                <w:color w:val="000000"/>
                <w:sz w:val="20"/>
                <w:szCs w:val="20"/>
              </w:rPr>
            </w:pPr>
            <w:proofErr w:type="spellStart"/>
            <w:r w:rsidRPr="002931D8">
              <w:rPr>
                <w:rFonts w:asciiTheme="minorHAnsi" w:hAnsiTheme="minorHAnsi"/>
                <w:color w:val="000000"/>
                <w:sz w:val="20"/>
                <w:szCs w:val="20"/>
              </w:rPr>
              <w:t>DirInstall</w:t>
            </w:r>
            <w:proofErr w:type="spellEnd"/>
          </w:p>
        </w:tc>
        <w:tc>
          <w:tcPr>
            <w:tcW w:w="606" w:type="pct"/>
            <w:vAlign w:val="center"/>
          </w:tcPr>
          <w:p w:rsidR="008F7911" w:rsidRPr="002931D8" w:rsidRDefault="008F7911" w:rsidP="008F7911">
            <w:pPr>
              <w:jc w:val="center"/>
              <w:rPr>
                <w:rFonts w:asciiTheme="minorHAnsi" w:hAnsiTheme="minorHAnsi"/>
                <w:color w:val="000000"/>
                <w:sz w:val="20"/>
                <w:szCs w:val="20"/>
              </w:rPr>
            </w:pPr>
            <w:r w:rsidRPr="002931D8">
              <w:rPr>
                <w:rFonts w:asciiTheme="minorHAnsi" w:hAnsiTheme="minorHAnsi"/>
                <w:color w:val="000000"/>
                <w:sz w:val="20"/>
                <w:szCs w:val="20"/>
              </w:rPr>
              <w:t>0.85</w:t>
            </w:r>
          </w:p>
        </w:tc>
      </w:tr>
    </w:tbl>
    <w:p w:rsidR="000968C6" w:rsidRPr="002931D8" w:rsidRDefault="000968C6" w:rsidP="000968C6">
      <w:pPr>
        <w:ind w:firstLine="720"/>
        <w:rPr>
          <w:rFonts w:asciiTheme="minorHAnsi" w:hAnsiTheme="minorHAnsi" w:cstheme="minorHAnsi"/>
          <w:sz w:val="20"/>
          <w:szCs w:val="20"/>
        </w:rPr>
      </w:pPr>
      <w:r w:rsidRPr="002931D8">
        <w:rPr>
          <w:rFonts w:asciiTheme="minorHAnsi" w:hAnsiTheme="minorHAnsi" w:cstheme="minorHAnsi"/>
          <w:sz w:val="20"/>
          <w:szCs w:val="20"/>
        </w:rPr>
        <w:t>*Denotes that the column is taken from the DEER NTG Table.</w:t>
      </w:r>
    </w:p>
    <w:p w:rsidR="000968C6" w:rsidRDefault="000968C6" w:rsidP="000968C6">
      <w:pPr>
        <w:pStyle w:val="Reminders"/>
        <w:rPr>
          <w:rFonts w:asciiTheme="minorHAnsi" w:hAnsiTheme="minorHAnsi" w:cstheme="minorHAnsi"/>
          <w:i w:val="0"/>
          <w:color w:val="auto"/>
          <w:sz w:val="22"/>
          <w:szCs w:val="22"/>
        </w:rPr>
      </w:pPr>
    </w:p>
    <w:p w:rsidR="006E3416" w:rsidRPr="00781AA6" w:rsidRDefault="006E3416" w:rsidP="006E3416">
      <w:pPr>
        <w:pStyle w:val="Reminders"/>
        <w:rPr>
          <w:rFonts w:asciiTheme="minorHAnsi" w:hAnsiTheme="minorHAnsi" w:cstheme="minorHAnsi"/>
          <w:i w:val="0"/>
          <w:color w:val="auto"/>
          <w:sz w:val="22"/>
          <w:szCs w:val="22"/>
        </w:rPr>
      </w:pPr>
      <w:r w:rsidRPr="00781AA6">
        <w:rPr>
          <w:rFonts w:asciiTheme="minorHAnsi" w:hAnsiTheme="minorHAnsi" w:cstheme="minorHAnsi"/>
          <w:i w:val="0"/>
          <w:color w:val="auto"/>
          <w:sz w:val="22"/>
          <w:szCs w:val="22"/>
        </w:rPr>
        <w:t xml:space="preserve">Note that for the direct install delivery mechanism, a distinction between hard to reach and non-hard to reach markets will be made on a project by project basis. This work paper shows the NTG associated with a hard to reach direct install delivery mechanism and the </w:t>
      </w:r>
      <w:r>
        <w:rPr>
          <w:rFonts w:asciiTheme="minorHAnsi" w:hAnsiTheme="minorHAnsi" w:cstheme="minorHAnsi"/>
          <w:i w:val="0"/>
          <w:color w:val="auto"/>
          <w:sz w:val="22"/>
          <w:szCs w:val="22"/>
        </w:rPr>
        <w:t>non-</w:t>
      </w:r>
      <w:r w:rsidRPr="00781AA6">
        <w:rPr>
          <w:rFonts w:asciiTheme="minorHAnsi" w:hAnsiTheme="minorHAnsi" w:cstheme="minorHAnsi"/>
          <w:i w:val="0"/>
          <w:color w:val="auto"/>
          <w:sz w:val="22"/>
          <w:szCs w:val="22"/>
        </w:rPr>
        <w:t>residential defaulted NTG value, where in fact, a measure offered through direct install and is not “hard to reach” will receive a default NTG value.</w:t>
      </w:r>
    </w:p>
    <w:p w:rsidR="006E3416" w:rsidRPr="002931D8" w:rsidRDefault="006E3416" w:rsidP="000968C6">
      <w:pPr>
        <w:pStyle w:val="Reminders"/>
        <w:rPr>
          <w:rFonts w:asciiTheme="minorHAnsi" w:hAnsiTheme="minorHAnsi" w:cstheme="minorHAnsi"/>
          <w:i w:val="0"/>
          <w:color w:val="auto"/>
          <w:sz w:val="22"/>
          <w:szCs w:val="22"/>
        </w:rPr>
      </w:pPr>
    </w:p>
    <w:p w:rsidR="000968C6" w:rsidRPr="002931D8" w:rsidRDefault="000968C6" w:rsidP="000968C6">
      <w:pPr>
        <w:pStyle w:val="Reminders"/>
        <w:rPr>
          <w:rFonts w:asciiTheme="minorHAnsi" w:hAnsiTheme="minorHAnsi" w:cstheme="minorHAnsi"/>
          <w:b/>
          <w:i w:val="0"/>
          <w:color w:val="auto"/>
          <w:sz w:val="22"/>
          <w:szCs w:val="22"/>
        </w:rPr>
      </w:pPr>
      <w:r w:rsidRPr="002931D8">
        <w:rPr>
          <w:rFonts w:asciiTheme="minorHAnsi" w:hAnsiTheme="minorHAnsi" w:cstheme="minorHAnsi"/>
          <w:b/>
          <w:i w:val="0"/>
          <w:color w:val="auto"/>
          <w:sz w:val="22"/>
          <w:szCs w:val="22"/>
        </w:rPr>
        <w:t>Installation Rate</w:t>
      </w:r>
    </w:p>
    <w:p w:rsidR="000968C6" w:rsidRPr="002931D8" w:rsidRDefault="000968C6" w:rsidP="000968C6">
      <w:pPr>
        <w:pStyle w:val="Reminders"/>
        <w:rPr>
          <w:rFonts w:asciiTheme="minorHAnsi" w:hAnsiTheme="minorHAnsi" w:cstheme="minorHAnsi"/>
          <w:i w:val="0"/>
          <w:color w:val="auto"/>
          <w:sz w:val="22"/>
          <w:szCs w:val="22"/>
        </w:rPr>
      </w:pPr>
      <w:r w:rsidRPr="002931D8">
        <w:rPr>
          <w:rFonts w:asciiTheme="minorHAnsi" w:hAnsiTheme="minorHAnsi" w:cstheme="minorHAnsi"/>
          <w:i w:val="0"/>
          <w:color w:val="auto"/>
          <w:sz w:val="22"/>
          <w:szCs w:val="22"/>
        </w:rPr>
        <w:t xml:space="preserve">The installation rate (IR) is identified in the calculation attachment. This value is obtained from </w:t>
      </w:r>
      <w:r w:rsidR="00240B74" w:rsidRPr="002931D8">
        <w:rPr>
          <w:rFonts w:asciiTheme="minorHAnsi" w:hAnsiTheme="minorHAnsi" w:cstheme="minorHAnsi"/>
          <w:i w:val="0"/>
          <w:color w:val="auto"/>
          <w:sz w:val="22"/>
          <w:szCs w:val="22"/>
        </w:rPr>
        <w:t xml:space="preserve">the support table available in </w:t>
      </w:r>
      <w:proofErr w:type="spellStart"/>
      <w:r w:rsidR="00240B74" w:rsidRPr="002931D8">
        <w:rPr>
          <w:rFonts w:asciiTheme="minorHAnsi" w:hAnsiTheme="minorHAnsi" w:cstheme="minorHAnsi"/>
          <w:i w:val="0"/>
          <w:color w:val="auto"/>
          <w:sz w:val="22"/>
          <w:szCs w:val="22"/>
        </w:rPr>
        <w:t>READi</w:t>
      </w:r>
      <w:proofErr w:type="spellEnd"/>
      <w:r w:rsidR="00240B74" w:rsidRPr="002931D8">
        <w:rPr>
          <w:rFonts w:asciiTheme="minorHAnsi" w:hAnsiTheme="minorHAnsi" w:cstheme="minorHAnsi"/>
          <w:i w:val="0"/>
          <w:color w:val="auto"/>
          <w:sz w:val="22"/>
          <w:szCs w:val="22"/>
        </w:rPr>
        <w:t xml:space="preserve">. Currently </w:t>
      </w:r>
      <w:r w:rsidR="00413CDB" w:rsidRPr="002931D8">
        <w:rPr>
          <w:rFonts w:asciiTheme="minorHAnsi" w:hAnsiTheme="minorHAnsi" w:cstheme="minorHAnsi"/>
          <w:i w:val="0"/>
          <w:color w:val="auto"/>
          <w:sz w:val="22"/>
          <w:szCs w:val="22"/>
        </w:rPr>
        <w:t>there is no versioning on</w:t>
      </w:r>
      <w:r w:rsidR="00240B74" w:rsidRPr="002931D8">
        <w:rPr>
          <w:rFonts w:asciiTheme="minorHAnsi" w:hAnsiTheme="minorHAnsi" w:cstheme="minorHAnsi"/>
          <w:i w:val="0"/>
          <w:color w:val="auto"/>
          <w:sz w:val="22"/>
          <w:szCs w:val="22"/>
        </w:rPr>
        <w:t xml:space="preserve"> the installation rate table</w:t>
      </w:r>
      <w:r w:rsidR="00413CDB" w:rsidRPr="002931D8">
        <w:rPr>
          <w:rFonts w:asciiTheme="minorHAnsi" w:hAnsiTheme="minorHAnsi" w:cstheme="minorHAnsi"/>
          <w:i w:val="0"/>
          <w:color w:val="auto"/>
          <w:sz w:val="22"/>
          <w:szCs w:val="22"/>
        </w:rPr>
        <w:t>. To address appropriate selection of the installation rate</w:t>
      </w:r>
      <w:r w:rsidR="00240B74" w:rsidRPr="002931D8">
        <w:rPr>
          <w:rFonts w:asciiTheme="minorHAnsi" w:hAnsiTheme="minorHAnsi" w:cstheme="minorHAnsi"/>
          <w:i w:val="0"/>
          <w:color w:val="auto"/>
          <w:sz w:val="22"/>
          <w:szCs w:val="22"/>
        </w:rPr>
        <w:t xml:space="preserve"> the date of the workpaper will serve as the last date checked for updated IR values.</w:t>
      </w:r>
      <w:r w:rsidRPr="002931D8">
        <w:rPr>
          <w:rFonts w:asciiTheme="minorHAnsi" w:hAnsiTheme="minorHAnsi" w:cstheme="minorHAnsi"/>
          <w:i w:val="0"/>
          <w:color w:val="auto"/>
          <w:sz w:val="22"/>
          <w:szCs w:val="22"/>
        </w:rPr>
        <w:t xml:space="preserve"> The installation rate varies by end use, sector, technology, application, and delivery method.</w:t>
      </w:r>
      <w:r w:rsidR="006B4A48" w:rsidRPr="002931D8">
        <w:rPr>
          <w:rFonts w:asciiTheme="minorHAnsi" w:hAnsiTheme="minorHAnsi" w:cstheme="minorHAnsi"/>
          <w:i w:val="0"/>
          <w:color w:val="auto"/>
          <w:sz w:val="22"/>
          <w:szCs w:val="22"/>
        </w:rPr>
        <w:t xml:space="preserve"> The relevant IR values for this measure are shown in </w:t>
      </w:r>
      <w:r w:rsidR="00413CDB" w:rsidRPr="002931D8">
        <w:rPr>
          <w:rFonts w:asciiTheme="minorHAnsi" w:hAnsiTheme="minorHAnsi" w:cstheme="minorHAnsi"/>
          <w:i w:val="0"/>
          <w:color w:val="auto"/>
          <w:sz w:val="22"/>
          <w:szCs w:val="22"/>
        </w:rPr>
        <w:fldChar w:fldCharType="begin"/>
      </w:r>
      <w:r w:rsidR="00413CDB" w:rsidRPr="002931D8">
        <w:rPr>
          <w:rFonts w:asciiTheme="minorHAnsi" w:hAnsiTheme="minorHAnsi" w:cstheme="minorHAnsi"/>
          <w:i w:val="0"/>
          <w:color w:val="auto"/>
          <w:sz w:val="22"/>
          <w:szCs w:val="22"/>
        </w:rPr>
        <w:instrText xml:space="preserve"> REF _Ref377965904 \h  \* MERGEFORMAT </w:instrText>
      </w:r>
      <w:r w:rsidR="00413CDB" w:rsidRPr="002931D8">
        <w:rPr>
          <w:rFonts w:asciiTheme="minorHAnsi" w:hAnsiTheme="minorHAnsi" w:cstheme="minorHAnsi"/>
          <w:i w:val="0"/>
          <w:color w:val="auto"/>
          <w:sz w:val="22"/>
          <w:szCs w:val="22"/>
        </w:rPr>
      </w:r>
      <w:r w:rsidR="00413CDB" w:rsidRPr="002931D8">
        <w:rPr>
          <w:rFonts w:asciiTheme="minorHAnsi" w:hAnsiTheme="minorHAnsi" w:cstheme="minorHAnsi"/>
          <w:i w:val="0"/>
          <w:color w:val="auto"/>
          <w:sz w:val="22"/>
          <w:szCs w:val="22"/>
        </w:rPr>
        <w:fldChar w:fldCharType="separate"/>
      </w:r>
      <w:r w:rsidR="00391A79" w:rsidRPr="002931D8">
        <w:rPr>
          <w:rFonts w:asciiTheme="minorHAnsi" w:hAnsiTheme="minorHAnsi" w:cstheme="minorHAnsi"/>
          <w:i w:val="0"/>
          <w:color w:val="auto"/>
          <w:sz w:val="22"/>
          <w:szCs w:val="22"/>
        </w:rPr>
        <w:t>Table 4</w:t>
      </w:r>
      <w:r w:rsidR="00413CDB" w:rsidRPr="002931D8">
        <w:rPr>
          <w:rFonts w:asciiTheme="minorHAnsi" w:hAnsiTheme="minorHAnsi" w:cstheme="minorHAnsi"/>
          <w:i w:val="0"/>
          <w:color w:val="auto"/>
          <w:sz w:val="22"/>
          <w:szCs w:val="22"/>
        </w:rPr>
        <w:fldChar w:fldCharType="end"/>
      </w:r>
      <w:r w:rsidR="006B4A48" w:rsidRPr="002931D8">
        <w:rPr>
          <w:rFonts w:asciiTheme="minorHAnsi" w:hAnsiTheme="minorHAnsi" w:cstheme="minorHAnsi"/>
          <w:i w:val="0"/>
          <w:color w:val="auto"/>
          <w:sz w:val="22"/>
          <w:szCs w:val="22"/>
        </w:rPr>
        <w:t xml:space="preserve"> below.</w:t>
      </w:r>
    </w:p>
    <w:p w:rsidR="006B4A48" w:rsidRPr="002931D8" w:rsidRDefault="006B4A48" w:rsidP="000968C6">
      <w:pPr>
        <w:pStyle w:val="Reminders"/>
        <w:rPr>
          <w:rFonts w:asciiTheme="minorHAnsi" w:hAnsiTheme="minorHAnsi" w:cstheme="minorHAnsi"/>
          <w:i w:val="0"/>
          <w:color w:val="auto"/>
          <w:sz w:val="22"/>
          <w:szCs w:val="22"/>
        </w:rPr>
      </w:pPr>
    </w:p>
    <w:p w:rsidR="00240B74" w:rsidRPr="002931D8" w:rsidRDefault="00240B74" w:rsidP="00240B74">
      <w:pPr>
        <w:pStyle w:val="Caption"/>
        <w:jc w:val="center"/>
        <w:rPr>
          <w:rFonts w:asciiTheme="minorHAnsi" w:hAnsiTheme="minorHAnsi" w:cstheme="minorHAnsi"/>
          <w:sz w:val="22"/>
          <w:szCs w:val="22"/>
        </w:rPr>
      </w:pPr>
      <w:bookmarkStart w:id="12" w:name="_Ref377965904"/>
      <w:r w:rsidRPr="002931D8">
        <w:rPr>
          <w:rFonts w:asciiTheme="minorHAnsi" w:hAnsiTheme="minorHAnsi" w:cstheme="minorHAnsi"/>
          <w:sz w:val="22"/>
          <w:szCs w:val="22"/>
        </w:rPr>
        <w:t xml:space="preserve">Table </w:t>
      </w:r>
      <w:r w:rsidRPr="002931D8">
        <w:rPr>
          <w:rFonts w:asciiTheme="minorHAnsi" w:hAnsiTheme="minorHAnsi" w:cstheme="minorHAnsi"/>
          <w:sz w:val="22"/>
          <w:szCs w:val="22"/>
        </w:rPr>
        <w:fldChar w:fldCharType="begin"/>
      </w:r>
      <w:r w:rsidRPr="002931D8">
        <w:rPr>
          <w:rFonts w:asciiTheme="minorHAnsi" w:hAnsiTheme="minorHAnsi" w:cstheme="minorHAnsi"/>
          <w:sz w:val="22"/>
          <w:szCs w:val="22"/>
        </w:rPr>
        <w:instrText xml:space="preserve"> SEQ Table \* ARABIC </w:instrText>
      </w:r>
      <w:r w:rsidRPr="002931D8">
        <w:rPr>
          <w:rFonts w:asciiTheme="minorHAnsi" w:hAnsiTheme="minorHAnsi" w:cstheme="minorHAnsi"/>
          <w:sz w:val="22"/>
          <w:szCs w:val="22"/>
        </w:rPr>
        <w:fldChar w:fldCharType="separate"/>
      </w:r>
      <w:r w:rsidR="00391A79" w:rsidRPr="002931D8">
        <w:rPr>
          <w:rFonts w:asciiTheme="minorHAnsi" w:hAnsiTheme="minorHAnsi" w:cstheme="minorHAnsi"/>
          <w:noProof/>
          <w:sz w:val="22"/>
          <w:szCs w:val="22"/>
        </w:rPr>
        <w:t>4</w:t>
      </w:r>
      <w:r w:rsidRPr="002931D8">
        <w:rPr>
          <w:rFonts w:asciiTheme="minorHAnsi" w:hAnsiTheme="minorHAnsi" w:cstheme="minorHAnsi"/>
          <w:sz w:val="22"/>
          <w:szCs w:val="22"/>
        </w:rPr>
        <w:fldChar w:fldCharType="end"/>
      </w:r>
      <w:bookmarkEnd w:id="12"/>
      <w:r w:rsidRPr="002931D8">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6B4A48" w:rsidRPr="002931D8"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2931D8" w:rsidRDefault="006B4A48" w:rsidP="009824E9">
            <w:pPr>
              <w:jc w:val="center"/>
              <w:rPr>
                <w:rFonts w:asciiTheme="minorHAnsi" w:hAnsiTheme="minorHAnsi" w:cstheme="minorHAnsi"/>
                <w:sz w:val="20"/>
                <w:szCs w:val="20"/>
              </w:rPr>
            </w:pPr>
            <w:r w:rsidRPr="002931D8">
              <w:rPr>
                <w:rFonts w:asciiTheme="minorHAnsi" w:hAnsiTheme="minorHAnsi" w:cstheme="minorHAnsi"/>
                <w:sz w:val="20"/>
                <w:szCs w:val="20"/>
              </w:rPr>
              <w:t>GSIA_ID*</w:t>
            </w:r>
          </w:p>
        </w:tc>
        <w:tc>
          <w:tcPr>
            <w:tcW w:w="1010" w:type="pct"/>
            <w:vAlign w:val="center"/>
          </w:tcPr>
          <w:p w:rsidR="006B4A48" w:rsidRPr="002931D8" w:rsidRDefault="006B4A48" w:rsidP="009824E9">
            <w:pPr>
              <w:jc w:val="center"/>
              <w:rPr>
                <w:rFonts w:asciiTheme="minorHAnsi" w:hAnsiTheme="minorHAnsi" w:cstheme="minorHAnsi"/>
                <w:sz w:val="20"/>
                <w:szCs w:val="20"/>
              </w:rPr>
            </w:pPr>
            <w:r w:rsidRPr="002931D8">
              <w:rPr>
                <w:rFonts w:asciiTheme="minorHAnsi" w:hAnsiTheme="minorHAnsi" w:cstheme="minorHAnsi"/>
                <w:sz w:val="20"/>
                <w:szCs w:val="20"/>
              </w:rPr>
              <w:t>Description*</w:t>
            </w:r>
          </w:p>
        </w:tc>
        <w:tc>
          <w:tcPr>
            <w:tcW w:w="769" w:type="pct"/>
            <w:vAlign w:val="center"/>
          </w:tcPr>
          <w:p w:rsidR="006B4A48" w:rsidRPr="002931D8" w:rsidRDefault="006B4A48" w:rsidP="009824E9">
            <w:pPr>
              <w:jc w:val="center"/>
              <w:rPr>
                <w:rFonts w:asciiTheme="minorHAnsi" w:hAnsiTheme="minorHAnsi" w:cstheme="minorHAnsi"/>
                <w:sz w:val="20"/>
                <w:szCs w:val="20"/>
              </w:rPr>
            </w:pPr>
            <w:r w:rsidRPr="002931D8">
              <w:rPr>
                <w:rFonts w:asciiTheme="minorHAnsi" w:hAnsiTheme="minorHAnsi" w:cstheme="minorHAnsi"/>
                <w:sz w:val="20"/>
                <w:szCs w:val="20"/>
              </w:rPr>
              <w:t>Sector*</w:t>
            </w:r>
          </w:p>
        </w:tc>
        <w:tc>
          <w:tcPr>
            <w:tcW w:w="958" w:type="pct"/>
            <w:vAlign w:val="center"/>
          </w:tcPr>
          <w:p w:rsidR="006B4A48" w:rsidRPr="002931D8" w:rsidRDefault="006B4A48" w:rsidP="009824E9">
            <w:pPr>
              <w:jc w:val="center"/>
              <w:rPr>
                <w:rFonts w:asciiTheme="minorHAnsi" w:hAnsiTheme="minorHAnsi" w:cstheme="minorHAnsi"/>
                <w:sz w:val="20"/>
                <w:szCs w:val="20"/>
              </w:rPr>
            </w:pPr>
            <w:proofErr w:type="spellStart"/>
            <w:r w:rsidRPr="002931D8">
              <w:rPr>
                <w:rFonts w:asciiTheme="minorHAnsi" w:hAnsiTheme="minorHAnsi" w:cstheme="minorHAnsi"/>
                <w:sz w:val="20"/>
                <w:szCs w:val="20"/>
              </w:rPr>
              <w:t>BldgType</w:t>
            </w:r>
            <w:proofErr w:type="spellEnd"/>
            <w:r w:rsidRPr="002931D8">
              <w:rPr>
                <w:rFonts w:asciiTheme="minorHAnsi" w:hAnsiTheme="minorHAnsi" w:cstheme="minorHAnsi"/>
                <w:sz w:val="20"/>
                <w:szCs w:val="20"/>
              </w:rPr>
              <w:t>*</w:t>
            </w:r>
          </w:p>
        </w:tc>
        <w:tc>
          <w:tcPr>
            <w:tcW w:w="762" w:type="pct"/>
          </w:tcPr>
          <w:p w:rsidR="006B4A48" w:rsidRPr="002931D8" w:rsidRDefault="006B4A48" w:rsidP="009824E9">
            <w:pPr>
              <w:jc w:val="center"/>
              <w:rPr>
                <w:rFonts w:asciiTheme="minorHAnsi" w:hAnsiTheme="minorHAnsi" w:cstheme="minorHAnsi"/>
                <w:sz w:val="20"/>
                <w:szCs w:val="20"/>
              </w:rPr>
            </w:pPr>
            <w:proofErr w:type="spellStart"/>
            <w:r w:rsidRPr="002931D8">
              <w:rPr>
                <w:rFonts w:asciiTheme="minorHAnsi" w:hAnsiTheme="minorHAnsi" w:cstheme="minorHAnsi"/>
                <w:sz w:val="20"/>
                <w:szCs w:val="20"/>
              </w:rPr>
              <w:t>ProgDelivID</w:t>
            </w:r>
            <w:proofErr w:type="spellEnd"/>
          </w:p>
        </w:tc>
        <w:tc>
          <w:tcPr>
            <w:tcW w:w="707" w:type="pct"/>
            <w:vAlign w:val="center"/>
          </w:tcPr>
          <w:p w:rsidR="006B4A48" w:rsidRPr="002931D8" w:rsidRDefault="006B4A48" w:rsidP="009824E9">
            <w:pPr>
              <w:jc w:val="center"/>
              <w:rPr>
                <w:rFonts w:asciiTheme="minorHAnsi" w:hAnsiTheme="minorHAnsi" w:cstheme="minorHAnsi"/>
                <w:sz w:val="20"/>
                <w:szCs w:val="20"/>
              </w:rPr>
            </w:pPr>
            <w:proofErr w:type="spellStart"/>
            <w:r w:rsidRPr="002931D8">
              <w:rPr>
                <w:rFonts w:asciiTheme="minorHAnsi" w:hAnsiTheme="minorHAnsi" w:cstheme="minorHAnsi"/>
                <w:sz w:val="20"/>
                <w:szCs w:val="20"/>
              </w:rPr>
              <w:t>GSIAValue</w:t>
            </w:r>
            <w:proofErr w:type="spellEnd"/>
            <w:r w:rsidRPr="002931D8">
              <w:rPr>
                <w:rFonts w:asciiTheme="minorHAnsi" w:hAnsiTheme="minorHAnsi" w:cstheme="minorHAnsi"/>
                <w:sz w:val="20"/>
                <w:szCs w:val="20"/>
              </w:rPr>
              <w:t>*</w:t>
            </w:r>
          </w:p>
        </w:tc>
      </w:tr>
      <w:tr w:rsidR="00E27448" w:rsidRPr="002931D8" w:rsidTr="00240B74">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E27448" w:rsidRPr="002931D8" w:rsidRDefault="00E27448" w:rsidP="003975F5">
            <w:pPr>
              <w:jc w:val="center"/>
              <w:rPr>
                <w:rFonts w:asciiTheme="minorHAnsi" w:hAnsiTheme="minorHAnsi" w:cstheme="minorHAnsi"/>
                <w:sz w:val="20"/>
                <w:szCs w:val="20"/>
              </w:rPr>
            </w:pPr>
            <w:proofErr w:type="spellStart"/>
            <w:r w:rsidRPr="002931D8">
              <w:rPr>
                <w:rFonts w:asciiTheme="minorHAnsi" w:hAnsiTheme="minorHAnsi" w:cstheme="minorHAnsi"/>
                <w:sz w:val="20"/>
                <w:szCs w:val="20"/>
              </w:rPr>
              <w:t>Def</w:t>
            </w:r>
            <w:proofErr w:type="spellEnd"/>
            <w:r w:rsidRPr="002931D8">
              <w:rPr>
                <w:rFonts w:asciiTheme="minorHAnsi" w:hAnsiTheme="minorHAnsi" w:cstheme="minorHAnsi"/>
                <w:sz w:val="20"/>
                <w:szCs w:val="20"/>
              </w:rPr>
              <w:t>-GSIA</w:t>
            </w:r>
          </w:p>
        </w:tc>
        <w:tc>
          <w:tcPr>
            <w:tcW w:w="1010" w:type="pct"/>
            <w:vAlign w:val="center"/>
          </w:tcPr>
          <w:p w:rsidR="00E27448" w:rsidRPr="002931D8" w:rsidRDefault="00E27448" w:rsidP="003975F5">
            <w:pPr>
              <w:jc w:val="center"/>
              <w:rPr>
                <w:rFonts w:asciiTheme="minorHAnsi" w:hAnsiTheme="minorHAnsi" w:cstheme="minorHAnsi"/>
                <w:sz w:val="20"/>
                <w:szCs w:val="20"/>
              </w:rPr>
            </w:pPr>
            <w:r w:rsidRPr="002931D8">
              <w:rPr>
                <w:rFonts w:asciiTheme="minorHAnsi" w:hAnsiTheme="minorHAnsi" w:cstheme="minorHAnsi"/>
                <w:sz w:val="20"/>
                <w:szCs w:val="20"/>
              </w:rPr>
              <w:t>Default GSIA values</w:t>
            </w:r>
          </w:p>
        </w:tc>
        <w:tc>
          <w:tcPr>
            <w:tcW w:w="769" w:type="pct"/>
            <w:vAlign w:val="center"/>
          </w:tcPr>
          <w:p w:rsidR="00E27448" w:rsidRPr="002931D8" w:rsidRDefault="00E27448" w:rsidP="003975F5">
            <w:pPr>
              <w:jc w:val="center"/>
              <w:rPr>
                <w:rFonts w:asciiTheme="minorHAnsi" w:hAnsiTheme="minorHAnsi" w:cstheme="minorHAnsi"/>
                <w:sz w:val="20"/>
                <w:szCs w:val="20"/>
              </w:rPr>
            </w:pPr>
            <w:r w:rsidRPr="002931D8">
              <w:rPr>
                <w:rFonts w:asciiTheme="minorHAnsi" w:hAnsiTheme="minorHAnsi" w:cstheme="minorHAnsi"/>
                <w:sz w:val="20"/>
                <w:szCs w:val="20"/>
              </w:rPr>
              <w:t>Any</w:t>
            </w:r>
          </w:p>
        </w:tc>
        <w:tc>
          <w:tcPr>
            <w:tcW w:w="958" w:type="pct"/>
            <w:vAlign w:val="center"/>
          </w:tcPr>
          <w:p w:rsidR="00E27448" w:rsidRPr="002931D8" w:rsidRDefault="00E27448" w:rsidP="003975F5">
            <w:pPr>
              <w:jc w:val="center"/>
              <w:rPr>
                <w:rFonts w:asciiTheme="minorHAnsi" w:hAnsiTheme="minorHAnsi" w:cstheme="minorHAnsi"/>
                <w:sz w:val="20"/>
                <w:szCs w:val="20"/>
              </w:rPr>
            </w:pPr>
            <w:r w:rsidRPr="002931D8">
              <w:rPr>
                <w:rFonts w:asciiTheme="minorHAnsi" w:hAnsiTheme="minorHAnsi" w:cstheme="minorHAnsi"/>
                <w:sz w:val="20"/>
                <w:szCs w:val="20"/>
              </w:rPr>
              <w:t>Any</w:t>
            </w:r>
          </w:p>
        </w:tc>
        <w:tc>
          <w:tcPr>
            <w:tcW w:w="762" w:type="pct"/>
            <w:vAlign w:val="center"/>
          </w:tcPr>
          <w:p w:rsidR="00E27448" w:rsidRPr="002931D8" w:rsidRDefault="00E27448" w:rsidP="003975F5">
            <w:pPr>
              <w:jc w:val="center"/>
              <w:rPr>
                <w:rFonts w:asciiTheme="minorHAnsi" w:hAnsiTheme="minorHAnsi" w:cstheme="minorHAnsi"/>
                <w:sz w:val="20"/>
                <w:szCs w:val="20"/>
              </w:rPr>
            </w:pPr>
            <w:r w:rsidRPr="002931D8">
              <w:rPr>
                <w:rFonts w:asciiTheme="minorHAnsi" w:hAnsiTheme="minorHAnsi" w:cstheme="minorHAnsi"/>
                <w:sz w:val="20"/>
                <w:szCs w:val="20"/>
              </w:rPr>
              <w:t>Any</w:t>
            </w:r>
          </w:p>
        </w:tc>
        <w:tc>
          <w:tcPr>
            <w:tcW w:w="707" w:type="pct"/>
            <w:vAlign w:val="center"/>
          </w:tcPr>
          <w:p w:rsidR="00E27448" w:rsidRPr="002931D8" w:rsidRDefault="00E27448" w:rsidP="003975F5">
            <w:pPr>
              <w:jc w:val="center"/>
              <w:rPr>
                <w:rFonts w:asciiTheme="minorHAnsi" w:hAnsiTheme="minorHAnsi" w:cstheme="minorHAnsi"/>
                <w:sz w:val="20"/>
                <w:szCs w:val="20"/>
              </w:rPr>
            </w:pPr>
            <w:r w:rsidRPr="002931D8">
              <w:rPr>
                <w:rFonts w:asciiTheme="minorHAnsi" w:hAnsiTheme="minorHAnsi" w:cstheme="minorHAnsi"/>
                <w:sz w:val="20"/>
                <w:szCs w:val="20"/>
              </w:rPr>
              <w:t>1</w:t>
            </w:r>
          </w:p>
        </w:tc>
      </w:tr>
    </w:tbl>
    <w:p w:rsidR="006B4A48" w:rsidRPr="002931D8" w:rsidRDefault="006B4A48" w:rsidP="000968C6">
      <w:pPr>
        <w:pStyle w:val="Reminders"/>
        <w:rPr>
          <w:rFonts w:asciiTheme="minorHAnsi" w:hAnsiTheme="minorHAnsi" w:cstheme="minorHAnsi"/>
          <w:b/>
          <w:i w:val="0"/>
          <w:color w:val="auto"/>
          <w:sz w:val="22"/>
          <w:szCs w:val="22"/>
        </w:rPr>
      </w:pPr>
    </w:p>
    <w:p w:rsidR="00590E28" w:rsidRDefault="00590E28" w:rsidP="000968C6">
      <w:pPr>
        <w:pStyle w:val="Reminders"/>
        <w:rPr>
          <w:rFonts w:asciiTheme="minorHAnsi" w:hAnsiTheme="minorHAnsi" w:cstheme="minorHAnsi"/>
          <w:b/>
          <w:i w:val="0"/>
          <w:color w:val="auto"/>
          <w:sz w:val="22"/>
          <w:szCs w:val="22"/>
        </w:rPr>
      </w:pPr>
    </w:p>
    <w:p w:rsidR="000968C6" w:rsidRPr="002931D8" w:rsidRDefault="000968C6" w:rsidP="000968C6">
      <w:pPr>
        <w:pStyle w:val="Reminders"/>
        <w:rPr>
          <w:rFonts w:asciiTheme="minorHAnsi" w:hAnsiTheme="minorHAnsi" w:cstheme="minorHAnsi"/>
          <w:i w:val="0"/>
          <w:color w:val="auto"/>
          <w:sz w:val="22"/>
          <w:szCs w:val="22"/>
        </w:rPr>
      </w:pPr>
      <w:r w:rsidRPr="002931D8">
        <w:rPr>
          <w:rFonts w:asciiTheme="minorHAnsi" w:hAnsiTheme="minorHAnsi" w:cstheme="minorHAnsi"/>
          <w:b/>
          <w:i w:val="0"/>
          <w:color w:val="auto"/>
          <w:sz w:val="22"/>
          <w:szCs w:val="22"/>
        </w:rPr>
        <w:lastRenderedPageBreak/>
        <w:t>Spillage Rate</w:t>
      </w:r>
    </w:p>
    <w:p w:rsidR="000968C6" w:rsidRPr="002931D8" w:rsidRDefault="000968C6" w:rsidP="000968C6">
      <w:pPr>
        <w:pStyle w:val="Reminders"/>
        <w:rPr>
          <w:rFonts w:asciiTheme="minorHAnsi" w:hAnsiTheme="minorHAnsi" w:cstheme="minorHAnsi"/>
          <w:i w:val="0"/>
          <w:color w:val="auto"/>
          <w:sz w:val="22"/>
          <w:szCs w:val="22"/>
        </w:rPr>
      </w:pPr>
      <w:r w:rsidRPr="002931D8">
        <w:rPr>
          <w:rFonts w:asciiTheme="minorHAnsi" w:hAnsiTheme="minorHAnsi" w:cstheme="minorHAnsi"/>
          <w:i w:val="0"/>
          <w:color w:val="auto"/>
          <w:sz w:val="22"/>
          <w:szCs w:val="22"/>
        </w:rPr>
        <w:t>Spillage rate will also be applied to measures however the values will not be tracked in the workpapers. The spillage rate will be tracked in an external table to be supplied to the Energy Division</w:t>
      </w:r>
      <w:r w:rsidR="00240B74" w:rsidRPr="002931D8">
        <w:rPr>
          <w:rFonts w:asciiTheme="minorHAnsi" w:hAnsiTheme="minorHAnsi" w:cstheme="minorHAnsi"/>
          <w:i w:val="0"/>
          <w:color w:val="auto"/>
          <w:sz w:val="22"/>
          <w:szCs w:val="22"/>
        </w:rPr>
        <w:t>.</w:t>
      </w:r>
    </w:p>
    <w:p w:rsidR="00E37F72" w:rsidRPr="002931D8" w:rsidRDefault="00E37F72" w:rsidP="000968C6">
      <w:pPr>
        <w:pStyle w:val="Reminders"/>
        <w:rPr>
          <w:rFonts w:asciiTheme="minorHAnsi" w:hAnsiTheme="minorHAnsi" w:cstheme="minorHAnsi"/>
          <w:i w:val="0"/>
          <w:color w:val="auto"/>
          <w:sz w:val="22"/>
          <w:szCs w:val="22"/>
        </w:rPr>
      </w:pPr>
    </w:p>
    <w:p w:rsidR="00E37F72" w:rsidRPr="002931D8" w:rsidRDefault="00E37F72" w:rsidP="000968C6">
      <w:pPr>
        <w:pStyle w:val="Reminders"/>
        <w:rPr>
          <w:rFonts w:asciiTheme="minorHAnsi" w:hAnsiTheme="minorHAnsi" w:cstheme="minorHAnsi"/>
          <w:b/>
          <w:i w:val="0"/>
          <w:color w:val="auto"/>
          <w:sz w:val="22"/>
          <w:szCs w:val="22"/>
        </w:rPr>
      </w:pPr>
      <w:proofErr w:type="spellStart"/>
      <w:r w:rsidRPr="002931D8">
        <w:rPr>
          <w:rFonts w:asciiTheme="minorHAnsi" w:hAnsiTheme="minorHAnsi" w:cstheme="minorHAnsi"/>
          <w:b/>
          <w:i w:val="0"/>
          <w:color w:val="auto"/>
          <w:sz w:val="22"/>
          <w:szCs w:val="22"/>
        </w:rPr>
        <w:t>READi</w:t>
      </w:r>
      <w:proofErr w:type="spellEnd"/>
      <w:r w:rsidRPr="002931D8">
        <w:rPr>
          <w:rFonts w:asciiTheme="minorHAnsi" w:hAnsiTheme="minorHAnsi" w:cstheme="minorHAnsi"/>
          <w:b/>
          <w:i w:val="0"/>
          <w:color w:val="auto"/>
          <w:sz w:val="22"/>
          <w:szCs w:val="22"/>
        </w:rPr>
        <w:t xml:space="preserve"> Technology Fields</w:t>
      </w:r>
    </w:p>
    <w:p w:rsidR="00240B74" w:rsidRPr="002931D8" w:rsidRDefault="00240B74" w:rsidP="000968C6">
      <w:pPr>
        <w:pStyle w:val="Reminders"/>
        <w:rPr>
          <w:rFonts w:asciiTheme="minorHAnsi" w:hAnsiTheme="minorHAnsi" w:cstheme="minorHAnsi"/>
          <w:i w:val="0"/>
          <w:color w:val="auto"/>
          <w:sz w:val="22"/>
          <w:szCs w:val="22"/>
        </w:rPr>
      </w:pPr>
      <w:r w:rsidRPr="002931D8">
        <w:rPr>
          <w:rFonts w:asciiTheme="minorHAnsi" w:hAnsiTheme="minorHAnsi" w:cstheme="minorHAnsi"/>
          <w:i w:val="0"/>
          <w:color w:val="auto"/>
          <w:sz w:val="22"/>
          <w:szCs w:val="22"/>
        </w:rPr>
        <w:t xml:space="preserve">To support the development of the ED ex ante tables, select fields from the </w:t>
      </w:r>
      <w:proofErr w:type="spellStart"/>
      <w:r w:rsidRPr="002931D8">
        <w:rPr>
          <w:rFonts w:asciiTheme="minorHAnsi" w:hAnsiTheme="minorHAnsi" w:cstheme="minorHAnsi"/>
          <w:i w:val="0"/>
          <w:color w:val="auto"/>
          <w:sz w:val="22"/>
          <w:szCs w:val="22"/>
        </w:rPr>
        <w:t>ex ante</w:t>
      </w:r>
      <w:proofErr w:type="spellEnd"/>
      <w:r w:rsidRPr="002931D8">
        <w:rPr>
          <w:rFonts w:asciiTheme="minorHAnsi" w:hAnsiTheme="minorHAnsi" w:cstheme="minorHAnsi"/>
          <w:i w:val="0"/>
          <w:color w:val="auto"/>
          <w:sz w:val="22"/>
          <w:szCs w:val="22"/>
        </w:rPr>
        <w:t xml:space="preserve"> database will be identified in the workpaper. For a full set of values associated with the measures in the workpaper refer the Excel calculation template. </w:t>
      </w:r>
    </w:p>
    <w:p w:rsidR="00240B74" w:rsidRPr="002931D8" w:rsidRDefault="00240B74" w:rsidP="000968C6">
      <w:pPr>
        <w:pStyle w:val="Reminders"/>
        <w:rPr>
          <w:rFonts w:asciiTheme="minorHAnsi" w:hAnsiTheme="minorHAnsi" w:cstheme="minorHAnsi"/>
          <w:i w:val="0"/>
          <w:color w:val="auto"/>
          <w:sz w:val="22"/>
          <w:szCs w:val="22"/>
        </w:rPr>
      </w:pPr>
    </w:p>
    <w:p w:rsidR="00240B74" w:rsidRPr="002931D8" w:rsidRDefault="00240B74" w:rsidP="00240B74">
      <w:pPr>
        <w:pStyle w:val="Caption"/>
        <w:jc w:val="center"/>
        <w:rPr>
          <w:rFonts w:asciiTheme="minorHAnsi" w:hAnsiTheme="minorHAnsi" w:cstheme="minorHAnsi"/>
          <w:sz w:val="22"/>
          <w:szCs w:val="22"/>
        </w:rPr>
      </w:pPr>
      <w:r w:rsidRPr="002931D8">
        <w:rPr>
          <w:rFonts w:asciiTheme="minorHAnsi" w:hAnsiTheme="minorHAnsi" w:cstheme="minorHAnsi"/>
          <w:sz w:val="22"/>
          <w:szCs w:val="22"/>
        </w:rPr>
        <w:t xml:space="preserve">Table </w:t>
      </w:r>
      <w:r w:rsidRPr="002931D8">
        <w:rPr>
          <w:rFonts w:asciiTheme="minorHAnsi" w:hAnsiTheme="minorHAnsi" w:cstheme="minorHAnsi"/>
          <w:sz w:val="22"/>
          <w:szCs w:val="22"/>
        </w:rPr>
        <w:fldChar w:fldCharType="begin"/>
      </w:r>
      <w:r w:rsidRPr="002931D8">
        <w:rPr>
          <w:rFonts w:asciiTheme="minorHAnsi" w:hAnsiTheme="minorHAnsi" w:cstheme="minorHAnsi"/>
          <w:sz w:val="22"/>
          <w:szCs w:val="22"/>
        </w:rPr>
        <w:instrText xml:space="preserve"> SEQ Table \* ARABIC </w:instrText>
      </w:r>
      <w:r w:rsidRPr="002931D8">
        <w:rPr>
          <w:rFonts w:asciiTheme="minorHAnsi" w:hAnsiTheme="minorHAnsi" w:cstheme="minorHAnsi"/>
          <w:sz w:val="22"/>
          <w:szCs w:val="22"/>
        </w:rPr>
        <w:fldChar w:fldCharType="separate"/>
      </w:r>
      <w:r w:rsidR="00391A79" w:rsidRPr="002931D8">
        <w:rPr>
          <w:rFonts w:asciiTheme="minorHAnsi" w:hAnsiTheme="minorHAnsi" w:cstheme="minorHAnsi"/>
          <w:noProof/>
          <w:sz w:val="22"/>
          <w:szCs w:val="22"/>
        </w:rPr>
        <w:t>5</w:t>
      </w:r>
      <w:r w:rsidRPr="002931D8">
        <w:rPr>
          <w:rFonts w:asciiTheme="minorHAnsi" w:hAnsiTheme="minorHAnsi" w:cstheme="minorHAnsi"/>
          <w:sz w:val="22"/>
          <w:szCs w:val="22"/>
        </w:rPr>
        <w:fldChar w:fldCharType="end"/>
      </w:r>
      <w:r w:rsidRPr="002931D8">
        <w:rPr>
          <w:rFonts w:asciiTheme="minorHAnsi" w:hAnsiTheme="minorHAnsi" w:cstheme="minorHAnsi"/>
          <w:sz w:val="22"/>
          <w:szCs w:val="22"/>
        </w:rPr>
        <w:t xml:space="preserve"> </w:t>
      </w:r>
      <w:proofErr w:type="spellStart"/>
      <w:r w:rsidRPr="002931D8">
        <w:rPr>
          <w:rFonts w:asciiTheme="minorHAnsi" w:hAnsiTheme="minorHAnsi" w:cstheme="minorHAnsi"/>
          <w:sz w:val="22"/>
          <w:szCs w:val="22"/>
        </w:rPr>
        <w:t>READi</w:t>
      </w:r>
      <w:proofErr w:type="spellEnd"/>
      <w:r w:rsidRPr="002931D8">
        <w:rPr>
          <w:rFonts w:asciiTheme="minorHAnsi" w:hAnsiTheme="minorHAnsi" w:cstheme="minorHAnsi"/>
          <w:sz w:val="22"/>
          <w:szCs w:val="22"/>
        </w:rPr>
        <w:t xml:space="preserve"> Tech IDs</w:t>
      </w:r>
    </w:p>
    <w:tbl>
      <w:tblPr>
        <w:tblStyle w:val="TableContemporary"/>
        <w:tblW w:w="0" w:type="auto"/>
        <w:jc w:val="center"/>
        <w:tblLook w:val="04A0" w:firstRow="1" w:lastRow="0" w:firstColumn="1" w:lastColumn="0" w:noHBand="0" w:noVBand="1"/>
      </w:tblPr>
      <w:tblGrid>
        <w:gridCol w:w="2448"/>
        <w:gridCol w:w="6030"/>
      </w:tblGrid>
      <w:tr w:rsidR="00240B74" w:rsidRPr="002931D8"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2931D8" w:rsidRDefault="00240B74" w:rsidP="000968C6">
            <w:pPr>
              <w:pStyle w:val="Reminders"/>
              <w:rPr>
                <w:rFonts w:asciiTheme="minorHAnsi" w:hAnsiTheme="minorHAnsi" w:cstheme="minorHAnsi"/>
                <w:i w:val="0"/>
                <w:color w:val="auto"/>
                <w:sz w:val="20"/>
                <w:szCs w:val="22"/>
              </w:rPr>
            </w:pPr>
            <w:proofErr w:type="spellStart"/>
            <w:r w:rsidRPr="002931D8">
              <w:rPr>
                <w:rFonts w:asciiTheme="minorHAnsi" w:hAnsiTheme="minorHAnsi" w:cstheme="minorHAnsi"/>
                <w:i w:val="0"/>
                <w:color w:val="auto"/>
                <w:sz w:val="20"/>
                <w:szCs w:val="22"/>
              </w:rPr>
              <w:t>READi</w:t>
            </w:r>
            <w:proofErr w:type="spellEnd"/>
            <w:r w:rsidRPr="002931D8">
              <w:rPr>
                <w:rFonts w:asciiTheme="minorHAnsi" w:hAnsiTheme="minorHAnsi" w:cstheme="minorHAnsi"/>
                <w:i w:val="0"/>
                <w:color w:val="auto"/>
                <w:sz w:val="20"/>
                <w:szCs w:val="22"/>
              </w:rPr>
              <w:t xml:space="preserve"> Field Name</w:t>
            </w:r>
          </w:p>
        </w:tc>
        <w:tc>
          <w:tcPr>
            <w:tcW w:w="6030" w:type="dxa"/>
          </w:tcPr>
          <w:p w:rsidR="00240B74" w:rsidRPr="002931D8" w:rsidRDefault="00240B74" w:rsidP="000968C6">
            <w:pPr>
              <w:pStyle w:val="Reminders"/>
              <w:rPr>
                <w:rFonts w:asciiTheme="minorHAnsi" w:hAnsiTheme="minorHAnsi" w:cstheme="minorHAnsi"/>
                <w:i w:val="0"/>
                <w:color w:val="auto"/>
                <w:sz w:val="20"/>
                <w:szCs w:val="22"/>
              </w:rPr>
            </w:pPr>
            <w:r w:rsidRPr="002931D8">
              <w:rPr>
                <w:rFonts w:asciiTheme="minorHAnsi" w:hAnsiTheme="minorHAnsi" w:cstheme="minorHAnsi"/>
                <w:i w:val="0"/>
                <w:color w:val="auto"/>
                <w:sz w:val="20"/>
                <w:szCs w:val="22"/>
              </w:rPr>
              <w:t>Values included in this workpaper</w:t>
            </w:r>
          </w:p>
        </w:tc>
      </w:tr>
      <w:tr w:rsidR="00240B74" w:rsidRPr="002931D8"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931D8" w:rsidRDefault="00240B74" w:rsidP="000968C6">
            <w:pPr>
              <w:pStyle w:val="Reminders"/>
              <w:rPr>
                <w:rFonts w:asciiTheme="minorHAnsi" w:hAnsiTheme="minorHAnsi" w:cstheme="minorHAnsi"/>
                <w:i w:val="0"/>
                <w:color w:val="auto"/>
                <w:sz w:val="20"/>
                <w:szCs w:val="22"/>
              </w:rPr>
            </w:pPr>
            <w:r w:rsidRPr="002931D8">
              <w:rPr>
                <w:rFonts w:asciiTheme="minorHAnsi" w:hAnsiTheme="minorHAnsi" w:cstheme="minorHAnsi"/>
                <w:i w:val="0"/>
                <w:color w:val="auto"/>
                <w:sz w:val="20"/>
                <w:szCs w:val="22"/>
              </w:rPr>
              <w:t>Measu</w:t>
            </w:r>
            <w:r w:rsidR="005B7B90" w:rsidRPr="002931D8">
              <w:rPr>
                <w:rFonts w:asciiTheme="minorHAnsi" w:hAnsiTheme="minorHAnsi" w:cstheme="minorHAnsi"/>
                <w:i w:val="0"/>
                <w:color w:val="auto"/>
                <w:sz w:val="20"/>
                <w:szCs w:val="22"/>
              </w:rPr>
              <w:t>r</w:t>
            </w:r>
            <w:r w:rsidRPr="002931D8">
              <w:rPr>
                <w:rFonts w:asciiTheme="minorHAnsi" w:hAnsiTheme="minorHAnsi" w:cstheme="minorHAnsi"/>
                <w:i w:val="0"/>
                <w:color w:val="auto"/>
                <w:sz w:val="20"/>
                <w:szCs w:val="22"/>
              </w:rPr>
              <w:t xml:space="preserve">e Case </w:t>
            </w:r>
            <w:proofErr w:type="spellStart"/>
            <w:r w:rsidRPr="002931D8">
              <w:rPr>
                <w:rFonts w:asciiTheme="minorHAnsi" w:hAnsiTheme="minorHAnsi" w:cstheme="minorHAnsi"/>
                <w:i w:val="0"/>
                <w:color w:val="auto"/>
                <w:sz w:val="20"/>
                <w:szCs w:val="22"/>
              </w:rPr>
              <w:t>UseCategory</w:t>
            </w:r>
            <w:proofErr w:type="spellEnd"/>
          </w:p>
        </w:tc>
        <w:tc>
          <w:tcPr>
            <w:tcW w:w="6030" w:type="dxa"/>
          </w:tcPr>
          <w:p w:rsidR="00240B74" w:rsidRPr="002931D8" w:rsidRDefault="005C7ACE" w:rsidP="000968C6">
            <w:pPr>
              <w:pStyle w:val="Reminders"/>
              <w:rPr>
                <w:rFonts w:asciiTheme="minorHAnsi" w:hAnsiTheme="minorHAnsi" w:cstheme="minorHAnsi"/>
                <w:i w:val="0"/>
                <w:color w:val="auto"/>
                <w:sz w:val="20"/>
                <w:szCs w:val="22"/>
              </w:rPr>
            </w:pPr>
            <w:r w:rsidRPr="002931D8">
              <w:rPr>
                <w:rFonts w:asciiTheme="minorHAnsi" w:hAnsiTheme="minorHAnsi" w:cstheme="minorHAnsi"/>
                <w:i w:val="0"/>
                <w:color w:val="auto"/>
                <w:sz w:val="20"/>
                <w:szCs w:val="22"/>
              </w:rPr>
              <w:t>Lighting</w:t>
            </w:r>
          </w:p>
        </w:tc>
      </w:tr>
      <w:tr w:rsidR="00240B74" w:rsidRPr="002931D8"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931D8" w:rsidRDefault="00240B74" w:rsidP="000968C6">
            <w:pPr>
              <w:pStyle w:val="Reminders"/>
              <w:rPr>
                <w:rFonts w:asciiTheme="minorHAnsi" w:hAnsiTheme="minorHAnsi" w:cstheme="minorHAnsi"/>
                <w:i w:val="0"/>
                <w:color w:val="auto"/>
                <w:sz w:val="20"/>
                <w:szCs w:val="22"/>
              </w:rPr>
            </w:pPr>
            <w:r w:rsidRPr="002931D8">
              <w:rPr>
                <w:rFonts w:asciiTheme="minorHAnsi" w:hAnsiTheme="minorHAnsi" w:cstheme="minorHAnsi"/>
                <w:i w:val="0"/>
                <w:color w:val="auto"/>
                <w:sz w:val="20"/>
                <w:szCs w:val="22"/>
              </w:rPr>
              <w:t xml:space="preserve">Measure Case </w:t>
            </w:r>
            <w:proofErr w:type="spellStart"/>
            <w:r w:rsidRPr="002931D8">
              <w:rPr>
                <w:rFonts w:asciiTheme="minorHAnsi" w:hAnsiTheme="minorHAnsi" w:cstheme="minorHAnsi"/>
                <w:i w:val="0"/>
                <w:color w:val="auto"/>
                <w:sz w:val="20"/>
                <w:szCs w:val="22"/>
              </w:rPr>
              <w:t>UseSubCats</w:t>
            </w:r>
            <w:proofErr w:type="spellEnd"/>
          </w:p>
        </w:tc>
        <w:tc>
          <w:tcPr>
            <w:tcW w:w="6030" w:type="dxa"/>
          </w:tcPr>
          <w:p w:rsidR="00240B74" w:rsidRPr="002931D8" w:rsidRDefault="00E27448" w:rsidP="000968C6">
            <w:pPr>
              <w:pStyle w:val="Reminders"/>
              <w:rPr>
                <w:rFonts w:asciiTheme="minorHAnsi" w:hAnsiTheme="minorHAnsi" w:cstheme="minorHAnsi"/>
                <w:i w:val="0"/>
                <w:color w:val="auto"/>
                <w:sz w:val="20"/>
                <w:szCs w:val="22"/>
              </w:rPr>
            </w:pPr>
            <w:r w:rsidRPr="002931D8">
              <w:rPr>
                <w:rFonts w:asciiTheme="minorHAnsi" w:hAnsiTheme="minorHAnsi" w:cstheme="minorHAnsi"/>
                <w:i w:val="0"/>
                <w:color w:val="auto"/>
                <w:sz w:val="20"/>
                <w:szCs w:val="22"/>
              </w:rPr>
              <w:t>Non-DEER</w:t>
            </w:r>
          </w:p>
        </w:tc>
      </w:tr>
      <w:tr w:rsidR="00240B74" w:rsidRPr="002931D8"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931D8" w:rsidRDefault="00240B74" w:rsidP="000968C6">
            <w:pPr>
              <w:pStyle w:val="Reminders"/>
              <w:rPr>
                <w:rFonts w:asciiTheme="minorHAnsi" w:hAnsiTheme="minorHAnsi" w:cstheme="minorHAnsi"/>
                <w:i w:val="0"/>
                <w:color w:val="auto"/>
                <w:sz w:val="20"/>
                <w:szCs w:val="22"/>
              </w:rPr>
            </w:pPr>
            <w:r w:rsidRPr="002931D8">
              <w:rPr>
                <w:rFonts w:asciiTheme="minorHAnsi" w:hAnsiTheme="minorHAnsi" w:cstheme="minorHAnsi"/>
                <w:i w:val="0"/>
                <w:color w:val="auto"/>
                <w:sz w:val="20"/>
                <w:szCs w:val="22"/>
              </w:rPr>
              <w:t xml:space="preserve">Measure Case </w:t>
            </w:r>
            <w:proofErr w:type="spellStart"/>
            <w:r w:rsidRPr="002931D8">
              <w:rPr>
                <w:rFonts w:asciiTheme="minorHAnsi" w:hAnsiTheme="minorHAnsi" w:cstheme="minorHAnsi"/>
                <w:i w:val="0"/>
                <w:color w:val="auto"/>
                <w:sz w:val="20"/>
                <w:szCs w:val="22"/>
              </w:rPr>
              <w:t>TechGroups</w:t>
            </w:r>
            <w:proofErr w:type="spellEnd"/>
          </w:p>
        </w:tc>
        <w:tc>
          <w:tcPr>
            <w:tcW w:w="6030" w:type="dxa"/>
          </w:tcPr>
          <w:p w:rsidR="00240B74" w:rsidRPr="002931D8" w:rsidRDefault="00F944B6" w:rsidP="000968C6">
            <w:pPr>
              <w:pStyle w:val="Reminders"/>
              <w:rPr>
                <w:rFonts w:asciiTheme="minorHAnsi" w:hAnsiTheme="minorHAnsi" w:cstheme="minorHAnsi"/>
                <w:i w:val="0"/>
                <w:color w:val="auto"/>
                <w:sz w:val="20"/>
                <w:szCs w:val="22"/>
              </w:rPr>
            </w:pPr>
            <w:proofErr w:type="spellStart"/>
            <w:r w:rsidRPr="002931D8">
              <w:rPr>
                <w:rFonts w:asciiTheme="minorHAnsi" w:hAnsiTheme="minorHAnsi" w:cstheme="minorHAnsi"/>
                <w:i w:val="0"/>
                <w:color w:val="auto"/>
                <w:sz w:val="20"/>
                <w:szCs w:val="22"/>
              </w:rPr>
              <w:t>Ltg_Wired</w:t>
            </w:r>
            <w:proofErr w:type="spellEnd"/>
          </w:p>
        </w:tc>
      </w:tr>
      <w:tr w:rsidR="00240B74" w:rsidRPr="002931D8"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931D8" w:rsidRDefault="00240B74" w:rsidP="000968C6">
            <w:pPr>
              <w:pStyle w:val="Reminders"/>
              <w:rPr>
                <w:rFonts w:asciiTheme="minorHAnsi" w:hAnsiTheme="minorHAnsi" w:cstheme="minorHAnsi"/>
                <w:i w:val="0"/>
                <w:color w:val="auto"/>
                <w:sz w:val="20"/>
                <w:szCs w:val="22"/>
              </w:rPr>
            </w:pPr>
            <w:r w:rsidRPr="002931D8">
              <w:rPr>
                <w:rFonts w:asciiTheme="minorHAnsi" w:hAnsiTheme="minorHAnsi" w:cstheme="minorHAnsi"/>
                <w:i w:val="0"/>
                <w:color w:val="auto"/>
                <w:sz w:val="20"/>
                <w:szCs w:val="22"/>
              </w:rPr>
              <w:t xml:space="preserve">Measure Case </w:t>
            </w:r>
            <w:proofErr w:type="spellStart"/>
            <w:r w:rsidRPr="002931D8">
              <w:rPr>
                <w:rFonts w:asciiTheme="minorHAnsi" w:hAnsiTheme="minorHAnsi" w:cstheme="minorHAnsi"/>
                <w:i w:val="0"/>
                <w:color w:val="auto"/>
                <w:sz w:val="20"/>
                <w:szCs w:val="22"/>
              </w:rPr>
              <w:t>TechTypes</w:t>
            </w:r>
            <w:proofErr w:type="spellEnd"/>
          </w:p>
        </w:tc>
        <w:tc>
          <w:tcPr>
            <w:tcW w:w="6030" w:type="dxa"/>
          </w:tcPr>
          <w:p w:rsidR="00240B74" w:rsidRPr="002931D8" w:rsidRDefault="00100C32" w:rsidP="000968C6">
            <w:pPr>
              <w:pStyle w:val="Reminders"/>
              <w:rPr>
                <w:rFonts w:asciiTheme="minorHAnsi" w:hAnsiTheme="minorHAnsi" w:cstheme="minorHAnsi"/>
                <w:i w:val="0"/>
                <w:color w:val="auto"/>
                <w:sz w:val="20"/>
                <w:szCs w:val="22"/>
              </w:rPr>
            </w:pPr>
            <w:r w:rsidRPr="002931D8">
              <w:rPr>
                <w:rFonts w:asciiTheme="minorHAnsi" w:hAnsiTheme="minorHAnsi" w:cstheme="minorHAnsi"/>
                <w:i w:val="0"/>
                <w:color w:val="auto"/>
                <w:sz w:val="20"/>
                <w:szCs w:val="22"/>
              </w:rPr>
              <w:t>LED Fixture</w:t>
            </w:r>
          </w:p>
        </w:tc>
      </w:tr>
      <w:tr w:rsidR="00240B74" w:rsidRPr="002931D8"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931D8" w:rsidRDefault="00240B74" w:rsidP="000968C6">
            <w:pPr>
              <w:pStyle w:val="Reminders"/>
              <w:rPr>
                <w:rFonts w:asciiTheme="minorHAnsi" w:hAnsiTheme="minorHAnsi" w:cstheme="minorHAnsi"/>
                <w:i w:val="0"/>
                <w:color w:val="auto"/>
                <w:sz w:val="20"/>
                <w:szCs w:val="22"/>
              </w:rPr>
            </w:pPr>
            <w:r w:rsidRPr="002931D8">
              <w:rPr>
                <w:rFonts w:asciiTheme="minorHAnsi" w:hAnsiTheme="minorHAnsi" w:cstheme="minorHAnsi"/>
                <w:i w:val="0"/>
                <w:color w:val="auto"/>
                <w:sz w:val="20"/>
                <w:szCs w:val="22"/>
              </w:rPr>
              <w:t xml:space="preserve">Base Case </w:t>
            </w:r>
            <w:proofErr w:type="spellStart"/>
            <w:r w:rsidRPr="002931D8">
              <w:rPr>
                <w:rFonts w:asciiTheme="minorHAnsi" w:hAnsiTheme="minorHAnsi" w:cstheme="minorHAnsi"/>
                <w:i w:val="0"/>
                <w:color w:val="auto"/>
                <w:sz w:val="20"/>
                <w:szCs w:val="22"/>
              </w:rPr>
              <w:t>TechGroups</w:t>
            </w:r>
            <w:proofErr w:type="spellEnd"/>
          </w:p>
        </w:tc>
        <w:tc>
          <w:tcPr>
            <w:tcW w:w="6030" w:type="dxa"/>
          </w:tcPr>
          <w:p w:rsidR="00240B74" w:rsidRPr="002931D8" w:rsidRDefault="00F944B6" w:rsidP="000968C6">
            <w:pPr>
              <w:pStyle w:val="Reminders"/>
              <w:rPr>
                <w:rFonts w:asciiTheme="minorHAnsi" w:hAnsiTheme="minorHAnsi" w:cstheme="minorHAnsi"/>
                <w:i w:val="0"/>
                <w:color w:val="auto"/>
                <w:sz w:val="20"/>
                <w:szCs w:val="22"/>
              </w:rPr>
            </w:pPr>
            <w:proofErr w:type="spellStart"/>
            <w:r w:rsidRPr="002931D8">
              <w:rPr>
                <w:rFonts w:asciiTheme="minorHAnsi" w:hAnsiTheme="minorHAnsi" w:cstheme="minorHAnsi"/>
                <w:i w:val="0"/>
                <w:color w:val="auto"/>
                <w:sz w:val="20"/>
                <w:szCs w:val="22"/>
              </w:rPr>
              <w:t>Ltg_Wired</w:t>
            </w:r>
            <w:proofErr w:type="spellEnd"/>
          </w:p>
        </w:tc>
      </w:tr>
      <w:tr w:rsidR="00240B74" w:rsidRPr="002931D8"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931D8" w:rsidRDefault="00240B74" w:rsidP="000968C6">
            <w:pPr>
              <w:pStyle w:val="Reminders"/>
              <w:rPr>
                <w:rFonts w:asciiTheme="minorHAnsi" w:hAnsiTheme="minorHAnsi" w:cstheme="minorHAnsi"/>
                <w:i w:val="0"/>
                <w:color w:val="auto"/>
                <w:sz w:val="20"/>
                <w:szCs w:val="22"/>
              </w:rPr>
            </w:pPr>
            <w:r w:rsidRPr="002931D8">
              <w:rPr>
                <w:rFonts w:asciiTheme="minorHAnsi" w:hAnsiTheme="minorHAnsi" w:cstheme="minorHAnsi"/>
                <w:i w:val="0"/>
                <w:color w:val="auto"/>
                <w:sz w:val="20"/>
                <w:szCs w:val="22"/>
              </w:rPr>
              <w:t xml:space="preserve">Base Case </w:t>
            </w:r>
            <w:proofErr w:type="spellStart"/>
            <w:r w:rsidRPr="002931D8">
              <w:rPr>
                <w:rFonts w:asciiTheme="minorHAnsi" w:hAnsiTheme="minorHAnsi" w:cstheme="minorHAnsi"/>
                <w:i w:val="0"/>
                <w:color w:val="auto"/>
                <w:sz w:val="20"/>
                <w:szCs w:val="22"/>
              </w:rPr>
              <w:t>TechTypes</w:t>
            </w:r>
            <w:proofErr w:type="spellEnd"/>
          </w:p>
        </w:tc>
        <w:tc>
          <w:tcPr>
            <w:tcW w:w="6030" w:type="dxa"/>
          </w:tcPr>
          <w:p w:rsidR="00240B74" w:rsidRPr="002931D8" w:rsidRDefault="00100C32" w:rsidP="000968C6">
            <w:pPr>
              <w:pStyle w:val="Reminders"/>
              <w:rPr>
                <w:rFonts w:asciiTheme="minorHAnsi" w:hAnsiTheme="minorHAnsi" w:cstheme="minorHAnsi"/>
                <w:i w:val="0"/>
                <w:color w:val="auto"/>
                <w:sz w:val="20"/>
                <w:szCs w:val="22"/>
              </w:rPr>
            </w:pPr>
            <w:r w:rsidRPr="002931D8">
              <w:rPr>
                <w:rFonts w:asciiTheme="minorHAnsi" w:hAnsiTheme="minorHAnsi" w:cstheme="minorHAnsi"/>
                <w:i w:val="0"/>
                <w:color w:val="auto"/>
                <w:sz w:val="20"/>
                <w:szCs w:val="22"/>
              </w:rPr>
              <w:t>Fixture</w:t>
            </w:r>
          </w:p>
        </w:tc>
      </w:tr>
    </w:tbl>
    <w:p w:rsidR="00240B74" w:rsidRPr="002931D8" w:rsidRDefault="00240B74" w:rsidP="000968C6">
      <w:pPr>
        <w:pStyle w:val="Reminders"/>
        <w:rPr>
          <w:rFonts w:asciiTheme="minorHAnsi" w:hAnsiTheme="minorHAnsi" w:cstheme="minorHAnsi"/>
          <w:i w:val="0"/>
          <w:color w:val="auto"/>
          <w:sz w:val="22"/>
          <w:szCs w:val="22"/>
        </w:rPr>
      </w:pPr>
    </w:p>
    <w:p w:rsidR="00E16609" w:rsidRPr="002931D8" w:rsidRDefault="00F06CCF" w:rsidP="00F06CCF">
      <w:pPr>
        <w:pStyle w:val="Heading3"/>
        <w:rPr>
          <w:rFonts w:asciiTheme="minorHAnsi" w:hAnsiTheme="minorHAnsi"/>
        </w:rPr>
      </w:pPr>
      <w:r w:rsidRPr="002931D8">
        <w:rPr>
          <w:rFonts w:asciiTheme="minorHAnsi" w:hAnsiTheme="minorHAnsi"/>
        </w:rPr>
        <w:t>1.4.2</w:t>
      </w:r>
      <w:r w:rsidR="00824F1C" w:rsidRPr="002931D8">
        <w:rPr>
          <w:rFonts w:asciiTheme="minorHAnsi" w:hAnsiTheme="minorHAnsi"/>
        </w:rPr>
        <w:t xml:space="preserve"> </w:t>
      </w:r>
      <w:r w:rsidR="00E16609" w:rsidRPr="002931D8">
        <w:rPr>
          <w:rFonts w:asciiTheme="minorHAnsi" w:hAnsiTheme="minorHAnsi"/>
        </w:rPr>
        <w:t>Code</w:t>
      </w:r>
      <w:r w:rsidR="00B26778" w:rsidRPr="002931D8">
        <w:rPr>
          <w:rFonts w:asciiTheme="minorHAnsi" w:hAnsiTheme="minorHAnsi"/>
        </w:rPr>
        <w:t xml:space="preserve">s and Standards </w:t>
      </w:r>
      <w:r w:rsidR="00E16609" w:rsidRPr="002931D8">
        <w:rPr>
          <w:rFonts w:asciiTheme="minorHAnsi" w:hAnsiTheme="minorHAnsi"/>
        </w:rPr>
        <w:t xml:space="preserve">Analysis </w:t>
      </w:r>
      <w:bookmarkEnd w:id="10"/>
    </w:p>
    <w:p w:rsidR="003D663D" w:rsidRPr="002931D8" w:rsidRDefault="003D663D" w:rsidP="00E16609">
      <w:pPr>
        <w:pStyle w:val="Reminders"/>
        <w:rPr>
          <w:rFonts w:asciiTheme="minorHAnsi" w:hAnsiTheme="minorHAnsi" w:cstheme="minorHAnsi"/>
          <w:i w:val="0"/>
          <w:color w:val="auto"/>
          <w:sz w:val="22"/>
          <w:szCs w:val="22"/>
        </w:rPr>
      </w:pPr>
      <w:r w:rsidRPr="002931D8">
        <w:rPr>
          <w:rFonts w:asciiTheme="minorHAnsi" w:hAnsiTheme="minorHAnsi" w:cstheme="minorHAnsi"/>
          <w:i w:val="0"/>
          <w:color w:val="auto"/>
          <w:sz w:val="22"/>
          <w:szCs w:val="22"/>
        </w:rPr>
        <w:t xml:space="preserve">Title 24 2013 [355] Section 130.3 and 140.8 contains requirements for signs. </w:t>
      </w:r>
    </w:p>
    <w:p w:rsidR="003D663D" w:rsidRPr="002931D8" w:rsidRDefault="003D663D" w:rsidP="00E16609">
      <w:pPr>
        <w:pStyle w:val="Reminders"/>
        <w:rPr>
          <w:rFonts w:asciiTheme="minorHAnsi" w:hAnsiTheme="minorHAnsi" w:cstheme="minorHAnsi"/>
          <w:i w:val="0"/>
          <w:color w:val="auto"/>
          <w:sz w:val="22"/>
          <w:szCs w:val="22"/>
        </w:rPr>
      </w:pPr>
    </w:p>
    <w:p w:rsidR="003D663D" w:rsidRPr="002931D8" w:rsidRDefault="003D663D" w:rsidP="00E16609">
      <w:pPr>
        <w:pStyle w:val="Reminders"/>
        <w:rPr>
          <w:rFonts w:asciiTheme="minorHAnsi" w:hAnsiTheme="minorHAnsi" w:cstheme="minorHAnsi"/>
          <w:b/>
          <w:i w:val="0"/>
          <w:color w:val="auto"/>
          <w:sz w:val="22"/>
          <w:szCs w:val="22"/>
        </w:rPr>
      </w:pPr>
      <w:r w:rsidRPr="002931D8">
        <w:rPr>
          <w:rFonts w:asciiTheme="minorHAnsi" w:hAnsiTheme="minorHAnsi" w:cstheme="minorHAnsi"/>
          <w:b/>
          <w:i w:val="0"/>
          <w:color w:val="auto"/>
          <w:sz w:val="22"/>
          <w:szCs w:val="22"/>
        </w:rPr>
        <w:t>Section 130.3</w:t>
      </w:r>
    </w:p>
    <w:p w:rsidR="003D663D" w:rsidRPr="002931D8" w:rsidRDefault="003D663D" w:rsidP="003D663D">
      <w:pPr>
        <w:pStyle w:val="ListParagraph"/>
        <w:numPr>
          <w:ilvl w:val="0"/>
          <w:numId w:val="12"/>
        </w:numPr>
        <w:autoSpaceDE w:val="0"/>
        <w:autoSpaceDN w:val="0"/>
        <w:adjustRightInd w:val="0"/>
        <w:rPr>
          <w:rFonts w:asciiTheme="minorHAnsi" w:eastAsiaTheme="minorHAnsi" w:hAnsiTheme="minorHAnsi" w:cs="TimesNewRomanPSMT"/>
          <w:sz w:val="20"/>
          <w:szCs w:val="20"/>
        </w:rPr>
      </w:pPr>
      <w:r w:rsidRPr="002931D8">
        <w:rPr>
          <w:rFonts w:asciiTheme="minorHAnsi" w:eastAsiaTheme="minorHAnsi" w:hAnsiTheme="minorHAnsi" w:cs="TimesNewRomanPS-BoldMT"/>
          <w:b/>
          <w:bCs/>
          <w:sz w:val="20"/>
          <w:szCs w:val="20"/>
        </w:rPr>
        <w:t xml:space="preserve">Controls for Sign Lighting. </w:t>
      </w:r>
      <w:r w:rsidRPr="002931D8">
        <w:rPr>
          <w:rFonts w:asciiTheme="minorHAnsi" w:eastAsiaTheme="minorHAnsi" w:hAnsiTheme="minorHAnsi" w:cs="TimesNewRomanPSMT"/>
          <w:sz w:val="20"/>
          <w:szCs w:val="20"/>
        </w:rPr>
        <w:t>All sign lighting shall meet the requirements below as applicable:</w:t>
      </w:r>
    </w:p>
    <w:p w:rsidR="003D663D" w:rsidRPr="002931D8" w:rsidRDefault="003D663D" w:rsidP="003D663D">
      <w:pPr>
        <w:pStyle w:val="ListParagraph"/>
        <w:numPr>
          <w:ilvl w:val="1"/>
          <w:numId w:val="12"/>
        </w:numPr>
        <w:autoSpaceDE w:val="0"/>
        <w:autoSpaceDN w:val="0"/>
        <w:adjustRightInd w:val="0"/>
        <w:rPr>
          <w:rFonts w:asciiTheme="minorHAnsi" w:eastAsiaTheme="minorHAnsi" w:hAnsiTheme="minorHAnsi" w:cs="TimesNewRomanPSMT"/>
          <w:sz w:val="20"/>
          <w:szCs w:val="20"/>
        </w:rPr>
      </w:pPr>
      <w:r w:rsidRPr="002931D8">
        <w:rPr>
          <w:rFonts w:asciiTheme="minorHAnsi" w:eastAsiaTheme="minorHAnsi" w:hAnsiTheme="minorHAnsi" w:cs="TimesNewRomanPS-BoldMT"/>
          <w:b/>
          <w:bCs/>
          <w:sz w:val="20"/>
          <w:szCs w:val="20"/>
        </w:rPr>
        <w:t xml:space="preserve">Indoor Signs. </w:t>
      </w:r>
      <w:r w:rsidRPr="002931D8">
        <w:rPr>
          <w:rFonts w:asciiTheme="minorHAnsi" w:eastAsiaTheme="minorHAnsi" w:hAnsiTheme="minorHAnsi" w:cs="TimesNewRomanPSMT"/>
          <w:sz w:val="20"/>
          <w:szCs w:val="20"/>
        </w:rPr>
        <w:t>All indoor sign lighting shall be controlled with an automatic time-switch control or astronomical time-switch control.</w:t>
      </w:r>
    </w:p>
    <w:p w:rsidR="003D663D" w:rsidRPr="002931D8" w:rsidRDefault="003D663D" w:rsidP="003D663D">
      <w:pPr>
        <w:pStyle w:val="ListParagraph"/>
        <w:numPr>
          <w:ilvl w:val="1"/>
          <w:numId w:val="12"/>
        </w:numPr>
        <w:autoSpaceDE w:val="0"/>
        <w:autoSpaceDN w:val="0"/>
        <w:adjustRightInd w:val="0"/>
        <w:rPr>
          <w:rFonts w:asciiTheme="minorHAnsi" w:eastAsiaTheme="minorHAnsi" w:hAnsiTheme="minorHAnsi" w:cs="TimesNewRomanPSMT"/>
          <w:sz w:val="20"/>
          <w:szCs w:val="20"/>
        </w:rPr>
      </w:pPr>
      <w:r w:rsidRPr="002931D8">
        <w:rPr>
          <w:rFonts w:asciiTheme="minorHAnsi" w:eastAsiaTheme="minorHAnsi" w:hAnsiTheme="minorHAnsi" w:cs="TimesNewRomanPS-BoldMT"/>
          <w:b/>
          <w:bCs/>
          <w:sz w:val="20"/>
          <w:szCs w:val="20"/>
        </w:rPr>
        <w:t xml:space="preserve">Outdoor Signs. </w:t>
      </w:r>
      <w:r w:rsidRPr="002931D8">
        <w:rPr>
          <w:rFonts w:asciiTheme="minorHAnsi" w:eastAsiaTheme="minorHAnsi" w:hAnsiTheme="minorHAnsi" w:cs="TimesNewRomanPSMT"/>
          <w:sz w:val="20"/>
          <w:szCs w:val="20"/>
        </w:rPr>
        <w:t>Outdoor sign lighting shall meet the following requirements as applicable:</w:t>
      </w:r>
    </w:p>
    <w:p w:rsidR="003D663D" w:rsidRPr="002931D8" w:rsidRDefault="003D663D" w:rsidP="003D663D">
      <w:pPr>
        <w:pStyle w:val="ListParagraph"/>
        <w:numPr>
          <w:ilvl w:val="2"/>
          <w:numId w:val="12"/>
        </w:numPr>
        <w:autoSpaceDE w:val="0"/>
        <w:autoSpaceDN w:val="0"/>
        <w:adjustRightInd w:val="0"/>
        <w:rPr>
          <w:rFonts w:asciiTheme="minorHAnsi" w:eastAsiaTheme="minorHAnsi" w:hAnsiTheme="minorHAnsi" w:cs="TimesNewRomanPSMT"/>
          <w:sz w:val="20"/>
          <w:szCs w:val="20"/>
        </w:rPr>
      </w:pPr>
      <w:r w:rsidRPr="002931D8">
        <w:rPr>
          <w:rFonts w:asciiTheme="minorHAnsi" w:eastAsiaTheme="minorHAnsi" w:hAnsiTheme="minorHAnsi" w:cs="TimesNewRomanPSMT"/>
          <w:sz w:val="20"/>
          <w:szCs w:val="20"/>
        </w:rPr>
        <w:t xml:space="preserve">All outdoor sign lighting shall be controlled with a </w:t>
      </w:r>
      <w:proofErr w:type="spellStart"/>
      <w:r w:rsidRPr="002931D8">
        <w:rPr>
          <w:rFonts w:asciiTheme="minorHAnsi" w:eastAsiaTheme="minorHAnsi" w:hAnsiTheme="minorHAnsi" w:cs="TimesNewRomanPSMT"/>
          <w:sz w:val="20"/>
          <w:szCs w:val="20"/>
        </w:rPr>
        <w:t>photocontrol</w:t>
      </w:r>
      <w:proofErr w:type="spellEnd"/>
      <w:r w:rsidRPr="002931D8">
        <w:rPr>
          <w:rFonts w:asciiTheme="minorHAnsi" w:eastAsiaTheme="minorHAnsi" w:hAnsiTheme="minorHAnsi" w:cs="TimesNewRomanPSMT"/>
          <w:sz w:val="20"/>
          <w:szCs w:val="20"/>
        </w:rPr>
        <w:t xml:space="preserve"> in addition to an automatic time-switch control, or an astronomical time-switch control.</w:t>
      </w:r>
    </w:p>
    <w:p w:rsidR="003D663D" w:rsidRPr="002931D8" w:rsidRDefault="003D663D" w:rsidP="003D663D">
      <w:pPr>
        <w:pStyle w:val="ListParagraph"/>
        <w:autoSpaceDE w:val="0"/>
        <w:autoSpaceDN w:val="0"/>
        <w:adjustRightInd w:val="0"/>
        <w:ind w:left="1800"/>
        <w:rPr>
          <w:rFonts w:asciiTheme="minorHAnsi" w:eastAsiaTheme="minorHAnsi" w:hAnsiTheme="minorHAnsi" w:cs="TimesNewRomanPSMT"/>
          <w:sz w:val="20"/>
          <w:szCs w:val="20"/>
        </w:rPr>
      </w:pPr>
      <w:r w:rsidRPr="002931D8">
        <w:rPr>
          <w:rFonts w:asciiTheme="minorHAnsi" w:eastAsiaTheme="minorHAnsi" w:hAnsiTheme="minorHAnsi" w:cs="TimesNewRomanPS-BoldMT"/>
          <w:b/>
          <w:bCs/>
          <w:sz w:val="20"/>
          <w:szCs w:val="20"/>
        </w:rPr>
        <w:t xml:space="preserve">EXCEPTION to Section 130.3(a)2A: </w:t>
      </w:r>
      <w:r w:rsidRPr="002931D8">
        <w:rPr>
          <w:rFonts w:asciiTheme="minorHAnsi" w:eastAsiaTheme="minorHAnsi" w:hAnsiTheme="minorHAnsi" w:cs="TimesNewRomanPSMT"/>
          <w:sz w:val="20"/>
          <w:szCs w:val="20"/>
        </w:rPr>
        <w:t>Outdoor signs in tunnels, and signs in large permanently covered outdoor areas that are intended to be continuously lit, 24 hours per day and 365 days per year.</w:t>
      </w:r>
    </w:p>
    <w:p w:rsidR="003D663D" w:rsidRPr="002931D8" w:rsidRDefault="003D663D" w:rsidP="003D663D">
      <w:pPr>
        <w:pStyle w:val="ListParagraph"/>
        <w:numPr>
          <w:ilvl w:val="2"/>
          <w:numId w:val="12"/>
        </w:numPr>
        <w:autoSpaceDE w:val="0"/>
        <w:autoSpaceDN w:val="0"/>
        <w:adjustRightInd w:val="0"/>
        <w:rPr>
          <w:rFonts w:asciiTheme="minorHAnsi" w:eastAsiaTheme="minorHAnsi" w:hAnsiTheme="minorHAnsi" w:cs="TimesNewRomanPSMT"/>
          <w:sz w:val="20"/>
          <w:szCs w:val="20"/>
        </w:rPr>
      </w:pPr>
      <w:r w:rsidRPr="002931D8">
        <w:rPr>
          <w:rFonts w:asciiTheme="minorHAnsi" w:eastAsiaTheme="minorHAnsi" w:hAnsiTheme="minorHAnsi" w:cs="TimesNewRomanPSMT"/>
          <w:sz w:val="20"/>
          <w:szCs w:val="20"/>
        </w:rPr>
        <w:t>All outdoor sign lighting that is ON both day and night shall be controlled with a dimmer that provides the ability to automatically reduce sign lighting power by a minimum of 65 percent during nighttime hours. Signs that are illuminated at night and for more than 1 hour during daylight hours shall be considered ON both day and night.</w:t>
      </w:r>
    </w:p>
    <w:p w:rsidR="003D663D" w:rsidRPr="002931D8" w:rsidRDefault="003D663D" w:rsidP="003D663D">
      <w:pPr>
        <w:pStyle w:val="ListParagraph"/>
        <w:autoSpaceDE w:val="0"/>
        <w:autoSpaceDN w:val="0"/>
        <w:adjustRightInd w:val="0"/>
        <w:ind w:left="1800"/>
        <w:rPr>
          <w:rFonts w:asciiTheme="minorHAnsi" w:eastAsiaTheme="minorHAnsi" w:hAnsiTheme="minorHAnsi" w:cs="TimesNewRomanPSMT"/>
          <w:sz w:val="20"/>
          <w:szCs w:val="20"/>
        </w:rPr>
      </w:pPr>
      <w:r w:rsidRPr="002931D8">
        <w:rPr>
          <w:rFonts w:asciiTheme="minorHAnsi" w:eastAsiaTheme="minorHAnsi" w:hAnsiTheme="minorHAnsi" w:cs="TimesNewRomanPS-BoldMT"/>
          <w:b/>
          <w:bCs/>
          <w:sz w:val="20"/>
          <w:szCs w:val="20"/>
        </w:rPr>
        <w:t>EXCEPTION to Section 130.3(a</w:t>
      </w:r>
      <w:proofErr w:type="gramStart"/>
      <w:r w:rsidRPr="002931D8">
        <w:rPr>
          <w:rFonts w:asciiTheme="minorHAnsi" w:eastAsiaTheme="minorHAnsi" w:hAnsiTheme="minorHAnsi" w:cs="TimesNewRomanPS-BoldMT"/>
          <w:b/>
          <w:bCs/>
          <w:sz w:val="20"/>
          <w:szCs w:val="20"/>
        </w:rPr>
        <w:t>)2B</w:t>
      </w:r>
      <w:proofErr w:type="gramEnd"/>
      <w:r w:rsidRPr="002931D8">
        <w:rPr>
          <w:rFonts w:asciiTheme="minorHAnsi" w:eastAsiaTheme="minorHAnsi" w:hAnsiTheme="minorHAnsi" w:cs="TimesNewRomanPS-BoldMT"/>
          <w:b/>
          <w:bCs/>
          <w:sz w:val="20"/>
          <w:szCs w:val="20"/>
        </w:rPr>
        <w:t xml:space="preserve">: </w:t>
      </w:r>
      <w:r w:rsidRPr="002931D8">
        <w:rPr>
          <w:rFonts w:asciiTheme="minorHAnsi" w:eastAsiaTheme="minorHAnsi" w:hAnsiTheme="minorHAnsi" w:cs="TimesNewRomanPSMT"/>
          <w:sz w:val="20"/>
          <w:szCs w:val="20"/>
        </w:rPr>
        <w:t>Outdoor signs in tunnels and large covered areas that are intended to be illuminated both day and night.</w:t>
      </w:r>
    </w:p>
    <w:p w:rsidR="003D663D" w:rsidRPr="002931D8" w:rsidRDefault="003D663D" w:rsidP="003D663D">
      <w:pPr>
        <w:pStyle w:val="ListParagraph"/>
        <w:numPr>
          <w:ilvl w:val="1"/>
          <w:numId w:val="12"/>
        </w:numPr>
        <w:autoSpaceDE w:val="0"/>
        <w:autoSpaceDN w:val="0"/>
        <w:adjustRightInd w:val="0"/>
        <w:rPr>
          <w:rFonts w:asciiTheme="minorHAnsi" w:eastAsiaTheme="minorHAnsi" w:hAnsiTheme="minorHAnsi" w:cs="TimesNewRomanPSMT"/>
          <w:sz w:val="20"/>
          <w:szCs w:val="20"/>
        </w:rPr>
      </w:pPr>
      <w:r w:rsidRPr="002931D8">
        <w:rPr>
          <w:rFonts w:asciiTheme="minorHAnsi" w:eastAsiaTheme="minorHAnsi" w:hAnsiTheme="minorHAnsi" w:cs="TimesNewRomanPS-BoldMT"/>
          <w:b/>
          <w:bCs/>
          <w:sz w:val="20"/>
          <w:szCs w:val="20"/>
        </w:rPr>
        <w:t xml:space="preserve">Demand Responsive Electronic Message Center Control. </w:t>
      </w:r>
      <w:r w:rsidRPr="002931D8">
        <w:rPr>
          <w:rFonts w:asciiTheme="minorHAnsi" w:eastAsiaTheme="minorHAnsi" w:hAnsiTheme="minorHAnsi" w:cs="TimesNewRomanPSMT"/>
          <w:sz w:val="20"/>
          <w:szCs w:val="20"/>
        </w:rPr>
        <w:t>An Electronic Message Center (EMC) having a new connected lighting power load greater than 15 kW shall have a control installed that is capable of reducing the lighting power by a minimum of 30 percent when receiving a demand response signal.</w:t>
      </w:r>
    </w:p>
    <w:p w:rsidR="003D663D" w:rsidRPr="002931D8" w:rsidRDefault="003D663D" w:rsidP="003D663D">
      <w:pPr>
        <w:pStyle w:val="ListParagraph"/>
        <w:autoSpaceDE w:val="0"/>
        <w:autoSpaceDN w:val="0"/>
        <w:adjustRightInd w:val="0"/>
        <w:ind w:left="1080"/>
        <w:rPr>
          <w:rFonts w:asciiTheme="minorHAnsi" w:eastAsiaTheme="minorHAnsi" w:hAnsiTheme="minorHAnsi" w:cs="TimesNewRomanPSMT"/>
          <w:sz w:val="20"/>
          <w:szCs w:val="20"/>
        </w:rPr>
      </w:pPr>
      <w:r w:rsidRPr="002931D8">
        <w:rPr>
          <w:rFonts w:asciiTheme="minorHAnsi" w:eastAsiaTheme="minorHAnsi" w:hAnsiTheme="minorHAnsi" w:cs="TimesNewRomanPS-BoldMT"/>
          <w:b/>
          <w:bCs/>
          <w:sz w:val="20"/>
          <w:szCs w:val="20"/>
        </w:rPr>
        <w:t>EXCEPTION to Section 130.3(a</w:t>
      </w:r>
      <w:proofErr w:type="gramStart"/>
      <w:r w:rsidRPr="002931D8">
        <w:rPr>
          <w:rFonts w:asciiTheme="minorHAnsi" w:eastAsiaTheme="minorHAnsi" w:hAnsiTheme="minorHAnsi" w:cs="TimesNewRomanPS-BoldMT"/>
          <w:b/>
          <w:bCs/>
          <w:sz w:val="20"/>
          <w:szCs w:val="20"/>
        </w:rPr>
        <w:t>)3</w:t>
      </w:r>
      <w:proofErr w:type="gramEnd"/>
      <w:r w:rsidRPr="002931D8">
        <w:rPr>
          <w:rFonts w:asciiTheme="minorHAnsi" w:eastAsiaTheme="minorHAnsi" w:hAnsiTheme="minorHAnsi" w:cs="TimesNewRomanPS-BoldMT"/>
          <w:b/>
          <w:bCs/>
          <w:sz w:val="20"/>
          <w:szCs w:val="20"/>
        </w:rPr>
        <w:t xml:space="preserve">: </w:t>
      </w:r>
      <w:r w:rsidRPr="002931D8">
        <w:rPr>
          <w:rFonts w:asciiTheme="minorHAnsi" w:eastAsiaTheme="minorHAnsi" w:hAnsiTheme="minorHAnsi" w:cs="TimesNewRomanPSMT"/>
          <w:sz w:val="20"/>
          <w:szCs w:val="20"/>
        </w:rPr>
        <w:t>Lighting for EMCs that is not permitted by a health or life safety statute, or regulation to be reduced by 30 percent</w:t>
      </w:r>
    </w:p>
    <w:p w:rsidR="003D663D" w:rsidRPr="002931D8" w:rsidRDefault="003D663D" w:rsidP="00E16609">
      <w:pPr>
        <w:pStyle w:val="Reminders"/>
        <w:rPr>
          <w:rFonts w:asciiTheme="minorHAnsi" w:hAnsiTheme="minorHAnsi" w:cstheme="minorHAnsi"/>
          <w:i w:val="0"/>
          <w:color w:val="auto"/>
          <w:sz w:val="22"/>
          <w:szCs w:val="22"/>
        </w:rPr>
      </w:pPr>
    </w:p>
    <w:p w:rsidR="003D663D" w:rsidRPr="002931D8" w:rsidRDefault="003D663D" w:rsidP="00E16609">
      <w:pPr>
        <w:pStyle w:val="Reminders"/>
        <w:rPr>
          <w:rFonts w:asciiTheme="minorHAnsi" w:hAnsiTheme="minorHAnsi" w:cstheme="minorHAnsi"/>
          <w:b/>
          <w:i w:val="0"/>
          <w:color w:val="auto"/>
          <w:sz w:val="22"/>
          <w:szCs w:val="22"/>
        </w:rPr>
      </w:pPr>
      <w:r w:rsidRPr="002931D8">
        <w:rPr>
          <w:rFonts w:asciiTheme="minorHAnsi" w:hAnsiTheme="minorHAnsi" w:cstheme="minorHAnsi"/>
          <w:b/>
          <w:i w:val="0"/>
          <w:color w:val="auto"/>
          <w:sz w:val="22"/>
          <w:szCs w:val="22"/>
        </w:rPr>
        <w:t>Section 140.8</w:t>
      </w:r>
    </w:p>
    <w:p w:rsidR="003D663D" w:rsidRPr="002931D8" w:rsidRDefault="003D663D" w:rsidP="003D663D">
      <w:pPr>
        <w:pStyle w:val="ListParagraph"/>
        <w:numPr>
          <w:ilvl w:val="0"/>
          <w:numId w:val="10"/>
        </w:numPr>
        <w:autoSpaceDE w:val="0"/>
        <w:autoSpaceDN w:val="0"/>
        <w:adjustRightInd w:val="0"/>
        <w:rPr>
          <w:rFonts w:asciiTheme="minorHAnsi" w:eastAsiaTheme="minorHAnsi" w:hAnsiTheme="minorHAnsi" w:cs="TimesNewRomanPS-BoldMT"/>
          <w:b/>
          <w:bCs/>
          <w:sz w:val="20"/>
          <w:szCs w:val="20"/>
        </w:rPr>
      </w:pPr>
      <w:r w:rsidRPr="002931D8">
        <w:rPr>
          <w:rFonts w:asciiTheme="minorHAnsi" w:eastAsiaTheme="minorHAnsi" w:hAnsiTheme="minorHAnsi" w:cs="TimesNewRomanPS-BoldMT"/>
          <w:b/>
          <w:bCs/>
          <w:sz w:val="20"/>
          <w:szCs w:val="20"/>
        </w:rPr>
        <w:lastRenderedPageBreak/>
        <w:t>Maximum Allowed Lighting Power.</w:t>
      </w:r>
    </w:p>
    <w:p w:rsidR="003D663D" w:rsidRPr="002931D8" w:rsidRDefault="003D663D" w:rsidP="003D663D">
      <w:pPr>
        <w:pStyle w:val="ListParagraph"/>
        <w:numPr>
          <w:ilvl w:val="1"/>
          <w:numId w:val="10"/>
        </w:numPr>
        <w:autoSpaceDE w:val="0"/>
        <w:autoSpaceDN w:val="0"/>
        <w:adjustRightInd w:val="0"/>
        <w:rPr>
          <w:rFonts w:asciiTheme="minorHAnsi" w:eastAsiaTheme="minorHAnsi" w:hAnsiTheme="minorHAnsi" w:cs="TimesNewRomanPS-BoldMT"/>
          <w:b/>
          <w:bCs/>
          <w:sz w:val="20"/>
          <w:szCs w:val="20"/>
        </w:rPr>
      </w:pPr>
      <w:r w:rsidRPr="002931D8">
        <w:rPr>
          <w:rFonts w:asciiTheme="minorHAnsi" w:eastAsiaTheme="minorHAnsi" w:hAnsiTheme="minorHAnsi" w:cs="TimesNewRomanPSMT"/>
          <w:sz w:val="20"/>
          <w:szCs w:val="20"/>
        </w:rPr>
        <w:t>For internally illuminated signs, the maximum allowed lighting power shall not exceed the product of the illuminated sign area and 12 watts per square foot. For double-faced signs, only the area of a single face shall be used to determine the allowed lighting power.</w:t>
      </w:r>
    </w:p>
    <w:p w:rsidR="003D663D" w:rsidRPr="002931D8" w:rsidRDefault="003D663D" w:rsidP="003D663D">
      <w:pPr>
        <w:pStyle w:val="ListParagraph"/>
        <w:numPr>
          <w:ilvl w:val="1"/>
          <w:numId w:val="10"/>
        </w:numPr>
        <w:autoSpaceDE w:val="0"/>
        <w:autoSpaceDN w:val="0"/>
        <w:adjustRightInd w:val="0"/>
        <w:rPr>
          <w:rFonts w:asciiTheme="minorHAnsi" w:eastAsiaTheme="minorHAnsi" w:hAnsiTheme="minorHAnsi" w:cs="TimesNewRomanPS-BoldMT"/>
          <w:b/>
          <w:bCs/>
          <w:sz w:val="20"/>
          <w:szCs w:val="20"/>
        </w:rPr>
      </w:pPr>
      <w:r w:rsidRPr="002931D8">
        <w:rPr>
          <w:rFonts w:asciiTheme="minorHAnsi" w:eastAsiaTheme="minorHAnsi" w:hAnsiTheme="minorHAnsi" w:cs="TimesNewRomanPSMT"/>
          <w:sz w:val="20"/>
          <w:szCs w:val="20"/>
        </w:rPr>
        <w:t>For externally illuminated signs, the maximum allowed lighting power shall not exceed the product of the illuminated sign area and 2.3 watts per square foot. Only areas of an externally lighted sign that are illuminated without obstruction or interference, by one or more luminaires, shall be used.</w:t>
      </w:r>
    </w:p>
    <w:p w:rsidR="003D663D" w:rsidRPr="002931D8" w:rsidRDefault="003D663D" w:rsidP="003D663D">
      <w:pPr>
        <w:pStyle w:val="ListParagraph"/>
        <w:numPr>
          <w:ilvl w:val="1"/>
          <w:numId w:val="10"/>
        </w:numPr>
        <w:autoSpaceDE w:val="0"/>
        <w:autoSpaceDN w:val="0"/>
        <w:adjustRightInd w:val="0"/>
        <w:rPr>
          <w:rFonts w:asciiTheme="minorHAnsi" w:eastAsiaTheme="minorHAnsi" w:hAnsiTheme="minorHAnsi" w:cs="TimesNewRomanPS-BoldMT"/>
          <w:b/>
          <w:bCs/>
          <w:sz w:val="20"/>
          <w:szCs w:val="20"/>
        </w:rPr>
      </w:pPr>
      <w:r w:rsidRPr="002931D8">
        <w:rPr>
          <w:rFonts w:asciiTheme="minorHAnsi" w:eastAsiaTheme="minorHAnsi" w:hAnsiTheme="minorHAnsi" w:cs="TimesNewRomanPSMT"/>
          <w:sz w:val="20"/>
          <w:szCs w:val="20"/>
        </w:rPr>
        <w:t>Lighting for unfiltered light emitting diodes (LEDs) and unfiltered neon shall comply with Section 140.8(b).</w:t>
      </w:r>
    </w:p>
    <w:p w:rsidR="003D663D" w:rsidRPr="002931D8" w:rsidRDefault="003D663D" w:rsidP="003D663D">
      <w:pPr>
        <w:pStyle w:val="ListParagraph"/>
        <w:numPr>
          <w:ilvl w:val="0"/>
          <w:numId w:val="10"/>
        </w:numPr>
        <w:autoSpaceDE w:val="0"/>
        <w:autoSpaceDN w:val="0"/>
        <w:adjustRightInd w:val="0"/>
        <w:rPr>
          <w:rFonts w:asciiTheme="minorHAnsi" w:eastAsiaTheme="minorHAnsi" w:hAnsiTheme="minorHAnsi" w:cs="TimesNewRomanPS-BoldMT"/>
          <w:b/>
          <w:bCs/>
          <w:sz w:val="20"/>
          <w:szCs w:val="20"/>
        </w:rPr>
      </w:pPr>
      <w:r w:rsidRPr="002931D8">
        <w:rPr>
          <w:rFonts w:asciiTheme="minorHAnsi" w:eastAsiaTheme="minorHAnsi" w:hAnsiTheme="minorHAnsi" w:cs="TimesNewRomanPS-BoldMT"/>
          <w:b/>
          <w:bCs/>
          <w:sz w:val="20"/>
          <w:szCs w:val="20"/>
        </w:rPr>
        <w:t xml:space="preserve">Alternate Lighting Sources. </w:t>
      </w:r>
      <w:r w:rsidRPr="002931D8">
        <w:rPr>
          <w:rFonts w:asciiTheme="minorHAnsi" w:eastAsiaTheme="minorHAnsi" w:hAnsiTheme="minorHAnsi" w:cs="TimesNewRomanPSMT"/>
          <w:sz w:val="20"/>
          <w:szCs w:val="20"/>
        </w:rPr>
        <w:t>The sign shall comply if it is equipped only with one or more of the following light sources:</w:t>
      </w:r>
    </w:p>
    <w:p w:rsidR="003D663D" w:rsidRPr="002931D8" w:rsidRDefault="003D663D" w:rsidP="003D663D">
      <w:pPr>
        <w:pStyle w:val="ListParagraph"/>
        <w:numPr>
          <w:ilvl w:val="1"/>
          <w:numId w:val="10"/>
        </w:numPr>
        <w:autoSpaceDE w:val="0"/>
        <w:autoSpaceDN w:val="0"/>
        <w:adjustRightInd w:val="0"/>
        <w:rPr>
          <w:rFonts w:asciiTheme="minorHAnsi" w:eastAsiaTheme="minorHAnsi" w:hAnsiTheme="minorHAnsi" w:cs="TimesNewRomanPS-BoldMT"/>
          <w:b/>
          <w:bCs/>
          <w:sz w:val="20"/>
          <w:szCs w:val="20"/>
        </w:rPr>
      </w:pPr>
      <w:r w:rsidRPr="002931D8">
        <w:rPr>
          <w:rFonts w:asciiTheme="minorHAnsi" w:eastAsiaTheme="minorHAnsi" w:hAnsiTheme="minorHAnsi" w:cs="TimesNewRomanPSMT"/>
          <w:sz w:val="20"/>
          <w:szCs w:val="20"/>
        </w:rPr>
        <w:t>High pressure sodium lamps; or</w:t>
      </w:r>
    </w:p>
    <w:p w:rsidR="003D663D" w:rsidRPr="002931D8" w:rsidRDefault="003D663D" w:rsidP="003D663D">
      <w:pPr>
        <w:pStyle w:val="ListParagraph"/>
        <w:numPr>
          <w:ilvl w:val="1"/>
          <w:numId w:val="10"/>
        </w:numPr>
        <w:autoSpaceDE w:val="0"/>
        <w:autoSpaceDN w:val="0"/>
        <w:adjustRightInd w:val="0"/>
        <w:rPr>
          <w:rFonts w:asciiTheme="minorHAnsi" w:eastAsiaTheme="minorHAnsi" w:hAnsiTheme="minorHAnsi" w:cs="TimesNewRomanPS-BoldMT"/>
          <w:b/>
          <w:bCs/>
          <w:sz w:val="20"/>
          <w:szCs w:val="20"/>
        </w:rPr>
      </w:pPr>
      <w:r w:rsidRPr="002931D8">
        <w:rPr>
          <w:rFonts w:asciiTheme="minorHAnsi" w:eastAsiaTheme="minorHAnsi" w:hAnsiTheme="minorHAnsi" w:cs="TimesNewRomanPSMT"/>
          <w:sz w:val="20"/>
          <w:szCs w:val="20"/>
        </w:rPr>
        <w:t>Metal halide lamps that are:</w:t>
      </w:r>
    </w:p>
    <w:p w:rsidR="003D663D" w:rsidRPr="002931D8" w:rsidRDefault="003D663D" w:rsidP="003D663D">
      <w:pPr>
        <w:pStyle w:val="ListParagraph"/>
        <w:numPr>
          <w:ilvl w:val="2"/>
          <w:numId w:val="10"/>
        </w:numPr>
        <w:autoSpaceDE w:val="0"/>
        <w:autoSpaceDN w:val="0"/>
        <w:adjustRightInd w:val="0"/>
        <w:rPr>
          <w:rFonts w:asciiTheme="minorHAnsi" w:eastAsiaTheme="minorHAnsi" w:hAnsiTheme="minorHAnsi" w:cs="TimesNewRomanPS-BoldMT"/>
          <w:b/>
          <w:bCs/>
          <w:sz w:val="20"/>
          <w:szCs w:val="20"/>
        </w:rPr>
      </w:pPr>
      <w:r w:rsidRPr="002931D8">
        <w:rPr>
          <w:rFonts w:asciiTheme="minorHAnsi" w:eastAsiaTheme="minorHAnsi" w:hAnsiTheme="minorHAnsi" w:cs="TimesNewRomanPSMT"/>
          <w:sz w:val="20"/>
          <w:szCs w:val="20"/>
        </w:rPr>
        <w:t>Pulse start or ceramic served by a ballast that has a minimum efficiency of 88 percent or greater; or</w:t>
      </w:r>
    </w:p>
    <w:p w:rsidR="003D663D" w:rsidRPr="002931D8" w:rsidRDefault="003D663D" w:rsidP="003D663D">
      <w:pPr>
        <w:pStyle w:val="ListParagraph"/>
        <w:numPr>
          <w:ilvl w:val="2"/>
          <w:numId w:val="10"/>
        </w:numPr>
        <w:autoSpaceDE w:val="0"/>
        <w:autoSpaceDN w:val="0"/>
        <w:adjustRightInd w:val="0"/>
        <w:rPr>
          <w:rFonts w:asciiTheme="minorHAnsi" w:eastAsiaTheme="minorHAnsi" w:hAnsiTheme="minorHAnsi" w:cs="TimesNewRomanPS-BoldMT"/>
          <w:b/>
          <w:bCs/>
          <w:sz w:val="20"/>
          <w:szCs w:val="20"/>
        </w:rPr>
      </w:pPr>
      <w:r w:rsidRPr="002931D8">
        <w:rPr>
          <w:rFonts w:asciiTheme="minorHAnsi" w:eastAsiaTheme="minorHAnsi" w:hAnsiTheme="minorHAnsi" w:cs="TimesNewRomanPSMT"/>
          <w:sz w:val="20"/>
          <w:szCs w:val="20"/>
        </w:rPr>
        <w:t xml:space="preserve">Pulse start that are 320 watts or smaller, are not 250 watt or 175 watt lamps, and are served by </w:t>
      </w:r>
      <w:proofErr w:type="gramStart"/>
      <w:r w:rsidRPr="002931D8">
        <w:rPr>
          <w:rFonts w:asciiTheme="minorHAnsi" w:eastAsiaTheme="minorHAnsi" w:hAnsiTheme="minorHAnsi" w:cs="TimesNewRomanPSMT"/>
          <w:sz w:val="20"/>
          <w:szCs w:val="20"/>
        </w:rPr>
        <w:t>a ballast</w:t>
      </w:r>
      <w:proofErr w:type="gramEnd"/>
      <w:r w:rsidRPr="002931D8">
        <w:rPr>
          <w:rFonts w:asciiTheme="minorHAnsi" w:eastAsiaTheme="minorHAnsi" w:hAnsiTheme="minorHAnsi" w:cs="TimesNewRomanPSMT"/>
          <w:sz w:val="20"/>
          <w:szCs w:val="20"/>
        </w:rPr>
        <w:t xml:space="preserve"> that has a minimum efficiency of 80 percent. Ballast efficiency is the measured output wattage to the lamp divided by the measured operating input wattage when tested according to ANSI C82.6-2005.</w:t>
      </w:r>
    </w:p>
    <w:p w:rsidR="003D663D" w:rsidRPr="002931D8" w:rsidRDefault="003D663D" w:rsidP="003D663D">
      <w:pPr>
        <w:pStyle w:val="ListParagraph"/>
        <w:numPr>
          <w:ilvl w:val="1"/>
          <w:numId w:val="10"/>
        </w:numPr>
        <w:autoSpaceDE w:val="0"/>
        <w:autoSpaceDN w:val="0"/>
        <w:adjustRightInd w:val="0"/>
        <w:rPr>
          <w:rFonts w:asciiTheme="minorHAnsi" w:eastAsiaTheme="minorHAnsi" w:hAnsiTheme="minorHAnsi" w:cs="TimesNewRomanPS-BoldMT"/>
          <w:b/>
          <w:bCs/>
          <w:sz w:val="20"/>
          <w:szCs w:val="20"/>
        </w:rPr>
      </w:pPr>
      <w:r w:rsidRPr="002931D8">
        <w:rPr>
          <w:rFonts w:asciiTheme="minorHAnsi" w:eastAsiaTheme="minorHAnsi" w:hAnsiTheme="minorHAnsi" w:cs="TimesNewRomanPSMT"/>
          <w:sz w:val="20"/>
          <w:szCs w:val="20"/>
        </w:rPr>
        <w:t>Neon or cold cathode lamps with transformer or power supply efficiency greater than or equal to following:</w:t>
      </w:r>
    </w:p>
    <w:p w:rsidR="003D663D" w:rsidRPr="002931D8" w:rsidRDefault="003D663D" w:rsidP="003D663D">
      <w:pPr>
        <w:pStyle w:val="ListParagraph"/>
        <w:numPr>
          <w:ilvl w:val="2"/>
          <w:numId w:val="10"/>
        </w:numPr>
        <w:autoSpaceDE w:val="0"/>
        <w:autoSpaceDN w:val="0"/>
        <w:adjustRightInd w:val="0"/>
        <w:rPr>
          <w:rFonts w:asciiTheme="minorHAnsi" w:eastAsiaTheme="minorHAnsi" w:hAnsiTheme="minorHAnsi" w:cs="TimesNewRomanPS-BoldMT"/>
          <w:b/>
          <w:bCs/>
          <w:sz w:val="20"/>
          <w:szCs w:val="20"/>
        </w:rPr>
      </w:pPr>
      <w:r w:rsidRPr="002931D8">
        <w:rPr>
          <w:rFonts w:asciiTheme="minorHAnsi" w:eastAsiaTheme="minorHAnsi" w:hAnsiTheme="minorHAnsi" w:cs="TimesNewRomanPSMT"/>
          <w:sz w:val="20"/>
          <w:szCs w:val="20"/>
        </w:rPr>
        <w:t>A minimum efficiency of 75 percent when the transformer or power supply rated output current is less than 50 mA; or</w:t>
      </w:r>
    </w:p>
    <w:p w:rsidR="003D663D" w:rsidRPr="002931D8" w:rsidRDefault="003D663D" w:rsidP="003D663D">
      <w:pPr>
        <w:pStyle w:val="ListParagraph"/>
        <w:numPr>
          <w:ilvl w:val="2"/>
          <w:numId w:val="10"/>
        </w:numPr>
        <w:autoSpaceDE w:val="0"/>
        <w:autoSpaceDN w:val="0"/>
        <w:adjustRightInd w:val="0"/>
        <w:rPr>
          <w:rFonts w:asciiTheme="minorHAnsi" w:eastAsiaTheme="minorHAnsi" w:hAnsiTheme="minorHAnsi" w:cs="TimesNewRomanPS-BoldMT"/>
          <w:b/>
          <w:bCs/>
          <w:sz w:val="20"/>
          <w:szCs w:val="20"/>
        </w:rPr>
      </w:pPr>
      <w:r w:rsidRPr="002931D8">
        <w:rPr>
          <w:rFonts w:asciiTheme="minorHAnsi" w:eastAsiaTheme="minorHAnsi" w:hAnsiTheme="minorHAnsi" w:cs="TimesNewRomanPSMT"/>
          <w:sz w:val="20"/>
          <w:szCs w:val="20"/>
        </w:rPr>
        <w:t xml:space="preserve">A minimum efficiency of 68 percent when the transformer or power supply rated output current is 50 mA or greater. </w:t>
      </w:r>
    </w:p>
    <w:p w:rsidR="003D663D" w:rsidRPr="002931D8" w:rsidRDefault="003D663D" w:rsidP="003D663D">
      <w:pPr>
        <w:pStyle w:val="ListParagraph"/>
        <w:autoSpaceDE w:val="0"/>
        <w:autoSpaceDN w:val="0"/>
        <w:adjustRightInd w:val="0"/>
        <w:ind w:left="1800"/>
        <w:rPr>
          <w:rFonts w:asciiTheme="minorHAnsi" w:eastAsiaTheme="minorHAnsi" w:hAnsiTheme="minorHAnsi" w:cs="TimesNewRomanPS-BoldMT"/>
          <w:b/>
          <w:bCs/>
          <w:sz w:val="20"/>
          <w:szCs w:val="20"/>
        </w:rPr>
      </w:pPr>
    </w:p>
    <w:p w:rsidR="003D663D" w:rsidRPr="002931D8" w:rsidRDefault="003D663D" w:rsidP="003D663D">
      <w:pPr>
        <w:pStyle w:val="ListParagraph"/>
        <w:autoSpaceDE w:val="0"/>
        <w:autoSpaceDN w:val="0"/>
        <w:adjustRightInd w:val="0"/>
        <w:ind w:left="1800"/>
        <w:rPr>
          <w:rFonts w:asciiTheme="minorHAnsi" w:eastAsiaTheme="minorHAnsi" w:hAnsiTheme="minorHAnsi" w:cs="TimesNewRomanPS-BoldMT"/>
          <w:b/>
          <w:bCs/>
          <w:sz w:val="20"/>
          <w:szCs w:val="20"/>
        </w:rPr>
      </w:pPr>
      <w:r w:rsidRPr="002931D8">
        <w:rPr>
          <w:rFonts w:asciiTheme="minorHAnsi" w:eastAsiaTheme="minorHAnsi" w:hAnsiTheme="minorHAnsi" w:cs="TimesNewRomanPSMT"/>
          <w:sz w:val="20"/>
          <w:szCs w:val="20"/>
        </w:rPr>
        <w:t>The ratio of the output wattage to the input wattage is at 100 percent tubing load.</w:t>
      </w:r>
    </w:p>
    <w:p w:rsidR="003D663D" w:rsidRPr="002931D8" w:rsidRDefault="003D663D" w:rsidP="003D663D">
      <w:pPr>
        <w:pStyle w:val="ListParagraph"/>
        <w:numPr>
          <w:ilvl w:val="1"/>
          <w:numId w:val="10"/>
        </w:numPr>
        <w:autoSpaceDE w:val="0"/>
        <w:autoSpaceDN w:val="0"/>
        <w:adjustRightInd w:val="0"/>
        <w:rPr>
          <w:rFonts w:asciiTheme="minorHAnsi" w:eastAsiaTheme="minorHAnsi" w:hAnsiTheme="minorHAnsi" w:cs="TimesNewRomanPS-BoldMT"/>
          <w:b/>
          <w:bCs/>
          <w:sz w:val="20"/>
          <w:szCs w:val="20"/>
        </w:rPr>
      </w:pPr>
      <w:r w:rsidRPr="002931D8">
        <w:rPr>
          <w:rFonts w:asciiTheme="minorHAnsi" w:eastAsiaTheme="minorHAnsi" w:hAnsiTheme="minorHAnsi" w:cs="TimesNewRomanPSMT"/>
          <w:sz w:val="20"/>
          <w:szCs w:val="20"/>
        </w:rPr>
        <w:t>Fluorescent lighting systems meeting one of the following requirements:</w:t>
      </w:r>
    </w:p>
    <w:p w:rsidR="003D663D" w:rsidRPr="002931D8" w:rsidRDefault="003D663D" w:rsidP="003D663D">
      <w:pPr>
        <w:pStyle w:val="ListParagraph"/>
        <w:numPr>
          <w:ilvl w:val="2"/>
          <w:numId w:val="10"/>
        </w:numPr>
        <w:autoSpaceDE w:val="0"/>
        <w:autoSpaceDN w:val="0"/>
        <w:adjustRightInd w:val="0"/>
        <w:rPr>
          <w:rFonts w:asciiTheme="minorHAnsi" w:eastAsiaTheme="minorHAnsi" w:hAnsiTheme="minorHAnsi" w:cs="TimesNewRomanPS-BoldMT"/>
          <w:b/>
          <w:bCs/>
          <w:sz w:val="20"/>
          <w:szCs w:val="20"/>
        </w:rPr>
      </w:pPr>
      <w:r w:rsidRPr="002931D8">
        <w:rPr>
          <w:rFonts w:asciiTheme="minorHAnsi" w:eastAsiaTheme="minorHAnsi" w:hAnsiTheme="minorHAnsi" w:cs="TimesNewRomanPSMT"/>
          <w:sz w:val="20"/>
          <w:szCs w:val="20"/>
        </w:rPr>
        <w:t>Use only lamps with a minimum color rendering index (CRI) of 80; or</w:t>
      </w:r>
    </w:p>
    <w:p w:rsidR="003D663D" w:rsidRPr="002931D8" w:rsidRDefault="003D663D" w:rsidP="003D663D">
      <w:pPr>
        <w:pStyle w:val="ListParagraph"/>
        <w:numPr>
          <w:ilvl w:val="2"/>
          <w:numId w:val="10"/>
        </w:numPr>
        <w:autoSpaceDE w:val="0"/>
        <w:autoSpaceDN w:val="0"/>
        <w:adjustRightInd w:val="0"/>
        <w:rPr>
          <w:rFonts w:asciiTheme="minorHAnsi" w:eastAsiaTheme="minorHAnsi" w:hAnsiTheme="minorHAnsi" w:cs="TimesNewRomanPS-BoldMT"/>
          <w:b/>
          <w:bCs/>
          <w:sz w:val="20"/>
          <w:szCs w:val="20"/>
        </w:rPr>
      </w:pPr>
      <w:r w:rsidRPr="002931D8">
        <w:rPr>
          <w:rFonts w:asciiTheme="minorHAnsi" w:eastAsiaTheme="minorHAnsi" w:hAnsiTheme="minorHAnsi" w:cs="TimesNewRomanPSMT"/>
          <w:sz w:val="20"/>
          <w:szCs w:val="20"/>
        </w:rPr>
        <w:t>Use only electronic ballasts with a fundamental output frequency not less than 20 kHz.</w:t>
      </w:r>
    </w:p>
    <w:p w:rsidR="003D663D" w:rsidRPr="002931D8" w:rsidRDefault="003D663D" w:rsidP="003D663D">
      <w:pPr>
        <w:pStyle w:val="ListParagraph"/>
        <w:numPr>
          <w:ilvl w:val="1"/>
          <w:numId w:val="10"/>
        </w:numPr>
        <w:autoSpaceDE w:val="0"/>
        <w:autoSpaceDN w:val="0"/>
        <w:adjustRightInd w:val="0"/>
        <w:rPr>
          <w:rFonts w:asciiTheme="minorHAnsi" w:eastAsiaTheme="minorHAnsi" w:hAnsiTheme="minorHAnsi" w:cs="TimesNewRomanPS-BoldMT"/>
          <w:b/>
          <w:bCs/>
          <w:sz w:val="20"/>
          <w:szCs w:val="20"/>
        </w:rPr>
      </w:pPr>
      <w:r w:rsidRPr="002931D8">
        <w:rPr>
          <w:rFonts w:asciiTheme="minorHAnsi" w:eastAsiaTheme="minorHAnsi" w:hAnsiTheme="minorHAnsi" w:cs="TimesNewRomanPSMT"/>
          <w:sz w:val="20"/>
          <w:szCs w:val="20"/>
        </w:rPr>
        <w:t xml:space="preserve">Light emitting diodes (LEDs) with a power supply having an efficiency of 80 percent or greater; or </w:t>
      </w:r>
    </w:p>
    <w:p w:rsidR="003D663D" w:rsidRPr="002931D8" w:rsidRDefault="003D663D" w:rsidP="003D663D">
      <w:pPr>
        <w:pStyle w:val="ListParagraph"/>
        <w:autoSpaceDE w:val="0"/>
        <w:autoSpaceDN w:val="0"/>
        <w:adjustRightInd w:val="0"/>
        <w:ind w:left="1080"/>
        <w:rPr>
          <w:rFonts w:asciiTheme="minorHAnsi" w:eastAsiaTheme="minorHAnsi" w:hAnsiTheme="minorHAnsi" w:cs="TimesNewRomanPS-BoldMT"/>
          <w:b/>
          <w:bCs/>
          <w:sz w:val="20"/>
          <w:szCs w:val="20"/>
        </w:rPr>
      </w:pPr>
      <w:r w:rsidRPr="002931D8">
        <w:rPr>
          <w:rFonts w:asciiTheme="minorHAnsi" w:eastAsiaTheme="minorHAnsi" w:hAnsiTheme="minorHAnsi" w:cs="TimesNewRomanPS-BoldMT"/>
          <w:b/>
          <w:bCs/>
          <w:sz w:val="20"/>
          <w:szCs w:val="20"/>
        </w:rPr>
        <w:t xml:space="preserve">EXCEPTION to Section 140.8(b)5: </w:t>
      </w:r>
      <w:r w:rsidRPr="002931D8">
        <w:rPr>
          <w:rFonts w:asciiTheme="minorHAnsi" w:eastAsiaTheme="minorHAnsi" w:hAnsiTheme="minorHAnsi" w:cs="TimesNewRomanPSMT"/>
          <w:sz w:val="20"/>
          <w:szCs w:val="20"/>
        </w:rPr>
        <w:t>Single voltage external power supplies that are designed to convert 120 volt AC input into lower voltage DC or AC output, and have a nameplate output power less than or equal to 250 watts, shall comply with the applicable requirements of the Appliance Efficiency Regulations (Title 20).</w:t>
      </w:r>
    </w:p>
    <w:p w:rsidR="003D663D" w:rsidRPr="002931D8" w:rsidRDefault="003D663D" w:rsidP="003D663D">
      <w:pPr>
        <w:pStyle w:val="ListParagraph"/>
        <w:numPr>
          <w:ilvl w:val="1"/>
          <w:numId w:val="10"/>
        </w:numPr>
        <w:autoSpaceDE w:val="0"/>
        <w:autoSpaceDN w:val="0"/>
        <w:adjustRightInd w:val="0"/>
        <w:rPr>
          <w:rFonts w:asciiTheme="minorHAnsi" w:eastAsiaTheme="minorHAnsi" w:hAnsiTheme="minorHAnsi" w:cs="TimesNewRomanPS-BoldMT"/>
          <w:b/>
          <w:bCs/>
          <w:sz w:val="20"/>
          <w:szCs w:val="20"/>
        </w:rPr>
      </w:pPr>
      <w:r w:rsidRPr="002931D8">
        <w:rPr>
          <w:rFonts w:asciiTheme="minorHAnsi" w:eastAsiaTheme="minorHAnsi" w:hAnsiTheme="minorHAnsi" w:cs="TimesNewRomanPSMT"/>
          <w:sz w:val="20"/>
          <w:szCs w:val="20"/>
        </w:rPr>
        <w:t xml:space="preserve">Compact fluorescent lamps that do not contain a medium screw base sockets (E24/E26). </w:t>
      </w:r>
      <w:r w:rsidRPr="002931D8">
        <w:rPr>
          <w:rFonts w:asciiTheme="minorHAnsi" w:eastAsiaTheme="minorHAnsi" w:hAnsiTheme="minorHAnsi" w:cs="TimesNewRomanPS-BoldMT"/>
          <w:b/>
          <w:bCs/>
          <w:sz w:val="20"/>
          <w:szCs w:val="20"/>
        </w:rPr>
        <w:t xml:space="preserve">EXCEPTION 1 to Section 140.8: </w:t>
      </w:r>
      <w:r w:rsidRPr="002931D8">
        <w:rPr>
          <w:rFonts w:asciiTheme="minorHAnsi" w:eastAsiaTheme="minorHAnsi" w:hAnsiTheme="minorHAnsi" w:cs="TimesNewRomanPSMT"/>
          <w:sz w:val="20"/>
          <w:szCs w:val="20"/>
        </w:rPr>
        <w:t>Unfiltered incandescent lamps that are not part of an electronic message center (EMC), an internally illuminated sign, or an externally illuminated sign.</w:t>
      </w:r>
    </w:p>
    <w:p w:rsidR="003D663D" w:rsidRPr="002931D8" w:rsidRDefault="003D663D" w:rsidP="003D663D">
      <w:pPr>
        <w:pStyle w:val="ListParagraph"/>
        <w:autoSpaceDE w:val="0"/>
        <w:autoSpaceDN w:val="0"/>
        <w:adjustRightInd w:val="0"/>
        <w:ind w:left="1080"/>
        <w:rPr>
          <w:rFonts w:asciiTheme="minorHAnsi" w:eastAsiaTheme="minorHAnsi" w:hAnsiTheme="minorHAnsi" w:cs="TimesNewRomanPSMT"/>
          <w:sz w:val="20"/>
          <w:szCs w:val="20"/>
        </w:rPr>
      </w:pPr>
      <w:r w:rsidRPr="002931D8">
        <w:rPr>
          <w:rFonts w:asciiTheme="minorHAnsi" w:eastAsiaTheme="minorHAnsi" w:hAnsiTheme="minorHAnsi" w:cs="TimesNewRomanPS-BoldMT"/>
          <w:b/>
          <w:bCs/>
          <w:sz w:val="20"/>
          <w:szCs w:val="20"/>
        </w:rPr>
        <w:t xml:space="preserve">EXCEPTION 2 to Section 140.8: </w:t>
      </w:r>
      <w:r w:rsidRPr="002931D8">
        <w:rPr>
          <w:rFonts w:asciiTheme="minorHAnsi" w:eastAsiaTheme="minorHAnsi" w:hAnsiTheme="minorHAnsi" w:cs="TimesNewRomanPSMT"/>
          <w:sz w:val="20"/>
          <w:szCs w:val="20"/>
        </w:rPr>
        <w:t xml:space="preserve">Exit signs. Exit signs shall meet the requirements of the Appliance Efficiency Regulations. </w:t>
      </w:r>
    </w:p>
    <w:p w:rsidR="003D663D" w:rsidRPr="002931D8" w:rsidRDefault="003D663D" w:rsidP="003D663D">
      <w:pPr>
        <w:pStyle w:val="ListParagraph"/>
        <w:autoSpaceDE w:val="0"/>
        <w:autoSpaceDN w:val="0"/>
        <w:adjustRightInd w:val="0"/>
        <w:ind w:left="1080"/>
        <w:rPr>
          <w:rFonts w:asciiTheme="minorHAnsi" w:eastAsiaTheme="minorHAnsi" w:hAnsiTheme="minorHAnsi" w:cs="TimesNewRomanPS-BoldMT"/>
          <w:b/>
          <w:bCs/>
          <w:sz w:val="20"/>
          <w:szCs w:val="20"/>
        </w:rPr>
      </w:pPr>
      <w:r w:rsidRPr="002931D8">
        <w:rPr>
          <w:rFonts w:asciiTheme="minorHAnsi" w:eastAsiaTheme="minorHAnsi" w:hAnsiTheme="minorHAnsi" w:cs="TimesNewRomanPS-BoldMT"/>
          <w:b/>
          <w:bCs/>
          <w:sz w:val="20"/>
          <w:szCs w:val="20"/>
        </w:rPr>
        <w:t xml:space="preserve">EXCEPTION 3 to Section 140.8: </w:t>
      </w:r>
      <w:r w:rsidRPr="002931D8">
        <w:rPr>
          <w:rFonts w:asciiTheme="minorHAnsi" w:eastAsiaTheme="minorHAnsi" w:hAnsiTheme="minorHAnsi" w:cs="TimesNewRomanPSMT"/>
          <w:sz w:val="20"/>
          <w:szCs w:val="20"/>
        </w:rPr>
        <w:t>Traffic Signs. Traffic signs shall meet the requirements of the Appliance</w:t>
      </w:r>
    </w:p>
    <w:p w:rsidR="00B07EE5" w:rsidRPr="002931D8" w:rsidRDefault="00B07EE5" w:rsidP="00B07EE5">
      <w:pPr>
        <w:rPr>
          <w:rFonts w:asciiTheme="minorHAnsi" w:hAnsiTheme="minorHAnsi" w:cstheme="minorHAnsi"/>
          <w:sz w:val="22"/>
          <w:szCs w:val="22"/>
        </w:rPr>
      </w:pPr>
    </w:p>
    <w:p w:rsidR="007E779F" w:rsidRPr="002931D8" w:rsidRDefault="007E779F" w:rsidP="007E779F">
      <w:pPr>
        <w:autoSpaceDE w:val="0"/>
        <w:autoSpaceDN w:val="0"/>
        <w:adjustRightInd w:val="0"/>
        <w:rPr>
          <w:rFonts w:asciiTheme="minorHAnsi" w:hAnsiTheme="minorHAnsi" w:cstheme="minorHAnsi"/>
          <w:sz w:val="22"/>
          <w:szCs w:val="22"/>
        </w:rPr>
      </w:pPr>
      <w:r w:rsidRPr="002931D8">
        <w:rPr>
          <w:rFonts w:asciiTheme="minorHAnsi" w:hAnsiTheme="minorHAnsi" w:cstheme="minorHAnsi"/>
          <w:sz w:val="22"/>
          <w:szCs w:val="22"/>
        </w:rPr>
        <w:t xml:space="preserve">For this measure, the LED OPEN signs will require controls to comply with Title 24. These signs already comply with the Sign Lighting Power Requirements because LEDs are specified as an efficient lighting source. </w:t>
      </w:r>
    </w:p>
    <w:p w:rsidR="007E779F" w:rsidRPr="002931D8" w:rsidRDefault="007E779F" w:rsidP="007E779F">
      <w:pPr>
        <w:spacing w:after="120"/>
        <w:rPr>
          <w:rFonts w:asciiTheme="minorHAnsi" w:hAnsiTheme="minorHAnsi" w:cstheme="minorHAnsi"/>
          <w:sz w:val="22"/>
          <w:szCs w:val="22"/>
        </w:rPr>
      </w:pPr>
    </w:p>
    <w:p w:rsidR="007E779F" w:rsidRPr="002931D8" w:rsidRDefault="007E779F" w:rsidP="007E779F">
      <w:pPr>
        <w:spacing w:after="120"/>
        <w:rPr>
          <w:rFonts w:asciiTheme="minorHAnsi" w:hAnsiTheme="minorHAnsi" w:cstheme="minorHAnsi"/>
          <w:sz w:val="22"/>
          <w:szCs w:val="22"/>
        </w:rPr>
      </w:pPr>
      <w:r w:rsidRPr="002931D8">
        <w:rPr>
          <w:rFonts w:asciiTheme="minorHAnsi" w:hAnsiTheme="minorHAnsi" w:cstheme="minorHAnsi"/>
          <w:sz w:val="22"/>
          <w:szCs w:val="22"/>
        </w:rPr>
        <w:t>This measure claims full customer savings as the code does not force the consumer to LED signs and the choice to install an LED sign is a discretionary decision.</w:t>
      </w:r>
    </w:p>
    <w:p w:rsidR="003D663D" w:rsidRPr="002931D8" w:rsidRDefault="003D663D" w:rsidP="00B07EE5">
      <w:pPr>
        <w:rPr>
          <w:rFonts w:asciiTheme="minorHAnsi" w:hAnsiTheme="minorHAnsi" w:cstheme="minorHAnsi"/>
          <w:sz w:val="22"/>
          <w:szCs w:val="22"/>
        </w:rPr>
      </w:pPr>
    </w:p>
    <w:p w:rsidR="00B07EE5" w:rsidRPr="002931D8" w:rsidRDefault="00B07EE5" w:rsidP="00B07EE5">
      <w:pPr>
        <w:pStyle w:val="Caption"/>
        <w:keepNext/>
        <w:jc w:val="center"/>
        <w:rPr>
          <w:rFonts w:asciiTheme="minorHAnsi" w:hAnsiTheme="minorHAnsi" w:cstheme="minorHAnsi"/>
          <w:sz w:val="22"/>
          <w:szCs w:val="22"/>
        </w:rPr>
      </w:pPr>
      <w:r w:rsidRPr="002931D8">
        <w:rPr>
          <w:rFonts w:asciiTheme="minorHAnsi" w:hAnsiTheme="minorHAnsi" w:cstheme="minorHAnsi"/>
          <w:sz w:val="22"/>
          <w:szCs w:val="22"/>
        </w:rPr>
        <w:lastRenderedPageBreak/>
        <w:t xml:space="preserve">Table </w:t>
      </w:r>
      <w:r w:rsidRPr="002931D8">
        <w:rPr>
          <w:rFonts w:asciiTheme="minorHAnsi" w:hAnsiTheme="minorHAnsi" w:cstheme="minorHAnsi"/>
          <w:sz w:val="22"/>
          <w:szCs w:val="22"/>
        </w:rPr>
        <w:fldChar w:fldCharType="begin"/>
      </w:r>
      <w:r w:rsidRPr="002931D8">
        <w:rPr>
          <w:rFonts w:asciiTheme="minorHAnsi" w:hAnsiTheme="minorHAnsi" w:cstheme="minorHAnsi"/>
          <w:sz w:val="22"/>
          <w:szCs w:val="22"/>
        </w:rPr>
        <w:instrText xml:space="preserve"> SEQ Table \* ARABIC </w:instrText>
      </w:r>
      <w:r w:rsidRPr="002931D8">
        <w:rPr>
          <w:rFonts w:asciiTheme="minorHAnsi" w:hAnsiTheme="minorHAnsi" w:cstheme="minorHAnsi"/>
          <w:sz w:val="22"/>
          <w:szCs w:val="22"/>
        </w:rPr>
        <w:fldChar w:fldCharType="separate"/>
      </w:r>
      <w:r w:rsidR="00391A79" w:rsidRPr="002931D8">
        <w:rPr>
          <w:rFonts w:asciiTheme="minorHAnsi" w:hAnsiTheme="minorHAnsi" w:cstheme="minorHAnsi"/>
          <w:noProof/>
          <w:sz w:val="22"/>
          <w:szCs w:val="22"/>
        </w:rPr>
        <w:t>6</w:t>
      </w:r>
      <w:r w:rsidRPr="002931D8">
        <w:rPr>
          <w:rFonts w:asciiTheme="minorHAnsi" w:hAnsiTheme="minorHAnsi" w:cstheme="minorHAnsi"/>
          <w:sz w:val="22"/>
          <w:szCs w:val="22"/>
        </w:rPr>
        <w:fldChar w:fldCharType="end"/>
      </w:r>
      <w:r w:rsidRPr="002931D8">
        <w:rPr>
          <w:rFonts w:asciiTheme="minorHAnsi" w:hAnsiTheme="minorHAnsi" w:cstheme="minorHAnsi"/>
          <w:sz w:val="22"/>
          <w:szCs w:val="22"/>
        </w:rPr>
        <w:t xml:space="preserve"> </w:t>
      </w:r>
      <w:r w:rsidR="005A1078" w:rsidRPr="002931D8">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2931D8"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2931D8" w:rsidRDefault="00881A42" w:rsidP="00283DE8">
            <w:pPr>
              <w:jc w:val="center"/>
              <w:rPr>
                <w:rFonts w:asciiTheme="minorHAnsi" w:hAnsiTheme="minorHAnsi" w:cstheme="minorHAnsi"/>
                <w:sz w:val="20"/>
                <w:szCs w:val="20"/>
              </w:rPr>
            </w:pPr>
            <w:r w:rsidRPr="002931D8">
              <w:rPr>
                <w:rFonts w:asciiTheme="minorHAnsi" w:hAnsiTheme="minorHAnsi" w:cstheme="minorHAnsi"/>
                <w:sz w:val="20"/>
                <w:szCs w:val="20"/>
              </w:rPr>
              <w:t>Code</w:t>
            </w:r>
          </w:p>
        </w:tc>
        <w:tc>
          <w:tcPr>
            <w:tcW w:w="4352" w:type="dxa"/>
          </w:tcPr>
          <w:p w:rsidR="00881A42" w:rsidRPr="002931D8" w:rsidRDefault="00CB0100" w:rsidP="00283DE8">
            <w:pPr>
              <w:jc w:val="center"/>
              <w:rPr>
                <w:rFonts w:asciiTheme="minorHAnsi" w:hAnsiTheme="minorHAnsi" w:cstheme="minorHAnsi"/>
                <w:sz w:val="20"/>
                <w:szCs w:val="20"/>
              </w:rPr>
            </w:pPr>
            <w:r w:rsidRPr="002931D8">
              <w:rPr>
                <w:rFonts w:asciiTheme="minorHAnsi" w:hAnsiTheme="minorHAnsi" w:cstheme="minorHAnsi"/>
                <w:sz w:val="20"/>
                <w:szCs w:val="20"/>
              </w:rPr>
              <w:t xml:space="preserve">Applicable </w:t>
            </w:r>
            <w:r w:rsidR="00881A42" w:rsidRPr="002931D8">
              <w:rPr>
                <w:rFonts w:asciiTheme="minorHAnsi" w:hAnsiTheme="minorHAnsi" w:cstheme="minorHAnsi"/>
                <w:sz w:val="20"/>
                <w:szCs w:val="20"/>
              </w:rPr>
              <w:t>Code Reference</w:t>
            </w:r>
          </w:p>
        </w:tc>
        <w:tc>
          <w:tcPr>
            <w:tcW w:w="1821" w:type="dxa"/>
          </w:tcPr>
          <w:p w:rsidR="00881A42" w:rsidRPr="002931D8" w:rsidRDefault="00881A42" w:rsidP="00283DE8">
            <w:pPr>
              <w:jc w:val="center"/>
              <w:rPr>
                <w:rFonts w:asciiTheme="minorHAnsi" w:hAnsiTheme="minorHAnsi" w:cstheme="minorHAnsi"/>
                <w:sz w:val="20"/>
                <w:szCs w:val="20"/>
              </w:rPr>
            </w:pPr>
            <w:r w:rsidRPr="002931D8">
              <w:rPr>
                <w:rFonts w:asciiTheme="minorHAnsi" w:hAnsiTheme="minorHAnsi" w:cstheme="minorHAnsi"/>
                <w:sz w:val="20"/>
                <w:szCs w:val="20"/>
              </w:rPr>
              <w:t>Effective Dates</w:t>
            </w:r>
          </w:p>
        </w:tc>
      </w:tr>
      <w:tr w:rsidR="00881A42" w:rsidRPr="002931D8"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881A42" w:rsidRPr="002931D8" w:rsidRDefault="00881A42" w:rsidP="007E779F">
            <w:pPr>
              <w:jc w:val="center"/>
              <w:rPr>
                <w:rFonts w:asciiTheme="minorHAnsi" w:hAnsiTheme="minorHAnsi" w:cstheme="minorHAnsi"/>
                <w:sz w:val="20"/>
                <w:szCs w:val="20"/>
              </w:rPr>
            </w:pPr>
            <w:r w:rsidRPr="002931D8">
              <w:rPr>
                <w:rFonts w:asciiTheme="minorHAnsi" w:hAnsiTheme="minorHAnsi" w:cstheme="minorHAnsi"/>
                <w:sz w:val="20"/>
                <w:szCs w:val="20"/>
              </w:rPr>
              <w:t>Title 24 (20</w:t>
            </w:r>
            <w:r w:rsidR="007E779F" w:rsidRPr="002931D8">
              <w:rPr>
                <w:rFonts w:asciiTheme="minorHAnsi" w:hAnsiTheme="minorHAnsi" w:cstheme="minorHAnsi"/>
                <w:sz w:val="20"/>
                <w:szCs w:val="20"/>
              </w:rPr>
              <w:t>13</w:t>
            </w:r>
            <w:r w:rsidRPr="002931D8">
              <w:rPr>
                <w:rFonts w:asciiTheme="minorHAnsi" w:hAnsiTheme="minorHAnsi" w:cstheme="minorHAnsi"/>
                <w:sz w:val="20"/>
                <w:szCs w:val="20"/>
              </w:rPr>
              <w:t>)</w:t>
            </w:r>
          </w:p>
        </w:tc>
        <w:tc>
          <w:tcPr>
            <w:tcW w:w="4352" w:type="dxa"/>
            <w:vAlign w:val="center"/>
          </w:tcPr>
          <w:p w:rsidR="00881A42" w:rsidRPr="002931D8" w:rsidRDefault="007E779F" w:rsidP="007E43F8">
            <w:pPr>
              <w:jc w:val="center"/>
              <w:rPr>
                <w:rFonts w:asciiTheme="minorHAnsi" w:hAnsiTheme="minorHAnsi" w:cstheme="minorHAnsi"/>
                <w:sz w:val="20"/>
                <w:szCs w:val="20"/>
              </w:rPr>
            </w:pPr>
            <w:r w:rsidRPr="002931D8">
              <w:rPr>
                <w:rFonts w:asciiTheme="minorHAnsi" w:hAnsiTheme="minorHAnsi" w:cstheme="minorHAnsi"/>
                <w:sz w:val="20"/>
                <w:szCs w:val="20"/>
              </w:rPr>
              <w:t>2013 Non-Residential Compliance manual, Section 130.3 &amp; 140.8</w:t>
            </w:r>
          </w:p>
        </w:tc>
        <w:tc>
          <w:tcPr>
            <w:tcW w:w="1821" w:type="dxa"/>
            <w:vAlign w:val="center"/>
          </w:tcPr>
          <w:p w:rsidR="00881A42" w:rsidRPr="002931D8" w:rsidRDefault="007E779F" w:rsidP="007E43F8">
            <w:pPr>
              <w:jc w:val="center"/>
              <w:rPr>
                <w:rFonts w:asciiTheme="minorHAnsi" w:hAnsiTheme="minorHAnsi" w:cstheme="minorHAnsi"/>
                <w:sz w:val="20"/>
                <w:szCs w:val="20"/>
              </w:rPr>
            </w:pPr>
            <w:r w:rsidRPr="002931D8">
              <w:rPr>
                <w:rFonts w:asciiTheme="minorHAnsi" w:hAnsiTheme="minorHAnsi" w:cstheme="minorHAnsi"/>
                <w:sz w:val="20"/>
                <w:szCs w:val="20"/>
              </w:rPr>
              <w:t>July 1, 2014</w:t>
            </w:r>
          </w:p>
        </w:tc>
      </w:tr>
    </w:tbl>
    <w:p w:rsidR="00AB21F5" w:rsidRPr="002931D8" w:rsidRDefault="00AB21F5" w:rsidP="00F06CCF">
      <w:pPr>
        <w:pStyle w:val="Heading3"/>
        <w:rPr>
          <w:rFonts w:asciiTheme="minorHAnsi" w:hAnsiTheme="minorHAnsi"/>
        </w:rPr>
      </w:pPr>
      <w:bookmarkStart w:id="13" w:name="_Toc214003088"/>
      <w:r w:rsidRPr="002931D8">
        <w:rPr>
          <w:rFonts w:asciiTheme="minorHAnsi" w:hAnsiTheme="minorHAnsi"/>
        </w:rPr>
        <w:t>1.4.3 Non-DEER Study Review</w:t>
      </w:r>
    </w:p>
    <w:p w:rsidR="00AB21F5" w:rsidRPr="002931D8" w:rsidRDefault="005A6F44" w:rsidP="005A6F44">
      <w:pPr>
        <w:rPr>
          <w:rFonts w:asciiTheme="minorHAnsi" w:hAnsiTheme="minorHAnsi" w:cstheme="minorHAnsi"/>
          <w:sz w:val="22"/>
          <w:szCs w:val="22"/>
        </w:rPr>
      </w:pPr>
      <w:r w:rsidRPr="002931D8">
        <w:rPr>
          <w:rFonts w:asciiTheme="minorHAnsi" w:hAnsiTheme="minorHAnsi" w:cstheme="minorHAnsi"/>
          <w:sz w:val="22"/>
          <w:szCs w:val="22"/>
        </w:rPr>
        <w:t>ET06.16 – LED OPEN Signs project [</w:t>
      </w:r>
      <w:r w:rsidR="007F1D45" w:rsidRPr="002931D8">
        <w:rPr>
          <w:rFonts w:asciiTheme="minorHAnsi" w:hAnsiTheme="minorHAnsi" w:cstheme="minorHAnsi"/>
          <w:sz w:val="22"/>
          <w:szCs w:val="22"/>
        </w:rPr>
        <w:t>421</w:t>
      </w:r>
      <w:r w:rsidRPr="002931D8">
        <w:rPr>
          <w:rFonts w:asciiTheme="minorHAnsi" w:hAnsiTheme="minorHAnsi" w:cstheme="minorHAnsi"/>
          <w:sz w:val="22"/>
          <w:szCs w:val="22"/>
        </w:rPr>
        <w:t>] was used to qualify the measure in this work paper.</w:t>
      </w:r>
    </w:p>
    <w:p w:rsidR="00E16609" w:rsidRPr="002931D8" w:rsidRDefault="00824F1C" w:rsidP="00F06CCF">
      <w:pPr>
        <w:pStyle w:val="Heading3"/>
        <w:rPr>
          <w:rFonts w:asciiTheme="minorHAnsi" w:hAnsiTheme="minorHAnsi"/>
        </w:rPr>
      </w:pPr>
      <w:proofErr w:type="gramStart"/>
      <w:r w:rsidRPr="002931D8">
        <w:rPr>
          <w:rFonts w:asciiTheme="minorHAnsi" w:hAnsiTheme="minorHAnsi"/>
        </w:rPr>
        <w:t>1.4</w:t>
      </w:r>
      <w:r w:rsidR="00F06CCF" w:rsidRPr="002931D8">
        <w:rPr>
          <w:rFonts w:asciiTheme="minorHAnsi" w:hAnsiTheme="minorHAnsi"/>
        </w:rPr>
        <w:t>.</w:t>
      </w:r>
      <w:r w:rsidR="00AB21F5" w:rsidRPr="002931D8">
        <w:rPr>
          <w:rFonts w:asciiTheme="minorHAnsi" w:hAnsiTheme="minorHAnsi"/>
        </w:rPr>
        <w:t>4</w:t>
      </w:r>
      <w:r w:rsidRPr="002931D8">
        <w:rPr>
          <w:rFonts w:asciiTheme="minorHAnsi" w:hAnsiTheme="minorHAnsi"/>
        </w:rPr>
        <w:t xml:space="preserve">  </w:t>
      </w:r>
      <w:r w:rsidR="00E16609" w:rsidRPr="002931D8">
        <w:rPr>
          <w:rFonts w:asciiTheme="minorHAnsi" w:hAnsiTheme="minorHAnsi"/>
        </w:rPr>
        <w:t>Measure</w:t>
      </w:r>
      <w:proofErr w:type="gramEnd"/>
      <w:r w:rsidR="00F06CCF" w:rsidRPr="002931D8">
        <w:rPr>
          <w:rFonts w:asciiTheme="minorHAnsi" w:hAnsiTheme="minorHAnsi"/>
        </w:rPr>
        <w:t xml:space="preserve"> and Base Case</w:t>
      </w:r>
      <w:r w:rsidR="00E16609" w:rsidRPr="002931D8">
        <w:rPr>
          <w:rFonts w:asciiTheme="minorHAnsi" w:hAnsiTheme="minorHAnsi"/>
        </w:rPr>
        <w:t xml:space="preserve"> Effective Useful Life</w:t>
      </w:r>
      <w:bookmarkEnd w:id="13"/>
    </w:p>
    <w:p w:rsidR="005B28C1" w:rsidRPr="002931D8" w:rsidRDefault="000F130A" w:rsidP="000F130A">
      <w:pPr>
        <w:rPr>
          <w:rFonts w:asciiTheme="minorHAnsi" w:hAnsiTheme="minorHAnsi" w:cstheme="minorHAnsi"/>
          <w:sz w:val="22"/>
          <w:szCs w:val="22"/>
        </w:rPr>
      </w:pPr>
      <w:r w:rsidRPr="002931D8">
        <w:rPr>
          <w:rFonts w:asciiTheme="minorHAnsi" w:hAnsiTheme="minorHAnsi" w:cstheme="minorHAnsi"/>
          <w:sz w:val="22"/>
          <w:szCs w:val="22"/>
        </w:rPr>
        <w:t>DEER</w:t>
      </w:r>
      <w:r w:rsidR="00F06CCF" w:rsidRPr="002931D8">
        <w:rPr>
          <w:rFonts w:asciiTheme="minorHAnsi" w:hAnsiTheme="minorHAnsi" w:cstheme="minorHAnsi"/>
          <w:sz w:val="22"/>
          <w:szCs w:val="22"/>
        </w:rPr>
        <w:t>14 update</w:t>
      </w:r>
      <w:r w:rsidRPr="002931D8">
        <w:rPr>
          <w:rFonts w:asciiTheme="minorHAnsi" w:hAnsiTheme="minorHAnsi" w:cstheme="minorHAnsi"/>
          <w:sz w:val="22"/>
          <w:szCs w:val="22"/>
        </w:rPr>
        <w:t xml:space="preserve"> documentation provides EUL and RUL information to be used for the </w:t>
      </w:r>
      <w:r w:rsidR="00F06CCF" w:rsidRPr="002931D8">
        <w:rPr>
          <w:rFonts w:asciiTheme="minorHAnsi" w:hAnsiTheme="minorHAnsi" w:cstheme="minorHAnsi"/>
          <w:sz w:val="22"/>
          <w:szCs w:val="22"/>
        </w:rPr>
        <w:t>2015</w:t>
      </w:r>
      <w:r w:rsidRPr="002931D8">
        <w:rPr>
          <w:rFonts w:asciiTheme="minorHAnsi" w:hAnsiTheme="minorHAnsi" w:cstheme="minorHAnsi"/>
          <w:sz w:val="22"/>
          <w:szCs w:val="22"/>
        </w:rPr>
        <w:t xml:space="preserve"> program cycle</w:t>
      </w:r>
      <w:r w:rsidR="00F06CCF" w:rsidRPr="002931D8">
        <w:rPr>
          <w:rFonts w:asciiTheme="minorHAnsi" w:hAnsiTheme="minorHAnsi" w:cstheme="minorHAnsi"/>
          <w:sz w:val="22"/>
          <w:szCs w:val="22"/>
        </w:rPr>
        <w:t xml:space="preserve"> extension</w:t>
      </w:r>
      <w:r w:rsidRPr="002931D8">
        <w:rPr>
          <w:rFonts w:asciiTheme="minorHAnsi" w:hAnsiTheme="minorHAnsi" w:cstheme="minorHAnsi"/>
          <w:sz w:val="22"/>
          <w:szCs w:val="22"/>
        </w:rPr>
        <w:t xml:space="preserve"> on </w:t>
      </w:r>
      <w:hyperlink r:id="rId11" w:history="1">
        <w:r w:rsidRPr="002931D8">
          <w:rPr>
            <w:rFonts w:asciiTheme="minorHAnsi" w:hAnsiTheme="minorHAnsi" w:cstheme="minorHAnsi"/>
            <w:sz w:val="22"/>
            <w:szCs w:val="22"/>
          </w:rPr>
          <w:t>www.deeresources.com</w:t>
        </w:r>
      </w:hyperlink>
      <w:r w:rsidR="00056947" w:rsidRPr="002931D8">
        <w:rPr>
          <w:rFonts w:asciiTheme="minorHAnsi" w:hAnsiTheme="minorHAnsi" w:cstheme="minorHAnsi"/>
          <w:sz w:val="22"/>
          <w:szCs w:val="22"/>
        </w:rPr>
        <w:t xml:space="preserve">. </w:t>
      </w:r>
      <w:r w:rsidRPr="002931D8">
        <w:rPr>
          <w:rFonts w:asciiTheme="minorHAnsi" w:hAnsiTheme="minorHAnsi" w:cstheme="minorHAnsi"/>
          <w:sz w:val="22"/>
          <w:szCs w:val="22"/>
        </w:rPr>
        <w:t>The DEER documentation “Summary of EUL-RUL Analysis for the April 2008 Update to DEER” provides the RUL value as a flat 1/3 of the EUL value.</w:t>
      </w:r>
      <w:r w:rsidR="009D0753" w:rsidRPr="002931D8">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056947" w:rsidRPr="002931D8" w:rsidRDefault="00056947" w:rsidP="000F130A">
      <w:pPr>
        <w:rPr>
          <w:rFonts w:asciiTheme="minorHAnsi" w:hAnsiTheme="minorHAnsi" w:cstheme="minorHAnsi"/>
          <w:sz w:val="22"/>
          <w:szCs w:val="22"/>
        </w:rPr>
      </w:pPr>
    </w:p>
    <w:p w:rsidR="005B28C1" w:rsidRPr="002931D8" w:rsidRDefault="005B28C1" w:rsidP="000F130A">
      <w:pPr>
        <w:rPr>
          <w:rFonts w:asciiTheme="minorHAnsi" w:hAnsiTheme="minorHAnsi" w:cstheme="minorHAnsi"/>
          <w:sz w:val="22"/>
          <w:szCs w:val="22"/>
        </w:rPr>
      </w:pPr>
      <w:r w:rsidRPr="002931D8">
        <w:rPr>
          <w:rFonts w:asciiTheme="minorHAnsi" w:hAnsiTheme="minorHAnsi" w:cstheme="minorHAnsi"/>
          <w:sz w:val="22"/>
          <w:szCs w:val="22"/>
        </w:rPr>
        <w:t>To obtain the EUL value the DEER</w:t>
      </w:r>
      <w:r w:rsidR="00F06CCF" w:rsidRPr="002931D8">
        <w:rPr>
          <w:rFonts w:asciiTheme="minorHAnsi" w:hAnsiTheme="minorHAnsi" w:cstheme="minorHAnsi"/>
          <w:sz w:val="22"/>
          <w:szCs w:val="22"/>
        </w:rPr>
        <w:t>14 update</w:t>
      </w:r>
      <w:r w:rsidRPr="002931D8">
        <w:rPr>
          <w:rFonts w:asciiTheme="minorHAnsi" w:hAnsiTheme="minorHAnsi" w:cstheme="minorHAnsi"/>
          <w:sz w:val="22"/>
          <w:szCs w:val="22"/>
        </w:rPr>
        <w:t xml:space="preserve"> documentation, EUL_Summary_10-1-08.xls</w:t>
      </w:r>
      <w:r w:rsidR="00E07752" w:rsidRPr="002931D8">
        <w:rPr>
          <w:rFonts w:asciiTheme="minorHAnsi" w:hAnsiTheme="minorHAnsi" w:cstheme="minorHAnsi"/>
          <w:sz w:val="22"/>
          <w:szCs w:val="22"/>
        </w:rPr>
        <w:t xml:space="preserve"> [213]</w:t>
      </w:r>
      <w:r w:rsidR="00056947" w:rsidRPr="002931D8">
        <w:rPr>
          <w:rFonts w:asciiTheme="minorHAnsi" w:hAnsiTheme="minorHAnsi" w:cstheme="minorHAnsi"/>
          <w:sz w:val="22"/>
          <w:szCs w:val="22"/>
        </w:rPr>
        <w:t>, was consulted.</w:t>
      </w:r>
      <w:r w:rsidRPr="002931D8">
        <w:rPr>
          <w:rFonts w:asciiTheme="minorHAnsi" w:hAnsiTheme="minorHAnsi" w:cstheme="minorHAnsi"/>
          <w:sz w:val="22"/>
          <w:szCs w:val="22"/>
        </w:rPr>
        <w:t xml:space="preserve"> </w:t>
      </w:r>
      <w:r w:rsidRPr="002931D8">
        <w:rPr>
          <w:rFonts w:asciiTheme="minorHAnsi" w:hAnsiTheme="minorHAnsi" w:cstheme="minorHAnsi"/>
          <w:sz w:val="22"/>
          <w:szCs w:val="22"/>
        </w:rPr>
        <w:fldChar w:fldCharType="begin"/>
      </w:r>
      <w:r w:rsidRPr="002931D8">
        <w:rPr>
          <w:rFonts w:asciiTheme="minorHAnsi" w:hAnsiTheme="minorHAnsi" w:cstheme="minorHAnsi"/>
          <w:sz w:val="22"/>
          <w:szCs w:val="22"/>
        </w:rPr>
        <w:instrText xml:space="preserve"> REF _Ref296591307 \h </w:instrText>
      </w:r>
      <w:r w:rsidR="00BD3931" w:rsidRPr="002931D8">
        <w:rPr>
          <w:rFonts w:asciiTheme="minorHAnsi" w:hAnsiTheme="minorHAnsi" w:cstheme="minorHAnsi"/>
          <w:sz w:val="22"/>
          <w:szCs w:val="22"/>
        </w:rPr>
        <w:instrText xml:space="preserve"> \* MERGEFORMAT </w:instrText>
      </w:r>
      <w:r w:rsidRPr="002931D8">
        <w:rPr>
          <w:rFonts w:asciiTheme="minorHAnsi" w:hAnsiTheme="minorHAnsi" w:cstheme="minorHAnsi"/>
          <w:sz w:val="22"/>
          <w:szCs w:val="22"/>
        </w:rPr>
      </w:r>
      <w:r w:rsidRPr="002931D8">
        <w:rPr>
          <w:rFonts w:asciiTheme="minorHAnsi" w:hAnsiTheme="minorHAnsi" w:cstheme="minorHAnsi"/>
          <w:sz w:val="22"/>
          <w:szCs w:val="22"/>
        </w:rPr>
        <w:fldChar w:fldCharType="separate"/>
      </w:r>
      <w:r w:rsidR="00391A79" w:rsidRPr="002931D8">
        <w:rPr>
          <w:rFonts w:asciiTheme="minorHAnsi" w:hAnsiTheme="minorHAnsi" w:cstheme="minorHAnsi"/>
          <w:sz w:val="22"/>
          <w:szCs w:val="22"/>
        </w:rPr>
        <w:t xml:space="preserve">Table </w:t>
      </w:r>
      <w:r w:rsidR="00391A79" w:rsidRPr="002931D8">
        <w:rPr>
          <w:rFonts w:asciiTheme="minorHAnsi" w:hAnsiTheme="minorHAnsi" w:cstheme="minorHAnsi"/>
          <w:noProof/>
          <w:sz w:val="22"/>
          <w:szCs w:val="22"/>
        </w:rPr>
        <w:t>7</w:t>
      </w:r>
      <w:r w:rsidRPr="002931D8">
        <w:rPr>
          <w:rFonts w:asciiTheme="minorHAnsi" w:hAnsiTheme="minorHAnsi" w:cstheme="minorHAnsi"/>
          <w:sz w:val="22"/>
          <w:szCs w:val="22"/>
        </w:rPr>
        <w:fldChar w:fldCharType="end"/>
      </w:r>
      <w:r w:rsidRPr="002931D8">
        <w:rPr>
          <w:rFonts w:asciiTheme="minorHAnsi" w:hAnsiTheme="minorHAnsi" w:cstheme="minorHAnsi"/>
          <w:sz w:val="22"/>
          <w:szCs w:val="22"/>
        </w:rPr>
        <w:t xml:space="preserve"> below identifies the value/methodology used for the measures in this work paper.</w:t>
      </w:r>
    </w:p>
    <w:p w:rsidR="00BD3931" w:rsidRPr="002931D8" w:rsidRDefault="00BD3931" w:rsidP="000F130A">
      <w:pPr>
        <w:rPr>
          <w:rFonts w:asciiTheme="minorHAnsi" w:hAnsiTheme="minorHAnsi" w:cstheme="minorHAnsi"/>
          <w:sz w:val="22"/>
          <w:szCs w:val="22"/>
        </w:rPr>
      </w:pPr>
    </w:p>
    <w:p w:rsidR="005B28C1" w:rsidRPr="002931D8" w:rsidRDefault="005B28C1" w:rsidP="005B28C1">
      <w:pPr>
        <w:pStyle w:val="Caption"/>
        <w:jc w:val="center"/>
        <w:rPr>
          <w:rFonts w:asciiTheme="minorHAnsi" w:hAnsiTheme="minorHAnsi" w:cstheme="minorHAnsi"/>
          <w:sz w:val="22"/>
          <w:szCs w:val="22"/>
        </w:rPr>
      </w:pPr>
      <w:bookmarkStart w:id="14" w:name="_Ref296591307"/>
      <w:r w:rsidRPr="002931D8">
        <w:rPr>
          <w:rFonts w:asciiTheme="minorHAnsi" w:hAnsiTheme="minorHAnsi" w:cstheme="minorHAnsi"/>
          <w:sz w:val="22"/>
          <w:szCs w:val="22"/>
        </w:rPr>
        <w:t xml:space="preserve">Table </w:t>
      </w:r>
      <w:r w:rsidRPr="002931D8">
        <w:rPr>
          <w:rFonts w:asciiTheme="minorHAnsi" w:hAnsiTheme="minorHAnsi" w:cstheme="minorHAnsi"/>
          <w:sz w:val="22"/>
          <w:szCs w:val="22"/>
        </w:rPr>
        <w:fldChar w:fldCharType="begin"/>
      </w:r>
      <w:r w:rsidRPr="002931D8">
        <w:rPr>
          <w:rFonts w:asciiTheme="minorHAnsi" w:hAnsiTheme="minorHAnsi" w:cstheme="minorHAnsi"/>
          <w:sz w:val="22"/>
          <w:szCs w:val="22"/>
        </w:rPr>
        <w:instrText xml:space="preserve"> SEQ Table \* ARABIC </w:instrText>
      </w:r>
      <w:r w:rsidRPr="002931D8">
        <w:rPr>
          <w:rFonts w:asciiTheme="minorHAnsi" w:hAnsiTheme="minorHAnsi" w:cstheme="minorHAnsi"/>
          <w:sz w:val="22"/>
          <w:szCs w:val="22"/>
        </w:rPr>
        <w:fldChar w:fldCharType="separate"/>
      </w:r>
      <w:r w:rsidR="00391A79" w:rsidRPr="002931D8">
        <w:rPr>
          <w:rFonts w:asciiTheme="minorHAnsi" w:hAnsiTheme="minorHAnsi" w:cstheme="minorHAnsi"/>
          <w:noProof/>
          <w:sz w:val="22"/>
          <w:szCs w:val="22"/>
        </w:rPr>
        <w:t>7</w:t>
      </w:r>
      <w:r w:rsidRPr="002931D8">
        <w:rPr>
          <w:rFonts w:asciiTheme="minorHAnsi" w:hAnsiTheme="minorHAnsi" w:cstheme="minorHAnsi"/>
          <w:sz w:val="22"/>
          <w:szCs w:val="22"/>
        </w:rPr>
        <w:fldChar w:fldCharType="end"/>
      </w:r>
      <w:bookmarkEnd w:id="14"/>
      <w:r w:rsidRPr="002931D8">
        <w:rPr>
          <w:rFonts w:asciiTheme="minorHAnsi" w:hAnsiTheme="minorHAnsi" w:cstheme="minorHAnsi"/>
          <w:sz w:val="22"/>
          <w:szCs w:val="22"/>
        </w:rPr>
        <w:t xml:space="preserve"> DEER</w:t>
      </w:r>
      <w:r w:rsidR="003832D2" w:rsidRPr="002931D8">
        <w:rPr>
          <w:rFonts w:asciiTheme="minorHAnsi" w:hAnsiTheme="minorHAnsi" w:cstheme="minorHAnsi"/>
          <w:sz w:val="22"/>
          <w:szCs w:val="22"/>
        </w:rPr>
        <w:t>14</w:t>
      </w:r>
      <w:r w:rsidRPr="002931D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461"/>
        <w:gridCol w:w="1731"/>
        <w:gridCol w:w="1214"/>
        <w:gridCol w:w="2161"/>
        <w:gridCol w:w="1566"/>
        <w:gridCol w:w="1443"/>
      </w:tblGrid>
      <w:tr w:rsidR="001C5A94" w:rsidRPr="002931D8" w:rsidTr="001C5A94">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1C5A94" w:rsidRPr="002931D8" w:rsidRDefault="001C5A94" w:rsidP="000F130A">
            <w:pPr>
              <w:rPr>
                <w:rFonts w:asciiTheme="minorHAnsi" w:hAnsiTheme="minorHAnsi" w:cstheme="minorHAnsi"/>
                <w:sz w:val="20"/>
                <w:szCs w:val="20"/>
              </w:rPr>
            </w:pPr>
            <w:proofErr w:type="spellStart"/>
            <w:r w:rsidRPr="002931D8">
              <w:rPr>
                <w:rFonts w:asciiTheme="minorHAnsi" w:hAnsiTheme="minorHAnsi" w:cstheme="minorHAnsi"/>
                <w:sz w:val="20"/>
                <w:szCs w:val="20"/>
              </w:rPr>
              <w:t>READi</w:t>
            </w:r>
            <w:proofErr w:type="spellEnd"/>
            <w:r w:rsidRPr="002931D8">
              <w:rPr>
                <w:rFonts w:asciiTheme="minorHAnsi" w:hAnsiTheme="minorHAnsi" w:cstheme="minorHAnsi"/>
                <w:sz w:val="20"/>
                <w:szCs w:val="20"/>
              </w:rPr>
              <w:t xml:space="preserve"> EUL ID</w:t>
            </w:r>
          </w:p>
        </w:tc>
        <w:tc>
          <w:tcPr>
            <w:tcW w:w="1731" w:type="dxa"/>
          </w:tcPr>
          <w:p w:rsidR="001C5A94" w:rsidRPr="002931D8" w:rsidRDefault="001C5A94" w:rsidP="000F130A">
            <w:pPr>
              <w:rPr>
                <w:rFonts w:asciiTheme="minorHAnsi" w:hAnsiTheme="minorHAnsi" w:cstheme="minorHAnsi"/>
                <w:sz w:val="20"/>
                <w:szCs w:val="20"/>
              </w:rPr>
            </w:pPr>
            <w:r w:rsidRPr="002931D8">
              <w:rPr>
                <w:rFonts w:asciiTheme="minorHAnsi" w:hAnsiTheme="minorHAnsi" w:cstheme="minorHAnsi"/>
                <w:sz w:val="20"/>
                <w:szCs w:val="20"/>
              </w:rPr>
              <w:t>Market</w:t>
            </w:r>
          </w:p>
        </w:tc>
        <w:tc>
          <w:tcPr>
            <w:tcW w:w="1214" w:type="dxa"/>
          </w:tcPr>
          <w:p w:rsidR="001C5A94" w:rsidRPr="002931D8" w:rsidRDefault="001C5A94" w:rsidP="000F130A">
            <w:pPr>
              <w:rPr>
                <w:rFonts w:asciiTheme="minorHAnsi" w:hAnsiTheme="minorHAnsi" w:cstheme="minorHAnsi"/>
                <w:sz w:val="20"/>
                <w:szCs w:val="20"/>
              </w:rPr>
            </w:pPr>
            <w:proofErr w:type="spellStart"/>
            <w:r w:rsidRPr="002931D8">
              <w:rPr>
                <w:rFonts w:asciiTheme="minorHAnsi" w:hAnsiTheme="minorHAnsi" w:cstheme="minorHAnsi"/>
                <w:sz w:val="20"/>
                <w:szCs w:val="20"/>
              </w:rPr>
              <w:t>Enduse</w:t>
            </w:r>
            <w:proofErr w:type="spellEnd"/>
          </w:p>
        </w:tc>
        <w:tc>
          <w:tcPr>
            <w:tcW w:w="2161" w:type="dxa"/>
          </w:tcPr>
          <w:p w:rsidR="001C5A94" w:rsidRPr="002931D8" w:rsidRDefault="001C5A94" w:rsidP="000F130A">
            <w:pPr>
              <w:rPr>
                <w:rFonts w:asciiTheme="minorHAnsi" w:hAnsiTheme="minorHAnsi" w:cstheme="minorHAnsi"/>
                <w:sz w:val="20"/>
                <w:szCs w:val="20"/>
              </w:rPr>
            </w:pPr>
            <w:r w:rsidRPr="002931D8">
              <w:rPr>
                <w:rFonts w:asciiTheme="minorHAnsi" w:hAnsiTheme="minorHAnsi" w:cstheme="minorHAnsi"/>
                <w:sz w:val="20"/>
                <w:szCs w:val="20"/>
              </w:rPr>
              <w:t>Measure</w:t>
            </w:r>
          </w:p>
        </w:tc>
        <w:tc>
          <w:tcPr>
            <w:tcW w:w="1566" w:type="dxa"/>
          </w:tcPr>
          <w:p w:rsidR="001C5A94" w:rsidRPr="002931D8" w:rsidRDefault="001C5A94" w:rsidP="000F130A">
            <w:pPr>
              <w:rPr>
                <w:rFonts w:asciiTheme="minorHAnsi" w:hAnsiTheme="minorHAnsi" w:cstheme="minorHAnsi"/>
                <w:sz w:val="20"/>
                <w:szCs w:val="20"/>
              </w:rPr>
            </w:pPr>
            <w:r w:rsidRPr="002931D8">
              <w:rPr>
                <w:rFonts w:asciiTheme="minorHAnsi" w:hAnsiTheme="minorHAnsi" w:cstheme="minorHAnsi"/>
                <w:sz w:val="20"/>
                <w:szCs w:val="20"/>
              </w:rPr>
              <w:t>EUL (Years)</w:t>
            </w:r>
          </w:p>
        </w:tc>
        <w:tc>
          <w:tcPr>
            <w:tcW w:w="1443" w:type="dxa"/>
          </w:tcPr>
          <w:p w:rsidR="001C5A94" w:rsidRPr="002931D8" w:rsidRDefault="001C5A94" w:rsidP="000F130A">
            <w:pPr>
              <w:rPr>
                <w:rFonts w:asciiTheme="minorHAnsi" w:hAnsiTheme="minorHAnsi" w:cstheme="minorHAnsi"/>
                <w:sz w:val="20"/>
                <w:szCs w:val="20"/>
              </w:rPr>
            </w:pPr>
            <w:r w:rsidRPr="002931D8">
              <w:rPr>
                <w:rFonts w:asciiTheme="minorHAnsi" w:hAnsiTheme="minorHAnsi" w:cstheme="minorHAnsi"/>
                <w:sz w:val="20"/>
                <w:szCs w:val="20"/>
              </w:rPr>
              <w:t>RUL (Years)</w:t>
            </w:r>
          </w:p>
        </w:tc>
      </w:tr>
      <w:tr w:rsidR="001C5A94" w:rsidRPr="002931D8" w:rsidTr="001C5A94">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tcPr>
          <w:p w:rsidR="001C5A94" w:rsidRPr="002931D8" w:rsidRDefault="005C7ACE" w:rsidP="000F130A">
            <w:pPr>
              <w:rPr>
                <w:rFonts w:asciiTheme="minorHAnsi" w:hAnsiTheme="minorHAnsi" w:cstheme="minorHAnsi"/>
                <w:sz w:val="20"/>
                <w:szCs w:val="20"/>
              </w:rPr>
            </w:pPr>
            <w:r w:rsidRPr="002931D8">
              <w:rPr>
                <w:rFonts w:asciiTheme="minorHAnsi" w:hAnsiTheme="minorHAnsi" w:cstheme="minorHAnsi"/>
                <w:sz w:val="20"/>
                <w:szCs w:val="20"/>
              </w:rPr>
              <w:t>LED-sign</w:t>
            </w:r>
          </w:p>
        </w:tc>
        <w:tc>
          <w:tcPr>
            <w:tcW w:w="1731" w:type="dxa"/>
          </w:tcPr>
          <w:p w:rsidR="001C5A94" w:rsidRPr="002931D8" w:rsidRDefault="001C5A94" w:rsidP="000F130A">
            <w:pPr>
              <w:rPr>
                <w:rFonts w:asciiTheme="minorHAnsi" w:hAnsiTheme="minorHAnsi" w:cstheme="minorHAnsi"/>
                <w:sz w:val="20"/>
                <w:szCs w:val="20"/>
              </w:rPr>
            </w:pPr>
            <w:r w:rsidRPr="002931D8">
              <w:rPr>
                <w:rFonts w:asciiTheme="minorHAnsi" w:hAnsiTheme="minorHAnsi" w:cstheme="minorHAnsi"/>
                <w:sz w:val="20"/>
                <w:szCs w:val="20"/>
              </w:rPr>
              <w:t>Non-Residential</w:t>
            </w:r>
          </w:p>
        </w:tc>
        <w:tc>
          <w:tcPr>
            <w:tcW w:w="1214" w:type="dxa"/>
          </w:tcPr>
          <w:p w:rsidR="001C5A94" w:rsidRPr="002931D8" w:rsidRDefault="005C7ACE" w:rsidP="000F130A">
            <w:pPr>
              <w:rPr>
                <w:rFonts w:asciiTheme="minorHAnsi" w:hAnsiTheme="minorHAnsi" w:cstheme="minorHAnsi"/>
                <w:sz w:val="20"/>
                <w:szCs w:val="20"/>
              </w:rPr>
            </w:pPr>
            <w:r w:rsidRPr="002931D8">
              <w:rPr>
                <w:rFonts w:asciiTheme="minorHAnsi" w:hAnsiTheme="minorHAnsi" w:cstheme="minorHAnsi"/>
                <w:sz w:val="20"/>
                <w:szCs w:val="20"/>
              </w:rPr>
              <w:t>Lighting</w:t>
            </w:r>
          </w:p>
        </w:tc>
        <w:tc>
          <w:tcPr>
            <w:tcW w:w="2161" w:type="dxa"/>
          </w:tcPr>
          <w:p w:rsidR="001C5A94" w:rsidRPr="002931D8" w:rsidRDefault="005C7ACE" w:rsidP="000F130A">
            <w:pPr>
              <w:rPr>
                <w:rFonts w:asciiTheme="minorHAnsi" w:hAnsiTheme="minorHAnsi" w:cstheme="minorHAnsi"/>
                <w:sz w:val="20"/>
                <w:szCs w:val="20"/>
              </w:rPr>
            </w:pPr>
            <w:r w:rsidRPr="002931D8">
              <w:rPr>
                <w:rFonts w:asciiTheme="minorHAnsi" w:hAnsiTheme="minorHAnsi" w:cstheme="minorHAnsi"/>
                <w:sz w:val="20"/>
                <w:szCs w:val="20"/>
              </w:rPr>
              <w:t>LED Open Signs</w:t>
            </w:r>
          </w:p>
        </w:tc>
        <w:tc>
          <w:tcPr>
            <w:tcW w:w="1566" w:type="dxa"/>
          </w:tcPr>
          <w:p w:rsidR="001C5A94" w:rsidRPr="002931D8" w:rsidRDefault="001C5A94" w:rsidP="005C7ACE">
            <w:pPr>
              <w:rPr>
                <w:rFonts w:asciiTheme="minorHAnsi" w:hAnsiTheme="minorHAnsi" w:cstheme="minorHAnsi"/>
                <w:sz w:val="20"/>
                <w:szCs w:val="20"/>
              </w:rPr>
            </w:pPr>
            <w:r w:rsidRPr="002931D8">
              <w:rPr>
                <w:rFonts w:asciiTheme="minorHAnsi" w:hAnsiTheme="minorHAnsi" w:cstheme="minorHAnsi"/>
                <w:sz w:val="20"/>
                <w:szCs w:val="20"/>
              </w:rPr>
              <w:t>1</w:t>
            </w:r>
            <w:r w:rsidR="005C7ACE" w:rsidRPr="002931D8">
              <w:rPr>
                <w:rFonts w:asciiTheme="minorHAnsi" w:hAnsiTheme="minorHAnsi" w:cstheme="minorHAnsi"/>
                <w:sz w:val="20"/>
                <w:szCs w:val="20"/>
              </w:rPr>
              <w:t>6</w:t>
            </w:r>
          </w:p>
        </w:tc>
        <w:tc>
          <w:tcPr>
            <w:tcW w:w="1443" w:type="dxa"/>
          </w:tcPr>
          <w:p w:rsidR="001C5A94" w:rsidRPr="002931D8" w:rsidRDefault="005C7ACE" w:rsidP="000F130A">
            <w:pPr>
              <w:rPr>
                <w:rFonts w:asciiTheme="minorHAnsi" w:hAnsiTheme="minorHAnsi" w:cstheme="minorHAnsi"/>
                <w:sz w:val="20"/>
                <w:szCs w:val="20"/>
              </w:rPr>
            </w:pPr>
            <w:r w:rsidRPr="002931D8">
              <w:rPr>
                <w:rFonts w:asciiTheme="minorHAnsi" w:hAnsiTheme="minorHAnsi" w:cstheme="minorHAnsi"/>
                <w:sz w:val="20"/>
                <w:szCs w:val="20"/>
              </w:rPr>
              <w:t>5.3</w:t>
            </w:r>
          </w:p>
        </w:tc>
      </w:tr>
    </w:tbl>
    <w:p w:rsidR="00E16609" w:rsidRPr="002931D8" w:rsidRDefault="00E16609" w:rsidP="00560934">
      <w:pPr>
        <w:pStyle w:val="Heading1"/>
        <w:keepNext w:val="0"/>
        <w:rPr>
          <w:rFonts w:asciiTheme="minorHAnsi" w:hAnsiTheme="minorHAnsi" w:cstheme="minorHAnsi"/>
        </w:rPr>
      </w:pPr>
      <w:bookmarkStart w:id="15" w:name="_Toc214003090"/>
      <w:proofErr w:type="gramStart"/>
      <w:r w:rsidRPr="002931D8">
        <w:rPr>
          <w:rFonts w:asciiTheme="minorHAnsi" w:hAnsiTheme="minorHAnsi" w:cstheme="minorHAnsi"/>
        </w:rPr>
        <w:t>Section 2.</w:t>
      </w:r>
      <w:proofErr w:type="gramEnd"/>
      <w:r w:rsidRPr="002931D8">
        <w:rPr>
          <w:rFonts w:asciiTheme="minorHAnsi" w:hAnsiTheme="minorHAnsi" w:cstheme="minorHAnsi"/>
        </w:rPr>
        <w:t xml:space="preserve"> Energy Savings &amp; Demand Reduction Calculations</w:t>
      </w:r>
      <w:bookmarkEnd w:id="15"/>
    </w:p>
    <w:p w:rsidR="00951D8F" w:rsidRPr="002931D8" w:rsidRDefault="00951D8F" w:rsidP="00951D8F">
      <w:pPr>
        <w:rPr>
          <w:rFonts w:asciiTheme="minorHAnsi" w:hAnsiTheme="minorHAnsi" w:cstheme="minorHAnsi"/>
          <w:sz w:val="22"/>
          <w:szCs w:val="22"/>
        </w:rPr>
      </w:pPr>
      <w:r w:rsidRPr="002931D8">
        <w:rPr>
          <w:rFonts w:asciiTheme="minorHAnsi" w:hAnsiTheme="minorHAnsi" w:cstheme="minorHAnsi"/>
          <w:sz w:val="22"/>
          <w:szCs w:val="22"/>
        </w:rPr>
        <w:t>This work paper details the replacement of neon signs with LED open signs. The base case and measure case wattage values were obtained from the LED Open Sign Project [</w:t>
      </w:r>
      <w:r w:rsidR="007F1D45" w:rsidRPr="002931D8">
        <w:rPr>
          <w:rFonts w:asciiTheme="minorHAnsi" w:hAnsiTheme="minorHAnsi" w:cstheme="minorHAnsi"/>
          <w:sz w:val="22"/>
          <w:szCs w:val="22"/>
        </w:rPr>
        <w:t>421</w:t>
      </w:r>
      <w:r w:rsidRPr="002931D8">
        <w:rPr>
          <w:rFonts w:asciiTheme="minorHAnsi" w:hAnsiTheme="minorHAnsi" w:cstheme="minorHAnsi"/>
          <w:sz w:val="22"/>
          <w:szCs w:val="22"/>
        </w:rPr>
        <w:t>]. The demand of 10 different LED and 10 neon signs were averaged in both the “on” and “off” states.</w:t>
      </w:r>
    </w:p>
    <w:p w:rsidR="00951D8F" w:rsidRPr="002931D8" w:rsidRDefault="00951D8F" w:rsidP="00951D8F">
      <w:pPr>
        <w:rPr>
          <w:rFonts w:asciiTheme="minorHAnsi" w:hAnsiTheme="minorHAnsi" w:cstheme="minorHAnsi"/>
          <w:sz w:val="22"/>
          <w:szCs w:val="22"/>
        </w:rPr>
      </w:pPr>
    </w:p>
    <w:p w:rsidR="00951D8F" w:rsidRPr="002931D8" w:rsidRDefault="00951D8F" w:rsidP="00951D8F">
      <w:pPr>
        <w:rPr>
          <w:rFonts w:asciiTheme="minorHAnsi" w:hAnsiTheme="minorHAnsi" w:cstheme="minorHAnsi"/>
          <w:sz w:val="22"/>
          <w:szCs w:val="22"/>
        </w:rPr>
      </w:pPr>
      <w:r w:rsidRPr="002931D8">
        <w:rPr>
          <w:rFonts w:asciiTheme="minorHAnsi" w:hAnsiTheme="minorHAnsi" w:cstheme="minorHAnsi"/>
          <w:sz w:val="22"/>
          <w:szCs w:val="22"/>
        </w:rPr>
        <w:t xml:space="preserve">Unlike high voltage neon signs, LED open signs can be turned off while leaving the driver powered on, which results in slight energy consumption. Also, neon signs can internally disconnect power to part of the transformer, causing energy consumption in the off state. Some LED signs, like neon signs, disconnect power to the entire system, resulting in zero energy consumption. </w:t>
      </w:r>
    </w:p>
    <w:p w:rsidR="00951D8F" w:rsidRPr="002931D8" w:rsidRDefault="00951D8F" w:rsidP="00951D8F">
      <w:pPr>
        <w:rPr>
          <w:rFonts w:asciiTheme="minorHAnsi" w:hAnsiTheme="minorHAnsi" w:cstheme="minorHAnsi"/>
          <w:sz w:val="22"/>
          <w:szCs w:val="22"/>
        </w:rPr>
      </w:pPr>
    </w:p>
    <w:p w:rsidR="00951D8F" w:rsidRPr="002931D8" w:rsidRDefault="00951D8F" w:rsidP="00951D8F">
      <w:pPr>
        <w:rPr>
          <w:rFonts w:asciiTheme="minorHAnsi" w:hAnsiTheme="minorHAnsi" w:cstheme="minorHAnsi"/>
          <w:sz w:val="22"/>
          <w:szCs w:val="22"/>
        </w:rPr>
      </w:pPr>
      <w:r w:rsidRPr="002931D8">
        <w:rPr>
          <w:rFonts w:asciiTheme="minorHAnsi" w:hAnsiTheme="minorHAnsi" w:cstheme="minorHAnsi"/>
          <w:sz w:val="22"/>
          <w:szCs w:val="22"/>
        </w:rPr>
        <w:t>The average demand for LED and neon signs in the “on” and “off” state are from the LED Open Signs Report [</w:t>
      </w:r>
      <w:r w:rsidR="007F1D45" w:rsidRPr="002931D8">
        <w:rPr>
          <w:rFonts w:asciiTheme="minorHAnsi" w:hAnsiTheme="minorHAnsi" w:cstheme="minorHAnsi"/>
          <w:sz w:val="22"/>
          <w:szCs w:val="22"/>
        </w:rPr>
        <w:t>421</w:t>
      </w:r>
      <w:r w:rsidRPr="002931D8">
        <w:rPr>
          <w:rFonts w:asciiTheme="minorHAnsi" w:hAnsiTheme="minorHAnsi" w:cstheme="minorHAnsi"/>
          <w:sz w:val="22"/>
          <w:szCs w:val="22"/>
        </w:rPr>
        <w:t xml:space="preserve">] and are shown in </w:t>
      </w:r>
      <w:r w:rsidRPr="002931D8">
        <w:rPr>
          <w:rFonts w:asciiTheme="minorHAnsi" w:hAnsiTheme="minorHAnsi"/>
        </w:rPr>
        <w:fldChar w:fldCharType="begin"/>
      </w:r>
      <w:r w:rsidRPr="002931D8">
        <w:rPr>
          <w:rFonts w:asciiTheme="minorHAnsi" w:hAnsiTheme="minorHAnsi"/>
        </w:rPr>
        <w:instrText xml:space="preserve"> REF _Ref275173509 \h  \* MERGEFORMAT </w:instrText>
      </w:r>
      <w:r w:rsidRPr="002931D8">
        <w:rPr>
          <w:rFonts w:asciiTheme="minorHAnsi" w:hAnsiTheme="minorHAnsi"/>
        </w:rPr>
      </w:r>
      <w:r w:rsidRPr="002931D8">
        <w:rPr>
          <w:rFonts w:asciiTheme="minorHAnsi" w:hAnsiTheme="minorHAnsi"/>
        </w:rPr>
        <w:fldChar w:fldCharType="separate"/>
      </w:r>
      <w:r w:rsidR="00391A79" w:rsidRPr="002931D8">
        <w:rPr>
          <w:rFonts w:asciiTheme="minorHAnsi" w:hAnsiTheme="minorHAnsi" w:cstheme="minorHAnsi"/>
          <w:sz w:val="22"/>
          <w:szCs w:val="22"/>
        </w:rPr>
        <w:t>Table 8</w:t>
      </w:r>
      <w:r w:rsidRPr="002931D8">
        <w:rPr>
          <w:rFonts w:asciiTheme="minorHAnsi" w:hAnsiTheme="minorHAnsi"/>
        </w:rPr>
        <w:fldChar w:fldCharType="end"/>
      </w:r>
      <w:r w:rsidRPr="002931D8">
        <w:rPr>
          <w:rFonts w:asciiTheme="minorHAnsi" w:hAnsiTheme="minorHAnsi" w:cstheme="minorHAnsi"/>
          <w:sz w:val="22"/>
          <w:szCs w:val="22"/>
        </w:rPr>
        <w:t>. They are also shown in the Calculation Template [</w:t>
      </w:r>
      <w:bookmarkStart w:id="16" w:name="_Ref387840596"/>
      <w:r w:rsidR="003975F5" w:rsidRPr="002931D8">
        <w:rPr>
          <w:rStyle w:val="EndnoteReference"/>
          <w:rFonts w:asciiTheme="minorHAnsi" w:hAnsiTheme="minorHAnsi" w:cstheme="minorHAnsi"/>
          <w:sz w:val="22"/>
          <w:szCs w:val="22"/>
          <w:vertAlign w:val="baseline"/>
        </w:rPr>
        <w:endnoteReference w:id="1"/>
      </w:r>
      <w:bookmarkEnd w:id="16"/>
      <w:r w:rsidRPr="002931D8">
        <w:rPr>
          <w:rFonts w:asciiTheme="minorHAnsi" w:hAnsiTheme="minorHAnsi" w:cstheme="minorHAnsi"/>
          <w:sz w:val="22"/>
          <w:szCs w:val="22"/>
        </w:rPr>
        <w:t>].</w:t>
      </w:r>
    </w:p>
    <w:p w:rsidR="00951D8F" w:rsidRPr="002931D8" w:rsidRDefault="00951D8F" w:rsidP="00951D8F">
      <w:pPr>
        <w:rPr>
          <w:rFonts w:asciiTheme="minorHAnsi" w:hAnsiTheme="minorHAnsi" w:cstheme="minorHAnsi"/>
          <w:sz w:val="22"/>
        </w:rPr>
      </w:pPr>
    </w:p>
    <w:p w:rsidR="00951D8F" w:rsidRPr="002931D8" w:rsidRDefault="00951D8F" w:rsidP="00951D8F">
      <w:pPr>
        <w:pStyle w:val="Caption"/>
        <w:jc w:val="center"/>
        <w:rPr>
          <w:rFonts w:asciiTheme="minorHAnsi" w:hAnsiTheme="minorHAnsi" w:cstheme="minorHAnsi"/>
          <w:b w:val="0"/>
          <w:sz w:val="22"/>
          <w:szCs w:val="24"/>
        </w:rPr>
      </w:pPr>
      <w:bookmarkStart w:id="17" w:name="_Ref275173509"/>
      <w:r w:rsidRPr="002931D8">
        <w:rPr>
          <w:rFonts w:asciiTheme="minorHAnsi" w:hAnsiTheme="minorHAnsi" w:cstheme="minorHAnsi"/>
          <w:sz w:val="22"/>
        </w:rPr>
        <w:t xml:space="preserve">Table </w:t>
      </w:r>
      <w:r w:rsidRPr="002931D8">
        <w:rPr>
          <w:rFonts w:asciiTheme="minorHAnsi" w:hAnsiTheme="minorHAnsi" w:cstheme="minorHAnsi"/>
          <w:sz w:val="22"/>
        </w:rPr>
        <w:fldChar w:fldCharType="begin"/>
      </w:r>
      <w:r w:rsidRPr="002931D8">
        <w:rPr>
          <w:rFonts w:asciiTheme="minorHAnsi" w:hAnsiTheme="minorHAnsi" w:cstheme="minorHAnsi"/>
          <w:sz w:val="22"/>
        </w:rPr>
        <w:instrText xml:space="preserve"> SEQ Table \* ARABIC </w:instrText>
      </w:r>
      <w:r w:rsidRPr="002931D8">
        <w:rPr>
          <w:rFonts w:asciiTheme="minorHAnsi" w:hAnsiTheme="minorHAnsi" w:cstheme="minorHAnsi"/>
          <w:sz w:val="22"/>
        </w:rPr>
        <w:fldChar w:fldCharType="separate"/>
      </w:r>
      <w:r w:rsidR="00391A79" w:rsidRPr="002931D8">
        <w:rPr>
          <w:rFonts w:asciiTheme="minorHAnsi" w:hAnsiTheme="minorHAnsi" w:cstheme="minorHAnsi"/>
          <w:noProof/>
          <w:sz w:val="22"/>
        </w:rPr>
        <w:t>8</w:t>
      </w:r>
      <w:r w:rsidRPr="002931D8">
        <w:rPr>
          <w:rFonts w:asciiTheme="minorHAnsi" w:hAnsiTheme="minorHAnsi" w:cstheme="minorHAnsi"/>
          <w:sz w:val="22"/>
        </w:rPr>
        <w:fldChar w:fldCharType="end"/>
      </w:r>
      <w:bookmarkEnd w:id="17"/>
      <w:r w:rsidRPr="002931D8">
        <w:rPr>
          <w:rFonts w:asciiTheme="minorHAnsi" w:hAnsiTheme="minorHAnsi" w:cstheme="minorHAnsi"/>
          <w:b w:val="0"/>
          <w:sz w:val="22"/>
          <w:szCs w:val="24"/>
        </w:rPr>
        <w:t xml:space="preserve"> </w:t>
      </w:r>
      <w:r w:rsidRPr="002931D8">
        <w:rPr>
          <w:rFonts w:asciiTheme="minorHAnsi" w:hAnsiTheme="minorHAnsi" w:cstheme="minorHAnsi"/>
          <w:sz w:val="22"/>
          <w:szCs w:val="24"/>
        </w:rPr>
        <w:t>Measured Average Demand Data</w:t>
      </w:r>
    </w:p>
    <w:tbl>
      <w:tblPr>
        <w:tblW w:w="5095" w:type="dxa"/>
        <w:jc w:val="center"/>
        <w:tblBorders>
          <w:insideH w:val="single" w:sz="18" w:space="0" w:color="FFFFFF"/>
          <w:insideV w:val="single" w:sz="18" w:space="0" w:color="FFFFFF"/>
        </w:tblBorders>
        <w:tblLook w:val="0000" w:firstRow="0" w:lastRow="0" w:firstColumn="0" w:lastColumn="0" w:noHBand="0" w:noVBand="0"/>
      </w:tblPr>
      <w:tblGrid>
        <w:gridCol w:w="856"/>
        <w:gridCol w:w="1083"/>
        <w:gridCol w:w="1329"/>
        <w:gridCol w:w="1827"/>
      </w:tblGrid>
      <w:tr w:rsidR="00951D8F" w:rsidRPr="002931D8" w:rsidTr="003975F5">
        <w:trPr>
          <w:trHeight w:val="373"/>
          <w:jc w:val="center"/>
        </w:trPr>
        <w:tc>
          <w:tcPr>
            <w:tcW w:w="856" w:type="dxa"/>
            <w:shd w:val="pct20" w:color="auto" w:fill="auto"/>
            <w:noWrap/>
            <w:vAlign w:val="center"/>
          </w:tcPr>
          <w:p w:rsidR="00951D8F" w:rsidRPr="002931D8" w:rsidRDefault="00951D8F" w:rsidP="003975F5">
            <w:pPr>
              <w:keepNext/>
              <w:jc w:val="center"/>
              <w:rPr>
                <w:rFonts w:asciiTheme="minorHAnsi" w:hAnsiTheme="minorHAnsi" w:cstheme="minorHAnsi"/>
                <w:b/>
                <w:sz w:val="20"/>
                <w:szCs w:val="20"/>
              </w:rPr>
            </w:pPr>
            <w:r w:rsidRPr="002931D8">
              <w:rPr>
                <w:rFonts w:asciiTheme="minorHAnsi" w:hAnsiTheme="minorHAnsi" w:cstheme="minorHAnsi"/>
                <w:b/>
                <w:sz w:val="20"/>
                <w:szCs w:val="20"/>
              </w:rPr>
              <w:t>State</w:t>
            </w:r>
          </w:p>
        </w:tc>
        <w:tc>
          <w:tcPr>
            <w:tcW w:w="1083" w:type="dxa"/>
            <w:shd w:val="pct20" w:color="auto" w:fill="auto"/>
            <w:vAlign w:val="center"/>
          </w:tcPr>
          <w:p w:rsidR="00951D8F" w:rsidRPr="002931D8" w:rsidRDefault="00951D8F" w:rsidP="003975F5">
            <w:pPr>
              <w:keepNext/>
              <w:jc w:val="center"/>
              <w:rPr>
                <w:rFonts w:asciiTheme="minorHAnsi" w:hAnsiTheme="minorHAnsi" w:cstheme="minorHAnsi"/>
                <w:b/>
                <w:sz w:val="20"/>
                <w:szCs w:val="20"/>
              </w:rPr>
            </w:pPr>
            <w:r w:rsidRPr="002931D8">
              <w:rPr>
                <w:rFonts w:asciiTheme="minorHAnsi" w:hAnsiTheme="minorHAnsi" w:cstheme="minorHAnsi"/>
                <w:b/>
                <w:sz w:val="20"/>
                <w:szCs w:val="20"/>
              </w:rPr>
              <w:t>LED Wattage</w:t>
            </w:r>
          </w:p>
        </w:tc>
        <w:tc>
          <w:tcPr>
            <w:tcW w:w="1329" w:type="dxa"/>
            <w:shd w:val="pct20" w:color="auto" w:fill="auto"/>
            <w:vAlign w:val="center"/>
          </w:tcPr>
          <w:p w:rsidR="00951D8F" w:rsidRPr="002931D8" w:rsidRDefault="00951D8F" w:rsidP="003975F5">
            <w:pPr>
              <w:keepNext/>
              <w:jc w:val="center"/>
              <w:rPr>
                <w:rFonts w:asciiTheme="minorHAnsi" w:hAnsiTheme="minorHAnsi" w:cstheme="minorHAnsi"/>
                <w:b/>
                <w:sz w:val="20"/>
                <w:szCs w:val="20"/>
              </w:rPr>
            </w:pPr>
            <w:r w:rsidRPr="002931D8">
              <w:rPr>
                <w:rFonts w:asciiTheme="minorHAnsi" w:hAnsiTheme="minorHAnsi" w:cstheme="minorHAnsi"/>
                <w:b/>
                <w:sz w:val="20"/>
                <w:szCs w:val="20"/>
              </w:rPr>
              <w:t>Neon Wattage</w:t>
            </w:r>
          </w:p>
        </w:tc>
        <w:tc>
          <w:tcPr>
            <w:tcW w:w="1827" w:type="dxa"/>
            <w:shd w:val="pct20" w:color="auto" w:fill="auto"/>
            <w:vAlign w:val="center"/>
          </w:tcPr>
          <w:p w:rsidR="00951D8F" w:rsidRPr="002931D8" w:rsidRDefault="00951D8F" w:rsidP="003975F5">
            <w:pPr>
              <w:keepNext/>
              <w:jc w:val="center"/>
              <w:rPr>
                <w:rFonts w:asciiTheme="minorHAnsi" w:hAnsiTheme="minorHAnsi" w:cstheme="minorHAnsi"/>
                <w:b/>
                <w:sz w:val="20"/>
                <w:szCs w:val="20"/>
              </w:rPr>
            </w:pPr>
            <w:r w:rsidRPr="002931D8">
              <w:rPr>
                <w:rFonts w:asciiTheme="minorHAnsi" w:hAnsiTheme="minorHAnsi" w:cstheme="minorHAnsi"/>
                <w:b/>
                <w:sz w:val="20"/>
                <w:szCs w:val="20"/>
              </w:rPr>
              <w:t>Wattage Difference</w:t>
            </w:r>
          </w:p>
        </w:tc>
      </w:tr>
      <w:tr w:rsidR="00951D8F" w:rsidRPr="002931D8" w:rsidTr="003975F5">
        <w:trPr>
          <w:trHeight w:val="255"/>
          <w:jc w:val="center"/>
        </w:trPr>
        <w:tc>
          <w:tcPr>
            <w:tcW w:w="856" w:type="dxa"/>
            <w:shd w:val="pct5" w:color="auto" w:fill="auto"/>
            <w:noWrap/>
            <w:vAlign w:val="center"/>
          </w:tcPr>
          <w:p w:rsidR="00951D8F" w:rsidRPr="002931D8" w:rsidRDefault="00951D8F" w:rsidP="003975F5">
            <w:pPr>
              <w:keepNext/>
              <w:jc w:val="center"/>
              <w:rPr>
                <w:rFonts w:asciiTheme="minorHAnsi" w:hAnsiTheme="minorHAnsi" w:cstheme="minorHAnsi"/>
                <w:sz w:val="20"/>
                <w:szCs w:val="20"/>
              </w:rPr>
            </w:pPr>
            <w:r w:rsidRPr="002931D8">
              <w:rPr>
                <w:rFonts w:asciiTheme="minorHAnsi" w:hAnsiTheme="minorHAnsi" w:cstheme="minorHAnsi"/>
                <w:sz w:val="20"/>
                <w:szCs w:val="20"/>
              </w:rPr>
              <w:t>Off</w:t>
            </w:r>
          </w:p>
        </w:tc>
        <w:tc>
          <w:tcPr>
            <w:tcW w:w="1083" w:type="dxa"/>
            <w:shd w:val="pct5" w:color="auto" w:fill="auto"/>
            <w:vAlign w:val="center"/>
          </w:tcPr>
          <w:p w:rsidR="00951D8F" w:rsidRPr="002931D8" w:rsidRDefault="00951D8F" w:rsidP="003975F5">
            <w:pPr>
              <w:keepNext/>
              <w:jc w:val="center"/>
              <w:rPr>
                <w:rFonts w:asciiTheme="minorHAnsi" w:hAnsiTheme="minorHAnsi" w:cstheme="minorHAnsi"/>
                <w:sz w:val="20"/>
                <w:szCs w:val="20"/>
              </w:rPr>
            </w:pPr>
            <w:r w:rsidRPr="002931D8">
              <w:rPr>
                <w:rFonts w:asciiTheme="minorHAnsi" w:hAnsiTheme="minorHAnsi" w:cstheme="minorHAnsi"/>
                <w:sz w:val="20"/>
                <w:szCs w:val="20"/>
              </w:rPr>
              <w:t>0.7 W</w:t>
            </w:r>
          </w:p>
        </w:tc>
        <w:tc>
          <w:tcPr>
            <w:tcW w:w="1329" w:type="dxa"/>
            <w:shd w:val="pct5" w:color="auto" w:fill="auto"/>
            <w:vAlign w:val="center"/>
          </w:tcPr>
          <w:p w:rsidR="00951D8F" w:rsidRPr="002931D8" w:rsidRDefault="00951D8F" w:rsidP="003975F5">
            <w:pPr>
              <w:keepNext/>
              <w:jc w:val="center"/>
              <w:rPr>
                <w:rFonts w:asciiTheme="minorHAnsi" w:hAnsiTheme="minorHAnsi" w:cstheme="minorHAnsi"/>
                <w:sz w:val="20"/>
                <w:szCs w:val="20"/>
              </w:rPr>
            </w:pPr>
            <w:r w:rsidRPr="002931D8">
              <w:rPr>
                <w:rFonts w:asciiTheme="minorHAnsi" w:hAnsiTheme="minorHAnsi" w:cstheme="minorHAnsi"/>
                <w:sz w:val="20"/>
                <w:szCs w:val="20"/>
              </w:rPr>
              <w:t>0.0 W</w:t>
            </w:r>
          </w:p>
        </w:tc>
        <w:tc>
          <w:tcPr>
            <w:tcW w:w="1827" w:type="dxa"/>
            <w:shd w:val="pct5" w:color="auto" w:fill="auto"/>
            <w:noWrap/>
            <w:vAlign w:val="center"/>
          </w:tcPr>
          <w:p w:rsidR="00951D8F" w:rsidRPr="002931D8" w:rsidRDefault="00951D8F" w:rsidP="003975F5">
            <w:pPr>
              <w:keepNext/>
              <w:jc w:val="center"/>
              <w:rPr>
                <w:rFonts w:asciiTheme="minorHAnsi" w:hAnsiTheme="minorHAnsi" w:cstheme="minorHAnsi"/>
                <w:sz w:val="20"/>
                <w:szCs w:val="20"/>
              </w:rPr>
            </w:pPr>
            <w:r w:rsidRPr="002931D8">
              <w:rPr>
                <w:rFonts w:asciiTheme="minorHAnsi" w:hAnsiTheme="minorHAnsi" w:cstheme="minorHAnsi"/>
                <w:sz w:val="20"/>
                <w:szCs w:val="20"/>
              </w:rPr>
              <w:t>-0.7 W</w:t>
            </w:r>
          </w:p>
        </w:tc>
      </w:tr>
      <w:tr w:rsidR="00951D8F" w:rsidRPr="002931D8" w:rsidTr="003975F5">
        <w:trPr>
          <w:trHeight w:val="255"/>
          <w:jc w:val="center"/>
        </w:trPr>
        <w:tc>
          <w:tcPr>
            <w:tcW w:w="856" w:type="dxa"/>
            <w:shd w:val="pct20" w:color="auto" w:fill="auto"/>
            <w:noWrap/>
            <w:vAlign w:val="center"/>
          </w:tcPr>
          <w:p w:rsidR="00951D8F" w:rsidRPr="002931D8" w:rsidRDefault="00951D8F" w:rsidP="003975F5">
            <w:pPr>
              <w:keepNext/>
              <w:jc w:val="center"/>
              <w:rPr>
                <w:rFonts w:asciiTheme="minorHAnsi" w:hAnsiTheme="minorHAnsi" w:cstheme="minorHAnsi"/>
                <w:sz w:val="20"/>
                <w:szCs w:val="20"/>
              </w:rPr>
            </w:pPr>
            <w:r w:rsidRPr="002931D8">
              <w:rPr>
                <w:rFonts w:asciiTheme="minorHAnsi" w:hAnsiTheme="minorHAnsi" w:cstheme="minorHAnsi"/>
                <w:sz w:val="20"/>
                <w:szCs w:val="20"/>
              </w:rPr>
              <w:t>On</w:t>
            </w:r>
          </w:p>
        </w:tc>
        <w:tc>
          <w:tcPr>
            <w:tcW w:w="1083" w:type="dxa"/>
            <w:shd w:val="pct20" w:color="auto" w:fill="auto"/>
            <w:vAlign w:val="center"/>
          </w:tcPr>
          <w:p w:rsidR="00951D8F" w:rsidRPr="002931D8" w:rsidRDefault="00951D8F" w:rsidP="003975F5">
            <w:pPr>
              <w:keepNext/>
              <w:jc w:val="center"/>
              <w:rPr>
                <w:rFonts w:asciiTheme="minorHAnsi" w:hAnsiTheme="minorHAnsi" w:cstheme="minorHAnsi"/>
                <w:sz w:val="20"/>
                <w:szCs w:val="20"/>
              </w:rPr>
            </w:pPr>
            <w:r w:rsidRPr="002931D8">
              <w:rPr>
                <w:rFonts w:asciiTheme="minorHAnsi" w:hAnsiTheme="minorHAnsi" w:cstheme="minorHAnsi"/>
                <w:sz w:val="20"/>
                <w:szCs w:val="20"/>
              </w:rPr>
              <w:t>14.9 W</w:t>
            </w:r>
          </w:p>
        </w:tc>
        <w:tc>
          <w:tcPr>
            <w:tcW w:w="1329" w:type="dxa"/>
            <w:shd w:val="pct20" w:color="auto" w:fill="auto"/>
            <w:vAlign w:val="center"/>
          </w:tcPr>
          <w:p w:rsidR="00951D8F" w:rsidRPr="002931D8" w:rsidRDefault="00951D8F" w:rsidP="003975F5">
            <w:pPr>
              <w:keepNext/>
              <w:jc w:val="center"/>
              <w:rPr>
                <w:rFonts w:asciiTheme="minorHAnsi" w:hAnsiTheme="minorHAnsi" w:cstheme="minorHAnsi"/>
                <w:sz w:val="20"/>
                <w:szCs w:val="20"/>
              </w:rPr>
            </w:pPr>
            <w:r w:rsidRPr="002931D8">
              <w:rPr>
                <w:rFonts w:asciiTheme="minorHAnsi" w:hAnsiTheme="minorHAnsi" w:cstheme="minorHAnsi"/>
                <w:sz w:val="20"/>
                <w:szCs w:val="20"/>
              </w:rPr>
              <w:t>46.0 W</w:t>
            </w:r>
          </w:p>
        </w:tc>
        <w:tc>
          <w:tcPr>
            <w:tcW w:w="1827" w:type="dxa"/>
            <w:shd w:val="pct20" w:color="auto" w:fill="auto"/>
            <w:noWrap/>
            <w:vAlign w:val="center"/>
          </w:tcPr>
          <w:p w:rsidR="00951D8F" w:rsidRPr="002931D8" w:rsidRDefault="00951D8F" w:rsidP="003975F5">
            <w:pPr>
              <w:keepNext/>
              <w:jc w:val="center"/>
              <w:rPr>
                <w:rFonts w:asciiTheme="minorHAnsi" w:hAnsiTheme="minorHAnsi" w:cstheme="minorHAnsi"/>
                <w:sz w:val="20"/>
                <w:szCs w:val="20"/>
              </w:rPr>
            </w:pPr>
            <w:r w:rsidRPr="002931D8">
              <w:rPr>
                <w:rFonts w:asciiTheme="minorHAnsi" w:hAnsiTheme="minorHAnsi" w:cstheme="minorHAnsi"/>
                <w:sz w:val="20"/>
                <w:szCs w:val="20"/>
              </w:rPr>
              <w:t>31.1 W</w:t>
            </w:r>
          </w:p>
        </w:tc>
      </w:tr>
    </w:tbl>
    <w:p w:rsidR="00951D8F" w:rsidRPr="002931D8" w:rsidRDefault="00951D8F" w:rsidP="00951D8F">
      <w:pPr>
        <w:rPr>
          <w:rFonts w:asciiTheme="minorHAnsi" w:hAnsiTheme="minorHAnsi" w:cstheme="minorHAnsi"/>
        </w:rPr>
      </w:pPr>
    </w:p>
    <w:p w:rsidR="00951D8F" w:rsidRPr="002931D8" w:rsidRDefault="00951D8F" w:rsidP="00951D8F">
      <w:pPr>
        <w:rPr>
          <w:rFonts w:asciiTheme="minorHAnsi" w:hAnsiTheme="minorHAnsi" w:cstheme="minorHAnsi"/>
          <w:sz w:val="22"/>
          <w:szCs w:val="22"/>
        </w:rPr>
      </w:pPr>
      <w:r w:rsidRPr="002931D8">
        <w:rPr>
          <w:rFonts w:asciiTheme="minorHAnsi" w:hAnsiTheme="minorHAnsi" w:cstheme="minorHAnsi"/>
          <w:sz w:val="22"/>
          <w:szCs w:val="22"/>
        </w:rPr>
        <w:t xml:space="preserve">The </w:t>
      </w:r>
      <w:proofErr w:type="spellStart"/>
      <w:r w:rsidRPr="002931D8">
        <w:rPr>
          <w:rFonts w:asciiTheme="minorHAnsi" w:hAnsiTheme="minorHAnsi" w:cstheme="minorHAnsi"/>
          <w:sz w:val="22"/>
          <w:szCs w:val="22"/>
        </w:rPr>
        <w:t>ΔWatts</w:t>
      </w:r>
      <w:proofErr w:type="spellEnd"/>
      <w:r w:rsidRPr="002931D8">
        <w:rPr>
          <w:rFonts w:asciiTheme="minorHAnsi" w:hAnsiTheme="minorHAnsi" w:cstheme="minorHAnsi"/>
          <w:sz w:val="22"/>
          <w:szCs w:val="22"/>
        </w:rPr>
        <w:t xml:space="preserve"> is the difference in wattage from the base case to the measure case. The </w:t>
      </w:r>
      <w:proofErr w:type="spellStart"/>
      <w:r w:rsidRPr="002931D8">
        <w:rPr>
          <w:rFonts w:asciiTheme="minorHAnsi" w:hAnsiTheme="minorHAnsi" w:cstheme="minorHAnsi"/>
          <w:sz w:val="22"/>
          <w:szCs w:val="22"/>
        </w:rPr>
        <w:t>ΔWatts</w:t>
      </w:r>
      <w:proofErr w:type="spellEnd"/>
      <w:r w:rsidRPr="002931D8">
        <w:rPr>
          <w:rFonts w:asciiTheme="minorHAnsi" w:hAnsiTheme="minorHAnsi" w:cstheme="minorHAnsi"/>
          <w:sz w:val="22"/>
          <w:szCs w:val="22"/>
        </w:rPr>
        <w:t xml:space="preserve"> for the “on” state accounts for the higher demand scenario as shown below.</w:t>
      </w:r>
    </w:p>
    <w:p w:rsidR="00951D8F" w:rsidRPr="002931D8" w:rsidRDefault="00951D8F" w:rsidP="00951D8F">
      <w:pPr>
        <w:rPr>
          <w:rFonts w:asciiTheme="minorHAnsi" w:hAnsiTheme="minorHAnsi" w:cstheme="minorHAnsi"/>
          <w:sz w:val="22"/>
          <w:szCs w:val="22"/>
        </w:rPr>
      </w:pPr>
    </w:p>
    <w:p w:rsidR="00951D8F" w:rsidRPr="002931D8" w:rsidRDefault="00951D8F" w:rsidP="00951D8F">
      <w:pPr>
        <w:rPr>
          <w:rFonts w:asciiTheme="minorHAnsi" w:hAnsiTheme="minorHAnsi" w:cstheme="minorHAnsi"/>
          <w:sz w:val="22"/>
          <w:szCs w:val="22"/>
        </w:rPr>
      </w:pPr>
      <w:proofErr w:type="spellStart"/>
      <w:r w:rsidRPr="002931D8">
        <w:rPr>
          <w:rFonts w:asciiTheme="minorHAnsi" w:hAnsiTheme="minorHAnsi" w:cstheme="minorHAnsi"/>
          <w:sz w:val="22"/>
          <w:szCs w:val="22"/>
        </w:rPr>
        <w:t>ΔWatts</w:t>
      </w:r>
      <w:proofErr w:type="spellEnd"/>
      <w:r w:rsidRPr="002931D8">
        <w:rPr>
          <w:rFonts w:asciiTheme="minorHAnsi" w:hAnsiTheme="minorHAnsi" w:cstheme="minorHAnsi"/>
          <w:sz w:val="22"/>
          <w:szCs w:val="22"/>
        </w:rPr>
        <w:t xml:space="preserve"> = </w:t>
      </w:r>
      <w:r w:rsidRPr="002931D8">
        <w:rPr>
          <w:rFonts w:asciiTheme="minorHAnsi" w:hAnsiTheme="minorHAnsi" w:cstheme="minorHAnsi"/>
          <w:i/>
          <w:sz w:val="22"/>
          <w:szCs w:val="22"/>
        </w:rPr>
        <w:t>Base Case Wattage - Measure Wattage</w:t>
      </w:r>
      <w:r w:rsidRPr="002931D8">
        <w:rPr>
          <w:rFonts w:asciiTheme="minorHAnsi" w:hAnsiTheme="minorHAnsi" w:cstheme="minorHAnsi"/>
          <w:sz w:val="22"/>
          <w:szCs w:val="22"/>
        </w:rPr>
        <w:t xml:space="preserve"> = 46 – 14.9 = 31.1 Watts</w:t>
      </w:r>
    </w:p>
    <w:p w:rsidR="00951D8F" w:rsidRPr="002931D8" w:rsidRDefault="00951D8F" w:rsidP="00951D8F">
      <w:pPr>
        <w:rPr>
          <w:rFonts w:asciiTheme="minorHAnsi" w:hAnsiTheme="minorHAnsi" w:cstheme="minorHAnsi"/>
          <w:sz w:val="22"/>
          <w:szCs w:val="22"/>
        </w:rPr>
      </w:pPr>
    </w:p>
    <w:p w:rsidR="00ED1D0F" w:rsidRPr="002931D8" w:rsidRDefault="00ED1D0F" w:rsidP="00ED1D0F">
      <w:pPr>
        <w:rPr>
          <w:rFonts w:asciiTheme="minorHAnsi" w:hAnsiTheme="minorHAnsi" w:cstheme="minorHAnsi"/>
          <w:sz w:val="22"/>
          <w:szCs w:val="22"/>
        </w:rPr>
      </w:pPr>
      <w:r w:rsidRPr="002931D8">
        <w:rPr>
          <w:rFonts w:asciiTheme="minorHAnsi" w:hAnsiTheme="minorHAnsi" w:cstheme="minorHAnsi"/>
          <w:sz w:val="22"/>
          <w:szCs w:val="22"/>
        </w:rPr>
        <w:t xml:space="preserve">The energy savings estimates are calculated as shown in </w:t>
      </w:r>
      <w:r w:rsidRPr="002931D8">
        <w:rPr>
          <w:rFonts w:asciiTheme="minorHAnsi" w:hAnsiTheme="minorHAnsi" w:cstheme="minorHAnsi"/>
          <w:sz w:val="22"/>
          <w:szCs w:val="22"/>
        </w:rPr>
        <w:fldChar w:fldCharType="begin"/>
      </w:r>
      <w:r w:rsidRPr="002931D8">
        <w:rPr>
          <w:rFonts w:asciiTheme="minorHAnsi" w:hAnsiTheme="minorHAnsi" w:cstheme="minorHAnsi"/>
          <w:sz w:val="22"/>
          <w:szCs w:val="22"/>
        </w:rPr>
        <w:instrText xml:space="preserve"> REF _Ref387840121 \h </w:instrText>
      </w:r>
      <w:r w:rsidR="002931D8">
        <w:rPr>
          <w:rFonts w:asciiTheme="minorHAnsi" w:hAnsiTheme="minorHAnsi" w:cstheme="minorHAnsi"/>
          <w:sz w:val="22"/>
          <w:szCs w:val="22"/>
        </w:rPr>
        <w:instrText xml:space="preserve"> \* MERGEFORMAT </w:instrText>
      </w:r>
      <w:r w:rsidRPr="002931D8">
        <w:rPr>
          <w:rFonts w:asciiTheme="minorHAnsi" w:hAnsiTheme="minorHAnsi" w:cstheme="minorHAnsi"/>
          <w:sz w:val="22"/>
          <w:szCs w:val="22"/>
        </w:rPr>
      </w:r>
      <w:r w:rsidRPr="002931D8">
        <w:rPr>
          <w:rFonts w:asciiTheme="minorHAnsi" w:hAnsiTheme="minorHAnsi" w:cstheme="minorHAnsi"/>
          <w:sz w:val="22"/>
          <w:szCs w:val="22"/>
        </w:rPr>
        <w:fldChar w:fldCharType="separate"/>
      </w:r>
      <w:r w:rsidR="00391A79" w:rsidRPr="002931D8">
        <w:rPr>
          <w:rFonts w:asciiTheme="minorHAnsi" w:hAnsiTheme="minorHAnsi" w:cstheme="minorHAnsi"/>
        </w:rPr>
        <w:t xml:space="preserve">Equation </w:t>
      </w:r>
      <w:r w:rsidR="00391A79" w:rsidRPr="002931D8">
        <w:rPr>
          <w:rFonts w:asciiTheme="minorHAnsi" w:hAnsiTheme="minorHAnsi" w:cstheme="minorHAnsi"/>
          <w:noProof/>
        </w:rPr>
        <w:t>1</w:t>
      </w:r>
      <w:r w:rsidRPr="002931D8">
        <w:rPr>
          <w:rFonts w:asciiTheme="minorHAnsi" w:hAnsiTheme="minorHAnsi" w:cstheme="minorHAnsi"/>
          <w:sz w:val="22"/>
          <w:szCs w:val="22"/>
        </w:rPr>
        <w:fldChar w:fldCharType="end"/>
      </w:r>
      <w:r w:rsidRPr="002931D8">
        <w:rPr>
          <w:rFonts w:asciiTheme="minorHAnsi" w:hAnsiTheme="minorHAnsi" w:cstheme="minorHAnsi"/>
          <w:sz w:val="22"/>
          <w:szCs w:val="22"/>
        </w:rPr>
        <w:t>.</w:t>
      </w:r>
    </w:p>
    <w:p w:rsidR="00951D8F" w:rsidRPr="002931D8" w:rsidRDefault="00951D8F" w:rsidP="00951D8F">
      <w:pPr>
        <w:pStyle w:val="Caption"/>
        <w:rPr>
          <w:rFonts w:asciiTheme="minorHAnsi" w:hAnsiTheme="minorHAnsi" w:cstheme="minorHAnsi"/>
        </w:rPr>
      </w:pPr>
      <w:bookmarkStart w:id="18" w:name="_Ref267292049"/>
    </w:p>
    <w:p w:rsidR="006865E1" w:rsidRDefault="006865E1" w:rsidP="00951D8F">
      <w:pPr>
        <w:pStyle w:val="Caption"/>
        <w:rPr>
          <w:rFonts w:asciiTheme="minorHAnsi" w:hAnsiTheme="minorHAnsi" w:cstheme="minorHAnsi"/>
        </w:rPr>
      </w:pPr>
      <w:bookmarkStart w:id="19" w:name="_Ref387840121"/>
    </w:p>
    <w:p w:rsidR="00951D8F" w:rsidRPr="002931D8" w:rsidRDefault="00951D8F" w:rsidP="00951D8F">
      <w:pPr>
        <w:pStyle w:val="Caption"/>
        <w:rPr>
          <w:rFonts w:asciiTheme="minorHAnsi" w:hAnsiTheme="minorHAnsi" w:cstheme="minorHAnsi"/>
        </w:rPr>
      </w:pPr>
      <w:r w:rsidRPr="002931D8">
        <w:rPr>
          <w:rFonts w:asciiTheme="minorHAnsi" w:hAnsiTheme="minorHAnsi" w:cstheme="minorHAnsi"/>
        </w:rPr>
        <w:t xml:space="preserve">Equation </w:t>
      </w:r>
      <w:r w:rsidRPr="002931D8">
        <w:rPr>
          <w:rFonts w:asciiTheme="minorHAnsi" w:hAnsiTheme="minorHAnsi" w:cstheme="minorHAnsi"/>
        </w:rPr>
        <w:fldChar w:fldCharType="begin"/>
      </w:r>
      <w:r w:rsidRPr="002931D8">
        <w:rPr>
          <w:rFonts w:asciiTheme="minorHAnsi" w:hAnsiTheme="minorHAnsi" w:cstheme="minorHAnsi"/>
        </w:rPr>
        <w:instrText xml:space="preserve"> SEQ Equation \* ARABIC </w:instrText>
      </w:r>
      <w:r w:rsidRPr="002931D8">
        <w:rPr>
          <w:rFonts w:asciiTheme="minorHAnsi" w:hAnsiTheme="minorHAnsi" w:cstheme="minorHAnsi"/>
        </w:rPr>
        <w:fldChar w:fldCharType="separate"/>
      </w:r>
      <w:r w:rsidR="00391A79" w:rsidRPr="002931D8">
        <w:rPr>
          <w:rFonts w:asciiTheme="minorHAnsi" w:hAnsiTheme="minorHAnsi" w:cstheme="minorHAnsi"/>
          <w:noProof/>
        </w:rPr>
        <w:t>1</w:t>
      </w:r>
      <w:r w:rsidRPr="002931D8">
        <w:rPr>
          <w:rFonts w:asciiTheme="minorHAnsi" w:hAnsiTheme="minorHAnsi" w:cstheme="minorHAnsi"/>
        </w:rPr>
        <w:fldChar w:fldCharType="end"/>
      </w:r>
      <w:bookmarkEnd w:id="18"/>
      <w:bookmarkEnd w:id="19"/>
      <w:r w:rsidR="00ED1D0F" w:rsidRPr="002931D8">
        <w:rPr>
          <w:rFonts w:asciiTheme="minorHAnsi" w:hAnsiTheme="minorHAnsi" w:cstheme="minorHAnsi"/>
        </w:rPr>
        <w:t xml:space="preserve"> </w:t>
      </w:r>
    </w:p>
    <w:p w:rsidR="00951D8F" w:rsidRPr="002931D8" w:rsidRDefault="00ED1D0F" w:rsidP="00ED1D0F">
      <w:pPr>
        <w:pStyle w:val="Caption"/>
        <w:ind w:left="-360"/>
        <w:jc w:val="center"/>
        <w:rPr>
          <w:rFonts w:asciiTheme="minorHAnsi" w:hAnsiTheme="minorHAnsi" w:cstheme="minorHAnsi"/>
        </w:rPr>
      </w:pPr>
      <w:r w:rsidRPr="002931D8">
        <w:rPr>
          <w:rFonts w:asciiTheme="minorHAnsi" w:hAnsiTheme="minorHAnsi" w:cstheme="minorHAnsi"/>
          <w:position w:val="-30"/>
        </w:rPr>
        <w:object w:dxaOrig="9320"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5.75pt;height:36pt" o:ole="">
            <v:imagedata r:id="rId12" o:title=""/>
          </v:shape>
          <o:OLEObject Type="Embed" ProgID="Equation.3" ShapeID="_x0000_i1025" DrawAspect="Content" ObjectID="_1465651917" r:id="rId13"/>
        </w:object>
      </w:r>
    </w:p>
    <w:p w:rsidR="00ED1D0F" w:rsidRPr="002931D8" w:rsidRDefault="00ED1D0F" w:rsidP="00951D8F">
      <w:pPr>
        <w:rPr>
          <w:rFonts w:asciiTheme="minorHAnsi" w:hAnsiTheme="minorHAnsi" w:cstheme="minorHAnsi"/>
          <w:sz w:val="22"/>
          <w:szCs w:val="22"/>
        </w:rPr>
      </w:pPr>
    </w:p>
    <w:p w:rsidR="00951D8F" w:rsidRPr="002931D8" w:rsidRDefault="00ED1D0F" w:rsidP="00951D8F">
      <w:pPr>
        <w:rPr>
          <w:rFonts w:asciiTheme="minorHAnsi" w:hAnsiTheme="minorHAnsi" w:cstheme="minorHAnsi"/>
          <w:sz w:val="22"/>
          <w:szCs w:val="22"/>
        </w:rPr>
      </w:pPr>
      <w:r w:rsidRPr="002931D8">
        <w:rPr>
          <w:rFonts w:asciiTheme="minorHAnsi" w:hAnsiTheme="minorHAnsi" w:cstheme="minorHAnsi"/>
          <w:sz w:val="22"/>
          <w:szCs w:val="22"/>
        </w:rPr>
        <w:t>The annual energy savings are based on wattage difference per fixture, DEER annual hours, and interactive effects by building type.</w:t>
      </w:r>
    </w:p>
    <w:p w:rsidR="00951D8F" w:rsidRPr="002931D8" w:rsidRDefault="00951D8F" w:rsidP="00951D8F">
      <w:pPr>
        <w:rPr>
          <w:rFonts w:asciiTheme="minorHAnsi" w:hAnsiTheme="minorHAnsi" w:cstheme="minorHAnsi"/>
          <w:sz w:val="22"/>
          <w:szCs w:val="22"/>
        </w:rPr>
      </w:pPr>
    </w:p>
    <w:p w:rsidR="00951D8F" w:rsidRPr="002931D8" w:rsidRDefault="00ED1D0F" w:rsidP="00ED1D0F">
      <w:pPr>
        <w:rPr>
          <w:rFonts w:asciiTheme="minorHAnsi" w:hAnsiTheme="minorHAnsi" w:cstheme="minorHAnsi"/>
          <w:sz w:val="22"/>
          <w:szCs w:val="22"/>
        </w:rPr>
      </w:pPr>
      <w:r w:rsidRPr="002931D8">
        <w:rPr>
          <w:rFonts w:asciiTheme="minorHAnsi" w:hAnsiTheme="minorHAnsi" w:cstheme="minorHAnsi"/>
          <w:sz w:val="22"/>
          <w:szCs w:val="22"/>
        </w:rPr>
        <w:t>The following is a sample energy savings calculation for the measure in an Agricultural building type in Climate Zone 6.</w:t>
      </w:r>
      <w:r w:rsidR="00951D8F" w:rsidRPr="002931D8">
        <w:rPr>
          <w:rFonts w:asciiTheme="minorHAnsi" w:hAnsiTheme="minorHAnsi" w:cstheme="minorHAnsi"/>
          <w:sz w:val="22"/>
          <w:szCs w:val="22"/>
        </w:rPr>
        <w:t xml:space="preserve"> </w:t>
      </w:r>
      <w:r w:rsidR="005A6F44" w:rsidRPr="002931D8">
        <w:rPr>
          <w:rFonts w:asciiTheme="minorHAnsi" w:hAnsiTheme="minorHAnsi" w:cstheme="minorHAnsi"/>
          <w:sz w:val="22"/>
          <w:szCs w:val="22"/>
        </w:rPr>
        <w:t>The LED’s “Off” wattage is subtracted from the energy savings for the remainder of the time the OPEN Sign is not being operated.</w:t>
      </w:r>
    </w:p>
    <w:p w:rsidR="00951D8F" w:rsidRPr="002931D8" w:rsidRDefault="00951D8F" w:rsidP="00951D8F">
      <w:pPr>
        <w:rPr>
          <w:rFonts w:asciiTheme="minorHAnsi" w:hAnsiTheme="minorHAnsi" w:cstheme="minorHAnsi"/>
        </w:rPr>
      </w:pPr>
    </w:p>
    <w:p w:rsidR="00951D8F" w:rsidRPr="002931D8" w:rsidRDefault="00951D8F" w:rsidP="00951D8F">
      <w:pPr>
        <w:pStyle w:val="Caption"/>
        <w:rPr>
          <w:rFonts w:asciiTheme="minorHAnsi" w:hAnsiTheme="minorHAnsi" w:cstheme="minorHAnsi"/>
        </w:rPr>
      </w:pPr>
      <w:bookmarkStart w:id="20" w:name="_Ref267292068"/>
      <w:r w:rsidRPr="002931D8">
        <w:rPr>
          <w:rFonts w:asciiTheme="minorHAnsi" w:hAnsiTheme="minorHAnsi" w:cstheme="minorHAnsi"/>
        </w:rPr>
        <w:t xml:space="preserve">Equation </w:t>
      </w:r>
      <w:r w:rsidRPr="002931D8">
        <w:rPr>
          <w:rFonts w:asciiTheme="minorHAnsi" w:hAnsiTheme="minorHAnsi" w:cstheme="minorHAnsi"/>
        </w:rPr>
        <w:fldChar w:fldCharType="begin"/>
      </w:r>
      <w:r w:rsidRPr="002931D8">
        <w:rPr>
          <w:rFonts w:asciiTheme="minorHAnsi" w:hAnsiTheme="minorHAnsi" w:cstheme="minorHAnsi"/>
        </w:rPr>
        <w:instrText xml:space="preserve"> SEQ Equation \* ARABIC </w:instrText>
      </w:r>
      <w:r w:rsidRPr="002931D8">
        <w:rPr>
          <w:rFonts w:asciiTheme="minorHAnsi" w:hAnsiTheme="minorHAnsi" w:cstheme="minorHAnsi"/>
        </w:rPr>
        <w:fldChar w:fldCharType="separate"/>
      </w:r>
      <w:r w:rsidR="00391A79" w:rsidRPr="002931D8">
        <w:rPr>
          <w:rFonts w:asciiTheme="minorHAnsi" w:hAnsiTheme="minorHAnsi" w:cstheme="minorHAnsi"/>
          <w:noProof/>
        </w:rPr>
        <w:t>2</w:t>
      </w:r>
      <w:r w:rsidRPr="002931D8">
        <w:rPr>
          <w:rFonts w:asciiTheme="minorHAnsi" w:hAnsiTheme="minorHAnsi" w:cstheme="minorHAnsi"/>
        </w:rPr>
        <w:fldChar w:fldCharType="end"/>
      </w:r>
      <w:bookmarkEnd w:id="20"/>
      <w:r w:rsidRPr="002931D8">
        <w:rPr>
          <w:rFonts w:asciiTheme="minorHAnsi" w:hAnsiTheme="minorHAnsi" w:cstheme="minorHAnsi"/>
        </w:rPr>
        <w:t xml:space="preserve"> </w:t>
      </w:r>
    </w:p>
    <w:p w:rsidR="00951D8F" w:rsidRPr="002931D8" w:rsidRDefault="00F944B6" w:rsidP="00ED1D0F">
      <w:pPr>
        <w:rPr>
          <w:rFonts w:asciiTheme="minorHAnsi" w:hAnsiTheme="minorHAnsi" w:cstheme="minorHAnsi"/>
          <w:b/>
        </w:rPr>
      </w:pPr>
      <w:r w:rsidRPr="002931D8">
        <w:rPr>
          <w:rFonts w:asciiTheme="minorHAnsi" w:hAnsiTheme="minorHAnsi" w:cstheme="minorHAnsi"/>
          <w:position w:val="-32"/>
        </w:rPr>
        <w:object w:dxaOrig="9340" w:dyaOrig="760">
          <v:shape id="_x0000_i1026" type="#_x0000_t75" style="width:453pt;height:36.75pt" o:ole="">
            <v:imagedata r:id="rId14" o:title=""/>
          </v:shape>
          <o:OLEObject Type="Embed" ProgID="Equation.3" ShapeID="_x0000_i1026" DrawAspect="Content" ObjectID="_1465651918" r:id="rId15"/>
        </w:object>
      </w:r>
      <w:r w:rsidR="00951D8F" w:rsidRPr="002931D8">
        <w:rPr>
          <w:rFonts w:asciiTheme="minorHAnsi" w:hAnsiTheme="minorHAnsi" w:cstheme="minorHAnsi"/>
        </w:rPr>
        <w:t xml:space="preserve"> </w:t>
      </w:r>
      <w:r w:rsidR="00951D8F" w:rsidRPr="002931D8">
        <w:rPr>
          <w:rFonts w:asciiTheme="minorHAnsi" w:hAnsiTheme="minorHAnsi" w:cstheme="minorHAnsi"/>
        </w:rPr>
        <w:tab/>
        <w:t xml:space="preserve">     </w:t>
      </w:r>
    </w:p>
    <w:p w:rsidR="00951D8F" w:rsidRPr="002931D8" w:rsidRDefault="00951D8F" w:rsidP="00951D8F">
      <w:pPr>
        <w:jc w:val="both"/>
        <w:rPr>
          <w:rFonts w:asciiTheme="minorHAnsi" w:hAnsiTheme="minorHAnsi" w:cstheme="minorHAnsi"/>
          <w:sz w:val="22"/>
          <w:szCs w:val="22"/>
        </w:rPr>
      </w:pPr>
    </w:p>
    <w:p w:rsidR="00951D8F" w:rsidRPr="002931D8" w:rsidRDefault="006E1D72" w:rsidP="00951D8F">
      <w:pPr>
        <w:rPr>
          <w:rFonts w:asciiTheme="minorHAnsi" w:hAnsiTheme="minorHAnsi" w:cstheme="minorHAnsi"/>
          <w:sz w:val="22"/>
          <w:szCs w:val="22"/>
        </w:rPr>
      </w:pPr>
      <w:r w:rsidRPr="002931D8">
        <w:rPr>
          <w:rFonts w:asciiTheme="minorHAnsi" w:hAnsiTheme="minorHAnsi" w:cstheme="minorHAnsi"/>
          <w:sz w:val="22"/>
          <w:szCs w:val="22"/>
        </w:rPr>
        <w:t xml:space="preserve">The demand reduction is calculated as shown in </w:t>
      </w:r>
      <w:r w:rsidRPr="002931D8">
        <w:rPr>
          <w:rFonts w:asciiTheme="minorHAnsi" w:hAnsiTheme="minorHAnsi" w:cstheme="minorHAnsi"/>
          <w:sz w:val="22"/>
          <w:szCs w:val="22"/>
        </w:rPr>
        <w:fldChar w:fldCharType="begin"/>
      </w:r>
      <w:r w:rsidRPr="002931D8">
        <w:rPr>
          <w:rFonts w:asciiTheme="minorHAnsi" w:hAnsiTheme="minorHAnsi" w:cstheme="minorHAnsi"/>
          <w:sz w:val="22"/>
          <w:szCs w:val="22"/>
        </w:rPr>
        <w:instrText xml:space="preserve"> REF _Ref275252221 \h </w:instrText>
      </w:r>
      <w:r w:rsidR="002931D8">
        <w:rPr>
          <w:rFonts w:asciiTheme="minorHAnsi" w:hAnsiTheme="minorHAnsi" w:cstheme="minorHAnsi"/>
          <w:sz w:val="22"/>
          <w:szCs w:val="22"/>
        </w:rPr>
        <w:instrText xml:space="preserve"> \* MERGEFORMAT </w:instrText>
      </w:r>
      <w:r w:rsidRPr="002931D8">
        <w:rPr>
          <w:rFonts w:asciiTheme="minorHAnsi" w:hAnsiTheme="minorHAnsi" w:cstheme="minorHAnsi"/>
          <w:sz w:val="22"/>
          <w:szCs w:val="22"/>
        </w:rPr>
      </w:r>
      <w:r w:rsidRPr="002931D8">
        <w:rPr>
          <w:rFonts w:asciiTheme="minorHAnsi" w:hAnsiTheme="minorHAnsi" w:cstheme="minorHAnsi"/>
          <w:sz w:val="22"/>
          <w:szCs w:val="22"/>
        </w:rPr>
        <w:fldChar w:fldCharType="separate"/>
      </w:r>
      <w:r w:rsidR="00391A79" w:rsidRPr="002931D8">
        <w:rPr>
          <w:rFonts w:asciiTheme="minorHAnsi" w:hAnsiTheme="minorHAnsi" w:cstheme="minorHAnsi"/>
        </w:rPr>
        <w:t xml:space="preserve">Equation </w:t>
      </w:r>
      <w:r w:rsidR="00391A79" w:rsidRPr="002931D8">
        <w:rPr>
          <w:rFonts w:asciiTheme="minorHAnsi" w:hAnsiTheme="minorHAnsi" w:cstheme="minorHAnsi"/>
          <w:noProof/>
        </w:rPr>
        <w:t>3</w:t>
      </w:r>
      <w:r w:rsidRPr="002931D8">
        <w:rPr>
          <w:rFonts w:asciiTheme="minorHAnsi" w:hAnsiTheme="minorHAnsi" w:cstheme="minorHAnsi"/>
          <w:sz w:val="22"/>
          <w:szCs w:val="22"/>
        </w:rPr>
        <w:fldChar w:fldCharType="end"/>
      </w:r>
      <w:r w:rsidRPr="002931D8">
        <w:rPr>
          <w:rFonts w:asciiTheme="minorHAnsi" w:hAnsiTheme="minorHAnsi" w:cstheme="minorHAnsi"/>
          <w:sz w:val="22"/>
          <w:szCs w:val="22"/>
        </w:rPr>
        <w:t>.</w:t>
      </w:r>
    </w:p>
    <w:p w:rsidR="00951D8F" w:rsidRPr="002931D8" w:rsidRDefault="00951D8F" w:rsidP="00951D8F">
      <w:pPr>
        <w:pStyle w:val="Caption"/>
        <w:rPr>
          <w:rFonts w:asciiTheme="minorHAnsi" w:hAnsiTheme="minorHAnsi" w:cstheme="minorHAnsi"/>
        </w:rPr>
      </w:pPr>
      <w:bookmarkStart w:id="21" w:name="_Ref267292097"/>
    </w:p>
    <w:p w:rsidR="00951D8F" w:rsidRPr="002931D8" w:rsidRDefault="00951D8F" w:rsidP="00951D8F">
      <w:pPr>
        <w:pStyle w:val="Caption"/>
        <w:rPr>
          <w:rFonts w:asciiTheme="minorHAnsi" w:hAnsiTheme="minorHAnsi" w:cstheme="minorHAnsi"/>
        </w:rPr>
      </w:pPr>
      <w:bookmarkStart w:id="22" w:name="_Ref275252221"/>
      <w:r w:rsidRPr="002931D8">
        <w:rPr>
          <w:rFonts w:asciiTheme="minorHAnsi" w:hAnsiTheme="minorHAnsi" w:cstheme="minorHAnsi"/>
        </w:rPr>
        <w:t xml:space="preserve">Equation </w:t>
      </w:r>
      <w:r w:rsidRPr="002931D8">
        <w:rPr>
          <w:rFonts w:asciiTheme="minorHAnsi" w:hAnsiTheme="minorHAnsi" w:cstheme="minorHAnsi"/>
        </w:rPr>
        <w:fldChar w:fldCharType="begin"/>
      </w:r>
      <w:r w:rsidRPr="002931D8">
        <w:rPr>
          <w:rFonts w:asciiTheme="minorHAnsi" w:hAnsiTheme="minorHAnsi" w:cstheme="minorHAnsi"/>
        </w:rPr>
        <w:instrText xml:space="preserve"> SEQ Equation \* ARABIC </w:instrText>
      </w:r>
      <w:r w:rsidRPr="002931D8">
        <w:rPr>
          <w:rFonts w:asciiTheme="minorHAnsi" w:hAnsiTheme="minorHAnsi" w:cstheme="minorHAnsi"/>
        </w:rPr>
        <w:fldChar w:fldCharType="separate"/>
      </w:r>
      <w:r w:rsidR="00391A79" w:rsidRPr="002931D8">
        <w:rPr>
          <w:rFonts w:asciiTheme="minorHAnsi" w:hAnsiTheme="minorHAnsi" w:cstheme="minorHAnsi"/>
          <w:noProof/>
        </w:rPr>
        <w:t>3</w:t>
      </w:r>
      <w:r w:rsidRPr="002931D8">
        <w:rPr>
          <w:rFonts w:asciiTheme="minorHAnsi" w:hAnsiTheme="minorHAnsi" w:cstheme="minorHAnsi"/>
        </w:rPr>
        <w:fldChar w:fldCharType="end"/>
      </w:r>
      <w:bookmarkEnd w:id="21"/>
      <w:bookmarkEnd w:id="22"/>
    </w:p>
    <w:p w:rsidR="00951D8F" w:rsidRPr="002931D8" w:rsidRDefault="006E1D72" w:rsidP="00951D8F">
      <w:pPr>
        <w:pStyle w:val="Caption"/>
        <w:rPr>
          <w:rFonts w:asciiTheme="minorHAnsi" w:hAnsiTheme="minorHAnsi" w:cstheme="minorHAnsi"/>
        </w:rPr>
      </w:pPr>
      <w:r w:rsidRPr="002931D8">
        <w:rPr>
          <w:rFonts w:asciiTheme="minorHAnsi" w:hAnsiTheme="minorHAnsi" w:cstheme="minorHAnsi"/>
          <w:position w:val="-28"/>
        </w:rPr>
        <w:object w:dxaOrig="3060" w:dyaOrig="680">
          <v:shape id="_x0000_i1027" type="#_x0000_t75" style="width:153.75pt;height:33.75pt" o:ole="">
            <v:imagedata r:id="rId16" o:title=""/>
          </v:shape>
          <o:OLEObject Type="Embed" ProgID="Equation.3" ShapeID="_x0000_i1027" DrawAspect="Content" ObjectID="_1465651919" r:id="rId17"/>
        </w:object>
      </w:r>
      <w:r w:rsidR="00951D8F" w:rsidRPr="002931D8">
        <w:rPr>
          <w:rFonts w:asciiTheme="minorHAnsi" w:hAnsiTheme="minorHAnsi" w:cstheme="minorHAnsi"/>
        </w:rPr>
        <w:t xml:space="preserve"> </w:t>
      </w:r>
    </w:p>
    <w:p w:rsidR="00951D8F" w:rsidRPr="002931D8" w:rsidRDefault="00951D8F" w:rsidP="00951D8F">
      <w:pPr>
        <w:rPr>
          <w:rFonts w:asciiTheme="minorHAnsi" w:hAnsiTheme="minorHAnsi" w:cstheme="minorHAnsi"/>
        </w:rPr>
      </w:pPr>
    </w:p>
    <w:p w:rsidR="006E1D72" w:rsidRPr="002931D8" w:rsidRDefault="006E1D72" w:rsidP="006E1D72">
      <w:pPr>
        <w:rPr>
          <w:rFonts w:asciiTheme="minorHAnsi" w:hAnsiTheme="minorHAnsi" w:cstheme="minorHAnsi"/>
          <w:sz w:val="22"/>
          <w:szCs w:val="22"/>
        </w:rPr>
      </w:pPr>
      <w:r w:rsidRPr="002931D8">
        <w:rPr>
          <w:rFonts w:asciiTheme="minorHAnsi" w:hAnsiTheme="minorHAnsi" w:cstheme="minorHAnsi"/>
          <w:sz w:val="22"/>
          <w:szCs w:val="22"/>
        </w:rPr>
        <w:t>The following is a sample demand reduction calculation for the measure in an Agricultural building type in Climate Zone 6.</w:t>
      </w:r>
    </w:p>
    <w:p w:rsidR="00951D8F" w:rsidRPr="002931D8" w:rsidRDefault="00951D8F" w:rsidP="00951D8F">
      <w:pPr>
        <w:rPr>
          <w:rFonts w:asciiTheme="minorHAnsi" w:hAnsiTheme="minorHAnsi" w:cstheme="minorHAnsi"/>
        </w:rPr>
      </w:pPr>
    </w:p>
    <w:p w:rsidR="00951D8F" w:rsidRPr="002931D8" w:rsidRDefault="00951D8F" w:rsidP="00951D8F">
      <w:pPr>
        <w:pStyle w:val="Caption"/>
        <w:rPr>
          <w:rFonts w:asciiTheme="minorHAnsi" w:hAnsiTheme="minorHAnsi" w:cstheme="minorHAnsi"/>
        </w:rPr>
      </w:pPr>
      <w:bookmarkStart w:id="23" w:name="_Ref267292117"/>
      <w:r w:rsidRPr="002931D8">
        <w:rPr>
          <w:rFonts w:asciiTheme="minorHAnsi" w:hAnsiTheme="minorHAnsi" w:cstheme="minorHAnsi"/>
        </w:rPr>
        <w:t xml:space="preserve">Equation </w:t>
      </w:r>
      <w:r w:rsidRPr="002931D8">
        <w:rPr>
          <w:rFonts w:asciiTheme="minorHAnsi" w:hAnsiTheme="minorHAnsi" w:cstheme="minorHAnsi"/>
        </w:rPr>
        <w:fldChar w:fldCharType="begin"/>
      </w:r>
      <w:r w:rsidRPr="002931D8">
        <w:rPr>
          <w:rFonts w:asciiTheme="minorHAnsi" w:hAnsiTheme="minorHAnsi" w:cstheme="minorHAnsi"/>
        </w:rPr>
        <w:instrText xml:space="preserve"> SEQ Equation \* ARABIC </w:instrText>
      </w:r>
      <w:r w:rsidRPr="002931D8">
        <w:rPr>
          <w:rFonts w:asciiTheme="minorHAnsi" w:hAnsiTheme="minorHAnsi" w:cstheme="minorHAnsi"/>
        </w:rPr>
        <w:fldChar w:fldCharType="separate"/>
      </w:r>
      <w:r w:rsidR="00391A79" w:rsidRPr="002931D8">
        <w:rPr>
          <w:rFonts w:asciiTheme="minorHAnsi" w:hAnsiTheme="minorHAnsi" w:cstheme="minorHAnsi"/>
          <w:noProof/>
        </w:rPr>
        <w:t>4</w:t>
      </w:r>
      <w:r w:rsidRPr="002931D8">
        <w:rPr>
          <w:rFonts w:asciiTheme="minorHAnsi" w:hAnsiTheme="minorHAnsi" w:cstheme="minorHAnsi"/>
        </w:rPr>
        <w:fldChar w:fldCharType="end"/>
      </w:r>
      <w:bookmarkEnd w:id="23"/>
    </w:p>
    <w:p w:rsidR="00951D8F" w:rsidRPr="002931D8" w:rsidRDefault="00F944B6" w:rsidP="00951D8F">
      <w:pPr>
        <w:pStyle w:val="Caption"/>
        <w:rPr>
          <w:rFonts w:asciiTheme="minorHAnsi" w:hAnsiTheme="minorHAnsi" w:cstheme="minorHAnsi"/>
        </w:rPr>
      </w:pPr>
      <w:r w:rsidRPr="002931D8">
        <w:rPr>
          <w:rFonts w:asciiTheme="minorHAnsi" w:hAnsiTheme="minorHAnsi" w:cstheme="minorHAnsi"/>
          <w:position w:val="-28"/>
        </w:rPr>
        <w:object w:dxaOrig="4880" w:dyaOrig="680">
          <v:shape id="_x0000_i1028" type="#_x0000_t75" style="width:245.25pt;height:33.75pt" o:ole="">
            <v:imagedata r:id="rId18" o:title=""/>
          </v:shape>
          <o:OLEObject Type="Embed" ProgID="Equation.3" ShapeID="_x0000_i1028" DrawAspect="Content" ObjectID="_1465651920" r:id="rId19"/>
        </w:object>
      </w:r>
      <w:r w:rsidR="00951D8F" w:rsidRPr="002931D8">
        <w:rPr>
          <w:rFonts w:asciiTheme="minorHAnsi" w:hAnsiTheme="minorHAnsi" w:cstheme="minorHAnsi"/>
        </w:rPr>
        <w:t xml:space="preserve">   </w:t>
      </w:r>
    </w:p>
    <w:p w:rsidR="006E1D72" w:rsidRPr="002931D8" w:rsidRDefault="006E1D72" w:rsidP="00951D8F">
      <w:pPr>
        <w:pStyle w:val="Normal2"/>
        <w:rPr>
          <w:rFonts w:asciiTheme="minorHAnsi" w:hAnsiTheme="minorHAnsi" w:cstheme="minorHAnsi"/>
          <w:sz w:val="22"/>
          <w:szCs w:val="22"/>
        </w:rPr>
      </w:pPr>
    </w:p>
    <w:p w:rsidR="00951D8F" w:rsidRPr="002931D8" w:rsidRDefault="006E1D72" w:rsidP="006E1D72">
      <w:pPr>
        <w:pStyle w:val="Normal2"/>
        <w:rPr>
          <w:rFonts w:asciiTheme="minorHAnsi" w:hAnsiTheme="minorHAnsi" w:cstheme="minorHAnsi"/>
          <w:i/>
          <w:sz w:val="22"/>
          <w:szCs w:val="22"/>
        </w:rPr>
      </w:pPr>
      <w:r w:rsidRPr="002931D8">
        <w:rPr>
          <w:rFonts w:asciiTheme="minorHAnsi" w:hAnsiTheme="minorHAnsi" w:cstheme="minorHAnsi"/>
          <w:sz w:val="22"/>
          <w:szCs w:val="22"/>
        </w:rPr>
        <w:t>For a full list of savings, refer to the attachment [</w:t>
      </w:r>
      <w:r w:rsidRPr="002931D8">
        <w:rPr>
          <w:rFonts w:asciiTheme="minorHAnsi" w:hAnsiTheme="minorHAnsi" w:cstheme="minorHAnsi"/>
          <w:sz w:val="22"/>
          <w:szCs w:val="22"/>
        </w:rPr>
        <w:fldChar w:fldCharType="begin"/>
      </w:r>
      <w:r w:rsidRPr="002931D8">
        <w:rPr>
          <w:rFonts w:asciiTheme="minorHAnsi" w:hAnsiTheme="minorHAnsi" w:cstheme="minorHAnsi"/>
          <w:sz w:val="22"/>
          <w:szCs w:val="22"/>
        </w:rPr>
        <w:instrText xml:space="preserve"> NOTEREF _Ref387840596 \h </w:instrText>
      </w:r>
      <w:r w:rsidR="002931D8">
        <w:rPr>
          <w:rFonts w:asciiTheme="minorHAnsi" w:hAnsiTheme="minorHAnsi" w:cstheme="minorHAnsi"/>
          <w:sz w:val="22"/>
          <w:szCs w:val="22"/>
        </w:rPr>
        <w:instrText xml:space="preserve"> \* MERGEFORMAT </w:instrText>
      </w:r>
      <w:r w:rsidRPr="002931D8">
        <w:rPr>
          <w:rFonts w:asciiTheme="minorHAnsi" w:hAnsiTheme="minorHAnsi" w:cstheme="minorHAnsi"/>
          <w:sz w:val="22"/>
          <w:szCs w:val="22"/>
        </w:rPr>
      </w:r>
      <w:r w:rsidRPr="002931D8">
        <w:rPr>
          <w:rFonts w:asciiTheme="minorHAnsi" w:hAnsiTheme="minorHAnsi" w:cstheme="minorHAnsi"/>
          <w:sz w:val="22"/>
          <w:szCs w:val="22"/>
        </w:rPr>
        <w:fldChar w:fldCharType="separate"/>
      </w:r>
      <w:r w:rsidR="00391A79" w:rsidRPr="002931D8">
        <w:rPr>
          <w:rFonts w:asciiTheme="minorHAnsi" w:hAnsiTheme="minorHAnsi" w:cstheme="minorHAnsi"/>
          <w:sz w:val="22"/>
          <w:szCs w:val="22"/>
        </w:rPr>
        <w:t>A</w:t>
      </w:r>
      <w:r w:rsidRPr="002931D8">
        <w:rPr>
          <w:rFonts w:asciiTheme="minorHAnsi" w:hAnsiTheme="minorHAnsi" w:cstheme="minorHAnsi"/>
          <w:sz w:val="22"/>
          <w:szCs w:val="22"/>
        </w:rPr>
        <w:fldChar w:fldCharType="end"/>
      </w:r>
      <w:r w:rsidRPr="002931D8">
        <w:rPr>
          <w:rFonts w:asciiTheme="minorHAnsi" w:hAnsiTheme="minorHAnsi" w:cstheme="minorHAnsi"/>
          <w:sz w:val="22"/>
          <w:szCs w:val="22"/>
        </w:rPr>
        <w:t xml:space="preserve">]. </w:t>
      </w:r>
      <w:r w:rsidR="00951D8F" w:rsidRPr="002931D8">
        <w:rPr>
          <w:rFonts w:asciiTheme="minorHAnsi" w:hAnsiTheme="minorHAnsi" w:cstheme="minorHAnsi"/>
          <w:sz w:val="22"/>
          <w:szCs w:val="22"/>
        </w:rPr>
        <w:t>There are no second baseline calculations because there is no applicable code that affects energy or demand savings calculations.</w:t>
      </w:r>
    </w:p>
    <w:p w:rsidR="00E16609" w:rsidRPr="002931D8" w:rsidRDefault="00E16609" w:rsidP="00E16609">
      <w:pPr>
        <w:pStyle w:val="Heading1"/>
        <w:keepNext w:val="0"/>
        <w:rPr>
          <w:rFonts w:asciiTheme="minorHAnsi" w:hAnsiTheme="minorHAnsi" w:cstheme="minorHAnsi"/>
        </w:rPr>
      </w:pPr>
      <w:bookmarkStart w:id="24" w:name="_Toc214003093"/>
      <w:proofErr w:type="gramStart"/>
      <w:r w:rsidRPr="002931D8">
        <w:rPr>
          <w:rFonts w:asciiTheme="minorHAnsi" w:hAnsiTheme="minorHAnsi" w:cstheme="minorHAnsi"/>
        </w:rPr>
        <w:t>Section 3.</w:t>
      </w:r>
      <w:proofErr w:type="gramEnd"/>
      <w:r w:rsidRPr="002931D8">
        <w:rPr>
          <w:rFonts w:asciiTheme="minorHAnsi" w:hAnsiTheme="minorHAnsi" w:cstheme="minorHAnsi"/>
        </w:rPr>
        <w:t xml:space="preserve"> Load Shape</w:t>
      </w:r>
      <w:bookmarkEnd w:id="24"/>
      <w:r w:rsidRPr="002931D8">
        <w:rPr>
          <w:rFonts w:asciiTheme="minorHAnsi" w:hAnsiTheme="minorHAnsi" w:cstheme="minorHAnsi"/>
        </w:rPr>
        <w:t>s</w:t>
      </w:r>
    </w:p>
    <w:p w:rsidR="00E16609" w:rsidRPr="002931D8" w:rsidRDefault="00E16609" w:rsidP="00E16609">
      <w:pPr>
        <w:rPr>
          <w:rFonts w:asciiTheme="minorHAnsi" w:hAnsiTheme="minorHAnsi" w:cstheme="minorHAnsi"/>
          <w:sz w:val="22"/>
          <w:szCs w:val="22"/>
        </w:rPr>
      </w:pPr>
      <w:r w:rsidRPr="002931D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2931D8">
        <w:rPr>
          <w:rFonts w:asciiTheme="minorHAnsi" w:hAnsiTheme="minorHAnsi" w:cstheme="minorHAnsi"/>
          <w:sz w:val="22"/>
          <w:szCs w:val="22"/>
        </w:rPr>
        <w:fldChar w:fldCharType="begin"/>
      </w:r>
      <w:r w:rsidRPr="002931D8">
        <w:rPr>
          <w:rFonts w:asciiTheme="minorHAnsi" w:hAnsiTheme="minorHAnsi" w:cstheme="minorHAnsi"/>
          <w:sz w:val="22"/>
          <w:szCs w:val="22"/>
        </w:rPr>
        <w:instrText xml:space="preserve"> XE "load shape" </w:instrText>
      </w:r>
      <w:r w:rsidRPr="002931D8">
        <w:rPr>
          <w:rFonts w:asciiTheme="minorHAnsi" w:hAnsiTheme="minorHAnsi" w:cstheme="minorHAnsi"/>
          <w:sz w:val="22"/>
          <w:szCs w:val="22"/>
        </w:rPr>
        <w:fldChar w:fldCharType="end"/>
      </w:r>
      <w:r w:rsidRPr="002931D8">
        <w:rPr>
          <w:rFonts w:asciiTheme="minorHAnsi" w:hAnsiTheme="minorHAnsi" w:cstheme="minorHAnsi"/>
          <w:sz w:val="22"/>
          <w:szCs w:val="22"/>
        </w:rPr>
        <w:t xml:space="preserve">the closest load shape chosen for this measure is the </w:t>
      </w:r>
      <w:proofErr w:type="spellStart"/>
      <w:r w:rsidR="003F0623" w:rsidRPr="002931D8">
        <w:rPr>
          <w:rFonts w:asciiTheme="minorHAnsi" w:hAnsiTheme="minorHAnsi" w:cstheme="minorHAnsi"/>
          <w:sz w:val="22"/>
          <w:szCs w:val="22"/>
        </w:rPr>
        <w:t>DEER</w:t>
      </w:r>
      <w:proofErr w:type="gramStart"/>
      <w:r w:rsidR="003F0623" w:rsidRPr="002931D8">
        <w:rPr>
          <w:rFonts w:asciiTheme="minorHAnsi" w:hAnsiTheme="minorHAnsi" w:cstheme="minorHAnsi"/>
          <w:sz w:val="22"/>
          <w:szCs w:val="22"/>
        </w:rPr>
        <w:t>:Indoor</w:t>
      </w:r>
      <w:proofErr w:type="gramEnd"/>
      <w:r w:rsidR="003F0623" w:rsidRPr="002931D8">
        <w:rPr>
          <w:rFonts w:asciiTheme="minorHAnsi" w:hAnsiTheme="minorHAnsi" w:cstheme="minorHAnsi"/>
          <w:sz w:val="22"/>
          <w:szCs w:val="22"/>
        </w:rPr>
        <w:t>_Non-CFL_Ltg</w:t>
      </w:r>
      <w:proofErr w:type="spellEnd"/>
      <w:r w:rsidR="003F0623" w:rsidRPr="002931D8">
        <w:rPr>
          <w:rFonts w:asciiTheme="minorHAnsi" w:hAnsiTheme="minorHAnsi" w:cstheme="minorHAnsi"/>
          <w:sz w:val="22"/>
          <w:szCs w:val="22"/>
        </w:rPr>
        <w:t xml:space="preserve"> </w:t>
      </w:r>
      <w:r w:rsidRPr="002931D8">
        <w:rPr>
          <w:rFonts w:asciiTheme="minorHAnsi" w:hAnsiTheme="minorHAnsi" w:cstheme="minorHAnsi"/>
          <w:sz w:val="22"/>
          <w:szCs w:val="22"/>
        </w:rPr>
        <w:t xml:space="preserve">load shape.  See </w:t>
      </w:r>
      <w:r w:rsidR="003F0623" w:rsidRPr="002931D8">
        <w:rPr>
          <w:rFonts w:asciiTheme="minorHAnsi" w:hAnsiTheme="minorHAnsi" w:cstheme="minorHAnsi"/>
          <w:sz w:val="22"/>
          <w:szCs w:val="22"/>
        </w:rPr>
        <w:fldChar w:fldCharType="begin"/>
      </w:r>
      <w:r w:rsidR="003F0623" w:rsidRPr="002931D8">
        <w:rPr>
          <w:rFonts w:asciiTheme="minorHAnsi" w:hAnsiTheme="minorHAnsi" w:cstheme="minorHAnsi"/>
          <w:sz w:val="22"/>
          <w:szCs w:val="22"/>
        </w:rPr>
        <w:instrText xml:space="preserve"> REF _Ref296597958 \h </w:instrText>
      </w:r>
      <w:r w:rsidR="00443D32" w:rsidRPr="002931D8">
        <w:rPr>
          <w:rFonts w:asciiTheme="minorHAnsi" w:hAnsiTheme="minorHAnsi" w:cstheme="minorHAnsi"/>
          <w:sz w:val="22"/>
          <w:szCs w:val="22"/>
        </w:rPr>
        <w:instrText xml:space="preserve"> \* MERGEFORMAT </w:instrText>
      </w:r>
      <w:r w:rsidR="003F0623" w:rsidRPr="002931D8">
        <w:rPr>
          <w:rFonts w:asciiTheme="minorHAnsi" w:hAnsiTheme="minorHAnsi" w:cstheme="minorHAnsi"/>
          <w:sz w:val="22"/>
          <w:szCs w:val="22"/>
        </w:rPr>
      </w:r>
      <w:r w:rsidR="003F0623" w:rsidRPr="002931D8">
        <w:rPr>
          <w:rFonts w:asciiTheme="minorHAnsi" w:hAnsiTheme="minorHAnsi" w:cstheme="minorHAnsi"/>
          <w:sz w:val="22"/>
          <w:szCs w:val="22"/>
        </w:rPr>
        <w:fldChar w:fldCharType="separate"/>
      </w:r>
      <w:r w:rsidR="00391A79" w:rsidRPr="002931D8">
        <w:rPr>
          <w:rFonts w:asciiTheme="minorHAnsi" w:hAnsiTheme="minorHAnsi" w:cstheme="minorHAnsi"/>
          <w:sz w:val="22"/>
          <w:szCs w:val="22"/>
        </w:rPr>
        <w:t xml:space="preserve">Table </w:t>
      </w:r>
      <w:r w:rsidR="00391A79" w:rsidRPr="002931D8">
        <w:rPr>
          <w:rFonts w:asciiTheme="minorHAnsi" w:hAnsiTheme="minorHAnsi" w:cstheme="minorHAnsi"/>
          <w:noProof/>
          <w:sz w:val="22"/>
          <w:szCs w:val="22"/>
        </w:rPr>
        <w:t>9</w:t>
      </w:r>
      <w:r w:rsidR="003F0623" w:rsidRPr="002931D8">
        <w:rPr>
          <w:rFonts w:asciiTheme="minorHAnsi" w:hAnsiTheme="minorHAnsi" w:cstheme="minorHAnsi"/>
          <w:sz w:val="22"/>
          <w:szCs w:val="22"/>
        </w:rPr>
        <w:fldChar w:fldCharType="end"/>
      </w:r>
      <w:r w:rsidR="003F0623" w:rsidRPr="002931D8">
        <w:rPr>
          <w:rFonts w:asciiTheme="minorHAnsi" w:hAnsiTheme="minorHAnsi" w:cstheme="minorHAnsi"/>
          <w:sz w:val="22"/>
          <w:szCs w:val="22"/>
        </w:rPr>
        <w:t xml:space="preserve"> </w:t>
      </w:r>
      <w:r w:rsidRPr="002931D8">
        <w:rPr>
          <w:rFonts w:asciiTheme="minorHAnsi" w:hAnsiTheme="minorHAnsi" w:cstheme="minorHAnsi"/>
          <w:sz w:val="22"/>
          <w:szCs w:val="22"/>
        </w:rPr>
        <w:t>for a list of all Building Types and Load Shapes.  See the KEMA report [31] for a more thorough discussion regarding the load shapes for this measure.</w:t>
      </w:r>
    </w:p>
    <w:p w:rsidR="00951D8F" w:rsidRPr="002931D8" w:rsidRDefault="00951D8F" w:rsidP="00E16609">
      <w:pPr>
        <w:rPr>
          <w:rFonts w:asciiTheme="minorHAnsi" w:hAnsiTheme="minorHAnsi" w:cstheme="minorHAnsi"/>
          <w:sz w:val="22"/>
          <w:szCs w:val="22"/>
        </w:rPr>
      </w:pPr>
    </w:p>
    <w:p w:rsidR="006865E1" w:rsidRDefault="006865E1" w:rsidP="003F0623">
      <w:pPr>
        <w:pStyle w:val="Caption"/>
        <w:jc w:val="center"/>
        <w:rPr>
          <w:rFonts w:asciiTheme="minorHAnsi" w:hAnsiTheme="minorHAnsi" w:cstheme="minorHAnsi"/>
          <w:sz w:val="22"/>
          <w:szCs w:val="22"/>
        </w:rPr>
      </w:pPr>
      <w:bookmarkStart w:id="25" w:name="_Ref296597958"/>
    </w:p>
    <w:p w:rsidR="006865E1" w:rsidRDefault="006865E1" w:rsidP="003F0623">
      <w:pPr>
        <w:pStyle w:val="Caption"/>
        <w:jc w:val="center"/>
        <w:rPr>
          <w:rFonts w:asciiTheme="minorHAnsi" w:hAnsiTheme="minorHAnsi" w:cstheme="minorHAnsi"/>
          <w:sz w:val="22"/>
          <w:szCs w:val="22"/>
        </w:rPr>
      </w:pPr>
    </w:p>
    <w:p w:rsidR="006865E1" w:rsidRDefault="006865E1" w:rsidP="003F0623">
      <w:pPr>
        <w:pStyle w:val="Caption"/>
        <w:jc w:val="center"/>
        <w:rPr>
          <w:rFonts w:asciiTheme="minorHAnsi" w:hAnsiTheme="minorHAnsi" w:cstheme="minorHAnsi"/>
          <w:sz w:val="22"/>
          <w:szCs w:val="22"/>
        </w:rPr>
      </w:pPr>
    </w:p>
    <w:p w:rsidR="006865E1" w:rsidRDefault="006865E1" w:rsidP="003F0623">
      <w:pPr>
        <w:pStyle w:val="Caption"/>
        <w:jc w:val="center"/>
        <w:rPr>
          <w:rFonts w:asciiTheme="minorHAnsi" w:hAnsiTheme="minorHAnsi" w:cstheme="minorHAnsi"/>
          <w:sz w:val="22"/>
          <w:szCs w:val="22"/>
        </w:rPr>
      </w:pPr>
    </w:p>
    <w:p w:rsidR="006865E1" w:rsidRDefault="006865E1" w:rsidP="003F0623">
      <w:pPr>
        <w:pStyle w:val="Caption"/>
        <w:jc w:val="center"/>
        <w:rPr>
          <w:rFonts w:asciiTheme="minorHAnsi" w:hAnsiTheme="minorHAnsi" w:cstheme="minorHAnsi"/>
          <w:sz w:val="22"/>
          <w:szCs w:val="22"/>
        </w:rPr>
      </w:pPr>
    </w:p>
    <w:p w:rsidR="00E16609" w:rsidRPr="002931D8" w:rsidRDefault="003F0623" w:rsidP="003F0623">
      <w:pPr>
        <w:pStyle w:val="Caption"/>
        <w:jc w:val="center"/>
        <w:rPr>
          <w:rFonts w:asciiTheme="minorHAnsi" w:hAnsiTheme="minorHAnsi" w:cstheme="minorHAnsi"/>
          <w:sz w:val="22"/>
          <w:szCs w:val="22"/>
        </w:rPr>
      </w:pPr>
      <w:r w:rsidRPr="002931D8">
        <w:rPr>
          <w:rFonts w:asciiTheme="minorHAnsi" w:hAnsiTheme="minorHAnsi" w:cstheme="minorHAnsi"/>
          <w:sz w:val="22"/>
          <w:szCs w:val="22"/>
        </w:rPr>
        <w:t xml:space="preserve">Table </w:t>
      </w:r>
      <w:r w:rsidRPr="002931D8">
        <w:rPr>
          <w:rFonts w:asciiTheme="minorHAnsi" w:hAnsiTheme="minorHAnsi" w:cstheme="minorHAnsi"/>
          <w:sz w:val="22"/>
          <w:szCs w:val="22"/>
        </w:rPr>
        <w:fldChar w:fldCharType="begin"/>
      </w:r>
      <w:r w:rsidRPr="002931D8">
        <w:rPr>
          <w:rFonts w:asciiTheme="minorHAnsi" w:hAnsiTheme="minorHAnsi" w:cstheme="minorHAnsi"/>
          <w:sz w:val="22"/>
          <w:szCs w:val="22"/>
        </w:rPr>
        <w:instrText xml:space="preserve"> SEQ Table \* ARABIC </w:instrText>
      </w:r>
      <w:r w:rsidRPr="002931D8">
        <w:rPr>
          <w:rFonts w:asciiTheme="minorHAnsi" w:hAnsiTheme="minorHAnsi" w:cstheme="minorHAnsi"/>
          <w:sz w:val="22"/>
          <w:szCs w:val="22"/>
        </w:rPr>
        <w:fldChar w:fldCharType="separate"/>
      </w:r>
      <w:r w:rsidR="00391A79" w:rsidRPr="002931D8">
        <w:rPr>
          <w:rFonts w:asciiTheme="minorHAnsi" w:hAnsiTheme="minorHAnsi" w:cstheme="minorHAnsi"/>
          <w:noProof/>
          <w:sz w:val="22"/>
          <w:szCs w:val="22"/>
        </w:rPr>
        <w:t>9</w:t>
      </w:r>
      <w:r w:rsidRPr="002931D8">
        <w:rPr>
          <w:rFonts w:asciiTheme="minorHAnsi" w:hAnsiTheme="minorHAnsi" w:cstheme="minorHAnsi"/>
          <w:sz w:val="22"/>
          <w:szCs w:val="22"/>
        </w:rPr>
        <w:fldChar w:fldCharType="end"/>
      </w:r>
      <w:bookmarkEnd w:id="25"/>
      <w:r w:rsidRPr="002931D8">
        <w:rPr>
          <w:rFonts w:asciiTheme="minorHAnsi" w:hAnsiTheme="minorHAnsi" w:cstheme="minorHAnsi"/>
          <w:sz w:val="22"/>
          <w:szCs w:val="22"/>
        </w:rPr>
        <w:t xml:space="preserve"> </w:t>
      </w:r>
      <w:r w:rsidR="002A3D26" w:rsidRPr="002931D8">
        <w:rPr>
          <w:rFonts w:asciiTheme="minorHAnsi" w:hAnsiTheme="minorHAnsi" w:cstheme="minorHAnsi"/>
          <w:sz w:val="22"/>
          <w:szCs w:val="22"/>
        </w:rPr>
        <w:t>Building Types</w:t>
      </w:r>
      <w:r w:rsidR="00E16609" w:rsidRPr="002931D8">
        <w:rPr>
          <w:rFonts w:asciiTheme="minorHAnsi" w:hAnsiTheme="minorHAnsi" w:cstheme="minorHAnsi"/>
          <w:sz w:val="22"/>
          <w:szCs w:val="22"/>
        </w:rPr>
        <w:t xml:space="preserve"> and Load Shapes</w:t>
      </w:r>
    </w:p>
    <w:tbl>
      <w:tblPr>
        <w:tblStyle w:val="TableContemporary"/>
        <w:tblW w:w="4457" w:type="pct"/>
        <w:jc w:val="center"/>
        <w:tblInd w:w="-475" w:type="dxa"/>
        <w:tblLook w:val="01E0" w:firstRow="1" w:lastRow="1" w:firstColumn="1" w:lastColumn="1" w:noHBand="0" w:noVBand="0"/>
      </w:tblPr>
      <w:tblGrid>
        <w:gridCol w:w="2956"/>
        <w:gridCol w:w="2970"/>
        <w:gridCol w:w="2610"/>
      </w:tblGrid>
      <w:tr w:rsidR="005A6F44" w:rsidRPr="002931D8" w:rsidTr="005B7B90">
        <w:trPr>
          <w:cnfStyle w:val="100000000000" w:firstRow="1" w:lastRow="0" w:firstColumn="0" w:lastColumn="0" w:oddVBand="0" w:evenVBand="0" w:oddHBand="0" w:evenHBand="0" w:firstRowFirstColumn="0" w:firstRowLastColumn="0" w:lastRowFirstColumn="0" w:lastRowLastColumn="0"/>
          <w:jc w:val="center"/>
        </w:trPr>
        <w:tc>
          <w:tcPr>
            <w:tcW w:w="1731" w:type="pct"/>
          </w:tcPr>
          <w:p w:rsidR="005A6F44" w:rsidRPr="002931D8" w:rsidRDefault="005A6F44" w:rsidP="005B7B90">
            <w:pPr>
              <w:jc w:val="center"/>
              <w:rPr>
                <w:rFonts w:asciiTheme="minorHAnsi" w:hAnsiTheme="minorHAnsi" w:cstheme="minorHAnsi"/>
                <w:sz w:val="20"/>
                <w:szCs w:val="20"/>
                <w:highlight w:val="yellow"/>
              </w:rPr>
            </w:pPr>
            <w:r w:rsidRPr="002931D8">
              <w:rPr>
                <w:rFonts w:asciiTheme="minorHAnsi" w:hAnsiTheme="minorHAnsi" w:cstheme="minorHAnsi"/>
                <w:sz w:val="20"/>
                <w:szCs w:val="20"/>
              </w:rPr>
              <w:t>Building Type</w:t>
            </w:r>
          </w:p>
        </w:tc>
        <w:tc>
          <w:tcPr>
            <w:tcW w:w="1739" w:type="pct"/>
          </w:tcPr>
          <w:p w:rsidR="005A6F44" w:rsidRPr="002931D8" w:rsidRDefault="005A6F44" w:rsidP="005B7B90">
            <w:pPr>
              <w:jc w:val="center"/>
              <w:rPr>
                <w:rFonts w:asciiTheme="minorHAnsi" w:hAnsiTheme="minorHAnsi" w:cstheme="minorHAnsi"/>
                <w:sz w:val="20"/>
                <w:szCs w:val="20"/>
                <w:highlight w:val="yellow"/>
              </w:rPr>
            </w:pPr>
            <w:r w:rsidRPr="002931D8">
              <w:rPr>
                <w:rFonts w:asciiTheme="minorHAnsi" w:hAnsiTheme="minorHAnsi" w:cstheme="minorHAnsi"/>
                <w:sz w:val="20"/>
                <w:szCs w:val="20"/>
              </w:rPr>
              <w:t>E3 Alt. Building Type</w:t>
            </w:r>
          </w:p>
        </w:tc>
        <w:tc>
          <w:tcPr>
            <w:tcW w:w="1529" w:type="pct"/>
          </w:tcPr>
          <w:p w:rsidR="005A6F44" w:rsidRPr="002931D8" w:rsidRDefault="005A6F44" w:rsidP="005B7B90">
            <w:pPr>
              <w:jc w:val="center"/>
              <w:rPr>
                <w:rFonts w:asciiTheme="minorHAnsi" w:hAnsiTheme="minorHAnsi" w:cstheme="minorHAnsi"/>
                <w:sz w:val="20"/>
                <w:szCs w:val="20"/>
              </w:rPr>
            </w:pPr>
            <w:r w:rsidRPr="002931D8">
              <w:rPr>
                <w:rFonts w:asciiTheme="minorHAnsi" w:hAnsiTheme="minorHAnsi" w:cstheme="minorHAnsi"/>
                <w:sz w:val="20"/>
                <w:szCs w:val="20"/>
              </w:rPr>
              <w:t>Load Shape</w:t>
            </w:r>
          </w:p>
        </w:tc>
      </w:tr>
      <w:tr w:rsidR="005A6F44" w:rsidRPr="002931D8" w:rsidTr="005B7B90">
        <w:trPr>
          <w:cnfStyle w:val="000000100000" w:firstRow="0" w:lastRow="0" w:firstColumn="0" w:lastColumn="0" w:oddVBand="0" w:evenVBand="0" w:oddHBand="1" w:evenHBand="0"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Agricultural</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010000" w:firstRow="0" w:lastRow="0" w:firstColumn="0" w:lastColumn="0" w:oddVBand="0" w:evenVBand="0" w:oddHBand="0" w:evenHBand="1"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Assembly</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100000" w:firstRow="0" w:lastRow="0" w:firstColumn="0" w:lastColumn="0" w:oddVBand="0" w:evenVBand="0" w:oddHBand="1" w:evenHBand="0"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Education - Primary School</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010000" w:firstRow="0" w:lastRow="0" w:firstColumn="0" w:lastColumn="0" w:oddVBand="0" w:evenVBand="0" w:oddHBand="0" w:evenHBand="1"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Education - Secondary School</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100000" w:firstRow="0" w:lastRow="0" w:firstColumn="0" w:lastColumn="0" w:oddVBand="0" w:evenVBand="0" w:oddHBand="1" w:evenHBand="0"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 xml:space="preserve">Education - </w:t>
            </w:r>
            <w:proofErr w:type="spellStart"/>
            <w:r w:rsidRPr="002931D8">
              <w:rPr>
                <w:rFonts w:asciiTheme="minorHAnsi" w:hAnsiTheme="minorHAnsi" w:cs="Arial"/>
                <w:color w:val="000000"/>
                <w:sz w:val="20"/>
                <w:szCs w:val="20"/>
              </w:rPr>
              <w:t>Relocatable</w:t>
            </w:r>
            <w:proofErr w:type="spellEnd"/>
            <w:r w:rsidRPr="002931D8">
              <w:rPr>
                <w:rFonts w:asciiTheme="minorHAnsi" w:hAnsiTheme="minorHAnsi" w:cs="Arial"/>
                <w:color w:val="000000"/>
                <w:sz w:val="20"/>
                <w:szCs w:val="20"/>
              </w:rPr>
              <w:t xml:space="preserve"> Classroom</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010000" w:firstRow="0" w:lastRow="0" w:firstColumn="0" w:lastColumn="0" w:oddVBand="0" w:evenVBand="0" w:oddHBand="0" w:evenHBand="1"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Education - Community College</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100000" w:firstRow="0" w:lastRow="0" w:firstColumn="0" w:lastColumn="0" w:oddVBand="0" w:evenVBand="0" w:oddHBand="1" w:evenHBand="0"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Education - University</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010000" w:firstRow="0" w:lastRow="0" w:firstColumn="0" w:lastColumn="0" w:oddVBand="0" w:evenVBand="0" w:oddHBand="0" w:evenHBand="1"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Grocery</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100000" w:firstRow="0" w:lastRow="0" w:firstColumn="0" w:lastColumn="0" w:oddVBand="0" w:evenVBand="0" w:oddHBand="1" w:evenHBand="0"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Food Store</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010000" w:firstRow="0" w:lastRow="0" w:firstColumn="0" w:lastColumn="0" w:oddVBand="0" w:evenVBand="0" w:oddHBand="0" w:evenHBand="1"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Health/Medical - Hospital</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100000" w:firstRow="0" w:lastRow="0" w:firstColumn="0" w:lastColumn="0" w:oddVBand="0" w:evenVBand="0" w:oddHBand="1" w:evenHBand="0"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Health/Medical - Nursing Home</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010000" w:firstRow="0" w:lastRow="0" w:firstColumn="0" w:lastColumn="0" w:oddVBand="0" w:evenVBand="0" w:oddHBand="0" w:evenHBand="1"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Health/Medical - Clinic</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100000" w:firstRow="0" w:lastRow="0" w:firstColumn="0" w:lastColumn="0" w:oddVBand="0" w:evenVBand="0" w:oddHBand="1" w:evenHBand="0"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Lodging - Hotel</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010000" w:firstRow="0" w:lastRow="0" w:firstColumn="0" w:lastColumn="0" w:oddVBand="0" w:evenVBand="0" w:oddHBand="0" w:evenHBand="1"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Lodging - Guest Rooms</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100000" w:firstRow="0" w:lastRow="0" w:firstColumn="0" w:lastColumn="0" w:oddVBand="0" w:evenVBand="0" w:oddHBand="1" w:evenHBand="0"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Lodging - Motel</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010000" w:firstRow="0" w:lastRow="0" w:firstColumn="0" w:lastColumn="0" w:oddVBand="0" w:evenVBand="0" w:oddHBand="0" w:evenHBand="1"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Manufacturing - Bio/Tech</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100000" w:firstRow="0" w:lastRow="0" w:firstColumn="0" w:lastColumn="0" w:oddVBand="0" w:evenVBand="0" w:oddHBand="1" w:evenHBand="0"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Manufacturing - Light Industrial</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010000" w:firstRow="0" w:lastRow="0" w:firstColumn="0" w:lastColumn="0" w:oddVBand="0" w:evenVBand="0" w:oddHBand="0" w:evenHBand="1"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Industrial</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100000" w:firstRow="0" w:lastRow="0" w:firstColumn="0" w:lastColumn="0" w:oddVBand="0" w:evenVBand="0" w:oddHBand="1" w:evenHBand="0"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Misc</w:t>
            </w:r>
            <w:proofErr w:type="spellEnd"/>
            <w:r w:rsidRPr="002931D8">
              <w:rPr>
                <w:rFonts w:asciiTheme="minorHAnsi" w:hAnsiTheme="minorHAnsi" w:cs="Arial"/>
                <w:color w:val="000000"/>
                <w:sz w:val="20"/>
                <w:szCs w:val="20"/>
              </w:rPr>
              <w:t xml:space="preserve"> - Commercial</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010000" w:firstRow="0" w:lastRow="0" w:firstColumn="0" w:lastColumn="0" w:oddVBand="0" w:evenVBand="0" w:oddHBand="0" w:evenHBand="1"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Office - Large</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100000" w:firstRow="0" w:lastRow="0" w:firstColumn="0" w:lastColumn="0" w:oddVBand="0" w:evenVBand="0" w:oddHBand="1" w:evenHBand="0"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Office - Small</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010000" w:firstRow="0" w:lastRow="0" w:firstColumn="0" w:lastColumn="0" w:oddVBand="0" w:evenVBand="0" w:oddHBand="0" w:evenHBand="1"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Restaurant - Fast-Food</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100000" w:firstRow="0" w:lastRow="0" w:firstColumn="0" w:lastColumn="0" w:oddVBand="0" w:evenVBand="0" w:oddHBand="1" w:evenHBand="0"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Restaurant - Sit-Down</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010000" w:firstRow="0" w:lastRow="0" w:firstColumn="0" w:lastColumn="0" w:oddVBand="0" w:evenVBand="0" w:oddHBand="0" w:evenHBand="1"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Retail - Multistory Large</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100000" w:firstRow="0" w:lastRow="0" w:firstColumn="0" w:lastColumn="0" w:oddVBand="0" w:evenVBand="0" w:oddHBand="1" w:evenHBand="0"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Retail - Single-Story Large</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010000" w:firstRow="0" w:lastRow="0" w:firstColumn="0" w:lastColumn="0" w:oddVBand="0" w:evenVBand="0" w:oddHBand="0" w:evenHBand="1"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Retail - Small</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100000" w:firstRow="0" w:lastRow="0" w:firstColumn="0" w:lastColumn="0" w:oddVBand="0" w:evenVBand="0" w:oddHBand="1" w:evenHBand="0"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Storage - Conditioned</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010000" w:firstRow="0" w:lastRow="0" w:firstColumn="0" w:lastColumn="0" w:oddVBand="0" w:evenVBand="0" w:oddHBand="0" w:evenHBand="1"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Storage - Unconditioned</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100000" w:firstRow="0" w:lastRow="0" w:firstColumn="0" w:lastColumn="0" w:oddVBand="0" w:evenVBand="0" w:oddHBand="1" w:evenHBand="0"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Transportation - Communication - Utilities</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r w:rsidR="005A6F44" w:rsidRPr="002931D8" w:rsidTr="005B7B90">
        <w:trPr>
          <w:cnfStyle w:val="000000010000" w:firstRow="0" w:lastRow="0" w:firstColumn="0" w:lastColumn="0" w:oddVBand="0" w:evenVBand="0" w:oddHBand="0" w:evenHBand="1" w:firstRowFirstColumn="0" w:firstRowLastColumn="0" w:lastRowFirstColumn="0" w:lastRowLastColumn="0"/>
          <w:jc w:val="center"/>
        </w:trPr>
        <w:tc>
          <w:tcPr>
            <w:tcW w:w="1731" w:type="pct"/>
            <w:vAlign w:val="bottom"/>
          </w:tcPr>
          <w:p w:rsidR="005A6F44" w:rsidRPr="002931D8" w:rsidRDefault="005A6F44" w:rsidP="005B7B90">
            <w:pPr>
              <w:rPr>
                <w:rFonts w:asciiTheme="minorHAnsi" w:hAnsiTheme="minorHAnsi" w:cs="Arial"/>
                <w:color w:val="000000"/>
                <w:sz w:val="20"/>
                <w:szCs w:val="20"/>
              </w:rPr>
            </w:pPr>
            <w:r w:rsidRPr="002931D8">
              <w:rPr>
                <w:rFonts w:asciiTheme="minorHAnsi" w:hAnsiTheme="minorHAnsi" w:cs="Arial"/>
                <w:color w:val="000000"/>
                <w:sz w:val="20"/>
                <w:szCs w:val="20"/>
              </w:rPr>
              <w:t>Warehouse - Refrigerated</w:t>
            </w:r>
          </w:p>
        </w:tc>
        <w:tc>
          <w:tcPr>
            <w:tcW w:w="1739" w:type="pct"/>
            <w:vAlign w:val="bottom"/>
          </w:tcPr>
          <w:p w:rsidR="005A6F44" w:rsidRPr="002931D8" w:rsidRDefault="005A6F44" w:rsidP="005B7B90">
            <w:pPr>
              <w:jc w:val="center"/>
              <w:rPr>
                <w:rFonts w:asciiTheme="minorHAnsi" w:hAnsiTheme="minorHAnsi" w:cs="Arial"/>
                <w:color w:val="000000"/>
                <w:sz w:val="20"/>
                <w:szCs w:val="20"/>
              </w:rPr>
            </w:pPr>
            <w:r w:rsidRPr="002931D8">
              <w:rPr>
                <w:rFonts w:asciiTheme="minorHAnsi" w:hAnsiTheme="minorHAnsi" w:cs="Arial"/>
                <w:color w:val="000000"/>
                <w:sz w:val="20"/>
                <w:szCs w:val="20"/>
              </w:rPr>
              <w:t>NON_RES</w:t>
            </w:r>
          </w:p>
        </w:tc>
        <w:tc>
          <w:tcPr>
            <w:tcW w:w="1529" w:type="pct"/>
            <w:vAlign w:val="bottom"/>
          </w:tcPr>
          <w:p w:rsidR="005A6F44" w:rsidRPr="002931D8" w:rsidRDefault="005A6F44" w:rsidP="005B7B90">
            <w:pPr>
              <w:rPr>
                <w:rFonts w:asciiTheme="minorHAnsi" w:hAnsiTheme="minorHAnsi" w:cs="Arial"/>
                <w:color w:val="000000"/>
                <w:sz w:val="20"/>
                <w:szCs w:val="20"/>
              </w:rPr>
            </w:pPr>
            <w:proofErr w:type="spellStart"/>
            <w:r w:rsidRPr="002931D8">
              <w:rPr>
                <w:rFonts w:asciiTheme="minorHAnsi" w:hAnsiTheme="minorHAnsi" w:cs="Arial"/>
                <w:color w:val="000000"/>
                <w:sz w:val="20"/>
                <w:szCs w:val="20"/>
              </w:rPr>
              <w:t>DEER:Indoor_Non-CFL_Ltg</w:t>
            </w:r>
            <w:proofErr w:type="spellEnd"/>
          </w:p>
        </w:tc>
      </w:tr>
    </w:tbl>
    <w:p w:rsidR="005A6F44" w:rsidRPr="002931D8" w:rsidRDefault="005A6F44" w:rsidP="005A6F44">
      <w:pPr>
        <w:rPr>
          <w:rFonts w:asciiTheme="minorHAnsi" w:hAnsiTheme="minorHAnsi"/>
        </w:rPr>
      </w:pPr>
    </w:p>
    <w:p w:rsidR="00E16609" w:rsidRPr="002931D8" w:rsidRDefault="00E16609" w:rsidP="00E16609">
      <w:pPr>
        <w:pStyle w:val="Heading1"/>
        <w:keepNext w:val="0"/>
        <w:rPr>
          <w:rFonts w:asciiTheme="minorHAnsi" w:hAnsiTheme="minorHAnsi" w:cstheme="minorHAnsi"/>
        </w:rPr>
      </w:pPr>
      <w:bookmarkStart w:id="26" w:name="_Toc214003096"/>
      <w:proofErr w:type="gramStart"/>
      <w:r w:rsidRPr="002931D8">
        <w:rPr>
          <w:rFonts w:asciiTheme="minorHAnsi" w:hAnsiTheme="minorHAnsi" w:cstheme="minorHAnsi"/>
        </w:rPr>
        <w:t>Section 4.</w:t>
      </w:r>
      <w:proofErr w:type="gramEnd"/>
      <w:r w:rsidRPr="002931D8">
        <w:rPr>
          <w:rFonts w:asciiTheme="minorHAnsi" w:hAnsiTheme="minorHAnsi" w:cstheme="minorHAnsi"/>
        </w:rPr>
        <w:t xml:space="preserve"> Base Case &amp; Measure Costs</w:t>
      </w:r>
      <w:bookmarkEnd w:id="26"/>
    </w:p>
    <w:p w:rsidR="00E16609" w:rsidRPr="002931D8" w:rsidRDefault="00E16609" w:rsidP="00824F1C">
      <w:pPr>
        <w:pStyle w:val="Heading2"/>
        <w:rPr>
          <w:rFonts w:asciiTheme="minorHAnsi" w:hAnsiTheme="minorHAnsi" w:cstheme="minorHAnsi"/>
        </w:rPr>
      </w:pPr>
      <w:bookmarkStart w:id="27" w:name="_MON_1399297811"/>
      <w:bookmarkStart w:id="28" w:name="_Toc214003097"/>
      <w:bookmarkEnd w:id="27"/>
      <w:r w:rsidRPr="002931D8">
        <w:rPr>
          <w:rFonts w:asciiTheme="minorHAnsi" w:hAnsiTheme="minorHAnsi" w:cstheme="minorHAnsi"/>
        </w:rPr>
        <w:t>4.1 Base Case Cost</w:t>
      </w:r>
      <w:bookmarkEnd w:id="28"/>
    </w:p>
    <w:p w:rsidR="00353430" w:rsidRPr="002931D8" w:rsidRDefault="00353430" w:rsidP="00353430">
      <w:pPr>
        <w:rPr>
          <w:rFonts w:asciiTheme="minorHAnsi" w:hAnsiTheme="minorHAnsi" w:cstheme="minorHAnsi"/>
          <w:b/>
          <w:sz w:val="22"/>
          <w:szCs w:val="22"/>
        </w:rPr>
      </w:pPr>
      <w:bookmarkStart w:id="29" w:name="_Toc214003098"/>
      <w:r w:rsidRPr="002931D8">
        <w:rPr>
          <w:rFonts w:asciiTheme="minorHAnsi" w:hAnsiTheme="minorHAnsi" w:cstheme="minorHAnsi"/>
          <w:b/>
          <w:sz w:val="22"/>
          <w:szCs w:val="22"/>
        </w:rPr>
        <w:t>ROB</w:t>
      </w:r>
    </w:p>
    <w:p w:rsidR="00353430" w:rsidRPr="002931D8" w:rsidRDefault="006E1D72" w:rsidP="00353430">
      <w:pPr>
        <w:rPr>
          <w:rFonts w:asciiTheme="minorHAnsi" w:hAnsiTheme="minorHAnsi" w:cstheme="minorHAnsi"/>
          <w:sz w:val="22"/>
          <w:szCs w:val="22"/>
        </w:rPr>
      </w:pPr>
      <w:r w:rsidRPr="002931D8">
        <w:rPr>
          <w:rFonts w:asciiTheme="minorHAnsi" w:hAnsiTheme="minorHAnsi" w:cstheme="minorHAnsi"/>
          <w:sz w:val="22"/>
          <w:szCs w:val="22"/>
        </w:rPr>
        <w:lastRenderedPageBreak/>
        <w:t xml:space="preserve">The base case cost, shown in </w:t>
      </w:r>
      <w:r w:rsidRPr="002931D8">
        <w:rPr>
          <w:rFonts w:asciiTheme="minorHAnsi" w:hAnsiTheme="minorHAnsi" w:cstheme="minorHAnsi"/>
          <w:sz w:val="22"/>
          <w:szCs w:val="22"/>
        </w:rPr>
        <w:fldChar w:fldCharType="begin"/>
      </w:r>
      <w:r w:rsidRPr="002931D8">
        <w:rPr>
          <w:rFonts w:asciiTheme="minorHAnsi" w:hAnsiTheme="minorHAnsi" w:cstheme="minorHAnsi"/>
          <w:sz w:val="22"/>
          <w:szCs w:val="22"/>
        </w:rPr>
        <w:instrText xml:space="preserve"> REF _Ref267331485 \h </w:instrText>
      </w:r>
      <w:r w:rsidR="002931D8">
        <w:rPr>
          <w:rFonts w:asciiTheme="minorHAnsi" w:hAnsiTheme="minorHAnsi" w:cstheme="minorHAnsi"/>
          <w:sz w:val="22"/>
          <w:szCs w:val="22"/>
        </w:rPr>
        <w:instrText xml:space="preserve"> \* MERGEFORMAT </w:instrText>
      </w:r>
      <w:r w:rsidRPr="002931D8">
        <w:rPr>
          <w:rFonts w:asciiTheme="minorHAnsi" w:hAnsiTheme="minorHAnsi" w:cstheme="minorHAnsi"/>
          <w:sz w:val="22"/>
          <w:szCs w:val="22"/>
        </w:rPr>
      </w:r>
      <w:r w:rsidRPr="002931D8">
        <w:rPr>
          <w:rFonts w:asciiTheme="minorHAnsi" w:hAnsiTheme="minorHAnsi" w:cstheme="minorHAnsi"/>
          <w:sz w:val="22"/>
          <w:szCs w:val="22"/>
        </w:rPr>
        <w:fldChar w:fldCharType="separate"/>
      </w:r>
      <w:r w:rsidR="00391A79" w:rsidRPr="002931D8">
        <w:rPr>
          <w:rFonts w:asciiTheme="minorHAnsi" w:hAnsiTheme="minorHAnsi" w:cstheme="minorHAnsi"/>
          <w:sz w:val="22"/>
        </w:rPr>
        <w:t xml:space="preserve">Table </w:t>
      </w:r>
      <w:r w:rsidR="00391A79" w:rsidRPr="002931D8">
        <w:rPr>
          <w:rFonts w:asciiTheme="minorHAnsi" w:hAnsiTheme="minorHAnsi" w:cstheme="minorHAnsi"/>
          <w:noProof/>
          <w:sz w:val="22"/>
        </w:rPr>
        <w:t>10</w:t>
      </w:r>
      <w:r w:rsidRPr="002931D8">
        <w:rPr>
          <w:rFonts w:asciiTheme="minorHAnsi" w:hAnsiTheme="minorHAnsi" w:cstheme="minorHAnsi"/>
          <w:sz w:val="22"/>
          <w:szCs w:val="22"/>
        </w:rPr>
        <w:fldChar w:fldCharType="end"/>
      </w:r>
      <w:r w:rsidRPr="002931D8">
        <w:rPr>
          <w:rFonts w:asciiTheme="minorHAnsi" w:hAnsiTheme="minorHAnsi" w:cstheme="minorHAnsi"/>
          <w:sz w:val="22"/>
          <w:szCs w:val="22"/>
        </w:rPr>
        <w:t>, is taken from the LED Open Sign project report</w:t>
      </w:r>
      <w:r w:rsidR="00353430" w:rsidRPr="002931D8">
        <w:rPr>
          <w:rFonts w:asciiTheme="minorHAnsi" w:hAnsiTheme="minorHAnsi" w:cstheme="minorHAnsi"/>
          <w:sz w:val="22"/>
          <w:szCs w:val="22"/>
        </w:rPr>
        <w:t xml:space="preserve"> [</w:t>
      </w:r>
      <w:r w:rsidR="007F1D45" w:rsidRPr="002931D8">
        <w:rPr>
          <w:rFonts w:asciiTheme="minorHAnsi" w:hAnsiTheme="minorHAnsi" w:cstheme="minorHAnsi"/>
          <w:sz w:val="22"/>
          <w:szCs w:val="22"/>
        </w:rPr>
        <w:t>421</w:t>
      </w:r>
      <w:r w:rsidR="00353430" w:rsidRPr="002931D8">
        <w:rPr>
          <w:rFonts w:asciiTheme="minorHAnsi" w:hAnsiTheme="minorHAnsi" w:cstheme="minorHAnsi"/>
          <w:sz w:val="22"/>
          <w:szCs w:val="22"/>
        </w:rPr>
        <w:t>].</w:t>
      </w:r>
    </w:p>
    <w:p w:rsidR="00353430" w:rsidRPr="002931D8" w:rsidRDefault="00353430" w:rsidP="00353430">
      <w:pPr>
        <w:rPr>
          <w:rFonts w:asciiTheme="minorHAnsi" w:hAnsiTheme="minorHAnsi"/>
        </w:rPr>
      </w:pPr>
    </w:p>
    <w:p w:rsidR="006865E1" w:rsidRDefault="006865E1" w:rsidP="00353430">
      <w:pPr>
        <w:pStyle w:val="Caption"/>
        <w:jc w:val="center"/>
        <w:rPr>
          <w:rFonts w:asciiTheme="minorHAnsi" w:hAnsiTheme="minorHAnsi" w:cstheme="minorHAnsi"/>
          <w:sz w:val="22"/>
        </w:rPr>
      </w:pPr>
      <w:bookmarkStart w:id="30" w:name="_Ref267331485"/>
    </w:p>
    <w:p w:rsidR="006865E1" w:rsidRDefault="006865E1" w:rsidP="00353430">
      <w:pPr>
        <w:pStyle w:val="Caption"/>
        <w:jc w:val="center"/>
        <w:rPr>
          <w:rFonts w:asciiTheme="minorHAnsi" w:hAnsiTheme="minorHAnsi" w:cstheme="minorHAnsi"/>
          <w:sz w:val="22"/>
        </w:rPr>
      </w:pPr>
    </w:p>
    <w:p w:rsidR="00353430" w:rsidRPr="002931D8" w:rsidRDefault="00353430" w:rsidP="00353430">
      <w:pPr>
        <w:pStyle w:val="Caption"/>
        <w:jc w:val="center"/>
        <w:rPr>
          <w:rFonts w:asciiTheme="minorHAnsi" w:hAnsiTheme="minorHAnsi" w:cstheme="minorHAnsi"/>
          <w:b w:val="0"/>
          <w:sz w:val="22"/>
        </w:rPr>
      </w:pPr>
      <w:r w:rsidRPr="002931D8">
        <w:rPr>
          <w:rFonts w:asciiTheme="minorHAnsi" w:hAnsiTheme="minorHAnsi" w:cstheme="minorHAnsi"/>
          <w:sz w:val="22"/>
        </w:rPr>
        <w:t xml:space="preserve">Table </w:t>
      </w:r>
      <w:r w:rsidRPr="002931D8">
        <w:rPr>
          <w:rFonts w:asciiTheme="minorHAnsi" w:hAnsiTheme="minorHAnsi" w:cstheme="minorHAnsi"/>
          <w:sz w:val="22"/>
        </w:rPr>
        <w:fldChar w:fldCharType="begin"/>
      </w:r>
      <w:r w:rsidRPr="002931D8">
        <w:rPr>
          <w:rFonts w:asciiTheme="minorHAnsi" w:hAnsiTheme="minorHAnsi" w:cstheme="minorHAnsi"/>
          <w:sz w:val="22"/>
        </w:rPr>
        <w:instrText xml:space="preserve"> SEQ Table \* ARABIC </w:instrText>
      </w:r>
      <w:r w:rsidRPr="002931D8">
        <w:rPr>
          <w:rFonts w:asciiTheme="minorHAnsi" w:hAnsiTheme="minorHAnsi" w:cstheme="minorHAnsi"/>
          <w:sz w:val="22"/>
        </w:rPr>
        <w:fldChar w:fldCharType="separate"/>
      </w:r>
      <w:r w:rsidR="00391A79" w:rsidRPr="002931D8">
        <w:rPr>
          <w:rFonts w:asciiTheme="minorHAnsi" w:hAnsiTheme="minorHAnsi" w:cstheme="minorHAnsi"/>
          <w:noProof/>
          <w:sz w:val="22"/>
        </w:rPr>
        <w:t>10</w:t>
      </w:r>
      <w:r w:rsidRPr="002931D8">
        <w:rPr>
          <w:rFonts w:asciiTheme="minorHAnsi" w:hAnsiTheme="minorHAnsi" w:cstheme="minorHAnsi"/>
          <w:sz w:val="22"/>
        </w:rPr>
        <w:fldChar w:fldCharType="end"/>
      </w:r>
      <w:bookmarkEnd w:id="30"/>
      <w:r w:rsidRPr="002931D8">
        <w:rPr>
          <w:rFonts w:asciiTheme="minorHAnsi" w:hAnsiTheme="minorHAnsi" w:cstheme="minorHAnsi"/>
          <w:sz w:val="22"/>
        </w:rPr>
        <w:t xml:space="preserve"> Base Case Cost</w:t>
      </w:r>
    </w:p>
    <w:tbl>
      <w:tblPr>
        <w:tblStyle w:val="TableContemporary"/>
        <w:tblW w:w="5508" w:type="dxa"/>
        <w:jc w:val="center"/>
        <w:tblLook w:val="01E0" w:firstRow="1" w:lastRow="1" w:firstColumn="1" w:lastColumn="1" w:noHBand="0" w:noVBand="0"/>
      </w:tblPr>
      <w:tblGrid>
        <w:gridCol w:w="3615"/>
        <w:gridCol w:w="1893"/>
      </w:tblGrid>
      <w:tr w:rsidR="00353430" w:rsidRPr="002931D8" w:rsidTr="003975F5">
        <w:trPr>
          <w:cnfStyle w:val="100000000000" w:firstRow="1" w:lastRow="0" w:firstColumn="0" w:lastColumn="0" w:oddVBand="0" w:evenVBand="0" w:oddHBand="0" w:evenHBand="0" w:firstRowFirstColumn="0" w:firstRowLastColumn="0" w:lastRowFirstColumn="0" w:lastRowLastColumn="0"/>
          <w:trHeight w:val="255"/>
          <w:jc w:val="center"/>
        </w:trPr>
        <w:tc>
          <w:tcPr>
            <w:tcW w:w="3615" w:type="dxa"/>
            <w:noWrap/>
          </w:tcPr>
          <w:p w:rsidR="00353430" w:rsidRPr="002931D8" w:rsidRDefault="00353430" w:rsidP="003975F5">
            <w:pPr>
              <w:rPr>
                <w:rFonts w:asciiTheme="minorHAnsi" w:hAnsiTheme="minorHAnsi" w:cstheme="minorHAnsi"/>
                <w:sz w:val="20"/>
                <w:szCs w:val="20"/>
              </w:rPr>
            </w:pPr>
            <w:r w:rsidRPr="002931D8">
              <w:rPr>
                <w:rFonts w:asciiTheme="minorHAnsi" w:hAnsiTheme="minorHAnsi" w:cstheme="minorHAnsi"/>
                <w:sz w:val="20"/>
                <w:szCs w:val="20"/>
              </w:rPr>
              <w:t>Name</w:t>
            </w:r>
          </w:p>
        </w:tc>
        <w:tc>
          <w:tcPr>
            <w:tcW w:w="1893" w:type="dxa"/>
            <w:noWrap/>
          </w:tcPr>
          <w:p w:rsidR="00353430" w:rsidRPr="002931D8" w:rsidRDefault="00353430" w:rsidP="003975F5">
            <w:pPr>
              <w:rPr>
                <w:rFonts w:asciiTheme="minorHAnsi" w:hAnsiTheme="minorHAnsi" w:cstheme="minorHAnsi"/>
                <w:sz w:val="20"/>
                <w:szCs w:val="20"/>
              </w:rPr>
            </w:pPr>
            <w:r w:rsidRPr="002931D8">
              <w:rPr>
                <w:rFonts w:asciiTheme="minorHAnsi" w:hAnsiTheme="minorHAnsi" w:cstheme="minorHAnsi"/>
                <w:sz w:val="20"/>
                <w:szCs w:val="20"/>
              </w:rPr>
              <w:t>Base Case Cost</w:t>
            </w:r>
          </w:p>
        </w:tc>
      </w:tr>
      <w:tr w:rsidR="00353430" w:rsidRPr="002931D8" w:rsidTr="003975F5">
        <w:trPr>
          <w:cnfStyle w:val="000000100000" w:firstRow="0" w:lastRow="0" w:firstColumn="0" w:lastColumn="0" w:oddVBand="0" w:evenVBand="0" w:oddHBand="1" w:evenHBand="0" w:firstRowFirstColumn="0" w:firstRowLastColumn="0" w:lastRowFirstColumn="0" w:lastRowLastColumn="0"/>
          <w:trHeight w:val="255"/>
          <w:jc w:val="center"/>
        </w:trPr>
        <w:tc>
          <w:tcPr>
            <w:tcW w:w="3615" w:type="dxa"/>
            <w:noWrap/>
          </w:tcPr>
          <w:p w:rsidR="00353430" w:rsidRPr="002931D8" w:rsidRDefault="00353430" w:rsidP="006E1D72">
            <w:pPr>
              <w:rPr>
                <w:rFonts w:asciiTheme="minorHAnsi" w:hAnsiTheme="minorHAnsi" w:cstheme="minorHAnsi"/>
                <w:sz w:val="20"/>
                <w:szCs w:val="20"/>
              </w:rPr>
            </w:pPr>
            <w:r w:rsidRPr="002931D8">
              <w:rPr>
                <w:rFonts w:asciiTheme="minorHAnsi" w:hAnsiTheme="minorHAnsi" w:cstheme="minorHAnsi"/>
                <w:sz w:val="20"/>
                <w:szCs w:val="20"/>
              </w:rPr>
              <w:t xml:space="preserve">Neon </w:t>
            </w:r>
            <w:r w:rsidR="006E1D72" w:rsidRPr="002931D8">
              <w:rPr>
                <w:rFonts w:asciiTheme="minorHAnsi" w:hAnsiTheme="minorHAnsi" w:cstheme="minorHAnsi"/>
                <w:sz w:val="20"/>
                <w:szCs w:val="20"/>
              </w:rPr>
              <w:t>S</w:t>
            </w:r>
            <w:r w:rsidRPr="002931D8">
              <w:rPr>
                <w:rFonts w:asciiTheme="minorHAnsi" w:hAnsiTheme="minorHAnsi" w:cstheme="minorHAnsi"/>
                <w:sz w:val="20"/>
                <w:szCs w:val="20"/>
              </w:rPr>
              <w:t>ign</w:t>
            </w:r>
          </w:p>
        </w:tc>
        <w:tc>
          <w:tcPr>
            <w:tcW w:w="1893" w:type="dxa"/>
            <w:noWrap/>
          </w:tcPr>
          <w:p w:rsidR="00353430" w:rsidRPr="002931D8" w:rsidRDefault="00353430" w:rsidP="003975F5">
            <w:pPr>
              <w:jc w:val="right"/>
              <w:rPr>
                <w:rFonts w:asciiTheme="minorHAnsi" w:hAnsiTheme="minorHAnsi" w:cstheme="minorHAnsi"/>
                <w:b/>
                <w:sz w:val="20"/>
                <w:szCs w:val="20"/>
              </w:rPr>
            </w:pPr>
            <w:r w:rsidRPr="002931D8">
              <w:rPr>
                <w:rFonts w:asciiTheme="minorHAnsi" w:hAnsiTheme="minorHAnsi" w:cstheme="minorHAnsi"/>
                <w:sz w:val="20"/>
                <w:szCs w:val="20"/>
              </w:rPr>
              <w:t>$221.57</w:t>
            </w:r>
          </w:p>
        </w:tc>
      </w:tr>
    </w:tbl>
    <w:p w:rsidR="005A0E53" w:rsidRPr="002931D8" w:rsidRDefault="005A0E53" w:rsidP="005A0E53">
      <w:pPr>
        <w:pStyle w:val="Heading2"/>
        <w:rPr>
          <w:rFonts w:asciiTheme="minorHAnsi" w:hAnsiTheme="minorHAnsi" w:cstheme="minorHAnsi"/>
        </w:rPr>
      </w:pPr>
      <w:r w:rsidRPr="002931D8">
        <w:rPr>
          <w:rFonts w:asciiTheme="minorHAnsi" w:hAnsiTheme="minorHAnsi" w:cstheme="minorHAnsi"/>
        </w:rPr>
        <w:t>4.2 Measure Case Cost</w:t>
      </w:r>
    </w:p>
    <w:p w:rsidR="006E1D72" w:rsidRPr="002931D8" w:rsidRDefault="00353430" w:rsidP="00353430">
      <w:pPr>
        <w:rPr>
          <w:rFonts w:asciiTheme="minorHAnsi" w:hAnsiTheme="minorHAnsi" w:cstheme="minorHAnsi"/>
          <w:sz w:val="22"/>
          <w:szCs w:val="22"/>
        </w:rPr>
      </w:pPr>
      <w:bookmarkStart w:id="31" w:name="_Toc153193461"/>
      <w:r w:rsidRPr="002931D8">
        <w:rPr>
          <w:rFonts w:asciiTheme="minorHAnsi" w:hAnsiTheme="minorHAnsi" w:cstheme="minorHAnsi"/>
          <w:sz w:val="22"/>
          <w:szCs w:val="22"/>
        </w:rPr>
        <w:t>The measure cost</w:t>
      </w:r>
      <w:r w:rsidR="006E1D72" w:rsidRPr="002931D8">
        <w:rPr>
          <w:rFonts w:asciiTheme="minorHAnsi" w:hAnsiTheme="minorHAnsi" w:cstheme="minorHAnsi"/>
          <w:sz w:val="22"/>
          <w:szCs w:val="22"/>
        </w:rPr>
        <w:t xml:space="preserve">, shown in </w:t>
      </w:r>
      <w:r w:rsidR="006E1D72" w:rsidRPr="002931D8">
        <w:rPr>
          <w:rFonts w:asciiTheme="minorHAnsi" w:hAnsiTheme="minorHAnsi" w:cstheme="minorHAnsi"/>
          <w:sz w:val="22"/>
          <w:szCs w:val="22"/>
        </w:rPr>
        <w:fldChar w:fldCharType="begin"/>
      </w:r>
      <w:r w:rsidR="006E1D72" w:rsidRPr="002931D8">
        <w:rPr>
          <w:rFonts w:asciiTheme="minorHAnsi" w:hAnsiTheme="minorHAnsi" w:cstheme="minorHAnsi"/>
          <w:sz w:val="22"/>
          <w:szCs w:val="22"/>
        </w:rPr>
        <w:instrText xml:space="preserve"> REF _Ref387840948 \h </w:instrText>
      </w:r>
      <w:r w:rsidR="002931D8">
        <w:rPr>
          <w:rFonts w:asciiTheme="minorHAnsi" w:hAnsiTheme="minorHAnsi" w:cstheme="minorHAnsi"/>
          <w:sz w:val="22"/>
          <w:szCs w:val="22"/>
        </w:rPr>
        <w:instrText xml:space="preserve"> \* MERGEFORMAT </w:instrText>
      </w:r>
      <w:r w:rsidR="006E1D72" w:rsidRPr="002931D8">
        <w:rPr>
          <w:rFonts w:asciiTheme="minorHAnsi" w:hAnsiTheme="minorHAnsi" w:cstheme="minorHAnsi"/>
          <w:sz w:val="22"/>
          <w:szCs w:val="22"/>
        </w:rPr>
      </w:r>
      <w:r w:rsidR="006E1D72" w:rsidRPr="002931D8">
        <w:rPr>
          <w:rFonts w:asciiTheme="minorHAnsi" w:hAnsiTheme="minorHAnsi" w:cstheme="minorHAnsi"/>
          <w:sz w:val="22"/>
          <w:szCs w:val="22"/>
        </w:rPr>
        <w:fldChar w:fldCharType="separate"/>
      </w:r>
      <w:r w:rsidR="00391A79" w:rsidRPr="002931D8">
        <w:rPr>
          <w:rFonts w:asciiTheme="minorHAnsi" w:hAnsiTheme="minorHAnsi" w:cstheme="minorHAnsi"/>
          <w:sz w:val="22"/>
        </w:rPr>
        <w:t xml:space="preserve">Table </w:t>
      </w:r>
      <w:r w:rsidR="00391A79" w:rsidRPr="002931D8">
        <w:rPr>
          <w:rFonts w:asciiTheme="minorHAnsi" w:hAnsiTheme="minorHAnsi" w:cstheme="minorHAnsi"/>
          <w:noProof/>
          <w:sz w:val="22"/>
        </w:rPr>
        <w:t>11</w:t>
      </w:r>
      <w:r w:rsidR="006E1D72" w:rsidRPr="002931D8">
        <w:rPr>
          <w:rFonts w:asciiTheme="minorHAnsi" w:hAnsiTheme="minorHAnsi" w:cstheme="minorHAnsi"/>
          <w:sz w:val="22"/>
          <w:szCs w:val="22"/>
        </w:rPr>
        <w:fldChar w:fldCharType="end"/>
      </w:r>
      <w:r w:rsidR="006E1D72" w:rsidRPr="002931D8">
        <w:rPr>
          <w:rFonts w:asciiTheme="minorHAnsi" w:hAnsiTheme="minorHAnsi" w:cstheme="minorHAnsi"/>
          <w:sz w:val="22"/>
          <w:szCs w:val="22"/>
        </w:rPr>
        <w:t>,</w:t>
      </w:r>
      <w:r w:rsidRPr="002931D8">
        <w:rPr>
          <w:rFonts w:asciiTheme="minorHAnsi" w:hAnsiTheme="minorHAnsi" w:cstheme="minorHAnsi"/>
          <w:sz w:val="22"/>
          <w:szCs w:val="22"/>
        </w:rPr>
        <w:t xml:space="preserve"> is an estimated value based on the derivation in the LED OPEN Sign project [</w:t>
      </w:r>
      <w:r w:rsidR="007F1D45" w:rsidRPr="002931D8">
        <w:rPr>
          <w:rFonts w:asciiTheme="minorHAnsi" w:hAnsiTheme="minorHAnsi" w:cstheme="minorHAnsi"/>
          <w:sz w:val="22"/>
          <w:szCs w:val="22"/>
        </w:rPr>
        <w:t>421</w:t>
      </w:r>
      <w:r w:rsidR="006E1D72" w:rsidRPr="002931D8">
        <w:rPr>
          <w:rFonts w:asciiTheme="minorHAnsi" w:hAnsiTheme="minorHAnsi" w:cstheme="minorHAnsi"/>
          <w:sz w:val="22"/>
          <w:szCs w:val="22"/>
        </w:rPr>
        <w:t>].</w:t>
      </w:r>
    </w:p>
    <w:p w:rsidR="006E1D72" w:rsidRPr="002931D8" w:rsidRDefault="006E1D72" w:rsidP="006E1D72">
      <w:pPr>
        <w:pStyle w:val="Caption"/>
        <w:jc w:val="center"/>
        <w:rPr>
          <w:rFonts w:asciiTheme="minorHAnsi" w:hAnsiTheme="minorHAnsi" w:cstheme="minorHAnsi"/>
          <w:b w:val="0"/>
          <w:sz w:val="22"/>
        </w:rPr>
      </w:pPr>
      <w:bookmarkStart w:id="32" w:name="_Ref387840948"/>
      <w:r w:rsidRPr="002931D8">
        <w:rPr>
          <w:rFonts w:asciiTheme="minorHAnsi" w:hAnsiTheme="minorHAnsi" w:cstheme="minorHAnsi"/>
          <w:sz w:val="22"/>
        </w:rPr>
        <w:t xml:space="preserve">Table </w:t>
      </w:r>
      <w:r w:rsidRPr="002931D8">
        <w:rPr>
          <w:rFonts w:asciiTheme="minorHAnsi" w:hAnsiTheme="minorHAnsi" w:cstheme="minorHAnsi"/>
          <w:sz w:val="22"/>
        </w:rPr>
        <w:fldChar w:fldCharType="begin"/>
      </w:r>
      <w:r w:rsidRPr="002931D8">
        <w:rPr>
          <w:rFonts w:asciiTheme="minorHAnsi" w:hAnsiTheme="minorHAnsi" w:cstheme="minorHAnsi"/>
          <w:sz w:val="22"/>
        </w:rPr>
        <w:instrText xml:space="preserve"> SEQ Table \* ARABIC </w:instrText>
      </w:r>
      <w:r w:rsidRPr="002931D8">
        <w:rPr>
          <w:rFonts w:asciiTheme="minorHAnsi" w:hAnsiTheme="minorHAnsi" w:cstheme="minorHAnsi"/>
          <w:sz w:val="22"/>
        </w:rPr>
        <w:fldChar w:fldCharType="separate"/>
      </w:r>
      <w:r w:rsidR="00391A79" w:rsidRPr="002931D8">
        <w:rPr>
          <w:rFonts w:asciiTheme="minorHAnsi" w:hAnsiTheme="minorHAnsi" w:cstheme="minorHAnsi"/>
          <w:noProof/>
          <w:sz w:val="22"/>
        </w:rPr>
        <w:t>11</w:t>
      </w:r>
      <w:r w:rsidRPr="002931D8">
        <w:rPr>
          <w:rFonts w:asciiTheme="minorHAnsi" w:hAnsiTheme="minorHAnsi" w:cstheme="minorHAnsi"/>
          <w:sz w:val="22"/>
        </w:rPr>
        <w:fldChar w:fldCharType="end"/>
      </w:r>
      <w:bookmarkEnd w:id="32"/>
      <w:r w:rsidRPr="002931D8">
        <w:rPr>
          <w:rFonts w:asciiTheme="minorHAnsi" w:hAnsiTheme="minorHAnsi" w:cstheme="minorHAnsi"/>
          <w:sz w:val="22"/>
        </w:rPr>
        <w:t xml:space="preserve"> Measure Case Cost</w:t>
      </w:r>
    </w:p>
    <w:tbl>
      <w:tblPr>
        <w:tblStyle w:val="TableContemporary"/>
        <w:tblW w:w="5508" w:type="dxa"/>
        <w:jc w:val="center"/>
        <w:tblLook w:val="01E0" w:firstRow="1" w:lastRow="1" w:firstColumn="1" w:lastColumn="1" w:noHBand="0" w:noVBand="0"/>
      </w:tblPr>
      <w:tblGrid>
        <w:gridCol w:w="3615"/>
        <w:gridCol w:w="1893"/>
      </w:tblGrid>
      <w:tr w:rsidR="006E1D72" w:rsidRPr="002931D8" w:rsidTr="005B7B90">
        <w:trPr>
          <w:cnfStyle w:val="100000000000" w:firstRow="1" w:lastRow="0" w:firstColumn="0" w:lastColumn="0" w:oddVBand="0" w:evenVBand="0" w:oddHBand="0" w:evenHBand="0" w:firstRowFirstColumn="0" w:firstRowLastColumn="0" w:lastRowFirstColumn="0" w:lastRowLastColumn="0"/>
          <w:trHeight w:val="255"/>
          <w:jc w:val="center"/>
        </w:trPr>
        <w:tc>
          <w:tcPr>
            <w:tcW w:w="3615" w:type="dxa"/>
            <w:noWrap/>
          </w:tcPr>
          <w:p w:rsidR="006E1D72" w:rsidRPr="002931D8" w:rsidRDefault="006E1D72" w:rsidP="005B7B90">
            <w:pPr>
              <w:rPr>
                <w:rFonts w:asciiTheme="minorHAnsi" w:hAnsiTheme="minorHAnsi" w:cstheme="minorHAnsi"/>
                <w:sz w:val="20"/>
                <w:szCs w:val="20"/>
              </w:rPr>
            </w:pPr>
            <w:r w:rsidRPr="002931D8">
              <w:rPr>
                <w:rFonts w:asciiTheme="minorHAnsi" w:hAnsiTheme="minorHAnsi" w:cstheme="minorHAnsi"/>
                <w:sz w:val="20"/>
                <w:szCs w:val="20"/>
              </w:rPr>
              <w:t>Name</w:t>
            </w:r>
          </w:p>
        </w:tc>
        <w:tc>
          <w:tcPr>
            <w:tcW w:w="1893" w:type="dxa"/>
            <w:noWrap/>
          </w:tcPr>
          <w:p w:rsidR="006E1D72" w:rsidRPr="002931D8" w:rsidRDefault="006E1D72" w:rsidP="005B7B90">
            <w:pPr>
              <w:rPr>
                <w:rFonts w:asciiTheme="minorHAnsi" w:hAnsiTheme="minorHAnsi" w:cstheme="minorHAnsi"/>
                <w:sz w:val="20"/>
                <w:szCs w:val="20"/>
              </w:rPr>
            </w:pPr>
            <w:r w:rsidRPr="002931D8">
              <w:rPr>
                <w:rFonts w:asciiTheme="minorHAnsi" w:hAnsiTheme="minorHAnsi" w:cstheme="minorHAnsi"/>
                <w:sz w:val="20"/>
                <w:szCs w:val="20"/>
              </w:rPr>
              <w:t>Measure Case Cost</w:t>
            </w:r>
          </w:p>
        </w:tc>
      </w:tr>
      <w:tr w:rsidR="006E1D72" w:rsidRPr="002931D8" w:rsidTr="005B7B90">
        <w:trPr>
          <w:cnfStyle w:val="000000100000" w:firstRow="0" w:lastRow="0" w:firstColumn="0" w:lastColumn="0" w:oddVBand="0" w:evenVBand="0" w:oddHBand="1" w:evenHBand="0" w:firstRowFirstColumn="0" w:firstRowLastColumn="0" w:lastRowFirstColumn="0" w:lastRowLastColumn="0"/>
          <w:trHeight w:val="255"/>
          <w:jc w:val="center"/>
        </w:trPr>
        <w:tc>
          <w:tcPr>
            <w:tcW w:w="3615" w:type="dxa"/>
            <w:noWrap/>
          </w:tcPr>
          <w:p w:rsidR="006E1D72" w:rsidRPr="002931D8" w:rsidRDefault="006E1D72" w:rsidP="006E1D72">
            <w:pPr>
              <w:rPr>
                <w:rFonts w:asciiTheme="minorHAnsi" w:hAnsiTheme="minorHAnsi" w:cstheme="minorHAnsi"/>
                <w:sz w:val="20"/>
                <w:szCs w:val="20"/>
              </w:rPr>
            </w:pPr>
            <w:r w:rsidRPr="002931D8">
              <w:rPr>
                <w:rFonts w:asciiTheme="minorHAnsi" w:hAnsiTheme="minorHAnsi" w:cstheme="minorHAnsi"/>
                <w:sz w:val="20"/>
                <w:szCs w:val="20"/>
              </w:rPr>
              <w:t>LED Sign</w:t>
            </w:r>
          </w:p>
        </w:tc>
        <w:tc>
          <w:tcPr>
            <w:tcW w:w="1893" w:type="dxa"/>
            <w:noWrap/>
          </w:tcPr>
          <w:p w:rsidR="006E1D72" w:rsidRPr="002931D8" w:rsidRDefault="006E1D72" w:rsidP="005B7B90">
            <w:pPr>
              <w:jc w:val="right"/>
              <w:rPr>
                <w:rFonts w:asciiTheme="minorHAnsi" w:hAnsiTheme="minorHAnsi" w:cstheme="minorHAnsi"/>
                <w:b/>
                <w:sz w:val="20"/>
                <w:szCs w:val="20"/>
              </w:rPr>
            </w:pPr>
            <w:r w:rsidRPr="002931D8">
              <w:rPr>
                <w:rFonts w:asciiTheme="minorHAnsi" w:hAnsiTheme="minorHAnsi" w:cstheme="minorHAnsi"/>
                <w:sz w:val="20"/>
                <w:szCs w:val="20"/>
              </w:rPr>
              <w:t>$191.68</w:t>
            </w:r>
          </w:p>
        </w:tc>
      </w:tr>
    </w:tbl>
    <w:p w:rsidR="006E1D72" w:rsidRPr="002931D8" w:rsidRDefault="006E1D72" w:rsidP="00353430">
      <w:pPr>
        <w:rPr>
          <w:rFonts w:asciiTheme="minorHAnsi" w:hAnsiTheme="minorHAnsi" w:cstheme="minorHAnsi"/>
          <w:sz w:val="22"/>
          <w:szCs w:val="22"/>
        </w:rPr>
      </w:pPr>
    </w:p>
    <w:bookmarkEnd w:id="31"/>
    <w:p w:rsidR="00E16609" w:rsidRPr="002931D8" w:rsidRDefault="005A0E53" w:rsidP="00E16609">
      <w:pPr>
        <w:pStyle w:val="Heading2"/>
        <w:keepNext w:val="0"/>
        <w:rPr>
          <w:rFonts w:asciiTheme="minorHAnsi" w:hAnsiTheme="minorHAnsi" w:cstheme="minorHAnsi"/>
        </w:rPr>
      </w:pPr>
      <w:r w:rsidRPr="002931D8">
        <w:rPr>
          <w:rFonts w:asciiTheme="minorHAnsi" w:hAnsiTheme="minorHAnsi" w:cstheme="minorHAnsi"/>
        </w:rPr>
        <w:t>4.3</w:t>
      </w:r>
      <w:r w:rsidR="00E16609" w:rsidRPr="002931D8">
        <w:rPr>
          <w:rFonts w:asciiTheme="minorHAnsi" w:hAnsiTheme="minorHAnsi" w:cstheme="minorHAnsi"/>
        </w:rPr>
        <w:t xml:space="preserve"> Gross</w:t>
      </w:r>
      <w:r w:rsidRPr="002931D8">
        <w:rPr>
          <w:rFonts w:asciiTheme="minorHAnsi" w:hAnsiTheme="minorHAnsi" w:cstheme="minorHAnsi"/>
        </w:rPr>
        <w:t xml:space="preserve"> and Incremental</w:t>
      </w:r>
      <w:r w:rsidR="00E16609" w:rsidRPr="002931D8">
        <w:rPr>
          <w:rFonts w:asciiTheme="minorHAnsi" w:hAnsiTheme="minorHAnsi" w:cstheme="minorHAnsi"/>
        </w:rPr>
        <w:t xml:space="preserve"> Measure Cost</w:t>
      </w:r>
      <w:bookmarkEnd w:id="29"/>
    </w:p>
    <w:p w:rsidR="005A0E53" w:rsidRPr="002931D8" w:rsidRDefault="005A0E53" w:rsidP="005A0E53">
      <w:pPr>
        <w:pStyle w:val="Heading3"/>
        <w:rPr>
          <w:rFonts w:asciiTheme="minorHAnsi" w:hAnsiTheme="minorHAnsi"/>
        </w:rPr>
      </w:pPr>
      <w:r w:rsidRPr="002931D8">
        <w:rPr>
          <w:rFonts w:asciiTheme="minorHAnsi" w:hAnsiTheme="minorHAnsi"/>
        </w:rPr>
        <w:t>4.3.1 Gross Measure Cost</w:t>
      </w:r>
    </w:p>
    <w:p w:rsidR="006E1D72" w:rsidRPr="002931D8" w:rsidRDefault="006E1D72" w:rsidP="006E1D72">
      <w:pPr>
        <w:rPr>
          <w:rFonts w:asciiTheme="minorHAnsi" w:hAnsiTheme="minorHAnsi" w:cstheme="minorHAnsi"/>
          <w:sz w:val="22"/>
          <w:szCs w:val="22"/>
        </w:rPr>
      </w:pPr>
      <w:bookmarkStart w:id="33" w:name="_Toc214003099"/>
      <w:r w:rsidRPr="002931D8">
        <w:rPr>
          <w:rFonts w:asciiTheme="minorHAnsi" w:hAnsiTheme="minorHAnsi" w:cstheme="minorHAnsi"/>
          <w:sz w:val="22"/>
          <w:szCs w:val="22"/>
        </w:rPr>
        <w:t xml:space="preserve">For ROB, GMC is represented by the equation below and shown in </w:t>
      </w:r>
      <w:r w:rsidRPr="002931D8">
        <w:rPr>
          <w:rFonts w:asciiTheme="minorHAnsi" w:hAnsiTheme="minorHAnsi" w:cstheme="minorHAnsi"/>
          <w:sz w:val="22"/>
          <w:szCs w:val="22"/>
        </w:rPr>
        <w:fldChar w:fldCharType="begin"/>
      </w:r>
      <w:r w:rsidRPr="002931D8">
        <w:rPr>
          <w:rFonts w:asciiTheme="minorHAnsi" w:hAnsiTheme="minorHAnsi" w:cstheme="minorHAnsi"/>
          <w:sz w:val="22"/>
          <w:szCs w:val="22"/>
        </w:rPr>
        <w:instrText xml:space="preserve"> REF _Ref382384438 \h </w:instrText>
      </w:r>
      <w:r w:rsidR="002931D8">
        <w:rPr>
          <w:rFonts w:asciiTheme="minorHAnsi" w:hAnsiTheme="minorHAnsi" w:cstheme="minorHAnsi"/>
          <w:sz w:val="22"/>
          <w:szCs w:val="22"/>
        </w:rPr>
        <w:instrText xml:space="preserve"> \* MERGEFORMAT </w:instrText>
      </w:r>
      <w:r w:rsidRPr="002931D8">
        <w:rPr>
          <w:rFonts w:asciiTheme="minorHAnsi" w:hAnsiTheme="minorHAnsi" w:cstheme="minorHAnsi"/>
          <w:sz w:val="22"/>
          <w:szCs w:val="22"/>
        </w:rPr>
      </w:r>
      <w:r w:rsidRPr="002931D8">
        <w:rPr>
          <w:rFonts w:asciiTheme="minorHAnsi" w:hAnsiTheme="minorHAnsi" w:cstheme="minorHAnsi"/>
          <w:sz w:val="22"/>
          <w:szCs w:val="22"/>
        </w:rPr>
        <w:fldChar w:fldCharType="separate"/>
      </w:r>
      <w:r w:rsidR="00391A79" w:rsidRPr="002931D8">
        <w:rPr>
          <w:rFonts w:asciiTheme="minorHAnsi" w:hAnsiTheme="minorHAnsi" w:cstheme="minorHAnsi"/>
          <w:sz w:val="22"/>
          <w:szCs w:val="22"/>
        </w:rPr>
        <w:t xml:space="preserve">Table </w:t>
      </w:r>
      <w:r w:rsidR="00391A79" w:rsidRPr="002931D8">
        <w:rPr>
          <w:rFonts w:asciiTheme="minorHAnsi" w:hAnsiTheme="minorHAnsi" w:cstheme="minorHAnsi"/>
          <w:noProof/>
          <w:sz w:val="22"/>
          <w:szCs w:val="22"/>
        </w:rPr>
        <w:t>12</w:t>
      </w:r>
      <w:r w:rsidRPr="002931D8">
        <w:rPr>
          <w:rFonts w:asciiTheme="minorHAnsi" w:hAnsiTheme="minorHAnsi" w:cstheme="minorHAnsi"/>
          <w:sz w:val="22"/>
          <w:szCs w:val="22"/>
        </w:rPr>
        <w:fldChar w:fldCharType="end"/>
      </w:r>
      <w:r w:rsidRPr="002931D8">
        <w:rPr>
          <w:rFonts w:asciiTheme="minorHAnsi" w:hAnsiTheme="minorHAnsi" w:cstheme="minorHAnsi"/>
          <w:sz w:val="22"/>
          <w:szCs w:val="22"/>
        </w:rPr>
        <w:t>.</w:t>
      </w:r>
    </w:p>
    <w:p w:rsidR="006E1D72" w:rsidRPr="002931D8" w:rsidRDefault="006E1D72" w:rsidP="006E1D72">
      <w:pPr>
        <w:rPr>
          <w:rFonts w:asciiTheme="minorHAnsi" w:hAnsiTheme="minorHAnsi" w:cstheme="minorHAnsi"/>
          <w:sz w:val="22"/>
          <w:szCs w:val="22"/>
        </w:rPr>
      </w:pPr>
    </w:p>
    <w:p w:rsidR="006E1D72" w:rsidRPr="002931D8" w:rsidRDefault="006E1D72" w:rsidP="006E1D72">
      <w:pPr>
        <w:ind w:firstLine="720"/>
        <w:rPr>
          <w:rFonts w:asciiTheme="minorHAnsi" w:hAnsiTheme="minorHAnsi" w:cstheme="minorHAnsi"/>
          <w:i/>
          <w:sz w:val="22"/>
          <w:szCs w:val="22"/>
        </w:rPr>
      </w:pPr>
      <w:r w:rsidRPr="002931D8">
        <w:rPr>
          <w:rFonts w:asciiTheme="minorHAnsi" w:hAnsiTheme="minorHAnsi" w:cstheme="minorHAnsi"/>
          <w:i/>
          <w:sz w:val="22"/>
          <w:szCs w:val="22"/>
        </w:rPr>
        <w:t xml:space="preserve">GMC </w:t>
      </w:r>
      <w:r w:rsidRPr="002931D8">
        <w:rPr>
          <w:rFonts w:asciiTheme="minorHAnsi" w:hAnsiTheme="minorHAnsi" w:cstheme="minorHAnsi"/>
          <w:i/>
          <w:sz w:val="22"/>
          <w:szCs w:val="22"/>
        </w:rPr>
        <w:tab/>
        <w:t>= Measure Equipment Cost – Base Case Equipment Cost</w:t>
      </w:r>
    </w:p>
    <w:p w:rsidR="006E1D72" w:rsidRPr="002931D8" w:rsidRDefault="006E1D72" w:rsidP="006E1D72">
      <w:pPr>
        <w:rPr>
          <w:rFonts w:asciiTheme="minorHAnsi" w:hAnsiTheme="minorHAnsi"/>
        </w:rPr>
      </w:pPr>
    </w:p>
    <w:p w:rsidR="006E1D72" w:rsidRPr="002931D8" w:rsidRDefault="006E1D72" w:rsidP="006E1D72">
      <w:pPr>
        <w:pStyle w:val="Caption"/>
        <w:jc w:val="center"/>
        <w:rPr>
          <w:rFonts w:asciiTheme="minorHAnsi" w:hAnsiTheme="minorHAnsi" w:cstheme="minorHAnsi"/>
          <w:sz w:val="22"/>
          <w:szCs w:val="22"/>
        </w:rPr>
      </w:pPr>
      <w:bookmarkStart w:id="34" w:name="_Ref382384438"/>
      <w:r w:rsidRPr="002931D8">
        <w:rPr>
          <w:rFonts w:asciiTheme="minorHAnsi" w:hAnsiTheme="minorHAnsi" w:cstheme="minorHAnsi"/>
          <w:sz w:val="22"/>
          <w:szCs w:val="22"/>
        </w:rPr>
        <w:t xml:space="preserve">Table </w:t>
      </w:r>
      <w:r w:rsidRPr="002931D8">
        <w:rPr>
          <w:rFonts w:asciiTheme="minorHAnsi" w:hAnsiTheme="minorHAnsi" w:cstheme="minorHAnsi"/>
          <w:sz w:val="22"/>
          <w:szCs w:val="22"/>
        </w:rPr>
        <w:fldChar w:fldCharType="begin"/>
      </w:r>
      <w:r w:rsidRPr="002931D8">
        <w:rPr>
          <w:rFonts w:asciiTheme="minorHAnsi" w:hAnsiTheme="minorHAnsi" w:cstheme="minorHAnsi"/>
          <w:sz w:val="22"/>
          <w:szCs w:val="22"/>
        </w:rPr>
        <w:instrText xml:space="preserve"> SEQ Table \* ARABIC </w:instrText>
      </w:r>
      <w:r w:rsidRPr="002931D8">
        <w:rPr>
          <w:rFonts w:asciiTheme="minorHAnsi" w:hAnsiTheme="minorHAnsi" w:cstheme="minorHAnsi"/>
          <w:sz w:val="22"/>
          <w:szCs w:val="22"/>
        </w:rPr>
        <w:fldChar w:fldCharType="separate"/>
      </w:r>
      <w:r w:rsidR="00391A79" w:rsidRPr="002931D8">
        <w:rPr>
          <w:rFonts w:asciiTheme="minorHAnsi" w:hAnsiTheme="minorHAnsi" w:cstheme="minorHAnsi"/>
          <w:noProof/>
          <w:sz w:val="22"/>
          <w:szCs w:val="22"/>
        </w:rPr>
        <w:t>12</w:t>
      </w:r>
      <w:r w:rsidRPr="002931D8">
        <w:rPr>
          <w:rFonts w:asciiTheme="minorHAnsi" w:hAnsiTheme="minorHAnsi" w:cstheme="minorHAnsi"/>
          <w:sz w:val="22"/>
          <w:szCs w:val="22"/>
        </w:rPr>
        <w:fldChar w:fldCharType="end"/>
      </w:r>
      <w:bookmarkEnd w:id="34"/>
      <w:r w:rsidRPr="002931D8">
        <w:rPr>
          <w:rFonts w:asciiTheme="minorHAnsi" w:hAnsiTheme="minorHAnsi" w:cstheme="minorHAnsi"/>
          <w:sz w:val="22"/>
          <w:szCs w:val="22"/>
        </w:rPr>
        <w:t xml:space="preserve"> Gross Measure Cost</w:t>
      </w:r>
    </w:p>
    <w:tbl>
      <w:tblPr>
        <w:tblStyle w:val="TableContemporary"/>
        <w:tblW w:w="0" w:type="auto"/>
        <w:jc w:val="center"/>
        <w:tblInd w:w="-1159" w:type="dxa"/>
        <w:tblLook w:val="04A0" w:firstRow="1" w:lastRow="0" w:firstColumn="1" w:lastColumn="0" w:noHBand="0" w:noVBand="1"/>
      </w:tblPr>
      <w:tblGrid>
        <w:gridCol w:w="3644"/>
        <w:gridCol w:w="1418"/>
        <w:gridCol w:w="1440"/>
        <w:gridCol w:w="1530"/>
      </w:tblGrid>
      <w:tr w:rsidR="006E1D72" w:rsidRPr="002931D8" w:rsidTr="005B7B90">
        <w:trPr>
          <w:cnfStyle w:val="100000000000" w:firstRow="1" w:lastRow="0" w:firstColumn="0" w:lastColumn="0" w:oddVBand="0" w:evenVBand="0" w:oddHBand="0" w:evenHBand="0" w:firstRowFirstColumn="0" w:firstRowLastColumn="0" w:lastRowFirstColumn="0" w:lastRowLastColumn="0"/>
          <w:jc w:val="center"/>
        </w:trPr>
        <w:tc>
          <w:tcPr>
            <w:tcW w:w="3644" w:type="dxa"/>
          </w:tcPr>
          <w:p w:rsidR="006E1D72" w:rsidRPr="002931D8" w:rsidRDefault="006E1D72" w:rsidP="005B7B90">
            <w:pPr>
              <w:rPr>
                <w:rFonts w:asciiTheme="minorHAnsi" w:hAnsiTheme="minorHAnsi" w:cstheme="minorHAnsi"/>
                <w:sz w:val="20"/>
                <w:szCs w:val="20"/>
              </w:rPr>
            </w:pPr>
            <w:r w:rsidRPr="002931D8">
              <w:rPr>
                <w:rFonts w:asciiTheme="minorHAnsi" w:hAnsiTheme="minorHAnsi" w:cstheme="minorHAnsi"/>
                <w:sz w:val="20"/>
                <w:szCs w:val="20"/>
              </w:rPr>
              <w:t>Measure name</w:t>
            </w:r>
          </w:p>
        </w:tc>
        <w:tc>
          <w:tcPr>
            <w:tcW w:w="1418" w:type="dxa"/>
          </w:tcPr>
          <w:p w:rsidR="006E1D72" w:rsidRPr="002931D8" w:rsidRDefault="006E1D72" w:rsidP="005B7B90">
            <w:pPr>
              <w:rPr>
                <w:rFonts w:asciiTheme="minorHAnsi" w:hAnsiTheme="minorHAnsi" w:cstheme="minorHAnsi"/>
                <w:sz w:val="20"/>
                <w:szCs w:val="20"/>
              </w:rPr>
            </w:pPr>
            <w:r w:rsidRPr="002931D8">
              <w:rPr>
                <w:rFonts w:asciiTheme="minorHAnsi" w:hAnsiTheme="minorHAnsi" w:cstheme="minorHAnsi"/>
                <w:sz w:val="20"/>
                <w:szCs w:val="20"/>
              </w:rPr>
              <w:t>Base Cost</w:t>
            </w:r>
          </w:p>
        </w:tc>
        <w:tc>
          <w:tcPr>
            <w:tcW w:w="1440" w:type="dxa"/>
          </w:tcPr>
          <w:p w:rsidR="006E1D72" w:rsidRPr="002931D8" w:rsidRDefault="006E1D72" w:rsidP="005B7B90">
            <w:pPr>
              <w:rPr>
                <w:rFonts w:asciiTheme="minorHAnsi" w:hAnsiTheme="minorHAnsi" w:cstheme="minorHAnsi"/>
                <w:sz w:val="20"/>
                <w:szCs w:val="20"/>
              </w:rPr>
            </w:pPr>
            <w:r w:rsidRPr="002931D8">
              <w:rPr>
                <w:rFonts w:asciiTheme="minorHAnsi" w:hAnsiTheme="minorHAnsi" w:cstheme="minorHAnsi"/>
                <w:sz w:val="20"/>
                <w:szCs w:val="20"/>
              </w:rPr>
              <w:t>Measure Cost</w:t>
            </w:r>
          </w:p>
        </w:tc>
        <w:tc>
          <w:tcPr>
            <w:tcW w:w="1530" w:type="dxa"/>
          </w:tcPr>
          <w:p w:rsidR="006E1D72" w:rsidRPr="002931D8" w:rsidRDefault="006E1D72" w:rsidP="005B7B90">
            <w:pPr>
              <w:rPr>
                <w:rFonts w:asciiTheme="minorHAnsi" w:hAnsiTheme="minorHAnsi" w:cstheme="minorHAnsi"/>
                <w:sz w:val="20"/>
                <w:szCs w:val="20"/>
              </w:rPr>
            </w:pPr>
            <w:r w:rsidRPr="002931D8">
              <w:rPr>
                <w:rFonts w:asciiTheme="minorHAnsi" w:hAnsiTheme="minorHAnsi" w:cstheme="minorHAnsi"/>
                <w:sz w:val="20"/>
                <w:szCs w:val="20"/>
              </w:rPr>
              <w:t>GMC</w:t>
            </w:r>
          </w:p>
        </w:tc>
      </w:tr>
      <w:tr w:rsidR="006E1D72" w:rsidRPr="002931D8" w:rsidTr="005B7B90">
        <w:trPr>
          <w:cnfStyle w:val="000000100000" w:firstRow="0" w:lastRow="0" w:firstColumn="0" w:lastColumn="0" w:oddVBand="0" w:evenVBand="0" w:oddHBand="1" w:evenHBand="0" w:firstRowFirstColumn="0" w:firstRowLastColumn="0" w:lastRowFirstColumn="0" w:lastRowLastColumn="0"/>
          <w:trHeight w:val="243"/>
          <w:jc w:val="center"/>
        </w:trPr>
        <w:tc>
          <w:tcPr>
            <w:tcW w:w="3644" w:type="dxa"/>
          </w:tcPr>
          <w:p w:rsidR="006E1D72" w:rsidRPr="002931D8" w:rsidRDefault="006E1D72" w:rsidP="005B7B90">
            <w:pPr>
              <w:rPr>
                <w:rFonts w:asciiTheme="minorHAnsi" w:hAnsiTheme="minorHAnsi" w:cstheme="minorHAnsi"/>
                <w:sz w:val="20"/>
                <w:szCs w:val="20"/>
              </w:rPr>
            </w:pPr>
            <w:r w:rsidRPr="002931D8">
              <w:rPr>
                <w:rFonts w:asciiTheme="minorHAnsi" w:hAnsiTheme="minorHAnsi" w:cstheme="minorHAnsi"/>
                <w:sz w:val="20"/>
                <w:szCs w:val="20"/>
              </w:rPr>
              <w:t>LED OPEN Sign</w:t>
            </w:r>
          </w:p>
        </w:tc>
        <w:tc>
          <w:tcPr>
            <w:tcW w:w="1418" w:type="dxa"/>
            <w:vAlign w:val="center"/>
          </w:tcPr>
          <w:p w:rsidR="006E1D72" w:rsidRPr="002931D8" w:rsidRDefault="006E1D72" w:rsidP="005B7B90">
            <w:pPr>
              <w:jc w:val="center"/>
              <w:rPr>
                <w:rFonts w:asciiTheme="minorHAnsi" w:hAnsiTheme="minorHAnsi" w:cstheme="minorHAnsi"/>
                <w:sz w:val="20"/>
                <w:szCs w:val="20"/>
              </w:rPr>
            </w:pPr>
            <w:r w:rsidRPr="002931D8">
              <w:rPr>
                <w:rFonts w:asciiTheme="minorHAnsi" w:hAnsiTheme="minorHAnsi" w:cstheme="minorHAnsi"/>
                <w:sz w:val="20"/>
                <w:szCs w:val="20"/>
              </w:rPr>
              <w:t>$221.57</w:t>
            </w:r>
          </w:p>
        </w:tc>
        <w:tc>
          <w:tcPr>
            <w:tcW w:w="1440" w:type="dxa"/>
            <w:vAlign w:val="center"/>
          </w:tcPr>
          <w:p w:rsidR="006E1D72" w:rsidRPr="002931D8" w:rsidRDefault="006E1D72" w:rsidP="005B7B90">
            <w:pPr>
              <w:jc w:val="center"/>
              <w:rPr>
                <w:rFonts w:asciiTheme="minorHAnsi" w:hAnsiTheme="minorHAnsi" w:cstheme="minorHAnsi"/>
                <w:sz w:val="20"/>
                <w:szCs w:val="20"/>
              </w:rPr>
            </w:pPr>
            <w:r w:rsidRPr="002931D8">
              <w:rPr>
                <w:rFonts w:asciiTheme="minorHAnsi" w:hAnsiTheme="minorHAnsi" w:cstheme="minorHAnsi"/>
                <w:sz w:val="20"/>
                <w:szCs w:val="20"/>
              </w:rPr>
              <w:t>$191.68</w:t>
            </w:r>
          </w:p>
        </w:tc>
        <w:tc>
          <w:tcPr>
            <w:tcW w:w="1530" w:type="dxa"/>
            <w:vAlign w:val="center"/>
          </w:tcPr>
          <w:p w:rsidR="006E1D72" w:rsidRPr="002931D8" w:rsidRDefault="006E1D72" w:rsidP="005B7B90">
            <w:pPr>
              <w:jc w:val="center"/>
              <w:rPr>
                <w:rFonts w:asciiTheme="minorHAnsi" w:hAnsiTheme="minorHAnsi" w:cstheme="minorHAnsi"/>
                <w:sz w:val="20"/>
                <w:szCs w:val="20"/>
              </w:rPr>
            </w:pPr>
            <w:r w:rsidRPr="002931D8">
              <w:rPr>
                <w:rFonts w:asciiTheme="minorHAnsi" w:hAnsiTheme="minorHAnsi" w:cstheme="minorHAnsi"/>
                <w:sz w:val="20"/>
                <w:szCs w:val="20"/>
              </w:rPr>
              <w:t>-$29.89</w:t>
            </w:r>
          </w:p>
        </w:tc>
      </w:tr>
    </w:tbl>
    <w:p w:rsidR="006E1D72" w:rsidRPr="002931D8" w:rsidRDefault="006E1D72" w:rsidP="00353430">
      <w:pPr>
        <w:pStyle w:val="BodyText2"/>
        <w:rPr>
          <w:rFonts w:asciiTheme="minorHAnsi" w:hAnsiTheme="minorHAnsi" w:cstheme="minorHAnsi"/>
          <w:color w:val="auto"/>
          <w:sz w:val="22"/>
          <w:szCs w:val="22"/>
        </w:rPr>
      </w:pPr>
    </w:p>
    <w:p w:rsidR="006E1D72" w:rsidRPr="002931D8" w:rsidRDefault="006E1D72" w:rsidP="00353430">
      <w:pPr>
        <w:pStyle w:val="BodyText2"/>
        <w:rPr>
          <w:rFonts w:asciiTheme="minorHAnsi" w:hAnsiTheme="minorHAnsi" w:cstheme="minorHAnsi"/>
          <w:color w:val="auto"/>
          <w:sz w:val="22"/>
          <w:szCs w:val="22"/>
        </w:rPr>
      </w:pPr>
    </w:p>
    <w:p w:rsidR="00353430" w:rsidRPr="002931D8" w:rsidRDefault="00353430" w:rsidP="00353430">
      <w:pPr>
        <w:rPr>
          <w:rFonts w:asciiTheme="minorHAnsi" w:hAnsiTheme="minorHAnsi" w:cstheme="minorHAnsi"/>
          <w:sz w:val="22"/>
          <w:szCs w:val="22"/>
        </w:rPr>
      </w:pPr>
      <w:r w:rsidRPr="002931D8">
        <w:rPr>
          <w:rFonts w:asciiTheme="minorHAnsi" w:hAnsiTheme="minorHAnsi" w:cstheme="minorHAnsi"/>
          <w:sz w:val="22"/>
          <w:szCs w:val="22"/>
        </w:rPr>
        <w:t>The labor cost i</w:t>
      </w:r>
      <w:r w:rsidR="006E1D72" w:rsidRPr="002931D8">
        <w:rPr>
          <w:rFonts w:asciiTheme="minorHAnsi" w:hAnsiTheme="minorHAnsi" w:cstheme="minorHAnsi"/>
          <w:sz w:val="22"/>
          <w:szCs w:val="22"/>
        </w:rPr>
        <w:t>s assumed to be zero because</w:t>
      </w:r>
      <w:r w:rsidRPr="002931D8">
        <w:rPr>
          <w:rFonts w:asciiTheme="minorHAnsi" w:hAnsiTheme="minorHAnsi" w:cstheme="minorHAnsi"/>
          <w:sz w:val="22"/>
          <w:szCs w:val="22"/>
        </w:rPr>
        <w:t xml:space="preserve"> </w:t>
      </w:r>
      <w:r w:rsidR="006E1D72" w:rsidRPr="002931D8">
        <w:rPr>
          <w:rFonts w:asciiTheme="minorHAnsi" w:hAnsiTheme="minorHAnsi" w:cstheme="minorHAnsi"/>
          <w:sz w:val="22"/>
          <w:szCs w:val="22"/>
        </w:rPr>
        <w:t>a standard OPEN Sign can be installed by the user</w:t>
      </w:r>
      <w:r w:rsidRPr="002931D8">
        <w:rPr>
          <w:rFonts w:asciiTheme="minorHAnsi" w:hAnsiTheme="minorHAnsi" w:cstheme="minorHAnsi"/>
          <w:sz w:val="22"/>
          <w:szCs w:val="22"/>
        </w:rPr>
        <w:t>.</w:t>
      </w:r>
    </w:p>
    <w:p w:rsidR="005A0E53" w:rsidRPr="002931D8" w:rsidRDefault="005A0E53" w:rsidP="005A0E53">
      <w:pPr>
        <w:pStyle w:val="Heading3"/>
        <w:rPr>
          <w:rFonts w:asciiTheme="minorHAnsi" w:hAnsiTheme="minorHAnsi"/>
        </w:rPr>
      </w:pPr>
      <w:r w:rsidRPr="002931D8">
        <w:rPr>
          <w:rFonts w:asciiTheme="minorHAnsi" w:hAnsiTheme="minorHAnsi"/>
        </w:rPr>
        <w:t>4.3.2 Incremental Measure Cost</w:t>
      </w:r>
    </w:p>
    <w:p w:rsidR="00E16609" w:rsidRPr="002931D8" w:rsidRDefault="006E1D72" w:rsidP="00E16609">
      <w:pPr>
        <w:rPr>
          <w:rFonts w:asciiTheme="minorHAnsi" w:hAnsiTheme="minorHAnsi" w:cstheme="minorHAnsi"/>
          <w:sz w:val="22"/>
          <w:szCs w:val="22"/>
        </w:rPr>
      </w:pPr>
      <w:r w:rsidRPr="002931D8">
        <w:rPr>
          <w:rFonts w:asciiTheme="minorHAnsi" w:hAnsiTheme="minorHAnsi" w:cstheme="minorHAnsi"/>
          <w:sz w:val="22"/>
          <w:szCs w:val="22"/>
        </w:rPr>
        <w:t>The Incremental Measure Cost is the same as GMC as shown in Section 4.3.1.</w:t>
      </w:r>
      <w:r w:rsidR="00E16609" w:rsidRPr="002931D8">
        <w:rPr>
          <w:rFonts w:asciiTheme="minorHAnsi" w:hAnsiTheme="minorHAnsi" w:cstheme="minorHAnsi"/>
          <w:sz w:val="22"/>
          <w:szCs w:val="22"/>
        </w:rPr>
        <w:br w:type="page"/>
      </w:r>
    </w:p>
    <w:bookmarkEnd w:id="33"/>
    <w:p w:rsidR="00E16609" w:rsidRPr="002931D8" w:rsidRDefault="00E16609" w:rsidP="00E16609">
      <w:pPr>
        <w:pStyle w:val="Heading1"/>
        <w:rPr>
          <w:rFonts w:asciiTheme="minorHAnsi" w:hAnsiTheme="minorHAnsi" w:cstheme="minorHAnsi"/>
        </w:rPr>
      </w:pPr>
      <w:r w:rsidRPr="002931D8">
        <w:rPr>
          <w:rFonts w:asciiTheme="minorHAnsi" w:hAnsiTheme="minorHAnsi" w:cstheme="minorHAnsi"/>
        </w:rPr>
        <w:lastRenderedPageBreak/>
        <w:t>Attachments</w:t>
      </w:r>
    </w:p>
    <w:p w:rsidR="00E16609" w:rsidRPr="002931D8" w:rsidRDefault="00E16609" w:rsidP="006E1D72">
      <w:pPr>
        <w:pStyle w:val="Reminders"/>
        <w:rPr>
          <w:rFonts w:asciiTheme="minorHAnsi" w:hAnsiTheme="minorHAnsi" w:cstheme="minorHAnsi"/>
        </w:rPr>
      </w:pPr>
    </w:p>
    <w:p w:rsidR="00A500D6" w:rsidRPr="002931D8" w:rsidRDefault="003901AD" w:rsidP="00E16609">
      <w:pPr>
        <w:rPr>
          <w:rFonts w:asciiTheme="minorHAnsi" w:hAnsiTheme="minorHAnsi" w:cstheme="minorHAnsi"/>
        </w:rPr>
      </w:pPr>
      <w:r w:rsidRPr="002931D8">
        <w:rPr>
          <w:rFonts w:asciiTheme="minorHAnsi" w:hAnsiTheme="minorHAnsi" w:cstheme="minorHAnsi"/>
        </w:rPr>
        <w:t>1.</w:t>
      </w:r>
      <w:bookmarkStart w:id="35" w:name="_GoBack"/>
      <w:bookmarkStart w:id="36" w:name="_MON_1463558567"/>
      <w:bookmarkEnd w:id="36"/>
      <w:r w:rsidR="00590E28" w:rsidRPr="002931D8">
        <w:rPr>
          <w:rFonts w:asciiTheme="minorHAnsi" w:hAnsiTheme="minorHAnsi" w:cstheme="minorHAnsi"/>
        </w:rPr>
        <w:object w:dxaOrig="2069" w:dyaOrig="1320">
          <v:shape id="_x0000_i1032" type="#_x0000_t75" style="width:102.75pt;height:66pt" o:ole="">
            <v:imagedata r:id="rId20" o:title=""/>
          </v:shape>
          <o:OLEObject Type="Embed" ProgID="Excel.SheetMacroEnabled.12" ShapeID="_x0000_i1032" DrawAspect="Icon" ObjectID="_1465651921" r:id="rId21"/>
        </w:object>
      </w:r>
      <w:bookmarkEnd w:id="35"/>
    </w:p>
    <w:p w:rsidR="00612041" w:rsidRPr="002931D8" w:rsidRDefault="00612041" w:rsidP="00E16609">
      <w:pPr>
        <w:rPr>
          <w:rFonts w:asciiTheme="minorHAnsi" w:hAnsiTheme="minorHAnsi" w:cstheme="minorHAnsi"/>
        </w:rPr>
      </w:pPr>
    </w:p>
    <w:p w:rsidR="00C54EFF" w:rsidRPr="002931D8" w:rsidRDefault="00C54EFF" w:rsidP="00E16609">
      <w:pPr>
        <w:rPr>
          <w:rFonts w:asciiTheme="minorHAnsi" w:hAnsiTheme="minorHAnsi" w:cstheme="minorHAnsi"/>
        </w:rPr>
      </w:pPr>
    </w:p>
    <w:p w:rsidR="00C54EFF" w:rsidRPr="002931D8" w:rsidRDefault="00C54EFF">
      <w:pPr>
        <w:spacing w:after="200" w:line="276" w:lineRule="auto"/>
        <w:rPr>
          <w:rFonts w:asciiTheme="minorHAnsi" w:hAnsiTheme="minorHAnsi" w:cstheme="minorHAnsi"/>
        </w:rPr>
      </w:pPr>
      <w:r w:rsidRPr="002931D8">
        <w:rPr>
          <w:rFonts w:asciiTheme="minorHAnsi" w:hAnsiTheme="minorHAnsi" w:cstheme="minorHAnsi"/>
        </w:rPr>
        <w:br w:type="page"/>
      </w:r>
    </w:p>
    <w:p w:rsidR="00C54EFF" w:rsidRPr="002931D8" w:rsidRDefault="00C54EFF" w:rsidP="00C54EFF">
      <w:pPr>
        <w:pStyle w:val="Heading1"/>
        <w:rPr>
          <w:rFonts w:asciiTheme="minorHAnsi" w:hAnsiTheme="minorHAnsi" w:cstheme="minorHAnsi"/>
        </w:rPr>
      </w:pPr>
      <w:r w:rsidRPr="002931D8">
        <w:rPr>
          <w:rFonts w:asciiTheme="minorHAnsi" w:hAnsiTheme="minorHAnsi" w:cstheme="minorHAnsi"/>
        </w:rPr>
        <w:lastRenderedPageBreak/>
        <w:t>References</w:t>
      </w:r>
    </w:p>
    <w:p w:rsidR="009824E9" w:rsidRPr="002931D8" w:rsidRDefault="007F1D45" w:rsidP="009824E9">
      <w:pPr>
        <w:rPr>
          <w:rFonts w:asciiTheme="minorHAnsi" w:hAnsiTheme="minorHAnsi"/>
        </w:rPr>
      </w:pPr>
      <w:r w:rsidRPr="002931D8">
        <w:rPr>
          <w:rFonts w:asciiTheme="minorHAnsi" w:hAnsiTheme="minorHAnsi"/>
        </w:rPr>
        <w:object w:dxaOrig="1551" w:dyaOrig="991">
          <v:shape id="_x0000_i1030" type="#_x0000_t75" style="width:77.25pt;height:49.5pt" o:ole="">
            <v:imagedata r:id="rId22" o:title=""/>
          </v:shape>
          <o:OLEObject Type="Embed" ProgID="Excel.Sheet.12" ShapeID="_x0000_i1030" DrawAspect="Icon" ObjectID="_1465651922" r:id="rId23"/>
        </w:object>
      </w:r>
    </w:p>
    <w:p w:rsidR="007F1D45" w:rsidRPr="002931D8" w:rsidRDefault="007F1D45" w:rsidP="009824E9">
      <w:pPr>
        <w:rPr>
          <w:rFonts w:asciiTheme="minorHAnsi" w:hAnsiTheme="minorHAnsi"/>
        </w:rPr>
      </w:pPr>
      <w:r w:rsidRPr="002931D8">
        <w:rPr>
          <w:rFonts w:asciiTheme="minorHAnsi" w:hAnsiTheme="minorHAnsi"/>
        </w:rPr>
        <w:t>[31]</w:t>
      </w:r>
    </w:p>
    <w:p w:rsidR="007F1D45" w:rsidRPr="002931D8" w:rsidRDefault="007F1D45" w:rsidP="009824E9">
      <w:pPr>
        <w:rPr>
          <w:rFonts w:asciiTheme="minorHAnsi" w:hAnsiTheme="minorHAnsi"/>
        </w:rPr>
      </w:pPr>
      <w:r w:rsidRPr="002931D8">
        <w:rPr>
          <w:rFonts w:asciiTheme="minorHAnsi" w:hAnsiTheme="minorHAnsi"/>
        </w:rPr>
        <w:t>[213]</w:t>
      </w:r>
    </w:p>
    <w:p w:rsidR="007F1D45" w:rsidRPr="002931D8" w:rsidRDefault="007F1D45" w:rsidP="009824E9">
      <w:pPr>
        <w:rPr>
          <w:rFonts w:asciiTheme="minorHAnsi" w:hAnsiTheme="minorHAnsi"/>
        </w:rPr>
      </w:pPr>
      <w:r w:rsidRPr="002931D8">
        <w:rPr>
          <w:rFonts w:asciiTheme="minorHAnsi" w:hAnsiTheme="minorHAnsi"/>
        </w:rPr>
        <w:t>[351]</w:t>
      </w:r>
    </w:p>
    <w:p w:rsidR="007F1D45" w:rsidRPr="002931D8" w:rsidRDefault="007F1D45" w:rsidP="009824E9">
      <w:pPr>
        <w:rPr>
          <w:rFonts w:asciiTheme="minorHAnsi" w:hAnsiTheme="minorHAnsi"/>
        </w:rPr>
      </w:pPr>
      <w:r w:rsidRPr="002931D8">
        <w:rPr>
          <w:rFonts w:asciiTheme="minorHAnsi" w:hAnsiTheme="minorHAnsi"/>
        </w:rPr>
        <w:t>[355]</w:t>
      </w:r>
    </w:p>
    <w:p w:rsidR="007F1D45" w:rsidRPr="002931D8" w:rsidRDefault="007F1D45" w:rsidP="009824E9">
      <w:pPr>
        <w:rPr>
          <w:rFonts w:asciiTheme="minorHAnsi" w:hAnsiTheme="minorHAnsi"/>
        </w:rPr>
        <w:sectPr w:rsidR="007F1D45" w:rsidRPr="002931D8" w:rsidSect="00CE69E9">
          <w:endnotePr>
            <w:numFmt w:val="upperLetter"/>
          </w:endnotePr>
          <w:pgSz w:w="12240" w:h="15840"/>
          <w:pgMar w:top="1440" w:right="1440" w:bottom="1557" w:left="1440" w:header="720" w:footer="720" w:gutter="0"/>
          <w:pgNumType w:start="1"/>
          <w:cols w:space="720"/>
          <w:docGrid w:linePitch="360"/>
        </w:sectPr>
      </w:pPr>
      <w:r w:rsidRPr="002931D8">
        <w:rPr>
          <w:rFonts w:asciiTheme="minorHAnsi" w:hAnsiTheme="minorHAnsi"/>
        </w:rPr>
        <w:t>[421]</w:t>
      </w:r>
    </w:p>
    <w:p w:rsidR="009824E9" w:rsidRPr="002931D8" w:rsidRDefault="009824E9" w:rsidP="009824E9">
      <w:pPr>
        <w:rPr>
          <w:rFonts w:asciiTheme="minorHAnsi" w:hAnsiTheme="minorHAnsi"/>
        </w:rPr>
      </w:pPr>
    </w:p>
    <w:p w:rsidR="009824E9" w:rsidRPr="002931D8" w:rsidRDefault="009824E9" w:rsidP="009824E9">
      <w:pPr>
        <w:pStyle w:val="Heading1"/>
        <w:rPr>
          <w:rFonts w:asciiTheme="minorHAnsi" w:hAnsiTheme="minorHAnsi" w:cstheme="minorHAnsi"/>
        </w:rPr>
      </w:pPr>
      <w:r w:rsidRPr="002931D8">
        <w:rPr>
          <w:rFonts w:asciiTheme="minorHAnsi" w:hAnsiTheme="minorHAnsi" w:cstheme="minorHAnsi"/>
        </w:rPr>
        <w:t xml:space="preserve">Appendix </w:t>
      </w:r>
      <w:r w:rsidR="00CE28CF" w:rsidRPr="002931D8">
        <w:rPr>
          <w:rFonts w:asciiTheme="minorHAnsi" w:hAnsiTheme="minorHAnsi" w:cstheme="minorHAnsi"/>
        </w:rPr>
        <w:t>A</w:t>
      </w:r>
      <w:r w:rsidRPr="002931D8">
        <w:rPr>
          <w:rFonts w:asciiTheme="minorHAnsi" w:hAnsiTheme="minorHAnsi" w:cstheme="minorHAnsi"/>
        </w:rPr>
        <w:t xml:space="preserve"> – SCE/ED </w:t>
      </w:r>
      <w:r w:rsidR="00CE28CF" w:rsidRPr="002931D8">
        <w:rPr>
          <w:rFonts w:asciiTheme="minorHAnsi" w:hAnsiTheme="minorHAnsi" w:cstheme="minorHAnsi"/>
        </w:rPr>
        <w:t>Application</w:t>
      </w:r>
      <w:r w:rsidRPr="002931D8">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2931D8"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SCE Program Type</w:t>
            </w:r>
          </w:p>
        </w:tc>
        <w:tc>
          <w:tcPr>
            <w:tcW w:w="180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ED Application Type</w:t>
            </w:r>
          </w:p>
        </w:tc>
        <w:tc>
          <w:tcPr>
            <w:tcW w:w="189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1</w:t>
            </w:r>
            <w:r w:rsidRPr="002931D8">
              <w:rPr>
                <w:rFonts w:asciiTheme="minorHAnsi" w:hAnsiTheme="minorHAnsi"/>
                <w:sz w:val="20"/>
                <w:szCs w:val="20"/>
                <w:vertAlign w:val="superscript"/>
              </w:rPr>
              <w:t>st</w:t>
            </w:r>
            <w:r w:rsidRPr="002931D8">
              <w:rPr>
                <w:rFonts w:asciiTheme="minorHAnsi" w:hAnsiTheme="minorHAnsi"/>
                <w:sz w:val="20"/>
                <w:szCs w:val="20"/>
              </w:rPr>
              <w:t xml:space="preserve"> Baseline Savings</w:t>
            </w:r>
          </w:p>
        </w:tc>
        <w:tc>
          <w:tcPr>
            <w:tcW w:w="189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2</w:t>
            </w:r>
            <w:r w:rsidRPr="002931D8">
              <w:rPr>
                <w:rFonts w:asciiTheme="minorHAnsi" w:hAnsiTheme="minorHAnsi"/>
                <w:sz w:val="20"/>
                <w:szCs w:val="20"/>
                <w:vertAlign w:val="superscript"/>
              </w:rPr>
              <w:t>nd</w:t>
            </w:r>
            <w:r w:rsidRPr="002931D8">
              <w:rPr>
                <w:rFonts w:asciiTheme="minorHAnsi" w:hAnsiTheme="minorHAnsi"/>
                <w:sz w:val="20"/>
                <w:szCs w:val="20"/>
              </w:rPr>
              <w:t xml:space="preserve"> Baseline Savings</w:t>
            </w:r>
          </w:p>
        </w:tc>
        <w:tc>
          <w:tcPr>
            <w:tcW w:w="162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1</w:t>
            </w:r>
            <w:r w:rsidRPr="002931D8">
              <w:rPr>
                <w:rFonts w:asciiTheme="minorHAnsi" w:hAnsiTheme="minorHAnsi"/>
                <w:sz w:val="20"/>
                <w:szCs w:val="20"/>
                <w:vertAlign w:val="superscript"/>
              </w:rPr>
              <w:t>st</w:t>
            </w:r>
            <w:r w:rsidRPr="002931D8">
              <w:rPr>
                <w:rFonts w:asciiTheme="minorHAnsi" w:hAnsiTheme="minorHAnsi"/>
                <w:sz w:val="20"/>
                <w:szCs w:val="20"/>
              </w:rPr>
              <w:t xml:space="preserve"> Baseline Cost</w:t>
            </w:r>
          </w:p>
        </w:tc>
        <w:tc>
          <w:tcPr>
            <w:tcW w:w="162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2</w:t>
            </w:r>
            <w:r w:rsidRPr="002931D8">
              <w:rPr>
                <w:rFonts w:asciiTheme="minorHAnsi" w:hAnsiTheme="minorHAnsi"/>
                <w:sz w:val="20"/>
                <w:szCs w:val="20"/>
                <w:vertAlign w:val="superscript"/>
              </w:rPr>
              <w:t>nd</w:t>
            </w:r>
            <w:r w:rsidRPr="002931D8">
              <w:rPr>
                <w:rFonts w:asciiTheme="minorHAnsi" w:hAnsiTheme="minorHAnsi"/>
                <w:sz w:val="20"/>
                <w:szCs w:val="20"/>
              </w:rPr>
              <w:t xml:space="preserve"> Baseline Cost</w:t>
            </w:r>
          </w:p>
        </w:tc>
        <w:tc>
          <w:tcPr>
            <w:tcW w:w="117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1</w:t>
            </w:r>
            <w:r w:rsidRPr="002931D8">
              <w:rPr>
                <w:rFonts w:asciiTheme="minorHAnsi" w:hAnsiTheme="minorHAnsi"/>
                <w:sz w:val="20"/>
                <w:szCs w:val="20"/>
                <w:vertAlign w:val="superscript"/>
              </w:rPr>
              <w:t>st</w:t>
            </w:r>
            <w:r w:rsidRPr="002931D8">
              <w:rPr>
                <w:rFonts w:asciiTheme="minorHAnsi" w:hAnsiTheme="minorHAnsi"/>
                <w:sz w:val="20"/>
                <w:szCs w:val="20"/>
              </w:rPr>
              <w:t xml:space="preserve"> Baseline Life</w:t>
            </w:r>
          </w:p>
        </w:tc>
        <w:tc>
          <w:tcPr>
            <w:tcW w:w="126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2</w:t>
            </w:r>
            <w:r w:rsidRPr="002931D8">
              <w:rPr>
                <w:rFonts w:asciiTheme="minorHAnsi" w:hAnsiTheme="minorHAnsi"/>
                <w:sz w:val="20"/>
                <w:szCs w:val="20"/>
                <w:vertAlign w:val="superscript"/>
              </w:rPr>
              <w:t>nd</w:t>
            </w:r>
            <w:r w:rsidRPr="002931D8">
              <w:rPr>
                <w:rFonts w:asciiTheme="minorHAnsi" w:hAnsiTheme="minorHAnsi"/>
                <w:sz w:val="20"/>
                <w:szCs w:val="20"/>
              </w:rPr>
              <w:t xml:space="preserve"> Baseline Life</w:t>
            </w:r>
          </w:p>
        </w:tc>
      </w:tr>
      <w:tr w:rsidR="0023254A" w:rsidRPr="002931D8"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New</w:t>
            </w:r>
          </w:p>
        </w:tc>
        <w:tc>
          <w:tcPr>
            <w:tcW w:w="180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New Construction (</w:t>
            </w:r>
            <w:proofErr w:type="spellStart"/>
            <w:r w:rsidRPr="002931D8">
              <w:rPr>
                <w:rFonts w:asciiTheme="minorHAnsi" w:hAnsiTheme="minorHAnsi"/>
                <w:sz w:val="20"/>
                <w:szCs w:val="20"/>
              </w:rPr>
              <w:t>Nc</w:t>
            </w:r>
            <w:proofErr w:type="spellEnd"/>
            <w:r w:rsidRPr="002931D8">
              <w:rPr>
                <w:rFonts w:asciiTheme="minorHAnsi" w:hAnsiTheme="minorHAnsi"/>
                <w:sz w:val="20"/>
                <w:szCs w:val="20"/>
              </w:rPr>
              <w:t>)</w:t>
            </w:r>
          </w:p>
        </w:tc>
        <w:tc>
          <w:tcPr>
            <w:tcW w:w="189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Above Code/Standard</w:t>
            </w:r>
          </w:p>
        </w:tc>
        <w:tc>
          <w:tcPr>
            <w:tcW w:w="189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N/A</w:t>
            </w:r>
          </w:p>
        </w:tc>
        <w:tc>
          <w:tcPr>
            <w:tcW w:w="162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Incremental Cost</w:t>
            </w:r>
          </w:p>
        </w:tc>
        <w:tc>
          <w:tcPr>
            <w:tcW w:w="162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N/A</w:t>
            </w:r>
          </w:p>
        </w:tc>
        <w:tc>
          <w:tcPr>
            <w:tcW w:w="117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EUL</w:t>
            </w:r>
          </w:p>
        </w:tc>
        <w:tc>
          <w:tcPr>
            <w:tcW w:w="126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0</w:t>
            </w:r>
          </w:p>
        </w:tc>
      </w:tr>
      <w:tr w:rsidR="0023254A" w:rsidRPr="002931D8"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Replace on Burnout (ROB)</w:t>
            </w:r>
          </w:p>
        </w:tc>
        <w:tc>
          <w:tcPr>
            <w:tcW w:w="180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Replace on Burnout (Rob)/Normal Replacement (NR)</w:t>
            </w:r>
          </w:p>
        </w:tc>
        <w:tc>
          <w:tcPr>
            <w:tcW w:w="189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Above Code/Standard</w:t>
            </w:r>
          </w:p>
        </w:tc>
        <w:tc>
          <w:tcPr>
            <w:tcW w:w="189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N/A</w:t>
            </w:r>
          </w:p>
        </w:tc>
        <w:tc>
          <w:tcPr>
            <w:tcW w:w="162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Incremental Cost</w:t>
            </w:r>
          </w:p>
        </w:tc>
        <w:tc>
          <w:tcPr>
            <w:tcW w:w="162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N/A</w:t>
            </w:r>
          </w:p>
        </w:tc>
        <w:tc>
          <w:tcPr>
            <w:tcW w:w="117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EUL</w:t>
            </w:r>
          </w:p>
        </w:tc>
        <w:tc>
          <w:tcPr>
            <w:tcW w:w="126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0</w:t>
            </w:r>
          </w:p>
        </w:tc>
      </w:tr>
      <w:tr w:rsidR="0023254A" w:rsidRPr="002931D8"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Retrofit (RET)</w:t>
            </w:r>
          </w:p>
        </w:tc>
        <w:tc>
          <w:tcPr>
            <w:tcW w:w="180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Early Replacement (ER)</w:t>
            </w:r>
          </w:p>
        </w:tc>
        <w:tc>
          <w:tcPr>
            <w:tcW w:w="189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 xml:space="preserve">Above </w:t>
            </w:r>
            <w:proofErr w:type="spellStart"/>
            <w:r w:rsidRPr="002931D8">
              <w:rPr>
                <w:rFonts w:asciiTheme="minorHAnsi" w:hAnsiTheme="minorHAnsi"/>
                <w:sz w:val="20"/>
                <w:szCs w:val="20"/>
              </w:rPr>
              <w:t>Cust</w:t>
            </w:r>
            <w:proofErr w:type="spellEnd"/>
            <w:r w:rsidRPr="002931D8">
              <w:rPr>
                <w:rFonts w:asciiTheme="minorHAnsi" w:hAnsiTheme="minorHAnsi"/>
                <w:sz w:val="20"/>
                <w:szCs w:val="20"/>
              </w:rPr>
              <w:t>. Existing</w:t>
            </w:r>
          </w:p>
        </w:tc>
        <w:tc>
          <w:tcPr>
            <w:tcW w:w="189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Above Code/Standard</w:t>
            </w:r>
          </w:p>
        </w:tc>
        <w:tc>
          <w:tcPr>
            <w:tcW w:w="162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Full Cost</w:t>
            </w:r>
          </w:p>
        </w:tc>
        <w:tc>
          <w:tcPr>
            <w:tcW w:w="162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Incremental Cost</w:t>
            </w:r>
          </w:p>
        </w:tc>
        <w:tc>
          <w:tcPr>
            <w:tcW w:w="117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RUL</w:t>
            </w:r>
          </w:p>
        </w:tc>
        <w:tc>
          <w:tcPr>
            <w:tcW w:w="126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EUL-RUL</w:t>
            </w:r>
          </w:p>
        </w:tc>
      </w:tr>
      <w:tr w:rsidR="0023254A" w:rsidRPr="002931D8"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Retrofit – First Baseline Only (REF)</w:t>
            </w:r>
          </w:p>
        </w:tc>
        <w:tc>
          <w:tcPr>
            <w:tcW w:w="180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Early Replacement RUL (</w:t>
            </w:r>
            <w:proofErr w:type="spellStart"/>
            <w:r w:rsidRPr="002931D8">
              <w:rPr>
                <w:rFonts w:asciiTheme="minorHAnsi" w:hAnsiTheme="minorHAnsi"/>
                <w:sz w:val="20"/>
                <w:szCs w:val="20"/>
              </w:rPr>
              <w:t>ErRul</w:t>
            </w:r>
            <w:proofErr w:type="spellEnd"/>
            <w:r w:rsidRPr="002931D8">
              <w:rPr>
                <w:rFonts w:asciiTheme="minorHAnsi" w:hAnsiTheme="minorHAnsi"/>
                <w:sz w:val="20"/>
                <w:szCs w:val="20"/>
              </w:rPr>
              <w:t>)</w:t>
            </w:r>
          </w:p>
        </w:tc>
        <w:tc>
          <w:tcPr>
            <w:tcW w:w="189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 xml:space="preserve">Above </w:t>
            </w:r>
            <w:proofErr w:type="spellStart"/>
            <w:r w:rsidRPr="002931D8">
              <w:rPr>
                <w:rFonts w:asciiTheme="minorHAnsi" w:hAnsiTheme="minorHAnsi"/>
                <w:sz w:val="20"/>
                <w:szCs w:val="20"/>
              </w:rPr>
              <w:t>Cust</w:t>
            </w:r>
            <w:proofErr w:type="spellEnd"/>
            <w:r w:rsidRPr="002931D8">
              <w:rPr>
                <w:rFonts w:asciiTheme="minorHAnsi" w:hAnsiTheme="minorHAnsi"/>
                <w:sz w:val="20"/>
                <w:szCs w:val="20"/>
              </w:rPr>
              <w:t>. Existing</w:t>
            </w:r>
          </w:p>
        </w:tc>
        <w:tc>
          <w:tcPr>
            <w:tcW w:w="189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N/A</w:t>
            </w:r>
          </w:p>
        </w:tc>
        <w:tc>
          <w:tcPr>
            <w:tcW w:w="162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Full Cost</w:t>
            </w:r>
          </w:p>
        </w:tc>
        <w:tc>
          <w:tcPr>
            <w:tcW w:w="162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N/A</w:t>
            </w:r>
          </w:p>
        </w:tc>
        <w:tc>
          <w:tcPr>
            <w:tcW w:w="117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EUL</w:t>
            </w:r>
          </w:p>
        </w:tc>
        <w:tc>
          <w:tcPr>
            <w:tcW w:w="126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0</w:t>
            </w:r>
          </w:p>
        </w:tc>
      </w:tr>
      <w:tr w:rsidR="0023254A" w:rsidRPr="002931D8"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Retrofit Add-on (REA)</w:t>
            </w:r>
          </w:p>
        </w:tc>
        <w:tc>
          <w:tcPr>
            <w:tcW w:w="180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N/A</w:t>
            </w:r>
          </w:p>
        </w:tc>
        <w:tc>
          <w:tcPr>
            <w:tcW w:w="189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 xml:space="preserve">Above </w:t>
            </w:r>
            <w:proofErr w:type="spellStart"/>
            <w:r w:rsidRPr="002931D8">
              <w:rPr>
                <w:rFonts w:asciiTheme="minorHAnsi" w:hAnsiTheme="minorHAnsi"/>
                <w:sz w:val="20"/>
                <w:szCs w:val="20"/>
              </w:rPr>
              <w:t>Cust</w:t>
            </w:r>
            <w:proofErr w:type="spellEnd"/>
            <w:r w:rsidRPr="002931D8">
              <w:rPr>
                <w:rFonts w:asciiTheme="minorHAnsi" w:hAnsiTheme="minorHAnsi"/>
                <w:sz w:val="20"/>
                <w:szCs w:val="20"/>
              </w:rPr>
              <w:t>. Existing</w:t>
            </w:r>
          </w:p>
        </w:tc>
        <w:tc>
          <w:tcPr>
            <w:tcW w:w="189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N/A</w:t>
            </w:r>
          </w:p>
        </w:tc>
        <w:tc>
          <w:tcPr>
            <w:tcW w:w="162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Full Cost</w:t>
            </w:r>
          </w:p>
        </w:tc>
        <w:tc>
          <w:tcPr>
            <w:tcW w:w="162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N/A</w:t>
            </w:r>
          </w:p>
        </w:tc>
        <w:tc>
          <w:tcPr>
            <w:tcW w:w="117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EUL</w:t>
            </w:r>
          </w:p>
        </w:tc>
        <w:tc>
          <w:tcPr>
            <w:tcW w:w="1260" w:type="dxa"/>
          </w:tcPr>
          <w:p w:rsidR="0023254A" w:rsidRPr="002931D8" w:rsidRDefault="0023254A" w:rsidP="003975F5">
            <w:pPr>
              <w:rPr>
                <w:rFonts w:asciiTheme="minorHAnsi" w:hAnsiTheme="minorHAnsi"/>
                <w:sz w:val="20"/>
                <w:szCs w:val="20"/>
              </w:rPr>
            </w:pPr>
            <w:r w:rsidRPr="002931D8">
              <w:rPr>
                <w:rFonts w:asciiTheme="minorHAnsi" w:hAnsiTheme="minorHAnsi"/>
                <w:sz w:val="20"/>
                <w:szCs w:val="20"/>
              </w:rPr>
              <w:t>0</w:t>
            </w:r>
          </w:p>
        </w:tc>
      </w:tr>
    </w:tbl>
    <w:p w:rsidR="00697868" w:rsidRPr="002931D8" w:rsidRDefault="00697868">
      <w:pPr>
        <w:rPr>
          <w:rFonts w:asciiTheme="minorHAnsi" w:hAnsiTheme="minorHAnsi" w:cstheme="minorHAnsi"/>
        </w:rPr>
      </w:pPr>
    </w:p>
    <w:sectPr w:rsidR="00697868" w:rsidRPr="002931D8" w:rsidSect="00CE28CF">
      <w:footerReference w:type="default" r:id="rId24"/>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865E1" w:rsidRDefault="006865E1" w:rsidP="00447D6E">
      <w:r>
        <w:separator/>
      </w:r>
    </w:p>
  </w:endnote>
  <w:endnote w:type="continuationSeparator" w:id="0">
    <w:p w:rsidR="006865E1" w:rsidRDefault="006865E1" w:rsidP="00447D6E">
      <w:r>
        <w:continuationSeparator/>
      </w:r>
    </w:p>
  </w:endnote>
  <w:endnote w:id="1">
    <w:p w:rsidR="006865E1" w:rsidRDefault="006865E1">
      <w:pPr>
        <w:pStyle w:val="EndnoteText"/>
        <w:rPr>
          <w:rFonts w:asciiTheme="minorHAnsi" w:hAnsiTheme="minorHAnsi"/>
        </w:rPr>
      </w:pPr>
      <w:r w:rsidRPr="003975F5">
        <w:rPr>
          <w:rFonts w:asciiTheme="minorHAnsi" w:hAnsiTheme="minorHAnsi"/>
        </w:rPr>
        <w:endnoteRef/>
      </w:r>
      <w:r w:rsidRPr="003975F5">
        <w:rPr>
          <w:rFonts w:asciiTheme="minorHAnsi" w:hAnsiTheme="minorHAnsi"/>
        </w:rPr>
        <w:t xml:space="preserve"> Attachment 1 – Calculation Template 2015 v3.xlsx</w:t>
      </w:r>
    </w:p>
    <w:p w:rsidR="006865E1" w:rsidRDefault="006865E1">
      <w:pPr>
        <w:pStyle w:val="EndnoteText"/>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TimesNewRomanPS-BoldMT">
    <w:panose1 w:val="00000000000000000000"/>
    <w:charset w:val="00"/>
    <w:family w:val="roman"/>
    <w:notTrueType/>
    <w:pitch w:val="default"/>
    <w:sig w:usb0="00000003" w:usb1="00000000" w:usb2="00000000" w:usb3="00000000" w:csb0="00000001" w:csb1="00000000"/>
  </w:font>
  <w:font w:name="TimesNewRomanPSMT">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65E1" w:rsidRPr="009500DC" w:rsidRDefault="006865E1" w:rsidP="00447D6E">
    <w:pPr>
      <w:pStyle w:val="Footer"/>
      <w:jc w:val="right"/>
      <w:rPr>
        <w:rFonts w:asciiTheme="minorHAnsi" w:hAnsiTheme="minorHAnsi" w:cstheme="minorHAnsi"/>
      </w:rPr>
    </w:pPr>
    <w:r>
      <w:rPr>
        <w:rFonts w:asciiTheme="minorHAnsi" w:hAnsiTheme="minorHAnsi" w:cstheme="minorHAnsi"/>
        <w:b/>
        <w:sz w:val="36"/>
        <w:szCs w:val="36"/>
      </w:rPr>
      <w:t>May 12,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65E1" w:rsidRPr="009500DC" w:rsidRDefault="006865E1"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SCE13LG070</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590E28">
      <w:rPr>
        <w:rFonts w:asciiTheme="minorHAnsi" w:hAnsiTheme="minorHAnsi" w:cstheme="minorHAnsi"/>
        <w:b/>
        <w:noProof/>
        <w:sz w:val="20"/>
        <w:szCs w:val="20"/>
      </w:rPr>
      <w:t>9</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May 12, 2014</w:t>
    </w:r>
  </w:p>
  <w:p w:rsidR="006865E1" w:rsidRPr="009500DC" w:rsidRDefault="006865E1"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65E1" w:rsidRPr="009500DC" w:rsidRDefault="006865E1"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SCE13LG070</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590E28">
      <w:rPr>
        <w:rFonts w:asciiTheme="minorHAnsi" w:hAnsiTheme="minorHAnsi" w:cstheme="minorHAnsi"/>
        <w:b/>
        <w:noProof/>
        <w:sz w:val="20"/>
        <w:szCs w:val="20"/>
      </w:rPr>
      <w:t>11</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May 12, 2014</w:t>
    </w:r>
  </w:p>
  <w:p w:rsidR="006865E1" w:rsidRPr="009500DC" w:rsidRDefault="006865E1"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865E1" w:rsidRDefault="006865E1" w:rsidP="00447D6E">
      <w:r>
        <w:separator/>
      </w:r>
    </w:p>
  </w:footnote>
  <w:footnote w:type="continuationSeparator" w:id="0">
    <w:p w:rsidR="006865E1" w:rsidRDefault="006865E1"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3">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349C7755"/>
    <w:multiLevelType w:val="hybridMultilevel"/>
    <w:tmpl w:val="90708C2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40DE5742"/>
    <w:multiLevelType w:val="hybridMultilevel"/>
    <w:tmpl w:val="8F0A077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5E2E5559"/>
    <w:multiLevelType w:val="hybridMultilevel"/>
    <w:tmpl w:val="AB2C31E0"/>
    <w:lvl w:ilvl="0" w:tplc="04090017">
      <w:start w:val="1"/>
      <w:numFmt w:val="lowerLetter"/>
      <w:lvlText w:val="%1)"/>
      <w:lvlJc w:val="left"/>
      <w:pPr>
        <w:ind w:left="360" w:hanging="360"/>
      </w:pPr>
    </w:lvl>
    <w:lvl w:ilvl="1" w:tplc="0409000F">
      <w:start w:val="1"/>
      <w:numFmt w:val="decimal"/>
      <w:lvlText w:val="%2."/>
      <w:lvlJc w:val="left"/>
      <w:pPr>
        <w:ind w:left="1080" w:hanging="360"/>
      </w:pPr>
    </w:lvl>
    <w:lvl w:ilvl="2" w:tplc="04090015">
      <w:start w:val="1"/>
      <w:numFmt w:val="upperLetter"/>
      <w:lvlText w:val="%3."/>
      <w:lvlJc w:val="lef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75E34A87"/>
    <w:multiLevelType w:val="hybridMultilevel"/>
    <w:tmpl w:val="76C24CAE"/>
    <w:lvl w:ilvl="0" w:tplc="04090017">
      <w:start w:val="1"/>
      <w:numFmt w:val="lowerLetter"/>
      <w:lvlText w:val="%1)"/>
      <w:lvlJc w:val="left"/>
      <w:pPr>
        <w:ind w:left="360" w:hanging="360"/>
      </w:pPr>
    </w:lvl>
    <w:lvl w:ilvl="1" w:tplc="0409000F">
      <w:start w:val="1"/>
      <w:numFmt w:val="decimal"/>
      <w:lvlText w:val="%2."/>
      <w:lvlJc w:val="left"/>
      <w:pPr>
        <w:ind w:left="1080" w:hanging="360"/>
      </w:pPr>
    </w:lvl>
    <w:lvl w:ilvl="2" w:tplc="04090015">
      <w:start w:val="1"/>
      <w:numFmt w:val="upperLetter"/>
      <w:lvlText w:val="%3."/>
      <w:lvlJc w:val="lef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1"/>
  </w:num>
  <w:num w:numId="2">
    <w:abstractNumId w:val="5"/>
  </w:num>
  <w:num w:numId="3">
    <w:abstractNumId w:val="3"/>
  </w:num>
  <w:num w:numId="4">
    <w:abstractNumId w:val="1"/>
  </w:num>
  <w:num w:numId="5">
    <w:abstractNumId w:val="1"/>
  </w:num>
  <w:num w:numId="6">
    <w:abstractNumId w:val="0"/>
  </w:num>
  <w:num w:numId="7">
    <w:abstractNumId w:val="6"/>
  </w:num>
  <w:num w:numId="8">
    <w:abstractNumId w:val="2"/>
  </w:num>
  <w:num w:numId="9">
    <w:abstractNumId w:val="7"/>
  </w:num>
  <w:num w:numId="10">
    <w:abstractNumId w:val="8"/>
  </w:num>
  <w:num w:numId="11">
    <w:abstractNumId w:val="4"/>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27183"/>
    <w:rsid w:val="00033EA1"/>
    <w:rsid w:val="00056947"/>
    <w:rsid w:val="00076DF4"/>
    <w:rsid w:val="0009074D"/>
    <w:rsid w:val="0009592B"/>
    <w:rsid w:val="000968C6"/>
    <w:rsid w:val="000A63C9"/>
    <w:rsid w:val="000C0000"/>
    <w:rsid w:val="000C18CC"/>
    <w:rsid w:val="000E11F2"/>
    <w:rsid w:val="000F130A"/>
    <w:rsid w:val="00100C32"/>
    <w:rsid w:val="00107242"/>
    <w:rsid w:val="001206F7"/>
    <w:rsid w:val="00147155"/>
    <w:rsid w:val="00153CB3"/>
    <w:rsid w:val="00165357"/>
    <w:rsid w:val="001811EE"/>
    <w:rsid w:val="001A0EB4"/>
    <w:rsid w:val="001A5F62"/>
    <w:rsid w:val="001B618B"/>
    <w:rsid w:val="001C4140"/>
    <w:rsid w:val="001C5A94"/>
    <w:rsid w:val="001E0829"/>
    <w:rsid w:val="001F05CE"/>
    <w:rsid w:val="001F4A65"/>
    <w:rsid w:val="0020252B"/>
    <w:rsid w:val="0023254A"/>
    <w:rsid w:val="00240B74"/>
    <w:rsid w:val="00274FBE"/>
    <w:rsid w:val="002762E1"/>
    <w:rsid w:val="002811BC"/>
    <w:rsid w:val="00283DE8"/>
    <w:rsid w:val="00285966"/>
    <w:rsid w:val="00290ED8"/>
    <w:rsid w:val="002931D8"/>
    <w:rsid w:val="002A3D26"/>
    <w:rsid w:val="002B1ADF"/>
    <w:rsid w:val="002C444C"/>
    <w:rsid w:val="002C6C7A"/>
    <w:rsid w:val="002F1437"/>
    <w:rsid w:val="002F3943"/>
    <w:rsid w:val="0030363A"/>
    <w:rsid w:val="00332700"/>
    <w:rsid w:val="00345D80"/>
    <w:rsid w:val="003471D4"/>
    <w:rsid w:val="00353430"/>
    <w:rsid w:val="003560BA"/>
    <w:rsid w:val="003832D2"/>
    <w:rsid w:val="003901AD"/>
    <w:rsid w:val="00391A79"/>
    <w:rsid w:val="003975F5"/>
    <w:rsid w:val="003D2871"/>
    <w:rsid w:val="003D5B83"/>
    <w:rsid w:val="003D663D"/>
    <w:rsid w:val="003E6E47"/>
    <w:rsid w:val="003F0623"/>
    <w:rsid w:val="00413CDB"/>
    <w:rsid w:val="004200FE"/>
    <w:rsid w:val="00421183"/>
    <w:rsid w:val="00441957"/>
    <w:rsid w:val="00443D32"/>
    <w:rsid w:val="00447CE5"/>
    <w:rsid w:val="00447D6E"/>
    <w:rsid w:val="0046286E"/>
    <w:rsid w:val="00471234"/>
    <w:rsid w:val="00477522"/>
    <w:rsid w:val="00493457"/>
    <w:rsid w:val="00494628"/>
    <w:rsid w:val="004A4AC4"/>
    <w:rsid w:val="004B4A3A"/>
    <w:rsid w:val="004C23F1"/>
    <w:rsid w:val="004E01F5"/>
    <w:rsid w:val="004E76CA"/>
    <w:rsid w:val="0051020F"/>
    <w:rsid w:val="00514F13"/>
    <w:rsid w:val="005423A3"/>
    <w:rsid w:val="0055679D"/>
    <w:rsid w:val="00560934"/>
    <w:rsid w:val="00564960"/>
    <w:rsid w:val="005734A4"/>
    <w:rsid w:val="00590E28"/>
    <w:rsid w:val="005A0E53"/>
    <w:rsid w:val="005A1078"/>
    <w:rsid w:val="005A6F44"/>
    <w:rsid w:val="005B28C1"/>
    <w:rsid w:val="005B7B90"/>
    <w:rsid w:val="005C2E48"/>
    <w:rsid w:val="005C7ACE"/>
    <w:rsid w:val="005D4DD7"/>
    <w:rsid w:val="005E12A9"/>
    <w:rsid w:val="00602799"/>
    <w:rsid w:val="00612041"/>
    <w:rsid w:val="00621D44"/>
    <w:rsid w:val="006404E6"/>
    <w:rsid w:val="00647ABE"/>
    <w:rsid w:val="00664B05"/>
    <w:rsid w:val="006865E1"/>
    <w:rsid w:val="00697868"/>
    <w:rsid w:val="006A055F"/>
    <w:rsid w:val="006A5293"/>
    <w:rsid w:val="006B0DF3"/>
    <w:rsid w:val="006B4A48"/>
    <w:rsid w:val="006C17DE"/>
    <w:rsid w:val="006C430A"/>
    <w:rsid w:val="006D2809"/>
    <w:rsid w:val="006E1D72"/>
    <w:rsid w:val="006E3342"/>
    <w:rsid w:val="006E3416"/>
    <w:rsid w:val="006E4B12"/>
    <w:rsid w:val="007048AC"/>
    <w:rsid w:val="00733C7D"/>
    <w:rsid w:val="00740761"/>
    <w:rsid w:val="00745F77"/>
    <w:rsid w:val="00764D0D"/>
    <w:rsid w:val="007933F1"/>
    <w:rsid w:val="007C2581"/>
    <w:rsid w:val="007E43F8"/>
    <w:rsid w:val="007E656B"/>
    <w:rsid w:val="007E779F"/>
    <w:rsid w:val="007F1D45"/>
    <w:rsid w:val="007F50E8"/>
    <w:rsid w:val="007F7FBA"/>
    <w:rsid w:val="00800319"/>
    <w:rsid w:val="00801F7F"/>
    <w:rsid w:val="00824F1C"/>
    <w:rsid w:val="00881A42"/>
    <w:rsid w:val="00885E0A"/>
    <w:rsid w:val="0088603B"/>
    <w:rsid w:val="00893FC3"/>
    <w:rsid w:val="0089577B"/>
    <w:rsid w:val="008C2E0E"/>
    <w:rsid w:val="008E17CC"/>
    <w:rsid w:val="008F33B4"/>
    <w:rsid w:val="008F7911"/>
    <w:rsid w:val="0090077A"/>
    <w:rsid w:val="009138A0"/>
    <w:rsid w:val="00922B85"/>
    <w:rsid w:val="009500DC"/>
    <w:rsid w:val="00951923"/>
    <w:rsid w:val="00951D8F"/>
    <w:rsid w:val="00972C81"/>
    <w:rsid w:val="009824E9"/>
    <w:rsid w:val="00995CB0"/>
    <w:rsid w:val="00997E77"/>
    <w:rsid w:val="009A2734"/>
    <w:rsid w:val="009B5B7B"/>
    <w:rsid w:val="009C1777"/>
    <w:rsid w:val="009C2C86"/>
    <w:rsid w:val="009D0753"/>
    <w:rsid w:val="009D2731"/>
    <w:rsid w:val="009E1802"/>
    <w:rsid w:val="009E1CDE"/>
    <w:rsid w:val="009E51E2"/>
    <w:rsid w:val="009F7A61"/>
    <w:rsid w:val="00A11C16"/>
    <w:rsid w:val="00A1423E"/>
    <w:rsid w:val="00A500D6"/>
    <w:rsid w:val="00A86DA2"/>
    <w:rsid w:val="00AB21F5"/>
    <w:rsid w:val="00AB3386"/>
    <w:rsid w:val="00AC5309"/>
    <w:rsid w:val="00AD1FD8"/>
    <w:rsid w:val="00AD4DD0"/>
    <w:rsid w:val="00AE5F10"/>
    <w:rsid w:val="00AF6342"/>
    <w:rsid w:val="00B053FB"/>
    <w:rsid w:val="00B07EE5"/>
    <w:rsid w:val="00B26778"/>
    <w:rsid w:val="00B26B83"/>
    <w:rsid w:val="00B30F37"/>
    <w:rsid w:val="00B32479"/>
    <w:rsid w:val="00B403ED"/>
    <w:rsid w:val="00B65FBC"/>
    <w:rsid w:val="00B866B4"/>
    <w:rsid w:val="00BA036E"/>
    <w:rsid w:val="00BA590A"/>
    <w:rsid w:val="00BB0B39"/>
    <w:rsid w:val="00BB5F75"/>
    <w:rsid w:val="00BC32DB"/>
    <w:rsid w:val="00BD3931"/>
    <w:rsid w:val="00BD5B88"/>
    <w:rsid w:val="00C24D03"/>
    <w:rsid w:val="00C25E61"/>
    <w:rsid w:val="00C54EFF"/>
    <w:rsid w:val="00C72B8B"/>
    <w:rsid w:val="00CA2AB4"/>
    <w:rsid w:val="00CB0100"/>
    <w:rsid w:val="00CE28CF"/>
    <w:rsid w:val="00CE5BEB"/>
    <w:rsid w:val="00CE69E9"/>
    <w:rsid w:val="00D25074"/>
    <w:rsid w:val="00D27642"/>
    <w:rsid w:val="00D36798"/>
    <w:rsid w:val="00D7380B"/>
    <w:rsid w:val="00D75D77"/>
    <w:rsid w:val="00DA11A0"/>
    <w:rsid w:val="00DA690B"/>
    <w:rsid w:val="00DF2EE9"/>
    <w:rsid w:val="00E07752"/>
    <w:rsid w:val="00E16609"/>
    <w:rsid w:val="00E16F08"/>
    <w:rsid w:val="00E233F3"/>
    <w:rsid w:val="00E27448"/>
    <w:rsid w:val="00E32F60"/>
    <w:rsid w:val="00E37F72"/>
    <w:rsid w:val="00E42A30"/>
    <w:rsid w:val="00E81F3E"/>
    <w:rsid w:val="00E859BD"/>
    <w:rsid w:val="00E96759"/>
    <w:rsid w:val="00EB34FC"/>
    <w:rsid w:val="00EB76E1"/>
    <w:rsid w:val="00EC5892"/>
    <w:rsid w:val="00ED1D0F"/>
    <w:rsid w:val="00EF5416"/>
    <w:rsid w:val="00F06CCF"/>
    <w:rsid w:val="00F20DCF"/>
    <w:rsid w:val="00F43E27"/>
    <w:rsid w:val="00F4752B"/>
    <w:rsid w:val="00F56792"/>
    <w:rsid w:val="00F60E32"/>
    <w:rsid w:val="00F7242E"/>
    <w:rsid w:val="00F944B6"/>
    <w:rsid w:val="00FD5A8C"/>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5423A3"/>
    <w:pPr>
      <w:ind w:left="720"/>
      <w:contextualSpacing/>
    </w:pPr>
  </w:style>
  <w:style w:type="paragraph" w:customStyle="1" w:styleId="Normal2">
    <w:name w:val="Normal2"/>
    <w:basedOn w:val="Normal"/>
    <w:next w:val="Normal"/>
    <w:link w:val="Normal2Char"/>
    <w:rsid w:val="00951D8F"/>
    <w:pPr>
      <w:spacing w:line="280" w:lineRule="atLeast"/>
    </w:pPr>
  </w:style>
  <w:style w:type="character" w:customStyle="1" w:styleId="Normal2Char">
    <w:name w:val="Normal2 Char"/>
    <w:basedOn w:val="DefaultParagraphFont"/>
    <w:link w:val="Normal2"/>
    <w:rsid w:val="00951D8F"/>
    <w:rPr>
      <w:rFonts w:ascii="Times New Roman" w:eastAsia="Times New Roman" w:hAnsi="Times New Roman" w:cs="Times New Roman"/>
      <w:sz w:val="24"/>
      <w:szCs w:val="24"/>
    </w:rPr>
  </w:style>
  <w:style w:type="paragraph" w:styleId="BodyText2">
    <w:name w:val="Body Text 2"/>
    <w:basedOn w:val="Normal"/>
    <w:link w:val="BodyText2Char"/>
    <w:rsid w:val="00353430"/>
    <w:rPr>
      <w:color w:val="FF0000"/>
    </w:rPr>
  </w:style>
  <w:style w:type="character" w:customStyle="1" w:styleId="BodyText2Char">
    <w:name w:val="Body Text 2 Char"/>
    <w:basedOn w:val="DefaultParagraphFont"/>
    <w:link w:val="BodyText2"/>
    <w:rsid w:val="00353430"/>
    <w:rPr>
      <w:rFonts w:ascii="Times New Roman" w:eastAsia="Times New Roman" w:hAnsi="Times New Roman" w:cs="Times New Roman"/>
      <w:color w:val="FF0000"/>
      <w:sz w:val="24"/>
      <w:szCs w:val="24"/>
    </w:rPr>
  </w:style>
  <w:style w:type="paragraph" w:styleId="EndnoteText">
    <w:name w:val="endnote text"/>
    <w:basedOn w:val="Normal"/>
    <w:link w:val="EndnoteTextChar"/>
    <w:uiPriority w:val="99"/>
    <w:semiHidden/>
    <w:unhideWhenUsed/>
    <w:rsid w:val="003975F5"/>
    <w:rPr>
      <w:sz w:val="20"/>
      <w:szCs w:val="20"/>
    </w:rPr>
  </w:style>
  <w:style w:type="character" w:customStyle="1" w:styleId="EndnoteTextChar">
    <w:name w:val="Endnote Text Char"/>
    <w:basedOn w:val="DefaultParagraphFont"/>
    <w:link w:val="EndnoteText"/>
    <w:uiPriority w:val="99"/>
    <w:semiHidden/>
    <w:rsid w:val="003975F5"/>
    <w:rPr>
      <w:rFonts w:ascii="Times New Roman" w:eastAsia="Times New Roman" w:hAnsi="Times New Roman" w:cs="Times New Roman"/>
      <w:sz w:val="20"/>
      <w:szCs w:val="20"/>
    </w:rPr>
  </w:style>
  <w:style w:type="character" w:styleId="EndnoteReference">
    <w:name w:val="endnote reference"/>
    <w:basedOn w:val="DefaultParagraphFont"/>
    <w:uiPriority w:val="99"/>
    <w:semiHidden/>
    <w:unhideWhenUsed/>
    <w:rsid w:val="003975F5"/>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5423A3"/>
    <w:pPr>
      <w:ind w:left="720"/>
      <w:contextualSpacing/>
    </w:pPr>
  </w:style>
  <w:style w:type="paragraph" w:customStyle="1" w:styleId="Normal2">
    <w:name w:val="Normal2"/>
    <w:basedOn w:val="Normal"/>
    <w:next w:val="Normal"/>
    <w:link w:val="Normal2Char"/>
    <w:rsid w:val="00951D8F"/>
    <w:pPr>
      <w:spacing w:line="280" w:lineRule="atLeast"/>
    </w:pPr>
  </w:style>
  <w:style w:type="character" w:customStyle="1" w:styleId="Normal2Char">
    <w:name w:val="Normal2 Char"/>
    <w:basedOn w:val="DefaultParagraphFont"/>
    <w:link w:val="Normal2"/>
    <w:rsid w:val="00951D8F"/>
    <w:rPr>
      <w:rFonts w:ascii="Times New Roman" w:eastAsia="Times New Roman" w:hAnsi="Times New Roman" w:cs="Times New Roman"/>
      <w:sz w:val="24"/>
      <w:szCs w:val="24"/>
    </w:rPr>
  </w:style>
  <w:style w:type="paragraph" w:styleId="BodyText2">
    <w:name w:val="Body Text 2"/>
    <w:basedOn w:val="Normal"/>
    <w:link w:val="BodyText2Char"/>
    <w:rsid w:val="00353430"/>
    <w:rPr>
      <w:color w:val="FF0000"/>
    </w:rPr>
  </w:style>
  <w:style w:type="character" w:customStyle="1" w:styleId="BodyText2Char">
    <w:name w:val="Body Text 2 Char"/>
    <w:basedOn w:val="DefaultParagraphFont"/>
    <w:link w:val="BodyText2"/>
    <w:rsid w:val="00353430"/>
    <w:rPr>
      <w:rFonts w:ascii="Times New Roman" w:eastAsia="Times New Roman" w:hAnsi="Times New Roman" w:cs="Times New Roman"/>
      <w:color w:val="FF0000"/>
      <w:sz w:val="24"/>
      <w:szCs w:val="24"/>
    </w:rPr>
  </w:style>
  <w:style w:type="paragraph" w:styleId="EndnoteText">
    <w:name w:val="endnote text"/>
    <w:basedOn w:val="Normal"/>
    <w:link w:val="EndnoteTextChar"/>
    <w:uiPriority w:val="99"/>
    <w:semiHidden/>
    <w:unhideWhenUsed/>
    <w:rsid w:val="003975F5"/>
    <w:rPr>
      <w:sz w:val="20"/>
      <w:szCs w:val="20"/>
    </w:rPr>
  </w:style>
  <w:style w:type="character" w:customStyle="1" w:styleId="EndnoteTextChar">
    <w:name w:val="Endnote Text Char"/>
    <w:basedOn w:val="DefaultParagraphFont"/>
    <w:link w:val="EndnoteText"/>
    <w:uiPriority w:val="99"/>
    <w:semiHidden/>
    <w:rsid w:val="003975F5"/>
    <w:rPr>
      <w:rFonts w:ascii="Times New Roman" w:eastAsia="Times New Roman" w:hAnsi="Times New Roman" w:cs="Times New Roman"/>
      <w:sz w:val="20"/>
      <w:szCs w:val="20"/>
    </w:rPr>
  </w:style>
  <w:style w:type="character" w:styleId="EndnoteReference">
    <w:name w:val="endnote reference"/>
    <w:basedOn w:val="DefaultParagraphFont"/>
    <w:uiPriority w:val="99"/>
    <w:semiHidden/>
    <w:unhideWhenUsed/>
    <w:rsid w:val="003975F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63438868">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1537617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1.bin"/><Relationship Id="rId18" Type="http://schemas.openxmlformats.org/officeDocument/2006/relationships/image" Target="media/image4.w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package" Target="embeddings/Microsoft_Excel_Macro-Enabled_Worksheet1.xlsm"/><Relationship Id="rId7" Type="http://schemas.openxmlformats.org/officeDocument/2006/relationships/footnotes" Target="footnotes.xml"/><Relationship Id="rId12" Type="http://schemas.openxmlformats.org/officeDocument/2006/relationships/image" Target="media/image1.wmf"/><Relationship Id="rId17" Type="http://schemas.openxmlformats.org/officeDocument/2006/relationships/oleObject" Target="embeddings/oleObject3.bin"/><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wmf"/><Relationship Id="rId20"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eresources.com" TargetMode="External"/><Relationship Id="rId24"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oleObject" Target="embeddings/oleObject2.bin"/><Relationship Id="rId23" Type="http://schemas.openxmlformats.org/officeDocument/2006/relationships/package" Target="embeddings/Microsoft_Excel_Worksheet2.xlsx"/><Relationship Id="rId10" Type="http://schemas.openxmlformats.org/officeDocument/2006/relationships/footer" Target="footer2.xml"/><Relationship Id="rId19" Type="http://schemas.openxmlformats.org/officeDocument/2006/relationships/oleObject" Target="embeddings/oleObject4.bin"/><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2.wmf"/><Relationship Id="rId22"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5522ED-349E-4232-8389-8BF49477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14</Pages>
  <Words>2873</Words>
  <Characters>16381</Characters>
  <Application>Microsoft Office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19216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Long, Steven M</cp:lastModifiedBy>
  <cp:revision>3</cp:revision>
  <dcterms:created xsi:type="dcterms:W3CDTF">2014-06-30T23:42:00Z</dcterms:created>
  <dcterms:modified xsi:type="dcterms:W3CDTF">2014-06-30T23:45:00Z</dcterms:modified>
</cp:coreProperties>
</file>