
<file path=[Content_Types].xml><?xml version="1.0" encoding="utf-8"?>
<Types xmlns="http://schemas.openxmlformats.org/package/2006/content-types">
  <Default Extension="xlsm" ContentType="application/vnd.ms-excel.sheet.macroEnabled.12"/>
  <Default Extension="emf" ContentType="image/x-emf"/>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D9C0893" w14:textId="686B8A52" w:rsidR="003F3A41" w:rsidRPr="00500C4E" w:rsidRDefault="00A57D36" w:rsidP="00A57D36">
      <w:pPr>
        <w:pStyle w:val="WPnumber"/>
      </w:pPr>
      <w:bookmarkStart w:id="0" w:name="_Toc153189647"/>
      <w:bookmarkStart w:id="1" w:name="_Toc214003082"/>
      <w:r w:rsidRPr="00500C4E">
        <w:t xml:space="preserve">Work Paper </w:t>
      </w:r>
      <w:sdt>
        <w:sdtPr>
          <w:alias w:val="Title"/>
          <w:tag w:val=""/>
          <w:id w:val="650333005"/>
          <w:placeholder>
            <w:docPart w:val="8AF76D4BA89F40508BA1A114A8B4767F"/>
          </w:placeholder>
          <w:dataBinding w:prefixMappings="xmlns:ns0='http://purl.org/dc/elements/1.1/' xmlns:ns1='http://schemas.openxmlformats.org/package/2006/metadata/core-properties' " w:xpath="/ns1:coreProperties[1]/ns0:title[1]" w:storeItemID="{6C3C8BC8-F283-45AE-878A-BAB7291924A1}"/>
          <w:text/>
        </w:sdtPr>
        <w:sdtEndPr/>
        <w:sdtContent>
          <w:r w:rsidR="0008524C">
            <w:t>SCE</w:t>
          </w:r>
          <w:r w:rsidR="008A7F67">
            <w:t>13HC050</w:t>
          </w:r>
        </w:sdtContent>
      </w:sdt>
    </w:p>
    <w:bookmarkEnd w:id="0"/>
    <w:p w14:paraId="7601CE2F" w14:textId="218CBF9E" w:rsidR="00DA690B" w:rsidRPr="00500C4E" w:rsidRDefault="00D76970" w:rsidP="00A57D36">
      <w:pPr>
        <w:pStyle w:val="Revnumber"/>
        <w:rPr>
          <w:rStyle w:val="CaptionChar"/>
          <w:rFonts w:asciiTheme="minorHAnsi" w:hAnsiTheme="minorHAnsi" w:cstheme="minorHAnsi"/>
          <w:b/>
          <w:bCs w:val="0"/>
          <w:sz w:val="48"/>
          <w:szCs w:val="48"/>
        </w:rPr>
      </w:pPr>
      <w:sdt>
        <w:sdtPr>
          <w:rPr>
            <w:rStyle w:val="CaptionChar"/>
            <w:rFonts w:asciiTheme="minorHAnsi" w:hAnsiTheme="minorHAnsi" w:cstheme="minorHAnsi"/>
            <w:b/>
            <w:bCs w:val="0"/>
            <w:sz w:val="48"/>
            <w:szCs w:val="48"/>
          </w:rPr>
          <w:alias w:val="Revision"/>
          <w:tag w:val=""/>
          <w:id w:val="-1338455471"/>
          <w:placeholder>
            <w:docPart w:val="96BEE5C1219847A898CB0CD2E0B5BB49"/>
          </w:placeholder>
          <w:dataBinding w:prefixMappings="xmlns:ns0='http://purl.org/dc/elements/1.1/' xmlns:ns1='http://schemas.openxmlformats.org/package/2006/metadata/core-properties' " w:xpath="/ns1:coreProperties[1]/ns1:contentStatus[1]" w:storeItemID="{6C3C8BC8-F283-45AE-878A-BAB7291924A1}"/>
          <w:text/>
        </w:sdtPr>
        <w:sdtEndPr>
          <w:rPr>
            <w:rStyle w:val="CaptionChar"/>
          </w:rPr>
        </w:sdtEndPr>
        <w:sdtContent>
          <w:r w:rsidR="003F3A41" w:rsidRPr="00500C4E">
            <w:rPr>
              <w:rStyle w:val="CaptionChar"/>
              <w:rFonts w:asciiTheme="minorHAnsi" w:hAnsiTheme="minorHAnsi" w:cstheme="minorHAnsi"/>
              <w:b/>
              <w:bCs w:val="0"/>
              <w:sz w:val="48"/>
              <w:szCs w:val="48"/>
            </w:rPr>
            <w:t xml:space="preserve">Revision </w:t>
          </w:r>
          <w:r w:rsidR="008A7F67">
            <w:rPr>
              <w:rStyle w:val="CaptionChar"/>
              <w:rFonts w:asciiTheme="minorHAnsi" w:hAnsiTheme="minorHAnsi" w:cstheme="minorHAnsi"/>
              <w:b/>
              <w:bCs w:val="0"/>
              <w:sz w:val="48"/>
              <w:szCs w:val="48"/>
            </w:rPr>
            <w:t>2</w:t>
          </w:r>
        </w:sdtContent>
      </w:sdt>
    </w:p>
    <w:p w14:paraId="3E4FD8A9" w14:textId="77777777" w:rsidR="00285A0D" w:rsidRPr="00500C4E" w:rsidRDefault="00285A0D" w:rsidP="00DE5758">
      <w:pPr>
        <w:jc w:val="right"/>
        <w:rPr>
          <w:rFonts w:cstheme="minorHAnsi"/>
          <w:b/>
          <w:sz w:val="48"/>
          <w:szCs w:val="48"/>
        </w:rPr>
      </w:pPr>
    </w:p>
    <w:bookmarkStart w:id="2" w:name="SCE"/>
    <w:p w14:paraId="1837A157" w14:textId="79948BB8" w:rsidR="00DA690B" w:rsidRPr="00500C4E" w:rsidRDefault="00D76970" w:rsidP="00DA690B">
      <w:pPr>
        <w:pBdr>
          <w:bottom w:val="single" w:sz="4" w:space="1" w:color="auto"/>
        </w:pBdr>
        <w:rPr>
          <w:rFonts w:cstheme="minorHAnsi"/>
          <w:b/>
          <w:sz w:val="36"/>
          <w:szCs w:val="36"/>
        </w:rPr>
      </w:pPr>
      <w:sdt>
        <w:sdtPr>
          <w:rPr>
            <w:rFonts w:cstheme="minorHAnsi"/>
            <w:b/>
            <w:sz w:val="36"/>
            <w:szCs w:val="36"/>
          </w:rPr>
          <w:alias w:val="Company"/>
          <w:tag w:val=""/>
          <w:id w:val="1319073251"/>
          <w:placeholder>
            <w:docPart w:val="031487B9D5364842B3F71E059B0301DC"/>
          </w:placeholder>
          <w:dataBinding w:prefixMappings="xmlns:ns0='http://schemas.openxmlformats.org/officeDocument/2006/extended-properties' " w:xpath="/ns0:Properties[1]/ns0:Company[1]" w:storeItemID="{6668398D-A668-4E3E-A5EB-62B293D839F1}"/>
          <w:text/>
        </w:sdtPr>
        <w:sdtEndPr/>
        <w:sdtContent>
          <w:r w:rsidR="0008524C">
            <w:rPr>
              <w:rFonts w:cstheme="minorHAnsi"/>
              <w:b/>
              <w:sz w:val="36"/>
              <w:szCs w:val="36"/>
            </w:rPr>
            <w:t>Southern California Edison</w:t>
          </w:r>
        </w:sdtContent>
      </w:sdt>
      <w:bookmarkEnd w:id="2"/>
    </w:p>
    <w:p w14:paraId="29354732" w14:textId="77777777" w:rsidR="00DA690B" w:rsidRPr="00500C4E" w:rsidRDefault="00DA690B" w:rsidP="00DA690B">
      <w:pPr>
        <w:rPr>
          <w:rFonts w:cstheme="minorHAnsi"/>
        </w:rPr>
      </w:pPr>
    </w:p>
    <w:p w14:paraId="7BF912AA" w14:textId="77777777" w:rsidR="00DA690B" w:rsidRPr="00500C4E" w:rsidRDefault="00DA690B" w:rsidP="00DA690B">
      <w:pPr>
        <w:rPr>
          <w:rFonts w:cstheme="minorHAnsi"/>
        </w:rPr>
      </w:pPr>
    </w:p>
    <w:p w14:paraId="1D4E0B3B" w14:textId="77777777" w:rsidR="00DA690B" w:rsidRPr="00500C4E" w:rsidRDefault="009D0753" w:rsidP="009D0753">
      <w:pPr>
        <w:tabs>
          <w:tab w:val="left" w:pos="8190"/>
        </w:tabs>
        <w:rPr>
          <w:rFonts w:cstheme="minorHAnsi"/>
        </w:rPr>
      </w:pPr>
      <w:r w:rsidRPr="00500C4E">
        <w:rPr>
          <w:rFonts w:cstheme="minorHAnsi"/>
        </w:rPr>
        <w:tab/>
      </w:r>
    </w:p>
    <w:p w14:paraId="5611997E" w14:textId="77777777" w:rsidR="00DA690B" w:rsidRPr="00500C4E" w:rsidRDefault="00DA690B" w:rsidP="00DA690B">
      <w:pPr>
        <w:rPr>
          <w:rFonts w:cstheme="minorHAnsi"/>
        </w:rPr>
      </w:pPr>
    </w:p>
    <w:p w14:paraId="7C3A666A" w14:textId="77777777" w:rsidR="00DA690B" w:rsidRPr="00500C4E" w:rsidRDefault="00DA690B" w:rsidP="00DA690B">
      <w:pPr>
        <w:rPr>
          <w:rFonts w:cstheme="minorHAnsi"/>
        </w:rPr>
      </w:pPr>
    </w:p>
    <w:p w14:paraId="6777E312" w14:textId="77777777" w:rsidR="00DA690B" w:rsidRPr="00500C4E" w:rsidRDefault="00DA690B" w:rsidP="00DA690B">
      <w:pPr>
        <w:rPr>
          <w:rFonts w:cstheme="minorHAnsi"/>
        </w:rPr>
      </w:pPr>
    </w:p>
    <w:p w14:paraId="7D4F1F66" w14:textId="77777777" w:rsidR="00DA690B" w:rsidRPr="00500C4E" w:rsidRDefault="00DA690B" w:rsidP="00DA690B">
      <w:pPr>
        <w:rPr>
          <w:rFonts w:cstheme="minorHAnsi"/>
        </w:rPr>
      </w:pPr>
    </w:p>
    <w:p w14:paraId="5F74818A" w14:textId="77777777" w:rsidR="00DA690B" w:rsidRPr="00500C4E" w:rsidRDefault="00DA690B" w:rsidP="00DA690B">
      <w:pPr>
        <w:rPr>
          <w:rFonts w:cstheme="minorHAnsi"/>
        </w:rPr>
      </w:pPr>
    </w:p>
    <w:p w14:paraId="139A8425" w14:textId="69649F1C" w:rsidR="00DA690B" w:rsidRPr="00500C4E" w:rsidRDefault="008A7F67" w:rsidP="00DA690B">
      <w:pPr>
        <w:rPr>
          <w:rFonts w:cstheme="minorHAnsi"/>
          <w:b/>
          <w:sz w:val="72"/>
          <w:szCs w:val="72"/>
        </w:rPr>
      </w:pPr>
      <w:r>
        <w:rPr>
          <w:rFonts w:cstheme="minorHAnsi"/>
          <w:b/>
          <w:sz w:val="72"/>
          <w:szCs w:val="72"/>
        </w:rPr>
        <w:t>Variable Speed Drive on HVAC Fan Control</w:t>
      </w:r>
    </w:p>
    <w:p w14:paraId="29CC4055" w14:textId="77777777" w:rsidR="00E76B31" w:rsidRPr="00500C4E" w:rsidRDefault="00E76B31" w:rsidP="00E76B31">
      <w:pPr>
        <w:pStyle w:val="Reminders"/>
        <w:rPr>
          <w:rFonts w:asciiTheme="minorHAnsi" w:hAnsiTheme="minorHAnsi" w:cstheme="minorHAnsi"/>
          <w:i w:val="0"/>
          <w:szCs w:val="22"/>
        </w:rPr>
      </w:pPr>
    </w:p>
    <w:p w14:paraId="185110D1" w14:textId="77777777" w:rsidR="00EF4E6B" w:rsidRPr="00500C4E" w:rsidRDefault="00EF4E6B" w:rsidP="00E76B31">
      <w:pPr>
        <w:pStyle w:val="Reminders"/>
        <w:rPr>
          <w:rFonts w:asciiTheme="minorHAnsi" w:hAnsiTheme="minorHAnsi" w:cstheme="minorHAnsi"/>
          <w:b/>
          <w:i w:val="0"/>
          <w:sz w:val="32"/>
          <w:szCs w:val="22"/>
        </w:rPr>
      </w:pPr>
    </w:p>
    <w:p w14:paraId="12D52D21" w14:textId="77777777" w:rsidR="00523736" w:rsidRPr="00500C4E" w:rsidRDefault="00523736" w:rsidP="00E76B31">
      <w:pPr>
        <w:pStyle w:val="Reminders"/>
        <w:rPr>
          <w:rFonts w:asciiTheme="minorHAnsi" w:hAnsiTheme="minorHAnsi" w:cstheme="minorHAnsi"/>
          <w:b/>
          <w:i w:val="0"/>
          <w:sz w:val="32"/>
          <w:szCs w:val="22"/>
        </w:rPr>
        <w:sectPr w:rsidR="00523736" w:rsidRPr="00500C4E">
          <w:footerReference w:type="default" r:id="rId9"/>
          <w:pgSz w:w="12240" w:h="15840"/>
          <w:pgMar w:top="1440" w:right="1440" w:bottom="1440" w:left="1440" w:header="720" w:footer="720" w:gutter="0"/>
          <w:cols w:space="720"/>
          <w:docGrid w:linePitch="360"/>
        </w:sectPr>
      </w:pPr>
      <w:bookmarkStart w:id="3" w:name="_GoBack"/>
      <w:bookmarkEnd w:id="3"/>
    </w:p>
    <w:p w14:paraId="1730FE04" w14:textId="77777777" w:rsidR="00290ED8" w:rsidRPr="00500C4E" w:rsidRDefault="00290ED8" w:rsidP="00AC5309">
      <w:pPr>
        <w:pStyle w:val="Heading1"/>
      </w:pPr>
      <w:bookmarkStart w:id="4" w:name="_Toc304800192"/>
      <w:bookmarkStart w:id="5" w:name="_Toc324318330"/>
      <w:bookmarkStart w:id="6" w:name="_Toc324340474"/>
      <w:bookmarkStart w:id="7" w:name="_Toc324433427"/>
      <w:r w:rsidRPr="00500C4E">
        <w:lastRenderedPageBreak/>
        <w:t>At-a-Glance Summary</w:t>
      </w:r>
      <w:bookmarkEnd w:id="4"/>
      <w:bookmarkEnd w:id="5"/>
      <w:bookmarkEnd w:id="6"/>
      <w:bookmarkEnd w:id="7"/>
    </w:p>
    <w:tbl>
      <w:tblPr>
        <w:tblStyle w:val="TableGrid1"/>
        <w:tblW w:w="5000" w:type="pct"/>
        <w:tblLook w:val="01E0" w:firstRow="1" w:lastRow="1" w:firstColumn="1" w:lastColumn="1" w:noHBand="0" w:noVBand="0"/>
      </w:tblPr>
      <w:tblGrid>
        <w:gridCol w:w="3506"/>
        <w:gridCol w:w="5844"/>
      </w:tblGrid>
      <w:tr w:rsidR="00AC5309" w:rsidRPr="00500C4E" w14:paraId="4D3A4AB5" w14:textId="77777777" w:rsidTr="00920905">
        <w:trPr>
          <w:trHeight w:val="465"/>
        </w:trPr>
        <w:tc>
          <w:tcPr>
            <w:tcW w:w="1875" w:type="pct"/>
          </w:tcPr>
          <w:p w14:paraId="4D8DADAE" w14:textId="129EB9BE" w:rsidR="00AC5309" w:rsidRPr="00920905" w:rsidRDefault="00AC5309">
            <w:pPr>
              <w:rPr>
                <w:rStyle w:val="Strong"/>
                <w:rFonts w:asciiTheme="minorHAnsi" w:hAnsiTheme="minorHAnsi"/>
                <w:b w:val="0"/>
                <w:sz w:val="20"/>
                <w:szCs w:val="20"/>
              </w:rPr>
            </w:pPr>
            <w:r w:rsidRPr="00500C4E">
              <w:rPr>
                <w:rStyle w:val="Strong"/>
                <w:rFonts w:asciiTheme="minorHAnsi" w:hAnsiTheme="minorHAnsi"/>
                <w:sz w:val="20"/>
                <w:szCs w:val="20"/>
              </w:rPr>
              <w:t>Measure Codes</w:t>
            </w:r>
          </w:p>
        </w:tc>
        <w:tc>
          <w:tcPr>
            <w:tcW w:w="3125" w:type="pct"/>
          </w:tcPr>
          <w:p w14:paraId="4F4CB7F6" w14:textId="2FB9B167" w:rsidR="00AC5309" w:rsidRPr="008A7F67" w:rsidRDefault="008A7F67">
            <w:pPr>
              <w:rPr>
                <w:rFonts w:cs="Arial"/>
                <w:bCs/>
                <w:color w:val="FF0000"/>
                <w:szCs w:val="20"/>
              </w:rPr>
            </w:pPr>
            <w:r w:rsidRPr="008A7F67">
              <w:rPr>
                <w:rFonts w:cs="Arial"/>
                <w:szCs w:val="20"/>
              </w:rPr>
              <w:t>AC-97352</w:t>
            </w:r>
          </w:p>
        </w:tc>
      </w:tr>
      <w:tr w:rsidR="00AC5309" w:rsidRPr="00500C4E" w14:paraId="63B310F0" w14:textId="77777777" w:rsidTr="00920905">
        <w:trPr>
          <w:trHeight w:val="465"/>
        </w:trPr>
        <w:tc>
          <w:tcPr>
            <w:tcW w:w="1875" w:type="pct"/>
          </w:tcPr>
          <w:p w14:paraId="5050E2A3" w14:textId="2CBF1387"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Measure</w:t>
            </w:r>
            <w:r w:rsidR="001D3223" w:rsidRPr="00500C4E">
              <w:rPr>
                <w:rStyle w:val="Strong"/>
                <w:rFonts w:asciiTheme="minorHAnsi" w:hAnsiTheme="minorHAnsi"/>
                <w:sz w:val="20"/>
                <w:szCs w:val="20"/>
              </w:rPr>
              <w:t xml:space="preserve"> </w:t>
            </w:r>
            <w:r w:rsidRPr="00500C4E">
              <w:rPr>
                <w:rStyle w:val="Strong"/>
                <w:rFonts w:asciiTheme="minorHAnsi" w:hAnsiTheme="minorHAnsi"/>
                <w:sz w:val="20"/>
                <w:szCs w:val="20"/>
              </w:rPr>
              <w:t>Description</w:t>
            </w:r>
          </w:p>
        </w:tc>
        <w:tc>
          <w:tcPr>
            <w:tcW w:w="3125" w:type="pct"/>
          </w:tcPr>
          <w:p w14:paraId="4A135BBC" w14:textId="599B33E6" w:rsidR="00290ED8" w:rsidRPr="00500C4E" w:rsidRDefault="008A7F67">
            <w:pPr>
              <w:rPr>
                <w:rFonts w:cs="Arial"/>
                <w:color w:val="FF0000"/>
                <w:szCs w:val="20"/>
              </w:rPr>
            </w:pPr>
            <w:r w:rsidRPr="004E5024">
              <w:rPr>
                <w:rFonts w:cs="Arial"/>
                <w:szCs w:val="20"/>
              </w:rPr>
              <w:t>Install a variable frequency drive and associated controls on an existing constant speed HVAC supply or return fan.</w:t>
            </w:r>
          </w:p>
        </w:tc>
      </w:tr>
      <w:tr w:rsidR="00AC5309" w:rsidRPr="00500C4E" w14:paraId="085771EF" w14:textId="77777777" w:rsidTr="00920905">
        <w:trPr>
          <w:trHeight w:val="465"/>
        </w:trPr>
        <w:tc>
          <w:tcPr>
            <w:tcW w:w="1875" w:type="pct"/>
          </w:tcPr>
          <w:p w14:paraId="679DB8A0" w14:textId="3D691398"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Base Case Description</w:t>
            </w:r>
          </w:p>
        </w:tc>
        <w:tc>
          <w:tcPr>
            <w:tcW w:w="3125" w:type="pct"/>
          </w:tcPr>
          <w:p w14:paraId="79F2573C" w14:textId="77777777" w:rsidR="008A7F67" w:rsidRPr="004E5024" w:rsidRDefault="008A7F67" w:rsidP="008A7F67">
            <w:pPr>
              <w:rPr>
                <w:rFonts w:cs="Arial"/>
                <w:szCs w:val="20"/>
              </w:rPr>
            </w:pPr>
            <w:r w:rsidRPr="00697868">
              <w:rPr>
                <w:rFonts w:cs="Arial"/>
                <w:szCs w:val="20"/>
              </w:rPr>
              <w:t xml:space="preserve">Source:  </w:t>
            </w:r>
            <w:r w:rsidRPr="004E5024">
              <w:rPr>
                <w:rFonts w:cs="Arial"/>
                <w:szCs w:val="20"/>
              </w:rPr>
              <w:t>DEER2014, Legacy Measure ID: D03-051</w:t>
            </w:r>
          </w:p>
          <w:p w14:paraId="28C0D27B" w14:textId="61098DC2" w:rsidR="00290ED8" w:rsidRPr="00500C4E" w:rsidRDefault="008A7F67" w:rsidP="008A7F67">
            <w:pPr>
              <w:rPr>
                <w:rFonts w:cs="Arial"/>
                <w:color w:val="FF0000"/>
                <w:szCs w:val="20"/>
              </w:rPr>
            </w:pPr>
            <w:r w:rsidRPr="004E5024">
              <w:rPr>
                <w:rFonts w:cs="Arial"/>
                <w:szCs w:val="20"/>
              </w:rPr>
              <w:t>The baseline fans are simulated as forward cur</w:t>
            </w:r>
            <w:r>
              <w:rPr>
                <w:rFonts w:cs="Arial"/>
                <w:szCs w:val="20"/>
              </w:rPr>
              <w:t>ved fans with discharge dampers [26].</w:t>
            </w:r>
          </w:p>
        </w:tc>
      </w:tr>
      <w:tr w:rsidR="00D36798" w:rsidRPr="00500C4E" w14:paraId="5C218003" w14:textId="77777777" w:rsidTr="00920905">
        <w:trPr>
          <w:trHeight w:val="465"/>
        </w:trPr>
        <w:tc>
          <w:tcPr>
            <w:tcW w:w="1875" w:type="pct"/>
          </w:tcPr>
          <w:p w14:paraId="1DBA889C" w14:textId="032192ED" w:rsidR="00D3679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Units</w:t>
            </w:r>
          </w:p>
        </w:tc>
        <w:tc>
          <w:tcPr>
            <w:tcW w:w="3125" w:type="pct"/>
          </w:tcPr>
          <w:p w14:paraId="181797A6" w14:textId="76C7568C" w:rsidR="00D36798" w:rsidRPr="00500C4E" w:rsidRDefault="008A7F67">
            <w:pPr>
              <w:rPr>
                <w:rFonts w:cs="Arial"/>
                <w:color w:val="FF0000"/>
                <w:szCs w:val="20"/>
              </w:rPr>
            </w:pPr>
            <w:r>
              <w:rPr>
                <w:rFonts w:cs="Arial"/>
                <w:szCs w:val="20"/>
              </w:rPr>
              <w:t>Per fan motor HP</w:t>
            </w:r>
          </w:p>
        </w:tc>
      </w:tr>
      <w:tr w:rsidR="00290ED8" w:rsidRPr="00500C4E" w14:paraId="66C8B424" w14:textId="77777777" w:rsidTr="00920905">
        <w:trPr>
          <w:trHeight w:val="465"/>
        </w:trPr>
        <w:tc>
          <w:tcPr>
            <w:tcW w:w="1875" w:type="pct"/>
          </w:tcPr>
          <w:p w14:paraId="0C38E296" w14:textId="625EE0BE" w:rsidR="00290ED8" w:rsidRPr="00920905" w:rsidRDefault="001C1338">
            <w:pPr>
              <w:rPr>
                <w:rStyle w:val="Strong1"/>
                <w:szCs w:val="20"/>
              </w:rPr>
            </w:pPr>
            <w:r w:rsidRPr="00500C4E">
              <w:rPr>
                <w:rStyle w:val="Strong"/>
                <w:rFonts w:asciiTheme="minorHAnsi" w:hAnsiTheme="minorHAnsi"/>
                <w:sz w:val="20"/>
                <w:szCs w:val="20"/>
              </w:rPr>
              <w:t>Energy Savings</w:t>
            </w:r>
          </w:p>
        </w:tc>
        <w:tc>
          <w:tcPr>
            <w:tcW w:w="3125" w:type="pct"/>
          </w:tcPr>
          <w:p w14:paraId="7D5952C1" w14:textId="59F02FD7" w:rsidR="00290ED8" w:rsidRPr="00500C4E" w:rsidRDefault="00D36798">
            <w:pPr>
              <w:rPr>
                <w:rFonts w:cs="Arial"/>
                <w:szCs w:val="20"/>
              </w:rPr>
            </w:pPr>
            <w:r w:rsidRPr="00500C4E">
              <w:rPr>
                <w:rFonts w:cs="Arial"/>
                <w:szCs w:val="20"/>
              </w:rPr>
              <w:t>Refer to Excel Calculation Attachment</w:t>
            </w:r>
          </w:p>
        </w:tc>
      </w:tr>
      <w:tr w:rsidR="00290ED8" w:rsidRPr="00500C4E" w14:paraId="3432D116" w14:textId="77777777" w:rsidTr="00920905">
        <w:trPr>
          <w:trHeight w:val="465"/>
        </w:trPr>
        <w:tc>
          <w:tcPr>
            <w:tcW w:w="1875" w:type="pct"/>
          </w:tcPr>
          <w:p w14:paraId="3CB3B700" w14:textId="30D3563F" w:rsidR="00290ED8" w:rsidRPr="00500C4E" w:rsidRDefault="002469DD">
            <w:pPr>
              <w:rPr>
                <w:rStyle w:val="Strong"/>
                <w:rFonts w:asciiTheme="minorHAnsi" w:hAnsiTheme="minorHAnsi"/>
                <w:sz w:val="20"/>
                <w:szCs w:val="20"/>
              </w:rPr>
            </w:pPr>
            <w:r>
              <w:rPr>
                <w:rStyle w:val="Strong"/>
                <w:rFonts w:asciiTheme="minorHAnsi" w:hAnsiTheme="minorHAnsi"/>
                <w:sz w:val="20"/>
                <w:szCs w:val="20"/>
              </w:rPr>
              <w:t>Full</w:t>
            </w:r>
            <w:r w:rsidRPr="00500C4E">
              <w:rPr>
                <w:rStyle w:val="Strong"/>
                <w:rFonts w:asciiTheme="minorHAnsi" w:hAnsiTheme="minorHAnsi"/>
                <w:sz w:val="20"/>
                <w:szCs w:val="20"/>
              </w:rPr>
              <w:t xml:space="preserve"> </w:t>
            </w:r>
            <w:r w:rsidR="00290ED8" w:rsidRPr="00500C4E">
              <w:rPr>
                <w:rStyle w:val="Strong"/>
                <w:rFonts w:asciiTheme="minorHAnsi" w:hAnsiTheme="minorHAnsi"/>
                <w:sz w:val="20"/>
                <w:szCs w:val="20"/>
              </w:rPr>
              <w:t>Measure Cost ($/unit)</w:t>
            </w:r>
          </w:p>
        </w:tc>
        <w:tc>
          <w:tcPr>
            <w:tcW w:w="3125" w:type="pct"/>
          </w:tcPr>
          <w:p w14:paraId="55804062" w14:textId="43E444B2" w:rsidR="00290ED8" w:rsidRPr="00500C4E" w:rsidRDefault="00AC2F5B" w:rsidP="00AC2F5B">
            <w:pPr>
              <w:rPr>
                <w:rFonts w:cs="Arial"/>
                <w:szCs w:val="20"/>
              </w:rPr>
            </w:pPr>
            <w:r w:rsidRPr="00500C4E">
              <w:rPr>
                <w:rFonts w:cs="Arial"/>
                <w:szCs w:val="20"/>
              </w:rPr>
              <w:t>Refer to Excel Calculation Attachment</w:t>
            </w:r>
          </w:p>
        </w:tc>
      </w:tr>
      <w:tr w:rsidR="00AC5309" w:rsidRPr="00500C4E" w14:paraId="2D16677E" w14:textId="77777777" w:rsidTr="00920905">
        <w:trPr>
          <w:trHeight w:val="465"/>
        </w:trPr>
        <w:tc>
          <w:tcPr>
            <w:tcW w:w="1875" w:type="pct"/>
          </w:tcPr>
          <w:p w14:paraId="1C8BF889" w14:textId="6745F31A"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Incremental </w:t>
            </w:r>
            <w:r w:rsidR="00BE0AEB" w:rsidRPr="00500C4E">
              <w:rPr>
                <w:rStyle w:val="Strong"/>
                <w:rFonts w:asciiTheme="minorHAnsi" w:hAnsiTheme="minorHAnsi"/>
                <w:sz w:val="20"/>
                <w:szCs w:val="20"/>
              </w:rPr>
              <w:t xml:space="preserve">Measure </w:t>
            </w:r>
            <w:r w:rsidRPr="00500C4E">
              <w:rPr>
                <w:rStyle w:val="Strong"/>
                <w:rFonts w:asciiTheme="minorHAnsi" w:hAnsiTheme="minorHAnsi"/>
                <w:sz w:val="20"/>
                <w:szCs w:val="20"/>
              </w:rPr>
              <w:t>Cost ($/unit)</w:t>
            </w:r>
          </w:p>
        </w:tc>
        <w:tc>
          <w:tcPr>
            <w:tcW w:w="3125" w:type="pct"/>
          </w:tcPr>
          <w:p w14:paraId="40CA5472" w14:textId="769750A2" w:rsidR="00290ED8" w:rsidRPr="00500C4E" w:rsidRDefault="00AC2F5B" w:rsidP="00AC2F5B">
            <w:pPr>
              <w:rPr>
                <w:rFonts w:cs="Arial"/>
                <w:szCs w:val="20"/>
              </w:rPr>
            </w:pPr>
            <w:r w:rsidRPr="00500C4E">
              <w:rPr>
                <w:rFonts w:cs="Arial"/>
                <w:szCs w:val="20"/>
              </w:rPr>
              <w:t>Refer to Excel Calculation Attachment</w:t>
            </w:r>
          </w:p>
        </w:tc>
      </w:tr>
      <w:tr w:rsidR="00290ED8" w:rsidRPr="00500C4E" w14:paraId="466E1409" w14:textId="77777777" w:rsidTr="00920905">
        <w:trPr>
          <w:trHeight w:val="465"/>
        </w:trPr>
        <w:tc>
          <w:tcPr>
            <w:tcW w:w="1875" w:type="pct"/>
          </w:tcPr>
          <w:p w14:paraId="4F8D0A97" w14:textId="25FD4E84" w:rsidR="00290ED8" w:rsidRPr="00500C4E" w:rsidRDefault="00B4065F">
            <w:pPr>
              <w:rPr>
                <w:rStyle w:val="Strong"/>
                <w:rFonts w:asciiTheme="minorHAnsi" w:hAnsiTheme="minorHAnsi"/>
                <w:sz w:val="20"/>
                <w:szCs w:val="20"/>
              </w:rPr>
            </w:pPr>
            <w:r w:rsidRPr="00500C4E">
              <w:rPr>
                <w:rStyle w:val="Strong"/>
                <w:rFonts w:asciiTheme="minorHAnsi" w:hAnsiTheme="minorHAnsi"/>
                <w:sz w:val="20"/>
                <w:szCs w:val="20"/>
              </w:rPr>
              <w:t>Effective Useful Life</w:t>
            </w:r>
          </w:p>
        </w:tc>
        <w:tc>
          <w:tcPr>
            <w:tcW w:w="3125" w:type="pct"/>
          </w:tcPr>
          <w:p w14:paraId="70DC1712" w14:textId="295FAD21" w:rsidR="00290ED8" w:rsidRPr="008A7F67" w:rsidRDefault="0049788C" w:rsidP="0049788C">
            <w:pPr>
              <w:rPr>
                <w:rFonts w:cs="Arial"/>
                <w:szCs w:val="20"/>
              </w:rPr>
            </w:pPr>
            <w:r>
              <w:rPr>
                <w:rFonts w:cs="Arial"/>
                <w:szCs w:val="20"/>
              </w:rPr>
              <w:t>1</w:t>
            </w:r>
            <w:r w:rsidR="0085294C">
              <w:rPr>
                <w:rFonts w:cs="Arial"/>
                <w:szCs w:val="20"/>
              </w:rPr>
              <w:t>5</w:t>
            </w:r>
            <w:r w:rsidR="001C1338" w:rsidRPr="008A7F67">
              <w:rPr>
                <w:rFonts w:cs="Arial"/>
                <w:szCs w:val="20"/>
              </w:rPr>
              <w:t xml:space="preserve"> years (DEER EUL ID: </w:t>
            </w:r>
            <w:r w:rsidR="008A7F67" w:rsidRPr="008A7F67">
              <w:rPr>
                <w:rFonts w:cs="Arial"/>
                <w:szCs w:val="20"/>
              </w:rPr>
              <w:t>HVAC-VSDSupFan</w:t>
            </w:r>
            <w:r w:rsidR="001C1338" w:rsidRPr="008A7F67">
              <w:rPr>
                <w:rFonts w:cs="Arial"/>
                <w:szCs w:val="20"/>
              </w:rPr>
              <w:t>)</w:t>
            </w:r>
          </w:p>
        </w:tc>
      </w:tr>
      <w:tr w:rsidR="00AC5309" w:rsidRPr="00500C4E" w14:paraId="6FFAAB3B" w14:textId="77777777" w:rsidTr="00920905">
        <w:trPr>
          <w:trHeight w:val="465"/>
        </w:trPr>
        <w:tc>
          <w:tcPr>
            <w:tcW w:w="1875" w:type="pct"/>
          </w:tcPr>
          <w:p w14:paraId="080378E9" w14:textId="52D7A149"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 xml:space="preserve">Measure </w:t>
            </w:r>
            <w:r w:rsidR="00AE0A8D" w:rsidRPr="00500C4E">
              <w:rPr>
                <w:rStyle w:val="Strong"/>
                <w:rFonts w:asciiTheme="minorHAnsi" w:hAnsiTheme="minorHAnsi"/>
                <w:sz w:val="20"/>
                <w:szCs w:val="20"/>
              </w:rPr>
              <w:t>Installation</w:t>
            </w:r>
            <w:r w:rsidRPr="00500C4E">
              <w:rPr>
                <w:rStyle w:val="Strong"/>
                <w:rFonts w:asciiTheme="minorHAnsi" w:hAnsiTheme="minorHAnsi"/>
                <w:sz w:val="20"/>
                <w:szCs w:val="20"/>
              </w:rPr>
              <w:t xml:space="preserve"> Type</w:t>
            </w:r>
          </w:p>
        </w:tc>
        <w:tc>
          <w:tcPr>
            <w:tcW w:w="3125" w:type="pct"/>
          </w:tcPr>
          <w:p w14:paraId="08423BBE" w14:textId="0A6F66AD" w:rsidR="00290ED8" w:rsidRPr="008A7F67" w:rsidRDefault="001C1338">
            <w:pPr>
              <w:rPr>
                <w:rFonts w:cs="Arial"/>
                <w:szCs w:val="20"/>
              </w:rPr>
            </w:pPr>
            <w:r w:rsidRPr="008A7F67">
              <w:rPr>
                <w:szCs w:val="20"/>
              </w:rPr>
              <w:t>Retrofit Add-on (REA)</w:t>
            </w:r>
          </w:p>
        </w:tc>
      </w:tr>
      <w:tr w:rsidR="00290ED8" w:rsidRPr="00500C4E" w14:paraId="2EA80FC2" w14:textId="77777777" w:rsidTr="00920905">
        <w:trPr>
          <w:trHeight w:val="465"/>
        </w:trPr>
        <w:tc>
          <w:tcPr>
            <w:tcW w:w="1875" w:type="pct"/>
          </w:tcPr>
          <w:p w14:paraId="7E87F403" w14:textId="5683C17E" w:rsidR="00290ED8" w:rsidRPr="00500C4E" w:rsidRDefault="001C1338">
            <w:pPr>
              <w:rPr>
                <w:rStyle w:val="Strong"/>
                <w:rFonts w:asciiTheme="minorHAnsi" w:hAnsiTheme="minorHAnsi"/>
                <w:sz w:val="20"/>
                <w:szCs w:val="20"/>
              </w:rPr>
            </w:pPr>
            <w:r w:rsidRPr="00500C4E">
              <w:rPr>
                <w:rStyle w:val="Strong"/>
                <w:rFonts w:asciiTheme="minorHAnsi" w:hAnsiTheme="minorHAnsi"/>
                <w:sz w:val="20"/>
                <w:szCs w:val="20"/>
              </w:rPr>
              <w:t>Net-to-Gross Ratio</w:t>
            </w:r>
          </w:p>
        </w:tc>
        <w:tc>
          <w:tcPr>
            <w:tcW w:w="3125" w:type="pct"/>
          </w:tcPr>
          <w:p w14:paraId="3F4FE4AF" w14:textId="77777777" w:rsidR="00290ED8" w:rsidRPr="008A7F67" w:rsidRDefault="001C1338">
            <w:pPr>
              <w:rPr>
                <w:szCs w:val="20"/>
              </w:rPr>
            </w:pPr>
            <w:r w:rsidRPr="008A7F67">
              <w:rPr>
                <w:rFonts w:cs="Arial"/>
                <w:szCs w:val="20"/>
              </w:rPr>
              <w:t xml:space="preserve">0.6 (DEER NTGR ID: </w:t>
            </w:r>
            <w:r w:rsidRPr="008A7F67">
              <w:rPr>
                <w:szCs w:val="20"/>
              </w:rPr>
              <w:t>Com-Default&gt;2yrs)</w:t>
            </w:r>
          </w:p>
          <w:p w14:paraId="40A9016A" w14:textId="7704EB02" w:rsidR="008A7F67" w:rsidRPr="008A7F67" w:rsidRDefault="008A7F67">
            <w:pPr>
              <w:rPr>
                <w:rFonts w:cs="Arial"/>
                <w:szCs w:val="20"/>
              </w:rPr>
            </w:pPr>
            <w:r w:rsidRPr="008A7F67">
              <w:rPr>
                <w:szCs w:val="20"/>
              </w:rPr>
              <w:t>0.85 (DEER NTGR ID: Com-Default-HTG-di)</w:t>
            </w:r>
          </w:p>
        </w:tc>
      </w:tr>
      <w:tr w:rsidR="00290ED8" w:rsidRPr="00500C4E" w14:paraId="7D762862" w14:textId="77777777" w:rsidTr="00920905">
        <w:trPr>
          <w:trHeight w:val="465"/>
        </w:trPr>
        <w:tc>
          <w:tcPr>
            <w:tcW w:w="1875" w:type="pct"/>
          </w:tcPr>
          <w:p w14:paraId="00714D90" w14:textId="5FAFD5EF" w:rsidR="00290ED8" w:rsidRPr="00500C4E" w:rsidRDefault="00290ED8">
            <w:pPr>
              <w:rPr>
                <w:rStyle w:val="Strong"/>
                <w:rFonts w:asciiTheme="minorHAnsi" w:hAnsiTheme="minorHAnsi"/>
                <w:sz w:val="20"/>
                <w:szCs w:val="20"/>
              </w:rPr>
            </w:pPr>
            <w:r w:rsidRPr="00500C4E">
              <w:rPr>
                <w:rStyle w:val="Strong"/>
                <w:rFonts w:asciiTheme="minorHAnsi" w:hAnsiTheme="minorHAnsi"/>
                <w:sz w:val="20"/>
                <w:szCs w:val="20"/>
              </w:rPr>
              <w:t>Important Comments</w:t>
            </w:r>
          </w:p>
        </w:tc>
        <w:tc>
          <w:tcPr>
            <w:tcW w:w="3125" w:type="pct"/>
          </w:tcPr>
          <w:p w14:paraId="15B936C0" w14:textId="2B94870B" w:rsidR="00061A8E" w:rsidRPr="00920905" w:rsidRDefault="00BE0AEB">
            <w:pPr>
              <w:rPr>
                <w:rFonts w:cs="Arial"/>
                <w:szCs w:val="20"/>
              </w:rPr>
            </w:pPr>
            <w:r>
              <w:rPr>
                <w:rFonts w:cs="Arial"/>
                <w:szCs w:val="20"/>
              </w:rPr>
              <w:t xml:space="preserve">This work paper has a complementary </w:t>
            </w:r>
            <w:r w:rsidR="00A84127" w:rsidRPr="00920905">
              <w:rPr>
                <w:rFonts w:cs="Arial"/>
                <w:szCs w:val="20"/>
              </w:rPr>
              <w:t>Ex Ante Data</w:t>
            </w:r>
            <w:r w:rsidR="00317EB0" w:rsidRPr="00920905">
              <w:rPr>
                <w:rFonts w:cs="Arial"/>
                <w:szCs w:val="20"/>
              </w:rPr>
              <w:t>base</w:t>
            </w:r>
            <w:r w:rsidR="00A84127" w:rsidRPr="00920905">
              <w:rPr>
                <w:rFonts w:cs="Arial"/>
                <w:szCs w:val="20"/>
              </w:rPr>
              <w:t xml:space="preserve"> </w:t>
            </w:r>
            <w:r w:rsidR="00A6687F" w:rsidRPr="00920905">
              <w:rPr>
                <w:rFonts w:cs="Arial"/>
                <w:szCs w:val="20"/>
              </w:rPr>
              <w:t>data</w:t>
            </w:r>
            <w:r>
              <w:rPr>
                <w:rFonts w:cs="Arial"/>
                <w:szCs w:val="20"/>
              </w:rPr>
              <w:t xml:space="preserve"> set</w:t>
            </w:r>
            <w:r w:rsidR="00A6687F" w:rsidRPr="00920905">
              <w:rPr>
                <w:rFonts w:cs="Arial"/>
                <w:szCs w:val="20"/>
              </w:rPr>
              <w:t xml:space="preserve"> that will be </w:t>
            </w:r>
            <w:r w:rsidR="001B2301" w:rsidRPr="00920905">
              <w:rPr>
                <w:rFonts w:cs="Arial"/>
                <w:szCs w:val="20"/>
              </w:rPr>
              <w:t xml:space="preserve">provided </w:t>
            </w:r>
            <w:r w:rsidR="00A6687F" w:rsidRPr="00920905">
              <w:rPr>
                <w:rFonts w:cs="Arial"/>
                <w:szCs w:val="20"/>
              </w:rPr>
              <w:t>in a separate submission to the California Public Utilities Commission (CPUC)</w:t>
            </w:r>
            <w:r w:rsidR="00A84127" w:rsidRPr="00920905">
              <w:rPr>
                <w:rFonts w:cs="Arial"/>
                <w:szCs w:val="20"/>
              </w:rPr>
              <w:t>.</w:t>
            </w:r>
          </w:p>
        </w:tc>
      </w:tr>
    </w:tbl>
    <w:p w14:paraId="38F82BA1" w14:textId="77777777" w:rsidR="00AC5309" w:rsidRPr="00500C4E" w:rsidRDefault="00AC5309">
      <w:pPr>
        <w:spacing w:after="200" w:line="276" w:lineRule="auto"/>
        <w:rPr>
          <w:rFonts w:cstheme="minorHAnsi"/>
          <w:b/>
          <w:bCs/>
          <w:smallCaps/>
          <w:kern w:val="32"/>
          <w:sz w:val="36"/>
          <w:szCs w:val="32"/>
        </w:rPr>
      </w:pPr>
    </w:p>
    <w:p w14:paraId="23AE90A3" w14:textId="77777777" w:rsidR="00AC5309" w:rsidRPr="00500C4E" w:rsidRDefault="00AC5309">
      <w:pPr>
        <w:spacing w:after="200" w:line="276" w:lineRule="auto"/>
        <w:rPr>
          <w:rFonts w:cstheme="minorHAnsi"/>
          <w:b/>
          <w:bCs/>
          <w:smallCaps/>
          <w:kern w:val="32"/>
          <w:sz w:val="36"/>
          <w:szCs w:val="32"/>
        </w:rPr>
      </w:pPr>
      <w:r w:rsidRPr="00500C4E">
        <w:rPr>
          <w:rFonts w:cstheme="minorHAnsi"/>
          <w:b/>
          <w:bCs/>
          <w:smallCaps/>
          <w:kern w:val="32"/>
          <w:sz w:val="36"/>
          <w:szCs w:val="32"/>
        </w:rPr>
        <w:br w:type="page"/>
      </w:r>
    </w:p>
    <w:p w14:paraId="25B60788" w14:textId="7C0D752D" w:rsidR="0088361D" w:rsidRPr="00500C4E" w:rsidRDefault="00EB34FC" w:rsidP="00C959CA">
      <w:pPr>
        <w:pStyle w:val="Heading1"/>
      </w:pPr>
      <w:r w:rsidRPr="00500C4E">
        <w:lastRenderedPageBreak/>
        <w:t>Revision History</w:t>
      </w:r>
    </w:p>
    <w:tbl>
      <w:tblPr>
        <w:tblStyle w:val="TableGrid1"/>
        <w:tblW w:w="5000" w:type="pct"/>
        <w:tblLook w:val="01E0" w:firstRow="1" w:lastRow="1" w:firstColumn="1" w:lastColumn="1" w:noHBand="0" w:noVBand="0"/>
      </w:tblPr>
      <w:tblGrid>
        <w:gridCol w:w="529"/>
        <w:gridCol w:w="954"/>
        <w:gridCol w:w="1391"/>
        <w:gridCol w:w="6476"/>
      </w:tblGrid>
      <w:tr w:rsidR="003845E5" w:rsidRPr="00500C4E" w14:paraId="5AFD7FBC" w14:textId="77777777" w:rsidTr="00847A4E">
        <w:trPr>
          <w:trHeight w:val="20"/>
        </w:trPr>
        <w:tc>
          <w:tcPr>
            <w:tcW w:w="283" w:type="pct"/>
            <w:shd w:val="clear" w:color="auto" w:fill="D9D9D9" w:themeFill="background1" w:themeFillShade="D9"/>
          </w:tcPr>
          <w:p w14:paraId="52E1F882" w14:textId="5B461D80" w:rsidR="00933188" w:rsidRPr="00500C4E" w:rsidRDefault="003845E5" w:rsidP="003845E5">
            <w:pPr>
              <w:rPr>
                <w:rFonts w:cstheme="minorHAnsi"/>
                <w:b/>
                <w:bCs/>
                <w:szCs w:val="20"/>
              </w:rPr>
            </w:pPr>
            <w:r>
              <w:rPr>
                <w:rFonts w:cstheme="minorHAnsi"/>
                <w:b/>
                <w:szCs w:val="20"/>
              </w:rPr>
              <w:t>Rev</w:t>
            </w:r>
          </w:p>
        </w:tc>
        <w:tc>
          <w:tcPr>
            <w:tcW w:w="510" w:type="pct"/>
            <w:shd w:val="clear" w:color="auto" w:fill="D9D9D9" w:themeFill="background1" w:themeFillShade="D9"/>
          </w:tcPr>
          <w:p w14:paraId="420782CC" w14:textId="2B873DC8" w:rsidR="00933188" w:rsidRPr="00500C4E" w:rsidRDefault="00933188" w:rsidP="005729C8">
            <w:pPr>
              <w:rPr>
                <w:rFonts w:cstheme="minorHAnsi"/>
                <w:b/>
                <w:bCs/>
                <w:szCs w:val="20"/>
              </w:rPr>
            </w:pPr>
            <w:r w:rsidRPr="00920905">
              <w:rPr>
                <w:rFonts w:cstheme="minorHAnsi"/>
                <w:b/>
                <w:szCs w:val="20"/>
              </w:rPr>
              <w:t>Date</w:t>
            </w:r>
          </w:p>
        </w:tc>
        <w:tc>
          <w:tcPr>
            <w:tcW w:w="744" w:type="pct"/>
            <w:shd w:val="clear" w:color="auto" w:fill="D9D9D9" w:themeFill="background1" w:themeFillShade="D9"/>
          </w:tcPr>
          <w:p w14:paraId="35319158" w14:textId="1CEA4CD6" w:rsidR="00933188" w:rsidRPr="00500C4E" w:rsidRDefault="003845E5" w:rsidP="003845E5">
            <w:pPr>
              <w:rPr>
                <w:rFonts w:cstheme="minorHAnsi"/>
                <w:b/>
                <w:bCs/>
                <w:szCs w:val="20"/>
              </w:rPr>
            </w:pPr>
            <w:r>
              <w:rPr>
                <w:rFonts w:cstheme="minorHAnsi"/>
                <w:b/>
                <w:szCs w:val="20"/>
              </w:rPr>
              <w:t>Author</w:t>
            </w:r>
          </w:p>
        </w:tc>
        <w:tc>
          <w:tcPr>
            <w:tcW w:w="3463" w:type="pct"/>
            <w:shd w:val="clear" w:color="auto" w:fill="D9D9D9" w:themeFill="background1" w:themeFillShade="D9"/>
          </w:tcPr>
          <w:p w14:paraId="49A1B083" w14:textId="77777777" w:rsidR="00933188" w:rsidRPr="00500C4E" w:rsidRDefault="00933188" w:rsidP="005729C8">
            <w:pPr>
              <w:rPr>
                <w:rFonts w:cstheme="minorHAnsi"/>
                <w:b/>
                <w:bCs/>
                <w:szCs w:val="20"/>
              </w:rPr>
            </w:pPr>
            <w:r w:rsidRPr="00920905">
              <w:rPr>
                <w:rFonts w:cstheme="minorHAnsi"/>
                <w:b/>
                <w:szCs w:val="20"/>
              </w:rPr>
              <w:t>Summary of Changes</w:t>
            </w:r>
          </w:p>
        </w:tc>
      </w:tr>
      <w:tr w:rsidR="003845E5" w:rsidRPr="00500C4E" w14:paraId="0F8D645E" w14:textId="77777777" w:rsidTr="00847A4E">
        <w:trPr>
          <w:trHeight w:val="20"/>
        </w:trPr>
        <w:tc>
          <w:tcPr>
            <w:tcW w:w="283" w:type="pct"/>
          </w:tcPr>
          <w:p w14:paraId="4A1A2996" w14:textId="77777777" w:rsidR="00933188" w:rsidRPr="008A7F67" w:rsidRDefault="00933188" w:rsidP="005729C8">
            <w:pPr>
              <w:rPr>
                <w:rFonts w:cstheme="minorHAnsi"/>
                <w:szCs w:val="20"/>
              </w:rPr>
            </w:pPr>
            <w:r w:rsidRPr="008A7F67">
              <w:rPr>
                <w:rFonts w:cstheme="minorHAnsi"/>
                <w:szCs w:val="20"/>
              </w:rPr>
              <w:t>0</w:t>
            </w:r>
          </w:p>
        </w:tc>
        <w:tc>
          <w:tcPr>
            <w:tcW w:w="510" w:type="pct"/>
          </w:tcPr>
          <w:p w14:paraId="68BA349C" w14:textId="0D945E25" w:rsidR="00933188" w:rsidRPr="008A7F67" w:rsidRDefault="008A7F67" w:rsidP="005729C8">
            <w:pPr>
              <w:rPr>
                <w:rFonts w:cstheme="minorHAnsi"/>
                <w:szCs w:val="20"/>
              </w:rPr>
            </w:pPr>
            <w:r w:rsidRPr="008A7F67">
              <w:rPr>
                <w:rFonts w:cstheme="minorHAnsi"/>
                <w:szCs w:val="20"/>
              </w:rPr>
              <w:t>1/14/14</w:t>
            </w:r>
          </w:p>
        </w:tc>
        <w:tc>
          <w:tcPr>
            <w:tcW w:w="744" w:type="pct"/>
          </w:tcPr>
          <w:p w14:paraId="4A812BB3" w14:textId="3149D6C5" w:rsidR="00933188" w:rsidRPr="008A7F67" w:rsidRDefault="008A7F67" w:rsidP="001B2301">
            <w:pPr>
              <w:rPr>
                <w:rFonts w:cstheme="minorHAnsi"/>
                <w:szCs w:val="20"/>
              </w:rPr>
            </w:pPr>
            <w:r w:rsidRPr="008A7F67">
              <w:rPr>
                <w:rFonts w:cstheme="minorHAnsi"/>
                <w:szCs w:val="20"/>
              </w:rPr>
              <w:t>Brian V. O’Keefe/SCE</w:t>
            </w:r>
          </w:p>
        </w:tc>
        <w:tc>
          <w:tcPr>
            <w:tcW w:w="3463" w:type="pct"/>
          </w:tcPr>
          <w:p w14:paraId="34F0A8ED" w14:textId="1D9E65DD" w:rsidR="0036726C" w:rsidRPr="008A7F67" w:rsidRDefault="008A7F67" w:rsidP="00920905">
            <w:r w:rsidRPr="008A7F67">
              <w:rPr>
                <w:rFonts w:cstheme="minorHAnsi"/>
                <w:bCs/>
                <w:szCs w:val="20"/>
              </w:rPr>
              <w:t>-New template for 2015 program year.</w:t>
            </w:r>
          </w:p>
        </w:tc>
      </w:tr>
      <w:tr w:rsidR="003845E5" w:rsidRPr="00500C4E" w14:paraId="62DC1728" w14:textId="77777777" w:rsidTr="00847A4E">
        <w:trPr>
          <w:trHeight w:val="20"/>
        </w:trPr>
        <w:tc>
          <w:tcPr>
            <w:tcW w:w="283" w:type="pct"/>
          </w:tcPr>
          <w:p w14:paraId="3E501C93" w14:textId="74A9360D" w:rsidR="0036726C" w:rsidRPr="00500C4E" w:rsidRDefault="008A7F67" w:rsidP="005729C8">
            <w:pPr>
              <w:rPr>
                <w:rFonts w:cstheme="minorHAnsi"/>
                <w:szCs w:val="20"/>
              </w:rPr>
            </w:pPr>
            <w:r>
              <w:rPr>
                <w:rFonts w:cstheme="minorHAnsi"/>
                <w:szCs w:val="20"/>
              </w:rPr>
              <w:t>1</w:t>
            </w:r>
          </w:p>
        </w:tc>
        <w:tc>
          <w:tcPr>
            <w:tcW w:w="510" w:type="pct"/>
          </w:tcPr>
          <w:p w14:paraId="2265169C" w14:textId="1A8B77C0" w:rsidR="0036726C" w:rsidRPr="00500C4E" w:rsidRDefault="008A7F67" w:rsidP="005729C8">
            <w:pPr>
              <w:rPr>
                <w:rFonts w:cstheme="minorHAnsi"/>
                <w:szCs w:val="20"/>
              </w:rPr>
            </w:pPr>
            <w:r>
              <w:rPr>
                <w:rFonts w:cstheme="minorHAnsi"/>
                <w:szCs w:val="20"/>
              </w:rPr>
              <w:t>7/10/14</w:t>
            </w:r>
          </w:p>
        </w:tc>
        <w:tc>
          <w:tcPr>
            <w:tcW w:w="744" w:type="pct"/>
          </w:tcPr>
          <w:p w14:paraId="1B212508" w14:textId="60B682AF" w:rsidR="0036726C" w:rsidRPr="00500C4E" w:rsidRDefault="008A7F67" w:rsidP="005729C8">
            <w:pPr>
              <w:rPr>
                <w:rFonts w:cstheme="minorHAnsi"/>
                <w:szCs w:val="20"/>
              </w:rPr>
            </w:pPr>
            <w:r>
              <w:rPr>
                <w:rFonts w:cstheme="minorHAnsi"/>
                <w:szCs w:val="20"/>
              </w:rPr>
              <w:t>Bach Tsan/SCE</w:t>
            </w:r>
          </w:p>
        </w:tc>
        <w:tc>
          <w:tcPr>
            <w:tcW w:w="3463" w:type="pct"/>
          </w:tcPr>
          <w:p w14:paraId="7F30AD99" w14:textId="77777777" w:rsidR="008A7F67" w:rsidRDefault="008A7F67" w:rsidP="008A7F67">
            <w:pPr>
              <w:rPr>
                <w:rFonts w:cstheme="minorHAnsi"/>
                <w:bCs/>
                <w:szCs w:val="20"/>
              </w:rPr>
            </w:pPr>
            <w:r>
              <w:rPr>
                <w:rFonts w:cstheme="minorHAnsi"/>
                <w:bCs/>
                <w:szCs w:val="20"/>
              </w:rPr>
              <w:t>-Adapted PG&amp;E WP to SCE template</w:t>
            </w:r>
          </w:p>
          <w:p w14:paraId="61966CE2" w14:textId="0980D480" w:rsidR="0036726C" w:rsidRPr="00500C4E" w:rsidRDefault="008A7F67" w:rsidP="008A7F67">
            <w:pPr>
              <w:rPr>
                <w:rFonts w:cstheme="minorHAnsi"/>
                <w:bCs/>
                <w:szCs w:val="20"/>
              </w:rPr>
            </w:pPr>
            <w:r>
              <w:rPr>
                <w:rFonts w:cstheme="minorHAnsi"/>
                <w:bCs/>
                <w:szCs w:val="20"/>
              </w:rPr>
              <w:t>-Used DEER 2014 savings</w:t>
            </w:r>
          </w:p>
        </w:tc>
      </w:tr>
      <w:tr w:rsidR="008A7F67" w:rsidRPr="00500C4E" w14:paraId="45A8F653" w14:textId="77777777" w:rsidTr="00847A4E">
        <w:trPr>
          <w:trHeight w:val="20"/>
        </w:trPr>
        <w:tc>
          <w:tcPr>
            <w:tcW w:w="283" w:type="pct"/>
          </w:tcPr>
          <w:p w14:paraId="2F8BFB93" w14:textId="7DFE9781" w:rsidR="008A7F67" w:rsidRDefault="008A7F67" w:rsidP="005729C8">
            <w:pPr>
              <w:rPr>
                <w:rFonts w:cstheme="minorHAnsi"/>
                <w:szCs w:val="20"/>
              </w:rPr>
            </w:pPr>
            <w:r>
              <w:rPr>
                <w:rFonts w:cstheme="minorHAnsi"/>
                <w:szCs w:val="20"/>
              </w:rPr>
              <w:t>2</w:t>
            </w:r>
          </w:p>
        </w:tc>
        <w:tc>
          <w:tcPr>
            <w:tcW w:w="510" w:type="pct"/>
          </w:tcPr>
          <w:p w14:paraId="283F0DD8" w14:textId="2B072966" w:rsidR="008A7F67" w:rsidRDefault="008A7F67" w:rsidP="005729C8">
            <w:pPr>
              <w:rPr>
                <w:rFonts w:cstheme="minorHAnsi"/>
                <w:szCs w:val="20"/>
              </w:rPr>
            </w:pPr>
            <w:r>
              <w:rPr>
                <w:rFonts w:cstheme="minorHAnsi"/>
                <w:szCs w:val="20"/>
              </w:rPr>
              <w:t>1/28/16</w:t>
            </w:r>
          </w:p>
        </w:tc>
        <w:tc>
          <w:tcPr>
            <w:tcW w:w="744" w:type="pct"/>
          </w:tcPr>
          <w:p w14:paraId="1602F056" w14:textId="4CCBF982" w:rsidR="008A7F67" w:rsidRDefault="008A7F67" w:rsidP="005729C8">
            <w:pPr>
              <w:rPr>
                <w:rFonts w:cstheme="minorHAnsi"/>
                <w:szCs w:val="20"/>
              </w:rPr>
            </w:pPr>
            <w:r>
              <w:rPr>
                <w:rFonts w:cstheme="minorHAnsi"/>
                <w:szCs w:val="20"/>
              </w:rPr>
              <w:t>Ryan Cho/SCE</w:t>
            </w:r>
          </w:p>
        </w:tc>
        <w:tc>
          <w:tcPr>
            <w:tcW w:w="3463" w:type="pct"/>
          </w:tcPr>
          <w:p w14:paraId="77A77D12" w14:textId="77777777" w:rsidR="008A7F67" w:rsidRDefault="008A7F67" w:rsidP="008A7F67">
            <w:pPr>
              <w:rPr>
                <w:szCs w:val="22"/>
              </w:rPr>
            </w:pPr>
            <w:r>
              <w:t>-New template update for 2016 program year</w:t>
            </w:r>
          </w:p>
          <w:p w14:paraId="6F762076" w14:textId="77777777" w:rsidR="008A7F67" w:rsidRDefault="008A7F67" w:rsidP="008A7F67">
            <w:r>
              <w:t>-WP effective from 1/1/2016 thru 12/31/2016</w:t>
            </w:r>
          </w:p>
          <w:p w14:paraId="21C831B3" w14:textId="77777777" w:rsidR="008A7F67" w:rsidRDefault="008A7F67" w:rsidP="008A7F67">
            <w:r>
              <w:t>-Removed SCE building types</w:t>
            </w:r>
          </w:p>
          <w:p w14:paraId="09CAD70E" w14:textId="182769FC" w:rsidR="008A7F67" w:rsidRDefault="008A7F67" w:rsidP="008A7F67">
            <w:pPr>
              <w:rPr>
                <w:rFonts w:cstheme="minorHAnsi"/>
                <w:bCs/>
                <w:szCs w:val="20"/>
              </w:rPr>
            </w:pPr>
            <w:r w:rsidRPr="00C21812">
              <w:t>-No value modifications</w:t>
            </w:r>
          </w:p>
        </w:tc>
      </w:tr>
    </w:tbl>
    <w:p w14:paraId="656E2232" w14:textId="66D7577E" w:rsidR="00E325BE" w:rsidRDefault="00800706" w:rsidP="00E325BE">
      <w:pPr>
        <w:pStyle w:val="Heading1"/>
      </w:pPr>
      <w:r>
        <w:t xml:space="preserve">Commission Staff </w:t>
      </w:r>
      <w:r w:rsidR="000C687D">
        <w:t>and Cal TF</w:t>
      </w:r>
      <w:r>
        <w:t xml:space="preserve"> Comment</w:t>
      </w:r>
      <w:r w:rsidR="001E1320">
        <w:t>s</w:t>
      </w:r>
    </w:p>
    <w:tbl>
      <w:tblPr>
        <w:tblStyle w:val="TableGrid1"/>
        <w:tblW w:w="5000" w:type="pct"/>
        <w:tblLook w:val="01E0" w:firstRow="1" w:lastRow="1" w:firstColumn="1" w:lastColumn="1" w:noHBand="0" w:noVBand="0"/>
      </w:tblPr>
      <w:tblGrid>
        <w:gridCol w:w="524"/>
        <w:gridCol w:w="657"/>
        <w:gridCol w:w="1024"/>
        <w:gridCol w:w="1033"/>
        <w:gridCol w:w="3056"/>
        <w:gridCol w:w="3056"/>
      </w:tblGrid>
      <w:tr w:rsidR="008877AF" w:rsidRPr="00500C4E" w14:paraId="31D4D566" w14:textId="0512A126" w:rsidTr="00BA5FE4">
        <w:trPr>
          <w:trHeight w:val="20"/>
        </w:trPr>
        <w:tc>
          <w:tcPr>
            <w:tcW w:w="280" w:type="pct"/>
            <w:shd w:val="clear" w:color="auto" w:fill="D9D9D9" w:themeFill="background1" w:themeFillShade="D9"/>
          </w:tcPr>
          <w:p w14:paraId="4D22D2AC" w14:textId="578A8E84" w:rsidR="008877AF" w:rsidRPr="00090AC9" w:rsidRDefault="008877AF" w:rsidP="00EE4120">
            <w:pPr>
              <w:rPr>
                <w:b/>
                <w:bCs/>
                <w:szCs w:val="20"/>
              </w:rPr>
            </w:pPr>
            <w:r>
              <w:rPr>
                <w:b/>
                <w:szCs w:val="20"/>
              </w:rPr>
              <w:t>Rev</w:t>
            </w:r>
          </w:p>
        </w:tc>
        <w:tc>
          <w:tcPr>
            <w:tcW w:w="351" w:type="pct"/>
            <w:shd w:val="clear" w:color="auto" w:fill="D9D9D9" w:themeFill="background1" w:themeFillShade="D9"/>
          </w:tcPr>
          <w:p w14:paraId="136A26D8" w14:textId="51162287" w:rsidR="008877AF" w:rsidRPr="00090AC9" w:rsidRDefault="008877AF" w:rsidP="00EE4120">
            <w:pPr>
              <w:rPr>
                <w:b/>
                <w:szCs w:val="20"/>
              </w:rPr>
            </w:pPr>
            <w:r>
              <w:rPr>
                <w:b/>
                <w:szCs w:val="20"/>
              </w:rPr>
              <w:t>Party</w:t>
            </w:r>
          </w:p>
        </w:tc>
        <w:tc>
          <w:tcPr>
            <w:tcW w:w="548" w:type="pct"/>
            <w:shd w:val="clear" w:color="auto" w:fill="D9D9D9" w:themeFill="background1" w:themeFillShade="D9"/>
          </w:tcPr>
          <w:p w14:paraId="4BF8E9A6" w14:textId="7640B428" w:rsidR="008877AF" w:rsidRPr="00090AC9" w:rsidRDefault="008877AF" w:rsidP="00847A4E">
            <w:pPr>
              <w:rPr>
                <w:b/>
                <w:bCs/>
                <w:szCs w:val="20"/>
              </w:rPr>
            </w:pPr>
            <w:r>
              <w:rPr>
                <w:b/>
                <w:szCs w:val="20"/>
              </w:rPr>
              <w:t>Submittal Date</w:t>
            </w:r>
          </w:p>
        </w:tc>
        <w:tc>
          <w:tcPr>
            <w:tcW w:w="552" w:type="pct"/>
            <w:shd w:val="clear" w:color="auto" w:fill="D9D9D9" w:themeFill="background1" w:themeFillShade="D9"/>
          </w:tcPr>
          <w:p w14:paraId="272864FD" w14:textId="18AA6C2E" w:rsidR="008877AF" w:rsidRPr="00090AC9" w:rsidRDefault="008877AF" w:rsidP="00847A4E">
            <w:pPr>
              <w:rPr>
                <w:b/>
                <w:bCs/>
                <w:szCs w:val="20"/>
              </w:rPr>
            </w:pPr>
            <w:r>
              <w:rPr>
                <w:b/>
                <w:szCs w:val="20"/>
              </w:rPr>
              <w:t>Comment Date</w:t>
            </w:r>
          </w:p>
        </w:tc>
        <w:tc>
          <w:tcPr>
            <w:tcW w:w="1634" w:type="pct"/>
            <w:shd w:val="clear" w:color="auto" w:fill="D9D9D9" w:themeFill="background1" w:themeFillShade="D9"/>
          </w:tcPr>
          <w:p w14:paraId="53B71606" w14:textId="00CE8408" w:rsidR="008877AF" w:rsidRPr="00090AC9" w:rsidRDefault="008877AF" w:rsidP="00A84BF9">
            <w:pPr>
              <w:rPr>
                <w:b/>
                <w:bCs/>
                <w:szCs w:val="20"/>
              </w:rPr>
            </w:pPr>
            <w:r w:rsidRPr="00090AC9">
              <w:rPr>
                <w:b/>
                <w:szCs w:val="20"/>
              </w:rPr>
              <w:t>Comments</w:t>
            </w:r>
          </w:p>
        </w:tc>
        <w:tc>
          <w:tcPr>
            <w:tcW w:w="1634" w:type="pct"/>
            <w:shd w:val="clear" w:color="auto" w:fill="D9D9D9" w:themeFill="background1" w:themeFillShade="D9"/>
          </w:tcPr>
          <w:p w14:paraId="36BCD2FF" w14:textId="7CC528FF" w:rsidR="008877AF" w:rsidRPr="00090AC9" w:rsidRDefault="008877AF" w:rsidP="00A84BF9">
            <w:pPr>
              <w:rPr>
                <w:b/>
                <w:szCs w:val="20"/>
              </w:rPr>
            </w:pPr>
            <w:r>
              <w:rPr>
                <w:b/>
                <w:szCs w:val="20"/>
              </w:rPr>
              <w:t>WP Developer Response</w:t>
            </w:r>
          </w:p>
        </w:tc>
      </w:tr>
      <w:tr w:rsidR="008877AF" w:rsidRPr="00500C4E" w14:paraId="63E31671" w14:textId="04F75037" w:rsidTr="00BA5FE4">
        <w:trPr>
          <w:trHeight w:val="20"/>
        </w:trPr>
        <w:tc>
          <w:tcPr>
            <w:tcW w:w="280" w:type="pct"/>
          </w:tcPr>
          <w:p w14:paraId="4D0B6F23" w14:textId="57E4D092" w:rsidR="008877AF" w:rsidRPr="00EE4120" w:rsidRDefault="008877AF" w:rsidP="00A84BF9">
            <w:pPr>
              <w:rPr>
                <w:bCs/>
                <w:color w:val="FF0000"/>
              </w:rPr>
            </w:pPr>
          </w:p>
        </w:tc>
        <w:tc>
          <w:tcPr>
            <w:tcW w:w="351" w:type="pct"/>
          </w:tcPr>
          <w:p w14:paraId="23988046" w14:textId="6110ADB5" w:rsidR="008877AF" w:rsidRPr="00EE4120" w:rsidRDefault="008877AF" w:rsidP="00A84BF9">
            <w:pPr>
              <w:rPr>
                <w:bCs/>
                <w:color w:val="FF0000"/>
                <w:szCs w:val="20"/>
              </w:rPr>
            </w:pPr>
          </w:p>
        </w:tc>
        <w:tc>
          <w:tcPr>
            <w:tcW w:w="548" w:type="pct"/>
          </w:tcPr>
          <w:p w14:paraId="4AB37DB0" w14:textId="431D9602" w:rsidR="008877AF" w:rsidRPr="00EE4120" w:rsidRDefault="008877AF" w:rsidP="00A84BF9">
            <w:pPr>
              <w:rPr>
                <w:bCs/>
                <w:color w:val="FF0000"/>
                <w:szCs w:val="20"/>
              </w:rPr>
            </w:pPr>
          </w:p>
        </w:tc>
        <w:tc>
          <w:tcPr>
            <w:tcW w:w="552" w:type="pct"/>
          </w:tcPr>
          <w:p w14:paraId="62E998F6" w14:textId="58189BCB" w:rsidR="008877AF" w:rsidRPr="00EE4120" w:rsidRDefault="008877AF" w:rsidP="00A84BF9">
            <w:pPr>
              <w:rPr>
                <w:bCs/>
                <w:color w:val="FF0000"/>
                <w:szCs w:val="20"/>
              </w:rPr>
            </w:pPr>
          </w:p>
        </w:tc>
        <w:tc>
          <w:tcPr>
            <w:tcW w:w="1634" w:type="pct"/>
          </w:tcPr>
          <w:p w14:paraId="369DEEE8" w14:textId="370BBB2E" w:rsidR="008877AF" w:rsidRPr="00F25B36" w:rsidRDefault="008877AF" w:rsidP="00B37A56">
            <w:pPr>
              <w:pStyle w:val="ListParagraph"/>
              <w:ind w:left="360"/>
              <w:rPr>
                <w:bCs/>
                <w:color w:val="FF0000"/>
                <w:szCs w:val="20"/>
              </w:rPr>
            </w:pPr>
          </w:p>
        </w:tc>
        <w:tc>
          <w:tcPr>
            <w:tcW w:w="1634" w:type="pct"/>
          </w:tcPr>
          <w:p w14:paraId="1ECCFDB6" w14:textId="00F44BC7" w:rsidR="008877AF" w:rsidRPr="00F25B36" w:rsidRDefault="008877AF" w:rsidP="00B37A56">
            <w:pPr>
              <w:pStyle w:val="ListParagraph"/>
              <w:ind w:left="360"/>
              <w:rPr>
                <w:bCs/>
                <w:color w:val="FF0000"/>
                <w:szCs w:val="20"/>
              </w:rPr>
            </w:pPr>
          </w:p>
        </w:tc>
      </w:tr>
    </w:tbl>
    <w:p w14:paraId="2BE8CAD7" w14:textId="77777777" w:rsidR="008877AF" w:rsidRDefault="001E1320" w:rsidP="00BA5FE4">
      <w:pPr>
        <w:spacing w:line="276" w:lineRule="auto"/>
        <w:rPr>
          <w:sz w:val="20"/>
          <w:szCs w:val="20"/>
        </w:rPr>
      </w:pPr>
      <w:r>
        <w:rPr>
          <w:sz w:val="20"/>
          <w:szCs w:val="20"/>
        </w:rPr>
        <w:t xml:space="preserve">Cal TF website: </w:t>
      </w:r>
      <w:hyperlink r:id="rId10" w:history="1">
        <w:r w:rsidR="008877AF" w:rsidRPr="007911DF">
          <w:rPr>
            <w:rStyle w:val="Hyperlink"/>
            <w:sz w:val="20"/>
            <w:szCs w:val="20"/>
          </w:rPr>
          <w:t>http://www.caltf.org/</w:t>
        </w:r>
      </w:hyperlink>
      <w:r w:rsidR="008877AF">
        <w:rPr>
          <w:sz w:val="20"/>
          <w:szCs w:val="20"/>
        </w:rPr>
        <w:t xml:space="preserve"> </w:t>
      </w:r>
    </w:p>
    <w:p w14:paraId="0A689F00" w14:textId="57CD7AFE" w:rsidR="00DA2822" w:rsidRDefault="00DA2822" w:rsidP="00BA5FE4">
      <w:pPr>
        <w:spacing w:line="276" w:lineRule="auto"/>
        <w:rPr>
          <w:rFonts w:cs="Arial"/>
          <w:b/>
          <w:bCs/>
          <w:smallCaps/>
          <w:kern w:val="32"/>
          <w:sz w:val="36"/>
          <w:szCs w:val="20"/>
        </w:rPr>
      </w:pPr>
      <w:r>
        <w:rPr>
          <w:szCs w:val="20"/>
        </w:rPr>
        <w:br w:type="page"/>
      </w:r>
    </w:p>
    <w:p w14:paraId="47240B01" w14:textId="1BBFFAE1" w:rsidR="00E16609" w:rsidRPr="00500C4E" w:rsidRDefault="00E16609" w:rsidP="00E16609">
      <w:pPr>
        <w:pStyle w:val="Heading1"/>
        <w:rPr>
          <w:rFonts w:cstheme="minorHAnsi"/>
        </w:rPr>
      </w:pPr>
      <w:r w:rsidRPr="00500C4E">
        <w:rPr>
          <w:rFonts w:cstheme="minorHAnsi"/>
        </w:rPr>
        <w:lastRenderedPageBreak/>
        <w:t>Section 1</w:t>
      </w:r>
      <w:r w:rsidR="00317970">
        <w:rPr>
          <w:rFonts w:cstheme="minorHAnsi"/>
        </w:rPr>
        <w:t>.</w:t>
      </w:r>
      <w:r w:rsidRPr="00500C4E">
        <w:rPr>
          <w:rFonts w:cstheme="minorHAnsi"/>
        </w:rPr>
        <w:t xml:space="preserve"> General Measure &amp; Baseline Data</w:t>
      </w:r>
      <w:bookmarkEnd w:id="1"/>
    </w:p>
    <w:p w14:paraId="4CC6F3D0" w14:textId="7963ECDD" w:rsidR="00E16609" w:rsidRPr="00500C4E" w:rsidRDefault="00824F1C" w:rsidP="00697868">
      <w:pPr>
        <w:pStyle w:val="Heading2"/>
        <w:rPr>
          <w:rFonts w:asciiTheme="minorHAnsi" w:hAnsiTheme="minorHAnsi"/>
        </w:rPr>
      </w:pPr>
      <w:bookmarkStart w:id="8" w:name="_Toc214003083"/>
      <w:r w:rsidRPr="00500C4E">
        <w:rPr>
          <w:rFonts w:asciiTheme="minorHAnsi" w:hAnsiTheme="minorHAnsi"/>
        </w:rPr>
        <w:t xml:space="preserve">1.1 </w:t>
      </w:r>
      <w:r w:rsidR="00AC5309" w:rsidRPr="00500C4E">
        <w:rPr>
          <w:rFonts w:asciiTheme="minorHAnsi" w:hAnsiTheme="minorHAnsi"/>
        </w:rPr>
        <w:t xml:space="preserve">Measure Description </w:t>
      </w:r>
      <w:r w:rsidR="00E16609" w:rsidRPr="00500C4E">
        <w:rPr>
          <w:rFonts w:asciiTheme="minorHAnsi" w:hAnsiTheme="minorHAnsi"/>
        </w:rPr>
        <w:t xml:space="preserve">&amp; </w:t>
      </w:r>
      <w:r w:rsidR="00AC5309" w:rsidRPr="00500C4E">
        <w:rPr>
          <w:rFonts w:asciiTheme="minorHAnsi" w:hAnsiTheme="minorHAnsi"/>
        </w:rPr>
        <w:t>Background</w:t>
      </w:r>
      <w:r w:rsidR="00E16609" w:rsidRPr="00500C4E">
        <w:rPr>
          <w:rFonts w:asciiTheme="minorHAnsi" w:hAnsiTheme="minorHAnsi"/>
        </w:rPr>
        <w:t xml:space="preserve"> </w:t>
      </w:r>
      <w:bookmarkEnd w:id="8"/>
    </w:p>
    <w:p w14:paraId="4CD9986B" w14:textId="77777777" w:rsidR="00E96FD2" w:rsidRDefault="00E96FD2" w:rsidP="00E96FD2">
      <w:pPr>
        <w:rPr>
          <w:rFonts w:cs="Arial"/>
          <w:szCs w:val="22"/>
        </w:rPr>
      </w:pPr>
      <w:r w:rsidRPr="002670E8">
        <w:rPr>
          <w:rFonts w:cs="Arial"/>
          <w:szCs w:val="22"/>
        </w:rPr>
        <w:t xml:space="preserve">This measure </w:t>
      </w:r>
      <w:r>
        <w:rPr>
          <w:rFonts w:cs="Arial"/>
          <w:szCs w:val="22"/>
        </w:rPr>
        <w:t>involves</w:t>
      </w:r>
      <w:r w:rsidRPr="002670E8">
        <w:rPr>
          <w:rFonts w:cs="Arial"/>
          <w:szCs w:val="22"/>
        </w:rPr>
        <w:t xml:space="preserve"> the installation of a variable </w:t>
      </w:r>
      <w:r>
        <w:rPr>
          <w:rFonts w:cs="Arial"/>
          <w:szCs w:val="22"/>
        </w:rPr>
        <w:t>speed</w:t>
      </w:r>
      <w:r w:rsidRPr="002670E8">
        <w:rPr>
          <w:rFonts w:cs="Arial"/>
          <w:szCs w:val="22"/>
        </w:rPr>
        <w:t xml:space="preserve"> drive</w:t>
      </w:r>
      <w:r>
        <w:rPr>
          <w:rFonts w:cs="Arial"/>
          <w:szCs w:val="22"/>
        </w:rPr>
        <w:t xml:space="preserve"> (also called a variable frequency drive, VFD)</w:t>
      </w:r>
      <w:r w:rsidRPr="002670E8">
        <w:rPr>
          <w:rFonts w:cs="Arial"/>
          <w:szCs w:val="22"/>
        </w:rPr>
        <w:t xml:space="preserve"> and associated controls on a motor driving a ventilation fan.</w:t>
      </w:r>
    </w:p>
    <w:p w14:paraId="1FFD38CC" w14:textId="1F8A2A6D" w:rsidR="00F171E1" w:rsidRPr="00920905" w:rsidRDefault="00F171E1" w:rsidP="00920905">
      <w:pPr>
        <w:rPr>
          <w:b/>
          <w:szCs w:val="22"/>
        </w:rPr>
      </w:pPr>
      <w:r w:rsidRPr="00920905">
        <w:rPr>
          <w:b/>
          <w:szCs w:val="22"/>
        </w:rPr>
        <w:t>Base</w:t>
      </w:r>
      <w:r w:rsidR="005720F2" w:rsidRPr="00920905">
        <w:rPr>
          <w:b/>
          <w:szCs w:val="22"/>
        </w:rPr>
        <w:t>, Standard,</w:t>
      </w:r>
      <w:r w:rsidRPr="00920905">
        <w:rPr>
          <w:b/>
          <w:szCs w:val="22"/>
        </w:rPr>
        <w:t xml:space="preserve"> and Measure Cases</w:t>
      </w:r>
    </w:p>
    <w:tbl>
      <w:tblPr>
        <w:tblStyle w:val="TableGrid1"/>
        <w:tblW w:w="5000" w:type="pct"/>
        <w:tblLook w:val="04A0" w:firstRow="1" w:lastRow="0" w:firstColumn="1" w:lastColumn="0" w:noHBand="0" w:noVBand="1"/>
      </w:tblPr>
      <w:tblGrid>
        <w:gridCol w:w="2809"/>
        <w:gridCol w:w="6541"/>
      </w:tblGrid>
      <w:tr w:rsidR="005720F2" w:rsidRPr="00800706" w14:paraId="282551D9" w14:textId="77777777" w:rsidTr="00920905">
        <w:trPr>
          <w:trHeight w:val="20"/>
        </w:trPr>
        <w:tc>
          <w:tcPr>
            <w:tcW w:w="1502" w:type="pct"/>
            <w:shd w:val="clear" w:color="auto" w:fill="D9D9D9" w:themeFill="background1" w:themeFillShade="D9"/>
          </w:tcPr>
          <w:p w14:paraId="4FC5763D" w14:textId="75FAA297" w:rsidR="005720F2" w:rsidRPr="00800706" w:rsidRDefault="005720F2" w:rsidP="00920905">
            <w:pPr>
              <w:pStyle w:val="Reminders"/>
              <w:tabs>
                <w:tab w:val="num" w:pos="360"/>
              </w:tabs>
              <w:spacing w:before="0" w:after="0"/>
              <w:rPr>
                <w:rFonts w:asciiTheme="minorHAnsi" w:hAnsiTheme="minorHAnsi" w:cs="Arial"/>
                <w:b/>
                <w:i w:val="0"/>
                <w:color w:val="auto"/>
                <w:szCs w:val="20"/>
              </w:rPr>
            </w:pPr>
            <w:r w:rsidRPr="00800706">
              <w:rPr>
                <w:rFonts w:asciiTheme="minorHAnsi" w:hAnsiTheme="minorHAnsi" w:cs="Arial"/>
                <w:b/>
                <w:i w:val="0"/>
                <w:color w:val="auto"/>
                <w:szCs w:val="20"/>
              </w:rPr>
              <w:t>Case</w:t>
            </w:r>
          </w:p>
        </w:tc>
        <w:tc>
          <w:tcPr>
            <w:tcW w:w="3498" w:type="pct"/>
            <w:shd w:val="clear" w:color="auto" w:fill="D9D9D9" w:themeFill="background1" w:themeFillShade="D9"/>
          </w:tcPr>
          <w:p w14:paraId="6555D04F" w14:textId="7502C746" w:rsidR="005720F2" w:rsidRPr="00920905" w:rsidRDefault="005720F2" w:rsidP="00920905">
            <w:pPr>
              <w:pStyle w:val="Reminders"/>
              <w:tabs>
                <w:tab w:val="num" w:pos="360"/>
              </w:tabs>
              <w:spacing w:before="0" w:after="0"/>
              <w:rPr>
                <w:rFonts w:asciiTheme="minorHAnsi" w:hAnsiTheme="minorHAnsi" w:cstheme="minorHAnsi"/>
                <w:b/>
                <w:i w:val="0"/>
                <w:color w:val="auto"/>
                <w:szCs w:val="20"/>
              </w:rPr>
            </w:pPr>
            <w:r w:rsidRPr="00920905">
              <w:rPr>
                <w:rFonts w:asciiTheme="minorHAnsi" w:hAnsiTheme="minorHAnsi" w:cstheme="minorHAnsi"/>
                <w:b/>
                <w:i w:val="0"/>
                <w:color w:val="auto"/>
                <w:szCs w:val="20"/>
              </w:rPr>
              <w:t>Description</w:t>
            </w:r>
            <w:r w:rsidR="00680934" w:rsidRPr="00800706">
              <w:rPr>
                <w:rFonts w:asciiTheme="minorHAnsi" w:hAnsiTheme="minorHAnsi" w:cstheme="minorHAnsi"/>
                <w:b/>
                <w:i w:val="0"/>
                <w:color w:val="auto"/>
                <w:szCs w:val="20"/>
              </w:rPr>
              <w:t xml:space="preserve"> of Typical Scenario</w:t>
            </w:r>
          </w:p>
        </w:tc>
      </w:tr>
      <w:tr w:rsidR="00D85F09" w:rsidRPr="00800706" w14:paraId="50504EB6" w14:textId="77777777" w:rsidTr="00920905">
        <w:trPr>
          <w:trHeight w:val="20"/>
        </w:trPr>
        <w:tc>
          <w:tcPr>
            <w:tcW w:w="1502" w:type="pct"/>
          </w:tcPr>
          <w:p w14:paraId="25878B64" w14:textId="2358F1DE" w:rsidR="00D85F09" w:rsidRPr="00920905" w:rsidRDefault="00D85F09" w:rsidP="00920905">
            <w:pPr>
              <w:pStyle w:val="Reminders"/>
              <w:tabs>
                <w:tab w:val="num" w:pos="360"/>
              </w:tabs>
              <w:spacing w:before="0" w:after="0"/>
              <w:rPr>
                <w:rFonts w:asciiTheme="minorHAnsi" w:hAnsiTheme="minorHAnsi" w:cstheme="minorHAnsi"/>
                <w:i w:val="0"/>
                <w:color w:val="auto"/>
                <w:szCs w:val="22"/>
              </w:rPr>
            </w:pPr>
            <w:r w:rsidRPr="00920905">
              <w:rPr>
                <w:rFonts w:asciiTheme="minorHAnsi" w:hAnsiTheme="minorHAnsi" w:cs="Arial"/>
                <w:i w:val="0"/>
                <w:color w:val="auto"/>
                <w:szCs w:val="20"/>
              </w:rPr>
              <w:t>Measure</w:t>
            </w:r>
          </w:p>
        </w:tc>
        <w:tc>
          <w:tcPr>
            <w:tcW w:w="3498" w:type="pct"/>
          </w:tcPr>
          <w:p w14:paraId="5BFB3C97" w14:textId="272D0993" w:rsidR="00D85F09" w:rsidRPr="00920905" w:rsidRDefault="00E96FD2" w:rsidP="00920905">
            <w:pPr>
              <w:rPr>
                <w:szCs w:val="20"/>
              </w:rPr>
            </w:pPr>
            <w:r w:rsidRPr="004E5024">
              <w:rPr>
                <w:rFonts w:cs="Arial"/>
                <w:szCs w:val="20"/>
              </w:rPr>
              <w:t>Install a variable frequency drive and associated controls on an existing constant speed HVAC supply or return fan.</w:t>
            </w:r>
          </w:p>
        </w:tc>
      </w:tr>
      <w:tr w:rsidR="00D85F09" w:rsidRPr="00800706" w14:paraId="1C9532C6" w14:textId="77777777" w:rsidTr="00920905">
        <w:trPr>
          <w:trHeight w:val="20"/>
        </w:trPr>
        <w:tc>
          <w:tcPr>
            <w:tcW w:w="1502" w:type="pct"/>
          </w:tcPr>
          <w:p w14:paraId="33E87E80" w14:textId="1EC944A8" w:rsidR="00D85F09" w:rsidRPr="00920905" w:rsidRDefault="00786E9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Existing Condition</w:t>
            </w:r>
          </w:p>
        </w:tc>
        <w:tc>
          <w:tcPr>
            <w:tcW w:w="3498" w:type="pct"/>
          </w:tcPr>
          <w:p w14:paraId="062C9481" w14:textId="77777777" w:rsidR="00E96FD2" w:rsidRPr="004E5024" w:rsidRDefault="00E96FD2" w:rsidP="00E96FD2">
            <w:pPr>
              <w:rPr>
                <w:rFonts w:cs="Arial"/>
                <w:szCs w:val="20"/>
              </w:rPr>
            </w:pPr>
            <w:r w:rsidRPr="00697868">
              <w:rPr>
                <w:rFonts w:cs="Arial"/>
                <w:szCs w:val="20"/>
              </w:rPr>
              <w:t xml:space="preserve">Source:  </w:t>
            </w:r>
            <w:r w:rsidRPr="004E5024">
              <w:rPr>
                <w:rFonts w:cs="Arial"/>
                <w:szCs w:val="20"/>
              </w:rPr>
              <w:t>DEER2014, Legacy Measure ID: D03-051</w:t>
            </w:r>
          </w:p>
          <w:p w14:paraId="7949BAEE" w14:textId="7749BC87" w:rsidR="00D85F09" w:rsidRPr="00920905" w:rsidRDefault="00E96FD2" w:rsidP="00E96FD2">
            <w:pPr>
              <w:rPr>
                <w:i/>
                <w:szCs w:val="20"/>
              </w:rPr>
            </w:pPr>
            <w:r w:rsidRPr="004E5024">
              <w:rPr>
                <w:rFonts w:cs="Arial"/>
                <w:szCs w:val="20"/>
              </w:rPr>
              <w:t>The baseline fans are simulated as forward cur</w:t>
            </w:r>
            <w:r>
              <w:rPr>
                <w:rFonts w:cs="Arial"/>
                <w:szCs w:val="20"/>
              </w:rPr>
              <w:t>ved fans with discharge dampers [26].</w:t>
            </w:r>
          </w:p>
        </w:tc>
      </w:tr>
      <w:tr w:rsidR="002344FB" w:rsidRPr="00800706" w14:paraId="7FF41B99" w14:textId="77777777" w:rsidTr="006F21E8">
        <w:trPr>
          <w:trHeight w:val="20"/>
        </w:trPr>
        <w:tc>
          <w:tcPr>
            <w:tcW w:w="1502" w:type="pct"/>
          </w:tcPr>
          <w:p w14:paraId="19934728" w14:textId="52D3BBF6" w:rsidR="002344FB" w:rsidRPr="00800706" w:rsidRDefault="002344FB">
            <w:pPr>
              <w:pStyle w:val="Reminders"/>
              <w:tabs>
                <w:tab w:val="num" w:pos="360"/>
              </w:tabs>
              <w:spacing w:before="0" w:after="0"/>
              <w:rPr>
                <w:rFonts w:asciiTheme="minorHAnsi" w:hAnsiTheme="minorHAnsi" w:cs="Arial"/>
                <w:i w:val="0"/>
                <w:color w:val="auto"/>
                <w:szCs w:val="20"/>
              </w:rPr>
            </w:pPr>
            <w:r>
              <w:rPr>
                <w:rFonts w:asciiTheme="minorHAnsi" w:hAnsiTheme="minorHAnsi" w:cs="Arial"/>
                <w:i w:val="0"/>
                <w:color w:val="auto"/>
                <w:szCs w:val="20"/>
              </w:rPr>
              <w:t>Code/Standard</w:t>
            </w:r>
          </w:p>
        </w:tc>
        <w:tc>
          <w:tcPr>
            <w:tcW w:w="3498" w:type="pct"/>
          </w:tcPr>
          <w:p w14:paraId="421D7A92" w14:textId="1A13F664" w:rsidR="002344FB" w:rsidRPr="00E96FD2" w:rsidRDefault="00E96FD2">
            <w:pPr>
              <w:rPr>
                <w:szCs w:val="20"/>
              </w:rPr>
            </w:pPr>
            <w:r w:rsidRPr="00E96FD2">
              <w:rPr>
                <w:szCs w:val="20"/>
              </w:rPr>
              <w:t>N/A</w:t>
            </w:r>
          </w:p>
        </w:tc>
      </w:tr>
      <w:tr w:rsidR="00D85F09" w:rsidRPr="00800706" w14:paraId="05B54372" w14:textId="77777777" w:rsidTr="00920905">
        <w:trPr>
          <w:trHeight w:val="20"/>
        </w:trPr>
        <w:tc>
          <w:tcPr>
            <w:tcW w:w="1502" w:type="pct"/>
          </w:tcPr>
          <w:p w14:paraId="74307EFB" w14:textId="5792FB0B" w:rsidR="00D85F09" w:rsidRPr="00920905" w:rsidRDefault="005720F2" w:rsidP="00920905">
            <w:pPr>
              <w:pStyle w:val="Reminders"/>
              <w:tabs>
                <w:tab w:val="num" w:pos="360"/>
              </w:tabs>
              <w:spacing w:before="0" w:after="0"/>
              <w:rPr>
                <w:rFonts w:asciiTheme="minorHAnsi" w:hAnsiTheme="minorHAnsi" w:cstheme="minorHAnsi"/>
                <w:i w:val="0"/>
                <w:color w:val="auto"/>
                <w:szCs w:val="22"/>
              </w:rPr>
            </w:pPr>
            <w:r w:rsidRPr="00800706">
              <w:rPr>
                <w:rFonts w:asciiTheme="minorHAnsi" w:hAnsiTheme="minorHAnsi" w:cs="Arial"/>
                <w:i w:val="0"/>
                <w:color w:val="auto"/>
                <w:szCs w:val="20"/>
              </w:rPr>
              <w:t>Industry Standard Practice</w:t>
            </w:r>
          </w:p>
        </w:tc>
        <w:tc>
          <w:tcPr>
            <w:tcW w:w="3498" w:type="pct"/>
          </w:tcPr>
          <w:p w14:paraId="03844E1C" w14:textId="4C5517F5" w:rsidR="00D85F09" w:rsidRPr="00E96FD2" w:rsidRDefault="00E96FD2" w:rsidP="00920905">
            <w:pPr>
              <w:rPr>
                <w:i/>
                <w:szCs w:val="20"/>
              </w:rPr>
            </w:pPr>
            <w:r w:rsidRPr="00E96FD2">
              <w:rPr>
                <w:szCs w:val="20"/>
              </w:rPr>
              <w:t>N/A</w:t>
            </w:r>
          </w:p>
        </w:tc>
      </w:tr>
    </w:tbl>
    <w:p w14:paraId="3D32C2EF" w14:textId="77777777" w:rsidR="00D85F09" w:rsidRPr="00800706" w:rsidRDefault="00D85F09" w:rsidP="00920905">
      <w:pPr>
        <w:pStyle w:val="NoSpacing"/>
      </w:pPr>
    </w:p>
    <w:p w14:paraId="00275FA1" w14:textId="20D4A226" w:rsidR="00AC5309" w:rsidRPr="00800706" w:rsidRDefault="00AC5309" w:rsidP="00920905">
      <w:pPr>
        <w:pStyle w:val="Caption"/>
        <w:rPr>
          <w:rFonts w:cstheme="minorHAnsi"/>
          <w:szCs w:val="22"/>
        </w:rPr>
      </w:pPr>
      <w:r w:rsidRPr="00800706">
        <w:rPr>
          <w:rFonts w:cstheme="minorHAnsi"/>
          <w:szCs w:val="22"/>
        </w:rPr>
        <w:t>Measure</w:t>
      </w:r>
      <w:r w:rsidR="005476F6" w:rsidRPr="00800706">
        <w:rPr>
          <w:rFonts w:cstheme="minorHAnsi"/>
          <w:szCs w:val="22"/>
        </w:rPr>
        <w:t>s and Codes</w:t>
      </w:r>
    </w:p>
    <w:tbl>
      <w:tblPr>
        <w:tblStyle w:val="TableGrid1"/>
        <w:tblW w:w="5000" w:type="pct"/>
        <w:tblLook w:val="04A0" w:firstRow="1" w:lastRow="0" w:firstColumn="1" w:lastColumn="0" w:noHBand="0" w:noVBand="1"/>
      </w:tblPr>
      <w:tblGrid>
        <w:gridCol w:w="1008"/>
        <w:gridCol w:w="1008"/>
        <w:gridCol w:w="1131"/>
        <w:gridCol w:w="1259"/>
        <w:gridCol w:w="4944"/>
      </w:tblGrid>
      <w:tr w:rsidR="003A3170" w:rsidRPr="00800706" w14:paraId="4040004B" w14:textId="77777777" w:rsidTr="00920905">
        <w:tc>
          <w:tcPr>
            <w:tcW w:w="2356" w:type="pct"/>
            <w:gridSpan w:val="4"/>
            <w:shd w:val="clear" w:color="auto" w:fill="D9D9D9" w:themeFill="background1" w:themeFillShade="D9"/>
          </w:tcPr>
          <w:p w14:paraId="528E7CD9" w14:textId="048A7F1B" w:rsidR="003A3170" w:rsidRPr="00920905" w:rsidRDefault="003A3170" w:rsidP="005729C8">
            <w:pPr>
              <w:rPr>
                <w:rFonts w:cstheme="minorHAnsi"/>
                <w:b/>
                <w:szCs w:val="20"/>
              </w:rPr>
            </w:pPr>
            <w:r w:rsidRPr="00920905">
              <w:rPr>
                <w:rFonts w:cstheme="minorHAnsi"/>
                <w:b/>
                <w:szCs w:val="20"/>
              </w:rPr>
              <w:t>Measure Codes</w:t>
            </w:r>
          </w:p>
        </w:tc>
        <w:tc>
          <w:tcPr>
            <w:tcW w:w="2644" w:type="pct"/>
            <w:vMerge w:val="restart"/>
            <w:shd w:val="clear" w:color="auto" w:fill="D9D9D9" w:themeFill="background1" w:themeFillShade="D9"/>
          </w:tcPr>
          <w:p w14:paraId="3F5879A8" w14:textId="54774EFB" w:rsidR="003A3170" w:rsidRPr="00920905" w:rsidRDefault="003A3170" w:rsidP="005729C8">
            <w:pPr>
              <w:rPr>
                <w:rFonts w:cstheme="minorHAnsi"/>
                <w:b/>
                <w:szCs w:val="20"/>
              </w:rPr>
            </w:pPr>
            <w:r w:rsidRPr="00920905">
              <w:rPr>
                <w:rFonts w:cstheme="minorHAnsi"/>
                <w:b/>
                <w:szCs w:val="20"/>
              </w:rPr>
              <w:t>Measure Name</w:t>
            </w:r>
          </w:p>
        </w:tc>
      </w:tr>
      <w:tr w:rsidR="003A3170" w:rsidRPr="00800706" w14:paraId="0B10C1CA" w14:textId="77777777" w:rsidTr="00920905">
        <w:tc>
          <w:tcPr>
            <w:tcW w:w="539" w:type="pct"/>
            <w:shd w:val="clear" w:color="auto" w:fill="F2F2F2" w:themeFill="background1" w:themeFillShade="F2"/>
          </w:tcPr>
          <w:p w14:paraId="01278571" w14:textId="40286C8C" w:rsidR="003A3170" w:rsidRPr="00800706" w:rsidRDefault="003A3170" w:rsidP="00397406">
            <w:pPr>
              <w:rPr>
                <w:rFonts w:cstheme="minorHAnsi"/>
                <w:szCs w:val="20"/>
              </w:rPr>
            </w:pPr>
            <w:r w:rsidRPr="00800706">
              <w:rPr>
                <w:rFonts w:cstheme="minorHAnsi"/>
                <w:szCs w:val="20"/>
              </w:rPr>
              <w:t>SCG</w:t>
            </w:r>
          </w:p>
        </w:tc>
        <w:tc>
          <w:tcPr>
            <w:tcW w:w="539" w:type="pct"/>
            <w:shd w:val="clear" w:color="auto" w:fill="F2F2F2" w:themeFill="background1" w:themeFillShade="F2"/>
          </w:tcPr>
          <w:p w14:paraId="29CA2505" w14:textId="46993DC0" w:rsidR="003A3170" w:rsidRPr="00800706" w:rsidRDefault="003A3170" w:rsidP="00397406">
            <w:pPr>
              <w:rPr>
                <w:rFonts w:cstheme="minorHAnsi"/>
                <w:szCs w:val="20"/>
              </w:rPr>
            </w:pPr>
            <w:r w:rsidRPr="00800706">
              <w:rPr>
                <w:rFonts w:cstheme="minorHAnsi"/>
                <w:szCs w:val="20"/>
              </w:rPr>
              <w:t>SDG&amp;E</w:t>
            </w:r>
          </w:p>
        </w:tc>
        <w:tc>
          <w:tcPr>
            <w:tcW w:w="605" w:type="pct"/>
            <w:shd w:val="clear" w:color="auto" w:fill="F2F2F2" w:themeFill="background1" w:themeFillShade="F2"/>
          </w:tcPr>
          <w:p w14:paraId="4AFAE784" w14:textId="7FE2DC11" w:rsidR="003A3170" w:rsidRPr="00800706" w:rsidRDefault="003A3170" w:rsidP="00C959CA">
            <w:pPr>
              <w:rPr>
                <w:rFonts w:cstheme="minorHAnsi"/>
                <w:szCs w:val="20"/>
              </w:rPr>
            </w:pPr>
            <w:r w:rsidRPr="00800706">
              <w:rPr>
                <w:rFonts w:cstheme="minorHAnsi"/>
                <w:szCs w:val="20"/>
              </w:rPr>
              <w:t>SCE</w:t>
            </w:r>
          </w:p>
        </w:tc>
        <w:tc>
          <w:tcPr>
            <w:tcW w:w="673" w:type="pct"/>
            <w:shd w:val="clear" w:color="auto" w:fill="F2F2F2" w:themeFill="background1" w:themeFillShade="F2"/>
          </w:tcPr>
          <w:p w14:paraId="16907D5C" w14:textId="3D2178E7" w:rsidR="003A3170" w:rsidRPr="00800706" w:rsidRDefault="003A3170" w:rsidP="00D835EF">
            <w:pPr>
              <w:rPr>
                <w:rFonts w:cstheme="minorHAnsi"/>
                <w:szCs w:val="20"/>
              </w:rPr>
            </w:pPr>
            <w:r w:rsidRPr="00800706">
              <w:rPr>
                <w:rFonts w:cstheme="minorHAnsi"/>
                <w:szCs w:val="20"/>
              </w:rPr>
              <w:t>PG&amp;E</w:t>
            </w:r>
          </w:p>
        </w:tc>
        <w:tc>
          <w:tcPr>
            <w:tcW w:w="2644" w:type="pct"/>
            <w:vMerge/>
          </w:tcPr>
          <w:p w14:paraId="4025F40F" w14:textId="38634C6A" w:rsidR="003A3170" w:rsidRPr="00800706" w:rsidRDefault="003A3170" w:rsidP="005729C8">
            <w:pPr>
              <w:rPr>
                <w:rFonts w:cstheme="minorHAnsi"/>
                <w:szCs w:val="20"/>
              </w:rPr>
            </w:pPr>
          </w:p>
        </w:tc>
      </w:tr>
      <w:tr w:rsidR="00572D2F" w:rsidRPr="00800706" w14:paraId="0290ADBE" w14:textId="77777777" w:rsidTr="00920905">
        <w:trPr>
          <w:trHeight w:val="243"/>
        </w:trPr>
        <w:tc>
          <w:tcPr>
            <w:tcW w:w="539" w:type="pct"/>
          </w:tcPr>
          <w:p w14:paraId="1CE709CC" w14:textId="77777777" w:rsidR="00572D2F" w:rsidRPr="00920905" w:rsidRDefault="00572D2F" w:rsidP="00397406">
            <w:pPr>
              <w:rPr>
                <w:rFonts w:cstheme="minorHAnsi"/>
                <w:color w:val="FF0000"/>
                <w:szCs w:val="20"/>
              </w:rPr>
            </w:pPr>
          </w:p>
        </w:tc>
        <w:tc>
          <w:tcPr>
            <w:tcW w:w="539" w:type="pct"/>
          </w:tcPr>
          <w:p w14:paraId="666F9F6A" w14:textId="77777777" w:rsidR="00572D2F" w:rsidRPr="00920905" w:rsidRDefault="00572D2F" w:rsidP="00397406">
            <w:pPr>
              <w:rPr>
                <w:rFonts w:cstheme="minorHAnsi"/>
                <w:color w:val="FF0000"/>
                <w:szCs w:val="20"/>
              </w:rPr>
            </w:pPr>
          </w:p>
        </w:tc>
        <w:tc>
          <w:tcPr>
            <w:tcW w:w="605" w:type="pct"/>
          </w:tcPr>
          <w:p w14:paraId="63438A36" w14:textId="24370C45" w:rsidR="00572D2F" w:rsidRPr="00920905" w:rsidRDefault="00E96FD2" w:rsidP="00397406">
            <w:pPr>
              <w:rPr>
                <w:rFonts w:cstheme="minorHAnsi"/>
                <w:color w:val="FF0000"/>
                <w:szCs w:val="20"/>
              </w:rPr>
            </w:pPr>
            <w:r>
              <w:rPr>
                <w:rFonts w:cstheme="minorHAnsi"/>
                <w:szCs w:val="20"/>
              </w:rPr>
              <w:t>AC-97352</w:t>
            </w:r>
          </w:p>
        </w:tc>
        <w:tc>
          <w:tcPr>
            <w:tcW w:w="673" w:type="pct"/>
          </w:tcPr>
          <w:p w14:paraId="311A1841" w14:textId="6EDE680A" w:rsidR="00572D2F" w:rsidRPr="00920905" w:rsidRDefault="00572D2F" w:rsidP="005729C8">
            <w:pPr>
              <w:rPr>
                <w:rFonts w:cstheme="minorHAnsi"/>
                <w:color w:val="FF0000"/>
                <w:szCs w:val="20"/>
              </w:rPr>
            </w:pPr>
          </w:p>
        </w:tc>
        <w:tc>
          <w:tcPr>
            <w:tcW w:w="2644" w:type="pct"/>
          </w:tcPr>
          <w:p w14:paraId="512138E6" w14:textId="1F259A58" w:rsidR="00572D2F" w:rsidRPr="00920905" w:rsidRDefault="00E96FD2">
            <w:pPr>
              <w:rPr>
                <w:color w:val="FF0000"/>
              </w:rPr>
            </w:pPr>
            <w:bookmarkStart w:id="9" w:name="OLE_LINK1"/>
            <w:bookmarkStart w:id="10" w:name="OLE_LINK2"/>
            <w:r>
              <w:rPr>
                <w:rFonts w:cstheme="minorHAnsi"/>
                <w:szCs w:val="20"/>
              </w:rPr>
              <w:t xml:space="preserve">Variable Speed Drive on HVAC </w:t>
            </w:r>
            <w:r w:rsidRPr="007B056C">
              <w:rPr>
                <w:rFonts w:cstheme="minorHAnsi"/>
                <w:szCs w:val="20"/>
              </w:rPr>
              <w:t>Fan Control</w:t>
            </w:r>
            <w:bookmarkEnd w:id="9"/>
            <w:bookmarkEnd w:id="10"/>
          </w:p>
        </w:tc>
      </w:tr>
    </w:tbl>
    <w:p w14:paraId="3AF714EF" w14:textId="77777777" w:rsidR="00760CDC" w:rsidRPr="00800706" w:rsidRDefault="00760CDC" w:rsidP="00697868">
      <w:pPr>
        <w:pStyle w:val="Reminders"/>
        <w:rPr>
          <w:rFonts w:asciiTheme="minorHAnsi" w:hAnsiTheme="minorHAnsi" w:cstheme="minorHAnsi"/>
          <w:i w:val="0"/>
          <w:szCs w:val="22"/>
        </w:rPr>
      </w:pPr>
    </w:p>
    <w:p w14:paraId="3EEAF269" w14:textId="77777777" w:rsidR="00E96FD2" w:rsidRPr="001E28E2" w:rsidRDefault="00E96FD2" w:rsidP="00E96FD2">
      <w:pPr>
        <w:autoSpaceDE w:val="0"/>
        <w:autoSpaceDN w:val="0"/>
        <w:adjustRightInd w:val="0"/>
        <w:rPr>
          <w:rFonts w:cs="Arial"/>
          <w:b/>
          <w:szCs w:val="22"/>
        </w:rPr>
      </w:pPr>
      <w:r w:rsidRPr="001E28E2">
        <w:rPr>
          <w:rFonts w:cs="Arial"/>
          <w:b/>
          <w:szCs w:val="22"/>
        </w:rPr>
        <w:t xml:space="preserve">Measure </w:t>
      </w:r>
      <w:r>
        <w:rPr>
          <w:rFonts w:cs="Arial"/>
          <w:b/>
          <w:szCs w:val="22"/>
        </w:rPr>
        <w:t>Requirements</w:t>
      </w:r>
    </w:p>
    <w:p w14:paraId="5662871A" w14:textId="77777777" w:rsidR="00E96FD2" w:rsidRPr="002670E8" w:rsidRDefault="00E96FD2" w:rsidP="00E96FD2">
      <w:pPr>
        <w:numPr>
          <w:ilvl w:val="0"/>
          <w:numId w:val="35"/>
        </w:numPr>
        <w:autoSpaceDE w:val="0"/>
        <w:autoSpaceDN w:val="0"/>
        <w:adjustRightInd w:val="0"/>
        <w:rPr>
          <w:rFonts w:cs="Arial"/>
          <w:szCs w:val="22"/>
        </w:rPr>
      </w:pPr>
      <w:r>
        <w:rPr>
          <w:rFonts w:cs="Arial"/>
          <w:szCs w:val="22"/>
        </w:rPr>
        <w:t>VFD</w:t>
      </w:r>
      <w:r w:rsidRPr="002670E8">
        <w:rPr>
          <w:rFonts w:cs="Arial"/>
          <w:szCs w:val="22"/>
        </w:rPr>
        <w:t xml:space="preserve"> must be applied to existing HVAC supply or return air fans only.</w:t>
      </w:r>
    </w:p>
    <w:p w14:paraId="1CE5E2F0" w14:textId="77777777" w:rsidR="00E96FD2" w:rsidRPr="001E28E2" w:rsidRDefault="00E96FD2" w:rsidP="00E96FD2">
      <w:pPr>
        <w:numPr>
          <w:ilvl w:val="0"/>
          <w:numId w:val="35"/>
        </w:numPr>
        <w:autoSpaceDE w:val="0"/>
        <w:autoSpaceDN w:val="0"/>
        <w:adjustRightInd w:val="0"/>
        <w:rPr>
          <w:rFonts w:cs="Arial"/>
          <w:szCs w:val="22"/>
        </w:rPr>
      </w:pPr>
      <w:r>
        <w:rPr>
          <w:rFonts w:cs="Arial"/>
          <w:szCs w:val="22"/>
        </w:rPr>
        <w:t>T</w:t>
      </w:r>
      <w:r w:rsidRPr="002670E8">
        <w:rPr>
          <w:rFonts w:cs="Arial"/>
          <w:szCs w:val="22"/>
        </w:rPr>
        <w:t>hrottling devices, such as inlet vanes or bypass dampers and throttling</w:t>
      </w:r>
      <w:r w:rsidRPr="002670E8">
        <w:rPr>
          <w:rFonts w:cs="Arial"/>
          <w:color w:val="000000"/>
          <w:szCs w:val="22"/>
        </w:rPr>
        <w:t xml:space="preserve"> valves, </w:t>
      </w:r>
      <w:r>
        <w:rPr>
          <w:rFonts w:cs="Arial"/>
          <w:color w:val="000000"/>
          <w:szCs w:val="22"/>
        </w:rPr>
        <w:t>must be</w:t>
      </w:r>
      <w:r w:rsidRPr="002670E8">
        <w:rPr>
          <w:rFonts w:cs="Arial"/>
          <w:color w:val="000000"/>
          <w:szCs w:val="22"/>
        </w:rPr>
        <w:t xml:space="preserve"> removed or permanently disabled.</w:t>
      </w:r>
    </w:p>
    <w:p w14:paraId="3A3FD9A5" w14:textId="77777777" w:rsidR="00E96FD2" w:rsidRPr="001E28E2" w:rsidRDefault="00E96FD2" w:rsidP="00E96FD2">
      <w:pPr>
        <w:numPr>
          <w:ilvl w:val="0"/>
          <w:numId w:val="35"/>
        </w:numPr>
        <w:autoSpaceDE w:val="0"/>
        <w:autoSpaceDN w:val="0"/>
        <w:adjustRightInd w:val="0"/>
        <w:rPr>
          <w:rFonts w:cs="Arial"/>
          <w:szCs w:val="22"/>
        </w:rPr>
      </w:pPr>
      <w:r>
        <w:rPr>
          <w:rFonts w:cs="Arial"/>
          <w:color w:val="000000"/>
          <w:szCs w:val="22"/>
        </w:rPr>
        <w:t>Fans must be ≤ 100 hp.</w:t>
      </w:r>
    </w:p>
    <w:p w14:paraId="3E8D5B38" w14:textId="77777777" w:rsidR="00E96FD2" w:rsidRDefault="00E96FD2" w:rsidP="00E96FD2">
      <w:pPr>
        <w:numPr>
          <w:ilvl w:val="0"/>
          <w:numId w:val="35"/>
        </w:numPr>
        <w:autoSpaceDE w:val="0"/>
        <w:autoSpaceDN w:val="0"/>
        <w:adjustRightInd w:val="0"/>
        <w:rPr>
          <w:rFonts w:cs="Arial"/>
          <w:szCs w:val="22"/>
        </w:rPr>
      </w:pPr>
      <w:r>
        <w:rPr>
          <w:rFonts w:cs="Arial"/>
          <w:szCs w:val="22"/>
        </w:rPr>
        <w:t>Replacement m</w:t>
      </w:r>
      <w:r w:rsidRPr="002670E8">
        <w:rPr>
          <w:rFonts w:cs="Arial"/>
          <w:szCs w:val="22"/>
        </w:rPr>
        <w:t>ultiple-</w:t>
      </w:r>
      <w:r>
        <w:rPr>
          <w:rFonts w:cs="Arial"/>
          <w:szCs w:val="22"/>
        </w:rPr>
        <w:t>s</w:t>
      </w:r>
      <w:r w:rsidRPr="002670E8">
        <w:rPr>
          <w:rFonts w:cs="Arial"/>
          <w:szCs w:val="22"/>
        </w:rPr>
        <w:t xml:space="preserve">peed or </w:t>
      </w:r>
      <w:r>
        <w:rPr>
          <w:rFonts w:cs="Arial"/>
          <w:szCs w:val="22"/>
        </w:rPr>
        <w:t>v</w:t>
      </w:r>
      <w:r w:rsidRPr="002670E8">
        <w:rPr>
          <w:rFonts w:cs="Arial"/>
          <w:szCs w:val="22"/>
        </w:rPr>
        <w:t xml:space="preserve">ariable </w:t>
      </w:r>
      <w:r>
        <w:rPr>
          <w:rFonts w:cs="Arial"/>
          <w:szCs w:val="22"/>
        </w:rPr>
        <w:t>s</w:t>
      </w:r>
      <w:r w:rsidRPr="002670E8">
        <w:rPr>
          <w:rFonts w:cs="Arial"/>
          <w:szCs w:val="22"/>
        </w:rPr>
        <w:t xml:space="preserve">peed </w:t>
      </w:r>
      <w:r>
        <w:rPr>
          <w:rFonts w:cs="Arial"/>
          <w:szCs w:val="22"/>
        </w:rPr>
        <w:t>m</w:t>
      </w:r>
      <w:r w:rsidRPr="002670E8">
        <w:rPr>
          <w:rFonts w:cs="Arial"/>
          <w:szCs w:val="22"/>
        </w:rPr>
        <w:t>otor</w:t>
      </w:r>
      <w:r>
        <w:rPr>
          <w:rFonts w:cs="Arial"/>
          <w:szCs w:val="22"/>
        </w:rPr>
        <w:t>s</w:t>
      </w:r>
      <w:r w:rsidRPr="002670E8">
        <w:rPr>
          <w:rFonts w:cs="Arial"/>
          <w:szCs w:val="22"/>
        </w:rPr>
        <w:t xml:space="preserve"> (VSM) are not eligible</w:t>
      </w:r>
      <w:r>
        <w:rPr>
          <w:rFonts w:cs="Arial"/>
          <w:szCs w:val="22"/>
        </w:rPr>
        <w:t>.</w:t>
      </w:r>
    </w:p>
    <w:p w14:paraId="4FF149BC" w14:textId="77777777" w:rsidR="00E96FD2" w:rsidRPr="002670E8" w:rsidRDefault="00E96FD2" w:rsidP="00E96FD2">
      <w:pPr>
        <w:numPr>
          <w:ilvl w:val="0"/>
          <w:numId w:val="35"/>
        </w:numPr>
        <w:autoSpaceDE w:val="0"/>
        <w:autoSpaceDN w:val="0"/>
        <w:adjustRightInd w:val="0"/>
        <w:rPr>
          <w:rFonts w:cs="Arial"/>
          <w:szCs w:val="22"/>
        </w:rPr>
      </w:pPr>
      <w:r w:rsidRPr="002670E8">
        <w:rPr>
          <w:rFonts w:cs="Arial"/>
          <w:szCs w:val="22"/>
        </w:rPr>
        <w:t>VFDs on cooling towers fans are not eligible</w:t>
      </w:r>
      <w:r>
        <w:rPr>
          <w:rFonts w:cs="Arial"/>
          <w:szCs w:val="22"/>
        </w:rPr>
        <w:t>.</w:t>
      </w:r>
    </w:p>
    <w:p w14:paraId="27D46BED" w14:textId="77777777" w:rsidR="00E16609" w:rsidRPr="00500C4E" w:rsidRDefault="00E16609" w:rsidP="00697868">
      <w:pPr>
        <w:pStyle w:val="Heading2"/>
        <w:rPr>
          <w:rFonts w:asciiTheme="minorHAnsi" w:hAnsiTheme="minorHAnsi"/>
        </w:rPr>
      </w:pPr>
      <w:r w:rsidRPr="00500C4E">
        <w:rPr>
          <w:rFonts w:asciiTheme="minorHAnsi" w:hAnsiTheme="minorHAnsi"/>
        </w:rPr>
        <w:t>1.</w:t>
      </w:r>
      <w:r w:rsidR="00AC5309" w:rsidRPr="00500C4E">
        <w:rPr>
          <w:rFonts w:asciiTheme="minorHAnsi" w:hAnsiTheme="minorHAnsi"/>
        </w:rPr>
        <w:t>2</w:t>
      </w:r>
      <w:r w:rsidRPr="00500C4E">
        <w:rPr>
          <w:rFonts w:asciiTheme="minorHAnsi" w:hAnsiTheme="minorHAnsi"/>
        </w:rPr>
        <w:t xml:space="preserve"> </w:t>
      </w:r>
      <w:r w:rsidR="00697868" w:rsidRPr="00500C4E">
        <w:rPr>
          <w:rFonts w:asciiTheme="minorHAnsi" w:hAnsiTheme="minorHAnsi"/>
        </w:rPr>
        <w:t>Technical</w:t>
      </w:r>
      <w:r w:rsidRPr="00500C4E">
        <w:rPr>
          <w:rFonts w:asciiTheme="minorHAnsi" w:hAnsiTheme="minorHAnsi"/>
        </w:rPr>
        <w:t xml:space="preserve"> Description</w:t>
      </w:r>
    </w:p>
    <w:p w14:paraId="0107BF63" w14:textId="77777777" w:rsidR="00E96FD2" w:rsidRPr="006C1426" w:rsidRDefault="00E96FD2" w:rsidP="00E96FD2">
      <w:pPr>
        <w:pStyle w:val="Heading2"/>
        <w:spacing w:before="0"/>
        <w:rPr>
          <w:rFonts w:asciiTheme="minorHAnsi" w:hAnsiTheme="minorHAnsi"/>
          <w:b w:val="0"/>
          <w:bCs w:val="0"/>
          <w:iCs w:val="0"/>
          <w:smallCaps w:val="0"/>
          <w:sz w:val="22"/>
          <w:szCs w:val="22"/>
        </w:rPr>
      </w:pPr>
      <w:r w:rsidRPr="006C1426">
        <w:rPr>
          <w:rFonts w:asciiTheme="minorHAnsi" w:hAnsiTheme="minorHAnsi"/>
          <w:b w:val="0"/>
          <w:bCs w:val="0"/>
          <w:iCs w:val="0"/>
          <w:smallCaps w:val="0"/>
          <w:sz w:val="22"/>
          <w:szCs w:val="22"/>
        </w:rPr>
        <w:t>Energy usage in constant-speed HVAC systems can be reduced by installing electronic VFDs on ventilation fans. VFDs are a more efficient method of regulating speed or torque than throttling valves, inlet vanes</w:t>
      </w:r>
      <w:r>
        <w:rPr>
          <w:rFonts w:asciiTheme="minorHAnsi" w:hAnsiTheme="minorHAnsi"/>
          <w:b w:val="0"/>
          <w:bCs w:val="0"/>
          <w:iCs w:val="0"/>
          <w:smallCaps w:val="0"/>
          <w:sz w:val="22"/>
          <w:szCs w:val="22"/>
        </w:rPr>
        <w:t>,</w:t>
      </w:r>
      <w:r w:rsidRPr="006C1426">
        <w:rPr>
          <w:rFonts w:asciiTheme="minorHAnsi" w:hAnsiTheme="minorHAnsi"/>
          <w:b w:val="0"/>
          <w:bCs w:val="0"/>
          <w:iCs w:val="0"/>
          <w:smallCaps w:val="0"/>
          <w:sz w:val="22"/>
          <w:szCs w:val="22"/>
        </w:rPr>
        <w:t xml:space="preserve"> and fan dampers. Installing a VFD on the fan motor will enable the fan to slow down more efficiently whenever the building load allows it, saving fan energy. Due to the fan affinity laws, a small reduction in fan speed results in significant energy savings.</w:t>
      </w:r>
    </w:p>
    <w:p w14:paraId="11D9F41A" w14:textId="77777777" w:rsidR="00697868" w:rsidRPr="00500C4E" w:rsidRDefault="00697868" w:rsidP="00697868">
      <w:pPr>
        <w:pStyle w:val="Heading2"/>
        <w:rPr>
          <w:rFonts w:asciiTheme="minorHAnsi" w:hAnsiTheme="minorHAnsi"/>
        </w:rPr>
      </w:pPr>
      <w:r w:rsidRPr="00500C4E">
        <w:rPr>
          <w:rFonts w:asciiTheme="minorHAnsi" w:hAnsiTheme="minorHAnsi"/>
        </w:rPr>
        <w:t xml:space="preserve">1.3 </w:t>
      </w:r>
      <w:r w:rsidR="00AE0A8D" w:rsidRPr="00500C4E">
        <w:rPr>
          <w:rFonts w:asciiTheme="minorHAnsi" w:hAnsiTheme="minorHAnsi"/>
        </w:rPr>
        <w:t>Installation</w:t>
      </w:r>
      <w:r w:rsidR="00B4065F" w:rsidRPr="00500C4E">
        <w:rPr>
          <w:rFonts w:asciiTheme="minorHAnsi" w:hAnsiTheme="minorHAnsi"/>
        </w:rPr>
        <w:t xml:space="preserve"> Types</w:t>
      </w:r>
      <w:r w:rsidR="00C55D03" w:rsidRPr="00500C4E">
        <w:rPr>
          <w:rFonts w:asciiTheme="minorHAnsi" w:hAnsiTheme="minorHAnsi"/>
        </w:rPr>
        <w:t xml:space="preserve"> and Delivery</w:t>
      </w:r>
      <w:r w:rsidRPr="00500C4E">
        <w:rPr>
          <w:rFonts w:asciiTheme="minorHAnsi" w:hAnsiTheme="minorHAnsi"/>
        </w:rPr>
        <w:t xml:space="preserve"> </w:t>
      </w:r>
      <w:r w:rsidR="00B4065F" w:rsidRPr="00500C4E">
        <w:rPr>
          <w:rFonts w:asciiTheme="minorHAnsi" w:hAnsiTheme="minorHAnsi"/>
        </w:rPr>
        <w:t>Mechanisms</w:t>
      </w:r>
    </w:p>
    <w:p w14:paraId="17C18FEA" w14:textId="77777777" w:rsidR="00E96FD2" w:rsidRDefault="00E96FD2" w:rsidP="00E96FD2">
      <w:pPr>
        <w:pStyle w:val="Reminders"/>
        <w:tabs>
          <w:tab w:val="num" w:pos="360"/>
        </w:tabs>
        <w:rPr>
          <w:rFonts w:asciiTheme="minorHAnsi" w:hAnsiTheme="minorHAnsi" w:cstheme="minorHAnsi"/>
          <w:i w:val="0"/>
          <w:color w:val="auto"/>
          <w:szCs w:val="22"/>
        </w:rPr>
      </w:pPr>
      <w:r w:rsidRPr="000C1D83">
        <w:rPr>
          <w:rFonts w:asciiTheme="minorHAnsi" w:hAnsiTheme="minorHAnsi" w:cstheme="minorHAnsi"/>
          <w:i w:val="0"/>
          <w:color w:val="auto"/>
          <w:szCs w:val="22"/>
        </w:rPr>
        <w:t>The delivery</w:t>
      </w:r>
      <w:r>
        <w:rPr>
          <w:rFonts w:asciiTheme="minorHAnsi" w:hAnsiTheme="minorHAnsi" w:cstheme="minorHAnsi"/>
          <w:i w:val="0"/>
          <w:color w:val="auto"/>
          <w:szCs w:val="22"/>
        </w:rPr>
        <w:t xml:space="preserve"> methods for this workpaper are:</w:t>
      </w:r>
    </w:p>
    <w:p w14:paraId="77BABF0C" w14:textId="77777777" w:rsidR="00E96FD2" w:rsidRDefault="00E96FD2" w:rsidP="00E96FD2">
      <w:pPr>
        <w:pStyle w:val="Reminders"/>
        <w:numPr>
          <w:ilvl w:val="0"/>
          <w:numId w:val="36"/>
        </w:numPr>
        <w:rPr>
          <w:rFonts w:asciiTheme="minorHAnsi" w:hAnsiTheme="minorHAnsi" w:cstheme="minorHAnsi"/>
          <w:i w:val="0"/>
          <w:color w:val="auto"/>
          <w:szCs w:val="22"/>
        </w:rPr>
      </w:pPr>
      <w:r w:rsidRPr="000C1D83">
        <w:rPr>
          <w:rFonts w:asciiTheme="minorHAnsi" w:hAnsiTheme="minorHAnsi" w:cstheme="minorHAnsi"/>
          <w:i w:val="0"/>
          <w:color w:val="auto"/>
          <w:szCs w:val="22"/>
        </w:rPr>
        <w:t>Financial Support</w:t>
      </w:r>
      <w:r>
        <w:rPr>
          <w:rFonts w:asciiTheme="minorHAnsi" w:hAnsiTheme="minorHAnsi" w:cstheme="minorHAnsi"/>
          <w:i w:val="0"/>
          <w:color w:val="auto"/>
          <w:szCs w:val="22"/>
        </w:rPr>
        <w:t xml:space="preserve"> Downstream Incentive – Deemed</w:t>
      </w:r>
    </w:p>
    <w:p w14:paraId="524034A8" w14:textId="77777777" w:rsidR="00E96FD2" w:rsidRDefault="00E96FD2" w:rsidP="00E96FD2">
      <w:pPr>
        <w:pStyle w:val="Reminders"/>
        <w:numPr>
          <w:ilvl w:val="0"/>
          <w:numId w:val="36"/>
        </w:numPr>
        <w:rPr>
          <w:rFonts w:asciiTheme="minorHAnsi" w:hAnsiTheme="minorHAnsi" w:cstheme="minorHAnsi"/>
          <w:i w:val="0"/>
          <w:color w:val="auto"/>
          <w:szCs w:val="22"/>
        </w:rPr>
      </w:pPr>
      <w:r w:rsidRPr="000C1D83">
        <w:rPr>
          <w:rFonts w:asciiTheme="minorHAnsi" w:hAnsiTheme="minorHAnsi" w:cstheme="minorHAnsi"/>
          <w:i w:val="0"/>
          <w:color w:val="auto"/>
          <w:szCs w:val="22"/>
        </w:rPr>
        <w:t>Fin</w:t>
      </w:r>
      <w:r>
        <w:rPr>
          <w:rFonts w:asciiTheme="minorHAnsi" w:hAnsiTheme="minorHAnsi" w:cstheme="minorHAnsi"/>
          <w:i w:val="0"/>
          <w:color w:val="auto"/>
          <w:szCs w:val="22"/>
        </w:rPr>
        <w:t>ancial Support – Direct Install</w:t>
      </w:r>
    </w:p>
    <w:p w14:paraId="0430F045" w14:textId="77777777" w:rsidR="00E96FD2" w:rsidRDefault="00E96FD2" w:rsidP="00E96FD2">
      <w:pPr>
        <w:pStyle w:val="Reminders"/>
        <w:numPr>
          <w:ilvl w:val="0"/>
          <w:numId w:val="36"/>
        </w:numPr>
        <w:rPr>
          <w:rFonts w:asciiTheme="minorHAnsi" w:hAnsiTheme="minorHAnsi" w:cstheme="minorHAnsi"/>
          <w:i w:val="0"/>
          <w:color w:val="auto"/>
          <w:szCs w:val="22"/>
        </w:rPr>
      </w:pPr>
      <w:r w:rsidRPr="000C1D83">
        <w:rPr>
          <w:rFonts w:asciiTheme="minorHAnsi" w:hAnsiTheme="minorHAnsi" w:cstheme="minorHAnsi"/>
          <w:i w:val="0"/>
          <w:color w:val="auto"/>
          <w:szCs w:val="22"/>
        </w:rPr>
        <w:t>Partnership</w:t>
      </w:r>
      <w:r>
        <w:rPr>
          <w:rFonts w:asciiTheme="minorHAnsi" w:hAnsiTheme="minorHAnsi" w:cstheme="minorHAnsi"/>
          <w:i w:val="0"/>
          <w:color w:val="auto"/>
          <w:szCs w:val="22"/>
        </w:rPr>
        <w:t xml:space="preserve"> Downstream Incentive – Deemed</w:t>
      </w:r>
    </w:p>
    <w:p w14:paraId="647E355F" w14:textId="77777777" w:rsidR="00E96FD2" w:rsidRDefault="00E96FD2" w:rsidP="00E96FD2">
      <w:pPr>
        <w:pStyle w:val="Reminders"/>
        <w:numPr>
          <w:ilvl w:val="0"/>
          <w:numId w:val="36"/>
        </w:numPr>
        <w:rPr>
          <w:rFonts w:asciiTheme="minorHAnsi" w:hAnsiTheme="minorHAnsi" w:cstheme="minorHAnsi"/>
          <w:i w:val="0"/>
          <w:color w:val="auto"/>
          <w:szCs w:val="22"/>
        </w:rPr>
      </w:pPr>
      <w:r w:rsidRPr="000C1D83">
        <w:rPr>
          <w:rFonts w:asciiTheme="minorHAnsi" w:hAnsiTheme="minorHAnsi" w:cstheme="minorHAnsi"/>
          <w:i w:val="0"/>
          <w:color w:val="auto"/>
          <w:szCs w:val="22"/>
        </w:rPr>
        <w:t>Partnership Direct Install</w:t>
      </w:r>
      <w:r>
        <w:rPr>
          <w:rFonts w:asciiTheme="minorHAnsi" w:hAnsiTheme="minorHAnsi" w:cstheme="minorHAnsi"/>
          <w:i w:val="0"/>
          <w:color w:val="auto"/>
          <w:szCs w:val="22"/>
        </w:rPr>
        <w:t>.</w:t>
      </w:r>
    </w:p>
    <w:p w14:paraId="58D26117" w14:textId="77777777" w:rsidR="00E96FD2" w:rsidRPr="000C1D83" w:rsidRDefault="00E96FD2" w:rsidP="00E96FD2">
      <w:pPr>
        <w:pStyle w:val="Reminders"/>
        <w:tabs>
          <w:tab w:val="num" w:pos="360"/>
        </w:tabs>
        <w:rPr>
          <w:rFonts w:asciiTheme="minorHAnsi" w:hAnsiTheme="minorHAnsi" w:cstheme="minorHAnsi"/>
          <w:i w:val="0"/>
          <w:color w:val="auto"/>
          <w:szCs w:val="22"/>
        </w:rPr>
      </w:pPr>
    </w:p>
    <w:p w14:paraId="19E3988F" w14:textId="77777777" w:rsidR="00E96FD2" w:rsidRDefault="00E96FD2" w:rsidP="00E96FD2">
      <w:pPr>
        <w:pStyle w:val="Reminders"/>
        <w:tabs>
          <w:tab w:val="num" w:pos="360"/>
        </w:tabs>
        <w:rPr>
          <w:rFonts w:asciiTheme="minorHAnsi" w:hAnsiTheme="minorHAnsi" w:cstheme="minorHAnsi"/>
          <w:i w:val="0"/>
          <w:color w:val="auto"/>
          <w:szCs w:val="22"/>
        </w:rPr>
      </w:pPr>
      <w:r w:rsidRPr="000C1D83">
        <w:rPr>
          <w:rFonts w:asciiTheme="minorHAnsi" w:hAnsiTheme="minorHAnsi" w:cstheme="minorHAnsi"/>
          <w:i w:val="0"/>
          <w:color w:val="auto"/>
          <w:szCs w:val="22"/>
        </w:rPr>
        <w:t>The Program Type for this workpaper is REA (Retrofit Add-on)</w:t>
      </w:r>
    </w:p>
    <w:p w14:paraId="4B605A53" w14:textId="77777777" w:rsidR="00E96FD2" w:rsidRPr="000C1D83" w:rsidRDefault="00E96FD2" w:rsidP="00E96FD2">
      <w:pPr>
        <w:pStyle w:val="Reminders"/>
        <w:tabs>
          <w:tab w:val="num" w:pos="360"/>
        </w:tabs>
        <w:rPr>
          <w:rFonts w:asciiTheme="minorHAnsi" w:hAnsiTheme="minorHAnsi" w:cstheme="minorHAnsi"/>
          <w:i w:val="0"/>
          <w:color w:val="auto"/>
          <w:szCs w:val="22"/>
        </w:rPr>
      </w:pPr>
    </w:p>
    <w:p w14:paraId="6D9C3B45" w14:textId="5D3F0D3C" w:rsidR="001B2301" w:rsidRPr="00920905" w:rsidRDefault="00C05AAF" w:rsidP="00920905">
      <w:pPr>
        <w:pStyle w:val="NoSpacing"/>
        <w:rPr>
          <w:rFonts w:cstheme="minorHAnsi"/>
          <w:b/>
          <w:i/>
        </w:rPr>
      </w:pPr>
      <w:r w:rsidRPr="00920905">
        <w:rPr>
          <w:b/>
        </w:rPr>
        <w:lastRenderedPageBreak/>
        <w:t>Installation Type</w:t>
      </w:r>
      <w:r w:rsidR="002469DD" w:rsidRPr="00920905">
        <w:rPr>
          <w:b/>
        </w:rPr>
        <w:t xml:space="preserve"> </w:t>
      </w:r>
      <w:r w:rsidR="006F1B21" w:rsidRPr="00920905">
        <w:rPr>
          <w:b/>
        </w:rPr>
        <w:t>D</w:t>
      </w:r>
      <w:r w:rsidR="002469DD" w:rsidRPr="00920905">
        <w:rPr>
          <w:b/>
        </w:rPr>
        <w:t>escription</w:t>
      </w:r>
      <w:r w:rsidR="006F1B21" w:rsidRPr="00920905">
        <w:rPr>
          <w:b/>
        </w:rPr>
        <w:t>s</w:t>
      </w:r>
    </w:p>
    <w:tbl>
      <w:tblPr>
        <w:tblStyle w:val="TableGrid1"/>
        <w:tblW w:w="5000" w:type="pct"/>
        <w:tblLayout w:type="fixed"/>
        <w:tblLook w:val="04A0" w:firstRow="1" w:lastRow="0" w:firstColumn="1" w:lastColumn="0" w:noHBand="0" w:noVBand="1"/>
      </w:tblPr>
      <w:tblGrid>
        <w:gridCol w:w="3325"/>
        <w:gridCol w:w="2070"/>
        <w:gridCol w:w="2072"/>
        <w:gridCol w:w="899"/>
        <w:gridCol w:w="984"/>
      </w:tblGrid>
      <w:tr w:rsidR="006F1B21" w:rsidRPr="00500C4E" w14:paraId="0F5A842B" w14:textId="77777777" w:rsidTr="00920905">
        <w:trPr>
          <w:trHeight w:val="20"/>
        </w:trPr>
        <w:tc>
          <w:tcPr>
            <w:tcW w:w="1778" w:type="pct"/>
            <w:vMerge w:val="restart"/>
            <w:shd w:val="clear" w:color="auto" w:fill="D9D9D9" w:themeFill="background1" w:themeFillShade="D9"/>
          </w:tcPr>
          <w:p w14:paraId="1D9AB1D1" w14:textId="287D50AE" w:rsidR="006F1B21" w:rsidRPr="00920905" w:rsidRDefault="006F1B21" w:rsidP="001B2301">
            <w:pPr>
              <w:rPr>
                <w:b/>
                <w:sz w:val="18"/>
                <w:szCs w:val="18"/>
              </w:rPr>
            </w:pPr>
            <w:r w:rsidRPr="00920905">
              <w:rPr>
                <w:b/>
                <w:sz w:val="18"/>
                <w:szCs w:val="18"/>
              </w:rPr>
              <w:t>Installation Type</w:t>
            </w:r>
          </w:p>
        </w:tc>
        <w:tc>
          <w:tcPr>
            <w:tcW w:w="2215" w:type="pct"/>
            <w:gridSpan w:val="2"/>
            <w:shd w:val="clear" w:color="auto" w:fill="D9D9D9" w:themeFill="background1" w:themeFillShade="D9"/>
          </w:tcPr>
          <w:p w14:paraId="0624FDA5" w14:textId="77777777" w:rsidR="006F1B21" w:rsidRPr="00920905" w:rsidRDefault="006F1B21" w:rsidP="001B2301">
            <w:pPr>
              <w:rPr>
                <w:b/>
                <w:sz w:val="18"/>
                <w:szCs w:val="18"/>
              </w:rPr>
            </w:pPr>
            <w:r w:rsidRPr="00920905">
              <w:rPr>
                <w:b/>
                <w:sz w:val="18"/>
                <w:szCs w:val="18"/>
              </w:rPr>
              <w:t>Savings</w:t>
            </w:r>
          </w:p>
        </w:tc>
        <w:tc>
          <w:tcPr>
            <w:tcW w:w="1007" w:type="pct"/>
            <w:gridSpan w:val="2"/>
            <w:shd w:val="clear" w:color="auto" w:fill="D9D9D9" w:themeFill="background1" w:themeFillShade="D9"/>
          </w:tcPr>
          <w:p w14:paraId="69A8E4B3" w14:textId="77777777" w:rsidR="006F1B21" w:rsidRPr="00920905" w:rsidRDefault="006F1B21" w:rsidP="001B2301">
            <w:pPr>
              <w:rPr>
                <w:b/>
                <w:sz w:val="18"/>
                <w:szCs w:val="18"/>
              </w:rPr>
            </w:pPr>
            <w:r w:rsidRPr="00920905">
              <w:rPr>
                <w:b/>
                <w:sz w:val="18"/>
                <w:szCs w:val="18"/>
              </w:rPr>
              <w:t>Life</w:t>
            </w:r>
          </w:p>
        </w:tc>
      </w:tr>
      <w:tr w:rsidR="006F1B21" w:rsidRPr="00500C4E" w14:paraId="1FEA9FE3" w14:textId="77777777" w:rsidTr="006F1B21">
        <w:trPr>
          <w:trHeight w:val="20"/>
        </w:trPr>
        <w:tc>
          <w:tcPr>
            <w:tcW w:w="1778" w:type="pct"/>
            <w:vMerge/>
            <w:shd w:val="clear" w:color="auto" w:fill="D9D9D9" w:themeFill="background1" w:themeFillShade="D9"/>
          </w:tcPr>
          <w:p w14:paraId="1E8D10A2" w14:textId="77777777" w:rsidR="006F1B21" w:rsidRPr="00500C4E" w:rsidRDefault="006F1B21" w:rsidP="001B2301">
            <w:pPr>
              <w:rPr>
                <w:sz w:val="18"/>
                <w:szCs w:val="18"/>
              </w:rPr>
            </w:pPr>
          </w:p>
        </w:tc>
        <w:tc>
          <w:tcPr>
            <w:tcW w:w="1107" w:type="pct"/>
            <w:shd w:val="clear" w:color="auto" w:fill="F2F2F2" w:themeFill="background1" w:themeFillShade="F2"/>
          </w:tcPr>
          <w:p w14:paraId="07B6F8DD"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Baseline (BL)</w:t>
            </w:r>
          </w:p>
        </w:tc>
        <w:tc>
          <w:tcPr>
            <w:tcW w:w="1108" w:type="pct"/>
            <w:shd w:val="clear" w:color="auto" w:fill="F2F2F2" w:themeFill="background1" w:themeFillShade="F2"/>
          </w:tcPr>
          <w:p w14:paraId="1175DA2E"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c>
          <w:tcPr>
            <w:tcW w:w="481" w:type="pct"/>
            <w:shd w:val="clear" w:color="auto" w:fill="F2F2F2" w:themeFill="background1" w:themeFillShade="F2"/>
          </w:tcPr>
          <w:p w14:paraId="6DD2FA4E" w14:textId="77777777" w:rsidR="006F1B21" w:rsidRPr="00920905" w:rsidRDefault="006F1B21" w:rsidP="001B2301">
            <w:pPr>
              <w:rPr>
                <w:sz w:val="18"/>
                <w:szCs w:val="18"/>
              </w:rPr>
            </w:pPr>
            <w:r w:rsidRPr="00920905">
              <w:rPr>
                <w:sz w:val="18"/>
                <w:szCs w:val="18"/>
              </w:rPr>
              <w:t>1</w:t>
            </w:r>
            <w:r w:rsidRPr="00920905">
              <w:rPr>
                <w:sz w:val="18"/>
                <w:szCs w:val="18"/>
                <w:vertAlign w:val="superscript"/>
              </w:rPr>
              <w:t>st</w:t>
            </w:r>
            <w:r w:rsidRPr="00920905">
              <w:rPr>
                <w:sz w:val="18"/>
                <w:szCs w:val="18"/>
              </w:rPr>
              <w:t xml:space="preserve"> BL</w:t>
            </w:r>
          </w:p>
        </w:tc>
        <w:tc>
          <w:tcPr>
            <w:tcW w:w="526" w:type="pct"/>
            <w:shd w:val="clear" w:color="auto" w:fill="F2F2F2" w:themeFill="background1" w:themeFillShade="F2"/>
          </w:tcPr>
          <w:p w14:paraId="51D97F04" w14:textId="77777777" w:rsidR="006F1B21" w:rsidRPr="00920905" w:rsidRDefault="006F1B21" w:rsidP="001B2301">
            <w:pPr>
              <w:rPr>
                <w:sz w:val="18"/>
                <w:szCs w:val="18"/>
              </w:rPr>
            </w:pPr>
            <w:r w:rsidRPr="00920905">
              <w:rPr>
                <w:sz w:val="18"/>
                <w:szCs w:val="18"/>
              </w:rPr>
              <w:t>2</w:t>
            </w:r>
            <w:r w:rsidRPr="00920905">
              <w:rPr>
                <w:sz w:val="18"/>
                <w:szCs w:val="18"/>
                <w:vertAlign w:val="superscript"/>
              </w:rPr>
              <w:t>nd</w:t>
            </w:r>
            <w:r w:rsidRPr="00920905">
              <w:rPr>
                <w:sz w:val="18"/>
                <w:szCs w:val="18"/>
              </w:rPr>
              <w:t xml:space="preserve"> BL</w:t>
            </w:r>
          </w:p>
        </w:tc>
      </w:tr>
      <w:tr w:rsidR="006F1B21" w:rsidRPr="00500C4E" w14:paraId="52538A14" w14:textId="77777777" w:rsidTr="006F1B21">
        <w:trPr>
          <w:trHeight w:val="20"/>
        </w:trPr>
        <w:tc>
          <w:tcPr>
            <w:tcW w:w="1778" w:type="pct"/>
          </w:tcPr>
          <w:p w14:paraId="249B41EA" w14:textId="77777777" w:rsidR="006F1B21" w:rsidRPr="00500C4E" w:rsidRDefault="006F1B21" w:rsidP="00E5625D">
            <w:pPr>
              <w:rPr>
                <w:sz w:val="18"/>
                <w:szCs w:val="18"/>
              </w:rPr>
            </w:pPr>
            <w:r w:rsidRPr="00500C4E">
              <w:rPr>
                <w:sz w:val="18"/>
                <w:szCs w:val="18"/>
              </w:rPr>
              <w:t>Retrofit Add-on (REA)</w:t>
            </w:r>
          </w:p>
        </w:tc>
        <w:tc>
          <w:tcPr>
            <w:tcW w:w="1107" w:type="pct"/>
          </w:tcPr>
          <w:p w14:paraId="733C7F74" w14:textId="77777777" w:rsidR="006F1B21" w:rsidRPr="00500C4E" w:rsidRDefault="006F1B21" w:rsidP="00E5625D">
            <w:r w:rsidRPr="00500C4E">
              <w:rPr>
                <w:sz w:val="18"/>
                <w:szCs w:val="18"/>
              </w:rPr>
              <w:t>Above Customer Existing</w:t>
            </w:r>
          </w:p>
        </w:tc>
        <w:tc>
          <w:tcPr>
            <w:tcW w:w="1108" w:type="pct"/>
          </w:tcPr>
          <w:p w14:paraId="72F26FFC" w14:textId="77777777" w:rsidR="006F1B21" w:rsidRPr="00500C4E" w:rsidRDefault="006F1B21" w:rsidP="00E5625D">
            <w:pPr>
              <w:rPr>
                <w:sz w:val="18"/>
                <w:szCs w:val="18"/>
              </w:rPr>
            </w:pPr>
            <w:r w:rsidRPr="00500C4E">
              <w:rPr>
                <w:sz w:val="18"/>
                <w:szCs w:val="18"/>
              </w:rPr>
              <w:t>N/A</w:t>
            </w:r>
          </w:p>
        </w:tc>
        <w:tc>
          <w:tcPr>
            <w:tcW w:w="481" w:type="pct"/>
          </w:tcPr>
          <w:p w14:paraId="4539002F" w14:textId="77777777" w:rsidR="006F1B21" w:rsidRPr="00500C4E" w:rsidRDefault="006F1B21" w:rsidP="00E5625D">
            <w:pPr>
              <w:rPr>
                <w:sz w:val="18"/>
                <w:szCs w:val="18"/>
              </w:rPr>
            </w:pPr>
            <w:r w:rsidRPr="00500C4E">
              <w:rPr>
                <w:sz w:val="18"/>
                <w:szCs w:val="18"/>
              </w:rPr>
              <w:t>EUL</w:t>
            </w:r>
          </w:p>
        </w:tc>
        <w:tc>
          <w:tcPr>
            <w:tcW w:w="526" w:type="pct"/>
          </w:tcPr>
          <w:p w14:paraId="36C8D9AD" w14:textId="5F9D2364" w:rsidR="006F1B21" w:rsidRPr="00500C4E" w:rsidRDefault="006F1B21" w:rsidP="00E5625D">
            <w:pPr>
              <w:rPr>
                <w:sz w:val="18"/>
                <w:szCs w:val="18"/>
              </w:rPr>
            </w:pPr>
            <w:r w:rsidRPr="00500C4E">
              <w:rPr>
                <w:sz w:val="18"/>
                <w:szCs w:val="18"/>
              </w:rPr>
              <w:t>N/A</w:t>
            </w:r>
          </w:p>
        </w:tc>
      </w:tr>
    </w:tbl>
    <w:p w14:paraId="5CDCDAEF" w14:textId="77777777" w:rsidR="001B2301" w:rsidRDefault="001B2301" w:rsidP="00697868">
      <w:pPr>
        <w:pStyle w:val="Reminders"/>
        <w:tabs>
          <w:tab w:val="num" w:pos="360"/>
        </w:tabs>
        <w:rPr>
          <w:rFonts w:asciiTheme="minorHAnsi" w:hAnsiTheme="minorHAnsi" w:cstheme="minorHAnsi"/>
          <w:i w:val="0"/>
          <w:szCs w:val="22"/>
        </w:rPr>
      </w:pPr>
    </w:p>
    <w:p w14:paraId="0FE0174D" w14:textId="30483983" w:rsidR="00C05AAF" w:rsidRDefault="00C05AAF" w:rsidP="00920905">
      <w:pPr>
        <w:pStyle w:val="NoSpacing"/>
      </w:pPr>
      <w:r w:rsidRPr="0087004B">
        <w:t>A delivery mechanism</w:t>
      </w:r>
      <w:r w:rsidR="00350BF1">
        <w:t xml:space="preserve"> </w:t>
      </w:r>
      <w:r w:rsidR="00350BF1" w:rsidRPr="0087004B">
        <w:t>is a delivery method paired with an incentive method.</w:t>
      </w:r>
      <w:r w:rsidR="00350BF1">
        <w:t xml:space="preserve"> Delivery mechanisms are</w:t>
      </w:r>
      <w:r w:rsidRPr="0087004B">
        <w:t xml:space="preserve"> </w:t>
      </w:r>
      <w:r w:rsidR="00350BF1">
        <w:t>used</w:t>
      </w:r>
      <w:r w:rsidR="00DB44E9">
        <w:t xml:space="preserve"> by</w:t>
      </w:r>
      <w:r w:rsidR="00AA16C0" w:rsidRPr="005D6ADB">
        <w:t xml:space="preserve"> program</w:t>
      </w:r>
      <w:r w:rsidR="00DB44E9">
        <w:t>s</w:t>
      </w:r>
      <w:r w:rsidR="00AA16C0" w:rsidRPr="005D6ADB">
        <w:t xml:space="preserve"> to obtain program participation and energy savings.</w:t>
      </w:r>
    </w:p>
    <w:p w14:paraId="1DDE7A54" w14:textId="77777777" w:rsidR="00C05AAF" w:rsidRDefault="00C05AAF" w:rsidP="00920905">
      <w:pPr>
        <w:pStyle w:val="NoSpacing"/>
      </w:pPr>
    </w:p>
    <w:p w14:paraId="7BCC2724" w14:textId="1EDD242F" w:rsidR="00C05AAF" w:rsidRPr="00500C4E" w:rsidRDefault="00AA16C0" w:rsidP="00920905">
      <w:pPr>
        <w:pStyle w:val="NoSpacing"/>
      </w:pPr>
      <w:r w:rsidRPr="00DE77D0">
        <w:rPr>
          <w:b/>
        </w:rPr>
        <w:t>Delivery Me</w:t>
      </w:r>
      <w:r>
        <w:rPr>
          <w:b/>
        </w:rPr>
        <w:t>thod</w:t>
      </w:r>
      <w:r w:rsidRPr="00DE77D0">
        <w:rPr>
          <w:b/>
        </w:rPr>
        <w:t xml:space="preserve"> </w:t>
      </w:r>
      <w:r>
        <w:rPr>
          <w:b/>
        </w:rPr>
        <w:t>D</w:t>
      </w:r>
      <w:r w:rsidRPr="00DE77D0">
        <w:rPr>
          <w:b/>
        </w:rPr>
        <w:t>escriptions</w:t>
      </w:r>
    </w:p>
    <w:tbl>
      <w:tblPr>
        <w:tblStyle w:val="TableGrid1"/>
        <w:tblW w:w="5000" w:type="pct"/>
        <w:tblLayout w:type="fixed"/>
        <w:tblLook w:val="04A0" w:firstRow="1" w:lastRow="0" w:firstColumn="1" w:lastColumn="0" w:noHBand="0" w:noVBand="1"/>
      </w:tblPr>
      <w:tblGrid>
        <w:gridCol w:w="2425"/>
        <w:gridCol w:w="6925"/>
      </w:tblGrid>
      <w:tr w:rsidR="00C05AAF" w:rsidRPr="00A3164A" w14:paraId="68C5F6EC" w14:textId="77777777" w:rsidTr="00920905">
        <w:tc>
          <w:tcPr>
            <w:tcW w:w="1297" w:type="pct"/>
            <w:shd w:val="clear" w:color="auto" w:fill="D9D9D9" w:themeFill="background1" w:themeFillShade="D9"/>
          </w:tcPr>
          <w:p w14:paraId="62068171" w14:textId="0BC0295C" w:rsidR="00C05AAF" w:rsidRPr="00920905" w:rsidRDefault="00C05AAF">
            <w:pPr>
              <w:rPr>
                <w:b/>
                <w:sz w:val="18"/>
                <w:szCs w:val="18"/>
              </w:rPr>
            </w:pPr>
            <w:r w:rsidRPr="00920905">
              <w:rPr>
                <w:b/>
                <w:sz w:val="18"/>
                <w:szCs w:val="18"/>
              </w:rPr>
              <w:t>Delivery Method</w:t>
            </w:r>
          </w:p>
        </w:tc>
        <w:tc>
          <w:tcPr>
            <w:tcW w:w="3703" w:type="pct"/>
            <w:shd w:val="clear" w:color="auto" w:fill="D9D9D9" w:themeFill="background1" w:themeFillShade="D9"/>
          </w:tcPr>
          <w:p w14:paraId="2EA0C583" w14:textId="77777777" w:rsidR="00C05AAF" w:rsidRPr="00920905" w:rsidRDefault="00C05AAF" w:rsidP="008F6298">
            <w:pPr>
              <w:rPr>
                <w:b/>
                <w:sz w:val="18"/>
                <w:szCs w:val="18"/>
              </w:rPr>
            </w:pPr>
            <w:r w:rsidRPr="00920905">
              <w:rPr>
                <w:b/>
                <w:sz w:val="18"/>
                <w:szCs w:val="18"/>
              </w:rPr>
              <w:t>Description</w:t>
            </w:r>
          </w:p>
        </w:tc>
      </w:tr>
      <w:tr w:rsidR="00C05AAF" w:rsidRPr="00A3164A" w14:paraId="50825417" w14:textId="77777777" w:rsidTr="00920905">
        <w:tc>
          <w:tcPr>
            <w:tcW w:w="1297" w:type="pct"/>
          </w:tcPr>
          <w:p w14:paraId="4797B057" w14:textId="3EF75293" w:rsidR="00C05AAF" w:rsidRPr="00920905" w:rsidRDefault="00C05AAF" w:rsidP="00920905">
            <w:pPr>
              <w:pStyle w:val="NoSpacing"/>
              <w:rPr>
                <w:sz w:val="18"/>
                <w:szCs w:val="18"/>
              </w:rPr>
            </w:pPr>
            <w:r w:rsidRPr="00920905">
              <w:rPr>
                <w:rFonts w:eastAsiaTheme="minorHAnsi" w:cs="BookAntiqua"/>
                <w:sz w:val="18"/>
                <w:szCs w:val="18"/>
              </w:rPr>
              <w:t>Financial Support</w:t>
            </w:r>
          </w:p>
        </w:tc>
        <w:tc>
          <w:tcPr>
            <w:tcW w:w="3703" w:type="pct"/>
          </w:tcPr>
          <w:p w14:paraId="2154E282" w14:textId="2D68A4E6" w:rsidR="00C05AAF" w:rsidRPr="00920905" w:rsidRDefault="00C05AAF" w:rsidP="00920905">
            <w:pPr>
              <w:pStyle w:val="NoSpacing"/>
              <w:rPr>
                <w:sz w:val="18"/>
                <w:szCs w:val="18"/>
              </w:rPr>
            </w:pPr>
            <w:r w:rsidRPr="00920905">
              <w:rPr>
                <w:rFonts w:eastAsiaTheme="minorHAnsi" w:cs="BookAntiqua"/>
                <w:sz w:val="18"/>
                <w:szCs w:val="18"/>
              </w:rPr>
              <w:t>The program motivates customers, through financial incentives such as rebates or low interest loans, to implement energy efficient measures or</w:t>
            </w:r>
            <w:r w:rsidR="00AA4CDC" w:rsidRPr="00920905">
              <w:rPr>
                <w:rFonts w:eastAsiaTheme="minorHAnsi" w:cs="BookAntiqua"/>
                <w:sz w:val="18"/>
                <w:szCs w:val="18"/>
              </w:rPr>
              <w:t xml:space="preserve"> projects.</w:t>
            </w:r>
          </w:p>
        </w:tc>
      </w:tr>
      <w:tr w:rsidR="00C05AAF" w:rsidRPr="00A3164A" w14:paraId="10078E68" w14:textId="77777777" w:rsidTr="00920905">
        <w:tc>
          <w:tcPr>
            <w:tcW w:w="1297" w:type="pct"/>
          </w:tcPr>
          <w:p w14:paraId="6BD078CE" w14:textId="1D84C0CF" w:rsidR="00C05AAF" w:rsidRPr="00920905" w:rsidRDefault="00C05AAF" w:rsidP="00920905">
            <w:pPr>
              <w:pStyle w:val="NoSpacing"/>
              <w:rPr>
                <w:color w:val="000000"/>
                <w:sz w:val="18"/>
                <w:szCs w:val="18"/>
              </w:rPr>
            </w:pPr>
            <w:r w:rsidRPr="00920905">
              <w:rPr>
                <w:rFonts w:eastAsiaTheme="minorHAnsi" w:cstheme="minorBidi"/>
                <w:sz w:val="18"/>
                <w:szCs w:val="18"/>
              </w:rPr>
              <w:t>Partnership</w:t>
            </w:r>
          </w:p>
        </w:tc>
        <w:tc>
          <w:tcPr>
            <w:tcW w:w="3703" w:type="pct"/>
          </w:tcPr>
          <w:p w14:paraId="37B75A14" w14:textId="2DFBF70C" w:rsidR="00C05AAF" w:rsidRPr="00920905" w:rsidRDefault="00C05AAF" w:rsidP="00920905">
            <w:pPr>
              <w:pStyle w:val="NoSpacing"/>
              <w:rPr>
                <w:sz w:val="18"/>
                <w:szCs w:val="18"/>
              </w:rPr>
            </w:pPr>
            <w:r w:rsidRPr="00920905">
              <w:rPr>
                <w:rFonts w:eastAsiaTheme="minorHAnsi" w:cs="Helv"/>
                <w:sz w:val="18"/>
                <w:szCs w:val="18"/>
              </w:rPr>
              <w:t>The program implements projects through a partnership between the utility and an institutional, government, or community-based organization.</w:t>
            </w:r>
          </w:p>
        </w:tc>
      </w:tr>
    </w:tbl>
    <w:p w14:paraId="1C2ADD3B" w14:textId="3ECA8E91" w:rsidR="001B2301" w:rsidRPr="00500C4E" w:rsidRDefault="001B2301" w:rsidP="00920905"/>
    <w:p w14:paraId="13A3DE38" w14:textId="733E8729" w:rsidR="00AA16C0" w:rsidRPr="00500C4E" w:rsidRDefault="00AA16C0" w:rsidP="00920905">
      <w:pPr>
        <w:pStyle w:val="NoSpacing"/>
      </w:pPr>
      <w:r>
        <w:rPr>
          <w:b/>
        </w:rPr>
        <w:t>Incentive</w:t>
      </w:r>
      <w:r w:rsidRPr="00DE77D0">
        <w:rPr>
          <w:b/>
        </w:rPr>
        <w:t xml:space="preserve"> Me</w:t>
      </w:r>
      <w:r>
        <w:rPr>
          <w:b/>
        </w:rPr>
        <w:t>thod</w:t>
      </w:r>
      <w:r w:rsidRPr="00DE77D0">
        <w:rPr>
          <w:b/>
        </w:rPr>
        <w:t xml:space="preserve"> </w:t>
      </w:r>
      <w:r>
        <w:rPr>
          <w:b/>
        </w:rPr>
        <w:t>D</w:t>
      </w:r>
      <w:r w:rsidRPr="00DE77D0">
        <w:rPr>
          <w:b/>
        </w:rPr>
        <w:t>escriptions</w:t>
      </w:r>
    </w:p>
    <w:tbl>
      <w:tblPr>
        <w:tblStyle w:val="TableGrid1"/>
        <w:tblW w:w="5000" w:type="pct"/>
        <w:tblLook w:val="04A0" w:firstRow="1" w:lastRow="0" w:firstColumn="1" w:lastColumn="0" w:noHBand="0" w:noVBand="1"/>
      </w:tblPr>
      <w:tblGrid>
        <w:gridCol w:w="2425"/>
        <w:gridCol w:w="6925"/>
      </w:tblGrid>
      <w:tr w:rsidR="001B2301" w:rsidRPr="00A3164A" w14:paraId="3BEB3D45" w14:textId="77777777" w:rsidTr="00920905">
        <w:tc>
          <w:tcPr>
            <w:tcW w:w="1297" w:type="pct"/>
            <w:shd w:val="clear" w:color="auto" w:fill="D9D9D9" w:themeFill="background1" w:themeFillShade="D9"/>
          </w:tcPr>
          <w:p w14:paraId="3C6E17C9" w14:textId="77777777" w:rsidR="001B2301" w:rsidRPr="00920905" w:rsidRDefault="001B2301" w:rsidP="001B2301">
            <w:pPr>
              <w:rPr>
                <w:b/>
                <w:sz w:val="18"/>
                <w:szCs w:val="18"/>
              </w:rPr>
            </w:pPr>
            <w:r w:rsidRPr="00920905">
              <w:rPr>
                <w:b/>
                <w:sz w:val="18"/>
                <w:szCs w:val="18"/>
              </w:rPr>
              <w:t>Incentive Method</w:t>
            </w:r>
          </w:p>
        </w:tc>
        <w:tc>
          <w:tcPr>
            <w:tcW w:w="3703" w:type="pct"/>
            <w:shd w:val="clear" w:color="auto" w:fill="D9D9D9" w:themeFill="background1" w:themeFillShade="D9"/>
          </w:tcPr>
          <w:p w14:paraId="66934C83" w14:textId="77777777" w:rsidR="001B2301" w:rsidRPr="00920905" w:rsidRDefault="001B2301" w:rsidP="001B2301">
            <w:pPr>
              <w:rPr>
                <w:b/>
                <w:sz w:val="18"/>
                <w:szCs w:val="18"/>
              </w:rPr>
            </w:pPr>
            <w:r w:rsidRPr="00920905">
              <w:rPr>
                <w:b/>
                <w:sz w:val="18"/>
                <w:szCs w:val="18"/>
              </w:rPr>
              <w:t>Description</w:t>
            </w:r>
          </w:p>
        </w:tc>
      </w:tr>
      <w:tr w:rsidR="001B2301" w:rsidRPr="00A3164A" w14:paraId="2546D726" w14:textId="77777777" w:rsidTr="00920905">
        <w:tc>
          <w:tcPr>
            <w:tcW w:w="1297" w:type="pct"/>
          </w:tcPr>
          <w:p w14:paraId="4A9A4753" w14:textId="3DC239D9"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Direct Install</w:t>
            </w:r>
          </w:p>
        </w:tc>
        <w:tc>
          <w:tcPr>
            <w:tcW w:w="3703" w:type="pct"/>
          </w:tcPr>
          <w:p w14:paraId="1BAF0B07" w14:textId="1E74674E" w:rsidR="001B2301" w:rsidRPr="00920905" w:rsidRDefault="00AA4CDC" w:rsidP="00920905">
            <w:pPr>
              <w:autoSpaceDE w:val="0"/>
              <w:autoSpaceDN w:val="0"/>
              <w:adjustRightInd w:val="0"/>
              <w:rPr>
                <w:sz w:val="18"/>
                <w:szCs w:val="18"/>
              </w:rPr>
            </w:pPr>
            <w:r w:rsidRPr="00920905">
              <w:rPr>
                <w:rFonts w:cs="Helv"/>
                <w:sz w:val="18"/>
                <w:szCs w:val="18"/>
              </w:rPr>
              <w:t xml:space="preserve">The program </w:t>
            </w:r>
            <w:r w:rsidRPr="00920905">
              <w:rPr>
                <w:sz w:val="18"/>
                <w:szCs w:val="18"/>
              </w:rPr>
              <w:t>implements energy efficiency measures for qualifying customers, at no cost to the customer.</w:t>
            </w:r>
          </w:p>
        </w:tc>
      </w:tr>
      <w:tr w:rsidR="001B2301" w:rsidRPr="00A3164A" w14:paraId="28E6BFFE" w14:textId="77777777" w:rsidTr="00920905">
        <w:tc>
          <w:tcPr>
            <w:tcW w:w="1297" w:type="pct"/>
          </w:tcPr>
          <w:p w14:paraId="29B88AD9" w14:textId="72ABEBCE"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Down-Stream Incentive</w:t>
            </w:r>
          </w:p>
        </w:tc>
        <w:tc>
          <w:tcPr>
            <w:tcW w:w="3703" w:type="pct"/>
          </w:tcPr>
          <w:p w14:paraId="27B36998" w14:textId="480B91F3" w:rsidR="001B2301" w:rsidRPr="00920905" w:rsidRDefault="00AA4CDC" w:rsidP="00920905">
            <w:pPr>
              <w:autoSpaceDE w:val="0"/>
              <w:autoSpaceDN w:val="0"/>
              <w:adjustRightInd w:val="0"/>
              <w:spacing w:line="240" w:lineRule="atLeast"/>
              <w:rPr>
                <w:sz w:val="18"/>
                <w:szCs w:val="18"/>
              </w:rPr>
            </w:pPr>
            <w:r w:rsidRPr="00920905">
              <w:rPr>
                <w:rFonts w:cs="Helv"/>
                <w:sz w:val="18"/>
                <w:szCs w:val="18"/>
              </w:rPr>
              <w:t>The customer installs qualifying energy efficient equipment and submits an incentive application to the utility program. Upon application approval, the utility program pays an incentive to the customer. Such an incentive may be deemed or customized.</w:t>
            </w:r>
          </w:p>
        </w:tc>
      </w:tr>
    </w:tbl>
    <w:p w14:paraId="5D1E5561" w14:textId="77777777" w:rsidR="001B2301" w:rsidRPr="00500C4E" w:rsidRDefault="001B2301"/>
    <w:p w14:paraId="72E47250" w14:textId="2EE5B775" w:rsidR="00E16609" w:rsidRPr="00500C4E" w:rsidRDefault="00824F1C" w:rsidP="00824F1C">
      <w:pPr>
        <w:pStyle w:val="Heading2"/>
        <w:rPr>
          <w:rFonts w:asciiTheme="minorHAnsi" w:hAnsiTheme="minorHAnsi" w:cstheme="minorHAnsi"/>
        </w:rPr>
      </w:pPr>
      <w:bookmarkStart w:id="11" w:name="_Toc214003084"/>
      <w:r w:rsidRPr="00500C4E">
        <w:rPr>
          <w:rFonts w:asciiTheme="minorHAnsi" w:hAnsiTheme="minorHAnsi" w:cstheme="minorHAnsi"/>
        </w:rPr>
        <w:t>1.</w:t>
      </w:r>
      <w:r w:rsidR="00697868" w:rsidRPr="00500C4E">
        <w:rPr>
          <w:rFonts w:asciiTheme="minorHAnsi" w:hAnsiTheme="minorHAnsi" w:cstheme="minorHAnsi"/>
        </w:rPr>
        <w:t>4</w:t>
      </w:r>
      <w:r w:rsidR="00B33FE2" w:rsidRPr="00500C4E">
        <w:rPr>
          <w:rFonts w:asciiTheme="minorHAnsi" w:hAnsiTheme="minorHAnsi" w:cstheme="minorHAnsi"/>
        </w:rPr>
        <w:t xml:space="preserve"> </w:t>
      </w:r>
      <w:r w:rsidR="00697868" w:rsidRPr="00500C4E">
        <w:rPr>
          <w:rFonts w:asciiTheme="minorHAnsi" w:hAnsiTheme="minorHAnsi" w:cstheme="minorHAnsi"/>
        </w:rPr>
        <w:t xml:space="preserve">Measure </w:t>
      </w:r>
      <w:bookmarkEnd w:id="11"/>
      <w:r w:rsidR="00F810DD">
        <w:rPr>
          <w:rFonts w:asciiTheme="minorHAnsi" w:hAnsiTheme="minorHAnsi" w:cstheme="minorHAnsi"/>
        </w:rPr>
        <w:t>Parameters</w:t>
      </w:r>
    </w:p>
    <w:p w14:paraId="410254FC" w14:textId="2C8FFC43" w:rsidR="00F06CCF" w:rsidRPr="00500C4E" w:rsidRDefault="00F06CCF" w:rsidP="00F06CCF">
      <w:pPr>
        <w:pStyle w:val="Heading3"/>
        <w:rPr>
          <w:rFonts w:asciiTheme="minorHAnsi" w:hAnsiTheme="minorHAnsi"/>
        </w:rPr>
      </w:pPr>
      <w:r w:rsidRPr="00500C4E">
        <w:rPr>
          <w:rFonts w:asciiTheme="minorHAnsi" w:hAnsiTheme="minorHAnsi"/>
        </w:rPr>
        <w:t xml:space="preserve">1.4.1 DEER </w:t>
      </w:r>
      <w:r w:rsidR="00D86A9D">
        <w:rPr>
          <w:rFonts w:asciiTheme="minorHAnsi" w:hAnsiTheme="minorHAnsi"/>
        </w:rPr>
        <w:t>Data</w:t>
      </w:r>
    </w:p>
    <w:p w14:paraId="127C5859" w14:textId="44305229" w:rsidR="00E326BA" w:rsidRPr="00920905" w:rsidRDefault="00E326BA" w:rsidP="00920905">
      <w:pPr>
        <w:pStyle w:val="Caption"/>
        <w:keepNext/>
        <w:jc w:val="center"/>
        <w:rPr>
          <w:rFonts w:cs="Arial"/>
          <w:szCs w:val="22"/>
        </w:rPr>
      </w:pPr>
      <w:bookmarkStart w:id="12" w:name="_Toc385592671"/>
      <w:bookmarkStart w:id="13" w:name="_Toc214003087"/>
      <w:r w:rsidRPr="00920905">
        <w:rPr>
          <w:rFonts w:cs="Arial"/>
          <w:szCs w:val="22"/>
        </w:rPr>
        <w:t>DEER Difference Summary</w:t>
      </w:r>
      <w:bookmarkEnd w:id="12"/>
    </w:p>
    <w:tbl>
      <w:tblPr>
        <w:tblStyle w:val="TableGrid1"/>
        <w:tblW w:w="5000" w:type="pct"/>
        <w:tblCellMar>
          <w:left w:w="115" w:type="dxa"/>
          <w:right w:w="115" w:type="dxa"/>
        </w:tblCellMar>
        <w:tblLook w:val="04A0" w:firstRow="1" w:lastRow="0" w:firstColumn="1" w:lastColumn="0" w:noHBand="0" w:noVBand="1"/>
      </w:tblPr>
      <w:tblGrid>
        <w:gridCol w:w="2895"/>
        <w:gridCol w:w="6455"/>
      </w:tblGrid>
      <w:tr w:rsidR="00726AD5" w:rsidRPr="00500C4E" w14:paraId="362FE4FF" w14:textId="77777777" w:rsidTr="00920905">
        <w:trPr>
          <w:trHeight w:val="20"/>
        </w:trPr>
        <w:tc>
          <w:tcPr>
            <w:tcW w:w="1548" w:type="pct"/>
            <w:shd w:val="clear" w:color="auto" w:fill="D9D9D9" w:themeFill="background1" w:themeFillShade="D9"/>
          </w:tcPr>
          <w:p w14:paraId="47560375" w14:textId="231639EC" w:rsidR="00E326BA" w:rsidRPr="00920905" w:rsidRDefault="00E326BA" w:rsidP="00920905">
            <w:pPr>
              <w:tabs>
                <w:tab w:val="right" w:pos="2957"/>
              </w:tabs>
              <w:rPr>
                <w:rFonts w:cs="Arial"/>
                <w:b/>
                <w:szCs w:val="20"/>
              </w:rPr>
            </w:pPr>
            <w:r w:rsidRPr="00920905">
              <w:rPr>
                <w:rFonts w:cs="Arial"/>
                <w:b/>
                <w:szCs w:val="20"/>
              </w:rPr>
              <w:t>DEER</w:t>
            </w:r>
            <w:r w:rsidR="002B502E" w:rsidRPr="00500C4E">
              <w:rPr>
                <w:rFonts w:cs="Arial"/>
                <w:b/>
                <w:szCs w:val="20"/>
              </w:rPr>
              <w:t xml:space="preserve"> </w:t>
            </w:r>
            <w:r w:rsidR="00D86A9D">
              <w:rPr>
                <w:rFonts w:cs="Arial"/>
                <w:b/>
                <w:szCs w:val="20"/>
              </w:rPr>
              <w:t>Item</w:t>
            </w:r>
          </w:p>
        </w:tc>
        <w:tc>
          <w:tcPr>
            <w:tcW w:w="3452" w:type="pct"/>
            <w:shd w:val="clear" w:color="auto" w:fill="D9D9D9" w:themeFill="background1" w:themeFillShade="D9"/>
          </w:tcPr>
          <w:p w14:paraId="49CF7107" w14:textId="27B94069" w:rsidR="00E326BA" w:rsidRPr="00920905" w:rsidRDefault="00E326BA" w:rsidP="00920905">
            <w:pPr>
              <w:rPr>
                <w:rFonts w:cs="Arial"/>
                <w:b/>
                <w:szCs w:val="20"/>
              </w:rPr>
            </w:pPr>
            <w:r w:rsidRPr="00920905">
              <w:rPr>
                <w:rFonts w:cs="Arial"/>
                <w:b/>
                <w:szCs w:val="20"/>
              </w:rPr>
              <w:t xml:space="preserve">Used </w:t>
            </w:r>
            <w:r w:rsidR="0001002B">
              <w:rPr>
                <w:rFonts w:cs="Arial"/>
                <w:b/>
                <w:szCs w:val="20"/>
              </w:rPr>
              <w:t>for</w:t>
            </w:r>
            <w:r w:rsidRPr="00920905">
              <w:rPr>
                <w:rFonts w:cs="Arial"/>
                <w:b/>
                <w:szCs w:val="20"/>
              </w:rPr>
              <w:t xml:space="preserve"> Workpaper?</w:t>
            </w:r>
          </w:p>
        </w:tc>
      </w:tr>
      <w:tr w:rsidR="00726AD5" w:rsidRPr="00500C4E" w14:paraId="13CB6596" w14:textId="77777777" w:rsidTr="00920905">
        <w:trPr>
          <w:trHeight w:val="20"/>
        </w:trPr>
        <w:tc>
          <w:tcPr>
            <w:tcW w:w="1548" w:type="pct"/>
          </w:tcPr>
          <w:p w14:paraId="6670E11A" w14:textId="77777777" w:rsidR="00E326BA" w:rsidRPr="00920905" w:rsidRDefault="00E326BA" w:rsidP="00920905">
            <w:pPr>
              <w:rPr>
                <w:rFonts w:cs="Arial"/>
                <w:szCs w:val="20"/>
              </w:rPr>
            </w:pPr>
            <w:r w:rsidRPr="00920905">
              <w:rPr>
                <w:rFonts w:cs="Arial"/>
                <w:szCs w:val="20"/>
              </w:rPr>
              <w:t>Modified DEER methodology</w:t>
            </w:r>
          </w:p>
        </w:tc>
        <w:tc>
          <w:tcPr>
            <w:tcW w:w="3452" w:type="pct"/>
          </w:tcPr>
          <w:p w14:paraId="137893D1" w14:textId="0D56E52A" w:rsidR="00E326BA" w:rsidRPr="00E96FD2" w:rsidRDefault="00E326BA" w:rsidP="00E96FD2">
            <w:pPr>
              <w:rPr>
                <w:rFonts w:cs="Arial"/>
                <w:b/>
                <w:szCs w:val="20"/>
              </w:rPr>
            </w:pPr>
            <w:r w:rsidRPr="00E96FD2">
              <w:rPr>
                <w:rFonts w:cs="Arial"/>
                <w:szCs w:val="20"/>
              </w:rPr>
              <w:t>No</w:t>
            </w:r>
          </w:p>
        </w:tc>
      </w:tr>
      <w:tr w:rsidR="00726AD5" w:rsidRPr="00500C4E" w14:paraId="269B4F50" w14:textId="77777777" w:rsidTr="00920905">
        <w:trPr>
          <w:trHeight w:val="20"/>
        </w:trPr>
        <w:tc>
          <w:tcPr>
            <w:tcW w:w="1548" w:type="pct"/>
          </w:tcPr>
          <w:p w14:paraId="7D04E8DB" w14:textId="77777777" w:rsidR="00E326BA" w:rsidRPr="00920905" w:rsidRDefault="00E326BA" w:rsidP="00920905">
            <w:pPr>
              <w:rPr>
                <w:rFonts w:cs="Arial"/>
                <w:szCs w:val="20"/>
              </w:rPr>
            </w:pPr>
            <w:r w:rsidRPr="00920905">
              <w:rPr>
                <w:rFonts w:cs="Arial"/>
                <w:szCs w:val="20"/>
              </w:rPr>
              <w:t>Scaled DEER measure</w:t>
            </w:r>
          </w:p>
        </w:tc>
        <w:tc>
          <w:tcPr>
            <w:tcW w:w="3452" w:type="pct"/>
          </w:tcPr>
          <w:p w14:paraId="406610B2" w14:textId="59A2441D" w:rsidR="00E326BA" w:rsidRPr="00E96FD2" w:rsidRDefault="00E326BA" w:rsidP="00920905">
            <w:pPr>
              <w:rPr>
                <w:rFonts w:cs="Arial"/>
                <w:szCs w:val="20"/>
              </w:rPr>
            </w:pPr>
            <w:r w:rsidRPr="00E96FD2">
              <w:rPr>
                <w:rFonts w:cs="Arial"/>
                <w:szCs w:val="20"/>
              </w:rPr>
              <w:t>No</w:t>
            </w:r>
          </w:p>
        </w:tc>
      </w:tr>
      <w:tr w:rsidR="00726AD5" w:rsidRPr="00500C4E" w14:paraId="0E7FA0A8" w14:textId="77777777" w:rsidTr="00920905">
        <w:trPr>
          <w:trHeight w:val="20"/>
        </w:trPr>
        <w:tc>
          <w:tcPr>
            <w:tcW w:w="1548" w:type="pct"/>
          </w:tcPr>
          <w:p w14:paraId="2F3E70F4" w14:textId="2ACC010D"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ase </w:t>
            </w:r>
            <w:r w:rsidR="009D10A4" w:rsidRPr="00500C4E">
              <w:rPr>
                <w:rFonts w:cs="Arial"/>
                <w:szCs w:val="20"/>
              </w:rPr>
              <w:t>C</w:t>
            </w:r>
            <w:r w:rsidRPr="00920905">
              <w:rPr>
                <w:rFonts w:cs="Arial"/>
                <w:szCs w:val="20"/>
              </w:rPr>
              <w:t>ase</w:t>
            </w:r>
          </w:p>
        </w:tc>
        <w:tc>
          <w:tcPr>
            <w:tcW w:w="3452" w:type="pct"/>
          </w:tcPr>
          <w:p w14:paraId="097FFFA9" w14:textId="677E55BE" w:rsidR="00E326BA" w:rsidRPr="00E96FD2" w:rsidRDefault="00E96FD2" w:rsidP="00920905">
            <w:pPr>
              <w:rPr>
                <w:rFonts w:cs="Arial"/>
                <w:szCs w:val="20"/>
              </w:rPr>
            </w:pPr>
            <w:r w:rsidRPr="00E96FD2">
              <w:rPr>
                <w:rFonts w:cs="Arial"/>
                <w:szCs w:val="20"/>
              </w:rPr>
              <w:t xml:space="preserve">Yes </w:t>
            </w:r>
          </w:p>
        </w:tc>
      </w:tr>
      <w:tr w:rsidR="00726AD5" w:rsidRPr="00500C4E" w14:paraId="3C843C04" w14:textId="77777777" w:rsidTr="00920905">
        <w:trPr>
          <w:trHeight w:val="20"/>
        </w:trPr>
        <w:tc>
          <w:tcPr>
            <w:tcW w:w="1548" w:type="pct"/>
          </w:tcPr>
          <w:p w14:paraId="51431197" w14:textId="2E50B48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M</w:t>
            </w:r>
            <w:r w:rsidRPr="00920905">
              <w:rPr>
                <w:rFonts w:cs="Arial"/>
                <w:szCs w:val="20"/>
              </w:rPr>
              <w:t xml:space="preserve">easure </w:t>
            </w:r>
            <w:r w:rsidR="009D10A4" w:rsidRPr="00500C4E">
              <w:rPr>
                <w:rFonts w:cs="Arial"/>
                <w:szCs w:val="20"/>
              </w:rPr>
              <w:t>C</w:t>
            </w:r>
            <w:r w:rsidRPr="00920905">
              <w:rPr>
                <w:rFonts w:cs="Arial"/>
                <w:szCs w:val="20"/>
              </w:rPr>
              <w:t>ase</w:t>
            </w:r>
          </w:p>
        </w:tc>
        <w:tc>
          <w:tcPr>
            <w:tcW w:w="3452" w:type="pct"/>
          </w:tcPr>
          <w:p w14:paraId="1506AF6A" w14:textId="0F56BF8D" w:rsidR="00E326BA" w:rsidRPr="00E96FD2" w:rsidRDefault="00E96FD2" w:rsidP="00920905">
            <w:pPr>
              <w:rPr>
                <w:rFonts w:cs="Arial"/>
                <w:szCs w:val="20"/>
              </w:rPr>
            </w:pPr>
            <w:r w:rsidRPr="00E96FD2">
              <w:rPr>
                <w:rFonts w:cs="Arial"/>
                <w:szCs w:val="20"/>
              </w:rPr>
              <w:t xml:space="preserve">Yes </w:t>
            </w:r>
          </w:p>
        </w:tc>
      </w:tr>
      <w:tr w:rsidR="00726AD5" w:rsidRPr="00500C4E" w14:paraId="22327C07" w14:textId="77777777" w:rsidTr="00920905">
        <w:trPr>
          <w:trHeight w:val="20"/>
        </w:trPr>
        <w:tc>
          <w:tcPr>
            <w:tcW w:w="1548" w:type="pct"/>
          </w:tcPr>
          <w:p w14:paraId="37FF3C5F" w14:textId="286C0736"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B</w:t>
            </w:r>
            <w:r w:rsidRPr="00920905">
              <w:rPr>
                <w:rFonts w:cs="Arial"/>
                <w:szCs w:val="20"/>
              </w:rPr>
              <w:t xml:space="preserve">uilding </w:t>
            </w:r>
            <w:r w:rsidR="009D10A4" w:rsidRPr="00500C4E">
              <w:rPr>
                <w:rFonts w:cs="Arial"/>
                <w:szCs w:val="20"/>
              </w:rPr>
              <w:t>T</w:t>
            </w:r>
            <w:r w:rsidRPr="00920905">
              <w:rPr>
                <w:rFonts w:cs="Arial"/>
                <w:szCs w:val="20"/>
              </w:rPr>
              <w:t>ypes</w:t>
            </w:r>
          </w:p>
        </w:tc>
        <w:tc>
          <w:tcPr>
            <w:tcW w:w="3452" w:type="pct"/>
          </w:tcPr>
          <w:p w14:paraId="55BBD6F6" w14:textId="162D7B7E" w:rsidR="00E326BA" w:rsidRPr="00E96FD2" w:rsidRDefault="00E96FD2" w:rsidP="00920905">
            <w:pPr>
              <w:rPr>
                <w:rFonts w:cs="Arial"/>
                <w:szCs w:val="20"/>
              </w:rPr>
            </w:pPr>
            <w:r w:rsidRPr="00E96FD2">
              <w:rPr>
                <w:rFonts w:cs="Arial"/>
                <w:szCs w:val="20"/>
              </w:rPr>
              <w:t xml:space="preserve">Yes </w:t>
            </w:r>
          </w:p>
        </w:tc>
      </w:tr>
      <w:tr w:rsidR="00726AD5" w:rsidRPr="00500C4E" w14:paraId="2F8A7017" w14:textId="77777777" w:rsidTr="00920905">
        <w:trPr>
          <w:trHeight w:val="20"/>
        </w:trPr>
        <w:tc>
          <w:tcPr>
            <w:tcW w:w="1548" w:type="pct"/>
          </w:tcPr>
          <w:p w14:paraId="05CCD829" w14:textId="094D5B4C"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O</w:t>
            </w:r>
            <w:r w:rsidRPr="00920905">
              <w:rPr>
                <w:rFonts w:cs="Arial"/>
                <w:szCs w:val="20"/>
              </w:rPr>
              <w:t xml:space="preserve">perating </w:t>
            </w:r>
            <w:r w:rsidR="009D10A4" w:rsidRPr="00500C4E">
              <w:rPr>
                <w:rFonts w:cs="Arial"/>
                <w:szCs w:val="20"/>
              </w:rPr>
              <w:t>H</w:t>
            </w:r>
            <w:r w:rsidRPr="00920905">
              <w:rPr>
                <w:rFonts w:cs="Arial"/>
                <w:szCs w:val="20"/>
              </w:rPr>
              <w:t>ours</w:t>
            </w:r>
          </w:p>
        </w:tc>
        <w:tc>
          <w:tcPr>
            <w:tcW w:w="3452" w:type="pct"/>
          </w:tcPr>
          <w:p w14:paraId="1E8D588A" w14:textId="69E740CD" w:rsidR="00E326BA" w:rsidRPr="00E96FD2" w:rsidRDefault="00254671" w:rsidP="00920905">
            <w:pPr>
              <w:rPr>
                <w:rFonts w:cs="Arial"/>
                <w:szCs w:val="20"/>
              </w:rPr>
            </w:pPr>
            <w:r w:rsidRPr="00E96FD2">
              <w:rPr>
                <w:rFonts w:cs="Arial"/>
                <w:szCs w:val="20"/>
              </w:rPr>
              <w:t>No</w:t>
            </w:r>
          </w:p>
        </w:tc>
      </w:tr>
      <w:tr w:rsidR="00726AD5" w:rsidRPr="00500C4E" w14:paraId="6B821D71" w14:textId="77777777" w:rsidTr="00920905">
        <w:trPr>
          <w:trHeight w:val="20"/>
        </w:trPr>
        <w:tc>
          <w:tcPr>
            <w:tcW w:w="1548" w:type="pct"/>
          </w:tcPr>
          <w:p w14:paraId="5B790708" w14:textId="57F1AB76" w:rsidR="00505CEC" w:rsidRPr="00920905" w:rsidRDefault="00505CEC" w:rsidP="00920905">
            <w:pPr>
              <w:rPr>
                <w:rFonts w:cs="Arial"/>
                <w:szCs w:val="20"/>
              </w:rPr>
            </w:pPr>
            <w:r w:rsidRPr="00920905">
              <w:rPr>
                <w:rFonts w:cs="Arial"/>
                <w:szCs w:val="20"/>
              </w:rPr>
              <w:t xml:space="preserve">DEER </w:t>
            </w:r>
            <w:r w:rsidR="009D10A4" w:rsidRPr="00500C4E">
              <w:rPr>
                <w:rFonts w:cs="Arial"/>
                <w:szCs w:val="20"/>
              </w:rPr>
              <w:t>eQUEST P</w:t>
            </w:r>
            <w:r w:rsidRPr="00920905">
              <w:rPr>
                <w:rFonts w:cs="Arial"/>
                <w:szCs w:val="20"/>
              </w:rPr>
              <w:t>rototype</w:t>
            </w:r>
            <w:r w:rsidR="009D10A4" w:rsidRPr="00500C4E">
              <w:rPr>
                <w:rFonts w:cs="Arial"/>
                <w:szCs w:val="20"/>
              </w:rPr>
              <w:t>s</w:t>
            </w:r>
          </w:p>
        </w:tc>
        <w:tc>
          <w:tcPr>
            <w:tcW w:w="3452" w:type="pct"/>
          </w:tcPr>
          <w:p w14:paraId="4D0FA036" w14:textId="67ADE2DE" w:rsidR="00505CEC" w:rsidRPr="00E96FD2" w:rsidDel="00505CEC" w:rsidRDefault="00505CEC" w:rsidP="00920905">
            <w:pPr>
              <w:rPr>
                <w:rFonts w:cs="Arial"/>
                <w:szCs w:val="20"/>
              </w:rPr>
            </w:pPr>
            <w:r w:rsidRPr="00E96FD2">
              <w:rPr>
                <w:rFonts w:cs="Arial"/>
                <w:szCs w:val="20"/>
              </w:rPr>
              <w:t>No</w:t>
            </w:r>
          </w:p>
        </w:tc>
      </w:tr>
      <w:tr w:rsidR="00D86A9D" w:rsidRPr="00500C4E" w14:paraId="3F06DC0D" w14:textId="77777777" w:rsidTr="00920905">
        <w:trPr>
          <w:trHeight w:val="20"/>
        </w:trPr>
        <w:tc>
          <w:tcPr>
            <w:tcW w:w="1548" w:type="pct"/>
          </w:tcPr>
          <w:p w14:paraId="49FC863F" w14:textId="77777777" w:rsidR="00D86A9D" w:rsidRPr="00500C4E" w:rsidRDefault="00D86A9D" w:rsidP="00175D14">
            <w:pPr>
              <w:rPr>
                <w:rFonts w:cs="Arial"/>
                <w:szCs w:val="20"/>
              </w:rPr>
            </w:pPr>
            <w:r w:rsidRPr="00500C4E">
              <w:rPr>
                <w:rFonts w:cs="Arial"/>
                <w:szCs w:val="20"/>
              </w:rPr>
              <w:t>DEER Version</w:t>
            </w:r>
          </w:p>
        </w:tc>
        <w:tc>
          <w:tcPr>
            <w:tcW w:w="3452" w:type="pct"/>
          </w:tcPr>
          <w:p w14:paraId="77B6E89E" w14:textId="3E0D2786" w:rsidR="00D86A9D" w:rsidRPr="00E96FD2" w:rsidRDefault="00416E34" w:rsidP="00E96FD2">
            <w:pPr>
              <w:rPr>
                <w:rFonts w:cs="Arial"/>
                <w:szCs w:val="20"/>
              </w:rPr>
            </w:pPr>
            <w:r w:rsidRPr="00E96FD2">
              <w:rPr>
                <w:rFonts w:cstheme="minorHAnsi"/>
                <w:szCs w:val="20"/>
              </w:rPr>
              <w:t>DEER 201</w:t>
            </w:r>
            <w:r w:rsidR="00E96FD2" w:rsidRPr="00E96FD2">
              <w:rPr>
                <w:rFonts w:cstheme="minorHAnsi"/>
                <w:szCs w:val="20"/>
              </w:rPr>
              <w:t>4</w:t>
            </w:r>
          </w:p>
        </w:tc>
      </w:tr>
      <w:tr w:rsidR="00726AD5" w:rsidRPr="00500C4E" w14:paraId="62E4D88D" w14:textId="77777777" w:rsidTr="00920905">
        <w:trPr>
          <w:trHeight w:val="20"/>
        </w:trPr>
        <w:tc>
          <w:tcPr>
            <w:tcW w:w="1548" w:type="pct"/>
          </w:tcPr>
          <w:p w14:paraId="6CFAE08B" w14:textId="77777777" w:rsidR="00E326BA" w:rsidRPr="00920905" w:rsidRDefault="00E326BA" w:rsidP="00920905">
            <w:pPr>
              <w:rPr>
                <w:rFonts w:cs="Arial"/>
                <w:szCs w:val="20"/>
              </w:rPr>
            </w:pPr>
            <w:r w:rsidRPr="00920905">
              <w:rPr>
                <w:rFonts w:cs="Arial"/>
                <w:szCs w:val="20"/>
              </w:rPr>
              <w:t>Reason for Deviation from DEER</w:t>
            </w:r>
          </w:p>
        </w:tc>
        <w:tc>
          <w:tcPr>
            <w:tcW w:w="3452" w:type="pct"/>
          </w:tcPr>
          <w:p w14:paraId="6F852B8E" w14:textId="42622B64" w:rsidR="00E326BA" w:rsidRPr="00E96FD2" w:rsidRDefault="00E96FD2" w:rsidP="00920905">
            <w:pPr>
              <w:rPr>
                <w:rFonts w:cs="Arial"/>
                <w:szCs w:val="20"/>
              </w:rPr>
            </w:pPr>
            <w:r w:rsidRPr="00E96FD2">
              <w:rPr>
                <w:rFonts w:cs="Arial"/>
                <w:szCs w:val="20"/>
              </w:rPr>
              <w:t>No Deviation</w:t>
            </w:r>
          </w:p>
        </w:tc>
      </w:tr>
      <w:tr w:rsidR="00726AD5" w:rsidRPr="00500C4E" w14:paraId="5272C28A" w14:textId="77777777" w:rsidTr="00920905">
        <w:trPr>
          <w:trHeight w:val="20"/>
        </w:trPr>
        <w:tc>
          <w:tcPr>
            <w:tcW w:w="1548" w:type="pct"/>
          </w:tcPr>
          <w:p w14:paraId="3C3C8618" w14:textId="27273202" w:rsidR="00E326BA" w:rsidRPr="00920905" w:rsidRDefault="00E326BA" w:rsidP="00920905">
            <w:pPr>
              <w:rPr>
                <w:rFonts w:cs="Arial"/>
                <w:szCs w:val="20"/>
              </w:rPr>
            </w:pPr>
            <w:r w:rsidRPr="00920905">
              <w:rPr>
                <w:rFonts w:cs="Arial"/>
                <w:szCs w:val="20"/>
              </w:rPr>
              <w:t xml:space="preserve">DEER </w:t>
            </w:r>
            <w:r w:rsidR="009D10A4" w:rsidRPr="00500C4E">
              <w:rPr>
                <w:rFonts w:cs="Arial"/>
                <w:szCs w:val="20"/>
              </w:rPr>
              <w:t xml:space="preserve">Measure </w:t>
            </w:r>
            <w:r w:rsidRPr="00920905">
              <w:rPr>
                <w:rFonts w:cs="Arial"/>
                <w:szCs w:val="20"/>
              </w:rPr>
              <w:t>ID</w:t>
            </w:r>
            <w:r w:rsidR="009D10A4" w:rsidRPr="00500C4E">
              <w:rPr>
                <w:rFonts w:cs="Arial"/>
                <w:szCs w:val="20"/>
              </w:rPr>
              <w:t>s</w:t>
            </w:r>
            <w:r w:rsidR="007A5F52" w:rsidRPr="00500C4E">
              <w:rPr>
                <w:rFonts w:cs="Arial"/>
                <w:szCs w:val="20"/>
              </w:rPr>
              <w:t xml:space="preserve"> Used</w:t>
            </w:r>
          </w:p>
        </w:tc>
        <w:tc>
          <w:tcPr>
            <w:tcW w:w="3452" w:type="pct"/>
          </w:tcPr>
          <w:p w14:paraId="78F10C53" w14:textId="21D1EA0F" w:rsidR="00E326BA" w:rsidRPr="00E96FD2" w:rsidRDefault="00E96FD2" w:rsidP="00920905">
            <w:pPr>
              <w:rPr>
                <w:rFonts w:cs="Arial"/>
                <w:szCs w:val="20"/>
              </w:rPr>
            </w:pPr>
            <w:r w:rsidRPr="00E96FD2">
              <w:rPr>
                <w:rFonts w:cs="Arial"/>
                <w:szCs w:val="20"/>
              </w:rPr>
              <w:t>D03-051</w:t>
            </w:r>
          </w:p>
        </w:tc>
      </w:tr>
    </w:tbl>
    <w:p w14:paraId="23B2FFA6" w14:textId="77777777" w:rsidR="00472250" w:rsidRPr="00500C4E" w:rsidRDefault="00472250" w:rsidP="00920905">
      <w:pPr>
        <w:pStyle w:val="Caption"/>
        <w:keepNext/>
        <w:rPr>
          <w:rFonts w:cstheme="minorHAnsi"/>
          <w:b w:val="0"/>
          <w:i/>
          <w:szCs w:val="22"/>
        </w:rPr>
      </w:pPr>
    </w:p>
    <w:p w14:paraId="250646D1" w14:textId="77777777" w:rsidR="00472250" w:rsidRPr="00500C4E" w:rsidRDefault="00472250" w:rsidP="00472250">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t>Net-to-Gross Ratio</w:t>
      </w:r>
    </w:p>
    <w:p w14:paraId="00C43CEE" w14:textId="1B0B92AC" w:rsidR="000968C6" w:rsidRPr="00920905" w:rsidRDefault="000968C6" w:rsidP="00920905">
      <w:pPr>
        <w:pStyle w:val="NoSpacing"/>
      </w:pPr>
      <w:r w:rsidRPr="004D069A">
        <w:t>The NTG</w:t>
      </w:r>
      <w:r w:rsidR="00064CB3" w:rsidRPr="004D069A">
        <w:t xml:space="preserve"> </w:t>
      </w:r>
      <w:r w:rsidRPr="004D069A">
        <w:t>value</w:t>
      </w:r>
      <w:r w:rsidR="00BC6524" w:rsidRPr="004D069A">
        <w:t>s were obtained using</w:t>
      </w:r>
      <w:r w:rsidRPr="004D069A">
        <w:t xml:space="preserve"> </w:t>
      </w:r>
      <w:r w:rsidR="00F12733" w:rsidRPr="004D069A">
        <w:t xml:space="preserve">the </w:t>
      </w:r>
      <w:r w:rsidR="00BC6524" w:rsidRPr="004D069A">
        <w:t>DEER READI tool</w:t>
      </w:r>
      <w:r w:rsidRPr="004D069A">
        <w:t>. The r</w:t>
      </w:r>
      <w:r w:rsidR="00061A8E" w:rsidRPr="004D069A">
        <w:t>elevant NTG values for the</w:t>
      </w:r>
      <w:r w:rsidRPr="004D069A">
        <w:t xml:space="preserve"> measure</w:t>
      </w:r>
      <w:r w:rsidR="00061A8E" w:rsidRPr="004D069A">
        <w:t>s in this work paper</w:t>
      </w:r>
      <w:r w:rsidRPr="004D069A">
        <w:t xml:space="preserve"> </w:t>
      </w:r>
      <w:r w:rsidR="00061A8E" w:rsidRPr="004D069A">
        <w:t>are</w:t>
      </w:r>
      <w:r w:rsidRPr="004D069A">
        <w:t xml:space="preserve"> </w:t>
      </w:r>
      <w:r w:rsidR="008B1357" w:rsidRPr="004D069A">
        <w:t>in</w:t>
      </w:r>
      <w:r w:rsidR="00061A8E" w:rsidRPr="004D069A">
        <w:t xml:space="preserve"> the table below</w:t>
      </w:r>
      <w:r w:rsidRPr="004D069A">
        <w:t>.</w:t>
      </w:r>
    </w:p>
    <w:tbl>
      <w:tblPr>
        <w:tblStyle w:val="TableGrid1"/>
        <w:tblW w:w="5000" w:type="pct"/>
        <w:tblLayout w:type="fixed"/>
        <w:tblLook w:val="01E0" w:firstRow="1" w:lastRow="1" w:firstColumn="1" w:lastColumn="1" w:noHBand="0" w:noVBand="0"/>
      </w:tblPr>
      <w:tblGrid>
        <w:gridCol w:w="1258"/>
        <w:gridCol w:w="3776"/>
        <w:gridCol w:w="812"/>
        <w:gridCol w:w="989"/>
        <w:gridCol w:w="1711"/>
        <w:gridCol w:w="804"/>
      </w:tblGrid>
      <w:tr w:rsidR="005F69D5" w:rsidRPr="00500C4E" w14:paraId="7ADA6C1A" w14:textId="77777777" w:rsidTr="00920905">
        <w:tc>
          <w:tcPr>
            <w:tcW w:w="673" w:type="pct"/>
            <w:shd w:val="clear" w:color="auto" w:fill="D9D9D9" w:themeFill="background1" w:themeFillShade="D9"/>
          </w:tcPr>
          <w:p w14:paraId="036218EF" w14:textId="6670DE77" w:rsidR="000968C6" w:rsidRPr="00920905" w:rsidRDefault="005729C8" w:rsidP="005729C8">
            <w:pPr>
              <w:rPr>
                <w:rFonts w:cstheme="minorHAnsi"/>
                <w:b/>
                <w:szCs w:val="20"/>
              </w:rPr>
            </w:pPr>
            <w:r w:rsidRPr="00920905">
              <w:rPr>
                <w:rFonts w:cstheme="minorHAnsi"/>
                <w:b/>
                <w:szCs w:val="20"/>
              </w:rPr>
              <w:t>NTG</w:t>
            </w:r>
            <w:r w:rsidR="005F69D5">
              <w:rPr>
                <w:rFonts w:cstheme="minorHAnsi"/>
                <w:b/>
                <w:szCs w:val="20"/>
              </w:rPr>
              <w:t>R</w:t>
            </w:r>
            <w:r w:rsidR="00E06A37">
              <w:rPr>
                <w:rFonts w:cstheme="minorHAnsi"/>
                <w:b/>
                <w:szCs w:val="20"/>
              </w:rPr>
              <w:t xml:space="preserve"> ID</w:t>
            </w:r>
          </w:p>
        </w:tc>
        <w:tc>
          <w:tcPr>
            <w:tcW w:w="2019" w:type="pct"/>
            <w:shd w:val="clear" w:color="auto" w:fill="D9D9D9" w:themeFill="background1" w:themeFillShade="D9"/>
          </w:tcPr>
          <w:p w14:paraId="65632B37" w14:textId="13135991" w:rsidR="000968C6" w:rsidRPr="00920905" w:rsidRDefault="005F69D5">
            <w:pPr>
              <w:rPr>
                <w:rFonts w:cstheme="minorHAnsi"/>
                <w:b/>
                <w:szCs w:val="20"/>
              </w:rPr>
            </w:pPr>
            <w:r>
              <w:rPr>
                <w:rFonts w:cstheme="minorHAnsi"/>
                <w:b/>
                <w:szCs w:val="20"/>
              </w:rPr>
              <w:t>Description</w:t>
            </w:r>
          </w:p>
        </w:tc>
        <w:tc>
          <w:tcPr>
            <w:tcW w:w="434" w:type="pct"/>
            <w:shd w:val="clear" w:color="auto" w:fill="D9D9D9" w:themeFill="background1" w:themeFillShade="D9"/>
          </w:tcPr>
          <w:p w14:paraId="287DD0A1" w14:textId="77777777" w:rsidR="000968C6" w:rsidRPr="00920905" w:rsidRDefault="000968C6" w:rsidP="005729C8">
            <w:pPr>
              <w:rPr>
                <w:rFonts w:cstheme="minorHAnsi"/>
                <w:b/>
                <w:szCs w:val="20"/>
              </w:rPr>
            </w:pPr>
            <w:r w:rsidRPr="00920905">
              <w:rPr>
                <w:rFonts w:cstheme="minorHAnsi"/>
                <w:b/>
                <w:szCs w:val="20"/>
              </w:rPr>
              <w:t>Sector</w:t>
            </w:r>
          </w:p>
        </w:tc>
        <w:tc>
          <w:tcPr>
            <w:tcW w:w="529" w:type="pct"/>
            <w:shd w:val="clear" w:color="auto" w:fill="D9D9D9" w:themeFill="background1" w:themeFillShade="D9"/>
          </w:tcPr>
          <w:p w14:paraId="7DB97D70" w14:textId="77777777" w:rsidR="000968C6" w:rsidRPr="00920905" w:rsidRDefault="00FB2590" w:rsidP="005729C8">
            <w:pPr>
              <w:rPr>
                <w:rFonts w:cstheme="minorHAnsi"/>
                <w:b/>
                <w:szCs w:val="20"/>
              </w:rPr>
            </w:pPr>
            <w:r w:rsidRPr="00920905">
              <w:rPr>
                <w:rFonts w:cstheme="minorHAnsi"/>
                <w:b/>
                <w:szCs w:val="20"/>
              </w:rPr>
              <w:t>BldgType</w:t>
            </w:r>
          </w:p>
        </w:tc>
        <w:tc>
          <w:tcPr>
            <w:tcW w:w="915" w:type="pct"/>
            <w:shd w:val="clear" w:color="auto" w:fill="D9D9D9" w:themeFill="background1" w:themeFillShade="D9"/>
          </w:tcPr>
          <w:p w14:paraId="500E206E" w14:textId="40BF7372" w:rsidR="000968C6" w:rsidRPr="00920905" w:rsidRDefault="00E06A37">
            <w:pPr>
              <w:rPr>
                <w:rFonts w:cstheme="minorHAnsi"/>
                <w:b/>
                <w:szCs w:val="20"/>
              </w:rPr>
            </w:pPr>
            <w:r>
              <w:rPr>
                <w:rFonts w:cstheme="minorHAnsi"/>
                <w:b/>
                <w:szCs w:val="20"/>
              </w:rPr>
              <w:t>M</w:t>
            </w:r>
            <w:r w:rsidR="005F69D5">
              <w:rPr>
                <w:rFonts w:cstheme="minorHAnsi"/>
                <w:b/>
                <w:szCs w:val="20"/>
              </w:rPr>
              <w:t xml:space="preserve">easure </w:t>
            </w:r>
            <w:r>
              <w:rPr>
                <w:rFonts w:cstheme="minorHAnsi"/>
                <w:b/>
                <w:szCs w:val="20"/>
              </w:rPr>
              <w:t>Delivery</w:t>
            </w:r>
          </w:p>
        </w:tc>
        <w:tc>
          <w:tcPr>
            <w:tcW w:w="430" w:type="pct"/>
            <w:shd w:val="clear" w:color="auto" w:fill="D9D9D9" w:themeFill="background1" w:themeFillShade="D9"/>
          </w:tcPr>
          <w:p w14:paraId="48FF07C8" w14:textId="5A5E3ED8" w:rsidR="000968C6" w:rsidRPr="00920905" w:rsidRDefault="00FB2590" w:rsidP="005729C8">
            <w:pPr>
              <w:rPr>
                <w:rFonts w:cstheme="minorHAnsi"/>
                <w:b/>
                <w:szCs w:val="20"/>
              </w:rPr>
            </w:pPr>
            <w:r w:rsidRPr="00920905">
              <w:rPr>
                <w:rFonts w:cstheme="minorHAnsi"/>
                <w:b/>
                <w:szCs w:val="20"/>
              </w:rPr>
              <w:t>NTG</w:t>
            </w:r>
            <w:r w:rsidR="00E06A37">
              <w:rPr>
                <w:rFonts w:cstheme="minorHAnsi"/>
                <w:b/>
                <w:szCs w:val="20"/>
              </w:rPr>
              <w:t>R</w:t>
            </w:r>
          </w:p>
        </w:tc>
      </w:tr>
      <w:tr w:rsidR="005F69D5" w:rsidRPr="00500C4E" w14:paraId="5C8B04BC" w14:textId="77777777" w:rsidTr="00920905">
        <w:tc>
          <w:tcPr>
            <w:tcW w:w="673" w:type="pct"/>
          </w:tcPr>
          <w:p w14:paraId="28722997" w14:textId="5D2E26F6" w:rsidR="00907697" w:rsidRPr="00E96FD2" w:rsidRDefault="00B37A56" w:rsidP="005729C8">
            <w:pPr>
              <w:rPr>
                <w:szCs w:val="20"/>
              </w:rPr>
            </w:pPr>
            <w:r>
              <w:rPr>
                <w:szCs w:val="20"/>
              </w:rPr>
              <w:t>Com-Default-HTR</w:t>
            </w:r>
            <w:r w:rsidR="00E96FD2" w:rsidRPr="00E96FD2">
              <w:rPr>
                <w:szCs w:val="20"/>
              </w:rPr>
              <w:t>-di</w:t>
            </w:r>
          </w:p>
        </w:tc>
        <w:tc>
          <w:tcPr>
            <w:tcW w:w="2019" w:type="pct"/>
          </w:tcPr>
          <w:p w14:paraId="3EB26158" w14:textId="29269676" w:rsidR="00907697" w:rsidRPr="00E96FD2" w:rsidRDefault="00E96FD2" w:rsidP="005729C8">
            <w:pPr>
              <w:rPr>
                <w:szCs w:val="20"/>
              </w:rPr>
            </w:pPr>
            <w:r w:rsidRPr="00E96FD2">
              <w:rPr>
                <w:szCs w:val="20"/>
              </w:rPr>
              <w:t>All other EEM with no evaluated NTGR; direct install to hard-to-reach only.</w:t>
            </w:r>
          </w:p>
        </w:tc>
        <w:tc>
          <w:tcPr>
            <w:tcW w:w="434" w:type="pct"/>
          </w:tcPr>
          <w:p w14:paraId="5C4D3E7D" w14:textId="4D7D304C" w:rsidR="00907697" w:rsidRPr="00E96FD2" w:rsidRDefault="00E96FD2" w:rsidP="005729C8">
            <w:pPr>
              <w:rPr>
                <w:szCs w:val="20"/>
              </w:rPr>
            </w:pPr>
            <w:r w:rsidRPr="00E96FD2">
              <w:rPr>
                <w:szCs w:val="20"/>
              </w:rPr>
              <w:t>Com</w:t>
            </w:r>
          </w:p>
        </w:tc>
        <w:tc>
          <w:tcPr>
            <w:tcW w:w="529" w:type="pct"/>
          </w:tcPr>
          <w:p w14:paraId="1A63333B" w14:textId="77777777" w:rsidR="00907697" w:rsidRPr="00E96FD2" w:rsidRDefault="00907697" w:rsidP="005729C8">
            <w:pPr>
              <w:rPr>
                <w:szCs w:val="20"/>
              </w:rPr>
            </w:pPr>
            <w:r w:rsidRPr="00E96FD2">
              <w:rPr>
                <w:szCs w:val="20"/>
              </w:rPr>
              <w:t>Any</w:t>
            </w:r>
          </w:p>
        </w:tc>
        <w:tc>
          <w:tcPr>
            <w:tcW w:w="915" w:type="pct"/>
          </w:tcPr>
          <w:p w14:paraId="50C14C6B" w14:textId="77777777" w:rsidR="00E96FD2" w:rsidRPr="00E96FD2" w:rsidRDefault="00E96FD2" w:rsidP="00E96FD2">
            <w:pPr>
              <w:rPr>
                <w:rFonts w:ascii="Arial" w:hAnsi="Arial" w:cs="Arial"/>
                <w:szCs w:val="20"/>
              </w:rPr>
            </w:pPr>
            <w:r w:rsidRPr="00E96FD2">
              <w:rPr>
                <w:szCs w:val="20"/>
              </w:rPr>
              <w:t>DirInstall</w:t>
            </w:r>
          </w:p>
          <w:p w14:paraId="6AB10E89" w14:textId="2DE959CD" w:rsidR="00907697" w:rsidRPr="00E96FD2" w:rsidRDefault="00907697" w:rsidP="005729C8">
            <w:pPr>
              <w:rPr>
                <w:szCs w:val="20"/>
              </w:rPr>
            </w:pPr>
          </w:p>
        </w:tc>
        <w:tc>
          <w:tcPr>
            <w:tcW w:w="430" w:type="pct"/>
          </w:tcPr>
          <w:p w14:paraId="1E9BBA5C" w14:textId="77777777" w:rsidR="00907697" w:rsidRPr="00E96FD2" w:rsidRDefault="00E96FD2" w:rsidP="005729C8">
            <w:pPr>
              <w:rPr>
                <w:szCs w:val="20"/>
              </w:rPr>
            </w:pPr>
            <w:r w:rsidRPr="00E96FD2">
              <w:rPr>
                <w:szCs w:val="20"/>
              </w:rPr>
              <w:t>0.85</w:t>
            </w:r>
          </w:p>
          <w:p w14:paraId="25878F23" w14:textId="10A82B8F" w:rsidR="00E96FD2" w:rsidRPr="00E96FD2" w:rsidRDefault="00E96FD2" w:rsidP="005729C8">
            <w:pPr>
              <w:rPr>
                <w:szCs w:val="20"/>
              </w:rPr>
            </w:pPr>
          </w:p>
        </w:tc>
      </w:tr>
      <w:tr w:rsidR="005F69D5" w:rsidRPr="00500C4E" w14:paraId="4A5E1950" w14:textId="77777777" w:rsidTr="00920905">
        <w:tc>
          <w:tcPr>
            <w:tcW w:w="673" w:type="pct"/>
          </w:tcPr>
          <w:p w14:paraId="00952921" w14:textId="574911BE" w:rsidR="00907697" w:rsidRPr="00E96FD2" w:rsidRDefault="00907697" w:rsidP="005729C8">
            <w:pPr>
              <w:rPr>
                <w:szCs w:val="20"/>
              </w:rPr>
            </w:pPr>
            <w:r w:rsidRPr="00E96FD2">
              <w:rPr>
                <w:szCs w:val="20"/>
              </w:rPr>
              <w:lastRenderedPageBreak/>
              <w:t>Com-Default&gt;2yrs</w:t>
            </w:r>
          </w:p>
        </w:tc>
        <w:tc>
          <w:tcPr>
            <w:tcW w:w="2019" w:type="pct"/>
          </w:tcPr>
          <w:p w14:paraId="755799BF" w14:textId="77777777" w:rsidR="00907697" w:rsidRPr="00E96FD2" w:rsidRDefault="00907697" w:rsidP="005729C8">
            <w:pPr>
              <w:rPr>
                <w:szCs w:val="20"/>
              </w:rPr>
            </w:pPr>
            <w:r w:rsidRPr="00E96FD2">
              <w:rPr>
                <w:szCs w:val="20"/>
              </w:rPr>
              <w:t>All other EEMs with no evaluated NTGR; existing EEM in programs with same delivery mechanism for more than 2 years</w:t>
            </w:r>
          </w:p>
        </w:tc>
        <w:tc>
          <w:tcPr>
            <w:tcW w:w="434" w:type="pct"/>
          </w:tcPr>
          <w:p w14:paraId="3CB22E86" w14:textId="77777777" w:rsidR="00907697" w:rsidRPr="00E96FD2" w:rsidRDefault="00907697" w:rsidP="005729C8">
            <w:pPr>
              <w:rPr>
                <w:szCs w:val="20"/>
              </w:rPr>
            </w:pPr>
            <w:r w:rsidRPr="00E96FD2">
              <w:rPr>
                <w:szCs w:val="20"/>
              </w:rPr>
              <w:t>Com</w:t>
            </w:r>
          </w:p>
        </w:tc>
        <w:tc>
          <w:tcPr>
            <w:tcW w:w="529" w:type="pct"/>
          </w:tcPr>
          <w:p w14:paraId="1AAF8C8B" w14:textId="77777777" w:rsidR="00907697" w:rsidRPr="00E96FD2" w:rsidRDefault="00907697" w:rsidP="005729C8">
            <w:pPr>
              <w:rPr>
                <w:szCs w:val="20"/>
              </w:rPr>
            </w:pPr>
            <w:r w:rsidRPr="00E96FD2">
              <w:rPr>
                <w:szCs w:val="20"/>
              </w:rPr>
              <w:t>Any</w:t>
            </w:r>
          </w:p>
        </w:tc>
        <w:tc>
          <w:tcPr>
            <w:tcW w:w="915" w:type="pct"/>
          </w:tcPr>
          <w:p w14:paraId="5BAF7D5F" w14:textId="77777777" w:rsidR="00907697" w:rsidRPr="00E96FD2" w:rsidRDefault="00907697" w:rsidP="005729C8">
            <w:pPr>
              <w:rPr>
                <w:szCs w:val="20"/>
              </w:rPr>
            </w:pPr>
            <w:r w:rsidRPr="00E96FD2">
              <w:rPr>
                <w:szCs w:val="20"/>
              </w:rPr>
              <w:t>Any</w:t>
            </w:r>
          </w:p>
        </w:tc>
        <w:tc>
          <w:tcPr>
            <w:tcW w:w="430" w:type="pct"/>
          </w:tcPr>
          <w:p w14:paraId="76698D49" w14:textId="77777777" w:rsidR="00907697" w:rsidRPr="00E96FD2" w:rsidRDefault="00907697" w:rsidP="005729C8">
            <w:pPr>
              <w:rPr>
                <w:szCs w:val="20"/>
              </w:rPr>
            </w:pPr>
            <w:r w:rsidRPr="00E96FD2">
              <w:rPr>
                <w:szCs w:val="20"/>
              </w:rPr>
              <w:t>0.6</w:t>
            </w:r>
          </w:p>
        </w:tc>
      </w:tr>
    </w:tbl>
    <w:p w14:paraId="2595EDF1" w14:textId="0D0D0ACF" w:rsidR="000968C6" w:rsidRDefault="00FB2590" w:rsidP="000968C6">
      <w:pPr>
        <w:pStyle w:val="Reminders"/>
        <w:rPr>
          <w:rFonts w:asciiTheme="minorHAnsi" w:hAnsiTheme="minorHAnsi" w:cstheme="minorHAnsi"/>
          <w:i w:val="0"/>
          <w:color w:val="auto"/>
          <w:sz w:val="20"/>
          <w:szCs w:val="20"/>
        </w:rPr>
      </w:pPr>
      <w:r w:rsidRPr="00E96FD2">
        <w:rPr>
          <w:rFonts w:asciiTheme="minorHAnsi" w:hAnsiTheme="minorHAnsi" w:cstheme="minorHAnsi"/>
          <w:i w:val="0"/>
          <w:color w:val="auto"/>
          <w:sz w:val="20"/>
          <w:szCs w:val="20"/>
        </w:rPr>
        <w:t>Direct install measures that are not hard-to-reach will use the default NTG value.</w:t>
      </w:r>
    </w:p>
    <w:p w14:paraId="61C1EEE3" w14:textId="77777777" w:rsidR="0049788C" w:rsidRDefault="0049788C" w:rsidP="000968C6">
      <w:pPr>
        <w:pStyle w:val="Reminders"/>
        <w:rPr>
          <w:rFonts w:asciiTheme="minorHAnsi" w:hAnsiTheme="minorHAnsi" w:cstheme="minorHAnsi"/>
          <w:i w:val="0"/>
          <w:color w:val="auto"/>
          <w:sz w:val="20"/>
          <w:szCs w:val="20"/>
        </w:rPr>
      </w:pPr>
    </w:p>
    <w:p w14:paraId="69BB1097" w14:textId="77777777" w:rsidR="0049788C" w:rsidRDefault="0049788C" w:rsidP="0049788C">
      <w:pPr>
        <w:rPr>
          <w:color w:val="000000" w:themeColor="text1"/>
        </w:rPr>
      </w:pPr>
      <w:r w:rsidRPr="00952D5F">
        <w:rPr>
          <w:color w:val="000000" w:themeColor="text1"/>
        </w:rPr>
        <w:t xml:space="preserve">This work paper includes measures that are offered via direct install activities into hard-to-reach (HTR) customer </w:t>
      </w:r>
      <w:r>
        <w:rPr>
          <w:color w:val="000000" w:themeColor="text1"/>
        </w:rPr>
        <w:t>facilities</w:t>
      </w:r>
      <w:r w:rsidRPr="00952D5F">
        <w:rPr>
          <w:color w:val="000000" w:themeColor="text1"/>
        </w:rPr>
        <w:t xml:space="preserve">.  </w:t>
      </w:r>
      <w:r>
        <w:rPr>
          <w:color w:val="000000" w:themeColor="text1"/>
        </w:rPr>
        <w:t>“</w:t>
      </w:r>
      <w:r w:rsidRPr="00952D5F">
        <w:rPr>
          <w:color w:val="000000" w:themeColor="text1"/>
        </w:rPr>
        <w:t>Final Resolution E-4700</w:t>
      </w:r>
      <w:r>
        <w:rPr>
          <w:color w:val="000000" w:themeColor="text1"/>
        </w:rPr>
        <w:t>”</w:t>
      </w:r>
      <w:r w:rsidRPr="00952D5F">
        <w:rPr>
          <w:color w:val="000000" w:themeColor="text1"/>
        </w:rPr>
        <w:t xml:space="preserve">, dated December 18, 2014, defines specific criteria to classify customer </w:t>
      </w:r>
      <w:r>
        <w:rPr>
          <w:color w:val="000000" w:themeColor="text1"/>
        </w:rPr>
        <w:t>facilities</w:t>
      </w:r>
      <w:r w:rsidRPr="00952D5F">
        <w:rPr>
          <w:color w:val="000000" w:themeColor="text1"/>
        </w:rPr>
        <w:t xml:space="preserve"> as HTR</w:t>
      </w:r>
      <w:r>
        <w:rPr>
          <w:color w:val="000000" w:themeColor="text1"/>
        </w:rPr>
        <w:t xml:space="preserve"> and also states that two criteria are sufficient to identify HTR customers </w:t>
      </w:r>
      <w:r w:rsidRPr="00067D8C">
        <w:rPr>
          <w:color w:val="000000" w:themeColor="text1"/>
        </w:rPr>
        <w:t>if one of the criteria met is the geographic criteria</w:t>
      </w:r>
      <w:r>
        <w:rPr>
          <w:color w:val="000000" w:themeColor="text1"/>
        </w:rPr>
        <w:t xml:space="preserve">.  </w:t>
      </w:r>
    </w:p>
    <w:p w14:paraId="48784DFE" w14:textId="77777777" w:rsidR="0049788C" w:rsidRDefault="0049788C" w:rsidP="0049788C">
      <w:pPr>
        <w:rPr>
          <w:color w:val="000000" w:themeColor="text1"/>
        </w:rPr>
      </w:pPr>
      <w:r>
        <w:rPr>
          <w:color w:val="000000" w:themeColor="text1"/>
        </w:rPr>
        <w:t>SCE’s</w:t>
      </w:r>
      <w:r w:rsidRPr="00A96A74">
        <w:rPr>
          <w:color w:val="000000" w:themeColor="text1"/>
        </w:rPr>
        <w:t xml:space="preserve"> Commercial Direct Install program delivers free and low cost energy</w:t>
      </w:r>
      <w:r>
        <w:rPr>
          <w:color w:val="000000" w:themeColor="text1"/>
        </w:rPr>
        <w:t xml:space="preserve"> </w:t>
      </w:r>
      <w:r w:rsidRPr="00A96A74">
        <w:rPr>
          <w:color w:val="000000" w:themeColor="text1"/>
        </w:rPr>
        <w:t>efficiency hardware retrofits through installation contractors to reduce peak demand</w:t>
      </w:r>
      <w:r>
        <w:rPr>
          <w:color w:val="000000" w:themeColor="text1"/>
        </w:rPr>
        <w:t xml:space="preserve"> </w:t>
      </w:r>
      <w:r w:rsidRPr="00A96A74">
        <w:rPr>
          <w:color w:val="000000" w:themeColor="text1"/>
        </w:rPr>
        <w:t>and energy savings for small and medium commercial customers.</w:t>
      </w:r>
      <w:r>
        <w:rPr>
          <w:color w:val="000000" w:themeColor="text1"/>
        </w:rPr>
        <w:t xml:space="preserve">  The barriers for customer participation include limited capital resources, lack of expertise and understanding of the </w:t>
      </w:r>
      <w:r w:rsidRPr="00A96A74">
        <w:rPr>
          <w:color w:val="000000" w:themeColor="text1"/>
        </w:rPr>
        <w:t xml:space="preserve">understanding of the benefits of energy </w:t>
      </w:r>
      <w:r>
        <w:rPr>
          <w:color w:val="000000" w:themeColor="text1"/>
        </w:rPr>
        <w:t xml:space="preserve">efficiency, a suspicion of the </w:t>
      </w:r>
      <w:r w:rsidRPr="00A96A74">
        <w:rPr>
          <w:color w:val="000000" w:themeColor="text1"/>
        </w:rPr>
        <w:t>“free offer” and its legitimacy, and language and cultural barriers.</w:t>
      </w:r>
      <w:r>
        <w:rPr>
          <w:color w:val="000000" w:themeColor="text1"/>
        </w:rPr>
        <w:t xml:space="preserve">  The program also addresses the ongoing concern with “split incentives”, where the customer is not the owner of the property, and therefore, lack incentive to improve their energy usage.  SCE’s Commercial Direct Install program will track the following three (3) customer data points to identify direct install activities in HTR customer facilities.  If geography and business size criteria are satisfied, SCE will identify the customer as HTR.  If geography and language criteria are satisfied, SCE will identify the customer as HTR.  </w:t>
      </w:r>
      <w:r w:rsidRPr="008170A7">
        <w:rPr>
          <w:color w:val="000000" w:themeColor="text1"/>
        </w:rPr>
        <w:t>Other</w:t>
      </w:r>
      <w:r>
        <w:rPr>
          <w:color w:val="000000" w:themeColor="text1"/>
        </w:rPr>
        <w:t xml:space="preserve"> measures in the Commercial Direct Install program will receive default NTG (NTGR_ID: Com-Default&gt;2), unless otherwise specified in DEER.</w:t>
      </w:r>
    </w:p>
    <w:p w14:paraId="4A54DAA5" w14:textId="77777777" w:rsidR="0049788C" w:rsidRDefault="0049788C" w:rsidP="0049788C">
      <w:pPr>
        <w:rPr>
          <w:color w:val="000000" w:themeColor="text1"/>
        </w:rPr>
      </w:pPr>
      <w:r w:rsidRPr="00067D8C">
        <w:rPr>
          <w:color w:val="000000" w:themeColor="text1"/>
        </w:rPr>
        <w:t>o</w:t>
      </w:r>
      <w:r w:rsidRPr="00067D8C">
        <w:rPr>
          <w:color w:val="000000" w:themeColor="text1"/>
        </w:rPr>
        <w:tab/>
      </w:r>
      <w:r w:rsidRPr="002166AF">
        <w:rPr>
          <w:b/>
          <w:color w:val="000000" w:themeColor="text1"/>
        </w:rPr>
        <w:t>Business Size</w:t>
      </w:r>
      <w:r w:rsidRPr="00067D8C">
        <w:rPr>
          <w:color w:val="000000" w:themeColor="text1"/>
        </w:rPr>
        <w:t xml:space="preserve"> – </w:t>
      </w:r>
      <w:r>
        <w:rPr>
          <w:color w:val="000000" w:themeColor="text1"/>
        </w:rPr>
        <w:t>Customer must have l</w:t>
      </w:r>
      <w:r w:rsidRPr="00067D8C">
        <w:rPr>
          <w:color w:val="000000" w:themeColor="text1"/>
        </w:rPr>
        <w:t>ess than ten employees</w:t>
      </w:r>
      <w:r>
        <w:rPr>
          <w:color w:val="000000" w:themeColor="text1"/>
        </w:rPr>
        <w:t xml:space="preserve"> </w:t>
      </w:r>
    </w:p>
    <w:p w14:paraId="3454CFD2" w14:textId="77777777" w:rsidR="0049788C" w:rsidRPr="00067D8C" w:rsidRDefault="0049788C" w:rsidP="0049788C">
      <w:pPr>
        <w:rPr>
          <w:color w:val="000000" w:themeColor="text1"/>
        </w:rPr>
      </w:pPr>
      <w:r w:rsidRPr="00067D8C">
        <w:rPr>
          <w:color w:val="000000" w:themeColor="text1"/>
        </w:rPr>
        <w:t>o</w:t>
      </w:r>
      <w:r w:rsidRPr="00067D8C">
        <w:rPr>
          <w:color w:val="000000" w:themeColor="text1"/>
        </w:rPr>
        <w:tab/>
      </w:r>
      <w:r w:rsidRPr="002166AF">
        <w:rPr>
          <w:b/>
          <w:color w:val="000000" w:themeColor="text1"/>
        </w:rPr>
        <w:t>Language</w:t>
      </w:r>
      <w:r w:rsidRPr="00067D8C">
        <w:rPr>
          <w:color w:val="000000" w:themeColor="text1"/>
        </w:rPr>
        <w:t xml:space="preserve"> – </w:t>
      </w:r>
      <w:r>
        <w:rPr>
          <w:color w:val="000000" w:themeColor="text1"/>
        </w:rPr>
        <w:t>Customer’s p</w:t>
      </w:r>
      <w:r w:rsidRPr="00067D8C">
        <w:rPr>
          <w:color w:val="000000" w:themeColor="text1"/>
        </w:rPr>
        <w:t>rimary language spoke</w:t>
      </w:r>
      <w:r>
        <w:rPr>
          <w:color w:val="000000" w:themeColor="text1"/>
        </w:rPr>
        <w:t>n is not English</w:t>
      </w:r>
    </w:p>
    <w:p w14:paraId="34B58A00" w14:textId="77777777" w:rsidR="0049788C" w:rsidRDefault="0049788C" w:rsidP="0049788C">
      <w:pPr>
        <w:ind w:left="720" w:hanging="720"/>
        <w:rPr>
          <w:color w:val="000000" w:themeColor="text1"/>
        </w:rPr>
      </w:pPr>
      <w:r>
        <w:rPr>
          <w:color w:val="000000" w:themeColor="text1"/>
        </w:rPr>
        <w:t>o</w:t>
      </w:r>
      <w:r>
        <w:rPr>
          <w:color w:val="000000" w:themeColor="text1"/>
        </w:rPr>
        <w:tab/>
      </w:r>
      <w:r w:rsidRPr="002166AF">
        <w:rPr>
          <w:b/>
          <w:color w:val="000000" w:themeColor="text1"/>
        </w:rPr>
        <w:t>Geography</w:t>
      </w:r>
      <w:r w:rsidRPr="00067D8C">
        <w:rPr>
          <w:color w:val="000000" w:themeColor="text1"/>
        </w:rPr>
        <w:t xml:space="preserve"> –</w:t>
      </w:r>
      <w:r>
        <w:rPr>
          <w:color w:val="000000" w:themeColor="text1"/>
        </w:rPr>
        <w:t xml:space="preserve"> </w:t>
      </w:r>
      <w:r w:rsidRPr="00067D8C">
        <w:rPr>
          <w:color w:val="000000" w:themeColor="text1"/>
        </w:rPr>
        <w:t>Businesses in areas other than the United States Office of Management and Budget (OMB) Combined Statistical Areas (CSA) of the San Francisco Bay Area,  the Greater Los Angeles Area and the Greater Sacramento Area  or the OBM metropolitan statistical areas or San Diego County</w:t>
      </w:r>
    </w:p>
    <w:p w14:paraId="337BEC41" w14:textId="77777777" w:rsidR="0049788C" w:rsidRPr="00067D8C" w:rsidRDefault="0049788C" w:rsidP="0049788C">
      <w:pPr>
        <w:ind w:left="720"/>
        <w:rPr>
          <w:color w:val="000000" w:themeColor="text1"/>
        </w:rPr>
      </w:pPr>
      <w:r w:rsidRPr="00952D5F">
        <w:rPr>
          <w:color w:val="000000" w:themeColor="text1"/>
        </w:rPr>
        <w:t>The “Required Corrections to Measure Level Input Parameters Identified by Commission Staff per D.14-10-046 Order Paragraph 16”, dated November 3, 2014,</w:t>
      </w:r>
      <w:r>
        <w:rPr>
          <w:color w:val="000000" w:themeColor="text1"/>
        </w:rPr>
        <w:t xml:space="preserve"> </w:t>
      </w:r>
      <w:r w:rsidRPr="00952D5F">
        <w:rPr>
          <w:color w:val="000000" w:themeColor="text1"/>
        </w:rPr>
        <w:t xml:space="preserve">includes additional </w:t>
      </w:r>
      <w:r>
        <w:rPr>
          <w:color w:val="000000" w:themeColor="text1"/>
        </w:rPr>
        <w:t>clarification for the geographic criteria:</w:t>
      </w:r>
    </w:p>
    <w:p w14:paraId="342353AE" w14:textId="77777777" w:rsidR="0049788C" w:rsidRPr="00067D8C" w:rsidRDefault="0049788C" w:rsidP="0049788C">
      <w:pPr>
        <w:ind w:left="720"/>
        <w:rPr>
          <w:color w:val="000000" w:themeColor="text1"/>
        </w:rPr>
      </w:pPr>
      <w:r>
        <w:rPr>
          <w:color w:val="000000" w:themeColor="text1"/>
        </w:rPr>
        <w:t>“</w:t>
      </w:r>
      <w:r w:rsidRPr="00067D8C">
        <w:rPr>
          <w:color w:val="000000" w:themeColor="text1"/>
        </w:rPr>
        <w:t>Notes on OMB CSA designations:</w:t>
      </w:r>
    </w:p>
    <w:p w14:paraId="4A4DFA6D" w14:textId="77777777" w:rsidR="0049788C" w:rsidRPr="00067D8C" w:rsidRDefault="0049788C" w:rsidP="0049788C">
      <w:pPr>
        <w:ind w:left="720"/>
        <w:rPr>
          <w:color w:val="000000" w:themeColor="text1"/>
        </w:rPr>
      </w:pPr>
      <w:r w:rsidRPr="00067D8C">
        <w:rPr>
          <w:color w:val="000000" w:themeColor="text1"/>
        </w:rPr>
        <w:t>The OMB has designated a 12-county CSA titled the San Jose-San Francisco-Oakland, CA Combined Statistical Area which includes the nine counties of Alameda, Contra Costa, Marin, Napa, San Francisco, San Mateo, Santa Clara, Solano, and Sonoma which border the San Francisco Bay plus the three counties of San Joaquin, Santa Cruz, and San Benito that are economically tied to the nine counties that that border the San Francisco Bay.”</w:t>
      </w:r>
    </w:p>
    <w:p w14:paraId="2C8CF4A0" w14:textId="77777777" w:rsidR="0049788C" w:rsidRPr="00067D8C" w:rsidRDefault="0049788C" w:rsidP="0049788C">
      <w:pPr>
        <w:ind w:left="720"/>
        <w:rPr>
          <w:color w:val="000000" w:themeColor="text1"/>
        </w:rPr>
      </w:pPr>
      <w:r w:rsidRPr="00067D8C">
        <w:rPr>
          <w:color w:val="000000" w:themeColor="text1"/>
        </w:rPr>
        <w:t>The OMB definition of this CSA includes Los Angeles, Orange, San Bernardino, Riverside and Ventura counties.</w:t>
      </w:r>
    </w:p>
    <w:p w14:paraId="36916D7A" w14:textId="77777777" w:rsidR="0049788C" w:rsidRDefault="0049788C" w:rsidP="0049788C">
      <w:pPr>
        <w:ind w:left="720"/>
        <w:rPr>
          <w:color w:val="000000" w:themeColor="text1"/>
        </w:rPr>
      </w:pPr>
      <w:r w:rsidRPr="00067D8C">
        <w:rPr>
          <w:color w:val="000000" w:themeColor="text1"/>
        </w:rPr>
        <w:t>The OMB definition of this CSA includes Sacramento, Yolo, El Dorado, Placer, Sutter, Yuba, and Nevada counties.”</w:t>
      </w:r>
      <w:r>
        <w:rPr>
          <w:color w:val="000000" w:themeColor="text1"/>
        </w:rPr>
        <w:t xml:space="preserve">  </w:t>
      </w:r>
    </w:p>
    <w:p w14:paraId="67F65EF1" w14:textId="77777777" w:rsidR="0049788C" w:rsidRPr="00E96FD2" w:rsidRDefault="0049788C" w:rsidP="000968C6">
      <w:pPr>
        <w:pStyle w:val="Reminders"/>
        <w:rPr>
          <w:rFonts w:asciiTheme="minorHAnsi" w:hAnsiTheme="minorHAnsi" w:cstheme="minorHAnsi"/>
          <w:i w:val="0"/>
          <w:color w:val="auto"/>
          <w:sz w:val="20"/>
          <w:szCs w:val="20"/>
        </w:rPr>
      </w:pPr>
    </w:p>
    <w:p w14:paraId="0E13CC18" w14:textId="77777777" w:rsidR="00C018E0" w:rsidRPr="00920905" w:rsidRDefault="00C018E0" w:rsidP="000968C6">
      <w:pPr>
        <w:pStyle w:val="Reminders"/>
        <w:rPr>
          <w:rFonts w:asciiTheme="minorHAnsi" w:hAnsiTheme="minorHAnsi" w:cstheme="minorHAnsi"/>
          <w:i w:val="0"/>
          <w:szCs w:val="22"/>
        </w:rPr>
      </w:pPr>
    </w:p>
    <w:p w14:paraId="4FDF0BF9"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b/>
          <w:i w:val="0"/>
          <w:color w:val="auto"/>
          <w:szCs w:val="22"/>
        </w:rPr>
        <w:t>Spillage Rate</w:t>
      </w:r>
    </w:p>
    <w:p w14:paraId="3ADB306A" w14:textId="77777777" w:rsidR="003003EC" w:rsidRPr="00500C4E" w:rsidRDefault="003003EC" w:rsidP="003003EC">
      <w:pPr>
        <w:pStyle w:val="Reminders"/>
        <w:rPr>
          <w:rFonts w:asciiTheme="minorHAnsi" w:hAnsiTheme="minorHAnsi" w:cstheme="minorHAnsi"/>
          <w:i w:val="0"/>
          <w:color w:val="auto"/>
          <w:szCs w:val="22"/>
        </w:rPr>
      </w:pPr>
      <w:r w:rsidRPr="00500C4E">
        <w:rPr>
          <w:rFonts w:asciiTheme="minorHAnsi" w:hAnsiTheme="minorHAnsi" w:cstheme="minorHAnsi"/>
          <w:i w:val="0"/>
          <w:color w:val="auto"/>
          <w:szCs w:val="22"/>
        </w:rPr>
        <w:t>Spillage rates are not tracked in work papers; they are tracked in an external document which will be supplied to the Commission Staff.</w:t>
      </w:r>
    </w:p>
    <w:p w14:paraId="745FA270" w14:textId="77777777" w:rsidR="003003EC" w:rsidRPr="00500C4E" w:rsidRDefault="003003EC" w:rsidP="000968C6">
      <w:pPr>
        <w:pStyle w:val="Reminders"/>
        <w:rPr>
          <w:rFonts w:asciiTheme="minorHAnsi" w:hAnsiTheme="minorHAnsi" w:cstheme="minorHAnsi"/>
          <w:i w:val="0"/>
          <w:color w:val="auto"/>
          <w:szCs w:val="22"/>
        </w:rPr>
      </w:pPr>
    </w:p>
    <w:p w14:paraId="4168B5BD" w14:textId="77777777" w:rsidR="000968C6" w:rsidRPr="00500C4E" w:rsidRDefault="000968C6" w:rsidP="000968C6">
      <w:pPr>
        <w:pStyle w:val="Reminders"/>
        <w:rPr>
          <w:rFonts w:asciiTheme="minorHAnsi" w:hAnsiTheme="minorHAnsi" w:cstheme="minorHAnsi"/>
          <w:b/>
          <w:i w:val="0"/>
          <w:color w:val="auto"/>
          <w:szCs w:val="22"/>
        </w:rPr>
      </w:pPr>
      <w:r w:rsidRPr="00500C4E">
        <w:rPr>
          <w:rFonts w:asciiTheme="minorHAnsi" w:hAnsiTheme="minorHAnsi" w:cstheme="minorHAnsi"/>
          <w:b/>
          <w:i w:val="0"/>
          <w:color w:val="auto"/>
          <w:szCs w:val="22"/>
        </w:rPr>
        <w:lastRenderedPageBreak/>
        <w:t>Installation Rate</w:t>
      </w:r>
    </w:p>
    <w:p w14:paraId="425FECE8" w14:textId="1A0A2197" w:rsidR="00240B74" w:rsidRPr="00920905" w:rsidRDefault="000968C6" w:rsidP="00920905">
      <w:pPr>
        <w:pStyle w:val="NoSpacing"/>
      </w:pPr>
      <w:r w:rsidRPr="00920905">
        <w:t>Th</w:t>
      </w:r>
      <w:r w:rsidR="00061A8E" w:rsidRPr="00920905">
        <w:t>e IR</w:t>
      </w:r>
      <w:r w:rsidRPr="00920905">
        <w:t xml:space="preserve"> value</w:t>
      </w:r>
      <w:r w:rsidR="00061A8E" w:rsidRPr="00920905">
        <w:t>s</w:t>
      </w:r>
      <w:r w:rsidRPr="00920905">
        <w:t xml:space="preserve"> </w:t>
      </w:r>
      <w:r w:rsidR="00061A8E" w:rsidRPr="00920905">
        <w:t>were</w:t>
      </w:r>
      <w:r w:rsidRPr="00920905">
        <w:t xml:space="preserve"> obtained </w:t>
      </w:r>
      <w:r w:rsidR="00BC6524" w:rsidRPr="00920905">
        <w:t>using the DEER READI tool</w:t>
      </w:r>
      <w:r w:rsidR="00240B74" w:rsidRPr="00920905">
        <w:t>.</w:t>
      </w:r>
      <w:r w:rsidRPr="00920905">
        <w:t xml:space="preserve"> </w:t>
      </w:r>
      <w:r w:rsidR="00061A8E" w:rsidRPr="00920905">
        <w:t>The relevant IR values for the measures in this work paper are in the table below</w:t>
      </w:r>
      <w:r w:rsidR="008B1357" w:rsidRPr="00920905">
        <w:t>.</w:t>
      </w:r>
    </w:p>
    <w:tbl>
      <w:tblPr>
        <w:tblStyle w:val="TableGrid1"/>
        <w:tblW w:w="5000" w:type="pct"/>
        <w:tblLook w:val="01E0" w:firstRow="1" w:lastRow="1" w:firstColumn="1" w:lastColumn="1" w:noHBand="0" w:noVBand="0"/>
      </w:tblPr>
      <w:tblGrid>
        <w:gridCol w:w="1351"/>
        <w:gridCol w:w="2626"/>
        <w:gridCol w:w="1287"/>
        <w:gridCol w:w="1604"/>
        <w:gridCol w:w="1296"/>
        <w:gridCol w:w="1186"/>
      </w:tblGrid>
      <w:tr w:rsidR="006B4A48" w:rsidRPr="0087393E" w14:paraId="1322279D" w14:textId="77777777" w:rsidTr="00920905">
        <w:tc>
          <w:tcPr>
            <w:tcW w:w="722" w:type="pct"/>
            <w:shd w:val="clear" w:color="auto" w:fill="D9D9D9" w:themeFill="background1" w:themeFillShade="D9"/>
          </w:tcPr>
          <w:p w14:paraId="75105F70" w14:textId="77777777" w:rsidR="006B4A48" w:rsidRPr="007158A2" w:rsidRDefault="00BA2E7E" w:rsidP="005729C8">
            <w:pPr>
              <w:rPr>
                <w:rFonts w:cstheme="minorHAnsi"/>
                <w:b/>
                <w:szCs w:val="20"/>
              </w:rPr>
            </w:pPr>
            <w:r w:rsidRPr="007158A2">
              <w:rPr>
                <w:rFonts w:cstheme="minorHAnsi"/>
                <w:b/>
                <w:szCs w:val="20"/>
              </w:rPr>
              <w:t xml:space="preserve">GSIA </w:t>
            </w:r>
            <w:r w:rsidR="00FB2590" w:rsidRPr="007158A2">
              <w:rPr>
                <w:rFonts w:cstheme="minorHAnsi"/>
                <w:b/>
                <w:szCs w:val="20"/>
              </w:rPr>
              <w:t>ID</w:t>
            </w:r>
          </w:p>
        </w:tc>
        <w:tc>
          <w:tcPr>
            <w:tcW w:w="1404" w:type="pct"/>
            <w:shd w:val="clear" w:color="auto" w:fill="D9D9D9" w:themeFill="background1" w:themeFillShade="D9"/>
          </w:tcPr>
          <w:p w14:paraId="102A3FC1" w14:textId="77777777" w:rsidR="006B4A48" w:rsidRPr="007158A2" w:rsidRDefault="00FB2590" w:rsidP="005729C8">
            <w:pPr>
              <w:rPr>
                <w:rFonts w:cstheme="minorHAnsi"/>
                <w:b/>
                <w:szCs w:val="20"/>
              </w:rPr>
            </w:pPr>
            <w:r w:rsidRPr="007158A2">
              <w:rPr>
                <w:rFonts w:cstheme="minorHAnsi"/>
                <w:b/>
                <w:szCs w:val="20"/>
              </w:rPr>
              <w:t>Description</w:t>
            </w:r>
          </w:p>
        </w:tc>
        <w:tc>
          <w:tcPr>
            <w:tcW w:w="688" w:type="pct"/>
            <w:shd w:val="clear" w:color="auto" w:fill="D9D9D9" w:themeFill="background1" w:themeFillShade="D9"/>
          </w:tcPr>
          <w:p w14:paraId="3FDC9087" w14:textId="77777777" w:rsidR="006B4A48" w:rsidRPr="007158A2" w:rsidRDefault="00FB2590" w:rsidP="005729C8">
            <w:pPr>
              <w:rPr>
                <w:rFonts w:cstheme="minorHAnsi"/>
                <w:b/>
                <w:szCs w:val="20"/>
              </w:rPr>
            </w:pPr>
            <w:r w:rsidRPr="007158A2">
              <w:rPr>
                <w:rFonts w:cstheme="minorHAnsi"/>
                <w:b/>
                <w:szCs w:val="20"/>
              </w:rPr>
              <w:t>Sector</w:t>
            </w:r>
          </w:p>
        </w:tc>
        <w:tc>
          <w:tcPr>
            <w:tcW w:w="858" w:type="pct"/>
            <w:shd w:val="clear" w:color="auto" w:fill="D9D9D9" w:themeFill="background1" w:themeFillShade="D9"/>
          </w:tcPr>
          <w:p w14:paraId="0BA1547A" w14:textId="77777777" w:rsidR="006B4A48" w:rsidRPr="007158A2" w:rsidRDefault="00FB2590" w:rsidP="005729C8">
            <w:pPr>
              <w:rPr>
                <w:rFonts w:cstheme="minorHAnsi"/>
                <w:b/>
                <w:szCs w:val="20"/>
              </w:rPr>
            </w:pPr>
            <w:r w:rsidRPr="007158A2">
              <w:rPr>
                <w:rFonts w:cstheme="minorHAnsi"/>
                <w:b/>
                <w:szCs w:val="20"/>
              </w:rPr>
              <w:t>BldgType</w:t>
            </w:r>
          </w:p>
        </w:tc>
        <w:tc>
          <w:tcPr>
            <w:tcW w:w="693" w:type="pct"/>
            <w:shd w:val="clear" w:color="auto" w:fill="D9D9D9" w:themeFill="background1" w:themeFillShade="D9"/>
          </w:tcPr>
          <w:p w14:paraId="47328018" w14:textId="77777777" w:rsidR="006B4A48" w:rsidRPr="007158A2" w:rsidRDefault="006B4A48" w:rsidP="005729C8">
            <w:pPr>
              <w:rPr>
                <w:rFonts w:cstheme="minorHAnsi"/>
                <w:b/>
                <w:szCs w:val="20"/>
              </w:rPr>
            </w:pPr>
            <w:r w:rsidRPr="007158A2">
              <w:rPr>
                <w:rFonts w:cstheme="minorHAnsi"/>
                <w:b/>
                <w:szCs w:val="20"/>
              </w:rPr>
              <w:t>ProgDelivID</w:t>
            </w:r>
          </w:p>
        </w:tc>
        <w:tc>
          <w:tcPr>
            <w:tcW w:w="634" w:type="pct"/>
            <w:shd w:val="clear" w:color="auto" w:fill="D9D9D9" w:themeFill="background1" w:themeFillShade="D9"/>
          </w:tcPr>
          <w:p w14:paraId="77690643" w14:textId="77777777" w:rsidR="006B4A48" w:rsidRPr="007158A2" w:rsidRDefault="00FB2590" w:rsidP="005729C8">
            <w:pPr>
              <w:rPr>
                <w:rFonts w:cstheme="minorHAnsi"/>
                <w:b/>
                <w:szCs w:val="20"/>
              </w:rPr>
            </w:pPr>
            <w:r w:rsidRPr="007158A2">
              <w:rPr>
                <w:rFonts w:cstheme="minorHAnsi"/>
                <w:b/>
                <w:szCs w:val="20"/>
              </w:rPr>
              <w:t>GSIAValue</w:t>
            </w:r>
          </w:p>
        </w:tc>
      </w:tr>
      <w:tr w:rsidR="002F4E34" w:rsidRPr="00500C4E" w14:paraId="3AEFCD58" w14:textId="77777777" w:rsidTr="00920905">
        <w:tc>
          <w:tcPr>
            <w:tcW w:w="722" w:type="pct"/>
          </w:tcPr>
          <w:p w14:paraId="20565B79" w14:textId="77777777" w:rsidR="002F4E34" w:rsidRPr="007158A2" w:rsidRDefault="002F4E34" w:rsidP="005729C8">
            <w:pPr>
              <w:rPr>
                <w:szCs w:val="20"/>
              </w:rPr>
            </w:pPr>
            <w:r w:rsidRPr="007158A2">
              <w:rPr>
                <w:szCs w:val="20"/>
              </w:rPr>
              <w:t>Def-GSIA</w:t>
            </w:r>
          </w:p>
        </w:tc>
        <w:tc>
          <w:tcPr>
            <w:tcW w:w="1404" w:type="pct"/>
          </w:tcPr>
          <w:p w14:paraId="2BFFF598" w14:textId="77777777" w:rsidR="002F4E34" w:rsidRPr="007158A2" w:rsidRDefault="002F4E34" w:rsidP="005729C8">
            <w:pPr>
              <w:rPr>
                <w:szCs w:val="20"/>
              </w:rPr>
            </w:pPr>
            <w:r w:rsidRPr="007158A2">
              <w:rPr>
                <w:szCs w:val="20"/>
              </w:rPr>
              <w:t>Default GSIA values</w:t>
            </w:r>
          </w:p>
        </w:tc>
        <w:tc>
          <w:tcPr>
            <w:tcW w:w="688" w:type="pct"/>
          </w:tcPr>
          <w:p w14:paraId="157D8A62" w14:textId="77777777" w:rsidR="002F4E34" w:rsidRPr="007158A2" w:rsidRDefault="002F4E34" w:rsidP="005729C8">
            <w:pPr>
              <w:rPr>
                <w:szCs w:val="20"/>
              </w:rPr>
            </w:pPr>
            <w:r w:rsidRPr="007158A2">
              <w:rPr>
                <w:szCs w:val="20"/>
              </w:rPr>
              <w:t>Any</w:t>
            </w:r>
          </w:p>
        </w:tc>
        <w:tc>
          <w:tcPr>
            <w:tcW w:w="858" w:type="pct"/>
          </w:tcPr>
          <w:p w14:paraId="0C3293FE" w14:textId="77777777" w:rsidR="002F4E34" w:rsidRPr="007158A2" w:rsidRDefault="002F4E34" w:rsidP="005729C8">
            <w:pPr>
              <w:rPr>
                <w:szCs w:val="20"/>
              </w:rPr>
            </w:pPr>
            <w:r w:rsidRPr="007158A2">
              <w:rPr>
                <w:szCs w:val="20"/>
              </w:rPr>
              <w:t>Any</w:t>
            </w:r>
          </w:p>
        </w:tc>
        <w:tc>
          <w:tcPr>
            <w:tcW w:w="693" w:type="pct"/>
          </w:tcPr>
          <w:p w14:paraId="0B642835" w14:textId="77777777" w:rsidR="002F4E34" w:rsidRPr="007158A2" w:rsidRDefault="002F4E34" w:rsidP="005729C8">
            <w:pPr>
              <w:rPr>
                <w:szCs w:val="20"/>
              </w:rPr>
            </w:pPr>
            <w:r w:rsidRPr="007158A2">
              <w:rPr>
                <w:szCs w:val="20"/>
              </w:rPr>
              <w:t>Any</w:t>
            </w:r>
          </w:p>
        </w:tc>
        <w:tc>
          <w:tcPr>
            <w:tcW w:w="634" w:type="pct"/>
          </w:tcPr>
          <w:p w14:paraId="1C671DD2" w14:textId="77777777" w:rsidR="002F4E34" w:rsidRPr="007158A2" w:rsidRDefault="002F4E34" w:rsidP="005729C8">
            <w:pPr>
              <w:rPr>
                <w:szCs w:val="20"/>
              </w:rPr>
            </w:pPr>
            <w:r w:rsidRPr="007158A2">
              <w:rPr>
                <w:szCs w:val="20"/>
              </w:rPr>
              <w:t>1</w:t>
            </w:r>
          </w:p>
        </w:tc>
      </w:tr>
    </w:tbl>
    <w:p w14:paraId="1CA56A75" w14:textId="77777777" w:rsidR="006B4A48" w:rsidRPr="00B05647" w:rsidRDefault="006B4A48" w:rsidP="000968C6">
      <w:pPr>
        <w:pStyle w:val="Reminders"/>
        <w:rPr>
          <w:rFonts w:asciiTheme="minorHAnsi" w:hAnsiTheme="minorHAnsi" w:cstheme="minorHAnsi"/>
          <w:b/>
          <w:i w:val="0"/>
          <w:color w:val="auto"/>
          <w:szCs w:val="22"/>
        </w:rPr>
      </w:pPr>
    </w:p>
    <w:p w14:paraId="7C85220B" w14:textId="77777777" w:rsidR="008B1357" w:rsidRPr="00500C4E" w:rsidRDefault="008B1357" w:rsidP="008B1357">
      <w:pPr>
        <w:rPr>
          <w:rFonts w:cstheme="minorHAnsi"/>
          <w:b/>
          <w:szCs w:val="22"/>
        </w:rPr>
      </w:pPr>
      <w:r w:rsidRPr="00500C4E">
        <w:rPr>
          <w:rFonts w:cstheme="minorHAnsi"/>
          <w:b/>
          <w:szCs w:val="22"/>
        </w:rPr>
        <w:t>Effective</w:t>
      </w:r>
      <w:r w:rsidR="00CE4386" w:rsidRPr="00500C4E">
        <w:rPr>
          <w:rFonts w:cstheme="minorHAnsi"/>
          <w:b/>
          <w:szCs w:val="22"/>
        </w:rPr>
        <w:t xml:space="preserve"> and Remaining</w:t>
      </w:r>
      <w:r w:rsidRPr="00500C4E">
        <w:rPr>
          <w:rFonts w:cstheme="minorHAnsi"/>
          <w:b/>
          <w:szCs w:val="22"/>
        </w:rPr>
        <w:t xml:space="preserve"> Useful Life</w:t>
      </w:r>
    </w:p>
    <w:p w14:paraId="3BB4853E" w14:textId="1096F3CF" w:rsidR="008B1357" w:rsidRDefault="006A6D15" w:rsidP="00920905">
      <w:pPr>
        <w:pStyle w:val="NoSpacing"/>
      </w:pPr>
      <w:r w:rsidRPr="0087393E">
        <w:t xml:space="preserve">The EUL and RUL values were obtained </w:t>
      </w:r>
      <w:r w:rsidR="00BC6524" w:rsidRPr="0087393E">
        <w:t>using the DEER READI tool</w:t>
      </w:r>
      <w:r w:rsidRPr="0087393E">
        <w:t>. DEER defines the RUL as 1/3 of the EUL value. The RUL value is only applicable to the first baseline period for an RET measure with an applicable code baseline. The relevant EUL and RUL values for the measures in this work paper are in the table below.</w:t>
      </w:r>
    </w:p>
    <w:p w14:paraId="57CD57CD" w14:textId="77777777" w:rsidR="007158A2" w:rsidRDefault="007158A2" w:rsidP="00920905">
      <w:pPr>
        <w:pStyle w:val="NoSpacing"/>
      </w:pPr>
    </w:p>
    <w:p w14:paraId="65E1B2A7" w14:textId="06848F17" w:rsidR="007158A2" w:rsidRDefault="007158A2" w:rsidP="00920905">
      <w:pPr>
        <w:pStyle w:val="NoSpacing"/>
      </w:pPr>
      <w:r w:rsidRPr="00AF7387">
        <w:rPr>
          <w:rFonts w:cstheme="minorHAnsi"/>
          <w:szCs w:val="20"/>
        </w:rPr>
        <w:t>Please note that since this measure is a retrofit add on onto an existing system the RUL of the existing system is used as the EUL for the measure</w:t>
      </w:r>
    </w:p>
    <w:p w14:paraId="7BAE3986" w14:textId="77777777" w:rsidR="007158A2" w:rsidRPr="00920905" w:rsidRDefault="007158A2" w:rsidP="00920905">
      <w:pPr>
        <w:pStyle w:val="NoSpacing"/>
      </w:pPr>
    </w:p>
    <w:tbl>
      <w:tblPr>
        <w:tblStyle w:val="TableGrid1"/>
        <w:tblW w:w="5000" w:type="pct"/>
        <w:tblLook w:val="04A0" w:firstRow="1" w:lastRow="0" w:firstColumn="1" w:lastColumn="0" w:noHBand="0" w:noVBand="1"/>
      </w:tblPr>
      <w:tblGrid>
        <w:gridCol w:w="1542"/>
        <w:gridCol w:w="2684"/>
        <w:gridCol w:w="885"/>
        <w:gridCol w:w="1270"/>
        <w:gridCol w:w="1518"/>
        <w:gridCol w:w="1451"/>
      </w:tblGrid>
      <w:tr w:rsidR="008B1357" w:rsidRPr="00500C4E" w14:paraId="5A9EC2BE" w14:textId="77777777" w:rsidTr="007158A2">
        <w:tc>
          <w:tcPr>
            <w:tcW w:w="824" w:type="pct"/>
            <w:shd w:val="clear" w:color="auto" w:fill="D9D9D9" w:themeFill="background1" w:themeFillShade="D9"/>
          </w:tcPr>
          <w:p w14:paraId="17686FBF" w14:textId="77777777" w:rsidR="008B1357" w:rsidRPr="00920905" w:rsidRDefault="008B1357" w:rsidP="00BA2E7E">
            <w:pPr>
              <w:rPr>
                <w:rFonts w:cstheme="minorHAnsi"/>
                <w:b/>
                <w:szCs w:val="20"/>
              </w:rPr>
            </w:pPr>
            <w:r w:rsidRPr="00920905">
              <w:rPr>
                <w:rFonts w:cstheme="minorHAnsi"/>
                <w:b/>
                <w:szCs w:val="20"/>
              </w:rPr>
              <w:t>EUL ID</w:t>
            </w:r>
          </w:p>
        </w:tc>
        <w:tc>
          <w:tcPr>
            <w:tcW w:w="1435" w:type="pct"/>
            <w:shd w:val="clear" w:color="auto" w:fill="D9D9D9" w:themeFill="background1" w:themeFillShade="D9"/>
          </w:tcPr>
          <w:p w14:paraId="1C93AC29" w14:textId="77777777" w:rsidR="008B1357" w:rsidRPr="00920905" w:rsidRDefault="008B1357" w:rsidP="00BA2E7E">
            <w:pPr>
              <w:rPr>
                <w:rFonts w:cstheme="minorHAnsi"/>
                <w:b/>
                <w:szCs w:val="20"/>
              </w:rPr>
            </w:pPr>
            <w:r w:rsidRPr="00920905">
              <w:rPr>
                <w:rFonts w:cstheme="minorHAnsi"/>
                <w:b/>
                <w:szCs w:val="20"/>
              </w:rPr>
              <w:t>Description</w:t>
            </w:r>
          </w:p>
        </w:tc>
        <w:tc>
          <w:tcPr>
            <w:tcW w:w="473" w:type="pct"/>
            <w:shd w:val="clear" w:color="auto" w:fill="D9D9D9" w:themeFill="background1" w:themeFillShade="D9"/>
          </w:tcPr>
          <w:p w14:paraId="68405617" w14:textId="77777777" w:rsidR="008B1357" w:rsidRPr="00920905" w:rsidRDefault="008B1357" w:rsidP="00BA2E7E">
            <w:pPr>
              <w:rPr>
                <w:rFonts w:cstheme="minorHAnsi"/>
                <w:b/>
                <w:szCs w:val="20"/>
              </w:rPr>
            </w:pPr>
            <w:r w:rsidRPr="00920905">
              <w:rPr>
                <w:rFonts w:cstheme="minorHAnsi"/>
                <w:b/>
                <w:szCs w:val="20"/>
              </w:rPr>
              <w:t>Sector</w:t>
            </w:r>
          </w:p>
        </w:tc>
        <w:tc>
          <w:tcPr>
            <w:tcW w:w="679" w:type="pct"/>
            <w:shd w:val="clear" w:color="auto" w:fill="D9D9D9" w:themeFill="background1" w:themeFillShade="D9"/>
          </w:tcPr>
          <w:p w14:paraId="0733AF36" w14:textId="77777777" w:rsidR="008B1357" w:rsidRPr="00920905" w:rsidRDefault="00BA2E7E" w:rsidP="00BA2E7E">
            <w:pPr>
              <w:rPr>
                <w:rFonts w:cstheme="minorHAnsi"/>
                <w:b/>
                <w:szCs w:val="20"/>
              </w:rPr>
            </w:pPr>
            <w:r w:rsidRPr="00920905">
              <w:rPr>
                <w:rFonts w:cstheme="minorHAnsi"/>
                <w:b/>
                <w:szCs w:val="20"/>
              </w:rPr>
              <w:t>UseCategory</w:t>
            </w:r>
          </w:p>
        </w:tc>
        <w:tc>
          <w:tcPr>
            <w:tcW w:w="812" w:type="pct"/>
            <w:shd w:val="clear" w:color="auto" w:fill="D9D9D9" w:themeFill="background1" w:themeFillShade="D9"/>
          </w:tcPr>
          <w:p w14:paraId="64D571F2" w14:textId="77777777" w:rsidR="008B1357" w:rsidRPr="00920905" w:rsidRDefault="008B1357" w:rsidP="00BA2E7E">
            <w:pPr>
              <w:rPr>
                <w:rFonts w:cstheme="minorHAnsi"/>
                <w:b/>
                <w:szCs w:val="20"/>
              </w:rPr>
            </w:pPr>
            <w:r w:rsidRPr="00920905">
              <w:rPr>
                <w:rFonts w:cstheme="minorHAnsi"/>
                <w:b/>
                <w:szCs w:val="20"/>
              </w:rPr>
              <w:t>EUL (Years)</w:t>
            </w:r>
          </w:p>
        </w:tc>
        <w:tc>
          <w:tcPr>
            <w:tcW w:w="776" w:type="pct"/>
            <w:shd w:val="clear" w:color="auto" w:fill="D9D9D9" w:themeFill="background1" w:themeFillShade="D9"/>
          </w:tcPr>
          <w:p w14:paraId="6B814E1E" w14:textId="77777777" w:rsidR="008B1357" w:rsidRPr="00920905" w:rsidRDefault="008B1357" w:rsidP="00BA2E7E">
            <w:pPr>
              <w:rPr>
                <w:rFonts w:cstheme="minorHAnsi"/>
                <w:b/>
                <w:szCs w:val="20"/>
              </w:rPr>
            </w:pPr>
            <w:r w:rsidRPr="00920905">
              <w:rPr>
                <w:rFonts w:cstheme="minorHAnsi"/>
                <w:b/>
                <w:szCs w:val="20"/>
              </w:rPr>
              <w:t>RUL (Years)</w:t>
            </w:r>
          </w:p>
        </w:tc>
      </w:tr>
      <w:tr w:rsidR="007158A2" w:rsidRPr="00500C4E" w14:paraId="23E3B0B0" w14:textId="77777777" w:rsidTr="007158A2">
        <w:trPr>
          <w:trHeight w:val="243"/>
        </w:trPr>
        <w:tc>
          <w:tcPr>
            <w:tcW w:w="824" w:type="pct"/>
          </w:tcPr>
          <w:p w14:paraId="17A1D7F4" w14:textId="06A58520" w:rsidR="007158A2" w:rsidRPr="00500C4E" w:rsidRDefault="007158A2" w:rsidP="007158A2">
            <w:pPr>
              <w:rPr>
                <w:color w:val="FF0000"/>
                <w:szCs w:val="20"/>
              </w:rPr>
            </w:pPr>
            <w:r w:rsidRPr="00014649">
              <w:rPr>
                <w:rFonts w:cstheme="minorHAnsi"/>
                <w:szCs w:val="20"/>
              </w:rPr>
              <w:t>HVAC-VSDSupFan</w:t>
            </w:r>
          </w:p>
        </w:tc>
        <w:tc>
          <w:tcPr>
            <w:tcW w:w="1435" w:type="pct"/>
          </w:tcPr>
          <w:p w14:paraId="36E678D1" w14:textId="24BBE859" w:rsidR="007158A2" w:rsidRPr="007158A2" w:rsidRDefault="007158A2" w:rsidP="007158A2">
            <w:pPr>
              <w:rPr>
                <w:szCs w:val="20"/>
              </w:rPr>
            </w:pPr>
            <w:r w:rsidRPr="007158A2">
              <w:rPr>
                <w:rFonts w:cstheme="minorHAnsi"/>
                <w:szCs w:val="20"/>
              </w:rPr>
              <w:t>VSD Supply Fan Motors</w:t>
            </w:r>
          </w:p>
        </w:tc>
        <w:tc>
          <w:tcPr>
            <w:tcW w:w="473" w:type="pct"/>
          </w:tcPr>
          <w:p w14:paraId="42B5C736" w14:textId="77777777" w:rsidR="007158A2" w:rsidRPr="007158A2" w:rsidRDefault="007158A2" w:rsidP="007158A2">
            <w:pPr>
              <w:rPr>
                <w:szCs w:val="20"/>
              </w:rPr>
            </w:pPr>
            <w:r w:rsidRPr="007158A2">
              <w:rPr>
                <w:szCs w:val="20"/>
              </w:rPr>
              <w:t>Com</w:t>
            </w:r>
          </w:p>
        </w:tc>
        <w:tc>
          <w:tcPr>
            <w:tcW w:w="679" w:type="pct"/>
          </w:tcPr>
          <w:p w14:paraId="52A841ED" w14:textId="77777777" w:rsidR="007158A2" w:rsidRPr="007158A2" w:rsidRDefault="007158A2" w:rsidP="007158A2">
            <w:pPr>
              <w:rPr>
                <w:szCs w:val="20"/>
              </w:rPr>
            </w:pPr>
            <w:r w:rsidRPr="007158A2">
              <w:rPr>
                <w:szCs w:val="20"/>
              </w:rPr>
              <w:t>HVAC</w:t>
            </w:r>
          </w:p>
        </w:tc>
        <w:tc>
          <w:tcPr>
            <w:tcW w:w="812" w:type="pct"/>
          </w:tcPr>
          <w:p w14:paraId="1BF5FCBD" w14:textId="77777777" w:rsidR="007158A2" w:rsidRPr="007158A2" w:rsidRDefault="007158A2" w:rsidP="007158A2">
            <w:pPr>
              <w:rPr>
                <w:szCs w:val="20"/>
              </w:rPr>
            </w:pPr>
            <w:r w:rsidRPr="007158A2">
              <w:rPr>
                <w:szCs w:val="20"/>
              </w:rPr>
              <w:t>15</w:t>
            </w:r>
          </w:p>
        </w:tc>
        <w:tc>
          <w:tcPr>
            <w:tcW w:w="776" w:type="pct"/>
          </w:tcPr>
          <w:p w14:paraId="46ED97C1" w14:textId="77777777" w:rsidR="007158A2" w:rsidRPr="007158A2" w:rsidRDefault="007158A2" w:rsidP="007158A2">
            <w:pPr>
              <w:rPr>
                <w:szCs w:val="20"/>
              </w:rPr>
            </w:pPr>
            <w:r w:rsidRPr="007158A2">
              <w:rPr>
                <w:szCs w:val="20"/>
              </w:rPr>
              <w:t>5</w:t>
            </w:r>
          </w:p>
        </w:tc>
      </w:tr>
    </w:tbl>
    <w:p w14:paraId="70FE2727" w14:textId="77777777" w:rsidR="00E16609" w:rsidRPr="00500C4E" w:rsidRDefault="00F06CCF" w:rsidP="00F06CCF">
      <w:pPr>
        <w:pStyle w:val="Heading3"/>
        <w:rPr>
          <w:rFonts w:asciiTheme="minorHAnsi" w:hAnsiTheme="minorHAnsi"/>
        </w:rPr>
      </w:pPr>
      <w:r w:rsidRPr="00500C4E">
        <w:rPr>
          <w:rFonts w:asciiTheme="minorHAnsi" w:hAnsiTheme="minorHAnsi"/>
        </w:rPr>
        <w:t>1.4.2</w:t>
      </w:r>
      <w:r w:rsidR="00824F1C" w:rsidRPr="00500C4E">
        <w:rPr>
          <w:rFonts w:asciiTheme="minorHAnsi" w:hAnsiTheme="minorHAnsi"/>
        </w:rPr>
        <w:t xml:space="preserve"> </w:t>
      </w:r>
      <w:r w:rsidR="00E16609" w:rsidRPr="00500C4E">
        <w:rPr>
          <w:rFonts w:asciiTheme="minorHAnsi" w:hAnsiTheme="minorHAnsi"/>
        </w:rPr>
        <w:t>Code</w:t>
      </w:r>
      <w:r w:rsidR="00B26778" w:rsidRPr="00500C4E">
        <w:rPr>
          <w:rFonts w:asciiTheme="minorHAnsi" w:hAnsiTheme="minorHAnsi"/>
        </w:rPr>
        <w:t xml:space="preserve">s and Standards </w:t>
      </w:r>
      <w:r w:rsidR="00E16609" w:rsidRPr="00500C4E">
        <w:rPr>
          <w:rFonts w:asciiTheme="minorHAnsi" w:hAnsiTheme="minorHAnsi"/>
        </w:rPr>
        <w:t xml:space="preserve">Analysis </w:t>
      </w:r>
      <w:bookmarkEnd w:id="13"/>
    </w:p>
    <w:p w14:paraId="5847CD80" w14:textId="77777777" w:rsidR="007158A2" w:rsidRPr="00086776" w:rsidRDefault="007158A2" w:rsidP="007158A2">
      <w:pPr>
        <w:rPr>
          <w:rFonts w:cs="Arial"/>
          <w:b/>
          <w:i/>
          <w:color w:val="FF0000"/>
          <w:szCs w:val="22"/>
        </w:rPr>
      </w:pPr>
      <w:r w:rsidRPr="001E28E2">
        <w:rPr>
          <w:rFonts w:cs="Arial"/>
          <w:b/>
          <w:szCs w:val="22"/>
        </w:rPr>
        <w:t>Title 20:</w:t>
      </w:r>
      <w:r w:rsidRPr="001E28E2">
        <w:rPr>
          <w:rFonts w:cs="Arial"/>
          <w:szCs w:val="22"/>
        </w:rPr>
        <w:t xml:space="preserve"> This</w:t>
      </w:r>
      <w:r w:rsidRPr="00086776">
        <w:rPr>
          <w:rFonts w:cs="Arial"/>
          <w:szCs w:val="22"/>
        </w:rPr>
        <w:t xml:space="preserve"> measure does not fall under Title 20 of the California Energy Regulations.</w:t>
      </w:r>
    </w:p>
    <w:p w14:paraId="55A38084" w14:textId="77777777" w:rsidR="007158A2" w:rsidRPr="00086776" w:rsidRDefault="007158A2" w:rsidP="007158A2">
      <w:pPr>
        <w:rPr>
          <w:rFonts w:cs="Arial"/>
          <w:i/>
          <w:szCs w:val="22"/>
        </w:rPr>
      </w:pPr>
    </w:p>
    <w:p w14:paraId="7C8619B2" w14:textId="77777777" w:rsidR="007158A2" w:rsidRPr="00086776" w:rsidRDefault="007158A2" w:rsidP="007158A2">
      <w:pPr>
        <w:rPr>
          <w:rFonts w:cs="Arial"/>
          <w:szCs w:val="22"/>
        </w:rPr>
      </w:pPr>
      <w:r w:rsidRPr="001E28E2">
        <w:rPr>
          <w:rFonts w:cs="Arial"/>
          <w:b/>
          <w:szCs w:val="22"/>
        </w:rPr>
        <w:t>Title 24:</w:t>
      </w:r>
      <w:r w:rsidRPr="001E28E2">
        <w:rPr>
          <w:szCs w:val="22"/>
        </w:rPr>
        <w:t xml:space="preserve"> </w:t>
      </w:r>
      <w:r w:rsidRPr="001E28E2">
        <w:rPr>
          <w:rFonts w:cs="Arial"/>
          <w:szCs w:val="22"/>
        </w:rPr>
        <w:t>This</w:t>
      </w:r>
      <w:r w:rsidRPr="00086776">
        <w:rPr>
          <w:rFonts w:cs="Arial"/>
          <w:szCs w:val="22"/>
        </w:rPr>
        <w:t xml:space="preserve"> measure falls under Title 24 of the California Energy Regulations. Under this regulation, the following is required to meet prescriptive compliance:</w:t>
      </w:r>
    </w:p>
    <w:p w14:paraId="3F94C863" w14:textId="77777777" w:rsidR="007158A2" w:rsidRPr="00086776" w:rsidRDefault="007158A2" w:rsidP="007158A2">
      <w:pPr>
        <w:rPr>
          <w:rFonts w:cs="Arial"/>
          <w:szCs w:val="22"/>
        </w:rPr>
      </w:pPr>
    </w:p>
    <w:p w14:paraId="49D84838" w14:textId="77777777" w:rsidR="007158A2" w:rsidRPr="00086776" w:rsidRDefault="007158A2" w:rsidP="007158A2">
      <w:pPr>
        <w:pStyle w:val="ListParagraph"/>
        <w:numPr>
          <w:ilvl w:val="0"/>
          <w:numId w:val="37"/>
        </w:numPr>
        <w:autoSpaceDE w:val="0"/>
        <w:autoSpaceDN w:val="0"/>
        <w:adjustRightInd w:val="0"/>
        <w:rPr>
          <w:rFonts w:cs="Arial"/>
          <w:szCs w:val="22"/>
        </w:rPr>
      </w:pPr>
      <w:r w:rsidRPr="00086776">
        <w:rPr>
          <w:rFonts w:cs="Arial"/>
          <w:szCs w:val="22"/>
        </w:rPr>
        <w:t>DX [&gt;=75,000 Btu/hr] and chilled water [&gt;=1 HP] cooling systems that control the capacity of the mechanical cooling directly based on occupied space temperature shall (i) have a minimum of 2 stages of fan control with no more than 66 percent speed when operating on stage 1; and (ii) draw no more than 40 percent of the fan power at full fan speed, when operating at 66 percent speed.</w:t>
      </w:r>
    </w:p>
    <w:p w14:paraId="09576669" w14:textId="77777777" w:rsidR="007158A2" w:rsidRPr="00086776" w:rsidRDefault="007158A2" w:rsidP="007158A2">
      <w:pPr>
        <w:pStyle w:val="ListParagraph"/>
        <w:numPr>
          <w:ilvl w:val="0"/>
          <w:numId w:val="37"/>
        </w:numPr>
        <w:autoSpaceDE w:val="0"/>
        <w:autoSpaceDN w:val="0"/>
        <w:adjustRightInd w:val="0"/>
        <w:rPr>
          <w:rFonts w:cs="Arial"/>
          <w:szCs w:val="22"/>
        </w:rPr>
      </w:pPr>
      <w:r w:rsidRPr="00086776">
        <w:rPr>
          <w:rFonts w:cs="Arial"/>
          <w:szCs w:val="22"/>
        </w:rPr>
        <w:t>All other systems, including but not limited to DX cooling systems and chilled water systems that control the space temperature by modulating the airflow to the space, shall have proportional fan control such that at 50 percent air flow the power draw is no more than 30 percent of the fan power at full fan speed.</w:t>
      </w:r>
    </w:p>
    <w:p w14:paraId="79008A5B" w14:textId="77777777" w:rsidR="007158A2" w:rsidRPr="00086776" w:rsidRDefault="007158A2" w:rsidP="007158A2">
      <w:pPr>
        <w:pStyle w:val="ListParagraph"/>
        <w:numPr>
          <w:ilvl w:val="0"/>
          <w:numId w:val="37"/>
        </w:numPr>
        <w:autoSpaceDE w:val="0"/>
        <w:autoSpaceDN w:val="0"/>
        <w:adjustRightInd w:val="0"/>
        <w:rPr>
          <w:rFonts w:cs="Arial"/>
          <w:szCs w:val="22"/>
        </w:rPr>
      </w:pPr>
      <w:r w:rsidRPr="00086776">
        <w:rPr>
          <w:rFonts w:cs="Arial"/>
          <w:szCs w:val="22"/>
        </w:rPr>
        <w:t>Systems that include an air side economizer to meet 140.4(e)1 shall have a minimum of two speeds of fan control during economizer operation.</w:t>
      </w:r>
    </w:p>
    <w:p w14:paraId="24C8B873" w14:textId="77777777" w:rsidR="007158A2" w:rsidRPr="00086776" w:rsidRDefault="007158A2" w:rsidP="007158A2">
      <w:pPr>
        <w:rPr>
          <w:szCs w:val="22"/>
        </w:rPr>
      </w:pPr>
    </w:p>
    <w:p w14:paraId="4358E320" w14:textId="77777777" w:rsidR="007158A2" w:rsidRPr="00086776" w:rsidRDefault="007158A2" w:rsidP="007158A2">
      <w:pPr>
        <w:rPr>
          <w:szCs w:val="22"/>
        </w:rPr>
      </w:pPr>
      <w:r w:rsidRPr="00086776">
        <w:rPr>
          <w:szCs w:val="22"/>
        </w:rPr>
        <w:t>However, installing a VFD is not required to meet performance compliance of the 2013 Title 24 regulations, nor is it a mandatory measure.</w:t>
      </w:r>
    </w:p>
    <w:p w14:paraId="440E2A2D" w14:textId="77777777" w:rsidR="007158A2" w:rsidRPr="00086776" w:rsidRDefault="007158A2" w:rsidP="007158A2">
      <w:pPr>
        <w:rPr>
          <w:i/>
          <w:szCs w:val="22"/>
        </w:rPr>
      </w:pPr>
    </w:p>
    <w:p w14:paraId="6E74DB3C" w14:textId="77777777" w:rsidR="007158A2" w:rsidRPr="00086776" w:rsidRDefault="007158A2" w:rsidP="007158A2">
      <w:pPr>
        <w:rPr>
          <w:szCs w:val="22"/>
        </w:rPr>
      </w:pPr>
      <w:r w:rsidRPr="001E28E2">
        <w:rPr>
          <w:rFonts w:cs="Arial"/>
          <w:b/>
          <w:szCs w:val="22"/>
        </w:rPr>
        <w:t>Federal Standards:</w:t>
      </w:r>
      <w:r w:rsidRPr="001E28E2">
        <w:rPr>
          <w:szCs w:val="22"/>
        </w:rPr>
        <w:t xml:space="preserve"> </w:t>
      </w:r>
      <w:r w:rsidRPr="001E28E2">
        <w:rPr>
          <w:rFonts w:cs="Arial"/>
          <w:szCs w:val="22"/>
        </w:rPr>
        <w:t>This measure does</w:t>
      </w:r>
      <w:r w:rsidRPr="00086776">
        <w:rPr>
          <w:rFonts w:cs="Arial"/>
          <w:szCs w:val="22"/>
        </w:rPr>
        <w:t xml:space="preserve"> not fall under Federal DOE or EPA Energy Regulations.</w:t>
      </w:r>
    </w:p>
    <w:p w14:paraId="140B734D" w14:textId="77777777" w:rsidR="007158A2" w:rsidRDefault="007158A2" w:rsidP="00920905">
      <w:pPr>
        <w:pStyle w:val="Caption"/>
        <w:keepNext/>
        <w:rPr>
          <w:rFonts w:cstheme="minorHAnsi"/>
          <w:szCs w:val="22"/>
        </w:rPr>
      </w:pPr>
    </w:p>
    <w:p w14:paraId="284601E7" w14:textId="3942C811" w:rsidR="00B07EE5" w:rsidRPr="00500C4E" w:rsidRDefault="005A1078" w:rsidP="00920905">
      <w:pPr>
        <w:pStyle w:val="Caption"/>
        <w:keepNext/>
        <w:rPr>
          <w:rFonts w:cstheme="minorHAnsi"/>
          <w:szCs w:val="22"/>
        </w:rPr>
      </w:pPr>
      <w:r w:rsidRPr="00500C4E">
        <w:rPr>
          <w:rFonts w:cstheme="minorHAnsi"/>
          <w:szCs w:val="22"/>
        </w:rPr>
        <w:t>Code Summary</w:t>
      </w:r>
    </w:p>
    <w:tbl>
      <w:tblPr>
        <w:tblStyle w:val="TableGrid1"/>
        <w:tblW w:w="5000" w:type="pct"/>
        <w:tblLook w:val="04A0" w:firstRow="1" w:lastRow="0" w:firstColumn="1" w:lastColumn="0" w:noHBand="0" w:noVBand="1"/>
      </w:tblPr>
      <w:tblGrid>
        <w:gridCol w:w="2159"/>
        <w:gridCol w:w="5070"/>
        <w:gridCol w:w="2121"/>
      </w:tblGrid>
      <w:tr w:rsidR="00881A42" w:rsidRPr="00500C4E" w14:paraId="51467286" w14:textId="77777777" w:rsidTr="00920905">
        <w:tc>
          <w:tcPr>
            <w:tcW w:w="1155" w:type="pct"/>
            <w:shd w:val="clear" w:color="auto" w:fill="D9D9D9" w:themeFill="background1" w:themeFillShade="D9"/>
          </w:tcPr>
          <w:p w14:paraId="20C3C2B4" w14:textId="77777777" w:rsidR="00881A42" w:rsidRPr="00920905" w:rsidRDefault="00881A42" w:rsidP="00DF0D19">
            <w:pPr>
              <w:rPr>
                <w:rFonts w:cstheme="minorHAnsi"/>
                <w:b/>
                <w:szCs w:val="20"/>
              </w:rPr>
            </w:pPr>
            <w:r w:rsidRPr="00920905">
              <w:rPr>
                <w:rFonts w:cstheme="minorHAnsi"/>
                <w:b/>
                <w:szCs w:val="20"/>
              </w:rPr>
              <w:t>Code</w:t>
            </w:r>
          </w:p>
        </w:tc>
        <w:tc>
          <w:tcPr>
            <w:tcW w:w="2711" w:type="pct"/>
            <w:shd w:val="clear" w:color="auto" w:fill="D9D9D9" w:themeFill="background1" w:themeFillShade="D9"/>
          </w:tcPr>
          <w:p w14:paraId="11112752" w14:textId="30F242E1" w:rsidR="00881A42" w:rsidRPr="00920905" w:rsidRDefault="00B614F1">
            <w:pPr>
              <w:rPr>
                <w:rFonts w:cstheme="minorHAnsi"/>
                <w:b/>
                <w:szCs w:val="20"/>
              </w:rPr>
            </w:pPr>
            <w:r>
              <w:rPr>
                <w:rFonts w:cstheme="minorHAnsi"/>
                <w:b/>
                <w:szCs w:val="20"/>
              </w:rPr>
              <w:t>R</w:t>
            </w:r>
            <w:r w:rsidR="00881A42" w:rsidRPr="00920905">
              <w:rPr>
                <w:rFonts w:cstheme="minorHAnsi"/>
                <w:b/>
                <w:szCs w:val="20"/>
              </w:rPr>
              <w:t>eference</w:t>
            </w:r>
          </w:p>
        </w:tc>
        <w:tc>
          <w:tcPr>
            <w:tcW w:w="1134" w:type="pct"/>
            <w:shd w:val="clear" w:color="auto" w:fill="D9D9D9" w:themeFill="background1" w:themeFillShade="D9"/>
          </w:tcPr>
          <w:p w14:paraId="5A1E238B" w14:textId="58FC8C8D" w:rsidR="00881A42" w:rsidRPr="00920905" w:rsidRDefault="00881A42" w:rsidP="00DF0D19">
            <w:pPr>
              <w:rPr>
                <w:rFonts w:cstheme="minorHAnsi"/>
                <w:b/>
                <w:szCs w:val="20"/>
              </w:rPr>
            </w:pPr>
            <w:r w:rsidRPr="00920905">
              <w:rPr>
                <w:rFonts w:cstheme="minorHAnsi"/>
                <w:b/>
                <w:szCs w:val="20"/>
              </w:rPr>
              <w:t>Effective Date</w:t>
            </w:r>
            <w:r w:rsidR="00CB04D2">
              <w:rPr>
                <w:rFonts w:cstheme="minorHAnsi"/>
                <w:b/>
                <w:szCs w:val="20"/>
              </w:rPr>
              <w:t>s</w:t>
            </w:r>
          </w:p>
        </w:tc>
      </w:tr>
      <w:tr w:rsidR="00881A42" w:rsidRPr="00500C4E" w14:paraId="41E6B4DA" w14:textId="77777777" w:rsidTr="00920905">
        <w:trPr>
          <w:trHeight w:val="243"/>
        </w:trPr>
        <w:tc>
          <w:tcPr>
            <w:tcW w:w="1155" w:type="pct"/>
          </w:tcPr>
          <w:p w14:paraId="16A44F28" w14:textId="77777777" w:rsidR="00881A42" w:rsidRPr="007158A2" w:rsidRDefault="006A6D15" w:rsidP="00DF0D19">
            <w:pPr>
              <w:rPr>
                <w:rFonts w:cstheme="minorHAnsi"/>
                <w:szCs w:val="20"/>
              </w:rPr>
            </w:pPr>
            <w:r w:rsidRPr="007158A2">
              <w:rPr>
                <w:rFonts w:cstheme="minorHAnsi"/>
                <w:szCs w:val="20"/>
              </w:rPr>
              <w:t>Title 24 (2013</w:t>
            </w:r>
            <w:r w:rsidR="00881A42" w:rsidRPr="007158A2">
              <w:rPr>
                <w:rFonts w:cstheme="minorHAnsi"/>
                <w:szCs w:val="20"/>
              </w:rPr>
              <w:t>)</w:t>
            </w:r>
          </w:p>
        </w:tc>
        <w:tc>
          <w:tcPr>
            <w:tcW w:w="2711" w:type="pct"/>
          </w:tcPr>
          <w:p w14:paraId="387D6828" w14:textId="7D650DC7" w:rsidR="00881A42" w:rsidRPr="007158A2" w:rsidRDefault="007158A2" w:rsidP="00DF0D19">
            <w:pPr>
              <w:rPr>
                <w:rFonts w:cstheme="minorHAnsi"/>
                <w:szCs w:val="20"/>
              </w:rPr>
            </w:pPr>
            <w:r w:rsidRPr="007158A2">
              <w:rPr>
                <w:rFonts w:cstheme="minorHAnsi"/>
                <w:szCs w:val="20"/>
              </w:rPr>
              <w:t>Section 140.4(c) &amp; (e)</w:t>
            </w:r>
          </w:p>
        </w:tc>
        <w:tc>
          <w:tcPr>
            <w:tcW w:w="1134" w:type="pct"/>
          </w:tcPr>
          <w:p w14:paraId="3E1189F8" w14:textId="77777777" w:rsidR="00881A42" w:rsidRPr="007158A2" w:rsidRDefault="006A6D15" w:rsidP="00DF0D19">
            <w:pPr>
              <w:rPr>
                <w:rFonts w:cstheme="minorHAnsi"/>
                <w:szCs w:val="20"/>
              </w:rPr>
            </w:pPr>
            <w:r w:rsidRPr="007158A2">
              <w:rPr>
                <w:rFonts w:cstheme="minorHAnsi"/>
                <w:szCs w:val="20"/>
              </w:rPr>
              <w:t>July 1, 2014</w:t>
            </w:r>
          </w:p>
        </w:tc>
      </w:tr>
    </w:tbl>
    <w:p w14:paraId="658749F7" w14:textId="6B8A7A0D" w:rsidR="00572D2F" w:rsidRPr="00920905" w:rsidRDefault="00572D2F" w:rsidP="00920905">
      <w:pPr>
        <w:pStyle w:val="Heading2"/>
        <w:rPr>
          <w:rFonts w:cstheme="minorHAnsi"/>
          <w:b w:val="0"/>
          <w:bCs w:val="0"/>
          <w:iCs w:val="0"/>
          <w:smallCaps w:val="0"/>
        </w:rPr>
      </w:pPr>
      <w:bookmarkStart w:id="14" w:name="_Toc304800207"/>
      <w:bookmarkStart w:id="15" w:name="_Toc324318343"/>
      <w:bookmarkStart w:id="16" w:name="_Toc324340487"/>
      <w:bookmarkStart w:id="17" w:name="_Toc383441992"/>
      <w:bookmarkStart w:id="18" w:name="_Toc214003090"/>
      <w:r w:rsidRPr="00920905">
        <w:rPr>
          <w:rFonts w:asciiTheme="minorHAnsi" w:hAnsiTheme="minorHAnsi" w:cstheme="minorHAnsi"/>
        </w:rPr>
        <w:lastRenderedPageBreak/>
        <w:t>1.</w:t>
      </w:r>
      <w:r w:rsidR="00A4411F" w:rsidRPr="00920905">
        <w:rPr>
          <w:rFonts w:asciiTheme="minorHAnsi" w:hAnsiTheme="minorHAnsi" w:cstheme="minorHAnsi"/>
        </w:rPr>
        <w:t>5</w:t>
      </w:r>
      <w:r w:rsidRPr="00920905">
        <w:rPr>
          <w:rFonts w:asciiTheme="minorHAnsi" w:hAnsiTheme="minorHAnsi" w:cstheme="minorHAnsi"/>
        </w:rPr>
        <w:t xml:space="preserve"> EM&amp;V, Market Potential, and Other Studies – Base Case and Measure Case Information</w:t>
      </w:r>
      <w:bookmarkEnd w:id="14"/>
      <w:bookmarkEnd w:id="15"/>
      <w:bookmarkEnd w:id="16"/>
      <w:bookmarkEnd w:id="17"/>
    </w:p>
    <w:p w14:paraId="658D85FE" w14:textId="3E6ADEBB" w:rsidR="00572D2F" w:rsidRPr="007158A2" w:rsidRDefault="007158A2" w:rsidP="007158A2">
      <w:pPr>
        <w:rPr>
          <w:rFonts w:cs="Arial"/>
          <w:szCs w:val="22"/>
        </w:rPr>
      </w:pPr>
      <w:r w:rsidRPr="007158A2">
        <w:rPr>
          <w:rFonts w:cs="Arial"/>
          <w:szCs w:val="22"/>
        </w:rPr>
        <w:t>N/A</w:t>
      </w:r>
    </w:p>
    <w:p w14:paraId="473D00CC" w14:textId="58C88335" w:rsidR="009844A1" w:rsidRPr="007158A2" w:rsidRDefault="009844A1" w:rsidP="009844A1">
      <w:pPr>
        <w:pStyle w:val="Heading2"/>
        <w:rPr>
          <w:rFonts w:asciiTheme="minorHAnsi" w:hAnsiTheme="minorHAnsi" w:cstheme="minorHAnsi"/>
        </w:rPr>
      </w:pPr>
      <w:r w:rsidRPr="007158A2">
        <w:rPr>
          <w:rFonts w:asciiTheme="minorHAnsi" w:hAnsiTheme="minorHAnsi" w:cstheme="minorHAnsi"/>
        </w:rPr>
        <w:t xml:space="preserve">1.6 Data </w:t>
      </w:r>
      <w:r w:rsidR="00602F18" w:rsidRPr="007158A2">
        <w:rPr>
          <w:rFonts w:asciiTheme="minorHAnsi" w:hAnsiTheme="minorHAnsi" w:cstheme="minorHAnsi"/>
        </w:rPr>
        <w:t>Quality and Future Data Needs</w:t>
      </w:r>
    </w:p>
    <w:p w14:paraId="5274C3FC" w14:textId="5E950F08" w:rsidR="00602F18" w:rsidRPr="007158A2" w:rsidRDefault="007158A2" w:rsidP="007158A2">
      <w:pPr>
        <w:rPr>
          <w:rFonts w:cs="Arial"/>
          <w:szCs w:val="22"/>
        </w:rPr>
      </w:pPr>
      <w:r w:rsidRPr="007158A2">
        <w:rPr>
          <w:rFonts w:cs="Arial"/>
          <w:szCs w:val="22"/>
        </w:rPr>
        <w:t>N/A</w:t>
      </w:r>
    </w:p>
    <w:p w14:paraId="12B6790D" w14:textId="77777777" w:rsidR="007158A2" w:rsidRDefault="007158A2" w:rsidP="00560934">
      <w:pPr>
        <w:pStyle w:val="Heading1"/>
        <w:keepNext w:val="0"/>
        <w:rPr>
          <w:rFonts w:cstheme="minorHAnsi"/>
        </w:rPr>
      </w:pPr>
    </w:p>
    <w:p w14:paraId="7D4EA4C9" w14:textId="77777777" w:rsidR="007158A2" w:rsidRDefault="007158A2" w:rsidP="00560934">
      <w:pPr>
        <w:pStyle w:val="Heading1"/>
        <w:keepNext w:val="0"/>
        <w:rPr>
          <w:rFonts w:cstheme="minorHAnsi"/>
        </w:rPr>
      </w:pPr>
    </w:p>
    <w:p w14:paraId="4D14B4A5" w14:textId="77777777" w:rsidR="007158A2" w:rsidRDefault="007158A2" w:rsidP="00560934">
      <w:pPr>
        <w:pStyle w:val="Heading1"/>
        <w:keepNext w:val="0"/>
        <w:rPr>
          <w:rFonts w:cstheme="minorHAnsi"/>
        </w:rPr>
      </w:pPr>
    </w:p>
    <w:p w14:paraId="015A5544" w14:textId="332FA672" w:rsidR="00E16609" w:rsidRPr="00500C4E" w:rsidRDefault="00E16609" w:rsidP="00560934">
      <w:pPr>
        <w:pStyle w:val="Heading1"/>
        <w:keepNext w:val="0"/>
        <w:rPr>
          <w:rFonts w:cstheme="minorHAnsi"/>
        </w:rPr>
      </w:pPr>
      <w:r w:rsidRPr="00500C4E">
        <w:rPr>
          <w:rFonts w:cstheme="minorHAnsi"/>
        </w:rPr>
        <w:t>Section 2</w:t>
      </w:r>
      <w:r w:rsidR="00317970">
        <w:rPr>
          <w:rFonts w:cstheme="minorHAnsi"/>
        </w:rPr>
        <w:t>.</w:t>
      </w:r>
      <w:r w:rsidR="00317970" w:rsidRPr="00500C4E">
        <w:rPr>
          <w:rFonts w:cstheme="minorHAnsi"/>
        </w:rPr>
        <w:t xml:space="preserve"> </w:t>
      </w:r>
      <w:r w:rsidRPr="00500C4E">
        <w:rPr>
          <w:rFonts w:cstheme="minorHAnsi"/>
        </w:rPr>
        <w:t>Calculation</w:t>
      </w:r>
      <w:bookmarkEnd w:id="18"/>
      <w:r w:rsidR="00755A45" w:rsidRPr="00500C4E">
        <w:rPr>
          <w:rFonts w:cstheme="minorHAnsi"/>
        </w:rPr>
        <w:t xml:space="preserve"> Methodology</w:t>
      </w:r>
    </w:p>
    <w:p w14:paraId="44A49FAB" w14:textId="6139989D" w:rsidR="00274FBE" w:rsidRPr="00500C4E" w:rsidRDefault="00C72CB5" w:rsidP="00920905">
      <w:pPr>
        <w:pStyle w:val="Reminders"/>
        <w:rPr>
          <w:rFonts w:asciiTheme="minorHAnsi" w:hAnsiTheme="minorHAnsi" w:cstheme="minorHAnsi"/>
          <w:i w:val="0"/>
          <w:szCs w:val="22"/>
        </w:rPr>
      </w:pPr>
      <w:r w:rsidRPr="00500C4E">
        <w:rPr>
          <w:rFonts w:asciiTheme="minorHAnsi" w:hAnsiTheme="minorHAnsi" w:cstheme="minorHAnsi"/>
          <w:i w:val="0"/>
          <w:color w:val="auto"/>
          <w:szCs w:val="22"/>
        </w:rPr>
        <w:t xml:space="preserve">The following table </w:t>
      </w:r>
      <w:r w:rsidR="00C20E7B">
        <w:rPr>
          <w:rFonts w:asciiTheme="minorHAnsi" w:hAnsiTheme="minorHAnsi" w:cstheme="minorHAnsi"/>
          <w:i w:val="0"/>
          <w:color w:val="auto"/>
          <w:szCs w:val="22"/>
        </w:rPr>
        <w:t>indicates which</w:t>
      </w:r>
      <w:r w:rsidR="001F05CE" w:rsidRPr="00500C4E">
        <w:rPr>
          <w:rFonts w:asciiTheme="minorHAnsi" w:hAnsiTheme="minorHAnsi" w:cstheme="minorHAnsi"/>
          <w:i w:val="0"/>
          <w:color w:val="auto"/>
          <w:szCs w:val="22"/>
        </w:rPr>
        <w:t xml:space="preserve"> measures</w:t>
      </w:r>
      <w:r w:rsidR="00C20E7B">
        <w:rPr>
          <w:rFonts w:asciiTheme="minorHAnsi" w:hAnsiTheme="minorHAnsi" w:cstheme="minorHAnsi"/>
          <w:i w:val="0"/>
          <w:color w:val="auto"/>
          <w:szCs w:val="22"/>
        </w:rPr>
        <w:t xml:space="preserve"> are</w:t>
      </w:r>
      <w:r w:rsidR="001F05CE" w:rsidRPr="00500C4E">
        <w:rPr>
          <w:rFonts w:asciiTheme="minorHAnsi" w:hAnsiTheme="minorHAnsi" w:cstheme="minorHAnsi"/>
          <w:i w:val="0"/>
          <w:color w:val="auto"/>
          <w:szCs w:val="22"/>
        </w:rPr>
        <w:t xml:space="preserve"> taken directly from</w:t>
      </w:r>
      <w:r w:rsidRPr="00500C4E">
        <w:rPr>
          <w:rFonts w:asciiTheme="minorHAnsi" w:hAnsiTheme="minorHAnsi" w:cstheme="minorHAnsi"/>
          <w:i w:val="0"/>
          <w:color w:val="auto"/>
          <w:szCs w:val="22"/>
        </w:rPr>
        <w:t xml:space="preserve"> or created with the</w:t>
      </w:r>
      <w:r w:rsidR="00BA2E7E" w:rsidRPr="00500C4E">
        <w:rPr>
          <w:rFonts w:asciiTheme="minorHAnsi" w:hAnsiTheme="minorHAnsi" w:cstheme="minorHAnsi"/>
          <w:i w:val="0"/>
          <w:color w:val="auto"/>
          <w:szCs w:val="22"/>
        </w:rPr>
        <w:t xml:space="preserve"> DEER READI </w:t>
      </w:r>
      <w:r w:rsidR="00C20E7B">
        <w:rPr>
          <w:rFonts w:asciiTheme="minorHAnsi" w:hAnsiTheme="minorHAnsi" w:cstheme="minorHAnsi"/>
          <w:i w:val="0"/>
          <w:color w:val="auto"/>
          <w:szCs w:val="22"/>
        </w:rPr>
        <w:t>t</w:t>
      </w:r>
      <w:r w:rsidR="001F05CE" w:rsidRPr="00500C4E">
        <w:rPr>
          <w:rFonts w:asciiTheme="minorHAnsi" w:hAnsiTheme="minorHAnsi" w:cstheme="minorHAnsi"/>
          <w:i w:val="0"/>
          <w:color w:val="auto"/>
          <w:szCs w:val="22"/>
        </w:rPr>
        <w:t>ool.</w:t>
      </w:r>
    </w:p>
    <w:p w14:paraId="7A8E3D68" w14:textId="6F2B0D2F" w:rsidR="00274FBE" w:rsidRPr="00500C4E" w:rsidRDefault="001F05CE" w:rsidP="00920905">
      <w:pPr>
        <w:pStyle w:val="Caption"/>
        <w:keepNext/>
        <w:rPr>
          <w:rFonts w:cstheme="minorHAnsi"/>
          <w:szCs w:val="22"/>
        </w:rPr>
      </w:pPr>
      <w:r w:rsidRPr="00500C4E">
        <w:rPr>
          <w:rFonts w:cstheme="minorHAnsi"/>
          <w:szCs w:val="22"/>
        </w:rPr>
        <w:t>READ</w:t>
      </w:r>
      <w:r w:rsidR="00AC0B1D" w:rsidRPr="00500C4E">
        <w:rPr>
          <w:rFonts w:cstheme="minorHAnsi"/>
          <w:szCs w:val="22"/>
        </w:rPr>
        <w:t>I</w:t>
      </w:r>
      <w:r w:rsidR="00C20E7B">
        <w:rPr>
          <w:rFonts w:cstheme="minorHAnsi"/>
          <w:szCs w:val="22"/>
        </w:rPr>
        <w:t xml:space="preserve"> Data Used</w:t>
      </w:r>
    </w:p>
    <w:tbl>
      <w:tblPr>
        <w:tblStyle w:val="TableGrid1"/>
        <w:tblW w:w="5000" w:type="pct"/>
        <w:tblLook w:val="01E0" w:firstRow="1" w:lastRow="1" w:firstColumn="1" w:lastColumn="1" w:noHBand="0" w:noVBand="0"/>
      </w:tblPr>
      <w:tblGrid>
        <w:gridCol w:w="1912"/>
        <w:gridCol w:w="5374"/>
        <w:gridCol w:w="2064"/>
      </w:tblGrid>
      <w:tr w:rsidR="00C20E7B" w:rsidRPr="00500C4E" w14:paraId="5F6E5DED" w14:textId="77777777" w:rsidTr="00920905">
        <w:tc>
          <w:tcPr>
            <w:tcW w:w="1022" w:type="pct"/>
            <w:shd w:val="clear" w:color="auto" w:fill="D9D9D9" w:themeFill="background1" w:themeFillShade="D9"/>
          </w:tcPr>
          <w:p w14:paraId="3DD6BA43" w14:textId="61A5A5A1" w:rsidR="00C20E7B" w:rsidRPr="00920905" w:rsidRDefault="00C20E7B" w:rsidP="001979AF">
            <w:pPr>
              <w:rPr>
                <w:rFonts w:cstheme="minorHAnsi"/>
                <w:b/>
                <w:szCs w:val="20"/>
              </w:rPr>
            </w:pPr>
            <w:r w:rsidRPr="00920905">
              <w:rPr>
                <w:rFonts w:cstheme="minorHAnsi"/>
                <w:b/>
                <w:szCs w:val="20"/>
              </w:rPr>
              <w:t>Measure Code</w:t>
            </w:r>
          </w:p>
        </w:tc>
        <w:tc>
          <w:tcPr>
            <w:tcW w:w="2874" w:type="pct"/>
            <w:shd w:val="clear" w:color="auto" w:fill="D9D9D9" w:themeFill="background1" w:themeFillShade="D9"/>
          </w:tcPr>
          <w:p w14:paraId="35207D9F" w14:textId="77777777" w:rsidR="00C20E7B" w:rsidRPr="00920905" w:rsidRDefault="00C20E7B" w:rsidP="00BA2E7E">
            <w:pPr>
              <w:rPr>
                <w:rFonts w:cstheme="minorHAnsi"/>
                <w:b/>
                <w:szCs w:val="20"/>
              </w:rPr>
            </w:pPr>
            <w:r w:rsidRPr="00920905">
              <w:rPr>
                <w:rFonts w:cstheme="minorHAnsi"/>
                <w:b/>
                <w:szCs w:val="20"/>
              </w:rPr>
              <w:t>Measure Name</w:t>
            </w:r>
          </w:p>
        </w:tc>
        <w:tc>
          <w:tcPr>
            <w:tcW w:w="1104" w:type="pct"/>
            <w:shd w:val="clear" w:color="auto" w:fill="D9D9D9" w:themeFill="background1" w:themeFillShade="D9"/>
          </w:tcPr>
          <w:p w14:paraId="3A8019E6" w14:textId="2ACFFE83" w:rsidR="00C20E7B" w:rsidRPr="00920905" w:rsidRDefault="00C20E7B">
            <w:pPr>
              <w:rPr>
                <w:rFonts w:cstheme="minorHAnsi"/>
                <w:b/>
                <w:szCs w:val="20"/>
                <w:highlight w:val="yellow"/>
              </w:rPr>
            </w:pPr>
            <w:r w:rsidRPr="00920905">
              <w:rPr>
                <w:rFonts w:cstheme="minorHAnsi"/>
                <w:b/>
                <w:szCs w:val="20"/>
              </w:rPr>
              <w:t xml:space="preserve">READI </w:t>
            </w:r>
            <w:r>
              <w:rPr>
                <w:rFonts w:cstheme="minorHAnsi"/>
                <w:b/>
                <w:szCs w:val="20"/>
              </w:rPr>
              <w:t>Data</w:t>
            </w:r>
          </w:p>
        </w:tc>
      </w:tr>
      <w:tr w:rsidR="007158A2" w:rsidRPr="00500C4E" w14:paraId="124843F4" w14:textId="77777777" w:rsidTr="00920905">
        <w:tc>
          <w:tcPr>
            <w:tcW w:w="1022" w:type="pct"/>
          </w:tcPr>
          <w:p w14:paraId="281630FB" w14:textId="3AAF1CE8" w:rsidR="007158A2" w:rsidRPr="00920905" w:rsidRDefault="007158A2" w:rsidP="007158A2">
            <w:pPr>
              <w:rPr>
                <w:rFonts w:cstheme="minorHAnsi"/>
                <w:color w:val="FF0000"/>
                <w:szCs w:val="20"/>
              </w:rPr>
            </w:pPr>
            <w:r>
              <w:rPr>
                <w:rFonts w:cstheme="minorHAnsi"/>
                <w:szCs w:val="20"/>
              </w:rPr>
              <w:t>AC-97352</w:t>
            </w:r>
          </w:p>
        </w:tc>
        <w:tc>
          <w:tcPr>
            <w:tcW w:w="2874" w:type="pct"/>
          </w:tcPr>
          <w:p w14:paraId="1FE3BCAA" w14:textId="4C905235" w:rsidR="007158A2" w:rsidRPr="00920905" w:rsidRDefault="007158A2" w:rsidP="007158A2">
            <w:pPr>
              <w:rPr>
                <w:rFonts w:cstheme="minorHAnsi"/>
                <w:color w:val="FF0000"/>
                <w:szCs w:val="20"/>
              </w:rPr>
            </w:pPr>
            <w:r w:rsidRPr="007B056C">
              <w:rPr>
                <w:rFonts w:cstheme="minorHAnsi"/>
                <w:szCs w:val="20"/>
              </w:rPr>
              <w:t>Variable Speed Drive on HVAC Fan Control</w:t>
            </w:r>
          </w:p>
        </w:tc>
        <w:tc>
          <w:tcPr>
            <w:tcW w:w="1104" w:type="pct"/>
          </w:tcPr>
          <w:p w14:paraId="7EC97988" w14:textId="6A60DAC1" w:rsidR="007158A2" w:rsidRPr="00920905" w:rsidRDefault="007158A2" w:rsidP="007158A2">
            <w:pPr>
              <w:rPr>
                <w:rFonts w:cstheme="minorHAnsi"/>
                <w:color w:val="FF0000"/>
                <w:szCs w:val="20"/>
              </w:rPr>
            </w:pPr>
            <w:r>
              <w:rPr>
                <w:rFonts w:cstheme="minorHAnsi"/>
                <w:color w:val="FF0000"/>
                <w:sz w:val="22"/>
                <w:szCs w:val="20"/>
              </w:rPr>
              <w:object w:dxaOrig="1531" w:dyaOrig="990" w14:anchorId="20B4FC1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76.4pt;height:50.1pt" o:ole="">
                  <v:imagedata r:id="rId11" o:title=""/>
                </v:shape>
                <o:OLEObject Type="Embed" ProgID="Excel.SheetMacroEnabled.12" ShapeID="_x0000_i1025" DrawAspect="Icon" ObjectID="_1517141778" r:id="rId12"/>
              </w:object>
            </w:r>
          </w:p>
        </w:tc>
      </w:tr>
    </w:tbl>
    <w:p w14:paraId="4B14EE7E" w14:textId="77777777" w:rsidR="00F56792" w:rsidRPr="00500C4E" w:rsidRDefault="00F56792" w:rsidP="00E16609">
      <w:pPr>
        <w:pStyle w:val="Reminders"/>
        <w:rPr>
          <w:rFonts w:asciiTheme="minorHAnsi" w:hAnsiTheme="minorHAnsi" w:cstheme="minorHAnsi"/>
          <w:i w:val="0"/>
          <w:szCs w:val="22"/>
        </w:rPr>
      </w:pPr>
    </w:p>
    <w:p w14:paraId="6C7EC920" w14:textId="49C926A2" w:rsidR="00E16609" w:rsidRPr="00500C4E" w:rsidRDefault="00E16609" w:rsidP="00E16609">
      <w:pPr>
        <w:pStyle w:val="Heading1"/>
        <w:keepNext w:val="0"/>
        <w:rPr>
          <w:rFonts w:cstheme="minorHAnsi"/>
        </w:rPr>
      </w:pPr>
      <w:bookmarkStart w:id="19" w:name="_Toc214003093"/>
      <w:r w:rsidRPr="00500C4E">
        <w:rPr>
          <w:rFonts w:cstheme="minorHAnsi"/>
        </w:rPr>
        <w:t>Section 3</w:t>
      </w:r>
      <w:r w:rsidR="00317970">
        <w:rPr>
          <w:rFonts w:cstheme="minorHAnsi"/>
        </w:rPr>
        <w:t>.</w:t>
      </w:r>
      <w:r w:rsidR="00317970" w:rsidRPr="00500C4E">
        <w:rPr>
          <w:rFonts w:cstheme="minorHAnsi"/>
        </w:rPr>
        <w:t xml:space="preserve"> </w:t>
      </w:r>
      <w:r w:rsidRPr="00500C4E">
        <w:rPr>
          <w:rFonts w:cstheme="minorHAnsi"/>
        </w:rPr>
        <w:t>Load Shape</w:t>
      </w:r>
      <w:bookmarkEnd w:id="19"/>
      <w:r w:rsidRPr="00500C4E">
        <w:rPr>
          <w:rFonts w:cstheme="minorHAnsi"/>
        </w:rPr>
        <w:t>s</w:t>
      </w:r>
    </w:p>
    <w:p w14:paraId="7449CD6E" w14:textId="3D16E7CF" w:rsidR="000173BF" w:rsidRPr="00500C4E" w:rsidRDefault="008F2167" w:rsidP="00E16609">
      <w:pPr>
        <w:rPr>
          <w:rFonts w:cstheme="minorHAnsi"/>
          <w:szCs w:val="22"/>
        </w:rPr>
      </w:pPr>
      <w:r w:rsidRPr="00500C4E">
        <w:rPr>
          <w:rFonts w:cstheme="minorHAnsi"/>
          <w:szCs w:val="22"/>
        </w:rPr>
        <w:t xml:space="preserve">The ideal load shape for net benefits estimates would represent the difference between the base case and measure case. </w:t>
      </w:r>
      <w:r w:rsidR="00263C1C" w:rsidRPr="00500C4E">
        <w:rPr>
          <w:rFonts w:cstheme="minorHAnsi"/>
          <w:szCs w:val="22"/>
        </w:rPr>
        <w:t>T</w:t>
      </w:r>
      <w:r w:rsidRPr="00500C4E">
        <w:rPr>
          <w:rFonts w:cstheme="minorHAnsi"/>
          <w:szCs w:val="22"/>
        </w:rPr>
        <w:t xml:space="preserve">he closest </w:t>
      </w:r>
      <w:r w:rsidR="000173BF" w:rsidRPr="00500C4E">
        <w:rPr>
          <w:rFonts w:cstheme="minorHAnsi"/>
          <w:szCs w:val="22"/>
        </w:rPr>
        <w:t>load shapes that are applicable to the measures in this work paper are</w:t>
      </w:r>
      <w:r w:rsidR="00E16609" w:rsidRPr="00500C4E">
        <w:rPr>
          <w:rFonts w:cstheme="minorHAnsi"/>
          <w:szCs w:val="22"/>
        </w:rPr>
        <w:t xml:space="preserve"> </w:t>
      </w:r>
      <w:r w:rsidR="000173BF" w:rsidRPr="00500C4E">
        <w:rPr>
          <w:rFonts w:cstheme="minorHAnsi"/>
          <w:szCs w:val="22"/>
        </w:rPr>
        <w:t>listed in the table below.</w:t>
      </w:r>
    </w:p>
    <w:p w14:paraId="4E5AEDD2" w14:textId="331675EA" w:rsidR="00E16609" w:rsidRPr="00500C4E" w:rsidRDefault="002A3D26" w:rsidP="003F0623">
      <w:pPr>
        <w:pStyle w:val="Caption"/>
        <w:jc w:val="center"/>
        <w:rPr>
          <w:rFonts w:cstheme="minorHAnsi"/>
          <w:b w:val="0"/>
          <w:szCs w:val="22"/>
        </w:rPr>
      </w:pPr>
      <w:r w:rsidRPr="00500C4E">
        <w:rPr>
          <w:rFonts w:cstheme="minorHAnsi"/>
          <w:szCs w:val="22"/>
        </w:rPr>
        <w:t>Building Types</w:t>
      </w:r>
      <w:r w:rsidR="00E16609" w:rsidRPr="00500C4E">
        <w:rPr>
          <w:rFonts w:cstheme="minorHAnsi"/>
          <w:szCs w:val="22"/>
        </w:rPr>
        <w:t xml:space="preserve"> and Load Shapes</w:t>
      </w:r>
    </w:p>
    <w:tbl>
      <w:tblPr>
        <w:tblStyle w:val="TableGrid1"/>
        <w:tblW w:w="5000" w:type="pct"/>
        <w:tblLook w:val="01E0" w:firstRow="1" w:lastRow="1" w:firstColumn="1" w:lastColumn="1" w:noHBand="0" w:noVBand="0"/>
      </w:tblPr>
      <w:tblGrid>
        <w:gridCol w:w="3153"/>
        <w:gridCol w:w="3327"/>
        <w:gridCol w:w="2870"/>
      </w:tblGrid>
      <w:tr w:rsidR="00263C1C" w:rsidRPr="00500C4E" w14:paraId="55343A07" w14:textId="77777777" w:rsidTr="00920905">
        <w:tc>
          <w:tcPr>
            <w:tcW w:w="1686" w:type="pct"/>
            <w:shd w:val="clear" w:color="auto" w:fill="D9D9D9" w:themeFill="background1" w:themeFillShade="D9"/>
          </w:tcPr>
          <w:p w14:paraId="11626AAF" w14:textId="77777777" w:rsidR="00263C1C" w:rsidRPr="00920905" w:rsidRDefault="00263C1C" w:rsidP="00BA2E7E">
            <w:pPr>
              <w:rPr>
                <w:rFonts w:cstheme="minorHAnsi"/>
                <w:b/>
                <w:szCs w:val="20"/>
                <w:highlight w:val="yellow"/>
              </w:rPr>
            </w:pPr>
            <w:r w:rsidRPr="00920905">
              <w:rPr>
                <w:rFonts w:cstheme="minorHAnsi"/>
                <w:b/>
                <w:szCs w:val="20"/>
              </w:rPr>
              <w:t>Building Type</w:t>
            </w:r>
          </w:p>
        </w:tc>
        <w:tc>
          <w:tcPr>
            <w:tcW w:w="1779" w:type="pct"/>
            <w:shd w:val="clear" w:color="auto" w:fill="D9D9D9" w:themeFill="background1" w:themeFillShade="D9"/>
          </w:tcPr>
          <w:p w14:paraId="07A36371" w14:textId="77777777" w:rsidR="00263C1C" w:rsidRPr="00920905" w:rsidRDefault="00263C1C" w:rsidP="00BA2E7E">
            <w:pPr>
              <w:rPr>
                <w:rFonts w:cstheme="minorHAnsi"/>
                <w:b/>
                <w:szCs w:val="20"/>
              </w:rPr>
            </w:pPr>
            <w:r w:rsidRPr="00920905">
              <w:rPr>
                <w:rFonts w:cstheme="minorHAnsi"/>
                <w:b/>
                <w:szCs w:val="20"/>
              </w:rPr>
              <w:t>Load Shape</w:t>
            </w:r>
          </w:p>
        </w:tc>
        <w:tc>
          <w:tcPr>
            <w:tcW w:w="1535" w:type="pct"/>
            <w:shd w:val="clear" w:color="auto" w:fill="D9D9D9" w:themeFill="background1" w:themeFillShade="D9"/>
          </w:tcPr>
          <w:p w14:paraId="222A8B71" w14:textId="7FB64E65" w:rsidR="00263C1C" w:rsidRPr="00920905" w:rsidRDefault="00263C1C">
            <w:pPr>
              <w:rPr>
                <w:rFonts w:cstheme="minorHAnsi"/>
                <w:b/>
                <w:szCs w:val="20"/>
                <w:highlight w:val="yellow"/>
              </w:rPr>
            </w:pPr>
            <w:r w:rsidRPr="00920905">
              <w:rPr>
                <w:rFonts w:cstheme="minorHAnsi"/>
                <w:b/>
                <w:szCs w:val="20"/>
              </w:rPr>
              <w:t>E3 Alt</w:t>
            </w:r>
            <w:r w:rsidR="00353C49">
              <w:rPr>
                <w:rFonts w:cstheme="minorHAnsi"/>
                <w:b/>
                <w:szCs w:val="20"/>
              </w:rPr>
              <w:t>ernate</w:t>
            </w:r>
            <w:r w:rsidRPr="00920905">
              <w:rPr>
                <w:rFonts w:cstheme="minorHAnsi"/>
                <w:b/>
                <w:szCs w:val="20"/>
              </w:rPr>
              <w:t xml:space="preserve"> Building Type</w:t>
            </w:r>
          </w:p>
        </w:tc>
      </w:tr>
      <w:tr w:rsidR="007158A2" w:rsidRPr="00500C4E" w14:paraId="3D341893" w14:textId="77777777" w:rsidTr="00DA268B">
        <w:tc>
          <w:tcPr>
            <w:tcW w:w="1686" w:type="pct"/>
            <w:vAlign w:val="center"/>
          </w:tcPr>
          <w:p w14:paraId="4FA2FF6D" w14:textId="396743BB" w:rsidR="007158A2" w:rsidRPr="00920905" w:rsidRDefault="007158A2" w:rsidP="007158A2">
            <w:pPr>
              <w:rPr>
                <w:rFonts w:cstheme="minorHAnsi"/>
                <w:color w:val="FF0000"/>
                <w:szCs w:val="20"/>
              </w:rPr>
            </w:pPr>
            <w:r w:rsidRPr="001663F7">
              <w:rPr>
                <w:rFonts w:cstheme="minorHAnsi"/>
                <w:szCs w:val="20"/>
              </w:rPr>
              <w:t>Education – Secondary School</w:t>
            </w:r>
          </w:p>
        </w:tc>
        <w:tc>
          <w:tcPr>
            <w:tcW w:w="1779" w:type="pct"/>
          </w:tcPr>
          <w:p w14:paraId="3B2DCD1E" w14:textId="66B4F5BD"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6722CD8A" w14:textId="041F05BC"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1FB64A38" w14:textId="77777777" w:rsidTr="00DA268B">
        <w:tc>
          <w:tcPr>
            <w:tcW w:w="1686" w:type="pct"/>
            <w:vAlign w:val="center"/>
          </w:tcPr>
          <w:p w14:paraId="129F9965" w14:textId="5454EADC" w:rsidR="007158A2" w:rsidRPr="00920905" w:rsidRDefault="007158A2" w:rsidP="007158A2">
            <w:pPr>
              <w:rPr>
                <w:rFonts w:cstheme="minorHAnsi"/>
                <w:color w:val="FF0000"/>
                <w:szCs w:val="20"/>
              </w:rPr>
            </w:pPr>
            <w:r w:rsidRPr="001663F7">
              <w:rPr>
                <w:rFonts w:cstheme="minorHAnsi"/>
                <w:szCs w:val="20"/>
              </w:rPr>
              <w:t>Education – Community College</w:t>
            </w:r>
          </w:p>
        </w:tc>
        <w:tc>
          <w:tcPr>
            <w:tcW w:w="1779" w:type="pct"/>
          </w:tcPr>
          <w:p w14:paraId="0FCC70F1" w14:textId="1E8C6DEC"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31157856" w14:textId="655DC4CC"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02C65ACF" w14:textId="77777777" w:rsidTr="00DA268B">
        <w:tc>
          <w:tcPr>
            <w:tcW w:w="1686" w:type="pct"/>
            <w:vAlign w:val="center"/>
          </w:tcPr>
          <w:p w14:paraId="567F3B59" w14:textId="0E966343" w:rsidR="007158A2" w:rsidRPr="001663F7" w:rsidRDefault="007158A2" w:rsidP="007158A2">
            <w:pPr>
              <w:rPr>
                <w:rFonts w:cstheme="minorHAnsi"/>
                <w:szCs w:val="20"/>
              </w:rPr>
            </w:pPr>
            <w:r w:rsidRPr="001663F7">
              <w:rPr>
                <w:rFonts w:cstheme="minorHAnsi"/>
                <w:szCs w:val="20"/>
              </w:rPr>
              <w:t>Education – University</w:t>
            </w:r>
          </w:p>
        </w:tc>
        <w:tc>
          <w:tcPr>
            <w:tcW w:w="1779" w:type="pct"/>
          </w:tcPr>
          <w:p w14:paraId="6A14AF5A" w14:textId="0C61C2DD"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369810B9" w14:textId="5953A3E2"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4E44AD7D" w14:textId="77777777" w:rsidTr="00DA268B">
        <w:tc>
          <w:tcPr>
            <w:tcW w:w="1686" w:type="pct"/>
            <w:vAlign w:val="center"/>
          </w:tcPr>
          <w:p w14:paraId="206AB3D7" w14:textId="3BC064A9" w:rsidR="007158A2" w:rsidRPr="001663F7" w:rsidRDefault="007158A2" w:rsidP="007158A2">
            <w:pPr>
              <w:rPr>
                <w:rFonts w:cstheme="minorHAnsi"/>
                <w:szCs w:val="20"/>
              </w:rPr>
            </w:pPr>
            <w:r w:rsidRPr="001663F7">
              <w:rPr>
                <w:rFonts w:cstheme="minorHAnsi"/>
                <w:szCs w:val="20"/>
              </w:rPr>
              <w:t>Health/Medical – Hospital</w:t>
            </w:r>
          </w:p>
        </w:tc>
        <w:tc>
          <w:tcPr>
            <w:tcW w:w="1779" w:type="pct"/>
          </w:tcPr>
          <w:p w14:paraId="388211AD" w14:textId="1D7D60BE"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70ECFA21" w14:textId="78C2E81E"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7AEE4250" w14:textId="77777777" w:rsidTr="00DA268B">
        <w:tc>
          <w:tcPr>
            <w:tcW w:w="1686" w:type="pct"/>
            <w:vAlign w:val="center"/>
          </w:tcPr>
          <w:p w14:paraId="6C5E61B7" w14:textId="2172E835" w:rsidR="007158A2" w:rsidRPr="001663F7" w:rsidRDefault="007158A2" w:rsidP="007158A2">
            <w:pPr>
              <w:rPr>
                <w:rFonts w:cstheme="minorHAnsi"/>
                <w:szCs w:val="20"/>
              </w:rPr>
            </w:pPr>
            <w:r w:rsidRPr="001663F7">
              <w:rPr>
                <w:rFonts w:cstheme="minorHAnsi"/>
                <w:szCs w:val="20"/>
              </w:rPr>
              <w:t>Health/Medical – Nursing Home</w:t>
            </w:r>
          </w:p>
        </w:tc>
        <w:tc>
          <w:tcPr>
            <w:tcW w:w="1779" w:type="pct"/>
          </w:tcPr>
          <w:p w14:paraId="7BD7923A" w14:textId="6DF5254C"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1811B8E1" w14:textId="684FD0FD"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69EE4E43" w14:textId="77777777" w:rsidTr="00DA268B">
        <w:tc>
          <w:tcPr>
            <w:tcW w:w="1686" w:type="pct"/>
            <w:vAlign w:val="center"/>
          </w:tcPr>
          <w:p w14:paraId="42EB67F5" w14:textId="763D590C" w:rsidR="007158A2" w:rsidRDefault="007158A2" w:rsidP="007158A2">
            <w:pPr>
              <w:rPr>
                <w:rFonts w:cstheme="minorHAnsi"/>
                <w:szCs w:val="20"/>
              </w:rPr>
            </w:pPr>
            <w:r>
              <w:rPr>
                <w:rFonts w:cstheme="minorHAnsi"/>
                <w:szCs w:val="20"/>
              </w:rPr>
              <w:t>Lodging - Hotel</w:t>
            </w:r>
          </w:p>
        </w:tc>
        <w:tc>
          <w:tcPr>
            <w:tcW w:w="1779" w:type="pct"/>
          </w:tcPr>
          <w:p w14:paraId="5BFFFCAA" w14:textId="7E00C741"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068CFDB9" w14:textId="0D2D8BBB"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44F0F750" w14:textId="77777777" w:rsidTr="00DA268B">
        <w:tc>
          <w:tcPr>
            <w:tcW w:w="1686" w:type="pct"/>
            <w:vAlign w:val="center"/>
          </w:tcPr>
          <w:p w14:paraId="7EE0C00E" w14:textId="6B4C8084" w:rsidR="007158A2" w:rsidRDefault="007158A2" w:rsidP="007158A2">
            <w:pPr>
              <w:rPr>
                <w:rFonts w:cstheme="minorHAnsi"/>
                <w:szCs w:val="20"/>
              </w:rPr>
            </w:pPr>
            <w:r w:rsidRPr="001663F7">
              <w:rPr>
                <w:rFonts w:cstheme="minorHAnsi"/>
                <w:szCs w:val="20"/>
              </w:rPr>
              <w:t>Office – Large</w:t>
            </w:r>
          </w:p>
        </w:tc>
        <w:tc>
          <w:tcPr>
            <w:tcW w:w="1779" w:type="pct"/>
          </w:tcPr>
          <w:p w14:paraId="0F34E774" w14:textId="7EE90D28"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7BA0051C" w14:textId="275633C4" w:rsidR="007158A2" w:rsidRPr="00920905" w:rsidRDefault="007158A2" w:rsidP="007158A2">
            <w:pPr>
              <w:rPr>
                <w:rFonts w:cstheme="minorHAnsi"/>
                <w:color w:val="FF0000"/>
                <w:szCs w:val="20"/>
              </w:rPr>
            </w:pPr>
            <w:r w:rsidRPr="00D52E41">
              <w:rPr>
                <w:rFonts w:cstheme="minorHAnsi"/>
                <w:szCs w:val="20"/>
              </w:rPr>
              <w:t>NON_RES</w:t>
            </w:r>
          </w:p>
        </w:tc>
      </w:tr>
      <w:tr w:rsidR="007158A2" w:rsidRPr="00500C4E" w14:paraId="4BF71560" w14:textId="77777777" w:rsidTr="00DA268B">
        <w:tc>
          <w:tcPr>
            <w:tcW w:w="1686" w:type="pct"/>
            <w:vAlign w:val="center"/>
          </w:tcPr>
          <w:p w14:paraId="3BB7E355" w14:textId="60FBF0D2" w:rsidR="007158A2" w:rsidRPr="001663F7" w:rsidRDefault="007158A2" w:rsidP="007158A2">
            <w:pPr>
              <w:rPr>
                <w:rFonts w:cstheme="minorHAnsi"/>
                <w:szCs w:val="20"/>
              </w:rPr>
            </w:pPr>
            <w:r w:rsidRPr="001663F7">
              <w:rPr>
                <w:rFonts w:cstheme="minorHAnsi"/>
                <w:szCs w:val="20"/>
              </w:rPr>
              <w:t>Retail – Multistory Large</w:t>
            </w:r>
          </w:p>
        </w:tc>
        <w:tc>
          <w:tcPr>
            <w:tcW w:w="1779" w:type="pct"/>
          </w:tcPr>
          <w:p w14:paraId="189913DD" w14:textId="4DAAC42C" w:rsidR="007158A2" w:rsidRPr="00920905" w:rsidRDefault="007158A2" w:rsidP="007158A2">
            <w:pPr>
              <w:rPr>
                <w:rFonts w:cstheme="minorHAnsi"/>
                <w:color w:val="FF0000"/>
                <w:szCs w:val="20"/>
              </w:rPr>
            </w:pPr>
            <w:r w:rsidRPr="00F9134C">
              <w:rPr>
                <w:rFonts w:cstheme="minorHAnsi"/>
                <w:szCs w:val="20"/>
              </w:rPr>
              <w:t>DEER:HVAC_Split-Package_AC</w:t>
            </w:r>
          </w:p>
        </w:tc>
        <w:tc>
          <w:tcPr>
            <w:tcW w:w="1535" w:type="pct"/>
          </w:tcPr>
          <w:p w14:paraId="439BD2E9" w14:textId="310CADD6" w:rsidR="007158A2" w:rsidRPr="00920905" w:rsidRDefault="007158A2" w:rsidP="007158A2">
            <w:pPr>
              <w:rPr>
                <w:rFonts w:cstheme="minorHAnsi"/>
                <w:color w:val="FF0000"/>
                <w:szCs w:val="20"/>
              </w:rPr>
            </w:pPr>
            <w:r w:rsidRPr="00D52E41">
              <w:rPr>
                <w:rFonts w:cstheme="minorHAnsi"/>
                <w:szCs w:val="20"/>
              </w:rPr>
              <w:t>NON_RES</w:t>
            </w:r>
          </w:p>
        </w:tc>
      </w:tr>
    </w:tbl>
    <w:p w14:paraId="52C9214C" w14:textId="5A04C955" w:rsidR="005552C3" w:rsidRDefault="00F95E2F" w:rsidP="00920905">
      <w:pPr>
        <w:pStyle w:val="Heading1"/>
      </w:pPr>
      <w:r>
        <w:lastRenderedPageBreak/>
        <w:t>Section 4. Costs</w:t>
      </w:r>
    </w:p>
    <w:p w14:paraId="4696E137" w14:textId="77777777" w:rsidR="00E16609" w:rsidRDefault="00E16609" w:rsidP="00824F1C">
      <w:pPr>
        <w:pStyle w:val="Heading2"/>
        <w:rPr>
          <w:rFonts w:asciiTheme="minorHAnsi" w:hAnsiTheme="minorHAnsi" w:cstheme="minorHAnsi"/>
        </w:rPr>
      </w:pPr>
      <w:bookmarkStart w:id="20" w:name="_MON_1399297811"/>
      <w:bookmarkStart w:id="21" w:name="_Toc214003097"/>
      <w:bookmarkEnd w:id="20"/>
      <w:r w:rsidRPr="00500C4E">
        <w:rPr>
          <w:rFonts w:asciiTheme="minorHAnsi" w:hAnsiTheme="minorHAnsi" w:cstheme="minorHAnsi"/>
        </w:rPr>
        <w:t>4.1 Base Case Cost</w:t>
      </w:r>
      <w:bookmarkEnd w:id="21"/>
    </w:p>
    <w:p w14:paraId="610E81C0" w14:textId="77777777" w:rsidR="00293EAB" w:rsidRPr="00512C2B" w:rsidRDefault="00293EAB" w:rsidP="00293EAB">
      <w:pPr>
        <w:rPr>
          <w:szCs w:val="22"/>
        </w:rPr>
      </w:pPr>
      <w:bookmarkStart w:id="22" w:name="_Toc214003098"/>
      <w:r>
        <w:rPr>
          <w:szCs w:val="22"/>
        </w:rPr>
        <w:t>For REA measures, the base case cost is zero</w:t>
      </w:r>
      <w:r w:rsidRPr="00512C2B">
        <w:rPr>
          <w:szCs w:val="22"/>
        </w:rPr>
        <w:t>.</w:t>
      </w:r>
    </w:p>
    <w:p w14:paraId="44713B57" w14:textId="77777777" w:rsidR="005A0E53" w:rsidRPr="00500C4E" w:rsidRDefault="005A0E53" w:rsidP="005A0E53">
      <w:pPr>
        <w:pStyle w:val="Heading2"/>
        <w:rPr>
          <w:rFonts w:asciiTheme="minorHAnsi" w:hAnsiTheme="minorHAnsi" w:cstheme="minorHAnsi"/>
        </w:rPr>
      </w:pPr>
      <w:r w:rsidRPr="00500C4E">
        <w:rPr>
          <w:rFonts w:asciiTheme="minorHAnsi" w:hAnsiTheme="minorHAnsi" w:cstheme="minorHAnsi"/>
        </w:rPr>
        <w:t>4.2 Measure Case Cost</w:t>
      </w:r>
    </w:p>
    <w:p w14:paraId="06A0022E" w14:textId="77777777" w:rsidR="00293EAB" w:rsidRPr="00512C2B" w:rsidRDefault="00293EAB" w:rsidP="00293EAB">
      <w:pPr>
        <w:pStyle w:val="BodyText"/>
        <w:rPr>
          <w:rFonts w:asciiTheme="minorHAnsi" w:hAnsiTheme="minorHAnsi"/>
          <w:szCs w:val="22"/>
        </w:rPr>
      </w:pPr>
      <w:r w:rsidRPr="00512C2B">
        <w:rPr>
          <w:rFonts w:asciiTheme="minorHAnsi" w:hAnsiTheme="minorHAnsi"/>
          <w:szCs w:val="22"/>
        </w:rPr>
        <w:t xml:space="preserve">The measure cost is </w:t>
      </w:r>
      <w:r w:rsidRPr="00512C2B">
        <w:rPr>
          <w:rFonts w:asciiTheme="minorHAnsi" w:hAnsiTheme="minorHAnsi" w:cs="Arial"/>
          <w:szCs w:val="22"/>
        </w:rPr>
        <w:t>from</w:t>
      </w:r>
      <w:r>
        <w:rPr>
          <w:rFonts w:asciiTheme="minorHAnsi" w:hAnsiTheme="minorHAnsi" w:cs="Arial"/>
          <w:szCs w:val="22"/>
        </w:rPr>
        <w:t xml:space="preserve"> the </w:t>
      </w:r>
      <w:r w:rsidRPr="00512C2B">
        <w:rPr>
          <w:rFonts w:asciiTheme="minorHAnsi" w:hAnsiTheme="minorHAnsi" w:cs="Arial"/>
          <w:szCs w:val="22"/>
        </w:rPr>
        <w:t>DEER</w:t>
      </w:r>
      <w:r>
        <w:rPr>
          <w:rFonts w:asciiTheme="minorHAnsi" w:hAnsiTheme="minorHAnsi" w:cs="Arial"/>
          <w:szCs w:val="22"/>
        </w:rPr>
        <w:t xml:space="preserve"> </w:t>
      </w:r>
      <w:r w:rsidRPr="00512C2B">
        <w:rPr>
          <w:rFonts w:asciiTheme="minorHAnsi" w:hAnsiTheme="minorHAnsi" w:cs="Arial"/>
          <w:szCs w:val="22"/>
        </w:rPr>
        <w:t>2008</w:t>
      </w:r>
      <w:r>
        <w:rPr>
          <w:rFonts w:asciiTheme="minorHAnsi" w:hAnsiTheme="minorHAnsi" w:cs="Arial"/>
          <w:szCs w:val="22"/>
        </w:rPr>
        <w:t xml:space="preserve"> cost table</w:t>
      </w:r>
      <w:r w:rsidRPr="00512C2B">
        <w:rPr>
          <w:rFonts w:asciiTheme="minorHAnsi" w:hAnsiTheme="minorHAnsi" w:cs="Arial"/>
          <w:szCs w:val="22"/>
        </w:rPr>
        <w:t xml:space="preserve"> </w:t>
      </w:r>
      <w:r>
        <w:rPr>
          <w:rFonts w:asciiTheme="minorHAnsi" w:hAnsiTheme="minorHAnsi" w:cs="Arial"/>
          <w:szCs w:val="22"/>
        </w:rPr>
        <w:t>[215] for cost case ID “</w:t>
      </w:r>
      <w:r w:rsidRPr="00121215">
        <w:rPr>
          <w:rFonts w:asciiTheme="minorHAnsi" w:hAnsiTheme="minorHAnsi" w:cs="Arial"/>
          <w:szCs w:val="22"/>
        </w:rPr>
        <w:t>D08-NE-HVAC-VSDSupFan-ge10HP</w:t>
      </w:r>
      <w:r>
        <w:rPr>
          <w:rFonts w:asciiTheme="minorHAnsi" w:hAnsiTheme="minorHAnsi" w:cs="Arial"/>
          <w:szCs w:val="22"/>
        </w:rPr>
        <w:t>”:</w:t>
      </w:r>
      <w:r w:rsidRPr="00512C2B">
        <w:rPr>
          <w:rFonts w:asciiTheme="minorHAnsi" w:hAnsiTheme="minorHAnsi"/>
          <w:szCs w:val="22"/>
        </w:rPr>
        <w:t xml:space="preserve"> $176.68.</w:t>
      </w:r>
    </w:p>
    <w:p w14:paraId="43805D47" w14:textId="77777777" w:rsidR="00293EAB" w:rsidRPr="00512C2B" w:rsidRDefault="00293EAB" w:rsidP="00293EAB">
      <w:pPr>
        <w:rPr>
          <w:szCs w:val="22"/>
        </w:rPr>
      </w:pPr>
      <w:r w:rsidRPr="00512C2B">
        <w:rPr>
          <w:szCs w:val="22"/>
        </w:rPr>
        <w:t>The per-hour labor rates were updated in DEER</w:t>
      </w:r>
      <w:r>
        <w:rPr>
          <w:szCs w:val="22"/>
        </w:rPr>
        <w:t xml:space="preserve"> </w:t>
      </w:r>
      <w:r w:rsidRPr="00512C2B">
        <w:rPr>
          <w:szCs w:val="22"/>
        </w:rPr>
        <w:t xml:space="preserve">2011. </w:t>
      </w:r>
      <w:r>
        <w:rPr>
          <w:szCs w:val="22"/>
        </w:rPr>
        <w:t xml:space="preserve">The </w:t>
      </w:r>
      <w:r w:rsidRPr="00512C2B">
        <w:rPr>
          <w:szCs w:val="22"/>
        </w:rPr>
        <w:t>“LaborRate”</w:t>
      </w:r>
      <w:r>
        <w:rPr>
          <w:szCs w:val="22"/>
        </w:rPr>
        <w:t xml:space="preserve"> table in the DEER2014 database provides</w:t>
      </w:r>
      <w:r w:rsidRPr="00512C2B">
        <w:rPr>
          <w:szCs w:val="22"/>
        </w:rPr>
        <w:t xml:space="preserve"> </w:t>
      </w:r>
      <w:r>
        <w:rPr>
          <w:szCs w:val="22"/>
        </w:rPr>
        <w:t>an</w:t>
      </w:r>
      <w:r w:rsidRPr="00512C2B">
        <w:rPr>
          <w:szCs w:val="22"/>
        </w:rPr>
        <w:t xml:space="preserve"> hourly labor rate for the installation of HVAC equipment </w:t>
      </w:r>
      <w:r>
        <w:rPr>
          <w:szCs w:val="22"/>
        </w:rPr>
        <w:t>as</w:t>
      </w:r>
      <w:r w:rsidRPr="00512C2B">
        <w:rPr>
          <w:szCs w:val="22"/>
        </w:rPr>
        <w:t xml:space="preserve"> $67.88. However, the labor cost needed to be normalized to a cost per horsepower (hp) value. The average labor hours per VFD hp was estimated using the total labor hours by VFD hp size provided in 2014 RS Means Mechanical Cost Data</w:t>
      </w:r>
      <w:r>
        <w:rPr>
          <w:szCs w:val="22"/>
        </w:rPr>
        <w:t xml:space="preserve"> [413]</w:t>
      </w:r>
      <w:r w:rsidRPr="00512C2B">
        <w:rPr>
          <w:szCs w:val="22"/>
        </w:rPr>
        <w:t>. By multiplying the average labor hours/hp by the labor cost/hour, the normalized labor cost/ VFD hp is $84.94.</w:t>
      </w:r>
      <w:r>
        <w:rPr>
          <w:szCs w:val="22"/>
        </w:rPr>
        <w:t xml:space="preserve"> This calculation is in Attachment 1, tab “Normalized Labor Cost.”</w:t>
      </w:r>
    </w:p>
    <w:p w14:paraId="22EA90E7" w14:textId="2A314263" w:rsidR="00E16609" w:rsidRDefault="005A0E53" w:rsidP="00E16609">
      <w:pPr>
        <w:pStyle w:val="Heading2"/>
        <w:keepNext w:val="0"/>
        <w:rPr>
          <w:rFonts w:asciiTheme="minorHAnsi" w:hAnsiTheme="minorHAnsi" w:cstheme="minorHAnsi"/>
        </w:rPr>
      </w:pPr>
      <w:r w:rsidRPr="00500C4E">
        <w:rPr>
          <w:rFonts w:asciiTheme="minorHAnsi" w:hAnsiTheme="minorHAnsi" w:cstheme="minorHAnsi"/>
        </w:rPr>
        <w:t>4.3</w:t>
      </w:r>
      <w:r w:rsidR="00E16609" w:rsidRPr="00500C4E">
        <w:rPr>
          <w:rFonts w:asciiTheme="minorHAnsi" w:hAnsiTheme="minorHAnsi" w:cstheme="minorHAnsi"/>
        </w:rPr>
        <w:t xml:space="preserve"> </w:t>
      </w:r>
      <w:r w:rsidR="002469DD">
        <w:rPr>
          <w:rFonts w:asciiTheme="minorHAnsi" w:hAnsiTheme="minorHAnsi" w:cstheme="minorHAnsi"/>
        </w:rPr>
        <w:t>Full</w:t>
      </w:r>
      <w:r w:rsidR="002469DD" w:rsidRPr="00500C4E">
        <w:rPr>
          <w:rFonts w:asciiTheme="minorHAnsi" w:hAnsiTheme="minorHAnsi" w:cstheme="minorHAnsi"/>
        </w:rPr>
        <w:t xml:space="preserve"> </w:t>
      </w:r>
      <w:r w:rsidRPr="00500C4E">
        <w:rPr>
          <w:rFonts w:asciiTheme="minorHAnsi" w:hAnsiTheme="minorHAnsi" w:cstheme="minorHAnsi"/>
        </w:rPr>
        <w:t>and Incremental</w:t>
      </w:r>
      <w:r w:rsidR="00E16609" w:rsidRPr="00500C4E">
        <w:rPr>
          <w:rFonts w:asciiTheme="minorHAnsi" w:hAnsiTheme="minorHAnsi" w:cstheme="minorHAnsi"/>
        </w:rPr>
        <w:t xml:space="preserve"> Measure Cost</w:t>
      </w:r>
      <w:bookmarkEnd w:id="22"/>
    </w:p>
    <w:p w14:paraId="0402FB1A" w14:textId="4E45A70F" w:rsidR="00A80270" w:rsidRPr="00920905" w:rsidRDefault="004673A2">
      <w:r>
        <w:rPr>
          <w:b/>
        </w:rPr>
        <w:t xml:space="preserve">Full and </w:t>
      </w:r>
      <w:r w:rsidR="006B0F11" w:rsidRPr="00920905">
        <w:rPr>
          <w:b/>
        </w:rPr>
        <w:t xml:space="preserve">Incremental </w:t>
      </w:r>
      <w:r>
        <w:rPr>
          <w:b/>
        </w:rPr>
        <w:t>Measure</w:t>
      </w:r>
      <w:r w:rsidR="006B0F11" w:rsidRPr="00920905">
        <w:rPr>
          <w:b/>
        </w:rPr>
        <w:t xml:space="preserve"> Cost </w:t>
      </w:r>
      <w:r w:rsidR="00FF73B4">
        <w:rPr>
          <w:b/>
        </w:rPr>
        <w:t>Equations</w:t>
      </w:r>
    </w:p>
    <w:tbl>
      <w:tblPr>
        <w:tblStyle w:val="TableGrid1"/>
        <w:tblW w:w="5000" w:type="pct"/>
        <w:tblLook w:val="01E0" w:firstRow="1" w:lastRow="1" w:firstColumn="1" w:lastColumn="1" w:noHBand="0" w:noVBand="0"/>
      </w:tblPr>
      <w:tblGrid>
        <w:gridCol w:w="1257"/>
        <w:gridCol w:w="2698"/>
        <w:gridCol w:w="2611"/>
        <w:gridCol w:w="2784"/>
      </w:tblGrid>
      <w:tr w:rsidR="00211153" w:rsidRPr="00500C4E" w14:paraId="5E427E76" w14:textId="77777777" w:rsidTr="00920905">
        <w:tc>
          <w:tcPr>
            <w:tcW w:w="672" w:type="pct"/>
            <w:vMerge w:val="restart"/>
            <w:shd w:val="clear" w:color="auto" w:fill="D9D9D9" w:themeFill="background1" w:themeFillShade="D9"/>
          </w:tcPr>
          <w:p w14:paraId="07B50028" w14:textId="5CA76C53" w:rsidR="00211153" w:rsidRPr="00DE77D0" w:rsidRDefault="00211153" w:rsidP="00175D14">
            <w:pPr>
              <w:rPr>
                <w:rFonts w:cstheme="minorHAnsi"/>
                <w:b/>
                <w:szCs w:val="20"/>
                <w:highlight w:val="yellow"/>
              </w:rPr>
            </w:pPr>
            <w:r>
              <w:rPr>
                <w:rFonts w:cstheme="minorHAnsi"/>
                <w:b/>
                <w:szCs w:val="20"/>
              </w:rPr>
              <w:t>Installation Type</w:t>
            </w:r>
          </w:p>
        </w:tc>
        <w:tc>
          <w:tcPr>
            <w:tcW w:w="1443" w:type="pct"/>
            <w:vMerge w:val="restart"/>
            <w:shd w:val="clear" w:color="auto" w:fill="D9D9D9" w:themeFill="background1" w:themeFillShade="D9"/>
          </w:tcPr>
          <w:p w14:paraId="45D3B8FA" w14:textId="745B6FF4" w:rsidR="00211153" w:rsidRPr="00DE77D0" w:rsidRDefault="00211153" w:rsidP="00175D14">
            <w:pPr>
              <w:rPr>
                <w:rFonts w:cstheme="minorHAnsi"/>
                <w:b/>
                <w:szCs w:val="20"/>
              </w:rPr>
            </w:pPr>
            <w:r>
              <w:rPr>
                <w:rFonts w:cstheme="minorHAnsi"/>
                <w:b/>
                <w:szCs w:val="20"/>
              </w:rPr>
              <w:t>Incremental Measure Cost</w:t>
            </w:r>
          </w:p>
        </w:tc>
        <w:tc>
          <w:tcPr>
            <w:tcW w:w="2885" w:type="pct"/>
            <w:gridSpan w:val="2"/>
            <w:shd w:val="clear" w:color="auto" w:fill="D9D9D9" w:themeFill="background1" w:themeFillShade="D9"/>
          </w:tcPr>
          <w:p w14:paraId="666C27DF" w14:textId="01834CE3" w:rsidR="00211153" w:rsidRPr="00DE77D0" w:rsidRDefault="00211153" w:rsidP="00175D14">
            <w:pPr>
              <w:rPr>
                <w:rFonts w:cstheme="minorHAnsi"/>
                <w:b/>
                <w:szCs w:val="20"/>
                <w:highlight w:val="yellow"/>
              </w:rPr>
            </w:pPr>
            <w:r>
              <w:rPr>
                <w:rFonts w:cstheme="minorHAnsi"/>
                <w:b/>
                <w:szCs w:val="20"/>
              </w:rPr>
              <w:t>Full Measure Cost</w:t>
            </w:r>
          </w:p>
        </w:tc>
      </w:tr>
      <w:tr w:rsidR="00211153" w:rsidRPr="00500C4E" w14:paraId="40E03EC4" w14:textId="77777777" w:rsidTr="00920905">
        <w:tc>
          <w:tcPr>
            <w:tcW w:w="672" w:type="pct"/>
            <w:vMerge/>
            <w:shd w:val="clear" w:color="auto" w:fill="D9D9D9" w:themeFill="background1" w:themeFillShade="D9"/>
          </w:tcPr>
          <w:p w14:paraId="62480DE8" w14:textId="77777777" w:rsidR="00211153" w:rsidRPr="00DE77D0" w:rsidRDefault="00211153" w:rsidP="00175D14">
            <w:pPr>
              <w:rPr>
                <w:rFonts w:cstheme="minorHAnsi"/>
                <w:b/>
                <w:szCs w:val="20"/>
              </w:rPr>
            </w:pPr>
          </w:p>
        </w:tc>
        <w:tc>
          <w:tcPr>
            <w:tcW w:w="1443" w:type="pct"/>
            <w:vMerge/>
            <w:shd w:val="clear" w:color="auto" w:fill="D9D9D9" w:themeFill="background1" w:themeFillShade="D9"/>
          </w:tcPr>
          <w:p w14:paraId="014A5B8C" w14:textId="77777777" w:rsidR="00211153" w:rsidRPr="00DE77D0" w:rsidRDefault="00211153" w:rsidP="00175D14">
            <w:pPr>
              <w:rPr>
                <w:rFonts w:cstheme="minorHAnsi"/>
                <w:b/>
                <w:szCs w:val="20"/>
              </w:rPr>
            </w:pPr>
          </w:p>
        </w:tc>
        <w:tc>
          <w:tcPr>
            <w:tcW w:w="1396" w:type="pct"/>
            <w:shd w:val="clear" w:color="auto" w:fill="F2F2F2" w:themeFill="background1" w:themeFillShade="F2"/>
          </w:tcPr>
          <w:p w14:paraId="03633BAF" w14:textId="3BE548FA" w:rsidR="00211153" w:rsidRPr="00DE77D0" w:rsidRDefault="00211153" w:rsidP="00175D14">
            <w:pPr>
              <w:rPr>
                <w:rFonts w:cstheme="minorHAnsi"/>
                <w:b/>
                <w:szCs w:val="20"/>
              </w:rPr>
            </w:pPr>
            <w:r>
              <w:rPr>
                <w:rFonts w:cstheme="minorHAnsi"/>
                <w:b/>
                <w:szCs w:val="20"/>
              </w:rPr>
              <w:t>1</w:t>
            </w:r>
            <w:r w:rsidRPr="00920905">
              <w:rPr>
                <w:rFonts w:cstheme="minorHAnsi"/>
                <w:b/>
                <w:szCs w:val="20"/>
                <w:vertAlign w:val="superscript"/>
              </w:rPr>
              <w:t>st</w:t>
            </w:r>
            <w:r>
              <w:rPr>
                <w:rFonts w:cstheme="minorHAnsi"/>
                <w:b/>
                <w:szCs w:val="20"/>
              </w:rPr>
              <w:t xml:space="preserve"> Baseline</w:t>
            </w:r>
          </w:p>
        </w:tc>
        <w:tc>
          <w:tcPr>
            <w:tcW w:w="1489" w:type="pct"/>
            <w:shd w:val="clear" w:color="auto" w:fill="F2F2F2" w:themeFill="background1" w:themeFillShade="F2"/>
          </w:tcPr>
          <w:p w14:paraId="1CA6AA4E" w14:textId="78B2F604" w:rsidR="00211153" w:rsidRPr="00DE77D0" w:rsidRDefault="00211153" w:rsidP="00175D14">
            <w:pPr>
              <w:rPr>
                <w:rFonts w:cstheme="minorHAnsi"/>
                <w:b/>
                <w:szCs w:val="20"/>
              </w:rPr>
            </w:pPr>
            <w:r>
              <w:rPr>
                <w:rFonts w:cstheme="minorHAnsi"/>
                <w:b/>
                <w:szCs w:val="20"/>
              </w:rPr>
              <w:t>2</w:t>
            </w:r>
            <w:r w:rsidRPr="00920905">
              <w:rPr>
                <w:rFonts w:cstheme="minorHAnsi"/>
                <w:b/>
                <w:szCs w:val="20"/>
                <w:vertAlign w:val="superscript"/>
              </w:rPr>
              <w:t>nd</w:t>
            </w:r>
            <w:r>
              <w:rPr>
                <w:rFonts w:cstheme="minorHAnsi"/>
                <w:b/>
                <w:szCs w:val="20"/>
              </w:rPr>
              <w:t xml:space="preserve"> Baseline</w:t>
            </w:r>
          </w:p>
        </w:tc>
      </w:tr>
      <w:tr w:rsidR="00211153" w:rsidRPr="00500C4E" w14:paraId="345662A1" w14:textId="77777777" w:rsidTr="00920905">
        <w:tc>
          <w:tcPr>
            <w:tcW w:w="672" w:type="pct"/>
          </w:tcPr>
          <w:p w14:paraId="37FA56A6" w14:textId="51BC3F68" w:rsidR="00211153" w:rsidRPr="00920905" w:rsidRDefault="00211153" w:rsidP="00175D14">
            <w:pPr>
              <w:rPr>
                <w:rFonts w:cstheme="minorHAnsi"/>
                <w:szCs w:val="20"/>
              </w:rPr>
            </w:pPr>
            <w:r>
              <w:rPr>
                <w:rFonts w:cstheme="minorHAnsi"/>
                <w:szCs w:val="20"/>
              </w:rPr>
              <w:t>ROB</w:t>
            </w:r>
          </w:p>
        </w:tc>
        <w:tc>
          <w:tcPr>
            <w:tcW w:w="1443" w:type="pct"/>
            <w:vMerge w:val="restart"/>
          </w:tcPr>
          <w:p w14:paraId="19DAF9B8" w14:textId="51B9E89D" w:rsidR="00211153" w:rsidRPr="00920905" w:rsidRDefault="00211153" w:rsidP="00175D14">
            <w:pPr>
              <w:rPr>
                <w:rFonts w:cstheme="minorHAnsi"/>
                <w:szCs w:val="20"/>
              </w:rPr>
            </w:pPr>
            <w:r>
              <w:rPr>
                <w:rFonts w:cstheme="minorHAnsi"/>
                <w:szCs w:val="20"/>
              </w:rPr>
              <w:t>(MEC + MLC) – (BEC + BLC)</w:t>
            </w:r>
          </w:p>
        </w:tc>
        <w:tc>
          <w:tcPr>
            <w:tcW w:w="1396" w:type="pct"/>
            <w:vMerge w:val="restart"/>
          </w:tcPr>
          <w:p w14:paraId="30774948" w14:textId="6C82B6B6" w:rsidR="00211153" w:rsidRPr="00920905" w:rsidRDefault="00211153" w:rsidP="00175D14">
            <w:pPr>
              <w:rPr>
                <w:rFonts w:cstheme="minorHAnsi"/>
                <w:szCs w:val="20"/>
              </w:rPr>
            </w:pPr>
            <w:r>
              <w:rPr>
                <w:rFonts w:cstheme="minorHAnsi"/>
                <w:szCs w:val="20"/>
              </w:rPr>
              <w:t>(MEC + MLC) – (BEC + BLC)</w:t>
            </w:r>
          </w:p>
        </w:tc>
        <w:tc>
          <w:tcPr>
            <w:tcW w:w="1489" w:type="pct"/>
            <w:vMerge w:val="restart"/>
          </w:tcPr>
          <w:p w14:paraId="00AAD267" w14:textId="4994C54F" w:rsidR="00211153" w:rsidRPr="00920905" w:rsidRDefault="00211153" w:rsidP="00175D14">
            <w:pPr>
              <w:rPr>
                <w:rFonts w:cstheme="minorHAnsi"/>
                <w:szCs w:val="20"/>
              </w:rPr>
            </w:pPr>
            <w:r>
              <w:rPr>
                <w:rFonts w:cstheme="minorHAnsi"/>
                <w:szCs w:val="20"/>
              </w:rPr>
              <w:t>N/A</w:t>
            </w:r>
          </w:p>
        </w:tc>
      </w:tr>
      <w:tr w:rsidR="00211153" w:rsidRPr="00500C4E" w14:paraId="3AFA0555" w14:textId="77777777" w:rsidTr="00920905">
        <w:tc>
          <w:tcPr>
            <w:tcW w:w="672" w:type="pct"/>
          </w:tcPr>
          <w:p w14:paraId="71129094" w14:textId="36DB4FEA" w:rsidR="00211153" w:rsidRPr="00920905" w:rsidRDefault="00211153" w:rsidP="00175D14">
            <w:pPr>
              <w:rPr>
                <w:rFonts w:cstheme="minorHAnsi"/>
                <w:szCs w:val="20"/>
              </w:rPr>
            </w:pPr>
            <w:r>
              <w:rPr>
                <w:rFonts w:cstheme="minorHAnsi"/>
                <w:szCs w:val="20"/>
              </w:rPr>
              <w:t>NEW/NC</w:t>
            </w:r>
          </w:p>
        </w:tc>
        <w:tc>
          <w:tcPr>
            <w:tcW w:w="1443" w:type="pct"/>
            <w:vMerge/>
          </w:tcPr>
          <w:p w14:paraId="70417E27" w14:textId="1496DB55" w:rsidR="00211153" w:rsidRPr="00920905" w:rsidRDefault="00211153" w:rsidP="00175D14">
            <w:pPr>
              <w:rPr>
                <w:rFonts w:cstheme="minorHAnsi"/>
                <w:szCs w:val="20"/>
              </w:rPr>
            </w:pPr>
          </w:p>
        </w:tc>
        <w:tc>
          <w:tcPr>
            <w:tcW w:w="1396" w:type="pct"/>
            <w:vMerge/>
          </w:tcPr>
          <w:p w14:paraId="0AFE6B03" w14:textId="77777777" w:rsidR="00211153" w:rsidRPr="00920905" w:rsidRDefault="00211153" w:rsidP="00175D14">
            <w:pPr>
              <w:rPr>
                <w:rFonts w:cstheme="minorHAnsi"/>
                <w:szCs w:val="20"/>
              </w:rPr>
            </w:pPr>
          </w:p>
        </w:tc>
        <w:tc>
          <w:tcPr>
            <w:tcW w:w="1489" w:type="pct"/>
            <w:vMerge/>
          </w:tcPr>
          <w:p w14:paraId="1B91947B" w14:textId="01DFA5D2" w:rsidR="00211153" w:rsidRPr="00920905" w:rsidRDefault="00211153" w:rsidP="00175D14">
            <w:pPr>
              <w:rPr>
                <w:rFonts w:cstheme="minorHAnsi"/>
                <w:szCs w:val="20"/>
              </w:rPr>
            </w:pPr>
          </w:p>
        </w:tc>
      </w:tr>
      <w:tr w:rsidR="00211153" w:rsidRPr="00500C4E" w14:paraId="778A011A" w14:textId="77777777" w:rsidTr="00920905">
        <w:tc>
          <w:tcPr>
            <w:tcW w:w="672" w:type="pct"/>
          </w:tcPr>
          <w:p w14:paraId="5AD637A2" w14:textId="16958486" w:rsidR="00211153" w:rsidRPr="00920905" w:rsidRDefault="00211153" w:rsidP="00175D14">
            <w:pPr>
              <w:rPr>
                <w:rFonts w:cstheme="minorHAnsi"/>
                <w:szCs w:val="20"/>
              </w:rPr>
            </w:pPr>
            <w:r>
              <w:rPr>
                <w:rFonts w:cstheme="minorHAnsi"/>
                <w:szCs w:val="20"/>
              </w:rPr>
              <w:t>RET/ER</w:t>
            </w:r>
          </w:p>
        </w:tc>
        <w:tc>
          <w:tcPr>
            <w:tcW w:w="1443" w:type="pct"/>
          </w:tcPr>
          <w:p w14:paraId="67212B46" w14:textId="641DBED4" w:rsidR="00211153" w:rsidRPr="00920905" w:rsidRDefault="00211153" w:rsidP="00175D14">
            <w:pPr>
              <w:rPr>
                <w:rFonts w:cstheme="minorHAnsi"/>
                <w:szCs w:val="20"/>
              </w:rPr>
            </w:pPr>
            <w:r>
              <w:rPr>
                <w:rFonts w:cstheme="minorHAnsi"/>
                <w:szCs w:val="20"/>
              </w:rPr>
              <w:t>(MEC + MLC) – (BEC + BLC)</w:t>
            </w:r>
          </w:p>
        </w:tc>
        <w:tc>
          <w:tcPr>
            <w:tcW w:w="1396" w:type="pct"/>
          </w:tcPr>
          <w:p w14:paraId="2BECF8C4" w14:textId="48921247" w:rsidR="00211153" w:rsidRPr="00920905" w:rsidRDefault="00211153" w:rsidP="00175D14">
            <w:pPr>
              <w:rPr>
                <w:rFonts w:cstheme="minorHAnsi"/>
                <w:szCs w:val="20"/>
              </w:rPr>
            </w:pPr>
            <w:r>
              <w:rPr>
                <w:rFonts w:cstheme="minorHAnsi"/>
                <w:szCs w:val="20"/>
              </w:rPr>
              <w:t>MEC + MLC</w:t>
            </w:r>
          </w:p>
        </w:tc>
        <w:tc>
          <w:tcPr>
            <w:tcW w:w="1489" w:type="pct"/>
          </w:tcPr>
          <w:p w14:paraId="7E860C12" w14:textId="1FD61B95" w:rsidR="00211153" w:rsidRPr="00920905" w:rsidRDefault="00211153" w:rsidP="00175D14">
            <w:pPr>
              <w:rPr>
                <w:rFonts w:cstheme="minorHAnsi"/>
                <w:szCs w:val="20"/>
              </w:rPr>
            </w:pPr>
            <w:r>
              <w:rPr>
                <w:rFonts w:cstheme="minorHAnsi"/>
                <w:szCs w:val="20"/>
              </w:rPr>
              <w:t>(MEC + MLC) – (BEC + BLC)</w:t>
            </w:r>
          </w:p>
        </w:tc>
      </w:tr>
      <w:tr w:rsidR="009C6FE0" w:rsidRPr="00500C4E" w14:paraId="0AC13378" w14:textId="77777777" w:rsidTr="00A84BF9">
        <w:tc>
          <w:tcPr>
            <w:tcW w:w="672" w:type="pct"/>
          </w:tcPr>
          <w:p w14:paraId="5021CC5B" w14:textId="77777777" w:rsidR="009C6FE0" w:rsidRPr="00DE77D0" w:rsidRDefault="009C6FE0" w:rsidP="00A84BF9">
            <w:pPr>
              <w:rPr>
                <w:rFonts w:cstheme="minorHAnsi"/>
                <w:szCs w:val="20"/>
              </w:rPr>
            </w:pPr>
            <w:r>
              <w:rPr>
                <w:rFonts w:cstheme="minorHAnsi"/>
                <w:szCs w:val="20"/>
              </w:rPr>
              <w:t>REF</w:t>
            </w:r>
          </w:p>
        </w:tc>
        <w:tc>
          <w:tcPr>
            <w:tcW w:w="1443" w:type="pct"/>
          </w:tcPr>
          <w:p w14:paraId="3BA9A303" w14:textId="77777777" w:rsidR="009C6FE0" w:rsidRPr="00DE77D0" w:rsidRDefault="009C6FE0" w:rsidP="00A84BF9">
            <w:pPr>
              <w:rPr>
                <w:rFonts w:cstheme="minorHAnsi"/>
                <w:szCs w:val="20"/>
              </w:rPr>
            </w:pPr>
            <w:r>
              <w:rPr>
                <w:rFonts w:cstheme="minorHAnsi"/>
                <w:szCs w:val="20"/>
              </w:rPr>
              <w:t>(MEC + MLC) – (BEC + BLC)</w:t>
            </w:r>
          </w:p>
        </w:tc>
        <w:tc>
          <w:tcPr>
            <w:tcW w:w="1396" w:type="pct"/>
          </w:tcPr>
          <w:p w14:paraId="75DF8FC4" w14:textId="77777777" w:rsidR="009C6FE0" w:rsidRPr="00DE77D0" w:rsidRDefault="009C6FE0" w:rsidP="00A84BF9">
            <w:pPr>
              <w:rPr>
                <w:rFonts w:cstheme="minorHAnsi"/>
                <w:szCs w:val="20"/>
              </w:rPr>
            </w:pPr>
            <w:r>
              <w:rPr>
                <w:rFonts w:cstheme="minorHAnsi"/>
                <w:szCs w:val="20"/>
              </w:rPr>
              <w:t>MEC + MLC</w:t>
            </w:r>
          </w:p>
        </w:tc>
        <w:tc>
          <w:tcPr>
            <w:tcW w:w="1489" w:type="pct"/>
          </w:tcPr>
          <w:p w14:paraId="1C9B3EB4" w14:textId="77777777" w:rsidR="009C6FE0" w:rsidRPr="00DE77D0" w:rsidRDefault="009C6FE0" w:rsidP="00A84BF9">
            <w:pPr>
              <w:rPr>
                <w:rFonts w:cstheme="minorHAnsi"/>
                <w:szCs w:val="20"/>
              </w:rPr>
            </w:pPr>
            <w:r>
              <w:rPr>
                <w:rFonts w:cstheme="minorHAnsi"/>
                <w:szCs w:val="20"/>
              </w:rPr>
              <w:t>N/A</w:t>
            </w:r>
          </w:p>
        </w:tc>
      </w:tr>
      <w:tr w:rsidR="00211153" w:rsidRPr="00500C4E" w14:paraId="7626180B" w14:textId="77777777" w:rsidTr="00920905">
        <w:tc>
          <w:tcPr>
            <w:tcW w:w="672" w:type="pct"/>
          </w:tcPr>
          <w:p w14:paraId="05F266C1" w14:textId="0109CB38" w:rsidR="00211153" w:rsidRPr="00920905" w:rsidRDefault="00211153" w:rsidP="00175D14">
            <w:pPr>
              <w:rPr>
                <w:rFonts w:cstheme="minorHAnsi"/>
                <w:szCs w:val="20"/>
              </w:rPr>
            </w:pPr>
            <w:r>
              <w:rPr>
                <w:rFonts w:cstheme="minorHAnsi"/>
                <w:szCs w:val="20"/>
              </w:rPr>
              <w:t>REA</w:t>
            </w:r>
          </w:p>
        </w:tc>
        <w:tc>
          <w:tcPr>
            <w:tcW w:w="1443" w:type="pct"/>
          </w:tcPr>
          <w:p w14:paraId="3F5CB981" w14:textId="3A64D026" w:rsidR="00211153" w:rsidRPr="00920905" w:rsidRDefault="00211153" w:rsidP="00175D14">
            <w:pPr>
              <w:rPr>
                <w:rFonts w:cstheme="minorHAnsi"/>
                <w:szCs w:val="20"/>
              </w:rPr>
            </w:pPr>
            <w:r>
              <w:rPr>
                <w:rFonts w:cstheme="minorHAnsi"/>
                <w:szCs w:val="20"/>
              </w:rPr>
              <w:t>MEC + MLC</w:t>
            </w:r>
          </w:p>
        </w:tc>
        <w:tc>
          <w:tcPr>
            <w:tcW w:w="1396" w:type="pct"/>
          </w:tcPr>
          <w:p w14:paraId="34A33472" w14:textId="26D40AC8" w:rsidR="00211153" w:rsidRPr="00920905" w:rsidRDefault="00211153" w:rsidP="00175D14">
            <w:pPr>
              <w:rPr>
                <w:rFonts w:cstheme="minorHAnsi"/>
                <w:szCs w:val="20"/>
              </w:rPr>
            </w:pPr>
            <w:r>
              <w:rPr>
                <w:rFonts w:cstheme="minorHAnsi"/>
                <w:szCs w:val="20"/>
              </w:rPr>
              <w:t>MEC + MLC</w:t>
            </w:r>
          </w:p>
        </w:tc>
        <w:tc>
          <w:tcPr>
            <w:tcW w:w="1489" w:type="pct"/>
          </w:tcPr>
          <w:p w14:paraId="634556F6" w14:textId="0463F4F8" w:rsidR="00211153" w:rsidRPr="00920905" w:rsidRDefault="00211153" w:rsidP="00175D14">
            <w:pPr>
              <w:rPr>
                <w:rFonts w:cstheme="minorHAnsi"/>
                <w:szCs w:val="20"/>
              </w:rPr>
            </w:pPr>
            <w:r>
              <w:rPr>
                <w:rFonts w:cstheme="minorHAnsi"/>
                <w:szCs w:val="20"/>
              </w:rPr>
              <w:t>N/A</w:t>
            </w:r>
          </w:p>
        </w:tc>
      </w:tr>
    </w:tbl>
    <w:p w14:paraId="2361DFD7" w14:textId="412181F0" w:rsidR="002405CD" w:rsidRPr="00920905" w:rsidRDefault="002405CD" w:rsidP="00920905">
      <w:pPr>
        <w:rPr>
          <w:sz w:val="20"/>
          <w:szCs w:val="20"/>
        </w:rPr>
      </w:pPr>
      <w:r w:rsidRPr="00920905">
        <w:rPr>
          <w:sz w:val="20"/>
          <w:szCs w:val="20"/>
        </w:rPr>
        <w:t>MEC = Measure Equipment Cost</w:t>
      </w:r>
      <w:r w:rsidR="00594EF5" w:rsidRPr="00920905">
        <w:rPr>
          <w:sz w:val="20"/>
          <w:szCs w:val="20"/>
        </w:rPr>
        <w:t>;</w:t>
      </w:r>
      <w:r w:rsidRPr="00920905">
        <w:rPr>
          <w:sz w:val="20"/>
          <w:szCs w:val="20"/>
        </w:rPr>
        <w:t xml:space="preserve"> MLC = Measure Labor Cost</w:t>
      </w:r>
    </w:p>
    <w:p w14:paraId="1E59F14E" w14:textId="583BA125" w:rsidR="002405CD" w:rsidRPr="00920905" w:rsidRDefault="002405CD" w:rsidP="00920905">
      <w:pPr>
        <w:rPr>
          <w:sz w:val="20"/>
          <w:szCs w:val="20"/>
        </w:rPr>
      </w:pPr>
      <w:r w:rsidRPr="00920905">
        <w:rPr>
          <w:sz w:val="20"/>
          <w:szCs w:val="20"/>
        </w:rPr>
        <w:t>BEC = Base</w:t>
      </w:r>
      <w:r w:rsidR="00F46612" w:rsidRPr="00920905">
        <w:rPr>
          <w:sz w:val="20"/>
          <w:szCs w:val="20"/>
        </w:rPr>
        <w:t xml:space="preserve"> Case</w:t>
      </w:r>
      <w:r w:rsidRPr="00920905">
        <w:rPr>
          <w:sz w:val="20"/>
          <w:szCs w:val="20"/>
        </w:rPr>
        <w:t xml:space="preserve"> Equipment Cost</w:t>
      </w:r>
      <w:r w:rsidR="00594EF5" w:rsidRPr="00920905">
        <w:rPr>
          <w:sz w:val="20"/>
          <w:szCs w:val="20"/>
        </w:rPr>
        <w:t>;</w:t>
      </w:r>
      <w:r w:rsidRPr="00920905">
        <w:rPr>
          <w:sz w:val="20"/>
          <w:szCs w:val="20"/>
        </w:rPr>
        <w:t xml:space="preserve"> BLC = Base</w:t>
      </w:r>
      <w:r w:rsidR="00F46612" w:rsidRPr="00920905">
        <w:rPr>
          <w:sz w:val="20"/>
          <w:szCs w:val="20"/>
        </w:rPr>
        <w:t xml:space="preserve"> Case</w:t>
      </w:r>
      <w:r w:rsidRPr="00920905">
        <w:rPr>
          <w:sz w:val="20"/>
          <w:szCs w:val="20"/>
        </w:rPr>
        <w:t xml:space="preserve"> Labor Cost</w:t>
      </w:r>
    </w:p>
    <w:p w14:paraId="07029849" w14:textId="77777777" w:rsidR="00FF73B4" w:rsidRDefault="00FF73B4">
      <w:pPr>
        <w:rPr>
          <w:rFonts w:cs="Arial"/>
          <w:color w:val="FF0000"/>
          <w:szCs w:val="22"/>
        </w:rPr>
      </w:pPr>
    </w:p>
    <w:p w14:paraId="0AF3F83F" w14:textId="4C5DF69F" w:rsidR="00FF73B4" w:rsidRDefault="00931E45">
      <w:pPr>
        <w:rPr>
          <w:b/>
        </w:rPr>
      </w:pPr>
      <w:r>
        <w:rPr>
          <w:b/>
        </w:rPr>
        <w:t xml:space="preserve">Full and </w:t>
      </w:r>
      <w:r w:rsidR="00FF73B4" w:rsidRPr="00DE77D0">
        <w:rPr>
          <w:b/>
        </w:rPr>
        <w:t>Incremental Cost</w:t>
      </w:r>
      <w:r w:rsidR="00FF73B4">
        <w:rPr>
          <w:b/>
        </w:rPr>
        <w:t>s</w:t>
      </w:r>
    </w:p>
    <w:tbl>
      <w:tblPr>
        <w:tblStyle w:val="TableGrid1"/>
        <w:tblW w:w="5000" w:type="pct"/>
        <w:tblLook w:val="01E0" w:firstRow="1" w:lastRow="1" w:firstColumn="1" w:lastColumn="1" w:noHBand="0" w:noVBand="0"/>
      </w:tblPr>
      <w:tblGrid>
        <w:gridCol w:w="1098"/>
        <w:gridCol w:w="1156"/>
        <w:gridCol w:w="2367"/>
        <w:gridCol w:w="2291"/>
        <w:gridCol w:w="2438"/>
      </w:tblGrid>
      <w:tr w:rsidR="00F474EF" w:rsidRPr="00500C4E" w14:paraId="7122FF83" w14:textId="77777777" w:rsidTr="00F474EF">
        <w:tc>
          <w:tcPr>
            <w:tcW w:w="587" w:type="pct"/>
            <w:vMerge w:val="restart"/>
            <w:shd w:val="clear" w:color="auto" w:fill="D9D9D9" w:themeFill="background1" w:themeFillShade="D9"/>
          </w:tcPr>
          <w:p w14:paraId="1B2725EC" w14:textId="589C410F" w:rsidR="00F474EF" w:rsidRDefault="00F474EF" w:rsidP="00175D14">
            <w:pPr>
              <w:rPr>
                <w:rFonts w:cstheme="minorHAnsi"/>
                <w:b/>
                <w:szCs w:val="20"/>
              </w:rPr>
            </w:pPr>
            <w:r>
              <w:rPr>
                <w:rFonts w:cstheme="minorHAnsi"/>
                <w:b/>
                <w:szCs w:val="20"/>
              </w:rPr>
              <w:t>Measure</w:t>
            </w:r>
          </w:p>
        </w:tc>
        <w:tc>
          <w:tcPr>
            <w:tcW w:w="618" w:type="pct"/>
            <w:vMerge w:val="restart"/>
            <w:shd w:val="clear" w:color="auto" w:fill="D9D9D9" w:themeFill="background1" w:themeFillShade="D9"/>
          </w:tcPr>
          <w:p w14:paraId="51D383F5" w14:textId="5E310F5C" w:rsidR="00F474EF" w:rsidRPr="00DE77D0" w:rsidRDefault="00F474EF" w:rsidP="00175D14">
            <w:pPr>
              <w:rPr>
                <w:rFonts w:cstheme="minorHAnsi"/>
                <w:b/>
                <w:szCs w:val="20"/>
                <w:highlight w:val="yellow"/>
              </w:rPr>
            </w:pPr>
            <w:r>
              <w:rPr>
                <w:rFonts w:cstheme="minorHAnsi"/>
                <w:b/>
                <w:szCs w:val="20"/>
              </w:rPr>
              <w:t>Installation Type</w:t>
            </w:r>
          </w:p>
        </w:tc>
        <w:tc>
          <w:tcPr>
            <w:tcW w:w="1266" w:type="pct"/>
            <w:vMerge w:val="restart"/>
            <w:shd w:val="clear" w:color="auto" w:fill="D9D9D9" w:themeFill="background1" w:themeFillShade="D9"/>
          </w:tcPr>
          <w:p w14:paraId="3A7A2512" w14:textId="77777777" w:rsidR="00F474EF" w:rsidRPr="00DE77D0" w:rsidRDefault="00F474EF" w:rsidP="00175D14">
            <w:pPr>
              <w:rPr>
                <w:rFonts w:cstheme="minorHAnsi"/>
                <w:b/>
                <w:szCs w:val="20"/>
              </w:rPr>
            </w:pPr>
            <w:r>
              <w:rPr>
                <w:rFonts w:cstheme="minorHAnsi"/>
                <w:b/>
                <w:szCs w:val="20"/>
              </w:rPr>
              <w:t>Incremental Measure Cost</w:t>
            </w:r>
          </w:p>
        </w:tc>
        <w:tc>
          <w:tcPr>
            <w:tcW w:w="2529" w:type="pct"/>
            <w:gridSpan w:val="2"/>
            <w:shd w:val="clear" w:color="auto" w:fill="D9D9D9" w:themeFill="background1" w:themeFillShade="D9"/>
          </w:tcPr>
          <w:p w14:paraId="7AECFFEC" w14:textId="77777777" w:rsidR="00F474EF" w:rsidRPr="00DE77D0" w:rsidRDefault="00F474EF" w:rsidP="00175D14">
            <w:pPr>
              <w:rPr>
                <w:rFonts w:cstheme="minorHAnsi"/>
                <w:b/>
                <w:szCs w:val="20"/>
                <w:highlight w:val="yellow"/>
              </w:rPr>
            </w:pPr>
            <w:r>
              <w:rPr>
                <w:rFonts w:cstheme="minorHAnsi"/>
                <w:b/>
                <w:szCs w:val="20"/>
              </w:rPr>
              <w:t>Full Measure Cost</w:t>
            </w:r>
          </w:p>
        </w:tc>
      </w:tr>
      <w:tr w:rsidR="00F474EF" w:rsidRPr="00500C4E" w14:paraId="06496C2D" w14:textId="77777777" w:rsidTr="00F474EF">
        <w:tc>
          <w:tcPr>
            <w:tcW w:w="587" w:type="pct"/>
            <w:vMerge/>
            <w:shd w:val="clear" w:color="auto" w:fill="D9D9D9" w:themeFill="background1" w:themeFillShade="D9"/>
          </w:tcPr>
          <w:p w14:paraId="756DF1A0" w14:textId="77777777" w:rsidR="00F474EF" w:rsidRPr="00DE77D0" w:rsidRDefault="00F474EF" w:rsidP="00175D14">
            <w:pPr>
              <w:rPr>
                <w:rFonts w:cstheme="minorHAnsi"/>
                <w:b/>
                <w:szCs w:val="20"/>
              </w:rPr>
            </w:pPr>
          </w:p>
        </w:tc>
        <w:tc>
          <w:tcPr>
            <w:tcW w:w="618" w:type="pct"/>
            <w:vMerge/>
            <w:shd w:val="clear" w:color="auto" w:fill="D9D9D9" w:themeFill="background1" w:themeFillShade="D9"/>
          </w:tcPr>
          <w:p w14:paraId="66B12B51" w14:textId="47E69EFB" w:rsidR="00F474EF" w:rsidRPr="00DE77D0" w:rsidRDefault="00F474EF" w:rsidP="00175D14">
            <w:pPr>
              <w:rPr>
                <w:rFonts w:cstheme="minorHAnsi"/>
                <w:b/>
                <w:szCs w:val="20"/>
              </w:rPr>
            </w:pPr>
          </w:p>
        </w:tc>
        <w:tc>
          <w:tcPr>
            <w:tcW w:w="1266" w:type="pct"/>
            <w:vMerge/>
            <w:shd w:val="clear" w:color="auto" w:fill="D9D9D9" w:themeFill="background1" w:themeFillShade="D9"/>
          </w:tcPr>
          <w:p w14:paraId="35D79D77" w14:textId="77777777" w:rsidR="00F474EF" w:rsidRPr="00DE77D0" w:rsidRDefault="00F474EF" w:rsidP="00175D14">
            <w:pPr>
              <w:rPr>
                <w:rFonts w:cstheme="minorHAnsi"/>
                <w:b/>
                <w:szCs w:val="20"/>
              </w:rPr>
            </w:pPr>
          </w:p>
        </w:tc>
        <w:tc>
          <w:tcPr>
            <w:tcW w:w="1225" w:type="pct"/>
            <w:shd w:val="clear" w:color="auto" w:fill="F2F2F2" w:themeFill="background1" w:themeFillShade="F2"/>
          </w:tcPr>
          <w:p w14:paraId="2BC0AC4F" w14:textId="77777777" w:rsidR="00F474EF" w:rsidRPr="00DE77D0" w:rsidRDefault="00F474EF" w:rsidP="00175D14">
            <w:pPr>
              <w:rPr>
                <w:rFonts w:cstheme="minorHAnsi"/>
                <w:b/>
                <w:szCs w:val="20"/>
              </w:rPr>
            </w:pPr>
            <w:r>
              <w:rPr>
                <w:rFonts w:cstheme="minorHAnsi"/>
                <w:b/>
                <w:szCs w:val="20"/>
              </w:rPr>
              <w:t>1</w:t>
            </w:r>
            <w:r w:rsidRPr="00DE77D0">
              <w:rPr>
                <w:rFonts w:cstheme="minorHAnsi"/>
                <w:b/>
                <w:szCs w:val="20"/>
                <w:vertAlign w:val="superscript"/>
              </w:rPr>
              <w:t>st</w:t>
            </w:r>
            <w:r>
              <w:rPr>
                <w:rFonts w:cstheme="minorHAnsi"/>
                <w:b/>
                <w:szCs w:val="20"/>
              </w:rPr>
              <w:t xml:space="preserve"> Baseline</w:t>
            </w:r>
          </w:p>
        </w:tc>
        <w:tc>
          <w:tcPr>
            <w:tcW w:w="1304" w:type="pct"/>
            <w:shd w:val="clear" w:color="auto" w:fill="F2F2F2" w:themeFill="background1" w:themeFillShade="F2"/>
          </w:tcPr>
          <w:p w14:paraId="199F1085" w14:textId="77777777" w:rsidR="00F474EF" w:rsidRPr="00DE77D0" w:rsidRDefault="00F474EF" w:rsidP="00175D14">
            <w:pPr>
              <w:rPr>
                <w:rFonts w:cstheme="minorHAnsi"/>
                <w:b/>
                <w:szCs w:val="20"/>
              </w:rPr>
            </w:pPr>
            <w:r>
              <w:rPr>
                <w:rFonts w:cstheme="minorHAnsi"/>
                <w:b/>
                <w:szCs w:val="20"/>
              </w:rPr>
              <w:t>2</w:t>
            </w:r>
            <w:r w:rsidRPr="00DE77D0">
              <w:rPr>
                <w:rFonts w:cstheme="minorHAnsi"/>
                <w:b/>
                <w:szCs w:val="20"/>
                <w:vertAlign w:val="superscript"/>
              </w:rPr>
              <w:t>nd</w:t>
            </w:r>
            <w:r>
              <w:rPr>
                <w:rFonts w:cstheme="minorHAnsi"/>
                <w:b/>
                <w:szCs w:val="20"/>
              </w:rPr>
              <w:t xml:space="preserve"> Baseline</w:t>
            </w:r>
          </w:p>
        </w:tc>
      </w:tr>
      <w:tr w:rsidR="00F474EF" w:rsidRPr="00500C4E" w14:paraId="31204A9D" w14:textId="77777777" w:rsidTr="00F474EF">
        <w:tc>
          <w:tcPr>
            <w:tcW w:w="587" w:type="pct"/>
          </w:tcPr>
          <w:p w14:paraId="20624498" w14:textId="59FB965D" w:rsidR="00F474EF" w:rsidRPr="00920905" w:rsidRDefault="00293EAB" w:rsidP="00175D14">
            <w:pPr>
              <w:rPr>
                <w:rFonts w:cstheme="minorHAnsi"/>
                <w:color w:val="FF0000"/>
                <w:szCs w:val="20"/>
              </w:rPr>
            </w:pPr>
            <w:r>
              <w:rPr>
                <w:rFonts w:cstheme="minorHAnsi"/>
                <w:szCs w:val="20"/>
              </w:rPr>
              <w:t>AC-97352</w:t>
            </w:r>
          </w:p>
        </w:tc>
        <w:tc>
          <w:tcPr>
            <w:tcW w:w="618" w:type="pct"/>
          </w:tcPr>
          <w:p w14:paraId="1B8D4FEE" w14:textId="3E161E9D" w:rsidR="00F474EF" w:rsidRPr="00293EAB" w:rsidRDefault="00293EAB" w:rsidP="00175D14">
            <w:pPr>
              <w:rPr>
                <w:rFonts w:cstheme="minorHAnsi"/>
                <w:szCs w:val="20"/>
              </w:rPr>
            </w:pPr>
            <w:r w:rsidRPr="00293EAB">
              <w:rPr>
                <w:rFonts w:cstheme="minorHAnsi"/>
                <w:szCs w:val="20"/>
              </w:rPr>
              <w:t>REA</w:t>
            </w:r>
          </w:p>
        </w:tc>
        <w:tc>
          <w:tcPr>
            <w:tcW w:w="1266" w:type="pct"/>
          </w:tcPr>
          <w:p w14:paraId="17400ED7" w14:textId="30BECDA5" w:rsidR="00293EAB" w:rsidRPr="00293EAB" w:rsidRDefault="00293EAB" w:rsidP="00175D14">
            <w:pPr>
              <w:rPr>
                <w:rFonts w:cstheme="minorHAnsi"/>
                <w:szCs w:val="20"/>
              </w:rPr>
            </w:pPr>
            <w:r w:rsidRPr="00293EAB">
              <w:rPr>
                <w:rFonts w:cstheme="minorHAnsi"/>
                <w:szCs w:val="20"/>
              </w:rPr>
              <w:t>$261.62</w:t>
            </w:r>
          </w:p>
        </w:tc>
        <w:tc>
          <w:tcPr>
            <w:tcW w:w="1225" w:type="pct"/>
          </w:tcPr>
          <w:p w14:paraId="0F861C7C" w14:textId="5CB84FC3" w:rsidR="00F474EF" w:rsidRPr="00293EAB" w:rsidRDefault="00293EAB" w:rsidP="00175D14">
            <w:pPr>
              <w:rPr>
                <w:rFonts w:cstheme="minorHAnsi"/>
                <w:szCs w:val="20"/>
              </w:rPr>
            </w:pPr>
            <w:r w:rsidRPr="00293EAB">
              <w:rPr>
                <w:rFonts w:cstheme="minorHAnsi"/>
                <w:szCs w:val="20"/>
              </w:rPr>
              <w:t>$261.62</w:t>
            </w:r>
          </w:p>
        </w:tc>
        <w:tc>
          <w:tcPr>
            <w:tcW w:w="1304" w:type="pct"/>
          </w:tcPr>
          <w:p w14:paraId="26FF7460" w14:textId="77777777" w:rsidR="00F474EF" w:rsidRPr="00293EAB" w:rsidRDefault="00F474EF" w:rsidP="00175D14">
            <w:pPr>
              <w:rPr>
                <w:rFonts w:cstheme="minorHAnsi"/>
                <w:szCs w:val="20"/>
              </w:rPr>
            </w:pPr>
            <w:r w:rsidRPr="00293EAB">
              <w:rPr>
                <w:rFonts w:cstheme="minorHAnsi"/>
                <w:szCs w:val="20"/>
              </w:rPr>
              <w:t>N/A</w:t>
            </w:r>
          </w:p>
        </w:tc>
      </w:tr>
    </w:tbl>
    <w:p w14:paraId="37E9FBDB" w14:textId="754E7BBE" w:rsidR="00E16609" w:rsidRPr="00920905" w:rsidRDefault="00E16609">
      <w:pPr>
        <w:rPr>
          <w:rFonts w:cstheme="minorHAnsi"/>
          <w:sz w:val="20"/>
          <w:szCs w:val="20"/>
        </w:rPr>
      </w:pPr>
      <w:bookmarkStart w:id="23" w:name="_Toc214003099"/>
      <w:r w:rsidRPr="00920905">
        <w:rPr>
          <w:rFonts w:cstheme="minorHAnsi"/>
          <w:sz w:val="20"/>
          <w:szCs w:val="20"/>
        </w:rPr>
        <w:br w:type="page"/>
      </w:r>
    </w:p>
    <w:bookmarkEnd w:id="23"/>
    <w:p w14:paraId="266FC965" w14:textId="77777777" w:rsidR="00E16609" w:rsidRPr="00500C4E" w:rsidRDefault="00E16609" w:rsidP="00E16609">
      <w:pPr>
        <w:pStyle w:val="Heading1"/>
        <w:rPr>
          <w:rFonts w:cstheme="minorHAnsi"/>
        </w:rPr>
      </w:pPr>
      <w:r w:rsidRPr="00500C4E">
        <w:rPr>
          <w:rFonts w:cstheme="minorHAnsi"/>
        </w:rPr>
        <w:lastRenderedPageBreak/>
        <w:t>Attachments</w:t>
      </w:r>
    </w:p>
    <w:bookmarkStart w:id="24" w:name="_MON_1515494596"/>
    <w:bookmarkEnd w:id="24"/>
    <w:p w14:paraId="298DE117" w14:textId="60572D62" w:rsidR="00AB36DB" w:rsidRDefault="00D565C0" w:rsidP="00D71147">
      <w:pPr>
        <w:pStyle w:val="Reminders"/>
        <w:numPr>
          <w:ilvl w:val="0"/>
          <w:numId w:val="38"/>
        </w:numPr>
        <w:rPr>
          <w:rFonts w:asciiTheme="minorHAnsi" w:hAnsiTheme="minorHAnsi" w:cstheme="minorHAnsi"/>
          <w:i w:val="0"/>
          <w:szCs w:val="22"/>
        </w:rPr>
      </w:pPr>
      <w:r>
        <w:rPr>
          <w:rFonts w:asciiTheme="minorHAnsi" w:hAnsiTheme="minorHAnsi" w:cstheme="minorHAnsi"/>
          <w:i w:val="0"/>
          <w:szCs w:val="22"/>
        </w:rPr>
        <w:object w:dxaOrig="1531" w:dyaOrig="990" w14:anchorId="0B74F759">
          <v:shape id="_x0000_i1026" type="#_x0000_t75" style="width:76.4pt;height:50.1pt" o:ole="">
            <v:imagedata r:id="rId13" o:title=""/>
          </v:shape>
          <o:OLEObject Type="Embed" ProgID="Excel.SheetMacroEnabled.12" ShapeID="_x0000_i1026" DrawAspect="Icon" ObjectID="_1517141779" r:id="rId14"/>
        </w:object>
      </w:r>
    </w:p>
    <w:p w14:paraId="13EF4B1D" w14:textId="77777777" w:rsidR="00D71147" w:rsidRPr="00500C4E" w:rsidRDefault="00D71147" w:rsidP="00D71147">
      <w:pPr>
        <w:pStyle w:val="Reminders"/>
        <w:ind w:left="360"/>
        <w:rPr>
          <w:rFonts w:asciiTheme="minorHAnsi" w:hAnsiTheme="minorHAnsi" w:cstheme="minorHAnsi"/>
          <w:i w:val="0"/>
          <w:szCs w:val="22"/>
        </w:rPr>
      </w:pPr>
    </w:p>
    <w:p w14:paraId="4300E814" w14:textId="77777777" w:rsidR="00A500D6" w:rsidRPr="00500C4E" w:rsidRDefault="00A500D6" w:rsidP="00E16609">
      <w:pPr>
        <w:rPr>
          <w:rFonts w:cstheme="minorHAnsi"/>
        </w:rPr>
      </w:pPr>
    </w:p>
    <w:p w14:paraId="14D40E00" w14:textId="77777777" w:rsidR="00612041" w:rsidRPr="00500C4E" w:rsidRDefault="00612041" w:rsidP="00E16609">
      <w:pPr>
        <w:rPr>
          <w:rFonts w:cstheme="minorHAnsi"/>
        </w:rPr>
      </w:pPr>
    </w:p>
    <w:p w14:paraId="2629DB76" w14:textId="77777777" w:rsidR="00C54EFF" w:rsidRPr="00500C4E" w:rsidRDefault="00C54EFF" w:rsidP="00E16609">
      <w:pPr>
        <w:rPr>
          <w:rFonts w:cstheme="minorHAnsi"/>
        </w:rPr>
      </w:pPr>
    </w:p>
    <w:p w14:paraId="2ED4FFF5" w14:textId="77777777" w:rsidR="00C54EFF" w:rsidRPr="00500C4E" w:rsidRDefault="00C54EFF">
      <w:pPr>
        <w:spacing w:after="200" w:line="276" w:lineRule="auto"/>
        <w:rPr>
          <w:rFonts w:cstheme="minorHAnsi"/>
        </w:rPr>
      </w:pPr>
      <w:r w:rsidRPr="00500C4E">
        <w:rPr>
          <w:rFonts w:cstheme="minorHAnsi"/>
        </w:rPr>
        <w:br w:type="page"/>
      </w:r>
    </w:p>
    <w:p w14:paraId="3C6C156C" w14:textId="77777777" w:rsidR="00C54EFF" w:rsidRDefault="00C54EFF" w:rsidP="00C54EFF">
      <w:pPr>
        <w:pStyle w:val="Heading1"/>
        <w:rPr>
          <w:rFonts w:cstheme="minorHAnsi"/>
        </w:rPr>
      </w:pPr>
      <w:r w:rsidRPr="00500C4E">
        <w:rPr>
          <w:rFonts w:cstheme="minorHAnsi"/>
        </w:rPr>
        <w:lastRenderedPageBreak/>
        <w:t>References</w:t>
      </w:r>
    </w:p>
    <w:p w14:paraId="6CE56EB0" w14:textId="77777777" w:rsidR="006E7F75" w:rsidRDefault="006E7F75" w:rsidP="006E7F75">
      <w:r>
        <w:object w:dxaOrig="1531" w:dyaOrig="990" w14:anchorId="38D45923">
          <v:shape id="_x0000_i1027" type="#_x0000_t75" style="width:76.4pt;height:50.1pt" o:ole="">
            <v:imagedata r:id="rId15" o:title=""/>
          </v:shape>
          <o:OLEObject Type="Embed" ProgID="Excel.Sheet.12" ShapeID="_x0000_i1027" DrawAspect="Icon" ObjectID="_1517141780" r:id="rId16"/>
        </w:object>
      </w:r>
    </w:p>
    <w:tbl>
      <w:tblPr>
        <w:tblW w:w="10020" w:type="dxa"/>
        <w:tblInd w:w="93" w:type="dxa"/>
        <w:tblLook w:val="04A0" w:firstRow="1" w:lastRow="0" w:firstColumn="1" w:lastColumn="0" w:noHBand="0" w:noVBand="1"/>
      </w:tblPr>
      <w:tblGrid>
        <w:gridCol w:w="960"/>
        <w:gridCol w:w="9060"/>
      </w:tblGrid>
      <w:tr w:rsidR="006E7F75" w:rsidRPr="003E737F" w14:paraId="22793350" w14:textId="77777777" w:rsidTr="00437FB1">
        <w:trPr>
          <w:trHeight w:val="300"/>
        </w:trPr>
        <w:tc>
          <w:tcPr>
            <w:tcW w:w="960" w:type="dxa"/>
            <w:tcBorders>
              <w:top w:val="nil"/>
              <w:left w:val="nil"/>
              <w:bottom w:val="nil"/>
              <w:right w:val="nil"/>
            </w:tcBorders>
            <w:shd w:val="clear" w:color="auto" w:fill="auto"/>
            <w:noWrap/>
            <w:hideMark/>
          </w:tcPr>
          <w:p w14:paraId="7494EE8F" w14:textId="77777777" w:rsidR="006E7F75" w:rsidRPr="003E737F" w:rsidRDefault="006E7F75" w:rsidP="00437FB1">
            <w:pPr>
              <w:rPr>
                <w:rFonts w:ascii="Calibri" w:hAnsi="Calibri"/>
                <w:color w:val="000000"/>
                <w:szCs w:val="22"/>
              </w:rPr>
            </w:pPr>
            <w:r w:rsidRPr="003E737F">
              <w:rPr>
                <w:rFonts w:ascii="Calibri" w:hAnsi="Calibri"/>
                <w:color w:val="000000"/>
                <w:szCs w:val="22"/>
              </w:rPr>
              <w:t>[26]</w:t>
            </w:r>
          </w:p>
        </w:tc>
        <w:tc>
          <w:tcPr>
            <w:tcW w:w="9060" w:type="dxa"/>
            <w:tcBorders>
              <w:top w:val="nil"/>
              <w:left w:val="nil"/>
              <w:bottom w:val="nil"/>
              <w:right w:val="nil"/>
            </w:tcBorders>
            <w:shd w:val="clear" w:color="auto" w:fill="auto"/>
            <w:noWrap/>
            <w:hideMark/>
          </w:tcPr>
          <w:p w14:paraId="1090EA4D" w14:textId="77777777" w:rsidR="006E7F75" w:rsidRPr="003E737F" w:rsidRDefault="006E7F75" w:rsidP="00437FB1">
            <w:pPr>
              <w:rPr>
                <w:rFonts w:ascii="Calibri" w:hAnsi="Calibri"/>
                <w:color w:val="000000"/>
                <w:szCs w:val="22"/>
              </w:rPr>
            </w:pPr>
            <w:r w:rsidRPr="003E737F">
              <w:rPr>
                <w:rFonts w:ascii="Calibri" w:hAnsi="Calibri"/>
                <w:color w:val="000000"/>
                <w:szCs w:val="22"/>
              </w:rPr>
              <w:t>2004-2005 Database for Energy Efficiency Resources (DEER) Update Study - Final Report - Itron Inc. - Dec. 2005</w:t>
            </w:r>
          </w:p>
        </w:tc>
      </w:tr>
      <w:tr w:rsidR="006E7F75" w:rsidRPr="003E737F" w14:paraId="44D51174" w14:textId="77777777" w:rsidTr="00437FB1">
        <w:trPr>
          <w:trHeight w:val="300"/>
        </w:trPr>
        <w:tc>
          <w:tcPr>
            <w:tcW w:w="960" w:type="dxa"/>
            <w:tcBorders>
              <w:top w:val="nil"/>
              <w:left w:val="nil"/>
              <w:bottom w:val="nil"/>
              <w:right w:val="nil"/>
            </w:tcBorders>
            <w:shd w:val="clear" w:color="auto" w:fill="auto"/>
            <w:noWrap/>
            <w:hideMark/>
          </w:tcPr>
          <w:p w14:paraId="4BF016CF" w14:textId="77777777" w:rsidR="006E7F75" w:rsidRPr="003E737F" w:rsidRDefault="006E7F75" w:rsidP="00437FB1">
            <w:pPr>
              <w:rPr>
                <w:rFonts w:ascii="Calibri" w:hAnsi="Calibri"/>
                <w:color w:val="000000"/>
                <w:szCs w:val="22"/>
              </w:rPr>
            </w:pPr>
            <w:r w:rsidRPr="003E737F">
              <w:rPr>
                <w:rFonts w:ascii="Calibri" w:hAnsi="Calibri"/>
                <w:color w:val="000000"/>
                <w:szCs w:val="22"/>
              </w:rPr>
              <w:t>[215]</w:t>
            </w:r>
          </w:p>
        </w:tc>
        <w:tc>
          <w:tcPr>
            <w:tcW w:w="9060" w:type="dxa"/>
            <w:tcBorders>
              <w:top w:val="nil"/>
              <w:left w:val="nil"/>
              <w:bottom w:val="nil"/>
              <w:right w:val="nil"/>
            </w:tcBorders>
            <w:shd w:val="clear" w:color="auto" w:fill="auto"/>
            <w:noWrap/>
            <w:hideMark/>
          </w:tcPr>
          <w:p w14:paraId="54A7CFA0" w14:textId="77777777" w:rsidR="006E7F75" w:rsidRPr="003E737F" w:rsidRDefault="006E7F75" w:rsidP="00437FB1">
            <w:pPr>
              <w:rPr>
                <w:rFonts w:ascii="Calibri" w:hAnsi="Calibri"/>
                <w:color w:val="000000"/>
                <w:szCs w:val="22"/>
              </w:rPr>
            </w:pPr>
            <w:r w:rsidRPr="003E737F">
              <w:rPr>
                <w:rFonts w:ascii="Calibri" w:hAnsi="Calibri"/>
                <w:color w:val="000000"/>
                <w:szCs w:val="22"/>
              </w:rPr>
              <w:t>Revised DEER Measure Cost Summary</w:t>
            </w:r>
          </w:p>
        </w:tc>
      </w:tr>
      <w:tr w:rsidR="006E7F75" w:rsidRPr="003E737F" w14:paraId="3BF57BFE" w14:textId="77777777" w:rsidTr="00437FB1">
        <w:trPr>
          <w:trHeight w:val="300"/>
        </w:trPr>
        <w:tc>
          <w:tcPr>
            <w:tcW w:w="960" w:type="dxa"/>
            <w:tcBorders>
              <w:top w:val="nil"/>
              <w:left w:val="nil"/>
              <w:bottom w:val="nil"/>
              <w:right w:val="nil"/>
            </w:tcBorders>
            <w:shd w:val="clear" w:color="auto" w:fill="auto"/>
            <w:noWrap/>
            <w:hideMark/>
          </w:tcPr>
          <w:p w14:paraId="2A622703" w14:textId="77777777" w:rsidR="006E7F75" w:rsidRPr="003E737F" w:rsidRDefault="006E7F75" w:rsidP="00437FB1">
            <w:pPr>
              <w:rPr>
                <w:rFonts w:ascii="Calibri" w:hAnsi="Calibri"/>
                <w:color w:val="000000"/>
                <w:szCs w:val="22"/>
              </w:rPr>
            </w:pPr>
            <w:r w:rsidRPr="003E737F">
              <w:rPr>
                <w:rFonts w:ascii="Calibri" w:hAnsi="Calibri"/>
                <w:color w:val="000000"/>
                <w:szCs w:val="22"/>
              </w:rPr>
              <w:t>[413]</w:t>
            </w:r>
          </w:p>
        </w:tc>
        <w:tc>
          <w:tcPr>
            <w:tcW w:w="9060" w:type="dxa"/>
            <w:tcBorders>
              <w:top w:val="nil"/>
              <w:left w:val="nil"/>
              <w:bottom w:val="nil"/>
              <w:right w:val="nil"/>
            </w:tcBorders>
            <w:shd w:val="clear" w:color="auto" w:fill="auto"/>
            <w:noWrap/>
            <w:hideMark/>
          </w:tcPr>
          <w:p w14:paraId="127F6294" w14:textId="77777777" w:rsidR="006E7F75" w:rsidRPr="003E737F" w:rsidRDefault="006E7F75" w:rsidP="00437FB1">
            <w:pPr>
              <w:rPr>
                <w:rFonts w:ascii="Calibri" w:hAnsi="Calibri"/>
                <w:color w:val="000000"/>
                <w:szCs w:val="22"/>
              </w:rPr>
            </w:pPr>
            <w:r w:rsidRPr="003E737F">
              <w:rPr>
                <w:rFonts w:ascii="Calibri" w:hAnsi="Calibri"/>
                <w:color w:val="000000"/>
                <w:szCs w:val="22"/>
              </w:rPr>
              <w:t>RS Means Mechanical Cost Data 2014 Book</w:t>
            </w:r>
          </w:p>
        </w:tc>
      </w:tr>
    </w:tbl>
    <w:p w14:paraId="73D95B6A" w14:textId="77777777" w:rsidR="006E7F75" w:rsidRPr="006E7F75" w:rsidRDefault="006E7F75" w:rsidP="006E7F75"/>
    <w:sectPr w:rsidR="006E7F75" w:rsidRPr="006E7F75" w:rsidSect="00E87C8F">
      <w:footerReference w:type="default" r:id="rId17"/>
      <w:pgSz w:w="12240" w:h="15840"/>
      <w:pgMar w:top="1440" w:right="1440" w:bottom="1557" w:left="144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DB6ED47" w14:textId="77777777" w:rsidR="00174492" w:rsidRDefault="00174492" w:rsidP="00447D6E">
      <w:r>
        <w:separator/>
      </w:r>
    </w:p>
    <w:p w14:paraId="3DB96E2C" w14:textId="77777777" w:rsidR="00174492" w:rsidRDefault="00174492"/>
  </w:endnote>
  <w:endnote w:type="continuationSeparator" w:id="0">
    <w:p w14:paraId="41180F1C" w14:textId="77777777" w:rsidR="00174492" w:rsidRDefault="00174492" w:rsidP="00447D6E">
      <w:r>
        <w:continuationSeparator/>
      </w:r>
    </w:p>
    <w:p w14:paraId="53088F45" w14:textId="77777777" w:rsidR="00174492" w:rsidRDefault="00174492"/>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8EBE53" w14:textId="68BEF762" w:rsidR="00E96FD2" w:rsidRDefault="00D76970" w:rsidP="00F571A6">
    <w:pPr>
      <w:pStyle w:val="Footer"/>
      <w:jc w:val="right"/>
      <w:rPr>
        <w:rFonts w:cstheme="minorHAnsi"/>
        <w:b/>
        <w:sz w:val="36"/>
        <w:szCs w:val="36"/>
      </w:rPr>
    </w:pPr>
    <w:sdt>
      <w:sdtPr>
        <w:rPr>
          <w:rFonts w:cstheme="minorHAnsi"/>
          <w:b/>
          <w:sz w:val="36"/>
          <w:szCs w:val="36"/>
        </w:rPr>
        <w:alias w:val="Date"/>
        <w:tag w:val=""/>
        <w:id w:val="1713153029"/>
        <w:placeholder>
          <w:docPart w:val="F35B0C5DED46403682E831B0B6DC2920"/>
        </w:placeholder>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E96FD2">
          <w:rPr>
            <w:rFonts w:cstheme="minorHAnsi"/>
            <w:b/>
            <w:sz w:val="36"/>
            <w:szCs w:val="36"/>
          </w:rPr>
          <w:t>January 2</w:t>
        </w:r>
        <w:r w:rsidR="00BC2EA3">
          <w:rPr>
            <w:rFonts w:cstheme="minorHAnsi"/>
            <w:b/>
            <w:sz w:val="36"/>
            <w:szCs w:val="36"/>
          </w:rPr>
          <w:t>9</w:t>
        </w:r>
        <w:r w:rsidR="00E96FD2">
          <w:rPr>
            <w:rFonts w:cstheme="minorHAnsi"/>
            <w:b/>
            <w:sz w:val="36"/>
            <w:szCs w:val="36"/>
          </w:rPr>
          <w:t>, 2016</w:t>
        </w:r>
      </w:sdtContent>
    </w:sdt>
  </w:p>
  <w:p w14:paraId="650DB54B" w14:textId="670C7D5C" w:rsidR="00E96FD2" w:rsidRPr="009500DC" w:rsidRDefault="00E96FD2" w:rsidP="00447D6E">
    <w:pPr>
      <w:pStyle w:val="Footer"/>
      <w:jc w:val="right"/>
      <w:rPr>
        <w:rFonts w:cstheme="minorHAnsi"/>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C293419" w14:textId="1241243F" w:rsidR="00E96FD2" w:rsidRPr="009500DC" w:rsidRDefault="00D76970" w:rsidP="009500DC">
    <w:pPr>
      <w:pStyle w:val="Footer"/>
      <w:pBdr>
        <w:top w:val="single" w:sz="4" w:space="1" w:color="auto"/>
      </w:pBdr>
      <w:rPr>
        <w:rFonts w:cstheme="minorHAnsi"/>
        <w:b/>
        <w:sz w:val="20"/>
        <w:szCs w:val="20"/>
      </w:rPr>
    </w:pPr>
    <w:sdt>
      <w:sdtPr>
        <w:rPr>
          <w:rFonts w:cstheme="minorHAnsi"/>
          <w:b/>
          <w:sz w:val="20"/>
          <w:szCs w:val="20"/>
        </w:rPr>
        <w:alias w:val="Title"/>
        <w:tag w:val=""/>
        <w:id w:val="753098394"/>
        <w:dataBinding w:prefixMappings="xmlns:ns0='http://purl.org/dc/elements/1.1/' xmlns:ns1='http://schemas.openxmlformats.org/package/2006/metadata/core-properties' " w:xpath="/ns1:coreProperties[1]/ns0:title[1]" w:storeItemID="{6C3C8BC8-F283-45AE-878A-BAB7291924A1}"/>
        <w:text/>
      </w:sdtPr>
      <w:sdtEndPr/>
      <w:sdtContent>
        <w:r w:rsidR="00E96FD2">
          <w:rPr>
            <w:rFonts w:cstheme="minorHAnsi"/>
            <w:b/>
            <w:sz w:val="20"/>
            <w:szCs w:val="20"/>
          </w:rPr>
          <w:t>SCE13HC050</w:t>
        </w:r>
      </w:sdtContent>
    </w:sdt>
    <w:r w:rsidR="00E96FD2">
      <w:rPr>
        <w:rFonts w:cstheme="minorHAnsi"/>
        <w:b/>
        <w:sz w:val="20"/>
        <w:szCs w:val="20"/>
      </w:rPr>
      <w:t xml:space="preserve">, </w:t>
    </w:r>
    <w:sdt>
      <w:sdtPr>
        <w:rPr>
          <w:rFonts w:cstheme="minorHAnsi"/>
          <w:b/>
          <w:sz w:val="20"/>
          <w:szCs w:val="20"/>
        </w:rPr>
        <w:alias w:val="Revision"/>
        <w:tag w:val=""/>
        <w:id w:val="-2113278608"/>
        <w:dataBinding w:prefixMappings="xmlns:ns0='http://purl.org/dc/elements/1.1/' xmlns:ns1='http://schemas.openxmlformats.org/package/2006/metadata/core-properties' " w:xpath="/ns1:coreProperties[1]/ns1:contentStatus[1]" w:storeItemID="{6C3C8BC8-F283-45AE-878A-BAB7291924A1}"/>
        <w:text/>
      </w:sdtPr>
      <w:sdtEndPr/>
      <w:sdtContent>
        <w:r w:rsidR="00E96FD2">
          <w:rPr>
            <w:rFonts w:cstheme="minorHAnsi"/>
            <w:b/>
            <w:sz w:val="20"/>
            <w:szCs w:val="20"/>
          </w:rPr>
          <w:t>Revision 2</w:t>
        </w:r>
      </w:sdtContent>
    </w:sdt>
    <w:r w:rsidR="00E96FD2" w:rsidRPr="009500DC">
      <w:rPr>
        <w:rFonts w:cstheme="minorHAnsi"/>
        <w:b/>
        <w:sz w:val="20"/>
        <w:szCs w:val="20"/>
      </w:rPr>
      <w:tab/>
    </w:r>
    <w:r w:rsidR="00E96FD2" w:rsidRPr="009500DC">
      <w:rPr>
        <w:rFonts w:cstheme="minorHAnsi"/>
        <w:b/>
        <w:sz w:val="20"/>
        <w:szCs w:val="20"/>
      </w:rPr>
      <w:fldChar w:fldCharType="begin"/>
    </w:r>
    <w:r w:rsidR="00E96FD2" w:rsidRPr="009500DC">
      <w:rPr>
        <w:rFonts w:cstheme="minorHAnsi"/>
        <w:b/>
        <w:sz w:val="20"/>
        <w:szCs w:val="20"/>
      </w:rPr>
      <w:instrText xml:space="preserve"> PAGE   \* MERGEFORMAT </w:instrText>
    </w:r>
    <w:r w:rsidR="00E96FD2" w:rsidRPr="009500DC">
      <w:rPr>
        <w:rFonts w:cstheme="minorHAnsi"/>
        <w:b/>
        <w:sz w:val="20"/>
        <w:szCs w:val="20"/>
      </w:rPr>
      <w:fldChar w:fldCharType="separate"/>
    </w:r>
    <w:r>
      <w:rPr>
        <w:rFonts w:cstheme="minorHAnsi"/>
        <w:b/>
        <w:noProof/>
        <w:sz w:val="20"/>
        <w:szCs w:val="20"/>
      </w:rPr>
      <w:t>11</w:t>
    </w:r>
    <w:r w:rsidR="00E96FD2" w:rsidRPr="009500DC">
      <w:rPr>
        <w:rFonts w:cstheme="minorHAnsi"/>
        <w:b/>
        <w:noProof/>
        <w:sz w:val="20"/>
        <w:szCs w:val="20"/>
      </w:rPr>
      <w:fldChar w:fldCharType="end"/>
    </w:r>
    <w:r w:rsidR="00E96FD2" w:rsidRPr="009500DC">
      <w:rPr>
        <w:rFonts w:cstheme="minorHAnsi"/>
        <w:b/>
        <w:sz w:val="20"/>
        <w:szCs w:val="20"/>
      </w:rPr>
      <w:tab/>
    </w:r>
    <w:sdt>
      <w:sdtPr>
        <w:rPr>
          <w:rFonts w:cstheme="minorHAnsi"/>
          <w:b/>
          <w:sz w:val="20"/>
          <w:szCs w:val="20"/>
        </w:rPr>
        <w:alias w:val="Date"/>
        <w:tag w:val=""/>
        <w:id w:val="1618402214"/>
        <w:dataBinding w:prefixMappings="xmlns:ns0='http://schemas.microsoft.com/office/2006/coverPageProps' " w:xpath="/ns0:CoverPageProperties[1]/ns0:PublishDate[1]" w:storeItemID="{55AF091B-3C7A-41E3-B477-F2FDAA23CFDA}"/>
        <w:date w:fullDate="2016-01-29T00:00:00Z">
          <w:dateFormat w:val="MMMM d, yyyy"/>
          <w:lid w:val="en-US"/>
          <w:storeMappedDataAs w:val="dateTime"/>
          <w:calendar w:val="gregorian"/>
        </w:date>
      </w:sdtPr>
      <w:sdtEndPr/>
      <w:sdtContent>
        <w:r w:rsidR="00BC2EA3">
          <w:rPr>
            <w:rFonts w:cstheme="minorHAnsi"/>
            <w:b/>
            <w:sz w:val="20"/>
            <w:szCs w:val="20"/>
          </w:rPr>
          <w:t>January 29, 2016</w:t>
        </w:r>
      </w:sdtContent>
    </w:sdt>
  </w:p>
  <w:p w14:paraId="43C07EA5" w14:textId="544E4323" w:rsidR="00E96FD2" w:rsidRPr="009500DC" w:rsidRDefault="00D76970" w:rsidP="009500DC">
    <w:pPr>
      <w:pStyle w:val="Footer"/>
      <w:pBdr>
        <w:top w:val="single" w:sz="4" w:space="1" w:color="auto"/>
      </w:pBdr>
      <w:rPr>
        <w:rFonts w:cstheme="minorHAnsi"/>
      </w:rPr>
    </w:pPr>
    <w:sdt>
      <w:sdtPr>
        <w:rPr>
          <w:rFonts w:cstheme="minorHAnsi"/>
          <w:b/>
          <w:sz w:val="20"/>
          <w:szCs w:val="20"/>
        </w:rPr>
        <w:alias w:val="Company"/>
        <w:tag w:val=""/>
        <w:id w:val="-368612514"/>
        <w:dataBinding w:prefixMappings="xmlns:ns0='http://schemas.openxmlformats.org/officeDocument/2006/extended-properties' " w:xpath="/ns0:Properties[1]/ns0:Company[1]" w:storeItemID="{6668398D-A668-4E3E-A5EB-62B293D839F1}"/>
        <w:text/>
      </w:sdtPr>
      <w:sdtEndPr/>
      <w:sdtContent>
        <w:r w:rsidR="00E96FD2">
          <w:rPr>
            <w:rFonts w:cstheme="minorHAnsi"/>
            <w:b/>
            <w:sz w:val="20"/>
            <w:szCs w:val="20"/>
          </w:rPr>
          <w:t>Southern California Edison</w:t>
        </w:r>
      </w:sdtContent>
    </w:sdt>
  </w:p>
  <w:p w14:paraId="4AC7586E" w14:textId="77777777" w:rsidR="00E96FD2" w:rsidRDefault="00E96FD2"/>
  <w:p w14:paraId="5C9861A8" w14:textId="77777777" w:rsidR="00E96FD2" w:rsidRDefault="00E96FD2"/>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1BE73E4" w14:textId="77777777" w:rsidR="00174492" w:rsidRDefault="00174492" w:rsidP="00447D6E">
      <w:r>
        <w:separator/>
      </w:r>
    </w:p>
    <w:p w14:paraId="6270D482" w14:textId="77777777" w:rsidR="00174492" w:rsidRDefault="00174492"/>
  </w:footnote>
  <w:footnote w:type="continuationSeparator" w:id="0">
    <w:p w14:paraId="06CB843D" w14:textId="77777777" w:rsidR="00174492" w:rsidRDefault="00174492" w:rsidP="00447D6E">
      <w:r>
        <w:continuationSeparator/>
      </w:r>
    </w:p>
    <w:p w14:paraId="489CC5DE" w14:textId="77777777" w:rsidR="00174492" w:rsidRDefault="00174492"/>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9"/>
    <w:multiLevelType w:val="singleLevel"/>
    <w:tmpl w:val="4E3825C6"/>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1FD74AD"/>
    <w:multiLevelType w:val="hybridMultilevel"/>
    <w:tmpl w:val="B9BCD416"/>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4FC59A5"/>
    <w:multiLevelType w:val="hybridMultilevel"/>
    <w:tmpl w:val="B6D23B28"/>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0"/>
        </w:tabs>
        <w:ind w:left="0" w:hanging="360"/>
      </w:pPr>
      <w:rPr>
        <w:rFonts w:ascii="Courier New" w:hAnsi="Courier New" w:cs="Courier New" w:hint="default"/>
      </w:rPr>
    </w:lvl>
    <w:lvl w:ilvl="2" w:tplc="04090005" w:tentative="1">
      <w:start w:val="1"/>
      <w:numFmt w:val="bullet"/>
      <w:lvlText w:val=""/>
      <w:lvlJc w:val="left"/>
      <w:pPr>
        <w:tabs>
          <w:tab w:val="num" w:pos="720"/>
        </w:tabs>
        <w:ind w:left="720" w:hanging="360"/>
      </w:pPr>
      <w:rPr>
        <w:rFonts w:ascii="Wingdings" w:hAnsi="Wingdings" w:hint="default"/>
      </w:rPr>
    </w:lvl>
    <w:lvl w:ilvl="3" w:tplc="04090001" w:tentative="1">
      <w:start w:val="1"/>
      <w:numFmt w:val="bullet"/>
      <w:lvlText w:val=""/>
      <w:lvlJc w:val="left"/>
      <w:pPr>
        <w:tabs>
          <w:tab w:val="num" w:pos="1440"/>
        </w:tabs>
        <w:ind w:left="1440" w:hanging="360"/>
      </w:pPr>
      <w:rPr>
        <w:rFonts w:ascii="Symbol" w:hAnsi="Symbol" w:hint="default"/>
      </w:rPr>
    </w:lvl>
    <w:lvl w:ilvl="4" w:tplc="04090003" w:tentative="1">
      <w:start w:val="1"/>
      <w:numFmt w:val="bullet"/>
      <w:lvlText w:val="o"/>
      <w:lvlJc w:val="left"/>
      <w:pPr>
        <w:tabs>
          <w:tab w:val="num" w:pos="2160"/>
        </w:tabs>
        <w:ind w:left="2160" w:hanging="360"/>
      </w:pPr>
      <w:rPr>
        <w:rFonts w:ascii="Courier New" w:hAnsi="Courier New" w:cs="Courier New" w:hint="default"/>
      </w:rPr>
    </w:lvl>
    <w:lvl w:ilvl="5" w:tplc="04090005" w:tentative="1">
      <w:start w:val="1"/>
      <w:numFmt w:val="bullet"/>
      <w:lvlText w:val=""/>
      <w:lvlJc w:val="left"/>
      <w:pPr>
        <w:tabs>
          <w:tab w:val="num" w:pos="2880"/>
        </w:tabs>
        <w:ind w:left="2880" w:hanging="360"/>
      </w:pPr>
      <w:rPr>
        <w:rFonts w:ascii="Wingdings" w:hAnsi="Wingdings" w:hint="default"/>
      </w:rPr>
    </w:lvl>
    <w:lvl w:ilvl="6" w:tplc="04090001" w:tentative="1">
      <w:start w:val="1"/>
      <w:numFmt w:val="bullet"/>
      <w:lvlText w:val=""/>
      <w:lvlJc w:val="left"/>
      <w:pPr>
        <w:tabs>
          <w:tab w:val="num" w:pos="3600"/>
        </w:tabs>
        <w:ind w:left="3600" w:hanging="360"/>
      </w:pPr>
      <w:rPr>
        <w:rFonts w:ascii="Symbol" w:hAnsi="Symbol" w:hint="default"/>
      </w:rPr>
    </w:lvl>
    <w:lvl w:ilvl="7" w:tplc="04090003" w:tentative="1">
      <w:start w:val="1"/>
      <w:numFmt w:val="bullet"/>
      <w:lvlText w:val="o"/>
      <w:lvlJc w:val="left"/>
      <w:pPr>
        <w:tabs>
          <w:tab w:val="num" w:pos="4320"/>
        </w:tabs>
        <w:ind w:left="4320" w:hanging="360"/>
      </w:pPr>
      <w:rPr>
        <w:rFonts w:ascii="Courier New" w:hAnsi="Courier New" w:cs="Courier New" w:hint="default"/>
      </w:rPr>
    </w:lvl>
    <w:lvl w:ilvl="8" w:tplc="04090005" w:tentative="1">
      <w:start w:val="1"/>
      <w:numFmt w:val="bullet"/>
      <w:lvlText w:val=""/>
      <w:lvlJc w:val="left"/>
      <w:pPr>
        <w:tabs>
          <w:tab w:val="num" w:pos="5040"/>
        </w:tabs>
        <w:ind w:left="5040" w:hanging="360"/>
      </w:pPr>
      <w:rPr>
        <w:rFonts w:ascii="Wingdings" w:hAnsi="Wingdings" w:hint="default"/>
      </w:rPr>
    </w:lvl>
  </w:abstractNum>
  <w:abstractNum w:abstractNumId="3" w15:restartNumberingAfterBreak="0">
    <w:nsid w:val="148E47C5"/>
    <w:multiLevelType w:val="hybridMultilevel"/>
    <w:tmpl w:val="1D940A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6C941EA"/>
    <w:multiLevelType w:val="hybridMultilevel"/>
    <w:tmpl w:val="96B66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7F70A78"/>
    <w:multiLevelType w:val="hybridMultilevel"/>
    <w:tmpl w:val="23BA0F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A892702"/>
    <w:multiLevelType w:val="hybridMultilevel"/>
    <w:tmpl w:val="85684AB6"/>
    <w:lvl w:ilvl="0" w:tplc="04090001">
      <w:start w:val="1"/>
      <w:numFmt w:val="bullet"/>
      <w:lvlText w:val=""/>
      <w:lvlJc w:val="left"/>
      <w:pPr>
        <w:ind w:left="432" w:hanging="360"/>
      </w:pPr>
      <w:rPr>
        <w:rFonts w:ascii="Symbol" w:hAnsi="Symbol" w:hint="default"/>
      </w:rPr>
    </w:lvl>
    <w:lvl w:ilvl="1" w:tplc="04090003" w:tentative="1">
      <w:start w:val="1"/>
      <w:numFmt w:val="bullet"/>
      <w:lvlText w:val="o"/>
      <w:lvlJc w:val="left"/>
      <w:pPr>
        <w:ind w:left="1152" w:hanging="360"/>
      </w:pPr>
      <w:rPr>
        <w:rFonts w:ascii="Courier New" w:hAnsi="Courier New" w:cs="Courier New" w:hint="default"/>
      </w:rPr>
    </w:lvl>
    <w:lvl w:ilvl="2" w:tplc="04090005" w:tentative="1">
      <w:start w:val="1"/>
      <w:numFmt w:val="bullet"/>
      <w:lvlText w:val=""/>
      <w:lvlJc w:val="left"/>
      <w:pPr>
        <w:ind w:left="1872" w:hanging="360"/>
      </w:pPr>
      <w:rPr>
        <w:rFonts w:ascii="Wingdings" w:hAnsi="Wingdings" w:hint="default"/>
      </w:rPr>
    </w:lvl>
    <w:lvl w:ilvl="3" w:tplc="04090001" w:tentative="1">
      <w:start w:val="1"/>
      <w:numFmt w:val="bullet"/>
      <w:lvlText w:val=""/>
      <w:lvlJc w:val="left"/>
      <w:pPr>
        <w:ind w:left="2592" w:hanging="360"/>
      </w:pPr>
      <w:rPr>
        <w:rFonts w:ascii="Symbol" w:hAnsi="Symbol" w:hint="default"/>
      </w:rPr>
    </w:lvl>
    <w:lvl w:ilvl="4" w:tplc="04090003" w:tentative="1">
      <w:start w:val="1"/>
      <w:numFmt w:val="bullet"/>
      <w:lvlText w:val="o"/>
      <w:lvlJc w:val="left"/>
      <w:pPr>
        <w:ind w:left="3312" w:hanging="360"/>
      </w:pPr>
      <w:rPr>
        <w:rFonts w:ascii="Courier New" w:hAnsi="Courier New" w:cs="Courier New" w:hint="default"/>
      </w:rPr>
    </w:lvl>
    <w:lvl w:ilvl="5" w:tplc="04090005" w:tentative="1">
      <w:start w:val="1"/>
      <w:numFmt w:val="bullet"/>
      <w:lvlText w:val=""/>
      <w:lvlJc w:val="left"/>
      <w:pPr>
        <w:ind w:left="4032" w:hanging="360"/>
      </w:pPr>
      <w:rPr>
        <w:rFonts w:ascii="Wingdings" w:hAnsi="Wingdings" w:hint="default"/>
      </w:rPr>
    </w:lvl>
    <w:lvl w:ilvl="6" w:tplc="04090001" w:tentative="1">
      <w:start w:val="1"/>
      <w:numFmt w:val="bullet"/>
      <w:lvlText w:val=""/>
      <w:lvlJc w:val="left"/>
      <w:pPr>
        <w:ind w:left="4752" w:hanging="360"/>
      </w:pPr>
      <w:rPr>
        <w:rFonts w:ascii="Symbol" w:hAnsi="Symbol" w:hint="default"/>
      </w:rPr>
    </w:lvl>
    <w:lvl w:ilvl="7" w:tplc="04090003" w:tentative="1">
      <w:start w:val="1"/>
      <w:numFmt w:val="bullet"/>
      <w:lvlText w:val="o"/>
      <w:lvlJc w:val="left"/>
      <w:pPr>
        <w:ind w:left="5472" w:hanging="360"/>
      </w:pPr>
      <w:rPr>
        <w:rFonts w:ascii="Courier New" w:hAnsi="Courier New" w:cs="Courier New" w:hint="default"/>
      </w:rPr>
    </w:lvl>
    <w:lvl w:ilvl="8" w:tplc="04090005" w:tentative="1">
      <w:start w:val="1"/>
      <w:numFmt w:val="bullet"/>
      <w:lvlText w:val=""/>
      <w:lvlJc w:val="left"/>
      <w:pPr>
        <w:ind w:left="6192" w:hanging="360"/>
      </w:pPr>
      <w:rPr>
        <w:rFonts w:ascii="Wingdings" w:hAnsi="Wingdings" w:hint="default"/>
      </w:rPr>
    </w:lvl>
  </w:abstractNum>
  <w:abstractNum w:abstractNumId="7" w15:restartNumberingAfterBreak="0">
    <w:nsid w:val="1D9F21F6"/>
    <w:multiLevelType w:val="hybridMultilevel"/>
    <w:tmpl w:val="181A0B8E"/>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1DF74D6A"/>
    <w:multiLevelType w:val="hybridMultilevel"/>
    <w:tmpl w:val="49E421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0B862A7"/>
    <w:multiLevelType w:val="hybridMultilevel"/>
    <w:tmpl w:val="F1C828D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 w15:restartNumberingAfterBreak="0">
    <w:nsid w:val="20D545BB"/>
    <w:multiLevelType w:val="hybridMultilevel"/>
    <w:tmpl w:val="9DAE85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21031577"/>
    <w:multiLevelType w:val="hybridMultilevel"/>
    <w:tmpl w:val="3732D32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21091ED8"/>
    <w:multiLevelType w:val="hybridMultilevel"/>
    <w:tmpl w:val="DC5C6E3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44359AD"/>
    <w:multiLevelType w:val="hybridMultilevel"/>
    <w:tmpl w:val="058E9634"/>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24D47FD2"/>
    <w:multiLevelType w:val="hybridMultilevel"/>
    <w:tmpl w:val="EDAA4A9C"/>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27B619B9"/>
    <w:multiLevelType w:val="hybridMultilevel"/>
    <w:tmpl w:val="138EA3A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2B73035A"/>
    <w:multiLevelType w:val="hybridMultilevel"/>
    <w:tmpl w:val="A84CD4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BD70A9F"/>
    <w:multiLevelType w:val="hybridMultilevel"/>
    <w:tmpl w:val="6ABC05BC"/>
    <w:lvl w:ilvl="0" w:tplc="40BE3C82">
      <w:start w:val="1"/>
      <w:numFmt w:val="bullet"/>
      <w:lvlText w:val=""/>
      <w:lvlJc w:val="left"/>
      <w:pPr>
        <w:tabs>
          <w:tab w:val="num" w:pos="720"/>
        </w:tabs>
        <w:ind w:left="720" w:hanging="360"/>
      </w:pPr>
      <w:rPr>
        <w:rFonts w:ascii="Wingdings 2" w:hAnsi="Wingdings 2"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2FEB13A3"/>
    <w:multiLevelType w:val="hybridMultilevel"/>
    <w:tmpl w:val="060C7B20"/>
    <w:lvl w:ilvl="0" w:tplc="04090001">
      <w:start w:val="1"/>
      <w:numFmt w:val="bullet"/>
      <w:lvlText w:val=""/>
      <w:lvlJc w:val="left"/>
      <w:pPr>
        <w:tabs>
          <w:tab w:val="num" w:pos="765"/>
        </w:tabs>
        <w:ind w:left="765" w:hanging="360"/>
      </w:pPr>
      <w:rPr>
        <w:rFonts w:ascii="Symbol" w:hAnsi="Symbol" w:hint="default"/>
      </w:rPr>
    </w:lvl>
    <w:lvl w:ilvl="1" w:tplc="04090003" w:tentative="1">
      <w:start w:val="1"/>
      <w:numFmt w:val="bullet"/>
      <w:lvlText w:val="o"/>
      <w:lvlJc w:val="left"/>
      <w:pPr>
        <w:tabs>
          <w:tab w:val="num" w:pos="1485"/>
        </w:tabs>
        <w:ind w:left="1485" w:hanging="360"/>
      </w:pPr>
      <w:rPr>
        <w:rFonts w:ascii="Courier New" w:hAnsi="Courier New" w:cs="Courier New" w:hint="default"/>
      </w:rPr>
    </w:lvl>
    <w:lvl w:ilvl="2" w:tplc="04090005" w:tentative="1">
      <w:start w:val="1"/>
      <w:numFmt w:val="bullet"/>
      <w:lvlText w:val=""/>
      <w:lvlJc w:val="left"/>
      <w:pPr>
        <w:tabs>
          <w:tab w:val="num" w:pos="2205"/>
        </w:tabs>
        <w:ind w:left="2205" w:hanging="360"/>
      </w:pPr>
      <w:rPr>
        <w:rFonts w:ascii="Wingdings" w:hAnsi="Wingdings" w:hint="default"/>
      </w:rPr>
    </w:lvl>
    <w:lvl w:ilvl="3" w:tplc="04090001" w:tentative="1">
      <w:start w:val="1"/>
      <w:numFmt w:val="bullet"/>
      <w:lvlText w:val=""/>
      <w:lvlJc w:val="left"/>
      <w:pPr>
        <w:tabs>
          <w:tab w:val="num" w:pos="2925"/>
        </w:tabs>
        <w:ind w:left="2925" w:hanging="360"/>
      </w:pPr>
      <w:rPr>
        <w:rFonts w:ascii="Symbol" w:hAnsi="Symbol" w:hint="default"/>
      </w:rPr>
    </w:lvl>
    <w:lvl w:ilvl="4" w:tplc="04090003" w:tentative="1">
      <w:start w:val="1"/>
      <w:numFmt w:val="bullet"/>
      <w:lvlText w:val="o"/>
      <w:lvlJc w:val="left"/>
      <w:pPr>
        <w:tabs>
          <w:tab w:val="num" w:pos="3645"/>
        </w:tabs>
        <w:ind w:left="3645" w:hanging="360"/>
      </w:pPr>
      <w:rPr>
        <w:rFonts w:ascii="Courier New" w:hAnsi="Courier New" w:cs="Courier New" w:hint="default"/>
      </w:rPr>
    </w:lvl>
    <w:lvl w:ilvl="5" w:tplc="04090005" w:tentative="1">
      <w:start w:val="1"/>
      <w:numFmt w:val="bullet"/>
      <w:lvlText w:val=""/>
      <w:lvlJc w:val="left"/>
      <w:pPr>
        <w:tabs>
          <w:tab w:val="num" w:pos="4365"/>
        </w:tabs>
        <w:ind w:left="4365" w:hanging="360"/>
      </w:pPr>
      <w:rPr>
        <w:rFonts w:ascii="Wingdings" w:hAnsi="Wingdings" w:hint="default"/>
      </w:rPr>
    </w:lvl>
    <w:lvl w:ilvl="6" w:tplc="04090001" w:tentative="1">
      <w:start w:val="1"/>
      <w:numFmt w:val="bullet"/>
      <w:lvlText w:val=""/>
      <w:lvlJc w:val="left"/>
      <w:pPr>
        <w:tabs>
          <w:tab w:val="num" w:pos="5085"/>
        </w:tabs>
        <w:ind w:left="5085" w:hanging="360"/>
      </w:pPr>
      <w:rPr>
        <w:rFonts w:ascii="Symbol" w:hAnsi="Symbol" w:hint="default"/>
      </w:rPr>
    </w:lvl>
    <w:lvl w:ilvl="7" w:tplc="04090003" w:tentative="1">
      <w:start w:val="1"/>
      <w:numFmt w:val="bullet"/>
      <w:lvlText w:val="o"/>
      <w:lvlJc w:val="left"/>
      <w:pPr>
        <w:tabs>
          <w:tab w:val="num" w:pos="5805"/>
        </w:tabs>
        <w:ind w:left="5805" w:hanging="360"/>
      </w:pPr>
      <w:rPr>
        <w:rFonts w:ascii="Courier New" w:hAnsi="Courier New" w:cs="Courier New" w:hint="default"/>
      </w:rPr>
    </w:lvl>
    <w:lvl w:ilvl="8" w:tplc="04090005" w:tentative="1">
      <w:start w:val="1"/>
      <w:numFmt w:val="bullet"/>
      <w:lvlText w:val=""/>
      <w:lvlJc w:val="left"/>
      <w:pPr>
        <w:tabs>
          <w:tab w:val="num" w:pos="6525"/>
        </w:tabs>
        <w:ind w:left="6525" w:hanging="360"/>
      </w:pPr>
      <w:rPr>
        <w:rFonts w:ascii="Wingdings" w:hAnsi="Wingdings" w:hint="default"/>
      </w:rPr>
    </w:lvl>
  </w:abstractNum>
  <w:abstractNum w:abstractNumId="19" w15:restartNumberingAfterBreak="0">
    <w:nsid w:val="3076623A"/>
    <w:multiLevelType w:val="multilevel"/>
    <w:tmpl w:val="59EC4572"/>
    <w:lvl w:ilvl="0">
      <w:start w:val="1"/>
      <w:numFmt w:val="decimal"/>
      <w:lvlText w:val="%1"/>
      <w:lvlJc w:val="left"/>
      <w:pPr>
        <w:tabs>
          <w:tab w:val="num" w:pos="465"/>
        </w:tabs>
        <w:ind w:left="465" w:hanging="465"/>
      </w:pPr>
      <w:rPr>
        <w:rFonts w:hint="default"/>
      </w:rPr>
    </w:lvl>
    <w:lvl w:ilvl="1">
      <w:start w:val="1"/>
      <w:numFmt w:val="decimal"/>
      <w:lvlText w:val="%1.%2"/>
      <w:lvlJc w:val="left"/>
      <w:pPr>
        <w:tabs>
          <w:tab w:val="num" w:pos="465"/>
        </w:tabs>
        <w:ind w:left="465" w:hanging="465"/>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0" w15:restartNumberingAfterBreak="0">
    <w:nsid w:val="34C770E7"/>
    <w:multiLevelType w:val="hybridMultilevel"/>
    <w:tmpl w:val="5596BE7A"/>
    <w:lvl w:ilvl="0" w:tplc="40BE3C82">
      <w:start w:val="1"/>
      <w:numFmt w:val="bullet"/>
      <w:lvlText w:val=""/>
      <w:lvlJc w:val="left"/>
      <w:pPr>
        <w:tabs>
          <w:tab w:val="num" w:pos="720"/>
        </w:tabs>
        <w:ind w:left="720" w:hanging="360"/>
      </w:pPr>
      <w:rPr>
        <w:rFonts w:ascii="Wingdings 2" w:hAnsi="Wingdings 2" w:hint="default"/>
      </w:rPr>
    </w:lvl>
    <w:lvl w:ilvl="1" w:tplc="D64CD5A2">
      <w:start w:val="1"/>
      <w:numFmt w:val="bullet"/>
      <w:lvlText w:val=""/>
      <w:lvlJc w:val="left"/>
      <w:pPr>
        <w:tabs>
          <w:tab w:val="num" w:pos="1440"/>
        </w:tabs>
        <w:ind w:left="1440" w:hanging="360"/>
      </w:pPr>
      <w:rPr>
        <w:rFonts w:ascii="Wingdings 2" w:hAnsi="Wingdings 2"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35A06B79"/>
    <w:multiLevelType w:val="hybridMultilevel"/>
    <w:tmpl w:val="7C4AAB7C"/>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38444676"/>
    <w:multiLevelType w:val="hybridMultilevel"/>
    <w:tmpl w:val="C3E0EB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46D579D"/>
    <w:multiLevelType w:val="hybridMultilevel"/>
    <w:tmpl w:val="BA40DA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46002EED"/>
    <w:multiLevelType w:val="hybridMultilevel"/>
    <w:tmpl w:val="08C862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4AEE4522"/>
    <w:multiLevelType w:val="hybridMultilevel"/>
    <w:tmpl w:val="DCA2BF9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4EA56275"/>
    <w:multiLevelType w:val="hybridMultilevel"/>
    <w:tmpl w:val="F34664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57081C3C"/>
    <w:multiLevelType w:val="hybridMultilevel"/>
    <w:tmpl w:val="B8425F62"/>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673A61D0"/>
    <w:multiLevelType w:val="hybridMultilevel"/>
    <w:tmpl w:val="50CC32B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9" w15:restartNumberingAfterBreak="0">
    <w:nsid w:val="68D21835"/>
    <w:multiLevelType w:val="hybridMultilevel"/>
    <w:tmpl w:val="AD68143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C984E2E"/>
    <w:multiLevelType w:val="hybridMultilevel"/>
    <w:tmpl w:val="BACEFE5E"/>
    <w:lvl w:ilvl="0" w:tplc="290C1F9E">
      <w:start w:val="1"/>
      <w:numFmt w:val="decimal"/>
      <w:lvlText w:val="%1."/>
      <w:lvlJc w:val="left"/>
      <w:pPr>
        <w:ind w:left="720"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2C96767"/>
    <w:multiLevelType w:val="hybridMultilevel"/>
    <w:tmpl w:val="463AB1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783E3253"/>
    <w:multiLevelType w:val="hybridMultilevel"/>
    <w:tmpl w:val="B61622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5F16AE"/>
    <w:multiLevelType w:val="hybridMultilevel"/>
    <w:tmpl w:val="AE7AFC5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790F0503"/>
    <w:multiLevelType w:val="hybridMultilevel"/>
    <w:tmpl w:val="948A0B28"/>
    <w:lvl w:ilvl="0" w:tplc="3E00CF7A">
      <w:start w:val="1"/>
      <w:numFmt w:val="bullet"/>
      <w:lvlText w:val=""/>
      <w:lvlJc w:val="left"/>
      <w:pPr>
        <w:ind w:left="720" w:hanging="360"/>
      </w:pPr>
      <w:rPr>
        <w:rFonts w:ascii="Symbol" w:hAnsi="Symbol" w:hint="default"/>
        <w:b/>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7B3211DF"/>
    <w:multiLevelType w:val="hybridMultilevel"/>
    <w:tmpl w:val="724E749A"/>
    <w:lvl w:ilvl="0" w:tplc="C67C15F2">
      <w:start w:val="1"/>
      <w:numFmt w:val="bullet"/>
      <w:lvlText w:val=""/>
      <w:lvlJc w:val="left"/>
      <w:pPr>
        <w:ind w:left="720" w:hanging="360"/>
      </w:pPr>
      <w:rPr>
        <w:rFonts w:ascii="Symbol" w:hAnsi="Symbol" w:hint="default"/>
        <w:color w:val="FF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7"/>
  </w:num>
  <w:num w:numId="2">
    <w:abstractNumId w:val="20"/>
  </w:num>
  <w:num w:numId="3">
    <w:abstractNumId w:val="19"/>
  </w:num>
  <w:num w:numId="4">
    <w:abstractNumId w:val="17"/>
  </w:num>
  <w:num w:numId="5">
    <w:abstractNumId w:val="17"/>
  </w:num>
  <w:num w:numId="6">
    <w:abstractNumId w:val="2"/>
  </w:num>
  <w:num w:numId="7">
    <w:abstractNumId w:val="21"/>
  </w:num>
  <w:num w:numId="8">
    <w:abstractNumId w:val="18"/>
  </w:num>
  <w:num w:numId="9">
    <w:abstractNumId w:val="11"/>
  </w:num>
  <w:num w:numId="10">
    <w:abstractNumId w:val="6"/>
  </w:num>
  <w:num w:numId="11">
    <w:abstractNumId w:val="22"/>
  </w:num>
  <w:num w:numId="12">
    <w:abstractNumId w:val="16"/>
  </w:num>
  <w:num w:numId="13">
    <w:abstractNumId w:val="10"/>
  </w:num>
  <w:num w:numId="14">
    <w:abstractNumId w:val="32"/>
  </w:num>
  <w:num w:numId="15">
    <w:abstractNumId w:val="8"/>
  </w:num>
  <w:num w:numId="16">
    <w:abstractNumId w:val="12"/>
  </w:num>
  <w:num w:numId="17">
    <w:abstractNumId w:val="5"/>
  </w:num>
  <w:num w:numId="18">
    <w:abstractNumId w:val="0"/>
  </w:num>
  <w:num w:numId="19">
    <w:abstractNumId w:val="31"/>
  </w:num>
  <w:num w:numId="20">
    <w:abstractNumId w:val="3"/>
  </w:num>
  <w:num w:numId="21">
    <w:abstractNumId w:val="24"/>
  </w:num>
  <w:num w:numId="22">
    <w:abstractNumId w:val="25"/>
  </w:num>
  <w:num w:numId="23">
    <w:abstractNumId w:val="33"/>
  </w:num>
  <w:num w:numId="24">
    <w:abstractNumId w:val="29"/>
  </w:num>
  <w:num w:numId="25">
    <w:abstractNumId w:val="13"/>
  </w:num>
  <w:num w:numId="26">
    <w:abstractNumId w:val="15"/>
  </w:num>
  <w:num w:numId="27">
    <w:abstractNumId w:val="27"/>
  </w:num>
  <w:num w:numId="28">
    <w:abstractNumId w:val="14"/>
  </w:num>
  <w:num w:numId="29">
    <w:abstractNumId w:val="7"/>
  </w:num>
  <w:num w:numId="30">
    <w:abstractNumId w:val="1"/>
  </w:num>
  <w:num w:numId="31">
    <w:abstractNumId w:val="35"/>
  </w:num>
  <w:num w:numId="32">
    <w:abstractNumId w:val="23"/>
  </w:num>
  <w:num w:numId="33">
    <w:abstractNumId w:val="28"/>
  </w:num>
  <w:num w:numId="34">
    <w:abstractNumId w:val="9"/>
  </w:num>
  <w:num w:numId="35">
    <w:abstractNumId w:val="34"/>
  </w:num>
  <w:num w:numId="36">
    <w:abstractNumId w:val="26"/>
  </w:num>
  <w:num w:numId="37">
    <w:abstractNumId w:val="4"/>
  </w:num>
  <w:num w:numId="38">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efaultTabStop w:val="720"/>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16609"/>
    <w:rsid w:val="000016DB"/>
    <w:rsid w:val="00005902"/>
    <w:rsid w:val="0001002B"/>
    <w:rsid w:val="00010806"/>
    <w:rsid w:val="00013F71"/>
    <w:rsid w:val="000173BF"/>
    <w:rsid w:val="00024252"/>
    <w:rsid w:val="000245B5"/>
    <w:rsid w:val="00027183"/>
    <w:rsid w:val="00033EA1"/>
    <w:rsid w:val="0003746D"/>
    <w:rsid w:val="0004020F"/>
    <w:rsid w:val="000436CB"/>
    <w:rsid w:val="00052E17"/>
    <w:rsid w:val="00056947"/>
    <w:rsid w:val="00061A8E"/>
    <w:rsid w:val="00064CB3"/>
    <w:rsid w:val="00070BEE"/>
    <w:rsid w:val="00072040"/>
    <w:rsid w:val="00076DF4"/>
    <w:rsid w:val="00076F51"/>
    <w:rsid w:val="0008524C"/>
    <w:rsid w:val="00086F7F"/>
    <w:rsid w:val="0009074D"/>
    <w:rsid w:val="0009592B"/>
    <w:rsid w:val="000968C6"/>
    <w:rsid w:val="000A63C9"/>
    <w:rsid w:val="000B3765"/>
    <w:rsid w:val="000B655B"/>
    <w:rsid w:val="000C0000"/>
    <w:rsid w:val="000C18CC"/>
    <w:rsid w:val="000C687D"/>
    <w:rsid w:val="000C7ED1"/>
    <w:rsid w:val="000D789A"/>
    <w:rsid w:val="000E4B5F"/>
    <w:rsid w:val="000E706D"/>
    <w:rsid w:val="000F130A"/>
    <w:rsid w:val="000F4FD8"/>
    <w:rsid w:val="00107242"/>
    <w:rsid w:val="00111CC5"/>
    <w:rsid w:val="001206F7"/>
    <w:rsid w:val="001236C1"/>
    <w:rsid w:val="00133EE8"/>
    <w:rsid w:val="00140B30"/>
    <w:rsid w:val="00147155"/>
    <w:rsid w:val="00153CB3"/>
    <w:rsid w:val="00154C3B"/>
    <w:rsid w:val="00160158"/>
    <w:rsid w:val="00165357"/>
    <w:rsid w:val="001722B7"/>
    <w:rsid w:val="001727D9"/>
    <w:rsid w:val="00174492"/>
    <w:rsid w:val="00174BB4"/>
    <w:rsid w:val="00175D14"/>
    <w:rsid w:val="001811EE"/>
    <w:rsid w:val="00185AD4"/>
    <w:rsid w:val="001979AF"/>
    <w:rsid w:val="001A0EB4"/>
    <w:rsid w:val="001A1A86"/>
    <w:rsid w:val="001A5F62"/>
    <w:rsid w:val="001B015E"/>
    <w:rsid w:val="001B2301"/>
    <w:rsid w:val="001B618B"/>
    <w:rsid w:val="001C1338"/>
    <w:rsid w:val="001C4140"/>
    <w:rsid w:val="001C5A94"/>
    <w:rsid w:val="001D2317"/>
    <w:rsid w:val="001D3223"/>
    <w:rsid w:val="001D33EF"/>
    <w:rsid w:val="001D5AB3"/>
    <w:rsid w:val="001E0519"/>
    <w:rsid w:val="001E0829"/>
    <w:rsid w:val="001E1320"/>
    <w:rsid w:val="001E556A"/>
    <w:rsid w:val="001F04D1"/>
    <w:rsid w:val="001F05CE"/>
    <w:rsid w:val="001F1905"/>
    <w:rsid w:val="001F4A65"/>
    <w:rsid w:val="00205C45"/>
    <w:rsid w:val="0021035B"/>
    <w:rsid w:val="00211153"/>
    <w:rsid w:val="0023254A"/>
    <w:rsid w:val="002344FB"/>
    <w:rsid w:val="00236216"/>
    <w:rsid w:val="002405CD"/>
    <w:rsid w:val="00240B74"/>
    <w:rsid w:val="00243B62"/>
    <w:rsid w:val="0024675B"/>
    <w:rsid w:val="002469DD"/>
    <w:rsid w:val="00247180"/>
    <w:rsid w:val="00254671"/>
    <w:rsid w:val="00257D36"/>
    <w:rsid w:val="00263C1C"/>
    <w:rsid w:val="00271415"/>
    <w:rsid w:val="00274FBE"/>
    <w:rsid w:val="002762E1"/>
    <w:rsid w:val="002811BC"/>
    <w:rsid w:val="00283DE8"/>
    <w:rsid w:val="00285552"/>
    <w:rsid w:val="00285966"/>
    <w:rsid w:val="00285A0D"/>
    <w:rsid w:val="00290ED8"/>
    <w:rsid w:val="00293EAB"/>
    <w:rsid w:val="00296B49"/>
    <w:rsid w:val="002A03FC"/>
    <w:rsid w:val="002A1843"/>
    <w:rsid w:val="002A3D26"/>
    <w:rsid w:val="002A523E"/>
    <w:rsid w:val="002B1ADF"/>
    <w:rsid w:val="002B502E"/>
    <w:rsid w:val="002B657B"/>
    <w:rsid w:val="002C2853"/>
    <w:rsid w:val="002C444C"/>
    <w:rsid w:val="002C458F"/>
    <w:rsid w:val="002C6C20"/>
    <w:rsid w:val="002C6C7A"/>
    <w:rsid w:val="002C7F78"/>
    <w:rsid w:val="002D5277"/>
    <w:rsid w:val="002D71FA"/>
    <w:rsid w:val="002D73AF"/>
    <w:rsid w:val="002E4FD9"/>
    <w:rsid w:val="002E5B58"/>
    <w:rsid w:val="002F1437"/>
    <w:rsid w:val="002F3943"/>
    <w:rsid w:val="002F4E34"/>
    <w:rsid w:val="002F6A42"/>
    <w:rsid w:val="002F79E7"/>
    <w:rsid w:val="003003EC"/>
    <w:rsid w:val="003035E3"/>
    <w:rsid w:val="0030363A"/>
    <w:rsid w:val="00317970"/>
    <w:rsid w:val="00317EB0"/>
    <w:rsid w:val="00332700"/>
    <w:rsid w:val="003358BD"/>
    <w:rsid w:val="00344E88"/>
    <w:rsid w:val="00345D80"/>
    <w:rsid w:val="003471D4"/>
    <w:rsid w:val="00350BF1"/>
    <w:rsid w:val="00353C49"/>
    <w:rsid w:val="003540B1"/>
    <w:rsid w:val="003557E9"/>
    <w:rsid w:val="003560BA"/>
    <w:rsid w:val="00364CC6"/>
    <w:rsid w:val="003650F6"/>
    <w:rsid w:val="0036726C"/>
    <w:rsid w:val="003832D2"/>
    <w:rsid w:val="003845E5"/>
    <w:rsid w:val="00393137"/>
    <w:rsid w:val="0039615F"/>
    <w:rsid w:val="00397406"/>
    <w:rsid w:val="003A3170"/>
    <w:rsid w:val="003A360E"/>
    <w:rsid w:val="003C25E8"/>
    <w:rsid w:val="003D17FF"/>
    <w:rsid w:val="003D2871"/>
    <w:rsid w:val="003D2981"/>
    <w:rsid w:val="003D5B83"/>
    <w:rsid w:val="003E6E47"/>
    <w:rsid w:val="003F0623"/>
    <w:rsid w:val="003F33DE"/>
    <w:rsid w:val="003F3A41"/>
    <w:rsid w:val="003F67E9"/>
    <w:rsid w:val="00401031"/>
    <w:rsid w:val="004023B7"/>
    <w:rsid w:val="004045A0"/>
    <w:rsid w:val="00413CDB"/>
    <w:rsid w:val="00416E34"/>
    <w:rsid w:val="004200FE"/>
    <w:rsid w:val="00421183"/>
    <w:rsid w:val="00421BA6"/>
    <w:rsid w:val="00421C17"/>
    <w:rsid w:val="00426CDE"/>
    <w:rsid w:val="00433EA1"/>
    <w:rsid w:val="00441957"/>
    <w:rsid w:val="00443D32"/>
    <w:rsid w:val="004469DD"/>
    <w:rsid w:val="004476B2"/>
    <w:rsid w:val="00447CE5"/>
    <w:rsid w:val="00447D6E"/>
    <w:rsid w:val="0045048F"/>
    <w:rsid w:val="0045181B"/>
    <w:rsid w:val="00452133"/>
    <w:rsid w:val="00452C7A"/>
    <w:rsid w:val="00456B53"/>
    <w:rsid w:val="0046286E"/>
    <w:rsid w:val="004673A2"/>
    <w:rsid w:val="00471234"/>
    <w:rsid w:val="00472250"/>
    <w:rsid w:val="0047437C"/>
    <w:rsid w:val="00477522"/>
    <w:rsid w:val="00480E7B"/>
    <w:rsid w:val="004843E5"/>
    <w:rsid w:val="00484BF6"/>
    <w:rsid w:val="0049052C"/>
    <w:rsid w:val="00493457"/>
    <w:rsid w:val="00494628"/>
    <w:rsid w:val="0049566B"/>
    <w:rsid w:val="00497338"/>
    <w:rsid w:val="0049788C"/>
    <w:rsid w:val="004A1650"/>
    <w:rsid w:val="004B1184"/>
    <w:rsid w:val="004B4A3A"/>
    <w:rsid w:val="004B5CE5"/>
    <w:rsid w:val="004B750E"/>
    <w:rsid w:val="004C2244"/>
    <w:rsid w:val="004C23F1"/>
    <w:rsid w:val="004D069A"/>
    <w:rsid w:val="004E01F5"/>
    <w:rsid w:val="004E297E"/>
    <w:rsid w:val="004E76CA"/>
    <w:rsid w:val="004F1698"/>
    <w:rsid w:val="00500C4E"/>
    <w:rsid w:val="00505CEC"/>
    <w:rsid w:val="0051020F"/>
    <w:rsid w:val="00513CAB"/>
    <w:rsid w:val="00516CF5"/>
    <w:rsid w:val="00523597"/>
    <w:rsid w:val="00523736"/>
    <w:rsid w:val="00532530"/>
    <w:rsid w:val="00535CA4"/>
    <w:rsid w:val="005476F6"/>
    <w:rsid w:val="00551D72"/>
    <w:rsid w:val="005540B6"/>
    <w:rsid w:val="005552C3"/>
    <w:rsid w:val="00560934"/>
    <w:rsid w:val="00563E58"/>
    <w:rsid w:val="00564960"/>
    <w:rsid w:val="00570654"/>
    <w:rsid w:val="00570F38"/>
    <w:rsid w:val="005720F2"/>
    <w:rsid w:val="005729C8"/>
    <w:rsid w:val="00572D2F"/>
    <w:rsid w:val="005734A4"/>
    <w:rsid w:val="00594EF5"/>
    <w:rsid w:val="005A0E53"/>
    <w:rsid w:val="005A1078"/>
    <w:rsid w:val="005A4658"/>
    <w:rsid w:val="005A496B"/>
    <w:rsid w:val="005B28C1"/>
    <w:rsid w:val="005B6344"/>
    <w:rsid w:val="005C1C74"/>
    <w:rsid w:val="005C2E48"/>
    <w:rsid w:val="005C3F23"/>
    <w:rsid w:val="005D4DD7"/>
    <w:rsid w:val="005E12A9"/>
    <w:rsid w:val="005F139E"/>
    <w:rsid w:val="005F69D5"/>
    <w:rsid w:val="00602799"/>
    <w:rsid w:val="00602F18"/>
    <w:rsid w:val="00607C30"/>
    <w:rsid w:val="006110F3"/>
    <w:rsid w:val="00612041"/>
    <w:rsid w:val="00614AFF"/>
    <w:rsid w:val="00621ABA"/>
    <w:rsid w:val="0062322A"/>
    <w:rsid w:val="00631157"/>
    <w:rsid w:val="006404E6"/>
    <w:rsid w:val="0064680F"/>
    <w:rsid w:val="0064729D"/>
    <w:rsid w:val="00647ABE"/>
    <w:rsid w:val="006516BA"/>
    <w:rsid w:val="00664B05"/>
    <w:rsid w:val="00665C04"/>
    <w:rsid w:val="0066682D"/>
    <w:rsid w:val="006746FE"/>
    <w:rsid w:val="00676E9F"/>
    <w:rsid w:val="00680934"/>
    <w:rsid w:val="00685D5C"/>
    <w:rsid w:val="0069264D"/>
    <w:rsid w:val="0069578B"/>
    <w:rsid w:val="00697868"/>
    <w:rsid w:val="006A055F"/>
    <w:rsid w:val="006A126F"/>
    <w:rsid w:val="006A14E9"/>
    <w:rsid w:val="006A2A65"/>
    <w:rsid w:val="006A5293"/>
    <w:rsid w:val="006A67E4"/>
    <w:rsid w:val="006A6D15"/>
    <w:rsid w:val="006B0DF3"/>
    <w:rsid w:val="006B0F11"/>
    <w:rsid w:val="006B27FA"/>
    <w:rsid w:val="006B4A48"/>
    <w:rsid w:val="006C2C55"/>
    <w:rsid w:val="006C430A"/>
    <w:rsid w:val="006D2809"/>
    <w:rsid w:val="006E27A3"/>
    <w:rsid w:val="006E3342"/>
    <w:rsid w:val="006E4B12"/>
    <w:rsid w:val="006E65D0"/>
    <w:rsid w:val="006E7F75"/>
    <w:rsid w:val="006F1B21"/>
    <w:rsid w:val="006F21E8"/>
    <w:rsid w:val="006F78D5"/>
    <w:rsid w:val="0070091B"/>
    <w:rsid w:val="007048AC"/>
    <w:rsid w:val="007158A2"/>
    <w:rsid w:val="00726338"/>
    <w:rsid w:val="00726AD5"/>
    <w:rsid w:val="00733C7D"/>
    <w:rsid w:val="00740761"/>
    <w:rsid w:val="00745F77"/>
    <w:rsid w:val="007464DE"/>
    <w:rsid w:val="007529EA"/>
    <w:rsid w:val="00755A45"/>
    <w:rsid w:val="00760CDC"/>
    <w:rsid w:val="00764D0D"/>
    <w:rsid w:val="00777C53"/>
    <w:rsid w:val="00786E92"/>
    <w:rsid w:val="007933F1"/>
    <w:rsid w:val="007A5F52"/>
    <w:rsid w:val="007B090A"/>
    <w:rsid w:val="007E43F8"/>
    <w:rsid w:val="007E5076"/>
    <w:rsid w:val="007E656B"/>
    <w:rsid w:val="007F2997"/>
    <w:rsid w:val="007F50E8"/>
    <w:rsid w:val="007F54E2"/>
    <w:rsid w:val="007F7FBA"/>
    <w:rsid w:val="00800319"/>
    <w:rsid w:val="0080044E"/>
    <w:rsid w:val="00800706"/>
    <w:rsid w:val="0080189A"/>
    <w:rsid w:val="00801F7F"/>
    <w:rsid w:val="00803C2B"/>
    <w:rsid w:val="00811945"/>
    <w:rsid w:val="00824F1C"/>
    <w:rsid w:val="00826688"/>
    <w:rsid w:val="0083369B"/>
    <w:rsid w:val="00835D38"/>
    <w:rsid w:val="00843763"/>
    <w:rsid w:val="00847A4E"/>
    <w:rsid w:val="0085294C"/>
    <w:rsid w:val="00871D79"/>
    <w:rsid w:val="0087393E"/>
    <w:rsid w:val="00881A42"/>
    <w:rsid w:val="00882386"/>
    <w:rsid w:val="0088361D"/>
    <w:rsid w:val="00885E0A"/>
    <w:rsid w:val="0088603B"/>
    <w:rsid w:val="008877AF"/>
    <w:rsid w:val="00893FC3"/>
    <w:rsid w:val="0089577B"/>
    <w:rsid w:val="008A7F67"/>
    <w:rsid w:val="008B1024"/>
    <w:rsid w:val="008B1357"/>
    <w:rsid w:val="008B2DF3"/>
    <w:rsid w:val="008C2E0E"/>
    <w:rsid w:val="008C4DE0"/>
    <w:rsid w:val="008D3930"/>
    <w:rsid w:val="008D67F9"/>
    <w:rsid w:val="008E17CC"/>
    <w:rsid w:val="008E25B1"/>
    <w:rsid w:val="008E56FB"/>
    <w:rsid w:val="008F2167"/>
    <w:rsid w:val="008F33B4"/>
    <w:rsid w:val="008F6298"/>
    <w:rsid w:val="0090077A"/>
    <w:rsid w:val="00900F47"/>
    <w:rsid w:val="00904ADA"/>
    <w:rsid w:val="00907697"/>
    <w:rsid w:val="00910A69"/>
    <w:rsid w:val="009138A0"/>
    <w:rsid w:val="0091424C"/>
    <w:rsid w:val="00917DE4"/>
    <w:rsid w:val="00920905"/>
    <w:rsid w:val="00922B85"/>
    <w:rsid w:val="00923552"/>
    <w:rsid w:val="00926508"/>
    <w:rsid w:val="00930CDC"/>
    <w:rsid w:val="00931E45"/>
    <w:rsid w:val="00933188"/>
    <w:rsid w:val="00935AF9"/>
    <w:rsid w:val="009403A5"/>
    <w:rsid w:val="009500DC"/>
    <w:rsid w:val="00951923"/>
    <w:rsid w:val="00972C81"/>
    <w:rsid w:val="009824E9"/>
    <w:rsid w:val="009826E5"/>
    <w:rsid w:val="009844A1"/>
    <w:rsid w:val="00986E20"/>
    <w:rsid w:val="00995479"/>
    <w:rsid w:val="00995CB0"/>
    <w:rsid w:val="00997E77"/>
    <w:rsid w:val="009A2734"/>
    <w:rsid w:val="009B2A02"/>
    <w:rsid w:val="009B2B61"/>
    <w:rsid w:val="009B5B7B"/>
    <w:rsid w:val="009C1777"/>
    <w:rsid w:val="009C2C86"/>
    <w:rsid w:val="009C6FE0"/>
    <w:rsid w:val="009D0753"/>
    <w:rsid w:val="009D10A4"/>
    <w:rsid w:val="009D5131"/>
    <w:rsid w:val="009D6F71"/>
    <w:rsid w:val="009E1802"/>
    <w:rsid w:val="009E1CDE"/>
    <w:rsid w:val="009E2B06"/>
    <w:rsid w:val="009E3829"/>
    <w:rsid w:val="009E51E2"/>
    <w:rsid w:val="009F7A61"/>
    <w:rsid w:val="00A11800"/>
    <w:rsid w:val="00A11C16"/>
    <w:rsid w:val="00A1423E"/>
    <w:rsid w:val="00A17664"/>
    <w:rsid w:val="00A20FAF"/>
    <w:rsid w:val="00A24520"/>
    <w:rsid w:val="00A3164A"/>
    <w:rsid w:val="00A37F42"/>
    <w:rsid w:val="00A4411F"/>
    <w:rsid w:val="00A500D6"/>
    <w:rsid w:val="00A513FE"/>
    <w:rsid w:val="00A523FF"/>
    <w:rsid w:val="00A54756"/>
    <w:rsid w:val="00A54C66"/>
    <w:rsid w:val="00A57D36"/>
    <w:rsid w:val="00A61BB6"/>
    <w:rsid w:val="00A65734"/>
    <w:rsid w:val="00A6687F"/>
    <w:rsid w:val="00A67907"/>
    <w:rsid w:val="00A73CC1"/>
    <w:rsid w:val="00A80270"/>
    <w:rsid w:val="00A82DB1"/>
    <w:rsid w:val="00A84127"/>
    <w:rsid w:val="00A84BF9"/>
    <w:rsid w:val="00A86DA2"/>
    <w:rsid w:val="00A90DFC"/>
    <w:rsid w:val="00A90F1A"/>
    <w:rsid w:val="00A91BF3"/>
    <w:rsid w:val="00AA0A9C"/>
    <w:rsid w:val="00AA16C0"/>
    <w:rsid w:val="00AA4CDC"/>
    <w:rsid w:val="00AB21D4"/>
    <w:rsid w:val="00AB21F5"/>
    <w:rsid w:val="00AB3386"/>
    <w:rsid w:val="00AB36DB"/>
    <w:rsid w:val="00AC0B1D"/>
    <w:rsid w:val="00AC2F5B"/>
    <w:rsid w:val="00AC3DAD"/>
    <w:rsid w:val="00AC5309"/>
    <w:rsid w:val="00AC5B97"/>
    <w:rsid w:val="00AD4DD0"/>
    <w:rsid w:val="00AE0A8D"/>
    <w:rsid w:val="00AF6342"/>
    <w:rsid w:val="00B02581"/>
    <w:rsid w:val="00B053FB"/>
    <w:rsid w:val="00B05647"/>
    <w:rsid w:val="00B07EE5"/>
    <w:rsid w:val="00B21CC5"/>
    <w:rsid w:val="00B26778"/>
    <w:rsid w:val="00B26B83"/>
    <w:rsid w:val="00B32479"/>
    <w:rsid w:val="00B33FE2"/>
    <w:rsid w:val="00B347E6"/>
    <w:rsid w:val="00B37A56"/>
    <w:rsid w:val="00B403ED"/>
    <w:rsid w:val="00B4065F"/>
    <w:rsid w:val="00B45091"/>
    <w:rsid w:val="00B45447"/>
    <w:rsid w:val="00B614F1"/>
    <w:rsid w:val="00B866B4"/>
    <w:rsid w:val="00B94226"/>
    <w:rsid w:val="00BA0A8C"/>
    <w:rsid w:val="00BA0CEB"/>
    <w:rsid w:val="00BA2383"/>
    <w:rsid w:val="00BA2E7E"/>
    <w:rsid w:val="00BA590A"/>
    <w:rsid w:val="00BA5FE4"/>
    <w:rsid w:val="00BB0B39"/>
    <w:rsid w:val="00BB30D1"/>
    <w:rsid w:val="00BB39D8"/>
    <w:rsid w:val="00BB5F75"/>
    <w:rsid w:val="00BC2EA3"/>
    <w:rsid w:val="00BC6524"/>
    <w:rsid w:val="00BD3931"/>
    <w:rsid w:val="00BD5B88"/>
    <w:rsid w:val="00BD5F58"/>
    <w:rsid w:val="00BE0AEB"/>
    <w:rsid w:val="00C018E0"/>
    <w:rsid w:val="00C05AAF"/>
    <w:rsid w:val="00C118C7"/>
    <w:rsid w:val="00C20877"/>
    <w:rsid w:val="00C20E7B"/>
    <w:rsid w:val="00C21456"/>
    <w:rsid w:val="00C24D03"/>
    <w:rsid w:val="00C25E61"/>
    <w:rsid w:val="00C35A1B"/>
    <w:rsid w:val="00C413F3"/>
    <w:rsid w:val="00C54EFF"/>
    <w:rsid w:val="00C55D03"/>
    <w:rsid w:val="00C63548"/>
    <w:rsid w:val="00C63F96"/>
    <w:rsid w:val="00C65450"/>
    <w:rsid w:val="00C677AF"/>
    <w:rsid w:val="00C67E59"/>
    <w:rsid w:val="00C72B8B"/>
    <w:rsid w:val="00C72CB5"/>
    <w:rsid w:val="00C76D4F"/>
    <w:rsid w:val="00C805BC"/>
    <w:rsid w:val="00C959CA"/>
    <w:rsid w:val="00C95D16"/>
    <w:rsid w:val="00CA2AB4"/>
    <w:rsid w:val="00CB0100"/>
    <w:rsid w:val="00CB04D2"/>
    <w:rsid w:val="00CD7EFE"/>
    <w:rsid w:val="00CE0C66"/>
    <w:rsid w:val="00CE28CF"/>
    <w:rsid w:val="00CE4386"/>
    <w:rsid w:val="00CE4CDC"/>
    <w:rsid w:val="00CE5BEB"/>
    <w:rsid w:val="00CE69E9"/>
    <w:rsid w:val="00CE71F2"/>
    <w:rsid w:val="00CF3F65"/>
    <w:rsid w:val="00CF464D"/>
    <w:rsid w:val="00D17EF4"/>
    <w:rsid w:val="00D23770"/>
    <w:rsid w:val="00D25074"/>
    <w:rsid w:val="00D34517"/>
    <w:rsid w:val="00D36798"/>
    <w:rsid w:val="00D47E80"/>
    <w:rsid w:val="00D565C0"/>
    <w:rsid w:val="00D70563"/>
    <w:rsid w:val="00D70D89"/>
    <w:rsid w:val="00D71147"/>
    <w:rsid w:val="00D72051"/>
    <w:rsid w:val="00D7380B"/>
    <w:rsid w:val="00D75D77"/>
    <w:rsid w:val="00D7639E"/>
    <w:rsid w:val="00D76970"/>
    <w:rsid w:val="00D835EF"/>
    <w:rsid w:val="00D85F09"/>
    <w:rsid w:val="00D86A9D"/>
    <w:rsid w:val="00DA089A"/>
    <w:rsid w:val="00DA11A0"/>
    <w:rsid w:val="00DA2822"/>
    <w:rsid w:val="00DA690B"/>
    <w:rsid w:val="00DA7225"/>
    <w:rsid w:val="00DB44E9"/>
    <w:rsid w:val="00DC1966"/>
    <w:rsid w:val="00DC3259"/>
    <w:rsid w:val="00DD0523"/>
    <w:rsid w:val="00DE5758"/>
    <w:rsid w:val="00DE5FCF"/>
    <w:rsid w:val="00DF0D19"/>
    <w:rsid w:val="00DF2EE9"/>
    <w:rsid w:val="00DF6FD8"/>
    <w:rsid w:val="00E05A80"/>
    <w:rsid w:val="00E06A37"/>
    <w:rsid w:val="00E071A5"/>
    <w:rsid w:val="00E07752"/>
    <w:rsid w:val="00E16609"/>
    <w:rsid w:val="00E16F08"/>
    <w:rsid w:val="00E233F3"/>
    <w:rsid w:val="00E26B34"/>
    <w:rsid w:val="00E314BA"/>
    <w:rsid w:val="00E325BE"/>
    <w:rsid w:val="00E326BA"/>
    <w:rsid w:val="00E34202"/>
    <w:rsid w:val="00E37F72"/>
    <w:rsid w:val="00E40BE5"/>
    <w:rsid w:val="00E40CF9"/>
    <w:rsid w:val="00E42A30"/>
    <w:rsid w:val="00E5625D"/>
    <w:rsid w:val="00E648BB"/>
    <w:rsid w:val="00E67ACA"/>
    <w:rsid w:val="00E76B31"/>
    <w:rsid w:val="00E81F3E"/>
    <w:rsid w:val="00E844BB"/>
    <w:rsid w:val="00E84C48"/>
    <w:rsid w:val="00E859BD"/>
    <w:rsid w:val="00E86B70"/>
    <w:rsid w:val="00E87C8F"/>
    <w:rsid w:val="00E924C3"/>
    <w:rsid w:val="00E954EE"/>
    <w:rsid w:val="00E96759"/>
    <w:rsid w:val="00E96FD2"/>
    <w:rsid w:val="00EA4437"/>
    <w:rsid w:val="00EA4D87"/>
    <w:rsid w:val="00EB34FC"/>
    <w:rsid w:val="00EB76E1"/>
    <w:rsid w:val="00EC2499"/>
    <w:rsid w:val="00EE29DF"/>
    <w:rsid w:val="00EE4120"/>
    <w:rsid w:val="00EF2E8A"/>
    <w:rsid w:val="00EF4E6B"/>
    <w:rsid w:val="00EF5416"/>
    <w:rsid w:val="00F05334"/>
    <w:rsid w:val="00F06CCF"/>
    <w:rsid w:val="00F1053D"/>
    <w:rsid w:val="00F110D5"/>
    <w:rsid w:val="00F11E63"/>
    <w:rsid w:val="00F12733"/>
    <w:rsid w:val="00F171E1"/>
    <w:rsid w:val="00F20DCF"/>
    <w:rsid w:val="00F25B36"/>
    <w:rsid w:val="00F3052A"/>
    <w:rsid w:val="00F341E3"/>
    <w:rsid w:val="00F35D09"/>
    <w:rsid w:val="00F4304D"/>
    <w:rsid w:val="00F46612"/>
    <w:rsid w:val="00F474EF"/>
    <w:rsid w:val="00F4752B"/>
    <w:rsid w:val="00F476E8"/>
    <w:rsid w:val="00F541AE"/>
    <w:rsid w:val="00F56792"/>
    <w:rsid w:val="00F571A6"/>
    <w:rsid w:val="00F6018B"/>
    <w:rsid w:val="00F60265"/>
    <w:rsid w:val="00F60E32"/>
    <w:rsid w:val="00F644FF"/>
    <w:rsid w:val="00F65ABA"/>
    <w:rsid w:val="00F65E15"/>
    <w:rsid w:val="00F7242E"/>
    <w:rsid w:val="00F74B33"/>
    <w:rsid w:val="00F810DD"/>
    <w:rsid w:val="00F95E2F"/>
    <w:rsid w:val="00F96DEB"/>
    <w:rsid w:val="00FA1872"/>
    <w:rsid w:val="00FA4F34"/>
    <w:rsid w:val="00FB2590"/>
    <w:rsid w:val="00FD5A8C"/>
    <w:rsid w:val="00FE286E"/>
    <w:rsid w:val="00FE3233"/>
    <w:rsid w:val="00FE4C68"/>
    <w:rsid w:val="00FE5FAF"/>
    <w:rsid w:val="00FE6D74"/>
    <w:rsid w:val="00FF73B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F77E0EA"/>
  <w15:docId w15:val="{31F5FEE9-A998-4EF3-998D-E51E44CF2E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iPriority="0"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933188"/>
    <w:pPr>
      <w:spacing w:after="0" w:line="240" w:lineRule="auto"/>
    </w:pPr>
    <w:rPr>
      <w:rFonts w:eastAsia="Times New Roman" w:cs="Times New Roman"/>
      <w:szCs w:val="24"/>
    </w:rPr>
  </w:style>
  <w:style w:type="paragraph" w:styleId="Heading1">
    <w:name w:val="heading 1"/>
    <w:basedOn w:val="Normal"/>
    <w:next w:val="Normal"/>
    <w:link w:val="Heading1Char"/>
    <w:qFormat/>
    <w:rsid w:val="00933188"/>
    <w:pPr>
      <w:keepNext/>
      <w:spacing w:before="240" w:after="120"/>
      <w:outlineLvl w:val="0"/>
    </w:pPr>
    <w:rPr>
      <w:rFonts w:cs="Arial"/>
      <w:b/>
      <w:bCs/>
      <w:smallCaps/>
      <w:kern w:val="32"/>
      <w:sz w:val="36"/>
      <w:szCs w:val="32"/>
    </w:rPr>
  </w:style>
  <w:style w:type="paragraph" w:styleId="Heading2">
    <w:name w:val="heading 2"/>
    <w:basedOn w:val="Normal"/>
    <w:next w:val="Normal"/>
    <w:link w:val="Heading2Char"/>
    <w:qFormat/>
    <w:rsid w:val="00E16609"/>
    <w:pPr>
      <w:keepNext/>
      <w:spacing w:before="240" w:after="60"/>
      <w:outlineLvl w:val="1"/>
    </w:pPr>
    <w:rPr>
      <w:rFonts w:ascii="Arial Narrow" w:hAnsi="Arial Narrow" w:cs="Arial"/>
      <w:b/>
      <w:bCs/>
      <w:iCs/>
      <w:smallCaps/>
      <w:sz w:val="28"/>
      <w:szCs w:val="28"/>
    </w:rPr>
  </w:style>
  <w:style w:type="paragraph" w:styleId="Heading3">
    <w:name w:val="heading 3"/>
    <w:basedOn w:val="Normal"/>
    <w:next w:val="Normal"/>
    <w:link w:val="Heading3Char"/>
    <w:qFormat/>
    <w:rsid w:val="00E16609"/>
    <w:pPr>
      <w:keepNext/>
      <w:spacing w:before="240" w:after="60"/>
      <w:outlineLvl w:val="2"/>
    </w:pPr>
    <w:rPr>
      <w:rFonts w:ascii="Arial" w:hAnsi="Arial" w:cs="Arial"/>
      <w:b/>
      <w:bCs/>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933188"/>
    <w:rPr>
      <w:rFonts w:eastAsia="Times New Roman" w:cs="Arial"/>
      <w:b/>
      <w:bCs/>
      <w:smallCaps/>
      <w:kern w:val="32"/>
      <w:sz w:val="36"/>
      <w:szCs w:val="32"/>
    </w:rPr>
  </w:style>
  <w:style w:type="character" w:customStyle="1" w:styleId="Heading2Char">
    <w:name w:val="Heading 2 Char"/>
    <w:basedOn w:val="DefaultParagraphFont"/>
    <w:link w:val="Heading2"/>
    <w:rsid w:val="00E16609"/>
    <w:rPr>
      <w:rFonts w:ascii="Arial Narrow" w:eastAsia="Times New Roman" w:hAnsi="Arial Narrow" w:cs="Arial"/>
      <w:b/>
      <w:bCs/>
      <w:iCs/>
      <w:smallCaps/>
      <w:sz w:val="28"/>
      <w:szCs w:val="28"/>
    </w:rPr>
  </w:style>
  <w:style w:type="character" w:customStyle="1" w:styleId="Heading3Char">
    <w:name w:val="Heading 3 Char"/>
    <w:basedOn w:val="DefaultParagraphFont"/>
    <w:link w:val="Heading3"/>
    <w:rsid w:val="00E16609"/>
    <w:rPr>
      <w:rFonts w:ascii="Arial" w:eastAsia="Times New Roman" w:hAnsi="Arial" w:cs="Arial"/>
      <w:b/>
      <w:bCs/>
      <w:sz w:val="26"/>
      <w:szCs w:val="26"/>
    </w:rPr>
  </w:style>
  <w:style w:type="paragraph" w:customStyle="1" w:styleId="Reminders">
    <w:name w:val="Reminders"/>
    <w:basedOn w:val="Normal"/>
    <w:link w:val="RemindersChar"/>
    <w:rsid w:val="00E16609"/>
    <w:pPr>
      <w:spacing w:before="40" w:after="40"/>
    </w:pPr>
    <w:rPr>
      <w:rFonts w:ascii="Trebuchet MS" w:hAnsi="Trebuchet MS"/>
      <w:i/>
      <w:color w:val="FF0000"/>
    </w:rPr>
  </w:style>
  <w:style w:type="paragraph" w:customStyle="1" w:styleId="Reminder">
    <w:name w:val="Reminder"/>
    <w:basedOn w:val="Reminders"/>
    <w:link w:val="ReminderChar"/>
    <w:rsid w:val="00E16609"/>
  </w:style>
  <w:style w:type="character" w:customStyle="1" w:styleId="RemindersChar">
    <w:name w:val="Reminders Char"/>
    <w:basedOn w:val="DefaultParagraphFont"/>
    <w:link w:val="Reminders"/>
    <w:rsid w:val="00E16609"/>
    <w:rPr>
      <w:rFonts w:ascii="Trebuchet MS" w:eastAsia="Times New Roman" w:hAnsi="Trebuchet MS" w:cs="Times New Roman"/>
      <w:i/>
      <w:color w:val="FF0000"/>
      <w:sz w:val="24"/>
      <w:szCs w:val="24"/>
    </w:rPr>
  </w:style>
  <w:style w:type="character" w:customStyle="1" w:styleId="ReminderChar">
    <w:name w:val="Reminder Char"/>
    <w:basedOn w:val="RemindersChar"/>
    <w:link w:val="Reminder"/>
    <w:rsid w:val="00E16609"/>
    <w:rPr>
      <w:rFonts w:ascii="Trebuchet MS" w:eastAsia="Times New Roman" w:hAnsi="Trebuchet MS" w:cs="Times New Roman"/>
      <w:i/>
      <w:color w:val="FF0000"/>
      <w:sz w:val="24"/>
      <w:szCs w:val="24"/>
    </w:rPr>
  </w:style>
  <w:style w:type="table" w:styleId="TableContemporary">
    <w:name w:val="Table Contemporary"/>
    <w:aliases w:val="WP Table"/>
    <w:basedOn w:val="TableNormal"/>
    <w:rsid w:val="00076F51"/>
    <w:pPr>
      <w:spacing w:after="0" w:line="240" w:lineRule="auto"/>
    </w:pPr>
    <w:rPr>
      <w:rFonts w:ascii="Calibri" w:eastAsia="Times New Roman" w:hAnsi="Calibri"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paragraph" w:styleId="Caption">
    <w:name w:val="caption"/>
    <w:basedOn w:val="Normal"/>
    <w:next w:val="Normal"/>
    <w:link w:val="CaptionChar"/>
    <w:qFormat/>
    <w:rsid w:val="00E16609"/>
    <w:rPr>
      <w:b/>
      <w:bCs/>
      <w:szCs w:val="3276"/>
    </w:rPr>
  </w:style>
  <w:style w:type="character" w:customStyle="1" w:styleId="CaptionChar">
    <w:name w:val="Caption Char"/>
    <w:basedOn w:val="DefaultParagraphFont"/>
    <w:link w:val="Caption"/>
    <w:rsid w:val="00E16609"/>
    <w:rPr>
      <w:rFonts w:ascii="Times New Roman" w:eastAsia="Times New Roman" w:hAnsi="Times New Roman" w:cs="Times New Roman"/>
      <w:b/>
      <w:bCs/>
      <w:sz w:val="24"/>
      <w:szCs w:val="3276"/>
    </w:rPr>
  </w:style>
  <w:style w:type="character" w:styleId="Hyperlink">
    <w:name w:val="Hyperlink"/>
    <w:basedOn w:val="DefaultParagraphFont"/>
    <w:uiPriority w:val="99"/>
    <w:unhideWhenUsed/>
    <w:rsid w:val="000F130A"/>
    <w:rPr>
      <w:color w:val="0000FF" w:themeColor="hyperlink"/>
      <w:u w:val="single"/>
    </w:rPr>
  </w:style>
  <w:style w:type="paragraph" w:styleId="BalloonText">
    <w:name w:val="Balloon Text"/>
    <w:basedOn w:val="Normal"/>
    <w:link w:val="BalloonTextChar"/>
    <w:semiHidden/>
    <w:rsid w:val="000F130A"/>
    <w:pPr>
      <w:ind w:left="360"/>
      <w:jc w:val="both"/>
    </w:pPr>
    <w:rPr>
      <w:rFonts w:ascii="Tahoma" w:hAnsi="Tahoma" w:cs="Tahoma"/>
      <w:bCs/>
      <w:sz w:val="16"/>
      <w:szCs w:val="16"/>
    </w:rPr>
  </w:style>
  <w:style w:type="character" w:customStyle="1" w:styleId="BalloonTextChar">
    <w:name w:val="Balloon Text Char"/>
    <w:basedOn w:val="DefaultParagraphFont"/>
    <w:link w:val="BalloonText"/>
    <w:semiHidden/>
    <w:rsid w:val="000F130A"/>
    <w:rPr>
      <w:rFonts w:ascii="Tahoma" w:eastAsia="Times New Roman" w:hAnsi="Tahoma" w:cs="Tahoma"/>
      <w:bCs/>
      <w:sz w:val="16"/>
      <w:szCs w:val="16"/>
    </w:rPr>
  </w:style>
  <w:style w:type="table" w:styleId="TableGrid">
    <w:name w:val="Table Grid"/>
    <w:basedOn w:val="TableNormal"/>
    <w:uiPriority w:val="59"/>
    <w:rsid w:val="005B28C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4">
    <w:name w:val="Char Char4"/>
    <w:basedOn w:val="Normal"/>
    <w:rsid w:val="00801F7F"/>
    <w:pPr>
      <w:spacing w:after="160" w:line="240" w:lineRule="exact"/>
    </w:pPr>
    <w:rPr>
      <w:rFonts w:ascii="Verdana" w:hAnsi="Verdana"/>
      <w:sz w:val="20"/>
      <w:szCs w:val="20"/>
    </w:rPr>
  </w:style>
  <w:style w:type="paragraph" w:customStyle="1" w:styleId="reminders0">
    <w:name w:val="reminders"/>
    <w:basedOn w:val="Normal"/>
    <w:rsid w:val="00DA690B"/>
    <w:rPr>
      <w:rFonts w:ascii="Trebuchet MS" w:hAnsi="Trebuchet MS" w:cs="Arial"/>
      <w:color w:val="FF0000"/>
    </w:rPr>
  </w:style>
  <w:style w:type="paragraph" w:styleId="Header">
    <w:name w:val="header"/>
    <w:basedOn w:val="Normal"/>
    <w:link w:val="HeaderChar"/>
    <w:uiPriority w:val="99"/>
    <w:unhideWhenUsed/>
    <w:rsid w:val="00447D6E"/>
    <w:pPr>
      <w:tabs>
        <w:tab w:val="center" w:pos="4680"/>
        <w:tab w:val="right" w:pos="9360"/>
      </w:tabs>
    </w:pPr>
  </w:style>
  <w:style w:type="character" w:customStyle="1" w:styleId="HeaderChar">
    <w:name w:val="Header Char"/>
    <w:basedOn w:val="DefaultParagraphFont"/>
    <w:link w:val="Header"/>
    <w:uiPriority w:val="99"/>
    <w:rsid w:val="00447D6E"/>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447D6E"/>
    <w:pPr>
      <w:tabs>
        <w:tab w:val="center" w:pos="4680"/>
        <w:tab w:val="right" w:pos="9360"/>
      </w:tabs>
    </w:pPr>
  </w:style>
  <w:style w:type="character" w:customStyle="1" w:styleId="FooterChar">
    <w:name w:val="Footer Char"/>
    <w:basedOn w:val="DefaultParagraphFont"/>
    <w:link w:val="Footer"/>
    <w:uiPriority w:val="99"/>
    <w:rsid w:val="00447D6E"/>
    <w:rPr>
      <w:rFonts w:ascii="Times New Roman" w:eastAsia="Times New Roman" w:hAnsi="Times New Roman" w:cs="Times New Roman"/>
      <w:sz w:val="24"/>
      <w:szCs w:val="24"/>
    </w:rPr>
  </w:style>
  <w:style w:type="character" w:styleId="CommentReference">
    <w:name w:val="annotation reference"/>
    <w:basedOn w:val="DefaultParagraphFont"/>
    <w:uiPriority w:val="99"/>
    <w:semiHidden/>
    <w:unhideWhenUsed/>
    <w:rsid w:val="00147155"/>
    <w:rPr>
      <w:sz w:val="16"/>
      <w:szCs w:val="16"/>
    </w:rPr>
  </w:style>
  <w:style w:type="paragraph" w:styleId="CommentText">
    <w:name w:val="annotation text"/>
    <w:basedOn w:val="Normal"/>
    <w:link w:val="CommentTextChar"/>
    <w:uiPriority w:val="99"/>
    <w:semiHidden/>
    <w:unhideWhenUsed/>
    <w:rsid w:val="00147155"/>
    <w:rPr>
      <w:sz w:val="20"/>
      <w:szCs w:val="20"/>
    </w:rPr>
  </w:style>
  <w:style w:type="character" w:customStyle="1" w:styleId="CommentTextChar">
    <w:name w:val="Comment Text Char"/>
    <w:basedOn w:val="DefaultParagraphFont"/>
    <w:link w:val="CommentText"/>
    <w:uiPriority w:val="99"/>
    <w:semiHidden/>
    <w:rsid w:val="00147155"/>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47155"/>
    <w:rPr>
      <w:b/>
      <w:bCs/>
    </w:rPr>
  </w:style>
  <w:style w:type="character" w:customStyle="1" w:styleId="CommentSubjectChar">
    <w:name w:val="Comment Subject Char"/>
    <w:basedOn w:val="CommentTextChar"/>
    <w:link w:val="CommentSubject"/>
    <w:uiPriority w:val="99"/>
    <w:semiHidden/>
    <w:rsid w:val="00147155"/>
    <w:rPr>
      <w:rFonts w:ascii="Times New Roman" w:eastAsia="Times New Roman" w:hAnsi="Times New Roman" w:cs="Times New Roman"/>
      <w:b/>
      <w:bCs/>
      <w:sz w:val="20"/>
      <w:szCs w:val="20"/>
    </w:rPr>
  </w:style>
  <w:style w:type="character" w:styleId="Strong">
    <w:name w:val="Strong"/>
    <w:qFormat/>
    <w:rsid w:val="00290ED8"/>
    <w:rPr>
      <w:rFonts w:ascii="Arial" w:hAnsi="Arial"/>
      <w:b/>
      <w:bCs/>
      <w:sz w:val="22"/>
    </w:rPr>
  </w:style>
  <w:style w:type="character" w:customStyle="1" w:styleId="TitleChar">
    <w:name w:val="Title Char"/>
    <w:locked/>
    <w:rsid w:val="00290ED8"/>
    <w:rPr>
      <w:rFonts w:ascii="Arial" w:hAnsi="Arial"/>
      <w:b/>
      <w:color w:val="17365D"/>
      <w:spacing w:val="5"/>
      <w:kern w:val="28"/>
      <w:sz w:val="48"/>
      <w:szCs w:val="52"/>
      <w:lang w:eastAsia="ko-KR"/>
    </w:rPr>
  </w:style>
  <w:style w:type="character" w:customStyle="1" w:styleId="Strong1">
    <w:name w:val="Strong1"/>
    <w:qFormat/>
    <w:rsid w:val="00290ED8"/>
    <w:rPr>
      <w:b/>
      <w:bCs/>
    </w:rPr>
  </w:style>
  <w:style w:type="table" w:styleId="LightShading">
    <w:name w:val="Light Shading"/>
    <w:basedOn w:val="TableNormal"/>
    <w:uiPriority w:val="60"/>
    <w:rsid w:val="00AC5309"/>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styleId="PlaceholderText">
    <w:name w:val="Placeholder Text"/>
    <w:basedOn w:val="DefaultParagraphFont"/>
    <w:uiPriority w:val="99"/>
    <w:semiHidden/>
    <w:rsid w:val="00DE5758"/>
    <w:rPr>
      <w:color w:val="808080"/>
    </w:rPr>
  </w:style>
  <w:style w:type="character" w:customStyle="1" w:styleId="apple-converted-space">
    <w:name w:val="apple-converted-space"/>
    <w:basedOn w:val="DefaultParagraphFont"/>
    <w:rsid w:val="008D3930"/>
  </w:style>
  <w:style w:type="paragraph" w:customStyle="1" w:styleId="WPnumber">
    <w:name w:val="WPnumber"/>
    <w:basedOn w:val="Normal"/>
    <w:link w:val="WPnumberChar"/>
    <w:rsid w:val="00024252"/>
    <w:pPr>
      <w:jc w:val="right"/>
    </w:pPr>
    <w:rPr>
      <w:rFonts w:cstheme="minorHAnsi"/>
      <w:b/>
      <w:sz w:val="48"/>
      <w:szCs w:val="48"/>
    </w:rPr>
  </w:style>
  <w:style w:type="character" w:customStyle="1" w:styleId="WPnumberChar">
    <w:name w:val="WPnumber Char"/>
    <w:basedOn w:val="DefaultParagraphFont"/>
    <w:link w:val="WPnumber"/>
    <w:rsid w:val="00024252"/>
    <w:rPr>
      <w:rFonts w:eastAsia="Times New Roman" w:cstheme="minorHAnsi"/>
      <w:b/>
      <w:sz w:val="48"/>
      <w:szCs w:val="48"/>
    </w:rPr>
  </w:style>
  <w:style w:type="paragraph" w:customStyle="1" w:styleId="Revnumber">
    <w:name w:val="Revnumber"/>
    <w:basedOn w:val="WPnumber"/>
    <w:link w:val="RevnumberChar"/>
    <w:rsid w:val="00285A0D"/>
  </w:style>
  <w:style w:type="paragraph" w:customStyle="1" w:styleId="Datenumber">
    <w:name w:val="Datenumber"/>
    <w:basedOn w:val="Revnumber"/>
    <w:link w:val="DatenumberChar"/>
    <w:rsid w:val="00285A0D"/>
  </w:style>
  <w:style w:type="character" w:customStyle="1" w:styleId="RevnumberChar">
    <w:name w:val="Revnumber Char"/>
    <w:basedOn w:val="WPnumberChar"/>
    <w:link w:val="Revnumber"/>
    <w:rsid w:val="00285A0D"/>
    <w:rPr>
      <w:rFonts w:eastAsia="Times New Roman" w:cstheme="minorHAnsi"/>
      <w:b/>
      <w:sz w:val="48"/>
      <w:szCs w:val="48"/>
    </w:rPr>
  </w:style>
  <w:style w:type="character" w:customStyle="1" w:styleId="DatenumberChar">
    <w:name w:val="Datenumber Char"/>
    <w:basedOn w:val="RevnumberChar"/>
    <w:link w:val="Datenumber"/>
    <w:rsid w:val="00285A0D"/>
    <w:rPr>
      <w:rFonts w:eastAsia="Times New Roman" w:cstheme="minorHAnsi"/>
      <w:b/>
      <w:sz w:val="48"/>
      <w:szCs w:val="48"/>
    </w:rPr>
  </w:style>
  <w:style w:type="paragraph" w:styleId="ListParagraph">
    <w:name w:val="List Paragraph"/>
    <w:basedOn w:val="Normal"/>
    <w:uiPriority w:val="34"/>
    <w:qFormat/>
    <w:rsid w:val="00AC0B1D"/>
    <w:pPr>
      <w:ind w:left="720"/>
      <w:contextualSpacing/>
    </w:pPr>
  </w:style>
  <w:style w:type="table" w:customStyle="1" w:styleId="TableGrid1">
    <w:name w:val="Table Grid1"/>
    <w:basedOn w:val="TableNormal"/>
    <w:next w:val="TableGrid"/>
    <w:rsid w:val="00CE4CDC"/>
    <w:pPr>
      <w:spacing w:after="0" w:line="240" w:lineRule="auto"/>
    </w:pPr>
    <w:rPr>
      <w:rFonts w:eastAsia="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dnoteText">
    <w:name w:val="endnote text"/>
    <w:basedOn w:val="Normal"/>
    <w:link w:val="EndnoteTextChar"/>
    <w:semiHidden/>
    <w:rsid w:val="00572D2F"/>
    <w:rPr>
      <w:rFonts w:ascii="Arial" w:hAnsi="Arial"/>
      <w:sz w:val="20"/>
      <w:szCs w:val="20"/>
    </w:rPr>
  </w:style>
  <w:style w:type="character" w:customStyle="1" w:styleId="EndnoteTextChar">
    <w:name w:val="Endnote Text Char"/>
    <w:basedOn w:val="DefaultParagraphFont"/>
    <w:link w:val="EndnoteText"/>
    <w:semiHidden/>
    <w:rsid w:val="00572D2F"/>
    <w:rPr>
      <w:rFonts w:ascii="Arial" w:eastAsia="Times New Roman" w:hAnsi="Arial" w:cs="Times New Roman"/>
      <w:sz w:val="20"/>
      <w:szCs w:val="20"/>
    </w:rPr>
  </w:style>
  <w:style w:type="character" w:styleId="EndnoteReference">
    <w:name w:val="endnote reference"/>
    <w:semiHidden/>
    <w:rsid w:val="00572D2F"/>
    <w:rPr>
      <w:vertAlign w:val="superscript"/>
    </w:rPr>
  </w:style>
  <w:style w:type="table" w:customStyle="1" w:styleId="TableContemporary1">
    <w:name w:val="Table Contemporary1"/>
    <w:basedOn w:val="TableNormal"/>
    <w:next w:val="TableContemporary"/>
    <w:rsid w:val="00E326BA"/>
    <w:pPr>
      <w:spacing w:after="0" w:line="240" w:lineRule="auto"/>
    </w:pPr>
    <w:rPr>
      <w:rFonts w:ascii="Times New Roman" w:eastAsia="Times New Roman" w:hAnsi="Times New Roman" w:cs="Times New Roman"/>
      <w:sz w:val="20"/>
      <w:szCs w:val="20"/>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GridLight">
    <w:name w:val="Grid Table Light"/>
    <w:basedOn w:val="TableNormal"/>
    <w:uiPriority w:val="40"/>
    <w:rsid w:val="0064680F"/>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customStyle="1" w:styleId="InfoExpander">
    <w:name w:val="InfoExpander"/>
    <w:basedOn w:val="Heading3"/>
    <w:link w:val="InfoExpanderChar"/>
    <w:qFormat/>
    <w:rsid w:val="00C05AAF"/>
    <w:pPr>
      <w:tabs>
        <w:tab w:val="num" w:pos="360"/>
      </w:tabs>
      <w:spacing w:before="0" w:after="0"/>
    </w:pPr>
    <w:rPr>
      <w:rFonts w:asciiTheme="minorHAnsi" w:hAnsiTheme="minorHAnsi" w:cstheme="minorHAnsi"/>
      <w:b w:val="0"/>
      <w:sz w:val="22"/>
      <w:szCs w:val="22"/>
      <w:u w:val="single"/>
    </w:rPr>
  </w:style>
  <w:style w:type="character" w:customStyle="1" w:styleId="InfoExpanderChar">
    <w:name w:val="InfoExpander Char"/>
    <w:basedOn w:val="RemindersChar"/>
    <w:link w:val="InfoExpander"/>
    <w:rsid w:val="00C05AAF"/>
    <w:rPr>
      <w:rFonts w:ascii="Trebuchet MS" w:eastAsia="Times New Roman" w:hAnsi="Trebuchet MS" w:cstheme="minorHAnsi"/>
      <w:bCs/>
      <w:i w:val="0"/>
      <w:color w:val="FF0000"/>
      <w:sz w:val="24"/>
      <w:szCs w:val="24"/>
      <w:u w:val="single"/>
    </w:rPr>
  </w:style>
  <w:style w:type="paragraph" w:styleId="NoSpacing">
    <w:name w:val="No Spacing"/>
    <w:uiPriority w:val="1"/>
    <w:qFormat/>
    <w:rsid w:val="00C05AAF"/>
    <w:pPr>
      <w:spacing w:after="0" w:line="240" w:lineRule="auto"/>
    </w:pPr>
  </w:style>
  <w:style w:type="paragraph" w:styleId="ListBullet">
    <w:name w:val="List Bullet"/>
    <w:basedOn w:val="Normal"/>
    <w:uiPriority w:val="99"/>
    <w:unhideWhenUsed/>
    <w:rsid w:val="00A54C66"/>
    <w:pPr>
      <w:numPr>
        <w:numId w:val="18"/>
      </w:numPr>
      <w:contextualSpacing/>
    </w:pPr>
  </w:style>
  <w:style w:type="character" w:styleId="FootnoteReference">
    <w:name w:val="footnote reference"/>
    <w:basedOn w:val="DefaultParagraphFont"/>
    <w:uiPriority w:val="99"/>
    <w:unhideWhenUsed/>
    <w:rsid w:val="00484BF6"/>
    <w:rPr>
      <w:vertAlign w:val="superscript"/>
    </w:rPr>
  </w:style>
  <w:style w:type="paragraph" w:styleId="FootnoteText">
    <w:name w:val="footnote text"/>
    <w:basedOn w:val="Normal"/>
    <w:link w:val="FootnoteTextChar"/>
    <w:uiPriority w:val="99"/>
    <w:semiHidden/>
    <w:unhideWhenUsed/>
    <w:rsid w:val="008877AF"/>
    <w:rPr>
      <w:sz w:val="20"/>
      <w:szCs w:val="20"/>
    </w:rPr>
  </w:style>
  <w:style w:type="character" w:customStyle="1" w:styleId="FootnoteTextChar">
    <w:name w:val="Footnote Text Char"/>
    <w:basedOn w:val="DefaultParagraphFont"/>
    <w:link w:val="FootnoteText"/>
    <w:uiPriority w:val="99"/>
    <w:semiHidden/>
    <w:rsid w:val="008877AF"/>
    <w:rPr>
      <w:rFonts w:eastAsia="Times New Roman" w:cs="Times New Roman"/>
      <w:sz w:val="20"/>
      <w:szCs w:val="20"/>
    </w:rPr>
  </w:style>
  <w:style w:type="paragraph" w:styleId="BodyText">
    <w:name w:val="Body Text"/>
    <w:basedOn w:val="Normal"/>
    <w:link w:val="BodyTextChar"/>
    <w:rsid w:val="00293EAB"/>
    <w:pPr>
      <w:spacing w:after="120"/>
    </w:pPr>
    <w:rPr>
      <w:rFonts w:ascii="Arial" w:hAnsi="Arial"/>
    </w:rPr>
  </w:style>
  <w:style w:type="character" w:customStyle="1" w:styleId="BodyTextChar">
    <w:name w:val="Body Text Char"/>
    <w:basedOn w:val="DefaultParagraphFont"/>
    <w:link w:val="BodyText"/>
    <w:rsid w:val="00293EAB"/>
    <w:rPr>
      <w:rFonts w:ascii="Arial" w:eastAsia="Times New Roman" w:hAnsi="Arial" w:cs="Times New Roman"/>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82457817">
      <w:bodyDiv w:val="1"/>
      <w:marLeft w:val="0"/>
      <w:marRight w:val="0"/>
      <w:marTop w:val="0"/>
      <w:marBottom w:val="0"/>
      <w:divBdr>
        <w:top w:val="none" w:sz="0" w:space="0" w:color="auto"/>
        <w:left w:val="none" w:sz="0" w:space="0" w:color="auto"/>
        <w:bottom w:val="none" w:sz="0" w:space="0" w:color="auto"/>
        <w:right w:val="none" w:sz="0" w:space="0" w:color="auto"/>
      </w:divBdr>
    </w:div>
    <w:div w:id="1033505279">
      <w:bodyDiv w:val="1"/>
      <w:marLeft w:val="0"/>
      <w:marRight w:val="0"/>
      <w:marTop w:val="0"/>
      <w:marBottom w:val="0"/>
      <w:divBdr>
        <w:top w:val="none" w:sz="0" w:space="0" w:color="auto"/>
        <w:left w:val="none" w:sz="0" w:space="0" w:color="auto"/>
        <w:bottom w:val="none" w:sz="0" w:space="0" w:color="auto"/>
        <w:right w:val="none" w:sz="0" w:space="0" w:color="auto"/>
      </w:divBdr>
    </w:div>
    <w:div w:id="204343268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package" Target="embeddings/Microsoft_Excel_Macro-Enabled_Worksheet1.xlsm"/><Relationship Id="rId17" Type="http://schemas.openxmlformats.org/officeDocument/2006/relationships/footer" Target="footer2.xml"/><Relationship Id="rId2" Type="http://schemas.openxmlformats.org/officeDocument/2006/relationships/customXml" Target="../customXml/item2.xml"/><Relationship Id="rId16" Type="http://schemas.openxmlformats.org/officeDocument/2006/relationships/package" Target="embeddings/Microsoft_Excel_Worksheet3.xlsx"/><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1.emf"/><Relationship Id="rId5" Type="http://schemas.openxmlformats.org/officeDocument/2006/relationships/settings" Target="settings.xml"/><Relationship Id="rId15" Type="http://schemas.openxmlformats.org/officeDocument/2006/relationships/image" Target="media/image3.emf"/><Relationship Id="rId10" Type="http://schemas.openxmlformats.org/officeDocument/2006/relationships/hyperlink" Target="http://www.caltf.org/" TargetMode="External"/><Relationship Id="rId19" Type="http://schemas.openxmlformats.org/officeDocument/2006/relationships/glossaryDocument" Target="glossary/document.xm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package" Target="embeddings/Microsoft_Excel_Macro-Enabled_Worksheet2.xlsm"/></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docParts>
    <w:docPart>
      <w:docPartPr>
        <w:name w:val="8AF76D4BA89F40508BA1A114A8B4767F"/>
        <w:category>
          <w:name w:val="General"/>
          <w:gallery w:val="placeholder"/>
        </w:category>
        <w:types>
          <w:type w:val="bbPlcHdr"/>
        </w:types>
        <w:behaviors>
          <w:behavior w:val="content"/>
        </w:behaviors>
        <w:guid w:val="{D9212476-36C1-46C6-9BBF-7FC8C09E36C8}"/>
      </w:docPartPr>
      <w:docPartBody>
        <w:p w:rsidR="00F7350A" w:rsidRDefault="00F7350A">
          <w:r w:rsidRPr="0033327F">
            <w:rPr>
              <w:rStyle w:val="PlaceholderText"/>
            </w:rPr>
            <w:t>[Title]</w:t>
          </w:r>
        </w:p>
      </w:docPartBody>
    </w:docPart>
    <w:docPart>
      <w:docPartPr>
        <w:name w:val="96BEE5C1219847A898CB0CD2E0B5BB49"/>
        <w:category>
          <w:name w:val="General"/>
          <w:gallery w:val="placeholder"/>
        </w:category>
        <w:types>
          <w:type w:val="bbPlcHdr"/>
        </w:types>
        <w:behaviors>
          <w:behavior w:val="content"/>
        </w:behaviors>
        <w:guid w:val="{3C72B563-D91D-4B97-B5A9-042CAE314B12}"/>
      </w:docPartPr>
      <w:docPartBody>
        <w:p w:rsidR="00F7350A" w:rsidRDefault="00F7350A">
          <w:r w:rsidRPr="0033327F">
            <w:rPr>
              <w:rStyle w:val="PlaceholderText"/>
            </w:rPr>
            <w:t>[Status]</w:t>
          </w:r>
        </w:p>
      </w:docPartBody>
    </w:docPart>
    <w:docPart>
      <w:docPartPr>
        <w:name w:val="031487B9D5364842B3F71E059B0301DC"/>
        <w:category>
          <w:name w:val="General"/>
          <w:gallery w:val="placeholder"/>
        </w:category>
        <w:types>
          <w:type w:val="bbPlcHdr"/>
        </w:types>
        <w:behaviors>
          <w:behavior w:val="content"/>
        </w:behaviors>
        <w:guid w:val="{DD44B3E5-F6FB-44D4-830B-6091C72982EE}"/>
      </w:docPartPr>
      <w:docPartBody>
        <w:p w:rsidR="00F7350A" w:rsidRDefault="00F7350A">
          <w:r w:rsidRPr="0033327F">
            <w:rPr>
              <w:rStyle w:val="PlaceholderText"/>
            </w:rPr>
            <w:t>[Company]</w:t>
          </w:r>
        </w:p>
      </w:docPartBody>
    </w:docPart>
    <w:docPart>
      <w:docPartPr>
        <w:name w:val="F35B0C5DED46403682E831B0B6DC2920"/>
        <w:category>
          <w:name w:val="General"/>
          <w:gallery w:val="placeholder"/>
        </w:category>
        <w:types>
          <w:type w:val="bbPlcHdr"/>
        </w:types>
        <w:behaviors>
          <w:behavior w:val="content"/>
        </w:behaviors>
        <w:guid w:val="{3A94A3CC-A5DD-4501-A19C-1D08C776C6B5}"/>
      </w:docPartPr>
      <w:docPartBody>
        <w:p w:rsidR="00874653" w:rsidRDefault="006B7FA8" w:rsidP="006B7FA8">
          <w:pPr>
            <w:pStyle w:val="F35B0C5DED46403682E831B0B6DC2920"/>
          </w:pPr>
          <w:r w:rsidRPr="0033327F">
            <w:rPr>
              <w:rStyle w:val="PlaceholderText"/>
            </w:rPr>
            <w:t>[Publish Date]</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Arial Narrow">
    <w:panose1 w:val="020B0506020202030204"/>
    <w:charset w:val="00"/>
    <w:family w:val="swiss"/>
    <w:pitch w:val="variable"/>
    <w:sig w:usb0="00000287" w:usb1="00000800" w:usb2="00000000" w:usb3="00000000" w:csb0="0000009F" w:csb1="00000000"/>
  </w:font>
  <w:font w:name="Trebuchet MS">
    <w:panose1 w:val="020B0603020202020204"/>
    <w:charset w:val="00"/>
    <w:family w:val="swiss"/>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altName w:val="Verdana"/>
    <w:panose1 w:val="020B0604030504040204"/>
    <w:charset w:val="00"/>
    <w:family w:val="swiss"/>
    <w:pitch w:val="variable"/>
    <w:sig w:usb0="A10006FF" w:usb1="4000205B" w:usb2="00000010" w:usb3="00000000" w:csb0="0000019F" w:csb1="00000000"/>
  </w:font>
  <w:font w:name="BookAntiqua">
    <w:panose1 w:val="00000000000000000000"/>
    <w:charset w:val="00"/>
    <w:family w:val="roman"/>
    <w:notTrueType/>
    <w:pitch w:val="default"/>
    <w:sig w:usb0="00000003" w:usb1="00000000" w:usb2="00000000" w:usb3="00000000" w:csb0="00000001" w:csb1="00000000"/>
  </w:font>
  <w:font w:name="Helv">
    <w:panose1 w:val="020B060402020203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7350A"/>
    <w:rsid w:val="000B673F"/>
    <w:rsid w:val="00146151"/>
    <w:rsid w:val="00204A7F"/>
    <w:rsid w:val="00232397"/>
    <w:rsid w:val="002B20A5"/>
    <w:rsid w:val="002B514B"/>
    <w:rsid w:val="002C0C03"/>
    <w:rsid w:val="00311B0D"/>
    <w:rsid w:val="003A131F"/>
    <w:rsid w:val="00486812"/>
    <w:rsid w:val="00560392"/>
    <w:rsid w:val="006B7FA8"/>
    <w:rsid w:val="006D1932"/>
    <w:rsid w:val="008211B5"/>
    <w:rsid w:val="00874653"/>
    <w:rsid w:val="00A5022A"/>
    <w:rsid w:val="00AE4C28"/>
    <w:rsid w:val="00AF2C4B"/>
    <w:rsid w:val="00B73964"/>
    <w:rsid w:val="00B74704"/>
    <w:rsid w:val="00C947B8"/>
    <w:rsid w:val="00D0496D"/>
    <w:rsid w:val="00D051F5"/>
    <w:rsid w:val="00EC59D9"/>
    <w:rsid w:val="00F7350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2B514B"/>
    <w:rPr>
      <w:color w:val="808080"/>
    </w:rPr>
  </w:style>
  <w:style w:type="paragraph" w:customStyle="1" w:styleId="F35B0C5DED46403682E831B0B6DC2920">
    <w:name w:val="F35B0C5DED46403682E831B0B6DC2920"/>
    <w:rsid w:val="006B7FA8"/>
    <w:pPr>
      <w:spacing w:after="160" w:line="259" w:lineRule="auto"/>
    </w:pPr>
  </w:style>
  <w:style w:type="paragraph" w:customStyle="1" w:styleId="F4F72F71CE83490A85DD03B36E552E1D">
    <w:name w:val="F4F72F71CE83490A85DD03B36E552E1D"/>
    <w:rsid w:val="00D051F5"/>
    <w:pPr>
      <w:spacing w:after="160" w:line="259" w:lineRule="auto"/>
    </w:pPr>
  </w:style>
  <w:style w:type="paragraph" w:customStyle="1" w:styleId="CA45D373B496491FAC135DEBCDD45FB2">
    <w:name w:val="CA45D373B496491FAC135DEBCDD45FB2"/>
    <w:rsid w:val="002B514B"/>
    <w:pPr>
      <w:spacing w:after="160" w:line="259" w:lineRule="auto"/>
    </w:pPr>
  </w:style>
  <w:style w:type="paragraph" w:customStyle="1" w:styleId="98241B5D33574DD88B37D7D7DB9C42F2">
    <w:name w:val="98241B5D33574DD88B37D7D7DB9C42F2"/>
    <w:rsid w:val="002B514B"/>
    <w:pPr>
      <w:spacing w:after="160" w:line="259" w:lineRule="auto"/>
    </w:p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2016-01-29T00:00:00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090C9597-E008-4944-81EB-349D26CDA86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11</Pages>
  <Words>2095</Words>
  <Characters>11944</Characters>
  <Application>Microsoft Office Word</Application>
  <DocSecurity>0</DocSecurity>
  <Lines>99</Lines>
  <Paragraphs>28</Paragraphs>
  <ScaleCrop>false</ScaleCrop>
  <HeadingPairs>
    <vt:vector size="2" baseType="variant">
      <vt:variant>
        <vt:lpstr>Title</vt:lpstr>
      </vt:variant>
      <vt:variant>
        <vt:i4>1</vt:i4>
      </vt:variant>
    </vt:vector>
  </HeadingPairs>
  <TitlesOfParts>
    <vt:vector size="1" baseType="lpstr">
      <vt:lpstr>SCE13HC050</vt:lpstr>
    </vt:vector>
  </TitlesOfParts>
  <Company>Southern California Edison</Company>
  <LinksUpToDate>false</LinksUpToDate>
  <CharactersWithSpaces>14011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SCE13HC050</dc:title>
  <dc:creator>Jim Wyatt (PG&amp;E);Jason Wang (SCE)</dc:creator>
  <cp:lastModifiedBy>Hernandez, Anthony</cp:lastModifiedBy>
  <cp:revision>2</cp:revision>
  <dcterms:created xsi:type="dcterms:W3CDTF">2016-02-16T23:30:00Z</dcterms:created>
  <dcterms:modified xsi:type="dcterms:W3CDTF">2016-02-16T23:30:00Z</dcterms:modified>
  <cp:contentStatus>Revision 2</cp:contentStatus>
</cp:coreProperties>
</file>