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37960D6" w14:textId="77777777" w:rsidR="00DA690B" w:rsidRPr="00697868" w:rsidRDefault="00DA690B" w:rsidP="00B211F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11FB">
        <w:rPr>
          <w:rFonts w:asciiTheme="minorHAnsi" w:hAnsiTheme="minorHAnsi" w:cstheme="minorHAnsi"/>
          <w:b/>
          <w:sz w:val="48"/>
          <w:szCs w:val="48"/>
        </w:rPr>
        <w:t>SCE</w:t>
      </w:r>
      <w:r w:rsidR="002651E3">
        <w:rPr>
          <w:rFonts w:asciiTheme="minorHAnsi" w:hAnsiTheme="minorHAnsi" w:cstheme="minorHAnsi"/>
          <w:b/>
          <w:sz w:val="48"/>
          <w:szCs w:val="48"/>
        </w:rPr>
        <w:t>1</w:t>
      </w:r>
      <w:r w:rsidR="00381EB1">
        <w:rPr>
          <w:rFonts w:asciiTheme="minorHAnsi" w:hAnsiTheme="minorHAnsi" w:cstheme="minorHAnsi"/>
          <w:b/>
          <w:sz w:val="48"/>
          <w:szCs w:val="48"/>
        </w:rPr>
        <w:t>3</w:t>
      </w:r>
      <w:r w:rsidR="00B211FB">
        <w:rPr>
          <w:rFonts w:asciiTheme="minorHAnsi" w:hAnsiTheme="minorHAnsi" w:cstheme="minorHAnsi"/>
          <w:b/>
          <w:sz w:val="48"/>
          <w:szCs w:val="48"/>
        </w:rPr>
        <w:t>HC046</w:t>
      </w:r>
    </w:p>
    <w:p w14:paraId="32849A94" w14:textId="4E8E05AE"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FB19BB">
        <w:rPr>
          <w:rFonts w:asciiTheme="minorHAnsi" w:hAnsiTheme="minorHAnsi" w:cstheme="minorHAnsi"/>
          <w:b/>
          <w:sz w:val="48"/>
          <w:szCs w:val="48"/>
        </w:rPr>
        <w:t>2</w:t>
      </w:r>
    </w:p>
    <w:p w14:paraId="242AF962" w14:textId="77777777" w:rsidR="00DA690B" w:rsidRPr="00697868" w:rsidRDefault="00DA690B" w:rsidP="00DA690B">
      <w:pPr>
        <w:rPr>
          <w:rFonts w:asciiTheme="minorHAnsi" w:hAnsiTheme="minorHAnsi" w:cstheme="minorHAnsi"/>
        </w:rPr>
      </w:pPr>
    </w:p>
    <w:p w14:paraId="1FADE15F" w14:textId="77777777" w:rsidR="00DA690B" w:rsidRPr="00697868" w:rsidRDefault="00DA690B" w:rsidP="00DA690B">
      <w:pPr>
        <w:rPr>
          <w:rFonts w:asciiTheme="minorHAnsi" w:hAnsiTheme="minorHAnsi" w:cstheme="minorHAnsi"/>
        </w:rPr>
      </w:pPr>
    </w:p>
    <w:p w14:paraId="6CABB8E6" w14:textId="77777777" w:rsidR="00DA690B" w:rsidRPr="00697868" w:rsidRDefault="00DA690B" w:rsidP="00DA690B">
      <w:pPr>
        <w:rPr>
          <w:rFonts w:asciiTheme="minorHAnsi" w:hAnsiTheme="minorHAnsi" w:cstheme="minorHAnsi"/>
        </w:rPr>
      </w:pPr>
    </w:p>
    <w:p w14:paraId="12E14306" w14:textId="77777777" w:rsidR="00DA690B" w:rsidRPr="00697868" w:rsidRDefault="00DA690B" w:rsidP="00DA690B">
      <w:pPr>
        <w:rPr>
          <w:rFonts w:asciiTheme="minorHAnsi" w:hAnsiTheme="minorHAnsi" w:cstheme="minorHAnsi"/>
        </w:rPr>
      </w:pPr>
    </w:p>
    <w:p w14:paraId="66D4ED35" w14:textId="77777777"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14:paraId="119CF4A8" w14:textId="77777777" w:rsidR="00DA690B" w:rsidRPr="00697868" w:rsidRDefault="00DA690B" w:rsidP="00DA690B">
      <w:pPr>
        <w:rPr>
          <w:rFonts w:asciiTheme="minorHAnsi" w:hAnsiTheme="minorHAnsi" w:cstheme="minorHAnsi"/>
        </w:rPr>
      </w:pPr>
    </w:p>
    <w:p w14:paraId="4D6281CF" w14:textId="77777777" w:rsidR="00DA690B" w:rsidRPr="00697868" w:rsidRDefault="00DA690B" w:rsidP="00DA690B">
      <w:pPr>
        <w:rPr>
          <w:rFonts w:asciiTheme="minorHAnsi" w:hAnsiTheme="minorHAnsi" w:cstheme="minorHAnsi"/>
        </w:rPr>
      </w:pPr>
    </w:p>
    <w:p w14:paraId="571AC58E" w14:textId="77777777"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14:paraId="3919ACE2" w14:textId="77777777" w:rsidR="00DA690B" w:rsidRPr="00697868" w:rsidRDefault="00DA690B" w:rsidP="00DA690B">
      <w:pPr>
        <w:rPr>
          <w:rFonts w:asciiTheme="minorHAnsi" w:hAnsiTheme="minorHAnsi" w:cstheme="minorHAnsi"/>
        </w:rPr>
      </w:pPr>
    </w:p>
    <w:p w14:paraId="290A1AD7" w14:textId="77777777" w:rsidR="00DA690B" w:rsidRPr="00697868" w:rsidRDefault="00DA690B" w:rsidP="00DA690B">
      <w:pPr>
        <w:rPr>
          <w:rFonts w:asciiTheme="minorHAnsi" w:hAnsiTheme="minorHAnsi" w:cstheme="minorHAnsi"/>
        </w:rPr>
      </w:pPr>
    </w:p>
    <w:p w14:paraId="03B4818D" w14:textId="77777777" w:rsidR="00DA690B" w:rsidRPr="00697868" w:rsidRDefault="00DA690B" w:rsidP="00DA690B">
      <w:pPr>
        <w:rPr>
          <w:rFonts w:asciiTheme="minorHAnsi" w:hAnsiTheme="minorHAnsi" w:cstheme="minorHAnsi"/>
        </w:rPr>
      </w:pPr>
    </w:p>
    <w:p w14:paraId="3EDAB0BA" w14:textId="77777777" w:rsidR="00DA690B" w:rsidRPr="00697868" w:rsidRDefault="00DA690B" w:rsidP="00DA690B">
      <w:pPr>
        <w:rPr>
          <w:rFonts w:asciiTheme="minorHAnsi" w:hAnsiTheme="minorHAnsi" w:cstheme="minorHAnsi"/>
        </w:rPr>
      </w:pPr>
    </w:p>
    <w:p w14:paraId="66BA9361" w14:textId="77777777" w:rsidR="00DA690B" w:rsidRPr="00697868" w:rsidRDefault="00DA690B" w:rsidP="00DA690B">
      <w:pPr>
        <w:rPr>
          <w:rFonts w:asciiTheme="minorHAnsi" w:hAnsiTheme="minorHAnsi" w:cstheme="minorHAnsi"/>
        </w:rPr>
      </w:pPr>
    </w:p>
    <w:p w14:paraId="1EB4D8D7" w14:textId="77777777" w:rsidR="00B211FB" w:rsidRPr="004F7355" w:rsidRDefault="00566B9E" w:rsidP="00DA690B">
      <w:pPr>
        <w:pStyle w:val="reminders0"/>
        <w:rPr>
          <w:rFonts w:asciiTheme="minorHAnsi" w:hAnsiTheme="minorHAnsi" w:cstheme="minorHAnsi"/>
          <w:b/>
          <w:color w:val="auto"/>
          <w:sz w:val="72"/>
          <w:szCs w:val="72"/>
        </w:rPr>
      </w:pPr>
      <w:r w:rsidRPr="004F7355">
        <w:rPr>
          <w:rFonts w:asciiTheme="minorHAnsi" w:hAnsiTheme="minorHAnsi" w:cstheme="minorHAnsi"/>
          <w:b/>
          <w:color w:val="auto"/>
          <w:sz w:val="72"/>
          <w:szCs w:val="72"/>
        </w:rPr>
        <w:t xml:space="preserve">Commercial Economizer - Packaged DX Unit </w:t>
      </w:r>
    </w:p>
    <w:p w14:paraId="1AEF7976" w14:textId="77777777" w:rsidR="00EB34FC" w:rsidRPr="00697868" w:rsidRDefault="00EB34FC" w:rsidP="00EB34FC">
      <w:pPr>
        <w:rPr>
          <w:rFonts w:asciiTheme="minorHAnsi" w:hAnsiTheme="minorHAnsi" w:cstheme="minorHAnsi"/>
          <w:sz w:val="22"/>
          <w:szCs w:val="22"/>
        </w:rPr>
      </w:pPr>
    </w:p>
    <w:p w14:paraId="70137709" w14:textId="77777777" w:rsidR="00EB34FC" w:rsidRPr="00697868" w:rsidRDefault="00EB34FC" w:rsidP="00DA690B">
      <w:pPr>
        <w:rPr>
          <w:rFonts w:asciiTheme="minorHAnsi" w:hAnsiTheme="minorHAnsi" w:cstheme="minorHAnsi"/>
          <w:sz w:val="22"/>
          <w:szCs w:val="22"/>
        </w:rPr>
        <w:sectPr w:rsidR="00EB34FC" w:rsidRPr="00697868">
          <w:footerReference w:type="default" r:id="rId8"/>
          <w:pgSz w:w="12240" w:h="15840"/>
          <w:pgMar w:top="1440" w:right="1440" w:bottom="1440" w:left="1440" w:header="720" w:footer="720" w:gutter="0"/>
          <w:cols w:space="720"/>
          <w:docGrid w:linePitch="360"/>
        </w:sectPr>
      </w:pPr>
    </w:p>
    <w:p w14:paraId="35CA85F0" w14:textId="77777777"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14:paraId="214D4C85" w14:textId="77777777"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14:paraId="358110CB" w14:textId="77777777"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14:paraId="336E15F6" w14:textId="77777777" w:rsidR="002E6B98" w:rsidRPr="002F74F9" w:rsidRDefault="00927192" w:rsidP="002E6B98">
            <w:pPr>
              <w:rPr>
                <w:rFonts w:asciiTheme="minorHAnsi" w:hAnsiTheme="minorHAnsi" w:cstheme="minorHAnsi"/>
                <w:sz w:val="20"/>
                <w:szCs w:val="20"/>
              </w:rPr>
            </w:pPr>
            <w:r>
              <w:rPr>
                <w:rFonts w:ascii="Calibri" w:hAnsi="Calibri" w:cs="Calibri"/>
                <w:sz w:val="20"/>
                <w:szCs w:val="20"/>
              </w:rPr>
              <w:t>AC-</w:t>
            </w:r>
            <w:r w:rsidR="002E6B98">
              <w:rPr>
                <w:rFonts w:ascii="Calibri" w:hAnsi="Calibri" w:cs="Calibri"/>
                <w:sz w:val="20"/>
                <w:szCs w:val="20"/>
              </w:rPr>
              <w:t xml:space="preserve">60978 </w:t>
            </w:r>
            <w:r w:rsidR="002E6B98" w:rsidRPr="002E6B98">
              <w:rPr>
                <w:rFonts w:asciiTheme="minorHAnsi" w:hAnsiTheme="minorHAnsi" w:cstheme="minorHAnsi"/>
                <w:sz w:val="20"/>
                <w:szCs w:val="20"/>
              </w:rPr>
              <w:t>Package System Economizer replacing System with no Economizer</w:t>
            </w:r>
          </w:p>
        </w:tc>
      </w:tr>
      <w:tr w:rsidR="00AC5309" w:rsidRPr="00697868" w14:paraId="16C77D02" w14:textId="77777777"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2D7D4F1A"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14:paraId="3B50688B" w14:textId="21D9C603" w:rsidR="00290ED8" w:rsidRPr="00697868" w:rsidRDefault="00927192" w:rsidP="00F3122C">
            <w:pPr>
              <w:rPr>
                <w:rFonts w:asciiTheme="minorHAnsi" w:hAnsiTheme="minorHAnsi" w:cs="Arial"/>
                <w:sz w:val="20"/>
                <w:szCs w:val="20"/>
              </w:rPr>
            </w:pPr>
            <w:r>
              <w:rPr>
                <w:rFonts w:asciiTheme="minorHAnsi" w:hAnsiTheme="minorHAnsi" w:cs="Arial"/>
                <w:sz w:val="20"/>
                <w:szCs w:val="20"/>
              </w:rPr>
              <w:t xml:space="preserve">The measure for this work paper </w:t>
            </w:r>
            <w:r w:rsidR="00CE0CFA">
              <w:rPr>
                <w:rFonts w:asciiTheme="minorHAnsi" w:hAnsiTheme="minorHAnsi" w:cs="Arial"/>
                <w:sz w:val="20"/>
                <w:szCs w:val="20"/>
              </w:rPr>
              <w:t xml:space="preserve">is </w:t>
            </w:r>
            <w:r>
              <w:rPr>
                <w:rFonts w:asciiTheme="minorHAnsi" w:hAnsiTheme="minorHAnsi" w:cs="Arial"/>
                <w:sz w:val="20"/>
                <w:szCs w:val="20"/>
              </w:rPr>
              <w:t>an air-side economizer for commercial packaged DX systems. The installed economizer should be</w:t>
            </w:r>
            <w:r w:rsidR="00F3122C">
              <w:rPr>
                <w:rFonts w:asciiTheme="minorHAnsi" w:hAnsiTheme="minorHAnsi" w:cs="Arial"/>
                <w:sz w:val="20"/>
                <w:szCs w:val="20"/>
              </w:rPr>
              <w:t xml:space="preserve"> in accordance with Title  24 2013 Table 140.4-B.</w:t>
            </w:r>
            <w:r>
              <w:rPr>
                <w:rFonts w:asciiTheme="minorHAnsi" w:hAnsiTheme="minorHAnsi" w:cs="Arial"/>
                <w:sz w:val="20"/>
                <w:szCs w:val="20"/>
              </w:rPr>
              <w:t xml:space="preserve"> </w:t>
            </w:r>
          </w:p>
        </w:tc>
      </w:tr>
      <w:tr w:rsidR="00AC5309" w:rsidRPr="00697868" w14:paraId="52EF9D7A"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7E136767"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14:paraId="4972C4AB" w14:textId="0A8B7465" w:rsidR="00290ED8" w:rsidRPr="00697868" w:rsidRDefault="00927192" w:rsidP="00C34F6F">
            <w:pPr>
              <w:rPr>
                <w:rFonts w:asciiTheme="minorHAnsi" w:hAnsiTheme="minorHAnsi" w:cs="Arial"/>
                <w:sz w:val="20"/>
                <w:szCs w:val="20"/>
              </w:rPr>
            </w:pPr>
            <w:r>
              <w:rPr>
                <w:rFonts w:asciiTheme="minorHAnsi" w:hAnsiTheme="minorHAnsi" w:cs="Arial"/>
                <w:sz w:val="20"/>
                <w:szCs w:val="20"/>
              </w:rPr>
              <w:t>The base case for this work paper is a commercial packaged DX system operating wi</w:t>
            </w:r>
            <w:r w:rsidR="00F3122C">
              <w:rPr>
                <w:rFonts w:asciiTheme="minorHAnsi" w:hAnsiTheme="minorHAnsi" w:cs="Arial"/>
                <w:sz w:val="20"/>
                <w:szCs w:val="20"/>
              </w:rPr>
              <w:t xml:space="preserve">thout an air-side economizer. For </w:t>
            </w:r>
            <w:r w:rsidR="00F3122C" w:rsidRPr="00D55D83">
              <w:rPr>
                <w:rFonts w:ascii="Calibri" w:hAnsi="Calibri" w:cs="Calibri"/>
                <w:sz w:val="20"/>
                <w:szCs w:val="20"/>
              </w:rPr>
              <w:t>AC-</w:t>
            </w:r>
            <w:r w:rsidR="00F3122C">
              <w:rPr>
                <w:rFonts w:ascii="Calibri" w:hAnsi="Calibri" w:cs="Calibri"/>
                <w:sz w:val="20"/>
                <w:szCs w:val="20"/>
              </w:rPr>
              <w:t>60978, the system should be &lt; 54 kBtu</w:t>
            </w:r>
            <w:r w:rsidR="00CA5FDC">
              <w:rPr>
                <w:rFonts w:ascii="Calibri" w:hAnsi="Calibri" w:cs="Calibri"/>
                <w:sz w:val="20"/>
                <w:szCs w:val="20"/>
              </w:rPr>
              <w:t>/h</w:t>
            </w:r>
            <w:r w:rsidR="00F3122C">
              <w:rPr>
                <w:rFonts w:ascii="Calibri" w:hAnsi="Calibri" w:cs="Calibri"/>
                <w:sz w:val="20"/>
                <w:szCs w:val="20"/>
              </w:rPr>
              <w:t xml:space="preserve"> and for </w:t>
            </w:r>
            <w:r w:rsidR="00F3122C" w:rsidRPr="00D55D83">
              <w:rPr>
                <w:rFonts w:asciiTheme="minorHAnsi" w:hAnsiTheme="minorHAnsi" w:cstheme="minorHAnsi"/>
                <w:sz w:val="20"/>
                <w:szCs w:val="20"/>
              </w:rPr>
              <w:t>AC-64196</w:t>
            </w:r>
            <w:r w:rsidR="00F3122C">
              <w:rPr>
                <w:rFonts w:asciiTheme="minorHAnsi" w:hAnsiTheme="minorHAnsi" w:cstheme="minorHAnsi"/>
                <w:sz w:val="20"/>
                <w:szCs w:val="20"/>
              </w:rPr>
              <w:t xml:space="preserve"> the system should be &gt; 54 kBtu</w:t>
            </w:r>
            <w:r w:rsidR="00CA5FDC">
              <w:rPr>
                <w:rFonts w:asciiTheme="minorHAnsi" w:hAnsiTheme="minorHAnsi" w:cstheme="minorHAnsi"/>
                <w:sz w:val="20"/>
                <w:szCs w:val="20"/>
              </w:rPr>
              <w:t>/h</w:t>
            </w:r>
            <w:r w:rsidR="00F3122C">
              <w:rPr>
                <w:rFonts w:asciiTheme="minorHAnsi" w:hAnsiTheme="minorHAnsi" w:cstheme="minorHAnsi"/>
                <w:sz w:val="20"/>
                <w:szCs w:val="20"/>
              </w:rPr>
              <w:t>.</w:t>
            </w:r>
          </w:p>
        </w:tc>
      </w:tr>
      <w:tr w:rsidR="00D36798" w:rsidRPr="00697868" w14:paraId="48F0E4CC" w14:textId="77777777"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4D79247D" w14:textId="77777777" w:rsidR="00D36798" w:rsidRPr="00697868" w:rsidRDefault="00D36798" w:rsidP="001727A0">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14:paraId="3B79C114" w14:textId="77777777" w:rsidR="00D36798" w:rsidRPr="00697868" w:rsidRDefault="00927192" w:rsidP="001727A0">
            <w:pPr>
              <w:rPr>
                <w:rFonts w:asciiTheme="minorHAnsi" w:hAnsiTheme="minorHAnsi" w:cs="Arial"/>
                <w:sz w:val="20"/>
                <w:szCs w:val="20"/>
              </w:rPr>
            </w:pPr>
            <w:r>
              <w:rPr>
                <w:rFonts w:asciiTheme="minorHAnsi" w:hAnsiTheme="minorHAnsi" w:cs="Arial"/>
                <w:sz w:val="20"/>
                <w:szCs w:val="20"/>
              </w:rPr>
              <w:t>Per ton</w:t>
            </w:r>
            <w:r w:rsidR="00D36798" w:rsidRPr="00697868">
              <w:rPr>
                <w:rFonts w:asciiTheme="minorHAnsi" w:hAnsiTheme="minorHAnsi" w:cs="Arial"/>
                <w:sz w:val="20"/>
                <w:szCs w:val="20"/>
              </w:rPr>
              <w:t xml:space="preserve"> </w:t>
            </w:r>
          </w:p>
        </w:tc>
      </w:tr>
      <w:tr w:rsidR="00290ED8" w:rsidRPr="00697868" w14:paraId="258BC34A"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5C86395A" w14:textId="77777777"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14:paraId="24532A55" w14:textId="77777777"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14:paraId="639E9D47" w14:textId="77777777"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7DCFC180"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14:paraId="263F409D" w14:textId="77777777"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14:paraId="3046563E"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57048941"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14:paraId="641261FF" w14:textId="77777777"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14:paraId="4982B6B5" w14:textId="77777777"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156763DD"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14:paraId="3A6ED8DF" w14:textId="50F0EF74" w:rsidR="00290ED8" w:rsidRPr="00697868" w:rsidRDefault="006B083D" w:rsidP="00AC5309">
            <w:pPr>
              <w:rPr>
                <w:rFonts w:asciiTheme="minorHAnsi" w:hAnsiTheme="minorHAnsi" w:cs="Arial"/>
                <w:sz w:val="20"/>
                <w:szCs w:val="20"/>
              </w:rPr>
            </w:pPr>
            <w:r>
              <w:rPr>
                <w:rFonts w:asciiTheme="minorHAnsi" w:hAnsiTheme="minorHAnsi" w:cs="Arial"/>
                <w:sz w:val="20"/>
                <w:szCs w:val="20"/>
              </w:rPr>
              <w:t>10</w:t>
            </w:r>
            <w:r w:rsidR="00927192">
              <w:rPr>
                <w:rFonts w:asciiTheme="minorHAnsi" w:hAnsiTheme="minorHAnsi" w:cs="Arial"/>
                <w:sz w:val="20"/>
                <w:szCs w:val="20"/>
              </w:rPr>
              <w:t xml:space="preserve"> years</w:t>
            </w:r>
            <w:r w:rsidR="00CA5FDC">
              <w:rPr>
                <w:rFonts w:asciiTheme="minorHAnsi" w:hAnsiTheme="minorHAnsi" w:cs="Arial"/>
                <w:sz w:val="20"/>
                <w:szCs w:val="20"/>
              </w:rPr>
              <w:t xml:space="preserve">; </w:t>
            </w:r>
            <w:r w:rsidR="00CA5FDC" w:rsidRPr="00B857CC">
              <w:rPr>
                <w:rFonts w:asciiTheme="minorHAnsi" w:hAnsiTheme="minorHAnsi" w:cs="Arial"/>
                <w:sz w:val="20"/>
                <w:szCs w:val="20"/>
              </w:rPr>
              <w:t>HVAC-addEcono</w:t>
            </w:r>
          </w:p>
        </w:tc>
      </w:tr>
      <w:tr w:rsidR="00AC5309" w:rsidRPr="00697868" w14:paraId="3A818B3B"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36A81379"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14:paraId="68FFDB00" w14:textId="77777777" w:rsidR="00290ED8" w:rsidRPr="00697868" w:rsidRDefault="00927192" w:rsidP="009824E9">
            <w:pPr>
              <w:rPr>
                <w:rFonts w:asciiTheme="minorHAnsi" w:hAnsiTheme="minorHAnsi" w:cs="Arial"/>
                <w:sz w:val="20"/>
                <w:szCs w:val="20"/>
              </w:rPr>
            </w:pPr>
            <w:r>
              <w:rPr>
                <w:rFonts w:asciiTheme="minorHAnsi" w:hAnsiTheme="minorHAnsi" w:cs="Arial"/>
                <w:sz w:val="20"/>
                <w:szCs w:val="20"/>
              </w:rPr>
              <w:t>Retrofit Add-on (REA)</w:t>
            </w:r>
          </w:p>
        </w:tc>
      </w:tr>
      <w:tr w:rsidR="00290ED8" w:rsidRPr="00697868" w14:paraId="7BA50CDE" w14:textId="77777777" w:rsidTr="00927192">
        <w:trPr>
          <w:cnfStyle w:val="000000100000" w:firstRow="0" w:lastRow="0" w:firstColumn="0" w:lastColumn="0" w:oddVBand="0" w:evenVBand="0" w:oddHBand="1" w:evenHBand="0" w:firstRowFirstColumn="0" w:firstRowLastColumn="0" w:lastRowFirstColumn="0" w:lastRowLastColumn="0"/>
          <w:trHeight w:val="513"/>
        </w:trPr>
        <w:tc>
          <w:tcPr>
            <w:tcW w:w="3618" w:type="dxa"/>
          </w:tcPr>
          <w:p w14:paraId="16C7366B"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14:paraId="737F747E" w14:textId="77777777" w:rsidR="00290ED8" w:rsidRPr="00697868" w:rsidRDefault="00927192" w:rsidP="00CE0CFA">
            <w:pPr>
              <w:rPr>
                <w:rFonts w:asciiTheme="minorHAnsi" w:hAnsiTheme="minorHAnsi" w:cs="Arial"/>
                <w:sz w:val="20"/>
                <w:szCs w:val="20"/>
              </w:rPr>
            </w:pPr>
            <w:r>
              <w:rPr>
                <w:rFonts w:asciiTheme="minorHAnsi" w:hAnsiTheme="minorHAnsi" w:cs="Arial"/>
                <w:sz w:val="20"/>
                <w:szCs w:val="20"/>
              </w:rPr>
              <w:t xml:space="preserve">Refer </w:t>
            </w:r>
            <w:r w:rsidR="000357C7">
              <w:rPr>
                <w:rFonts w:asciiTheme="minorHAnsi" w:hAnsiTheme="minorHAnsi" w:cs="Arial"/>
                <w:sz w:val="20"/>
                <w:szCs w:val="20"/>
              </w:rPr>
              <w:t xml:space="preserve">to </w:t>
            </w:r>
            <w:r w:rsidR="00CE0CFA">
              <w:rPr>
                <w:rFonts w:asciiTheme="minorHAnsi" w:hAnsiTheme="minorHAnsi" w:cs="Arial"/>
                <w:sz w:val="20"/>
                <w:szCs w:val="20"/>
              </w:rPr>
              <w:t>NTG in Section 1.4.</w:t>
            </w:r>
          </w:p>
        </w:tc>
      </w:tr>
      <w:tr w:rsidR="00290ED8" w:rsidRPr="00697868" w14:paraId="6FD5C5E5"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05EB8DAC"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14:paraId="38A6BE0D" w14:textId="77777777" w:rsidR="00290ED8" w:rsidRPr="00697868" w:rsidRDefault="00775155" w:rsidP="009824E9">
            <w:pPr>
              <w:rPr>
                <w:rFonts w:asciiTheme="minorHAnsi" w:hAnsiTheme="minorHAnsi" w:cs="Arial"/>
                <w:sz w:val="20"/>
                <w:szCs w:val="20"/>
              </w:rPr>
            </w:pPr>
            <w:r>
              <w:rPr>
                <w:rFonts w:asciiTheme="minorHAnsi" w:hAnsiTheme="minorHAnsi" w:cs="Arial"/>
                <w:sz w:val="20"/>
                <w:szCs w:val="20"/>
              </w:rPr>
              <w:t>This work paper document does not contain a data set in conformance with the 4/1/14 CPUC Ex Ante Database Specification; SCE will provide that data set separately.</w:t>
            </w:r>
          </w:p>
        </w:tc>
      </w:tr>
    </w:tbl>
    <w:p w14:paraId="7715E5D6" w14:textId="77777777" w:rsidR="00AC5309" w:rsidRPr="00697868" w:rsidRDefault="00AC5309">
      <w:pPr>
        <w:spacing w:after="200" w:line="276" w:lineRule="auto"/>
        <w:rPr>
          <w:rFonts w:asciiTheme="minorHAnsi" w:hAnsiTheme="minorHAnsi" w:cstheme="minorHAnsi"/>
          <w:b/>
          <w:bCs/>
          <w:smallCaps/>
          <w:kern w:val="32"/>
          <w:sz w:val="36"/>
          <w:szCs w:val="32"/>
        </w:rPr>
      </w:pPr>
    </w:p>
    <w:p w14:paraId="1E1F487E" w14:textId="77777777"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14:paraId="312CC618" w14:textId="77777777"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24"/>
        <w:gridCol w:w="968"/>
        <w:gridCol w:w="1232"/>
        <w:gridCol w:w="1936"/>
        <w:gridCol w:w="3800"/>
      </w:tblGrid>
      <w:tr w:rsidR="00413CDB" w:rsidRPr="00CE28CF" w14:paraId="60C615B8" w14:textId="77777777" w:rsidTr="00F13369">
        <w:trPr>
          <w:cnfStyle w:val="100000000000" w:firstRow="1" w:lastRow="0" w:firstColumn="0" w:lastColumn="0" w:oddVBand="0" w:evenVBand="0" w:oddHBand="0" w:evenHBand="0" w:firstRowFirstColumn="0" w:firstRowLastColumn="0" w:lastRowFirstColumn="0" w:lastRowLastColumn="0"/>
          <w:trHeight w:val="298"/>
        </w:trPr>
        <w:tc>
          <w:tcPr>
            <w:tcW w:w="761" w:type="pct"/>
          </w:tcPr>
          <w:p w14:paraId="1DB842AA" w14:textId="77777777"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14:paraId="40E23339" w14:textId="77777777"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14:paraId="40D3E5C7" w14:textId="77777777"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1034" w:type="pct"/>
          </w:tcPr>
          <w:p w14:paraId="1C22D57E" w14:textId="77777777"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030" w:type="pct"/>
          </w:tcPr>
          <w:p w14:paraId="7F650036" w14:textId="77777777"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AC1160" w:rsidRPr="00697868" w14:paraId="1CC13A56" w14:textId="77777777" w:rsidTr="00F13369">
        <w:trPr>
          <w:cnfStyle w:val="000000100000" w:firstRow="0" w:lastRow="0" w:firstColumn="0" w:lastColumn="0" w:oddVBand="0" w:evenVBand="0" w:oddHBand="1" w:evenHBand="0" w:firstRowFirstColumn="0" w:firstRowLastColumn="0" w:lastRowFirstColumn="0" w:lastRowLastColumn="0"/>
          <w:trHeight w:val="325"/>
        </w:trPr>
        <w:tc>
          <w:tcPr>
            <w:tcW w:w="761" w:type="pct"/>
            <w:shd w:val="clear" w:color="auto" w:fill="F2F2F2" w:themeFill="background1" w:themeFillShade="F2"/>
          </w:tcPr>
          <w:p w14:paraId="2A3C28A9" w14:textId="77777777" w:rsidR="00AC1160" w:rsidRPr="00697868" w:rsidRDefault="00AC1160" w:rsidP="00D36798">
            <w:pPr>
              <w:rPr>
                <w:rFonts w:asciiTheme="minorHAnsi" w:hAnsiTheme="minorHAnsi" w:cstheme="minorHAnsi"/>
                <w:sz w:val="20"/>
                <w:szCs w:val="20"/>
              </w:rPr>
            </w:pPr>
            <w:r>
              <w:rPr>
                <w:rFonts w:asciiTheme="minorHAnsi" w:hAnsiTheme="minorHAnsi" w:cstheme="minorHAnsi"/>
                <w:sz w:val="20"/>
                <w:szCs w:val="20"/>
              </w:rPr>
              <w:t>SCE13HC046.0</w:t>
            </w:r>
          </w:p>
        </w:tc>
        <w:tc>
          <w:tcPr>
            <w:tcW w:w="517" w:type="pct"/>
            <w:shd w:val="clear" w:color="auto" w:fill="F2F2F2" w:themeFill="background1" w:themeFillShade="F2"/>
          </w:tcPr>
          <w:p w14:paraId="60F095B0" w14:textId="77777777" w:rsidR="00AC1160" w:rsidRPr="00697868" w:rsidRDefault="00AC1160"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shd w:val="clear" w:color="auto" w:fill="F2F2F2" w:themeFill="background1" w:themeFillShade="F2"/>
          </w:tcPr>
          <w:p w14:paraId="08AB66EB" w14:textId="77777777" w:rsidR="00AC1160" w:rsidRPr="005734A4" w:rsidRDefault="00AC1160" w:rsidP="006F4376">
            <w:pPr>
              <w:jc w:val="center"/>
              <w:rPr>
                <w:rFonts w:asciiTheme="minorHAnsi" w:hAnsiTheme="minorHAnsi" w:cstheme="minorHAnsi"/>
                <w:sz w:val="20"/>
                <w:szCs w:val="20"/>
              </w:rPr>
            </w:pPr>
            <w:r>
              <w:rPr>
                <w:rFonts w:asciiTheme="minorHAnsi" w:hAnsiTheme="minorHAnsi" w:cstheme="minorHAnsi"/>
                <w:sz w:val="20"/>
                <w:szCs w:val="20"/>
              </w:rPr>
              <w:t>5/16</w:t>
            </w:r>
            <w:r w:rsidRPr="005734A4">
              <w:rPr>
                <w:rFonts w:asciiTheme="minorHAnsi" w:hAnsiTheme="minorHAnsi" w:cstheme="minorHAnsi"/>
                <w:sz w:val="20"/>
                <w:szCs w:val="20"/>
              </w:rPr>
              <w:t>/20</w:t>
            </w:r>
            <w:r>
              <w:rPr>
                <w:rFonts w:asciiTheme="minorHAnsi" w:hAnsiTheme="minorHAnsi" w:cstheme="minorHAnsi"/>
                <w:sz w:val="20"/>
                <w:szCs w:val="20"/>
              </w:rPr>
              <w:t>12</w:t>
            </w:r>
          </w:p>
        </w:tc>
        <w:tc>
          <w:tcPr>
            <w:tcW w:w="1034" w:type="pct"/>
            <w:shd w:val="clear" w:color="auto" w:fill="F2F2F2" w:themeFill="background1" w:themeFillShade="F2"/>
          </w:tcPr>
          <w:p w14:paraId="32980104" w14:textId="77777777" w:rsidR="00AC1160" w:rsidRPr="005734A4" w:rsidRDefault="00AC1160" w:rsidP="006F4376">
            <w:pPr>
              <w:rPr>
                <w:rFonts w:asciiTheme="minorHAnsi" w:hAnsiTheme="minorHAnsi" w:cstheme="minorHAnsi"/>
                <w:sz w:val="20"/>
                <w:szCs w:val="20"/>
              </w:rPr>
            </w:pPr>
            <w:r>
              <w:rPr>
                <w:rFonts w:asciiTheme="minorHAnsi" w:hAnsiTheme="minorHAnsi" w:cstheme="minorHAnsi"/>
                <w:sz w:val="20"/>
                <w:szCs w:val="20"/>
              </w:rPr>
              <w:t xml:space="preserve">Ritesh Nayyar/ EMCOR Energy Services </w:t>
            </w:r>
          </w:p>
        </w:tc>
        <w:tc>
          <w:tcPr>
            <w:tcW w:w="2030" w:type="pct"/>
            <w:shd w:val="clear" w:color="auto" w:fill="F2F2F2" w:themeFill="background1" w:themeFillShade="F2"/>
          </w:tcPr>
          <w:p w14:paraId="0C6BC069" w14:textId="77777777" w:rsidR="00AC1160" w:rsidRPr="005734A4" w:rsidRDefault="00AC1160" w:rsidP="006F4376">
            <w:pPr>
              <w:rPr>
                <w:rFonts w:asciiTheme="minorHAnsi" w:hAnsiTheme="minorHAnsi" w:cstheme="minorHAnsi"/>
                <w:sz w:val="20"/>
                <w:szCs w:val="20"/>
              </w:rPr>
            </w:pPr>
            <w:r w:rsidRPr="00F405F3">
              <w:rPr>
                <w:rFonts w:asciiTheme="minorHAnsi" w:hAnsiTheme="minorHAnsi" w:cstheme="minorHAnsi"/>
                <w:bCs/>
                <w:sz w:val="20"/>
                <w:szCs w:val="20"/>
              </w:rPr>
              <w:t xml:space="preserve">Original work paper in 2013-2014  template </w:t>
            </w:r>
          </w:p>
        </w:tc>
      </w:tr>
      <w:tr w:rsidR="002521FA" w:rsidRPr="00697868" w14:paraId="07BCBE75" w14:textId="77777777" w:rsidTr="00F13369">
        <w:trPr>
          <w:cnfStyle w:val="000000010000" w:firstRow="0" w:lastRow="0" w:firstColumn="0" w:lastColumn="0" w:oddVBand="0" w:evenVBand="0" w:oddHBand="0" w:evenHBand="1" w:firstRowFirstColumn="0" w:firstRowLastColumn="0" w:lastRowFirstColumn="0" w:lastRowLastColumn="0"/>
          <w:trHeight w:val="325"/>
        </w:trPr>
        <w:tc>
          <w:tcPr>
            <w:tcW w:w="761" w:type="pct"/>
            <w:vMerge w:val="restart"/>
            <w:shd w:val="clear" w:color="auto" w:fill="F2F2F2" w:themeFill="background1" w:themeFillShade="F2"/>
          </w:tcPr>
          <w:p w14:paraId="3BE7C5F1" w14:textId="77777777" w:rsidR="002521FA" w:rsidRDefault="002521FA" w:rsidP="003204BD">
            <w:pPr>
              <w:rPr>
                <w:rFonts w:asciiTheme="minorHAnsi" w:hAnsiTheme="minorHAnsi" w:cstheme="minorHAnsi"/>
                <w:sz w:val="20"/>
                <w:szCs w:val="20"/>
              </w:rPr>
            </w:pPr>
            <w:r>
              <w:rPr>
                <w:rFonts w:asciiTheme="minorHAnsi" w:hAnsiTheme="minorHAnsi" w:cstheme="minorHAnsi"/>
                <w:sz w:val="20"/>
                <w:szCs w:val="20"/>
              </w:rPr>
              <w:t>SCE13HC046.1</w:t>
            </w:r>
          </w:p>
        </w:tc>
        <w:tc>
          <w:tcPr>
            <w:tcW w:w="517" w:type="pct"/>
            <w:shd w:val="clear" w:color="auto" w:fill="F2F2F2" w:themeFill="background1" w:themeFillShade="F2"/>
          </w:tcPr>
          <w:p w14:paraId="45A17A14" w14:textId="77777777" w:rsidR="002521FA" w:rsidRPr="00697868" w:rsidRDefault="002521FA" w:rsidP="006F4376">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shd w:val="clear" w:color="auto" w:fill="F2F2F2" w:themeFill="background1" w:themeFillShade="F2"/>
          </w:tcPr>
          <w:p w14:paraId="5ED52EB3" w14:textId="77777777" w:rsidR="002521FA" w:rsidRPr="00697868" w:rsidRDefault="002521FA" w:rsidP="006F4376">
            <w:pPr>
              <w:jc w:val="center"/>
              <w:rPr>
                <w:rFonts w:asciiTheme="minorHAnsi" w:hAnsiTheme="minorHAnsi" w:cstheme="minorHAnsi"/>
                <w:sz w:val="20"/>
                <w:szCs w:val="20"/>
              </w:rPr>
            </w:pPr>
            <w:r>
              <w:rPr>
                <w:rFonts w:asciiTheme="minorHAnsi" w:hAnsiTheme="minorHAnsi" w:cstheme="minorHAnsi"/>
                <w:sz w:val="20"/>
                <w:szCs w:val="20"/>
              </w:rPr>
              <w:t>3</w:t>
            </w:r>
            <w:r w:rsidRPr="00697868">
              <w:rPr>
                <w:rFonts w:asciiTheme="minorHAnsi" w:hAnsiTheme="minorHAnsi" w:cstheme="minorHAnsi"/>
                <w:sz w:val="20"/>
                <w:szCs w:val="20"/>
              </w:rPr>
              <w:t>/</w:t>
            </w:r>
            <w:r>
              <w:rPr>
                <w:rFonts w:asciiTheme="minorHAnsi" w:hAnsiTheme="minorHAnsi" w:cstheme="minorHAnsi"/>
                <w:sz w:val="20"/>
                <w:szCs w:val="20"/>
              </w:rPr>
              <w:t>5</w:t>
            </w:r>
            <w:r w:rsidRPr="00697868">
              <w:rPr>
                <w:rFonts w:asciiTheme="minorHAnsi" w:hAnsiTheme="minorHAnsi" w:cstheme="minorHAnsi"/>
                <w:sz w:val="20"/>
                <w:szCs w:val="20"/>
              </w:rPr>
              <w:t>/2014</w:t>
            </w:r>
          </w:p>
        </w:tc>
        <w:tc>
          <w:tcPr>
            <w:tcW w:w="1034" w:type="pct"/>
            <w:shd w:val="clear" w:color="auto" w:fill="F2F2F2" w:themeFill="background1" w:themeFillShade="F2"/>
          </w:tcPr>
          <w:p w14:paraId="336D7646" w14:textId="77777777" w:rsidR="002521FA" w:rsidRPr="00697868" w:rsidRDefault="002521FA" w:rsidP="006F4376">
            <w:pPr>
              <w:rPr>
                <w:rFonts w:asciiTheme="minorHAnsi" w:hAnsiTheme="minorHAnsi" w:cstheme="minorHAnsi"/>
                <w:sz w:val="20"/>
                <w:szCs w:val="20"/>
              </w:rPr>
            </w:pPr>
            <w:r>
              <w:rPr>
                <w:rFonts w:asciiTheme="minorHAnsi" w:hAnsiTheme="minorHAnsi" w:cstheme="minorHAnsi"/>
                <w:sz w:val="20"/>
                <w:szCs w:val="20"/>
              </w:rPr>
              <w:t>Joseph Ling/AESC</w:t>
            </w:r>
          </w:p>
        </w:tc>
        <w:tc>
          <w:tcPr>
            <w:tcW w:w="2030" w:type="pct"/>
            <w:shd w:val="clear" w:color="auto" w:fill="F2F2F2" w:themeFill="background1" w:themeFillShade="F2"/>
          </w:tcPr>
          <w:p w14:paraId="095F2ED4" w14:textId="77777777" w:rsidR="002521FA" w:rsidRPr="00CE0CFA" w:rsidRDefault="002521FA" w:rsidP="003204BD">
            <w:pPr>
              <w:rPr>
                <w:rFonts w:asciiTheme="minorHAnsi" w:hAnsiTheme="minorHAnsi" w:cstheme="minorHAnsi"/>
                <w:bCs/>
                <w:sz w:val="20"/>
                <w:szCs w:val="20"/>
              </w:rPr>
            </w:pPr>
            <w:r>
              <w:rPr>
                <w:rFonts w:asciiTheme="minorHAnsi" w:hAnsiTheme="minorHAnsi" w:cstheme="minorHAnsi"/>
                <w:bCs/>
                <w:sz w:val="20"/>
                <w:szCs w:val="20"/>
              </w:rPr>
              <w:t xml:space="preserve">- </w:t>
            </w:r>
            <w:r w:rsidRPr="00CE0CFA">
              <w:rPr>
                <w:rFonts w:asciiTheme="minorHAnsi" w:hAnsiTheme="minorHAnsi" w:cstheme="minorHAnsi"/>
                <w:bCs/>
                <w:sz w:val="20"/>
                <w:szCs w:val="20"/>
              </w:rPr>
              <w:t>New template for 2015 program year.</w:t>
            </w:r>
          </w:p>
          <w:p w14:paraId="239434DD" w14:textId="77777777" w:rsidR="002521FA" w:rsidRDefault="002521FA" w:rsidP="003204BD">
            <w:pPr>
              <w:rPr>
                <w:rFonts w:asciiTheme="minorHAnsi" w:hAnsiTheme="minorHAnsi" w:cstheme="minorHAnsi"/>
                <w:bCs/>
                <w:sz w:val="20"/>
                <w:szCs w:val="20"/>
              </w:rPr>
            </w:pPr>
            <w:r w:rsidRPr="00CE0CFA">
              <w:rPr>
                <w:rFonts w:asciiTheme="minorHAnsi" w:hAnsiTheme="minorHAnsi" w:cstheme="minorHAnsi"/>
                <w:bCs/>
                <w:sz w:val="20"/>
                <w:szCs w:val="20"/>
              </w:rPr>
              <w:t>-</w:t>
            </w:r>
            <w:r>
              <w:rPr>
                <w:rFonts w:asciiTheme="minorHAnsi" w:hAnsiTheme="minorHAnsi" w:cstheme="minorHAnsi"/>
                <w:bCs/>
                <w:sz w:val="20"/>
                <w:szCs w:val="20"/>
              </w:rPr>
              <w:t xml:space="preserve"> </w:t>
            </w:r>
            <w:r w:rsidRPr="002814CE">
              <w:rPr>
                <w:rFonts w:asciiTheme="minorHAnsi" w:hAnsiTheme="minorHAnsi" w:cstheme="minorHAnsi"/>
                <w:bCs/>
                <w:sz w:val="20"/>
                <w:szCs w:val="20"/>
              </w:rPr>
              <w:t>Changed savings source from eQUEST prototype simulations to READI 1.04 DEER run D03-058.</w:t>
            </w:r>
          </w:p>
        </w:tc>
      </w:tr>
      <w:tr w:rsidR="002521FA" w:rsidRPr="00697868" w14:paraId="255EFF84" w14:textId="77777777" w:rsidTr="00F13369">
        <w:trPr>
          <w:cnfStyle w:val="000000100000" w:firstRow="0" w:lastRow="0" w:firstColumn="0" w:lastColumn="0" w:oddVBand="0" w:evenVBand="0" w:oddHBand="1" w:evenHBand="0" w:firstRowFirstColumn="0" w:firstRowLastColumn="0" w:lastRowFirstColumn="0" w:lastRowLastColumn="0"/>
          <w:trHeight w:val="325"/>
        </w:trPr>
        <w:tc>
          <w:tcPr>
            <w:tcW w:w="761" w:type="pct"/>
            <w:vMerge/>
            <w:shd w:val="clear" w:color="auto" w:fill="F2F2F2" w:themeFill="background1" w:themeFillShade="F2"/>
          </w:tcPr>
          <w:p w14:paraId="6EE33C82" w14:textId="77777777" w:rsidR="002521FA" w:rsidRDefault="002521FA" w:rsidP="00D36798">
            <w:pPr>
              <w:rPr>
                <w:rFonts w:asciiTheme="minorHAnsi" w:hAnsiTheme="minorHAnsi" w:cstheme="minorHAnsi"/>
                <w:sz w:val="20"/>
                <w:szCs w:val="20"/>
              </w:rPr>
            </w:pPr>
          </w:p>
        </w:tc>
        <w:tc>
          <w:tcPr>
            <w:tcW w:w="517" w:type="pct"/>
            <w:shd w:val="clear" w:color="auto" w:fill="F2F2F2" w:themeFill="background1" w:themeFillShade="F2"/>
          </w:tcPr>
          <w:p w14:paraId="1E95354C" w14:textId="77777777" w:rsidR="002521FA" w:rsidRDefault="002521FA"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shd w:val="clear" w:color="auto" w:fill="F2F2F2" w:themeFill="background1" w:themeFillShade="F2"/>
          </w:tcPr>
          <w:p w14:paraId="5D2A7801" w14:textId="77777777" w:rsidR="002521FA" w:rsidRDefault="002521FA" w:rsidP="001727A0">
            <w:pPr>
              <w:jc w:val="center"/>
              <w:rPr>
                <w:rFonts w:asciiTheme="minorHAnsi" w:hAnsiTheme="minorHAnsi" w:cstheme="minorHAnsi"/>
                <w:sz w:val="20"/>
                <w:szCs w:val="20"/>
              </w:rPr>
            </w:pPr>
            <w:r>
              <w:rPr>
                <w:rFonts w:asciiTheme="minorHAnsi" w:hAnsiTheme="minorHAnsi" w:cstheme="minorHAnsi"/>
                <w:sz w:val="20"/>
                <w:szCs w:val="20"/>
              </w:rPr>
              <w:t>4/23/2014</w:t>
            </w:r>
          </w:p>
        </w:tc>
        <w:tc>
          <w:tcPr>
            <w:tcW w:w="1034" w:type="pct"/>
            <w:shd w:val="clear" w:color="auto" w:fill="F2F2F2" w:themeFill="background1" w:themeFillShade="F2"/>
          </w:tcPr>
          <w:p w14:paraId="414A9E92" w14:textId="77777777" w:rsidR="002521FA" w:rsidRDefault="002521FA" w:rsidP="001727A0">
            <w:pPr>
              <w:rPr>
                <w:rFonts w:asciiTheme="minorHAnsi" w:hAnsiTheme="minorHAnsi" w:cstheme="minorHAnsi"/>
                <w:sz w:val="20"/>
                <w:szCs w:val="20"/>
              </w:rPr>
            </w:pPr>
            <w:r>
              <w:rPr>
                <w:rFonts w:asciiTheme="minorHAnsi" w:hAnsiTheme="minorHAnsi" w:cstheme="minorHAnsi"/>
                <w:sz w:val="20"/>
                <w:szCs w:val="20"/>
              </w:rPr>
              <w:t>Cassie Cuaresma/SCE</w:t>
            </w:r>
          </w:p>
        </w:tc>
        <w:tc>
          <w:tcPr>
            <w:tcW w:w="2030" w:type="pct"/>
            <w:shd w:val="clear" w:color="auto" w:fill="F2F2F2" w:themeFill="background1" w:themeFillShade="F2"/>
          </w:tcPr>
          <w:p w14:paraId="66B22991" w14:textId="77777777" w:rsidR="002521FA" w:rsidRDefault="002521FA" w:rsidP="00CE0CFA">
            <w:pPr>
              <w:rPr>
                <w:rFonts w:asciiTheme="minorHAnsi" w:hAnsiTheme="minorHAnsi" w:cstheme="minorHAnsi"/>
                <w:bCs/>
                <w:sz w:val="20"/>
                <w:szCs w:val="20"/>
              </w:rPr>
            </w:pPr>
            <w:r>
              <w:rPr>
                <w:rFonts w:asciiTheme="minorHAnsi" w:hAnsiTheme="minorHAnsi" w:cstheme="minorHAnsi"/>
                <w:bCs/>
                <w:sz w:val="20"/>
                <w:szCs w:val="20"/>
              </w:rPr>
              <w:t>-Work paper updated for reporting period effective 7/1/2014-12/31/2014</w:t>
            </w:r>
          </w:p>
          <w:p w14:paraId="5BF19A68" w14:textId="77777777" w:rsidR="002521FA" w:rsidRDefault="002521FA" w:rsidP="00CE0CFA">
            <w:pPr>
              <w:rPr>
                <w:rFonts w:asciiTheme="minorHAnsi" w:hAnsiTheme="minorHAnsi" w:cstheme="minorHAnsi"/>
                <w:sz w:val="20"/>
                <w:szCs w:val="20"/>
              </w:rPr>
            </w:pPr>
            <w:r>
              <w:rPr>
                <w:rFonts w:asciiTheme="minorHAnsi" w:hAnsiTheme="minorHAnsi" w:cstheme="minorHAnsi"/>
                <w:bCs/>
                <w:sz w:val="20"/>
                <w:szCs w:val="20"/>
              </w:rPr>
              <w:t xml:space="preserve">-Added new solution code for </w:t>
            </w:r>
            <w:r>
              <w:rPr>
                <w:rFonts w:asciiTheme="minorHAnsi" w:hAnsiTheme="minorHAnsi" w:cstheme="minorHAnsi"/>
                <w:sz w:val="20"/>
                <w:szCs w:val="20"/>
              </w:rPr>
              <w:t>&gt;</w:t>
            </w:r>
            <w:r w:rsidRPr="00D55D83">
              <w:rPr>
                <w:rFonts w:asciiTheme="minorHAnsi" w:hAnsiTheme="minorHAnsi" w:cstheme="minorHAnsi"/>
                <w:sz w:val="20"/>
                <w:szCs w:val="20"/>
              </w:rPr>
              <w:t>65 kBtu/hr Package System Economizer</w:t>
            </w:r>
          </w:p>
          <w:p w14:paraId="5EBD75D9" w14:textId="77777777" w:rsidR="002521FA" w:rsidRDefault="002521FA" w:rsidP="00CE0CFA">
            <w:pPr>
              <w:rPr>
                <w:rFonts w:asciiTheme="minorHAnsi" w:hAnsiTheme="minorHAnsi" w:cstheme="minorHAnsi"/>
                <w:bCs/>
                <w:sz w:val="20"/>
                <w:szCs w:val="20"/>
              </w:rPr>
            </w:pPr>
            <w:r>
              <w:rPr>
                <w:rFonts w:asciiTheme="minorHAnsi" w:hAnsiTheme="minorHAnsi" w:cstheme="minorHAnsi"/>
                <w:sz w:val="20"/>
                <w:szCs w:val="20"/>
              </w:rPr>
              <w:t>-Updated EUL.</w:t>
            </w:r>
          </w:p>
        </w:tc>
      </w:tr>
      <w:tr w:rsidR="002521FA" w:rsidRPr="00697868" w14:paraId="04740FAE" w14:textId="77777777" w:rsidTr="00F13369">
        <w:trPr>
          <w:cnfStyle w:val="000000010000" w:firstRow="0" w:lastRow="0" w:firstColumn="0" w:lastColumn="0" w:oddVBand="0" w:evenVBand="0" w:oddHBand="0" w:evenHBand="1" w:firstRowFirstColumn="0" w:firstRowLastColumn="0" w:lastRowFirstColumn="0" w:lastRowLastColumn="0"/>
          <w:trHeight w:val="325"/>
        </w:trPr>
        <w:tc>
          <w:tcPr>
            <w:tcW w:w="761" w:type="pct"/>
            <w:vMerge/>
            <w:shd w:val="clear" w:color="auto" w:fill="F2F2F2" w:themeFill="background1" w:themeFillShade="F2"/>
          </w:tcPr>
          <w:p w14:paraId="487D4431" w14:textId="77777777" w:rsidR="002521FA" w:rsidRDefault="002521FA" w:rsidP="00D36798">
            <w:pPr>
              <w:rPr>
                <w:rFonts w:asciiTheme="minorHAnsi" w:hAnsiTheme="minorHAnsi" w:cstheme="minorHAnsi"/>
                <w:sz w:val="20"/>
                <w:szCs w:val="20"/>
              </w:rPr>
            </w:pPr>
          </w:p>
        </w:tc>
        <w:tc>
          <w:tcPr>
            <w:tcW w:w="517" w:type="pct"/>
            <w:shd w:val="clear" w:color="auto" w:fill="F2F2F2" w:themeFill="background1" w:themeFillShade="F2"/>
          </w:tcPr>
          <w:p w14:paraId="08ADF275" w14:textId="77777777" w:rsidR="002521FA" w:rsidRDefault="002521FA"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shd w:val="clear" w:color="auto" w:fill="F2F2F2" w:themeFill="background1" w:themeFillShade="F2"/>
          </w:tcPr>
          <w:p w14:paraId="143B2023" w14:textId="77777777" w:rsidR="002521FA" w:rsidRDefault="002521FA" w:rsidP="001727A0">
            <w:pPr>
              <w:jc w:val="center"/>
              <w:rPr>
                <w:rFonts w:asciiTheme="minorHAnsi" w:hAnsiTheme="minorHAnsi" w:cstheme="minorHAnsi"/>
                <w:sz w:val="20"/>
                <w:szCs w:val="20"/>
              </w:rPr>
            </w:pPr>
            <w:r>
              <w:rPr>
                <w:rFonts w:asciiTheme="minorHAnsi" w:hAnsiTheme="minorHAnsi" w:cstheme="minorHAnsi"/>
                <w:sz w:val="20"/>
                <w:szCs w:val="20"/>
              </w:rPr>
              <w:t>5/14/2014</w:t>
            </w:r>
          </w:p>
        </w:tc>
        <w:tc>
          <w:tcPr>
            <w:tcW w:w="1034" w:type="pct"/>
            <w:shd w:val="clear" w:color="auto" w:fill="F2F2F2" w:themeFill="background1" w:themeFillShade="F2"/>
          </w:tcPr>
          <w:p w14:paraId="3B4CA9F2" w14:textId="77777777" w:rsidR="002521FA" w:rsidRDefault="002521FA" w:rsidP="001727A0">
            <w:pPr>
              <w:rPr>
                <w:rFonts w:asciiTheme="minorHAnsi" w:hAnsiTheme="minorHAnsi" w:cstheme="minorHAnsi"/>
                <w:sz w:val="20"/>
                <w:szCs w:val="20"/>
              </w:rPr>
            </w:pPr>
            <w:r>
              <w:rPr>
                <w:rFonts w:asciiTheme="minorHAnsi" w:hAnsiTheme="minorHAnsi" w:cstheme="minorHAnsi"/>
                <w:sz w:val="20"/>
                <w:szCs w:val="20"/>
              </w:rPr>
              <w:t>Joseph Ling/AESC</w:t>
            </w:r>
          </w:p>
        </w:tc>
        <w:tc>
          <w:tcPr>
            <w:tcW w:w="2030" w:type="pct"/>
            <w:shd w:val="clear" w:color="auto" w:fill="F2F2F2" w:themeFill="background1" w:themeFillShade="F2"/>
          </w:tcPr>
          <w:p w14:paraId="07206A7B" w14:textId="77777777" w:rsidR="002521FA" w:rsidRDefault="002521FA" w:rsidP="00274B7D">
            <w:pPr>
              <w:rPr>
                <w:rFonts w:asciiTheme="minorHAnsi" w:hAnsiTheme="minorHAnsi" w:cstheme="minorHAnsi"/>
                <w:bCs/>
                <w:sz w:val="20"/>
                <w:szCs w:val="20"/>
              </w:rPr>
            </w:pPr>
            <w:r>
              <w:rPr>
                <w:rFonts w:asciiTheme="minorHAnsi" w:hAnsiTheme="minorHAnsi" w:cstheme="minorHAnsi"/>
                <w:bCs/>
                <w:sz w:val="20"/>
                <w:szCs w:val="20"/>
              </w:rPr>
              <w:t>-Included additional language for applicable measure types.</w:t>
            </w:r>
          </w:p>
          <w:p w14:paraId="01A1A1B1" w14:textId="77777777" w:rsidR="002521FA" w:rsidRDefault="002521FA" w:rsidP="00274B7D">
            <w:pPr>
              <w:rPr>
                <w:rFonts w:asciiTheme="minorHAnsi" w:hAnsiTheme="minorHAnsi" w:cstheme="minorHAnsi"/>
                <w:bCs/>
                <w:sz w:val="20"/>
                <w:szCs w:val="20"/>
              </w:rPr>
            </w:pPr>
            <w:r>
              <w:rPr>
                <w:rFonts w:asciiTheme="minorHAnsi" w:hAnsiTheme="minorHAnsi" w:cstheme="minorHAnsi"/>
                <w:bCs/>
                <w:sz w:val="20"/>
                <w:szCs w:val="20"/>
              </w:rPr>
              <w:t>-Adjusted measure cost amounts and included additional discussion of measure cost assumptions.</w:t>
            </w:r>
          </w:p>
          <w:p w14:paraId="30C4AED6" w14:textId="77777777" w:rsidR="002521FA" w:rsidRPr="00274B7D" w:rsidRDefault="002521FA" w:rsidP="00274B7D">
            <w:pPr>
              <w:rPr>
                <w:rFonts w:asciiTheme="minorHAnsi" w:hAnsiTheme="minorHAnsi" w:cstheme="minorHAnsi"/>
                <w:bCs/>
                <w:sz w:val="20"/>
                <w:szCs w:val="20"/>
              </w:rPr>
            </w:pPr>
            <w:r>
              <w:rPr>
                <w:rFonts w:asciiTheme="minorHAnsi" w:hAnsiTheme="minorHAnsi" w:cstheme="minorHAnsi"/>
                <w:bCs/>
                <w:sz w:val="20"/>
                <w:szCs w:val="20"/>
              </w:rPr>
              <w:t>-Added HVAC Optimization QM requirements for basic and enhanced functionality requirements.</w:t>
            </w:r>
          </w:p>
        </w:tc>
      </w:tr>
      <w:tr w:rsidR="00535D2F" w:rsidRPr="00697868" w14:paraId="7F40C720" w14:textId="77777777" w:rsidTr="00F13369">
        <w:trPr>
          <w:cnfStyle w:val="000000100000" w:firstRow="0" w:lastRow="0" w:firstColumn="0" w:lastColumn="0" w:oddVBand="0" w:evenVBand="0" w:oddHBand="1" w:evenHBand="0" w:firstRowFirstColumn="0" w:firstRowLastColumn="0" w:lastRowFirstColumn="0" w:lastRowLastColumn="0"/>
          <w:trHeight w:val="325"/>
        </w:trPr>
        <w:tc>
          <w:tcPr>
            <w:tcW w:w="761" w:type="pct"/>
            <w:vMerge w:val="restart"/>
            <w:shd w:val="clear" w:color="auto" w:fill="F2F2F2" w:themeFill="background1" w:themeFillShade="F2"/>
          </w:tcPr>
          <w:p w14:paraId="738A2D35" w14:textId="5DCF44D3" w:rsidR="00535D2F" w:rsidRDefault="00535D2F" w:rsidP="00D36798">
            <w:pPr>
              <w:rPr>
                <w:rFonts w:asciiTheme="minorHAnsi" w:hAnsiTheme="minorHAnsi" w:cstheme="minorHAnsi"/>
                <w:sz w:val="20"/>
                <w:szCs w:val="20"/>
              </w:rPr>
            </w:pPr>
            <w:r>
              <w:rPr>
                <w:rFonts w:asciiTheme="minorHAnsi" w:hAnsiTheme="minorHAnsi" w:cstheme="minorHAnsi"/>
                <w:sz w:val="20"/>
                <w:szCs w:val="20"/>
              </w:rPr>
              <w:t>SCE13HC046.2</w:t>
            </w:r>
          </w:p>
        </w:tc>
        <w:tc>
          <w:tcPr>
            <w:tcW w:w="517" w:type="pct"/>
            <w:shd w:val="clear" w:color="auto" w:fill="F2F2F2" w:themeFill="background1" w:themeFillShade="F2"/>
          </w:tcPr>
          <w:p w14:paraId="16F54C25" w14:textId="77777777" w:rsidR="00535D2F" w:rsidRDefault="00535D2F"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shd w:val="clear" w:color="auto" w:fill="F2F2F2" w:themeFill="background1" w:themeFillShade="F2"/>
          </w:tcPr>
          <w:p w14:paraId="5B76E94D" w14:textId="77777777" w:rsidR="00535D2F" w:rsidRDefault="00535D2F" w:rsidP="001727A0">
            <w:pPr>
              <w:jc w:val="center"/>
              <w:rPr>
                <w:rFonts w:asciiTheme="minorHAnsi" w:hAnsiTheme="minorHAnsi" w:cstheme="minorHAnsi"/>
                <w:sz w:val="20"/>
                <w:szCs w:val="20"/>
              </w:rPr>
            </w:pPr>
            <w:r>
              <w:rPr>
                <w:rFonts w:asciiTheme="minorHAnsi" w:hAnsiTheme="minorHAnsi" w:cstheme="minorHAnsi"/>
                <w:sz w:val="20"/>
                <w:szCs w:val="20"/>
              </w:rPr>
              <w:t>10/14/2014</w:t>
            </w:r>
          </w:p>
        </w:tc>
        <w:tc>
          <w:tcPr>
            <w:tcW w:w="1034" w:type="pct"/>
            <w:shd w:val="clear" w:color="auto" w:fill="F2F2F2" w:themeFill="background1" w:themeFillShade="F2"/>
          </w:tcPr>
          <w:p w14:paraId="7BE12236" w14:textId="77777777" w:rsidR="00535D2F" w:rsidRDefault="00535D2F" w:rsidP="001727A0">
            <w:pPr>
              <w:rPr>
                <w:rFonts w:asciiTheme="minorHAnsi" w:hAnsiTheme="minorHAnsi" w:cstheme="minorHAnsi"/>
                <w:sz w:val="20"/>
                <w:szCs w:val="20"/>
              </w:rPr>
            </w:pPr>
            <w:r>
              <w:rPr>
                <w:rFonts w:asciiTheme="minorHAnsi" w:hAnsiTheme="minorHAnsi" w:cstheme="minorHAnsi"/>
                <w:sz w:val="20"/>
                <w:szCs w:val="20"/>
              </w:rPr>
              <w:t>Cassie Cuaresma/SCE</w:t>
            </w:r>
          </w:p>
        </w:tc>
        <w:tc>
          <w:tcPr>
            <w:tcW w:w="2030" w:type="pct"/>
            <w:shd w:val="clear" w:color="auto" w:fill="F2F2F2" w:themeFill="background1" w:themeFillShade="F2"/>
          </w:tcPr>
          <w:p w14:paraId="71F5FC45" w14:textId="77777777" w:rsidR="00535D2F" w:rsidRDefault="00535D2F" w:rsidP="00F13369">
            <w:pPr>
              <w:rPr>
                <w:rFonts w:asciiTheme="minorHAnsi" w:hAnsiTheme="minorHAnsi" w:cstheme="minorHAnsi"/>
                <w:bCs/>
                <w:sz w:val="20"/>
                <w:szCs w:val="20"/>
              </w:rPr>
            </w:pPr>
            <w:r>
              <w:rPr>
                <w:rFonts w:asciiTheme="minorHAnsi" w:hAnsiTheme="minorHAnsi" w:cstheme="minorHAnsi"/>
                <w:bCs/>
                <w:sz w:val="20"/>
                <w:szCs w:val="20"/>
              </w:rPr>
              <w:t>- Added language clarifying NTG for Direct Install implementations.</w:t>
            </w:r>
          </w:p>
          <w:p w14:paraId="73902D2A" w14:textId="7D218E47" w:rsidR="00535D2F" w:rsidRDefault="00535D2F" w:rsidP="00F13369">
            <w:pPr>
              <w:rPr>
                <w:rFonts w:asciiTheme="minorHAnsi" w:hAnsiTheme="minorHAnsi" w:cstheme="minorHAnsi"/>
                <w:bCs/>
                <w:sz w:val="20"/>
                <w:szCs w:val="20"/>
              </w:rPr>
            </w:pPr>
            <w:r>
              <w:rPr>
                <w:rFonts w:asciiTheme="minorHAnsi" w:hAnsiTheme="minorHAnsi" w:cstheme="minorHAnsi"/>
                <w:bCs/>
                <w:sz w:val="20"/>
                <w:szCs w:val="20"/>
              </w:rPr>
              <w:t>- Added measure requirement language for AC-64196.</w:t>
            </w:r>
          </w:p>
          <w:p w14:paraId="04DBCC7F" w14:textId="77777777" w:rsidR="00535D2F" w:rsidRDefault="00535D2F" w:rsidP="00F13369">
            <w:pPr>
              <w:rPr>
                <w:rFonts w:asciiTheme="minorHAnsi" w:hAnsiTheme="minorHAnsi" w:cstheme="minorHAnsi"/>
                <w:bCs/>
                <w:sz w:val="20"/>
                <w:szCs w:val="20"/>
              </w:rPr>
            </w:pPr>
            <w:r>
              <w:rPr>
                <w:rFonts w:asciiTheme="minorHAnsi" w:hAnsiTheme="minorHAnsi" w:cstheme="minorHAnsi"/>
                <w:bCs/>
                <w:sz w:val="20"/>
                <w:szCs w:val="20"/>
              </w:rPr>
              <w:t>- Updated calculation attachment to latest template (v5).</w:t>
            </w:r>
          </w:p>
        </w:tc>
      </w:tr>
      <w:tr w:rsidR="00535D2F" w:rsidRPr="00697868" w14:paraId="33A1838A" w14:textId="77777777" w:rsidTr="00F13369">
        <w:trPr>
          <w:cnfStyle w:val="000000010000" w:firstRow="0" w:lastRow="0" w:firstColumn="0" w:lastColumn="0" w:oddVBand="0" w:evenVBand="0" w:oddHBand="0" w:evenHBand="1" w:firstRowFirstColumn="0" w:firstRowLastColumn="0" w:lastRowFirstColumn="0" w:lastRowLastColumn="0"/>
          <w:trHeight w:val="325"/>
        </w:trPr>
        <w:tc>
          <w:tcPr>
            <w:tcW w:w="761" w:type="pct"/>
            <w:vMerge/>
            <w:shd w:val="clear" w:color="auto" w:fill="F2F2F2" w:themeFill="background1" w:themeFillShade="F2"/>
          </w:tcPr>
          <w:p w14:paraId="73241028" w14:textId="3D7FC88B" w:rsidR="00535D2F" w:rsidRDefault="00535D2F" w:rsidP="00D36798">
            <w:pPr>
              <w:rPr>
                <w:rFonts w:asciiTheme="minorHAnsi" w:hAnsiTheme="minorHAnsi" w:cstheme="minorHAnsi"/>
                <w:sz w:val="20"/>
                <w:szCs w:val="20"/>
              </w:rPr>
            </w:pPr>
          </w:p>
        </w:tc>
        <w:tc>
          <w:tcPr>
            <w:tcW w:w="517" w:type="pct"/>
            <w:shd w:val="clear" w:color="auto" w:fill="F2F2F2" w:themeFill="background1" w:themeFillShade="F2"/>
          </w:tcPr>
          <w:p w14:paraId="498CC059" w14:textId="77777777" w:rsidR="00535D2F" w:rsidRDefault="00535D2F"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shd w:val="clear" w:color="auto" w:fill="F2F2F2" w:themeFill="background1" w:themeFillShade="F2"/>
          </w:tcPr>
          <w:p w14:paraId="37BBECE0" w14:textId="77777777" w:rsidR="00535D2F" w:rsidRDefault="00535D2F" w:rsidP="001727A0">
            <w:pPr>
              <w:jc w:val="center"/>
              <w:rPr>
                <w:rFonts w:asciiTheme="minorHAnsi" w:hAnsiTheme="minorHAnsi" w:cstheme="minorHAnsi"/>
                <w:sz w:val="20"/>
                <w:szCs w:val="20"/>
              </w:rPr>
            </w:pPr>
            <w:r>
              <w:rPr>
                <w:rFonts w:asciiTheme="minorHAnsi" w:hAnsiTheme="minorHAnsi" w:cstheme="minorHAnsi"/>
                <w:sz w:val="20"/>
                <w:szCs w:val="20"/>
              </w:rPr>
              <w:t>12/15/2014</w:t>
            </w:r>
          </w:p>
        </w:tc>
        <w:tc>
          <w:tcPr>
            <w:tcW w:w="1034" w:type="pct"/>
            <w:shd w:val="clear" w:color="auto" w:fill="F2F2F2" w:themeFill="background1" w:themeFillShade="F2"/>
          </w:tcPr>
          <w:p w14:paraId="3F7B1F59" w14:textId="77777777" w:rsidR="00535D2F" w:rsidRDefault="00535D2F" w:rsidP="001727A0">
            <w:pPr>
              <w:rPr>
                <w:rFonts w:asciiTheme="minorHAnsi" w:hAnsiTheme="minorHAnsi" w:cstheme="minorHAnsi"/>
                <w:sz w:val="20"/>
                <w:szCs w:val="20"/>
              </w:rPr>
            </w:pPr>
            <w:r>
              <w:rPr>
                <w:rFonts w:asciiTheme="minorHAnsi" w:hAnsiTheme="minorHAnsi" w:cstheme="minorHAnsi"/>
                <w:sz w:val="20"/>
                <w:szCs w:val="20"/>
              </w:rPr>
              <w:t>Joseph Ling/AESC</w:t>
            </w:r>
          </w:p>
        </w:tc>
        <w:tc>
          <w:tcPr>
            <w:tcW w:w="2030" w:type="pct"/>
            <w:shd w:val="clear" w:color="auto" w:fill="F2F2F2" w:themeFill="background1" w:themeFillShade="F2"/>
          </w:tcPr>
          <w:p w14:paraId="2770FCC3" w14:textId="77777777" w:rsidR="00535D2F" w:rsidRDefault="00535D2F" w:rsidP="00F13369">
            <w:pPr>
              <w:rPr>
                <w:rFonts w:asciiTheme="minorHAnsi" w:hAnsiTheme="minorHAnsi" w:cstheme="minorHAnsi"/>
                <w:bCs/>
                <w:sz w:val="20"/>
                <w:szCs w:val="20"/>
              </w:rPr>
            </w:pPr>
            <w:r>
              <w:rPr>
                <w:rFonts w:asciiTheme="minorHAnsi" w:hAnsiTheme="minorHAnsi" w:cstheme="minorHAnsi"/>
                <w:bCs/>
                <w:sz w:val="20"/>
                <w:szCs w:val="20"/>
              </w:rPr>
              <w:t>-Added AC-64196 as units &gt;54 kBtu, Modified AC-60978 for units &lt;54 kBtu</w:t>
            </w:r>
          </w:p>
          <w:p w14:paraId="191A81B8" w14:textId="77777777" w:rsidR="00535D2F" w:rsidRDefault="00535D2F" w:rsidP="00F13369">
            <w:pPr>
              <w:rPr>
                <w:rFonts w:asciiTheme="minorHAnsi" w:hAnsiTheme="minorHAnsi" w:cstheme="minorHAnsi"/>
                <w:bCs/>
                <w:sz w:val="20"/>
                <w:szCs w:val="20"/>
              </w:rPr>
            </w:pPr>
            <w:r>
              <w:rPr>
                <w:rFonts w:asciiTheme="minorHAnsi" w:hAnsiTheme="minorHAnsi" w:cstheme="minorHAnsi"/>
                <w:bCs/>
                <w:sz w:val="20"/>
                <w:szCs w:val="20"/>
              </w:rPr>
              <w:t xml:space="preserve">-Included start-up costs for measure. </w:t>
            </w:r>
          </w:p>
          <w:p w14:paraId="7C3E6F06" w14:textId="77777777" w:rsidR="00535D2F" w:rsidRDefault="00535D2F" w:rsidP="00F13369">
            <w:pPr>
              <w:rPr>
                <w:rFonts w:asciiTheme="minorHAnsi" w:hAnsiTheme="minorHAnsi" w:cstheme="minorHAnsi"/>
                <w:bCs/>
                <w:sz w:val="20"/>
                <w:szCs w:val="20"/>
              </w:rPr>
            </w:pPr>
            <w:r>
              <w:rPr>
                <w:rFonts w:asciiTheme="minorHAnsi" w:hAnsiTheme="minorHAnsi" w:cstheme="minorHAnsi"/>
                <w:bCs/>
                <w:sz w:val="20"/>
                <w:szCs w:val="20"/>
              </w:rPr>
              <w:t>-Included additional assumptions for cost estimates.</w:t>
            </w:r>
          </w:p>
          <w:p w14:paraId="5693B3C1" w14:textId="77777777" w:rsidR="00535D2F" w:rsidRDefault="00535D2F" w:rsidP="00F13369">
            <w:pPr>
              <w:rPr>
                <w:rFonts w:asciiTheme="minorHAnsi" w:hAnsiTheme="minorHAnsi" w:cstheme="minorHAnsi"/>
                <w:bCs/>
                <w:sz w:val="20"/>
                <w:szCs w:val="20"/>
              </w:rPr>
            </w:pPr>
            <w:r>
              <w:rPr>
                <w:rFonts w:asciiTheme="minorHAnsi" w:hAnsiTheme="minorHAnsi" w:cstheme="minorHAnsi"/>
                <w:bCs/>
                <w:sz w:val="20"/>
                <w:szCs w:val="20"/>
              </w:rPr>
              <w:t>-Moved T24 Table 140.4-B (previously Table 2) to section 1.4.2, now Table 7.</w:t>
            </w:r>
          </w:p>
          <w:p w14:paraId="0765BEC3" w14:textId="77777777" w:rsidR="00535D2F" w:rsidRDefault="00535D2F" w:rsidP="00F13369">
            <w:pPr>
              <w:rPr>
                <w:rFonts w:asciiTheme="minorHAnsi" w:hAnsiTheme="minorHAnsi" w:cstheme="minorHAnsi"/>
                <w:bCs/>
                <w:sz w:val="20"/>
                <w:szCs w:val="20"/>
              </w:rPr>
            </w:pPr>
            <w:r>
              <w:rPr>
                <w:rFonts w:asciiTheme="minorHAnsi" w:hAnsiTheme="minorHAnsi" w:cstheme="minorHAnsi"/>
                <w:bCs/>
                <w:sz w:val="20"/>
                <w:szCs w:val="20"/>
              </w:rPr>
              <w:t>-Additional formatting revisions as appropriate.</w:t>
            </w:r>
          </w:p>
          <w:p w14:paraId="716E683B" w14:textId="7CC1D21E" w:rsidR="00535D2F" w:rsidRDefault="00535D2F" w:rsidP="00F13369">
            <w:pPr>
              <w:rPr>
                <w:rFonts w:asciiTheme="minorHAnsi" w:hAnsiTheme="minorHAnsi" w:cstheme="minorHAnsi"/>
                <w:bCs/>
                <w:sz w:val="20"/>
                <w:szCs w:val="20"/>
              </w:rPr>
            </w:pPr>
            <w:r>
              <w:rPr>
                <w:rFonts w:asciiTheme="minorHAnsi" w:hAnsiTheme="minorHAnsi" w:cstheme="minorHAnsi"/>
                <w:bCs/>
                <w:sz w:val="20"/>
                <w:szCs w:val="20"/>
              </w:rPr>
              <w:t>-Added Midstream Incentive Delivery.</w:t>
            </w:r>
          </w:p>
        </w:tc>
      </w:tr>
    </w:tbl>
    <w:p w14:paraId="56401262" w14:textId="0236284D" w:rsidR="009500DC" w:rsidRPr="00697868" w:rsidRDefault="009500DC" w:rsidP="00DA690B">
      <w:pPr>
        <w:rPr>
          <w:rFonts w:asciiTheme="minorHAnsi" w:hAnsiTheme="minorHAnsi" w:cstheme="minorHAnsi"/>
        </w:rPr>
        <w:sectPr w:rsidR="009500DC" w:rsidRPr="00697868" w:rsidSect="007F7FBA">
          <w:footerReference w:type="default" r:id="rId9"/>
          <w:pgSz w:w="12240" w:h="15840"/>
          <w:pgMar w:top="1440" w:right="1440" w:bottom="1440" w:left="1440" w:header="720" w:footer="720" w:gutter="0"/>
          <w:pgNumType w:fmt="lowerRoman" w:start="1"/>
          <w:cols w:space="720"/>
          <w:docGrid w:linePitch="360"/>
        </w:sectPr>
      </w:pPr>
    </w:p>
    <w:p w14:paraId="730E1DDA" w14:textId="77777777" w:rsidR="00E16609" w:rsidRDefault="00E16609" w:rsidP="00E16609">
      <w:pPr>
        <w:pStyle w:val="Heading1"/>
        <w:rPr>
          <w:rFonts w:asciiTheme="minorHAnsi" w:hAnsiTheme="minorHAnsi" w:cstheme="minorHAnsi"/>
        </w:rPr>
      </w:pPr>
      <w:r w:rsidRPr="00697868">
        <w:rPr>
          <w:rFonts w:asciiTheme="minorHAnsi" w:hAnsiTheme="minorHAnsi" w:cstheme="minorHAnsi"/>
        </w:rPr>
        <w:lastRenderedPageBreak/>
        <w:t>Section 1. General Measure &amp; Baseline Data</w:t>
      </w:r>
      <w:bookmarkEnd w:id="1"/>
    </w:p>
    <w:p w14:paraId="7F9C35BE" w14:textId="77777777" w:rsidR="00E16609" w:rsidRPr="00697868" w:rsidRDefault="00824F1C" w:rsidP="00697868">
      <w:pPr>
        <w:pStyle w:val="Heading2"/>
        <w:rPr>
          <w:rFonts w:asciiTheme="minorHAnsi" w:hAnsiTheme="minorHAnsi"/>
        </w:rPr>
      </w:pPr>
      <w:bookmarkStart w:id="7"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7"/>
    </w:p>
    <w:p w14:paraId="26C6BC7A" w14:textId="77777777" w:rsidR="00B211FB" w:rsidRPr="002C07A4" w:rsidRDefault="00B211FB" w:rsidP="00B211FB">
      <w:pPr>
        <w:pStyle w:val="Reminder"/>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This work paper details the energy savings achieved by installing an air side economizer on a packaged roof top unit of any capacity. Air side economizers help save energy by providing free cooling when ambient conditions are suitable to meet all or part of the space cooling load.</w:t>
      </w:r>
    </w:p>
    <w:p w14:paraId="313950F0" w14:textId="77777777" w:rsidR="00B211FB" w:rsidRPr="002C07A4" w:rsidRDefault="00B211FB" w:rsidP="00B211FB">
      <w:pPr>
        <w:pStyle w:val="Reminder"/>
        <w:rPr>
          <w:rFonts w:asciiTheme="minorHAnsi" w:hAnsiTheme="minorHAnsi" w:cstheme="minorHAnsi"/>
          <w:i w:val="0"/>
          <w:color w:val="auto"/>
          <w:sz w:val="22"/>
          <w:szCs w:val="22"/>
        </w:rPr>
      </w:pPr>
    </w:p>
    <w:p w14:paraId="7EE2DF00" w14:textId="0FA2D976" w:rsidR="00B211FB" w:rsidRPr="002C07A4" w:rsidRDefault="001727A0" w:rsidP="00B211FB">
      <w:pPr>
        <w:pStyle w:val="Reminders"/>
        <w:tabs>
          <w:tab w:val="num" w:pos="360"/>
        </w:tabs>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 xml:space="preserve">The measure case is any commercial building using packaged DX system </w:t>
      </w:r>
      <w:r w:rsidR="00B211FB" w:rsidRPr="002C07A4">
        <w:rPr>
          <w:rFonts w:asciiTheme="minorHAnsi" w:hAnsiTheme="minorHAnsi" w:cstheme="minorHAnsi"/>
          <w:i w:val="0"/>
          <w:color w:val="auto"/>
          <w:sz w:val="22"/>
          <w:szCs w:val="22"/>
        </w:rPr>
        <w:t xml:space="preserve">with a </w:t>
      </w:r>
      <w:r w:rsidR="00BD492E">
        <w:rPr>
          <w:rFonts w:asciiTheme="minorHAnsi" w:hAnsiTheme="minorHAnsi" w:cstheme="minorHAnsi"/>
          <w:i w:val="0"/>
          <w:color w:val="auto"/>
          <w:sz w:val="22"/>
          <w:szCs w:val="22"/>
        </w:rPr>
        <w:t xml:space="preserve">fixed </w:t>
      </w:r>
      <w:r w:rsidR="00B211FB" w:rsidRPr="002C07A4">
        <w:rPr>
          <w:rFonts w:asciiTheme="minorHAnsi" w:hAnsiTheme="minorHAnsi" w:cstheme="minorHAnsi"/>
          <w:i w:val="0"/>
          <w:color w:val="auto"/>
          <w:sz w:val="22"/>
          <w:szCs w:val="22"/>
        </w:rPr>
        <w:t>dry bulb</w:t>
      </w:r>
      <w:r w:rsidR="00BD492E">
        <w:rPr>
          <w:rFonts w:asciiTheme="minorHAnsi" w:hAnsiTheme="minorHAnsi" w:cstheme="minorHAnsi"/>
          <w:i w:val="0"/>
          <w:color w:val="auto"/>
          <w:sz w:val="22"/>
          <w:szCs w:val="22"/>
        </w:rPr>
        <w:t>, differential dry bulb, or enthalpy</w:t>
      </w:r>
      <w:r w:rsidR="00B211FB" w:rsidRPr="002C07A4">
        <w:rPr>
          <w:rFonts w:asciiTheme="minorHAnsi" w:hAnsiTheme="minorHAnsi" w:cstheme="minorHAnsi"/>
          <w:i w:val="0"/>
          <w:color w:val="auto"/>
          <w:sz w:val="22"/>
          <w:szCs w:val="22"/>
        </w:rPr>
        <w:t xml:space="preserve"> based economizer for its HVAC system. When the outside ambient dry bulb temperature is below the set point temperature</w:t>
      </w:r>
      <w:r w:rsidR="00CA5FDC">
        <w:rPr>
          <w:rFonts w:asciiTheme="minorHAnsi" w:hAnsiTheme="minorHAnsi" w:cstheme="minorHAnsi"/>
          <w:i w:val="0"/>
          <w:color w:val="auto"/>
          <w:sz w:val="22"/>
          <w:szCs w:val="22"/>
        </w:rPr>
        <w:t xml:space="preserve"> (in the case of dry bulb controlled economizers)</w:t>
      </w:r>
      <w:r w:rsidR="00B211FB" w:rsidRPr="002C07A4">
        <w:rPr>
          <w:rFonts w:asciiTheme="minorHAnsi" w:hAnsiTheme="minorHAnsi" w:cstheme="minorHAnsi"/>
          <w:i w:val="0"/>
          <w:color w:val="auto"/>
          <w:sz w:val="22"/>
          <w:szCs w:val="22"/>
        </w:rPr>
        <w:t>, the economizer mode is activated, and the outside air dampers modulate between minimum and maximum position to bring in cool outside air.</w:t>
      </w:r>
      <w:r w:rsidR="001908C9">
        <w:rPr>
          <w:rFonts w:asciiTheme="minorHAnsi" w:hAnsiTheme="minorHAnsi" w:cstheme="minorHAnsi"/>
          <w:i w:val="0"/>
          <w:color w:val="auto"/>
          <w:sz w:val="22"/>
          <w:szCs w:val="22"/>
        </w:rPr>
        <w:t xml:space="preserve"> </w:t>
      </w:r>
    </w:p>
    <w:p w14:paraId="6091FEB4" w14:textId="77777777" w:rsidR="00B211FB" w:rsidRPr="002C07A4" w:rsidRDefault="00B211FB" w:rsidP="00B211FB">
      <w:pPr>
        <w:pStyle w:val="NoSpacing"/>
        <w:rPr>
          <w:sz w:val="22"/>
          <w:szCs w:val="22"/>
        </w:rPr>
      </w:pPr>
      <w:r w:rsidRPr="002C07A4">
        <w:rPr>
          <w:sz w:val="22"/>
          <w:szCs w:val="22"/>
        </w:rPr>
        <w:t xml:space="preserve"> </w:t>
      </w:r>
    </w:p>
    <w:p w14:paraId="5BE53B65" w14:textId="77777777" w:rsidR="00B211FB" w:rsidRPr="002C07A4" w:rsidRDefault="00B211FB" w:rsidP="00B211FB">
      <w:pPr>
        <w:pStyle w:val="Reminders"/>
        <w:tabs>
          <w:tab w:val="num" w:pos="360"/>
        </w:tabs>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 xml:space="preserve">The base case is one of the commercial building types with an HVAC system that does not have an air side economizer and therefore does not take advantage of free cooling when the ambient conditions are suitable. </w:t>
      </w:r>
    </w:p>
    <w:p w14:paraId="04248323" w14:textId="77777777" w:rsidR="00B211FB" w:rsidRPr="002C07A4" w:rsidRDefault="00B211FB" w:rsidP="00B211FB">
      <w:pPr>
        <w:pStyle w:val="NoSpacing"/>
        <w:rPr>
          <w:sz w:val="22"/>
          <w:szCs w:val="22"/>
        </w:rPr>
      </w:pPr>
    </w:p>
    <w:p w14:paraId="07C78958" w14:textId="77777777" w:rsidR="00B211FB" w:rsidRPr="002C07A4" w:rsidRDefault="00B211FB" w:rsidP="00B211FB">
      <w:pPr>
        <w:pStyle w:val="Reminders"/>
        <w:tabs>
          <w:tab w:val="num" w:pos="360"/>
        </w:tabs>
        <w:rPr>
          <w:rFonts w:asciiTheme="minorHAnsi" w:hAnsiTheme="minorHAnsi" w:cstheme="minorHAnsi"/>
          <w:sz w:val="22"/>
          <w:szCs w:val="22"/>
        </w:rPr>
      </w:pPr>
      <w:r w:rsidRPr="002C07A4">
        <w:rPr>
          <w:rFonts w:asciiTheme="minorHAnsi" w:hAnsiTheme="minorHAnsi" w:cstheme="minorHAnsi"/>
          <w:i w:val="0"/>
          <w:color w:val="auto"/>
          <w:sz w:val="22"/>
          <w:szCs w:val="22"/>
        </w:rPr>
        <w:t xml:space="preserve">Table 1 lists the core measure and the solution code associated with this work paper. </w:t>
      </w:r>
    </w:p>
    <w:p w14:paraId="0CECAE38" w14:textId="77777777" w:rsidR="00697868" w:rsidRDefault="00697868" w:rsidP="00697868">
      <w:pPr>
        <w:pStyle w:val="Reminder"/>
        <w:rPr>
          <w:rFonts w:asciiTheme="minorHAnsi" w:hAnsiTheme="minorHAnsi" w:cstheme="minorHAnsi"/>
          <w:sz w:val="22"/>
          <w:szCs w:val="22"/>
        </w:rPr>
      </w:pPr>
    </w:p>
    <w:p w14:paraId="6EE44520" w14:textId="77777777" w:rsidR="00AC5309" w:rsidRDefault="00AC5309" w:rsidP="00AC5309">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00FC6932"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00FC6932" w:rsidRPr="00697868">
        <w:rPr>
          <w:rFonts w:asciiTheme="minorHAnsi" w:hAnsiTheme="minorHAnsi" w:cstheme="minorHAnsi"/>
          <w:sz w:val="22"/>
          <w:szCs w:val="22"/>
        </w:rPr>
        <w:fldChar w:fldCharType="separate"/>
      </w:r>
      <w:r w:rsidR="00240B74">
        <w:rPr>
          <w:rFonts w:asciiTheme="minorHAnsi" w:hAnsiTheme="minorHAnsi" w:cstheme="minorHAnsi"/>
          <w:noProof/>
          <w:sz w:val="22"/>
          <w:szCs w:val="22"/>
        </w:rPr>
        <w:t>1</w:t>
      </w:r>
      <w:r w:rsidR="00FC6932"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Measure Names</w:t>
      </w:r>
    </w:p>
    <w:p w14:paraId="463CD1F6" w14:textId="77777777" w:rsidR="00962F69" w:rsidRDefault="00962F69" w:rsidP="00962F69"/>
    <w:tbl>
      <w:tblPr>
        <w:tblStyle w:val="TableContemporary"/>
        <w:tblW w:w="0" w:type="auto"/>
        <w:jc w:val="center"/>
        <w:tblLook w:val="04A0" w:firstRow="1" w:lastRow="0" w:firstColumn="1" w:lastColumn="0" w:noHBand="0" w:noVBand="1"/>
      </w:tblPr>
      <w:tblGrid>
        <w:gridCol w:w="1205"/>
        <w:gridCol w:w="6930"/>
      </w:tblGrid>
      <w:tr w:rsidR="00962F69" w:rsidRPr="00697868" w14:paraId="32F2921F" w14:textId="77777777" w:rsidTr="00962F69">
        <w:trPr>
          <w:cnfStyle w:val="100000000000" w:firstRow="1" w:lastRow="0" w:firstColumn="0" w:lastColumn="0" w:oddVBand="0" w:evenVBand="0" w:oddHBand="0" w:evenHBand="0" w:firstRowFirstColumn="0" w:firstRowLastColumn="0" w:lastRowFirstColumn="0" w:lastRowLastColumn="0"/>
          <w:jc w:val="center"/>
        </w:trPr>
        <w:tc>
          <w:tcPr>
            <w:tcW w:w="1205" w:type="dxa"/>
          </w:tcPr>
          <w:p w14:paraId="264FB597" w14:textId="77777777" w:rsidR="00962F69" w:rsidRPr="00697868" w:rsidRDefault="00962F69" w:rsidP="0084548F">
            <w:pPr>
              <w:jc w:val="cente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6930" w:type="dxa"/>
          </w:tcPr>
          <w:p w14:paraId="5AF638EC" w14:textId="77777777" w:rsidR="00962F69" w:rsidRPr="00697868" w:rsidRDefault="00962F69" w:rsidP="0084548F">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962F69" w:rsidRPr="00697868" w14:paraId="7F60885D" w14:textId="77777777" w:rsidTr="00962F69">
        <w:trPr>
          <w:cnfStyle w:val="000000100000" w:firstRow="0" w:lastRow="0" w:firstColumn="0" w:lastColumn="0" w:oddVBand="0" w:evenVBand="0" w:oddHBand="1" w:evenHBand="0" w:firstRowFirstColumn="0" w:firstRowLastColumn="0" w:lastRowFirstColumn="0" w:lastRowLastColumn="0"/>
          <w:trHeight w:val="243"/>
          <w:jc w:val="center"/>
        </w:trPr>
        <w:tc>
          <w:tcPr>
            <w:tcW w:w="1205" w:type="dxa"/>
          </w:tcPr>
          <w:p w14:paraId="1EDC87AE" w14:textId="77777777" w:rsidR="00962F69" w:rsidRPr="00D55D83" w:rsidRDefault="00962F69" w:rsidP="0084548F">
            <w:pPr>
              <w:rPr>
                <w:rFonts w:cstheme="minorHAnsi"/>
                <w:sz w:val="20"/>
                <w:szCs w:val="20"/>
              </w:rPr>
            </w:pPr>
            <w:r w:rsidRPr="00D55D83">
              <w:rPr>
                <w:rFonts w:ascii="Calibri" w:hAnsi="Calibri" w:cs="Calibri"/>
                <w:sz w:val="20"/>
                <w:szCs w:val="20"/>
              </w:rPr>
              <w:t>AC-</w:t>
            </w:r>
            <w:r>
              <w:rPr>
                <w:rFonts w:ascii="Calibri" w:hAnsi="Calibri" w:cs="Calibri"/>
                <w:sz w:val="20"/>
                <w:szCs w:val="20"/>
              </w:rPr>
              <w:t>60978</w:t>
            </w:r>
          </w:p>
        </w:tc>
        <w:tc>
          <w:tcPr>
            <w:tcW w:w="6930" w:type="dxa"/>
          </w:tcPr>
          <w:p w14:paraId="0D4DDE94" w14:textId="14E81CCE" w:rsidR="00962F69" w:rsidRPr="00D55D83" w:rsidRDefault="001908C9" w:rsidP="001908C9">
            <w:pPr>
              <w:rPr>
                <w:rFonts w:cstheme="minorHAnsi"/>
                <w:sz w:val="20"/>
                <w:szCs w:val="20"/>
              </w:rPr>
            </w:pPr>
            <w:r>
              <w:rPr>
                <w:rFonts w:asciiTheme="minorHAnsi" w:hAnsiTheme="minorHAnsi" w:cstheme="minorHAnsi"/>
                <w:sz w:val="20"/>
                <w:szCs w:val="20"/>
              </w:rPr>
              <w:t>&lt; 54</w:t>
            </w:r>
            <w:r w:rsidR="00962F69" w:rsidRPr="00D55D83">
              <w:rPr>
                <w:rFonts w:asciiTheme="minorHAnsi" w:hAnsiTheme="minorHAnsi" w:cstheme="minorHAnsi"/>
                <w:sz w:val="20"/>
                <w:szCs w:val="20"/>
              </w:rPr>
              <w:t xml:space="preserve"> kBtu/hr Package System Economizer replacing System with no Economizer</w:t>
            </w:r>
          </w:p>
        </w:tc>
      </w:tr>
      <w:tr w:rsidR="00962F69" w:rsidRPr="00697868" w14:paraId="4E4DE2B9" w14:textId="77777777" w:rsidTr="00962F69">
        <w:trPr>
          <w:cnfStyle w:val="000000010000" w:firstRow="0" w:lastRow="0" w:firstColumn="0" w:lastColumn="0" w:oddVBand="0" w:evenVBand="0" w:oddHBand="0" w:evenHBand="1" w:firstRowFirstColumn="0" w:firstRowLastColumn="0" w:lastRowFirstColumn="0" w:lastRowLastColumn="0"/>
          <w:trHeight w:val="243"/>
          <w:jc w:val="center"/>
        </w:trPr>
        <w:tc>
          <w:tcPr>
            <w:tcW w:w="1205" w:type="dxa"/>
          </w:tcPr>
          <w:p w14:paraId="355C4542" w14:textId="77777777" w:rsidR="00962F69" w:rsidRDefault="00962F69" w:rsidP="0084548F">
            <w:r w:rsidRPr="00D55D83">
              <w:rPr>
                <w:rFonts w:asciiTheme="minorHAnsi" w:hAnsiTheme="minorHAnsi" w:cstheme="minorHAnsi"/>
                <w:sz w:val="20"/>
                <w:szCs w:val="20"/>
              </w:rPr>
              <w:t xml:space="preserve">AC-64196 </w:t>
            </w:r>
          </w:p>
        </w:tc>
        <w:tc>
          <w:tcPr>
            <w:tcW w:w="6930" w:type="dxa"/>
          </w:tcPr>
          <w:p w14:paraId="2FD9B6FD" w14:textId="1CC4F1C3" w:rsidR="00962F69" w:rsidRDefault="001908C9" w:rsidP="0084548F">
            <w:r>
              <w:rPr>
                <w:rFonts w:asciiTheme="minorHAnsi" w:hAnsiTheme="minorHAnsi" w:cstheme="minorHAnsi"/>
                <w:sz w:val="20"/>
                <w:szCs w:val="20"/>
              </w:rPr>
              <w:t>&gt; 54</w:t>
            </w:r>
            <w:r w:rsidR="00962F69" w:rsidRPr="00D55D83">
              <w:rPr>
                <w:rFonts w:asciiTheme="minorHAnsi" w:hAnsiTheme="minorHAnsi" w:cstheme="minorHAnsi"/>
                <w:sz w:val="20"/>
                <w:szCs w:val="20"/>
              </w:rPr>
              <w:t xml:space="preserve"> kBtu/hr Package System Economizer replacing System with no Economizer</w:t>
            </w:r>
          </w:p>
        </w:tc>
      </w:tr>
    </w:tbl>
    <w:p w14:paraId="1CFFB2BE" w14:textId="77777777" w:rsidR="00697868" w:rsidRDefault="00697868" w:rsidP="00697868">
      <w:pPr>
        <w:pStyle w:val="Reminders"/>
        <w:rPr>
          <w:rFonts w:asciiTheme="minorHAnsi" w:hAnsiTheme="minorHAnsi" w:cstheme="minorHAnsi"/>
          <w:sz w:val="22"/>
          <w:szCs w:val="22"/>
        </w:rPr>
      </w:pPr>
    </w:p>
    <w:p w14:paraId="1878ED35" w14:textId="77777777" w:rsidR="00DE6D92" w:rsidRPr="00DE6D92" w:rsidRDefault="00DE6D92" w:rsidP="00A72DA6">
      <w:pPr>
        <w:pStyle w:val="Reminders"/>
        <w:tabs>
          <w:tab w:val="num" w:pos="360"/>
        </w:tabs>
        <w:rPr>
          <w:rFonts w:asciiTheme="minorHAnsi" w:hAnsiTheme="minorHAnsi" w:cstheme="minorHAnsi"/>
          <w:i w:val="0"/>
          <w:color w:val="auto"/>
          <w:sz w:val="22"/>
          <w:szCs w:val="22"/>
          <w:u w:val="single"/>
        </w:rPr>
      </w:pPr>
      <w:r w:rsidRPr="00DE6D92">
        <w:rPr>
          <w:rFonts w:asciiTheme="minorHAnsi" w:hAnsiTheme="minorHAnsi" w:cstheme="minorHAnsi"/>
          <w:i w:val="0"/>
          <w:color w:val="auto"/>
          <w:sz w:val="22"/>
          <w:szCs w:val="22"/>
          <w:u w:val="single"/>
        </w:rPr>
        <w:t xml:space="preserve">Measure Requirements for SCE’s </w:t>
      </w:r>
      <w:r w:rsidR="00027192">
        <w:rPr>
          <w:rFonts w:asciiTheme="minorHAnsi" w:hAnsiTheme="minorHAnsi" w:cstheme="minorHAnsi"/>
          <w:i w:val="0"/>
          <w:color w:val="auto"/>
          <w:sz w:val="22"/>
          <w:szCs w:val="22"/>
          <w:u w:val="single"/>
        </w:rPr>
        <w:t xml:space="preserve">Commercial </w:t>
      </w:r>
      <w:r w:rsidRPr="00DE6D92">
        <w:rPr>
          <w:rFonts w:asciiTheme="minorHAnsi" w:hAnsiTheme="minorHAnsi" w:cstheme="minorHAnsi"/>
          <w:i w:val="0"/>
          <w:color w:val="auto"/>
          <w:sz w:val="22"/>
          <w:szCs w:val="22"/>
          <w:u w:val="single"/>
        </w:rPr>
        <w:t>HVAC Quality Maintenance Program</w:t>
      </w:r>
    </w:p>
    <w:p w14:paraId="7230B6FC" w14:textId="77777777" w:rsidR="00A72DA6" w:rsidRPr="00A72DA6" w:rsidRDefault="00A72DA6" w:rsidP="00A72DA6">
      <w:pPr>
        <w:pStyle w:val="Reminders"/>
        <w:tabs>
          <w:tab w:val="num" w:pos="360"/>
        </w:tabs>
        <w:rPr>
          <w:rFonts w:asciiTheme="minorHAnsi" w:hAnsiTheme="minorHAnsi" w:cstheme="minorHAnsi"/>
          <w:i w:val="0"/>
          <w:color w:val="auto"/>
          <w:sz w:val="22"/>
          <w:szCs w:val="22"/>
        </w:rPr>
      </w:pPr>
      <w:r w:rsidRPr="00A72DA6">
        <w:rPr>
          <w:rFonts w:asciiTheme="minorHAnsi" w:hAnsiTheme="minorHAnsi" w:cstheme="minorHAnsi"/>
          <w:i w:val="0"/>
          <w:color w:val="auto"/>
          <w:sz w:val="22"/>
          <w:szCs w:val="22"/>
        </w:rPr>
        <w:t xml:space="preserve">As part of an </w:t>
      </w:r>
      <w:r>
        <w:rPr>
          <w:rFonts w:asciiTheme="minorHAnsi" w:hAnsiTheme="minorHAnsi" w:cstheme="minorHAnsi"/>
          <w:i w:val="0"/>
          <w:color w:val="auto"/>
          <w:sz w:val="22"/>
          <w:szCs w:val="22"/>
        </w:rPr>
        <w:t>Advanced Digital Economizer Controls (</w:t>
      </w:r>
      <w:r w:rsidRPr="00A72DA6">
        <w:rPr>
          <w:rFonts w:asciiTheme="minorHAnsi" w:hAnsiTheme="minorHAnsi" w:cstheme="minorHAnsi"/>
          <w:i w:val="0"/>
          <w:color w:val="auto"/>
          <w:sz w:val="22"/>
          <w:szCs w:val="22"/>
        </w:rPr>
        <w:t>ADEC</w:t>
      </w:r>
      <w:r>
        <w:rPr>
          <w:rFonts w:asciiTheme="minorHAnsi" w:hAnsiTheme="minorHAnsi" w:cstheme="minorHAnsi"/>
          <w:i w:val="0"/>
          <w:color w:val="auto"/>
          <w:sz w:val="22"/>
          <w:szCs w:val="22"/>
        </w:rPr>
        <w:t>)</w:t>
      </w:r>
      <w:r w:rsidRPr="00A72DA6">
        <w:rPr>
          <w:rFonts w:asciiTheme="minorHAnsi" w:hAnsiTheme="minorHAnsi" w:cstheme="minorHAnsi"/>
          <w:i w:val="0"/>
          <w:color w:val="auto"/>
          <w:sz w:val="22"/>
          <w:szCs w:val="22"/>
        </w:rPr>
        <w:t xml:space="preserve"> Upgrade</w:t>
      </w:r>
      <w:r>
        <w:rPr>
          <w:rFonts w:asciiTheme="minorHAnsi" w:hAnsiTheme="minorHAnsi" w:cstheme="minorHAnsi"/>
          <w:i w:val="0"/>
          <w:color w:val="auto"/>
          <w:sz w:val="22"/>
          <w:szCs w:val="22"/>
        </w:rPr>
        <w:t>,</w:t>
      </w:r>
      <w:r w:rsidRPr="00A72DA6">
        <w:rPr>
          <w:rFonts w:asciiTheme="minorHAnsi" w:hAnsiTheme="minorHAnsi" w:cstheme="minorHAnsi"/>
          <w:i w:val="0"/>
          <w:color w:val="auto"/>
          <w:sz w:val="22"/>
          <w:szCs w:val="22"/>
        </w:rPr>
        <w:t xml:space="preserve"> basic economizer functionality must be </w:t>
      </w:r>
      <w:r w:rsidR="00095F2E">
        <w:rPr>
          <w:rFonts w:asciiTheme="minorHAnsi" w:hAnsiTheme="minorHAnsi" w:cstheme="minorHAnsi"/>
          <w:i w:val="0"/>
          <w:color w:val="auto"/>
          <w:sz w:val="22"/>
          <w:szCs w:val="22"/>
        </w:rPr>
        <w:t xml:space="preserve">added, </w:t>
      </w:r>
      <w:r w:rsidRPr="00A72DA6">
        <w:rPr>
          <w:rFonts w:asciiTheme="minorHAnsi" w:hAnsiTheme="minorHAnsi" w:cstheme="minorHAnsi"/>
          <w:i w:val="0"/>
          <w:color w:val="auto"/>
          <w:sz w:val="22"/>
          <w:szCs w:val="22"/>
        </w:rPr>
        <w:t>and/or restored as necessary. Basic economizer functionality is summarized as:</w:t>
      </w:r>
    </w:p>
    <w:p w14:paraId="51E8CC3E" w14:textId="77777777" w:rsidR="00A72DA6" w:rsidRPr="00A72DA6" w:rsidRDefault="00A72DA6" w:rsidP="00A72DA6">
      <w:pPr>
        <w:pStyle w:val="ListParagraph"/>
        <w:numPr>
          <w:ilvl w:val="0"/>
          <w:numId w:val="16"/>
        </w:numPr>
        <w:spacing w:before="40" w:after="40" w:line="276" w:lineRule="auto"/>
        <w:rPr>
          <w:rFonts w:asciiTheme="minorHAnsi" w:hAnsiTheme="minorHAnsi" w:cstheme="minorHAnsi"/>
          <w:sz w:val="22"/>
          <w:szCs w:val="22"/>
        </w:rPr>
      </w:pPr>
      <w:r w:rsidRPr="00A72DA6">
        <w:rPr>
          <w:rFonts w:asciiTheme="minorHAnsi" w:hAnsiTheme="minorHAnsi" w:cstheme="minorHAnsi"/>
          <w:sz w:val="22"/>
          <w:szCs w:val="22"/>
        </w:rPr>
        <w:t>All dampers are able to fully open and close</w:t>
      </w:r>
      <w:r w:rsidR="004C763E">
        <w:rPr>
          <w:rFonts w:asciiTheme="minorHAnsi" w:hAnsiTheme="minorHAnsi" w:cstheme="minorHAnsi"/>
          <w:sz w:val="22"/>
          <w:szCs w:val="22"/>
        </w:rPr>
        <w:t xml:space="preserve"> and modulate accordingly </w:t>
      </w:r>
      <w:r w:rsidRPr="00A72DA6">
        <w:rPr>
          <w:rFonts w:asciiTheme="minorHAnsi" w:hAnsiTheme="minorHAnsi" w:cstheme="minorHAnsi"/>
          <w:sz w:val="22"/>
          <w:szCs w:val="22"/>
        </w:rPr>
        <w:t>to the appropriate positions</w:t>
      </w:r>
      <w:r w:rsidR="00435F54" w:rsidRPr="00435F54">
        <w:rPr>
          <w:rFonts w:asciiTheme="minorHAnsi" w:hAnsiTheme="minorHAnsi" w:cstheme="minorHAnsi"/>
          <w:sz w:val="22"/>
          <w:szCs w:val="22"/>
        </w:rPr>
        <w:t xml:space="preserve"> </w:t>
      </w:r>
      <w:r w:rsidR="00435F54">
        <w:rPr>
          <w:rFonts w:asciiTheme="minorHAnsi" w:hAnsiTheme="minorHAnsi" w:cstheme="minorHAnsi"/>
          <w:sz w:val="22"/>
          <w:szCs w:val="22"/>
        </w:rPr>
        <w:t>based on ambient temperature (or enthalpy) control.</w:t>
      </w:r>
    </w:p>
    <w:p w14:paraId="6AF05989" w14:textId="77777777" w:rsidR="00A72DA6" w:rsidRPr="00A72DA6" w:rsidRDefault="00A72DA6" w:rsidP="00A72DA6">
      <w:pPr>
        <w:pStyle w:val="ListParagraph"/>
        <w:numPr>
          <w:ilvl w:val="0"/>
          <w:numId w:val="16"/>
        </w:numPr>
        <w:spacing w:before="40" w:after="40" w:line="276" w:lineRule="auto"/>
        <w:rPr>
          <w:rFonts w:asciiTheme="minorHAnsi" w:hAnsiTheme="minorHAnsi" w:cstheme="minorHAnsi"/>
          <w:sz w:val="22"/>
          <w:szCs w:val="22"/>
        </w:rPr>
      </w:pPr>
      <w:r w:rsidRPr="00A72DA6">
        <w:rPr>
          <w:rFonts w:asciiTheme="minorHAnsi" w:hAnsiTheme="minorHAnsi" w:cstheme="minorHAnsi"/>
          <w:sz w:val="22"/>
          <w:szCs w:val="22"/>
        </w:rPr>
        <w:t>Dampers move freely without binding</w:t>
      </w:r>
      <w:r>
        <w:rPr>
          <w:rFonts w:asciiTheme="minorHAnsi" w:hAnsiTheme="minorHAnsi" w:cstheme="minorHAnsi"/>
          <w:sz w:val="22"/>
          <w:szCs w:val="22"/>
        </w:rPr>
        <w:t>.</w:t>
      </w:r>
    </w:p>
    <w:p w14:paraId="21A7D601" w14:textId="77777777" w:rsidR="00A72DA6" w:rsidRPr="00A72DA6" w:rsidRDefault="00A72DA6" w:rsidP="00A72DA6">
      <w:pPr>
        <w:pStyle w:val="ListParagraph"/>
        <w:numPr>
          <w:ilvl w:val="0"/>
          <w:numId w:val="16"/>
        </w:numPr>
        <w:spacing w:before="40" w:after="40" w:line="276" w:lineRule="auto"/>
        <w:rPr>
          <w:rFonts w:asciiTheme="minorHAnsi" w:hAnsiTheme="minorHAnsi" w:cstheme="minorHAnsi"/>
          <w:sz w:val="22"/>
          <w:szCs w:val="22"/>
        </w:rPr>
      </w:pPr>
      <w:r w:rsidRPr="00A72DA6">
        <w:rPr>
          <w:rFonts w:asciiTheme="minorHAnsi" w:hAnsiTheme="minorHAnsi" w:cstheme="minorHAnsi"/>
          <w:sz w:val="22"/>
          <w:szCs w:val="22"/>
        </w:rPr>
        <w:t>Return damper position is properly coordinated</w:t>
      </w:r>
      <w:r w:rsidR="004C763E">
        <w:rPr>
          <w:rFonts w:asciiTheme="minorHAnsi" w:hAnsiTheme="minorHAnsi" w:cstheme="minorHAnsi"/>
          <w:sz w:val="22"/>
          <w:szCs w:val="22"/>
        </w:rPr>
        <w:t xml:space="preserve"> (e.g., interlocked)</w:t>
      </w:r>
      <w:r w:rsidRPr="00A72DA6">
        <w:rPr>
          <w:rFonts w:asciiTheme="minorHAnsi" w:hAnsiTheme="minorHAnsi" w:cstheme="minorHAnsi"/>
          <w:sz w:val="22"/>
          <w:szCs w:val="22"/>
        </w:rPr>
        <w:t xml:space="preserve"> with the outside air damper</w:t>
      </w:r>
      <w:r>
        <w:rPr>
          <w:rFonts w:asciiTheme="minorHAnsi" w:hAnsiTheme="minorHAnsi" w:cstheme="minorHAnsi"/>
          <w:sz w:val="22"/>
          <w:szCs w:val="22"/>
        </w:rPr>
        <w:t>.</w:t>
      </w:r>
    </w:p>
    <w:p w14:paraId="3EC9BA4E" w14:textId="77777777" w:rsidR="00A72DA6" w:rsidRPr="00A72DA6" w:rsidRDefault="00A72DA6" w:rsidP="00A72DA6">
      <w:pPr>
        <w:pStyle w:val="ListParagraph"/>
        <w:numPr>
          <w:ilvl w:val="0"/>
          <w:numId w:val="16"/>
        </w:numPr>
        <w:spacing w:before="40" w:after="40" w:line="276" w:lineRule="auto"/>
        <w:rPr>
          <w:rFonts w:asciiTheme="minorHAnsi" w:hAnsiTheme="minorHAnsi" w:cstheme="minorHAnsi"/>
          <w:sz w:val="22"/>
          <w:szCs w:val="22"/>
        </w:rPr>
      </w:pPr>
      <w:r w:rsidRPr="00A72DA6">
        <w:rPr>
          <w:rFonts w:asciiTheme="minorHAnsi" w:hAnsiTheme="minorHAnsi" w:cstheme="minorHAnsi"/>
          <w:sz w:val="22"/>
          <w:szCs w:val="22"/>
        </w:rPr>
        <w:t>Economizer is capable of providing partial cooling even when additional mechanical cooling is required to meet the remainder of the cooling load</w:t>
      </w:r>
      <w:r w:rsidR="004C763E">
        <w:rPr>
          <w:rFonts w:asciiTheme="minorHAnsi" w:hAnsiTheme="minorHAnsi" w:cstheme="minorHAnsi"/>
          <w:sz w:val="22"/>
          <w:szCs w:val="22"/>
        </w:rPr>
        <w:t xml:space="preserve"> in the zone(s)</w:t>
      </w:r>
      <w:r w:rsidRPr="00A72DA6">
        <w:rPr>
          <w:rFonts w:asciiTheme="minorHAnsi" w:hAnsiTheme="minorHAnsi" w:cstheme="minorHAnsi"/>
          <w:sz w:val="22"/>
          <w:szCs w:val="22"/>
        </w:rPr>
        <w:t>.</w:t>
      </w:r>
    </w:p>
    <w:p w14:paraId="5BFD2949" w14:textId="77777777" w:rsidR="00A72DA6" w:rsidRPr="00A72DA6" w:rsidRDefault="00A72DA6" w:rsidP="00A72DA6">
      <w:pPr>
        <w:pStyle w:val="ListParagraph"/>
        <w:numPr>
          <w:ilvl w:val="0"/>
          <w:numId w:val="16"/>
        </w:numPr>
        <w:spacing w:before="40" w:after="40" w:line="276" w:lineRule="auto"/>
        <w:rPr>
          <w:rFonts w:asciiTheme="minorHAnsi" w:hAnsiTheme="minorHAnsi" w:cstheme="minorHAnsi"/>
          <w:sz w:val="22"/>
          <w:szCs w:val="22"/>
        </w:rPr>
      </w:pPr>
      <w:r w:rsidRPr="00A72DA6">
        <w:rPr>
          <w:rFonts w:asciiTheme="minorHAnsi" w:hAnsiTheme="minorHAnsi" w:cstheme="minorHAnsi"/>
          <w:sz w:val="22"/>
          <w:szCs w:val="22"/>
        </w:rPr>
        <w:t>Temperature and enthalpy sensor(s) is/are calibrated and correctly positioned to measure the temperature and enthalpy of the entering air from under the hood and in the air stream and, if required, return air from the return air duct.</w:t>
      </w:r>
    </w:p>
    <w:p w14:paraId="1A25C564" w14:textId="77777777" w:rsidR="00A72DA6" w:rsidRDefault="00A72DA6" w:rsidP="00A72DA6">
      <w:pPr>
        <w:pStyle w:val="ListParagraph"/>
        <w:numPr>
          <w:ilvl w:val="0"/>
          <w:numId w:val="16"/>
        </w:numPr>
        <w:spacing w:before="40" w:after="40" w:line="276" w:lineRule="auto"/>
        <w:rPr>
          <w:rFonts w:asciiTheme="minorHAnsi" w:hAnsiTheme="minorHAnsi" w:cstheme="minorHAnsi"/>
          <w:sz w:val="22"/>
          <w:szCs w:val="22"/>
        </w:rPr>
      </w:pPr>
      <w:r w:rsidRPr="00A72DA6">
        <w:rPr>
          <w:rFonts w:asciiTheme="minorHAnsi" w:hAnsiTheme="minorHAnsi" w:cstheme="minorHAnsi"/>
          <w:sz w:val="22"/>
          <w:szCs w:val="22"/>
        </w:rPr>
        <w:t>Economizer operation does not increase the building heating</w:t>
      </w:r>
      <w:r>
        <w:rPr>
          <w:rFonts w:asciiTheme="minorHAnsi" w:hAnsiTheme="minorHAnsi" w:cstheme="minorHAnsi"/>
          <w:sz w:val="22"/>
          <w:szCs w:val="22"/>
        </w:rPr>
        <w:t xml:space="preserve"> </w:t>
      </w:r>
      <w:r w:rsidRPr="00A72DA6">
        <w:rPr>
          <w:rFonts w:asciiTheme="minorHAnsi" w:hAnsiTheme="minorHAnsi" w:cstheme="minorHAnsi"/>
          <w:sz w:val="22"/>
          <w:szCs w:val="22"/>
        </w:rPr>
        <w:t>energy use during normal operation.</w:t>
      </w:r>
    </w:p>
    <w:p w14:paraId="36124813" w14:textId="77777777" w:rsidR="00A903DF" w:rsidRPr="00A72DA6" w:rsidRDefault="00A903DF" w:rsidP="00A72DA6">
      <w:pPr>
        <w:pStyle w:val="ListParagraph"/>
        <w:numPr>
          <w:ilvl w:val="0"/>
          <w:numId w:val="16"/>
        </w:numPr>
        <w:spacing w:before="40" w:after="40" w:line="276" w:lineRule="auto"/>
        <w:rPr>
          <w:rFonts w:asciiTheme="minorHAnsi" w:hAnsiTheme="minorHAnsi" w:cstheme="minorHAnsi"/>
          <w:sz w:val="22"/>
          <w:szCs w:val="22"/>
        </w:rPr>
      </w:pPr>
      <w:r>
        <w:rPr>
          <w:rFonts w:asciiTheme="minorHAnsi" w:hAnsiTheme="minorHAnsi" w:cstheme="minorHAnsi"/>
          <w:sz w:val="22"/>
          <w:szCs w:val="22"/>
        </w:rPr>
        <w:t xml:space="preserve">Economizer operation and controls respond and modulate adequately based on temperature limits dictated by the applicable Energy Standards based on Climate Zone. </w:t>
      </w:r>
    </w:p>
    <w:p w14:paraId="7663C3F6" w14:textId="42BB99A4" w:rsidR="00A72DA6" w:rsidRDefault="00A72DA6" w:rsidP="00A72DA6">
      <w:pPr>
        <w:pStyle w:val="ListParagraph"/>
        <w:numPr>
          <w:ilvl w:val="0"/>
          <w:numId w:val="16"/>
        </w:numPr>
        <w:spacing w:before="40" w:after="40" w:line="276" w:lineRule="auto"/>
        <w:rPr>
          <w:rFonts w:asciiTheme="minorHAnsi" w:hAnsiTheme="minorHAnsi" w:cstheme="minorHAnsi"/>
          <w:sz w:val="22"/>
          <w:szCs w:val="22"/>
        </w:rPr>
      </w:pPr>
      <w:r w:rsidRPr="00A72DA6">
        <w:rPr>
          <w:rFonts w:asciiTheme="minorHAnsi" w:hAnsiTheme="minorHAnsi" w:cstheme="minorHAnsi"/>
          <w:sz w:val="22"/>
          <w:szCs w:val="22"/>
        </w:rPr>
        <w:lastRenderedPageBreak/>
        <w:t>High limit shut off/changeover contr</w:t>
      </w:r>
      <w:r w:rsidR="00421DCD">
        <w:rPr>
          <w:rFonts w:asciiTheme="minorHAnsi" w:hAnsiTheme="minorHAnsi" w:cstheme="minorHAnsi"/>
          <w:sz w:val="22"/>
          <w:szCs w:val="22"/>
        </w:rPr>
        <w:t>ol must be set within 2°F and 2</w:t>
      </w:r>
      <w:r w:rsidRPr="00A72DA6">
        <w:rPr>
          <w:rFonts w:asciiTheme="minorHAnsi" w:hAnsiTheme="minorHAnsi" w:cstheme="minorHAnsi"/>
          <w:sz w:val="22"/>
          <w:szCs w:val="22"/>
        </w:rPr>
        <w:t xml:space="preserve"> Btu/lb of the setpoints listed in</w:t>
      </w:r>
      <w:r w:rsidR="00B01249">
        <w:rPr>
          <w:rFonts w:asciiTheme="minorHAnsi" w:hAnsiTheme="minorHAnsi" w:cstheme="minorHAnsi"/>
          <w:sz w:val="22"/>
          <w:szCs w:val="22"/>
        </w:rPr>
        <w:t xml:space="preserve"> </w:t>
      </w:r>
      <w:r w:rsidR="00B01249">
        <w:rPr>
          <w:rFonts w:asciiTheme="minorHAnsi" w:hAnsiTheme="minorHAnsi" w:cstheme="minorHAnsi"/>
          <w:sz w:val="22"/>
          <w:szCs w:val="22"/>
        </w:rPr>
        <w:fldChar w:fldCharType="begin"/>
      </w:r>
      <w:r w:rsidR="00B01249">
        <w:rPr>
          <w:rFonts w:asciiTheme="minorHAnsi" w:hAnsiTheme="minorHAnsi" w:cstheme="minorHAnsi"/>
          <w:sz w:val="22"/>
          <w:szCs w:val="22"/>
        </w:rPr>
        <w:instrText xml:space="preserve"> REF _Ref406394701 \h </w:instrText>
      </w:r>
      <w:r w:rsidR="00B01249">
        <w:rPr>
          <w:rFonts w:asciiTheme="minorHAnsi" w:hAnsiTheme="minorHAnsi" w:cstheme="minorHAnsi"/>
          <w:sz w:val="22"/>
          <w:szCs w:val="22"/>
        </w:rPr>
      </w:r>
      <w:r w:rsidR="00B01249">
        <w:rPr>
          <w:rFonts w:asciiTheme="minorHAnsi" w:hAnsiTheme="minorHAnsi" w:cstheme="minorHAnsi"/>
          <w:sz w:val="22"/>
          <w:szCs w:val="22"/>
        </w:rPr>
        <w:fldChar w:fldCharType="separate"/>
      </w:r>
      <w:r w:rsidR="00B01249" w:rsidRPr="00A72DA6">
        <w:rPr>
          <w:rFonts w:asciiTheme="minorHAnsi" w:hAnsiTheme="minorHAnsi" w:cstheme="minorHAnsi"/>
          <w:sz w:val="22"/>
          <w:szCs w:val="22"/>
        </w:rPr>
        <w:t xml:space="preserve">Table </w:t>
      </w:r>
      <w:r w:rsidR="00B01249">
        <w:rPr>
          <w:rFonts w:asciiTheme="minorHAnsi" w:hAnsiTheme="minorHAnsi" w:cstheme="minorHAnsi"/>
          <w:noProof/>
          <w:sz w:val="22"/>
          <w:szCs w:val="22"/>
        </w:rPr>
        <w:t>7</w:t>
      </w:r>
      <w:r w:rsidR="00B01249">
        <w:rPr>
          <w:rFonts w:asciiTheme="minorHAnsi" w:hAnsiTheme="minorHAnsi" w:cstheme="minorHAnsi"/>
          <w:sz w:val="22"/>
          <w:szCs w:val="22"/>
        </w:rPr>
        <w:fldChar w:fldCharType="end"/>
      </w:r>
      <w:r w:rsidRPr="00A72DA6">
        <w:rPr>
          <w:rFonts w:asciiTheme="minorHAnsi" w:hAnsiTheme="minorHAnsi" w:cstheme="minorHAnsi"/>
          <w:sz w:val="22"/>
          <w:szCs w:val="22"/>
        </w:rPr>
        <w:t xml:space="preserve">. </w:t>
      </w:r>
    </w:p>
    <w:p w14:paraId="58F50024" w14:textId="77777777" w:rsidR="00F0733F" w:rsidRPr="00F0733F" w:rsidRDefault="00F0733F" w:rsidP="00F0733F">
      <w:pPr>
        <w:spacing w:before="40" w:after="40" w:line="276" w:lineRule="auto"/>
        <w:rPr>
          <w:rFonts w:asciiTheme="minorHAnsi" w:hAnsiTheme="minorHAnsi" w:cstheme="minorHAnsi"/>
          <w:sz w:val="22"/>
          <w:szCs w:val="22"/>
        </w:rPr>
      </w:pPr>
    </w:p>
    <w:p w14:paraId="4A134822" w14:textId="257D1908" w:rsidR="00F0733F" w:rsidRPr="00F0733F" w:rsidRDefault="00F0733F" w:rsidP="00F0733F">
      <w:pPr>
        <w:spacing w:before="40" w:after="40" w:line="276" w:lineRule="auto"/>
        <w:rPr>
          <w:rFonts w:asciiTheme="minorHAnsi" w:hAnsiTheme="minorHAnsi" w:cstheme="minorHAnsi"/>
          <w:sz w:val="22"/>
          <w:szCs w:val="22"/>
        </w:rPr>
      </w:pPr>
      <w:r w:rsidRPr="00F0733F">
        <w:rPr>
          <w:rFonts w:asciiTheme="minorHAnsi" w:hAnsiTheme="minorHAnsi" w:cstheme="minorHAnsi"/>
          <w:sz w:val="22"/>
          <w:szCs w:val="22"/>
        </w:rPr>
        <w:t>Measure AC-64196 is subject to SCE inspection to ensure that the existing package system did not require an economizer at the time of original installation (per codes/standards).  The Program will require proof that the existing system did not require an economizer at th</w:t>
      </w:r>
      <w:r w:rsidR="00EB0F58">
        <w:rPr>
          <w:rFonts w:asciiTheme="minorHAnsi" w:hAnsiTheme="minorHAnsi" w:cstheme="minorHAnsi"/>
          <w:sz w:val="22"/>
          <w:szCs w:val="22"/>
        </w:rPr>
        <w:t xml:space="preserve">e time of original installation. </w:t>
      </w:r>
      <w:r w:rsidRPr="00F0733F">
        <w:rPr>
          <w:rFonts w:asciiTheme="minorHAnsi" w:hAnsiTheme="minorHAnsi" w:cstheme="minorHAnsi"/>
          <w:sz w:val="22"/>
          <w:szCs w:val="22"/>
        </w:rPr>
        <w:t>The Program will determine the required documentation to prove/disprove this measure’s requirement.</w:t>
      </w:r>
    </w:p>
    <w:p w14:paraId="78D49429" w14:textId="77777777" w:rsidR="00F0733F" w:rsidRPr="00F0733F" w:rsidRDefault="00F0733F" w:rsidP="00F0733F">
      <w:pPr>
        <w:spacing w:before="40" w:after="40" w:line="276" w:lineRule="auto"/>
        <w:rPr>
          <w:rFonts w:asciiTheme="minorHAnsi" w:hAnsiTheme="minorHAnsi" w:cstheme="minorHAnsi"/>
          <w:sz w:val="22"/>
          <w:szCs w:val="22"/>
        </w:rPr>
      </w:pPr>
    </w:p>
    <w:p w14:paraId="6C61A402" w14:textId="77777777" w:rsidR="00A72DA6" w:rsidRPr="00A72DA6" w:rsidRDefault="00A72DA6" w:rsidP="00A72DA6">
      <w:pPr>
        <w:spacing w:before="40" w:after="40"/>
        <w:rPr>
          <w:rFonts w:asciiTheme="minorHAnsi" w:hAnsiTheme="minorHAnsi" w:cstheme="minorHAnsi"/>
          <w:sz w:val="22"/>
          <w:szCs w:val="22"/>
        </w:rPr>
      </w:pPr>
      <w:r w:rsidRPr="00A72DA6">
        <w:rPr>
          <w:rFonts w:asciiTheme="minorHAnsi" w:hAnsiTheme="minorHAnsi" w:cstheme="minorHAnsi"/>
          <w:sz w:val="22"/>
          <w:szCs w:val="22"/>
        </w:rPr>
        <w:t>In addition to the basic requirements above, which are very similar to previous economizer functional requirements in the Program, ADEC is also intended to provide enhanced functionality beyond that of “standard” economizer controllers. The enhanced control functionality requirements for a system to qualify for ADEC incentives are as follows:</w:t>
      </w:r>
    </w:p>
    <w:p w14:paraId="78DDD370" w14:textId="77777777" w:rsidR="00A72DA6" w:rsidRPr="00A72DA6" w:rsidRDefault="00A72DA6" w:rsidP="00A72DA6">
      <w:pPr>
        <w:pStyle w:val="ListParagraph"/>
        <w:numPr>
          <w:ilvl w:val="0"/>
          <w:numId w:val="18"/>
        </w:numPr>
        <w:spacing w:before="40" w:after="40" w:line="276" w:lineRule="auto"/>
        <w:rPr>
          <w:rFonts w:asciiTheme="minorHAnsi" w:hAnsiTheme="minorHAnsi" w:cstheme="minorHAnsi"/>
          <w:sz w:val="22"/>
          <w:szCs w:val="22"/>
        </w:rPr>
      </w:pPr>
      <w:r w:rsidRPr="00A72DA6">
        <w:rPr>
          <w:rFonts w:asciiTheme="minorHAnsi" w:hAnsiTheme="minorHAnsi" w:cstheme="minorHAnsi"/>
          <w:sz w:val="22"/>
          <w:szCs w:val="22"/>
        </w:rPr>
        <w:t xml:space="preserve">The </w:t>
      </w:r>
      <w:r w:rsidR="006B6596">
        <w:rPr>
          <w:rFonts w:asciiTheme="minorHAnsi" w:hAnsiTheme="minorHAnsi" w:cstheme="minorHAnsi"/>
          <w:sz w:val="22"/>
          <w:szCs w:val="22"/>
        </w:rPr>
        <w:t xml:space="preserve">economizer </w:t>
      </w:r>
      <w:r w:rsidRPr="00A72DA6">
        <w:rPr>
          <w:rFonts w:asciiTheme="minorHAnsi" w:hAnsiTheme="minorHAnsi" w:cstheme="minorHAnsi"/>
          <w:sz w:val="22"/>
          <w:szCs w:val="22"/>
        </w:rPr>
        <w:t>controller shall have the capability of displaying the current value of each sensor</w:t>
      </w:r>
      <w:r w:rsidR="006B6596">
        <w:rPr>
          <w:rFonts w:asciiTheme="minorHAnsi" w:hAnsiTheme="minorHAnsi" w:cstheme="minorHAnsi"/>
          <w:sz w:val="22"/>
          <w:szCs w:val="22"/>
        </w:rPr>
        <w:t xml:space="preserve"> OR be connected and able to communicate with existing Energy Management System (EMS) in facility</w:t>
      </w:r>
      <w:r>
        <w:rPr>
          <w:rFonts w:asciiTheme="minorHAnsi" w:hAnsiTheme="minorHAnsi" w:cstheme="minorHAnsi"/>
          <w:sz w:val="22"/>
          <w:szCs w:val="22"/>
        </w:rPr>
        <w:t>.</w:t>
      </w:r>
    </w:p>
    <w:p w14:paraId="7105737C" w14:textId="77777777" w:rsidR="00A72DA6" w:rsidRPr="00A72DA6" w:rsidRDefault="00A72DA6" w:rsidP="00A72DA6">
      <w:pPr>
        <w:pStyle w:val="ListParagraph"/>
        <w:numPr>
          <w:ilvl w:val="0"/>
          <w:numId w:val="18"/>
        </w:numPr>
        <w:spacing w:before="40" w:after="40" w:line="276" w:lineRule="auto"/>
        <w:rPr>
          <w:rFonts w:asciiTheme="minorHAnsi" w:hAnsiTheme="minorHAnsi" w:cstheme="minorHAnsi"/>
          <w:sz w:val="22"/>
          <w:szCs w:val="22"/>
        </w:rPr>
      </w:pPr>
      <w:r w:rsidRPr="00A72DA6">
        <w:rPr>
          <w:rFonts w:asciiTheme="minorHAnsi" w:hAnsiTheme="minorHAnsi" w:cstheme="minorHAnsi"/>
          <w:sz w:val="22"/>
          <w:szCs w:val="22"/>
        </w:rPr>
        <w:t xml:space="preserve">The </w:t>
      </w:r>
      <w:r w:rsidR="006B6596">
        <w:rPr>
          <w:rFonts w:asciiTheme="minorHAnsi" w:hAnsiTheme="minorHAnsi" w:cstheme="minorHAnsi"/>
          <w:sz w:val="22"/>
          <w:szCs w:val="22"/>
        </w:rPr>
        <w:t xml:space="preserve">economizer </w:t>
      </w:r>
      <w:r w:rsidRPr="00A72DA6">
        <w:rPr>
          <w:rFonts w:asciiTheme="minorHAnsi" w:hAnsiTheme="minorHAnsi" w:cstheme="minorHAnsi"/>
          <w:sz w:val="22"/>
          <w:szCs w:val="22"/>
        </w:rPr>
        <w:t>controller shall have the capability of manually initiating the cooling mode so that the operation of compressors, economizers, and exhaust fans can be independently tested and verified</w:t>
      </w:r>
      <w:r w:rsidR="006B6596">
        <w:rPr>
          <w:rFonts w:asciiTheme="minorHAnsi" w:hAnsiTheme="minorHAnsi" w:cstheme="minorHAnsi"/>
          <w:sz w:val="22"/>
          <w:szCs w:val="22"/>
        </w:rPr>
        <w:t xml:space="preserve"> OR be connected and able to communicate with existing EMS in facility</w:t>
      </w:r>
    </w:p>
    <w:p w14:paraId="792C495D" w14:textId="77777777" w:rsidR="00A72DA6" w:rsidRDefault="00A72DA6" w:rsidP="00A72DA6">
      <w:pPr>
        <w:pStyle w:val="ListParagraph"/>
        <w:numPr>
          <w:ilvl w:val="0"/>
          <w:numId w:val="18"/>
        </w:numPr>
        <w:spacing w:before="40" w:after="40" w:line="276" w:lineRule="auto"/>
        <w:rPr>
          <w:rFonts w:asciiTheme="minorHAnsi" w:hAnsiTheme="minorHAnsi" w:cstheme="minorHAnsi"/>
          <w:sz w:val="22"/>
          <w:szCs w:val="22"/>
        </w:rPr>
      </w:pPr>
      <w:r w:rsidRPr="00A72DA6">
        <w:rPr>
          <w:rFonts w:asciiTheme="minorHAnsi" w:hAnsiTheme="minorHAnsi" w:cstheme="minorHAnsi"/>
          <w:sz w:val="22"/>
          <w:szCs w:val="22"/>
        </w:rPr>
        <w:t>If the high-limit control is fixed dry-bulb and/or fixed enthalpy then the control shall</w:t>
      </w:r>
      <w:r>
        <w:rPr>
          <w:rFonts w:asciiTheme="minorHAnsi" w:hAnsiTheme="minorHAnsi" w:cstheme="minorHAnsi"/>
          <w:sz w:val="22"/>
          <w:szCs w:val="22"/>
        </w:rPr>
        <w:t xml:space="preserve"> </w:t>
      </w:r>
      <w:r w:rsidRPr="00A72DA6">
        <w:rPr>
          <w:rFonts w:asciiTheme="minorHAnsi" w:hAnsiTheme="minorHAnsi" w:cstheme="minorHAnsi"/>
          <w:sz w:val="22"/>
          <w:szCs w:val="22"/>
        </w:rPr>
        <w:t>have an adjustable (or selectable) set point.</w:t>
      </w:r>
    </w:p>
    <w:p w14:paraId="33077597" w14:textId="77777777" w:rsidR="006B6596" w:rsidRDefault="006B6596" w:rsidP="00A72DA6">
      <w:pPr>
        <w:pStyle w:val="ListParagraph"/>
        <w:numPr>
          <w:ilvl w:val="0"/>
          <w:numId w:val="18"/>
        </w:numPr>
        <w:spacing w:before="40" w:after="40" w:line="276" w:lineRule="auto"/>
        <w:rPr>
          <w:rFonts w:asciiTheme="minorHAnsi" w:hAnsiTheme="minorHAnsi" w:cstheme="minorHAnsi"/>
          <w:sz w:val="22"/>
          <w:szCs w:val="22"/>
        </w:rPr>
      </w:pPr>
      <w:r>
        <w:rPr>
          <w:rFonts w:asciiTheme="minorHAnsi" w:hAnsiTheme="minorHAnsi" w:cstheme="minorHAnsi"/>
          <w:sz w:val="22"/>
          <w:szCs w:val="22"/>
        </w:rPr>
        <w:t xml:space="preserve">Economizer controller shall </w:t>
      </w:r>
      <w:r w:rsidR="00561E7A">
        <w:rPr>
          <w:rFonts w:asciiTheme="minorHAnsi" w:hAnsiTheme="minorHAnsi" w:cstheme="minorHAnsi"/>
          <w:sz w:val="22"/>
          <w:szCs w:val="22"/>
        </w:rPr>
        <w:t xml:space="preserve">have a </w:t>
      </w:r>
      <w:r w:rsidR="00435F54">
        <w:rPr>
          <w:rFonts w:asciiTheme="minorHAnsi" w:hAnsiTheme="minorHAnsi" w:cstheme="minorHAnsi"/>
          <w:sz w:val="22"/>
          <w:szCs w:val="22"/>
        </w:rPr>
        <w:t>BACn</w:t>
      </w:r>
      <w:r>
        <w:rPr>
          <w:rFonts w:asciiTheme="minorHAnsi" w:hAnsiTheme="minorHAnsi" w:cstheme="minorHAnsi"/>
          <w:sz w:val="22"/>
          <w:szCs w:val="22"/>
        </w:rPr>
        <w:t>et</w:t>
      </w:r>
      <w:r w:rsidR="00561E7A">
        <w:rPr>
          <w:rFonts w:asciiTheme="minorHAnsi" w:hAnsiTheme="minorHAnsi" w:cstheme="minorHAnsi"/>
          <w:sz w:val="22"/>
          <w:szCs w:val="22"/>
        </w:rPr>
        <w:t xml:space="preserve">/IP open protocol and </w:t>
      </w:r>
      <w:r>
        <w:rPr>
          <w:rFonts w:asciiTheme="minorHAnsi" w:hAnsiTheme="minorHAnsi" w:cstheme="minorHAnsi"/>
          <w:sz w:val="22"/>
          <w:szCs w:val="22"/>
        </w:rPr>
        <w:t>be fully compatible with</w:t>
      </w:r>
      <w:r w:rsidR="00561E7A">
        <w:rPr>
          <w:rFonts w:asciiTheme="minorHAnsi" w:hAnsiTheme="minorHAnsi" w:cstheme="minorHAnsi"/>
          <w:sz w:val="22"/>
          <w:szCs w:val="22"/>
        </w:rPr>
        <w:t xml:space="preserve"> existing EMS </w:t>
      </w:r>
      <w:r w:rsidR="00344FF4">
        <w:rPr>
          <w:rFonts w:asciiTheme="minorHAnsi" w:hAnsiTheme="minorHAnsi" w:cstheme="minorHAnsi"/>
          <w:sz w:val="22"/>
          <w:szCs w:val="22"/>
        </w:rPr>
        <w:t xml:space="preserve">in facility. </w:t>
      </w:r>
    </w:p>
    <w:p w14:paraId="4036DE9F" w14:textId="77777777" w:rsidR="006B6596" w:rsidRPr="00A72DA6" w:rsidRDefault="006B6596" w:rsidP="00A72DA6">
      <w:pPr>
        <w:pStyle w:val="ListParagraph"/>
        <w:numPr>
          <w:ilvl w:val="0"/>
          <w:numId w:val="18"/>
        </w:numPr>
        <w:spacing w:before="40" w:after="40" w:line="276" w:lineRule="auto"/>
        <w:rPr>
          <w:rFonts w:asciiTheme="minorHAnsi" w:hAnsiTheme="minorHAnsi" w:cstheme="minorHAnsi"/>
          <w:sz w:val="22"/>
          <w:szCs w:val="22"/>
        </w:rPr>
      </w:pPr>
      <w:r>
        <w:rPr>
          <w:rFonts w:asciiTheme="minorHAnsi" w:hAnsiTheme="minorHAnsi" w:cstheme="minorHAnsi"/>
          <w:sz w:val="22"/>
          <w:szCs w:val="22"/>
        </w:rPr>
        <w:t xml:space="preserve">Economizer controller shall be housed in </w:t>
      </w:r>
      <w:r w:rsidR="00344FF4">
        <w:rPr>
          <w:rFonts w:asciiTheme="minorHAnsi" w:hAnsiTheme="minorHAnsi" w:cstheme="minorHAnsi"/>
          <w:sz w:val="22"/>
          <w:szCs w:val="22"/>
        </w:rPr>
        <w:t xml:space="preserve">a </w:t>
      </w:r>
      <w:r>
        <w:rPr>
          <w:rFonts w:asciiTheme="minorHAnsi" w:hAnsiTheme="minorHAnsi" w:cstheme="minorHAnsi"/>
          <w:sz w:val="22"/>
          <w:szCs w:val="22"/>
        </w:rPr>
        <w:t>weather proof NEMA 4X enclosure.</w:t>
      </w:r>
    </w:p>
    <w:p w14:paraId="14075F84" w14:textId="77777777"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14:paraId="79E8180D" w14:textId="77777777" w:rsidR="00B211FB" w:rsidRPr="002C07A4" w:rsidRDefault="001727A0" w:rsidP="00B211FB">
      <w:pPr>
        <w:pStyle w:val="Reminder"/>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All commercial building types served by packaged DX units</w:t>
      </w:r>
      <w:r w:rsidR="00112246" w:rsidRPr="002C07A4">
        <w:rPr>
          <w:rFonts w:asciiTheme="minorHAnsi" w:hAnsiTheme="minorHAnsi" w:cstheme="minorHAnsi"/>
          <w:i w:val="0"/>
          <w:color w:val="auto"/>
          <w:sz w:val="22"/>
          <w:szCs w:val="22"/>
        </w:rPr>
        <w:t>, 24 in total,</w:t>
      </w:r>
      <w:r w:rsidRPr="002C07A4">
        <w:rPr>
          <w:rFonts w:asciiTheme="minorHAnsi" w:hAnsiTheme="minorHAnsi" w:cstheme="minorHAnsi"/>
          <w:i w:val="0"/>
          <w:color w:val="auto"/>
          <w:sz w:val="22"/>
          <w:szCs w:val="22"/>
        </w:rPr>
        <w:t xml:space="preserve"> were considered for this work paper. There is no size restriction in terms of unit cooling </w:t>
      </w:r>
      <w:r w:rsidR="00AC4D4D" w:rsidRPr="002C07A4">
        <w:rPr>
          <w:rFonts w:asciiTheme="minorHAnsi" w:hAnsiTheme="minorHAnsi" w:cstheme="minorHAnsi"/>
          <w:i w:val="0"/>
          <w:color w:val="auto"/>
          <w:sz w:val="22"/>
          <w:szCs w:val="22"/>
        </w:rPr>
        <w:t>capacity</w:t>
      </w:r>
      <w:r w:rsidR="000357C7" w:rsidRPr="002C07A4">
        <w:rPr>
          <w:rFonts w:asciiTheme="minorHAnsi" w:hAnsiTheme="minorHAnsi" w:cstheme="minorHAnsi"/>
          <w:i w:val="0"/>
          <w:color w:val="auto"/>
          <w:sz w:val="22"/>
          <w:szCs w:val="22"/>
        </w:rPr>
        <w:t xml:space="preserve">. </w:t>
      </w:r>
      <w:r w:rsidR="00B211FB" w:rsidRPr="002C07A4">
        <w:rPr>
          <w:rFonts w:asciiTheme="minorHAnsi" w:hAnsiTheme="minorHAnsi" w:cstheme="minorHAnsi"/>
          <w:i w:val="0"/>
          <w:color w:val="auto"/>
          <w:sz w:val="22"/>
          <w:szCs w:val="22"/>
        </w:rPr>
        <w:t xml:space="preserve">All of these building types are served by packaged rooftop units with DX cooling and furnace heating.  </w:t>
      </w:r>
    </w:p>
    <w:p w14:paraId="57EFA767" w14:textId="77777777" w:rsidR="00B211FB" w:rsidRPr="002C07A4" w:rsidRDefault="00B211FB" w:rsidP="00B211FB">
      <w:pPr>
        <w:pStyle w:val="Reminders"/>
        <w:rPr>
          <w:rFonts w:asciiTheme="minorHAnsi" w:hAnsiTheme="minorHAnsi" w:cstheme="minorHAnsi"/>
          <w:i w:val="0"/>
          <w:color w:val="auto"/>
          <w:sz w:val="22"/>
          <w:szCs w:val="22"/>
        </w:rPr>
      </w:pPr>
    </w:p>
    <w:p w14:paraId="1FF5FDDA" w14:textId="5D1BCA29" w:rsidR="00B211FB" w:rsidRPr="002C07A4" w:rsidRDefault="00B211FB" w:rsidP="00B211FB">
      <w:pPr>
        <w:pStyle w:val="Reminders"/>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To qualify for an incentive, the HVAC system type should be a Packaged DX unit with furnace heating</w:t>
      </w:r>
      <w:r w:rsidR="000A3598">
        <w:rPr>
          <w:rFonts w:asciiTheme="minorHAnsi" w:hAnsiTheme="minorHAnsi" w:cstheme="minorHAnsi"/>
          <w:i w:val="0"/>
          <w:color w:val="auto"/>
          <w:sz w:val="22"/>
          <w:szCs w:val="22"/>
        </w:rPr>
        <w:t xml:space="preserve"> or heat pump system</w:t>
      </w:r>
      <w:r w:rsidRPr="002C07A4">
        <w:rPr>
          <w:rFonts w:asciiTheme="minorHAnsi" w:hAnsiTheme="minorHAnsi" w:cstheme="minorHAnsi"/>
          <w:i w:val="0"/>
          <w:color w:val="auto"/>
          <w:sz w:val="22"/>
          <w:szCs w:val="22"/>
        </w:rPr>
        <w:t xml:space="preserve">. The customer must provide documentation showing that the economizer type on the HVAC system will </w:t>
      </w:r>
      <w:r w:rsidR="00962F69">
        <w:rPr>
          <w:rFonts w:asciiTheme="minorHAnsi" w:hAnsiTheme="minorHAnsi" w:cstheme="minorHAnsi"/>
          <w:i w:val="0"/>
          <w:color w:val="auto"/>
          <w:sz w:val="22"/>
          <w:szCs w:val="22"/>
        </w:rPr>
        <w:t xml:space="preserve">be controlled per the prescribed device type and high limits dictated in </w:t>
      </w:r>
      <w:r w:rsidR="00962F69" w:rsidRPr="00962F69">
        <w:rPr>
          <w:rFonts w:asciiTheme="minorHAnsi" w:hAnsiTheme="minorHAnsi" w:cstheme="minorHAnsi"/>
          <w:i w:val="0"/>
          <w:color w:val="auto"/>
          <w:sz w:val="22"/>
          <w:szCs w:val="22"/>
        </w:rPr>
        <w:fldChar w:fldCharType="begin"/>
      </w:r>
      <w:r w:rsidR="00962F69" w:rsidRPr="00962F69">
        <w:rPr>
          <w:rFonts w:asciiTheme="minorHAnsi" w:hAnsiTheme="minorHAnsi" w:cstheme="minorHAnsi"/>
          <w:i w:val="0"/>
          <w:color w:val="auto"/>
          <w:sz w:val="22"/>
          <w:szCs w:val="22"/>
        </w:rPr>
        <w:instrText xml:space="preserve"> REF _Ref406394701 \h </w:instrText>
      </w:r>
      <w:r w:rsidR="00962F69" w:rsidRPr="00962F69">
        <w:rPr>
          <w:rFonts w:asciiTheme="minorHAnsi" w:hAnsiTheme="minorHAnsi" w:cstheme="minorHAnsi"/>
          <w:i w:val="0"/>
          <w:color w:val="auto"/>
          <w:sz w:val="22"/>
          <w:szCs w:val="22"/>
        </w:rPr>
      </w:r>
      <w:r w:rsidR="00962F69" w:rsidRPr="00962F69">
        <w:rPr>
          <w:rFonts w:asciiTheme="minorHAnsi" w:hAnsiTheme="minorHAnsi" w:cstheme="minorHAnsi"/>
          <w:i w:val="0"/>
          <w:color w:val="auto"/>
          <w:sz w:val="22"/>
          <w:szCs w:val="22"/>
        </w:rPr>
        <w:fldChar w:fldCharType="separate"/>
      </w:r>
      <w:r w:rsidR="00962F69" w:rsidRPr="001908C9">
        <w:rPr>
          <w:rFonts w:asciiTheme="minorHAnsi" w:hAnsiTheme="minorHAnsi" w:cstheme="minorHAnsi"/>
          <w:color w:val="auto"/>
          <w:sz w:val="22"/>
          <w:szCs w:val="22"/>
        </w:rPr>
        <w:t xml:space="preserve">Table </w:t>
      </w:r>
      <w:r w:rsidR="00962F69" w:rsidRPr="001908C9">
        <w:rPr>
          <w:rFonts w:asciiTheme="minorHAnsi" w:hAnsiTheme="minorHAnsi" w:cstheme="minorHAnsi"/>
          <w:noProof/>
          <w:color w:val="auto"/>
          <w:sz w:val="22"/>
          <w:szCs w:val="22"/>
        </w:rPr>
        <w:t>7</w:t>
      </w:r>
      <w:r w:rsidR="00962F69" w:rsidRPr="00962F69">
        <w:rPr>
          <w:rFonts w:asciiTheme="minorHAnsi" w:hAnsiTheme="minorHAnsi" w:cstheme="minorHAnsi"/>
          <w:i w:val="0"/>
          <w:color w:val="auto"/>
          <w:sz w:val="22"/>
          <w:szCs w:val="22"/>
        </w:rPr>
        <w:fldChar w:fldCharType="end"/>
      </w:r>
      <w:r w:rsidR="00962F69" w:rsidRPr="00962F69">
        <w:rPr>
          <w:rFonts w:asciiTheme="minorHAnsi" w:hAnsiTheme="minorHAnsi" w:cstheme="minorHAnsi"/>
          <w:i w:val="0"/>
          <w:color w:val="auto"/>
          <w:sz w:val="22"/>
          <w:szCs w:val="22"/>
        </w:rPr>
        <w:t xml:space="preserve">, </w:t>
      </w:r>
      <w:r w:rsidR="00962F69">
        <w:rPr>
          <w:rFonts w:asciiTheme="minorHAnsi" w:hAnsiTheme="minorHAnsi" w:cstheme="minorHAnsi"/>
          <w:i w:val="0"/>
          <w:color w:val="auto"/>
          <w:sz w:val="22"/>
          <w:szCs w:val="22"/>
        </w:rPr>
        <w:t xml:space="preserve">per Title 24. </w:t>
      </w:r>
      <w:r w:rsidRPr="002C07A4">
        <w:rPr>
          <w:rFonts w:asciiTheme="minorHAnsi" w:hAnsiTheme="minorHAnsi" w:cstheme="minorHAnsi"/>
          <w:i w:val="0"/>
          <w:color w:val="auto"/>
          <w:sz w:val="22"/>
          <w:szCs w:val="22"/>
        </w:rPr>
        <w:t xml:space="preserve">Also, the economizer must be capable of providing simultaneous mechanical cooling when the economizer cannot satisfy the load alone. </w:t>
      </w:r>
      <w:r w:rsidR="000A3598">
        <w:rPr>
          <w:rFonts w:asciiTheme="minorHAnsi" w:hAnsiTheme="minorHAnsi" w:cstheme="minorHAnsi"/>
          <w:i w:val="0"/>
          <w:color w:val="auto"/>
          <w:sz w:val="22"/>
          <w:szCs w:val="22"/>
        </w:rPr>
        <w:t xml:space="preserve">This measure is also applicable to economizers with differential dry bulb and fixed enthalpy + fixed dry bulb control types. Savings associated with these differing control strategies are expected to be </w:t>
      </w:r>
      <w:r w:rsidR="004356EB">
        <w:rPr>
          <w:rFonts w:asciiTheme="minorHAnsi" w:hAnsiTheme="minorHAnsi" w:cstheme="minorHAnsi"/>
          <w:i w:val="0"/>
          <w:color w:val="auto"/>
          <w:sz w:val="22"/>
          <w:szCs w:val="22"/>
        </w:rPr>
        <w:t>greater</w:t>
      </w:r>
      <w:r w:rsidR="000A3598">
        <w:rPr>
          <w:rFonts w:asciiTheme="minorHAnsi" w:hAnsiTheme="minorHAnsi" w:cstheme="minorHAnsi"/>
          <w:i w:val="0"/>
          <w:color w:val="auto"/>
          <w:sz w:val="22"/>
          <w:szCs w:val="22"/>
        </w:rPr>
        <w:t xml:space="preserve"> than those determined by DEER which assumes a single dry bulb with a minimum high limit of 68 F</w:t>
      </w:r>
      <w:r w:rsidR="00CA5FDC">
        <w:rPr>
          <w:rFonts w:asciiTheme="minorHAnsi" w:hAnsiTheme="minorHAnsi" w:cstheme="minorHAnsi"/>
          <w:i w:val="0"/>
          <w:color w:val="auto"/>
          <w:sz w:val="22"/>
          <w:szCs w:val="22"/>
        </w:rPr>
        <w:t xml:space="preserve"> (e.g., E</w:t>
      </w:r>
      <w:r w:rsidR="00CA5FDC" w:rsidRPr="0035673D">
        <w:rPr>
          <w:rFonts w:asciiTheme="minorHAnsi" w:hAnsiTheme="minorHAnsi" w:cstheme="minorHAnsi"/>
          <w:i w:val="0"/>
          <w:color w:val="auto"/>
          <w:sz w:val="22"/>
          <w:szCs w:val="22"/>
        </w:rPr>
        <w:t>cono with Econo-Lockout=NO, DB limit = 68, Max OSA = 100%</w:t>
      </w:r>
      <w:r w:rsidR="00CA5FDC">
        <w:rPr>
          <w:rFonts w:asciiTheme="minorHAnsi" w:hAnsiTheme="minorHAnsi" w:cstheme="minorHAnsi"/>
          <w:i w:val="0"/>
          <w:color w:val="auto"/>
          <w:sz w:val="22"/>
          <w:szCs w:val="22"/>
        </w:rPr>
        <w:t>)</w:t>
      </w:r>
      <w:r w:rsidR="000A3598">
        <w:rPr>
          <w:rFonts w:asciiTheme="minorHAnsi" w:hAnsiTheme="minorHAnsi" w:cstheme="minorHAnsi"/>
          <w:i w:val="0"/>
          <w:color w:val="auto"/>
          <w:sz w:val="22"/>
          <w:szCs w:val="22"/>
        </w:rPr>
        <w:t>.</w:t>
      </w:r>
      <w:r w:rsidR="004356EB">
        <w:rPr>
          <w:rFonts w:asciiTheme="minorHAnsi" w:hAnsiTheme="minorHAnsi" w:cstheme="minorHAnsi"/>
          <w:i w:val="0"/>
          <w:color w:val="auto"/>
          <w:sz w:val="22"/>
          <w:szCs w:val="22"/>
        </w:rPr>
        <w:t xml:space="preserve"> Therefore, the DEER measure used in this work paper results in a conservative savings estimate for the alternate control types described in Table 2.</w:t>
      </w:r>
    </w:p>
    <w:p w14:paraId="3B184918" w14:textId="77777777" w:rsidR="000A3598" w:rsidRDefault="000A3598" w:rsidP="00697868">
      <w:pPr>
        <w:pStyle w:val="Reminders"/>
        <w:tabs>
          <w:tab w:val="num" w:pos="360"/>
        </w:tabs>
        <w:rPr>
          <w:rFonts w:asciiTheme="minorHAnsi" w:hAnsiTheme="minorHAnsi" w:cstheme="minorHAnsi"/>
          <w:i w:val="0"/>
          <w:color w:val="auto"/>
          <w:sz w:val="22"/>
          <w:szCs w:val="22"/>
        </w:rPr>
      </w:pPr>
    </w:p>
    <w:p w14:paraId="2DB900B3" w14:textId="77777777" w:rsidR="00B211FB" w:rsidRPr="002C07A4" w:rsidRDefault="00B8099F" w:rsidP="00697868">
      <w:pPr>
        <w:pStyle w:val="Reminders"/>
        <w:tabs>
          <w:tab w:val="num" w:pos="360"/>
        </w:tabs>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Measure savings were determined by DEER measure D03-058</w:t>
      </w:r>
      <w:r w:rsidR="00C34F6F" w:rsidRPr="002C07A4">
        <w:rPr>
          <w:rFonts w:asciiTheme="minorHAnsi" w:hAnsiTheme="minorHAnsi" w:cstheme="minorHAnsi"/>
          <w:i w:val="0"/>
          <w:color w:val="auto"/>
          <w:sz w:val="22"/>
          <w:szCs w:val="22"/>
        </w:rPr>
        <w:t>,</w:t>
      </w:r>
      <w:r w:rsidRPr="002C07A4">
        <w:rPr>
          <w:rFonts w:asciiTheme="minorHAnsi" w:hAnsiTheme="minorHAnsi" w:cstheme="minorHAnsi"/>
          <w:i w:val="0"/>
          <w:color w:val="auto"/>
          <w:sz w:val="22"/>
          <w:szCs w:val="22"/>
        </w:rPr>
        <w:t xml:space="preserve"> which applies to both new and existing buildings. </w:t>
      </w:r>
      <w:r w:rsidR="00485FD5" w:rsidRPr="002C07A4">
        <w:rPr>
          <w:rFonts w:asciiTheme="minorHAnsi" w:hAnsiTheme="minorHAnsi" w:cstheme="minorHAnsi"/>
          <w:i w:val="0"/>
          <w:color w:val="auto"/>
          <w:sz w:val="22"/>
          <w:szCs w:val="22"/>
        </w:rPr>
        <w:t>Only existing</w:t>
      </w:r>
      <w:r w:rsidRPr="002C07A4">
        <w:rPr>
          <w:rFonts w:asciiTheme="minorHAnsi" w:hAnsiTheme="minorHAnsi" w:cstheme="minorHAnsi"/>
          <w:i w:val="0"/>
          <w:color w:val="auto"/>
          <w:sz w:val="22"/>
          <w:szCs w:val="22"/>
        </w:rPr>
        <w:t xml:space="preserve"> building types were considered for this work paper.</w:t>
      </w:r>
    </w:p>
    <w:p w14:paraId="2D5CAAD8" w14:textId="77777777" w:rsidR="00697868" w:rsidRPr="00697868" w:rsidRDefault="00697868" w:rsidP="00697868">
      <w:pPr>
        <w:pStyle w:val="Heading2"/>
        <w:rPr>
          <w:rFonts w:asciiTheme="minorHAnsi" w:hAnsiTheme="minorHAnsi"/>
        </w:rPr>
      </w:pPr>
      <w:r w:rsidRPr="00697868">
        <w:rPr>
          <w:rFonts w:asciiTheme="minorHAnsi" w:hAnsiTheme="minorHAnsi"/>
        </w:rPr>
        <w:lastRenderedPageBreak/>
        <w:t>1.</w:t>
      </w:r>
      <w:r>
        <w:rPr>
          <w:rFonts w:asciiTheme="minorHAnsi" w:hAnsiTheme="minorHAnsi"/>
        </w:rPr>
        <w:t>3 Measure Application Type</w:t>
      </w:r>
    </w:p>
    <w:p w14:paraId="5712F5D0" w14:textId="77777777" w:rsidR="00CE28CF" w:rsidRDefault="00CE28CF" w:rsidP="00697868">
      <w:pPr>
        <w:pStyle w:val="Reminders"/>
        <w:tabs>
          <w:tab w:val="num" w:pos="360"/>
        </w:tabs>
        <w:rPr>
          <w:rFonts w:asciiTheme="minorHAnsi" w:hAnsiTheme="minorHAnsi" w:cstheme="minorHAnsi"/>
          <w:i w:val="0"/>
          <w:color w:val="auto"/>
          <w:sz w:val="18"/>
          <w:szCs w:val="22"/>
        </w:rPr>
      </w:pPr>
      <w:r w:rsidRPr="00CE28CF">
        <w:rPr>
          <w:rFonts w:asciiTheme="minorHAnsi" w:hAnsiTheme="minorHAnsi" w:cstheme="minorHAnsi"/>
          <w:i w:val="0"/>
          <w:color w:val="auto"/>
          <w:sz w:val="18"/>
          <w:szCs w:val="18"/>
        </w:rPr>
        <w:t>Note: See Appendix A for a comparison of the application types used by</w:t>
      </w:r>
      <w:r w:rsidR="00413CDB">
        <w:rPr>
          <w:rFonts w:asciiTheme="minorHAnsi" w:hAnsiTheme="minorHAnsi" w:cstheme="minorHAnsi"/>
          <w:i w:val="0"/>
          <w:color w:val="auto"/>
          <w:sz w:val="18"/>
          <w:szCs w:val="18"/>
        </w:rPr>
        <w:t xml:space="preserve"> </w:t>
      </w:r>
      <w:r w:rsidRPr="00CE28CF">
        <w:rPr>
          <w:rFonts w:asciiTheme="minorHAnsi" w:hAnsiTheme="minorHAnsi" w:cstheme="minorHAnsi"/>
          <w:i w:val="0"/>
          <w:color w:val="auto"/>
          <w:sz w:val="18"/>
          <w:szCs w:val="18"/>
        </w:rPr>
        <w:t xml:space="preserve">and incorporated </w:t>
      </w:r>
      <w:r w:rsidR="00413CDB" w:rsidRPr="00CE28CF">
        <w:rPr>
          <w:rFonts w:asciiTheme="minorHAnsi" w:hAnsiTheme="minorHAnsi" w:cstheme="minorHAnsi"/>
          <w:i w:val="0"/>
          <w:color w:val="auto"/>
          <w:sz w:val="18"/>
          <w:szCs w:val="18"/>
        </w:rPr>
        <w:t>into SCE</w:t>
      </w:r>
      <w:r w:rsidRPr="00CE28CF">
        <w:rPr>
          <w:rFonts w:asciiTheme="minorHAnsi" w:hAnsiTheme="minorHAnsi" w:cstheme="minorHAnsi"/>
          <w:i w:val="0"/>
          <w:color w:val="auto"/>
          <w:sz w:val="18"/>
          <w:szCs w:val="18"/>
        </w:rPr>
        <w:t xml:space="preserve"> systems versus the application types available in the newest revision of DEER 2014. Appendix A will serve as a translation between the outputs of </w:t>
      </w:r>
      <w:r w:rsidRPr="00CE28CF">
        <w:rPr>
          <w:rFonts w:asciiTheme="minorHAnsi" w:hAnsiTheme="minorHAnsi" w:cstheme="minorHAnsi"/>
          <w:i w:val="0"/>
          <w:color w:val="auto"/>
          <w:sz w:val="18"/>
          <w:szCs w:val="22"/>
        </w:rPr>
        <w:t xml:space="preserve">this workpaper and application types used by READi. </w:t>
      </w:r>
    </w:p>
    <w:p w14:paraId="0D6D0222" w14:textId="77777777" w:rsidR="00B211FB" w:rsidRPr="00CE28CF" w:rsidRDefault="00B211FB" w:rsidP="00697868">
      <w:pPr>
        <w:pStyle w:val="Reminders"/>
        <w:tabs>
          <w:tab w:val="num" w:pos="360"/>
        </w:tabs>
        <w:rPr>
          <w:rFonts w:asciiTheme="minorHAnsi" w:hAnsiTheme="minorHAnsi" w:cstheme="minorHAnsi"/>
          <w:i w:val="0"/>
          <w:color w:val="auto"/>
          <w:sz w:val="18"/>
          <w:szCs w:val="22"/>
        </w:rPr>
      </w:pPr>
    </w:p>
    <w:p w14:paraId="29F79677" w14:textId="77777777" w:rsidR="00C34F6F" w:rsidRPr="002C07A4" w:rsidRDefault="00C34F6F" w:rsidP="00C34F6F">
      <w:pPr>
        <w:rPr>
          <w:rFonts w:ascii="Calibri" w:hAnsi="Calibri"/>
          <w:sz w:val="22"/>
          <w:szCs w:val="22"/>
        </w:rPr>
      </w:pPr>
      <w:r w:rsidRPr="002C07A4">
        <w:rPr>
          <w:rFonts w:ascii="Calibri" w:hAnsi="Calibri"/>
          <w:sz w:val="22"/>
          <w:szCs w:val="22"/>
        </w:rPr>
        <w:t>The program/install type for the above measure is:</w:t>
      </w:r>
    </w:p>
    <w:p w14:paraId="1A540AFB" w14:textId="77777777" w:rsidR="00C34F6F" w:rsidRPr="002C07A4" w:rsidRDefault="00C34F6F" w:rsidP="00B211FB">
      <w:pPr>
        <w:pStyle w:val="Reminder"/>
        <w:numPr>
          <w:ilvl w:val="0"/>
          <w:numId w:val="9"/>
        </w:numPr>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 xml:space="preserve">Retrofit Add-On (REA). </w:t>
      </w:r>
    </w:p>
    <w:p w14:paraId="2535F80E" w14:textId="77777777" w:rsidR="00C34F6F" w:rsidRPr="002C07A4" w:rsidRDefault="00C34F6F" w:rsidP="00B211FB">
      <w:pPr>
        <w:pStyle w:val="Reminder"/>
        <w:rPr>
          <w:rFonts w:asciiTheme="minorHAnsi" w:hAnsiTheme="minorHAnsi" w:cstheme="minorHAnsi"/>
          <w:i w:val="0"/>
          <w:color w:val="auto"/>
          <w:sz w:val="22"/>
          <w:szCs w:val="22"/>
        </w:rPr>
      </w:pPr>
    </w:p>
    <w:p w14:paraId="227A05C2" w14:textId="77777777" w:rsidR="00B211FB" w:rsidRPr="002C07A4" w:rsidRDefault="00B211FB" w:rsidP="00B211FB">
      <w:pPr>
        <w:pStyle w:val="Reminder"/>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The delivery method</w:t>
      </w:r>
      <w:r w:rsidR="009D7616">
        <w:rPr>
          <w:rFonts w:asciiTheme="minorHAnsi" w:hAnsiTheme="minorHAnsi" w:cstheme="minorHAnsi"/>
          <w:i w:val="0"/>
          <w:color w:val="auto"/>
          <w:sz w:val="22"/>
          <w:szCs w:val="22"/>
        </w:rPr>
        <w:t>s</w:t>
      </w:r>
      <w:r w:rsidRPr="002C07A4">
        <w:rPr>
          <w:rFonts w:asciiTheme="minorHAnsi" w:hAnsiTheme="minorHAnsi" w:cstheme="minorHAnsi"/>
          <w:i w:val="0"/>
          <w:color w:val="auto"/>
          <w:sz w:val="22"/>
          <w:szCs w:val="22"/>
        </w:rPr>
        <w:t xml:space="preserve"> for this work paper </w:t>
      </w:r>
      <w:r w:rsidR="009D7616">
        <w:rPr>
          <w:rFonts w:asciiTheme="minorHAnsi" w:hAnsiTheme="minorHAnsi" w:cstheme="minorHAnsi"/>
          <w:i w:val="0"/>
          <w:color w:val="auto"/>
          <w:sz w:val="22"/>
          <w:szCs w:val="22"/>
        </w:rPr>
        <w:t>are</w:t>
      </w:r>
      <w:r w:rsidRPr="002C07A4">
        <w:rPr>
          <w:rFonts w:asciiTheme="minorHAnsi" w:hAnsiTheme="minorHAnsi" w:cstheme="minorHAnsi"/>
          <w:i w:val="0"/>
          <w:color w:val="auto"/>
          <w:sz w:val="22"/>
          <w:szCs w:val="22"/>
        </w:rPr>
        <w:t>:</w:t>
      </w:r>
    </w:p>
    <w:p w14:paraId="3E3BA0B2" w14:textId="77777777" w:rsidR="002C07A4" w:rsidRPr="002C07A4" w:rsidRDefault="00B211FB" w:rsidP="002C07A4">
      <w:pPr>
        <w:pStyle w:val="Reminder"/>
        <w:numPr>
          <w:ilvl w:val="0"/>
          <w:numId w:val="9"/>
        </w:numPr>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 xml:space="preserve">Financial Support / Down-Stream Incentive – Deemed.  </w:t>
      </w:r>
    </w:p>
    <w:p w14:paraId="10908F81" w14:textId="77777777" w:rsidR="002C07A4" w:rsidRDefault="002C07A4" w:rsidP="002C07A4">
      <w:pPr>
        <w:pStyle w:val="Reminder"/>
        <w:numPr>
          <w:ilvl w:val="0"/>
          <w:numId w:val="9"/>
        </w:numPr>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Financial Support / Direct Install</w:t>
      </w:r>
    </w:p>
    <w:p w14:paraId="60718185" w14:textId="7D82A9A6" w:rsidR="00144EB3" w:rsidRPr="002C07A4" w:rsidRDefault="00144EB3" w:rsidP="002C07A4">
      <w:pPr>
        <w:pStyle w:val="Reminder"/>
        <w:numPr>
          <w:ilvl w:val="0"/>
          <w:numId w:val="9"/>
        </w:numPr>
        <w:rPr>
          <w:rFonts w:asciiTheme="minorHAnsi" w:hAnsiTheme="minorHAnsi" w:cstheme="minorHAnsi"/>
          <w:i w:val="0"/>
          <w:color w:val="auto"/>
          <w:sz w:val="22"/>
          <w:szCs w:val="22"/>
        </w:rPr>
      </w:pPr>
      <w:r>
        <w:rPr>
          <w:rFonts w:asciiTheme="minorHAnsi" w:hAnsiTheme="minorHAnsi" w:cstheme="minorHAnsi"/>
          <w:i w:val="0"/>
          <w:color w:val="auto"/>
          <w:sz w:val="22"/>
          <w:szCs w:val="22"/>
        </w:rPr>
        <w:t>Midstream Programs / Mid-Stream Incentive</w:t>
      </w:r>
    </w:p>
    <w:p w14:paraId="14DDFC3E" w14:textId="77777777" w:rsidR="00E16609" w:rsidRDefault="00824F1C" w:rsidP="00824F1C">
      <w:pPr>
        <w:pStyle w:val="Heading2"/>
        <w:rPr>
          <w:rFonts w:asciiTheme="minorHAnsi" w:hAnsiTheme="minorHAnsi" w:cstheme="minorHAnsi"/>
        </w:rPr>
      </w:pPr>
      <w:bookmarkStart w:id="8" w:name="_Toc214003084"/>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8"/>
    </w:p>
    <w:p w14:paraId="232288BA" w14:textId="77777777"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14:paraId="7EE415DE" w14:textId="77777777" w:rsidR="009E1CDE" w:rsidRPr="002C07A4" w:rsidRDefault="000357C7" w:rsidP="000357C7">
      <w:pPr>
        <w:pStyle w:val="Reminder"/>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READI 1.0</w:t>
      </w:r>
      <w:r w:rsidR="009D7616">
        <w:rPr>
          <w:rFonts w:asciiTheme="minorHAnsi" w:hAnsiTheme="minorHAnsi" w:cstheme="minorHAnsi"/>
          <w:i w:val="0"/>
          <w:color w:val="auto"/>
          <w:sz w:val="22"/>
          <w:szCs w:val="22"/>
        </w:rPr>
        <w:t>.</w:t>
      </w:r>
      <w:r w:rsidR="00D03A0D">
        <w:rPr>
          <w:rFonts w:asciiTheme="minorHAnsi" w:hAnsiTheme="minorHAnsi" w:cstheme="minorHAnsi"/>
          <w:i w:val="0"/>
          <w:color w:val="auto"/>
          <w:sz w:val="22"/>
          <w:szCs w:val="22"/>
        </w:rPr>
        <w:t>5</w:t>
      </w:r>
      <w:r w:rsidR="00D03A0D" w:rsidRPr="002C07A4">
        <w:rPr>
          <w:rFonts w:asciiTheme="minorHAnsi" w:hAnsiTheme="minorHAnsi" w:cstheme="minorHAnsi"/>
          <w:i w:val="0"/>
          <w:color w:val="auto"/>
          <w:sz w:val="22"/>
          <w:szCs w:val="22"/>
        </w:rPr>
        <w:t xml:space="preserve"> </w:t>
      </w:r>
      <w:r w:rsidR="00C34F6F" w:rsidRPr="002C07A4">
        <w:rPr>
          <w:rFonts w:asciiTheme="minorHAnsi" w:hAnsiTheme="minorHAnsi" w:cstheme="minorHAnsi"/>
          <w:i w:val="0"/>
          <w:color w:val="auto"/>
          <w:sz w:val="22"/>
          <w:szCs w:val="22"/>
        </w:rPr>
        <w:t>[26]</w:t>
      </w:r>
      <w:r w:rsidRPr="002C07A4">
        <w:rPr>
          <w:rFonts w:asciiTheme="minorHAnsi" w:hAnsiTheme="minorHAnsi" w:cstheme="minorHAnsi"/>
          <w:i w:val="0"/>
          <w:color w:val="auto"/>
          <w:sz w:val="22"/>
          <w:szCs w:val="22"/>
        </w:rPr>
        <w:t xml:space="preserve"> contains a reference to the DEER 2005 measure runs for adding a commercial economizer to a packaged DX system. Measure savings are sourced from these runs for all building types and SCE climate zones.</w:t>
      </w:r>
    </w:p>
    <w:p w14:paraId="0F27DEBC" w14:textId="77777777" w:rsidR="000357C7" w:rsidRPr="00697868" w:rsidRDefault="000357C7" w:rsidP="000357C7">
      <w:pPr>
        <w:pStyle w:val="Reminder"/>
        <w:rPr>
          <w:rFonts w:asciiTheme="minorHAnsi" w:hAnsiTheme="minorHAnsi" w:cstheme="minorHAnsi"/>
          <w:sz w:val="22"/>
          <w:szCs w:val="22"/>
        </w:rPr>
      </w:pPr>
    </w:p>
    <w:p w14:paraId="07989A28" w14:textId="77777777" w:rsidR="009E1CDE" w:rsidRPr="00697868" w:rsidRDefault="009E1CDE" w:rsidP="009E1CDE">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00FC6932"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00FC6932" w:rsidRPr="00697868">
        <w:rPr>
          <w:rFonts w:asciiTheme="minorHAnsi" w:hAnsiTheme="minorHAnsi" w:cstheme="minorHAnsi"/>
          <w:sz w:val="22"/>
          <w:szCs w:val="22"/>
        </w:rPr>
        <w:fldChar w:fldCharType="separate"/>
      </w:r>
      <w:r w:rsidR="00B01249">
        <w:rPr>
          <w:rFonts w:asciiTheme="minorHAnsi" w:hAnsiTheme="minorHAnsi" w:cstheme="minorHAnsi"/>
          <w:noProof/>
          <w:sz w:val="22"/>
          <w:szCs w:val="22"/>
        </w:rPr>
        <w:t>2</w:t>
      </w:r>
      <w:r w:rsidR="00FC6932"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w:t>
      </w:r>
      <w:r w:rsidR="00E81F3E" w:rsidRPr="00697868">
        <w:rPr>
          <w:rFonts w:asciiTheme="minorHAnsi" w:hAnsiTheme="minorHAnsi" w:cstheme="minorHAnsi"/>
          <w:sz w:val="22"/>
          <w:szCs w:val="22"/>
        </w:rPr>
        <w:t>Summary</w:t>
      </w:r>
    </w:p>
    <w:tbl>
      <w:tblPr>
        <w:tblStyle w:val="TableContemporary"/>
        <w:tblW w:w="0" w:type="auto"/>
        <w:jc w:val="center"/>
        <w:tblLook w:val="04A0" w:firstRow="1" w:lastRow="0" w:firstColumn="1" w:lastColumn="0" w:noHBand="0" w:noVBand="1"/>
      </w:tblPr>
      <w:tblGrid>
        <w:gridCol w:w="3173"/>
        <w:gridCol w:w="5513"/>
      </w:tblGrid>
      <w:tr w:rsidR="00B211FB" w:rsidRPr="00697868" w14:paraId="3EE34598" w14:textId="77777777"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14:paraId="045EAB6E" w14:textId="77777777" w:rsidR="00B211FB" w:rsidRPr="006D2809" w:rsidRDefault="00B211FB" w:rsidP="001727A0">
            <w:pPr>
              <w:jc w:val="center"/>
              <w:rPr>
                <w:rFonts w:asciiTheme="minorHAnsi" w:hAnsiTheme="minorHAnsi" w:cstheme="minorHAnsi"/>
                <w:color w:val="FF0000"/>
                <w:sz w:val="20"/>
                <w:szCs w:val="20"/>
              </w:rPr>
            </w:pPr>
            <w:r w:rsidRPr="006D2809">
              <w:rPr>
                <w:rFonts w:asciiTheme="minorHAnsi" w:hAnsiTheme="minorHAnsi" w:cstheme="minorHAnsi"/>
                <w:sz w:val="20"/>
                <w:szCs w:val="20"/>
              </w:rPr>
              <w:t>DEER Difference Summary Table</w:t>
            </w:r>
          </w:p>
        </w:tc>
      </w:tr>
      <w:tr w:rsidR="00B211FB" w:rsidRPr="00697868" w14:paraId="07084BDD" w14:textId="77777777"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2FF1BF9F" w14:textId="77777777" w:rsidR="00B211FB" w:rsidRPr="006D2809" w:rsidRDefault="00B211FB" w:rsidP="001727A0">
            <w:pPr>
              <w:rPr>
                <w:rFonts w:asciiTheme="minorHAnsi" w:hAnsiTheme="minorHAnsi" w:cstheme="minorHAnsi"/>
                <w:sz w:val="20"/>
                <w:szCs w:val="20"/>
              </w:rPr>
            </w:pPr>
            <w:r w:rsidRPr="006D2809">
              <w:rPr>
                <w:rFonts w:asciiTheme="minorHAnsi" w:hAnsiTheme="minorHAnsi" w:cstheme="minorHAnsi"/>
                <w:sz w:val="20"/>
                <w:szCs w:val="20"/>
              </w:rPr>
              <w:t xml:space="preserve">Modified DEER </w:t>
            </w:r>
            <w:r>
              <w:rPr>
                <w:rFonts w:asciiTheme="minorHAnsi" w:hAnsiTheme="minorHAnsi" w:cstheme="minorHAnsi"/>
                <w:sz w:val="20"/>
                <w:szCs w:val="20"/>
              </w:rPr>
              <w:t>Methodology</w:t>
            </w:r>
          </w:p>
        </w:tc>
        <w:tc>
          <w:tcPr>
            <w:tcW w:w="5513" w:type="dxa"/>
            <w:vAlign w:val="center"/>
          </w:tcPr>
          <w:p w14:paraId="685103B6" w14:textId="77777777" w:rsidR="00B211FB" w:rsidRPr="00C72C73" w:rsidRDefault="00B211FB" w:rsidP="001727A0">
            <w:pPr>
              <w:jc w:val="center"/>
              <w:rPr>
                <w:rFonts w:asciiTheme="minorHAnsi" w:hAnsiTheme="minorHAnsi" w:cstheme="minorHAnsi"/>
                <w:b/>
                <w:sz w:val="20"/>
                <w:szCs w:val="20"/>
              </w:rPr>
            </w:pPr>
            <w:r w:rsidRPr="00C72C73">
              <w:rPr>
                <w:rFonts w:asciiTheme="minorHAnsi" w:hAnsiTheme="minorHAnsi" w:cstheme="minorHAnsi"/>
                <w:sz w:val="20"/>
                <w:szCs w:val="20"/>
              </w:rPr>
              <w:t>No</w:t>
            </w:r>
          </w:p>
        </w:tc>
      </w:tr>
      <w:tr w:rsidR="00B211FB" w:rsidRPr="00697868" w14:paraId="44601EF5" w14:textId="77777777"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64532298" w14:textId="77777777" w:rsidR="00B211FB" w:rsidRPr="006D2809" w:rsidRDefault="00B211FB" w:rsidP="001727A0">
            <w:pPr>
              <w:rPr>
                <w:rFonts w:asciiTheme="minorHAnsi" w:hAnsiTheme="minorHAnsi" w:cstheme="minorHAnsi"/>
                <w:sz w:val="20"/>
                <w:szCs w:val="20"/>
              </w:rPr>
            </w:pPr>
            <w:r>
              <w:rPr>
                <w:rFonts w:asciiTheme="minorHAnsi" w:hAnsiTheme="minorHAnsi" w:cstheme="minorHAnsi"/>
                <w:sz w:val="20"/>
                <w:szCs w:val="20"/>
              </w:rPr>
              <w:t>Scaled DEER Measure</w:t>
            </w:r>
          </w:p>
        </w:tc>
        <w:tc>
          <w:tcPr>
            <w:tcW w:w="5513" w:type="dxa"/>
            <w:vAlign w:val="center"/>
          </w:tcPr>
          <w:p w14:paraId="6462FBBB" w14:textId="77777777" w:rsidR="00B211FB" w:rsidRPr="00C72C73" w:rsidRDefault="00B211FB" w:rsidP="001727A0">
            <w:pPr>
              <w:jc w:val="center"/>
              <w:rPr>
                <w:rFonts w:asciiTheme="minorHAnsi" w:hAnsiTheme="minorHAnsi" w:cstheme="minorHAnsi"/>
                <w:sz w:val="20"/>
                <w:szCs w:val="20"/>
              </w:rPr>
            </w:pPr>
            <w:r w:rsidRPr="00C72C73">
              <w:rPr>
                <w:rFonts w:asciiTheme="minorHAnsi" w:hAnsiTheme="minorHAnsi" w:cstheme="minorHAnsi"/>
                <w:sz w:val="20"/>
                <w:szCs w:val="20"/>
              </w:rPr>
              <w:t>No</w:t>
            </w:r>
          </w:p>
        </w:tc>
      </w:tr>
      <w:tr w:rsidR="00B211FB" w:rsidRPr="00697868" w14:paraId="752DE143" w14:textId="77777777"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369077AB" w14:textId="77777777" w:rsidR="00B211FB" w:rsidRPr="006D2809" w:rsidRDefault="00B211FB" w:rsidP="001727A0">
            <w:pPr>
              <w:rPr>
                <w:rFonts w:asciiTheme="minorHAnsi" w:hAnsiTheme="minorHAnsi" w:cstheme="minorHAnsi"/>
                <w:sz w:val="20"/>
                <w:szCs w:val="20"/>
              </w:rPr>
            </w:pPr>
            <w:r w:rsidRPr="006D2809">
              <w:rPr>
                <w:rFonts w:asciiTheme="minorHAnsi" w:hAnsiTheme="minorHAnsi" w:cstheme="minorHAnsi"/>
                <w:sz w:val="20"/>
                <w:szCs w:val="20"/>
              </w:rPr>
              <w:t xml:space="preserve">DEER Building </w:t>
            </w:r>
            <w:r>
              <w:rPr>
                <w:rFonts w:asciiTheme="minorHAnsi" w:hAnsiTheme="minorHAnsi" w:cstheme="minorHAnsi"/>
                <w:sz w:val="20"/>
                <w:szCs w:val="20"/>
              </w:rPr>
              <w:t>Protot</w:t>
            </w:r>
            <w:r w:rsidRPr="006D2809">
              <w:rPr>
                <w:rFonts w:asciiTheme="minorHAnsi" w:hAnsiTheme="minorHAnsi" w:cstheme="minorHAnsi"/>
                <w:sz w:val="20"/>
                <w:szCs w:val="20"/>
              </w:rPr>
              <w:t>ypes</w:t>
            </w:r>
            <w:r>
              <w:rPr>
                <w:rFonts w:asciiTheme="minorHAnsi" w:hAnsiTheme="minorHAnsi" w:cstheme="minorHAnsi"/>
                <w:sz w:val="20"/>
                <w:szCs w:val="20"/>
              </w:rPr>
              <w:t xml:space="preserve"> Used</w:t>
            </w:r>
          </w:p>
        </w:tc>
        <w:tc>
          <w:tcPr>
            <w:tcW w:w="5513" w:type="dxa"/>
            <w:vAlign w:val="center"/>
          </w:tcPr>
          <w:p w14:paraId="5F4BACB7" w14:textId="77777777" w:rsidR="00B211FB" w:rsidRPr="00C72C73" w:rsidRDefault="000357C7" w:rsidP="001727A0">
            <w:pPr>
              <w:jc w:val="center"/>
              <w:rPr>
                <w:rFonts w:asciiTheme="minorHAnsi" w:hAnsiTheme="minorHAnsi" w:cstheme="minorHAnsi"/>
                <w:sz w:val="20"/>
                <w:szCs w:val="20"/>
              </w:rPr>
            </w:pPr>
            <w:r>
              <w:rPr>
                <w:rFonts w:asciiTheme="minorHAnsi" w:hAnsiTheme="minorHAnsi" w:cstheme="minorHAnsi"/>
                <w:sz w:val="20"/>
                <w:szCs w:val="20"/>
              </w:rPr>
              <w:t>No</w:t>
            </w:r>
          </w:p>
        </w:tc>
      </w:tr>
      <w:tr w:rsidR="00B211FB" w:rsidRPr="00697868" w14:paraId="33985AE4" w14:textId="77777777"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7C27C00C" w14:textId="77777777" w:rsidR="00B211FB" w:rsidRPr="006D2809" w:rsidRDefault="00B211FB" w:rsidP="001727A0">
            <w:pPr>
              <w:rPr>
                <w:rFonts w:asciiTheme="minorHAnsi" w:hAnsiTheme="minorHAnsi" w:cstheme="minorHAnsi"/>
                <w:sz w:val="20"/>
                <w:szCs w:val="20"/>
              </w:rPr>
            </w:pPr>
            <w:r>
              <w:rPr>
                <w:rFonts w:asciiTheme="minorHAnsi" w:hAnsiTheme="minorHAnsi" w:cstheme="minorHAnsi"/>
                <w:sz w:val="20"/>
                <w:szCs w:val="20"/>
              </w:rPr>
              <w:t>Deviation from DEER</w:t>
            </w:r>
          </w:p>
        </w:tc>
        <w:tc>
          <w:tcPr>
            <w:tcW w:w="5513" w:type="dxa"/>
            <w:vAlign w:val="center"/>
          </w:tcPr>
          <w:p w14:paraId="1BFF7E2E" w14:textId="77777777" w:rsidR="00B211FB" w:rsidRPr="00C72C73" w:rsidRDefault="000357C7" w:rsidP="001727A0">
            <w:pPr>
              <w:jc w:val="center"/>
              <w:rPr>
                <w:rFonts w:asciiTheme="minorHAnsi" w:hAnsiTheme="minorHAnsi" w:cstheme="minorHAnsi"/>
                <w:sz w:val="20"/>
                <w:szCs w:val="20"/>
              </w:rPr>
            </w:pPr>
            <w:r>
              <w:rPr>
                <w:rFonts w:asciiTheme="minorHAnsi" w:hAnsiTheme="minorHAnsi" w:cstheme="minorHAnsi"/>
                <w:sz w:val="20"/>
                <w:szCs w:val="20"/>
              </w:rPr>
              <w:t>No</w:t>
            </w:r>
          </w:p>
        </w:tc>
      </w:tr>
      <w:tr w:rsidR="00B211FB" w:rsidRPr="00697868" w14:paraId="322EC9B1" w14:textId="77777777"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76E3AECC" w14:textId="77777777" w:rsidR="00B211FB" w:rsidRPr="006D2809" w:rsidRDefault="00B211FB" w:rsidP="001727A0">
            <w:pPr>
              <w:rPr>
                <w:rFonts w:asciiTheme="minorHAnsi" w:hAnsiTheme="minorHAnsi" w:cstheme="minorHAnsi"/>
                <w:sz w:val="20"/>
                <w:szCs w:val="20"/>
              </w:rPr>
            </w:pPr>
            <w:r w:rsidRPr="006D2809">
              <w:rPr>
                <w:rFonts w:asciiTheme="minorHAnsi" w:hAnsiTheme="minorHAnsi" w:cstheme="minorHAnsi"/>
                <w:sz w:val="20"/>
                <w:szCs w:val="20"/>
              </w:rPr>
              <w:t>DEER Version</w:t>
            </w:r>
          </w:p>
        </w:tc>
        <w:tc>
          <w:tcPr>
            <w:tcW w:w="5513" w:type="dxa"/>
            <w:vAlign w:val="center"/>
          </w:tcPr>
          <w:p w14:paraId="17B5BD60" w14:textId="77777777" w:rsidR="00B211FB" w:rsidRPr="00C72C73" w:rsidRDefault="000357C7" w:rsidP="00D03A0D">
            <w:pPr>
              <w:jc w:val="center"/>
              <w:rPr>
                <w:rFonts w:asciiTheme="minorHAnsi" w:hAnsiTheme="minorHAnsi" w:cstheme="minorHAnsi"/>
                <w:sz w:val="20"/>
                <w:szCs w:val="20"/>
              </w:rPr>
            </w:pPr>
            <w:r>
              <w:rPr>
                <w:rFonts w:asciiTheme="minorHAnsi" w:hAnsiTheme="minorHAnsi" w:cstheme="minorHAnsi"/>
                <w:sz w:val="20"/>
                <w:szCs w:val="20"/>
              </w:rPr>
              <w:t xml:space="preserve">DEER </w:t>
            </w:r>
            <w:r w:rsidR="009D7616">
              <w:rPr>
                <w:rFonts w:asciiTheme="minorHAnsi" w:hAnsiTheme="minorHAnsi" w:cstheme="minorHAnsi"/>
                <w:sz w:val="20"/>
                <w:szCs w:val="20"/>
              </w:rPr>
              <w:t>2014 1.0.</w:t>
            </w:r>
            <w:r w:rsidR="00D03A0D">
              <w:rPr>
                <w:rFonts w:asciiTheme="minorHAnsi" w:hAnsiTheme="minorHAnsi" w:cstheme="minorHAnsi"/>
                <w:sz w:val="20"/>
                <w:szCs w:val="20"/>
              </w:rPr>
              <w:t>5</w:t>
            </w:r>
          </w:p>
        </w:tc>
      </w:tr>
      <w:tr w:rsidR="00B211FB" w:rsidRPr="00697868" w14:paraId="0CE68458" w14:textId="77777777"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47FC5F85" w14:textId="77777777" w:rsidR="00B211FB" w:rsidRPr="006D2809" w:rsidRDefault="00B211FB" w:rsidP="00F23271">
            <w:pPr>
              <w:rPr>
                <w:rFonts w:asciiTheme="minorHAnsi" w:hAnsiTheme="minorHAnsi" w:cstheme="minorHAnsi"/>
                <w:sz w:val="20"/>
                <w:szCs w:val="20"/>
              </w:rPr>
            </w:pPr>
            <w:r w:rsidRPr="006D2809">
              <w:rPr>
                <w:rFonts w:asciiTheme="minorHAnsi" w:hAnsiTheme="minorHAnsi" w:cstheme="minorHAnsi"/>
                <w:sz w:val="20"/>
                <w:szCs w:val="20"/>
              </w:rPr>
              <w:t xml:space="preserve">DEER Run ID and Measure Name </w:t>
            </w:r>
          </w:p>
        </w:tc>
        <w:tc>
          <w:tcPr>
            <w:tcW w:w="5513" w:type="dxa"/>
            <w:vAlign w:val="center"/>
          </w:tcPr>
          <w:p w14:paraId="37E95173" w14:textId="77777777" w:rsidR="00B211FB" w:rsidRPr="00C72C73" w:rsidRDefault="000357C7" w:rsidP="001727A0">
            <w:pPr>
              <w:jc w:val="center"/>
              <w:rPr>
                <w:rFonts w:asciiTheme="minorHAnsi" w:hAnsiTheme="minorHAnsi" w:cstheme="minorHAnsi"/>
                <w:sz w:val="20"/>
                <w:szCs w:val="20"/>
              </w:rPr>
            </w:pPr>
            <w:r>
              <w:rPr>
                <w:rFonts w:asciiTheme="minorHAnsi" w:hAnsiTheme="minorHAnsi" w:cstheme="minorHAnsi"/>
                <w:sz w:val="20"/>
                <w:szCs w:val="20"/>
              </w:rPr>
              <w:t>D03-058 Economizer – Packaged System</w:t>
            </w:r>
          </w:p>
        </w:tc>
      </w:tr>
    </w:tbl>
    <w:p w14:paraId="026FD61A" w14:textId="77777777" w:rsidR="000968C6" w:rsidRDefault="000968C6" w:rsidP="000968C6">
      <w:pPr>
        <w:pStyle w:val="Reminders"/>
        <w:rPr>
          <w:rFonts w:asciiTheme="minorHAnsi" w:hAnsiTheme="minorHAnsi" w:cstheme="minorHAnsi"/>
          <w:sz w:val="22"/>
          <w:szCs w:val="22"/>
        </w:rPr>
      </w:pPr>
      <w:bookmarkStart w:id="9" w:name="_Toc214003087"/>
    </w:p>
    <w:p w14:paraId="1775446B" w14:textId="77777777" w:rsid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14:paraId="08CE6D5B" w14:textId="77777777" w:rsidR="00FC4C4F" w:rsidRDefault="00AC172C" w:rsidP="00962F69">
      <w:pPr>
        <w:rPr>
          <w:rFonts w:asciiTheme="minorHAnsi" w:hAnsiTheme="minorHAnsi" w:cstheme="minorHAnsi"/>
          <w:sz w:val="22"/>
          <w:szCs w:val="22"/>
        </w:rPr>
      </w:pPr>
      <w:r w:rsidRPr="002C07A4">
        <w:rPr>
          <w:rFonts w:asciiTheme="minorHAnsi" w:hAnsiTheme="minorHAnsi" w:cstheme="minorHAnsi"/>
          <w:sz w:val="22"/>
          <w:szCs w:val="22"/>
        </w:rPr>
        <w:t xml:space="preserve">The NTG value was obtained from the “DEER2011_NTGR_2012-05-16.xls” on the DEER website as required by Version 5 of the California Public Utilities Commission (CPUC) Energy Efficiency Policy Manual [351]. The relevant NTGR for this measure is shown in </w:t>
      </w:r>
      <w:r w:rsidR="00FC6932" w:rsidRPr="002C07A4">
        <w:rPr>
          <w:rFonts w:asciiTheme="minorHAnsi" w:hAnsiTheme="minorHAnsi" w:cstheme="minorHAnsi"/>
          <w:sz w:val="22"/>
          <w:szCs w:val="22"/>
        </w:rPr>
        <w:fldChar w:fldCharType="begin"/>
      </w:r>
      <w:r w:rsidRPr="002C07A4">
        <w:rPr>
          <w:rFonts w:asciiTheme="minorHAnsi" w:hAnsiTheme="minorHAnsi" w:cstheme="minorHAnsi"/>
          <w:sz w:val="22"/>
          <w:szCs w:val="22"/>
        </w:rPr>
        <w:instrText xml:space="preserve"> REF _Ref296591799 \h  \* MERGEFORMAT </w:instrText>
      </w:r>
      <w:r w:rsidR="00FC6932" w:rsidRPr="002C07A4">
        <w:rPr>
          <w:rFonts w:asciiTheme="minorHAnsi" w:hAnsiTheme="minorHAnsi" w:cstheme="minorHAnsi"/>
          <w:sz w:val="22"/>
          <w:szCs w:val="22"/>
        </w:rPr>
      </w:r>
      <w:r w:rsidR="00FC6932" w:rsidRPr="002C07A4">
        <w:rPr>
          <w:rFonts w:asciiTheme="minorHAnsi" w:hAnsiTheme="minorHAnsi" w:cstheme="minorHAnsi"/>
          <w:sz w:val="22"/>
          <w:szCs w:val="22"/>
        </w:rPr>
        <w:fldChar w:fldCharType="end"/>
      </w:r>
      <w:r w:rsidR="00027192">
        <w:fldChar w:fldCharType="begin"/>
      </w:r>
      <w:r w:rsidR="00027192">
        <w:instrText xml:space="preserve"> REF _Ref377904128 \h  \* MERGEFORMAT </w:instrText>
      </w:r>
      <w:r w:rsidR="00027192">
        <w:fldChar w:fldCharType="separate"/>
      </w:r>
      <w:r w:rsidRPr="002C07A4">
        <w:rPr>
          <w:rFonts w:asciiTheme="minorHAnsi" w:hAnsiTheme="minorHAnsi" w:cstheme="minorHAnsi"/>
          <w:sz w:val="22"/>
          <w:szCs w:val="22"/>
        </w:rPr>
        <w:t>Table 3</w:t>
      </w:r>
      <w:r w:rsidR="00027192">
        <w:fldChar w:fldCharType="end"/>
      </w:r>
      <w:bookmarkStart w:id="10" w:name="_Ref377904128"/>
      <w:r w:rsidR="00962F69">
        <w:rPr>
          <w:rFonts w:asciiTheme="minorHAnsi" w:hAnsiTheme="minorHAnsi" w:cstheme="minorHAnsi"/>
          <w:sz w:val="22"/>
          <w:szCs w:val="22"/>
        </w:rPr>
        <w:t xml:space="preserve"> below.</w:t>
      </w:r>
    </w:p>
    <w:p w14:paraId="7245F42D" w14:textId="77777777" w:rsidR="00FC4C4F" w:rsidRDefault="00FC4C4F" w:rsidP="000968C6">
      <w:pPr>
        <w:pStyle w:val="Caption"/>
        <w:jc w:val="center"/>
        <w:rPr>
          <w:rFonts w:asciiTheme="minorHAnsi" w:hAnsiTheme="minorHAnsi" w:cstheme="minorHAnsi"/>
          <w:sz w:val="22"/>
          <w:szCs w:val="22"/>
        </w:rPr>
      </w:pPr>
    </w:p>
    <w:p w14:paraId="397CCF49" w14:textId="77777777" w:rsidR="00FB19BB" w:rsidRDefault="00FB19BB" w:rsidP="000968C6">
      <w:pPr>
        <w:pStyle w:val="Caption"/>
        <w:jc w:val="center"/>
        <w:rPr>
          <w:rFonts w:asciiTheme="minorHAnsi" w:hAnsiTheme="minorHAnsi" w:cstheme="minorHAnsi"/>
          <w:sz w:val="22"/>
          <w:szCs w:val="22"/>
        </w:rPr>
      </w:pPr>
    </w:p>
    <w:p w14:paraId="0428ECA7" w14:textId="77777777" w:rsidR="00FB19BB" w:rsidRDefault="00FB19BB" w:rsidP="000968C6">
      <w:pPr>
        <w:pStyle w:val="Caption"/>
        <w:jc w:val="center"/>
        <w:rPr>
          <w:rFonts w:asciiTheme="minorHAnsi" w:hAnsiTheme="minorHAnsi" w:cstheme="minorHAnsi"/>
          <w:sz w:val="22"/>
          <w:szCs w:val="22"/>
        </w:rPr>
      </w:pPr>
    </w:p>
    <w:p w14:paraId="310B80EF" w14:textId="77777777" w:rsidR="00FB19BB" w:rsidRDefault="00FB19BB" w:rsidP="000968C6">
      <w:pPr>
        <w:pStyle w:val="Caption"/>
        <w:jc w:val="center"/>
        <w:rPr>
          <w:rFonts w:asciiTheme="minorHAnsi" w:hAnsiTheme="minorHAnsi" w:cstheme="minorHAnsi"/>
          <w:sz w:val="22"/>
          <w:szCs w:val="22"/>
        </w:rPr>
      </w:pPr>
    </w:p>
    <w:p w14:paraId="215E287E" w14:textId="77777777" w:rsidR="00FB19BB" w:rsidRDefault="00FB19BB" w:rsidP="000968C6">
      <w:pPr>
        <w:pStyle w:val="Caption"/>
        <w:jc w:val="center"/>
        <w:rPr>
          <w:rFonts w:asciiTheme="minorHAnsi" w:hAnsiTheme="minorHAnsi" w:cstheme="minorHAnsi"/>
          <w:sz w:val="22"/>
          <w:szCs w:val="22"/>
        </w:rPr>
      </w:pPr>
    </w:p>
    <w:p w14:paraId="3444312E" w14:textId="77777777" w:rsidR="00FB19BB" w:rsidRDefault="00FB19BB" w:rsidP="000968C6">
      <w:pPr>
        <w:pStyle w:val="Caption"/>
        <w:jc w:val="center"/>
        <w:rPr>
          <w:rFonts w:asciiTheme="minorHAnsi" w:hAnsiTheme="minorHAnsi" w:cstheme="minorHAnsi"/>
          <w:sz w:val="22"/>
          <w:szCs w:val="22"/>
        </w:rPr>
      </w:pPr>
    </w:p>
    <w:p w14:paraId="371F8F86" w14:textId="77777777" w:rsidR="00FB19BB" w:rsidRDefault="00FB19BB" w:rsidP="000968C6">
      <w:pPr>
        <w:pStyle w:val="Caption"/>
        <w:jc w:val="center"/>
        <w:rPr>
          <w:rFonts w:asciiTheme="minorHAnsi" w:hAnsiTheme="minorHAnsi" w:cstheme="minorHAnsi"/>
          <w:sz w:val="22"/>
          <w:szCs w:val="22"/>
        </w:rPr>
      </w:pPr>
    </w:p>
    <w:p w14:paraId="50D1CB0A" w14:textId="77777777" w:rsidR="00FB19BB" w:rsidRDefault="00FB19BB" w:rsidP="000968C6">
      <w:pPr>
        <w:pStyle w:val="Caption"/>
        <w:jc w:val="center"/>
        <w:rPr>
          <w:rFonts w:asciiTheme="minorHAnsi" w:hAnsiTheme="minorHAnsi" w:cstheme="minorHAnsi"/>
          <w:sz w:val="22"/>
          <w:szCs w:val="22"/>
        </w:rPr>
      </w:pPr>
    </w:p>
    <w:p w14:paraId="1B6723CA" w14:textId="77777777" w:rsidR="00FB19BB" w:rsidRDefault="00FB19BB" w:rsidP="000968C6">
      <w:pPr>
        <w:pStyle w:val="Caption"/>
        <w:jc w:val="center"/>
        <w:rPr>
          <w:rFonts w:asciiTheme="minorHAnsi" w:hAnsiTheme="minorHAnsi" w:cstheme="minorHAnsi"/>
          <w:sz w:val="22"/>
          <w:szCs w:val="22"/>
        </w:rPr>
      </w:pPr>
    </w:p>
    <w:p w14:paraId="5ED4B819" w14:textId="77777777" w:rsidR="00FB19BB" w:rsidRDefault="00FB19BB" w:rsidP="000968C6">
      <w:pPr>
        <w:pStyle w:val="Caption"/>
        <w:jc w:val="center"/>
        <w:rPr>
          <w:rFonts w:asciiTheme="minorHAnsi" w:hAnsiTheme="minorHAnsi" w:cstheme="minorHAnsi"/>
          <w:sz w:val="22"/>
          <w:szCs w:val="22"/>
        </w:rPr>
      </w:pPr>
    </w:p>
    <w:p w14:paraId="21A78E5F" w14:textId="77777777" w:rsidR="00FB19BB" w:rsidRDefault="00FB19BB" w:rsidP="000968C6">
      <w:pPr>
        <w:pStyle w:val="Caption"/>
        <w:jc w:val="center"/>
        <w:rPr>
          <w:rFonts w:asciiTheme="minorHAnsi" w:hAnsiTheme="minorHAnsi" w:cstheme="minorHAnsi"/>
          <w:sz w:val="22"/>
          <w:szCs w:val="22"/>
        </w:rPr>
      </w:pPr>
    </w:p>
    <w:p w14:paraId="340D8C95" w14:textId="77777777" w:rsidR="00FB19BB" w:rsidRDefault="00FB19BB" w:rsidP="000968C6">
      <w:pPr>
        <w:pStyle w:val="Caption"/>
        <w:jc w:val="center"/>
        <w:rPr>
          <w:rFonts w:asciiTheme="minorHAnsi" w:hAnsiTheme="minorHAnsi" w:cstheme="minorHAnsi"/>
          <w:sz w:val="22"/>
          <w:szCs w:val="22"/>
        </w:rPr>
      </w:pPr>
    </w:p>
    <w:p w14:paraId="00B5646D" w14:textId="77777777" w:rsidR="000968C6" w:rsidRPr="00697868" w:rsidRDefault="000968C6" w:rsidP="000968C6">
      <w:pPr>
        <w:pStyle w:val="Caption"/>
        <w:jc w:val="center"/>
        <w:rPr>
          <w:rFonts w:asciiTheme="minorHAnsi" w:hAnsiTheme="minorHAnsi" w:cstheme="minorHAnsi"/>
          <w:sz w:val="22"/>
          <w:szCs w:val="22"/>
        </w:rPr>
      </w:pPr>
      <w:r w:rsidRPr="00697868">
        <w:rPr>
          <w:rFonts w:asciiTheme="minorHAnsi" w:hAnsiTheme="minorHAnsi" w:cstheme="minorHAnsi"/>
          <w:sz w:val="22"/>
          <w:szCs w:val="22"/>
        </w:rPr>
        <w:lastRenderedPageBreak/>
        <w:t xml:space="preserve">Table </w:t>
      </w:r>
      <w:r w:rsidR="00FC6932"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00FC6932" w:rsidRPr="00697868">
        <w:rPr>
          <w:rFonts w:asciiTheme="minorHAnsi" w:hAnsiTheme="minorHAnsi" w:cstheme="minorHAnsi"/>
          <w:sz w:val="22"/>
          <w:szCs w:val="22"/>
        </w:rPr>
        <w:fldChar w:fldCharType="separate"/>
      </w:r>
      <w:r w:rsidR="00B01249">
        <w:rPr>
          <w:rFonts w:asciiTheme="minorHAnsi" w:hAnsiTheme="minorHAnsi" w:cstheme="minorHAnsi"/>
          <w:noProof/>
          <w:sz w:val="22"/>
          <w:szCs w:val="22"/>
        </w:rPr>
        <w:t>3</w:t>
      </w:r>
      <w:r w:rsidR="00FC6932" w:rsidRPr="00697868">
        <w:rPr>
          <w:rFonts w:asciiTheme="minorHAnsi" w:hAnsiTheme="minorHAnsi" w:cstheme="minorHAnsi"/>
          <w:sz w:val="22"/>
          <w:szCs w:val="22"/>
        </w:rPr>
        <w:fldChar w:fldCharType="end"/>
      </w:r>
      <w:bookmarkEnd w:id="10"/>
      <w:r w:rsidRPr="00697868">
        <w:rPr>
          <w:rFonts w:asciiTheme="minorHAnsi" w:hAnsiTheme="minorHAnsi" w:cstheme="minorHAnsi"/>
          <w:sz w:val="22"/>
          <w:szCs w:val="22"/>
        </w:rPr>
        <w:t xml:space="preserve"> Net-to-Gross Ratio</w:t>
      </w:r>
    </w:p>
    <w:tbl>
      <w:tblPr>
        <w:tblStyle w:val="TableContemporary"/>
        <w:tblW w:w="4381" w:type="pct"/>
        <w:jc w:val="center"/>
        <w:tblLook w:val="01E0" w:firstRow="1" w:lastRow="1" w:firstColumn="1" w:lastColumn="1" w:noHBand="0" w:noVBand="0"/>
      </w:tblPr>
      <w:tblGrid>
        <w:gridCol w:w="1278"/>
        <w:gridCol w:w="3130"/>
        <w:gridCol w:w="843"/>
        <w:gridCol w:w="1081"/>
        <w:gridCol w:w="1195"/>
        <w:gridCol w:w="674"/>
      </w:tblGrid>
      <w:tr w:rsidR="000357C7" w:rsidRPr="00697868" w14:paraId="08636096" w14:textId="77777777" w:rsidTr="00AC172C">
        <w:trPr>
          <w:cnfStyle w:val="100000000000" w:firstRow="1" w:lastRow="0" w:firstColumn="0" w:lastColumn="0" w:oddVBand="0" w:evenVBand="0" w:oddHBand="0" w:evenHBand="0" w:firstRowFirstColumn="0" w:firstRowLastColumn="0" w:lastRowFirstColumn="0" w:lastRowLastColumn="0"/>
          <w:jc w:val="center"/>
        </w:trPr>
        <w:tc>
          <w:tcPr>
            <w:tcW w:w="802" w:type="pct"/>
            <w:vAlign w:val="center"/>
          </w:tcPr>
          <w:p w14:paraId="49DA69A9" w14:textId="77777777" w:rsidR="00B211FB" w:rsidRPr="00550FB9" w:rsidRDefault="00B211FB" w:rsidP="001727A0">
            <w:pPr>
              <w:jc w:val="center"/>
              <w:rPr>
                <w:rFonts w:asciiTheme="minorHAnsi" w:hAnsiTheme="minorHAnsi" w:cstheme="minorHAnsi"/>
                <w:sz w:val="20"/>
                <w:szCs w:val="20"/>
              </w:rPr>
            </w:pPr>
            <w:r w:rsidRPr="00550FB9">
              <w:rPr>
                <w:rFonts w:asciiTheme="minorHAnsi" w:hAnsiTheme="minorHAnsi" w:cstheme="minorHAnsi"/>
                <w:sz w:val="20"/>
                <w:szCs w:val="20"/>
              </w:rPr>
              <w:t>NTGR_ID*</w:t>
            </w:r>
          </w:p>
        </w:tc>
        <w:tc>
          <w:tcPr>
            <w:tcW w:w="1931" w:type="pct"/>
            <w:vAlign w:val="center"/>
          </w:tcPr>
          <w:p w14:paraId="5B145DD9" w14:textId="77777777" w:rsidR="00B211FB" w:rsidRPr="00550FB9" w:rsidRDefault="00B211FB" w:rsidP="001727A0">
            <w:pPr>
              <w:jc w:val="center"/>
              <w:rPr>
                <w:rFonts w:asciiTheme="minorHAnsi" w:hAnsiTheme="minorHAnsi" w:cstheme="minorHAnsi"/>
                <w:sz w:val="20"/>
                <w:szCs w:val="20"/>
              </w:rPr>
            </w:pPr>
            <w:r w:rsidRPr="00550FB9">
              <w:rPr>
                <w:rFonts w:asciiTheme="minorHAnsi" w:hAnsiTheme="minorHAnsi" w:cstheme="minorHAnsi"/>
                <w:sz w:val="20"/>
                <w:szCs w:val="20"/>
              </w:rPr>
              <w:t>Description*</w:t>
            </w:r>
          </w:p>
        </w:tc>
        <w:tc>
          <w:tcPr>
            <w:tcW w:w="502" w:type="pct"/>
            <w:vAlign w:val="center"/>
          </w:tcPr>
          <w:p w14:paraId="376130E3" w14:textId="77777777" w:rsidR="00B211FB" w:rsidRPr="00550FB9" w:rsidRDefault="00B211FB" w:rsidP="001727A0">
            <w:pPr>
              <w:jc w:val="center"/>
              <w:rPr>
                <w:rFonts w:asciiTheme="minorHAnsi" w:hAnsiTheme="minorHAnsi" w:cstheme="minorHAnsi"/>
                <w:sz w:val="20"/>
                <w:szCs w:val="20"/>
              </w:rPr>
            </w:pPr>
            <w:r w:rsidRPr="00550FB9">
              <w:rPr>
                <w:rFonts w:asciiTheme="minorHAnsi" w:hAnsiTheme="minorHAnsi" w:cstheme="minorHAnsi"/>
                <w:sz w:val="20"/>
                <w:szCs w:val="20"/>
              </w:rPr>
              <w:t>Sector*</w:t>
            </w:r>
          </w:p>
        </w:tc>
        <w:tc>
          <w:tcPr>
            <w:tcW w:w="651" w:type="pct"/>
            <w:vAlign w:val="center"/>
          </w:tcPr>
          <w:p w14:paraId="269D5340" w14:textId="77777777" w:rsidR="00B211FB" w:rsidRPr="00550FB9" w:rsidRDefault="00B211FB" w:rsidP="001727A0">
            <w:pPr>
              <w:jc w:val="center"/>
              <w:rPr>
                <w:rFonts w:asciiTheme="minorHAnsi" w:hAnsiTheme="minorHAnsi" w:cstheme="minorHAnsi"/>
                <w:sz w:val="20"/>
                <w:szCs w:val="20"/>
              </w:rPr>
            </w:pPr>
            <w:r w:rsidRPr="00550FB9">
              <w:rPr>
                <w:rFonts w:asciiTheme="minorHAnsi" w:hAnsiTheme="minorHAnsi" w:cstheme="minorHAnsi"/>
                <w:sz w:val="20"/>
                <w:szCs w:val="20"/>
              </w:rPr>
              <w:t>BldgType*</w:t>
            </w:r>
          </w:p>
        </w:tc>
        <w:tc>
          <w:tcPr>
            <w:tcW w:w="712" w:type="pct"/>
          </w:tcPr>
          <w:p w14:paraId="7C8F8F78" w14:textId="77777777" w:rsidR="00B211FB" w:rsidRPr="00550FB9" w:rsidRDefault="00B211FB" w:rsidP="001727A0">
            <w:pPr>
              <w:jc w:val="center"/>
              <w:rPr>
                <w:rFonts w:asciiTheme="minorHAnsi" w:hAnsiTheme="minorHAnsi" w:cstheme="minorHAnsi"/>
                <w:sz w:val="20"/>
                <w:szCs w:val="20"/>
              </w:rPr>
            </w:pPr>
            <w:r w:rsidRPr="00550FB9">
              <w:rPr>
                <w:rFonts w:asciiTheme="minorHAnsi" w:hAnsiTheme="minorHAnsi" w:cstheme="minorHAnsi"/>
                <w:sz w:val="20"/>
                <w:szCs w:val="20"/>
              </w:rPr>
              <w:t>ProgDelivID</w:t>
            </w:r>
          </w:p>
        </w:tc>
        <w:tc>
          <w:tcPr>
            <w:tcW w:w="402" w:type="pct"/>
            <w:vAlign w:val="center"/>
          </w:tcPr>
          <w:p w14:paraId="2A7FEAE7" w14:textId="77777777" w:rsidR="00B211FB" w:rsidRPr="00550FB9" w:rsidRDefault="00B211FB" w:rsidP="001727A0">
            <w:pPr>
              <w:jc w:val="center"/>
              <w:rPr>
                <w:rFonts w:asciiTheme="minorHAnsi" w:hAnsiTheme="minorHAnsi" w:cstheme="minorHAnsi"/>
                <w:sz w:val="20"/>
                <w:szCs w:val="20"/>
              </w:rPr>
            </w:pPr>
            <w:r w:rsidRPr="00550FB9">
              <w:rPr>
                <w:rFonts w:asciiTheme="minorHAnsi" w:hAnsiTheme="minorHAnsi" w:cstheme="minorHAnsi"/>
                <w:sz w:val="20"/>
                <w:szCs w:val="20"/>
              </w:rPr>
              <w:t>NTG*</w:t>
            </w:r>
          </w:p>
        </w:tc>
      </w:tr>
      <w:tr w:rsidR="000357C7" w:rsidRPr="00697868" w14:paraId="2B191229" w14:textId="77777777" w:rsidTr="00AC172C">
        <w:trPr>
          <w:cnfStyle w:val="000000100000" w:firstRow="0" w:lastRow="0" w:firstColumn="0" w:lastColumn="0" w:oddVBand="0" w:evenVBand="0" w:oddHBand="1" w:evenHBand="0" w:firstRowFirstColumn="0" w:firstRowLastColumn="0" w:lastRowFirstColumn="0" w:lastRowLastColumn="0"/>
          <w:jc w:val="center"/>
        </w:trPr>
        <w:tc>
          <w:tcPr>
            <w:tcW w:w="802" w:type="pct"/>
            <w:vAlign w:val="center"/>
          </w:tcPr>
          <w:p w14:paraId="677D049A"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Com-Default&gt;2yrs</w:t>
            </w:r>
          </w:p>
        </w:tc>
        <w:tc>
          <w:tcPr>
            <w:tcW w:w="1931" w:type="pct"/>
            <w:vAlign w:val="center"/>
          </w:tcPr>
          <w:p w14:paraId="422664EE"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All other EEMs with no evaluated NTGR; existing EEM in programs with same delivery mechanism for more than 2 years</w:t>
            </w:r>
          </w:p>
        </w:tc>
        <w:tc>
          <w:tcPr>
            <w:tcW w:w="502" w:type="pct"/>
            <w:vAlign w:val="center"/>
          </w:tcPr>
          <w:p w14:paraId="55FAE842"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Com</w:t>
            </w:r>
          </w:p>
        </w:tc>
        <w:tc>
          <w:tcPr>
            <w:tcW w:w="651" w:type="pct"/>
            <w:vAlign w:val="center"/>
          </w:tcPr>
          <w:p w14:paraId="15AD181A"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Any</w:t>
            </w:r>
          </w:p>
        </w:tc>
        <w:tc>
          <w:tcPr>
            <w:tcW w:w="712" w:type="pct"/>
            <w:vAlign w:val="center"/>
          </w:tcPr>
          <w:p w14:paraId="2C82550B"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All</w:t>
            </w:r>
          </w:p>
        </w:tc>
        <w:tc>
          <w:tcPr>
            <w:tcW w:w="402" w:type="pct"/>
            <w:vAlign w:val="center"/>
          </w:tcPr>
          <w:p w14:paraId="1F05584C"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0.6</w:t>
            </w:r>
          </w:p>
        </w:tc>
      </w:tr>
      <w:tr w:rsidR="000357C7" w:rsidRPr="00697868" w14:paraId="426D74BE" w14:textId="77777777" w:rsidTr="00AC172C">
        <w:trPr>
          <w:cnfStyle w:val="000000010000" w:firstRow="0" w:lastRow="0" w:firstColumn="0" w:lastColumn="0" w:oddVBand="0" w:evenVBand="0" w:oddHBand="0" w:evenHBand="1" w:firstRowFirstColumn="0" w:firstRowLastColumn="0" w:lastRowFirstColumn="0" w:lastRowLastColumn="0"/>
          <w:jc w:val="center"/>
        </w:trPr>
        <w:tc>
          <w:tcPr>
            <w:tcW w:w="802" w:type="pct"/>
            <w:vAlign w:val="center"/>
          </w:tcPr>
          <w:p w14:paraId="7BDA6B5C"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Ind-Default&gt;2yrs</w:t>
            </w:r>
          </w:p>
        </w:tc>
        <w:tc>
          <w:tcPr>
            <w:tcW w:w="1931" w:type="pct"/>
            <w:vAlign w:val="center"/>
          </w:tcPr>
          <w:p w14:paraId="055598AB"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All other EEMs with no evaluated NTGR; existing EEM in programs with same delivery mechanism for more than 2 years</w:t>
            </w:r>
          </w:p>
        </w:tc>
        <w:tc>
          <w:tcPr>
            <w:tcW w:w="502" w:type="pct"/>
            <w:vAlign w:val="center"/>
          </w:tcPr>
          <w:p w14:paraId="3FCE8F7E"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Ind</w:t>
            </w:r>
          </w:p>
        </w:tc>
        <w:tc>
          <w:tcPr>
            <w:tcW w:w="651" w:type="pct"/>
            <w:vAlign w:val="center"/>
          </w:tcPr>
          <w:p w14:paraId="7263B787"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Any</w:t>
            </w:r>
          </w:p>
        </w:tc>
        <w:tc>
          <w:tcPr>
            <w:tcW w:w="712" w:type="pct"/>
            <w:vAlign w:val="center"/>
          </w:tcPr>
          <w:p w14:paraId="76849F50"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All</w:t>
            </w:r>
          </w:p>
        </w:tc>
        <w:tc>
          <w:tcPr>
            <w:tcW w:w="402" w:type="pct"/>
            <w:vAlign w:val="center"/>
          </w:tcPr>
          <w:p w14:paraId="58E0C835"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0.6</w:t>
            </w:r>
          </w:p>
        </w:tc>
      </w:tr>
      <w:tr w:rsidR="000357C7" w:rsidRPr="00697868" w14:paraId="7168BA0D" w14:textId="77777777" w:rsidTr="00AC172C">
        <w:trPr>
          <w:cnfStyle w:val="000000100000" w:firstRow="0" w:lastRow="0" w:firstColumn="0" w:lastColumn="0" w:oddVBand="0" w:evenVBand="0" w:oddHBand="1" w:evenHBand="0" w:firstRowFirstColumn="0" w:firstRowLastColumn="0" w:lastRowFirstColumn="0" w:lastRowLastColumn="0"/>
          <w:jc w:val="center"/>
        </w:trPr>
        <w:tc>
          <w:tcPr>
            <w:tcW w:w="802" w:type="pct"/>
            <w:vAlign w:val="center"/>
          </w:tcPr>
          <w:p w14:paraId="7C246E8B"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Agric-Default&gt;2yrs</w:t>
            </w:r>
          </w:p>
        </w:tc>
        <w:tc>
          <w:tcPr>
            <w:tcW w:w="1931" w:type="pct"/>
            <w:vAlign w:val="center"/>
          </w:tcPr>
          <w:p w14:paraId="1CB1BC51"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All other EEMs with no evaluated NTGR; existing EEM in programs with same delivery mechanism for more than 2 years</w:t>
            </w:r>
          </w:p>
        </w:tc>
        <w:tc>
          <w:tcPr>
            <w:tcW w:w="502" w:type="pct"/>
            <w:vAlign w:val="center"/>
          </w:tcPr>
          <w:p w14:paraId="69921F9A"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Ag</w:t>
            </w:r>
          </w:p>
        </w:tc>
        <w:tc>
          <w:tcPr>
            <w:tcW w:w="651" w:type="pct"/>
            <w:vAlign w:val="center"/>
          </w:tcPr>
          <w:p w14:paraId="25D34F48"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Any</w:t>
            </w:r>
          </w:p>
        </w:tc>
        <w:tc>
          <w:tcPr>
            <w:tcW w:w="712" w:type="pct"/>
            <w:vAlign w:val="center"/>
          </w:tcPr>
          <w:p w14:paraId="36954C0F"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All</w:t>
            </w:r>
          </w:p>
        </w:tc>
        <w:tc>
          <w:tcPr>
            <w:tcW w:w="402" w:type="pct"/>
            <w:vAlign w:val="center"/>
          </w:tcPr>
          <w:p w14:paraId="18939931"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0.6</w:t>
            </w:r>
          </w:p>
        </w:tc>
      </w:tr>
      <w:tr w:rsidR="000357C7" w:rsidRPr="00697868" w14:paraId="61581FAA" w14:textId="77777777" w:rsidTr="00AC172C">
        <w:trPr>
          <w:cnfStyle w:val="000000010000" w:firstRow="0" w:lastRow="0" w:firstColumn="0" w:lastColumn="0" w:oddVBand="0" w:evenVBand="0" w:oddHBand="0" w:evenHBand="1" w:firstRowFirstColumn="0" w:firstRowLastColumn="0" w:lastRowFirstColumn="0" w:lastRowLastColumn="0"/>
          <w:jc w:val="center"/>
        </w:trPr>
        <w:tc>
          <w:tcPr>
            <w:tcW w:w="802" w:type="pct"/>
            <w:vAlign w:val="center"/>
          </w:tcPr>
          <w:p w14:paraId="59B668FA" w14:textId="77777777" w:rsidR="000357C7" w:rsidRPr="00053B17" w:rsidRDefault="00AC172C">
            <w:pPr>
              <w:spacing w:line="120" w:lineRule="atLeast"/>
              <w:jc w:val="center"/>
              <w:rPr>
                <w:rFonts w:asciiTheme="minorHAnsi" w:hAnsiTheme="minorHAnsi" w:cstheme="minorHAnsi"/>
              </w:rPr>
            </w:pPr>
            <w:r w:rsidRPr="00053B17">
              <w:rPr>
                <w:rFonts w:asciiTheme="minorHAnsi" w:hAnsiTheme="minorHAnsi" w:cstheme="minorHAnsi"/>
                <w:sz w:val="20"/>
                <w:szCs w:val="20"/>
              </w:rPr>
              <w:t>Com-Default-HTR-di</w:t>
            </w:r>
          </w:p>
        </w:tc>
        <w:tc>
          <w:tcPr>
            <w:tcW w:w="1931" w:type="pct"/>
            <w:vAlign w:val="center"/>
          </w:tcPr>
          <w:p w14:paraId="45E61A28"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All other EEM with no evaluated NTGR; direct install to hard-to-reach only.</w:t>
            </w:r>
          </w:p>
        </w:tc>
        <w:tc>
          <w:tcPr>
            <w:tcW w:w="502" w:type="pct"/>
            <w:vAlign w:val="center"/>
          </w:tcPr>
          <w:p w14:paraId="27865A7B"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Com</w:t>
            </w:r>
          </w:p>
        </w:tc>
        <w:tc>
          <w:tcPr>
            <w:tcW w:w="651" w:type="pct"/>
            <w:vAlign w:val="center"/>
          </w:tcPr>
          <w:p w14:paraId="6849F460"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Any</w:t>
            </w:r>
          </w:p>
        </w:tc>
        <w:tc>
          <w:tcPr>
            <w:tcW w:w="712" w:type="pct"/>
            <w:vAlign w:val="center"/>
          </w:tcPr>
          <w:p w14:paraId="783102F4"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DirInstall</w:t>
            </w:r>
          </w:p>
        </w:tc>
        <w:tc>
          <w:tcPr>
            <w:tcW w:w="402" w:type="pct"/>
            <w:vAlign w:val="center"/>
          </w:tcPr>
          <w:p w14:paraId="0B4B430E"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0.85</w:t>
            </w:r>
          </w:p>
        </w:tc>
      </w:tr>
      <w:tr w:rsidR="000357C7" w:rsidRPr="00697868" w14:paraId="103EB1FB" w14:textId="77777777" w:rsidTr="00AC172C">
        <w:trPr>
          <w:cnfStyle w:val="000000100000" w:firstRow="0" w:lastRow="0" w:firstColumn="0" w:lastColumn="0" w:oddVBand="0" w:evenVBand="0" w:oddHBand="1" w:evenHBand="0" w:firstRowFirstColumn="0" w:firstRowLastColumn="0" w:lastRowFirstColumn="0" w:lastRowLastColumn="0"/>
          <w:jc w:val="center"/>
        </w:trPr>
        <w:tc>
          <w:tcPr>
            <w:tcW w:w="802" w:type="pct"/>
            <w:vAlign w:val="center"/>
          </w:tcPr>
          <w:p w14:paraId="0CC3A3B6" w14:textId="77777777" w:rsidR="000357C7" w:rsidRPr="00053B17" w:rsidRDefault="00AC172C">
            <w:pPr>
              <w:spacing w:line="120" w:lineRule="atLeast"/>
              <w:jc w:val="center"/>
              <w:rPr>
                <w:rFonts w:asciiTheme="minorHAnsi" w:hAnsiTheme="minorHAnsi" w:cstheme="minorHAnsi"/>
              </w:rPr>
            </w:pPr>
            <w:r w:rsidRPr="00053B17">
              <w:rPr>
                <w:rFonts w:asciiTheme="minorHAnsi" w:hAnsiTheme="minorHAnsi" w:cstheme="minorHAnsi"/>
                <w:sz w:val="20"/>
                <w:szCs w:val="20"/>
              </w:rPr>
              <w:t>Ind-Default-HTR-di</w:t>
            </w:r>
          </w:p>
        </w:tc>
        <w:tc>
          <w:tcPr>
            <w:tcW w:w="1931" w:type="pct"/>
            <w:vAlign w:val="center"/>
          </w:tcPr>
          <w:p w14:paraId="486C469F"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All other EEM with no evaluated NTGR; direct install to hard-to-reach only.</w:t>
            </w:r>
          </w:p>
        </w:tc>
        <w:tc>
          <w:tcPr>
            <w:tcW w:w="502" w:type="pct"/>
            <w:vAlign w:val="center"/>
          </w:tcPr>
          <w:p w14:paraId="7CDE22DE"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Ind</w:t>
            </w:r>
          </w:p>
        </w:tc>
        <w:tc>
          <w:tcPr>
            <w:tcW w:w="651" w:type="pct"/>
            <w:vAlign w:val="center"/>
          </w:tcPr>
          <w:p w14:paraId="70EC8812"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Any</w:t>
            </w:r>
          </w:p>
        </w:tc>
        <w:tc>
          <w:tcPr>
            <w:tcW w:w="712" w:type="pct"/>
            <w:vAlign w:val="center"/>
          </w:tcPr>
          <w:p w14:paraId="3D2D0A42"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DirInstall</w:t>
            </w:r>
          </w:p>
        </w:tc>
        <w:tc>
          <w:tcPr>
            <w:tcW w:w="402" w:type="pct"/>
            <w:vAlign w:val="center"/>
          </w:tcPr>
          <w:p w14:paraId="03EF593A"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0.85</w:t>
            </w:r>
          </w:p>
        </w:tc>
      </w:tr>
      <w:tr w:rsidR="000357C7" w:rsidRPr="00697868" w14:paraId="1F2860A9" w14:textId="77777777" w:rsidTr="00AC172C">
        <w:trPr>
          <w:cnfStyle w:val="000000010000" w:firstRow="0" w:lastRow="0" w:firstColumn="0" w:lastColumn="0" w:oddVBand="0" w:evenVBand="0" w:oddHBand="0" w:evenHBand="1" w:firstRowFirstColumn="0" w:firstRowLastColumn="0" w:lastRowFirstColumn="0" w:lastRowLastColumn="0"/>
          <w:jc w:val="center"/>
        </w:trPr>
        <w:tc>
          <w:tcPr>
            <w:tcW w:w="802" w:type="pct"/>
            <w:vAlign w:val="center"/>
          </w:tcPr>
          <w:p w14:paraId="503EAE98" w14:textId="77777777" w:rsidR="000357C7" w:rsidRPr="00053B17" w:rsidRDefault="00AC172C">
            <w:pPr>
              <w:spacing w:line="120" w:lineRule="atLeast"/>
              <w:jc w:val="center"/>
              <w:rPr>
                <w:rFonts w:asciiTheme="minorHAnsi" w:hAnsiTheme="minorHAnsi" w:cstheme="minorHAnsi"/>
              </w:rPr>
            </w:pPr>
            <w:r w:rsidRPr="00053B17">
              <w:rPr>
                <w:rFonts w:asciiTheme="minorHAnsi" w:hAnsiTheme="minorHAnsi" w:cstheme="minorHAnsi"/>
                <w:sz w:val="20"/>
                <w:szCs w:val="20"/>
              </w:rPr>
              <w:t>Agricult-Default-HTR-di</w:t>
            </w:r>
          </w:p>
        </w:tc>
        <w:tc>
          <w:tcPr>
            <w:tcW w:w="1931" w:type="pct"/>
            <w:vAlign w:val="center"/>
          </w:tcPr>
          <w:p w14:paraId="0FBCD0D8"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All other EEM with no evaluated NTGR; direct install to hard-to-reach only.</w:t>
            </w:r>
          </w:p>
        </w:tc>
        <w:tc>
          <w:tcPr>
            <w:tcW w:w="502" w:type="pct"/>
            <w:vAlign w:val="center"/>
          </w:tcPr>
          <w:p w14:paraId="59A496DB"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Ag</w:t>
            </w:r>
          </w:p>
        </w:tc>
        <w:tc>
          <w:tcPr>
            <w:tcW w:w="651" w:type="pct"/>
            <w:vAlign w:val="center"/>
          </w:tcPr>
          <w:p w14:paraId="1A3C25BB"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Any</w:t>
            </w:r>
          </w:p>
        </w:tc>
        <w:tc>
          <w:tcPr>
            <w:tcW w:w="712" w:type="pct"/>
            <w:vAlign w:val="center"/>
          </w:tcPr>
          <w:p w14:paraId="10802611"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DirInstall</w:t>
            </w:r>
          </w:p>
        </w:tc>
        <w:tc>
          <w:tcPr>
            <w:tcW w:w="402" w:type="pct"/>
            <w:vAlign w:val="center"/>
          </w:tcPr>
          <w:p w14:paraId="1F411752" w14:textId="77777777" w:rsidR="000357C7" w:rsidRPr="00053B17" w:rsidRDefault="000357C7">
            <w:pPr>
              <w:spacing w:line="120" w:lineRule="atLeast"/>
              <w:jc w:val="center"/>
              <w:rPr>
                <w:rFonts w:asciiTheme="minorHAnsi" w:hAnsiTheme="minorHAnsi" w:cstheme="minorHAnsi"/>
              </w:rPr>
            </w:pPr>
            <w:r w:rsidRPr="00053B17">
              <w:rPr>
                <w:rFonts w:asciiTheme="minorHAnsi" w:hAnsiTheme="minorHAnsi" w:cstheme="minorHAnsi"/>
                <w:sz w:val="20"/>
                <w:szCs w:val="20"/>
              </w:rPr>
              <w:t>0.85</w:t>
            </w:r>
          </w:p>
        </w:tc>
      </w:tr>
    </w:tbl>
    <w:p w14:paraId="6B10EBE3" w14:textId="77777777"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14:paraId="03366206" w14:textId="77777777" w:rsidR="000968C6" w:rsidRDefault="000968C6" w:rsidP="000968C6">
      <w:pPr>
        <w:pStyle w:val="Reminders"/>
        <w:rPr>
          <w:rFonts w:asciiTheme="minorHAnsi" w:hAnsiTheme="minorHAnsi" w:cstheme="minorHAnsi"/>
          <w:i w:val="0"/>
          <w:color w:val="auto"/>
          <w:sz w:val="22"/>
          <w:szCs w:val="22"/>
        </w:rPr>
      </w:pPr>
    </w:p>
    <w:p w14:paraId="585B2BB6" w14:textId="77777777" w:rsidR="002F74F9" w:rsidRDefault="002F74F9" w:rsidP="002F74F9">
      <w:pPr>
        <w:pStyle w:val="Reminders"/>
        <w:rPr>
          <w:rFonts w:asciiTheme="minorHAnsi" w:eastAsiaTheme="minorHAnsi" w:hAnsiTheme="minorHAnsi"/>
          <w:color w:val="000000"/>
          <w:sz w:val="22"/>
        </w:rPr>
      </w:pPr>
      <w:r w:rsidRPr="006A6275">
        <w:rPr>
          <w:rFonts w:asciiTheme="minorHAnsi" w:hAnsiTheme="minorHAnsi" w:cstheme="minorHAnsi"/>
          <w:i w:val="0"/>
          <w:color w:val="auto"/>
          <w:sz w:val="22"/>
          <w:szCs w:val="22"/>
        </w:rPr>
        <w:t xml:space="preserve">Note that for the direct install delivery mechanism, a distinction between hard to reach and non-hard to reach markets will be made on a project by project </w:t>
      </w:r>
      <w:r w:rsidRPr="009661D9">
        <w:rPr>
          <w:rFonts w:asciiTheme="minorHAnsi" w:hAnsiTheme="minorHAnsi" w:cstheme="minorHAnsi"/>
          <w:i w:val="0"/>
          <w:color w:val="auto"/>
          <w:sz w:val="22"/>
          <w:szCs w:val="22"/>
        </w:rPr>
        <w:t>basis.</w:t>
      </w:r>
      <w:r>
        <w:rPr>
          <w:rFonts w:asciiTheme="minorHAnsi" w:hAnsiTheme="minorHAnsi" w:cstheme="minorHAnsi"/>
          <w:i w:val="0"/>
          <w:color w:val="auto"/>
          <w:sz w:val="22"/>
          <w:szCs w:val="22"/>
        </w:rPr>
        <w:t xml:space="preserve">  </w:t>
      </w:r>
      <w:r w:rsidRPr="009661D9">
        <w:rPr>
          <w:rFonts w:asciiTheme="minorHAnsi" w:eastAsiaTheme="minorHAnsi" w:hAnsiTheme="minorHAnsi"/>
          <w:i w:val="0"/>
          <w:color w:val="000000"/>
          <w:sz w:val="22"/>
        </w:rPr>
        <w:t>This work paper shows the NTG associated with a hard to reach direct install delivery mechanism and the defaulted NTG value, where in fact, a measure offered through direct install and is not “hard to reach” will receive a default NTG value.</w:t>
      </w:r>
    </w:p>
    <w:p w14:paraId="3CA8D36A" w14:textId="77777777" w:rsidR="002F74F9" w:rsidRPr="000968C6" w:rsidRDefault="002F74F9" w:rsidP="000968C6">
      <w:pPr>
        <w:pStyle w:val="Reminders"/>
        <w:rPr>
          <w:rFonts w:asciiTheme="minorHAnsi" w:hAnsiTheme="minorHAnsi" w:cstheme="minorHAnsi"/>
          <w:i w:val="0"/>
          <w:color w:val="auto"/>
          <w:sz w:val="22"/>
          <w:szCs w:val="22"/>
        </w:rPr>
      </w:pPr>
    </w:p>
    <w:p w14:paraId="33C36260" w14:textId="77777777"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14:paraId="69A1C0AF" w14:textId="77777777" w:rsidR="000968C6" w:rsidRPr="002C07A4" w:rsidRDefault="000968C6" w:rsidP="000968C6">
      <w:pPr>
        <w:pStyle w:val="Reminders"/>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 xml:space="preserve">The installation rate (IR) is identified in the calculation attachment. This value is obtained from </w:t>
      </w:r>
      <w:r w:rsidR="00240B74" w:rsidRPr="002C07A4">
        <w:rPr>
          <w:rFonts w:asciiTheme="minorHAnsi" w:hAnsiTheme="minorHAnsi" w:cstheme="minorHAnsi"/>
          <w:i w:val="0"/>
          <w:color w:val="auto"/>
          <w:sz w:val="22"/>
          <w:szCs w:val="22"/>
        </w:rPr>
        <w:t xml:space="preserve">the support table available in READi. Currently </w:t>
      </w:r>
      <w:r w:rsidR="00413CDB" w:rsidRPr="002C07A4">
        <w:rPr>
          <w:rFonts w:asciiTheme="minorHAnsi" w:hAnsiTheme="minorHAnsi" w:cstheme="minorHAnsi"/>
          <w:i w:val="0"/>
          <w:color w:val="auto"/>
          <w:sz w:val="22"/>
          <w:szCs w:val="22"/>
        </w:rPr>
        <w:t>there is no versioning on</w:t>
      </w:r>
      <w:r w:rsidR="00240B74" w:rsidRPr="002C07A4">
        <w:rPr>
          <w:rFonts w:asciiTheme="minorHAnsi" w:hAnsiTheme="minorHAnsi" w:cstheme="minorHAnsi"/>
          <w:i w:val="0"/>
          <w:color w:val="auto"/>
          <w:sz w:val="22"/>
          <w:szCs w:val="22"/>
        </w:rPr>
        <w:t xml:space="preserve"> the installation rate table</w:t>
      </w:r>
      <w:r w:rsidR="00413CDB" w:rsidRPr="002C07A4">
        <w:rPr>
          <w:rFonts w:asciiTheme="minorHAnsi" w:hAnsiTheme="minorHAnsi" w:cstheme="minorHAnsi"/>
          <w:i w:val="0"/>
          <w:color w:val="auto"/>
          <w:sz w:val="22"/>
          <w:szCs w:val="22"/>
        </w:rPr>
        <w:t>. To address appropriate selection of the installation rate</w:t>
      </w:r>
      <w:r w:rsidR="00240B74" w:rsidRPr="002C07A4">
        <w:rPr>
          <w:rFonts w:asciiTheme="minorHAnsi" w:hAnsiTheme="minorHAnsi" w:cstheme="minorHAnsi"/>
          <w:i w:val="0"/>
          <w:color w:val="auto"/>
          <w:sz w:val="22"/>
          <w:szCs w:val="22"/>
        </w:rPr>
        <w:t xml:space="preserve"> the date of the workpaper will serve as the last date checked for updated IR values.</w:t>
      </w:r>
      <w:r w:rsidRPr="002C07A4">
        <w:rPr>
          <w:rFonts w:asciiTheme="minorHAnsi" w:hAnsiTheme="minorHAnsi" w:cstheme="minorHAnsi"/>
          <w:i w:val="0"/>
          <w:color w:val="auto"/>
          <w:sz w:val="22"/>
          <w:szCs w:val="22"/>
        </w:rPr>
        <w:t xml:space="preserve"> The installation rate varies by end use, sector, technology, application, and delivery method.</w:t>
      </w:r>
      <w:r w:rsidR="006B4A48" w:rsidRPr="002C07A4">
        <w:rPr>
          <w:rFonts w:asciiTheme="minorHAnsi" w:hAnsiTheme="minorHAnsi" w:cstheme="minorHAnsi"/>
          <w:i w:val="0"/>
          <w:color w:val="auto"/>
          <w:sz w:val="22"/>
          <w:szCs w:val="22"/>
        </w:rPr>
        <w:t xml:space="preserve"> The relevant IR values for this measure are shown in </w:t>
      </w:r>
      <w:r w:rsidR="00027192">
        <w:fldChar w:fldCharType="begin"/>
      </w:r>
      <w:r w:rsidR="00027192">
        <w:instrText xml:space="preserve"> REF _Ref377965904 \h  \* MERGEFORMAT </w:instrText>
      </w:r>
      <w:r w:rsidR="00027192">
        <w:fldChar w:fldCharType="separate"/>
      </w:r>
      <w:r w:rsidR="00413CDB" w:rsidRPr="002C07A4">
        <w:rPr>
          <w:rFonts w:asciiTheme="minorHAnsi" w:hAnsiTheme="minorHAnsi" w:cstheme="minorHAnsi"/>
          <w:i w:val="0"/>
          <w:color w:val="auto"/>
          <w:sz w:val="22"/>
          <w:szCs w:val="22"/>
        </w:rPr>
        <w:t>Table 4</w:t>
      </w:r>
      <w:r w:rsidR="00027192">
        <w:fldChar w:fldCharType="end"/>
      </w:r>
      <w:r w:rsidR="00FC6932" w:rsidRPr="002C07A4">
        <w:rPr>
          <w:rFonts w:asciiTheme="minorHAnsi" w:hAnsiTheme="minorHAnsi" w:cstheme="minorHAnsi"/>
          <w:i w:val="0"/>
          <w:color w:val="auto"/>
          <w:sz w:val="22"/>
          <w:szCs w:val="22"/>
        </w:rPr>
        <w:fldChar w:fldCharType="begin"/>
      </w:r>
      <w:r w:rsidR="006B4A48" w:rsidRPr="002C07A4">
        <w:rPr>
          <w:rFonts w:asciiTheme="minorHAnsi" w:hAnsiTheme="minorHAnsi" w:cstheme="minorHAnsi"/>
          <w:i w:val="0"/>
          <w:color w:val="auto"/>
          <w:sz w:val="22"/>
          <w:szCs w:val="22"/>
        </w:rPr>
        <w:instrText xml:space="preserve"> REF _Ref296591799 \h  \* MERGEFORMAT </w:instrText>
      </w:r>
      <w:r w:rsidR="00FC6932" w:rsidRPr="002C07A4">
        <w:rPr>
          <w:rFonts w:asciiTheme="minorHAnsi" w:hAnsiTheme="minorHAnsi" w:cstheme="minorHAnsi"/>
          <w:i w:val="0"/>
          <w:color w:val="auto"/>
          <w:sz w:val="22"/>
          <w:szCs w:val="22"/>
        </w:rPr>
      </w:r>
      <w:r w:rsidR="00FC6932" w:rsidRPr="002C07A4">
        <w:rPr>
          <w:rFonts w:asciiTheme="minorHAnsi" w:hAnsiTheme="minorHAnsi" w:cstheme="minorHAnsi"/>
          <w:i w:val="0"/>
          <w:color w:val="auto"/>
          <w:sz w:val="22"/>
          <w:szCs w:val="22"/>
        </w:rPr>
        <w:fldChar w:fldCharType="end"/>
      </w:r>
      <w:r w:rsidR="006B4A48" w:rsidRPr="002C07A4">
        <w:rPr>
          <w:rFonts w:asciiTheme="minorHAnsi" w:hAnsiTheme="minorHAnsi" w:cstheme="minorHAnsi"/>
          <w:i w:val="0"/>
          <w:color w:val="auto"/>
          <w:sz w:val="22"/>
          <w:szCs w:val="22"/>
        </w:rPr>
        <w:t xml:space="preserve"> below.</w:t>
      </w:r>
    </w:p>
    <w:p w14:paraId="7D69E22C" w14:textId="77777777" w:rsidR="006B4A48" w:rsidRDefault="006B4A48" w:rsidP="000968C6">
      <w:pPr>
        <w:pStyle w:val="Reminders"/>
        <w:rPr>
          <w:rFonts w:asciiTheme="minorHAnsi" w:hAnsiTheme="minorHAnsi" w:cstheme="minorHAnsi"/>
          <w:i w:val="0"/>
          <w:color w:val="auto"/>
          <w:sz w:val="22"/>
          <w:szCs w:val="22"/>
        </w:rPr>
      </w:pPr>
    </w:p>
    <w:p w14:paraId="6216A1B3" w14:textId="77777777" w:rsidR="00240B74" w:rsidRPr="00240B74" w:rsidRDefault="00240B74" w:rsidP="00240B74">
      <w:pPr>
        <w:pStyle w:val="Caption"/>
        <w:jc w:val="center"/>
        <w:rPr>
          <w:rFonts w:asciiTheme="minorHAnsi" w:hAnsiTheme="minorHAnsi" w:cstheme="minorHAnsi"/>
          <w:sz w:val="22"/>
          <w:szCs w:val="22"/>
        </w:rPr>
      </w:pPr>
      <w:bookmarkStart w:id="11" w:name="_Ref377965904"/>
      <w:r w:rsidRPr="00240B74">
        <w:rPr>
          <w:rFonts w:asciiTheme="minorHAnsi" w:hAnsiTheme="minorHAnsi" w:cstheme="minorHAnsi"/>
          <w:sz w:val="22"/>
          <w:szCs w:val="22"/>
        </w:rPr>
        <w:t xml:space="preserve">Table </w:t>
      </w:r>
      <w:r w:rsidR="00FC6932"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00FC6932" w:rsidRPr="00240B74">
        <w:rPr>
          <w:rFonts w:asciiTheme="minorHAnsi" w:hAnsiTheme="minorHAnsi" w:cstheme="minorHAnsi"/>
          <w:sz w:val="22"/>
          <w:szCs w:val="22"/>
        </w:rPr>
        <w:fldChar w:fldCharType="separate"/>
      </w:r>
      <w:r w:rsidR="00B01249">
        <w:rPr>
          <w:rFonts w:asciiTheme="minorHAnsi" w:hAnsiTheme="minorHAnsi" w:cstheme="minorHAnsi"/>
          <w:noProof/>
          <w:sz w:val="22"/>
          <w:szCs w:val="22"/>
        </w:rPr>
        <w:t>4</w:t>
      </w:r>
      <w:r w:rsidR="00FC6932" w:rsidRPr="00240B74">
        <w:rPr>
          <w:rFonts w:asciiTheme="minorHAnsi" w:hAnsiTheme="minorHAnsi" w:cstheme="minorHAnsi"/>
          <w:sz w:val="22"/>
          <w:szCs w:val="22"/>
        </w:rPr>
        <w:fldChar w:fldCharType="end"/>
      </w:r>
      <w:bookmarkEnd w:id="11"/>
      <w:r>
        <w:rPr>
          <w:rFonts w:asciiTheme="minorHAnsi" w:hAnsiTheme="minorHAnsi" w:cstheme="minorHAnsi"/>
          <w:sz w:val="22"/>
          <w:szCs w:val="22"/>
        </w:rPr>
        <w:t xml:space="preserve"> Installation Rate</w:t>
      </w:r>
    </w:p>
    <w:tbl>
      <w:tblPr>
        <w:tblStyle w:val="TableContemporary"/>
        <w:tblW w:w="4381" w:type="pct"/>
        <w:jc w:val="center"/>
        <w:tblLook w:val="01E0" w:firstRow="1" w:lastRow="1" w:firstColumn="1" w:lastColumn="1" w:noHBand="0" w:noVBand="0"/>
      </w:tblPr>
      <w:tblGrid>
        <w:gridCol w:w="1295"/>
        <w:gridCol w:w="1652"/>
        <w:gridCol w:w="1256"/>
        <w:gridCol w:w="1566"/>
        <w:gridCol w:w="1245"/>
        <w:gridCol w:w="1187"/>
      </w:tblGrid>
      <w:tr w:rsidR="006B4A48" w:rsidRPr="00697868" w14:paraId="2865C091" w14:textId="77777777"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14:paraId="194649A3" w14:textId="77777777"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14:paraId="3883C47D" w14:textId="77777777"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14:paraId="3215B3D2" w14:textId="77777777"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14:paraId="05A052EA" w14:textId="77777777"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14:paraId="72998364" w14:textId="77777777"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707" w:type="pct"/>
            <w:vAlign w:val="center"/>
          </w:tcPr>
          <w:p w14:paraId="06528FDD" w14:textId="77777777"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GSIAValue</w:t>
            </w:r>
            <w:r w:rsidRPr="00697868">
              <w:rPr>
                <w:rFonts w:asciiTheme="minorHAnsi" w:hAnsiTheme="minorHAnsi" w:cstheme="minorHAnsi"/>
                <w:sz w:val="20"/>
                <w:szCs w:val="20"/>
              </w:rPr>
              <w:t>*</w:t>
            </w:r>
          </w:p>
        </w:tc>
      </w:tr>
      <w:tr w:rsidR="004E04DE" w:rsidRPr="00697868" w14:paraId="4313AAB5" w14:textId="77777777"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14:paraId="629945C1" w14:textId="77777777" w:rsidR="004E04DE" w:rsidRPr="00697868" w:rsidRDefault="004E04DE" w:rsidP="00346916">
            <w:pPr>
              <w:jc w:val="center"/>
              <w:rPr>
                <w:rFonts w:asciiTheme="minorHAnsi" w:hAnsiTheme="minorHAnsi" w:cstheme="minorHAnsi"/>
                <w:sz w:val="20"/>
                <w:szCs w:val="20"/>
              </w:rPr>
            </w:pPr>
            <w:r>
              <w:rPr>
                <w:rFonts w:asciiTheme="minorHAnsi" w:hAnsiTheme="minorHAnsi" w:cstheme="minorHAnsi"/>
                <w:sz w:val="20"/>
                <w:szCs w:val="20"/>
              </w:rPr>
              <w:t>Def-GSIA</w:t>
            </w:r>
          </w:p>
        </w:tc>
        <w:tc>
          <w:tcPr>
            <w:tcW w:w="1010" w:type="pct"/>
            <w:vAlign w:val="center"/>
          </w:tcPr>
          <w:p w14:paraId="2D15D71B" w14:textId="77777777" w:rsidR="004E04DE" w:rsidRPr="00697868" w:rsidRDefault="004E04DE" w:rsidP="00346916">
            <w:pPr>
              <w:jc w:val="center"/>
              <w:rPr>
                <w:rFonts w:asciiTheme="minorHAnsi" w:hAnsiTheme="minorHAnsi" w:cstheme="minorHAnsi"/>
                <w:sz w:val="20"/>
                <w:szCs w:val="20"/>
              </w:rPr>
            </w:pPr>
            <w:r>
              <w:rPr>
                <w:rFonts w:asciiTheme="minorHAnsi" w:hAnsiTheme="minorHAnsi" w:cstheme="minorHAnsi"/>
                <w:sz w:val="20"/>
                <w:szCs w:val="20"/>
              </w:rPr>
              <w:t>Default GSIA values</w:t>
            </w:r>
          </w:p>
        </w:tc>
        <w:tc>
          <w:tcPr>
            <w:tcW w:w="769" w:type="pct"/>
            <w:vAlign w:val="center"/>
          </w:tcPr>
          <w:p w14:paraId="39E9E00E" w14:textId="77777777" w:rsidR="004E04DE" w:rsidRPr="00697868" w:rsidRDefault="004E04DE" w:rsidP="00346916">
            <w:pPr>
              <w:jc w:val="center"/>
              <w:rPr>
                <w:rFonts w:asciiTheme="minorHAnsi" w:hAnsiTheme="minorHAnsi" w:cstheme="minorHAnsi"/>
                <w:sz w:val="20"/>
                <w:szCs w:val="20"/>
              </w:rPr>
            </w:pPr>
            <w:r w:rsidRPr="006B4A48">
              <w:rPr>
                <w:rFonts w:asciiTheme="minorHAnsi" w:hAnsiTheme="minorHAnsi" w:cstheme="minorHAnsi"/>
                <w:sz w:val="20"/>
                <w:szCs w:val="20"/>
              </w:rPr>
              <w:t>Com</w:t>
            </w:r>
          </w:p>
        </w:tc>
        <w:tc>
          <w:tcPr>
            <w:tcW w:w="958" w:type="pct"/>
            <w:vAlign w:val="center"/>
          </w:tcPr>
          <w:p w14:paraId="5C454A3B" w14:textId="77777777" w:rsidR="004E04DE" w:rsidRPr="00697868" w:rsidRDefault="004E04DE" w:rsidP="00346916">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14:paraId="693DAEC5" w14:textId="77777777" w:rsidR="004E04DE" w:rsidRPr="00697868" w:rsidRDefault="004E04DE" w:rsidP="00346916">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14:paraId="7E66A6A3" w14:textId="77777777" w:rsidR="004E04DE" w:rsidRPr="00697868" w:rsidRDefault="004E04DE" w:rsidP="00346916">
            <w:pPr>
              <w:jc w:val="center"/>
              <w:rPr>
                <w:rFonts w:asciiTheme="minorHAnsi" w:hAnsiTheme="minorHAnsi" w:cstheme="minorHAnsi"/>
                <w:sz w:val="20"/>
                <w:szCs w:val="20"/>
              </w:rPr>
            </w:pPr>
            <w:r>
              <w:rPr>
                <w:rFonts w:asciiTheme="minorHAnsi" w:hAnsiTheme="minorHAnsi" w:cstheme="minorHAnsi"/>
                <w:sz w:val="20"/>
                <w:szCs w:val="20"/>
              </w:rPr>
              <w:t>1</w:t>
            </w:r>
          </w:p>
        </w:tc>
      </w:tr>
    </w:tbl>
    <w:p w14:paraId="6488C661" w14:textId="77777777" w:rsidR="006B4A48" w:rsidRDefault="006B4A48" w:rsidP="000968C6">
      <w:pPr>
        <w:pStyle w:val="Reminders"/>
        <w:rPr>
          <w:rFonts w:asciiTheme="minorHAnsi" w:hAnsiTheme="minorHAnsi" w:cstheme="minorHAnsi"/>
          <w:b/>
          <w:i w:val="0"/>
          <w:color w:val="auto"/>
          <w:sz w:val="22"/>
          <w:szCs w:val="22"/>
        </w:rPr>
      </w:pPr>
    </w:p>
    <w:p w14:paraId="6E2F7544" w14:textId="77777777"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14:paraId="2DB29F79" w14:textId="77777777" w:rsidR="000968C6" w:rsidRPr="002C07A4" w:rsidRDefault="000968C6" w:rsidP="000968C6">
      <w:pPr>
        <w:pStyle w:val="Reminders"/>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sidRPr="002C07A4">
        <w:rPr>
          <w:rFonts w:asciiTheme="minorHAnsi" w:hAnsiTheme="minorHAnsi" w:cstheme="minorHAnsi"/>
          <w:i w:val="0"/>
          <w:color w:val="auto"/>
          <w:sz w:val="22"/>
          <w:szCs w:val="22"/>
        </w:rPr>
        <w:t>.</w:t>
      </w:r>
    </w:p>
    <w:p w14:paraId="389CC2D8" w14:textId="77777777" w:rsidR="00E37F72" w:rsidRPr="002C07A4" w:rsidRDefault="00E37F72" w:rsidP="000968C6">
      <w:pPr>
        <w:pStyle w:val="Reminders"/>
        <w:rPr>
          <w:rFonts w:asciiTheme="minorHAnsi" w:hAnsiTheme="minorHAnsi" w:cstheme="minorHAnsi"/>
          <w:i w:val="0"/>
          <w:color w:val="auto"/>
          <w:sz w:val="22"/>
          <w:szCs w:val="22"/>
        </w:rPr>
      </w:pPr>
    </w:p>
    <w:p w14:paraId="06D70135" w14:textId="77777777" w:rsidR="00FB19BB" w:rsidRDefault="00FB19BB" w:rsidP="000968C6">
      <w:pPr>
        <w:pStyle w:val="Reminders"/>
        <w:rPr>
          <w:rFonts w:asciiTheme="minorHAnsi" w:hAnsiTheme="minorHAnsi" w:cstheme="minorHAnsi"/>
          <w:b/>
          <w:i w:val="0"/>
          <w:color w:val="auto"/>
          <w:sz w:val="22"/>
          <w:szCs w:val="22"/>
        </w:rPr>
      </w:pPr>
    </w:p>
    <w:p w14:paraId="70EBA2CC" w14:textId="77777777" w:rsidR="00E37F72" w:rsidRDefault="00E37F72" w:rsidP="000968C6">
      <w:pPr>
        <w:pStyle w:val="Reminders"/>
        <w:rPr>
          <w:rFonts w:asciiTheme="minorHAnsi" w:hAnsiTheme="minorHAnsi" w:cstheme="minorHAnsi"/>
          <w:b/>
          <w:i w:val="0"/>
          <w:color w:val="auto"/>
          <w:sz w:val="22"/>
          <w:szCs w:val="22"/>
        </w:rPr>
      </w:pPr>
      <w:r w:rsidRPr="00E37F72">
        <w:rPr>
          <w:rFonts w:asciiTheme="minorHAnsi" w:hAnsiTheme="minorHAnsi" w:cstheme="minorHAnsi"/>
          <w:b/>
          <w:i w:val="0"/>
          <w:color w:val="auto"/>
          <w:sz w:val="22"/>
          <w:szCs w:val="22"/>
        </w:rPr>
        <w:lastRenderedPageBreak/>
        <w:t xml:space="preserve">READi </w:t>
      </w:r>
      <w:r>
        <w:rPr>
          <w:rFonts w:asciiTheme="minorHAnsi" w:hAnsiTheme="minorHAnsi" w:cstheme="minorHAnsi"/>
          <w:b/>
          <w:i w:val="0"/>
          <w:color w:val="auto"/>
          <w:sz w:val="22"/>
          <w:szCs w:val="22"/>
        </w:rPr>
        <w:t>Technology Fields</w:t>
      </w:r>
    </w:p>
    <w:p w14:paraId="1AD14D25" w14:textId="77777777" w:rsidR="00240B74" w:rsidRPr="002C07A4" w:rsidRDefault="00240B74" w:rsidP="000968C6">
      <w:pPr>
        <w:pStyle w:val="Reminders"/>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 xml:space="preserve">To support the development of the ED ex ante tables, select fields from the ex ante database will be identified in the workpaper. For a full set of values associated with the measures in the workpaper refer the Excel calculation template. </w:t>
      </w:r>
    </w:p>
    <w:p w14:paraId="6A89409B" w14:textId="77777777" w:rsidR="006B064C" w:rsidRDefault="006B064C" w:rsidP="00FC4C4F">
      <w:pPr>
        <w:pStyle w:val="Caption"/>
        <w:rPr>
          <w:rFonts w:asciiTheme="minorHAnsi" w:hAnsiTheme="minorHAnsi" w:cstheme="minorHAnsi"/>
          <w:sz w:val="22"/>
          <w:szCs w:val="22"/>
        </w:rPr>
      </w:pPr>
    </w:p>
    <w:p w14:paraId="2E80750B" w14:textId="77777777"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00FC6932"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00FC6932" w:rsidRPr="00240B74">
        <w:rPr>
          <w:rFonts w:asciiTheme="minorHAnsi" w:hAnsiTheme="minorHAnsi" w:cstheme="minorHAnsi"/>
          <w:sz w:val="22"/>
          <w:szCs w:val="22"/>
        </w:rPr>
        <w:fldChar w:fldCharType="separate"/>
      </w:r>
      <w:r w:rsidR="00B01249">
        <w:rPr>
          <w:rFonts w:asciiTheme="minorHAnsi" w:hAnsiTheme="minorHAnsi" w:cstheme="minorHAnsi"/>
          <w:noProof/>
          <w:sz w:val="22"/>
          <w:szCs w:val="22"/>
        </w:rPr>
        <w:t>5</w:t>
      </w:r>
      <w:r w:rsidR="00FC6932"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r>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6030"/>
      </w:tblGrid>
      <w:tr w:rsidR="00240B74" w:rsidRPr="00240B74" w14:paraId="4B9C195B" w14:textId="77777777"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14:paraId="1116EEB5" w14:textId="77777777" w:rsidR="00240B74" w:rsidRPr="00240B74" w:rsidRDefault="00240B74" w:rsidP="000357C7">
            <w:pPr>
              <w:pStyle w:val="Reminders"/>
              <w:jc w:val="center"/>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READi Field Name</w:t>
            </w:r>
          </w:p>
        </w:tc>
        <w:tc>
          <w:tcPr>
            <w:tcW w:w="6030" w:type="dxa"/>
          </w:tcPr>
          <w:p w14:paraId="37D042B6" w14:textId="77777777" w:rsidR="00240B74" w:rsidRPr="00240B74" w:rsidRDefault="00240B74" w:rsidP="000357C7">
            <w:pPr>
              <w:pStyle w:val="Reminders"/>
              <w:jc w:val="center"/>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240B74" w:rsidRPr="00240B74" w14:paraId="0B0DA3C4" w14:textId="77777777"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14:paraId="3E859EB6" w14:textId="77777777" w:rsidR="00240B74" w:rsidRPr="00240B74" w:rsidRDefault="00240B74" w:rsidP="000357C7">
            <w:pPr>
              <w:pStyle w:val="Reminders"/>
              <w:jc w:val="center"/>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w:t>
            </w:r>
            <w:r w:rsidR="009D3B88">
              <w:rPr>
                <w:rFonts w:asciiTheme="minorHAnsi" w:hAnsiTheme="minorHAnsi" w:cstheme="minorHAnsi"/>
                <w:i w:val="0"/>
                <w:color w:val="auto"/>
                <w:sz w:val="20"/>
                <w:szCs w:val="22"/>
              </w:rPr>
              <w:t>r</w:t>
            </w:r>
            <w:r w:rsidRPr="00240B74">
              <w:rPr>
                <w:rFonts w:asciiTheme="minorHAnsi" w:hAnsiTheme="minorHAnsi" w:cstheme="minorHAnsi"/>
                <w:i w:val="0"/>
                <w:color w:val="auto"/>
                <w:sz w:val="20"/>
                <w:szCs w:val="22"/>
              </w:rPr>
              <w:t>e Case UseCategory</w:t>
            </w:r>
          </w:p>
        </w:tc>
        <w:tc>
          <w:tcPr>
            <w:tcW w:w="6030" w:type="dxa"/>
          </w:tcPr>
          <w:p w14:paraId="2726801D" w14:textId="77777777" w:rsidR="00240B74" w:rsidRPr="00240B74" w:rsidRDefault="000357C7" w:rsidP="000357C7">
            <w:pPr>
              <w:pStyle w:val="Reminders"/>
              <w:tabs>
                <w:tab w:val="left" w:pos="1665"/>
              </w:tabs>
              <w:jc w:val="center"/>
              <w:rPr>
                <w:rFonts w:asciiTheme="minorHAnsi" w:hAnsiTheme="minorHAnsi" w:cstheme="minorHAnsi"/>
                <w:i w:val="0"/>
                <w:color w:val="auto"/>
                <w:sz w:val="20"/>
                <w:szCs w:val="22"/>
              </w:rPr>
            </w:pPr>
            <w:r>
              <w:rPr>
                <w:rFonts w:asciiTheme="minorHAnsi" w:hAnsiTheme="minorHAnsi" w:cstheme="minorHAnsi"/>
                <w:i w:val="0"/>
                <w:color w:val="auto"/>
                <w:sz w:val="20"/>
                <w:szCs w:val="22"/>
              </w:rPr>
              <w:t>HVAC</w:t>
            </w:r>
          </w:p>
        </w:tc>
      </w:tr>
      <w:tr w:rsidR="00240B74" w:rsidRPr="00240B74" w14:paraId="42CB9FF0" w14:textId="77777777"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14:paraId="255057C4" w14:textId="77777777" w:rsidR="00240B74" w:rsidRPr="00240B74" w:rsidRDefault="00240B74" w:rsidP="000357C7">
            <w:pPr>
              <w:pStyle w:val="Reminders"/>
              <w:jc w:val="center"/>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UseSubCats</w:t>
            </w:r>
          </w:p>
        </w:tc>
        <w:tc>
          <w:tcPr>
            <w:tcW w:w="6030" w:type="dxa"/>
          </w:tcPr>
          <w:p w14:paraId="1643D193" w14:textId="77777777" w:rsidR="00240B74" w:rsidRPr="00240B74" w:rsidRDefault="000357C7" w:rsidP="000357C7">
            <w:pPr>
              <w:pStyle w:val="Reminders"/>
              <w:jc w:val="center"/>
              <w:rPr>
                <w:rFonts w:asciiTheme="minorHAnsi" w:hAnsiTheme="minorHAnsi" w:cstheme="minorHAnsi"/>
                <w:i w:val="0"/>
                <w:color w:val="auto"/>
                <w:sz w:val="20"/>
                <w:szCs w:val="22"/>
              </w:rPr>
            </w:pPr>
            <w:r>
              <w:rPr>
                <w:rFonts w:asciiTheme="minorHAnsi" w:hAnsiTheme="minorHAnsi" w:cstheme="minorHAnsi"/>
                <w:i w:val="0"/>
                <w:color w:val="auto"/>
                <w:sz w:val="20"/>
                <w:szCs w:val="22"/>
              </w:rPr>
              <w:t>Space Cooling</w:t>
            </w:r>
          </w:p>
        </w:tc>
      </w:tr>
      <w:tr w:rsidR="00240B74" w:rsidRPr="00240B74" w14:paraId="4C291580" w14:textId="77777777"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14:paraId="18C3821F" w14:textId="77777777" w:rsidR="00240B74" w:rsidRPr="00240B74" w:rsidRDefault="00240B74" w:rsidP="000357C7">
            <w:pPr>
              <w:pStyle w:val="Reminders"/>
              <w:jc w:val="center"/>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TechGroups</w:t>
            </w:r>
          </w:p>
        </w:tc>
        <w:tc>
          <w:tcPr>
            <w:tcW w:w="6030" w:type="dxa"/>
          </w:tcPr>
          <w:p w14:paraId="1F63A120" w14:textId="77777777" w:rsidR="00240B74" w:rsidRPr="00240B74" w:rsidRDefault="000357C7" w:rsidP="000357C7">
            <w:pPr>
              <w:pStyle w:val="Reminders"/>
              <w:jc w:val="center"/>
              <w:rPr>
                <w:rFonts w:asciiTheme="minorHAnsi" w:hAnsiTheme="minorHAnsi" w:cstheme="minorHAnsi"/>
                <w:i w:val="0"/>
                <w:color w:val="auto"/>
                <w:sz w:val="20"/>
                <w:szCs w:val="22"/>
              </w:rPr>
            </w:pPr>
            <w:r>
              <w:rPr>
                <w:rFonts w:asciiTheme="minorHAnsi" w:hAnsiTheme="minorHAnsi" w:cstheme="minorHAnsi"/>
                <w:i w:val="0"/>
                <w:color w:val="auto"/>
                <w:sz w:val="20"/>
                <w:szCs w:val="22"/>
              </w:rPr>
              <w:t>HVAC Air Distribution</w:t>
            </w:r>
          </w:p>
        </w:tc>
      </w:tr>
      <w:tr w:rsidR="00240B74" w:rsidRPr="00240B74" w14:paraId="376AACD9" w14:textId="77777777"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14:paraId="5F2AB746" w14:textId="77777777" w:rsidR="00240B74" w:rsidRPr="00240B74" w:rsidRDefault="00240B74" w:rsidP="000357C7">
            <w:pPr>
              <w:pStyle w:val="Reminders"/>
              <w:jc w:val="center"/>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TechTypes</w:t>
            </w:r>
          </w:p>
        </w:tc>
        <w:tc>
          <w:tcPr>
            <w:tcW w:w="6030" w:type="dxa"/>
          </w:tcPr>
          <w:p w14:paraId="04C5E83A" w14:textId="77777777" w:rsidR="00240B74" w:rsidRPr="00240B74" w:rsidRDefault="000357C7" w:rsidP="000357C7">
            <w:pPr>
              <w:pStyle w:val="Reminders"/>
              <w:jc w:val="center"/>
              <w:rPr>
                <w:rFonts w:asciiTheme="minorHAnsi" w:hAnsiTheme="minorHAnsi" w:cstheme="minorHAnsi"/>
                <w:i w:val="0"/>
                <w:color w:val="auto"/>
                <w:sz w:val="20"/>
                <w:szCs w:val="22"/>
              </w:rPr>
            </w:pPr>
            <w:r>
              <w:rPr>
                <w:rFonts w:asciiTheme="minorHAnsi" w:hAnsiTheme="minorHAnsi" w:cstheme="minorHAnsi"/>
                <w:i w:val="0"/>
                <w:color w:val="auto"/>
                <w:sz w:val="20"/>
                <w:szCs w:val="22"/>
              </w:rPr>
              <w:t>Air Economizer</w:t>
            </w:r>
          </w:p>
        </w:tc>
      </w:tr>
      <w:tr w:rsidR="00240B74" w:rsidRPr="00240B74" w14:paraId="16A53B26" w14:textId="77777777"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14:paraId="1275C804" w14:textId="77777777" w:rsidR="00240B74" w:rsidRPr="00240B74" w:rsidRDefault="00240B74" w:rsidP="000357C7">
            <w:pPr>
              <w:pStyle w:val="Reminders"/>
              <w:jc w:val="center"/>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TechGroups</w:t>
            </w:r>
          </w:p>
        </w:tc>
        <w:tc>
          <w:tcPr>
            <w:tcW w:w="6030" w:type="dxa"/>
          </w:tcPr>
          <w:p w14:paraId="4B870A5C" w14:textId="77777777" w:rsidR="00240B74" w:rsidRPr="00240B74" w:rsidRDefault="000357C7" w:rsidP="000357C7">
            <w:pPr>
              <w:pStyle w:val="Reminders"/>
              <w:jc w:val="center"/>
              <w:rPr>
                <w:rFonts w:asciiTheme="minorHAnsi" w:hAnsiTheme="minorHAnsi" w:cstheme="minorHAnsi"/>
                <w:i w:val="0"/>
                <w:color w:val="auto"/>
                <w:sz w:val="20"/>
                <w:szCs w:val="22"/>
              </w:rPr>
            </w:pPr>
            <w:r>
              <w:rPr>
                <w:rFonts w:asciiTheme="minorHAnsi" w:hAnsiTheme="minorHAnsi" w:cstheme="minorHAnsi"/>
                <w:i w:val="0"/>
                <w:color w:val="auto"/>
                <w:sz w:val="20"/>
                <w:szCs w:val="22"/>
              </w:rPr>
              <w:t>HVAC Air Distribution</w:t>
            </w:r>
          </w:p>
        </w:tc>
      </w:tr>
      <w:tr w:rsidR="00240B74" w:rsidRPr="00240B74" w14:paraId="627EA289" w14:textId="77777777"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14:paraId="5BDADE78" w14:textId="77777777" w:rsidR="00240B74" w:rsidRPr="00240B74" w:rsidRDefault="00240B74" w:rsidP="000357C7">
            <w:pPr>
              <w:pStyle w:val="Reminders"/>
              <w:jc w:val="center"/>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TechTypes</w:t>
            </w:r>
          </w:p>
        </w:tc>
        <w:tc>
          <w:tcPr>
            <w:tcW w:w="6030" w:type="dxa"/>
          </w:tcPr>
          <w:p w14:paraId="76958E3D" w14:textId="77777777" w:rsidR="00240B74" w:rsidRPr="00240B74" w:rsidRDefault="009D3B88" w:rsidP="000357C7">
            <w:pPr>
              <w:pStyle w:val="Reminders"/>
              <w:jc w:val="center"/>
              <w:rPr>
                <w:rFonts w:asciiTheme="minorHAnsi" w:hAnsiTheme="minorHAnsi" w:cstheme="minorHAnsi"/>
                <w:i w:val="0"/>
                <w:color w:val="auto"/>
                <w:sz w:val="20"/>
                <w:szCs w:val="22"/>
              </w:rPr>
            </w:pPr>
            <w:r>
              <w:rPr>
                <w:rFonts w:asciiTheme="minorHAnsi" w:hAnsiTheme="minorHAnsi" w:cstheme="minorHAnsi"/>
                <w:i w:val="0"/>
                <w:color w:val="auto"/>
                <w:sz w:val="20"/>
                <w:szCs w:val="22"/>
              </w:rPr>
              <w:t>Non-DEER</w:t>
            </w:r>
          </w:p>
        </w:tc>
      </w:tr>
    </w:tbl>
    <w:p w14:paraId="2F2E3CA9" w14:textId="77777777"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9"/>
    </w:p>
    <w:p w14:paraId="1BD9DF89" w14:textId="77777777" w:rsidR="00B07EE5" w:rsidRPr="002C07A4" w:rsidRDefault="00AA5E37" w:rsidP="00B07EE5">
      <w:pPr>
        <w:rPr>
          <w:rFonts w:asciiTheme="minorHAnsi" w:hAnsiTheme="minorHAnsi" w:cstheme="minorHAnsi"/>
          <w:sz w:val="22"/>
          <w:szCs w:val="22"/>
        </w:rPr>
      </w:pPr>
      <w:r w:rsidRPr="002C07A4">
        <w:rPr>
          <w:rFonts w:asciiTheme="minorHAnsi" w:hAnsiTheme="minorHAnsi" w:cstheme="minorHAnsi"/>
          <w:sz w:val="22"/>
          <w:szCs w:val="22"/>
        </w:rPr>
        <w:t>An air-side economizer is mandated by Title 24 2013 for any cooling fan system with a total mechanical cooling capacity over 54,000 Btu/hr.</w:t>
      </w:r>
      <w:r w:rsidR="00A0079F" w:rsidRPr="00A0079F">
        <w:t xml:space="preserve"> </w:t>
      </w:r>
      <w:r w:rsidR="00F8366F">
        <w:rPr>
          <w:rFonts w:asciiTheme="minorHAnsi" w:hAnsiTheme="minorHAnsi" w:cstheme="minorHAnsi"/>
          <w:sz w:val="22"/>
          <w:szCs w:val="22"/>
        </w:rPr>
        <w:t xml:space="preserve">Although </w:t>
      </w:r>
      <w:r w:rsidR="00A0079F" w:rsidRPr="00A0079F">
        <w:rPr>
          <w:rFonts w:asciiTheme="minorHAnsi" w:hAnsiTheme="minorHAnsi" w:cstheme="minorHAnsi"/>
          <w:sz w:val="22"/>
          <w:szCs w:val="22"/>
        </w:rPr>
        <w:t xml:space="preserve">Title 24 2013 standards require air-side economizers for these system types, Title 24 2013 standards are not invoked </w:t>
      </w:r>
      <w:r w:rsidR="004968D4">
        <w:rPr>
          <w:rFonts w:asciiTheme="minorHAnsi" w:hAnsiTheme="minorHAnsi" w:cstheme="minorHAnsi"/>
          <w:sz w:val="22"/>
          <w:szCs w:val="22"/>
        </w:rPr>
        <w:t>by the installation of this retrofit add-on</w:t>
      </w:r>
      <w:r w:rsidR="00A0079F" w:rsidRPr="00A0079F">
        <w:rPr>
          <w:rFonts w:asciiTheme="minorHAnsi" w:hAnsiTheme="minorHAnsi" w:cstheme="minorHAnsi"/>
          <w:sz w:val="22"/>
          <w:szCs w:val="22"/>
        </w:rPr>
        <w:t xml:space="preserve"> measure</w:t>
      </w:r>
      <w:r w:rsidR="00A0079F">
        <w:rPr>
          <w:rFonts w:asciiTheme="minorHAnsi" w:hAnsiTheme="minorHAnsi" w:cstheme="minorHAnsi"/>
          <w:sz w:val="22"/>
          <w:szCs w:val="22"/>
        </w:rPr>
        <w:t>.</w:t>
      </w:r>
    </w:p>
    <w:p w14:paraId="106150D5" w14:textId="77777777" w:rsidR="00AA5E37" w:rsidRPr="002C07A4" w:rsidRDefault="00AA5E37" w:rsidP="00B07EE5">
      <w:pPr>
        <w:rPr>
          <w:rFonts w:asciiTheme="minorHAnsi" w:hAnsiTheme="minorHAnsi" w:cstheme="minorHAnsi"/>
          <w:sz w:val="22"/>
          <w:szCs w:val="22"/>
        </w:rPr>
      </w:pPr>
    </w:p>
    <w:p w14:paraId="0066A87D" w14:textId="77777777" w:rsidR="00B07EE5" w:rsidRPr="00697868" w:rsidRDefault="00B07EE5" w:rsidP="00B07EE5">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00FC6932"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00FC6932" w:rsidRPr="00697868">
        <w:rPr>
          <w:rFonts w:asciiTheme="minorHAnsi" w:hAnsiTheme="minorHAnsi" w:cstheme="minorHAnsi"/>
          <w:sz w:val="22"/>
          <w:szCs w:val="22"/>
        </w:rPr>
        <w:fldChar w:fldCharType="separate"/>
      </w:r>
      <w:r w:rsidR="00B01249">
        <w:rPr>
          <w:rFonts w:asciiTheme="minorHAnsi" w:hAnsiTheme="minorHAnsi" w:cstheme="minorHAnsi"/>
          <w:noProof/>
          <w:sz w:val="22"/>
          <w:szCs w:val="22"/>
        </w:rPr>
        <w:t>6</w:t>
      </w:r>
      <w:r w:rsidR="00FC6932"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w:t>
      </w:r>
      <w:r w:rsidR="005A1078" w:rsidRPr="00697868">
        <w:rPr>
          <w:rFonts w:asciiTheme="minorHAnsi" w:hAnsiTheme="minorHAnsi" w:cstheme="minorHAnsi"/>
          <w:sz w:val="22"/>
          <w:szCs w:val="22"/>
        </w:rPr>
        <w:t>Code Summary</w:t>
      </w:r>
    </w:p>
    <w:tbl>
      <w:tblPr>
        <w:tblStyle w:val="TableContemporary"/>
        <w:tblW w:w="8027" w:type="dxa"/>
        <w:jc w:val="center"/>
        <w:tblLook w:val="04A0" w:firstRow="1" w:lastRow="0" w:firstColumn="1" w:lastColumn="0" w:noHBand="0" w:noVBand="1"/>
      </w:tblPr>
      <w:tblGrid>
        <w:gridCol w:w="1854"/>
        <w:gridCol w:w="4352"/>
        <w:gridCol w:w="1821"/>
      </w:tblGrid>
      <w:tr w:rsidR="00881A42" w:rsidRPr="00697868" w14:paraId="6423914B" w14:textId="77777777"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14:paraId="7D5A8438" w14:textId="77777777"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14:paraId="148F5D1F" w14:textId="77777777" w:rsidR="00881A42" w:rsidRPr="00697868" w:rsidRDefault="00CB0100" w:rsidP="00283DE8">
            <w:pPr>
              <w:jc w:val="center"/>
              <w:rPr>
                <w:rFonts w:asciiTheme="minorHAnsi" w:hAnsiTheme="minorHAnsi" w:cstheme="minorHAnsi"/>
                <w:sz w:val="20"/>
                <w:szCs w:val="20"/>
              </w:rPr>
            </w:pPr>
            <w:r w:rsidRPr="00697868">
              <w:rPr>
                <w:rFonts w:asciiTheme="minorHAnsi" w:hAnsiTheme="minorHAnsi" w:cstheme="minorHAnsi"/>
                <w:sz w:val="20"/>
                <w:szCs w:val="20"/>
              </w:rPr>
              <w:t xml:space="preserve">Applicable </w:t>
            </w:r>
            <w:r w:rsidR="00881A42" w:rsidRPr="00697868">
              <w:rPr>
                <w:rFonts w:asciiTheme="minorHAnsi" w:hAnsiTheme="minorHAnsi" w:cstheme="minorHAnsi"/>
                <w:sz w:val="20"/>
                <w:szCs w:val="20"/>
              </w:rPr>
              <w:t>Code Reference</w:t>
            </w:r>
          </w:p>
        </w:tc>
        <w:tc>
          <w:tcPr>
            <w:tcW w:w="1821" w:type="dxa"/>
          </w:tcPr>
          <w:p w14:paraId="5AF42B07" w14:textId="77777777"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881A42" w:rsidRPr="00697868" w14:paraId="57246560" w14:textId="77777777"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14:paraId="4389DDB6" w14:textId="77777777" w:rsidR="00881A42" w:rsidRPr="00AC4D4D" w:rsidRDefault="00881A42" w:rsidP="00AC4D4D">
            <w:pPr>
              <w:jc w:val="center"/>
              <w:rPr>
                <w:rFonts w:asciiTheme="minorHAnsi" w:hAnsiTheme="minorHAnsi" w:cstheme="minorHAnsi"/>
                <w:sz w:val="20"/>
                <w:szCs w:val="20"/>
              </w:rPr>
            </w:pPr>
            <w:r w:rsidRPr="00AC4D4D">
              <w:rPr>
                <w:rFonts w:asciiTheme="minorHAnsi" w:hAnsiTheme="minorHAnsi" w:cstheme="minorHAnsi"/>
                <w:sz w:val="20"/>
                <w:szCs w:val="20"/>
              </w:rPr>
              <w:t>Title 24 (20</w:t>
            </w:r>
            <w:r w:rsidR="00AC4D4D">
              <w:rPr>
                <w:rFonts w:asciiTheme="minorHAnsi" w:hAnsiTheme="minorHAnsi" w:cstheme="minorHAnsi"/>
                <w:sz w:val="20"/>
                <w:szCs w:val="20"/>
              </w:rPr>
              <w:t>13</w:t>
            </w:r>
            <w:r w:rsidRPr="00AC4D4D">
              <w:rPr>
                <w:rFonts w:asciiTheme="minorHAnsi" w:hAnsiTheme="minorHAnsi" w:cstheme="minorHAnsi"/>
                <w:sz w:val="20"/>
                <w:szCs w:val="20"/>
              </w:rPr>
              <w:t>)</w:t>
            </w:r>
          </w:p>
        </w:tc>
        <w:tc>
          <w:tcPr>
            <w:tcW w:w="4352" w:type="dxa"/>
            <w:vAlign w:val="center"/>
          </w:tcPr>
          <w:p w14:paraId="1B0B6570" w14:textId="4A9F4D43" w:rsidR="00881A42" w:rsidRPr="00AC4D4D" w:rsidRDefault="00AC4D4D" w:rsidP="00AC4D4D">
            <w:pPr>
              <w:jc w:val="center"/>
              <w:rPr>
                <w:rFonts w:asciiTheme="minorHAnsi" w:hAnsiTheme="minorHAnsi" w:cstheme="minorHAnsi"/>
                <w:sz w:val="20"/>
                <w:szCs w:val="20"/>
              </w:rPr>
            </w:pPr>
            <w:r w:rsidRPr="00AC4D4D">
              <w:rPr>
                <w:rFonts w:asciiTheme="minorHAnsi" w:hAnsiTheme="minorHAnsi" w:cstheme="minorHAnsi"/>
                <w:sz w:val="20"/>
                <w:szCs w:val="20"/>
              </w:rPr>
              <w:t>Section 144</w:t>
            </w:r>
            <w:r w:rsidR="00375522">
              <w:rPr>
                <w:rFonts w:asciiTheme="minorHAnsi" w:hAnsiTheme="minorHAnsi" w:cstheme="minorHAnsi"/>
                <w:sz w:val="20"/>
                <w:szCs w:val="20"/>
              </w:rPr>
              <w:t xml:space="preserve"> (</w:t>
            </w:r>
            <w:r w:rsidR="006617A6">
              <w:rPr>
                <w:rFonts w:asciiTheme="minorHAnsi" w:hAnsiTheme="minorHAnsi" w:cstheme="minorHAnsi"/>
                <w:sz w:val="20"/>
                <w:szCs w:val="20"/>
              </w:rPr>
              <w:t>1)</w:t>
            </w:r>
          </w:p>
        </w:tc>
        <w:tc>
          <w:tcPr>
            <w:tcW w:w="1821" w:type="dxa"/>
            <w:vAlign w:val="center"/>
          </w:tcPr>
          <w:p w14:paraId="1F3F36C2" w14:textId="77777777" w:rsidR="00881A42" w:rsidRPr="00AC4D4D" w:rsidRDefault="00AC4D4D" w:rsidP="007E43F8">
            <w:pPr>
              <w:jc w:val="center"/>
              <w:rPr>
                <w:rFonts w:asciiTheme="minorHAnsi" w:hAnsiTheme="minorHAnsi" w:cstheme="minorHAnsi"/>
                <w:sz w:val="20"/>
                <w:szCs w:val="20"/>
              </w:rPr>
            </w:pPr>
            <w:r>
              <w:rPr>
                <w:rFonts w:asciiTheme="minorHAnsi" w:hAnsiTheme="minorHAnsi" w:cstheme="minorHAnsi"/>
                <w:sz w:val="20"/>
                <w:szCs w:val="20"/>
              </w:rPr>
              <w:t>July 1, 2014</w:t>
            </w:r>
          </w:p>
        </w:tc>
      </w:tr>
    </w:tbl>
    <w:p w14:paraId="2A51F6DB" w14:textId="77777777" w:rsidR="00BD492E" w:rsidRDefault="00BD492E" w:rsidP="00BD492E">
      <w:pPr>
        <w:pStyle w:val="Caption"/>
        <w:keepNext/>
        <w:jc w:val="center"/>
        <w:rPr>
          <w:rFonts w:asciiTheme="minorHAnsi" w:hAnsiTheme="minorHAnsi" w:cstheme="minorHAnsi"/>
          <w:sz w:val="22"/>
          <w:szCs w:val="22"/>
        </w:rPr>
      </w:pPr>
      <w:bookmarkStart w:id="12" w:name="_Toc214003088"/>
    </w:p>
    <w:p w14:paraId="25780760" w14:textId="77777777" w:rsidR="00BD492E" w:rsidRPr="00A72DA6" w:rsidRDefault="00BD492E" w:rsidP="00BD492E">
      <w:pPr>
        <w:pStyle w:val="Caption"/>
        <w:keepNext/>
        <w:jc w:val="center"/>
        <w:rPr>
          <w:rFonts w:asciiTheme="minorHAnsi" w:hAnsiTheme="minorHAnsi" w:cstheme="minorHAnsi"/>
          <w:sz w:val="22"/>
          <w:szCs w:val="22"/>
        </w:rPr>
      </w:pPr>
      <w:bookmarkStart w:id="13" w:name="_Ref406394701"/>
      <w:r w:rsidRPr="00A72DA6">
        <w:rPr>
          <w:rFonts w:asciiTheme="minorHAnsi" w:hAnsiTheme="minorHAnsi" w:cstheme="minorHAnsi"/>
          <w:sz w:val="22"/>
          <w:szCs w:val="22"/>
        </w:rPr>
        <w:t xml:space="preserve">Table </w:t>
      </w:r>
      <w:r w:rsidRPr="00A72DA6">
        <w:rPr>
          <w:rFonts w:asciiTheme="minorHAnsi" w:hAnsiTheme="minorHAnsi" w:cstheme="minorHAnsi"/>
          <w:sz w:val="22"/>
          <w:szCs w:val="22"/>
        </w:rPr>
        <w:fldChar w:fldCharType="begin"/>
      </w:r>
      <w:r w:rsidRPr="00A72DA6">
        <w:rPr>
          <w:rFonts w:asciiTheme="minorHAnsi" w:hAnsiTheme="minorHAnsi" w:cstheme="minorHAnsi"/>
          <w:sz w:val="22"/>
          <w:szCs w:val="22"/>
        </w:rPr>
        <w:instrText xml:space="preserve"> SEQ Table \* ARABIC </w:instrText>
      </w:r>
      <w:r w:rsidRPr="00A72DA6">
        <w:rPr>
          <w:rFonts w:asciiTheme="minorHAnsi" w:hAnsiTheme="minorHAnsi" w:cstheme="minorHAnsi"/>
          <w:sz w:val="22"/>
          <w:szCs w:val="22"/>
        </w:rPr>
        <w:fldChar w:fldCharType="separate"/>
      </w:r>
      <w:r w:rsidR="00B01249">
        <w:rPr>
          <w:rFonts w:asciiTheme="minorHAnsi" w:hAnsiTheme="minorHAnsi" w:cstheme="minorHAnsi"/>
          <w:noProof/>
          <w:sz w:val="22"/>
          <w:szCs w:val="22"/>
        </w:rPr>
        <w:t>7</w:t>
      </w:r>
      <w:r w:rsidRPr="00A72DA6">
        <w:rPr>
          <w:rFonts w:asciiTheme="minorHAnsi" w:hAnsiTheme="minorHAnsi" w:cstheme="minorHAnsi"/>
          <w:sz w:val="22"/>
          <w:szCs w:val="22"/>
        </w:rPr>
        <w:fldChar w:fldCharType="end"/>
      </w:r>
      <w:bookmarkEnd w:id="13"/>
      <w:r w:rsidRPr="00A72DA6">
        <w:rPr>
          <w:rFonts w:asciiTheme="minorHAnsi" w:hAnsiTheme="minorHAnsi" w:cstheme="minorHAnsi"/>
          <w:sz w:val="22"/>
          <w:szCs w:val="22"/>
        </w:rPr>
        <w:t xml:space="preserve"> Air Economizer High Limit Shut Off Control Requirements</w:t>
      </w:r>
      <w:r w:rsidRPr="00A72DA6">
        <w:rPr>
          <w:rStyle w:val="FootnoteReference"/>
          <w:rFonts w:asciiTheme="minorHAnsi" w:hAnsiTheme="minorHAnsi" w:cstheme="minorHAnsi"/>
          <w:sz w:val="22"/>
          <w:szCs w:val="22"/>
        </w:rPr>
        <w:footnoteReference w:id="1"/>
      </w:r>
    </w:p>
    <w:tbl>
      <w:tblPr>
        <w:tblStyle w:val="TableContemporary"/>
        <w:tblW w:w="0" w:type="auto"/>
        <w:tblInd w:w="630" w:type="dxa"/>
        <w:tblLook w:val="04A0" w:firstRow="1" w:lastRow="0" w:firstColumn="1" w:lastColumn="0" w:noHBand="0" w:noVBand="1"/>
      </w:tblPr>
      <w:tblGrid>
        <w:gridCol w:w="2766"/>
        <w:gridCol w:w="1388"/>
        <w:gridCol w:w="3966"/>
      </w:tblGrid>
      <w:tr w:rsidR="00BD492E" w:rsidRPr="00393008" w14:paraId="5AEE81F6" w14:textId="77777777" w:rsidTr="00BD492E">
        <w:trPr>
          <w:cnfStyle w:val="100000000000" w:firstRow="1" w:lastRow="0" w:firstColumn="0" w:lastColumn="0" w:oddVBand="0" w:evenVBand="0" w:oddHBand="0" w:evenHBand="0" w:firstRowFirstColumn="0" w:firstRowLastColumn="0" w:lastRowFirstColumn="0" w:lastRowLastColumn="0"/>
          <w:trHeight w:val="377"/>
        </w:trPr>
        <w:tc>
          <w:tcPr>
            <w:tcW w:w="0" w:type="auto"/>
          </w:tcPr>
          <w:p w14:paraId="08BFC339" w14:textId="77777777" w:rsidR="00BD492E" w:rsidRPr="00A72DA6" w:rsidRDefault="00BD492E" w:rsidP="00BD492E">
            <w:pPr>
              <w:pStyle w:val="ListParagraph"/>
              <w:ind w:left="0"/>
              <w:jc w:val="center"/>
              <w:rPr>
                <w:rFonts w:asciiTheme="minorHAnsi" w:hAnsiTheme="minorHAnsi" w:cstheme="minorHAnsi"/>
                <w:b w:val="0"/>
                <w:sz w:val="20"/>
                <w:szCs w:val="20"/>
                <w:vertAlign w:val="superscript"/>
              </w:rPr>
            </w:pPr>
            <w:r w:rsidRPr="00A72DA6">
              <w:rPr>
                <w:rFonts w:asciiTheme="minorHAnsi" w:hAnsiTheme="minorHAnsi" w:cstheme="minorHAnsi"/>
                <w:sz w:val="20"/>
                <w:szCs w:val="20"/>
              </w:rPr>
              <w:t>Device Type</w:t>
            </w:r>
            <w:r w:rsidRPr="00A72DA6">
              <w:rPr>
                <w:rFonts w:asciiTheme="minorHAnsi" w:hAnsiTheme="minorHAnsi" w:cstheme="minorHAnsi"/>
                <w:sz w:val="20"/>
                <w:szCs w:val="20"/>
                <w:vertAlign w:val="superscript"/>
              </w:rPr>
              <w:t>a</w:t>
            </w:r>
          </w:p>
        </w:tc>
        <w:tc>
          <w:tcPr>
            <w:tcW w:w="0" w:type="auto"/>
          </w:tcPr>
          <w:p w14:paraId="3FB110EA" w14:textId="77777777" w:rsidR="00BD492E" w:rsidRPr="00A72DA6" w:rsidRDefault="00BD492E" w:rsidP="00BD492E">
            <w:pPr>
              <w:pStyle w:val="ListParagraph"/>
              <w:ind w:left="0"/>
              <w:jc w:val="center"/>
              <w:rPr>
                <w:rFonts w:asciiTheme="minorHAnsi" w:hAnsiTheme="minorHAnsi" w:cstheme="minorHAnsi"/>
                <w:b w:val="0"/>
                <w:sz w:val="20"/>
                <w:szCs w:val="20"/>
              </w:rPr>
            </w:pPr>
            <w:r w:rsidRPr="00A72DA6">
              <w:rPr>
                <w:rFonts w:asciiTheme="minorHAnsi" w:hAnsiTheme="minorHAnsi" w:cstheme="minorHAnsi"/>
                <w:sz w:val="20"/>
                <w:szCs w:val="20"/>
              </w:rPr>
              <w:t>Climate Zones</w:t>
            </w:r>
          </w:p>
        </w:tc>
        <w:tc>
          <w:tcPr>
            <w:tcW w:w="0" w:type="auto"/>
          </w:tcPr>
          <w:p w14:paraId="06E2A51F" w14:textId="77777777" w:rsidR="00BD492E" w:rsidRPr="00A72DA6" w:rsidRDefault="00BD492E" w:rsidP="00BD492E">
            <w:pPr>
              <w:pStyle w:val="ListParagraph"/>
              <w:ind w:left="0"/>
              <w:jc w:val="center"/>
              <w:rPr>
                <w:rFonts w:asciiTheme="minorHAnsi" w:hAnsiTheme="minorHAnsi" w:cstheme="minorHAnsi"/>
                <w:b w:val="0"/>
                <w:sz w:val="20"/>
                <w:szCs w:val="20"/>
                <w:vertAlign w:val="superscript"/>
              </w:rPr>
            </w:pPr>
            <w:r w:rsidRPr="00A72DA6">
              <w:rPr>
                <w:rFonts w:asciiTheme="minorHAnsi" w:hAnsiTheme="minorHAnsi" w:cstheme="minorHAnsi"/>
                <w:sz w:val="20"/>
                <w:szCs w:val="20"/>
              </w:rPr>
              <w:t>Required High Limit (Economizer Off When):</w:t>
            </w:r>
            <w:r w:rsidRPr="00A72DA6">
              <w:rPr>
                <w:rFonts w:asciiTheme="minorHAnsi" w:hAnsiTheme="minorHAnsi" w:cstheme="minorHAnsi"/>
                <w:sz w:val="20"/>
                <w:szCs w:val="20"/>
                <w:vertAlign w:val="superscript"/>
              </w:rPr>
              <w:t>b</w:t>
            </w:r>
          </w:p>
          <w:p w14:paraId="3FE54E02" w14:textId="77777777" w:rsidR="00BD492E" w:rsidRPr="00A72DA6" w:rsidRDefault="00BD492E" w:rsidP="00BD492E">
            <w:pPr>
              <w:pStyle w:val="ListParagraph"/>
              <w:ind w:left="0"/>
              <w:jc w:val="center"/>
              <w:rPr>
                <w:rFonts w:asciiTheme="minorHAnsi" w:hAnsiTheme="minorHAnsi" w:cstheme="minorHAnsi"/>
                <w:b w:val="0"/>
                <w:sz w:val="20"/>
                <w:szCs w:val="20"/>
              </w:rPr>
            </w:pPr>
          </w:p>
        </w:tc>
      </w:tr>
      <w:tr w:rsidR="00BD492E" w14:paraId="2102EAA6" w14:textId="77777777" w:rsidTr="00BD492E">
        <w:trPr>
          <w:cnfStyle w:val="000000100000" w:firstRow="0" w:lastRow="0" w:firstColumn="0" w:lastColumn="0" w:oddVBand="0" w:evenVBand="0" w:oddHBand="1" w:evenHBand="0" w:firstRowFirstColumn="0" w:firstRowLastColumn="0" w:lastRowFirstColumn="0" w:lastRowLastColumn="0"/>
        </w:trPr>
        <w:tc>
          <w:tcPr>
            <w:tcW w:w="0" w:type="auto"/>
            <w:vMerge w:val="restart"/>
          </w:tcPr>
          <w:p w14:paraId="0AFC8F0A"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Fixed Dry Bulb</w:t>
            </w:r>
          </w:p>
        </w:tc>
        <w:tc>
          <w:tcPr>
            <w:tcW w:w="0" w:type="auto"/>
          </w:tcPr>
          <w:p w14:paraId="16082FDA"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1,3,5,11-16</w:t>
            </w:r>
          </w:p>
        </w:tc>
        <w:tc>
          <w:tcPr>
            <w:tcW w:w="0" w:type="auto"/>
          </w:tcPr>
          <w:p w14:paraId="53208108"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T</w:t>
            </w:r>
            <w:r w:rsidRPr="00A72DA6">
              <w:rPr>
                <w:rFonts w:asciiTheme="minorHAnsi" w:hAnsiTheme="minorHAnsi" w:cstheme="minorHAnsi"/>
                <w:sz w:val="20"/>
                <w:szCs w:val="20"/>
                <w:vertAlign w:val="subscript"/>
              </w:rPr>
              <w:t>OA</w:t>
            </w:r>
            <w:r w:rsidRPr="00A72DA6">
              <w:rPr>
                <w:rFonts w:asciiTheme="minorHAnsi" w:hAnsiTheme="minorHAnsi" w:cstheme="minorHAnsi"/>
                <w:sz w:val="20"/>
                <w:szCs w:val="20"/>
              </w:rPr>
              <w:t>&gt;75°F</w:t>
            </w:r>
          </w:p>
        </w:tc>
      </w:tr>
      <w:tr w:rsidR="00BD492E" w14:paraId="0EAB1510" w14:textId="77777777" w:rsidTr="00BD492E">
        <w:trPr>
          <w:cnfStyle w:val="000000010000" w:firstRow="0" w:lastRow="0" w:firstColumn="0" w:lastColumn="0" w:oddVBand="0" w:evenVBand="0" w:oddHBand="0" w:evenHBand="1" w:firstRowFirstColumn="0" w:firstRowLastColumn="0" w:lastRowFirstColumn="0" w:lastRowLastColumn="0"/>
        </w:trPr>
        <w:tc>
          <w:tcPr>
            <w:tcW w:w="0" w:type="auto"/>
            <w:vMerge/>
          </w:tcPr>
          <w:p w14:paraId="07F09483" w14:textId="77777777" w:rsidR="00BD492E" w:rsidRPr="00A72DA6" w:rsidRDefault="00BD492E" w:rsidP="00BD492E">
            <w:pPr>
              <w:pStyle w:val="ListParagraph"/>
              <w:ind w:left="0"/>
              <w:jc w:val="center"/>
              <w:rPr>
                <w:rFonts w:asciiTheme="minorHAnsi" w:hAnsiTheme="minorHAnsi" w:cstheme="minorHAnsi"/>
                <w:sz w:val="20"/>
                <w:szCs w:val="20"/>
              </w:rPr>
            </w:pPr>
          </w:p>
        </w:tc>
        <w:tc>
          <w:tcPr>
            <w:tcW w:w="0" w:type="auto"/>
          </w:tcPr>
          <w:p w14:paraId="337E0D87"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2,4,10</w:t>
            </w:r>
          </w:p>
        </w:tc>
        <w:tc>
          <w:tcPr>
            <w:tcW w:w="0" w:type="auto"/>
          </w:tcPr>
          <w:p w14:paraId="05D9C6C5"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T</w:t>
            </w:r>
            <w:r w:rsidRPr="00A72DA6">
              <w:rPr>
                <w:rFonts w:asciiTheme="minorHAnsi" w:hAnsiTheme="minorHAnsi" w:cstheme="minorHAnsi"/>
                <w:sz w:val="20"/>
                <w:szCs w:val="20"/>
                <w:vertAlign w:val="subscript"/>
              </w:rPr>
              <w:t>OA</w:t>
            </w:r>
            <w:r w:rsidRPr="00A72DA6">
              <w:rPr>
                <w:rFonts w:asciiTheme="minorHAnsi" w:hAnsiTheme="minorHAnsi" w:cstheme="minorHAnsi"/>
                <w:sz w:val="20"/>
                <w:szCs w:val="20"/>
              </w:rPr>
              <w:t>&gt;73°F</w:t>
            </w:r>
          </w:p>
        </w:tc>
      </w:tr>
      <w:tr w:rsidR="00BD492E" w14:paraId="2EDAB31F" w14:textId="77777777" w:rsidTr="00BD492E">
        <w:trPr>
          <w:cnfStyle w:val="000000100000" w:firstRow="0" w:lastRow="0" w:firstColumn="0" w:lastColumn="0" w:oddVBand="0" w:evenVBand="0" w:oddHBand="1" w:evenHBand="0" w:firstRowFirstColumn="0" w:firstRowLastColumn="0" w:lastRowFirstColumn="0" w:lastRowLastColumn="0"/>
        </w:trPr>
        <w:tc>
          <w:tcPr>
            <w:tcW w:w="0" w:type="auto"/>
            <w:vMerge/>
          </w:tcPr>
          <w:p w14:paraId="5453C1B5" w14:textId="77777777" w:rsidR="00BD492E" w:rsidRPr="00A72DA6" w:rsidRDefault="00BD492E" w:rsidP="00BD492E">
            <w:pPr>
              <w:pStyle w:val="ListParagraph"/>
              <w:ind w:left="0"/>
              <w:jc w:val="center"/>
              <w:rPr>
                <w:rFonts w:asciiTheme="minorHAnsi" w:hAnsiTheme="minorHAnsi" w:cstheme="minorHAnsi"/>
                <w:sz w:val="20"/>
                <w:szCs w:val="20"/>
              </w:rPr>
            </w:pPr>
          </w:p>
        </w:tc>
        <w:tc>
          <w:tcPr>
            <w:tcW w:w="0" w:type="auto"/>
          </w:tcPr>
          <w:p w14:paraId="2C3B0DC1"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6,8,9</w:t>
            </w:r>
          </w:p>
        </w:tc>
        <w:tc>
          <w:tcPr>
            <w:tcW w:w="0" w:type="auto"/>
          </w:tcPr>
          <w:p w14:paraId="708B6626"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T</w:t>
            </w:r>
            <w:r w:rsidRPr="00A72DA6">
              <w:rPr>
                <w:rFonts w:asciiTheme="minorHAnsi" w:hAnsiTheme="minorHAnsi" w:cstheme="minorHAnsi"/>
                <w:sz w:val="20"/>
                <w:szCs w:val="20"/>
                <w:vertAlign w:val="subscript"/>
              </w:rPr>
              <w:t>OA</w:t>
            </w:r>
            <w:r w:rsidRPr="00A72DA6">
              <w:rPr>
                <w:rFonts w:asciiTheme="minorHAnsi" w:hAnsiTheme="minorHAnsi" w:cstheme="minorHAnsi"/>
                <w:sz w:val="20"/>
                <w:szCs w:val="20"/>
              </w:rPr>
              <w:t>&gt;71°F</w:t>
            </w:r>
          </w:p>
        </w:tc>
      </w:tr>
      <w:tr w:rsidR="00BD492E" w14:paraId="24A77B11" w14:textId="77777777" w:rsidTr="00BD492E">
        <w:trPr>
          <w:cnfStyle w:val="000000010000" w:firstRow="0" w:lastRow="0" w:firstColumn="0" w:lastColumn="0" w:oddVBand="0" w:evenVBand="0" w:oddHBand="0" w:evenHBand="1" w:firstRowFirstColumn="0" w:firstRowLastColumn="0" w:lastRowFirstColumn="0" w:lastRowLastColumn="0"/>
        </w:trPr>
        <w:tc>
          <w:tcPr>
            <w:tcW w:w="0" w:type="auto"/>
            <w:vMerge/>
          </w:tcPr>
          <w:p w14:paraId="171674B8" w14:textId="77777777" w:rsidR="00BD492E" w:rsidRPr="00A72DA6" w:rsidRDefault="00BD492E" w:rsidP="00BD492E">
            <w:pPr>
              <w:pStyle w:val="ListParagraph"/>
              <w:ind w:left="0"/>
              <w:jc w:val="center"/>
              <w:rPr>
                <w:rFonts w:asciiTheme="minorHAnsi" w:hAnsiTheme="minorHAnsi" w:cstheme="minorHAnsi"/>
                <w:sz w:val="20"/>
                <w:szCs w:val="20"/>
              </w:rPr>
            </w:pPr>
          </w:p>
        </w:tc>
        <w:tc>
          <w:tcPr>
            <w:tcW w:w="0" w:type="auto"/>
          </w:tcPr>
          <w:p w14:paraId="5388831F"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7</w:t>
            </w:r>
          </w:p>
        </w:tc>
        <w:tc>
          <w:tcPr>
            <w:tcW w:w="0" w:type="auto"/>
          </w:tcPr>
          <w:p w14:paraId="371B12A8"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T</w:t>
            </w:r>
            <w:r w:rsidRPr="00A72DA6">
              <w:rPr>
                <w:rFonts w:asciiTheme="minorHAnsi" w:hAnsiTheme="minorHAnsi" w:cstheme="minorHAnsi"/>
                <w:sz w:val="20"/>
                <w:szCs w:val="20"/>
                <w:vertAlign w:val="subscript"/>
              </w:rPr>
              <w:t>OA</w:t>
            </w:r>
            <w:r w:rsidRPr="00A72DA6">
              <w:rPr>
                <w:rFonts w:asciiTheme="minorHAnsi" w:hAnsiTheme="minorHAnsi" w:cstheme="minorHAnsi"/>
                <w:sz w:val="20"/>
                <w:szCs w:val="20"/>
              </w:rPr>
              <w:t>&gt;69°F</w:t>
            </w:r>
          </w:p>
        </w:tc>
      </w:tr>
      <w:tr w:rsidR="00BD492E" w14:paraId="62F67D60" w14:textId="77777777" w:rsidTr="00BD492E">
        <w:trPr>
          <w:cnfStyle w:val="000000100000" w:firstRow="0" w:lastRow="0" w:firstColumn="0" w:lastColumn="0" w:oddVBand="0" w:evenVBand="0" w:oddHBand="1" w:evenHBand="0" w:firstRowFirstColumn="0" w:firstRowLastColumn="0" w:lastRowFirstColumn="0" w:lastRowLastColumn="0"/>
        </w:trPr>
        <w:tc>
          <w:tcPr>
            <w:tcW w:w="0" w:type="auto"/>
            <w:vMerge w:val="restart"/>
          </w:tcPr>
          <w:p w14:paraId="48291251"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Differential Dry Bulb</w:t>
            </w:r>
          </w:p>
        </w:tc>
        <w:tc>
          <w:tcPr>
            <w:tcW w:w="0" w:type="auto"/>
          </w:tcPr>
          <w:p w14:paraId="6AB090C7"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1,3,5,11-16</w:t>
            </w:r>
          </w:p>
        </w:tc>
        <w:tc>
          <w:tcPr>
            <w:tcW w:w="0" w:type="auto"/>
          </w:tcPr>
          <w:p w14:paraId="12AF1CF4"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T</w:t>
            </w:r>
            <w:r w:rsidRPr="00A72DA6">
              <w:rPr>
                <w:rFonts w:asciiTheme="minorHAnsi" w:hAnsiTheme="minorHAnsi" w:cstheme="minorHAnsi"/>
                <w:sz w:val="20"/>
                <w:szCs w:val="20"/>
                <w:vertAlign w:val="subscript"/>
              </w:rPr>
              <w:t>OA</w:t>
            </w:r>
            <w:r w:rsidRPr="00A72DA6">
              <w:rPr>
                <w:rFonts w:asciiTheme="minorHAnsi" w:hAnsiTheme="minorHAnsi" w:cstheme="minorHAnsi"/>
                <w:sz w:val="20"/>
                <w:szCs w:val="20"/>
              </w:rPr>
              <w:t>&gt;T</w:t>
            </w:r>
            <w:r w:rsidRPr="00A72DA6">
              <w:rPr>
                <w:rFonts w:asciiTheme="minorHAnsi" w:hAnsiTheme="minorHAnsi" w:cstheme="minorHAnsi"/>
                <w:sz w:val="20"/>
                <w:szCs w:val="20"/>
                <w:vertAlign w:val="subscript"/>
              </w:rPr>
              <w:t>RA</w:t>
            </w:r>
            <w:r w:rsidRPr="00A72DA6">
              <w:rPr>
                <w:rFonts w:asciiTheme="minorHAnsi" w:hAnsiTheme="minorHAnsi" w:cstheme="minorHAnsi"/>
                <w:sz w:val="20"/>
                <w:szCs w:val="20"/>
              </w:rPr>
              <w:t>°F</w:t>
            </w:r>
          </w:p>
        </w:tc>
      </w:tr>
      <w:tr w:rsidR="00BD492E" w14:paraId="0A96D195" w14:textId="77777777" w:rsidTr="00BD492E">
        <w:trPr>
          <w:cnfStyle w:val="000000010000" w:firstRow="0" w:lastRow="0" w:firstColumn="0" w:lastColumn="0" w:oddVBand="0" w:evenVBand="0" w:oddHBand="0" w:evenHBand="1" w:firstRowFirstColumn="0" w:firstRowLastColumn="0" w:lastRowFirstColumn="0" w:lastRowLastColumn="0"/>
        </w:trPr>
        <w:tc>
          <w:tcPr>
            <w:tcW w:w="0" w:type="auto"/>
            <w:vMerge/>
          </w:tcPr>
          <w:p w14:paraId="2534C9AE" w14:textId="77777777" w:rsidR="00BD492E" w:rsidRPr="00A72DA6" w:rsidRDefault="00BD492E" w:rsidP="00BD492E">
            <w:pPr>
              <w:pStyle w:val="ListParagraph"/>
              <w:ind w:left="0"/>
              <w:jc w:val="center"/>
              <w:rPr>
                <w:rFonts w:asciiTheme="minorHAnsi" w:hAnsiTheme="minorHAnsi" w:cstheme="minorHAnsi"/>
                <w:sz w:val="20"/>
                <w:szCs w:val="20"/>
              </w:rPr>
            </w:pPr>
          </w:p>
        </w:tc>
        <w:tc>
          <w:tcPr>
            <w:tcW w:w="0" w:type="auto"/>
          </w:tcPr>
          <w:p w14:paraId="7529F113"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2,4,10</w:t>
            </w:r>
          </w:p>
        </w:tc>
        <w:tc>
          <w:tcPr>
            <w:tcW w:w="0" w:type="auto"/>
          </w:tcPr>
          <w:p w14:paraId="65125013" w14:textId="77777777" w:rsidR="00BD492E" w:rsidRPr="00A72DA6" w:rsidRDefault="00BD492E" w:rsidP="00BD492E">
            <w:pPr>
              <w:jc w:val="center"/>
              <w:rPr>
                <w:rFonts w:asciiTheme="minorHAnsi" w:hAnsiTheme="minorHAnsi" w:cstheme="minorHAnsi"/>
                <w:sz w:val="20"/>
                <w:szCs w:val="20"/>
              </w:rPr>
            </w:pPr>
            <w:r w:rsidRPr="00A72DA6">
              <w:rPr>
                <w:rFonts w:asciiTheme="minorHAnsi" w:hAnsiTheme="minorHAnsi" w:cstheme="minorHAnsi"/>
                <w:sz w:val="20"/>
                <w:szCs w:val="20"/>
              </w:rPr>
              <w:t>T</w:t>
            </w:r>
            <w:r w:rsidRPr="00A72DA6">
              <w:rPr>
                <w:rFonts w:asciiTheme="minorHAnsi" w:hAnsiTheme="minorHAnsi" w:cstheme="minorHAnsi"/>
                <w:sz w:val="20"/>
                <w:szCs w:val="20"/>
                <w:vertAlign w:val="subscript"/>
              </w:rPr>
              <w:t>OA</w:t>
            </w:r>
            <w:r w:rsidRPr="00A72DA6">
              <w:rPr>
                <w:rFonts w:asciiTheme="minorHAnsi" w:hAnsiTheme="minorHAnsi" w:cstheme="minorHAnsi"/>
                <w:sz w:val="20"/>
                <w:szCs w:val="20"/>
              </w:rPr>
              <w:t>&gt;T</w:t>
            </w:r>
            <w:r w:rsidRPr="00A72DA6">
              <w:rPr>
                <w:rFonts w:asciiTheme="minorHAnsi" w:hAnsiTheme="minorHAnsi" w:cstheme="minorHAnsi"/>
                <w:sz w:val="20"/>
                <w:szCs w:val="20"/>
                <w:vertAlign w:val="subscript"/>
              </w:rPr>
              <w:t>RA</w:t>
            </w:r>
            <w:r w:rsidRPr="00A72DA6">
              <w:rPr>
                <w:rFonts w:asciiTheme="minorHAnsi" w:hAnsiTheme="minorHAnsi" w:cstheme="minorHAnsi"/>
                <w:sz w:val="20"/>
                <w:szCs w:val="20"/>
              </w:rPr>
              <w:t>-2°F</w:t>
            </w:r>
          </w:p>
        </w:tc>
      </w:tr>
      <w:tr w:rsidR="00BD492E" w14:paraId="14EA50E1" w14:textId="77777777" w:rsidTr="00BD492E">
        <w:trPr>
          <w:cnfStyle w:val="000000100000" w:firstRow="0" w:lastRow="0" w:firstColumn="0" w:lastColumn="0" w:oddVBand="0" w:evenVBand="0" w:oddHBand="1" w:evenHBand="0" w:firstRowFirstColumn="0" w:firstRowLastColumn="0" w:lastRowFirstColumn="0" w:lastRowLastColumn="0"/>
        </w:trPr>
        <w:tc>
          <w:tcPr>
            <w:tcW w:w="0" w:type="auto"/>
            <w:vMerge/>
          </w:tcPr>
          <w:p w14:paraId="56F2EB16" w14:textId="77777777" w:rsidR="00BD492E" w:rsidRPr="00A72DA6" w:rsidRDefault="00BD492E" w:rsidP="00BD492E">
            <w:pPr>
              <w:pStyle w:val="ListParagraph"/>
              <w:ind w:left="0"/>
              <w:jc w:val="center"/>
              <w:rPr>
                <w:rFonts w:asciiTheme="minorHAnsi" w:hAnsiTheme="minorHAnsi" w:cstheme="minorHAnsi"/>
                <w:sz w:val="20"/>
                <w:szCs w:val="20"/>
              </w:rPr>
            </w:pPr>
          </w:p>
        </w:tc>
        <w:tc>
          <w:tcPr>
            <w:tcW w:w="0" w:type="auto"/>
          </w:tcPr>
          <w:p w14:paraId="4031A068"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6,8,9</w:t>
            </w:r>
          </w:p>
        </w:tc>
        <w:tc>
          <w:tcPr>
            <w:tcW w:w="0" w:type="auto"/>
          </w:tcPr>
          <w:p w14:paraId="4AE38175" w14:textId="77777777" w:rsidR="00BD492E" w:rsidRPr="00A72DA6" w:rsidRDefault="00BD492E" w:rsidP="00BD492E">
            <w:pPr>
              <w:jc w:val="center"/>
              <w:rPr>
                <w:rFonts w:asciiTheme="minorHAnsi" w:hAnsiTheme="minorHAnsi" w:cstheme="minorHAnsi"/>
                <w:sz w:val="20"/>
                <w:szCs w:val="20"/>
              </w:rPr>
            </w:pPr>
            <w:r w:rsidRPr="00A72DA6">
              <w:rPr>
                <w:rFonts w:asciiTheme="minorHAnsi" w:hAnsiTheme="minorHAnsi" w:cstheme="minorHAnsi"/>
                <w:sz w:val="20"/>
                <w:szCs w:val="20"/>
              </w:rPr>
              <w:t>T</w:t>
            </w:r>
            <w:r w:rsidRPr="00A72DA6">
              <w:rPr>
                <w:rFonts w:asciiTheme="minorHAnsi" w:hAnsiTheme="minorHAnsi" w:cstheme="minorHAnsi"/>
                <w:sz w:val="20"/>
                <w:szCs w:val="20"/>
                <w:vertAlign w:val="subscript"/>
              </w:rPr>
              <w:t>OA</w:t>
            </w:r>
            <w:r w:rsidRPr="00A72DA6">
              <w:rPr>
                <w:rFonts w:asciiTheme="minorHAnsi" w:hAnsiTheme="minorHAnsi" w:cstheme="minorHAnsi"/>
                <w:sz w:val="20"/>
                <w:szCs w:val="20"/>
              </w:rPr>
              <w:t>&gt;T</w:t>
            </w:r>
            <w:r w:rsidRPr="00A72DA6">
              <w:rPr>
                <w:rFonts w:asciiTheme="minorHAnsi" w:hAnsiTheme="minorHAnsi" w:cstheme="minorHAnsi"/>
                <w:sz w:val="20"/>
                <w:szCs w:val="20"/>
                <w:vertAlign w:val="subscript"/>
              </w:rPr>
              <w:t>RA</w:t>
            </w:r>
            <w:r w:rsidRPr="00A72DA6">
              <w:rPr>
                <w:rFonts w:asciiTheme="minorHAnsi" w:hAnsiTheme="minorHAnsi" w:cstheme="minorHAnsi"/>
                <w:sz w:val="20"/>
                <w:szCs w:val="20"/>
              </w:rPr>
              <w:t>-4°F</w:t>
            </w:r>
          </w:p>
        </w:tc>
      </w:tr>
      <w:tr w:rsidR="00BD492E" w14:paraId="591629D5" w14:textId="77777777" w:rsidTr="00BD492E">
        <w:trPr>
          <w:cnfStyle w:val="000000010000" w:firstRow="0" w:lastRow="0" w:firstColumn="0" w:lastColumn="0" w:oddVBand="0" w:evenVBand="0" w:oddHBand="0" w:evenHBand="1" w:firstRowFirstColumn="0" w:firstRowLastColumn="0" w:lastRowFirstColumn="0" w:lastRowLastColumn="0"/>
        </w:trPr>
        <w:tc>
          <w:tcPr>
            <w:tcW w:w="0" w:type="auto"/>
            <w:vMerge/>
          </w:tcPr>
          <w:p w14:paraId="7C2D8660" w14:textId="77777777" w:rsidR="00BD492E" w:rsidRPr="00A72DA6" w:rsidRDefault="00BD492E" w:rsidP="00BD492E">
            <w:pPr>
              <w:pStyle w:val="ListParagraph"/>
              <w:ind w:left="0"/>
              <w:jc w:val="center"/>
              <w:rPr>
                <w:rFonts w:asciiTheme="minorHAnsi" w:hAnsiTheme="minorHAnsi" w:cstheme="minorHAnsi"/>
                <w:sz w:val="20"/>
                <w:szCs w:val="20"/>
              </w:rPr>
            </w:pPr>
          </w:p>
        </w:tc>
        <w:tc>
          <w:tcPr>
            <w:tcW w:w="0" w:type="auto"/>
          </w:tcPr>
          <w:p w14:paraId="79890B61"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7</w:t>
            </w:r>
          </w:p>
        </w:tc>
        <w:tc>
          <w:tcPr>
            <w:tcW w:w="0" w:type="auto"/>
          </w:tcPr>
          <w:p w14:paraId="198687D8" w14:textId="77777777" w:rsidR="00BD492E" w:rsidRPr="00A72DA6" w:rsidRDefault="00BD492E" w:rsidP="00BD492E">
            <w:pPr>
              <w:jc w:val="center"/>
              <w:rPr>
                <w:rFonts w:asciiTheme="minorHAnsi" w:hAnsiTheme="minorHAnsi" w:cstheme="minorHAnsi"/>
                <w:sz w:val="20"/>
                <w:szCs w:val="20"/>
              </w:rPr>
            </w:pPr>
            <w:r w:rsidRPr="00A72DA6">
              <w:rPr>
                <w:rFonts w:asciiTheme="minorHAnsi" w:hAnsiTheme="minorHAnsi" w:cstheme="minorHAnsi"/>
                <w:sz w:val="20"/>
                <w:szCs w:val="20"/>
              </w:rPr>
              <w:t>T</w:t>
            </w:r>
            <w:r w:rsidRPr="00A72DA6">
              <w:rPr>
                <w:rFonts w:asciiTheme="minorHAnsi" w:hAnsiTheme="minorHAnsi" w:cstheme="minorHAnsi"/>
                <w:sz w:val="20"/>
                <w:szCs w:val="20"/>
                <w:vertAlign w:val="subscript"/>
              </w:rPr>
              <w:t>OA</w:t>
            </w:r>
            <w:r w:rsidRPr="00A72DA6">
              <w:rPr>
                <w:rFonts w:asciiTheme="minorHAnsi" w:hAnsiTheme="minorHAnsi" w:cstheme="minorHAnsi"/>
                <w:sz w:val="20"/>
                <w:szCs w:val="20"/>
              </w:rPr>
              <w:t>&gt;T</w:t>
            </w:r>
            <w:r w:rsidRPr="00A72DA6">
              <w:rPr>
                <w:rFonts w:asciiTheme="minorHAnsi" w:hAnsiTheme="minorHAnsi" w:cstheme="minorHAnsi"/>
                <w:sz w:val="20"/>
                <w:szCs w:val="20"/>
                <w:vertAlign w:val="subscript"/>
              </w:rPr>
              <w:t>RA</w:t>
            </w:r>
            <w:r w:rsidRPr="00A72DA6">
              <w:rPr>
                <w:rFonts w:asciiTheme="minorHAnsi" w:hAnsiTheme="minorHAnsi" w:cstheme="minorHAnsi"/>
                <w:sz w:val="20"/>
                <w:szCs w:val="20"/>
              </w:rPr>
              <w:t>-6°F</w:t>
            </w:r>
          </w:p>
        </w:tc>
      </w:tr>
      <w:tr w:rsidR="00BD492E" w14:paraId="7C5801BB" w14:textId="77777777" w:rsidTr="00BD492E">
        <w:trPr>
          <w:cnfStyle w:val="000000100000" w:firstRow="0" w:lastRow="0" w:firstColumn="0" w:lastColumn="0" w:oddVBand="0" w:evenVBand="0" w:oddHBand="1" w:evenHBand="0" w:firstRowFirstColumn="0" w:firstRowLastColumn="0" w:lastRowFirstColumn="0" w:lastRowLastColumn="0"/>
        </w:trPr>
        <w:tc>
          <w:tcPr>
            <w:tcW w:w="0" w:type="auto"/>
          </w:tcPr>
          <w:p w14:paraId="424FAB58"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Fixed Enthalpy</w:t>
            </w:r>
            <w:r w:rsidRPr="00A72DA6">
              <w:rPr>
                <w:rFonts w:asciiTheme="minorHAnsi" w:hAnsiTheme="minorHAnsi" w:cstheme="minorHAnsi"/>
                <w:sz w:val="20"/>
                <w:szCs w:val="20"/>
                <w:vertAlign w:val="superscript"/>
              </w:rPr>
              <w:t>c</w:t>
            </w:r>
            <w:r w:rsidRPr="00A72DA6">
              <w:rPr>
                <w:rFonts w:asciiTheme="minorHAnsi" w:hAnsiTheme="minorHAnsi" w:cstheme="minorHAnsi"/>
                <w:sz w:val="20"/>
                <w:szCs w:val="20"/>
              </w:rPr>
              <w:t xml:space="preserve"> + Fixed Drybulb</w:t>
            </w:r>
          </w:p>
        </w:tc>
        <w:tc>
          <w:tcPr>
            <w:tcW w:w="0" w:type="auto"/>
          </w:tcPr>
          <w:p w14:paraId="056D1614"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All</w:t>
            </w:r>
          </w:p>
        </w:tc>
        <w:tc>
          <w:tcPr>
            <w:tcW w:w="0" w:type="auto"/>
          </w:tcPr>
          <w:p w14:paraId="44F4BF34" w14:textId="77777777" w:rsidR="00BD492E" w:rsidRPr="00A72DA6" w:rsidRDefault="00BD492E" w:rsidP="00BD492E">
            <w:pPr>
              <w:pStyle w:val="ListParagraph"/>
              <w:ind w:left="0"/>
              <w:jc w:val="center"/>
              <w:rPr>
                <w:rFonts w:asciiTheme="minorHAnsi" w:hAnsiTheme="minorHAnsi" w:cstheme="minorHAnsi"/>
                <w:sz w:val="20"/>
                <w:szCs w:val="20"/>
              </w:rPr>
            </w:pPr>
            <w:r w:rsidRPr="00A72DA6">
              <w:rPr>
                <w:rFonts w:asciiTheme="minorHAnsi" w:hAnsiTheme="minorHAnsi" w:cstheme="minorHAnsi"/>
                <w:sz w:val="20"/>
                <w:szCs w:val="20"/>
              </w:rPr>
              <w:t>h</w:t>
            </w:r>
            <w:r w:rsidRPr="00A72DA6">
              <w:rPr>
                <w:rFonts w:asciiTheme="minorHAnsi" w:hAnsiTheme="minorHAnsi" w:cstheme="minorHAnsi"/>
                <w:sz w:val="20"/>
                <w:szCs w:val="20"/>
                <w:vertAlign w:val="subscript"/>
              </w:rPr>
              <w:t>OA</w:t>
            </w:r>
            <w:r w:rsidRPr="00A72DA6">
              <w:rPr>
                <w:rFonts w:asciiTheme="minorHAnsi" w:hAnsiTheme="minorHAnsi" w:cstheme="minorHAnsi"/>
                <w:sz w:val="20"/>
                <w:szCs w:val="20"/>
              </w:rPr>
              <w:t>&gt;28 Btu/lb</w:t>
            </w:r>
            <w:r w:rsidRPr="00A72DA6">
              <w:rPr>
                <w:rFonts w:asciiTheme="minorHAnsi" w:hAnsiTheme="minorHAnsi" w:cstheme="minorHAnsi"/>
                <w:sz w:val="20"/>
                <w:szCs w:val="20"/>
                <w:vertAlign w:val="superscript"/>
              </w:rPr>
              <w:t>c</w:t>
            </w:r>
            <w:r w:rsidRPr="00A72DA6">
              <w:rPr>
                <w:rFonts w:asciiTheme="minorHAnsi" w:hAnsiTheme="minorHAnsi" w:cstheme="minorHAnsi"/>
                <w:sz w:val="20"/>
                <w:szCs w:val="20"/>
              </w:rPr>
              <w:t xml:space="preserve"> or T</w:t>
            </w:r>
            <w:r w:rsidRPr="00A72DA6">
              <w:rPr>
                <w:rFonts w:asciiTheme="minorHAnsi" w:hAnsiTheme="minorHAnsi" w:cstheme="minorHAnsi"/>
                <w:sz w:val="20"/>
                <w:szCs w:val="20"/>
                <w:vertAlign w:val="subscript"/>
              </w:rPr>
              <w:t>OA</w:t>
            </w:r>
            <w:r w:rsidRPr="00A72DA6">
              <w:rPr>
                <w:rFonts w:asciiTheme="minorHAnsi" w:hAnsiTheme="minorHAnsi" w:cstheme="minorHAnsi"/>
                <w:sz w:val="20"/>
                <w:szCs w:val="20"/>
              </w:rPr>
              <w:t>&gt;75°F</w:t>
            </w:r>
          </w:p>
        </w:tc>
      </w:tr>
    </w:tbl>
    <w:p w14:paraId="57476CF3" w14:textId="77777777" w:rsidR="00BD492E" w:rsidRPr="00465676" w:rsidRDefault="00BD492E" w:rsidP="00BD492E">
      <w:pPr>
        <w:pStyle w:val="ListParagraph"/>
        <w:numPr>
          <w:ilvl w:val="1"/>
          <w:numId w:val="17"/>
        </w:numPr>
        <w:spacing w:before="40" w:after="40" w:line="276" w:lineRule="auto"/>
        <w:ind w:left="720"/>
        <w:rPr>
          <w:rFonts w:asciiTheme="minorHAnsi" w:hAnsiTheme="minorHAnsi" w:cstheme="minorHAnsi"/>
          <w:sz w:val="16"/>
          <w:szCs w:val="16"/>
        </w:rPr>
      </w:pPr>
      <w:r w:rsidRPr="00465676">
        <w:rPr>
          <w:rFonts w:asciiTheme="minorHAnsi" w:hAnsiTheme="minorHAnsi" w:cstheme="minorHAnsi"/>
          <w:sz w:val="16"/>
          <w:szCs w:val="16"/>
        </w:rPr>
        <w:t>Only the high limit control devices listed are allowed to be used and at the setpoints listed. Others such as Dew Point, Fixed Enthalpy, Electronic Enthalpy, and Differential Enthalpy Controls may not be used in any climate zone unless used in conjunction with the devices and setpoints listed. For example, a Fixed Enthalpy + Fixed Dry Bulb control may also use a Dew Point limit.</w:t>
      </w:r>
    </w:p>
    <w:p w14:paraId="6A2B9698" w14:textId="77777777" w:rsidR="00BD492E" w:rsidRPr="00465676" w:rsidRDefault="00BD492E" w:rsidP="00BD492E">
      <w:pPr>
        <w:pStyle w:val="ListParagraph"/>
        <w:numPr>
          <w:ilvl w:val="1"/>
          <w:numId w:val="17"/>
        </w:numPr>
        <w:spacing w:before="40" w:after="40" w:line="276" w:lineRule="auto"/>
        <w:ind w:left="720"/>
        <w:rPr>
          <w:rFonts w:asciiTheme="minorHAnsi" w:hAnsiTheme="minorHAnsi" w:cstheme="minorHAnsi"/>
          <w:sz w:val="16"/>
          <w:szCs w:val="16"/>
        </w:rPr>
      </w:pPr>
      <w:r w:rsidRPr="00465676">
        <w:rPr>
          <w:rFonts w:asciiTheme="minorHAnsi" w:hAnsiTheme="minorHAnsi" w:cstheme="minorHAnsi"/>
          <w:sz w:val="16"/>
          <w:szCs w:val="16"/>
        </w:rPr>
        <w:t>Devices with selectable (rather than adjustable) setpoints shall be capable of being set to within 2°F and 2 Btu/lb of the setpoint listed.</w:t>
      </w:r>
    </w:p>
    <w:p w14:paraId="367861A1" w14:textId="39E64EBA" w:rsidR="00BD492E" w:rsidRPr="00F3122C" w:rsidRDefault="00BD492E" w:rsidP="00F06CCF">
      <w:pPr>
        <w:pStyle w:val="ListParagraph"/>
        <w:numPr>
          <w:ilvl w:val="1"/>
          <w:numId w:val="17"/>
        </w:numPr>
        <w:spacing w:before="40" w:after="40" w:line="276" w:lineRule="auto"/>
        <w:ind w:left="720"/>
        <w:rPr>
          <w:sz w:val="16"/>
          <w:szCs w:val="16"/>
        </w:rPr>
      </w:pPr>
      <w:r w:rsidRPr="00465676">
        <w:rPr>
          <w:rFonts w:asciiTheme="minorHAnsi" w:hAnsiTheme="minorHAnsi" w:cstheme="minorHAnsi"/>
          <w:sz w:val="16"/>
          <w:szCs w:val="16"/>
        </w:rPr>
        <w:lastRenderedPageBreak/>
        <w:t>At altitudes substantially different than sea level, the Fixed Enthalpy limit value shall be set to the enthalpy value at 75°F and 50% relative humidity. As an example, at approximately 6,000 foot elevation, the fixed enthalpy limit is approximately 30.7 Btu/lb</w:t>
      </w:r>
      <w:r w:rsidRPr="00465676">
        <w:rPr>
          <w:sz w:val="16"/>
          <w:szCs w:val="16"/>
        </w:rPr>
        <w:t>.</w:t>
      </w:r>
    </w:p>
    <w:p w14:paraId="43462904" w14:textId="77777777" w:rsidR="00AB21F5" w:rsidRDefault="00AB21F5" w:rsidP="00F06CCF">
      <w:pPr>
        <w:pStyle w:val="Heading3"/>
        <w:rPr>
          <w:rFonts w:asciiTheme="minorHAnsi" w:hAnsiTheme="minorHAnsi"/>
        </w:rPr>
      </w:pPr>
      <w:r w:rsidRPr="00AB21F5">
        <w:rPr>
          <w:rFonts w:asciiTheme="minorHAnsi" w:hAnsiTheme="minorHAnsi"/>
        </w:rPr>
        <w:t>1.4.3 Non-DEER Study Review</w:t>
      </w:r>
    </w:p>
    <w:p w14:paraId="75A05BE3" w14:textId="77777777" w:rsidR="00E16609" w:rsidRPr="00F06CCF" w:rsidRDefault="00824F1C" w:rsidP="00F06CCF">
      <w:pPr>
        <w:pStyle w:val="Heading3"/>
        <w:rPr>
          <w:rFonts w:asciiTheme="minorHAnsi" w:hAnsiTheme="minorHAnsi"/>
        </w:rPr>
      </w:pPr>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2"/>
    </w:p>
    <w:p w14:paraId="23F200B6" w14:textId="77777777" w:rsidR="005B28C1" w:rsidRPr="002C07A4" w:rsidRDefault="000F130A" w:rsidP="000F130A">
      <w:pPr>
        <w:rPr>
          <w:rFonts w:asciiTheme="minorHAnsi" w:hAnsiTheme="minorHAnsi" w:cstheme="minorHAnsi"/>
          <w:sz w:val="22"/>
          <w:szCs w:val="22"/>
        </w:rPr>
      </w:pPr>
      <w:r w:rsidRPr="002C07A4">
        <w:rPr>
          <w:rFonts w:asciiTheme="minorHAnsi" w:hAnsiTheme="minorHAnsi" w:cstheme="minorHAnsi"/>
          <w:sz w:val="22"/>
          <w:szCs w:val="22"/>
        </w:rPr>
        <w:t>DEER</w:t>
      </w:r>
      <w:r w:rsidR="00F06CCF" w:rsidRPr="002C07A4">
        <w:rPr>
          <w:rFonts w:asciiTheme="minorHAnsi" w:hAnsiTheme="minorHAnsi" w:cstheme="minorHAnsi"/>
          <w:sz w:val="22"/>
          <w:szCs w:val="22"/>
        </w:rPr>
        <w:t>14 update</w:t>
      </w:r>
      <w:r w:rsidRPr="002C07A4">
        <w:rPr>
          <w:rFonts w:asciiTheme="minorHAnsi" w:hAnsiTheme="minorHAnsi" w:cstheme="minorHAnsi"/>
          <w:sz w:val="22"/>
          <w:szCs w:val="22"/>
        </w:rPr>
        <w:t xml:space="preserve"> documentation provides EUL and RUL information to be used for the </w:t>
      </w:r>
      <w:r w:rsidR="00F06CCF" w:rsidRPr="002C07A4">
        <w:rPr>
          <w:rFonts w:asciiTheme="minorHAnsi" w:hAnsiTheme="minorHAnsi" w:cstheme="minorHAnsi"/>
          <w:sz w:val="22"/>
          <w:szCs w:val="22"/>
        </w:rPr>
        <w:t>2015</w:t>
      </w:r>
      <w:r w:rsidRPr="002C07A4">
        <w:rPr>
          <w:rFonts w:asciiTheme="minorHAnsi" w:hAnsiTheme="minorHAnsi" w:cstheme="minorHAnsi"/>
          <w:sz w:val="22"/>
          <w:szCs w:val="22"/>
        </w:rPr>
        <w:t xml:space="preserve"> program cycle</w:t>
      </w:r>
      <w:r w:rsidR="00F06CCF" w:rsidRPr="002C07A4">
        <w:rPr>
          <w:rFonts w:asciiTheme="minorHAnsi" w:hAnsiTheme="minorHAnsi" w:cstheme="minorHAnsi"/>
          <w:sz w:val="22"/>
          <w:szCs w:val="22"/>
        </w:rPr>
        <w:t xml:space="preserve"> extension</w:t>
      </w:r>
      <w:r w:rsidRPr="002C07A4">
        <w:rPr>
          <w:rFonts w:asciiTheme="minorHAnsi" w:hAnsiTheme="minorHAnsi" w:cstheme="minorHAnsi"/>
          <w:sz w:val="22"/>
          <w:szCs w:val="22"/>
        </w:rPr>
        <w:t xml:space="preserve"> on </w:t>
      </w:r>
      <w:hyperlink r:id="rId10" w:history="1">
        <w:r w:rsidRPr="002C07A4">
          <w:rPr>
            <w:rFonts w:asciiTheme="minorHAnsi" w:hAnsiTheme="minorHAnsi" w:cstheme="minorHAnsi"/>
            <w:sz w:val="22"/>
            <w:szCs w:val="22"/>
          </w:rPr>
          <w:t>www.deeresources.com</w:t>
        </w:r>
      </w:hyperlink>
      <w:r w:rsidR="00056947" w:rsidRPr="002C07A4">
        <w:rPr>
          <w:rFonts w:asciiTheme="minorHAnsi" w:hAnsiTheme="minorHAnsi" w:cstheme="minorHAnsi"/>
          <w:sz w:val="22"/>
          <w:szCs w:val="22"/>
        </w:rPr>
        <w:t xml:space="preserve">. </w:t>
      </w:r>
      <w:r w:rsidRPr="002C07A4">
        <w:rPr>
          <w:rFonts w:asciiTheme="minorHAnsi" w:hAnsiTheme="minorHAnsi" w:cstheme="minorHAnsi"/>
          <w:sz w:val="22"/>
          <w:szCs w:val="22"/>
        </w:rPr>
        <w:t>The DEER documentation “Summary of EUL-RUL Analysis for the April 2008 Update to DEER” provides the RUL value as a flat 1/3 of the EUL value.</w:t>
      </w:r>
      <w:r w:rsidR="009D0753" w:rsidRPr="002C07A4">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14:paraId="161219AA" w14:textId="77777777" w:rsidR="00056947" w:rsidRPr="002C07A4" w:rsidRDefault="00056947" w:rsidP="000F130A">
      <w:pPr>
        <w:rPr>
          <w:rFonts w:asciiTheme="minorHAnsi" w:hAnsiTheme="minorHAnsi" w:cstheme="minorHAnsi"/>
          <w:sz w:val="22"/>
          <w:szCs w:val="22"/>
        </w:rPr>
      </w:pPr>
    </w:p>
    <w:p w14:paraId="4F6F568A" w14:textId="77777777" w:rsidR="005B28C1" w:rsidRDefault="005B28C1" w:rsidP="000F130A">
      <w:pPr>
        <w:rPr>
          <w:rFonts w:asciiTheme="minorHAnsi" w:hAnsiTheme="minorHAnsi" w:cstheme="minorHAnsi"/>
          <w:sz w:val="22"/>
          <w:szCs w:val="22"/>
        </w:rPr>
      </w:pPr>
      <w:r w:rsidRPr="002C07A4">
        <w:rPr>
          <w:rFonts w:asciiTheme="minorHAnsi" w:hAnsiTheme="minorHAnsi" w:cstheme="minorHAnsi"/>
          <w:sz w:val="22"/>
          <w:szCs w:val="22"/>
        </w:rPr>
        <w:t>To obtain the EUL value the DEER</w:t>
      </w:r>
      <w:r w:rsidR="00F06CCF" w:rsidRPr="002C07A4">
        <w:rPr>
          <w:rFonts w:asciiTheme="minorHAnsi" w:hAnsiTheme="minorHAnsi" w:cstheme="minorHAnsi"/>
          <w:sz w:val="22"/>
          <w:szCs w:val="22"/>
        </w:rPr>
        <w:t>14 update</w:t>
      </w:r>
      <w:r w:rsidRPr="002C07A4">
        <w:rPr>
          <w:rFonts w:asciiTheme="minorHAnsi" w:hAnsiTheme="minorHAnsi" w:cstheme="minorHAnsi"/>
          <w:sz w:val="22"/>
          <w:szCs w:val="22"/>
        </w:rPr>
        <w:t xml:space="preserve"> documentation, EUL_Summary_10-1-08.xls</w:t>
      </w:r>
      <w:r w:rsidR="00E07752" w:rsidRPr="002C07A4">
        <w:rPr>
          <w:rFonts w:asciiTheme="minorHAnsi" w:hAnsiTheme="minorHAnsi" w:cstheme="minorHAnsi"/>
          <w:sz w:val="22"/>
          <w:szCs w:val="22"/>
        </w:rPr>
        <w:t xml:space="preserve"> [213]</w:t>
      </w:r>
      <w:r w:rsidR="00056947" w:rsidRPr="002C07A4">
        <w:rPr>
          <w:rFonts w:asciiTheme="minorHAnsi" w:hAnsiTheme="minorHAnsi" w:cstheme="minorHAnsi"/>
          <w:sz w:val="22"/>
          <w:szCs w:val="22"/>
        </w:rPr>
        <w:t>, was consulted.</w:t>
      </w:r>
      <w:r w:rsidRPr="002C07A4">
        <w:rPr>
          <w:rFonts w:asciiTheme="minorHAnsi" w:hAnsiTheme="minorHAnsi" w:cstheme="minorHAnsi"/>
          <w:sz w:val="22"/>
          <w:szCs w:val="22"/>
        </w:rPr>
        <w:t xml:space="preserve"> </w:t>
      </w:r>
      <w:r w:rsidR="00027192">
        <w:fldChar w:fldCharType="begin"/>
      </w:r>
      <w:r w:rsidR="00027192">
        <w:instrText xml:space="preserve"> REF _Ref296591307 \h  \* MERGEFORMAT </w:instrText>
      </w:r>
      <w:r w:rsidR="00027192">
        <w:fldChar w:fldCharType="separate"/>
      </w:r>
      <w:r w:rsidR="000968C6" w:rsidRPr="002C07A4">
        <w:rPr>
          <w:rFonts w:asciiTheme="minorHAnsi" w:hAnsiTheme="minorHAnsi" w:cstheme="minorHAnsi"/>
          <w:sz w:val="22"/>
          <w:szCs w:val="22"/>
        </w:rPr>
        <w:t xml:space="preserve">Table </w:t>
      </w:r>
      <w:r w:rsidR="00F23271">
        <w:rPr>
          <w:rFonts w:asciiTheme="minorHAnsi" w:hAnsiTheme="minorHAnsi" w:cstheme="minorHAnsi"/>
          <w:sz w:val="22"/>
          <w:szCs w:val="22"/>
        </w:rPr>
        <w:t>7</w:t>
      </w:r>
      <w:r w:rsidR="00027192">
        <w:fldChar w:fldCharType="end"/>
      </w:r>
      <w:r w:rsidRPr="002C07A4">
        <w:rPr>
          <w:rFonts w:asciiTheme="minorHAnsi" w:hAnsiTheme="minorHAnsi" w:cstheme="minorHAnsi"/>
          <w:sz w:val="22"/>
          <w:szCs w:val="22"/>
        </w:rPr>
        <w:t xml:space="preserve"> below identifies the value/methodology used for the measures in this work paper.</w:t>
      </w:r>
    </w:p>
    <w:p w14:paraId="7D57C66B" w14:textId="77777777" w:rsidR="002521FA" w:rsidRDefault="002521FA" w:rsidP="000F130A">
      <w:pPr>
        <w:rPr>
          <w:rFonts w:asciiTheme="minorHAnsi" w:hAnsiTheme="minorHAnsi" w:cstheme="minorHAnsi"/>
          <w:sz w:val="22"/>
          <w:szCs w:val="22"/>
        </w:rPr>
      </w:pPr>
    </w:p>
    <w:p w14:paraId="2B63F25B" w14:textId="7B36AE09" w:rsidR="002521FA" w:rsidRPr="002C07A4" w:rsidRDefault="002521FA" w:rsidP="000F130A">
      <w:pPr>
        <w:rPr>
          <w:rFonts w:asciiTheme="minorHAnsi" w:hAnsiTheme="minorHAnsi" w:cstheme="minorHAnsi"/>
          <w:sz w:val="22"/>
          <w:szCs w:val="22"/>
        </w:rPr>
      </w:pPr>
      <w:r w:rsidRPr="002521FA">
        <w:rPr>
          <w:rFonts w:asciiTheme="minorHAnsi" w:hAnsiTheme="minorHAnsi" w:cstheme="minorHAnsi"/>
          <w:sz w:val="22"/>
          <w:szCs w:val="22"/>
        </w:rPr>
        <w:t xml:space="preserve">The </w:t>
      </w:r>
      <w:r w:rsidR="005F5ABE">
        <w:rPr>
          <w:rFonts w:asciiTheme="minorHAnsi" w:hAnsiTheme="minorHAnsi" w:cstheme="minorHAnsi"/>
          <w:sz w:val="22"/>
          <w:szCs w:val="22"/>
        </w:rPr>
        <w:t>EUL of the measure is capped at</w:t>
      </w:r>
      <w:r w:rsidR="00FC46A2">
        <w:rPr>
          <w:rFonts w:asciiTheme="minorHAnsi" w:hAnsiTheme="minorHAnsi" w:cstheme="minorHAnsi"/>
          <w:sz w:val="22"/>
          <w:szCs w:val="22"/>
        </w:rPr>
        <w:t xml:space="preserve"> </w:t>
      </w:r>
      <w:r w:rsidRPr="002521FA">
        <w:rPr>
          <w:rFonts w:asciiTheme="minorHAnsi" w:hAnsiTheme="minorHAnsi" w:cstheme="minorHAnsi"/>
          <w:sz w:val="22"/>
          <w:szCs w:val="22"/>
        </w:rPr>
        <w:t>the remaining useful life of split and package equipment</w:t>
      </w:r>
      <w:r w:rsidR="007C16A8">
        <w:rPr>
          <w:rFonts w:asciiTheme="minorHAnsi" w:hAnsiTheme="minorHAnsi" w:cstheme="minorHAnsi"/>
          <w:sz w:val="22"/>
          <w:szCs w:val="22"/>
        </w:rPr>
        <w:t xml:space="preserve"> (DEER EUL_ID’s </w:t>
      </w:r>
      <w:r w:rsidR="007C16A8" w:rsidRPr="007C16A8">
        <w:rPr>
          <w:rFonts w:asciiTheme="minorHAnsi" w:hAnsiTheme="minorHAnsi" w:cstheme="minorHAnsi"/>
          <w:sz w:val="22"/>
          <w:szCs w:val="22"/>
        </w:rPr>
        <w:t>HVAC-airAC</w:t>
      </w:r>
      <w:r w:rsidR="007C16A8">
        <w:rPr>
          <w:rFonts w:asciiTheme="minorHAnsi" w:hAnsiTheme="minorHAnsi" w:cstheme="minorHAnsi"/>
          <w:sz w:val="22"/>
          <w:szCs w:val="22"/>
        </w:rPr>
        <w:t xml:space="preserve"> and </w:t>
      </w:r>
      <w:r w:rsidR="007C16A8" w:rsidRPr="007C16A8">
        <w:rPr>
          <w:rFonts w:asciiTheme="minorHAnsi" w:hAnsiTheme="minorHAnsi" w:cstheme="minorHAnsi"/>
          <w:sz w:val="22"/>
          <w:szCs w:val="22"/>
        </w:rPr>
        <w:t>HVAC-airHP</w:t>
      </w:r>
      <w:r w:rsidR="007C16A8">
        <w:rPr>
          <w:rFonts w:asciiTheme="minorHAnsi" w:hAnsiTheme="minorHAnsi" w:cstheme="minorHAnsi"/>
          <w:sz w:val="22"/>
          <w:szCs w:val="22"/>
        </w:rPr>
        <w:t xml:space="preserve">) </w:t>
      </w:r>
      <w:r w:rsidRPr="002521FA">
        <w:rPr>
          <w:rFonts w:asciiTheme="minorHAnsi" w:hAnsiTheme="minorHAnsi" w:cstheme="minorHAnsi"/>
          <w:sz w:val="22"/>
          <w:szCs w:val="22"/>
        </w:rPr>
        <w:t xml:space="preserve">, or a third of 15 years, as it is </w:t>
      </w:r>
      <w:r w:rsidR="007C16A8">
        <w:rPr>
          <w:rFonts w:asciiTheme="minorHAnsi" w:hAnsiTheme="minorHAnsi" w:cstheme="minorHAnsi"/>
          <w:sz w:val="22"/>
          <w:szCs w:val="22"/>
        </w:rPr>
        <w:t>likely</w:t>
      </w:r>
      <w:r w:rsidRPr="002521FA">
        <w:rPr>
          <w:rFonts w:asciiTheme="minorHAnsi" w:hAnsiTheme="minorHAnsi" w:cstheme="minorHAnsi"/>
          <w:sz w:val="22"/>
          <w:szCs w:val="22"/>
        </w:rPr>
        <w:t xml:space="preserve"> that the </w:t>
      </w:r>
      <w:r>
        <w:rPr>
          <w:rFonts w:asciiTheme="minorHAnsi" w:hAnsiTheme="minorHAnsi" w:cstheme="minorHAnsi"/>
          <w:sz w:val="22"/>
          <w:szCs w:val="22"/>
        </w:rPr>
        <w:t>economizer</w:t>
      </w:r>
      <w:r w:rsidRPr="002521FA">
        <w:rPr>
          <w:rFonts w:asciiTheme="minorHAnsi" w:hAnsiTheme="minorHAnsi" w:cstheme="minorHAnsi"/>
          <w:sz w:val="22"/>
          <w:szCs w:val="22"/>
        </w:rPr>
        <w:t xml:space="preserve"> would be removed with the equipment once it reaches </w:t>
      </w:r>
      <w:r w:rsidR="007C16A8">
        <w:rPr>
          <w:rFonts w:asciiTheme="minorHAnsi" w:hAnsiTheme="minorHAnsi" w:cstheme="minorHAnsi"/>
          <w:sz w:val="22"/>
          <w:szCs w:val="22"/>
        </w:rPr>
        <w:t xml:space="preserve">the end of </w:t>
      </w:r>
      <w:r w:rsidRPr="002521FA">
        <w:rPr>
          <w:rFonts w:asciiTheme="minorHAnsi" w:hAnsiTheme="minorHAnsi" w:cstheme="minorHAnsi"/>
          <w:sz w:val="22"/>
          <w:szCs w:val="22"/>
        </w:rPr>
        <w:t xml:space="preserve">its remaining useful life.  </w:t>
      </w:r>
    </w:p>
    <w:p w14:paraId="34554DB9" w14:textId="77777777" w:rsidR="00BD3931" w:rsidRPr="00697868" w:rsidRDefault="00BD3931" w:rsidP="000F130A">
      <w:pPr>
        <w:rPr>
          <w:rFonts w:asciiTheme="minorHAnsi" w:hAnsiTheme="minorHAnsi" w:cstheme="minorHAnsi"/>
          <w:sz w:val="22"/>
          <w:szCs w:val="22"/>
        </w:rPr>
      </w:pPr>
    </w:p>
    <w:p w14:paraId="479382AE" w14:textId="77777777" w:rsidR="005B28C1" w:rsidRPr="00697868" w:rsidRDefault="005B28C1" w:rsidP="005B28C1">
      <w:pPr>
        <w:pStyle w:val="Caption"/>
        <w:jc w:val="center"/>
        <w:rPr>
          <w:rFonts w:asciiTheme="minorHAnsi" w:hAnsiTheme="minorHAnsi" w:cstheme="minorHAnsi"/>
          <w:sz w:val="22"/>
          <w:szCs w:val="22"/>
        </w:rPr>
      </w:pPr>
      <w:bookmarkStart w:id="14" w:name="_Ref296591307"/>
      <w:r w:rsidRPr="00697868">
        <w:rPr>
          <w:rFonts w:asciiTheme="minorHAnsi" w:hAnsiTheme="minorHAnsi" w:cstheme="minorHAnsi"/>
          <w:sz w:val="22"/>
          <w:szCs w:val="22"/>
        </w:rPr>
        <w:t xml:space="preserve">Table </w:t>
      </w:r>
      <w:r w:rsidR="00FC6932"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00FC6932" w:rsidRPr="00697868">
        <w:rPr>
          <w:rFonts w:asciiTheme="minorHAnsi" w:hAnsiTheme="minorHAnsi" w:cstheme="minorHAnsi"/>
          <w:sz w:val="22"/>
          <w:szCs w:val="22"/>
        </w:rPr>
        <w:fldChar w:fldCharType="separate"/>
      </w:r>
      <w:r w:rsidR="00027192">
        <w:rPr>
          <w:rFonts w:asciiTheme="minorHAnsi" w:hAnsiTheme="minorHAnsi" w:cstheme="minorHAnsi"/>
          <w:noProof/>
          <w:sz w:val="22"/>
          <w:szCs w:val="22"/>
        </w:rPr>
        <w:t>8</w:t>
      </w:r>
      <w:r w:rsidR="00FC6932" w:rsidRPr="00697868">
        <w:rPr>
          <w:rFonts w:asciiTheme="minorHAnsi" w:hAnsiTheme="minorHAnsi" w:cstheme="minorHAnsi"/>
          <w:sz w:val="22"/>
          <w:szCs w:val="22"/>
        </w:rPr>
        <w:fldChar w:fldCharType="end"/>
      </w:r>
      <w:bookmarkEnd w:id="14"/>
      <w:r w:rsidRPr="00697868">
        <w:rPr>
          <w:rFonts w:asciiTheme="minorHAnsi" w:hAnsiTheme="minorHAnsi" w:cstheme="minorHAnsi"/>
          <w:sz w:val="22"/>
          <w:szCs w:val="22"/>
        </w:rPr>
        <w:t xml:space="preserve"> DEER</w:t>
      </w:r>
      <w:r w:rsidR="003832D2">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ayout w:type="fixed"/>
        <w:tblLook w:val="04A0" w:firstRow="1" w:lastRow="0" w:firstColumn="1" w:lastColumn="0" w:noHBand="0" w:noVBand="1"/>
      </w:tblPr>
      <w:tblGrid>
        <w:gridCol w:w="1368"/>
        <w:gridCol w:w="1113"/>
        <w:gridCol w:w="1407"/>
        <w:gridCol w:w="3240"/>
        <w:gridCol w:w="1170"/>
        <w:gridCol w:w="1278"/>
      </w:tblGrid>
      <w:tr w:rsidR="001C5A94" w:rsidRPr="00697868" w14:paraId="0536DE08" w14:textId="77777777" w:rsidTr="00A724F1">
        <w:trPr>
          <w:cnfStyle w:val="100000000000" w:firstRow="1" w:lastRow="0" w:firstColumn="0" w:lastColumn="0" w:oddVBand="0" w:evenVBand="0" w:oddHBand="0" w:evenHBand="0" w:firstRowFirstColumn="0" w:firstRowLastColumn="0" w:lastRowFirstColumn="0" w:lastRowLastColumn="0"/>
          <w:jc w:val="center"/>
        </w:trPr>
        <w:tc>
          <w:tcPr>
            <w:tcW w:w="1368" w:type="dxa"/>
          </w:tcPr>
          <w:p w14:paraId="01092A33" w14:textId="77777777" w:rsidR="001C5A94" w:rsidRPr="00697868" w:rsidRDefault="001C5A94" w:rsidP="000F130A">
            <w:pPr>
              <w:rPr>
                <w:rFonts w:asciiTheme="minorHAnsi" w:hAnsiTheme="minorHAnsi" w:cstheme="minorHAnsi"/>
                <w:sz w:val="20"/>
                <w:szCs w:val="20"/>
              </w:rPr>
            </w:pPr>
            <w:r>
              <w:rPr>
                <w:rFonts w:asciiTheme="minorHAnsi" w:hAnsiTheme="minorHAnsi" w:cstheme="minorHAnsi"/>
                <w:sz w:val="20"/>
                <w:szCs w:val="20"/>
              </w:rPr>
              <w:t>READi EUL ID</w:t>
            </w:r>
          </w:p>
        </w:tc>
        <w:tc>
          <w:tcPr>
            <w:tcW w:w="1113" w:type="dxa"/>
          </w:tcPr>
          <w:p w14:paraId="57A4A9F6" w14:textId="77777777"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407" w:type="dxa"/>
          </w:tcPr>
          <w:p w14:paraId="63192E7D" w14:textId="77777777"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Enduse</w:t>
            </w:r>
          </w:p>
        </w:tc>
        <w:tc>
          <w:tcPr>
            <w:tcW w:w="3240" w:type="dxa"/>
          </w:tcPr>
          <w:p w14:paraId="58195AD5" w14:textId="77777777"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170" w:type="dxa"/>
          </w:tcPr>
          <w:p w14:paraId="5FBE8D05" w14:textId="77777777"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278" w:type="dxa"/>
          </w:tcPr>
          <w:p w14:paraId="2C34EB62" w14:textId="77777777"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1C5A94" w:rsidRPr="00697868" w14:paraId="4929395D" w14:textId="77777777" w:rsidTr="00A724F1">
        <w:trPr>
          <w:cnfStyle w:val="000000100000" w:firstRow="0" w:lastRow="0" w:firstColumn="0" w:lastColumn="0" w:oddVBand="0" w:evenVBand="0" w:oddHBand="1" w:evenHBand="0" w:firstRowFirstColumn="0" w:firstRowLastColumn="0" w:lastRowFirstColumn="0" w:lastRowLastColumn="0"/>
          <w:trHeight w:val="243"/>
          <w:jc w:val="center"/>
        </w:trPr>
        <w:tc>
          <w:tcPr>
            <w:tcW w:w="1368" w:type="dxa"/>
          </w:tcPr>
          <w:p w14:paraId="24F07AB3" w14:textId="13A17D5F" w:rsidR="001C5A94" w:rsidRPr="00697868" w:rsidRDefault="008C3566" w:rsidP="000F130A">
            <w:pPr>
              <w:rPr>
                <w:rFonts w:asciiTheme="minorHAnsi" w:hAnsiTheme="minorHAnsi" w:cstheme="minorHAnsi"/>
                <w:sz w:val="20"/>
                <w:szCs w:val="20"/>
              </w:rPr>
            </w:pPr>
            <w:r w:rsidRPr="007C16A8">
              <w:rPr>
                <w:rFonts w:asciiTheme="minorHAnsi" w:hAnsiTheme="minorHAnsi" w:cstheme="minorHAnsi"/>
                <w:sz w:val="22"/>
                <w:szCs w:val="22"/>
              </w:rPr>
              <w:t>HVAC-airAC</w:t>
            </w:r>
          </w:p>
        </w:tc>
        <w:tc>
          <w:tcPr>
            <w:tcW w:w="1113" w:type="dxa"/>
          </w:tcPr>
          <w:p w14:paraId="389FFBCC" w14:textId="77777777"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Non-Residential</w:t>
            </w:r>
          </w:p>
        </w:tc>
        <w:tc>
          <w:tcPr>
            <w:tcW w:w="1407" w:type="dxa"/>
          </w:tcPr>
          <w:p w14:paraId="6C8B819F" w14:textId="77777777" w:rsidR="001C5A94" w:rsidRPr="00697868" w:rsidRDefault="003D6F7D" w:rsidP="000F130A">
            <w:pPr>
              <w:rPr>
                <w:rFonts w:asciiTheme="minorHAnsi" w:hAnsiTheme="minorHAnsi" w:cstheme="minorHAnsi"/>
                <w:sz w:val="20"/>
                <w:szCs w:val="20"/>
              </w:rPr>
            </w:pPr>
            <w:r>
              <w:rPr>
                <w:rFonts w:asciiTheme="minorHAnsi" w:hAnsiTheme="minorHAnsi" w:cstheme="minorHAnsi"/>
                <w:sz w:val="20"/>
                <w:szCs w:val="20"/>
              </w:rPr>
              <w:t>HVAC-Miscellaneous</w:t>
            </w:r>
          </w:p>
        </w:tc>
        <w:tc>
          <w:tcPr>
            <w:tcW w:w="3240" w:type="dxa"/>
          </w:tcPr>
          <w:p w14:paraId="3EF899A9" w14:textId="77777777" w:rsidR="001C5A94" w:rsidRPr="00697868" w:rsidRDefault="00A724F1" w:rsidP="000F130A">
            <w:pPr>
              <w:rPr>
                <w:rFonts w:asciiTheme="minorHAnsi" w:hAnsiTheme="minorHAnsi" w:cstheme="minorHAnsi"/>
                <w:sz w:val="20"/>
                <w:szCs w:val="20"/>
              </w:rPr>
            </w:pPr>
            <w:r w:rsidRPr="00D55D83">
              <w:rPr>
                <w:rFonts w:asciiTheme="minorHAnsi" w:hAnsiTheme="minorHAnsi" w:cstheme="minorHAnsi"/>
                <w:sz w:val="20"/>
                <w:szCs w:val="20"/>
              </w:rPr>
              <w:t>Package System Economizer replacing System with no Economizer</w:t>
            </w:r>
          </w:p>
        </w:tc>
        <w:tc>
          <w:tcPr>
            <w:tcW w:w="1170" w:type="dxa"/>
          </w:tcPr>
          <w:p w14:paraId="622BCD9F" w14:textId="733A148D" w:rsidR="001C5A94" w:rsidRPr="00697868" w:rsidRDefault="00FC46A2" w:rsidP="000F130A">
            <w:pPr>
              <w:rPr>
                <w:rFonts w:asciiTheme="minorHAnsi" w:hAnsiTheme="minorHAnsi" w:cstheme="minorHAnsi"/>
                <w:sz w:val="20"/>
                <w:szCs w:val="20"/>
              </w:rPr>
            </w:pPr>
            <w:r>
              <w:rPr>
                <w:rFonts w:asciiTheme="minorHAnsi" w:hAnsiTheme="minorHAnsi" w:cstheme="minorHAnsi"/>
                <w:sz w:val="20"/>
                <w:szCs w:val="20"/>
              </w:rPr>
              <w:t>5</w:t>
            </w:r>
          </w:p>
        </w:tc>
        <w:tc>
          <w:tcPr>
            <w:tcW w:w="1278" w:type="dxa"/>
          </w:tcPr>
          <w:p w14:paraId="457C35D0" w14:textId="77777777" w:rsidR="001C5A94" w:rsidRPr="00697868" w:rsidRDefault="00052605" w:rsidP="000F130A">
            <w:pPr>
              <w:rPr>
                <w:rFonts w:asciiTheme="minorHAnsi" w:hAnsiTheme="minorHAnsi" w:cstheme="minorHAnsi"/>
                <w:sz w:val="20"/>
                <w:szCs w:val="20"/>
              </w:rPr>
            </w:pPr>
            <w:r>
              <w:rPr>
                <w:rFonts w:asciiTheme="minorHAnsi" w:hAnsiTheme="minorHAnsi" w:cstheme="minorHAnsi"/>
                <w:sz w:val="20"/>
                <w:szCs w:val="20"/>
              </w:rPr>
              <w:t>N/A</w:t>
            </w:r>
          </w:p>
        </w:tc>
      </w:tr>
    </w:tbl>
    <w:p w14:paraId="5633E5C5" w14:textId="77777777" w:rsidR="00E16609" w:rsidRPr="00697868" w:rsidRDefault="00E16609" w:rsidP="00560934">
      <w:pPr>
        <w:pStyle w:val="Heading1"/>
        <w:keepNext w:val="0"/>
        <w:rPr>
          <w:rFonts w:asciiTheme="minorHAnsi" w:hAnsiTheme="minorHAnsi" w:cstheme="minorHAnsi"/>
        </w:rPr>
      </w:pPr>
      <w:bookmarkStart w:id="15" w:name="_Toc214003090"/>
      <w:r w:rsidRPr="00697868">
        <w:rPr>
          <w:rFonts w:asciiTheme="minorHAnsi" w:hAnsiTheme="minorHAnsi" w:cstheme="minorHAnsi"/>
        </w:rPr>
        <w:t>Section 2. Energy Savings &amp; Demand Reduction Calculations</w:t>
      </w:r>
      <w:bookmarkEnd w:id="15"/>
    </w:p>
    <w:p w14:paraId="20029055" w14:textId="77777777" w:rsidR="00274FBE" w:rsidRPr="00697868" w:rsidRDefault="00274FBE" w:rsidP="00E16609">
      <w:pPr>
        <w:pStyle w:val="Reminder"/>
        <w:rPr>
          <w:rFonts w:asciiTheme="minorHAnsi" w:hAnsiTheme="minorHAnsi" w:cstheme="minorHAnsi"/>
          <w:i w:val="0"/>
          <w:color w:val="auto"/>
          <w:sz w:val="22"/>
          <w:szCs w:val="22"/>
        </w:rPr>
      </w:pPr>
    </w:p>
    <w:p w14:paraId="1D67D796" w14:textId="77777777" w:rsidR="00274FBE" w:rsidRPr="002C07A4" w:rsidRDefault="00027192" w:rsidP="003D6F7D">
      <w:pPr>
        <w:pStyle w:val="Reminders"/>
        <w:rPr>
          <w:rFonts w:asciiTheme="minorHAnsi" w:hAnsiTheme="minorHAnsi" w:cstheme="minorHAnsi"/>
          <w:sz w:val="22"/>
          <w:szCs w:val="22"/>
        </w:rPr>
      </w:pPr>
      <w:r>
        <w:fldChar w:fldCharType="begin"/>
      </w:r>
      <w:r>
        <w:instrText xml:space="preserve"> REF _Ref325630022 \h  \* MERGEFORMAT </w:instrText>
      </w:r>
      <w:r>
        <w:fldChar w:fldCharType="separate"/>
      </w:r>
      <w:r w:rsidR="000968C6" w:rsidRPr="002C07A4">
        <w:rPr>
          <w:rFonts w:asciiTheme="minorHAnsi" w:hAnsiTheme="minorHAnsi" w:cstheme="minorHAnsi"/>
          <w:i w:val="0"/>
          <w:color w:val="auto"/>
          <w:sz w:val="22"/>
          <w:szCs w:val="22"/>
        </w:rPr>
        <w:t xml:space="preserve">Table </w:t>
      </w:r>
      <w:r w:rsidR="00F23271">
        <w:rPr>
          <w:rFonts w:asciiTheme="minorHAnsi" w:hAnsiTheme="minorHAnsi" w:cstheme="minorHAnsi"/>
          <w:i w:val="0"/>
          <w:color w:val="auto"/>
          <w:sz w:val="22"/>
          <w:szCs w:val="22"/>
        </w:rPr>
        <w:t>8</w:t>
      </w:r>
      <w:r>
        <w:fldChar w:fldCharType="end"/>
      </w:r>
      <w:r w:rsidR="001F05CE" w:rsidRPr="002C07A4">
        <w:rPr>
          <w:rFonts w:asciiTheme="minorHAnsi" w:hAnsiTheme="minorHAnsi" w:cstheme="minorHAnsi"/>
          <w:i w:val="0"/>
          <w:color w:val="auto"/>
          <w:sz w:val="22"/>
          <w:szCs w:val="22"/>
        </w:rPr>
        <w:t xml:space="preserve"> contains the data files for measures that are taken directly from the DEER </w:t>
      </w:r>
      <w:r w:rsidR="00322FE2" w:rsidRPr="002C07A4">
        <w:rPr>
          <w:rFonts w:asciiTheme="minorHAnsi" w:hAnsiTheme="minorHAnsi" w:cstheme="minorHAnsi"/>
          <w:i w:val="0"/>
          <w:color w:val="auto"/>
          <w:sz w:val="22"/>
          <w:szCs w:val="22"/>
        </w:rPr>
        <w:t>201</w:t>
      </w:r>
      <w:r w:rsidR="00322FE2">
        <w:rPr>
          <w:rFonts w:asciiTheme="minorHAnsi" w:hAnsiTheme="minorHAnsi" w:cstheme="minorHAnsi"/>
          <w:i w:val="0"/>
          <w:color w:val="auto"/>
          <w:sz w:val="22"/>
          <w:szCs w:val="22"/>
        </w:rPr>
        <w:t>4</w:t>
      </w:r>
      <w:r w:rsidR="00322FE2" w:rsidRPr="002C07A4">
        <w:rPr>
          <w:rFonts w:asciiTheme="minorHAnsi" w:hAnsiTheme="minorHAnsi" w:cstheme="minorHAnsi"/>
          <w:i w:val="0"/>
          <w:color w:val="auto"/>
          <w:sz w:val="22"/>
          <w:szCs w:val="22"/>
        </w:rPr>
        <w:t xml:space="preserve"> </w:t>
      </w:r>
      <w:r w:rsidR="001F05CE" w:rsidRPr="002C07A4">
        <w:rPr>
          <w:rFonts w:asciiTheme="minorHAnsi" w:hAnsiTheme="minorHAnsi" w:cstheme="minorHAnsi"/>
          <w:i w:val="0"/>
          <w:color w:val="auto"/>
          <w:sz w:val="22"/>
          <w:szCs w:val="22"/>
        </w:rPr>
        <w:t>READi Tool or were created using the READi Tool. These results have not been modified and are only being included in the workpaper for reference</w:t>
      </w:r>
      <w:r w:rsidR="009B5B7B" w:rsidRPr="002C07A4">
        <w:rPr>
          <w:rFonts w:asciiTheme="minorHAnsi" w:hAnsiTheme="minorHAnsi" w:cstheme="minorHAnsi"/>
          <w:i w:val="0"/>
          <w:color w:val="auto"/>
          <w:sz w:val="22"/>
          <w:szCs w:val="22"/>
        </w:rPr>
        <w:t>.</w:t>
      </w:r>
    </w:p>
    <w:p w14:paraId="33C64CA4" w14:textId="77777777" w:rsidR="00BC487A" w:rsidRDefault="00BC487A" w:rsidP="00E16609">
      <w:pPr>
        <w:pStyle w:val="Reminder"/>
        <w:rPr>
          <w:rFonts w:asciiTheme="minorHAnsi" w:hAnsiTheme="minorHAnsi" w:cstheme="minorHAnsi"/>
          <w:sz w:val="22"/>
          <w:szCs w:val="22"/>
        </w:rPr>
      </w:pPr>
    </w:p>
    <w:p w14:paraId="5976FD6D" w14:textId="77777777" w:rsidR="00274FBE" w:rsidRPr="00697868" w:rsidRDefault="00274FBE" w:rsidP="00274FBE">
      <w:pPr>
        <w:pStyle w:val="Caption"/>
        <w:keepNext/>
        <w:jc w:val="center"/>
        <w:rPr>
          <w:rFonts w:asciiTheme="minorHAnsi" w:hAnsiTheme="minorHAnsi" w:cstheme="minorHAnsi"/>
          <w:sz w:val="22"/>
          <w:szCs w:val="22"/>
        </w:rPr>
      </w:pPr>
      <w:bookmarkStart w:id="16" w:name="_Ref325630022"/>
      <w:r w:rsidRPr="00697868">
        <w:rPr>
          <w:rFonts w:asciiTheme="minorHAnsi" w:hAnsiTheme="minorHAnsi" w:cstheme="minorHAnsi"/>
          <w:sz w:val="22"/>
          <w:szCs w:val="22"/>
        </w:rPr>
        <w:t xml:space="preserve">Table </w:t>
      </w:r>
      <w:r w:rsidR="00FC6932"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00FC6932" w:rsidRPr="00697868">
        <w:rPr>
          <w:rFonts w:asciiTheme="minorHAnsi" w:hAnsiTheme="minorHAnsi" w:cstheme="minorHAnsi"/>
          <w:sz w:val="22"/>
          <w:szCs w:val="22"/>
        </w:rPr>
        <w:fldChar w:fldCharType="separate"/>
      </w:r>
      <w:r w:rsidR="00027192">
        <w:rPr>
          <w:rFonts w:asciiTheme="minorHAnsi" w:hAnsiTheme="minorHAnsi" w:cstheme="minorHAnsi"/>
          <w:noProof/>
          <w:sz w:val="22"/>
          <w:szCs w:val="22"/>
        </w:rPr>
        <w:t>9</w:t>
      </w:r>
      <w:r w:rsidR="00FC6932" w:rsidRPr="00697868">
        <w:rPr>
          <w:rFonts w:asciiTheme="minorHAnsi" w:hAnsiTheme="minorHAnsi" w:cstheme="minorHAnsi"/>
          <w:sz w:val="22"/>
          <w:szCs w:val="22"/>
        </w:rPr>
        <w:fldChar w:fldCharType="end"/>
      </w:r>
      <w:bookmarkEnd w:id="16"/>
      <w:r w:rsidRPr="00697868">
        <w:rPr>
          <w:rFonts w:asciiTheme="minorHAnsi" w:hAnsiTheme="minorHAnsi" w:cstheme="minorHAnsi"/>
          <w:sz w:val="22"/>
          <w:szCs w:val="22"/>
        </w:rPr>
        <w:t xml:space="preserve">  </w:t>
      </w:r>
      <w:r w:rsidR="001F05CE" w:rsidRPr="00697868">
        <w:rPr>
          <w:rFonts w:asciiTheme="minorHAnsi" w:hAnsiTheme="minorHAnsi" w:cstheme="minorHAnsi"/>
          <w:sz w:val="22"/>
          <w:szCs w:val="22"/>
        </w:rPr>
        <w:t>READi Tool Outputs</w:t>
      </w:r>
    </w:p>
    <w:tbl>
      <w:tblPr>
        <w:tblStyle w:val="TableContemporary"/>
        <w:tblW w:w="4240" w:type="pct"/>
        <w:jc w:val="center"/>
        <w:tblLook w:val="01E0" w:firstRow="1" w:lastRow="1" w:firstColumn="1" w:lastColumn="1" w:noHBand="0" w:noVBand="0"/>
      </w:tblPr>
      <w:tblGrid>
        <w:gridCol w:w="1505"/>
        <w:gridCol w:w="3924"/>
        <w:gridCol w:w="2508"/>
      </w:tblGrid>
      <w:tr w:rsidR="00274FBE" w:rsidRPr="00697868" w14:paraId="55A67103" w14:textId="77777777" w:rsidTr="00BC487A">
        <w:trPr>
          <w:cnfStyle w:val="100000000000" w:firstRow="1" w:lastRow="0" w:firstColumn="0" w:lastColumn="0" w:oddVBand="0" w:evenVBand="0" w:oddHBand="0" w:evenHBand="0" w:firstRowFirstColumn="0" w:firstRowLastColumn="0" w:lastRowFirstColumn="0" w:lastRowLastColumn="0"/>
          <w:jc w:val="center"/>
        </w:trPr>
        <w:tc>
          <w:tcPr>
            <w:tcW w:w="948" w:type="pct"/>
          </w:tcPr>
          <w:p w14:paraId="44E5343C" w14:textId="77777777" w:rsidR="00274FBE" w:rsidRPr="00697868" w:rsidRDefault="00274FBE" w:rsidP="00D9546A">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Solution Code</w:t>
            </w:r>
          </w:p>
        </w:tc>
        <w:tc>
          <w:tcPr>
            <w:tcW w:w="2472" w:type="pct"/>
          </w:tcPr>
          <w:p w14:paraId="2811C262" w14:textId="77777777" w:rsidR="00274FBE" w:rsidRPr="00697868" w:rsidRDefault="00274FBE" w:rsidP="00D9546A">
            <w:pPr>
              <w:jc w:val="center"/>
              <w:rPr>
                <w:rFonts w:asciiTheme="minorHAnsi" w:hAnsiTheme="minorHAnsi" w:cstheme="minorHAnsi"/>
                <w:sz w:val="20"/>
                <w:szCs w:val="20"/>
              </w:rPr>
            </w:pPr>
            <w:r w:rsidRPr="00697868">
              <w:rPr>
                <w:rFonts w:asciiTheme="minorHAnsi" w:hAnsiTheme="minorHAnsi" w:cstheme="minorHAnsi"/>
                <w:sz w:val="20"/>
                <w:szCs w:val="20"/>
              </w:rPr>
              <w:t>Measure Name</w:t>
            </w:r>
          </w:p>
        </w:tc>
        <w:tc>
          <w:tcPr>
            <w:tcW w:w="1580" w:type="pct"/>
          </w:tcPr>
          <w:p w14:paraId="4C5AE23F" w14:textId="77777777" w:rsidR="00274FBE" w:rsidRPr="00697868" w:rsidRDefault="00274FBE" w:rsidP="00D9546A">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READi Results</w:t>
            </w:r>
          </w:p>
        </w:tc>
      </w:tr>
      <w:tr w:rsidR="00457C9D" w:rsidRPr="00697868" w14:paraId="230038F0" w14:textId="77777777" w:rsidTr="00BC487A">
        <w:trPr>
          <w:cnfStyle w:val="000000100000" w:firstRow="0" w:lastRow="0" w:firstColumn="0" w:lastColumn="0" w:oddVBand="0" w:evenVBand="0" w:oddHBand="1" w:evenHBand="0" w:firstRowFirstColumn="0" w:firstRowLastColumn="0" w:lastRowFirstColumn="0" w:lastRowLastColumn="0"/>
          <w:trHeight w:val="792"/>
          <w:jc w:val="center"/>
        </w:trPr>
        <w:tc>
          <w:tcPr>
            <w:tcW w:w="948" w:type="pct"/>
          </w:tcPr>
          <w:p w14:paraId="6D4A7008" w14:textId="77777777" w:rsidR="00457C9D" w:rsidRPr="00D55D83" w:rsidRDefault="00457C9D" w:rsidP="006F4376">
            <w:pPr>
              <w:rPr>
                <w:rFonts w:cstheme="minorHAnsi"/>
                <w:sz w:val="20"/>
                <w:szCs w:val="20"/>
              </w:rPr>
            </w:pPr>
            <w:r w:rsidRPr="00D55D83">
              <w:rPr>
                <w:rFonts w:ascii="Calibri" w:hAnsi="Calibri" w:cs="Calibri"/>
                <w:sz w:val="20"/>
                <w:szCs w:val="20"/>
              </w:rPr>
              <w:t>AC-</w:t>
            </w:r>
            <w:r>
              <w:rPr>
                <w:rFonts w:ascii="Calibri" w:hAnsi="Calibri" w:cs="Calibri"/>
                <w:sz w:val="20"/>
                <w:szCs w:val="20"/>
              </w:rPr>
              <w:t>60978</w:t>
            </w:r>
          </w:p>
        </w:tc>
        <w:tc>
          <w:tcPr>
            <w:tcW w:w="2472" w:type="pct"/>
          </w:tcPr>
          <w:p w14:paraId="5BB8CAFB" w14:textId="3B435EC5" w:rsidR="00457C9D" w:rsidRPr="00D55D83" w:rsidRDefault="0079324D" w:rsidP="006F4376">
            <w:pPr>
              <w:rPr>
                <w:rFonts w:cstheme="minorHAnsi"/>
                <w:sz w:val="20"/>
                <w:szCs w:val="20"/>
              </w:rPr>
            </w:pPr>
            <w:r>
              <w:rPr>
                <w:rFonts w:asciiTheme="minorHAnsi" w:hAnsiTheme="minorHAnsi" w:cstheme="minorHAnsi"/>
                <w:sz w:val="20"/>
                <w:szCs w:val="20"/>
              </w:rPr>
              <w:t>&lt;</w:t>
            </w:r>
            <w:r w:rsidRPr="00D55D83">
              <w:rPr>
                <w:rFonts w:asciiTheme="minorHAnsi" w:hAnsiTheme="minorHAnsi" w:cstheme="minorHAnsi"/>
                <w:sz w:val="20"/>
                <w:szCs w:val="20"/>
              </w:rPr>
              <w:t xml:space="preserve"> </w:t>
            </w:r>
            <w:r>
              <w:rPr>
                <w:rFonts w:asciiTheme="minorHAnsi" w:hAnsiTheme="minorHAnsi" w:cstheme="minorHAnsi"/>
                <w:sz w:val="20"/>
                <w:szCs w:val="20"/>
              </w:rPr>
              <w:t>54</w:t>
            </w:r>
            <w:r w:rsidRPr="00D55D83">
              <w:rPr>
                <w:rFonts w:asciiTheme="minorHAnsi" w:hAnsiTheme="minorHAnsi" w:cstheme="minorHAnsi"/>
                <w:sz w:val="20"/>
                <w:szCs w:val="20"/>
              </w:rPr>
              <w:t xml:space="preserve"> kBtu/hr </w:t>
            </w:r>
            <w:r w:rsidR="00457C9D" w:rsidRPr="00D55D83">
              <w:rPr>
                <w:rFonts w:asciiTheme="minorHAnsi" w:hAnsiTheme="minorHAnsi" w:cstheme="minorHAnsi"/>
                <w:sz w:val="20"/>
                <w:szCs w:val="20"/>
              </w:rPr>
              <w:t>Package System Economizer replacing System with no Economizer</w:t>
            </w:r>
          </w:p>
        </w:tc>
        <w:bookmarkStart w:id="17" w:name="_MON_1454931590"/>
        <w:bookmarkEnd w:id="17"/>
        <w:tc>
          <w:tcPr>
            <w:tcW w:w="1580" w:type="pct"/>
          </w:tcPr>
          <w:p w14:paraId="5B4FE48F" w14:textId="77777777" w:rsidR="00457C9D" w:rsidRPr="00697868" w:rsidRDefault="00A62A48" w:rsidP="00D9546A">
            <w:pPr>
              <w:jc w:val="center"/>
              <w:rPr>
                <w:rFonts w:asciiTheme="minorHAnsi" w:hAnsiTheme="minorHAnsi" w:cstheme="minorHAnsi"/>
                <w:sz w:val="20"/>
                <w:szCs w:val="20"/>
              </w:rPr>
            </w:pPr>
            <w:r w:rsidRPr="00BB3E9D">
              <w:rPr>
                <w:rFonts w:asciiTheme="minorHAnsi" w:hAnsiTheme="minorHAnsi" w:cstheme="minorHAnsi"/>
                <w:sz w:val="20"/>
                <w:szCs w:val="20"/>
              </w:rPr>
              <w:object w:dxaOrig="1632" w:dyaOrig="1044" w14:anchorId="7A3B9E2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75pt;height:42pt" o:ole="">
                  <v:imagedata r:id="rId11" o:title=""/>
                </v:shape>
                <o:OLEObject Type="Embed" ProgID="Excel.SheetMacroEnabled.12" ShapeID="_x0000_i1025" DrawAspect="Icon" ObjectID="_1482217525" r:id="rId12"/>
              </w:object>
            </w:r>
          </w:p>
        </w:tc>
      </w:tr>
      <w:tr w:rsidR="0079324D" w:rsidRPr="00697868" w14:paraId="6E33370D" w14:textId="77777777" w:rsidTr="00BC487A">
        <w:trPr>
          <w:cnfStyle w:val="000000010000" w:firstRow="0" w:lastRow="0" w:firstColumn="0" w:lastColumn="0" w:oddVBand="0" w:evenVBand="0" w:oddHBand="0" w:evenHBand="1" w:firstRowFirstColumn="0" w:firstRowLastColumn="0" w:lastRowFirstColumn="0" w:lastRowLastColumn="0"/>
          <w:trHeight w:val="792"/>
          <w:jc w:val="center"/>
        </w:trPr>
        <w:tc>
          <w:tcPr>
            <w:tcW w:w="948" w:type="pct"/>
          </w:tcPr>
          <w:p w14:paraId="4B461214" w14:textId="7AB09FED" w:rsidR="0079324D" w:rsidRPr="00D55D83" w:rsidRDefault="0079324D" w:rsidP="0079324D">
            <w:pPr>
              <w:rPr>
                <w:rFonts w:ascii="Calibri" w:hAnsi="Calibri" w:cs="Calibri"/>
                <w:sz w:val="20"/>
                <w:szCs w:val="20"/>
              </w:rPr>
            </w:pPr>
            <w:r w:rsidRPr="00D55D83">
              <w:rPr>
                <w:rFonts w:asciiTheme="minorHAnsi" w:hAnsiTheme="minorHAnsi" w:cstheme="minorHAnsi"/>
                <w:sz w:val="20"/>
                <w:szCs w:val="20"/>
              </w:rPr>
              <w:t xml:space="preserve">AC-64196 </w:t>
            </w:r>
          </w:p>
        </w:tc>
        <w:tc>
          <w:tcPr>
            <w:tcW w:w="2472" w:type="pct"/>
          </w:tcPr>
          <w:p w14:paraId="5A3079BB" w14:textId="6B657D1B" w:rsidR="0079324D" w:rsidRPr="00D55D83" w:rsidRDefault="0079324D" w:rsidP="0079324D">
            <w:pPr>
              <w:rPr>
                <w:rFonts w:asciiTheme="minorHAnsi" w:hAnsiTheme="minorHAnsi" w:cstheme="minorHAnsi"/>
                <w:sz w:val="20"/>
                <w:szCs w:val="20"/>
              </w:rPr>
            </w:pPr>
            <w:r w:rsidRPr="00D55D83">
              <w:rPr>
                <w:rFonts w:asciiTheme="minorHAnsi" w:hAnsiTheme="minorHAnsi" w:cstheme="minorHAnsi"/>
                <w:sz w:val="20"/>
                <w:szCs w:val="20"/>
              </w:rPr>
              <w:t xml:space="preserve">&gt; </w:t>
            </w:r>
            <w:r>
              <w:rPr>
                <w:rFonts w:asciiTheme="minorHAnsi" w:hAnsiTheme="minorHAnsi" w:cstheme="minorHAnsi"/>
                <w:sz w:val="20"/>
                <w:szCs w:val="20"/>
              </w:rPr>
              <w:t>54</w:t>
            </w:r>
            <w:r w:rsidRPr="00D55D83">
              <w:rPr>
                <w:rFonts w:asciiTheme="minorHAnsi" w:hAnsiTheme="minorHAnsi" w:cstheme="minorHAnsi"/>
                <w:sz w:val="20"/>
                <w:szCs w:val="20"/>
              </w:rPr>
              <w:t xml:space="preserve"> kBtu/hr Package System Economizer replacing System with no Economizer</w:t>
            </w:r>
          </w:p>
        </w:tc>
        <w:bookmarkStart w:id="18" w:name="_MON_1459753402"/>
        <w:bookmarkEnd w:id="18"/>
        <w:tc>
          <w:tcPr>
            <w:tcW w:w="1580" w:type="pct"/>
          </w:tcPr>
          <w:p w14:paraId="10BAED6D" w14:textId="512934DE" w:rsidR="0079324D" w:rsidRPr="00BB3E9D" w:rsidRDefault="00A62A48" w:rsidP="0079324D">
            <w:pPr>
              <w:jc w:val="center"/>
              <w:rPr>
                <w:rFonts w:asciiTheme="minorHAnsi" w:hAnsiTheme="minorHAnsi" w:cstheme="minorHAnsi"/>
                <w:sz w:val="20"/>
                <w:szCs w:val="20"/>
              </w:rPr>
            </w:pPr>
            <w:r w:rsidRPr="00BB3E9D">
              <w:rPr>
                <w:rFonts w:asciiTheme="minorHAnsi" w:hAnsiTheme="minorHAnsi" w:cstheme="minorHAnsi"/>
                <w:sz w:val="20"/>
                <w:szCs w:val="20"/>
              </w:rPr>
              <w:object w:dxaOrig="1632" w:dyaOrig="1044" w14:anchorId="09C7CDA7">
                <v:shape id="_x0000_i1026" type="#_x0000_t75" style="width:66.75pt;height:42pt" o:ole="">
                  <v:imagedata r:id="rId11" o:title=""/>
                </v:shape>
                <o:OLEObject Type="Embed" ProgID="Excel.SheetMacroEnabled.12" ShapeID="_x0000_i1026" DrawAspect="Icon" ObjectID="_1482217526" r:id="rId13"/>
              </w:object>
            </w:r>
          </w:p>
        </w:tc>
      </w:tr>
    </w:tbl>
    <w:p w14:paraId="5A9513BF" w14:textId="77777777" w:rsidR="00E16609" w:rsidRPr="00697868" w:rsidRDefault="00E16609" w:rsidP="00E16609">
      <w:pPr>
        <w:pStyle w:val="Heading1"/>
        <w:keepNext w:val="0"/>
        <w:rPr>
          <w:rFonts w:asciiTheme="minorHAnsi" w:hAnsiTheme="minorHAnsi" w:cstheme="minorHAnsi"/>
        </w:rPr>
      </w:pPr>
      <w:bookmarkStart w:id="19" w:name="_Toc214003093"/>
      <w:r w:rsidRPr="00697868">
        <w:rPr>
          <w:rFonts w:asciiTheme="minorHAnsi" w:hAnsiTheme="minorHAnsi" w:cstheme="minorHAnsi"/>
        </w:rPr>
        <w:t>Section 3. Load Shape</w:t>
      </w:r>
      <w:bookmarkEnd w:id="19"/>
      <w:r w:rsidRPr="00697868">
        <w:rPr>
          <w:rFonts w:asciiTheme="minorHAnsi" w:hAnsiTheme="minorHAnsi" w:cstheme="minorHAnsi"/>
        </w:rPr>
        <w:t>s</w:t>
      </w:r>
    </w:p>
    <w:p w14:paraId="242367F2" w14:textId="0155EFE7" w:rsidR="00E16609" w:rsidRPr="002C07A4" w:rsidRDefault="00E16609" w:rsidP="00E16609">
      <w:pPr>
        <w:rPr>
          <w:rFonts w:asciiTheme="minorHAnsi" w:hAnsiTheme="minorHAnsi" w:cstheme="minorHAnsi"/>
          <w:sz w:val="22"/>
          <w:szCs w:val="22"/>
        </w:rPr>
      </w:pPr>
      <w:r w:rsidRPr="002C07A4">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the closest load shape chosen for this measure is the </w:t>
      </w:r>
      <w:r w:rsidR="00FA3686" w:rsidRPr="00FA3686">
        <w:rPr>
          <w:rFonts w:asciiTheme="minorHAnsi" w:hAnsiTheme="minorHAnsi" w:cstheme="minorHAnsi"/>
          <w:sz w:val="22"/>
          <w:szCs w:val="22"/>
        </w:rPr>
        <w:t>Economy_cycle-Ret</w:t>
      </w:r>
      <w:r w:rsidR="00FA3686" w:rsidRPr="00FA3686" w:rsidDel="00FA3686">
        <w:rPr>
          <w:rFonts w:asciiTheme="minorHAnsi" w:hAnsiTheme="minorHAnsi" w:cstheme="minorHAnsi"/>
          <w:sz w:val="22"/>
          <w:szCs w:val="22"/>
        </w:rPr>
        <w:t xml:space="preserve"> </w:t>
      </w:r>
      <w:r w:rsidRPr="002C07A4">
        <w:rPr>
          <w:rFonts w:asciiTheme="minorHAnsi" w:hAnsiTheme="minorHAnsi" w:cstheme="minorHAnsi"/>
          <w:sz w:val="22"/>
          <w:szCs w:val="22"/>
        </w:rPr>
        <w:t xml:space="preserve">load shape.  See </w:t>
      </w:r>
      <w:r w:rsidR="00027192">
        <w:fldChar w:fldCharType="begin"/>
      </w:r>
      <w:r w:rsidR="00027192">
        <w:instrText xml:space="preserve"> REF _Ref296597958 \h  \* MERGEFORMAT </w:instrText>
      </w:r>
      <w:r w:rsidR="00027192">
        <w:fldChar w:fldCharType="separate"/>
      </w:r>
      <w:r w:rsidR="009B5B7B" w:rsidRPr="002C07A4">
        <w:rPr>
          <w:rFonts w:asciiTheme="minorHAnsi" w:hAnsiTheme="minorHAnsi" w:cstheme="minorHAnsi"/>
          <w:sz w:val="22"/>
          <w:szCs w:val="22"/>
        </w:rPr>
        <w:t>Table 9</w:t>
      </w:r>
      <w:r w:rsidR="00027192">
        <w:fldChar w:fldCharType="end"/>
      </w:r>
      <w:r w:rsidR="003F0623" w:rsidRPr="002C07A4">
        <w:rPr>
          <w:rFonts w:asciiTheme="minorHAnsi" w:hAnsiTheme="minorHAnsi" w:cstheme="minorHAnsi"/>
          <w:sz w:val="22"/>
          <w:szCs w:val="22"/>
        </w:rPr>
        <w:t xml:space="preserve"> </w:t>
      </w:r>
      <w:r w:rsidRPr="002C07A4">
        <w:rPr>
          <w:rFonts w:asciiTheme="minorHAnsi" w:hAnsiTheme="minorHAnsi" w:cstheme="minorHAnsi"/>
          <w:sz w:val="22"/>
          <w:szCs w:val="22"/>
        </w:rPr>
        <w:t xml:space="preserve">for a list of all Building Types </w:t>
      </w:r>
      <w:r w:rsidRPr="002C07A4">
        <w:rPr>
          <w:rFonts w:asciiTheme="minorHAnsi" w:hAnsiTheme="minorHAnsi" w:cstheme="minorHAnsi"/>
          <w:sz w:val="22"/>
          <w:szCs w:val="22"/>
        </w:rPr>
        <w:lastRenderedPageBreak/>
        <w:t>and Load Shapes.  See the KEMA report [31] for a more thorough discussion regarding the load shapes for this measure.</w:t>
      </w:r>
    </w:p>
    <w:p w14:paraId="1F408727" w14:textId="77777777" w:rsidR="00EF7ACB" w:rsidRDefault="00EF7ACB" w:rsidP="00A67EBF">
      <w:pPr>
        <w:pStyle w:val="Caption"/>
        <w:rPr>
          <w:rFonts w:asciiTheme="minorHAnsi" w:hAnsiTheme="minorHAnsi" w:cstheme="minorHAnsi"/>
          <w:sz w:val="22"/>
          <w:szCs w:val="22"/>
        </w:rPr>
      </w:pPr>
      <w:bookmarkStart w:id="20" w:name="_Ref296597958"/>
    </w:p>
    <w:p w14:paraId="038AE72D" w14:textId="77777777" w:rsidR="00E16609" w:rsidRDefault="003F0623" w:rsidP="003F0623">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00FC6932"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00FC6932" w:rsidRPr="00697868">
        <w:rPr>
          <w:rFonts w:asciiTheme="minorHAnsi" w:hAnsiTheme="minorHAnsi" w:cstheme="minorHAnsi"/>
          <w:sz w:val="22"/>
          <w:szCs w:val="22"/>
        </w:rPr>
        <w:fldChar w:fldCharType="separate"/>
      </w:r>
      <w:r w:rsidR="00027192">
        <w:rPr>
          <w:rFonts w:asciiTheme="minorHAnsi" w:hAnsiTheme="minorHAnsi" w:cstheme="minorHAnsi"/>
          <w:noProof/>
          <w:sz w:val="22"/>
          <w:szCs w:val="22"/>
        </w:rPr>
        <w:t>10</w:t>
      </w:r>
      <w:r w:rsidR="00FC6932" w:rsidRPr="00697868">
        <w:rPr>
          <w:rFonts w:asciiTheme="minorHAnsi" w:hAnsiTheme="minorHAnsi" w:cstheme="minorHAnsi"/>
          <w:sz w:val="22"/>
          <w:szCs w:val="22"/>
        </w:rPr>
        <w:fldChar w:fldCharType="end"/>
      </w:r>
      <w:bookmarkEnd w:id="20"/>
      <w:r w:rsidRPr="00697868">
        <w:rPr>
          <w:rFonts w:asciiTheme="minorHAnsi" w:hAnsiTheme="minorHAnsi" w:cstheme="minorHAnsi"/>
          <w:sz w:val="22"/>
          <w:szCs w:val="22"/>
        </w:rPr>
        <w:t xml:space="preserve">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Style w:val="TableContemporary"/>
        <w:tblW w:w="4433" w:type="pct"/>
        <w:tblInd w:w="884" w:type="dxa"/>
        <w:tblLook w:val="04A0" w:firstRow="1" w:lastRow="0" w:firstColumn="1" w:lastColumn="0" w:noHBand="0" w:noVBand="1"/>
      </w:tblPr>
      <w:tblGrid>
        <w:gridCol w:w="3640"/>
        <w:gridCol w:w="2151"/>
        <w:gridCol w:w="2508"/>
      </w:tblGrid>
      <w:tr w:rsidR="005B63DD" w:rsidRPr="002A3D26" w14:paraId="1DA0563E" w14:textId="77777777" w:rsidTr="00BC487A">
        <w:trPr>
          <w:cnfStyle w:val="100000000000" w:firstRow="1" w:lastRow="0" w:firstColumn="0" w:lastColumn="0" w:oddVBand="0" w:evenVBand="0" w:oddHBand="0" w:evenHBand="0" w:firstRowFirstColumn="0" w:firstRowLastColumn="0" w:lastRowFirstColumn="0" w:lastRowLastColumn="0"/>
          <w:trHeight w:val="303"/>
        </w:trPr>
        <w:tc>
          <w:tcPr>
            <w:tcW w:w="2193" w:type="pct"/>
          </w:tcPr>
          <w:p w14:paraId="02D35542" w14:textId="77777777" w:rsidR="005B63DD" w:rsidRPr="002A3D26" w:rsidRDefault="005B63DD" w:rsidP="006955B3">
            <w:pPr>
              <w:jc w:val="center"/>
              <w:rPr>
                <w:rFonts w:asciiTheme="minorHAnsi" w:hAnsiTheme="minorHAnsi" w:cstheme="minorHAnsi"/>
                <w:sz w:val="20"/>
                <w:szCs w:val="20"/>
                <w:highlight w:val="yellow"/>
              </w:rPr>
            </w:pPr>
            <w:r w:rsidRPr="002A3D26">
              <w:rPr>
                <w:rFonts w:asciiTheme="minorHAnsi" w:hAnsiTheme="minorHAnsi" w:cstheme="minorHAnsi"/>
                <w:sz w:val="20"/>
                <w:szCs w:val="20"/>
              </w:rPr>
              <w:t>Building Type</w:t>
            </w:r>
          </w:p>
        </w:tc>
        <w:tc>
          <w:tcPr>
            <w:tcW w:w="1296" w:type="pct"/>
          </w:tcPr>
          <w:p w14:paraId="007A8964" w14:textId="77777777" w:rsidR="005B63DD" w:rsidRPr="002A3D26" w:rsidRDefault="005B63DD" w:rsidP="006955B3">
            <w:pPr>
              <w:jc w:val="center"/>
              <w:rPr>
                <w:rFonts w:asciiTheme="minorHAnsi" w:hAnsiTheme="minorHAnsi" w:cstheme="minorHAnsi"/>
                <w:sz w:val="20"/>
                <w:szCs w:val="20"/>
                <w:highlight w:val="yellow"/>
              </w:rPr>
            </w:pPr>
            <w:r w:rsidRPr="002A3D26">
              <w:rPr>
                <w:rFonts w:asciiTheme="minorHAnsi" w:hAnsiTheme="minorHAnsi" w:cstheme="minorHAnsi"/>
                <w:sz w:val="20"/>
                <w:szCs w:val="20"/>
              </w:rPr>
              <w:t>E3 Alt. Building Type</w:t>
            </w:r>
          </w:p>
        </w:tc>
        <w:tc>
          <w:tcPr>
            <w:tcW w:w="1511" w:type="pct"/>
          </w:tcPr>
          <w:p w14:paraId="77F56E96" w14:textId="77777777" w:rsidR="005B63DD" w:rsidRPr="002A3D26" w:rsidRDefault="005B63DD" w:rsidP="006955B3">
            <w:pPr>
              <w:jc w:val="center"/>
              <w:rPr>
                <w:rFonts w:asciiTheme="minorHAnsi" w:hAnsiTheme="minorHAnsi" w:cstheme="minorHAnsi"/>
                <w:sz w:val="20"/>
                <w:szCs w:val="20"/>
              </w:rPr>
            </w:pPr>
            <w:r w:rsidRPr="002A3D26">
              <w:rPr>
                <w:rFonts w:asciiTheme="minorHAnsi" w:hAnsiTheme="minorHAnsi" w:cstheme="minorHAnsi"/>
                <w:sz w:val="20"/>
                <w:szCs w:val="20"/>
              </w:rPr>
              <w:t>Load Shape</w:t>
            </w:r>
          </w:p>
        </w:tc>
      </w:tr>
      <w:tr w:rsidR="00BC487A" w:rsidRPr="002A3D26" w14:paraId="7AC6F971" w14:textId="77777777" w:rsidTr="00BC487A">
        <w:trPr>
          <w:cnfStyle w:val="000000100000" w:firstRow="0" w:lastRow="0" w:firstColumn="0" w:lastColumn="0" w:oddVBand="0" w:evenVBand="0" w:oddHBand="1" w:evenHBand="0" w:firstRowFirstColumn="0" w:firstRowLastColumn="0" w:lastRowFirstColumn="0" w:lastRowLastColumn="0"/>
          <w:trHeight w:val="182"/>
        </w:trPr>
        <w:tc>
          <w:tcPr>
            <w:tcW w:w="2193" w:type="pct"/>
            <w:vAlign w:val="bottom"/>
          </w:tcPr>
          <w:p w14:paraId="2B194298" w14:textId="77777777" w:rsidR="00BC487A" w:rsidRDefault="00BC487A">
            <w:pPr>
              <w:rPr>
                <w:rFonts w:ascii="Calibri" w:hAnsi="Calibri" w:cs="Calibri"/>
                <w:color w:val="000000"/>
                <w:sz w:val="20"/>
                <w:szCs w:val="20"/>
              </w:rPr>
            </w:pPr>
            <w:r>
              <w:rPr>
                <w:rFonts w:ascii="Calibri" w:hAnsi="Calibri" w:cs="Calibri"/>
                <w:color w:val="000000"/>
                <w:sz w:val="20"/>
                <w:szCs w:val="20"/>
              </w:rPr>
              <w:t>Agricultural</w:t>
            </w:r>
          </w:p>
        </w:tc>
        <w:tc>
          <w:tcPr>
            <w:tcW w:w="1296" w:type="pct"/>
            <w:vAlign w:val="bottom"/>
          </w:tcPr>
          <w:p w14:paraId="031C924C" w14:textId="77777777" w:rsidR="00BC487A" w:rsidRDefault="00BC487A">
            <w:pPr>
              <w:rPr>
                <w:rFonts w:ascii="Calibri" w:hAnsi="Calibri" w:cs="Calibri"/>
                <w:color w:val="000000"/>
                <w:sz w:val="20"/>
                <w:szCs w:val="20"/>
              </w:rPr>
            </w:pPr>
            <w:r>
              <w:rPr>
                <w:rFonts w:ascii="Calibri" w:hAnsi="Calibri" w:cs="Calibri"/>
                <w:color w:val="000000"/>
                <w:sz w:val="20"/>
                <w:szCs w:val="20"/>
              </w:rPr>
              <w:t>Large_Retail_Store</w:t>
            </w:r>
          </w:p>
        </w:tc>
        <w:tc>
          <w:tcPr>
            <w:tcW w:w="1511" w:type="pct"/>
          </w:tcPr>
          <w:p w14:paraId="7A250F40"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60007321" w14:textId="77777777" w:rsidTr="00BC487A">
        <w:trPr>
          <w:cnfStyle w:val="000000010000" w:firstRow="0" w:lastRow="0" w:firstColumn="0" w:lastColumn="0" w:oddVBand="0" w:evenVBand="0" w:oddHBand="0" w:evenHBand="1" w:firstRowFirstColumn="0" w:firstRowLastColumn="0" w:lastRowFirstColumn="0" w:lastRowLastColumn="0"/>
          <w:trHeight w:val="303"/>
        </w:trPr>
        <w:tc>
          <w:tcPr>
            <w:tcW w:w="2193" w:type="pct"/>
            <w:vAlign w:val="bottom"/>
          </w:tcPr>
          <w:p w14:paraId="3E5C6A3F" w14:textId="77777777" w:rsidR="00BC487A" w:rsidRDefault="00BC487A">
            <w:pPr>
              <w:rPr>
                <w:rFonts w:ascii="Calibri" w:hAnsi="Calibri" w:cs="Calibri"/>
                <w:color w:val="000000"/>
                <w:sz w:val="20"/>
                <w:szCs w:val="20"/>
              </w:rPr>
            </w:pPr>
            <w:r>
              <w:rPr>
                <w:rFonts w:ascii="Calibri" w:hAnsi="Calibri" w:cs="Calibri"/>
                <w:color w:val="000000"/>
                <w:sz w:val="20"/>
                <w:szCs w:val="20"/>
              </w:rPr>
              <w:t>Assembly</w:t>
            </w:r>
          </w:p>
        </w:tc>
        <w:tc>
          <w:tcPr>
            <w:tcW w:w="1296" w:type="pct"/>
            <w:vAlign w:val="bottom"/>
          </w:tcPr>
          <w:p w14:paraId="7A64D903" w14:textId="77777777" w:rsidR="00BC487A" w:rsidRDefault="00BC487A">
            <w:pPr>
              <w:rPr>
                <w:rFonts w:ascii="Calibri" w:hAnsi="Calibri" w:cs="Calibri"/>
                <w:color w:val="000000"/>
                <w:sz w:val="20"/>
                <w:szCs w:val="20"/>
              </w:rPr>
            </w:pPr>
            <w:r>
              <w:rPr>
                <w:rFonts w:ascii="Calibri" w:hAnsi="Calibri" w:cs="Calibri"/>
                <w:color w:val="000000"/>
                <w:sz w:val="20"/>
                <w:szCs w:val="20"/>
              </w:rPr>
              <w:t>Large_Office</w:t>
            </w:r>
          </w:p>
        </w:tc>
        <w:tc>
          <w:tcPr>
            <w:tcW w:w="1511" w:type="pct"/>
          </w:tcPr>
          <w:p w14:paraId="09E63809"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0130EE7C" w14:textId="77777777" w:rsidTr="00BC487A">
        <w:trPr>
          <w:cnfStyle w:val="000000100000" w:firstRow="0" w:lastRow="0" w:firstColumn="0" w:lastColumn="0" w:oddVBand="0" w:evenVBand="0" w:oddHBand="1" w:evenHBand="0" w:firstRowFirstColumn="0" w:firstRowLastColumn="0" w:lastRowFirstColumn="0" w:lastRowLastColumn="0"/>
          <w:trHeight w:val="303"/>
        </w:trPr>
        <w:tc>
          <w:tcPr>
            <w:tcW w:w="2193" w:type="pct"/>
            <w:vAlign w:val="bottom"/>
          </w:tcPr>
          <w:p w14:paraId="0C4DAC3B" w14:textId="77777777" w:rsidR="00BC487A" w:rsidRDefault="00BC487A">
            <w:pPr>
              <w:rPr>
                <w:rFonts w:ascii="Calibri" w:hAnsi="Calibri" w:cs="Calibri"/>
                <w:color w:val="000000"/>
                <w:sz w:val="20"/>
                <w:szCs w:val="20"/>
              </w:rPr>
            </w:pPr>
            <w:r>
              <w:rPr>
                <w:rFonts w:ascii="Calibri" w:hAnsi="Calibri" w:cs="Calibri"/>
                <w:color w:val="000000"/>
                <w:sz w:val="20"/>
                <w:szCs w:val="20"/>
              </w:rPr>
              <w:t>Education - Community College</w:t>
            </w:r>
          </w:p>
        </w:tc>
        <w:tc>
          <w:tcPr>
            <w:tcW w:w="1296" w:type="pct"/>
            <w:vAlign w:val="bottom"/>
          </w:tcPr>
          <w:p w14:paraId="1AD514D9" w14:textId="77777777" w:rsidR="00BC487A" w:rsidRDefault="00BC487A">
            <w:pPr>
              <w:rPr>
                <w:rFonts w:ascii="Calibri" w:hAnsi="Calibri" w:cs="Calibri"/>
                <w:color w:val="000000"/>
                <w:sz w:val="20"/>
                <w:szCs w:val="20"/>
              </w:rPr>
            </w:pPr>
            <w:r>
              <w:rPr>
                <w:rFonts w:ascii="Calibri" w:hAnsi="Calibri" w:cs="Calibri"/>
                <w:color w:val="000000"/>
                <w:sz w:val="20"/>
                <w:szCs w:val="20"/>
              </w:rPr>
              <w:t>College_University</w:t>
            </w:r>
          </w:p>
        </w:tc>
        <w:tc>
          <w:tcPr>
            <w:tcW w:w="1511" w:type="pct"/>
          </w:tcPr>
          <w:p w14:paraId="7B8D9242"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1562BE26" w14:textId="77777777" w:rsidTr="00BC487A">
        <w:trPr>
          <w:cnfStyle w:val="000000010000" w:firstRow="0" w:lastRow="0" w:firstColumn="0" w:lastColumn="0" w:oddVBand="0" w:evenVBand="0" w:oddHBand="0" w:evenHBand="1" w:firstRowFirstColumn="0" w:firstRowLastColumn="0" w:lastRowFirstColumn="0" w:lastRowLastColumn="0"/>
          <w:trHeight w:val="322"/>
        </w:trPr>
        <w:tc>
          <w:tcPr>
            <w:tcW w:w="2193" w:type="pct"/>
            <w:vAlign w:val="bottom"/>
          </w:tcPr>
          <w:p w14:paraId="4D39ABF1" w14:textId="77777777" w:rsidR="00BC487A" w:rsidRDefault="00BC487A">
            <w:pPr>
              <w:rPr>
                <w:rFonts w:ascii="Calibri" w:hAnsi="Calibri" w:cs="Calibri"/>
                <w:color w:val="000000"/>
                <w:sz w:val="20"/>
                <w:szCs w:val="20"/>
              </w:rPr>
            </w:pPr>
            <w:r>
              <w:rPr>
                <w:rFonts w:ascii="Calibri" w:hAnsi="Calibri" w:cs="Calibri"/>
                <w:color w:val="000000"/>
                <w:sz w:val="20"/>
                <w:szCs w:val="20"/>
              </w:rPr>
              <w:t>Education - Primary School</w:t>
            </w:r>
          </w:p>
        </w:tc>
        <w:tc>
          <w:tcPr>
            <w:tcW w:w="1296" w:type="pct"/>
            <w:vAlign w:val="bottom"/>
          </w:tcPr>
          <w:p w14:paraId="38860C6D" w14:textId="77777777" w:rsidR="00BC487A" w:rsidRDefault="00BC487A">
            <w:pPr>
              <w:rPr>
                <w:rFonts w:ascii="Calibri" w:hAnsi="Calibri" w:cs="Calibri"/>
                <w:color w:val="000000"/>
                <w:sz w:val="20"/>
                <w:szCs w:val="20"/>
              </w:rPr>
            </w:pPr>
            <w:r>
              <w:rPr>
                <w:rFonts w:ascii="Calibri" w:hAnsi="Calibri" w:cs="Calibri"/>
                <w:color w:val="000000"/>
                <w:sz w:val="20"/>
                <w:szCs w:val="20"/>
              </w:rPr>
              <w:t>Small_Office</w:t>
            </w:r>
          </w:p>
        </w:tc>
        <w:tc>
          <w:tcPr>
            <w:tcW w:w="1511" w:type="pct"/>
          </w:tcPr>
          <w:p w14:paraId="099788AB"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4866A027" w14:textId="77777777" w:rsidTr="00BC487A">
        <w:trPr>
          <w:cnfStyle w:val="000000100000" w:firstRow="0" w:lastRow="0" w:firstColumn="0" w:lastColumn="0" w:oddVBand="0" w:evenVBand="0" w:oddHBand="1" w:evenHBand="0" w:firstRowFirstColumn="0" w:firstRowLastColumn="0" w:lastRowFirstColumn="0" w:lastRowLastColumn="0"/>
          <w:trHeight w:val="303"/>
        </w:trPr>
        <w:tc>
          <w:tcPr>
            <w:tcW w:w="2193" w:type="pct"/>
            <w:vAlign w:val="bottom"/>
          </w:tcPr>
          <w:p w14:paraId="082569DC" w14:textId="77777777" w:rsidR="00BC487A" w:rsidRDefault="00BC487A">
            <w:pPr>
              <w:rPr>
                <w:rFonts w:ascii="Calibri" w:hAnsi="Calibri" w:cs="Calibri"/>
                <w:color w:val="000000"/>
                <w:sz w:val="20"/>
                <w:szCs w:val="20"/>
              </w:rPr>
            </w:pPr>
            <w:r>
              <w:rPr>
                <w:rFonts w:ascii="Calibri" w:hAnsi="Calibri" w:cs="Calibri"/>
                <w:color w:val="000000"/>
                <w:sz w:val="20"/>
                <w:szCs w:val="20"/>
              </w:rPr>
              <w:t>Education - Relocatable Classroom</w:t>
            </w:r>
          </w:p>
        </w:tc>
        <w:tc>
          <w:tcPr>
            <w:tcW w:w="1296" w:type="pct"/>
            <w:vAlign w:val="bottom"/>
          </w:tcPr>
          <w:p w14:paraId="1E5ADD4A" w14:textId="77777777" w:rsidR="00BC487A" w:rsidRDefault="00BC487A">
            <w:pPr>
              <w:rPr>
                <w:rFonts w:ascii="Calibri" w:hAnsi="Calibri" w:cs="Calibri"/>
                <w:color w:val="000000"/>
                <w:sz w:val="20"/>
                <w:szCs w:val="20"/>
              </w:rPr>
            </w:pPr>
            <w:r>
              <w:rPr>
                <w:rFonts w:ascii="Calibri" w:hAnsi="Calibri" w:cs="Calibri"/>
                <w:color w:val="000000"/>
                <w:sz w:val="20"/>
                <w:szCs w:val="20"/>
              </w:rPr>
              <w:t>Small_Office</w:t>
            </w:r>
          </w:p>
        </w:tc>
        <w:tc>
          <w:tcPr>
            <w:tcW w:w="1511" w:type="pct"/>
          </w:tcPr>
          <w:p w14:paraId="1EE8147C"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2AF35CC6" w14:textId="77777777" w:rsidTr="00BC487A">
        <w:trPr>
          <w:cnfStyle w:val="000000010000" w:firstRow="0" w:lastRow="0" w:firstColumn="0" w:lastColumn="0" w:oddVBand="0" w:evenVBand="0" w:oddHBand="0" w:evenHBand="1" w:firstRowFirstColumn="0" w:firstRowLastColumn="0" w:lastRowFirstColumn="0" w:lastRowLastColumn="0"/>
          <w:trHeight w:val="303"/>
        </w:trPr>
        <w:tc>
          <w:tcPr>
            <w:tcW w:w="2193" w:type="pct"/>
            <w:vAlign w:val="bottom"/>
          </w:tcPr>
          <w:p w14:paraId="241AE078" w14:textId="77777777" w:rsidR="00BC487A" w:rsidRDefault="00BC487A">
            <w:pPr>
              <w:rPr>
                <w:rFonts w:ascii="Calibri" w:hAnsi="Calibri" w:cs="Calibri"/>
                <w:color w:val="000000"/>
                <w:sz w:val="20"/>
                <w:szCs w:val="20"/>
              </w:rPr>
            </w:pPr>
            <w:r>
              <w:rPr>
                <w:rFonts w:ascii="Calibri" w:hAnsi="Calibri" w:cs="Calibri"/>
                <w:color w:val="000000"/>
                <w:sz w:val="20"/>
                <w:szCs w:val="20"/>
              </w:rPr>
              <w:t>Education - Secondary School</w:t>
            </w:r>
          </w:p>
        </w:tc>
        <w:tc>
          <w:tcPr>
            <w:tcW w:w="1296" w:type="pct"/>
            <w:vAlign w:val="bottom"/>
          </w:tcPr>
          <w:p w14:paraId="36222F70" w14:textId="77777777" w:rsidR="00BC487A" w:rsidRDefault="00BC487A">
            <w:pPr>
              <w:rPr>
                <w:rFonts w:ascii="Calibri" w:hAnsi="Calibri" w:cs="Calibri"/>
                <w:color w:val="000000"/>
                <w:sz w:val="20"/>
                <w:szCs w:val="20"/>
              </w:rPr>
            </w:pPr>
            <w:r>
              <w:rPr>
                <w:rFonts w:ascii="Calibri" w:hAnsi="Calibri" w:cs="Calibri"/>
                <w:color w:val="000000"/>
                <w:sz w:val="20"/>
                <w:szCs w:val="20"/>
              </w:rPr>
              <w:t>Small_Office</w:t>
            </w:r>
          </w:p>
        </w:tc>
        <w:tc>
          <w:tcPr>
            <w:tcW w:w="1511" w:type="pct"/>
          </w:tcPr>
          <w:p w14:paraId="5882BF57"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00C363BC" w14:textId="77777777" w:rsidTr="00BC487A">
        <w:trPr>
          <w:cnfStyle w:val="000000100000" w:firstRow="0" w:lastRow="0" w:firstColumn="0" w:lastColumn="0" w:oddVBand="0" w:evenVBand="0" w:oddHBand="1" w:evenHBand="0" w:firstRowFirstColumn="0" w:firstRowLastColumn="0" w:lastRowFirstColumn="0" w:lastRowLastColumn="0"/>
          <w:trHeight w:val="303"/>
        </w:trPr>
        <w:tc>
          <w:tcPr>
            <w:tcW w:w="2193" w:type="pct"/>
            <w:vAlign w:val="bottom"/>
          </w:tcPr>
          <w:p w14:paraId="553AEE8C" w14:textId="77777777" w:rsidR="00BC487A" w:rsidRDefault="00BC487A">
            <w:pPr>
              <w:rPr>
                <w:rFonts w:ascii="Calibri" w:hAnsi="Calibri" w:cs="Calibri"/>
                <w:color w:val="000000"/>
                <w:sz w:val="20"/>
                <w:szCs w:val="20"/>
              </w:rPr>
            </w:pPr>
            <w:r>
              <w:rPr>
                <w:rFonts w:ascii="Calibri" w:hAnsi="Calibri" w:cs="Calibri"/>
                <w:color w:val="000000"/>
                <w:sz w:val="20"/>
                <w:szCs w:val="20"/>
              </w:rPr>
              <w:t>Food Store</w:t>
            </w:r>
          </w:p>
        </w:tc>
        <w:tc>
          <w:tcPr>
            <w:tcW w:w="1296" w:type="pct"/>
            <w:vAlign w:val="bottom"/>
          </w:tcPr>
          <w:p w14:paraId="50DE49CC" w14:textId="77777777" w:rsidR="00BC487A" w:rsidRDefault="00BC487A">
            <w:pPr>
              <w:rPr>
                <w:rFonts w:ascii="Calibri" w:hAnsi="Calibri" w:cs="Calibri"/>
                <w:color w:val="000000"/>
                <w:sz w:val="20"/>
                <w:szCs w:val="20"/>
              </w:rPr>
            </w:pPr>
            <w:r>
              <w:rPr>
                <w:rFonts w:ascii="Calibri" w:hAnsi="Calibri" w:cs="Calibri"/>
                <w:color w:val="000000"/>
                <w:sz w:val="20"/>
                <w:szCs w:val="20"/>
              </w:rPr>
              <w:t>Small_Office</w:t>
            </w:r>
          </w:p>
        </w:tc>
        <w:tc>
          <w:tcPr>
            <w:tcW w:w="1511" w:type="pct"/>
          </w:tcPr>
          <w:p w14:paraId="7AC2083F"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6143DE49" w14:textId="77777777" w:rsidTr="00BC487A">
        <w:trPr>
          <w:cnfStyle w:val="000000010000" w:firstRow="0" w:lastRow="0" w:firstColumn="0" w:lastColumn="0" w:oddVBand="0" w:evenVBand="0" w:oddHBand="0" w:evenHBand="1" w:firstRowFirstColumn="0" w:firstRowLastColumn="0" w:lastRowFirstColumn="0" w:lastRowLastColumn="0"/>
          <w:trHeight w:val="303"/>
        </w:trPr>
        <w:tc>
          <w:tcPr>
            <w:tcW w:w="2193" w:type="pct"/>
            <w:vAlign w:val="bottom"/>
          </w:tcPr>
          <w:p w14:paraId="62D5C6BC" w14:textId="77777777" w:rsidR="00BC487A" w:rsidRDefault="00BC487A">
            <w:pPr>
              <w:rPr>
                <w:rFonts w:ascii="Calibri" w:hAnsi="Calibri" w:cs="Calibri"/>
                <w:color w:val="000000"/>
                <w:sz w:val="20"/>
                <w:szCs w:val="20"/>
              </w:rPr>
            </w:pPr>
            <w:r>
              <w:rPr>
                <w:rFonts w:ascii="Calibri" w:hAnsi="Calibri" w:cs="Calibri"/>
                <w:color w:val="000000"/>
                <w:sz w:val="20"/>
                <w:szCs w:val="20"/>
              </w:rPr>
              <w:t>Grocery</w:t>
            </w:r>
          </w:p>
        </w:tc>
        <w:tc>
          <w:tcPr>
            <w:tcW w:w="1296" w:type="pct"/>
            <w:vAlign w:val="bottom"/>
          </w:tcPr>
          <w:p w14:paraId="3E361747" w14:textId="77777777" w:rsidR="00BC487A" w:rsidRDefault="00BC487A">
            <w:pPr>
              <w:rPr>
                <w:rFonts w:ascii="Calibri" w:hAnsi="Calibri" w:cs="Calibri"/>
                <w:color w:val="000000"/>
                <w:sz w:val="20"/>
                <w:szCs w:val="20"/>
              </w:rPr>
            </w:pPr>
            <w:r>
              <w:rPr>
                <w:rFonts w:ascii="Calibri" w:hAnsi="Calibri" w:cs="Calibri"/>
                <w:color w:val="000000"/>
                <w:sz w:val="20"/>
                <w:szCs w:val="20"/>
              </w:rPr>
              <w:t>Small_Office</w:t>
            </w:r>
          </w:p>
        </w:tc>
        <w:tc>
          <w:tcPr>
            <w:tcW w:w="1511" w:type="pct"/>
          </w:tcPr>
          <w:p w14:paraId="3C27E333"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11C554CB" w14:textId="77777777" w:rsidTr="00BC487A">
        <w:trPr>
          <w:cnfStyle w:val="000000100000" w:firstRow="0" w:lastRow="0" w:firstColumn="0" w:lastColumn="0" w:oddVBand="0" w:evenVBand="0" w:oddHBand="1" w:evenHBand="0" w:firstRowFirstColumn="0" w:firstRowLastColumn="0" w:lastRowFirstColumn="0" w:lastRowLastColumn="0"/>
          <w:trHeight w:val="303"/>
        </w:trPr>
        <w:tc>
          <w:tcPr>
            <w:tcW w:w="2193" w:type="pct"/>
            <w:vAlign w:val="bottom"/>
          </w:tcPr>
          <w:p w14:paraId="03B390A8" w14:textId="77777777" w:rsidR="00BC487A" w:rsidRDefault="00BC487A">
            <w:pPr>
              <w:rPr>
                <w:rFonts w:ascii="Calibri" w:hAnsi="Calibri" w:cs="Calibri"/>
                <w:color w:val="000000"/>
                <w:sz w:val="20"/>
                <w:szCs w:val="20"/>
              </w:rPr>
            </w:pPr>
            <w:r>
              <w:rPr>
                <w:rFonts w:ascii="Calibri" w:hAnsi="Calibri" w:cs="Calibri"/>
                <w:color w:val="000000"/>
                <w:sz w:val="20"/>
                <w:szCs w:val="20"/>
              </w:rPr>
              <w:t>Health/Medical - Clinic</w:t>
            </w:r>
          </w:p>
        </w:tc>
        <w:tc>
          <w:tcPr>
            <w:tcW w:w="1296" w:type="pct"/>
            <w:vAlign w:val="bottom"/>
          </w:tcPr>
          <w:p w14:paraId="1AC1335B" w14:textId="77777777" w:rsidR="00BC487A" w:rsidRDefault="00BC487A">
            <w:pPr>
              <w:rPr>
                <w:rFonts w:ascii="Calibri" w:hAnsi="Calibri" w:cs="Calibri"/>
                <w:color w:val="000000"/>
                <w:sz w:val="20"/>
                <w:szCs w:val="20"/>
              </w:rPr>
            </w:pPr>
            <w:r>
              <w:rPr>
                <w:rFonts w:ascii="Calibri" w:hAnsi="Calibri" w:cs="Calibri"/>
                <w:color w:val="000000"/>
                <w:sz w:val="20"/>
                <w:szCs w:val="20"/>
              </w:rPr>
              <w:t>Small_Office</w:t>
            </w:r>
          </w:p>
        </w:tc>
        <w:tc>
          <w:tcPr>
            <w:tcW w:w="1511" w:type="pct"/>
          </w:tcPr>
          <w:p w14:paraId="00DBF7FD"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6FF2D8F6" w14:textId="77777777" w:rsidTr="00BC487A">
        <w:trPr>
          <w:cnfStyle w:val="000000010000" w:firstRow="0" w:lastRow="0" w:firstColumn="0" w:lastColumn="0" w:oddVBand="0" w:evenVBand="0" w:oddHBand="0" w:evenHBand="1" w:firstRowFirstColumn="0" w:firstRowLastColumn="0" w:lastRowFirstColumn="0" w:lastRowLastColumn="0"/>
          <w:trHeight w:val="303"/>
        </w:trPr>
        <w:tc>
          <w:tcPr>
            <w:tcW w:w="2193" w:type="pct"/>
            <w:vAlign w:val="bottom"/>
          </w:tcPr>
          <w:p w14:paraId="5A52A5D8" w14:textId="77777777" w:rsidR="00BC487A" w:rsidRDefault="00BC487A">
            <w:pPr>
              <w:rPr>
                <w:rFonts w:ascii="Calibri" w:hAnsi="Calibri" w:cs="Calibri"/>
                <w:color w:val="000000"/>
                <w:sz w:val="20"/>
                <w:szCs w:val="20"/>
              </w:rPr>
            </w:pPr>
            <w:r>
              <w:rPr>
                <w:rFonts w:ascii="Calibri" w:hAnsi="Calibri" w:cs="Calibri"/>
                <w:color w:val="000000"/>
                <w:sz w:val="20"/>
                <w:szCs w:val="20"/>
              </w:rPr>
              <w:t>Health/Medical - Hospital</w:t>
            </w:r>
          </w:p>
        </w:tc>
        <w:tc>
          <w:tcPr>
            <w:tcW w:w="1296" w:type="pct"/>
            <w:vAlign w:val="bottom"/>
          </w:tcPr>
          <w:p w14:paraId="2FB13A5B" w14:textId="77777777" w:rsidR="00BC487A" w:rsidRDefault="00BC487A">
            <w:pPr>
              <w:rPr>
                <w:rFonts w:ascii="Calibri" w:hAnsi="Calibri" w:cs="Calibri"/>
                <w:color w:val="000000"/>
                <w:sz w:val="20"/>
                <w:szCs w:val="20"/>
              </w:rPr>
            </w:pPr>
            <w:r>
              <w:rPr>
                <w:rFonts w:ascii="Calibri" w:hAnsi="Calibri" w:cs="Calibri"/>
                <w:color w:val="000000"/>
                <w:sz w:val="20"/>
                <w:szCs w:val="20"/>
              </w:rPr>
              <w:t>College_University</w:t>
            </w:r>
          </w:p>
        </w:tc>
        <w:tc>
          <w:tcPr>
            <w:tcW w:w="1511" w:type="pct"/>
          </w:tcPr>
          <w:p w14:paraId="3D187FFD"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116BF956" w14:textId="77777777" w:rsidTr="00BC487A">
        <w:trPr>
          <w:cnfStyle w:val="000000100000" w:firstRow="0" w:lastRow="0" w:firstColumn="0" w:lastColumn="0" w:oddVBand="0" w:evenVBand="0" w:oddHBand="1" w:evenHBand="0" w:firstRowFirstColumn="0" w:firstRowLastColumn="0" w:lastRowFirstColumn="0" w:lastRowLastColumn="0"/>
          <w:trHeight w:val="303"/>
        </w:trPr>
        <w:tc>
          <w:tcPr>
            <w:tcW w:w="2193" w:type="pct"/>
            <w:vAlign w:val="bottom"/>
          </w:tcPr>
          <w:p w14:paraId="527A3D38" w14:textId="77777777" w:rsidR="00BC487A" w:rsidRDefault="00BC487A">
            <w:pPr>
              <w:rPr>
                <w:rFonts w:ascii="Calibri" w:hAnsi="Calibri" w:cs="Calibri"/>
                <w:color w:val="000000"/>
                <w:sz w:val="20"/>
                <w:szCs w:val="20"/>
              </w:rPr>
            </w:pPr>
            <w:r>
              <w:rPr>
                <w:rFonts w:ascii="Calibri" w:hAnsi="Calibri" w:cs="Calibri"/>
                <w:color w:val="000000"/>
                <w:sz w:val="20"/>
                <w:szCs w:val="20"/>
              </w:rPr>
              <w:t>Health/Medical - Nursing Home</w:t>
            </w:r>
          </w:p>
        </w:tc>
        <w:tc>
          <w:tcPr>
            <w:tcW w:w="1296" w:type="pct"/>
            <w:vAlign w:val="bottom"/>
          </w:tcPr>
          <w:p w14:paraId="368B5DE4" w14:textId="77777777" w:rsidR="00BC487A" w:rsidRDefault="00BC487A">
            <w:pPr>
              <w:rPr>
                <w:rFonts w:ascii="Calibri" w:hAnsi="Calibri" w:cs="Calibri"/>
                <w:color w:val="000000"/>
                <w:sz w:val="20"/>
                <w:szCs w:val="20"/>
              </w:rPr>
            </w:pPr>
            <w:r>
              <w:rPr>
                <w:rFonts w:ascii="Calibri" w:hAnsi="Calibri" w:cs="Calibri"/>
                <w:color w:val="000000"/>
                <w:sz w:val="20"/>
                <w:szCs w:val="20"/>
              </w:rPr>
              <w:t>Small_Office</w:t>
            </w:r>
          </w:p>
        </w:tc>
        <w:tc>
          <w:tcPr>
            <w:tcW w:w="1511" w:type="pct"/>
          </w:tcPr>
          <w:p w14:paraId="1B9DD7C9"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34A718A1" w14:textId="77777777" w:rsidTr="00BC487A">
        <w:trPr>
          <w:cnfStyle w:val="000000010000" w:firstRow="0" w:lastRow="0" w:firstColumn="0" w:lastColumn="0" w:oddVBand="0" w:evenVBand="0" w:oddHBand="0" w:evenHBand="1" w:firstRowFirstColumn="0" w:firstRowLastColumn="0" w:lastRowFirstColumn="0" w:lastRowLastColumn="0"/>
          <w:trHeight w:val="303"/>
        </w:trPr>
        <w:tc>
          <w:tcPr>
            <w:tcW w:w="2193" w:type="pct"/>
            <w:vAlign w:val="bottom"/>
          </w:tcPr>
          <w:p w14:paraId="76491E5F" w14:textId="77777777" w:rsidR="00BC487A" w:rsidRDefault="00BC487A">
            <w:pPr>
              <w:rPr>
                <w:rFonts w:ascii="Calibri" w:hAnsi="Calibri" w:cs="Calibri"/>
                <w:color w:val="000000"/>
                <w:sz w:val="20"/>
                <w:szCs w:val="20"/>
              </w:rPr>
            </w:pPr>
            <w:r>
              <w:rPr>
                <w:rFonts w:ascii="Calibri" w:hAnsi="Calibri" w:cs="Calibri"/>
                <w:color w:val="000000"/>
                <w:sz w:val="20"/>
                <w:szCs w:val="20"/>
              </w:rPr>
              <w:t>Industrial</w:t>
            </w:r>
          </w:p>
        </w:tc>
        <w:tc>
          <w:tcPr>
            <w:tcW w:w="1296" w:type="pct"/>
            <w:vAlign w:val="bottom"/>
          </w:tcPr>
          <w:p w14:paraId="6E1F2350" w14:textId="77777777" w:rsidR="00BC487A" w:rsidRDefault="00BC487A">
            <w:pPr>
              <w:rPr>
                <w:rFonts w:ascii="Calibri" w:hAnsi="Calibri" w:cs="Calibri"/>
                <w:color w:val="000000"/>
                <w:sz w:val="20"/>
                <w:szCs w:val="20"/>
              </w:rPr>
            </w:pPr>
            <w:r>
              <w:rPr>
                <w:rFonts w:ascii="Calibri" w:hAnsi="Calibri" w:cs="Calibri"/>
                <w:color w:val="000000"/>
                <w:sz w:val="20"/>
                <w:szCs w:val="20"/>
              </w:rPr>
              <w:t>Large_Office</w:t>
            </w:r>
          </w:p>
        </w:tc>
        <w:tc>
          <w:tcPr>
            <w:tcW w:w="1511" w:type="pct"/>
          </w:tcPr>
          <w:p w14:paraId="3B9A9731"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3DD237A1" w14:textId="77777777" w:rsidTr="00BC487A">
        <w:trPr>
          <w:cnfStyle w:val="000000100000" w:firstRow="0" w:lastRow="0" w:firstColumn="0" w:lastColumn="0" w:oddVBand="0" w:evenVBand="0" w:oddHBand="1" w:evenHBand="0" w:firstRowFirstColumn="0" w:firstRowLastColumn="0" w:lastRowFirstColumn="0" w:lastRowLastColumn="0"/>
          <w:trHeight w:val="303"/>
        </w:trPr>
        <w:tc>
          <w:tcPr>
            <w:tcW w:w="2193" w:type="pct"/>
            <w:vAlign w:val="bottom"/>
          </w:tcPr>
          <w:p w14:paraId="0968AC90" w14:textId="77777777" w:rsidR="00BC487A" w:rsidRDefault="00BC487A">
            <w:pPr>
              <w:rPr>
                <w:rFonts w:ascii="Calibri" w:hAnsi="Calibri" w:cs="Calibri"/>
                <w:color w:val="000000"/>
                <w:sz w:val="20"/>
                <w:szCs w:val="20"/>
              </w:rPr>
            </w:pPr>
            <w:r>
              <w:rPr>
                <w:rFonts w:ascii="Calibri" w:hAnsi="Calibri" w:cs="Calibri"/>
                <w:color w:val="000000"/>
                <w:sz w:val="20"/>
                <w:szCs w:val="20"/>
              </w:rPr>
              <w:t>Lodging - Hotel</w:t>
            </w:r>
          </w:p>
        </w:tc>
        <w:tc>
          <w:tcPr>
            <w:tcW w:w="1296" w:type="pct"/>
            <w:vAlign w:val="bottom"/>
          </w:tcPr>
          <w:p w14:paraId="0FB0BC26" w14:textId="77777777" w:rsidR="00BC487A" w:rsidRDefault="00BC487A">
            <w:pPr>
              <w:rPr>
                <w:rFonts w:ascii="Calibri" w:hAnsi="Calibri" w:cs="Calibri"/>
                <w:color w:val="000000"/>
                <w:sz w:val="20"/>
                <w:szCs w:val="20"/>
              </w:rPr>
            </w:pPr>
            <w:r>
              <w:rPr>
                <w:rFonts w:ascii="Calibri" w:hAnsi="Calibri" w:cs="Calibri"/>
                <w:color w:val="000000"/>
                <w:sz w:val="20"/>
                <w:szCs w:val="20"/>
              </w:rPr>
              <w:t>Small_Office</w:t>
            </w:r>
          </w:p>
        </w:tc>
        <w:tc>
          <w:tcPr>
            <w:tcW w:w="1511" w:type="pct"/>
          </w:tcPr>
          <w:p w14:paraId="0A2EBB40"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78D7B737" w14:textId="77777777" w:rsidTr="00BC487A">
        <w:trPr>
          <w:cnfStyle w:val="000000010000" w:firstRow="0" w:lastRow="0" w:firstColumn="0" w:lastColumn="0" w:oddVBand="0" w:evenVBand="0" w:oddHBand="0" w:evenHBand="1" w:firstRowFirstColumn="0" w:firstRowLastColumn="0" w:lastRowFirstColumn="0" w:lastRowLastColumn="0"/>
          <w:trHeight w:val="303"/>
        </w:trPr>
        <w:tc>
          <w:tcPr>
            <w:tcW w:w="2193" w:type="pct"/>
            <w:vAlign w:val="bottom"/>
          </w:tcPr>
          <w:p w14:paraId="44ACE9DD" w14:textId="77777777" w:rsidR="00BC487A" w:rsidRDefault="00BC487A">
            <w:pPr>
              <w:rPr>
                <w:rFonts w:ascii="Calibri" w:hAnsi="Calibri" w:cs="Calibri"/>
                <w:color w:val="000000"/>
                <w:sz w:val="20"/>
                <w:szCs w:val="20"/>
              </w:rPr>
            </w:pPr>
            <w:r>
              <w:rPr>
                <w:rFonts w:ascii="Calibri" w:hAnsi="Calibri" w:cs="Calibri"/>
                <w:color w:val="000000"/>
                <w:sz w:val="20"/>
                <w:szCs w:val="20"/>
              </w:rPr>
              <w:t>Manufacturing - Bio/Tech</w:t>
            </w:r>
          </w:p>
        </w:tc>
        <w:tc>
          <w:tcPr>
            <w:tcW w:w="1296" w:type="pct"/>
            <w:vAlign w:val="bottom"/>
          </w:tcPr>
          <w:p w14:paraId="38949CFA" w14:textId="77777777" w:rsidR="00BC487A" w:rsidRDefault="00BC487A">
            <w:pPr>
              <w:rPr>
                <w:rFonts w:ascii="Calibri" w:hAnsi="Calibri" w:cs="Calibri"/>
                <w:color w:val="000000"/>
                <w:sz w:val="20"/>
                <w:szCs w:val="20"/>
              </w:rPr>
            </w:pPr>
            <w:r>
              <w:rPr>
                <w:rFonts w:ascii="Calibri" w:hAnsi="Calibri" w:cs="Calibri"/>
                <w:color w:val="000000"/>
                <w:sz w:val="20"/>
                <w:szCs w:val="20"/>
              </w:rPr>
              <w:t>Large_Office</w:t>
            </w:r>
          </w:p>
        </w:tc>
        <w:tc>
          <w:tcPr>
            <w:tcW w:w="1511" w:type="pct"/>
          </w:tcPr>
          <w:p w14:paraId="3856E68E"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7A03B3D7" w14:textId="77777777" w:rsidTr="00BC487A">
        <w:trPr>
          <w:cnfStyle w:val="000000100000" w:firstRow="0" w:lastRow="0" w:firstColumn="0" w:lastColumn="0" w:oddVBand="0" w:evenVBand="0" w:oddHBand="1" w:evenHBand="0" w:firstRowFirstColumn="0" w:firstRowLastColumn="0" w:lastRowFirstColumn="0" w:lastRowLastColumn="0"/>
          <w:trHeight w:val="303"/>
        </w:trPr>
        <w:tc>
          <w:tcPr>
            <w:tcW w:w="2193" w:type="pct"/>
            <w:vAlign w:val="bottom"/>
          </w:tcPr>
          <w:p w14:paraId="069CACD3" w14:textId="77777777" w:rsidR="00BC487A" w:rsidRDefault="00BC487A">
            <w:pPr>
              <w:rPr>
                <w:rFonts w:ascii="Calibri" w:hAnsi="Calibri" w:cs="Calibri"/>
                <w:color w:val="000000"/>
                <w:sz w:val="20"/>
                <w:szCs w:val="20"/>
              </w:rPr>
            </w:pPr>
            <w:r>
              <w:rPr>
                <w:rFonts w:ascii="Calibri" w:hAnsi="Calibri" w:cs="Calibri"/>
                <w:color w:val="000000"/>
                <w:sz w:val="20"/>
                <w:szCs w:val="20"/>
              </w:rPr>
              <w:t>Manufacturing - Light Industrial</w:t>
            </w:r>
          </w:p>
        </w:tc>
        <w:tc>
          <w:tcPr>
            <w:tcW w:w="1296" w:type="pct"/>
            <w:vAlign w:val="bottom"/>
          </w:tcPr>
          <w:p w14:paraId="439EC73C" w14:textId="77777777" w:rsidR="00BC487A" w:rsidRDefault="00BC487A">
            <w:pPr>
              <w:rPr>
                <w:rFonts w:ascii="Calibri" w:hAnsi="Calibri" w:cs="Calibri"/>
                <w:color w:val="000000"/>
                <w:sz w:val="20"/>
                <w:szCs w:val="20"/>
              </w:rPr>
            </w:pPr>
            <w:r>
              <w:rPr>
                <w:rFonts w:ascii="Calibri" w:hAnsi="Calibri" w:cs="Calibri"/>
                <w:color w:val="000000"/>
                <w:sz w:val="20"/>
                <w:szCs w:val="20"/>
              </w:rPr>
              <w:t>Large_Office</w:t>
            </w:r>
          </w:p>
        </w:tc>
        <w:tc>
          <w:tcPr>
            <w:tcW w:w="1511" w:type="pct"/>
          </w:tcPr>
          <w:p w14:paraId="3D4E258F"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7582CB20" w14:textId="77777777" w:rsidTr="00BC487A">
        <w:trPr>
          <w:cnfStyle w:val="000000010000" w:firstRow="0" w:lastRow="0" w:firstColumn="0" w:lastColumn="0" w:oddVBand="0" w:evenVBand="0" w:oddHBand="0" w:evenHBand="1" w:firstRowFirstColumn="0" w:firstRowLastColumn="0" w:lastRowFirstColumn="0" w:lastRowLastColumn="0"/>
          <w:trHeight w:val="303"/>
        </w:trPr>
        <w:tc>
          <w:tcPr>
            <w:tcW w:w="2193" w:type="pct"/>
            <w:vAlign w:val="bottom"/>
          </w:tcPr>
          <w:p w14:paraId="7B173796" w14:textId="77777777" w:rsidR="00BC487A" w:rsidRDefault="00BC487A">
            <w:pPr>
              <w:rPr>
                <w:rFonts w:ascii="Calibri" w:hAnsi="Calibri" w:cs="Calibri"/>
                <w:color w:val="000000"/>
                <w:sz w:val="20"/>
                <w:szCs w:val="20"/>
              </w:rPr>
            </w:pPr>
            <w:r>
              <w:rPr>
                <w:rFonts w:ascii="Calibri" w:hAnsi="Calibri" w:cs="Calibri"/>
                <w:color w:val="000000"/>
                <w:sz w:val="20"/>
                <w:szCs w:val="20"/>
              </w:rPr>
              <w:t>Misc - Commercial</w:t>
            </w:r>
          </w:p>
        </w:tc>
        <w:tc>
          <w:tcPr>
            <w:tcW w:w="1296" w:type="pct"/>
            <w:vAlign w:val="bottom"/>
          </w:tcPr>
          <w:p w14:paraId="44BC78B1" w14:textId="77777777" w:rsidR="00BC487A" w:rsidRDefault="00BC487A">
            <w:pPr>
              <w:rPr>
                <w:rFonts w:ascii="Calibri" w:hAnsi="Calibri" w:cs="Calibri"/>
                <w:color w:val="000000"/>
                <w:sz w:val="20"/>
                <w:szCs w:val="20"/>
              </w:rPr>
            </w:pPr>
            <w:r>
              <w:rPr>
                <w:rFonts w:ascii="Calibri" w:hAnsi="Calibri" w:cs="Calibri"/>
                <w:color w:val="000000"/>
                <w:sz w:val="20"/>
                <w:szCs w:val="20"/>
              </w:rPr>
              <w:t>Misc._Commercial</w:t>
            </w:r>
          </w:p>
        </w:tc>
        <w:tc>
          <w:tcPr>
            <w:tcW w:w="1511" w:type="pct"/>
          </w:tcPr>
          <w:p w14:paraId="0D6EFA3E"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713FD99A" w14:textId="77777777" w:rsidTr="00BC487A">
        <w:trPr>
          <w:cnfStyle w:val="000000100000" w:firstRow="0" w:lastRow="0" w:firstColumn="0" w:lastColumn="0" w:oddVBand="0" w:evenVBand="0" w:oddHBand="1" w:evenHBand="0" w:firstRowFirstColumn="0" w:firstRowLastColumn="0" w:lastRowFirstColumn="0" w:lastRowLastColumn="0"/>
          <w:trHeight w:val="303"/>
        </w:trPr>
        <w:tc>
          <w:tcPr>
            <w:tcW w:w="2193" w:type="pct"/>
            <w:vAlign w:val="bottom"/>
          </w:tcPr>
          <w:p w14:paraId="35B78A14" w14:textId="77777777" w:rsidR="00BC487A" w:rsidRDefault="00BC487A">
            <w:pPr>
              <w:rPr>
                <w:rFonts w:ascii="Calibri" w:hAnsi="Calibri" w:cs="Calibri"/>
                <w:color w:val="000000"/>
                <w:sz w:val="20"/>
                <w:szCs w:val="20"/>
              </w:rPr>
            </w:pPr>
            <w:r>
              <w:rPr>
                <w:rFonts w:ascii="Calibri" w:hAnsi="Calibri" w:cs="Calibri"/>
                <w:color w:val="000000"/>
                <w:sz w:val="20"/>
                <w:szCs w:val="20"/>
              </w:rPr>
              <w:t>Office - Small</w:t>
            </w:r>
          </w:p>
        </w:tc>
        <w:tc>
          <w:tcPr>
            <w:tcW w:w="1296" w:type="pct"/>
            <w:vAlign w:val="bottom"/>
          </w:tcPr>
          <w:p w14:paraId="5D38FA0E" w14:textId="77777777" w:rsidR="00BC487A" w:rsidRDefault="00BC487A">
            <w:pPr>
              <w:rPr>
                <w:rFonts w:ascii="Calibri" w:hAnsi="Calibri" w:cs="Calibri"/>
                <w:color w:val="000000"/>
                <w:sz w:val="20"/>
                <w:szCs w:val="20"/>
              </w:rPr>
            </w:pPr>
            <w:r>
              <w:rPr>
                <w:rFonts w:ascii="Calibri" w:hAnsi="Calibri" w:cs="Calibri"/>
                <w:color w:val="000000"/>
                <w:sz w:val="20"/>
                <w:szCs w:val="20"/>
              </w:rPr>
              <w:t>Small_Office</w:t>
            </w:r>
          </w:p>
        </w:tc>
        <w:tc>
          <w:tcPr>
            <w:tcW w:w="1511" w:type="pct"/>
          </w:tcPr>
          <w:p w14:paraId="6DDDCE4A"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41E0B5D0" w14:textId="77777777" w:rsidTr="00BC487A">
        <w:trPr>
          <w:cnfStyle w:val="000000010000" w:firstRow="0" w:lastRow="0" w:firstColumn="0" w:lastColumn="0" w:oddVBand="0" w:evenVBand="0" w:oddHBand="0" w:evenHBand="1" w:firstRowFirstColumn="0" w:firstRowLastColumn="0" w:lastRowFirstColumn="0" w:lastRowLastColumn="0"/>
          <w:trHeight w:val="303"/>
        </w:trPr>
        <w:tc>
          <w:tcPr>
            <w:tcW w:w="2193" w:type="pct"/>
            <w:vAlign w:val="bottom"/>
          </w:tcPr>
          <w:p w14:paraId="398BD85D" w14:textId="77777777" w:rsidR="00BC487A" w:rsidRDefault="00BC487A">
            <w:pPr>
              <w:rPr>
                <w:rFonts w:ascii="Calibri" w:hAnsi="Calibri" w:cs="Calibri"/>
                <w:color w:val="000000"/>
                <w:sz w:val="20"/>
                <w:szCs w:val="20"/>
              </w:rPr>
            </w:pPr>
            <w:r>
              <w:rPr>
                <w:rFonts w:ascii="Calibri" w:hAnsi="Calibri" w:cs="Calibri"/>
                <w:color w:val="000000"/>
                <w:sz w:val="20"/>
                <w:szCs w:val="20"/>
              </w:rPr>
              <w:t>Restaurant - Fast-Food</w:t>
            </w:r>
          </w:p>
        </w:tc>
        <w:tc>
          <w:tcPr>
            <w:tcW w:w="1296" w:type="pct"/>
            <w:vAlign w:val="bottom"/>
          </w:tcPr>
          <w:p w14:paraId="44F84585" w14:textId="77777777" w:rsidR="00BC487A" w:rsidRDefault="00BC487A">
            <w:pPr>
              <w:rPr>
                <w:rFonts w:ascii="Calibri" w:hAnsi="Calibri" w:cs="Calibri"/>
                <w:color w:val="000000"/>
                <w:sz w:val="20"/>
                <w:szCs w:val="20"/>
              </w:rPr>
            </w:pPr>
            <w:r>
              <w:rPr>
                <w:rFonts w:ascii="Calibri" w:hAnsi="Calibri" w:cs="Calibri"/>
                <w:color w:val="000000"/>
                <w:sz w:val="20"/>
                <w:szCs w:val="20"/>
              </w:rPr>
              <w:t>Restaurant</w:t>
            </w:r>
          </w:p>
        </w:tc>
        <w:tc>
          <w:tcPr>
            <w:tcW w:w="1511" w:type="pct"/>
          </w:tcPr>
          <w:p w14:paraId="038FE213" w14:textId="77777777" w:rsidR="00BC487A" w:rsidRPr="002A3D26"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35BA78E7" w14:textId="77777777" w:rsidTr="00BC487A">
        <w:trPr>
          <w:cnfStyle w:val="000000100000" w:firstRow="0" w:lastRow="0" w:firstColumn="0" w:lastColumn="0" w:oddVBand="0" w:evenVBand="0" w:oddHBand="1" w:evenHBand="0" w:firstRowFirstColumn="0" w:firstRowLastColumn="0" w:lastRowFirstColumn="0" w:lastRowLastColumn="0"/>
          <w:trHeight w:val="303"/>
        </w:trPr>
        <w:tc>
          <w:tcPr>
            <w:tcW w:w="2193" w:type="pct"/>
            <w:vAlign w:val="bottom"/>
          </w:tcPr>
          <w:p w14:paraId="64ABCE44" w14:textId="77777777" w:rsidR="00BC487A" w:rsidRDefault="00BC487A">
            <w:pPr>
              <w:rPr>
                <w:rFonts w:ascii="Calibri" w:hAnsi="Calibri" w:cs="Calibri"/>
                <w:color w:val="000000"/>
                <w:sz w:val="20"/>
                <w:szCs w:val="20"/>
              </w:rPr>
            </w:pPr>
            <w:r>
              <w:rPr>
                <w:rFonts w:ascii="Calibri" w:hAnsi="Calibri" w:cs="Calibri"/>
                <w:color w:val="000000"/>
                <w:sz w:val="20"/>
                <w:szCs w:val="20"/>
              </w:rPr>
              <w:t>Restaurant - Sit-Down</w:t>
            </w:r>
          </w:p>
        </w:tc>
        <w:tc>
          <w:tcPr>
            <w:tcW w:w="1296" w:type="pct"/>
            <w:vAlign w:val="bottom"/>
          </w:tcPr>
          <w:p w14:paraId="2E150183" w14:textId="77777777" w:rsidR="00BC487A" w:rsidRDefault="00BC487A">
            <w:pPr>
              <w:rPr>
                <w:rFonts w:ascii="Calibri" w:hAnsi="Calibri" w:cs="Calibri"/>
                <w:color w:val="000000"/>
                <w:sz w:val="20"/>
                <w:szCs w:val="20"/>
              </w:rPr>
            </w:pPr>
            <w:r>
              <w:rPr>
                <w:rFonts w:ascii="Calibri" w:hAnsi="Calibri" w:cs="Calibri"/>
                <w:color w:val="000000"/>
                <w:sz w:val="20"/>
                <w:szCs w:val="20"/>
              </w:rPr>
              <w:t>Restaurant</w:t>
            </w:r>
          </w:p>
        </w:tc>
        <w:tc>
          <w:tcPr>
            <w:tcW w:w="1511" w:type="pct"/>
          </w:tcPr>
          <w:p w14:paraId="76E7CD43" w14:textId="77777777" w:rsidR="00BC487A"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1D7B79FC" w14:textId="77777777" w:rsidTr="00BC487A">
        <w:trPr>
          <w:cnfStyle w:val="000000010000" w:firstRow="0" w:lastRow="0" w:firstColumn="0" w:lastColumn="0" w:oddVBand="0" w:evenVBand="0" w:oddHBand="0" w:evenHBand="1" w:firstRowFirstColumn="0" w:firstRowLastColumn="0" w:lastRowFirstColumn="0" w:lastRowLastColumn="0"/>
          <w:trHeight w:val="303"/>
        </w:trPr>
        <w:tc>
          <w:tcPr>
            <w:tcW w:w="2193" w:type="pct"/>
            <w:vAlign w:val="bottom"/>
          </w:tcPr>
          <w:p w14:paraId="4DBD0F9B" w14:textId="77777777" w:rsidR="00BC487A" w:rsidRDefault="00BC487A">
            <w:pPr>
              <w:rPr>
                <w:rFonts w:ascii="Calibri" w:hAnsi="Calibri" w:cs="Calibri"/>
                <w:color w:val="000000"/>
                <w:sz w:val="20"/>
                <w:szCs w:val="20"/>
              </w:rPr>
            </w:pPr>
            <w:r>
              <w:rPr>
                <w:rFonts w:ascii="Calibri" w:hAnsi="Calibri" w:cs="Calibri"/>
                <w:color w:val="000000"/>
                <w:sz w:val="20"/>
                <w:szCs w:val="20"/>
              </w:rPr>
              <w:t>Retail - Single-Story Large</w:t>
            </w:r>
          </w:p>
        </w:tc>
        <w:tc>
          <w:tcPr>
            <w:tcW w:w="1296" w:type="pct"/>
            <w:vAlign w:val="bottom"/>
          </w:tcPr>
          <w:p w14:paraId="690C9768" w14:textId="77777777" w:rsidR="00BC487A" w:rsidRDefault="00BC487A">
            <w:pPr>
              <w:rPr>
                <w:rFonts w:ascii="Calibri" w:hAnsi="Calibri" w:cs="Calibri"/>
                <w:color w:val="000000"/>
                <w:sz w:val="20"/>
                <w:szCs w:val="20"/>
              </w:rPr>
            </w:pPr>
            <w:r>
              <w:rPr>
                <w:rFonts w:ascii="Calibri" w:hAnsi="Calibri" w:cs="Calibri"/>
                <w:color w:val="000000"/>
                <w:sz w:val="20"/>
                <w:szCs w:val="20"/>
              </w:rPr>
              <w:t>Large_Retail_Store</w:t>
            </w:r>
          </w:p>
        </w:tc>
        <w:tc>
          <w:tcPr>
            <w:tcW w:w="1511" w:type="pct"/>
          </w:tcPr>
          <w:p w14:paraId="2319526A" w14:textId="77777777" w:rsidR="00BC487A"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6F2FFC79" w14:textId="77777777" w:rsidTr="00BC487A">
        <w:trPr>
          <w:cnfStyle w:val="000000100000" w:firstRow="0" w:lastRow="0" w:firstColumn="0" w:lastColumn="0" w:oddVBand="0" w:evenVBand="0" w:oddHBand="1" w:evenHBand="0" w:firstRowFirstColumn="0" w:firstRowLastColumn="0" w:lastRowFirstColumn="0" w:lastRowLastColumn="0"/>
          <w:trHeight w:val="303"/>
        </w:trPr>
        <w:tc>
          <w:tcPr>
            <w:tcW w:w="2193" w:type="pct"/>
            <w:vAlign w:val="bottom"/>
          </w:tcPr>
          <w:p w14:paraId="25038B58" w14:textId="77777777" w:rsidR="00BC487A" w:rsidRDefault="00BC487A">
            <w:pPr>
              <w:rPr>
                <w:rFonts w:ascii="Calibri" w:hAnsi="Calibri" w:cs="Calibri"/>
                <w:color w:val="000000"/>
                <w:sz w:val="20"/>
                <w:szCs w:val="20"/>
              </w:rPr>
            </w:pPr>
            <w:r>
              <w:rPr>
                <w:rFonts w:ascii="Calibri" w:hAnsi="Calibri" w:cs="Calibri"/>
                <w:color w:val="000000"/>
                <w:sz w:val="20"/>
                <w:szCs w:val="20"/>
              </w:rPr>
              <w:t>Retail - Small</w:t>
            </w:r>
          </w:p>
        </w:tc>
        <w:tc>
          <w:tcPr>
            <w:tcW w:w="1296" w:type="pct"/>
            <w:vAlign w:val="bottom"/>
          </w:tcPr>
          <w:p w14:paraId="14057DCC" w14:textId="77777777" w:rsidR="00BC487A" w:rsidRDefault="00BC487A">
            <w:pPr>
              <w:rPr>
                <w:rFonts w:ascii="Calibri" w:hAnsi="Calibri" w:cs="Calibri"/>
                <w:color w:val="000000"/>
                <w:sz w:val="20"/>
                <w:szCs w:val="20"/>
              </w:rPr>
            </w:pPr>
            <w:r>
              <w:rPr>
                <w:rFonts w:ascii="Calibri" w:hAnsi="Calibri" w:cs="Calibri"/>
                <w:color w:val="000000"/>
                <w:sz w:val="20"/>
                <w:szCs w:val="20"/>
              </w:rPr>
              <w:t>Small_Retail_Store</w:t>
            </w:r>
          </w:p>
        </w:tc>
        <w:tc>
          <w:tcPr>
            <w:tcW w:w="1511" w:type="pct"/>
          </w:tcPr>
          <w:p w14:paraId="31B7B1E2" w14:textId="77777777" w:rsidR="00BC487A"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686CA7A5" w14:textId="77777777" w:rsidTr="00BC487A">
        <w:trPr>
          <w:cnfStyle w:val="000000010000" w:firstRow="0" w:lastRow="0" w:firstColumn="0" w:lastColumn="0" w:oddVBand="0" w:evenVBand="0" w:oddHBand="0" w:evenHBand="1" w:firstRowFirstColumn="0" w:firstRowLastColumn="0" w:lastRowFirstColumn="0" w:lastRowLastColumn="0"/>
          <w:trHeight w:val="303"/>
        </w:trPr>
        <w:tc>
          <w:tcPr>
            <w:tcW w:w="2193" w:type="pct"/>
            <w:vAlign w:val="bottom"/>
          </w:tcPr>
          <w:p w14:paraId="1EF591D7" w14:textId="77777777" w:rsidR="00BC487A" w:rsidRDefault="00BC487A">
            <w:pPr>
              <w:rPr>
                <w:rFonts w:ascii="Calibri" w:hAnsi="Calibri" w:cs="Calibri"/>
                <w:color w:val="000000"/>
                <w:sz w:val="20"/>
                <w:szCs w:val="20"/>
              </w:rPr>
            </w:pPr>
            <w:r>
              <w:rPr>
                <w:rFonts w:ascii="Calibri" w:hAnsi="Calibri" w:cs="Calibri"/>
                <w:color w:val="000000"/>
                <w:sz w:val="20"/>
                <w:szCs w:val="20"/>
              </w:rPr>
              <w:t>Storage - Conditioned</w:t>
            </w:r>
          </w:p>
        </w:tc>
        <w:tc>
          <w:tcPr>
            <w:tcW w:w="1296" w:type="pct"/>
            <w:vAlign w:val="bottom"/>
          </w:tcPr>
          <w:p w14:paraId="4DE89D87" w14:textId="77777777" w:rsidR="00BC487A" w:rsidRDefault="00BC487A">
            <w:pPr>
              <w:rPr>
                <w:rFonts w:ascii="Calibri" w:hAnsi="Calibri" w:cs="Calibri"/>
                <w:color w:val="000000"/>
                <w:sz w:val="20"/>
                <w:szCs w:val="20"/>
              </w:rPr>
            </w:pPr>
            <w:r>
              <w:rPr>
                <w:rFonts w:ascii="Calibri" w:hAnsi="Calibri" w:cs="Calibri"/>
                <w:color w:val="000000"/>
                <w:sz w:val="20"/>
                <w:szCs w:val="20"/>
              </w:rPr>
              <w:t>Large_Retail_Store</w:t>
            </w:r>
          </w:p>
        </w:tc>
        <w:tc>
          <w:tcPr>
            <w:tcW w:w="1511" w:type="pct"/>
          </w:tcPr>
          <w:p w14:paraId="6FF01543" w14:textId="77777777" w:rsidR="00BC487A"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0391D933" w14:textId="77777777" w:rsidTr="00BC487A">
        <w:trPr>
          <w:cnfStyle w:val="000000100000" w:firstRow="0" w:lastRow="0" w:firstColumn="0" w:lastColumn="0" w:oddVBand="0" w:evenVBand="0" w:oddHBand="1" w:evenHBand="0" w:firstRowFirstColumn="0" w:firstRowLastColumn="0" w:lastRowFirstColumn="0" w:lastRowLastColumn="0"/>
          <w:trHeight w:val="303"/>
        </w:trPr>
        <w:tc>
          <w:tcPr>
            <w:tcW w:w="2193" w:type="pct"/>
            <w:vAlign w:val="bottom"/>
          </w:tcPr>
          <w:p w14:paraId="2B684BF8" w14:textId="77777777" w:rsidR="00BC487A" w:rsidRDefault="00BC487A">
            <w:pPr>
              <w:rPr>
                <w:rFonts w:ascii="Calibri" w:hAnsi="Calibri" w:cs="Calibri"/>
                <w:color w:val="000000"/>
                <w:sz w:val="20"/>
                <w:szCs w:val="20"/>
              </w:rPr>
            </w:pPr>
            <w:r>
              <w:rPr>
                <w:rFonts w:ascii="Calibri" w:hAnsi="Calibri" w:cs="Calibri"/>
                <w:color w:val="000000"/>
                <w:sz w:val="20"/>
                <w:szCs w:val="20"/>
              </w:rPr>
              <w:t>Transportation - Communication - Utilities</w:t>
            </w:r>
          </w:p>
        </w:tc>
        <w:tc>
          <w:tcPr>
            <w:tcW w:w="1296" w:type="pct"/>
            <w:vAlign w:val="bottom"/>
          </w:tcPr>
          <w:p w14:paraId="5B373991" w14:textId="77777777" w:rsidR="00BC487A" w:rsidRDefault="00BC487A">
            <w:pPr>
              <w:rPr>
                <w:rFonts w:ascii="Calibri" w:hAnsi="Calibri" w:cs="Calibri"/>
                <w:color w:val="000000"/>
                <w:sz w:val="20"/>
                <w:szCs w:val="20"/>
              </w:rPr>
            </w:pPr>
            <w:r>
              <w:rPr>
                <w:rFonts w:ascii="Calibri" w:hAnsi="Calibri" w:cs="Calibri"/>
                <w:color w:val="000000"/>
                <w:sz w:val="20"/>
                <w:szCs w:val="20"/>
              </w:rPr>
              <w:t>Large_Retail_Store</w:t>
            </w:r>
          </w:p>
        </w:tc>
        <w:tc>
          <w:tcPr>
            <w:tcW w:w="1511" w:type="pct"/>
          </w:tcPr>
          <w:p w14:paraId="70A84CA9" w14:textId="77777777" w:rsidR="00BC487A"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r w:rsidR="00BC487A" w:rsidRPr="002A3D26" w14:paraId="1BA3EE48" w14:textId="77777777" w:rsidTr="00BC487A">
        <w:trPr>
          <w:cnfStyle w:val="000000010000" w:firstRow="0" w:lastRow="0" w:firstColumn="0" w:lastColumn="0" w:oddVBand="0" w:evenVBand="0" w:oddHBand="0" w:evenHBand="1" w:firstRowFirstColumn="0" w:firstRowLastColumn="0" w:lastRowFirstColumn="0" w:lastRowLastColumn="0"/>
          <w:trHeight w:val="303"/>
        </w:trPr>
        <w:tc>
          <w:tcPr>
            <w:tcW w:w="2193" w:type="pct"/>
            <w:vAlign w:val="bottom"/>
          </w:tcPr>
          <w:p w14:paraId="0D4618ED" w14:textId="77777777" w:rsidR="00BC487A" w:rsidRDefault="00BC487A">
            <w:pPr>
              <w:rPr>
                <w:rFonts w:ascii="Calibri" w:hAnsi="Calibri" w:cs="Calibri"/>
                <w:color w:val="000000"/>
                <w:sz w:val="20"/>
                <w:szCs w:val="20"/>
              </w:rPr>
            </w:pPr>
            <w:r>
              <w:rPr>
                <w:rFonts w:ascii="Calibri" w:hAnsi="Calibri" w:cs="Calibri"/>
                <w:color w:val="000000"/>
                <w:sz w:val="20"/>
                <w:szCs w:val="20"/>
              </w:rPr>
              <w:t>Warehouse - Refrigerated</w:t>
            </w:r>
          </w:p>
        </w:tc>
        <w:tc>
          <w:tcPr>
            <w:tcW w:w="1296" w:type="pct"/>
            <w:vAlign w:val="bottom"/>
          </w:tcPr>
          <w:p w14:paraId="5536F3B2" w14:textId="77777777" w:rsidR="00BC487A" w:rsidRDefault="00BC487A">
            <w:pPr>
              <w:rPr>
                <w:rFonts w:ascii="Calibri" w:hAnsi="Calibri" w:cs="Calibri"/>
                <w:color w:val="000000"/>
                <w:sz w:val="20"/>
                <w:szCs w:val="20"/>
              </w:rPr>
            </w:pPr>
            <w:r>
              <w:rPr>
                <w:rFonts w:ascii="Calibri" w:hAnsi="Calibri" w:cs="Calibri"/>
                <w:color w:val="000000"/>
                <w:sz w:val="20"/>
                <w:szCs w:val="20"/>
              </w:rPr>
              <w:t>Large_Retail_Store</w:t>
            </w:r>
          </w:p>
        </w:tc>
        <w:tc>
          <w:tcPr>
            <w:tcW w:w="1511" w:type="pct"/>
          </w:tcPr>
          <w:p w14:paraId="382FC4F6" w14:textId="77777777" w:rsidR="00BC487A" w:rsidRDefault="00BC487A" w:rsidP="006955B3">
            <w:pPr>
              <w:jc w:val="center"/>
              <w:rPr>
                <w:rFonts w:asciiTheme="minorHAnsi" w:hAnsiTheme="minorHAnsi" w:cstheme="minorHAnsi"/>
                <w:sz w:val="20"/>
                <w:szCs w:val="20"/>
              </w:rPr>
            </w:pPr>
            <w:r>
              <w:rPr>
                <w:rFonts w:asciiTheme="minorHAnsi" w:hAnsiTheme="minorHAnsi" w:cstheme="minorHAnsi"/>
                <w:sz w:val="20"/>
                <w:szCs w:val="20"/>
              </w:rPr>
              <w:t>Economy_cycle-Ret</w:t>
            </w:r>
          </w:p>
        </w:tc>
      </w:tr>
    </w:tbl>
    <w:p w14:paraId="7AF8FC9F" w14:textId="77777777" w:rsidR="00E16609" w:rsidRPr="00697868" w:rsidRDefault="00E16609" w:rsidP="00E16609">
      <w:pPr>
        <w:pStyle w:val="Heading1"/>
        <w:keepNext w:val="0"/>
        <w:rPr>
          <w:rFonts w:asciiTheme="minorHAnsi" w:hAnsiTheme="minorHAnsi" w:cstheme="minorHAnsi"/>
        </w:rPr>
      </w:pPr>
      <w:bookmarkStart w:id="21" w:name="_Toc214003096"/>
      <w:r w:rsidRPr="00697868">
        <w:rPr>
          <w:rFonts w:asciiTheme="minorHAnsi" w:hAnsiTheme="minorHAnsi" w:cstheme="minorHAnsi"/>
        </w:rPr>
        <w:t>Section 4. Base Case &amp; Measure Costs</w:t>
      </w:r>
      <w:bookmarkEnd w:id="21"/>
    </w:p>
    <w:p w14:paraId="0CD55862" w14:textId="24196DC6" w:rsidR="00EF1B35" w:rsidRPr="004C045D" w:rsidRDefault="00EF1B35" w:rsidP="004C045D">
      <w:pPr>
        <w:pStyle w:val="Reminders"/>
        <w:rPr>
          <w:rFonts w:asciiTheme="minorHAnsi" w:hAnsiTheme="minorHAnsi" w:cstheme="minorHAnsi"/>
          <w:sz w:val="22"/>
          <w:szCs w:val="22"/>
        </w:rPr>
      </w:pPr>
      <w:bookmarkStart w:id="22" w:name="_MON_1399297811"/>
      <w:bookmarkStart w:id="23" w:name="_Toc214003097"/>
      <w:bookmarkEnd w:id="22"/>
      <w:r>
        <w:rPr>
          <w:rFonts w:asciiTheme="minorHAnsi" w:hAnsiTheme="minorHAnsi" w:cstheme="minorHAnsi"/>
          <w:i w:val="0"/>
          <w:color w:val="auto"/>
          <w:sz w:val="22"/>
          <w:szCs w:val="22"/>
        </w:rPr>
        <w:t xml:space="preserve">The </w:t>
      </w:r>
      <w:r w:rsidRPr="004C045D">
        <w:rPr>
          <w:rFonts w:asciiTheme="minorHAnsi" w:hAnsiTheme="minorHAnsi" w:cstheme="minorHAnsi"/>
          <w:i w:val="0"/>
          <w:color w:val="auto"/>
          <w:sz w:val="22"/>
          <w:szCs w:val="22"/>
        </w:rPr>
        <w:t>2010-2012 WO017 Ex Ante Measure Cost Study – Itron was review</w:t>
      </w:r>
      <w:r w:rsidR="004C045D">
        <w:rPr>
          <w:rFonts w:asciiTheme="minorHAnsi" w:hAnsiTheme="minorHAnsi" w:cstheme="minorHAnsi"/>
          <w:i w:val="0"/>
          <w:color w:val="auto"/>
          <w:sz w:val="22"/>
          <w:szCs w:val="22"/>
        </w:rPr>
        <w:t>ed</w:t>
      </w:r>
      <w:r w:rsidRPr="004C045D">
        <w:rPr>
          <w:rFonts w:asciiTheme="minorHAnsi" w:hAnsiTheme="minorHAnsi" w:cstheme="minorHAnsi"/>
          <w:i w:val="0"/>
          <w:color w:val="auto"/>
          <w:sz w:val="22"/>
          <w:szCs w:val="22"/>
        </w:rPr>
        <w:t xml:space="preserve"> and evaluated for cost sou</w:t>
      </w:r>
      <w:r w:rsidRPr="00EF1B35">
        <w:rPr>
          <w:rFonts w:asciiTheme="minorHAnsi" w:hAnsiTheme="minorHAnsi" w:cstheme="minorHAnsi"/>
          <w:i w:val="0"/>
          <w:color w:val="auto"/>
          <w:sz w:val="22"/>
          <w:szCs w:val="22"/>
        </w:rPr>
        <w:t xml:space="preserve">rce on measure; however, this </w:t>
      </w:r>
      <w:r w:rsidRPr="004C045D">
        <w:rPr>
          <w:rFonts w:asciiTheme="minorHAnsi" w:hAnsiTheme="minorHAnsi" w:cstheme="minorHAnsi"/>
          <w:i w:val="0"/>
          <w:color w:val="auto"/>
          <w:sz w:val="22"/>
          <w:szCs w:val="22"/>
        </w:rPr>
        <w:t>study does not support the subject measure.  Hence, all cost documentation on measure was obtain from the 2014 RS Means Mechanical Cost Data [413] and 2014 RS Means Commercial Renovation Cost Data [414].</w:t>
      </w:r>
    </w:p>
    <w:p w14:paraId="3D005001" w14:textId="77777777" w:rsidR="00E16609" w:rsidRPr="00697868" w:rsidRDefault="00E16609" w:rsidP="00824F1C">
      <w:pPr>
        <w:pStyle w:val="Heading2"/>
        <w:rPr>
          <w:rFonts w:asciiTheme="minorHAnsi" w:hAnsiTheme="minorHAnsi" w:cstheme="minorHAnsi"/>
        </w:rPr>
      </w:pPr>
      <w:r w:rsidRPr="00697868">
        <w:rPr>
          <w:rFonts w:asciiTheme="minorHAnsi" w:hAnsiTheme="minorHAnsi" w:cstheme="minorHAnsi"/>
        </w:rPr>
        <w:lastRenderedPageBreak/>
        <w:t>4.1 Base Case Cost</w:t>
      </w:r>
      <w:bookmarkEnd w:id="23"/>
    </w:p>
    <w:p w14:paraId="500A1419" w14:textId="77777777" w:rsidR="004F7355" w:rsidRPr="002C07A4" w:rsidRDefault="004F7355" w:rsidP="004F7355">
      <w:pPr>
        <w:pStyle w:val="Reminders"/>
        <w:rPr>
          <w:rFonts w:asciiTheme="minorHAnsi" w:hAnsiTheme="minorHAnsi" w:cstheme="minorHAnsi"/>
          <w:i w:val="0"/>
          <w:sz w:val="22"/>
          <w:szCs w:val="22"/>
        </w:rPr>
      </w:pPr>
      <w:r w:rsidRPr="002C07A4">
        <w:rPr>
          <w:rFonts w:asciiTheme="minorHAnsi" w:hAnsiTheme="minorHAnsi" w:cstheme="minorHAnsi"/>
          <w:i w:val="0"/>
          <w:color w:val="auto"/>
          <w:sz w:val="22"/>
          <w:szCs w:val="22"/>
        </w:rPr>
        <w:t>The base case is a commercial building without an economizer for the HVAC system. Therefore</w:t>
      </w:r>
      <w:r w:rsidR="00F23271">
        <w:rPr>
          <w:rFonts w:asciiTheme="minorHAnsi" w:hAnsiTheme="minorHAnsi" w:cstheme="minorHAnsi"/>
          <w:i w:val="0"/>
          <w:color w:val="auto"/>
          <w:sz w:val="22"/>
          <w:szCs w:val="22"/>
        </w:rPr>
        <w:t>,</w:t>
      </w:r>
      <w:r w:rsidRPr="002C07A4">
        <w:rPr>
          <w:rFonts w:asciiTheme="minorHAnsi" w:hAnsiTheme="minorHAnsi" w:cstheme="minorHAnsi"/>
          <w:i w:val="0"/>
          <w:color w:val="auto"/>
          <w:sz w:val="22"/>
          <w:szCs w:val="22"/>
        </w:rPr>
        <w:t xml:space="preserve"> the base case cost for this work paper is zero.  </w:t>
      </w:r>
      <w:r w:rsidRPr="002C07A4">
        <w:rPr>
          <w:rFonts w:asciiTheme="minorHAnsi" w:hAnsiTheme="minorHAnsi" w:cstheme="minorHAnsi"/>
          <w:i w:val="0"/>
          <w:sz w:val="22"/>
          <w:szCs w:val="22"/>
        </w:rPr>
        <w:t xml:space="preserve"> </w:t>
      </w:r>
    </w:p>
    <w:p w14:paraId="2DB1E5D7" w14:textId="77777777" w:rsidR="005A0E53" w:rsidRPr="00697868" w:rsidRDefault="005A0E53" w:rsidP="005A0E53">
      <w:pPr>
        <w:pStyle w:val="Heading2"/>
        <w:rPr>
          <w:rFonts w:asciiTheme="minorHAnsi" w:hAnsiTheme="minorHAnsi" w:cstheme="minorHAnsi"/>
        </w:rPr>
      </w:pPr>
      <w:bookmarkStart w:id="24" w:name="_Toc214003098"/>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14:paraId="39647729" w14:textId="1C3982F8" w:rsidR="00EF7ACB" w:rsidRPr="00A67EBF" w:rsidRDefault="00064847" w:rsidP="00A67EBF">
      <w:pPr>
        <w:pStyle w:val="Reminders"/>
        <w:rPr>
          <w:rFonts w:asciiTheme="minorHAnsi" w:hAnsiTheme="minorHAnsi" w:cstheme="minorHAnsi"/>
          <w:sz w:val="22"/>
          <w:szCs w:val="22"/>
        </w:rPr>
      </w:pPr>
      <w:r w:rsidRPr="002C07A4">
        <w:rPr>
          <w:rFonts w:asciiTheme="minorHAnsi" w:hAnsiTheme="minorHAnsi" w:cstheme="minorHAnsi"/>
          <w:i w:val="0"/>
          <w:color w:val="auto"/>
          <w:sz w:val="22"/>
          <w:szCs w:val="22"/>
        </w:rPr>
        <w:t>The measure case involves installing an economizer on an existing packaged DX system. Assumptions made include the material purchase of installing dampers, temperature sensor</w:t>
      </w:r>
      <w:r w:rsidR="001908C9">
        <w:rPr>
          <w:rFonts w:asciiTheme="minorHAnsi" w:hAnsiTheme="minorHAnsi" w:cstheme="minorHAnsi"/>
          <w:i w:val="0"/>
          <w:color w:val="auto"/>
          <w:sz w:val="22"/>
          <w:szCs w:val="22"/>
        </w:rPr>
        <w:t>,</w:t>
      </w:r>
      <w:r w:rsidRPr="002C07A4">
        <w:rPr>
          <w:rFonts w:asciiTheme="minorHAnsi" w:hAnsiTheme="minorHAnsi" w:cstheme="minorHAnsi"/>
          <w:i w:val="0"/>
          <w:color w:val="auto"/>
          <w:sz w:val="22"/>
          <w:szCs w:val="22"/>
        </w:rPr>
        <w:t xml:space="preserve"> economizer control module, and all relevant labor for design and installation of equipment necessary.</w:t>
      </w:r>
    </w:p>
    <w:p w14:paraId="5E3C3456" w14:textId="77777777"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4"/>
    </w:p>
    <w:p w14:paraId="46B0BC48" w14:textId="77777777" w:rsidR="005A0E53" w:rsidRPr="005A0E53" w:rsidRDefault="005A0E53" w:rsidP="005A0E53">
      <w:pPr>
        <w:pStyle w:val="Heading3"/>
        <w:rPr>
          <w:rFonts w:asciiTheme="minorHAnsi" w:hAnsiTheme="minorHAnsi"/>
        </w:rPr>
      </w:pPr>
      <w:r w:rsidRPr="005A0E53">
        <w:rPr>
          <w:rFonts w:asciiTheme="minorHAnsi" w:hAnsiTheme="minorHAnsi"/>
        </w:rPr>
        <w:t>4.3.1 Gross Measure Cost</w:t>
      </w:r>
    </w:p>
    <w:p w14:paraId="0533E55C" w14:textId="77777777" w:rsidR="004F7355" w:rsidRDefault="004F7355" w:rsidP="004F7355">
      <w:pPr>
        <w:pStyle w:val="Reminders"/>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Gross Measure Cost is the cost to install an energy efficient measure. The install type is a Retrofit Add-On (REA). Therefore, the Gross Measure Cost is given by the following equation:</w:t>
      </w:r>
    </w:p>
    <w:p w14:paraId="32F2ADAD" w14:textId="77777777" w:rsidR="00491B14" w:rsidRPr="002C07A4" w:rsidRDefault="00491B14" w:rsidP="004F7355">
      <w:pPr>
        <w:pStyle w:val="Reminders"/>
        <w:rPr>
          <w:rFonts w:asciiTheme="minorHAnsi" w:hAnsiTheme="minorHAnsi" w:cstheme="minorHAnsi"/>
          <w:i w:val="0"/>
          <w:color w:val="auto"/>
          <w:sz w:val="22"/>
          <w:szCs w:val="22"/>
        </w:rPr>
      </w:pPr>
    </w:p>
    <w:p w14:paraId="22FD829E" w14:textId="77777777" w:rsidR="004F7355" w:rsidRPr="002C07A4" w:rsidRDefault="004F7355" w:rsidP="004F7355">
      <w:pPr>
        <w:pStyle w:val="Reminders"/>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Gross Measure Cost = Measure Equipment Cost + Measure Labor Cost</w:t>
      </w:r>
    </w:p>
    <w:p w14:paraId="7288A6C9" w14:textId="77777777" w:rsidR="004F7355" w:rsidRPr="002C07A4" w:rsidRDefault="004F7355" w:rsidP="004F7355">
      <w:pPr>
        <w:pStyle w:val="Reminders"/>
        <w:rPr>
          <w:rFonts w:asciiTheme="minorHAnsi" w:hAnsiTheme="minorHAnsi" w:cstheme="minorHAnsi"/>
          <w:i w:val="0"/>
          <w:color w:val="auto"/>
          <w:sz w:val="22"/>
          <w:szCs w:val="22"/>
        </w:rPr>
      </w:pPr>
    </w:p>
    <w:p w14:paraId="7F73607B" w14:textId="77777777" w:rsidR="004F7355" w:rsidRDefault="004F7355" w:rsidP="004F7355">
      <w:pPr>
        <w:pStyle w:val="Reminders"/>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The gross measure cost for this work paper is calculated from 201</w:t>
      </w:r>
      <w:r w:rsidR="00D9546A" w:rsidRPr="002C07A4">
        <w:rPr>
          <w:rFonts w:asciiTheme="minorHAnsi" w:hAnsiTheme="minorHAnsi" w:cstheme="minorHAnsi"/>
          <w:i w:val="0"/>
          <w:color w:val="auto"/>
          <w:sz w:val="22"/>
          <w:szCs w:val="22"/>
        </w:rPr>
        <w:t>4</w:t>
      </w:r>
      <w:r w:rsidRPr="002C07A4">
        <w:rPr>
          <w:rFonts w:asciiTheme="minorHAnsi" w:hAnsiTheme="minorHAnsi" w:cstheme="minorHAnsi"/>
          <w:i w:val="0"/>
          <w:color w:val="auto"/>
          <w:sz w:val="22"/>
          <w:szCs w:val="22"/>
        </w:rPr>
        <w:t xml:space="preserve"> RS Means Mechanical Cost Data</w:t>
      </w:r>
      <w:r w:rsidR="00F23271">
        <w:rPr>
          <w:rFonts w:asciiTheme="minorHAnsi" w:hAnsiTheme="minorHAnsi" w:cstheme="minorHAnsi"/>
          <w:i w:val="0"/>
          <w:color w:val="auto"/>
          <w:sz w:val="22"/>
          <w:szCs w:val="22"/>
        </w:rPr>
        <w:t xml:space="preserve"> [</w:t>
      </w:r>
      <w:r w:rsidR="00775EDA">
        <w:rPr>
          <w:rFonts w:asciiTheme="minorHAnsi" w:hAnsiTheme="minorHAnsi" w:cstheme="minorHAnsi"/>
          <w:i w:val="0"/>
          <w:color w:val="auto"/>
          <w:sz w:val="22"/>
          <w:szCs w:val="22"/>
        </w:rPr>
        <w:t>413</w:t>
      </w:r>
      <w:r w:rsidR="00F23271">
        <w:rPr>
          <w:rFonts w:asciiTheme="minorHAnsi" w:hAnsiTheme="minorHAnsi" w:cstheme="minorHAnsi"/>
          <w:i w:val="0"/>
          <w:color w:val="auto"/>
          <w:sz w:val="22"/>
          <w:szCs w:val="22"/>
        </w:rPr>
        <w:t>]</w:t>
      </w:r>
      <w:r w:rsidR="00FC4C4F">
        <w:rPr>
          <w:rFonts w:asciiTheme="minorHAnsi" w:hAnsiTheme="minorHAnsi" w:cstheme="minorHAnsi"/>
          <w:i w:val="0"/>
          <w:color w:val="auto"/>
          <w:sz w:val="22"/>
          <w:szCs w:val="22"/>
        </w:rPr>
        <w:t xml:space="preserve"> and 2014 RS Means Commercial Renovation Cost Data [414]</w:t>
      </w:r>
      <w:r w:rsidRPr="002C07A4">
        <w:rPr>
          <w:rFonts w:asciiTheme="minorHAnsi" w:hAnsiTheme="minorHAnsi" w:cstheme="minorHAnsi"/>
          <w:i w:val="0"/>
          <w:color w:val="auto"/>
          <w:sz w:val="22"/>
          <w:szCs w:val="22"/>
        </w:rPr>
        <w:t>. See Table 1</w:t>
      </w:r>
      <w:r w:rsidR="00F23271">
        <w:rPr>
          <w:rFonts w:asciiTheme="minorHAnsi" w:hAnsiTheme="minorHAnsi" w:cstheme="minorHAnsi"/>
          <w:i w:val="0"/>
          <w:color w:val="auto"/>
          <w:sz w:val="22"/>
          <w:szCs w:val="22"/>
        </w:rPr>
        <w:t>0</w:t>
      </w:r>
      <w:r w:rsidRPr="002C07A4">
        <w:rPr>
          <w:rFonts w:asciiTheme="minorHAnsi" w:hAnsiTheme="minorHAnsi" w:cstheme="minorHAnsi"/>
          <w:i w:val="0"/>
          <w:color w:val="auto"/>
          <w:sz w:val="22"/>
          <w:szCs w:val="22"/>
        </w:rPr>
        <w:t xml:space="preserve"> for a detailed description of the costs.</w:t>
      </w:r>
    </w:p>
    <w:p w14:paraId="08494B71" w14:textId="77777777" w:rsidR="006F4376" w:rsidRDefault="006F4376" w:rsidP="004F7355">
      <w:pPr>
        <w:pStyle w:val="Reminders"/>
        <w:rPr>
          <w:rFonts w:asciiTheme="minorHAnsi" w:hAnsiTheme="minorHAnsi" w:cstheme="minorHAnsi"/>
          <w:i w:val="0"/>
          <w:color w:val="auto"/>
          <w:sz w:val="22"/>
          <w:szCs w:val="22"/>
        </w:rPr>
      </w:pPr>
    </w:p>
    <w:p w14:paraId="7EDFF228" w14:textId="5F185FC5" w:rsidR="00636F01" w:rsidRDefault="006F4376" w:rsidP="004F7355">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proposed costs are based on the following assumptions: 1) the control system assumes that the room air temperature equivalent to the return air temperature. As a result, the installation of a new return air </w:t>
      </w:r>
      <w:r w:rsidR="00D30311">
        <w:rPr>
          <w:rFonts w:asciiTheme="minorHAnsi" w:hAnsiTheme="minorHAnsi" w:cstheme="minorHAnsi"/>
          <w:i w:val="0"/>
          <w:color w:val="auto"/>
          <w:sz w:val="22"/>
          <w:szCs w:val="22"/>
        </w:rPr>
        <w:t>sensor is not included. 2) Metal work and modifications are not needed to retrofit the AC or HP unit</w:t>
      </w:r>
      <w:r w:rsidR="00CB3E8D">
        <w:rPr>
          <w:rFonts w:asciiTheme="minorHAnsi" w:hAnsiTheme="minorHAnsi" w:cstheme="minorHAnsi"/>
          <w:i w:val="0"/>
          <w:color w:val="auto"/>
          <w:sz w:val="22"/>
          <w:szCs w:val="22"/>
        </w:rPr>
        <w:t xml:space="preserve"> and/or to accommodate economizer module onto existing package equipment</w:t>
      </w:r>
      <w:r w:rsidR="00D30311">
        <w:rPr>
          <w:rFonts w:asciiTheme="minorHAnsi" w:hAnsiTheme="minorHAnsi" w:cstheme="minorHAnsi"/>
          <w:i w:val="0"/>
          <w:color w:val="auto"/>
          <w:sz w:val="22"/>
          <w:szCs w:val="22"/>
        </w:rPr>
        <w:t>.</w:t>
      </w:r>
      <w:r w:rsidR="00406D0C">
        <w:rPr>
          <w:rFonts w:asciiTheme="minorHAnsi" w:hAnsiTheme="minorHAnsi" w:cstheme="minorHAnsi"/>
          <w:i w:val="0"/>
          <w:color w:val="auto"/>
          <w:sz w:val="22"/>
          <w:szCs w:val="22"/>
        </w:rPr>
        <w:t xml:space="preserve"> 3) Costs </w:t>
      </w:r>
      <w:r w:rsidR="00A64ACE">
        <w:rPr>
          <w:rFonts w:asciiTheme="minorHAnsi" w:hAnsiTheme="minorHAnsi" w:cstheme="minorHAnsi"/>
          <w:i w:val="0"/>
          <w:color w:val="auto"/>
          <w:sz w:val="22"/>
          <w:szCs w:val="22"/>
        </w:rPr>
        <w:t>are assumed for a unitary economizer with no connection to existing controller. 4) Wiring is assumed to be integrated into the below cost and controller is assumed to be wired into retrofit system</w:t>
      </w:r>
      <w:r w:rsidR="001D2A26">
        <w:rPr>
          <w:rFonts w:asciiTheme="minorHAnsi" w:hAnsiTheme="minorHAnsi" w:cstheme="minorHAnsi"/>
          <w:i w:val="0"/>
          <w:color w:val="auto"/>
          <w:sz w:val="22"/>
          <w:szCs w:val="22"/>
        </w:rPr>
        <w:t>.</w:t>
      </w:r>
      <w:r w:rsidR="00A64ACE">
        <w:rPr>
          <w:rFonts w:asciiTheme="minorHAnsi" w:hAnsiTheme="minorHAnsi" w:cstheme="minorHAnsi"/>
          <w:i w:val="0"/>
          <w:color w:val="auto"/>
          <w:sz w:val="22"/>
          <w:szCs w:val="22"/>
        </w:rPr>
        <w:t xml:space="preserve"> 5</w:t>
      </w:r>
      <w:r w:rsidR="001D2A26">
        <w:rPr>
          <w:rFonts w:asciiTheme="minorHAnsi" w:hAnsiTheme="minorHAnsi" w:cstheme="minorHAnsi"/>
          <w:i w:val="0"/>
          <w:color w:val="auto"/>
          <w:sz w:val="22"/>
          <w:szCs w:val="22"/>
        </w:rPr>
        <w:t>) Start-up includes both functional testing and calibration of the installed equipment.</w:t>
      </w:r>
    </w:p>
    <w:p w14:paraId="3B455030" w14:textId="77777777" w:rsidR="00FC4C4F" w:rsidRDefault="00FC4C4F" w:rsidP="00406D0C">
      <w:pPr>
        <w:pStyle w:val="Caption"/>
        <w:rPr>
          <w:rFonts w:asciiTheme="minorHAnsi" w:hAnsiTheme="minorHAnsi" w:cstheme="minorHAnsi"/>
          <w:sz w:val="22"/>
          <w:szCs w:val="22"/>
        </w:rPr>
      </w:pPr>
    </w:p>
    <w:p w14:paraId="6D22023F" w14:textId="77777777" w:rsidR="004F7355" w:rsidRDefault="00F23271" w:rsidP="00F23271">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Pr>
          <w:rFonts w:asciiTheme="minorHAnsi" w:hAnsiTheme="minorHAnsi" w:cstheme="minorHAnsi"/>
          <w:sz w:val="22"/>
          <w:szCs w:val="22"/>
        </w:rPr>
        <w:t>1</w:t>
      </w:r>
      <w:r w:rsidR="00027192">
        <w:rPr>
          <w:rFonts w:asciiTheme="minorHAnsi" w:hAnsiTheme="minorHAnsi" w:cstheme="minorHAnsi"/>
          <w:sz w:val="22"/>
          <w:szCs w:val="22"/>
        </w:rPr>
        <w:t>1</w:t>
      </w:r>
      <w:r w:rsidRPr="00697868">
        <w:rPr>
          <w:rFonts w:asciiTheme="minorHAnsi" w:hAnsiTheme="minorHAnsi" w:cstheme="minorHAnsi"/>
          <w:sz w:val="22"/>
          <w:szCs w:val="22"/>
        </w:rPr>
        <w:t xml:space="preserve"> </w:t>
      </w:r>
      <w:r>
        <w:rPr>
          <w:rFonts w:asciiTheme="minorHAnsi" w:hAnsiTheme="minorHAnsi" w:cstheme="minorHAnsi"/>
          <w:sz w:val="22"/>
          <w:szCs w:val="22"/>
        </w:rPr>
        <w:t>Labor and Equipment Costs for Economizer Installation</w:t>
      </w:r>
    </w:p>
    <w:p w14:paraId="13F63FE3" w14:textId="77777777" w:rsidR="00CA5FDC" w:rsidRDefault="00CA5FDC" w:rsidP="007B2B3D"/>
    <w:p w14:paraId="68FD99BD" w14:textId="63FFE34A" w:rsidR="00CA5FDC" w:rsidRPr="00CA5FDC" w:rsidRDefault="00CA5FDC" w:rsidP="00CA5FDC">
      <w:pPr>
        <w:pStyle w:val="Caption"/>
        <w:jc w:val="center"/>
        <w:rPr>
          <w:rFonts w:asciiTheme="minorHAnsi" w:hAnsiTheme="minorHAnsi" w:cstheme="minorHAnsi"/>
          <w:sz w:val="22"/>
          <w:szCs w:val="22"/>
        </w:rPr>
      </w:pPr>
      <w:r w:rsidRPr="007B2B3D">
        <w:rPr>
          <w:rFonts w:asciiTheme="minorHAnsi" w:hAnsiTheme="minorHAnsi" w:cstheme="minorHAnsi"/>
          <w:sz w:val="22"/>
          <w:szCs w:val="22"/>
        </w:rPr>
        <w:t>Equipment Cost</w:t>
      </w:r>
    </w:p>
    <w:tbl>
      <w:tblPr>
        <w:tblStyle w:val="TableContemporary"/>
        <w:tblW w:w="4840" w:type="pct"/>
        <w:tblInd w:w="108" w:type="dxa"/>
        <w:tblLook w:val="01E0" w:firstRow="1" w:lastRow="1" w:firstColumn="1" w:lastColumn="1" w:noHBand="0" w:noVBand="0"/>
      </w:tblPr>
      <w:tblGrid>
        <w:gridCol w:w="1734"/>
        <w:gridCol w:w="1838"/>
        <w:gridCol w:w="875"/>
        <w:gridCol w:w="573"/>
        <w:gridCol w:w="625"/>
        <w:gridCol w:w="1248"/>
        <w:gridCol w:w="2167"/>
      </w:tblGrid>
      <w:tr w:rsidR="004F7355" w14:paraId="24B63FC1" w14:textId="77777777" w:rsidTr="00C6498D">
        <w:trPr>
          <w:cnfStyle w:val="100000000000" w:firstRow="1" w:lastRow="0" w:firstColumn="0" w:lastColumn="0" w:oddVBand="0" w:evenVBand="0" w:oddHBand="0" w:evenHBand="0" w:firstRowFirstColumn="0" w:firstRowLastColumn="0" w:lastRowFirstColumn="0" w:lastRowLastColumn="0"/>
        </w:trPr>
        <w:tc>
          <w:tcPr>
            <w:tcW w:w="971" w:type="pct"/>
          </w:tcPr>
          <w:p w14:paraId="4CBD2FA9" w14:textId="77777777" w:rsidR="004F7355" w:rsidRPr="000C2AB4" w:rsidRDefault="004F7355" w:rsidP="001727A0">
            <w:pPr>
              <w:jc w:val="center"/>
              <w:rPr>
                <w:rFonts w:asciiTheme="minorHAnsi" w:hAnsiTheme="minorHAnsi" w:cstheme="minorHAnsi"/>
                <w:sz w:val="20"/>
                <w:szCs w:val="20"/>
              </w:rPr>
            </w:pPr>
            <w:r w:rsidRPr="000C2AB4">
              <w:rPr>
                <w:rFonts w:asciiTheme="minorHAnsi" w:hAnsiTheme="minorHAnsi" w:cstheme="minorHAnsi"/>
                <w:sz w:val="20"/>
                <w:szCs w:val="20"/>
              </w:rPr>
              <w:t>Item</w:t>
            </w:r>
          </w:p>
        </w:tc>
        <w:tc>
          <w:tcPr>
            <w:tcW w:w="1028" w:type="pct"/>
          </w:tcPr>
          <w:p w14:paraId="10DA3B24" w14:textId="77777777" w:rsidR="004F7355" w:rsidRPr="000C2AB4" w:rsidRDefault="004F7355" w:rsidP="001727A0">
            <w:pPr>
              <w:jc w:val="center"/>
              <w:rPr>
                <w:rFonts w:asciiTheme="minorHAnsi" w:hAnsiTheme="minorHAnsi" w:cstheme="minorHAnsi"/>
                <w:sz w:val="20"/>
                <w:szCs w:val="20"/>
              </w:rPr>
            </w:pPr>
            <w:r w:rsidRPr="000C2AB4">
              <w:rPr>
                <w:rFonts w:asciiTheme="minorHAnsi" w:hAnsiTheme="minorHAnsi" w:cstheme="minorHAnsi"/>
                <w:sz w:val="20"/>
                <w:szCs w:val="20"/>
              </w:rPr>
              <w:t>Location</w:t>
            </w:r>
          </w:p>
        </w:tc>
        <w:tc>
          <w:tcPr>
            <w:tcW w:w="472" w:type="pct"/>
          </w:tcPr>
          <w:p w14:paraId="1F1B9844" w14:textId="77777777" w:rsidR="004F7355" w:rsidRPr="002A3D26" w:rsidRDefault="004F7355" w:rsidP="001727A0">
            <w:pPr>
              <w:jc w:val="center"/>
              <w:rPr>
                <w:rFonts w:asciiTheme="minorHAnsi" w:hAnsiTheme="minorHAnsi" w:cstheme="minorHAnsi"/>
                <w:sz w:val="20"/>
                <w:szCs w:val="20"/>
              </w:rPr>
            </w:pPr>
            <w:r>
              <w:rPr>
                <w:rFonts w:asciiTheme="minorHAnsi" w:hAnsiTheme="minorHAnsi" w:cstheme="minorHAnsi"/>
                <w:sz w:val="20"/>
                <w:szCs w:val="20"/>
              </w:rPr>
              <w:t xml:space="preserve">Unit Cost ($) </w:t>
            </w:r>
          </w:p>
        </w:tc>
        <w:tc>
          <w:tcPr>
            <w:tcW w:w="309" w:type="pct"/>
          </w:tcPr>
          <w:p w14:paraId="00AD276C" w14:textId="77777777" w:rsidR="004F7355" w:rsidRDefault="004F7355" w:rsidP="001727A0">
            <w:pPr>
              <w:jc w:val="center"/>
              <w:rPr>
                <w:rFonts w:asciiTheme="minorHAnsi" w:hAnsiTheme="minorHAnsi" w:cstheme="minorHAnsi"/>
                <w:sz w:val="20"/>
                <w:szCs w:val="20"/>
              </w:rPr>
            </w:pPr>
            <w:r>
              <w:rPr>
                <w:rFonts w:asciiTheme="minorHAnsi" w:hAnsiTheme="minorHAnsi" w:cstheme="minorHAnsi"/>
                <w:sz w:val="20"/>
                <w:szCs w:val="20"/>
              </w:rPr>
              <w:t>Unit</w:t>
            </w:r>
          </w:p>
        </w:tc>
        <w:tc>
          <w:tcPr>
            <w:tcW w:w="338" w:type="pct"/>
          </w:tcPr>
          <w:p w14:paraId="0DCE0EFD" w14:textId="77777777" w:rsidR="004F7355" w:rsidRDefault="004F7355" w:rsidP="001727A0">
            <w:pPr>
              <w:jc w:val="center"/>
              <w:rPr>
                <w:rFonts w:asciiTheme="minorHAnsi" w:hAnsiTheme="minorHAnsi" w:cstheme="minorHAnsi"/>
                <w:sz w:val="20"/>
                <w:szCs w:val="20"/>
              </w:rPr>
            </w:pPr>
            <w:r>
              <w:rPr>
                <w:rFonts w:asciiTheme="minorHAnsi" w:hAnsiTheme="minorHAnsi" w:cstheme="minorHAnsi"/>
                <w:sz w:val="20"/>
                <w:szCs w:val="20"/>
              </w:rPr>
              <w:t>Qnty</w:t>
            </w:r>
          </w:p>
        </w:tc>
        <w:tc>
          <w:tcPr>
            <w:tcW w:w="673" w:type="pct"/>
          </w:tcPr>
          <w:p w14:paraId="3521AE98" w14:textId="77777777" w:rsidR="004F7355" w:rsidRDefault="004F7355" w:rsidP="001727A0">
            <w:pPr>
              <w:jc w:val="center"/>
              <w:rPr>
                <w:rFonts w:asciiTheme="minorHAnsi" w:hAnsiTheme="minorHAnsi" w:cstheme="minorHAnsi"/>
                <w:sz w:val="20"/>
                <w:szCs w:val="20"/>
              </w:rPr>
            </w:pPr>
            <w:r>
              <w:rPr>
                <w:rFonts w:asciiTheme="minorHAnsi" w:hAnsiTheme="minorHAnsi" w:cstheme="minorHAnsi"/>
                <w:sz w:val="20"/>
                <w:szCs w:val="20"/>
              </w:rPr>
              <w:t xml:space="preserve">Total Cost ($) </w:t>
            </w:r>
          </w:p>
        </w:tc>
        <w:tc>
          <w:tcPr>
            <w:tcW w:w="1209" w:type="pct"/>
          </w:tcPr>
          <w:p w14:paraId="6833C26A" w14:textId="77777777" w:rsidR="004F7355" w:rsidRDefault="004F7355" w:rsidP="001727A0">
            <w:pPr>
              <w:jc w:val="center"/>
              <w:rPr>
                <w:rFonts w:asciiTheme="minorHAnsi" w:hAnsiTheme="minorHAnsi" w:cstheme="minorHAnsi"/>
                <w:sz w:val="20"/>
                <w:szCs w:val="20"/>
              </w:rPr>
            </w:pPr>
            <w:r>
              <w:rPr>
                <w:rFonts w:asciiTheme="minorHAnsi" w:hAnsiTheme="minorHAnsi" w:cstheme="minorHAnsi"/>
                <w:sz w:val="20"/>
                <w:szCs w:val="20"/>
              </w:rPr>
              <w:t>Resources</w:t>
            </w:r>
          </w:p>
        </w:tc>
      </w:tr>
      <w:tr w:rsidR="004F7355" w:rsidRPr="002A3D26" w14:paraId="0DE7CB79" w14:textId="77777777" w:rsidTr="00C6498D">
        <w:trPr>
          <w:cnfStyle w:val="000000100000" w:firstRow="0" w:lastRow="0" w:firstColumn="0" w:lastColumn="0" w:oddVBand="0" w:evenVBand="0" w:oddHBand="1" w:evenHBand="0" w:firstRowFirstColumn="0" w:firstRowLastColumn="0" w:lastRowFirstColumn="0" w:lastRowLastColumn="0"/>
        </w:trPr>
        <w:tc>
          <w:tcPr>
            <w:tcW w:w="971" w:type="pct"/>
            <w:vMerge w:val="restart"/>
          </w:tcPr>
          <w:p w14:paraId="7EB885CF" w14:textId="77777777" w:rsidR="004F7355" w:rsidRPr="000C2AB4" w:rsidRDefault="004F7355" w:rsidP="001727A0">
            <w:pPr>
              <w:rPr>
                <w:rFonts w:asciiTheme="minorHAnsi" w:hAnsiTheme="minorHAnsi" w:cstheme="minorHAnsi"/>
                <w:sz w:val="20"/>
                <w:szCs w:val="20"/>
              </w:rPr>
            </w:pPr>
            <w:r w:rsidRPr="000C2AB4">
              <w:rPr>
                <w:rFonts w:asciiTheme="minorHAnsi" w:hAnsiTheme="minorHAnsi" w:cstheme="minorHAnsi"/>
                <w:sz w:val="20"/>
                <w:szCs w:val="20"/>
              </w:rPr>
              <w:t>Variable Volume Modulating Motorized Damper, inc</w:t>
            </w:r>
            <w:r>
              <w:rPr>
                <w:rFonts w:asciiTheme="minorHAnsi" w:hAnsiTheme="minorHAnsi" w:cstheme="minorHAnsi"/>
                <w:sz w:val="20"/>
                <w:szCs w:val="20"/>
              </w:rPr>
              <w:t>luding</w:t>
            </w:r>
            <w:r w:rsidRPr="000C2AB4">
              <w:rPr>
                <w:rFonts w:asciiTheme="minorHAnsi" w:hAnsiTheme="minorHAnsi" w:cstheme="minorHAnsi"/>
                <w:sz w:val="20"/>
                <w:szCs w:val="20"/>
              </w:rPr>
              <w:t xml:space="preserve"> Electric Motor</w:t>
            </w:r>
          </w:p>
        </w:tc>
        <w:tc>
          <w:tcPr>
            <w:tcW w:w="1028" w:type="pct"/>
          </w:tcPr>
          <w:p w14:paraId="07F246F8" w14:textId="77777777" w:rsidR="004F7355" w:rsidRPr="000C2AB4" w:rsidRDefault="004F7355" w:rsidP="001727A0">
            <w:pPr>
              <w:jc w:val="center"/>
              <w:rPr>
                <w:rFonts w:asciiTheme="minorHAnsi" w:hAnsiTheme="minorHAnsi" w:cstheme="minorHAnsi"/>
                <w:sz w:val="20"/>
                <w:szCs w:val="20"/>
              </w:rPr>
            </w:pPr>
            <w:r w:rsidRPr="000C2AB4">
              <w:rPr>
                <w:rFonts w:asciiTheme="minorHAnsi" w:hAnsiTheme="minorHAnsi" w:cstheme="minorHAnsi"/>
                <w:sz w:val="20"/>
                <w:szCs w:val="20"/>
              </w:rPr>
              <w:t>Outdoor Air Dampers - 24" x 12"</w:t>
            </w:r>
          </w:p>
        </w:tc>
        <w:tc>
          <w:tcPr>
            <w:tcW w:w="472" w:type="pct"/>
          </w:tcPr>
          <w:p w14:paraId="749959CE" w14:textId="77777777" w:rsidR="004F7355" w:rsidRPr="002A3D26" w:rsidRDefault="004F7355" w:rsidP="00346916">
            <w:pPr>
              <w:jc w:val="center"/>
              <w:rPr>
                <w:rFonts w:asciiTheme="minorHAnsi" w:hAnsiTheme="minorHAnsi" w:cstheme="minorHAnsi"/>
                <w:sz w:val="20"/>
                <w:szCs w:val="20"/>
              </w:rPr>
            </w:pPr>
            <w:r>
              <w:rPr>
                <w:rFonts w:asciiTheme="minorHAnsi" w:hAnsiTheme="minorHAnsi" w:cstheme="minorHAnsi"/>
                <w:sz w:val="20"/>
                <w:szCs w:val="20"/>
              </w:rPr>
              <w:t>$</w:t>
            </w:r>
            <w:r w:rsidR="00346916">
              <w:rPr>
                <w:rFonts w:asciiTheme="minorHAnsi" w:hAnsiTheme="minorHAnsi" w:cstheme="minorHAnsi"/>
                <w:sz w:val="20"/>
                <w:szCs w:val="20"/>
              </w:rPr>
              <w:t>143</w:t>
            </w:r>
            <w:r w:rsidR="00BA15E4">
              <w:rPr>
                <w:rFonts w:asciiTheme="minorHAnsi" w:hAnsiTheme="minorHAnsi" w:cstheme="minorHAnsi"/>
                <w:sz w:val="20"/>
                <w:szCs w:val="20"/>
              </w:rPr>
              <w:t>.00</w:t>
            </w:r>
          </w:p>
        </w:tc>
        <w:tc>
          <w:tcPr>
            <w:tcW w:w="309" w:type="pct"/>
          </w:tcPr>
          <w:p w14:paraId="3A171924" w14:textId="77777777" w:rsidR="004F7355" w:rsidRPr="002A3D26" w:rsidRDefault="004F7355" w:rsidP="001727A0">
            <w:pPr>
              <w:jc w:val="center"/>
              <w:rPr>
                <w:rFonts w:asciiTheme="minorHAnsi" w:hAnsiTheme="minorHAnsi" w:cstheme="minorHAnsi"/>
                <w:sz w:val="20"/>
                <w:szCs w:val="20"/>
              </w:rPr>
            </w:pPr>
            <w:r>
              <w:rPr>
                <w:rFonts w:asciiTheme="minorHAnsi" w:hAnsiTheme="minorHAnsi" w:cstheme="minorHAnsi"/>
                <w:sz w:val="20"/>
                <w:szCs w:val="20"/>
              </w:rPr>
              <w:t>Ea</w:t>
            </w:r>
          </w:p>
        </w:tc>
        <w:tc>
          <w:tcPr>
            <w:tcW w:w="338" w:type="pct"/>
          </w:tcPr>
          <w:p w14:paraId="232C43BC" w14:textId="77777777" w:rsidR="004F7355" w:rsidRPr="002A3D26" w:rsidRDefault="004F7355" w:rsidP="001727A0">
            <w:pPr>
              <w:jc w:val="center"/>
              <w:rPr>
                <w:rFonts w:asciiTheme="minorHAnsi" w:hAnsiTheme="minorHAnsi" w:cstheme="minorHAnsi"/>
                <w:sz w:val="20"/>
                <w:szCs w:val="20"/>
              </w:rPr>
            </w:pPr>
            <w:r>
              <w:rPr>
                <w:rFonts w:asciiTheme="minorHAnsi" w:hAnsiTheme="minorHAnsi" w:cstheme="minorHAnsi"/>
                <w:sz w:val="20"/>
                <w:szCs w:val="20"/>
              </w:rPr>
              <w:t>2</w:t>
            </w:r>
          </w:p>
        </w:tc>
        <w:tc>
          <w:tcPr>
            <w:tcW w:w="673" w:type="pct"/>
          </w:tcPr>
          <w:p w14:paraId="742F4BF9" w14:textId="77777777" w:rsidR="004F7355" w:rsidRPr="002A3D26" w:rsidRDefault="004F7355" w:rsidP="00BA15E4">
            <w:pPr>
              <w:jc w:val="center"/>
              <w:rPr>
                <w:rFonts w:asciiTheme="minorHAnsi" w:hAnsiTheme="minorHAnsi" w:cstheme="minorHAnsi"/>
                <w:sz w:val="20"/>
                <w:szCs w:val="20"/>
              </w:rPr>
            </w:pPr>
            <w:r>
              <w:rPr>
                <w:rFonts w:asciiTheme="minorHAnsi" w:hAnsiTheme="minorHAnsi" w:cstheme="minorHAnsi"/>
                <w:sz w:val="20"/>
                <w:szCs w:val="20"/>
              </w:rPr>
              <w:t>$</w:t>
            </w:r>
            <w:r w:rsidR="00BA15E4">
              <w:rPr>
                <w:rFonts w:asciiTheme="minorHAnsi" w:hAnsiTheme="minorHAnsi" w:cstheme="minorHAnsi"/>
                <w:sz w:val="20"/>
                <w:szCs w:val="20"/>
              </w:rPr>
              <w:t>286</w:t>
            </w:r>
            <w:r>
              <w:rPr>
                <w:rFonts w:asciiTheme="minorHAnsi" w:hAnsiTheme="minorHAnsi" w:cstheme="minorHAnsi"/>
                <w:sz w:val="20"/>
                <w:szCs w:val="20"/>
              </w:rPr>
              <w:t>.00</w:t>
            </w:r>
          </w:p>
        </w:tc>
        <w:tc>
          <w:tcPr>
            <w:tcW w:w="1209" w:type="pct"/>
            <w:vMerge w:val="restart"/>
          </w:tcPr>
          <w:p w14:paraId="55829700" w14:textId="77777777" w:rsidR="004F7355" w:rsidRPr="002A3D26" w:rsidRDefault="004F7355" w:rsidP="00480B2D">
            <w:pPr>
              <w:jc w:val="center"/>
              <w:rPr>
                <w:rFonts w:asciiTheme="minorHAnsi" w:hAnsiTheme="minorHAnsi" w:cstheme="minorHAnsi"/>
                <w:sz w:val="20"/>
                <w:szCs w:val="20"/>
              </w:rPr>
            </w:pPr>
            <w:r w:rsidRPr="000C2AB4">
              <w:rPr>
                <w:rFonts w:asciiTheme="minorHAnsi" w:hAnsiTheme="minorHAnsi" w:cstheme="minorHAnsi"/>
                <w:sz w:val="20"/>
                <w:szCs w:val="20"/>
              </w:rPr>
              <w:t>201</w:t>
            </w:r>
            <w:r w:rsidR="00133815">
              <w:rPr>
                <w:rFonts w:asciiTheme="minorHAnsi" w:hAnsiTheme="minorHAnsi" w:cstheme="minorHAnsi"/>
                <w:sz w:val="20"/>
                <w:szCs w:val="20"/>
              </w:rPr>
              <w:t>4</w:t>
            </w:r>
            <w:r w:rsidRPr="000C2AB4">
              <w:rPr>
                <w:rFonts w:asciiTheme="minorHAnsi" w:hAnsiTheme="minorHAnsi" w:cstheme="minorHAnsi"/>
                <w:sz w:val="20"/>
                <w:szCs w:val="20"/>
              </w:rPr>
              <w:t xml:space="preserve"> RSMeans </w:t>
            </w:r>
            <w:r w:rsidR="00480B2D">
              <w:rPr>
                <w:rFonts w:asciiTheme="minorHAnsi" w:hAnsiTheme="minorHAnsi" w:cstheme="minorHAnsi"/>
                <w:sz w:val="20"/>
                <w:szCs w:val="20"/>
              </w:rPr>
              <w:t>Commercial Renovation Cost Data,  23 33 13.13 7560 &amp; 7564</w:t>
            </w:r>
            <w:r w:rsidR="00BA15E4">
              <w:rPr>
                <w:rFonts w:asciiTheme="minorHAnsi" w:hAnsiTheme="minorHAnsi" w:cstheme="minorHAnsi"/>
                <w:sz w:val="20"/>
                <w:szCs w:val="20"/>
              </w:rPr>
              <w:t xml:space="preserve"> – Bare Material Cost</w:t>
            </w:r>
          </w:p>
        </w:tc>
      </w:tr>
      <w:tr w:rsidR="004F7355" w:rsidRPr="002A3D26" w14:paraId="52AEFE95" w14:textId="77777777" w:rsidTr="00C6498D">
        <w:trPr>
          <w:cnfStyle w:val="000000010000" w:firstRow="0" w:lastRow="0" w:firstColumn="0" w:lastColumn="0" w:oddVBand="0" w:evenVBand="0" w:oddHBand="0" w:evenHBand="1" w:firstRowFirstColumn="0" w:firstRowLastColumn="0" w:lastRowFirstColumn="0" w:lastRowLastColumn="0"/>
        </w:trPr>
        <w:tc>
          <w:tcPr>
            <w:tcW w:w="971" w:type="pct"/>
            <w:vMerge/>
          </w:tcPr>
          <w:p w14:paraId="107586B9" w14:textId="77777777" w:rsidR="004F7355" w:rsidRPr="000C2AB4" w:rsidRDefault="004F7355" w:rsidP="001727A0">
            <w:pPr>
              <w:rPr>
                <w:rFonts w:asciiTheme="minorHAnsi" w:hAnsiTheme="minorHAnsi" w:cstheme="minorHAnsi"/>
                <w:sz w:val="20"/>
                <w:szCs w:val="20"/>
              </w:rPr>
            </w:pPr>
          </w:p>
        </w:tc>
        <w:tc>
          <w:tcPr>
            <w:tcW w:w="1028" w:type="pct"/>
          </w:tcPr>
          <w:p w14:paraId="07BE2FAB" w14:textId="77777777" w:rsidR="004F7355" w:rsidRPr="000C2AB4" w:rsidRDefault="00BA15E4" w:rsidP="00480B2D">
            <w:pPr>
              <w:jc w:val="center"/>
              <w:rPr>
                <w:rFonts w:asciiTheme="minorHAnsi" w:hAnsiTheme="minorHAnsi" w:cstheme="minorHAnsi"/>
                <w:sz w:val="20"/>
                <w:szCs w:val="20"/>
              </w:rPr>
            </w:pPr>
            <w:r>
              <w:rPr>
                <w:rFonts w:asciiTheme="minorHAnsi" w:hAnsiTheme="minorHAnsi" w:cstheme="minorHAnsi"/>
                <w:sz w:val="20"/>
                <w:szCs w:val="20"/>
              </w:rPr>
              <w:t xml:space="preserve">Return Air Dampers - </w:t>
            </w:r>
            <w:r w:rsidR="00480B2D">
              <w:rPr>
                <w:rFonts w:asciiTheme="minorHAnsi" w:hAnsiTheme="minorHAnsi" w:cstheme="minorHAnsi"/>
                <w:sz w:val="20"/>
                <w:szCs w:val="20"/>
              </w:rPr>
              <w:t>24</w:t>
            </w:r>
            <w:r w:rsidR="004F7355" w:rsidRPr="000C2AB4">
              <w:rPr>
                <w:rFonts w:asciiTheme="minorHAnsi" w:hAnsiTheme="minorHAnsi" w:cstheme="minorHAnsi"/>
                <w:sz w:val="20"/>
                <w:szCs w:val="20"/>
              </w:rPr>
              <w:t xml:space="preserve">" x </w:t>
            </w:r>
            <w:r w:rsidR="00480B2D">
              <w:rPr>
                <w:rFonts w:asciiTheme="minorHAnsi" w:hAnsiTheme="minorHAnsi" w:cstheme="minorHAnsi"/>
                <w:sz w:val="20"/>
                <w:szCs w:val="20"/>
              </w:rPr>
              <w:t>24</w:t>
            </w:r>
            <w:r w:rsidR="004F7355" w:rsidRPr="000C2AB4">
              <w:rPr>
                <w:rFonts w:asciiTheme="minorHAnsi" w:hAnsiTheme="minorHAnsi" w:cstheme="minorHAnsi"/>
                <w:sz w:val="20"/>
                <w:szCs w:val="20"/>
              </w:rPr>
              <w:t>"</w:t>
            </w:r>
          </w:p>
        </w:tc>
        <w:tc>
          <w:tcPr>
            <w:tcW w:w="472" w:type="pct"/>
          </w:tcPr>
          <w:p w14:paraId="26375909" w14:textId="77777777" w:rsidR="004F7355" w:rsidRPr="002A3D26" w:rsidRDefault="004F7355" w:rsidP="00480B2D">
            <w:pPr>
              <w:jc w:val="center"/>
              <w:rPr>
                <w:rFonts w:asciiTheme="minorHAnsi" w:hAnsiTheme="minorHAnsi" w:cstheme="minorHAnsi"/>
                <w:sz w:val="20"/>
                <w:szCs w:val="20"/>
              </w:rPr>
            </w:pPr>
            <w:r>
              <w:rPr>
                <w:rFonts w:asciiTheme="minorHAnsi" w:hAnsiTheme="minorHAnsi" w:cstheme="minorHAnsi"/>
                <w:sz w:val="20"/>
                <w:szCs w:val="20"/>
              </w:rPr>
              <w:t>$</w:t>
            </w:r>
            <w:r w:rsidR="00480B2D">
              <w:rPr>
                <w:rFonts w:asciiTheme="minorHAnsi" w:hAnsiTheme="minorHAnsi" w:cstheme="minorHAnsi"/>
                <w:sz w:val="20"/>
                <w:szCs w:val="20"/>
              </w:rPr>
              <w:t>160</w:t>
            </w:r>
            <w:r w:rsidR="00BA15E4">
              <w:rPr>
                <w:rFonts w:asciiTheme="minorHAnsi" w:hAnsiTheme="minorHAnsi" w:cstheme="minorHAnsi"/>
                <w:sz w:val="20"/>
                <w:szCs w:val="20"/>
              </w:rPr>
              <w:t>.00</w:t>
            </w:r>
          </w:p>
        </w:tc>
        <w:tc>
          <w:tcPr>
            <w:tcW w:w="309" w:type="pct"/>
          </w:tcPr>
          <w:p w14:paraId="345F84AA" w14:textId="77777777" w:rsidR="004F7355" w:rsidRPr="002A3D26" w:rsidRDefault="004F7355" w:rsidP="001727A0">
            <w:pPr>
              <w:jc w:val="center"/>
              <w:rPr>
                <w:rFonts w:asciiTheme="minorHAnsi" w:hAnsiTheme="minorHAnsi" w:cstheme="minorHAnsi"/>
                <w:sz w:val="20"/>
                <w:szCs w:val="20"/>
              </w:rPr>
            </w:pPr>
            <w:r>
              <w:rPr>
                <w:rFonts w:asciiTheme="minorHAnsi" w:hAnsiTheme="minorHAnsi" w:cstheme="minorHAnsi"/>
                <w:sz w:val="20"/>
                <w:szCs w:val="20"/>
              </w:rPr>
              <w:t>Ea</w:t>
            </w:r>
          </w:p>
        </w:tc>
        <w:tc>
          <w:tcPr>
            <w:tcW w:w="338" w:type="pct"/>
          </w:tcPr>
          <w:p w14:paraId="4F7131CB" w14:textId="77777777" w:rsidR="004F7355" w:rsidRPr="002A3D26" w:rsidRDefault="004F7355" w:rsidP="001727A0">
            <w:pPr>
              <w:jc w:val="center"/>
              <w:rPr>
                <w:rFonts w:asciiTheme="minorHAnsi" w:hAnsiTheme="minorHAnsi" w:cstheme="minorHAnsi"/>
                <w:sz w:val="20"/>
                <w:szCs w:val="20"/>
              </w:rPr>
            </w:pPr>
            <w:r>
              <w:rPr>
                <w:rFonts w:asciiTheme="minorHAnsi" w:hAnsiTheme="minorHAnsi" w:cstheme="minorHAnsi"/>
                <w:sz w:val="20"/>
                <w:szCs w:val="20"/>
              </w:rPr>
              <w:t>1</w:t>
            </w:r>
          </w:p>
        </w:tc>
        <w:tc>
          <w:tcPr>
            <w:tcW w:w="673" w:type="pct"/>
          </w:tcPr>
          <w:p w14:paraId="44900FE3" w14:textId="77777777" w:rsidR="004F7355" w:rsidRPr="002A3D26" w:rsidRDefault="004F7355" w:rsidP="00480B2D">
            <w:pPr>
              <w:jc w:val="center"/>
              <w:rPr>
                <w:rFonts w:asciiTheme="minorHAnsi" w:hAnsiTheme="minorHAnsi" w:cstheme="minorHAnsi"/>
                <w:sz w:val="20"/>
                <w:szCs w:val="20"/>
              </w:rPr>
            </w:pPr>
            <w:r>
              <w:rPr>
                <w:rFonts w:asciiTheme="minorHAnsi" w:hAnsiTheme="minorHAnsi" w:cstheme="minorHAnsi"/>
                <w:sz w:val="20"/>
                <w:szCs w:val="20"/>
              </w:rPr>
              <w:t>$</w:t>
            </w:r>
            <w:r w:rsidR="00480B2D">
              <w:rPr>
                <w:rFonts w:asciiTheme="minorHAnsi" w:hAnsiTheme="minorHAnsi" w:cstheme="minorHAnsi"/>
                <w:sz w:val="20"/>
                <w:szCs w:val="20"/>
              </w:rPr>
              <w:t>160</w:t>
            </w:r>
            <w:r w:rsidR="00BA15E4">
              <w:rPr>
                <w:rFonts w:asciiTheme="minorHAnsi" w:hAnsiTheme="minorHAnsi" w:cstheme="minorHAnsi"/>
                <w:sz w:val="20"/>
                <w:szCs w:val="20"/>
              </w:rPr>
              <w:t>.00</w:t>
            </w:r>
          </w:p>
        </w:tc>
        <w:tc>
          <w:tcPr>
            <w:tcW w:w="1209" w:type="pct"/>
            <w:vMerge/>
          </w:tcPr>
          <w:p w14:paraId="65BE5AD1" w14:textId="77777777" w:rsidR="004F7355" w:rsidRPr="002A3D26" w:rsidRDefault="004F7355" w:rsidP="001727A0">
            <w:pPr>
              <w:jc w:val="center"/>
              <w:rPr>
                <w:rFonts w:asciiTheme="minorHAnsi" w:hAnsiTheme="minorHAnsi" w:cstheme="minorHAnsi"/>
                <w:sz w:val="20"/>
                <w:szCs w:val="20"/>
              </w:rPr>
            </w:pPr>
          </w:p>
        </w:tc>
      </w:tr>
      <w:tr w:rsidR="00636F01" w:rsidRPr="002A3D26" w14:paraId="2CB8CDA5" w14:textId="77777777" w:rsidTr="00C6498D">
        <w:trPr>
          <w:cnfStyle w:val="000000100000" w:firstRow="0" w:lastRow="0" w:firstColumn="0" w:lastColumn="0" w:oddVBand="0" w:evenVBand="0" w:oddHBand="1" w:evenHBand="0" w:firstRowFirstColumn="0" w:firstRowLastColumn="0" w:lastRowFirstColumn="0" w:lastRowLastColumn="0"/>
          <w:trHeight w:val="932"/>
        </w:trPr>
        <w:tc>
          <w:tcPr>
            <w:tcW w:w="971" w:type="pct"/>
          </w:tcPr>
          <w:p w14:paraId="1E69813C" w14:textId="77777777" w:rsidR="00636F01" w:rsidRPr="000C2AB4" w:rsidRDefault="00636F01" w:rsidP="001727A0">
            <w:pPr>
              <w:rPr>
                <w:rFonts w:asciiTheme="minorHAnsi" w:hAnsiTheme="minorHAnsi" w:cstheme="minorHAnsi"/>
                <w:sz w:val="20"/>
                <w:szCs w:val="20"/>
              </w:rPr>
            </w:pPr>
            <w:r w:rsidRPr="000C2AB4">
              <w:rPr>
                <w:rFonts w:asciiTheme="minorHAnsi" w:hAnsiTheme="minorHAnsi" w:cstheme="minorHAnsi"/>
                <w:sz w:val="20"/>
                <w:szCs w:val="20"/>
              </w:rPr>
              <w:t>Temperature Sensors</w:t>
            </w:r>
          </w:p>
        </w:tc>
        <w:tc>
          <w:tcPr>
            <w:tcW w:w="1028" w:type="pct"/>
          </w:tcPr>
          <w:p w14:paraId="508F8BE0" w14:textId="77777777" w:rsidR="00636F01" w:rsidRPr="000C2AB4" w:rsidRDefault="00CB3E8D" w:rsidP="001727A0">
            <w:pPr>
              <w:jc w:val="center"/>
              <w:rPr>
                <w:rFonts w:ascii="Calibri" w:hAnsi="Calibri"/>
                <w:color w:val="000000"/>
                <w:sz w:val="20"/>
                <w:szCs w:val="20"/>
              </w:rPr>
            </w:pPr>
            <w:r>
              <w:rPr>
                <w:rFonts w:ascii="Calibri" w:hAnsi="Calibri"/>
                <w:color w:val="000000"/>
                <w:sz w:val="20"/>
                <w:szCs w:val="20"/>
              </w:rPr>
              <w:t xml:space="preserve">(Analog Input) </w:t>
            </w:r>
            <w:r w:rsidR="00636F01" w:rsidRPr="000C2AB4">
              <w:rPr>
                <w:rFonts w:ascii="Calibri" w:hAnsi="Calibri"/>
                <w:color w:val="000000"/>
                <w:sz w:val="20"/>
                <w:szCs w:val="20"/>
              </w:rPr>
              <w:t>Sensor for the Outdoor Air</w:t>
            </w:r>
          </w:p>
          <w:p w14:paraId="2DF5E93E" w14:textId="77777777" w:rsidR="00636F01" w:rsidRPr="000C2AB4" w:rsidRDefault="00636F01" w:rsidP="001727A0">
            <w:pPr>
              <w:jc w:val="center"/>
              <w:rPr>
                <w:rFonts w:asciiTheme="minorHAnsi" w:hAnsiTheme="minorHAnsi" w:cstheme="minorHAnsi"/>
                <w:sz w:val="20"/>
                <w:szCs w:val="20"/>
              </w:rPr>
            </w:pPr>
          </w:p>
        </w:tc>
        <w:tc>
          <w:tcPr>
            <w:tcW w:w="472" w:type="pct"/>
          </w:tcPr>
          <w:p w14:paraId="4E01B355" w14:textId="77777777" w:rsidR="00636F01" w:rsidRDefault="00636F01" w:rsidP="001727A0">
            <w:pPr>
              <w:jc w:val="center"/>
              <w:rPr>
                <w:rFonts w:asciiTheme="minorHAnsi" w:hAnsiTheme="minorHAnsi" w:cstheme="minorHAnsi"/>
                <w:sz w:val="20"/>
                <w:szCs w:val="20"/>
              </w:rPr>
            </w:pPr>
            <w:r>
              <w:rPr>
                <w:rFonts w:asciiTheme="minorHAnsi" w:hAnsiTheme="minorHAnsi" w:cstheme="minorHAnsi"/>
                <w:sz w:val="20"/>
                <w:szCs w:val="20"/>
              </w:rPr>
              <w:t>$167.00</w:t>
            </w:r>
          </w:p>
          <w:p w14:paraId="3249AC7B" w14:textId="77777777" w:rsidR="00636F01" w:rsidRPr="002A3D26" w:rsidRDefault="00636F01" w:rsidP="001727A0">
            <w:pPr>
              <w:rPr>
                <w:rFonts w:asciiTheme="minorHAnsi" w:hAnsiTheme="minorHAnsi" w:cstheme="minorHAnsi"/>
                <w:sz w:val="20"/>
                <w:szCs w:val="20"/>
              </w:rPr>
            </w:pPr>
          </w:p>
        </w:tc>
        <w:tc>
          <w:tcPr>
            <w:tcW w:w="309" w:type="pct"/>
          </w:tcPr>
          <w:p w14:paraId="4F6AB40A" w14:textId="77777777" w:rsidR="00636F01" w:rsidRPr="002A3D26" w:rsidRDefault="00636F01" w:rsidP="001727A0">
            <w:pPr>
              <w:jc w:val="center"/>
              <w:rPr>
                <w:rFonts w:asciiTheme="minorHAnsi" w:hAnsiTheme="minorHAnsi" w:cstheme="minorHAnsi"/>
                <w:sz w:val="20"/>
                <w:szCs w:val="20"/>
              </w:rPr>
            </w:pPr>
            <w:r>
              <w:rPr>
                <w:rFonts w:asciiTheme="minorHAnsi" w:hAnsiTheme="minorHAnsi" w:cstheme="minorHAnsi"/>
                <w:sz w:val="20"/>
                <w:szCs w:val="20"/>
              </w:rPr>
              <w:t>Ea</w:t>
            </w:r>
          </w:p>
        </w:tc>
        <w:tc>
          <w:tcPr>
            <w:tcW w:w="338" w:type="pct"/>
          </w:tcPr>
          <w:p w14:paraId="4B89B6CE" w14:textId="77777777" w:rsidR="00636F01" w:rsidRPr="002A3D26" w:rsidRDefault="00636F01" w:rsidP="001727A0">
            <w:pPr>
              <w:jc w:val="center"/>
              <w:rPr>
                <w:rFonts w:asciiTheme="minorHAnsi" w:hAnsiTheme="minorHAnsi" w:cstheme="minorHAnsi"/>
                <w:sz w:val="20"/>
                <w:szCs w:val="20"/>
              </w:rPr>
            </w:pPr>
            <w:r>
              <w:rPr>
                <w:rFonts w:asciiTheme="minorHAnsi" w:hAnsiTheme="minorHAnsi" w:cstheme="minorHAnsi"/>
                <w:sz w:val="20"/>
                <w:szCs w:val="20"/>
              </w:rPr>
              <w:t>1</w:t>
            </w:r>
          </w:p>
        </w:tc>
        <w:tc>
          <w:tcPr>
            <w:tcW w:w="673" w:type="pct"/>
          </w:tcPr>
          <w:p w14:paraId="7D36C823" w14:textId="77777777" w:rsidR="00636F01" w:rsidRDefault="00636F01" w:rsidP="001727A0">
            <w:pPr>
              <w:jc w:val="center"/>
              <w:rPr>
                <w:rFonts w:asciiTheme="minorHAnsi" w:hAnsiTheme="minorHAnsi" w:cstheme="minorHAnsi"/>
                <w:sz w:val="20"/>
                <w:szCs w:val="20"/>
              </w:rPr>
            </w:pPr>
            <w:r>
              <w:rPr>
                <w:rFonts w:asciiTheme="minorHAnsi" w:hAnsiTheme="minorHAnsi" w:cstheme="minorHAnsi"/>
                <w:sz w:val="20"/>
                <w:szCs w:val="20"/>
              </w:rPr>
              <w:t>$167.00</w:t>
            </w:r>
          </w:p>
          <w:p w14:paraId="39A8D59C" w14:textId="77777777" w:rsidR="00636F01" w:rsidRPr="002A3D26" w:rsidRDefault="00636F01" w:rsidP="001727A0">
            <w:pPr>
              <w:jc w:val="center"/>
              <w:rPr>
                <w:rFonts w:asciiTheme="minorHAnsi" w:hAnsiTheme="minorHAnsi" w:cstheme="minorHAnsi"/>
                <w:sz w:val="20"/>
                <w:szCs w:val="20"/>
              </w:rPr>
            </w:pPr>
          </w:p>
        </w:tc>
        <w:tc>
          <w:tcPr>
            <w:tcW w:w="1209" w:type="pct"/>
          </w:tcPr>
          <w:p w14:paraId="1D1794EB" w14:textId="77777777" w:rsidR="00636F01" w:rsidRPr="002A3D26" w:rsidRDefault="00636F01" w:rsidP="00133815">
            <w:pPr>
              <w:jc w:val="center"/>
              <w:rPr>
                <w:rFonts w:asciiTheme="minorHAnsi" w:hAnsiTheme="minorHAnsi" w:cstheme="minorHAnsi"/>
                <w:sz w:val="20"/>
                <w:szCs w:val="20"/>
              </w:rPr>
            </w:pPr>
            <w:r w:rsidRPr="000C2AB4">
              <w:rPr>
                <w:rFonts w:asciiTheme="minorHAnsi" w:hAnsiTheme="minorHAnsi" w:cstheme="minorHAnsi"/>
                <w:sz w:val="20"/>
                <w:szCs w:val="20"/>
              </w:rPr>
              <w:t>201</w:t>
            </w:r>
            <w:r>
              <w:rPr>
                <w:rFonts w:asciiTheme="minorHAnsi" w:hAnsiTheme="minorHAnsi" w:cstheme="minorHAnsi"/>
                <w:sz w:val="20"/>
                <w:szCs w:val="20"/>
              </w:rPr>
              <w:t>4</w:t>
            </w:r>
            <w:r w:rsidRPr="000C2AB4">
              <w:rPr>
                <w:rFonts w:asciiTheme="minorHAnsi" w:hAnsiTheme="minorHAnsi" w:cstheme="minorHAnsi"/>
                <w:sz w:val="20"/>
                <w:szCs w:val="20"/>
              </w:rPr>
              <w:t xml:space="preserve"> RSMeans Mechanical Cost Data,  23 09 53.10 3560</w:t>
            </w:r>
            <w:r>
              <w:rPr>
                <w:rFonts w:asciiTheme="minorHAnsi" w:hAnsiTheme="minorHAnsi" w:cstheme="minorHAnsi"/>
                <w:sz w:val="20"/>
                <w:szCs w:val="20"/>
              </w:rPr>
              <w:t xml:space="preserve"> – Bare Material Cost</w:t>
            </w:r>
          </w:p>
        </w:tc>
      </w:tr>
      <w:tr w:rsidR="004F7355" w:rsidRPr="002A3D26" w14:paraId="0F4DC1E2" w14:textId="77777777" w:rsidTr="00C6498D">
        <w:trPr>
          <w:cnfStyle w:val="000000010000" w:firstRow="0" w:lastRow="0" w:firstColumn="0" w:lastColumn="0" w:oddVBand="0" w:evenVBand="0" w:oddHBand="0" w:evenHBand="1" w:firstRowFirstColumn="0" w:firstRowLastColumn="0" w:lastRowFirstColumn="0" w:lastRowLastColumn="0"/>
        </w:trPr>
        <w:tc>
          <w:tcPr>
            <w:tcW w:w="971" w:type="pct"/>
          </w:tcPr>
          <w:p w14:paraId="48B5F75A" w14:textId="77777777" w:rsidR="004F7355" w:rsidRDefault="004F7355" w:rsidP="001727A0">
            <w:pPr>
              <w:rPr>
                <w:rFonts w:asciiTheme="minorHAnsi" w:hAnsiTheme="minorHAnsi" w:cstheme="minorHAnsi"/>
                <w:sz w:val="20"/>
                <w:szCs w:val="20"/>
              </w:rPr>
            </w:pPr>
            <w:r w:rsidRPr="000C2AB4">
              <w:rPr>
                <w:rFonts w:asciiTheme="minorHAnsi" w:hAnsiTheme="minorHAnsi" w:cstheme="minorHAnsi"/>
                <w:sz w:val="20"/>
                <w:szCs w:val="20"/>
              </w:rPr>
              <w:t>Controller</w:t>
            </w:r>
          </w:p>
        </w:tc>
        <w:tc>
          <w:tcPr>
            <w:tcW w:w="1028" w:type="pct"/>
          </w:tcPr>
          <w:p w14:paraId="07DF0B52" w14:textId="77777777" w:rsidR="004F7355" w:rsidRDefault="00CB3E8D" w:rsidP="00CB3E8D">
            <w:pPr>
              <w:jc w:val="center"/>
              <w:rPr>
                <w:rFonts w:asciiTheme="minorHAnsi" w:hAnsiTheme="minorHAnsi" w:cstheme="minorHAnsi"/>
                <w:sz w:val="20"/>
                <w:szCs w:val="20"/>
              </w:rPr>
            </w:pPr>
            <w:r>
              <w:rPr>
                <w:rFonts w:asciiTheme="minorHAnsi" w:hAnsiTheme="minorHAnsi" w:cstheme="minorHAnsi"/>
                <w:sz w:val="20"/>
                <w:szCs w:val="20"/>
              </w:rPr>
              <w:t xml:space="preserve">Unitary </w:t>
            </w:r>
            <w:r w:rsidR="00346916">
              <w:rPr>
                <w:rFonts w:asciiTheme="minorHAnsi" w:hAnsiTheme="minorHAnsi" w:cstheme="minorHAnsi"/>
                <w:sz w:val="20"/>
                <w:szCs w:val="20"/>
              </w:rPr>
              <w:t xml:space="preserve">Economizer </w:t>
            </w:r>
            <w:r>
              <w:rPr>
                <w:rFonts w:asciiTheme="minorHAnsi" w:hAnsiTheme="minorHAnsi" w:cstheme="minorHAnsi"/>
                <w:sz w:val="20"/>
                <w:szCs w:val="20"/>
              </w:rPr>
              <w:t>C</w:t>
            </w:r>
            <w:r w:rsidR="00346916">
              <w:rPr>
                <w:rFonts w:asciiTheme="minorHAnsi" w:hAnsiTheme="minorHAnsi" w:cstheme="minorHAnsi"/>
                <w:sz w:val="20"/>
                <w:szCs w:val="20"/>
              </w:rPr>
              <w:t>ontroller</w:t>
            </w:r>
          </w:p>
        </w:tc>
        <w:tc>
          <w:tcPr>
            <w:tcW w:w="472" w:type="pct"/>
          </w:tcPr>
          <w:p w14:paraId="12C1F12E" w14:textId="77777777" w:rsidR="004F7355" w:rsidRPr="002A3D26" w:rsidRDefault="00346916" w:rsidP="00722308">
            <w:pPr>
              <w:jc w:val="center"/>
              <w:rPr>
                <w:rFonts w:asciiTheme="minorHAnsi" w:hAnsiTheme="minorHAnsi" w:cstheme="minorHAnsi"/>
                <w:sz w:val="20"/>
                <w:szCs w:val="20"/>
              </w:rPr>
            </w:pPr>
            <w:r>
              <w:rPr>
                <w:rFonts w:asciiTheme="minorHAnsi" w:hAnsiTheme="minorHAnsi" w:cstheme="minorHAnsi"/>
                <w:sz w:val="20"/>
                <w:szCs w:val="20"/>
              </w:rPr>
              <w:t>$495.50</w:t>
            </w:r>
          </w:p>
        </w:tc>
        <w:tc>
          <w:tcPr>
            <w:tcW w:w="309" w:type="pct"/>
          </w:tcPr>
          <w:p w14:paraId="354E2184" w14:textId="77777777" w:rsidR="004F7355" w:rsidRPr="002A3D26" w:rsidRDefault="004F7355" w:rsidP="001727A0">
            <w:pPr>
              <w:jc w:val="center"/>
              <w:rPr>
                <w:rFonts w:asciiTheme="minorHAnsi" w:hAnsiTheme="minorHAnsi" w:cstheme="minorHAnsi"/>
                <w:sz w:val="20"/>
                <w:szCs w:val="20"/>
              </w:rPr>
            </w:pPr>
            <w:r>
              <w:rPr>
                <w:rFonts w:asciiTheme="minorHAnsi" w:hAnsiTheme="minorHAnsi" w:cstheme="minorHAnsi"/>
                <w:sz w:val="20"/>
                <w:szCs w:val="20"/>
              </w:rPr>
              <w:t>Ea</w:t>
            </w:r>
          </w:p>
        </w:tc>
        <w:tc>
          <w:tcPr>
            <w:tcW w:w="338" w:type="pct"/>
          </w:tcPr>
          <w:p w14:paraId="11689A73" w14:textId="77777777" w:rsidR="004F7355" w:rsidRPr="002A3D26" w:rsidRDefault="004F7355" w:rsidP="001727A0">
            <w:pPr>
              <w:jc w:val="center"/>
              <w:rPr>
                <w:rFonts w:asciiTheme="minorHAnsi" w:hAnsiTheme="minorHAnsi" w:cstheme="minorHAnsi"/>
                <w:sz w:val="20"/>
                <w:szCs w:val="20"/>
              </w:rPr>
            </w:pPr>
            <w:r>
              <w:rPr>
                <w:rFonts w:asciiTheme="minorHAnsi" w:hAnsiTheme="minorHAnsi" w:cstheme="minorHAnsi"/>
                <w:sz w:val="20"/>
                <w:szCs w:val="20"/>
              </w:rPr>
              <w:t>1</w:t>
            </w:r>
          </w:p>
        </w:tc>
        <w:tc>
          <w:tcPr>
            <w:tcW w:w="673" w:type="pct"/>
          </w:tcPr>
          <w:p w14:paraId="74F9EAEA" w14:textId="77777777" w:rsidR="004F7355" w:rsidRPr="002A3D26" w:rsidRDefault="00346916" w:rsidP="00722308">
            <w:pPr>
              <w:jc w:val="center"/>
              <w:rPr>
                <w:rFonts w:asciiTheme="minorHAnsi" w:hAnsiTheme="minorHAnsi" w:cstheme="minorHAnsi"/>
                <w:sz w:val="20"/>
                <w:szCs w:val="20"/>
              </w:rPr>
            </w:pPr>
            <w:r>
              <w:rPr>
                <w:rFonts w:asciiTheme="minorHAnsi" w:hAnsiTheme="minorHAnsi" w:cstheme="minorHAnsi"/>
                <w:sz w:val="20"/>
                <w:szCs w:val="20"/>
              </w:rPr>
              <w:t>$495.50</w:t>
            </w:r>
          </w:p>
        </w:tc>
        <w:tc>
          <w:tcPr>
            <w:tcW w:w="1209" w:type="pct"/>
          </w:tcPr>
          <w:p w14:paraId="32B61B9A" w14:textId="77777777" w:rsidR="004F7355" w:rsidRPr="002A3D26" w:rsidRDefault="00BA15E4" w:rsidP="00BA15E4">
            <w:pPr>
              <w:jc w:val="center"/>
              <w:rPr>
                <w:rFonts w:asciiTheme="minorHAnsi" w:hAnsiTheme="minorHAnsi" w:cstheme="minorHAnsi"/>
                <w:sz w:val="20"/>
                <w:szCs w:val="20"/>
              </w:rPr>
            </w:pPr>
            <w:r w:rsidRPr="000C2AB4">
              <w:rPr>
                <w:rFonts w:asciiTheme="minorHAnsi" w:hAnsiTheme="minorHAnsi" w:cstheme="minorHAnsi"/>
                <w:sz w:val="20"/>
                <w:szCs w:val="20"/>
              </w:rPr>
              <w:t>201</w:t>
            </w:r>
            <w:r>
              <w:rPr>
                <w:rFonts w:asciiTheme="minorHAnsi" w:hAnsiTheme="minorHAnsi" w:cstheme="minorHAnsi"/>
                <w:sz w:val="20"/>
                <w:szCs w:val="20"/>
              </w:rPr>
              <w:t>4</w:t>
            </w:r>
            <w:r w:rsidRPr="000C2AB4">
              <w:rPr>
                <w:rFonts w:asciiTheme="minorHAnsi" w:hAnsiTheme="minorHAnsi" w:cstheme="minorHAnsi"/>
                <w:sz w:val="20"/>
                <w:szCs w:val="20"/>
              </w:rPr>
              <w:t xml:space="preserve"> RSMeans Mechanical Cost Data,  </w:t>
            </w:r>
            <w:r w:rsidRPr="000C2AB4">
              <w:rPr>
                <w:rFonts w:asciiTheme="minorHAnsi" w:hAnsiTheme="minorHAnsi" w:cstheme="minorHAnsi"/>
                <w:sz w:val="20"/>
                <w:szCs w:val="20"/>
              </w:rPr>
              <w:lastRenderedPageBreak/>
              <w:t xml:space="preserve">23 09 53.10 </w:t>
            </w:r>
            <w:r>
              <w:rPr>
                <w:rFonts w:asciiTheme="minorHAnsi" w:hAnsiTheme="minorHAnsi" w:cstheme="minorHAnsi"/>
                <w:sz w:val="20"/>
                <w:szCs w:val="20"/>
              </w:rPr>
              <w:t>0890 – Bare Material Cost</w:t>
            </w:r>
          </w:p>
        </w:tc>
      </w:tr>
      <w:tr w:rsidR="004F7355" w:rsidRPr="00E33578" w14:paraId="7E1982E2" w14:textId="77777777" w:rsidTr="001727A0">
        <w:trPr>
          <w:cnfStyle w:val="000000100000" w:firstRow="0" w:lastRow="0" w:firstColumn="0" w:lastColumn="0" w:oddVBand="0" w:evenVBand="0" w:oddHBand="1" w:evenHBand="0" w:firstRowFirstColumn="0" w:firstRowLastColumn="0" w:lastRowFirstColumn="0" w:lastRowLastColumn="0"/>
        </w:trPr>
        <w:tc>
          <w:tcPr>
            <w:tcW w:w="3118" w:type="pct"/>
            <w:gridSpan w:val="5"/>
            <w:shd w:val="clear" w:color="auto" w:fill="F2F2F2" w:themeFill="background1" w:themeFillShade="F2"/>
          </w:tcPr>
          <w:p w14:paraId="3513B3E6" w14:textId="77777777" w:rsidR="004F7355" w:rsidRPr="004A47A7" w:rsidRDefault="004F7355" w:rsidP="001727A0">
            <w:pPr>
              <w:jc w:val="right"/>
              <w:rPr>
                <w:rFonts w:asciiTheme="minorHAnsi" w:hAnsiTheme="minorHAnsi" w:cstheme="minorHAnsi"/>
                <w:sz w:val="20"/>
                <w:szCs w:val="20"/>
              </w:rPr>
            </w:pPr>
            <w:r>
              <w:rPr>
                <w:rFonts w:asciiTheme="minorHAnsi" w:hAnsiTheme="minorHAnsi" w:cstheme="minorHAnsi"/>
                <w:sz w:val="20"/>
                <w:szCs w:val="20"/>
              </w:rPr>
              <w:lastRenderedPageBreak/>
              <w:t>Materials Subtotal</w:t>
            </w:r>
          </w:p>
        </w:tc>
        <w:tc>
          <w:tcPr>
            <w:tcW w:w="673" w:type="pct"/>
            <w:shd w:val="clear" w:color="auto" w:fill="F2F2F2" w:themeFill="background1" w:themeFillShade="F2"/>
          </w:tcPr>
          <w:p w14:paraId="4FE94C41" w14:textId="77777777" w:rsidR="004F7355" w:rsidRPr="004A47A7" w:rsidRDefault="004F7355" w:rsidP="00636F01">
            <w:pPr>
              <w:jc w:val="center"/>
              <w:rPr>
                <w:rFonts w:asciiTheme="minorHAnsi" w:hAnsiTheme="minorHAnsi" w:cstheme="minorHAnsi"/>
                <w:sz w:val="20"/>
                <w:szCs w:val="20"/>
              </w:rPr>
            </w:pPr>
            <w:r w:rsidRPr="004A47A7">
              <w:rPr>
                <w:rFonts w:asciiTheme="minorHAnsi" w:hAnsiTheme="minorHAnsi" w:cstheme="minorHAnsi"/>
                <w:sz w:val="20"/>
                <w:szCs w:val="20"/>
              </w:rPr>
              <w:t>$</w:t>
            </w:r>
            <w:r w:rsidR="00133815">
              <w:rPr>
                <w:rFonts w:asciiTheme="minorHAnsi" w:hAnsiTheme="minorHAnsi" w:cstheme="minorHAnsi"/>
                <w:sz w:val="20"/>
                <w:szCs w:val="20"/>
              </w:rPr>
              <w:t>1,</w:t>
            </w:r>
            <w:r w:rsidR="00636F01">
              <w:rPr>
                <w:rFonts w:asciiTheme="minorHAnsi" w:hAnsiTheme="minorHAnsi" w:cstheme="minorHAnsi"/>
                <w:sz w:val="20"/>
                <w:szCs w:val="20"/>
              </w:rPr>
              <w:t>108.50</w:t>
            </w:r>
          </w:p>
        </w:tc>
        <w:tc>
          <w:tcPr>
            <w:tcW w:w="1209" w:type="pct"/>
            <w:shd w:val="clear" w:color="auto" w:fill="F2F2F2" w:themeFill="background1" w:themeFillShade="F2"/>
          </w:tcPr>
          <w:p w14:paraId="441F4150" w14:textId="77777777" w:rsidR="004F7355" w:rsidRPr="00E33578" w:rsidRDefault="004F7355" w:rsidP="001727A0">
            <w:pPr>
              <w:jc w:val="center"/>
              <w:rPr>
                <w:rFonts w:asciiTheme="minorHAnsi" w:hAnsiTheme="minorHAnsi" w:cstheme="minorHAnsi"/>
                <w:sz w:val="20"/>
                <w:szCs w:val="20"/>
              </w:rPr>
            </w:pPr>
          </w:p>
        </w:tc>
      </w:tr>
      <w:tr w:rsidR="004F7355" w:rsidRPr="001C3677" w14:paraId="7352F4DE" w14:textId="77777777" w:rsidTr="001727A0">
        <w:trPr>
          <w:cnfStyle w:val="000000010000" w:firstRow="0" w:lastRow="0" w:firstColumn="0" w:lastColumn="0" w:oddVBand="0" w:evenVBand="0" w:oddHBand="0" w:evenHBand="1" w:firstRowFirstColumn="0" w:firstRowLastColumn="0" w:lastRowFirstColumn="0" w:lastRowLastColumn="0"/>
          <w:trHeight w:val="549"/>
        </w:trPr>
        <w:tc>
          <w:tcPr>
            <w:tcW w:w="3118" w:type="pct"/>
            <w:gridSpan w:val="5"/>
            <w:shd w:val="clear" w:color="auto" w:fill="BFBFBF" w:themeFill="background1" w:themeFillShade="BF"/>
            <w:vAlign w:val="center"/>
          </w:tcPr>
          <w:p w14:paraId="33BF1CBA" w14:textId="77777777" w:rsidR="004F7355" w:rsidRPr="001C3677" w:rsidRDefault="004F7355" w:rsidP="001727A0">
            <w:pPr>
              <w:jc w:val="right"/>
              <w:rPr>
                <w:rFonts w:asciiTheme="minorHAnsi" w:hAnsiTheme="minorHAnsi" w:cstheme="minorHAnsi"/>
                <w:b/>
                <w:sz w:val="20"/>
                <w:szCs w:val="20"/>
              </w:rPr>
            </w:pPr>
            <w:r>
              <w:rPr>
                <w:rFonts w:asciiTheme="minorHAnsi" w:hAnsiTheme="minorHAnsi" w:cstheme="minorHAnsi"/>
                <w:b/>
                <w:sz w:val="20"/>
                <w:szCs w:val="20"/>
              </w:rPr>
              <w:t>Normalized equipment cost for a 65,000 Btu/hr (5.41 ton) unit</w:t>
            </w:r>
          </w:p>
        </w:tc>
        <w:tc>
          <w:tcPr>
            <w:tcW w:w="673" w:type="pct"/>
            <w:shd w:val="clear" w:color="auto" w:fill="BFBFBF" w:themeFill="background1" w:themeFillShade="BF"/>
            <w:vAlign w:val="center"/>
          </w:tcPr>
          <w:p w14:paraId="45BDD287" w14:textId="77777777" w:rsidR="004F7355" w:rsidRPr="004A47A7" w:rsidRDefault="004F7355" w:rsidP="00636F01">
            <w:pPr>
              <w:jc w:val="right"/>
              <w:rPr>
                <w:rFonts w:asciiTheme="minorHAnsi" w:hAnsiTheme="minorHAnsi" w:cstheme="minorHAnsi"/>
                <w:b/>
                <w:sz w:val="20"/>
                <w:szCs w:val="20"/>
              </w:rPr>
            </w:pPr>
            <w:r>
              <w:rPr>
                <w:rFonts w:asciiTheme="minorHAnsi" w:hAnsiTheme="minorHAnsi" w:cstheme="minorHAnsi"/>
                <w:b/>
                <w:sz w:val="20"/>
                <w:szCs w:val="20"/>
              </w:rPr>
              <w:t>$</w:t>
            </w:r>
            <w:r w:rsidR="00636F01">
              <w:rPr>
                <w:rFonts w:asciiTheme="minorHAnsi" w:hAnsiTheme="minorHAnsi" w:cstheme="minorHAnsi"/>
                <w:b/>
                <w:sz w:val="20"/>
                <w:szCs w:val="20"/>
              </w:rPr>
              <w:t>204.90</w:t>
            </w:r>
            <w:r>
              <w:rPr>
                <w:rFonts w:asciiTheme="minorHAnsi" w:hAnsiTheme="minorHAnsi" w:cstheme="minorHAnsi"/>
                <w:b/>
                <w:sz w:val="20"/>
                <w:szCs w:val="20"/>
              </w:rPr>
              <w:t>/ton</w:t>
            </w:r>
          </w:p>
        </w:tc>
        <w:tc>
          <w:tcPr>
            <w:tcW w:w="1209" w:type="pct"/>
            <w:shd w:val="clear" w:color="auto" w:fill="BFBFBF" w:themeFill="background1" w:themeFillShade="BF"/>
            <w:vAlign w:val="center"/>
          </w:tcPr>
          <w:p w14:paraId="1E425F69" w14:textId="77777777" w:rsidR="004F7355" w:rsidRPr="001C3677" w:rsidRDefault="004F7355" w:rsidP="001727A0">
            <w:pPr>
              <w:jc w:val="right"/>
              <w:rPr>
                <w:rFonts w:asciiTheme="minorHAnsi" w:hAnsiTheme="minorHAnsi" w:cstheme="minorHAnsi"/>
                <w:b/>
                <w:sz w:val="20"/>
                <w:szCs w:val="20"/>
              </w:rPr>
            </w:pPr>
          </w:p>
        </w:tc>
      </w:tr>
      <w:tr w:rsidR="004F7355" w:rsidRPr="00E33578" w14:paraId="2AF5D76F" w14:textId="77777777" w:rsidTr="001727A0">
        <w:trPr>
          <w:cnfStyle w:val="000000100000" w:firstRow="0" w:lastRow="0" w:firstColumn="0" w:lastColumn="0" w:oddVBand="0" w:evenVBand="0" w:oddHBand="1" w:evenHBand="0" w:firstRowFirstColumn="0" w:firstRowLastColumn="0" w:lastRowFirstColumn="0" w:lastRowLastColumn="0"/>
        </w:trPr>
        <w:tc>
          <w:tcPr>
            <w:tcW w:w="5000" w:type="pct"/>
            <w:gridSpan w:val="7"/>
            <w:shd w:val="clear" w:color="auto" w:fill="F2F2F2" w:themeFill="background1" w:themeFillShade="F2"/>
          </w:tcPr>
          <w:p w14:paraId="6ABF82D8" w14:textId="77777777" w:rsidR="004F7355" w:rsidRDefault="004F7355" w:rsidP="001727A0">
            <w:pPr>
              <w:jc w:val="center"/>
              <w:rPr>
                <w:rFonts w:asciiTheme="minorHAnsi" w:hAnsiTheme="minorHAnsi" w:cstheme="minorHAnsi"/>
                <w:sz w:val="20"/>
                <w:szCs w:val="20"/>
              </w:rPr>
            </w:pPr>
          </w:p>
          <w:p w14:paraId="500B8710" w14:textId="77777777" w:rsidR="00CA5FDC" w:rsidRDefault="00CA5FDC" w:rsidP="001727A0">
            <w:pPr>
              <w:jc w:val="center"/>
              <w:rPr>
                <w:rFonts w:asciiTheme="minorHAnsi" w:hAnsiTheme="minorHAnsi" w:cstheme="minorHAnsi"/>
                <w:sz w:val="20"/>
                <w:szCs w:val="20"/>
              </w:rPr>
            </w:pPr>
          </w:p>
          <w:p w14:paraId="5088CB8E" w14:textId="65494E8C" w:rsidR="00CA5FDC" w:rsidRPr="00E33578" w:rsidRDefault="00CA5FDC" w:rsidP="00082429">
            <w:pPr>
              <w:pStyle w:val="Caption"/>
              <w:jc w:val="center"/>
              <w:rPr>
                <w:rFonts w:asciiTheme="minorHAnsi" w:hAnsiTheme="minorHAnsi" w:cstheme="minorHAnsi"/>
                <w:sz w:val="20"/>
                <w:szCs w:val="20"/>
              </w:rPr>
            </w:pPr>
            <w:r w:rsidRPr="00082429">
              <w:rPr>
                <w:rFonts w:asciiTheme="minorHAnsi" w:hAnsiTheme="minorHAnsi" w:cstheme="minorHAnsi"/>
                <w:sz w:val="22"/>
                <w:szCs w:val="22"/>
              </w:rPr>
              <w:t>Labor Cost</w:t>
            </w:r>
          </w:p>
        </w:tc>
      </w:tr>
      <w:tr w:rsidR="00346916" w:rsidRPr="000C2AB4" w14:paraId="371FB531" w14:textId="77777777" w:rsidTr="00C6498D">
        <w:trPr>
          <w:cnfStyle w:val="000000010000" w:firstRow="0" w:lastRow="0" w:firstColumn="0" w:lastColumn="0" w:oddVBand="0" w:evenVBand="0" w:oddHBand="0" w:evenHBand="1" w:firstRowFirstColumn="0" w:firstRowLastColumn="0" w:lastRowFirstColumn="0" w:lastRowLastColumn="0"/>
        </w:trPr>
        <w:tc>
          <w:tcPr>
            <w:tcW w:w="971" w:type="pct"/>
            <w:vMerge w:val="restart"/>
            <w:vAlign w:val="center"/>
          </w:tcPr>
          <w:p w14:paraId="345696CA" w14:textId="77777777" w:rsidR="00346916" w:rsidRPr="000C2AB4" w:rsidRDefault="00346916" w:rsidP="00346916">
            <w:pPr>
              <w:jc w:val="center"/>
              <w:rPr>
                <w:rFonts w:asciiTheme="minorHAnsi" w:hAnsiTheme="minorHAnsi" w:cstheme="minorHAnsi"/>
                <w:sz w:val="20"/>
                <w:szCs w:val="20"/>
              </w:rPr>
            </w:pPr>
            <w:r w:rsidRPr="000C2AB4">
              <w:rPr>
                <w:rFonts w:asciiTheme="minorHAnsi" w:hAnsiTheme="minorHAnsi" w:cstheme="minorHAnsi"/>
                <w:sz w:val="20"/>
                <w:szCs w:val="20"/>
              </w:rPr>
              <w:t>Variable Volume Modulating Motorized Damper, inc</w:t>
            </w:r>
            <w:r>
              <w:rPr>
                <w:rFonts w:asciiTheme="minorHAnsi" w:hAnsiTheme="minorHAnsi" w:cstheme="minorHAnsi"/>
                <w:sz w:val="20"/>
                <w:szCs w:val="20"/>
              </w:rPr>
              <w:t>luding</w:t>
            </w:r>
            <w:r w:rsidRPr="000C2AB4">
              <w:rPr>
                <w:rFonts w:asciiTheme="minorHAnsi" w:hAnsiTheme="minorHAnsi" w:cstheme="minorHAnsi"/>
                <w:sz w:val="20"/>
                <w:szCs w:val="20"/>
              </w:rPr>
              <w:t xml:space="preserve"> Electric Motor</w:t>
            </w:r>
          </w:p>
        </w:tc>
        <w:tc>
          <w:tcPr>
            <w:tcW w:w="1028" w:type="pct"/>
            <w:vAlign w:val="center"/>
          </w:tcPr>
          <w:p w14:paraId="78E39893" w14:textId="77777777" w:rsidR="00346916" w:rsidRPr="000C2AB4" w:rsidRDefault="00346916" w:rsidP="00346916">
            <w:pPr>
              <w:jc w:val="center"/>
              <w:rPr>
                <w:rFonts w:asciiTheme="minorHAnsi" w:hAnsiTheme="minorHAnsi" w:cstheme="minorHAnsi"/>
                <w:sz w:val="20"/>
                <w:szCs w:val="20"/>
              </w:rPr>
            </w:pPr>
            <w:r w:rsidRPr="000C2AB4">
              <w:rPr>
                <w:rFonts w:asciiTheme="minorHAnsi" w:hAnsiTheme="minorHAnsi" w:cstheme="minorHAnsi"/>
                <w:sz w:val="20"/>
                <w:szCs w:val="20"/>
              </w:rPr>
              <w:t>Outdoor Air Dampers - 24" x 12"</w:t>
            </w:r>
          </w:p>
        </w:tc>
        <w:tc>
          <w:tcPr>
            <w:tcW w:w="472" w:type="pct"/>
            <w:vAlign w:val="center"/>
          </w:tcPr>
          <w:p w14:paraId="4E612D66" w14:textId="77777777" w:rsidR="00346916" w:rsidRPr="002A3D26" w:rsidRDefault="00346916" w:rsidP="00346916">
            <w:pPr>
              <w:jc w:val="center"/>
              <w:rPr>
                <w:rFonts w:asciiTheme="minorHAnsi" w:hAnsiTheme="minorHAnsi" w:cstheme="minorHAnsi"/>
                <w:sz w:val="20"/>
                <w:szCs w:val="20"/>
              </w:rPr>
            </w:pPr>
            <w:r>
              <w:rPr>
                <w:rFonts w:asciiTheme="minorHAnsi" w:hAnsiTheme="minorHAnsi" w:cstheme="minorHAnsi"/>
                <w:sz w:val="20"/>
                <w:szCs w:val="20"/>
              </w:rPr>
              <w:t>$54.50</w:t>
            </w:r>
          </w:p>
        </w:tc>
        <w:tc>
          <w:tcPr>
            <w:tcW w:w="309" w:type="pct"/>
            <w:vAlign w:val="center"/>
          </w:tcPr>
          <w:p w14:paraId="01176E69" w14:textId="77777777" w:rsidR="00346916" w:rsidRPr="002A3D26" w:rsidRDefault="00346916" w:rsidP="00346916">
            <w:pPr>
              <w:jc w:val="center"/>
              <w:rPr>
                <w:rFonts w:asciiTheme="minorHAnsi" w:hAnsiTheme="minorHAnsi" w:cstheme="minorHAnsi"/>
                <w:sz w:val="20"/>
                <w:szCs w:val="20"/>
              </w:rPr>
            </w:pPr>
            <w:r>
              <w:rPr>
                <w:rFonts w:asciiTheme="minorHAnsi" w:hAnsiTheme="minorHAnsi" w:cstheme="minorHAnsi"/>
                <w:sz w:val="20"/>
                <w:szCs w:val="20"/>
              </w:rPr>
              <w:t>Ea</w:t>
            </w:r>
          </w:p>
        </w:tc>
        <w:tc>
          <w:tcPr>
            <w:tcW w:w="338" w:type="pct"/>
            <w:vAlign w:val="center"/>
          </w:tcPr>
          <w:p w14:paraId="7AF36923" w14:textId="77777777" w:rsidR="00346916" w:rsidRPr="002A3D26" w:rsidRDefault="00346916" w:rsidP="00346916">
            <w:pPr>
              <w:jc w:val="center"/>
              <w:rPr>
                <w:rFonts w:asciiTheme="minorHAnsi" w:hAnsiTheme="minorHAnsi" w:cstheme="minorHAnsi"/>
                <w:sz w:val="20"/>
                <w:szCs w:val="20"/>
              </w:rPr>
            </w:pPr>
            <w:r>
              <w:rPr>
                <w:rFonts w:asciiTheme="minorHAnsi" w:hAnsiTheme="minorHAnsi" w:cstheme="minorHAnsi"/>
                <w:sz w:val="20"/>
                <w:szCs w:val="20"/>
              </w:rPr>
              <w:t>2</w:t>
            </w:r>
          </w:p>
        </w:tc>
        <w:tc>
          <w:tcPr>
            <w:tcW w:w="673" w:type="pct"/>
            <w:vAlign w:val="center"/>
          </w:tcPr>
          <w:p w14:paraId="6715705B" w14:textId="77777777" w:rsidR="00346916" w:rsidRPr="002A3D26" w:rsidRDefault="00346916" w:rsidP="00BA15E4">
            <w:pPr>
              <w:jc w:val="center"/>
              <w:rPr>
                <w:rFonts w:asciiTheme="minorHAnsi" w:hAnsiTheme="minorHAnsi" w:cstheme="minorHAnsi"/>
                <w:sz w:val="20"/>
                <w:szCs w:val="20"/>
              </w:rPr>
            </w:pPr>
            <w:r>
              <w:rPr>
                <w:rFonts w:asciiTheme="minorHAnsi" w:hAnsiTheme="minorHAnsi" w:cstheme="minorHAnsi"/>
                <w:sz w:val="20"/>
                <w:szCs w:val="20"/>
              </w:rPr>
              <w:t>$</w:t>
            </w:r>
            <w:r w:rsidR="00BA15E4">
              <w:rPr>
                <w:rFonts w:asciiTheme="minorHAnsi" w:hAnsiTheme="minorHAnsi" w:cstheme="minorHAnsi"/>
                <w:sz w:val="20"/>
                <w:szCs w:val="20"/>
              </w:rPr>
              <w:t>109</w:t>
            </w:r>
            <w:r>
              <w:rPr>
                <w:rFonts w:asciiTheme="minorHAnsi" w:hAnsiTheme="minorHAnsi" w:cstheme="minorHAnsi"/>
                <w:sz w:val="20"/>
                <w:szCs w:val="20"/>
              </w:rPr>
              <w:t>.00</w:t>
            </w:r>
          </w:p>
        </w:tc>
        <w:tc>
          <w:tcPr>
            <w:tcW w:w="1209" w:type="pct"/>
            <w:vMerge w:val="restart"/>
            <w:vAlign w:val="center"/>
          </w:tcPr>
          <w:p w14:paraId="3C843630" w14:textId="77777777" w:rsidR="00346916" w:rsidRPr="002A3D26" w:rsidRDefault="00877398" w:rsidP="00346916">
            <w:pPr>
              <w:jc w:val="center"/>
              <w:rPr>
                <w:rFonts w:asciiTheme="minorHAnsi" w:hAnsiTheme="minorHAnsi" w:cstheme="minorHAnsi"/>
                <w:sz w:val="20"/>
                <w:szCs w:val="20"/>
              </w:rPr>
            </w:pPr>
            <w:r w:rsidRPr="000C2AB4">
              <w:rPr>
                <w:rFonts w:asciiTheme="minorHAnsi" w:hAnsiTheme="minorHAnsi" w:cstheme="minorHAnsi"/>
                <w:sz w:val="20"/>
                <w:szCs w:val="20"/>
              </w:rPr>
              <w:t>201</w:t>
            </w:r>
            <w:r>
              <w:rPr>
                <w:rFonts w:asciiTheme="minorHAnsi" w:hAnsiTheme="minorHAnsi" w:cstheme="minorHAnsi"/>
                <w:sz w:val="20"/>
                <w:szCs w:val="20"/>
              </w:rPr>
              <w:t>4</w:t>
            </w:r>
            <w:r w:rsidRPr="000C2AB4">
              <w:rPr>
                <w:rFonts w:asciiTheme="minorHAnsi" w:hAnsiTheme="minorHAnsi" w:cstheme="minorHAnsi"/>
                <w:sz w:val="20"/>
                <w:szCs w:val="20"/>
              </w:rPr>
              <w:t xml:space="preserve"> RSMeans </w:t>
            </w:r>
            <w:r>
              <w:rPr>
                <w:rFonts w:asciiTheme="minorHAnsi" w:hAnsiTheme="minorHAnsi" w:cstheme="minorHAnsi"/>
                <w:sz w:val="20"/>
                <w:szCs w:val="20"/>
              </w:rPr>
              <w:t>Commercial Renovation Cost Data,  23 33 13.13 7560 &amp; 7564 – Bare Material Cost</w:t>
            </w:r>
          </w:p>
        </w:tc>
      </w:tr>
      <w:tr w:rsidR="00346916" w:rsidRPr="000C2AB4" w14:paraId="527045D2" w14:textId="77777777" w:rsidTr="00C6498D">
        <w:trPr>
          <w:cnfStyle w:val="000000100000" w:firstRow="0" w:lastRow="0" w:firstColumn="0" w:lastColumn="0" w:oddVBand="0" w:evenVBand="0" w:oddHBand="1" w:evenHBand="0" w:firstRowFirstColumn="0" w:firstRowLastColumn="0" w:lastRowFirstColumn="0" w:lastRowLastColumn="0"/>
        </w:trPr>
        <w:tc>
          <w:tcPr>
            <w:tcW w:w="971" w:type="pct"/>
            <w:vMerge/>
            <w:vAlign w:val="center"/>
          </w:tcPr>
          <w:p w14:paraId="5676E5E7" w14:textId="77777777" w:rsidR="00346916" w:rsidRPr="000C2AB4" w:rsidRDefault="00346916" w:rsidP="00346916">
            <w:pPr>
              <w:jc w:val="center"/>
              <w:rPr>
                <w:rFonts w:asciiTheme="minorHAnsi" w:hAnsiTheme="minorHAnsi" w:cstheme="minorHAnsi"/>
                <w:sz w:val="20"/>
                <w:szCs w:val="20"/>
              </w:rPr>
            </w:pPr>
          </w:p>
        </w:tc>
        <w:tc>
          <w:tcPr>
            <w:tcW w:w="1028" w:type="pct"/>
            <w:vAlign w:val="center"/>
          </w:tcPr>
          <w:p w14:paraId="2A5EA53D" w14:textId="77777777" w:rsidR="00346916" w:rsidRPr="000C2AB4" w:rsidRDefault="00346916" w:rsidP="00346916">
            <w:pPr>
              <w:jc w:val="center"/>
              <w:rPr>
                <w:rFonts w:asciiTheme="minorHAnsi" w:hAnsiTheme="minorHAnsi" w:cstheme="minorHAnsi"/>
                <w:sz w:val="20"/>
                <w:szCs w:val="20"/>
              </w:rPr>
            </w:pPr>
            <w:r w:rsidRPr="000C2AB4">
              <w:rPr>
                <w:rFonts w:asciiTheme="minorHAnsi" w:hAnsiTheme="minorHAnsi" w:cstheme="minorHAnsi"/>
                <w:sz w:val="20"/>
                <w:szCs w:val="20"/>
              </w:rPr>
              <w:t>Return Air Dampers - 24" x 24"</w:t>
            </w:r>
          </w:p>
        </w:tc>
        <w:tc>
          <w:tcPr>
            <w:tcW w:w="472" w:type="pct"/>
            <w:vAlign w:val="center"/>
          </w:tcPr>
          <w:p w14:paraId="0BF5D23B" w14:textId="77777777" w:rsidR="00346916" w:rsidRPr="002A3D26" w:rsidRDefault="00346916" w:rsidP="00376758">
            <w:pPr>
              <w:jc w:val="center"/>
              <w:rPr>
                <w:rFonts w:asciiTheme="minorHAnsi" w:hAnsiTheme="minorHAnsi" w:cstheme="minorHAnsi"/>
                <w:sz w:val="20"/>
                <w:szCs w:val="20"/>
              </w:rPr>
            </w:pPr>
            <w:r>
              <w:rPr>
                <w:rFonts w:asciiTheme="minorHAnsi" w:hAnsiTheme="minorHAnsi" w:cstheme="minorHAnsi"/>
                <w:sz w:val="20"/>
                <w:szCs w:val="20"/>
              </w:rPr>
              <w:t>$</w:t>
            </w:r>
            <w:r w:rsidR="00376758">
              <w:rPr>
                <w:rFonts w:asciiTheme="minorHAnsi" w:hAnsiTheme="minorHAnsi" w:cstheme="minorHAnsi"/>
                <w:sz w:val="20"/>
                <w:szCs w:val="20"/>
              </w:rPr>
              <w:t>73</w:t>
            </w:r>
            <w:r w:rsidR="00BA15E4">
              <w:rPr>
                <w:rFonts w:asciiTheme="minorHAnsi" w:hAnsiTheme="minorHAnsi" w:cstheme="minorHAnsi"/>
                <w:sz w:val="20"/>
                <w:szCs w:val="20"/>
              </w:rPr>
              <w:t>.00</w:t>
            </w:r>
          </w:p>
        </w:tc>
        <w:tc>
          <w:tcPr>
            <w:tcW w:w="309" w:type="pct"/>
            <w:vAlign w:val="center"/>
          </w:tcPr>
          <w:p w14:paraId="708ED655" w14:textId="77777777" w:rsidR="00346916" w:rsidRPr="002A3D26" w:rsidRDefault="00346916" w:rsidP="00346916">
            <w:pPr>
              <w:jc w:val="center"/>
              <w:rPr>
                <w:rFonts w:asciiTheme="minorHAnsi" w:hAnsiTheme="minorHAnsi" w:cstheme="minorHAnsi"/>
                <w:sz w:val="20"/>
                <w:szCs w:val="20"/>
              </w:rPr>
            </w:pPr>
            <w:r>
              <w:rPr>
                <w:rFonts w:asciiTheme="minorHAnsi" w:hAnsiTheme="minorHAnsi" w:cstheme="minorHAnsi"/>
                <w:sz w:val="20"/>
                <w:szCs w:val="20"/>
              </w:rPr>
              <w:t>Ea</w:t>
            </w:r>
          </w:p>
        </w:tc>
        <w:tc>
          <w:tcPr>
            <w:tcW w:w="338" w:type="pct"/>
            <w:vAlign w:val="center"/>
          </w:tcPr>
          <w:p w14:paraId="32C15DDC" w14:textId="77777777" w:rsidR="00346916" w:rsidRPr="002A3D26" w:rsidRDefault="00346916" w:rsidP="00346916">
            <w:pPr>
              <w:jc w:val="center"/>
              <w:rPr>
                <w:rFonts w:asciiTheme="minorHAnsi" w:hAnsiTheme="minorHAnsi" w:cstheme="minorHAnsi"/>
                <w:sz w:val="20"/>
                <w:szCs w:val="20"/>
              </w:rPr>
            </w:pPr>
            <w:r>
              <w:rPr>
                <w:rFonts w:asciiTheme="minorHAnsi" w:hAnsiTheme="minorHAnsi" w:cstheme="minorHAnsi"/>
                <w:sz w:val="20"/>
                <w:szCs w:val="20"/>
              </w:rPr>
              <w:t>1</w:t>
            </w:r>
          </w:p>
        </w:tc>
        <w:tc>
          <w:tcPr>
            <w:tcW w:w="673" w:type="pct"/>
            <w:vAlign w:val="center"/>
          </w:tcPr>
          <w:p w14:paraId="3F3A98D0" w14:textId="77777777" w:rsidR="00346916" w:rsidRPr="002A3D26" w:rsidRDefault="00BA15E4" w:rsidP="00376758">
            <w:pPr>
              <w:jc w:val="center"/>
              <w:rPr>
                <w:rFonts w:asciiTheme="minorHAnsi" w:hAnsiTheme="minorHAnsi" w:cstheme="minorHAnsi"/>
                <w:sz w:val="20"/>
                <w:szCs w:val="20"/>
              </w:rPr>
            </w:pPr>
            <w:r>
              <w:rPr>
                <w:rFonts w:asciiTheme="minorHAnsi" w:hAnsiTheme="minorHAnsi" w:cstheme="minorHAnsi"/>
                <w:sz w:val="20"/>
                <w:szCs w:val="20"/>
              </w:rPr>
              <w:t>$</w:t>
            </w:r>
            <w:r w:rsidR="00376758">
              <w:rPr>
                <w:rFonts w:asciiTheme="minorHAnsi" w:hAnsiTheme="minorHAnsi" w:cstheme="minorHAnsi"/>
                <w:sz w:val="20"/>
                <w:szCs w:val="20"/>
              </w:rPr>
              <w:t>73</w:t>
            </w:r>
            <w:r>
              <w:rPr>
                <w:rFonts w:asciiTheme="minorHAnsi" w:hAnsiTheme="minorHAnsi" w:cstheme="minorHAnsi"/>
                <w:sz w:val="20"/>
                <w:szCs w:val="20"/>
              </w:rPr>
              <w:t>.00</w:t>
            </w:r>
          </w:p>
        </w:tc>
        <w:tc>
          <w:tcPr>
            <w:tcW w:w="1209" w:type="pct"/>
            <w:vMerge/>
            <w:vAlign w:val="center"/>
          </w:tcPr>
          <w:p w14:paraId="46053FE0" w14:textId="77777777" w:rsidR="00346916" w:rsidRPr="002A3D26" w:rsidRDefault="00346916" w:rsidP="00346916">
            <w:pPr>
              <w:jc w:val="center"/>
              <w:rPr>
                <w:rFonts w:asciiTheme="minorHAnsi" w:hAnsiTheme="minorHAnsi" w:cstheme="minorHAnsi"/>
                <w:sz w:val="20"/>
                <w:szCs w:val="20"/>
              </w:rPr>
            </w:pPr>
          </w:p>
        </w:tc>
      </w:tr>
      <w:tr w:rsidR="00636F01" w:rsidRPr="000C2AB4" w14:paraId="65EF32C4" w14:textId="77777777" w:rsidTr="00C6498D">
        <w:trPr>
          <w:cnfStyle w:val="000000010000" w:firstRow="0" w:lastRow="0" w:firstColumn="0" w:lastColumn="0" w:oddVBand="0" w:evenVBand="0" w:oddHBand="0" w:evenHBand="1" w:firstRowFirstColumn="0" w:firstRowLastColumn="0" w:lastRowFirstColumn="0" w:lastRowLastColumn="0"/>
          <w:trHeight w:val="932"/>
        </w:trPr>
        <w:tc>
          <w:tcPr>
            <w:tcW w:w="971" w:type="pct"/>
            <w:vAlign w:val="center"/>
          </w:tcPr>
          <w:p w14:paraId="38337423" w14:textId="77777777" w:rsidR="00636F01" w:rsidRPr="000C2AB4" w:rsidRDefault="00636F01" w:rsidP="00346916">
            <w:pPr>
              <w:jc w:val="center"/>
              <w:rPr>
                <w:rFonts w:asciiTheme="minorHAnsi" w:hAnsiTheme="minorHAnsi" w:cstheme="minorHAnsi"/>
                <w:sz w:val="20"/>
                <w:szCs w:val="20"/>
              </w:rPr>
            </w:pPr>
            <w:r w:rsidRPr="000C2AB4">
              <w:rPr>
                <w:rFonts w:asciiTheme="minorHAnsi" w:hAnsiTheme="minorHAnsi" w:cstheme="minorHAnsi"/>
                <w:sz w:val="20"/>
                <w:szCs w:val="20"/>
              </w:rPr>
              <w:t>Temperature Sensors</w:t>
            </w:r>
          </w:p>
        </w:tc>
        <w:tc>
          <w:tcPr>
            <w:tcW w:w="1028" w:type="pct"/>
            <w:vAlign w:val="center"/>
          </w:tcPr>
          <w:p w14:paraId="28FB3D4E" w14:textId="77777777" w:rsidR="00636F01" w:rsidRPr="000C2AB4" w:rsidRDefault="00CB3E8D" w:rsidP="00346916">
            <w:pPr>
              <w:jc w:val="center"/>
              <w:rPr>
                <w:rFonts w:ascii="Calibri" w:hAnsi="Calibri"/>
                <w:color w:val="000000"/>
                <w:sz w:val="20"/>
                <w:szCs w:val="20"/>
              </w:rPr>
            </w:pPr>
            <w:r>
              <w:rPr>
                <w:rFonts w:ascii="Calibri" w:hAnsi="Calibri"/>
                <w:color w:val="000000"/>
                <w:sz w:val="20"/>
                <w:szCs w:val="20"/>
              </w:rPr>
              <w:t xml:space="preserve">(Analog Input) </w:t>
            </w:r>
            <w:r w:rsidR="00636F01" w:rsidRPr="000C2AB4">
              <w:rPr>
                <w:rFonts w:ascii="Calibri" w:hAnsi="Calibri"/>
                <w:color w:val="000000"/>
                <w:sz w:val="20"/>
                <w:szCs w:val="20"/>
              </w:rPr>
              <w:t>Sensor for the Outdoor Air</w:t>
            </w:r>
          </w:p>
          <w:p w14:paraId="496BA3F7" w14:textId="77777777" w:rsidR="00636F01" w:rsidRPr="000C2AB4" w:rsidRDefault="00636F01" w:rsidP="00346916">
            <w:pPr>
              <w:jc w:val="center"/>
              <w:rPr>
                <w:rFonts w:asciiTheme="minorHAnsi" w:hAnsiTheme="minorHAnsi" w:cstheme="minorHAnsi"/>
                <w:sz w:val="20"/>
                <w:szCs w:val="20"/>
              </w:rPr>
            </w:pPr>
          </w:p>
        </w:tc>
        <w:tc>
          <w:tcPr>
            <w:tcW w:w="472" w:type="pct"/>
            <w:vAlign w:val="center"/>
          </w:tcPr>
          <w:p w14:paraId="417E1146" w14:textId="77777777" w:rsidR="00636F01" w:rsidRDefault="00636F01" w:rsidP="00346916">
            <w:pPr>
              <w:jc w:val="center"/>
              <w:rPr>
                <w:rFonts w:asciiTheme="minorHAnsi" w:hAnsiTheme="minorHAnsi" w:cstheme="minorHAnsi"/>
                <w:sz w:val="20"/>
                <w:szCs w:val="20"/>
              </w:rPr>
            </w:pPr>
            <w:r>
              <w:rPr>
                <w:rFonts w:asciiTheme="minorHAnsi" w:hAnsiTheme="minorHAnsi" w:cstheme="minorHAnsi"/>
                <w:sz w:val="20"/>
                <w:szCs w:val="20"/>
              </w:rPr>
              <w:t>$38.50</w:t>
            </w:r>
          </w:p>
          <w:p w14:paraId="1C697C67" w14:textId="77777777" w:rsidR="00636F01" w:rsidRPr="002A3D26" w:rsidRDefault="00636F01" w:rsidP="00346916">
            <w:pPr>
              <w:jc w:val="center"/>
              <w:rPr>
                <w:rFonts w:asciiTheme="minorHAnsi" w:hAnsiTheme="minorHAnsi" w:cstheme="minorHAnsi"/>
                <w:sz w:val="20"/>
                <w:szCs w:val="20"/>
              </w:rPr>
            </w:pPr>
          </w:p>
        </w:tc>
        <w:tc>
          <w:tcPr>
            <w:tcW w:w="309" w:type="pct"/>
            <w:vAlign w:val="center"/>
          </w:tcPr>
          <w:p w14:paraId="15D64A52" w14:textId="77777777" w:rsidR="00636F01" w:rsidRPr="002A3D26" w:rsidRDefault="00636F01" w:rsidP="00346916">
            <w:pPr>
              <w:jc w:val="center"/>
              <w:rPr>
                <w:rFonts w:asciiTheme="minorHAnsi" w:hAnsiTheme="minorHAnsi" w:cstheme="minorHAnsi"/>
                <w:sz w:val="20"/>
                <w:szCs w:val="20"/>
              </w:rPr>
            </w:pPr>
            <w:r>
              <w:rPr>
                <w:rFonts w:asciiTheme="minorHAnsi" w:hAnsiTheme="minorHAnsi" w:cstheme="minorHAnsi"/>
                <w:sz w:val="20"/>
                <w:szCs w:val="20"/>
              </w:rPr>
              <w:t>Ea</w:t>
            </w:r>
          </w:p>
        </w:tc>
        <w:tc>
          <w:tcPr>
            <w:tcW w:w="338" w:type="pct"/>
            <w:vAlign w:val="center"/>
          </w:tcPr>
          <w:p w14:paraId="58EDE987" w14:textId="77777777" w:rsidR="00636F01" w:rsidRPr="002A3D26" w:rsidRDefault="00636F01" w:rsidP="00346916">
            <w:pPr>
              <w:jc w:val="center"/>
              <w:rPr>
                <w:rFonts w:asciiTheme="minorHAnsi" w:hAnsiTheme="minorHAnsi" w:cstheme="minorHAnsi"/>
                <w:sz w:val="20"/>
                <w:szCs w:val="20"/>
              </w:rPr>
            </w:pPr>
            <w:r>
              <w:rPr>
                <w:rFonts w:asciiTheme="minorHAnsi" w:hAnsiTheme="minorHAnsi" w:cstheme="minorHAnsi"/>
                <w:sz w:val="20"/>
                <w:szCs w:val="20"/>
              </w:rPr>
              <w:t>1</w:t>
            </w:r>
          </w:p>
        </w:tc>
        <w:tc>
          <w:tcPr>
            <w:tcW w:w="673" w:type="pct"/>
            <w:vAlign w:val="center"/>
          </w:tcPr>
          <w:p w14:paraId="3A24D3A8" w14:textId="77777777" w:rsidR="00636F01" w:rsidRDefault="00636F01" w:rsidP="00346916">
            <w:pPr>
              <w:jc w:val="center"/>
              <w:rPr>
                <w:rFonts w:asciiTheme="minorHAnsi" w:hAnsiTheme="minorHAnsi" w:cstheme="minorHAnsi"/>
                <w:sz w:val="20"/>
                <w:szCs w:val="20"/>
              </w:rPr>
            </w:pPr>
            <w:r>
              <w:rPr>
                <w:rFonts w:asciiTheme="minorHAnsi" w:hAnsiTheme="minorHAnsi" w:cstheme="minorHAnsi"/>
                <w:sz w:val="20"/>
                <w:szCs w:val="20"/>
              </w:rPr>
              <w:t>$38.50</w:t>
            </w:r>
          </w:p>
          <w:p w14:paraId="31D8B849" w14:textId="77777777" w:rsidR="00636F01" w:rsidRPr="002A3D26" w:rsidRDefault="00636F01" w:rsidP="00346916">
            <w:pPr>
              <w:jc w:val="center"/>
              <w:rPr>
                <w:rFonts w:asciiTheme="minorHAnsi" w:hAnsiTheme="minorHAnsi" w:cstheme="minorHAnsi"/>
                <w:sz w:val="20"/>
                <w:szCs w:val="20"/>
              </w:rPr>
            </w:pPr>
          </w:p>
        </w:tc>
        <w:tc>
          <w:tcPr>
            <w:tcW w:w="1209" w:type="pct"/>
            <w:vAlign w:val="center"/>
          </w:tcPr>
          <w:p w14:paraId="6222A3B5" w14:textId="77777777" w:rsidR="00636F01" w:rsidRPr="002A3D26" w:rsidRDefault="00636F01" w:rsidP="00346916">
            <w:pPr>
              <w:jc w:val="center"/>
              <w:rPr>
                <w:rFonts w:asciiTheme="minorHAnsi" w:hAnsiTheme="minorHAnsi" w:cstheme="minorHAnsi"/>
                <w:sz w:val="20"/>
                <w:szCs w:val="20"/>
              </w:rPr>
            </w:pPr>
            <w:r w:rsidRPr="000C2AB4">
              <w:rPr>
                <w:rFonts w:asciiTheme="minorHAnsi" w:hAnsiTheme="minorHAnsi" w:cstheme="minorHAnsi"/>
                <w:sz w:val="20"/>
                <w:szCs w:val="20"/>
              </w:rPr>
              <w:t>201</w:t>
            </w:r>
            <w:r>
              <w:rPr>
                <w:rFonts w:asciiTheme="minorHAnsi" w:hAnsiTheme="minorHAnsi" w:cstheme="minorHAnsi"/>
                <w:sz w:val="20"/>
                <w:szCs w:val="20"/>
              </w:rPr>
              <w:t>4</w:t>
            </w:r>
            <w:r w:rsidRPr="000C2AB4">
              <w:rPr>
                <w:rFonts w:asciiTheme="minorHAnsi" w:hAnsiTheme="minorHAnsi" w:cstheme="minorHAnsi"/>
                <w:sz w:val="20"/>
                <w:szCs w:val="20"/>
              </w:rPr>
              <w:t xml:space="preserve"> RSMeans Mechanical Cost Data,  23 09 53.10 3560</w:t>
            </w:r>
            <w:r>
              <w:rPr>
                <w:rFonts w:asciiTheme="minorHAnsi" w:hAnsiTheme="minorHAnsi" w:cstheme="minorHAnsi"/>
                <w:sz w:val="20"/>
                <w:szCs w:val="20"/>
              </w:rPr>
              <w:t xml:space="preserve"> – Bare Labor Cost</w:t>
            </w:r>
          </w:p>
        </w:tc>
      </w:tr>
      <w:tr w:rsidR="00636F01" w:rsidRPr="000C2AB4" w14:paraId="581D060B" w14:textId="77777777" w:rsidTr="00C6498D">
        <w:trPr>
          <w:cnfStyle w:val="000000100000" w:firstRow="0" w:lastRow="0" w:firstColumn="0" w:lastColumn="0" w:oddVBand="0" w:evenVBand="0" w:oddHBand="1" w:evenHBand="0" w:firstRowFirstColumn="0" w:firstRowLastColumn="0" w:lastRowFirstColumn="0" w:lastRowLastColumn="0"/>
        </w:trPr>
        <w:tc>
          <w:tcPr>
            <w:tcW w:w="971" w:type="pct"/>
            <w:vAlign w:val="center"/>
          </w:tcPr>
          <w:p w14:paraId="247B6524" w14:textId="77777777" w:rsidR="00346916" w:rsidRDefault="00346916" w:rsidP="00346916">
            <w:pPr>
              <w:jc w:val="center"/>
              <w:rPr>
                <w:rFonts w:asciiTheme="minorHAnsi" w:hAnsiTheme="minorHAnsi" w:cstheme="minorHAnsi"/>
                <w:sz w:val="20"/>
                <w:szCs w:val="20"/>
              </w:rPr>
            </w:pPr>
            <w:r w:rsidRPr="000C2AB4">
              <w:rPr>
                <w:rFonts w:asciiTheme="minorHAnsi" w:hAnsiTheme="minorHAnsi" w:cstheme="minorHAnsi"/>
                <w:sz w:val="20"/>
                <w:szCs w:val="20"/>
              </w:rPr>
              <w:t>Controller</w:t>
            </w:r>
          </w:p>
        </w:tc>
        <w:tc>
          <w:tcPr>
            <w:tcW w:w="1028" w:type="pct"/>
            <w:vAlign w:val="center"/>
          </w:tcPr>
          <w:p w14:paraId="2CE3EB0C" w14:textId="77777777" w:rsidR="00346916" w:rsidRDefault="00CB3E8D" w:rsidP="00346916">
            <w:pPr>
              <w:jc w:val="center"/>
              <w:rPr>
                <w:rFonts w:asciiTheme="minorHAnsi" w:hAnsiTheme="minorHAnsi" w:cstheme="minorHAnsi"/>
                <w:sz w:val="20"/>
                <w:szCs w:val="20"/>
              </w:rPr>
            </w:pPr>
            <w:r>
              <w:rPr>
                <w:rFonts w:asciiTheme="minorHAnsi" w:hAnsiTheme="minorHAnsi" w:cstheme="minorHAnsi"/>
                <w:sz w:val="20"/>
                <w:szCs w:val="20"/>
              </w:rPr>
              <w:t>Unitary Economizer Controller</w:t>
            </w:r>
          </w:p>
        </w:tc>
        <w:tc>
          <w:tcPr>
            <w:tcW w:w="472" w:type="pct"/>
            <w:vAlign w:val="center"/>
          </w:tcPr>
          <w:p w14:paraId="3EBD0473" w14:textId="77777777" w:rsidR="00346916" w:rsidRPr="002A3D26" w:rsidRDefault="00346916" w:rsidP="00346916">
            <w:pPr>
              <w:jc w:val="center"/>
              <w:rPr>
                <w:rFonts w:asciiTheme="minorHAnsi" w:hAnsiTheme="minorHAnsi" w:cstheme="minorHAnsi"/>
                <w:sz w:val="20"/>
                <w:szCs w:val="20"/>
              </w:rPr>
            </w:pPr>
            <w:r>
              <w:rPr>
                <w:rFonts w:asciiTheme="minorHAnsi" w:hAnsiTheme="minorHAnsi" w:cstheme="minorHAnsi"/>
                <w:sz w:val="20"/>
                <w:szCs w:val="20"/>
              </w:rPr>
              <w:t>$53.50</w:t>
            </w:r>
          </w:p>
        </w:tc>
        <w:tc>
          <w:tcPr>
            <w:tcW w:w="309" w:type="pct"/>
            <w:vAlign w:val="center"/>
          </w:tcPr>
          <w:p w14:paraId="7460887D" w14:textId="77777777" w:rsidR="00346916" w:rsidRPr="002A3D26" w:rsidRDefault="00346916" w:rsidP="00346916">
            <w:pPr>
              <w:jc w:val="center"/>
              <w:rPr>
                <w:rFonts w:asciiTheme="minorHAnsi" w:hAnsiTheme="minorHAnsi" w:cstheme="minorHAnsi"/>
                <w:sz w:val="20"/>
                <w:szCs w:val="20"/>
              </w:rPr>
            </w:pPr>
            <w:r>
              <w:rPr>
                <w:rFonts w:asciiTheme="minorHAnsi" w:hAnsiTheme="minorHAnsi" w:cstheme="minorHAnsi"/>
                <w:sz w:val="20"/>
                <w:szCs w:val="20"/>
              </w:rPr>
              <w:t>Ea</w:t>
            </w:r>
          </w:p>
        </w:tc>
        <w:tc>
          <w:tcPr>
            <w:tcW w:w="338" w:type="pct"/>
            <w:vAlign w:val="center"/>
          </w:tcPr>
          <w:p w14:paraId="36612603" w14:textId="77777777" w:rsidR="00346916" w:rsidRPr="002A3D26" w:rsidRDefault="00346916" w:rsidP="00346916">
            <w:pPr>
              <w:jc w:val="center"/>
              <w:rPr>
                <w:rFonts w:asciiTheme="minorHAnsi" w:hAnsiTheme="minorHAnsi" w:cstheme="minorHAnsi"/>
                <w:sz w:val="20"/>
                <w:szCs w:val="20"/>
              </w:rPr>
            </w:pPr>
            <w:r>
              <w:rPr>
                <w:rFonts w:asciiTheme="minorHAnsi" w:hAnsiTheme="minorHAnsi" w:cstheme="minorHAnsi"/>
                <w:sz w:val="20"/>
                <w:szCs w:val="20"/>
              </w:rPr>
              <w:t>1</w:t>
            </w:r>
          </w:p>
        </w:tc>
        <w:tc>
          <w:tcPr>
            <w:tcW w:w="673" w:type="pct"/>
            <w:vAlign w:val="center"/>
          </w:tcPr>
          <w:p w14:paraId="47FC0BA5" w14:textId="77777777" w:rsidR="00346916" w:rsidRPr="002A3D26" w:rsidRDefault="00346916" w:rsidP="00346916">
            <w:pPr>
              <w:jc w:val="center"/>
              <w:rPr>
                <w:rFonts w:asciiTheme="minorHAnsi" w:hAnsiTheme="minorHAnsi" w:cstheme="minorHAnsi"/>
                <w:sz w:val="20"/>
                <w:szCs w:val="20"/>
              </w:rPr>
            </w:pPr>
            <w:r>
              <w:rPr>
                <w:rFonts w:asciiTheme="minorHAnsi" w:hAnsiTheme="minorHAnsi" w:cstheme="minorHAnsi"/>
                <w:sz w:val="20"/>
                <w:szCs w:val="20"/>
              </w:rPr>
              <w:t>$53.50</w:t>
            </w:r>
          </w:p>
        </w:tc>
        <w:tc>
          <w:tcPr>
            <w:tcW w:w="1209" w:type="pct"/>
            <w:vAlign w:val="center"/>
          </w:tcPr>
          <w:p w14:paraId="2B578884" w14:textId="77777777" w:rsidR="00346916" w:rsidRPr="002A3D26" w:rsidRDefault="00346916" w:rsidP="00346916">
            <w:pPr>
              <w:jc w:val="center"/>
              <w:rPr>
                <w:rFonts w:asciiTheme="minorHAnsi" w:hAnsiTheme="minorHAnsi" w:cstheme="minorHAnsi"/>
                <w:sz w:val="20"/>
                <w:szCs w:val="20"/>
              </w:rPr>
            </w:pPr>
            <w:r w:rsidRPr="000C2AB4">
              <w:rPr>
                <w:rFonts w:asciiTheme="minorHAnsi" w:hAnsiTheme="minorHAnsi" w:cstheme="minorHAnsi"/>
                <w:sz w:val="20"/>
                <w:szCs w:val="20"/>
              </w:rPr>
              <w:t>201</w:t>
            </w:r>
            <w:r>
              <w:rPr>
                <w:rFonts w:asciiTheme="minorHAnsi" w:hAnsiTheme="minorHAnsi" w:cstheme="minorHAnsi"/>
                <w:sz w:val="20"/>
                <w:szCs w:val="20"/>
              </w:rPr>
              <w:t>4</w:t>
            </w:r>
            <w:r w:rsidRPr="000C2AB4">
              <w:rPr>
                <w:rFonts w:asciiTheme="minorHAnsi" w:hAnsiTheme="minorHAnsi" w:cstheme="minorHAnsi"/>
                <w:sz w:val="20"/>
                <w:szCs w:val="20"/>
              </w:rPr>
              <w:t xml:space="preserve"> RSMeans Mechanical Cost Data,  23 09 53.10 </w:t>
            </w:r>
            <w:r>
              <w:rPr>
                <w:rFonts w:asciiTheme="minorHAnsi" w:hAnsiTheme="minorHAnsi" w:cstheme="minorHAnsi"/>
                <w:sz w:val="20"/>
                <w:szCs w:val="20"/>
              </w:rPr>
              <w:t>0890</w:t>
            </w:r>
            <w:r w:rsidR="00BA15E4">
              <w:rPr>
                <w:rFonts w:asciiTheme="minorHAnsi" w:hAnsiTheme="minorHAnsi" w:cstheme="minorHAnsi"/>
                <w:sz w:val="20"/>
                <w:szCs w:val="20"/>
              </w:rPr>
              <w:t xml:space="preserve"> – Bare Labor Cost</w:t>
            </w:r>
          </w:p>
        </w:tc>
      </w:tr>
      <w:tr w:rsidR="00BD758C" w:rsidRPr="000C2AB4" w14:paraId="5B65961B" w14:textId="77777777" w:rsidTr="00C6498D">
        <w:trPr>
          <w:cnfStyle w:val="000000010000" w:firstRow="0" w:lastRow="0" w:firstColumn="0" w:lastColumn="0" w:oddVBand="0" w:evenVBand="0" w:oddHBand="0" w:evenHBand="1" w:firstRowFirstColumn="0" w:firstRowLastColumn="0" w:lastRowFirstColumn="0" w:lastRowLastColumn="0"/>
        </w:trPr>
        <w:tc>
          <w:tcPr>
            <w:tcW w:w="971" w:type="pct"/>
            <w:vAlign w:val="center"/>
          </w:tcPr>
          <w:p w14:paraId="6C7DC8E2" w14:textId="77777777" w:rsidR="00BD758C" w:rsidRPr="000C2AB4" w:rsidRDefault="00BD758C" w:rsidP="00346916">
            <w:pPr>
              <w:jc w:val="center"/>
              <w:rPr>
                <w:rFonts w:asciiTheme="minorHAnsi" w:hAnsiTheme="minorHAnsi" w:cstheme="minorHAnsi"/>
                <w:sz w:val="20"/>
                <w:szCs w:val="20"/>
              </w:rPr>
            </w:pPr>
            <w:r>
              <w:rPr>
                <w:rFonts w:asciiTheme="minorHAnsi" w:hAnsiTheme="minorHAnsi" w:cstheme="minorHAnsi"/>
                <w:sz w:val="20"/>
                <w:szCs w:val="20"/>
              </w:rPr>
              <w:t>Economizer Start-Up</w:t>
            </w:r>
          </w:p>
        </w:tc>
        <w:tc>
          <w:tcPr>
            <w:tcW w:w="1028" w:type="pct"/>
            <w:vAlign w:val="center"/>
          </w:tcPr>
          <w:p w14:paraId="30906DBB" w14:textId="77777777" w:rsidR="00BD758C" w:rsidRDefault="00BD758C" w:rsidP="00B31D8F">
            <w:pPr>
              <w:jc w:val="center"/>
              <w:rPr>
                <w:rFonts w:asciiTheme="minorHAnsi" w:hAnsiTheme="minorHAnsi" w:cstheme="minorHAnsi"/>
                <w:sz w:val="20"/>
                <w:szCs w:val="20"/>
              </w:rPr>
            </w:pPr>
            <w:r>
              <w:rPr>
                <w:rFonts w:asciiTheme="minorHAnsi" w:hAnsiTheme="minorHAnsi" w:cstheme="minorHAnsi"/>
                <w:sz w:val="20"/>
                <w:szCs w:val="20"/>
              </w:rPr>
              <w:t>Validate</w:t>
            </w:r>
            <w:r w:rsidR="00B31D8F">
              <w:rPr>
                <w:rFonts w:asciiTheme="minorHAnsi" w:hAnsiTheme="minorHAnsi" w:cstheme="minorHAnsi"/>
                <w:sz w:val="20"/>
                <w:szCs w:val="20"/>
              </w:rPr>
              <w:t xml:space="preserve"> economizer operation and economizer damper modulation</w:t>
            </w:r>
            <w:r w:rsidR="00972465">
              <w:rPr>
                <w:rFonts w:asciiTheme="minorHAnsi" w:hAnsiTheme="minorHAnsi" w:cstheme="minorHAnsi"/>
                <w:sz w:val="20"/>
                <w:szCs w:val="20"/>
              </w:rPr>
              <w:t xml:space="preserve"> per temp. limits under cooling/heating</w:t>
            </w:r>
          </w:p>
        </w:tc>
        <w:tc>
          <w:tcPr>
            <w:tcW w:w="472" w:type="pct"/>
            <w:vAlign w:val="center"/>
          </w:tcPr>
          <w:p w14:paraId="2FCE5A81" w14:textId="77777777" w:rsidR="00BD758C" w:rsidRDefault="004717B8" w:rsidP="00346916">
            <w:pPr>
              <w:jc w:val="center"/>
              <w:rPr>
                <w:rFonts w:asciiTheme="minorHAnsi" w:hAnsiTheme="minorHAnsi" w:cstheme="minorHAnsi"/>
                <w:sz w:val="20"/>
                <w:szCs w:val="20"/>
              </w:rPr>
            </w:pPr>
            <w:r>
              <w:rPr>
                <w:rFonts w:asciiTheme="minorHAnsi" w:hAnsiTheme="minorHAnsi" w:cstheme="minorHAnsi"/>
                <w:sz w:val="20"/>
                <w:szCs w:val="20"/>
              </w:rPr>
              <w:t>$105.00</w:t>
            </w:r>
          </w:p>
        </w:tc>
        <w:tc>
          <w:tcPr>
            <w:tcW w:w="309" w:type="pct"/>
            <w:vAlign w:val="center"/>
          </w:tcPr>
          <w:p w14:paraId="1A72C9DA" w14:textId="77777777" w:rsidR="00BD758C" w:rsidRDefault="004717B8" w:rsidP="00346916">
            <w:pPr>
              <w:jc w:val="center"/>
              <w:rPr>
                <w:rFonts w:asciiTheme="minorHAnsi" w:hAnsiTheme="minorHAnsi" w:cstheme="minorHAnsi"/>
                <w:sz w:val="20"/>
                <w:szCs w:val="20"/>
              </w:rPr>
            </w:pPr>
            <w:r>
              <w:rPr>
                <w:rFonts w:asciiTheme="minorHAnsi" w:hAnsiTheme="minorHAnsi" w:cstheme="minorHAnsi"/>
                <w:sz w:val="20"/>
                <w:szCs w:val="20"/>
              </w:rPr>
              <w:t>Ea</w:t>
            </w:r>
          </w:p>
        </w:tc>
        <w:tc>
          <w:tcPr>
            <w:tcW w:w="338" w:type="pct"/>
            <w:vAlign w:val="center"/>
          </w:tcPr>
          <w:p w14:paraId="40B67282" w14:textId="77777777" w:rsidR="00BD758C" w:rsidRDefault="004717B8" w:rsidP="00346916">
            <w:pPr>
              <w:jc w:val="center"/>
              <w:rPr>
                <w:rFonts w:asciiTheme="minorHAnsi" w:hAnsiTheme="minorHAnsi" w:cstheme="minorHAnsi"/>
                <w:sz w:val="20"/>
                <w:szCs w:val="20"/>
              </w:rPr>
            </w:pPr>
            <w:r>
              <w:rPr>
                <w:rFonts w:asciiTheme="minorHAnsi" w:hAnsiTheme="minorHAnsi" w:cstheme="minorHAnsi"/>
                <w:sz w:val="20"/>
                <w:szCs w:val="20"/>
              </w:rPr>
              <w:t>1</w:t>
            </w:r>
          </w:p>
        </w:tc>
        <w:tc>
          <w:tcPr>
            <w:tcW w:w="673" w:type="pct"/>
            <w:vAlign w:val="center"/>
          </w:tcPr>
          <w:p w14:paraId="3253B58D" w14:textId="77777777" w:rsidR="00BD758C" w:rsidRDefault="004717B8" w:rsidP="00346916">
            <w:pPr>
              <w:jc w:val="center"/>
              <w:rPr>
                <w:rFonts w:asciiTheme="minorHAnsi" w:hAnsiTheme="minorHAnsi" w:cstheme="minorHAnsi"/>
                <w:sz w:val="20"/>
                <w:szCs w:val="20"/>
              </w:rPr>
            </w:pPr>
            <w:r>
              <w:rPr>
                <w:rFonts w:asciiTheme="minorHAnsi" w:hAnsiTheme="minorHAnsi" w:cstheme="minorHAnsi"/>
                <w:sz w:val="20"/>
                <w:szCs w:val="20"/>
              </w:rPr>
              <w:t>$105.00</w:t>
            </w:r>
          </w:p>
        </w:tc>
        <w:tc>
          <w:tcPr>
            <w:tcW w:w="1209" w:type="pct"/>
            <w:vAlign w:val="center"/>
          </w:tcPr>
          <w:p w14:paraId="5068B145" w14:textId="77777777" w:rsidR="00BD758C" w:rsidRPr="000C2AB4" w:rsidRDefault="004717B8" w:rsidP="003D673B">
            <w:pPr>
              <w:jc w:val="center"/>
              <w:rPr>
                <w:rFonts w:asciiTheme="minorHAnsi" w:hAnsiTheme="minorHAnsi" w:cstheme="minorHAnsi"/>
                <w:sz w:val="20"/>
                <w:szCs w:val="20"/>
              </w:rPr>
            </w:pPr>
            <w:r w:rsidRPr="000C2AB4">
              <w:rPr>
                <w:rFonts w:asciiTheme="minorHAnsi" w:hAnsiTheme="minorHAnsi" w:cstheme="minorHAnsi"/>
                <w:sz w:val="20"/>
                <w:szCs w:val="20"/>
              </w:rPr>
              <w:t>201</w:t>
            </w:r>
            <w:r>
              <w:rPr>
                <w:rFonts w:asciiTheme="minorHAnsi" w:hAnsiTheme="minorHAnsi" w:cstheme="minorHAnsi"/>
                <w:sz w:val="20"/>
                <w:szCs w:val="20"/>
              </w:rPr>
              <w:t>4</w:t>
            </w:r>
            <w:r w:rsidRPr="000C2AB4">
              <w:rPr>
                <w:rFonts w:asciiTheme="minorHAnsi" w:hAnsiTheme="minorHAnsi" w:cstheme="minorHAnsi"/>
                <w:sz w:val="20"/>
                <w:szCs w:val="20"/>
              </w:rPr>
              <w:t xml:space="preserve"> RSMeans Mechanical Cost Data,  </w:t>
            </w:r>
            <w:r w:rsidR="003D673B">
              <w:rPr>
                <w:rFonts w:asciiTheme="minorHAnsi" w:hAnsiTheme="minorHAnsi" w:cstheme="minorHAnsi"/>
                <w:sz w:val="20"/>
                <w:szCs w:val="20"/>
              </w:rPr>
              <w:t>23 09 23.10 4700</w:t>
            </w:r>
            <w:r>
              <w:rPr>
                <w:rFonts w:asciiTheme="minorHAnsi" w:hAnsiTheme="minorHAnsi" w:cstheme="minorHAnsi"/>
                <w:sz w:val="20"/>
                <w:szCs w:val="20"/>
              </w:rPr>
              <w:t xml:space="preserve"> – </w:t>
            </w:r>
            <w:r w:rsidR="003D673B">
              <w:rPr>
                <w:rFonts w:asciiTheme="minorHAnsi" w:hAnsiTheme="minorHAnsi" w:cstheme="minorHAnsi"/>
                <w:sz w:val="20"/>
                <w:szCs w:val="20"/>
              </w:rPr>
              <w:t xml:space="preserve">Total </w:t>
            </w:r>
            <w:r>
              <w:rPr>
                <w:rFonts w:asciiTheme="minorHAnsi" w:hAnsiTheme="minorHAnsi" w:cstheme="minorHAnsi"/>
                <w:sz w:val="20"/>
                <w:szCs w:val="20"/>
              </w:rPr>
              <w:t>Cost</w:t>
            </w:r>
          </w:p>
        </w:tc>
      </w:tr>
      <w:tr w:rsidR="00346916" w:rsidRPr="00E33578" w14:paraId="61C82D4A" w14:textId="77777777" w:rsidTr="001727A0">
        <w:trPr>
          <w:cnfStyle w:val="000000100000" w:firstRow="0" w:lastRow="0" w:firstColumn="0" w:lastColumn="0" w:oddVBand="0" w:evenVBand="0" w:oddHBand="1" w:evenHBand="0" w:firstRowFirstColumn="0" w:firstRowLastColumn="0" w:lastRowFirstColumn="0" w:lastRowLastColumn="0"/>
        </w:trPr>
        <w:tc>
          <w:tcPr>
            <w:tcW w:w="3118" w:type="pct"/>
            <w:gridSpan w:val="5"/>
            <w:shd w:val="clear" w:color="auto" w:fill="F2F2F2" w:themeFill="background1" w:themeFillShade="F2"/>
          </w:tcPr>
          <w:p w14:paraId="633C752E" w14:textId="77777777" w:rsidR="00346916" w:rsidRPr="007A064A" w:rsidRDefault="00346916" w:rsidP="00346916">
            <w:pPr>
              <w:jc w:val="right"/>
              <w:rPr>
                <w:rFonts w:asciiTheme="minorHAnsi" w:hAnsiTheme="minorHAnsi" w:cstheme="minorHAnsi"/>
                <w:i/>
                <w:sz w:val="20"/>
                <w:szCs w:val="20"/>
              </w:rPr>
            </w:pPr>
            <w:r w:rsidRPr="007A064A">
              <w:rPr>
                <w:rFonts w:asciiTheme="minorHAnsi" w:hAnsiTheme="minorHAnsi" w:cstheme="minorHAnsi"/>
                <w:i/>
                <w:sz w:val="20"/>
                <w:szCs w:val="20"/>
              </w:rPr>
              <w:t>Labor Subtotal</w:t>
            </w:r>
          </w:p>
        </w:tc>
        <w:tc>
          <w:tcPr>
            <w:tcW w:w="673" w:type="pct"/>
            <w:shd w:val="clear" w:color="auto" w:fill="F2F2F2" w:themeFill="background1" w:themeFillShade="F2"/>
          </w:tcPr>
          <w:p w14:paraId="21684AB7" w14:textId="77777777" w:rsidR="00346916" w:rsidRPr="007A064A" w:rsidRDefault="00346916" w:rsidP="003D673B">
            <w:pPr>
              <w:jc w:val="center"/>
              <w:rPr>
                <w:rFonts w:asciiTheme="minorHAnsi" w:hAnsiTheme="minorHAnsi" w:cstheme="minorHAnsi"/>
                <w:i/>
                <w:sz w:val="20"/>
                <w:szCs w:val="20"/>
              </w:rPr>
            </w:pPr>
            <w:r w:rsidRPr="007A064A">
              <w:rPr>
                <w:rFonts w:asciiTheme="minorHAnsi" w:hAnsiTheme="minorHAnsi" w:cstheme="minorHAnsi"/>
                <w:i/>
                <w:sz w:val="20"/>
                <w:szCs w:val="20"/>
              </w:rPr>
              <w:t>$</w:t>
            </w:r>
            <w:r w:rsidR="003D673B">
              <w:rPr>
                <w:rFonts w:asciiTheme="minorHAnsi" w:hAnsiTheme="minorHAnsi" w:cstheme="minorHAnsi"/>
                <w:i/>
                <w:sz w:val="20"/>
                <w:szCs w:val="20"/>
              </w:rPr>
              <w:t>379.00</w:t>
            </w:r>
          </w:p>
        </w:tc>
        <w:tc>
          <w:tcPr>
            <w:tcW w:w="1209" w:type="pct"/>
            <w:shd w:val="clear" w:color="auto" w:fill="F2F2F2" w:themeFill="background1" w:themeFillShade="F2"/>
          </w:tcPr>
          <w:p w14:paraId="390722A0" w14:textId="77777777" w:rsidR="00346916" w:rsidRPr="007A064A" w:rsidRDefault="00346916" w:rsidP="00346916">
            <w:pPr>
              <w:jc w:val="center"/>
              <w:rPr>
                <w:rFonts w:asciiTheme="minorHAnsi" w:hAnsiTheme="minorHAnsi" w:cstheme="minorHAnsi"/>
                <w:i/>
                <w:sz w:val="20"/>
                <w:szCs w:val="20"/>
              </w:rPr>
            </w:pPr>
          </w:p>
        </w:tc>
      </w:tr>
      <w:tr w:rsidR="00346916" w:rsidRPr="00E33578" w14:paraId="25F8A408" w14:textId="77777777" w:rsidTr="001727A0">
        <w:trPr>
          <w:cnfStyle w:val="000000010000" w:firstRow="0" w:lastRow="0" w:firstColumn="0" w:lastColumn="0" w:oddVBand="0" w:evenVBand="0" w:oddHBand="0" w:evenHBand="1" w:firstRowFirstColumn="0" w:firstRowLastColumn="0" w:lastRowFirstColumn="0" w:lastRowLastColumn="0"/>
          <w:trHeight w:val="468"/>
        </w:trPr>
        <w:tc>
          <w:tcPr>
            <w:tcW w:w="3118" w:type="pct"/>
            <w:gridSpan w:val="5"/>
            <w:shd w:val="clear" w:color="auto" w:fill="BFBFBF" w:themeFill="background1" w:themeFillShade="BF"/>
            <w:vAlign w:val="center"/>
          </w:tcPr>
          <w:p w14:paraId="577E4F91" w14:textId="77777777" w:rsidR="00346916" w:rsidRPr="007A064A" w:rsidRDefault="00346916" w:rsidP="00346916">
            <w:pPr>
              <w:jc w:val="right"/>
              <w:rPr>
                <w:rFonts w:asciiTheme="minorHAnsi" w:hAnsiTheme="minorHAnsi" w:cstheme="minorHAnsi"/>
                <w:i/>
                <w:sz w:val="20"/>
                <w:szCs w:val="20"/>
              </w:rPr>
            </w:pPr>
            <w:r w:rsidRPr="007A064A">
              <w:rPr>
                <w:rFonts w:asciiTheme="minorHAnsi" w:hAnsiTheme="minorHAnsi" w:cstheme="minorHAnsi"/>
                <w:b/>
                <w:i/>
                <w:sz w:val="20"/>
                <w:szCs w:val="20"/>
              </w:rPr>
              <w:t>Normalized labor cost for a 65,000 Btu/hr (5.41 ton) unit</w:t>
            </w:r>
          </w:p>
        </w:tc>
        <w:tc>
          <w:tcPr>
            <w:tcW w:w="673" w:type="pct"/>
            <w:shd w:val="clear" w:color="auto" w:fill="BFBFBF" w:themeFill="background1" w:themeFillShade="BF"/>
            <w:vAlign w:val="center"/>
          </w:tcPr>
          <w:p w14:paraId="23BF45CB" w14:textId="66E1CF21" w:rsidR="00346916" w:rsidRPr="007A064A" w:rsidRDefault="00346916" w:rsidP="0000113C">
            <w:pPr>
              <w:jc w:val="right"/>
              <w:rPr>
                <w:rFonts w:asciiTheme="minorHAnsi" w:hAnsiTheme="minorHAnsi" w:cstheme="minorHAnsi"/>
                <w:b/>
                <w:i/>
                <w:sz w:val="20"/>
                <w:szCs w:val="20"/>
              </w:rPr>
            </w:pPr>
            <w:r w:rsidRPr="007A064A">
              <w:rPr>
                <w:rFonts w:asciiTheme="minorHAnsi" w:hAnsiTheme="minorHAnsi" w:cstheme="minorHAnsi"/>
                <w:b/>
                <w:i/>
                <w:sz w:val="20"/>
                <w:szCs w:val="20"/>
              </w:rPr>
              <w:t>$</w:t>
            </w:r>
            <w:r w:rsidR="0000113C">
              <w:rPr>
                <w:rFonts w:asciiTheme="minorHAnsi" w:hAnsiTheme="minorHAnsi" w:cstheme="minorHAnsi"/>
                <w:b/>
                <w:i/>
                <w:sz w:val="20"/>
                <w:szCs w:val="20"/>
              </w:rPr>
              <w:t>70.06</w:t>
            </w:r>
            <w:r w:rsidRPr="007A064A">
              <w:rPr>
                <w:rFonts w:asciiTheme="minorHAnsi" w:hAnsiTheme="minorHAnsi" w:cstheme="minorHAnsi"/>
                <w:b/>
                <w:i/>
                <w:sz w:val="20"/>
                <w:szCs w:val="20"/>
              </w:rPr>
              <w:t>/ton</w:t>
            </w:r>
          </w:p>
        </w:tc>
        <w:tc>
          <w:tcPr>
            <w:tcW w:w="1209" w:type="pct"/>
            <w:shd w:val="clear" w:color="auto" w:fill="BFBFBF" w:themeFill="background1" w:themeFillShade="BF"/>
            <w:vAlign w:val="center"/>
          </w:tcPr>
          <w:p w14:paraId="7BE54799" w14:textId="77777777" w:rsidR="00346916" w:rsidRPr="007A064A" w:rsidRDefault="00346916" w:rsidP="00346916">
            <w:pPr>
              <w:jc w:val="right"/>
              <w:rPr>
                <w:rFonts w:asciiTheme="minorHAnsi" w:hAnsiTheme="minorHAnsi" w:cstheme="minorHAnsi"/>
                <w:i/>
                <w:sz w:val="20"/>
                <w:szCs w:val="20"/>
              </w:rPr>
            </w:pPr>
          </w:p>
        </w:tc>
      </w:tr>
      <w:tr w:rsidR="00346916" w:rsidRPr="00E33578" w14:paraId="62EBA0FD" w14:textId="77777777" w:rsidTr="001727A0">
        <w:trPr>
          <w:cnfStyle w:val="000000100000" w:firstRow="0" w:lastRow="0" w:firstColumn="0" w:lastColumn="0" w:oddVBand="0" w:evenVBand="0" w:oddHBand="1" w:evenHBand="0" w:firstRowFirstColumn="0" w:firstRowLastColumn="0" w:lastRowFirstColumn="0" w:lastRowLastColumn="0"/>
          <w:trHeight w:val="468"/>
        </w:trPr>
        <w:tc>
          <w:tcPr>
            <w:tcW w:w="3118" w:type="pct"/>
            <w:gridSpan w:val="5"/>
            <w:shd w:val="clear" w:color="auto" w:fill="F2F2F2" w:themeFill="background1" w:themeFillShade="F2"/>
            <w:vAlign w:val="center"/>
          </w:tcPr>
          <w:p w14:paraId="4EB98CAA" w14:textId="77777777" w:rsidR="00346916" w:rsidRDefault="00346916" w:rsidP="001727A0">
            <w:pPr>
              <w:jc w:val="right"/>
              <w:rPr>
                <w:rFonts w:asciiTheme="minorHAnsi" w:hAnsiTheme="minorHAnsi" w:cstheme="minorHAnsi"/>
                <w:b/>
                <w:sz w:val="20"/>
                <w:szCs w:val="20"/>
              </w:rPr>
            </w:pPr>
            <w:r>
              <w:rPr>
                <w:rFonts w:asciiTheme="minorHAnsi" w:hAnsiTheme="minorHAnsi" w:cstheme="minorHAnsi"/>
                <w:b/>
                <w:sz w:val="20"/>
                <w:szCs w:val="20"/>
              </w:rPr>
              <w:t>Gross Measure Cost</w:t>
            </w:r>
          </w:p>
        </w:tc>
        <w:tc>
          <w:tcPr>
            <w:tcW w:w="673" w:type="pct"/>
            <w:shd w:val="clear" w:color="auto" w:fill="F2F2F2" w:themeFill="background1" w:themeFillShade="F2"/>
            <w:vAlign w:val="center"/>
          </w:tcPr>
          <w:p w14:paraId="3F5633B8" w14:textId="403CA276" w:rsidR="00346916" w:rsidRPr="004A47A7" w:rsidRDefault="00346916" w:rsidP="0000113C">
            <w:pPr>
              <w:jc w:val="right"/>
              <w:rPr>
                <w:rFonts w:asciiTheme="minorHAnsi" w:hAnsiTheme="minorHAnsi" w:cstheme="minorHAnsi"/>
                <w:b/>
                <w:sz w:val="20"/>
                <w:szCs w:val="20"/>
              </w:rPr>
            </w:pPr>
            <w:r>
              <w:rPr>
                <w:rFonts w:asciiTheme="minorHAnsi" w:hAnsiTheme="minorHAnsi" w:cstheme="minorHAnsi"/>
                <w:b/>
                <w:sz w:val="20"/>
                <w:szCs w:val="20"/>
              </w:rPr>
              <w:t>$</w:t>
            </w:r>
            <w:r w:rsidR="0000113C">
              <w:rPr>
                <w:rFonts w:asciiTheme="minorHAnsi" w:hAnsiTheme="minorHAnsi" w:cstheme="minorHAnsi"/>
                <w:b/>
                <w:sz w:val="20"/>
                <w:szCs w:val="20"/>
              </w:rPr>
              <w:t>274.96</w:t>
            </w:r>
            <w:r>
              <w:rPr>
                <w:rFonts w:asciiTheme="minorHAnsi" w:hAnsiTheme="minorHAnsi" w:cstheme="minorHAnsi"/>
                <w:b/>
                <w:sz w:val="20"/>
                <w:szCs w:val="20"/>
              </w:rPr>
              <w:t>/ton</w:t>
            </w:r>
          </w:p>
        </w:tc>
        <w:tc>
          <w:tcPr>
            <w:tcW w:w="1209" w:type="pct"/>
            <w:shd w:val="clear" w:color="auto" w:fill="F2F2F2" w:themeFill="background1" w:themeFillShade="F2"/>
            <w:vAlign w:val="center"/>
          </w:tcPr>
          <w:p w14:paraId="690AEB24" w14:textId="77777777" w:rsidR="00346916" w:rsidRPr="00E33578" w:rsidRDefault="00346916" w:rsidP="001727A0">
            <w:pPr>
              <w:jc w:val="right"/>
              <w:rPr>
                <w:rFonts w:asciiTheme="minorHAnsi" w:hAnsiTheme="minorHAnsi" w:cstheme="minorHAnsi"/>
                <w:sz w:val="20"/>
                <w:szCs w:val="20"/>
              </w:rPr>
            </w:pPr>
          </w:p>
        </w:tc>
      </w:tr>
    </w:tbl>
    <w:p w14:paraId="048BECBF" w14:textId="77777777" w:rsidR="004F7355" w:rsidRPr="00064847" w:rsidRDefault="004F7355" w:rsidP="00064847">
      <w:pPr>
        <w:pStyle w:val="Caption"/>
      </w:pPr>
      <w:r>
        <w:t xml:space="preserve">                                </w:t>
      </w:r>
    </w:p>
    <w:p w14:paraId="0705FEE8" w14:textId="77777777" w:rsidR="005A0E53" w:rsidRPr="005A0E53" w:rsidRDefault="005A0E53" w:rsidP="005A0E53">
      <w:pPr>
        <w:pStyle w:val="Heading3"/>
        <w:rPr>
          <w:rFonts w:asciiTheme="minorHAnsi" w:hAnsiTheme="minorHAnsi"/>
        </w:rPr>
      </w:pPr>
      <w:bookmarkStart w:id="25" w:name="_Toc214003099"/>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14:paraId="0C10C182" w14:textId="77777777" w:rsidR="004F7355" w:rsidRPr="002C07A4" w:rsidRDefault="004F7355" w:rsidP="004F7355">
      <w:pPr>
        <w:pStyle w:val="Reminders"/>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The Incremental Measure Cost for a Retrofit Add-On (REA) install type is given by the following equation:</w:t>
      </w:r>
    </w:p>
    <w:p w14:paraId="79DC46AE" w14:textId="77777777" w:rsidR="004F7355" w:rsidRPr="002C07A4" w:rsidRDefault="004F7355" w:rsidP="004F7355">
      <w:pPr>
        <w:pStyle w:val="Reminders"/>
        <w:rPr>
          <w:rFonts w:asciiTheme="minorHAnsi" w:hAnsiTheme="minorHAnsi" w:cstheme="minorHAnsi"/>
          <w:i w:val="0"/>
          <w:color w:val="auto"/>
          <w:sz w:val="22"/>
          <w:szCs w:val="22"/>
        </w:rPr>
      </w:pPr>
    </w:p>
    <w:p w14:paraId="129072BB" w14:textId="77777777" w:rsidR="004F7355" w:rsidRPr="002C07A4" w:rsidRDefault="004F7355" w:rsidP="004F7355">
      <w:pPr>
        <w:pStyle w:val="Reminders"/>
        <w:rPr>
          <w:rFonts w:asciiTheme="minorHAnsi" w:hAnsiTheme="minorHAnsi" w:cstheme="minorHAnsi"/>
          <w:i w:val="0"/>
          <w:color w:val="auto"/>
          <w:sz w:val="22"/>
          <w:szCs w:val="22"/>
        </w:rPr>
      </w:pPr>
      <w:r w:rsidRPr="002C07A4">
        <w:rPr>
          <w:rFonts w:asciiTheme="minorHAnsi" w:hAnsiTheme="minorHAnsi" w:cstheme="minorHAnsi"/>
          <w:i w:val="0"/>
          <w:color w:val="auto"/>
          <w:sz w:val="22"/>
          <w:szCs w:val="22"/>
        </w:rPr>
        <w:t>Incremental Measure Cost = Measure Equipment Cost + Measure Labor Cost</w:t>
      </w:r>
    </w:p>
    <w:p w14:paraId="4A8E2A9A" w14:textId="77777777" w:rsidR="004F7355" w:rsidRPr="002C07A4" w:rsidRDefault="004F7355" w:rsidP="004F7355">
      <w:pPr>
        <w:pStyle w:val="Reminders"/>
        <w:rPr>
          <w:rFonts w:asciiTheme="minorHAnsi" w:hAnsiTheme="minorHAnsi" w:cstheme="minorHAnsi"/>
          <w:i w:val="0"/>
          <w:color w:val="auto"/>
          <w:sz w:val="22"/>
          <w:szCs w:val="22"/>
        </w:rPr>
      </w:pPr>
    </w:p>
    <w:p w14:paraId="4B053867" w14:textId="0D28E393" w:rsidR="00E16609" w:rsidRPr="002C07A4" w:rsidRDefault="004F7355" w:rsidP="00FC4C4F">
      <w:pPr>
        <w:pStyle w:val="Reminders"/>
        <w:rPr>
          <w:rFonts w:asciiTheme="minorHAnsi" w:hAnsiTheme="minorHAnsi" w:cstheme="minorHAnsi"/>
          <w:sz w:val="22"/>
          <w:szCs w:val="22"/>
        </w:rPr>
      </w:pPr>
      <w:r w:rsidRPr="002C07A4">
        <w:rPr>
          <w:rFonts w:asciiTheme="minorHAnsi" w:hAnsiTheme="minorHAnsi" w:cstheme="minorHAnsi"/>
          <w:i w:val="0"/>
          <w:color w:val="auto"/>
          <w:sz w:val="22"/>
          <w:szCs w:val="22"/>
        </w:rPr>
        <w:t xml:space="preserve">Based on the above equation the Incremental Measure Cost for this work paper is </w:t>
      </w:r>
      <w:r w:rsidRPr="002C07A4">
        <w:rPr>
          <w:rFonts w:asciiTheme="minorHAnsi" w:hAnsiTheme="minorHAnsi" w:cstheme="minorHAnsi"/>
          <w:b/>
          <w:i w:val="0"/>
          <w:color w:val="auto"/>
          <w:sz w:val="22"/>
          <w:szCs w:val="22"/>
        </w:rPr>
        <w:t>$</w:t>
      </w:r>
      <w:r w:rsidR="0000113C">
        <w:rPr>
          <w:rFonts w:asciiTheme="minorHAnsi" w:hAnsiTheme="minorHAnsi" w:cstheme="minorHAnsi"/>
          <w:b/>
          <w:i w:val="0"/>
          <w:color w:val="auto"/>
          <w:sz w:val="22"/>
          <w:szCs w:val="22"/>
        </w:rPr>
        <w:t>274.96</w:t>
      </w:r>
      <w:r w:rsidRPr="002C07A4">
        <w:rPr>
          <w:rFonts w:asciiTheme="minorHAnsi" w:hAnsiTheme="minorHAnsi" w:cstheme="minorHAnsi"/>
          <w:b/>
          <w:i w:val="0"/>
          <w:color w:val="auto"/>
          <w:sz w:val="22"/>
          <w:szCs w:val="22"/>
        </w:rPr>
        <w:t>/ton</w:t>
      </w:r>
      <w:r w:rsidRPr="002C07A4">
        <w:rPr>
          <w:rFonts w:asciiTheme="minorHAnsi" w:hAnsiTheme="minorHAnsi" w:cstheme="minorHAnsi"/>
          <w:i w:val="0"/>
          <w:color w:val="auto"/>
          <w:sz w:val="22"/>
          <w:szCs w:val="22"/>
        </w:rPr>
        <w:t xml:space="preserve">. </w:t>
      </w:r>
    </w:p>
    <w:p w14:paraId="225194D2" w14:textId="77777777" w:rsidR="00064847" w:rsidRDefault="00064847" w:rsidP="00E16609">
      <w:pPr>
        <w:rPr>
          <w:rFonts w:asciiTheme="minorHAnsi" w:hAnsiTheme="minorHAnsi" w:cstheme="minorHAnsi"/>
          <w:sz w:val="22"/>
          <w:szCs w:val="22"/>
        </w:rPr>
      </w:pPr>
    </w:p>
    <w:bookmarkEnd w:id="25"/>
    <w:p w14:paraId="2EC7081E" w14:textId="77777777" w:rsidR="00E16609" w:rsidRPr="00697868" w:rsidRDefault="00E16609" w:rsidP="00E16609">
      <w:pPr>
        <w:pStyle w:val="Heading1"/>
        <w:rPr>
          <w:rFonts w:asciiTheme="minorHAnsi" w:hAnsiTheme="minorHAnsi" w:cstheme="minorHAnsi"/>
        </w:rPr>
      </w:pPr>
      <w:r w:rsidRPr="00697868">
        <w:rPr>
          <w:rFonts w:asciiTheme="minorHAnsi" w:hAnsiTheme="minorHAnsi" w:cstheme="minorHAnsi"/>
        </w:rPr>
        <w:lastRenderedPageBreak/>
        <w:t>Attachments</w:t>
      </w:r>
    </w:p>
    <w:p w14:paraId="248F39D9" w14:textId="77777777" w:rsidR="00A500D6" w:rsidRPr="00697868" w:rsidRDefault="00A500D6" w:rsidP="00E16609">
      <w:pPr>
        <w:rPr>
          <w:rFonts w:asciiTheme="minorHAnsi" w:hAnsiTheme="minorHAnsi" w:cstheme="minorHAnsi"/>
        </w:rPr>
      </w:pPr>
    </w:p>
    <w:bookmarkStart w:id="26" w:name="_GoBack"/>
    <w:bookmarkStart w:id="27" w:name="_MON_1480150426"/>
    <w:bookmarkEnd w:id="27"/>
    <w:p w14:paraId="25AAF03B" w14:textId="53606900" w:rsidR="00612041" w:rsidRPr="00CD589B" w:rsidRDefault="00FF61C5" w:rsidP="00CD589B">
      <w:pPr>
        <w:pStyle w:val="ListParagraph"/>
        <w:numPr>
          <w:ilvl w:val="0"/>
          <w:numId w:val="11"/>
        </w:numPr>
        <w:rPr>
          <w:rFonts w:asciiTheme="minorHAnsi" w:hAnsiTheme="minorHAnsi" w:cstheme="minorHAnsi"/>
          <w:sz w:val="22"/>
          <w:szCs w:val="22"/>
        </w:rPr>
      </w:pPr>
      <w:r>
        <w:rPr>
          <w:rFonts w:asciiTheme="minorHAnsi" w:hAnsiTheme="minorHAnsi" w:cstheme="minorHAnsi"/>
          <w:sz w:val="22"/>
          <w:szCs w:val="22"/>
        </w:rPr>
        <w:object w:dxaOrig="2069" w:dyaOrig="1320" w14:anchorId="0987DC57">
          <v:shape id="_x0000_i1030" type="#_x0000_t75" style="width:103.5pt;height:66pt" o:ole="">
            <v:imagedata r:id="rId14" o:title=""/>
          </v:shape>
          <o:OLEObject Type="Embed" ProgID="Excel.SheetMacroEnabled.12" ShapeID="_x0000_i1030" DrawAspect="Icon" ObjectID="_1482217527" r:id="rId15"/>
        </w:object>
      </w:r>
      <w:bookmarkEnd w:id="26"/>
    </w:p>
    <w:p w14:paraId="29CEDC54" w14:textId="77777777" w:rsidR="00C54EFF" w:rsidRPr="00697868" w:rsidRDefault="00C54EFF" w:rsidP="00E16609">
      <w:pPr>
        <w:rPr>
          <w:rFonts w:asciiTheme="minorHAnsi" w:hAnsiTheme="minorHAnsi" w:cstheme="minorHAnsi"/>
        </w:rPr>
      </w:pPr>
    </w:p>
    <w:p w14:paraId="7FE754A2" w14:textId="77777777"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14:paraId="68A6CE0D" w14:textId="77777777" w:rsidR="00C54EFF" w:rsidRPr="00697868" w:rsidRDefault="00C54EFF" w:rsidP="00C54EFF">
      <w:pPr>
        <w:pStyle w:val="Heading1"/>
        <w:rPr>
          <w:rFonts w:asciiTheme="minorHAnsi" w:hAnsiTheme="minorHAnsi" w:cstheme="minorHAnsi"/>
        </w:rPr>
      </w:pPr>
      <w:r w:rsidRPr="00697868">
        <w:rPr>
          <w:rFonts w:asciiTheme="minorHAnsi" w:hAnsiTheme="minorHAnsi" w:cstheme="minorHAnsi"/>
        </w:rPr>
        <w:lastRenderedPageBreak/>
        <w:t>References</w:t>
      </w:r>
    </w:p>
    <w:p w14:paraId="623BA4A8" w14:textId="77777777" w:rsidR="009824E9" w:rsidRDefault="00541219" w:rsidP="009824E9">
      <w:r>
        <w:object w:dxaOrig="1531" w:dyaOrig="990" w14:anchorId="79D497B7">
          <v:shape id="_x0000_i1028" type="#_x0000_t75" style="width:76.5pt;height:49.5pt" o:ole="">
            <v:imagedata r:id="rId16" o:title=""/>
          </v:shape>
          <o:OLEObject Type="Embed" ProgID="Excel.Sheet.12" ShapeID="_x0000_i1028" DrawAspect="Icon" ObjectID="_1482217528" r:id="rId17"/>
        </w:object>
      </w:r>
    </w:p>
    <w:p w14:paraId="2528BC5D" w14:textId="77777777" w:rsidR="00C34F6F" w:rsidRDefault="00C34F6F" w:rsidP="009824E9">
      <w:pPr>
        <w:rPr>
          <w:rFonts w:asciiTheme="minorHAnsi" w:hAnsiTheme="minorHAnsi" w:cstheme="minorHAnsi"/>
          <w:sz w:val="22"/>
          <w:szCs w:val="22"/>
        </w:rPr>
      </w:pPr>
      <w:r w:rsidRPr="002C07A4">
        <w:rPr>
          <w:rFonts w:asciiTheme="minorHAnsi" w:hAnsiTheme="minorHAnsi" w:cstheme="minorHAnsi"/>
          <w:sz w:val="22"/>
          <w:szCs w:val="22"/>
        </w:rPr>
        <w:t>[26]</w:t>
      </w:r>
    </w:p>
    <w:p w14:paraId="26CF14E0" w14:textId="77777777" w:rsidR="00605C4D" w:rsidRDefault="00605C4D" w:rsidP="00605C4D">
      <w:pPr>
        <w:rPr>
          <w:rFonts w:asciiTheme="minorHAnsi" w:hAnsiTheme="minorHAnsi" w:cstheme="minorHAnsi"/>
          <w:sz w:val="22"/>
          <w:szCs w:val="22"/>
        </w:rPr>
      </w:pPr>
      <w:r>
        <w:rPr>
          <w:rFonts w:asciiTheme="minorHAnsi" w:hAnsiTheme="minorHAnsi" w:cstheme="minorHAnsi"/>
          <w:sz w:val="22"/>
          <w:szCs w:val="22"/>
        </w:rPr>
        <w:t>[31]</w:t>
      </w:r>
    </w:p>
    <w:p w14:paraId="7160AE16" w14:textId="77777777" w:rsidR="00605C4D" w:rsidRDefault="00605C4D" w:rsidP="00605C4D">
      <w:pPr>
        <w:rPr>
          <w:rFonts w:asciiTheme="minorHAnsi" w:hAnsiTheme="minorHAnsi" w:cstheme="minorHAnsi"/>
          <w:sz w:val="22"/>
          <w:szCs w:val="22"/>
        </w:rPr>
      </w:pPr>
      <w:r>
        <w:rPr>
          <w:rFonts w:asciiTheme="minorHAnsi" w:hAnsiTheme="minorHAnsi" w:cstheme="minorHAnsi"/>
          <w:sz w:val="22"/>
          <w:szCs w:val="22"/>
        </w:rPr>
        <w:t>[213]</w:t>
      </w:r>
    </w:p>
    <w:p w14:paraId="25038498" w14:textId="77777777" w:rsidR="002C07A4" w:rsidRDefault="002C07A4" w:rsidP="009824E9">
      <w:pPr>
        <w:rPr>
          <w:rFonts w:asciiTheme="minorHAnsi" w:hAnsiTheme="minorHAnsi" w:cstheme="minorHAnsi"/>
          <w:sz w:val="22"/>
          <w:szCs w:val="22"/>
        </w:rPr>
      </w:pPr>
      <w:r w:rsidRPr="002C07A4">
        <w:rPr>
          <w:rFonts w:asciiTheme="minorHAnsi" w:hAnsiTheme="minorHAnsi" w:cstheme="minorHAnsi"/>
          <w:sz w:val="22"/>
          <w:szCs w:val="22"/>
        </w:rPr>
        <w:t>[351]</w:t>
      </w:r>
    </w:p>
    <w:p w14:paraId="130285C7" w14:textId="77777777" w:rsidR="00775EDA" w:rsidRDefault="00775EDA" w:rsidP="009824E9">
      <w:pPr>
        <w:rPr>
          <w:rFonts w:asciiTheme="minorHAnsi" w:hAnsiTheme="minorHAnsi" w:cstheme="minorHAnsi"/>
          <w:sz w:val="22"/>
          <w:szCs w:val="22"/>
        </w:rPr>
      </w:pPr>
      <w:r>
        <w:rPr>
          <w:rFonts w:asciiTheme="minorHAnsi" w:hAnsiTheme="minorHAnsi" w:cstheme="minorHAnsi"/>
          <w:sz w:val="22"/>
          <w:szCs w:val="22"/>
        </w:rPr>
        <w:t>[413]</w:t>
      </w:r>
    </w:p>
    <w:p w14:paraId="62D2CC80" w14:textId="77777777" w:rsidR="00C1648C" w:rsidRDefault="00C1648C" w:rsidP="009824E9">
      <w:pPr>
        <w:rPr>
          <w:rFonts w:asciiTheme="minorHAnsi" w:hAnsiTheme="minorHAnsi" w:cstheme="minorHAnsi"/>
          <w:sz w:val="22"/>
          <w:szCs w:val="22"/>
        </w:rPr>
      </w:pPr>
      <w:r>
        <w:rPr>
          <w:rFonts w:asciiTheme="minorHAnsi" w:hAnsiTheme="minorHAnsi" w:cstheme="minorHAnsi"/>
          <w:sz w:val="22"/>
          <w:szCs w:val="22"/>
        </w:rPr>
        <w:t>[414]</w:t>
      </w:r>
    </w:p>
    <w:p w14:paraId="4BFC46F5" w14:textId="77777777" w:rsidR="002B101D" w:rsidRDefault="002B101D" w:rsidP="009824E9">
      <w:pPr>
        <w:rPr>
          <w:rFonts w:asciiTheme="minorHAnsi" w:hAnsiTheme="minorHAnsi" w:cstheme="minorHAnsi"/>
          <w:sz w:val="22"/>
          <w:szCs w:val="22"/>
        </w:rPr>
      </w:pPr>
    </w:p>
    <w:p w14:paraId="283AF388" w14:textId="77777777" w:rsidR="0075431E" w:rsidRPr="002C07A4" w:rsidRDefault="0075431E" w:rsidP="009824E9">
      <w:pPr>
        <w:rPr>
          <w:rFonts w:asciiTheme="minorHAnsi" w:hAnsiTheme="minorHAnsi" w:cstheme="minorHAnsi"/>
          <w:sz w:val="22"/>
          <w:szCs w:val="22"/>
        </w:rPr>
        <w:sectPr w:rsidR="0075431E" w:rsidRPr="002C07A4" w:rsidSect="00CE69E9">
          <w:pgSz w:w="12240" w:h="15840"/>
          <w:pgMar w:top="1440" w:right="1440" w:bottom="1557" w:left="1440" w:header="720" w:footer="720" w:gutter="0"/>
          <w:pgNumType w:start="1"/>
          <w:cols w:space="720"/>
          <w:docGrid w:linePitch="360"/>
        </w:sectPr>
      </w:pPr>
    </w:p>
    <w:p w14:paraId="789D69AA" w14:textId="77777777" w:rsidR="009824E9" w:rsidRDefault="009824E9" w:rsidP="009824E9"/>
    <w:p w14:paraId="49EBA6FA" w14:textId="77777777"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14:paraId="2A226DF0" w14:textId="77777777" w:rsidTr="0023254A">
        <w:trPr>
          <w:cnfStyle w:val="100000000000" w:firstRow="1" w:lastRow="0" w:firstColumn="0" w:lastColumn="0" w:oddVBand="0" w:evenVBand="0" w:oddHBand="0" w:evenHBand="0" w:firstRowFirstColumn="0" w:firstRowLastColumn="0" w:lastRowFirstColumn="0" w:lastRowLastColumn="0"/>
        </w:trPr>
        <w:tc>
          <w:tcPr>
            <w:tcW w:w="1818" w:type="dxa"/>
          </w:tcPr>
          <w:p w14:paraId="7071A759" w14:textId="77777777" w:rsidR="0023254A" w:rsidRPr="009824E9" w:rsidRDefault="0023254A" w:rsidP="001727A0">
            <w:pPr>
              <w:rPr>
                <w:rFonts w:asciiTheme="minorHAnsi" w:hAnsiTheme="minorHAnsi"/>
                <w:sz w:val="20"/>
                <w:szCs w:val="20"/>
              </w:rPr>
            </w:pPr>
            <w:r w:rsidRPr="009824E9">
              <w:rPr>
                <w:rFonts w:asciiTheme="minorHAnsi" w:hAnsiTheme="minorHAnsi"/>
                <w:sz w:val="20"/>
                <w:szCs w:val="20"/>
              </w:rPr>
              <w:t>SCE Program Type</w:t>
            </w:r>
          </w:p>
        </w:tc>
        <w:tc>
          <w:tcPr>
            <w:tcW w:w="1800" w:type="dxa"/>
          </w:tcPr>
          <w:p w14:paraId="532DFC10" w14:textId="77777777" w:rsidR="0023254A" w:rsidRPr="009824E9" w:rsidRDefault="0023254A" w:rsidP="001727A0">
            <w:pPr>
              <w:rPr>
                <w:rFonts w:asciiTheme="minorHAnsi" w:hAnsiTheme="minorHAnsi"/>
                <w:sz w:val="20"/>
                <w:szCs w:val="20"/>
              </w:rPr>
            </w:pPr>
            <w:r w:rsidRPr="009824E9">
              <w:rPr>
                <w:rFonts w:asciiTheme="minorHAnsi" w:hAnsiTheme="minorHAnsi"/>
                <w:sz w:val="20"/>
                <w:szCs w:val="20"/>
              </w:rPr>
              <w:t>ED Application Type</w:t>
            </w:r>
          </w:p>
        </w:tc>
        <w:tc>
          <w:tcPr>
            <w:tcW w:w="1890" w:type="dxa"/>
          </w:tcPr>
          <w:p w14:paraId="262BE009" w14:textId="77777777" w:rsidR="0023254A" w:rsidRPr="009824E9" w:rsidRDefault="0023254A" w:rsidP="001727A0">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14:paraId="7C3E7429" w14:textId="77777777" w:rsidR="0023254A" w:rsidRPr="009824E9" w:rsidRDefault="0023254A" w:rsidP="001727A0">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14:paraId="02FB4042" w14:textId="77777777" w:rsidR="0023254A" w:rsidRPr="009824E9" w:rsidRDefault="0023254A" w:rsidP="001727A0">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14:paraId="7BDCE516" w14:textId="77777777" w:rsidR="0023254A" w:rsidRPr="009824E9" w:rsidRDefault="0023254A" w:rsidP="001727A0">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14:paraId="644D7747" w14:textId="77777777" w:rsidR="0023254A" w:rsidRDefault="0023254A" w:rsidP="001727A0">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14:paraId="0AE5BA22" w14:textId="77777777" w:rsidR="0023254A" w:rsidRDefault="0023254A" w:rsidP="001727A0">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14:paraId="649D0F9B" w14:textId="77777777"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14:paraId="05E063E3" w14:textId="77777777" w:rsidR="0023254A" w:rsidRPr="009824E9" w:rsidRDefault="0023254A" w:rsidP="001727A0">
            <w:pPr>
              <w:rPr>
                <w:rFonts w:asciiTheme="minorHAnsi" w:hAnsiTheme="minorHAnsi"/>
                <w:sz w:val="20"/>
                <w:szCs w:val="20"/>
              </w:rPr>
            </w:pPr>
            <w:r w:rsidRPr="009824E9">
              <w:rPr>
                <w:rFonts w:asciiTheme="minorHAnsi" w:hAnsiTheme="minorHAnsi"/>
                <w:sz w:val="20"/>
                <w:szCs w:val="20"/>
              </w:rPr>
              <w:t>New</w:t>
            </w:r>
          </w:p>
        </w:tc>
        <w:tc>
          <w:tcPr>
            <w:tcW w:w="1800" w:type="dxa"/>
          </w:tcPr>
          <w:p w14:paraId="0C64AAD3" w14:textId="77777777" w:rsidR="0023254A" w:rsidRPr="009824E9" w:rsidRDefault="0023254A" w:rsidP="001727A0">
            <w:pPr>
              <w:rPr>
                <w:rFonts w:asciiTheme="minorHAnsi" w:hAnsiTheme="minorHAnsi"/>
                <w:sz w:val="20"/>
                <w:szCs w:val="20"/>
              </w:rPr>
            </w:pPr>
            <w:r>
              <w:rPr>
                <w:rFonts w:asciiTheme="minorHAnsi" w:hAnsiTheme="minorHAnsi"/>
                <w:sz w:val="20"/>
                <w:szCs w:val="20"/>
              </w:rPr>
              <w:t>New Construction (Nc)</w:t>
            </w:r>
          </w:p>
        </w:tc>
        <w:tc>
          <w:tcPr>
            <w:tcW w:w="1890" w:type="dxa"/>
          </w:tcPr>
          <w:p w14:paraId="0CFA0C57" w14:textId="77777777" w:rsidR="0023254A" w:rsidRPr="009824E9" w:rsidRDefault="0023254A" w:rsidP="001727A0">
            <w:pPr>
              <w:rPr>
                <w:rFonts w:asciiTheme="minorHAnsi" w:hAnsiTheme="minorHAnsi"/>
                <w:sz w:val="20"/>
                <w:szCs w:val="20"/>
              </w:rPr>
            </w:pPr>
            <w:r>
              <w:rPr>
                <w:rFonts w:asciiTheme="minorHAnsi" w:hAnsiTheme="minorHAnsi"/>
                <w:sz w:val="20"/>
                <w:szCs w:val="20"/>
              </w:rPr>
              <w:t>Above Code/Standard</w:t>
            </w:r>
          </w:p>
        </w:tc>
        <w:tc>
          <w:tcPr>
            <w:tcW w:w="1890" w:type="dxa"/>
          </w:tcPr>
          <w:p w14:paraId="6FB8151C" w14:textId="77777777" w:rsidR="0023254A" w:rsidRPr="009824E9" w:rsidRDefault="0023254A" w:rsidP="001727A0">
            <w:pPr>
              <w:rPr>
                <w:rFonts w:asciiTheme="minorHAnsi" w:hAnsiTheme="minorHAnsi"/>
                <w:sz w:val="20"/>
                <w:szCs w:val="20"/>
              </w:rPr>
            </w:pPr>
            <w:r>
              <w:rPr>
                <w:rFonts w:asciiTheme="minorHAnsi" w:hAnsiTheme="minorHAnsi"/>
                <w:sz w:val="20"/>
                <w:szCs w:val="20"/>
              </w:rPr>
              <w:t>N/A</w:t>
            </w:r>
          </w:p>
        </w:tc>
        <w:tc>
          <w:tcPr>
            <w:tcW w:w="1620" w:type="dxa"/>
          </w:tcPr>
          <w:p w14:paraId="040EB329" w14:textId="77777777" w:rsidR="0023254A" w:rsidRPr="009824E9" w:rsidRDefault="0023254A" w:rsidP="001727A0">
            <w:pPr>
              <w:rPr>
                <w:rFonts w:asciiTheme="minorHAnsi" w:hAnsiTheme="minorHAnsi"/>
                <w:sz w:val="20"/>
                <w:szCs w:val="20"/>
              </w:rPr>
            </w:pPr>
            <w:r>
              <w:rPr>
                <w:rFonts w:asciiTheme="minorHAnsi" w:hAnsiTheme="minorHAnsi"/>
                <w:sz w:val="20"/>
                <w:szCs w:val="20"/>
              </w:rPr>
              <w:t>Incremental Cost</w:t>
            </w:r>
          </w:p>
        </w:tc>
        <w:tc>
          <w:tcPr>
            <w:tcW w:w="1620" w:type="dxa"/>
          </w:tcPr>
          <w:p w14:paraId="42FBD33B" w14:textId="77777777" w:rsidR="0023254A" w:rsidRPr="009824E9" w:rsidRDefault="0023254A" w:rsidP="001727A0">
            <w:pPr>
              <w:rPr>
                <w:rFonts w:asciiTheme="minorHAnsi" w:hAnsiTheme="minorHAnsi"/>
                <w:sz w:val="20"/>
                <w:szCs w:val="20"/>
              </w:rPr>
            </w:pPr>
            <w:r>
              <w:rPr>
                <w:rFonts w:asciiTheme="minorHAnsi" w:hAnsiTheme="minorHAnsi"/>
                <w:sz w:val="20"/>
                <w:szCs w:val="20"/>
              </w:rPr>
              <w:t>N/A</w:t>
            </w:r>
          </w:p>
        </w:tc>
        <w:tc>
          <w:tcPr>
            <w:tcW w:w="1170" w:type="dxa"/>
          </w:tcPr>
          <w:p w14:paraId="51E36622" w14:textId="77777777" w:rsidR="0023254A" w:rsidRDefault="0023254A" w:rsidP="001727A0">
            <w:pPr>
              <w:rPr>
                <w:rFonts w:asciiTheme="minorHAnsi" w:hAnsiTheme="minorHAnsi"/>
                <w:sz w:val="20"/>
                <w:szCs w:val="20"/>
              </w:rPr>
            </w:pPr>
            <w:r>
              <w:rPr>
                <w:rFonts w:asciiTheme="minorHAnsi" w:hAnsiTheme="minorHAnsi"/>
                <w:sz w:val="20"/>
                <w:szCs w:val="20"/>
              </w:rPr>
              <w:t>EUL</w:t>
            </w:r>
          </w:p>
        </w:tc>
        <w:tc>
          <w:tcPr>
            <w:tcW w:w="1260" w:type="dxa"/>
          </w:tcPr>
          <w:p w14:paraId="1BD20F2E" w14:textId="77777777" w:rsidR="0023254A" w:rsidRDefault="0023254A" w:rsidP="001727A0">
            <w:pPr>
              <w:rPr>
                <w:rFonts w:asciiTheme="minorHAnsi" w:hAnsiTheme="minorHAnsi"/>
                <w:sz w:val="20"/>
                <w:szCs w:val="20"/>
              </w:rPr>
            </w:pPr>
            <w:r>
              <w:rPr>
                <w:rFonts w:asciiTheme="minorHAnsi" w:hAnsiTheme="minorHAnsi"/>
                <w:sz w:val="20"/>
                <w:szCs w:val="20"/>
              </w:rPr>
              <w:t>0</w:t>
            </w:r>
          </w:p>
        </w:tc>
      </w:tr>
      <w:tr w:rsidR="0023254A" w:rsidRPr="009824E9" w14:paraId="2F2E0E38" w14:textId="77777777" w:rsidTr="0023254A">
        <w:trPr>
          <w:cnfStyle w:val="000000010000" w:firstRow="0" w:lastRow="0" w:firstColumn="0" w:lastColumn="0" w:oddVBand="0" w:evenVBand="0" w:oddHBand="0" w:evenHBand="1" w:firstRowFirstColumn="0" w:firstRowLastColumn="0" w:lastRowFirstColumn="0" w:lastRowLastColumn="0"/>
        </w:trPr>
        <w:tc>
          <w:tcPr>
            <w:tcW w:w="1818" w:type="dxa"/>
          </w:tcPr>
          <w:p w14:paraId="786C9A7A" w14:textId="77777777" w:rsidR="0023254A" w:rsidRPr="009824E9" w:rsidRDefault="0023254A" w:rsidP="001727A0">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14:paraId="796F2D1B" w14:textId="77777777" w:rsidR="0023254A" w:rsidRPr="009824E9" w:rsidRDefault="0023254A" w:rsidP="001727A0">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14:paraId="39226F80" w14:textId="77777777" w:rsidR="0023254A" w:rsidRPr="009824E9" w:rsidRDefault="0023254A" w:rsidP="001727A0">
            <w:pPr>
              <w:rPr>
                <w:rFonts w:asciiTheme="minorHAnsi" w:hAnsiTheme="minorHAnsi"/>
                <w:sz w:val="20"/>
                <w:szCs w:val="20"/>
              </w:rPr>
            </w:pPr>
            <w:r>
              <w:rPr>
                <w:rFonts w:asciiTheme="minorHAnsi" w:hAnsiTheme="minorHAnsi"/>
                <w:sz w:val="20"/>
                <w:szCs w:val="20"/>
              </w:rPr>
              <w:t>Above Code/Standard</w:t>
            </w:r>
          </w:p>
        </w:tc>
        <w:tc>
          <w:tcPr>
            <w:tcW w:w="1890" w:type="dxa"/>
          </w:tcPr>
          <w:p w14:paraId="791C63BA" w14:textId="77777777" w:rsidR="0023254A" w:rsidRPr="009824E9" w:rsidRDefault="0023254A" w:rsidP="001727A0">
            <w:pPr>
              <w:rPr>
                <w:rFonts w:asciiTheme="minorHAnsi" w:hAnsiTheme="minorHAnsi"/>
                <w:sz w:val="20"/>
                <w:szCs w:val="20"/>
              </w:rPr>
            </w:pPr>
            <w:r>
              <w:rPr>
                <w:rFonts w:asciiTheme="minorHAnsi" w:hAnsiTheme="minorHAnsi"/>
                <w:sz w:val="20"/>
                <w:szCs w:val="20"/>
              </w:rPr>
              <w:t>N/A</w:t>
            </w:r>
          </w:p>
        </w:tc>
        <w:tc>
          <w:tcPr>
            <w:tcW w:w="1620" w:type="dxa"/>
          </w:tcPr>
          <w:p w14:paraId="512ADBCB" w14:textId="77777777" w:rsidR="0023254A" w:rsidRPr="009824E9" w:rsidRDefault="0023254A" w:rsidP="001727A0">
            <w:pPr>
              <w:rPr>
                <w:rFonts w:asciiTheme="minorHAnsi" w:hAnsiTheme="minorHAnsi"/>
                <w:sz w:val="20"/>
                <w:szCs w:val="20"/>
              </w:rPr>
            </w:pPr>
            <w:r>
              <w:rPr>
                <w:rFonts w:asciiTheme="minorHAnsi" w:hAnsiTheme="minorHAnsi"/>
                <w:sz w:val="20"/>
                <w:szCs w:val="20"/>
              </w:rPr>
              <w:t>Incremental Cost</w:t>
            </w:r>
          </w:p>
        </w:tc>
        <w:tc>
          <w:tcPr>
            <w:tcW w:w="1620" w:type="dxa"/>
          </w:tcPr>
          <w:p w14:paraId="743ED315" w14:textId="77777777" w:rsidR="0023254A" w:rsidRPr="009824E9" w:rsidRDefault="0023254A" w:rsidP="001727A0">
            <w:pPr>
              <w:rPr>
                <w:rFonts w:asciiTheme="minorHAnsi" w:hAnsiTheme="minorHAnsi"/>
                <w:sz w:val="20"/>
                <w:szCs w:val="20"/>
              </w:rPr>
            </w:pPr>
            <w:r>
              <w:rPr>
                <w:rFonts w:asciiTheme="minorHAnsi" w:hAnsiTheme="minorHAnsi"/>
                <w:sz w:val="20"/>
                <w:szCs w:val="20"/>
              </w:rPr>
              <w:t>N/A</w:t>
            </w:r>
          </w:p>
        </w:tc>
        <w:tc>
          <w:tcPr>
            <w:tcW w:w="1170" w:type="dxa"/>
          </w:tcPr>
          <w:p w14:paraId="2934D2C1" w14:textId="77777777" w:rsidR="0023254A" w:rsidRDefault="0023254A" w:rsidP="001727A0">
            <w:pPr>
              <w:rPr>
                <w:rFonts w:asciiTheme="minorHAnsi" w:hAnsiTheme="minorHAnsi"/>
                <w:sz w:val="20"/>
                <w:szCs w:val="20"/>
              </w:rPr>
            </w:pPr>
            <w:r>
              <w:rPr>
                <w:rFonts w:asciiTheme="minorHAnsi" w:hAnsiTheme="minorHAnsi"/>
                <w:sz w:val="20"/>
                <w:szCs w:val="20"/>
              </w:rPr>
              <w:t>EUL</w:t>
            </w:r>
          </w:p>
        </w:tc>
        <w:tc>
          <w:tcPr>
            <w:tcW w:w="1260" w:type="dxa"/>
          </w:tcPr>
          <w:p w14:paraId="6A85EEFB" w14:textId="77777777" w:rsidR="0023254A" w:rsidRDefault="0023254A" w:rsidP="001727A0">
            <w:pPr>
              <w:rPr>
                <w:rFonts w:asciiTheme="minorHAnsi" w:hAnsiTheme="minorHAnsi"/>
                <w:sz w:val="20"/>
                <w:szCs w:val="20"/>
              </w:rPr>
            </w:pPr>
            <w:r>
              <w:rPr>
                <w:rFonts w:asciiTheme="minorHAnsi" w:hAnsiTheme="minorHAnsi"/>
                <w:sz w:val="20"/>
                <w:szCs w:val="20"/>
              </w:rPr>
              <w:t>0</w:t>
            </w:r>
          </w:p>
        </w:tc>
      </w:tr>
      <w:tr w:rsidR="0023254A" w:rsidRPr="009824E9" w14:paraId="60A53173" w14:textId="77777777" w:rsidTr="0023254A">
        <w:trPr>
          <w:cnfStyle w:val="000000100000" w:firstRow="0" w:lastRow="0" w:firstColumn="0" w:lastColumn="0" w:oddVBand="0" w:evenVBand="0" w:oddHBand="1" w:evenHBand="0" w:firstRowFirstColumn="0" w:firstRowLastColumn="0" w:lastRowFirstColumn="0" w:lastRowLastColumn="0"/>
        </w:trPr>
        <w:tc>
          <w:tcPr>
            <w:tcW w:w="1818" w:type="dxa"/>
          </w:tcPr>
          <w:p w14:paraId="14E43790" w14:textId="77777777" w:rsidR="0023254A" w:rsidRPr="009824E9" w:rsidRDefault="0023254A" w:rsidP="001727A0">
            <w:pPr>
              <w:rPr>
                <w:rFonts w:asciiTheme="minorHAnsi" w:hAnsiTheme="minorHAnsi"/>
                <w:sz w:val="20"/>
                <w:szCs w:val="20"/>
              </w:rPr>
            </w:pPr>
            <w:r w:rsidRPr="009824E9">
              <w:rPr>
                <w:rFonts w:asciiTheme="minorHAnsi" w:hAnsiTheme="minorHAnsi"/>
                <w:sz w:val="20"/>
                <w:szCs w:val="20"/>
              </w:rPr>
              <w:t>Retrofit (RET)</w:t>
            </w:r>
          </w:p>
        </w:tc>
        <w:tc>
          <w:tcPr>
            <w:tcW w:w="1800" w:type="dxa"/>
          </w:tcPr>
          <w:p w14:paraId="12345227" w14:textId="77777777" w:rsidR="0023254A" w:rsidRPr="009824E9" w:rsidRDefault="0023254A" w:rsidP="001727A0">
            <w:pPr>
              <w:rPr>
                <w:rFonts w:asciiTheme="minorHAnsi" w:hAnsiTheme="minorHAnsi"/>
                <w:sz w:val="20"/>
                <w:szCs w:val="20"/>
              </w:rPr>
            </w:pPr>
            <w:r>
              <w:rPr>
                <w:rFonts w:asciiTheme="minorHAnsi" w:hAnsiTheme="minorHAnsi"/>
                <w:sz w:val="20"/>
                <w:szCs w:val="20"/>
              </w:rPr>
              <w:t>Early Replacement (ER)</w:t>
            </w:r>
          </w:p>
        </w:tc>
        <w:tc>
          <w:tcPr>
            <w:tcW w:w="1890" w:type="dxa"/>
          </w:tcPr>
          <w:p w14:paraId="7C40568A" w14:textId="77777777" w:rsidR="0023254A" w:rsidRPr="009824E9" w:rsidRDefault="0023254A" w:rsidP="001727A0">
            <w:pPr>
              <w:rPr>
                <w:rFonts w:asciiTheme="minorHAnsi" w:hAnsiTheme="minorHAnsi"/>
                <w:sz w:val="20"/>
                <w:szCs w:val="20"/>
              </w:rPr>
            </w:pPr>
            <w:r>
              <w:rPr>
                <w:rFonts w:asciiTheme="minorHAnsi" w:hAnsiTheme="minorHAnsi"/>
                <w:sz w:val="20"/>
                <w:szCs w:val="20"/>
              </w:rPr>
              <w:t>Above Cust. Existing</w:t>
            </w:r>
          </w:p>
        </w:tc>
        <w:tc>
          <w:tcPr>
            <w:tcW w:w="1890" w:type="dxa"/>
          </w:tcPr>
          <w:p w14:paraId="4B44EB10" w14:textId="77777777" w:rsidR="0023254A" w:rsidRPr="009824E9" w:rsidRDefault="0023254A" w:rsidP="001727A0">
            <w:pPr>
              <w:rPr>
                <w:rFonts w:asciiTheme="minorHAnsi" w:hAnsiTheme="minorHAnsi"/>
                <w:sz w:val="20"/>
                <w:szCs w:val="20"/>
              </w:rPr>
            </w:pPr>
            <w:r>
              <w:rPr>
                <w:rFonts w:asciiTheme="minorHAnsi" w:hAnsiTheme="minorHAnsi"/>
                <w:sz w:val="20"/>
                <w:szCs w:val="20"/>
              </w:rPr>
              <w:t>Above Code/Standard</w:t>
            </w:r>
          </w:p>
        </w:tc>
        <w:tc>
          <w:tcPr>
            <w:tcW w:w="1620" w:type="dxa"/>
          </w:tcPr>
          <w:p w14:paraId="2DFA9344" w14:textId="77777777" w:rsidR="0023254A" w:rsidRPr="009824E9" w:rsidRDefault="0023254A" w:rsidP="001727A0">
            <w:pPr>
              <w:rPr>
                <w:rFonts w:asciiTheme="minorHAnsi" w:hAnsiTheme="minorHAnsi"/>
                <w:sz w:val="20"/>
                <w:szCs w:val="20"/>
              </w:rPr>
            </w:pPr>
            <w:r>
              <w:rPr>
                <w:rFonts w:asciiTheme="minorHAnsi" w:hAnsiTheme="minorHAnsi"/>
                <w:sz w:val="20"/>
                <w:szCs w:val="20"/>
              </w:rPr>
              <w:t>Full Cost</w:t>
            </w:r>
          </w:p>
        </w:tc>
        <w:tc>
          <w:tcPr>
            <w:tcW w:w="1620" w:type="dxa"/>
          </w:tcPr>
          <w:p w14:paraId="00F05200" w14:textId="77777777" w:rsidR="0023254A" w:rsidRPr="009824E9" w:rsidRDefault="0023254A" w:rsidP="001727A0">
            <w:pPr>
              <w:rPr>
                <w:rFonts w:asciiTheme="minorHAnsi" w:hAnsiTheme="minorHAnsi"/>
                <w:sz w:val="20"/>
                <w:szCs w:val="20"/>
              </w:rPr>
            </w:pPr>
            <w:r>
              <w:rPr>
                <w:rFonts w:asciiTheme="minorHAnsi" w:hAnsiTheme="minorHAnsi"/>
                <w:sz w:val="20"/>
                <w:szCs w:val="20"/>
              </w:rPr>
              <w:t>Incremental Cost</w:t>
            </w:r>
          </w:p>
        </w:tc>
        <w:tc>
          <w:tcPr>
            <w:tcW w:w="1170" w:type="dxa"/>
          </w:tcPr>
          <w:p w14:paraId="1E86899E" w14:textId="77777777" w:rsidR="0023254A" w:rsidRDefault="0023254A" w:rsidP="001727A0">
            <w:pPr>
              <w:rPr>
                <w:rFonts w:asciiTheme="minorHAnsi" w:hAnsiTheme="minorHAnsi"/>
                <w:sz w:val="20"/>
                <w:szCs w:val="20"/>
              </w:rPr>
            </w:pPr>
            <w:r>
              <w:rPr>
                <w:rFonts w:asciiTheme="minorHAnsi" w:hAnsiTheme="minorHAnsi"/>
                <w:sz w:val="20"/>
                <w:szCs w:val="20"/>
              </w:rPr>
              <w:t>RUL</w:t>
            </w:r>
          </w:p>
        </w:tc>
        <w:tc>
          <w:tcPr>
            <w:tcW w:w="1260" w:type="dxa"/>
          </w:tcPr>
          <w:p w14:paraId="2A5A2E0B" w14:textId="77777777" w:rsidR="0023254A" w:rsidRDefault="0023254A" w:rsidP="001727A0">
            <w:pPr>
              <w:rPr>
                <w:rFonts w:asciiTheme="minorHAnsi" w:hAnsiTheme="minorHAnsi"/>
                <w:sz w:val="20"/>
                <w:szCs w:val="20"/>
              </w:rPr>
            </w:pPr>
            <w:r>
              <w:rPr>
                <w:rFonts w:asciiTheme="minorHAnsi" w:hAnsiTheme="minorHAnsi"/>
                <w:sz w:val="20"/>
                <w:szCs w:val="20"/>
              </w:rPr>
              <w:t>EUL-RUL</w:t>
            </w:r>
          </w:p>
        </w:tc>
      </w:tr>
      <w:tr w:rsidR="0023254A" w:rsidRPr="009824E9" w14:paraId="797CEE18" w14:textId="77777777" w:rsidTr="0023254A">
        <w:trPr>
          <w:cnfStyle w:val="000000010000" w:firstRow="0" w:lastRow="0" w:firstColumn="0" w:lastColumn="0" w:oddVBand="0" w:evenVBand="0" w:oddHBand="0" w:evenHBand="1" w:firstRowFirstColumn="0" w:firstRowLastColumn="0" w:lastRowFirstColumn="0" w:lastRowLastColumn="0"/>
        </w:trPr>
        <w:tc>
          <w:tcPr>
            <w:tcW w:w="1818" w:type="dxa"/>
          </w:tcPr>
          <w:p w14:paraId="3C66FBFB" w14:textId="77777777" w:rsidR="0023254A" w:rsidRPr="009824E9" w:rsidRDefault="0023254A" w:rsidP="001727A0">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14:paraId="55DD9D41" w14:textId="77777777" w:rsidR="0023254A" w:rsidRPr="009824E9" w:rsidRDefault="0023254A" w:rsidP="001727A0">
            <w:pPr>
              <w:rPr>
                <w:rFonts w:asciiTheme="minorHAnsi" w:hAnsiTheme="minorHAnsi"/>
                <w:sz w:val="20"/>
                <w:szCs w:val="20"/>
              </w:rPr>
            </w:pPr>
            <w:r>
              <w:rPr>
                <w:rFonts w:asciiTheme="minorHAnsi" w:hAnsiTheme="minorHAnsi"/>
                <w:sz w:val="20"/>
                <w:szCs w:val="20"/>
              </w:rPr>
              <w:t>Early Replacement RUL (ErRul)</w:t>
            </w:r>
          </w:p>
        </w:tc>
        <w:tc>
          <w:tcPr>
            <w:tcW w:w="1890" w:type="dxa"/>
          </w:tcPr>
          <w:p w14:paraId="31E6B4FC" w14:textId="77777777" w:rsidR="0023254A" w:rsidRPr="009824E9" w:rsidRDefault="0023254A" w:rsidP="001727A0">
            <w:pPr>
              <w:rPr>
                <w:rFonts w:asciiTheme="minorHAnsi" w:hAnsiTheme="minorHAnsi"/>
                <w:sz w:val="20"/>
                <w:szCs w:val="20"/>
              </w:rPr>
            </w:pPr>
            <w:r>
              <w:rPr>
                <w:rFonts w:asciiTheme="minorHAnsi" w:hAnsiTheme="minorHAnsi"/>
                <w:sz w:val="20"/>
                <w:szCs w:val="20"/>
              </w:rPr>
              <w:t>Above Cust. Existing</w:t>
            </w:r>
          </w:p>
        </w:tc>
        <w:tc>
          <w:tcPr>
            <w:tcW w:w="1890" w:type="dxa"/>
          </w:tcPr>
          <w:p w14:paraId="7AB9F060" w14:textId="77777777" w:rsidR="0023254A" w:rsidRPr="009824E9" w:rsidRDefault="0023254A" w:rsidP="001727A0">
            <w:pPr>
              <w:rPr>
                <w:rFonts w:asciiTheme="minorHAnsi" w:hAnsiTheme="minorHAnsi"/>
                <w:sz w:val="20"/>
                <w:szCs w:val="20"/>
              </w:rPr>
            </w:pPr>
            <w:r>
              <w:rPr>
                <w:rFonts w:asciiTheme="minorHAnsi" w:hAnsiTheme="minorHAnsi"/>
                <w:sz w:val="20"/>
                <w:szCs w:val="20"/>
              </w:rPr>
              <w:t>N/A</w:t>
            </w:r>
          </w:p>
        </w:tc>
        <w:tc>
          <w:tcPr>
            <w:tcW w:w="1620" w:type="dxa"/>
          </w:tcPr>
          <w:p w14:paraId="4A4781FE" w14:textId="77777777" w:rsidR="0023254A" w:rsidRPr="009824E9" w:rsidRDefault="0023254A" w:rsidP="001727A0">
            <w:pPr>
              <w:rPr>
                <w:rFonts w:asciiTheme="minorHAnsi" w:hAnsiTheme="minorHAnsi"/>
                <w:sz w:val="20"/>
                <w:szCs w:val="20"/>
              </w:rPr>
            </w:pPr>
            <w:r>
              <w:rPr>
                <w:rFonts w:asciiTheme="minorHAnsi" w:hAnsiTheme="minorHAnsi"/>
                <w:sz w:val="20"/>
                <w:szCs w:val="20"/>
              </w:rPr>
              <w:t>Full Cost</w:t>
            </w:r>
          </w:p>
        </w:tc>
        <w:tc>
          <w:tcPr>
            <w:tcW w:w="1620" w:type="dxa"/>
          </w:tcPr>
          <w:p w14:paraId="3452D580" w14:textId="77777777" w:rsidR="0023254A" w:rsidRPr="009824E9" w:rsidRDefault="0023254A" w:rsidP="001727A0">
            <w:pPr>
              <w:rPr>
                <w:rFonts w:asciiTheme="minorHAnsi" w:hAnsiTheme="minorHAnsi"/>
                <w:sz w:val="20"/>
                <w:szCs w:val="20"/>
              </w:rPr>
            </w:pPr>
            <w:r>
              <w:rPr>
                <w:rFonts w:asciiTheme="minorHAnsi" w:hAnsiTheme="minorHAnsi"/>
                <w:sz w:val="20"/>
                <w:szCs w:val="20"/>
              </w:rPr>
              <w:t>N/A</w:t>
            </w:r>
          </w:p>
        </w:tc>
        <w:tc>
          <w:tcPr>
            <w:tcW w:w="1170" w:type="dxa"/>
          </w:tcPr>
          <w:p w14:paraId="68D55C60" w14:textId="77777777" w:rsidR="0023254A" w:rsidRDefault="0023254A" w:rsidP="001727A0">
            <w:pPr>
              <w:rPr>
                <w:rFonts w:asciiTheme="minorHAnsi" w:hAnsiTheme="minorHAnsi"/>
                <w:sz w:val="20"/>
                <w:szCs w:val="20"/>
              </w:rPr>
            </w:pPr>
            <w:r>
              <w:rPr>
                <w:rFonts w:asciiTheme="minorHAnsi" w:hAnsiTheme="minorHAnsi"/>
                <w:sz w:val="20"/>
                <w:szCs w:val="20"/>
              </w:rPr>
              <w:t>EUL</w:t>
            </w:r>
          </w:p>
        </w:tc>
        <w:tc>
          <w:tcPr>
            <w:tcW w:w="1260" w:type="dxa"/>
          </w:tcPr>
          <w:p w14:paraId="5C45B6A6" w14:textId="77777777" w:rsidR="0023254A" w:rsidRDefault="0023254A" w:rsidP="001727A0">
            <w:pPr>
              <w:rPr>
                <w:rFonts w:asciiTheme="minorHAnsi" w:hAnsiTheme="minorHAnsi"/>
                <w:sz w:val="20"/>
                <w:szCs w:val="20"/>
              </w:rPr>
            </w:pPr>
            <w:r>
              <w:rPr>
                <w:rFonts w:asciiTheme="minorHAnsi" w:hAnsiTheme="minorHAnsi"/>
                <w:sz w:val="20"/>
                <w:szCs w:val="20"/>
              </w:rPr>
              <w:t>0</w:t>
            </w:r>
          </w:p>
        </w:tc>
      </w:tr>
      <w:tr w:rsidR="0023254A" w:rsidRPr="009824E9" w14:paraId="18618AF7" w14:textId="77777777" w:rsidTr="0023254A">
        <w:trPr>
          <w:cnfStyle w:val="000000100000" w:firstRow="0" w:lastRow="0" w:firstColumn="0" w:lastColumn="0" w:oddVBand="0" w:evenVBand="0" w:oddHBand="1" w:evenHBand="0" w:firstRowFirstColumn="0" w:firstRowLastColumn="0" w:lastRowFirstColumn="0" w:lastRowLastColumn="0"/>
        </w:trPr>
        <w:tc>
          <w:tcPr>
            <w:tcW w:w="1818" w:type="dxa"/>
          </w:tcPr>
          <w:p w14:paraId="48C70F38" w14:textId="77777777" w:rsidR="0023254A" w:rsidRPr="009824E9" w:rsidRDefault="0023254A" w:rsidP="001727A0">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14:paraId="179FC4F7" w14:textId="77777777" w:rsidR="0023254A" w:rsidRPr="009824E9" w:rsidRDefault="0023254A" w:rsidP="001727A0">
            <w:pPr>
              <w:rPr>
                <w:rFonts w:asciiTheme="minorHAnsi" w:hAnsiTheme="minorHAnsi"/>
                <w:sz w:val="20"/>
                <w:szCs w:val="20"/>
              </w:rPr>
            </w:pPr>
            <w:r>
              <w:rPr>
                <w:rFonts w:asciiTheme="minorHAnsi" w:hAnsiTheme="minorHAnsi"/>
                <w:sz w:val="20"/>
                <w:szCs w:val="20"/>
              </w:rPr>
              <w:t>N/A</w:t>
            </w:r>
          </w:p>
        </w:tc>
        <w:tc>
          <w:tcPr>
            <w:tcW w:w="1890" w:type="dxa"/>
          </w:tcPr>
          <w:p w14:paraId="6754079A" w14:textId="77777777" w:rsidR="0023254A" w:rsidRPr="009824E9" w:rsidRDefault="0023254A" w:rsidP="001727A0">
            <w:pPr>
              <w:rPr>
                <w:rFonts w:asciiTheme="minorHAnsi" w:hAnsiTheme="minorHAnsi"/>
                <w:sz w:val="20"/>
                <w:szCs w:val="20"/>
              </w:rPr>
            </w:pPr>
            <w:r>
              <w:rPr>
                <w:rFonts w:asciiTheme="minorHAnsi" w:hAnsiTheme="minorHAnsi"/>
                <w:sz w:val="20"/>
                <w:szCs w:val="20"/>
              </w:rPr>
              <w:t>Above Cust. Existing</w:t>
            </w:r>
          </w:p>
        </w:tc>
        <w:tc>
          <w:tcPr>
            <w:tcW w:w="1890" w:type="dxa"/>
          </w:tcPr>
          <w:p w14:paraId="1DB490EA" w14:textId="77777777" w:rsidR="0023254A" w:rsidRPr="009824E9" w:rsidRDefault="0023254A" w:rsidP="001727A0">
            <w:pPr>
              <w:rPr>
                <w:rFonts w:asciiTheme="minorHAnsi" w:hAnsiTheme="minorHAnsi"/>
                <w:sz w:val="20"/>
                <w:szCs w:val="20"/>
              </w:rPr>
            </w:pPr>
            <w:r>
              <w:rPr>
                <w:rFonts w:asciiTheme="minorHAnsi" w:hAnsiTheme="minorHAnsi"/>
                <w:sz w:val="20"/>
                <w:szCs w:val="20"/>
              </w:rPr>
              <w:t>N/A</w:t>
            </w:r>
          </w:p>
        </w:tc>
        <w:tc>
          <w:tcPr>
            <w:tcW w:w="1620" w:type="dxa"/>
          </w:tcPr>
          <w:p w14:paraId="33281F0D" w14:textId="77777777" w:rsidR="0023254A" w:rsidRPr="009824E9" w:rsidRDefault="0023254A" w:rsidP="001727A0">
            <w:pPr>
              <w:rPr>
                <w:rFonts w:asciiTheme="minorHAnsi" w:hAnsiTheme="minorHAnsi"/>
                <w:sz w:val="20"/>
                <w:szCs w:val="20"/>
              </w:rPr>
            </w:pPr>
            <w:r>
              <w:rPr>
                <w:rFonts w:asciiTheme="minorHAnsi" w:hAnsiTheme="minorHAnsi"/>
                <w:sz w:val="20"/>
                <w:szCs w:val="20"/>
              </w:rPr>
              <w:t>Full Cost</w:t>
            </w:r>
          </w:p>
        </w:tc>
        <w:tc>
          <w:tcPr>
            <w:tcW w:w="1620" w:type="dxa"/>
          </w:tcPr>
          <w:p w14:paraId="253BF87C" w14:textId="77777777" w:rsidR="0023254A" w:rsidRPr="009824E9" w:rsidRDefault="0023254A" w:rsidP="001727A0">
            <w:pPr>
              <w:rPr>
                <w:rFonts w:asciiTheme="minorHAnsi" w:hAnsiTheme="minorHAnsi"/>
                <w:sz w:val="20"/>
                <w:szCs w:val="20"/>
              </w:rPr>
            </w:pPr>
            <w:r>
              <w:rPr>
                <w:rFonts w:asciiTheme="minorHAnsi" w:hAnsiTheme="minorHAnsi"/>
                <w:sz w:val="20"/>
                <w:szCs w:val="20"/>
              </w:rPr>
              <w:t>N/A</w:t>
            </w:r>
          </w:p>
        </w:tc>
        <w:tc>
          <w:tcPr>
            <w:tcW w:w="1170" w:type="dxa"/>
          </w:tcPr>
          <w:p w14:paraId="08B880D2" w14:textId="77777777" w:rsidR="0023254A" w:rsidRDefault="0023254A" w:rsidP="001727A0">
            <w:pPr>
              <w:rPr>
                <w:rFonts w:asciiTheme="minorHAnsi" w:hAnsiTheme="minorHAnsi"/>
                <w:sz w:val="20"/>
                <w:szCs w:val="20"/>
              </w:rPr>
            </w:pPr>
            <w:r>
              <w:rPr>
                <w:rFonts w:asciiTheme="minorHAnsi" w:hAnsiTheme="minorHAnsi"/>
                <w:sz w:val="20"/>
                <w:szCs w:val="20"/>
              </w:rPr>
              <w:t>EUL</w:t>
            </w:r>
          </w:p>
        </w:tc>
        <w:tc>
          <w:tcPr>
            <w:tcW w:w="1260" w:type="dxa"/>
          </w:tcPr>
          <w:p w14:paraId="2932AE9D" w14:textId="77777777" w:rsidR="0023254A" w:rsidRDefault="0023254A" w:rsidP="001727A0">
            <w:pPr>
              <w:rPr>
                <w:rFonts w:asciiTheme="minorHAnsi" w:hAnsiTheme="minorHAnsi"/>
                <w:sz w:val="20"/>
                <w:szCs w:val="20"/>
              </w:rPr>
            </w:pPr>
            <w:r>
              <w:rPr>
                <w:rFonts w:asciiTheme="minorHAnsi" w:hAnsiTheme="minorHAnsi"/>
                <w:sz w:val="20"/>
                <w:szCs w:val="20"/>
              </w:rPr>
              <w:t>0</w:t>
            </w:r>
          </w:p>
        </w:tc>
      </w:tr>
    </w:tbl>
    <w:p w14:paraId="711CD59B" w14:textId="77777777" w:rsidR="00697868" w:rsidRPr="00697868" w:rsidRDefault="00697868">
      <w:pPr>
        <w:rPr>
          <w:rFonts w:asciiTheme="minorHAnsi" w:hAnsiTheme="minorHAnsi" w:cstheme="minorHAnsi"/>
        </w:rPr>
      </w:pPr>
    </w:p>
    <w:sectPr w:rsidR="00697868" w:rsidRPr="00697868" w:rsidSect="00CE28CF">
      <w:footerReference w:type="default" r:id="rId18"/>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E73DA5" w14:textId="77777777" w:rsidR="00D30FE6" w:rsidRDefault="00D30FE6" w:rsidP="00447D6E">
      <w:r>
        <w:separator/>
      </w:r>
    </w:p>
  </w:endnote>
  <w:endnote w:type="continuationSeparator" w:id="0">
    <w:p w14:paraId="5E93DB4C" w14:textId="77777777" w:rsidR="00D30FE6" w:rsidRDefault="00D30FE6"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altName w:val="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1EE718" w14:textId="77777777" w:rsidR="00D30FE6" w:rsidRPr="009500DC" w:rsidRDefault="00D30FE6" w:rsidP="00447D6E">
    <w:pPr>
      <w:pStyle w:val="Footer"/>
      <w:jc w:val="right"/>
      <w:rPr>
        <w:rFonts w:asciiTheme="minorHAnsi" w:hAnsiTheme="minorHAnsi" w:cstheme="minorHAnsi"/>
      </w:rPr>
    </w:pPr>
    <w:r>
      <w:rPr>
        <w:rFonts w:asciiTheme="minorHAnsi" w:hAnsiTheme="minorHAnsi" w:cstheme="minorHAnsi"/>
        <w:b/>
        <w:sz w:val="36"/>
        <w:szCs w:val="36"/>
      </w:rPr>
      <w:t>October 14,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7D9AAC" w14:textId="77777777" w:rsidR="00D30FE6" w:rsidRPr="009500DC" w:rsidRDefault="00D30FE6"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w:t>
    </w:r>
    <w:r w:rsidRPr="000357C7">
      <w:rPr>
        <w:rFonts w:asciiTheme="minorHAnsi" w:hAnsiTheme="minorHAnsi" w:cstheme="minorHAnsi"/>
        <w:b/>
        <w:sz w:val="20"/>
        <w:szCs w:val="20"/>
      </w:rPr>
      <w:t>HC046</w:t>
    </w:r>
    <w:r>
      <w:rPr>
        <w:rFonts w:asciiTheme="minorHAnsi" w:hAnsiTheme="minorHAnsi" w:cstheme="minorHAnsi"/>
        <w:b/>
        <w:sz w:val="20"/>
        <w:szCs w:val="20"/>
      </w:rPr>
      <w:t>,</w:t>
    </w:r>
    <w:r w:rsidRPr="000357C7">
      <w:rPr>
        <w:rFonts w:asciiTheme="minorHAnsi" w:hAnsiTheme="minorHAnsi" w:cstheme="minorHAnsi"/>
        <w:b/>
        <w:sz w:val="20"/>
        <w:szCs w:val="20"/>
      </w:rPr>
      <w:t xml:space="preserve"> </w:t>
    </w:r>
    <w:r w:rsidRPr="009500DC">
      <w:rPr>
        <w:rFonts w:asciiTheme="minorHAnsi" w:hAnsiTheme="minorHAnsi" w:cstheme="minorHAnsi"/>
        <w:b/>
        <w:sz w:val="20"/>
        <w:szCs w:val="20"/>
      </w:rPr>
      <w:t xml:space="preserve">Revision </w:t>
    </w:r>
    <w:r>
      <w:rPr>
        <w:rFonts w:asciiTheme="minorHAnsi" w:hAnsiTheme="minorHAnsi" w:cstheme="minorHAnsi"/>
        <w:b/>
        <w:sz w:val="20"/>
        <w:szCs w:val="20"/>
      </w:rPr>
      <w:t>2</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FF61C5">
      <w:rPr>
        <w:rFonts w:asciiTheme="minorHAnsi" w:hAnsiTheme="minorHAnsi" w:cstheme="minorHAnsi"/>
        <w:b/>
        <w:noProof/>
        <w:sz w:val="20"/>
        <w:szCs w:val="20"/>
      </w:rPr>
      <w:t>11</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October 14, 2014</w:t>
    </w:r>
  </w:p>
  <w:p w14:paraId="32A38177" w14:textId="77777777" w:rsidR="00D30FE6" w:rsidRPr="009500DC" w:rsidRDefault="00D30FE6"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53A5A5" w14:textId="77777777" w:rsidR="00D30FE6" w:rsidRPr="009500DC" w:rsidRDefault="00D30FE6"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SCE13HC046</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2</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FF61C5">
      <w:rPr>
        <w:rFonts w:asciiTheme="minorHAnsi" w:hAnsiTheme="minorHAnsi" w:cstheme="minorHAnsi"/>
        <w:b/>
        <w:noProof/>
        <w:sz w:val="20"/>
        <w:szCs w:val="20"/>
      </w:rPr>
      <w:t>12</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October 14, 2014</w:t>
    </w:r>
  </w:p>
  <w:p w14:paraId="3606719A" w14:textId="77777777" w:rsidR="00D30FE6" w:rsidRPr="009500DC" w:rsidRDefault="00D30FE6"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32DEADD" w14:textId="77777777" w:rsidR="00D30FE6" w:rsidRDefault="00D30FE6" w:rsidP="00447D6E">
      <w:r>
        <w:separator/>
      </w:r>
    </w:p>
  </w:footnote>
  <w:footnote w:type="continuationSeparator" w:id="0">
    <w:p w14:paraId="3B5A4D3B" w14:textId="77777777" w:rsidR="00D30FE6" w:rsidRDefault="00D30FE6" w:rsidP="00447D6E">
      <w:r>
        <w:continuationSeparator/>
      </w:r>
    </w:p>
  </w:footnote>
  <w:footnote w:id="1">
    <w:p w14:paraId="0091DF9A" w14:textId="77777777" w:rsidR="00D30FE6" w:rsidRPr="003A55DB" w:rsidRDefault="00D30FE6" w:rsidP="00BD492E">
      <w:pPr>
        <w:pStyle w:val="ListParagraph"/>
        <w:rPr>
          <w:sz w:val="18"/>
          <w:szCs w:val="18"/>
        </w:rPr>
      </w:pPr>
      <w:r>
        <w:rPr>
          <w:rStyle w:val="FootnoteReference"/>
        </w:rPr>
        <w:footnoteRef/>
      </w:r>
      <w:r>
        <w:t xml:space="preserve"> </w:t>
      </w:r>
      <w:r w:rsidRPr="0033061A">
        <w:rPr>
          <w:sz w:val="18"/>
          <w:szCs w:val="18"/>
        </w:rPr>
        <w:t>Table adapted from: 2013 Building energy Efficiency Standards Table 140.4-B Air Economizer High Limit Shut Off Control Requirements</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12489D"/>
    <w:multiLevelType w:val="hybridMultilevel"/>
    <w:tmpl w:val="A0BAAA3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nsid w:val="12730612"/>
    <w:multiLevelType w:val="hybridMultilevel"/>
    <w:tmpl w:val="D306367E"/>
    <w:lvl w:ilvl="0" w:tplc="C480D3A0">
      <w:start w:val="1"/>
      <w:numFmt w:val="lowerLetter"/>
      <w:lvlText w:val="%1"/>
      <w:lvlJc w:val="left"/>
      <w:pPr>
        <w:ind w:left="1440" w:hanging="360"/>
      </w:pPr>
      <w:rPr>
        <w:rFonts w:hint="default"/>
        <w:vertAlign w:val="superscript"/>
      </w:rPr>
    </w:lvl>
    <w:lvl w:ilvl="1" w:tplc="C480D3A0">
      <w:start w:val="1"/>
      <w:numFmt w:val="lowerLetter"/>
      <w:lvlText w:val="%2"/>
      <w:lvlJc w:val="left"/>
      <w:pPr>
        <w:ind w:left="1440" w:hanging="360"/>
      </w:pPr>
      <w:rPr>
        <w:rFonts w:hint="default"/>
        <w:vertAlign w:val="superscrip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3912D11"/>
    <w:multiLevelType w:val="hybridMultilevel"/>
    <w:tmpl w:val="5DAACD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78550A3"/>
    <w:multiLevelType w:val="hybridMultilevel"/>
    <w:tmpl w:val="DB9442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2C684BB4"/>
    <w:multiLevelType w:val="hybridMultilevel"/>
    <w:tmpl w:val="78C6C9E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7">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8">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340C7AB0"/>
    <w:multiLevelType w:val="hybridMultilevel"/>
    <w:tmpl w:val="39FE18FA"/>
    <w:lvl w:ilvl="0" w:tplc="00EA60CE">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416F0831"/>
    <w:multiLevelType w:val="hybridMultilevel"/>
    <w:tmpl w:val="9BA6CE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1B86008"/>
    <w:multiLevelType w:val="hybridMultilevel"/>
    <w:tmpl w:val="0CEAC41E"/>
    <w:lvl w:ilvl="0" w:tplc="74765C16">
      <w:start w:val="4"/>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4EF4325"/>
    <w:multiLevelType w:val="hybridMultilevel"/>
    <w:tmpl w:val="C108EB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CF64B9E"/>
    <w:multiLevelType w:val="hybridMultilevel"/>
    <w:tmpl w:val="A694F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7CF7738E"/>
    <w:multiLevelType w:val="hybridMultilevel"/>
    <w:tmpl w:val="42588556"/>
    <w:lvl w:ilvl="0" w:tplc="670A808E">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0"/>
  </w:num>
  <w:num w:numId="3">
    <w:abstractNumId w:val="8"/>
  </w:num>
  <w:num w:numId="4">
    <w:abstractNumId w:val="5"/>
  </w:num>
  <w:num w:numId="5">
    <w:abstractNumId w:val="5"/>
  </w:num>
  <w:num w:numId="6">
    <w:abstractNumId w:val="1"/>
  </w:num>
  <w:num w:numId="7">
    <w:abstractNumId w:val="11"/>
  </w:num>
  <w:num w:numId="8">
    <w:abstractNumId w:val="7"/>
  </w:num>
  <w:num w:numId="9">
    <w:abstractNumId w:val="6"/>
  </w:num>
  <w:num w:numId="10">
    <w:abstractNumId w:val="13"/>
  </w:num>
  <w:num w:numId="11">
    <w:abstractNumId w:val="12"/>
  </w:num>
  <w:num w:numId="12">
    <w:abstractNumId w:val="16"/>
  </w:num>
  <w:num w:numId="13">
    <w:abstractNumId w:val="14"/>
  </w:num>
  <w:num w:numId="14">
    <w:abstractNumId w:val="0"/>
  </w:num>
  <w:num w:numId="15">
    <w:abstractNumId w:val="9"/>
  </w:num>
  <w:num w:numId="16">
    <w:abstractNumId w:val="3"/>
  </w:num>
  <w:num w:numId="17">
    <w:abstractNumId w:val="2"/>
  </w:num>
  <w:num w:numId="18">
    <w:abstractNumId w:val="15"/>
  </w:num>
  <w:num w:numId="1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13C"/>
    <w:rsid w:val="00004231"/>
    <w:rsid w:val="00005902"/>
    <w:rsid w:val="00005B67"/>
    <w:rsid w:val="00027183"/>
    <w:rsid w:val="00027192"/>
    <w:rsid w:val="00033EA1"/>
    <w:rsid w:val="000357C7"/>
    <w:rsid w:val="00052605"/>
    <w:rsid w:val="00053B17"/>
    <w:rsid w:val="00056947"/>
    <w:rsid w:val="00064847"/>
    <w:rsid w:val="000767E4"/>
    <w:rsid w:val="00076DF4"/>
    <w:rsid w:val="00082429"/>
    <w:rsid w:val="00087A27"/>
    <w:rsid w:val="0009074D"/>
    <w:rsid w:val="0009592B"/>
    <w:rsid w:val="00095F2E"/>
    <w:rsid w:val="000968C6"/>
    <w:rsid w:val="000A3598"/>
    <w:rsid w:val="000A63C9"/>
    <w:rsid w:val="000C0000"/>
    <w:rsid w:val="000C18CC"/>
    <w:rsid w:val="000C3A16"/>
    <w:rsid w:val="000C6A3D"/>
    <w:rsid w:val="000C6EDB"/>
    <w:rsid w:val="000F130A"/>
    <w:rsid w:val="001022DB"/>
    <w:rsid w:val="00107242"/>
    <w:rsid w:val="00112246"/>
    <w:rsid w:val="001206F7"/>
    <w:rsid w:val="001333CE"/>
    <w:rsid w:val="00133815"/>
    <w:rsid w:val="00143142"/>
    <w:rsid w:val="00144EB3"/>
    <w:rsid w:val="00147155"/>
    <w:rsid w:val="00153CB3"/>
    <w:rsid w:val="00164258"/>
    <w:rsid w:val="00165357"/>
    <w:rsid w:val="00165504"/>
    <w:rsid w:val="001727A0"/>
    <w:rsid w:val="00176060"/>
    <w:rsid w:val="001811EE"/>
    <w:rsid w:val="001908C9"/>
    <w:rsid w:val="00192B33"/>
    <w:rsid w:val="001A0EB4"/>
    <w:rsid w:val="001A5F62"/>
    <w:rsid w:val="001B618B"/>
    <w:rsid w:val="001C4140"/>
    <w:rsid w:val="001C5A94"/>
    <w:rsid w:val="001D2A26"/>
    <w:rsid w:val="001E0829"/>
    <w:rsid w:val="001F05CE"/>
    <w:rsid w:val="001F4A65"/>
    <w:rsid w:val="00210F02"/>
    <w:rsid w:val="00224061"/>
    <w:rsid w:val="0023254A"/>
    <w:rsid w:val="00240B74"/>
    <w:rsid w:val="002521FA"/>
    <w:rsid w:val="002620BC"/>
    <w:rsid w:val="002651E3"/>
    <w:rsid w:val="00273FF6"/>
    <w:rsid w:val="00274B7D"/>
    <w:rsid w:val="00274FBE"/>
    <w:rsid w:val="002762E1"/>
    <w:rsid w:val="002811BC"/>
    <w:rsid w:val="002814CE"/>
    <w:rsid w:val="00283DE8"/>
    <w:rsid w:val="00285966"/>
    <w:rsid w:val="00290ED8"/>
    <w:rsid w:val="002A3D26"/>
    <w:rsid w:val="002B101D"/>
    <w:rsid w:val="002B1ADF"/>
    <w:rsid w:val="002C07A4"/>
    <w:rsid w:val="002C444C"/>
    <w:rsid w:val="002C53E6"/>
    <w:rsid w:val="002C6C7A"/>
    <w:rsid w:val="002E2D1F"/>
    <w:rsid w:val="002E6B98"/>
    <w:rsid w:val="002F1437"/>
    <w:rsid w:val="002F3943"/>
    <w:rsid w:val="002F74F9"/>
    <w:rsid w:val="002F7AA5"/>
    <w:rsid w:val="002F7DD0"/>
    <w:rsid w:val="0030363A"/>
    <w:rsid w:val="003204BD"/>
    <w:rsid w:val="00322FE2"/>
    <w:rsid w:val="00332700"/>
    <w:rsid w:val="00344FF4"/>
    <w:rsid w:val="00345D80"/>
    <w:rsid w:val="00346916"/>
    <w:rsid w:val="003471D4"/>
    <w:rsid w:val="003560BA"/>
    <w:rsid w:val="003714C5"/>
    <w:rsid w:val="00375522"/>
    <w:rsid w:val="00376758"/>
    <w:rsid w:val="00381EB1"/>
    <w:rsid w:val="003832D2"/>
    <w:rsid w:val="003D2871"/>
    <w:rsid w:val="003D5B83"/>
    <w:rsid w:val="003D673B"/>
    <w:rsid w:val="003D6F7D"/>
    <w:rsid w:val="003E6E47"/>
    <w:rsid w:val="003F0623"/>
    <w:rsid w:val="004030BB"/>
    <w:rsid w:val="00406D0C"/>
    <w:rsid w:val="0041215A"/>
    <w:rsid w:val="00413CDB"/>
    <w:rsid w:val="004200FE"/>
    <w:rsid w:val="00421183"/>
    <w:rsid w:val="00421DCD"/>
    <w:rsid w:val="00422AE9"/>
    <w:rsid w:val="004356EB"/>
    <w:rsid w:val="00435F54"/>
    <w:rsid w:val="00441957"/>
    <w:rsid w:val="00443D32"/>
    <w:rsid w:val="00447CE5"/>
    <w:rsid w:val="00447D6E"/>
    <w:rsid w:val="00451305"/>
    <w:rsid w:val="00457C9D"/>
    <w:rsid w:val="0046286E"/>
    <w:rsid w:val="00465676"/>
    <w:rsid w:val="00471234"/>
    <w:rsid w:val="004717B8"/>
    <w:rsid w:val="00473526"/>
    <w:rsid w:val="00475B3E"/>
    <w:rsid w:val="00477522"/>
    <w:rsid w:val="00480B2D"/>
    <w:rsid w:val="00485FD5"/>
    <w:rsid w:val="00486971"/>
    <w:rsid w:val="00491B14"/>
    <w:rsid w:val="00493457"/>
    <w:rsid w:val="00494628"/>
    <w:rsid w:val="004968D4"/>
    <w:rsid w:val="004B4A3A"/>
    <w:rsid w:val="004C045D"/>
    <w:rsid w:val="004C23F1"/>
    <w:rsid w:val="004C4DB8"/>
    <w:rsid w:val="004C763E"/>
    <w:rsid w:val="004E01F5"/>
    <w:rsid w:val="004E04DE"/>
    <w:rsid w:val="004E2061"/>
    <w:rsid w:val="004E76CA"/>
    <w:rsid w:val="004E7CF8"/>
    <w:rsid w:val="004F7355"/>
    <w:rsid w:val="0051020F"/>
    <w:rsid w:val="00535D2F"/>
    <w:rsid w:val="00541219"/>
    <w:rsid w:val="00544C95"/>
    <w:rsid w:val="00560934"/>
    <w:rsid w:val="00561E7A"/>
    <w:rsid w:val="00562D1B"/>
    <w:rsid w:val="00564960"/>
    <w:rsid w:val="00566627"/>
    <w:rsid w:val="00566B9E"/>
    <w:rsid w:val="005734A4"/>
    <w:rsid w:val="0057654C"/>
    <w:rsid w:val="005A0E53"/>
    <w:rsid w:val="005A1078"/>
    <w:rsid w:val="005B27AB"/>
    <w:rsid w:val="005B28C1"/>
    <w:rsid w:val="005B63DD"/>
    <w:rsid w:val="005C1ABD"/>
    <w:rsid w:val="005C2E48"/>
    <w:rsid w:val="005D4DD7"/>
    <w:rsid w:val="005E12A9"/>
    <w:rsid w:val="005F1A39"/>
    <w:rsid w:val="005F5ABE"/>
    <w:rsid w:val="00602799"/>
    <w:rsid w:val="006029FE"/>
    <w:rsid w:val="00605C4D"/>
    <w:rsid w:val="00610429"/>
    <w:rsid w:val="00612041"/>
    <w:rsid w:val="00615C60"/>
    <w:rsid w:val="00615ED3"/>
    <w:rsid w:val="0062575A"/>
    <w:rsid w:val="00636F01"/>
    <w:rsid w:val="006404E6"/>
    <w:rsid w:val="00647ABE"/>
    <w:rsid w:val="006617A6"/>
    <w:rsid w:val="00664B05"/>
    <w:rsid w:val="006666A0"/>
    <w:rsid w:val="006955B3"/>
    <w:rsid w:val="00697868"/>
    <w:rsid w:val="006A055F"/>
    <w:rsid w:val="006A5293"/>
    <w:rsid w:val="006A5385"/>
    <w:rsid w:val="006B0074"/>
    <w:rsid w:val="006B064C"/>
    <w:rsid w:val="006B083D"/>
    <w:rsid w:val="006B0DF3"/>
    <w:rsid w:val="006B4A48"/>
    <w:rsid w:val="006B6596"/>
    <w:rsid w:val="006C0ED4"/>
    <w:rsid w:val="006C430A"/>
    <w:rsid w:val="006D2809"/>
    <w:rsid w:val="006E3342"/>
    <w:rsid w:val="006E4B12"/>
    <w:rsid w:val="006F4376"/>
    <w:rsid w:val="007048AC"/>
    <w:rsid w:val="007102C3"/>
    <w:rsid w:val="00722308"/>
    <w:rsid w:val="0072326F"/>
    <w:rsid w:val="00733C7D"/>
    <w:rsid w:val="00740761"/>
    <w:rsid w:val="00745F77"/>
    <w:rsid w:val="00752268"/>
    <w:rsid w:val="0075431E"/>
    <w:rsid w:val="00764D0D"/>
    <w:rsid w:val="00775155"/>
    <w:rsid w:val="00775EDA"/>
    <w:rsid w:val="007871BE"/>
    <w:rsid w:val="0079324D"/>
    <w:rsid w:val="007933F1"/>
    <w:rsid w:val="0079534D"/>
    <w:rsid w:val="007B2B3D"/>
    <w:rsid w:val="007B381A"/>
    <w:rsid w:val="007C16A8"/>
    <w:rsid w:val="007C5E1D"/>
    <w:rsid w:val="007C6998"/>
    <w:rsid w:val="007E43F8"/>
    <w:rsid w:val="007E656B"/>
    <w:rsid w:val="007F194A"/>
    <w:rsid w:val="007F29FC"/>
    <w:rsid w:val="007F2CC2"/>
    <w:rsid w:val="007F50E8"/>
    <w:rsid w:val="007F7FBA"/>
    <w:rsid w:val="00800319"/>
    <w:rsid w:val="00801F7F"/>
    <w:rsid w:val="0080606A"/>
    <w:rsid w:val="00824F1C"/>
    <w:rsid w:val="00842C83"/>
    <w:rsid w:val="0084548F"/>
    <w:rsid w:val="00865EE1"/>
    <w:rsid w:val="00877398"/>
    <w:rsid w:val="00881A42"/>
    <w:rsid w:val="008825F0"/>
    <w:rsid w:val="00885E0A"/>
    <w:rsid w:val="0088603B"/>
    <w:rsid w:val="00887701"/>
    <w:rsid w:val="00893654"/>
    <w:rsid w:val="00893FC3"/>
    <w:rsid w:val="00894B4A"/>
    <w:rsid w:val="0089577B"/>
    <w:rsid w:val="008C2E0E"/>
    <w:rsid w:val="008C3566"/>
    <w:rsid w:val="008E17CC"/>
    <w:rsid w:val="008F33B4"/>
    <w:rsid w:val="0090077A"/>
    <w:rsid w:val="009138A0"/>
    <w:rsid w:val="00922B85"/>
    <w:rsid w:val="00927192"/>
    <w:rsid w:val="0094079A"/>
    <w:rsid w:val="009500DC"/>
    <w:rsid w:val="00951923"/>
    <w:rsid w:val="00951C51"/>
    <w:rsid w:val="00962F69"/>
    <w:rsid w:val="00966C6D"/>
    <w:rsid w:val="00972465"/>
    <w:rsid w:val="00972C81"/>
    <w:rsid w:val="00980F8C"/>
    <w:rsid w:val="009824E9"/>
    <w:rsid w:val="00995CB0"/>
    <w:rsid w:val="00997E77"/>
    <w:rsid w:val="009A00CE"/>
    <w:rsid w:val="009A2734"/>
    <w:rsid w:val="009A3AE7"/>
    <w:rsid w:val="009A54AE"/>
    <w:rsid w:val="009B5B7B"/>
    <w:rsid w:val="009C1777"/>
    <w:rsid w:val="009C2C86"/>
    <w:rsid w:val="009C533C"/>
    <w:rsid w:val="009D0753"/>
    <w:rsid w:val="009D3B88"/>
    <w:rsid w:val="009D7616"/>
    <w:rsid w:val="009E1802"/>
    <w:rsid w:val="009E1CDE"/>
    <w:rsid w:val="009E51E2"/>
    <w:rsid w:val="009F734F"/>
    <w:rsid w:val="009F7A61"/>
    <w:rsid w:val="00A0079F"/>
    <w:rsid w:val="00A06E7A"/>
    <w:rsid w:val="00A11C16"/>
    <w:rsid w:val="00A1423E"/>
    <w:rsid w:val="00A1729A"/>
    <w:rsid w:val="00A2441E"/>
    <w:rsid w:val="00A31161"/>
    <w:rsid w:val="00A500D6"/>
    <w:rsid w:val="00A62A48"/>
    <w:rsid w:val="00A64ACE"/>
    <w:rsid w:val="00A67EBF"/>
    <w:rsid w:val="00A724F1"/>
    <w:rsid w:val="00A72DA6"/>
    <w:rsid w:val="00A8142C"/>
    <w:rsid w:val="00A86DA2"/>
    <w:rsid w:val="00A903DF"/>
    <w:rsid w:val="00AA5E37"/>
    <w:rsid w:val="00AB21F5"/>
    <w:rsid w:val="00AB3386"/>
    <w:rsid w:val="00AC1160"/>
    <w:rsid w:val="00AC172C"/>
    <w:rsid w:val="00AC4D4D"/>
    <w:rsid w:val="00AC5309"/>
    <w:rsid w:val="00AD4DD0"/>
    <w:rsid w:val="00AF6342"/>
    <w:rsid w:val="00B01249"/>
    <w:rsid w:val="00B053FB"/>
    <w:rsid w:val="00B07EE5"/>
    <w:rsid w:val="00B211FB"/>
    <w:rsid w:val="00B26778"/>
    <w:rsid w:val="00B26B83"/>
    <w:rsid w:val="00B31D8F"/>
    <w:rsid w:val="00B32479"/>
    <w:rsid w:val="00B403ED"/>
    <w:rsid w:val="00B75890"/>
    <w:rsid w:val="00B8099F"/>
    <w:rsid w:val="00B866B4"/>
    <w:rsid w:val="00BA15E4"/>
    <w:rsid w:val="00BA590A"/>
    <w:rsid w:val="00BB0B39"/>
    <w:rsid w:val="00BB3E9D"/>
    <w:rsid w:val="00BB5F75"/>
    <w:rsid w:val="00BC487A"/>
    <w:rsid w:val="00BC6A11"/>
    <w:rsid w:val="00BD3931"/>
    <w:rsid w:val="00BD492E"/>
    <w:rsid w:val="00BD5B88"/>
    <w:rsid w:val="00BD758C"/>
    <w:rsid w:val="00C07876"/>
    <w:rsid w:val="00C1648C"/>
    <w:rsid w:val="00C24D03"/>
    <w:rsid w:val="00C25E61"/>
    <w:rsid w:val="00C34F6F"/>
    <w:rsid w:val="00C43230"/>
    <w:rsid w:val="00C53DA4"/>
    <w:rsid w:val="00C54EFF"/>
    <w:rsid w:val="00C5745D"/>
    <w:rsid w:val="00C6498D"/>
    <w:rsid w:val="00C72B8B"/>
    <w:rsid w:val="00C76899"/>
    <w:rsid w:val="00CA2AB4"/>
    <w:rsid w:val="00CA5FDC"/>
    <w:rsid w:val="00CB0100"/>
    <w:rsid w:val="00CB3E8D"/>
    <w:rsid w:val="00CC14FA"/>
    <w:rsid w:val="00CD3349"/>
    <w:rsid w:val="00CD589B"/>
    <w:rsid w:val="00CE0CFA"/>
    <w:rsid w:val="00CE21B8"/>
    <w:rsid w:val="00CE28CF"/>
    <w:rsid w:val="00CE5BEB"/>
    <w:rsid w:val="00CE69E9"/>
    <w:rsid w:val="00CE6D29"/>
    <w:rsid w:val="00CF6557"/>
    <w:rsid w:val="00D03A0D"/>
    <w:rsid w:val="00D17E0F"/>
    <w:rsid w:val="00D25074"/>
    <w:rsid w:val="00D30311"/>
    <w:rsid w:val="00D30FE6"/>
    <w:rsid w:val="00D36798"/>
    <w:rsid w:val="00D464F9"/>
    <w:rsid w:val="00D66C06"/>
    <w:rsid w:val="00D72E84"/>
    <w:rsid w:val="00D7380B"/>
    <w:rsid w:val="00D75D77"/>
    <w:rsid w:val="00D93539"/>
    <w:rsid w:val="00D94B24"/>
    <w:rsid w:val="00D9546A"/>
    <w:rsid w:val="00DA11A0"/>
    <w:rsid w:val="00DA690B"/>
    <w:rsid w:val="00DD4E9A"/>
    <w:rsid w:val="00DE6D92"/>
    <w:rsid w:val="00DF2EE9"/>
    <w:rsid w:val="00E07752"/>
    <w:rsid w:val="00E16609"/>
    <w:rsid w:val="00E16F08"/>
    <w:rsid w:val="00E208F0"/>
    <w:rsid w:val="00E233F3"/>
    <w:rsid w:val="00E3711E"/>
    <w:rsid w:val="00E37F72"/>
    <w:rsid w:val="00E42A30"/>
    <w:rsid w:val="00E46651"/>
    <w:rsid w:val="00E51C4A"/>
    <w:rsid w:val="00E7150C"/>
    <w:rsid w:val="00E81F3E"/>
    <w:rsid w:val="00E821F9"/>
    <w:rsid w:val="00E859BD"/>
    <w:rsid w:val="00E96759"/>
    <w:rsid w:val="00EA37AD"/>
    <w:rsid w:val="00EA44E4"/>
    <w:rsid w:val="00EB0F58"/>
    <w:rsid w:val="00EB290C"/>
    <w:rsid w:val="00EB34FC"/>
    <w:rsid w:val="00EB76E1"/>
    <w:rsid w:val="00EC056B"/>
    <w:rsid w:val="00EF1B35"/>
    <w:rsid w:val="00EF3360"/>
    <w:rsid w:val="00EF5416"/>
    <w:rsid w:val="00EF7ACB"/>
    <w:rsid w:val="00F06CCF"/>
    <w:rsid w:val="00F0733F"/>
    <w:rsid w:val="00F124B9"/>
    <w:rsid w:val="00F13369"/>
    <w:rsid w:val="00F20DCF"/>
    <w:rsid w:val="00F23271"/>
    <w:rsid w:val="00F3122C"/>
    <w:rsid w:val="00F31306"/>
    <w:rsid w:val="00F36DA4"/>
    <w:rsid w:val="00F4752B"/>
    <w:rsid w:val="00F56792"/>
    <w:rsid w:val="00F60E32"/>
    <w:rsid w:val="00F7242E"/>
    <w:rsid w:val="00F73C3F"/>
    <w:rsid w:val="00F8366F"/>
    <w:rsid w:val="00F85A07"/>
    <w:rsid w:val="00F94B48"/>
    <w:rsid w:val="00FA3686"/>
    <w:rsid w:val="00FB19BB"/>
    <w:rsid w:val="00FC318B"/>
    <w:rsid w:val="00FC46A2"/>
    <w:rsid w:val="00FC4C4F"/>
    <w:rsid w:val="00FC6932"/>
    <w:rsid w:val="00FC6E94"/>
    <w:rsid w:val="00FD5A8C"/>
    <w:rsid w:val="00FE2AE8"/>
    <w:rsid w:val="00FE3233"/>
    <w:rsid w:val="00FF49B3"/>
    <w:rsid w:val="00FF61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7A2689F6"/>
  <w15:docId w15:val="{B5D2D33C-2AD4-4CBF-860D-57CF1EBF60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35"/>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customStyle="1" w:styleId="LightShading1">
    <w:name w:val="Light Shading1"/>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NoSpacing">
    <w:name w:val="No Spacing"/>
    <w:uiPriority w:val="1"/>
    <w:qFormat/>
    <w:rsid w:val="00B211FB"/>
    <w:pPr>
      <w:spacing w:after="0"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927192"/>
    <w:pPr>
      <w:ind w:left="720"/>
      <w:contextualSpacing/>
    </w:pPr>
  </w:style>
  <w:style w:type="paragraph" w:styleId="Subtitle">
    <w:name w:val="Subtitle"/>
    <w:basedOn w:val="Normal"/>
    <w:next w:val="Normal"/>
    <w:link w:val="SubtitleChar"/>
    <w:uiPriority w:val="11"/>
    <w:qFormat/>
    <w:rsid w:val="002C07A4"/>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uiPriority w:val="11"/>
    <w:rsid w:val="002C07A4"/>
    <w:rPr>
      <w:rFonts w:asciiTheme="majorHAnsi" w:eastAsiaTheme="majorEastAsia" w:hAnsiTheme="majorHAnsi" w:cstheme="majorBidi"/>
      <w:i/>
      <w:iCs/>
      <w:color w:val="4F81BD" w:themeColor="accent1"/>
      <w:spacing w:val="15"/>
      <w:sz w:val="24"/>
      <w:szCs w:val="24"/>
    </w:rPr>
  </w:style>
  <w:style w:type="character" w:styleId="FootnoteReference">
    <w:name w:val="footnote reference"/>
    <w:basedOn w:val="DefaultParagraphFont"/>
    <w:uiPriority w:val="99"/>
    <w:unhideWhenUsed/>
    <w:rsid w:val="00A72DA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92952049">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328822026">
      <w:bodyDiv w:val="1"/>
      <w:marLeft w:val="0"/>
      <w:marRight w:val="0"/>
      <w:marTop w:val="0"/>
      <w:marBottom w:val="0"/>
      <w:divBdr>
        <w:top w:val="none" w:sz="0" w:space="0" w:color="auto"/>
        <w:left w:val="none" w:sz="0" w:space="0" w:color="auto"/>
        <w:bottom w:val="none" w:sz="0" w:space="0" w:color="auto"/>
        <w:right w:val="none" w:sz="0" w:space="0" w:color="auto"/>
      </w:divBdr>
    </w:div>
    <w:div w:id="1505121896">
      <w:bodyDiv w:val="1"/>
      <w:marLeft w:val="0"/>
      <w:marRight w:val="0"/>
      <w:marTop w:val="0"/>
      <w:marBottom w:val="0"/>
      <w:divBdr>
        <w:top w:val="none" w:sz="0" w:space="0" w:color="auto"/>
        <w:left w:val="none" w:sz="0" w:space="0" w:color="auto"/>
        <w:bottom w:val="none" w:sz="0" w:space="0" w:color="auto"/>
        <w:right w:val="none" w:sz="0" w:space="0" w:color="auto"/>
      </w:divBdr>
    </w:div>
    <w:div w:id="1789621375">
      <w:bodyDiv w:val="1"/>
      <w:marLeft w:val="0"/>
      <w:marRight w:val="0"/>
      <w:marTop w:val="0"/>
      <w:marBottom w:val="0"/>
      <w:divBdr>
        <w:top w:val="none" w:sz="0" w:space="0" w:color="auto"/>
        <w:left w:val="none" w:sz="0" w:space="0" w:color="auto"/>
        <w:bottom w:val="none" w:sz="0" w:space="0" w:color="auto"/>
        <w:right w:val="none" w:sz="0" w:space="0" w:color="auto"/>
      </w:divBdr>
    </w:div>
    <w:div w:id="1873107219">
      <w:bodyDiv w:val="1"/>
      <w:marLeft w:val="0"/>
      <w:marRight w:val="0"/>
      <w:marTop w:val="0"/>
      <w:marBottom w:val="0"/>
      <w:divBdr>
        <w:top w:val="none" w:sz="0" w:space="0" w:color="auto"/>
        <w:left w:val="none" w:sz="0" w:space="0" w:color="auto"/>
        <w:bottom w:val="none" w:sz="0" w:space="0" w:color="auto"/>
        <w:right w:val="none" w:sz="0" w:space="0" w:color="auto"/>
      </w:divBdr>
    </w:div>
    <w:div w:id="1984265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package" Target="embeddings/Microsoft_Excel_Macro-Enabled_Worksheet2.xlsm"/><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package" Target="embeddings/Microsoft_Excel_Macro-Enabled_Worksheet1.xlsm"/><Relationship Id="rId17" Type="http://schemas.openxmlformats.org/officeDocument/2006/relationships/package" Target="embeddings/Microsoft_Excel_Worksheet4.xlsx"/><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5" Type="http://schemas.openxmlformats.org/officeDocument/2006/relationships/webSettings" Target="webSettings.xml"/><Relationship Id="rId15" Type="http://schemas.openxmlformats.org/officeDocument/2006/relationships/package" Target="embeddings/Microsoft_Excel_Macro-Enabled_Worksheet3.xlsm"/><Relationship Id="rId10" Type="http://schemas.openxmlformats.org/officeDocument/2006/relationships/hyperlink" Target="http://www.deeresources.com"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757805-E8DC-4B2B-8081-A24F7C6643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15</Pages>
  <Words>3537</Words>
  <Characters>20166</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23656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Steven Long</cp:lastModifiedBy>
  <cp:revision>5</cp:revision>
  <dcterms:created xsi:type="dcterms:W3CDTF">2015-01-07T20:59:00Z</dcterms:created>
  <dcterms:modified xsi:type="dcterms:W3CDTF">2015-01-08T18:19:00Z</dcterms:modified>
</cp:coreProperties>
</file>