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F03434B"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0605BF">
            <w:t>13HC043</w:t>
          </w:r>
        </w:sdtContent>
      </w:sdt>
    </w:p>
    <w:bookmarkEnd w:id="0"/>
    <w:p w14:paraId="7601CE2F" w14:textId="39757AE4" w:rsidR="00DA690B" w:rsidRPr="00500C4E" w:rsidRDefault="00854016"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0605B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854016"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7621A485" w14:textId="77777777" w:rsidR="000605BF" w:rsidRPr="00697868" w:rsidRDefault="000605BF" w:rsidP="000605BF">
      <w:pPr>
        <w:rPr>
          <w:rFonts w:cstheme="minorHAnsi"/>
          <w:b/>
          <w:sz w:val="72"/>
          <w:szCs w:val="72"/>
        </w:rPr>
      </w:pPr>
      <w:r>
        <w:rPr>
          <w:rFonts w:cstheme="minorHAnsi"/>
          <w:b/>
          <w:sz w:val="72"/>
          <w:szCs w:val="72"/>
        </w:rPr>
        <w:t>Water-Cooled Chillers</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0E06A375" w:rsidR="00AC5309" w:rsidRPr="00500C4E" w:rsidRDefault="000605BF">
            <w:pPr>
              <w:rPr>
                <w:rFonts w:cs="Arial"/>
                <w:bCs/>
                <w:color w:val="FF0000"/>
                <w:szCs w:val="20"/>
              </w:rPr>
            </w:pPr>
            <w:r w:rsidRPr="00751421">
              <w:rPr>
                <w:rFonts w:cs="Arial"/>
                <w:szCs w:val="20"/>
              </w:rPr>
              <w:t>AC-21019, AC-78177, AC-38845, AC-68664, AC-28103, AC-89244, AC-90421, AC-39620, AC-40798, AC-10944, AC-50980, AC-51423, AC-74365, AC-88382, AC-78252</w:t>
            </w:r>
            <w:r w:rsidR="00AC5309" w:rsidRPr="00751421">
              <w:rPr>
                <w:rFonts w:cs="Arial"/>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196B73B4" w:rsidR="00290ED8" w:rsidRPr="00500C4E" w:rsidRDefault="00751421">
            <w:pPr>
              <w:rPr>
                <w:rFonts w:cs="Arial"/>
                <w:color w:val="FF0000"/>
                <w:szCs w:val="20"/>
              </w:rPr>
            </w:pPr>
            <w:r w:rsidRPr="00565B80">
              <w:rPr>
                <w:rFonts w:cs="Arial"/>
                <w:szCs w:val="20"/>
              </w:rPr>
              <w:t xml:space="preserve">High efficiency water-cooled variable or constant speed chiller exceeding Title 24 IPLV minimum </w:t>
            </w:r>
            <w:r>
              <w:rPr>
                <w:rFonts w:cs="Arial"/>
                <w:szCs w:val="20"/>
              </w:rPr>
              <w:t>efficiency requirements by 5-22.8% and Title 24 full-load efficiency requirements of 0-11.6%</w:t>
            </w:r>
            <w:r w:rsidRPr="00565B80">
              <w:rPr>
                <w:rFonts w:cs="Arial"/>
                <w:szCs w:val="20"/>
              </w:rPr>
              <w:t xml:space="preserve">%, depending on the chiller </w:t>
            </w:r>
            <w:r>
              <w:rPr>
                <w:rFonts w:cs="Arial"/>
                <w:szCs w:val="20"/>
              </w:rPr>
              <w:t>compressor type, category, and incentive tier level</w:t>
            </w:r>
            <w:r w:rsidRPr="00565B80">
              <w:rPr>
                <w:rFonts w:cs="Arial"/>
                <w:szCs w:val="20"/>
              </w:rPr>
              <w:t xml:space="preserve">.  </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6AF53B36" w:rsidR="00290ED8" w:rsidRPr="00500C4E" w:rsidRDefault="00751421">
            <w:pPr>
              <w:rPr>
                <w:rFonts w:cs="Arial"/>
                <w:color w:val="FF0000"/>
                <w:szCs w:val="20"/>
              </w:rPr>
            </w:pPr>
            <w:r>
              <w:rPr>
                <w:rFonts w:cs="Arial"/>
                <w:szCs w:val="20"/>
              </w:rPr>
              <w:t>Constant speed or variable speed water-cooled chiller operating at the Title 24 minimum efficiency requirements.</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540252A8" w:rsidR="00D36798" w:rsidRPr="00500C4E" w:rsidRDefault="00B948BF">
            <w:pPr>
              <w:rPr>
                <w:rFonts w:cs="Arial"/>
                <w:color w:val="FF0000"/>
                <w:szCs w:val="20"/>
              </w:rPr>
            </w:pPr>
            <w:r>
              <w:rPr>
                <w:rFonts w:cs="Arial"/>
                <w:szCs w:val="20"/>
              </w:rPr>
              <w:t>P</w:t>
            </w:r>
            <w:r w:rsidR="00D36798" w:rsidRPr="00751421">
              <w:rPr>
                <w:rFonts w:cs="Arial"/>
                <w:szCs w:val="20"/>
              </w:rPr>
              <w:t>er ton</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7563F684" w:rsidR="00290ED8" w:rsidRPr="00500C4E" w:rsidRDefault="00B948BF">
            <w:pPr>
              <w:rPr>
                <w:rFonts w:cs="Arial"/>
                <w:color w:val="FF0000"/>
                <w:szCs w:val="20"/>
              </w:rPr>
            </w:pPr>
            <w:r>
              <w:rPr>
                <w:rFonts w:cs="Arial"/>
                <w:szCs w:val="20"/>
              </w:rPr>
              <w:t>20</w:t>
            </w:r>
            <w:r w:rsidRPr="00F90101">
              <w:rPr>
                <w:rFonts w:cs="Arial"/>
                <w:szCs w:val="20"/>
              </w:rPr>
              <w:t xml:space="preserve"> years (DEER EUL ID: </w:t>
            </w:r>
            <w:r w:rsidRPr="002841BD">
              <w:rPr>
                <w:rFonts w:cstheme="minorHAnsi"/>
                <w:szCs w:val="20"/>
              </w:rPr>
              <w:t>HVAC-Chlr</w:t>
            </w:r>
            <w:r>
              <w:rPr>
                <w:rFonts w:cstheme="minorHAnsi"/>
                <w:szCs w:val="20"/>
              </w:rPr>
              <w:t>, DEER2014 version</w:t>
            </w:r>
            <w:r w:rsidRPr="00F90101">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BD1226A" w:rsidR="00290ED8" w:rsidRPr="00500C4E" w:rsidRDefault="001C1338" w:rsidP="00B948BF">
            <w:pPr>
              <w:rPr>
                <w:rFonts w:cs="Arial"/>
                <w:color w:val="FF0000"/>
                <w:szCs w:val="20"/>
              </w:rPr>
            </w:pPr>
            <w:r w:rsidRPr="00B948BF">
              <w:rPr>
                <w:szCs w:val="20"/>
              </w:rPr>
              <w:t>Replace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39CBFA2" w:rsidR="00290ED8" w:rsidRPr="00500C4E" w:rsidRDefault="00B948BF">
            <w:pPr>
              <w:rPr>
                <w:rFonts w:cs="Arial"/>
                <w:color w:val="FF0000"/>
                <w:szCs w:val="20"/>
              </w:rPr>
            </w:pPr>
            <w:r>
              <w:rPr>
                <w:rFonts w:cs="Arial"/>
                <w:szCs w:val="20"/>
              </w:rPr>
              <w:t>0.6 (DEER NTG ID: Com-Default&gt;2yrs, DEER2014 version)</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878"/>
        <w:gridCol w:w="1679"/>
        <w:gridCol w:w="6269"/>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847A4E">
        <w:trPr>
          <w:trHeight w:val="20"/>
        </w:trPr>
        <w:tc>
          <w:tcPr>
            <w:tcW w:w="283" w:type="pct"/>
          </w:tcPr>
          <w:p w14:paraId="4A1A2996" w14:textId="77777777" w:rsidR="00933188" w:rsidRPr="00B948BF" w:rsidRDefault="00933188" w:rsidP="005729C8">
            <w:pPr>
              <w:rPr>
                <w:rFonts w:cstheme="minorHAnsi"/>
                <w:szCs w:val="20"/>
              </w:rPr>
            </w:pPr>
            <w:r w:rsidRPr="00B948BF">
              <w:rPr>
                <w:rFonts w:cstheme="minorHAnsi"/>
                <w:szCs w:val="20"/>
              </w:rPr>
              <w:t>0</w:t>
            </w:r>
          </w:p>
        </w:tc>
        <w:tc>
          <w:tcPr>
            <w:tcW w:w="510" w:type="pct"/>
          </w:tcPr>
          <w:p w14:paraId="68BA349C" w14:textId="0FC718E8" w:rsidR="00933188" w:rsidRPr="00B948BF" w:rsidRDefault="00B948BF" w:rsidP="005729C8">
            <w:pPr>
              <w:rPr>
                <w:rFonts w:cstheme="minorHAnsi"/>
                <w:szCs w:val="20"/>
              </w:rPr>
            </w:pPr>
            <w:r w:rsidRPr="00B948BF">
              <w:rPr>
                <w:rFonts w:cstheme="minorHAnsi"/>
                <w:szCs w:val="20"/>
              </w:rPr>
              <w:t>5/31/12</w:t>
            </w:r>
          </w:p>
        </w:tc>
        <w:tc>
          <w:tcPr>
            <w:tcW w:w="744" w:type="pct"/>
          </w:tcPr>
          <w:p w14:paraId="4A812BB3" w14:textId="3489C671" w:rsidR="00933188" w:rsidRPr="00920905" w:rsidRDefault="00B948BF" w:rsidP="001B2301">
            <w:pPr>
              <w:rPr>
                <w:rFonts w:cstheme="minorHAnsi"/>
                <w:color w:val="FF0000"/>
                <w:szCs w:val="20"/>
              </w:rPr>
            </w:pPr>
            <w:r>
              <w:rPr>
                <w:rFonts w:cstheme="minorHAnsi"/>
                <w:szCs w:val="20"/>
              </w:rPr>
              <w:t>Alex MacCurdy/Energy Solutions</w:t>
            </w:r>
          </w:p>
        </w:tc>
        <w:tc>
          <w:tcPr>
            <w:tcW w:w="3463" w:type="pct"/>
          </w:tcPr>
          <w:p w14:paraId="34F0A8ED" w14:textId="23F5BD6B" w:rsidR="0036726C" w:rsidRPr="00500C4E" w:rsidRDefault="00B948BF" w:rsidP="00920905">
            <w:r>
              <w:rPr>
                <w:rFonts w:cstheme="minorHAnsi"/>
                <w:bCs/>
                <w:szCs w:val="20"/>
              </w:rPr>
              <w:t>Workpaper adapted from WPSCNRHC0043.0</w:t>
            </w:r>
          </w:p>
        </w:tc>
      </w:tr>
      <w:tr w:rsidR="003845E5" w:rsidRPr="00500C4E" w14:paraId="62DC1728" w14:textId="77777777" w:rsidTr="00847A4E">
        <w:trPr>
          <w:trHeight w:val="20"/>
        </w:trPr>
        <w:tc>
          <w:tcPr>
            <w:tcW w:w="283" w:type="pct"/>
          </w:tcPr>
          <w:p w14:paraId="3E501C93" w14:textId="214D8E95" w:rsidR="0036726C" w:rsidRPr="00500C4E" w:rsidRDefault="00B948BF" w:rsidP="005729C8">
            <w:pPr>
              <w:rPr>
                <w:rFonts w:cstheme="minorHAnsi"/>
                <w:szCs w:val="20"/>
              </w:rPr>
            </w:pPr>
            <w:r>
              <w:rPr>
                <w:rFonts w:cstheme="minorHAnsi"/>
                <w:szCs w:val="20"/>
              </w:rPr>
              <w:t>1</w:t>
            </w:r>
          </w:p>
        </w:tc>
        <w:tc>
          <w:tcPr>
            <w:tcW w:w="510" w:type="pct"/>
          </w:tcPr>
          <w:p w14:paraId="2265169C" w14:textId="37639F07" w:rsidR="0036726C" w:rsidRPr="00500C4E" w:rsidRDefault="00B948BF" w:rsidP="005729C8">
            <w:pPr>
              <w:rPr>
                <w:rFonts w:cstheme="minorHAnsi"/>
                <w:szCs w:val="20"/>
              </w:rPr>
            </w:pPr>
            <w:r>
              <w:rPr>
                <w:rFonts w:cstheme="minorHAnsi"/>
                <w:szCs w:val="20"/>
              </w:rPr>
              <w:t>5/14/14</w:t>
            </w:r>
          </w:p>
        </w:tc>
        <w:tc>
          <w:tcPr>
            <w:tcW w:w="744" w:type="pct"/>
          </w:tcPr>
          <w:p w14:paraId="1B212508" w14:textId="27AB5B7B" w:rsidR="0036726C" w:rsidRPr="00500C4E" w:rsidRDefault="00B948BF" w:rsidP="005729C8">
            <w:pPr>
              <w:rPr>
                <w:rFonts w:cstheme="minorHAnsi"/>
                <w:szCs w:val="20"/>
              </w:rPr>
            </w:pPr>
            <w:r>
              <w:rPr>
                <w:rFonts w:cstheme="minorHAnsi"/>
                <w:szCs w:val="20"/>
              </w:rPr>
              <w:t>Andrew Nishida/ Lincus, Inc.</w:t>
            </w:r>
          </w:p>
        </w:tc>
        <w:tc>
          <w:tcPr>
            <w:tcW w:w="3463" w:type="pct"/>
          </w:tcPr>
          <w:p w14:paraId="556BA588" w14:textId="77777777" w:rsidR="00B948BF" w:rsidRDefault="00B948BF" w:rsidP="00B948BF">
            <w:pPr>
              <w:rPr>
                <w:rFonts w:cstheme="minorHAnsi"/>
                <w:bCs/>
                <w:szCs w:val="20"/>
              </w:rPr>
            </w:pPr>
            <w:r>
              <w:rPr>
                <w:rFonts w:cstheme="minorHAnsi"/>
                <w:bCs/>
                <w:szCs w:val="20"/>
              </w:rPr>
              <w:t xml:space="preserve">-Updated to calculation methodology for screw/scroll chiller energy savings and demand reduction &amp; updated to 2013 Title 24 Standards. </w:t>
            </w:r>
          </w:p>
          <w:p w14:paraId="61966CE2" w14:textId="1DBA22F5" w:rsidR="0036726C" w:rsidRPr="00500C4E" w:rsidRDefault="00B948BF" w:rsidP="00B948BF">
            <w:pPr>
              <w:rPr>
                <w:rFonts w:cstheme="minorHAnsi"/>
                <w:bCs/>
                <w:szCs w:val="20"/>
              </w:rPr>
            </w:pPr>
            <w:r w:rsidRPr="00697868">
              <w:rPr>
                <w:rFonts w:cstheme="minorHAnsi"/>
                <w:bCs/>
                <w:szCs w:val="20"/>
              </w:rPr>
              <w:t>-</w:t>
            </w:r>
            <w:r>
              <w:rPr>
                <w:rFonts w:cstheme="minorHAnsi"/>
                <w:bCs/>
                <w:szCs w:val="20"/>
              </w:rPr>
              <w:t>Work paper updated for the reporting period, effective 7/1/14 – 12/31/14.</w:t>
            </w:r>
          </w:p>
        </w:tc>
      </w:tr>
      <w:tr w:rsidR="00B948BF" w:rsidRPr="00500C4E" w14:paraId="0F8B433A" w14:textId="77777777" w:rsidTr="00847A4E">
        <w:trPr>
          <w:trHeight w:val="20"/>
        </w:trPr>
        <w:tc>
          <w:tcPr>
            <w:tcW w:w="283" w:type="pct"/>
          </w:tcPr>
          <w:p w14:paraId="1E263571" w14:textId="65B5E470" w:rsidR="00B948BF" w:rsidRPr="00500C4E" w:rsidRDefault="00B948BF" w:rsidP="005729C8">
            <w:pPr>
              <w:rPr>
                <w:rFonts w:cstheme="minorHAnsi"/>
                <w:szCs w:val="20"/>
              </w:rPr>
            </w:pPr>
            <w:r>
              <w:rPr>
                <w:rFonts w:cstheme="minorHAnsi"/>
                <w:szCs w:val="20"/>
              </w:rPr>
              <w:t>2</w:t>
            </w:r>
          </w:p>
        </w:tc>
        <w:tc>
          <w:tcPr>
            <w:tcW w:w="510" w:type="pct"/>
          </w:tcPr>
          <w:p w14:paraId="3ADCEF4B" w14:textId="08DBCE99" w:rsidR="00B948BF" w:rsidRPr="00500C4E" w:rsidRDefault="00B948BF" w:rsidP="005729C8">
            <w:pPr>
              <w:rPr>
                <w:rFonts w:cstheme="minorHAnsi"/>
                <w:szCs w:val="20"/>
              </w:rPr>
            </w:pPr>
            <w:r>
              <w:rPr>
                <w:rFonts w:cstheme="minorHAnsi"/>
                <w:szCs w:val="20"/>
              </w:rPr>
              <w:t>1/25/16</w:t>
            </w:r>
          </w:p>
        </w:tc>
        <w:tc>
          <w:tcPr>
            <w:tcW w:w="744" w:type="pct"/>
          </w:tcPr>
          <w:p w14:paraId="48D4DAE9" w14:textId="739182E5" w:rsidR="00B948BF" w:rsidRPr="00500C4E" w:rsidRDefault="00B948BF" w:rsidP="005729C8">
            <w:pPr>
              <w:rPr>
                <w:rFonts w:cstheme="minorHAnsi"/>
                <w:szCs w:val="20"/>
              </w:rPr>
            </w:pPr>
            <w:r>
              <w:rPr>
                <w:rFonts w:cstheme="minorHAnsi"/>
                <w:szCs w:val="20"/>
              </w:rPr>
              <w:t>Ryan Cho/SCE</w:t>
            </w:r>
          </w:p>
        </w:tc>
        <w:tc>
          <w:tcPr>
            <w:tcW w:w="3463" w:type="pct"/>
          </w:tcPr>
          <w:p w14:paraId="69A2773E" w14:textId="77777777" w:rsidR="00B948BF" w:rsidRDefault="00B948BF" w:rsidP="00B948BF">
            <w:pPr>
              <w:rPr>
                <w:szCs w:val="22"/>
              </w:rPr>
            </w:pPr>
            <w:r>
              <w:t>- New template update for 2016 program year</w:t>
            </w:r>
          </w:p>
          <w:p w14:paraId="28DF09E4" w14:textId="18C57D1D" w:rsidR="00B948BF" w:rsidRPr="00500C4E" w:rsidRDefault="00B948BF" w:rsidP="00B948BF">
            <w:pPr>
              <w:rPr>
                <w:rFonts w:cstheme="minorHAnsi"/>
                <w:bCs/>
                <w:szCs w:val="20"/>
              </w:rPr>
            </w:pPr>
            <w:r>
              <w:t>- WP effective from 1/1/2016 thru 12/31/2016</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2D84C009" w:rsidR="008877AF" w:rsidRPr="00EE4120" w:rsidRDefault="008877AF" w:rsidP="00A84BF9">
            <w:pPr>
              <w:rPr>
                <w:bCs/>
                <w:color w:val="FF0000"/>
              </w:rPr>
            </w:pPr>
          </w:p>
        </w:tc>
        <w:tc>
          <w:tcPr>
            <w:tcW w:w="351" w:type="pct"/>
          </w:tcPr>
          <w:p w14:paraId="23988046" w14:textId="402D8644" w:rsidR="008877AF" w:rsidRPr="00EE4120" w:rsidRDefault="008877AF" w:rsidP="00A84BF9">
            <w:pPr>
              <w:rPr>
                <w:bCs/>
                <w:color w:val="FF0000"/>
                <w:szCs w:val="20"/>
              </w:rPr>
            </w:pPr>
          </w:p>
        </w:tc>
        <w:tc>
          <w:tcPr>
            <w:tcW w:w="548" w:type="pct"/>
          </w:tcPr>
          <w:p w14:paraId="4AB37DB0" w14:textId="5529D06B" w:rsidR="008877AF" w:rsidRPr="00EE4120" w:rsidRDefault="008877AF" w:rsidP="00A84BF9">
            <w:pPr>
              <w:rPr>
                <w:bCs/>
                <w:color w:val="FF0000"/>
                <w:szCs w:val="20"/>
              </w:rPr>
            </w:pPr>
          </w:p>
        </w:tc>
        <w:tc>
          <w:tcPr>
            <w:tcW w:w="552" w:type="pct"/>
          </w:tcPr>
          <w:p w14:paraId="62E998F6" w14:textId="2547F90B" w:rsidR="008877AF" w:rsidRPr="00EE4120" w:rsidRDefault="008877AF" w:rsidP="00A84BF9">
            <w:pPr>
              <w:rPr>
                <w:bCs/>
                <w:color w:val="FF0000"/>
                <w:szCs w:val="20"/>
              </w:rPr>
            </w:pPr>
          </w:p>
        </w:tc>
        <w:tc>
          <w:tcPr>
            <w:tcW w:w="1634" w:type="pct"/>
          </w:tcPr>
          <w:p w14:paraId="369DEEE8" w14:textId="5474F0D5" w:rsidR="008877AF" w:rsidRPr="00F25B36" w:rsidRDefault="008877AF" w:rsidP="008235E5">
            <w:pPr>
              <w:pStyle w:val="ListParagraph"/>
              <w:ind w:left="360"/>
              <w:rPr>
                <w:bCs/>
                <w:color w:val="FF0000"/>
                <w:szCs w:val="20"/>
              </w:rPr>
            </w:pPr>
          </w:p>
        </w:tc>
        <w:tc>
          <w:tcPr>
            <w:tcW w:w="1634" w:type="pct"/>
          </w:tcPr>
          <w:p w14:paraId="1ECCFDB6" w14:textId="55EBDC72" w:rsidR="008877AF" w:rsidRPr="00F25B36" w:rsidRDefault="008877AF" w:rsidP="008235E5">
            <w:pPr>
              <w:pStyle w:val="ListParagraph"/>
              <w:ind w:left="360"/>
              <w:rPr>
                <w:bCs/>
                <w:color w:val="FF0000"/>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58C7F13C"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9892596" w:rsidR="00D85F09" w:rsidRPr="00920905" w:rsidRDefault="00C14729" w:rsidP="00920905">
            <w:pPr>
              <w:rPr>
                <w:szCs w:val="20"/>
              </w:rPr>
            </w:pPr>
            <w:r w:rsidRPr="00565B80">
              <w:rPr>
                <w:rFonts w:cs="Arial"/>
                <w:szCs w:val="20"/>
              </w:rPr>
              <w:t xml:space="preserve">High efficiency water-cooled variable or constant speed chiller exceeding Title 24 IPLV minimum </w:t>
            </w:r>
            <w:r>
              <w:rPr>
                <w:rFonts w:cs="Arial"/>
                <w:szCs w:val="20"/>
              </w:rPr>
              <w:t>efficiency requirements by 5-22.8% and Title 24 full-load efficiency requirements of 0-11.6%</w:t>
            </w:r>
            <w:r w:rsidRPr="00565B80">
              <w:rPr>
                <w:rFonts w:cs="Arial"/>
                <w:szCs w:val="20"/>
              </w:rPr>
              <w:t xml:space="preserve">%, depending on the chiller </w:t>
            </w:r>
            <w:r>
              <w:rPr>
                <w:rFonts w:cs="Arial"/>
                <w:szCs w:val="20"/>
              </w:rPr>
              <w:t>compressor type, category, and incentive tier level</w:t>
            </w:r>
            <w:r w:rsidRPr="00565B80">
              <w:rPr>
                <w:rFonts w:cs="Arial"/>
                <w:szCs w:val="20"/>
              </w:rPr>
              <w:t xml:space="preserve">.  </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DD3BCD9" w:rsidR="00D85F09" w:rsidRPr="00C14729" w:rsidRDefault="00C14729" w:rsidP="00920905">
            <w:pPr>
              <w:rPr>
                <w:i/>
                <w:szCs w:val="20"/>
              </w:rPr>
            </w:pPr>
            <w:r w:rsidRPr="00C14729">
              <w:rPr>
                <w:szCs w:val="20"/>
              </w:rPr>
              <w:t>N/A</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5F76A486" w:rsidR="002344FB" w:rsidRPr="00C14729" w:rsidRDefault="00C14729">
            <w:pPr>
              <w:rPr>
                <w:szCs w:val="20"/>
              </w:rPr>
            </w:pPr>
            <w:r w:rsidRPr="00C14729">
              <w:rPr>
                <w:rFonts w:cs="Arial"/>
                <w:szCs w:val="20"/>
              </w:rPr>
              <w:t>Constant speed or variable speed water-cooled chiller operating at the Title 24 minimum efficiency requirements.</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15749A45" w:rsidR="00D85F09" w:rsidRPr="00C14729" w:rsidRDefault="00C14729" w:rsidP="00920905">
            <w:pPr>
              <w:rPr>
                <w:i/>
                <w:szCs w:val="20"/>
              </w:rPr>
            </w:pPr>
            <w:r w:rsidRPr="00C14729">
              <w:rPr>
                <w:szCs w:val="20"/>
              </w:rPr>
              <w:t>N/A</w:t>
            </w:r>
          </w:p>
        </w:tc>
      </w:tr>
    </w:tbl>
    <w:p w14:paraId="3D32C2EF" w14:textId="77777777" w:rsidR="00D85F09" w:rsidRDefault="00D85F09" w:rsidP="00920905">
      <w:pPr>
        <w:pStyle w:val="NoSpacing"/>
      </w:pPr>
    </w:p>
    <w:p w14:paraId="6B952364" w14:textId="537BAC56" w:rsidR="00C14729" w:rsidRDefault="00C14729" w:rsidP="00920905">
      <w:pPr>
        <w:pStyle w:val="NoSpacing"/>
      </w:pPr>
      <w:r w:rsidRPr="00240990">
        <w:rPr>
          <w:rFonts w:ascii="Calibri" w:hAnsi="Calibri" w:cs="Calibri"/>
        </w:rPr>
        <w:t>This work paper involves the installation of high</w:t>
      </w:r>
      <w:r w:rsidRPr="009F43F0">
        <w:rPr>
          <w:rFonts w:ascii="Calibri" w:hAnsi="Calibri" w:cs="Calibri"/>
        </w:rPr>
        <w:t xml:space="preserve"> efficiency water-cooled variable or constant speed chiller</w:t>
      </w:r>
      <w:r>
        <w:rPr>
          <w:rFonts w:ascii="Calibri" w:hAnsi="Calibri" w:cs="Calibri"/>
        </w:rPr>
        <w:t>s</w:t>
      </w:r>
      <w:r w:rsidRPr="009F43F0">
        <w:rPr>
          <w:rFonts w:ascii="Calibri" w:hAnsi="Calibri" w:cs="Calibri"/>
        </w:rPr>
        <w:t xml:space="preserve"> exceeding Title 24 minimum </w:t>
      </w:r>
      <w:r>
        <w:rPr>
          <w:rFonts w:ascii="Calibri" w:hAnsi="Calibri" w:cs="Calibri"/>
        </w:rPr>
        <w:t>Integrated Part Load Value (IPLV)</w:t>
      </w:r>
      <w:r w:rsidRPr="009F43F0">
        <w:rPr>
          <w:rFonts w:ascii="Calibri" w:hAnsi="Calibri" w:cs="Calibri"/>
        </w:rPr>
        <w:t xml:space="preserve"> Efficiency requirements by </w:t>
      </w:r>
      <w:r>
        <w:rPr>
          <w:rFonts w:ascii="Calibri" w:hAnsi="Calibri" w:cs="Calibri"/>
        </w:rPr>
        <w:t>5-22.8</w:t>
      </w:r>
      <w:r w:rsidRPr="009F43F0">
        <w:rPr>
          <w:rFonts w:ascii="Calibri" w:hAnsi="Calibri" w:cs="Calibri"/>
        </w:rPr>
        <w:t>%</w:t>
      </w:r>
      <w:r>
        <w:rPr>
          <w:rFonts w:ascii="Calibri" w:hAnsi="Calibri" w:cs="Calibri"/>
        </w:rPr>
        <w:t xml:space="preserve"> and Full-Load Efficiency (FLE) requirements by 0-11.6%,</w:t>
      </w:r>
      <w:r w:rsidRPr="009F43F0">
        <w:rPr>
          <w:rFonts w:ascii="Calibri" w:hAnsi="Calibri" w:cs="Calibri"/>
        </w:rPr>
        <w:t xml:space="preserve"> depending on the chiller compressor type and category.  </w:t>
      </w:r>
    </w:p>
    <w:p w14:paraId="32DD3709" w14:textId="77777777" w:rsidR="00C14729" w:rsidRPr="00800706" w:rsidRDefault="00C1472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C14729" w:rsidRPr="00800706" w14:paraId="0290ADBE" w14:textId="77777777" w:rsidTr="00EB01A0">
        <w:trPr>
          <w:trHeight w:val="243"/>
        </w:trPr>
        <w:tc>
          <w:tcPr>
            <w:tcW w:w="539" w:type="pct"/>
          </w:tcPr>
          <w:p w14:paraId="1CE709CC" w14:textId="77777777" w:rsidR="00C14729" w:rsidRPr="00920905" w:rsidRDefault="00C14729" w:rsidP="00C14729">
            <w:pPr>
              <w:rPr>
                <w:rFonts w:cstheme="minorHAnsi"/>
                <w:color w:val="FF0000"/>
                <w:szCs w:val="20"/>
              </w:rPr>
            </w:pPr>
          </w:p>
        </w:tc>
        <w:tc>
          <w:tcPr>
            <w:tcW w:w="539" w:type="pct"/>
          </w:tcPr>
          <w:p w14:paraId="666F9F6A" w14:textId="77777777" w:rsidR="00C14729" w:rsidRPr="00920905" w:rsidRDefault="00C14729" w:rsidP="00C14729">
            <w:pPr>
              <w:rPr>
                <w:rFonts w:cstheme="minorHAnsi"/>
                <w:color w:val="FF0000"/>
                <w:szCs w:val="20"/>
              </w:rPr>
            </w:pPr>
          </w:p>
        </w:tc>
        <w:tc>
          <w:tcPr>
            <w:tcW w:w="605" w:type="pct"/>
            <w:vAlign w:val="center"/>
          </w:tcPr>
          <w:p w14:paraId="63438A36" w14:textId="291B5830" w:rsidR="00C14729" w:rsidRPr="00920905" w:rsidRDefault="00C14729" w:rsidP="00C14729">
            <w:pPr>
              <w:rPr>
                <w:rFonts w:cstheme="minorHAnsi"/>
                <w:color w:val="FF0000"/>
                <w:szCs w:val="20"/>
              </w:rPr>
            </w:pPr>
            <w:r w:rsidRPr="002E7A1A">
              <w:rPr>
                <w:rFonts w:cstheme="minorHAnsi"/>
                <w:szCs w:val="20"/>
              </w:rPr>
              <w:t>AC-21019</w:t>
            </w:r>
          </w:p>
        </w:tc>
        <w:tc>
          <w:tcPr>
            <w:tcW w:w="673" w:type="pct"/>
          </w:tcPr>
          <w:p w14:paraId="311A1841" w14:textId="4867C1E8" w:rsidR="00C14729" w:rsidRPr="00920905" w:rsidRDefault="00C14729" w:rsidP="00C14729">
            <w:pPr>
              <w:rPr>
                <w:rFonts w:cstheme="minorHAnsi"/>
                <w:color w:val="FF0000"/>
                <w:szCs w:val="20"/>
              </w:rPr>
            </w:pPr>
          </w:p>
        </w:tc>
        <w:tc>
          <w:tcPr>
            <w:tcW w:w="2644" w:type="pct"/>
            <w:vAlign w:val="center"/>
          </w:tcPr>
          <w:p w14:paraId="512138E6" w14:textId="1B6BE856" w:rsidR="00C14729" w:rsidRPr="00920905" w:rsidRDefault="00C14729" w:rsidP="00C14729">
            <w:pPr>
              <w:rPr>
                <w:color w:val="FF0000"/>
              </w:rPr>
            </w:pPr>
            <w:r w:rsidRPr="00E22222">
              <w:rPr>
                <w:rFonts w:cstheme="minorHAnsi"/>
                <w:szCs w:val="20"/>
              </w:rPr>
              <w:t>75 – 149 tons - Better than T24 Path B by at least 12.6% IPLV and 5.1% FL (Tier 1) High Efficiency Water-Cooled Screw or Scroll Chiller</w:t>
            </w:r>
          </w:p>
        </w:tc>
      </w:tr>
      <w:tr w:rsidR="00C14729" w:rsidRPr="00800706" w14:paraId="3EC8DDF0" w14:textId="77777777" w:rsidTr="00EB01A0">
        <w:trPr>
          <w:trHeight w:val="243"/>
        </w:trPr>
        <w:tc>
          <w:tcPr>
            <w:tcW w:w="539" w:type="pct"/>
          </w:tcPr>
          <w:p w14:paraId="036611DE" w14:textId="77777777" w:rsidR="00C14729" w:rsidRPr="00350BF1" w:rsidRDefault="00C14729" w:rsidP="00C14729">
            <w:pPr>
              <w:rPr>
                <w:rFonts w:cstheme="minorHAnsi"/>
                <w:szCs w:val="20"/>
              </w:rPr>
            </w:pPr>
          </w:p>
        </w:tc>
        <w:tc>
          <w:tcPr>
            <w:tcW w:w="539" w:type="pct"/>
          </w:tcPr>
          <w:p w14:paraId="7DC81BD5" w14:textId="77777777" w:rsidR="00C14729" w:rsidRPr="00350BF1" w:rsidRDefault="00C14729" w:rsidP="00C14729">
            <w:pPr>
              <w:rPr>
                <w:rFonts w:cstheme="minorHAnsi"/>
                <w:szCs w:val="20"/>
              </w:rPr>
            </w:pPr>
          </w:p>
        </w:tc>
        <w:tc>
          <w:tcPr>
            <w:tcW w:w="605" w:type="pct"/>
            <w:vAlign w:val="center"/>
          </w:tcPr>
          <w:p w14:paraId="00E0B555" w14:textId="1912F1D2" w:rsidR="00C14729" w:rsidRPr="00350BF1" w:rsidRDefault="00C14729" w:rsidP="00C14729">
            <w:pPr>
              <w:rPr>
                <w:rFonts w:cstheme="minorHAnsi"/>
                <w:szCs w:val="20"/>
              </w:rPr>
            </w:pPr>
            <w:r w:rsidRPr="002E7A1A">
              <w:rPr>
                <w:rFonts w:cstheme="minorHAnsi"/>
                <w:szCs w:val="20"/>
              </w:rPr>
              <w:t>AC-78177</w:t>
            </w:r>
          </w:p>
        </w:tc>
        <w:tc>
          <w:tcPr>
            <w:tcW w:w="673" w:type="pct"/>
          </w:tcPr>
          <w:p w14:paraId="479924EB" w14:textId="77777777" w:rsidR="00C14729" w:rsidRPr="00350BF1" w:rsidRDefault="00C14729" w:rsidP="00C14729">
            <w:pPr>
              <w:rPr>
                <w:rFonts w:cstheme="minorHAnsi"/>
                <w:szCs w:val="20"/>
              </w:rPr>
            </w:pPr>
          </w:p>
        </w:tc>
        <w:tc>
          <w:tcPr>
            <w:tcW w:w="2644" w:type="pct"/>
            <w:vAlign w:val="center"/>
          </w:tcPr>
          <w:p w14:paraId="592A1733" w14:textId="15BCE8D6" w:rsidR="00C14729" w:rsidRPr="00920905" w:rsidRDefault="00C14729" w:rsidP="00C14729">
            <w:r w:rsidRPr="00E22222">
              <w:rPr>
                <w:rFonts w:cstheme="minorHAnsi"/>
                <w:szCs w:val="20"/>
              </w:rPr>
              <w:t>75 – 149 tons - Better than T24 Path B by at least 18.4% IPLV and 11.4% FL (Tier 2) High Efficiency Water-Cooled Screw or Scroll Chiller</w:t>
            </w:r>
          </w:p>
        </w:tc>
      </w:tr>
      <w:tr w:rsidR="00C14729" w:rsidRPr="00800706" w14:paraId="29264ACC" w14:textId="77777777" w:rsidTr="00EB01A0">
        <w:trPr>
          <w:trHeight w:val="243"/>
        </w:trPr>
        <w:tc>
          <w:tcPr>
            <w:tcW w:w="539" w:type="pct"/>
          </w:tcPr>
          <w:p w14:paraId="602B2CF0" w14:textId="77777777" w:rsidR="00C14729" w:rsidRPr="00350BF1" w:rsidRDefault="00C14729" w:rsidP="00C14729">
            <w:pPr>
              <w:rPr>
                <w:rFonts w:cstheme="minorHAnsi"/>
                <w:szCs w:val="20"/>
              </w:rPr>
            </w:pPr>
          </w:p>
        </w:tc>
        <w:tc>
          <w:tcPr>
            <w:tcW w:w="539" w:type="pct"/>
          </w:tcPr>
          <w:p w14:paraId="7367D989" w14:textId="77777777" w:rsidR="00C14729" w:rsidRPr="00350BF1" w:rsidRDefault="00C14729" w:rsidP="00C14729">
            <w:pPr>
              <w:rPr>
                <w:rFonts w:cstheme="minorHAnsi"/>
                <w:szCs w:val="20"/>
              </w:rPr>
            </w:pPr>
          </w:p>
        </w:tc>
        <w:tc>
          <w:tcPr>
            <w:tcW w:w="605" w:type="pct"/>
            <w:vAlign w:val="center"/>
          </w:tcPr>
          <w:p w14:paraId="7211619D" w14:textId="06D3CA9A" w:rsidR="00C14729" w:rsidRPr="00350BF1" w:rsidRDefault="00C14729" w:rsidP="00C14729">
            <w:pPr>
              <w:rPr>
                <w:rFonts w:cstheme="minorHAnsi"/>
                <w:szCs w:val="20"/>
              </w:rPr>
            </w:pPr>
            <w:r w:rsidRPr="002E7A1A">
              <w:rPr>
                <w:rFonts w:cstheme="minorHAnsi"/>
                <w:szCs w:val="20"/>
              </w:rPr>
              <w:t>AC-38845</w:t>
            </w:r>
          </w:p>
        </w:tc>
        <w:tc>
          <w:tcPr>
            <w:tcW w:w="673" w:type="pct"/>
          </w:tcPr>
          <w:p w14:paraId="1FDAC630" w14:textId="77777777" w:rsidR="00C14729" w:rsidRPr="00350BF1" w:rsidRDefault="00C14729" w:rsidP="00C14729">
            <w:pPr>
              <w:rPr>
                <w:rFonts w:cstheme="minorHAnsi"/>
                <w:szCs w:val="20"/>
              </w:rPr>
            </w:pPr>
          </w:p>
        </w:tc>
        <w:tc>
          <w:tcPr>
            <w:tcW w:w="2644" w:type="pct"/>
            <w:vAlign w:val="center"/>
          </w:tcPr>
          <w:p w14:paraId="26F1E68C" w14:textId="0B3D190F" w:rsidR="00C14729" w:rsidRPr="00920905" w:rsidRDefault="00C14729" w:rsidP="00C14729">
            <w:r w:rsidRPr="00E22222">
              <w:rPr>
                <w:rFonts w:cstheme="minorHAnsi"/>
                <w:szCs w:val="20"/>
              </w:rPr>
              <w:t>150 – 299 tons - Better than T24 Path B by at least 16.5% IPLV and 8.1% FL (Tier 1) High Efficiency Water-Cooled Screw or Scroll Chiller</w:t>
            </w:r>
          </w:p>
        </w:tc>
      </w:tr>
      <w:tr w:rsidR="00C14729" w:rsidRPr="00800706" w14:paraId="301B1AF5" w14:textId="77777777" w:rsidTr="00EB01A0">
        <w:trPr>
          <w:trHeight w:val="243"/>
        </w:trPr>
        <w:tc>
          <w:tcPr>
            <w:tcW w:w="539" w:type="pct"/>
          </w:tcPr>
          <w:p w14:paraId="6CE7AA74" w14:textId="77777777" w:rsidR="00C14729" w:rsidRPr="00350BF1" w:rsidRDefault="00C14729" w:rsidP="00C14729">
            <w:pPr>
              <w:rPr>
                <w:rFonts w:cstheme="minorHAnsi"/>
                <w:szCs w:val="20"/>
              </w:rPr>
            </w:pPr>
          </w:p>
        </w:tc>
        <w:tc>
          <w:tcPr>
            <w:tcW w:w="539" w:type="pct"/>
          </w:tcPr>
          <w:p w14:paraId="0E8308C6" w14:textId="77777777" w:rsidR="00C14729" w:rsidRPr="00350BF1" w:rsidRDefault="00C14729" w:rsidP="00C14729">
            <w:pPr>
              <w:rPr>
                <w:rFonts w:cstheme="minorHAnsi"/>
                <w:szCs w:val="20"/>
              </w:rPr>
            </w:pPr>
          </w:p>
        </w:tc>
        <w:tc>
          <w:tcPr>
            <w:tcW w:w="605" w:type="pct"/>
            <w:vAlign w:val="center"/>
          </w:tcPr>
          <w:p w14:paraId="53F4454E" w14:textId="06102A19" w:rsidR="00C14729" w:rsidRPr="00350BF1" w:rsidRDefault="00C14729" w:rsidP="00C14729">
            <w:pPr>
              <w:rPr>
                <w:rFonts w:cstheme="minorHAnsi"/>
                <w:szCs w:val="20"/>
              </w:rPr>
            </w:pPr>
            <w:r w:rsidRPr="002E7A1A">
              <w:rPr>
                <w:rFonts w:cstheme="minorHAnsi"/>
                <w:szCs w:val="20"/>
              </w:rPr>
              <w:t>AC-68664</w:t>
            </w:r>
          </w:p>
        </w:tc>
        <w:tc>
          <w:tcPr>
            <w:tcW w:w="673" w:type="pct"/>
          </w:tcPr>
          <w:p w14:paraId="5D13B613" w14:textId="77777777" w:rsidR="00C14729" w:rsidRPr="00350BF1" w:rsidRDefault="00C14729" w:rsidP="00C14729">
            <w:pPr>
              <w:rPr>
                <w:rFonts w:cstheme="minorHAnsi"/>
                <w:szCs w:val="20"/>
              </w:rPr>
            </w:pPr>
          </w:p>
        </w:tc>
        <w:tc>
          <w:tcPr>
            <w:tcW w:w="2644" w:type="pct"/>
            <w:vAlign w:val="center"/>
          </w:tcPr>
          <w:p w14:paraId="583CD097" w14:textId="41F71A95" w:rsidR="00C14729" w:rsidRPr="00920905" w:rsidRDefault="00C14729" w:rsidP="00C14729">
            <w:r w:rsidRPr="00E22222">
              <w:rPr>
                <w:rFonts w:cstheme="minorHAnsi"/>
                <w:szCs w:val="20"/>
              </w:rPr>
              <w:t>150 – 299 tons - Better than T24 Path B by at least 22.8% IPLV and 15.0% FL (Tier 2) High Efficiency Water-Cooled Screw or Scroll Chiller</w:t>
            </w:r>
          </w:p>
        </w:tc>
      </w:tr>
      <w:tr w:rsidR="00C14729" w:rsidRPr="00800706" w14:paraId="677E7A8E" w14:textId="77777777" w:rsidTr="00EB01A0">
        <w:trPr>
          <w:trHeight w:val="243"/>
        </w:trPr>
        <w:tc>
          <w:tcPr>
            <w:tcW w:w="539" w:type="pct"/>
          </w:tcPr>
          <w:p w14:paraId="13F0615D" w14:textId="77777777" w:rsidR="00C14729" w:rsidRPr="00350BF1" w:rsidRDefault="00C14729" w:rsidP="00C14729">
            <w:pPr>
              <w:rPr>
                <w:rFonts w:cstheme="minorHAnsi"/>
                <w:szCs w:val="20"/>
              </w:rPr>
            </w:pPr>
          </w:p>
        </w:tc>
        <w:tc>
          <w:tcPr>
            <w:tcW w:w="539" w:type="pct"/>
          </w:tcPr>
          <w:p w14:paraId="07D3D999" w14:textId="77777777" w:rsidR="00C14729" w:rsidRPr="00350BF1" w:rsidRDefault="00C14729" w:rsidP="00C14729">
            <w:pPr>
              <w:rPr>
                <w:rFonts w:cstheme="minorHAnsi"/>
                <w:szCs w:val="20"/>
              </w:rPr>
            </w:pPr>
          </w:p>
        </w:tc>
        <w:tc>
          <w:tcPr>
            <w:tcW w:w="605" w:type="pct"/>
            <w:vAlign w:val="center"/>
          </w:tcPr>
          <w:p w14:paraId="654F6785" w14:textId="352BC4BE" w:rsidR="00C14729" w:rsidRPr="00350BF1" w:rsidRDefault="00C14729" w:rsidP="00C14729">
            <w:pPr>
              <w:rPr>
                <w:rFonts w:cstheme="minorHAnsi"/>
                <w:szCs w:val="20"/>
              </w:rPr>
            </w:pPr>
            <w:r w:rsidRPr="002E7A1A">
              <w:rPr>
                <w:rFonts w:cstheme="minorHAnsi"/>
                <w:szCs w:val="20"/>
              </w:rPr>
              <w:t>AC-28103</w:t>
            </w:r>
          </w:p>
        </w:tc>
        <w:tc>
          <w:tcPr>
            <w:tcW w:w="673" w:type="pct"/>
          </w:tcPr>
          <w:p w14:paraId="32434836" w14:textId="77777777" w:rsidR="00C14729" w:rsidRPr="00350BF1" w:rsidRDefault="00C14729" w:rsidP="00C14729">
            <w:pPr>
              <w:rPr>
                <w:rFonts w:cstheme="minorHAnsi"/>
                <w:szCs w:val="20"/>
              </w:rPr>
            </w:pPr>
          </w:p>
        </w:tc>
        <w:tc>
          <w:tcPr>
            <w:tcW w:w="2644" w:type="pct"/>
            <w:vAlign w:val="center"/>
          </w:tcPr>
          <w:p w14:paraId="5A3612DC" w14:textId="3FC3A091" w:rsidR="00C14729" w:rsidRPr="00920905" w:rsidRDefault="00C14729" w:rsidP="00C14729">
            <w:r w:rsidRPr="00E22222">
              <w:rPr>
                <w:rFonts w:cstheme="minorHAnsi"/>
                <w:szCs w:val="20"/>
              </w:rPr>
              <w:t>&gt;= 300 tons - Better than T24 Path B by at least 10.0% IPLV and 0.0% FL (Tier 1) High Efficiency Water-Cooled Screw or Scroll Chiller</w:t>
            </w:r>
          </w:p>
        </w:tc>
      </w:tr>
      <w:tr w:rsidR="00C14729" w:rsidRPr="00800706" w14:paraId="63AC80DC" w14:textId="77777777" w:rsidTr="00EB01A0">
        <w:trPr>
          <w:trHeight w:val="243"/>
        </w:trPr>
        <w:tc>
          <w:tcPr>
            <w:tcW w:w="539" w:type="pct"/>
          </w:tcPr>
          <w:p w14:paraId="1C57EDC6" w14:textId="77777777" w:rsidR="00C14729" w:rsidRPr="00350BF1" w:rsidRDefault="00C14729" w:rsidP="00C14729">
            <w:pPr>
              <w:rPr>
                <w:rFonts w:cstheme="minorHAnsi"/>
                <w:szCs w:val="20"/>
              </w:rPr>
            </w:pPr>
          </w:p>
        </w:tc>
        <w:tc>
          <w:tcPr>
            <w:tcW w:w="539" w:type="pct"/>
          </w:tcPr>
          <w:p w14:paraId="744980CB" w14:textId="77777777" w:rsidR="00C14729" w:rsidRPr="00350BF1" w:rsidRDefault="00C14729" w:rsidP="00C14729">
            <w:pPr>
              <w:rPr>
                <w:rFonts w:cstheme="minorHAnsi"/>
                <w:szCs w:val="20"/>
              </w:rPr>
            </w:pPr>
          </w:p>
        </w:tc>
        <w:tc>
          <w:tcPr>
            <w:tcW w:w="605" w:type="pct"/>
            <w:vAlign w:val="center"/>
          </w:tcPr>
          <w:p w14:paraId="42DEF0F8" w14:textId="6B2787AF" w:rsidR="00C14729" w:rsidRPr="00350BF1" w:rsidRDefault="00C14729" w:rsidP="00C14729">
            <w:pPr>
              <w:rPr>
                <w:rFonts w:cstheme="minorHAnsi"/>
                <w:szCs w:val="20"/>
              </w:rPr>
            </w:pPr>
            <w:r w:rsidRPr="002E7A1A">
              <w:rPr>
                <w:rFonts w:cstheme="minorHAnsi"/>
                <w:szCs w:val="20"/>
              </w:rPr>
              <w:t>AC-89224</w:t>
            </w:r>
          </w:p>
        </w:tc>
        <w:tc>
          <w:tcPr>
            <w:tcW w:w="673" w:type="pct"/>
          </w:tcPr>
          <w:p w14:paraId="7DCF326E" w14:textId="77777777" w:rsidR="00C14729" w:rsidRPr="00350BF1" w:rsidRDefault="00C14729" w:rsidP="00C14729">
            <w:pPr>
              <w:rPr>
                <w:rFonts w:cstheme="minorHAnsi"/>
                <w:szCs w:val="20"/>
              </w:rPr>
            </w:pPr>
          </w:p>
        </w:tc>
        <w:tc>
          <w:tcPr>
            <w:tcW w:w="2644" w:type="pct"/>
            <w:vAlign w:val="center"/>
          </w:tcPr>
          <w:p w14:paraId="10CEAC16" w14:textId="4EF3BDBB" w:rsidR="00C14729" w:rsidRPr="00920905" w:rsidRDefault="00C14729" w:rsidP="00C14729">
            <w:r w:rsidRPr="00E22222">
              <w:rPr>
                <w:rFonts w:cstheme="minorHAnsi"/>
                <w:szCs w:val="20"/>
              </w:rPr>
              <w:t>&gt;= 300 tons - Better than T24 Path B by at least 22.7% IPLV and 10.0% FL (Tier 2) High Efficiency Water-Cooled Screw or Scroll Chiller</w:t>
            </w:r>
          </w:p>
        </w:tc>
      </w:tr>
      <w:tr w:rsidR="00C14729" w:rsidRPr="00800706" w14:paraId="5D86D746" w14:textId="77777777" w:rsidTr="00EB01A0">
        <w:trPr>
          <w:trHeight w:val="243"/>
        </w:trPr>
        <w:tc>
          <w:tcPr>
            <w:tcW w:w="539" w:type="pct"/>
          </w:tcPr>
          <w:p w14:paraId="7276F249" w14:textId="77777777" w:rsidR="00C14729" w:rsidRPr="00350BF1" w:rsidRDefault="00C14729" w:rsidP="00C14729">
            <w:pPr>
              <w:rPr>
                <w:rFonts w:cstheme="minorHAnsi"/>
                <w:szCs w:val="20"/>
              </w:rPr>
            </w:pPr>
          </w:p>
        </w:tc>
        <w:tc>
          <w:tcPr>
            <w:tcW w:w="539" w:type="pct"/>
          </w:tcPr>
          <w:p w14:paraId="5839D03B" w14:textId="77777777" w:rsidR="00C14729" w:rsidRPr="00350BF1" w:rsidRDefault="00C14729" w:rsidP="00C14729">
            <w:pPr>
              <w:rPr>
                <w:rFonts w:cstheme="minorHAnsi"/>
                <w:szCs w:val="20"/>
              </w:rPr>
            </w:pPr>
          </w:p>
        </w:tc>
        <w:tc>
          <w:tcPr>
            <w:tcW w:w="605" w:type="pct"/>
            <w:vAlign w:val="center"/>
          </w:tcPr>
          <w:p w14:paraId="3CF64F0F" w14:textId="10A2D24D" w:rsidR="00C14729" w:rsidRPr="00350BF1" w:rsidRDefault="00C14729" w:rsidP="00C14729">
            <w:pPr>
              <w:rPr>
                <w:rFonts w:cstheme="minorHAnsi"/>
                <w:szCs w:val="20"/>
              </w:rPr>
            </w:pPr>
            <w:r w:rsidRPr="002E7A1A">
              <w:rPr>
                <w:rFonts w:cstheme="minorHAnsi"/>
                <w:szCs w:val="20"/>
              </w:rPr>
              <w:t>AC-90421</w:t>
            </w:r>
          </w:p>
        </w:tc>
        <w:tc>
          <w:tcPr>
            <w:tcW w:w="673" w:type="pct"/>
          </w:tcPr>
          <w:p w14:paraId="5043D44E" w14:textId="77777777" w:rsidR="00C14729" w:rsidRPr="00350BF1" w:rsidRDefault="00C14729" w:rsidP="00C14729">
            <w:pPr>
              <w:rPr>
                <w:rFonts w:cstheme="minorHAnsi"/>
                <w:szCs w:val="20"/>
              </w:rPr>
            </w:pPr>
          </w:p>
        </w:tc>
        <w:tc>
          <w:tcPr>
            <w:tcW w:w="2644" w:type="pct"/>
            <w:vAlign w:val="center"/>
          </w:tcPr>
          <w:p w14:paraId="553496B7" w14:textId="1A8C84AE" w:rsidR="00C14729" w:rsidRPr="00920905" w:rsidRDefault="00C14729" w:rsidP="00C14729">
            <w:r w:rsidRPr="00E22222">
              <w:rPr>
                <w:rFonts w:cstheme="minorHAnsi"/>
                <w:szCs w:val="20"/>
              </w:rPr>
              <w:t>150 - 299 tons - Better than T24 Path A by at least 20% IPLV and 0.0% FL (Tier 1) High Efficiency Water-Cooled Centrifugal Chiller</w:t>
            </w:r>
          </w:p>
        </w:tc>
      </w:tr>
      <w:tr w:rsidR="00C14729" w:rsidRPr="00800706" w14:paraId="0C3EC67A" w14:textId="77777777" w:rsidTr="00EB01A0">
        <w:trPr>
          <w:trHeight w:val="243"/>
        </w:trPr>
        <w:tc>
          <w:tcPr>
            <w:tcW w:w="539" w:type="pct"/>
          </w:tcPr>
          <w:p w14:paraId="479ABB55" w14:textId="77777777" w:rsidR="00C14729" w:rsidRPr="00350BF1" w:rsidRDefault="00C14729" w:rsidP="00C14729">
            <w:pPr>
              <w:rPr>
                <w:rFonts w:cstheme="minorHAnsi"/>
                <w:szCs w:val="20"/>
              </w:rPr>
            </w:pPr>
          </w:p>
        </w:tc>
        <w:tc>
          <w:tcPr>
            <w:tcW w:w="539" w:type="pct"/>
          </w:tcPr>
          <w:p w14:paraId="16117BAE" w14:textId="77777777" w:rsidR="00C14729" w:rsidRPr="00350BF1" w:rsidRDefault="00C14729" w:rsidP="00C14729">
            <w:pPr>
              <w:rPr>
                <w:rFonts w:cstheme="minorHAnsi"/>
                <w:szCs w:val="20"/>
              </w:rPr>
            </w:pPr>
          </w:p>
        </w:tc>
        <w:tc>
          <w:tcPr>
            <w:tcW w:w="605" w:type="pct"/>
            <w:vAlign w:val="center"/>
          </w:tcPr>
          <w:p w14:paraId="37C286D9" w14:textId="516A92E9" w:rsidR="00C14729" w:rsidRPr="00350BF1" w:rsidRDefault="00C14729" w:rsidP="00C14729">
            <w:pPr>
              <w:rPr>
                <w:rFonts w:cstheme="minorHAnsi"/>
                <w:szCs w:val="20"/>
              </w:rPr>
            </w:pPr>
            <w:r w:rsidRPr="002E7A1A">
              <w:rPr>
                <w:rFonts w:cstheme="minorHAnsi"/>
                <w:szCs w:val="20"/>
              </w:rPr>
              <w:t>AC-39620</w:t>
            </w:r>
          </w:p>
        </w:tc>
        <w:tc>
          <w:tcPr>
            <w:tcW w:w="673" w:type="pct"/>
          </w:tcPr>
          <w:p w14:paraId="3CBBF4FF" w14:textId="77777777" w:rsidR="00C14729" w:rsidRPr="00350BF1" w:rsidRDefault="00C14729" w:rsidP="00C14729">
            <w:pPr>
              <w:rPr>
                <w:rFonts w:cstheme="minorHAnsi"/>
                <w:szCs w:val="20"/>
              </w:rPr>
            </w:pPr>
          </w:p>
        </w:tc>
        <w:tc>
          <w:tcPr>
            <w:tcW w:w="2644" w:type="pct"/>
            <w:vAlign w:val="center"/>
          </w:tcPr>
          <w:p w14:paraId="11B29D07" w14:textId="1BCAC674" w:rsidR="00C14729" w:rsidRPr="00920905" w:rsidRDefault="00C14729" w:rsidP="00C14729">
            <w:r w:rsidRPr="00E22222">
              <w:rPr>
                <w:rFonts w:cstheme="minorHAnsi"/>
                <w:szCs w:val="20"/>
              </w:rPr>
              <w:t>150 - 299 tons - Better than T24 Path B by at least 12.7% IPLV and 6.1% FL (Tier 1) High Efficiency Water-Cooled Centrifugal Chiller</w:t>
            </w:r>
          </w:p>
        </w:tc>
      </w:tr>
      <w:tr w:rsidR="00C14729" w:rsidRPr="00800706" w14:paraId="758E43B0" w14:textId="77777777" w:rsidTr="00EB01A0">
        <w:trPr>
          <w:trHeight w:val="243"/>
        </w:trPr>
        <w:tc>
          <w:tcPr>
            <w:tcW w:w="539" w:type="pct"/>
          </w:tcPr>
          <w:p w14:paraId="7420347B" w14:textId="77777777" w:rsidR="00C14729" w:rsidRPr="00350BF1" w:rsidRDefault="00C14729" w:rsidP="00C14729">
            <w:pPr>
              <w:rPr>
                <w:rFonts w:cstheme="minorHAnsi"/>
                <w:szCs w:val="20"/>
              </w:rPr>
            </w:pPr>
          </w:p>
        </w:tc>
        <w:tc>
          <w:tcPr>
            <w:tcW w:w="539" w:type="pct"/>
          </w:tcPr>
          <w:p w14:paraId="128A3E6F" w14:textId="77777777" w:rsidR="00C14729" w:rsidRPr="00350BF1" w:rsidRDefault="00C14729" w:rsidP="00C14729">
            <w:pPr>
              <w:rPr>
                <w:rFonts w:cstheme="minorHAnsi"/>
                <w:szCs w:val="20"/>
              </w:rPr>
            </w:pPr>
          </w:p>
        </w:tc>
        <w:tc>
          <w:tcPr>
            <w:tcW w:w="605" w:type="pct"/>
            <w:vAlign w:val="center"/>
          </w:tcPr>
          <w:p w14:paraId="5C89E397" w14:textId="0092E4AB" w:rsidR="00C14729" w:rsidRPr="00350BF1" w:rsidRDefault="00C14729" w:rsidP="00C14729">
            <w:pPr>
              <w:rPr>
                <w:rFonts w:cstheme="minorHAnsi"/>
                <w:szCs w:val="20"/>
              </w:rPr>
            </w:pPr>
            <w:r w:rsidRPr="002E7A1A">
              <w:rPr>
                <w:rFonts w:cstheme="minorHAnsi"/>
                <w:szCs w:val="20"/>
              </w:rPr>
              <w:t>AC-40798</w:t>
            </w:r>
          </w:p>
        </w:tc>
        <w:tc>
          <w:tcPr>
            <w:tcW w:w="673" w:type="pct"/>
          </w:tcPr>
          <w:p w14:paraId="30ED0BB2" w14:textId="77777777" w:rsidR="00C14729" w:rsidRPr="00350BF1" w:rsidRDefault="00C14729" w:rsidP="00C14729">
            <w:pPr>
              <w:rPr>
                <w:rFonts w:cstheme="minorHAnsi"/>
                <w:szCs w:val="20"/>
              </w:rPr>
            </w:pPr>
          </w:p>
        </w:tc>
        <w:tc>
          <w:tcPr>
            <w:tcW w:w="2644" w:type="pct"/>
            <w:vAlign w:val="center"/>
          </w:tcPr>
          <w:p w14:paraId="10E67E77" w14:textId="4D2C0F4E" w:rsidR="00C14729" w:rsidRPr="00920905" w:rsidRDefault="00C14729" w:rsidP="00C14729">
            <w:r w:rsidRPr="00E22222">
              <w:rPr>
                <w:rFonts w:cstheme="minorHAnsi"/>
                <w:szCs w:val="20"/>
              </w:rPr>
              <w:t>150 - 299 tons - Better than T24 Path B by at least 17% IPLV and 11.0% FL (Tier 2) High Efficiency Water-Cooled Centrifugal Chiller</w:t>
            </w:r>
          </w:p>
        </w:tc>
      </w:tr>
      <w:tr w:rsidR="00C14729" w:rsidRPr="00800706" w14:paraId="456046DF" w14:textId="77777777" w:rsidTr="00EB01A0">
        <w:trPr>
          <w:trHeight w:val="243"/>
        </w:trPr>
        <w:tc>
          <w:tcPr>
            <w:tcW w:w="539" w:type="pct"/>
          </w:tcPr>
          <w:p w14:paraId="43B798CA" w14:textId="77777777" w:rsidR="00C14729" w:rsidRPr="00350BF1" w:rsidRDefault="00C14729" w:rsidP="00C14729">
            <w:pPr>
              <w:rPr>
                <w:rFonts w:cstheme="minorHAnsi"/>
                <w:szCs w:val="20"/>
              </w:rPr>
            </w:pPr>
          </w:p>
        </w:tc>
        <w:tc>
          <w:tcPr>
            <w:tcW w:w="539" w:type="pct"/>
          </w:tcPr>
          <w:p w14:paraId="756D4BD4" w14:textId="77777777" w:rsidR="00C14729" w:rsidRPr="00350BF1" w:rsidRDefault="00C14729" w:rsidP="00C14729">
            <w:pPr>
              <w:rPr>
                <w:rFonts w:cstheme="minorHAnsi"/>
                <w:szCs w:val="20"/>
              </w:rPr>
            </w:pPr>
          </w:p>
        </w:tc>
        <w:tc>
          <w:tcPr>
            <w:tcW w:w="605" w:type="pct"/>
            <w:vAlign w:val="center"/>
          </w:tcPr>
          <w:p w14:paraId="7D030B08" w14:textId="1E5B1671" w:rsidR="00C14729" w:rsidRPr="00350BF1" w:rsidRDefault="00C14729" w:rsidP="00C14729">
            <w:pPr>
              <w:rPr>
                <w:rFonts w:cstheme="minorHAnsi"/>
                <w:szCs w:val="20"/>
              </w:rPr>
            </w:pPr>
            <w:r w:rsidRPr="002E7A1A">
              <w:rPr>
                <w:rFonts w:cstheme="minorHAnsi"/>
                <w:szCs w:val="20"/>
              </w:rPr>
              <w:t>AC-10944</w:t>
            </w:r>
          </w:p>
        </w:tc>
        <w:tc>
          <w:tcPr>
            <w:tcW w:w="673" w:type="pct"/>
          </w:tcPr>
          <w:p w14:paraId="78CB3E65" w14:textId="77777777" w:rsidR="00C14729" w:rsidRPr="00350BF1" w:rsidRDefault="00C14729" w:rsidP="00C14729">
            <w:pPr>
              <w:rPr>
                <w:rFonts w:cstheme="minorHAnsi"/>
                <w:szCs w:val="20"/>
              </w:rPr>
            </w:pPr>
          </w:p>
        </w:tc>
        <w:tc>
          <w:tcPr>
            <w:tcW w:w="2644" w:type="pct"/>
            <w:vAlign w:val="center"/>
          </w:tcPr>
          <w:p w14:paraId="282598B6" w14:textId="2E5401E6" w:rsidR="00C14729" w:rsidRPr="00920905" w:rsidRDefault="00C14729" w:rsidP="00C14729">
            <w:r w:rsidRPr="00E22222">
              <w:rPr>
                <w:rFonts w:cstheme="minorHAnsi"/>
                <w:szCs w:val="20"/>
              </w:rPr>
              <w:t>300 - 599 tons Better than T24 Path A by at least 20% IPLV and 0.0% FL (Tier 1) High Efficiency Water-Cooled Centrifugal Chiller</w:t>
            </w:r>
          </w:p>
        </w:tc>
      </w:tr>
      <w:tr w:rsidR="00C14729" w:rsidRPr="00800706" w14:paraId="25158640" w14:textId="77777777" w:rsidTr="00EB01A0">
        <w:trPr>
          <w:trHeight w:val="243"/>
        </w:trPr>
        <w:tc>
          <w:tcPr>
            <w:tcW w:w="539" w:type="pct"/>
          </w:tcPr>
          <w:p w14:paraId="09809776" w14:textId="77777777" w:rsidR="00C14729" w:rsidRPr="00350BF1" w:rsidRDefault="00C14729" w:rsidP="00C14729">
            <w:pPr>
              <w:rPr>
                <w:rFonts w:cstheme="minorHAnsi"/>
                <w:szCs w:val="20"/>
              </w:rPr>
            </w:pPr>
          </w:p>
        </w:tc>
        <w:tc>
          <w:tcPr>
            <w:tcW w:w="539" w:type="pct"/>
          </w:tcPr>
          <w:p w14:paraId="253F3939" w14:textId="77777777" w:rsidR="00C14729" w:rsidRPr="00350BF1" w:rsidRDefault="00C14729" w:rsidP="00C14729">
            <w:pPr>
              <w:rPr>
                <w:rFonts w:cstheme="minorHAnsi"/>
                <w:szCs w:val="20"/>
              </w:rPr>
            </w:pPr>
          </w:p>
        </w:tc>
        <w:tc>
          <w:tcPr>
            <w:tcW w:w="605" w:type="pct"/>
            <w:vAlign w:val="center"/>
          </w:tcPr>
          <w:p w14:paraId="058311C2" w14:textId="2778A7DF" w:rsidR="00C14729" w:rsidRPr="00350BF1" w:rsidRDefault="00C14729" w:rsidP="00C14729">
            <w:pPr>
              <w:rPr>
                <w:rFonts w:cstheme="minorHAnsi"/>
                <w:szCs w:val="20"/>
              </w:rPr>
            </w:pPr>
            <w:r w:rsidRPr="002E7A1A">
              <w:rPr>
                <w:rFonts w:cstheme="minorHAnsi"/>
                <w:szCs w:val="20"/>
              </w:rPr>
              <w:t>AC-50980</w:t>
            </w:r>
          </w:p>
        </w:tc>
        <w:tc>
          <w:tcPr>
            <w:tcW w:w="673" w:type="pct"/>
          </w:tcPr>
          <w:p w14:paraId="104CEEFC" w14:textId="77777777" w:rsidR="00C14729" w:rsidRPr="00350BF1" w:rsidRDefault="00C14729" w:rsidP="00C14729">
            <w:pPr>
              <w:rPr>
                <w:rFonts w:cstheme="minorHAnsi"/>
                <w:szCs w:val="20"/>
              </w:rPr>
            </w:pPr>
          </w:p>
        </w:tc>
        <w:tc>
          <w:tcPr>
            <w:tcW w:w="2644" w:type="pct"/>
            <w:vAlign w:val="center"/>
          </w:tcPr>
          <w:p w14:paraId="7278F32A" w14:textId="67D990DF" w:rsidR="00C14729" w:rsidRPr="00920905" w:rsidRDefault="00C14729" w:rsidP="00C14729">
            <w:r w:rsidRPr="00E22222">
              <w:rPr>
                <w:rFonts w:cstheme="minorHAnsi"/>
                <w:szCs w:val="20"/>
              </w:rPr>
              <w:t>300 - 599 tons - Better than T24 Path B by at least 5% IPLV and 6.6% FL (Tier 1) High Efficiency Water-Cooled Centrifugal Chiller</w:t>
            </w:r>
          </w:p>
        </w:tc>
      </w:tr>
      <w:tr w:rsidR="00C14729" w:rsidRPr="00800706" w14:paraId="244FF3F8" w14:textId="77777777" w:rsidTr="00EB01A0">
        <w:trPr>
          <w:trHeight w:val="243"/>
        </w:trPr>
        <w:tc>
          <w:tcPr>
            <w:tcW w:w="539" w:type="pct"/>
          </w:tcPr>
          <w:p w14:paraId="1305DCAC" w14:textId="77777777" w:rsidR="00C14729" w:rsidRPr="00350BF1" w:rsidRDefault="00C14729" w:rsidP="00C14729">
            <w:pPr>
              <w:rPr>
                <w:rFonts w:cstheme="minorHAnsi"/>
                <w:szCs w:val="20"/>
              </w:rPr>
            </w:pPr>
          </w:p>
        </w:tc>
        <w:tc>
          <w:tcPr>
            <w:tcW w:w="539" w:type="pct"/>
          </w:tcPr>
          <w:p w14:paraId="62EF6090" w14:textId="77777777" w:rsidR="00C14729" w:rsidRPr="00350BF1" w:rsidRDefault="00C14729" w:rsidP="00C14729">
            <w:pPr>
              <w:rPr>
                <w:rFonts w:cstheme="minorHAnsi"/>
                <w:szCs w:val="20"/>
              </w:rPr>
            </w:pPr>
          </w:p>
        </w:tc>
        <w:tc>
          <w:tcPr>
            <w:tcW w:w="605" w:type="pct"/>
            <w:vAlign w:val="center"/>
          </w:tcPr>
          <w:p w14:paraId="1458695A" w14:textId="5ACCEB8B" w:rsidR="00C14729" w:rsidRPr="00350BF1" w:rsidRDefault="00C14729" w:rsidP="00C14729">
            <w:pPr>
              <w:rPr>
                <w:rFonts w:cstheme="minorHAnsi"/>
                <w:szCs w:val="20"/>
              </w:rPr>
            </w:pPr>
            <w:r w:rsidRPr="002E7A1A">
              <w:rPr>
                <w:rFonts w:cstheme="minorHAnsi"/>
                <w:szCs w:val="20"/>
              </w:rPr>
              <w:t>AC-51423</w:t>
            </w:r>
          </w:p>
        </w:tc>
        <w:tc>
          <w:tcPr>
            <w:tcW w:w="673" w:type="pct"/>
          </w:tcPr>
          <w:p w14:paraId="1ECE70E6" w14:textId="77777777" w:rsidR="00C14729" w:rsidRPr="00350BF1" w:rsidRDefault="00C14729" w:rsidP="00C14729">
            <w:pPr>
              <w:rPr>
                <w:rFonts w:cstheme="minorHAnsi"/>
                <w:szCs w:val="20"/>
              </w:rPr>
            </w:pPr>
          </w:p>
        </w:tc>
        <w:tc>
          <w:tcPr>
            <w:tcW w:w="2644" w:type="pct"/>
            <w:vAlign w:val="center"/>
          </w:tcPr>
          <w:p w14:paraId="70CDDACE" w14:textId="20979D52" w:rsidR="00C14729" w:rsidRPr="00920905" w:rsidRDefault="00C14729" w:rsidP="00C14729">
            <w:r w:rsidRPr="00E22222">
              <w:rPr>
                <w:rFonts w:cstheme="minorHAnsi"/>
                <w:szCs w:val="20"/>
              </w:rPr>
              <w:t>300 - 599 tons - Better than T24 Path B by at least 10% IPLV and 11.6% FL (Tier 2) High Efficiency Water-Cooled Centrifugal Chiller</w:t>
            </w:r>
          </w:p>
        </w:tc>
      </w:tr>
      <w:tr w:rsidR="00C14729" w:rsidRPr="00800706" w14:paraId="6B9781D9" w14:textId="77777777" w:rsidTr="00EB01A0">
        <w:trPr>
          <w:trHeight w:val="243"/>
        </w:trPr>
        <w:tc>
          <w:tcPr>
            <w:tcW w:w="539" w:type="pct"/>
          </w:tcPr>
          <w:p w14:paraId="54A1D933" w14:textId="77777777" w:rsidR="00C14729" w:rsidRPr="00350BF1" w:rsidRDefault="00C14729" w:rsidP="00C14729">
            <w:pPr>
              <w:rPr>
                <w:rFonts w:cstheme="minorHAnsi"/>
                <w:szCs w:val="20"/>
              </w:rPr>
            </w:pPr>
          </w:p>
        </w:tc>
        <w:tc>
          <w:tcPr>
            <w:tcW w:w="539" w:type="pct"/>
          </w:tcPr>
          <w:p w14:paraId="60165337" w14:textId="77777777" w:rsidR="00C14729" w:rsidRPr="00350BF1" w:rsidRDefault="00C14729" w:rsidP="00C14729">
            <w:pPr>
              <w:rPr>
                <w:rFonts w:cstheme="minorHAnsi"/>
                <w:szCs w:val="20"/>
              </w:rPr>
            </w:pPr>
          </w:p>
        </w:tc>
        <w:tc>
          <w:tcPr>
            <w:tcW w:w="605" w:type="pct"/>
            <w:vAlign w:val="center"/>
          </w:tcPr>
          <w:p w14:paraId="53834F14" w14:textId="0275074F" w:rsidR="00C14729" w:rsidRPr="00350BF1" w:rsidRDefault="00C14729" w:rsidP="00C14729">
            <w:pPr>
              <w:rPr>
                <w:rFonts w:cstheme="minorHAnsi"/>
                <w:szCs w:val="20"/>
              </w:rPr>
            </w:pPr>
            <w:r>
              <w:rPr>
                <w:rFonts w:cstheme="minorHAnsi"/>
                <w:szCs w:val="20"/>
              </w:rPr>
              <w:t>AC-74365</w:t>
            </w:r>
          </w:p>
        </w:tc>
        <w:tc>
          <w:tcPr>
            <w:tcW w:w="673" w:type="pct"/>
          </w:tcPr>
          <w:p w14:paraId="6F7D93E5" w14:textId="77777777" w:rsidR="00C14729" w:rsidRPr="00350BF1" w:rsidRDefault="00C14729" w:rsidP="00C14729">
            <w:pPr>
              <w:rPr>
                <w:rFonts w:cstheme="minorHAnsi"/>
                <w:szCs w:val="20"/>
              </w:rPr>
            </w:pPr>
          </w:p>
        </w:tc>
        <w:tc>
          <w:tcPr>
            <w:tcW w:w="2644" w:type="pct"/>
            <w:vAlign w:val="center"/>
          </w:tcPr>
          <w:p w14:paraId="3F9FAC08" w14:textId="737B1240" w:rsidR="00C14729" w:rsidRPr="00920905" w:rsidRDefault="00C14729" w:rsidP="00C14729">
            <w:r w:rsidRPr="00E22222">
              <w:rPr>
                <w:rFonts w:cstheme="minorHAnsi"/>
                <w:szCs w:val="20"/>
              </w:rPr>
              <w:t>&gt;= 600 tons - Better than T24 Path A by at least 20% IPLV and 0.0% FL (Tier 1) High Efficiency Water-Cooled Centrifugal Chiller</w:t>
            </w:r>
          </w:p>
        </w:tc>
      </w:tr>
      <w:tr w:rsidR="00C14729" w:rsidRPr="00800706" w14:paraId="58279D9C" w14:textId="77777777" w:rsidTr="00EB01A0">
        <w:trPr>
          <w:trHeight w:val="243"/>
        </w:trPr>
        <w:tc>
          <w:tcPr>
            <w:tcW w:w="539" w:type="pct"/>
          </w:tcPr>
          <w:p w14:paraId="5DC2336D" w14:textId="77777777" w:rsidR="00C14729" w:rsidRPr="00350BF1" w:rsidRDefault="00C14729" w:rsidP="00C14729">
            <w:pPr>
              <w:rPr>
                <w:rFonts w:cstheme="minorHAnsi"/>
                <w:szCs w:val="20"/>
              </w:rPr>
            </w:pPr>
          </w:p>
        </w:tc>
        <w:tc>
          <w:tcPr>
            <w:tcW w:w="539" w:type="pct"/>
          </w:tcPr>
          <w:p w14:paraId="7E3BB6F5" w14:textId="77777777" w:rsidR="00C14729" w:rsidRPr="00350BF1" w:rsidRDefault="00C14729" w:rsidP="00C14729">
            <w:pPr>
              <w:rPr>
                <w:rFonts w:cstheme="minorHAnsi"/>
                <w:szCs w:val="20"/>
              </w:rPr>
            </w:pPr>
          </w:p>
        </w:tc>
        <w:tc>
          <w:tcPr>
            <w:tcW w:w="605" w:type="pct"/>
            <w:vAlign w:val="center"/>
          </w:tcPr>
          <w:p w14:paraId="53E6D774" w14:textId="5EA6085C" w:rsidR="00C14729" w:rsidRPr="00350BF1" w:rsidRDefault="00C14729" w:rsidP="00C14729">
            <w:pPr>
              <w:rPr>
                <w:rFonts w:cstheme="minorHAnsi"/>
                <w:szCs w:val="20"/>
              </w:rPr>
            </w:pPr>
            <w:r>
              <w:rPr>
                <w:rFonts w:cstheme="minorHAnsi"/>
                <w:szCs w:val="20"/>
              </w:rPr>
              <w:t>AC-88382</w:t>
            </w:r>
          </w:p>
        </w:tc>
        <w:tc>
          <w:tcPr>
            <w:tcW w:w="673" w:type="pct"/>
          </w:tcPr>
          <w:p w14:paraId="59E4601F" w14:textId="77777777" w:rsidR="00C14729" w:rsidRPr="00350BF1" w:rsidRDefault="00C14729" w:rsidP="00C14729">
            <w:pPr>
              <w:rPr>
                <w:rFonts w:cstheme="minorHAnsi"/>
                <w:szCs w:val="20"/>
              </w:rPr>
            </w:pPr>
          </w:p>
        </w:tc>
        <w:tc>
          <w:tcPr>
            <w:tcW w:w="2644" w:type="pct"/>
            <w:vAlign w:val="center"/>
          </w:tcPr>
          <w:p w14:paraId="29485D14" w14:textId="53781BAF" w:rsidR="00C14729" w:rsidRPr="00920905" w:rsidRDefault="00C14729" w:rsidP="00C14729">
            <w:r w:rsidRPr="00E22222">
              <w:rPr>
                <w:rFonts w:cstheme="minorHAnsi"/>
                <w:szCs w:val="20"/>
              </w:rPr>
              <w:t>&gt;=600 tons - Better than T24 Path B by at least 5% IPLV and 6.6% FL (Tier 1) High Efficiency Water-Cooled Centrifugal Chiller</w:t>
            </w:r>
          </w:p>
        </w:tc>
      </w:tr>
      <w:tr w:rsidR="00C14729" w:rsidRPr="00800706" w14:paraId="37CF8F89" w14:textId="77777777" w:rsidTr="00EB01A0">
        <w:trPr>
          <w:trHeight w:val="243"/>
        </w:trPr>
        <w:tc>
          <w:tcPr>
            <w:tcW w:w="539" w:type="pct"/>
          </w:tcPr>
          <w:p w14:paraId="0B4929F1" w14:textId="77777777" w:rsidR="00C14729" w:rsidRPr="00350BF1" w:rsidRDefault="00C14729" w:rsidP="00C14729">
            <w:pPr>
              <w:rPr>
                <w:rFonts w:cstheme="minorHAnsi"/>
                <w:szCs w:val="20"/>
              </w:rPr>
            </w:pPr>
          </w:p>
        </w:tc>
        <w:tc>
          <w:tcPr>
            <w:tcW w:w="539" w:type="pct"/>
          </w:tcPr>
          <w:p w14:paraId="10DAC5B1" w14:textId="77777777" w:rsidR="00C14729" w:rsidRPr="00350BF1" w:rsidRDefault="00C14729" w:rsidP="00C14729">
            <w:pPr>
              <w:rPr>
                <w:rFonts w:cstheme="minorHAnsi"/>
                <w:szCs w:val="20"/>
              </w:rPr>
            </w:pPr>
          </w:p>
        </w:tc>
        <w:tc>
          <w:tcPr>
            <w:tcW w:w="605" w:type="pct"/>
            <w:vAlign w:val="center"/>
          </w:tcPr>
          <w:p w14:paraId="33DEC130" w14:textId="229BA724" w:rsidR="00C14729" w:rsidRPr="00350BF1" w:rsidRDefault="00C14729" w:rsidP="00C14729">
            <w:pPr>
              <w:rPr>
                <w:rFonts w:cstheme="minorHAnsi"/>
                <w:szCs w:val="20"/>
              </w:rPr>
            </w:pPr>
            <w:r>
              <w:rPr>
                <w:rFonts w:cstheme="minorHAnsi"/>
                <w:szCs w:val="20"/>
              </w:rPr>
              <w:t>AC-78252</w:t>
            </w:r>
          </w:p>
        </w:tc>
        <w:tc>
          <w:tcPr>
            <w:tcW w:w="673" w:type="pct"/>
          </w:tcPr>
          <w:p w14:paraId="03A61686" w14:textId="77777777" w:rsidR="00C14729" w:rsidRPr="00350BF1" w:rsidRDefault="00C14729" w:rsidP="00C14729">
            <w:pPr>
              <w:rPr>
                <w:rFonts w:cstheme="minorHAnsi"/>
                <w:szCs w:val="20"/>
              </w:rPr>
            </w:pPr>
          </w:p>
        </w:tc>
        <w:tc>
          <w:tcPr>
            <w:tcW w:w="2644" w:type="pct"/>
            <w:vAlign w:val="center"/>
          </w:tcPr>
          <w:p w14:paraId="15BABC1E" w14:textId="41CADAEC" w:rsidR="00C14729" w:rsidRPr="00920905" w:rsidRDefault="00C14729" w:rsidP="00C14729">
            <w:r w:rsidRPr="00E22222">
              <w:rPr>
                <w:rFonts w:cstheme="minorHAnsi"/>
                <w:bCs/>
                <w:szCs w:val="20"/>
              </w:rPr>
              <w:t>&gt;=600 tons - Better than T24 Path B by at least 10% IPLV and 11.6% FL (Tier 2) High Efficiency Water-Cooled Centrifugal Chiller</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6B598D13" w14:textId="77777777" w:rsidR="002C34BA" w:rsidRDefault="002C34BA" w:rsidP="002C34BA">
      <w:pPr>
        <w:rPr>
          <w:rFonts w:ascii="Calibri" w:hAnsi="Calibri" w:cs="Calibri"/>
          <w:szCs w:val="22"/>
        </w:rPr>
      </w:pPr>
      <w:r w:rsidRPr="00240990">
        <w:rPr>
          <w:rFonts w:ascii="Calibri" w:hAnsi="Calibri" w:cs="Calibri"/>
        </w:rPr>
        <w:t>The base case is a constant</w:t>
      </w:r>
      <w:r w:rsidRPr="009F43F0">
        <w:rPr>
          <w:rFonts w:ascii="Calibri" w:hAnsi="Calibri" w:cs="Calibri"/>
        </w:rPr>
        <w:t xml:space="preserve"> speed</w:t>
      </w:r>
      <w:r>
        <w:rPr>
          <w:rFonts w:ascii="Calibri" w:hAnsi="Calibri" w:cs="Calibri"/>
        </w:rPr>
        <w:t xml:space="preserve"> (Path A)</w:t>
      </w:r>
      <w:r w:rsidRPr="009F43F0">
        <w:rPr>
          <w:rFonts w:ascii="Calibri" w:hAnsi="Calibri" w:cs="Calibri"/>
        </w:rPr>
        <w:t xml:space="preserve"> </w:t>
      </w:r>
      <w:r>
        <w:rPr>
          <w:rFonts w:ascii="Calibri" w:hAnsi="Calibri" w:cs="Calibri"/>
        </w:rPr>
        <w:t xml:space="preserve">or variable speed (Path B) </w:t>
      </w:r>
      <w:r w:rsidRPr="009F43F0">
        <w:rPr>
          <w:rFonts w:ascii="Calibri" w:hAnsi="Calibri" w:cs="Calibri"/>
        </w:rPr>
        <w:t>water-cooled chiller operating at the Title 24 minimum efficiency requirements</w:t>
      </w:r>
      <w:r>
        <w:rPr>
          <w:rFonts w:ascii="Calibri" w:hAnsi="Calibri" w:cs="Calibri"/>
        </w:rPr>
        <w:t xml:space="preserve">. </w:t>
      </w:r>
      <w:r w:rsidRPr="00494FD3">
        <w:rPr>
          <w:rFonts w:ascii="Calibri" w:hAnsi="Calibri" w:cs="Calibri"/>
          <w:szCs w:val="22"/>
        </w:rPr>
        <w:t xml:space="preserve">The measure minimum efficiency requirement for each solution code is listed in </w:t>
      </w:r>
      <w:r>
        <w:rPr>
          <w:rFonts w:ascii="Calibri" w:hAnsi="Calibri" w:cs="Calibri"/>
          <w:szCs w:val="22"/>
        </w:rPr>
        <w:t>the tables shown below.</w:t>
      </w:r>
    </w:p>
    <w:p w14:paraId="0249ADF6" w14:textId="77777777" w:rsidR="002C34BA" w:rsidRDefault="002C34BA" w:rsidP="002C34BA">
      <w:pPr>
        <w:keepNext/>
        <w:spacing w:before="240" w:after="120"/>
        <w:jc w:val="center"/>
        <w:rPr>
          <w:rFonts w:ascii="Calibri" w:hAnsi="Calibri" w:cs="Calibri"/>
          <w:b/>
          <w:bCs/>
          <w:szCs w:val="20"/>
        </w:rPr>
      </w:pPr>
    </w:p>
    <w:p w14:paraId="0076EDD9" w14:textId="77777777" w:rsidR="002C34BA" w:rsidRPr="000E7A53" w:rsidRDefault="002C34BA" w:rsidP="002C34BA">
      <w:pPr>
        <w:keepNext/>
        <w:spacing w:before="240" w:after="120"/>
        <w:jc w:val="center"/>
        <w:rPr>
          <w:rFonts w:ascii="Calibri" w:hAnsi="Calibri" w:cs="Calibri"/>
          <w:b/>
          <w:bCs/>
          <w:szCs w:val="20"/>
        </w:rPr>
      </w:pPr>
      <w:r w:rsidRPr="000E7A53">
        <w:rPr>
          <w:rFonts w:ascii="Calibri" w:hAnsi="Calibri" w:cs="Calibri"/>
          <w:b/>
          <w:bCs/>
          <w:szCs w:val="20"/>
        </w:rPr>
        <w:t>Screw/Scroll Water-Cooled Chiller Measure Minimum Efficiency Requirements</w:t>
      </w:r>
      <w:r>
        <w:rPr>
          <w:rFonts w:ascii="Calibri" w:hAnsi="Calibri" w:cs="Calibri"/>
          <w:b/>
          <w:bCs/>
          <w:szCs w:val="20"/>
        </w:rPr>
        <w:t xml:space="preserve"> based on Path B Requirements for Water Chilling Packages Minimum Efficiency</w:t>
      </w:r>
    </w:p>
    <w:tbl>
      <w:tblPr>
        <w:tblStyle w:val="TableGrid1"/>
        <w:tblW w:w="10357" w:type="dxa"/>
        <w:tblLook w:val="01E0" w:firstRow="1" w:lastRow="1" w:firstColumn="1" w:lastColumn="1" w:noHBand="0" w:noVBand="0"/>
      </w:tblPr>
      <w:tblGrid>
        <w:gridCol w:w="1205"/>
        <w:gridCol w:w="1701"/>
        <w:gridCol w:w="1053"/>
        <w:gridCol w:w="609"/>
        <w:gridCol w:w="1295"/>
        <w:gridCol w:w="1368"/>
        <w:gridCol w:w="1563"/>
        <w:gridCol w:w="1563"/>
      </w:tblGrid>
      <w:tr w:rsidR="002C34BA" w:rsidRPr="000E7A53" w14:paraId="646BEDED" w14:textId="77777777" w:rsidTr="002C34BA">
        <w:trPr>
          <w:trHeight w:val="360"/>
        </w:trPr>
        <w:tc>
          <w:tcPr>
            <w:tcW w:w="1205" w:type="dxa"/>
            <w:shd w:val="clear" w:color="auto" w:fill="D9D9D9" w:themeFill="background1" w:themeFillShade="D9"/>
          </w:tcPr>
          <w:p w14:paraId="6D8F4744"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Solution Code</w:t>
            </w:r>
          </w:p>
        </w:tc>
        <w:tc>
          <w:tcPr>
            <w:tcW w:w="1701" w:type="dxa"/>
            <w:shd w:val="clear" w:color="auto" w:fill="D9D9D9" w:themeFill="background1" w:themeFillShade="D9"/>
          </w:tcPr>
          <w:p w14:paraId="2CADE6B4"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Compressor Type</w:t>
            </w:r>
          </w:p>
        </w:tc>
        <w:tc>
          <w:tcPr>
            <w:tcW w:w="1053" w:type="dxa"/>
            <w:shd w:val="clear" w:color="auto" w:fill="D9D9D9" w:themeFill="background1" w:themeFillShade="D9"/>
          </w:tcPr>
          <w:p w14:paraId="26785518"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Size Category</w:t>
            </w:r>
          </w:p>
        </w:tc>
        <w:tc>
          <w:tcPr>
            <w:tcW w:w="609" w:type="dxa"/>
            <w:shd w:val="clear" w:color="auto" w:fill="D9D9D9" w:themeFill="background1" w:themeFillShade="D9"/>
          </w:tcPr>
          <w:p w14:paraId="71653B0E"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Tier</w:t>
            </w:r>
          </w:p>
        </w:tc>
        <w:tc>
          <w:tcPr>
            <w:tcW w:w="1295" w:type="dxa"/>
            <w:shd w:val="clear" w:color="auto" w:fill="D9D9D9" w:themeFill="background1" w:themeFillShade="D9"/>
          </w:tcPr>
          <w:p w14:paraId="539770E9" w14:textId="77777777" w:rsidR="002C34BA" w:rsidRPr="000E7A53" w:rsidRDefault="002C34BA" w:rsidP="00EB01A0">
            <w:pPr>
              <w:jc w:val="center"/>
              <w:rPr>
                <w:rFonts w:ascii="Calibri" w:hAnsi="Calibri" w:cs="Calibri"/>
                <w:b/>
                <w:bCs/>
                <w:szCs w:val="22"/>
              </w:rPr>
            </w:pPr>
            <w:r>
              <w:rPr>
                <w:rFonts w:ascii="Calibri" w:hAnsi="Calibri" w:cs="Calibri"/>
                <w:b/>
                <w:bCs/>
                <w:szCs w:val="22"/>
              </w:rPr>
              <w:t>Baseline Full Load Efficiency (FLE)</w:t>
            </w:r>
          </w:p>
        </w:tc>
        <w:tc>
          <w:tcPr>
            <w:tcW w:w="1368" w:type="dxa"/>
            <w:shd w:val="clear" w:color="auto" w:fill="D9D9D9" w:themeFill="background1" w:themeFillShade="D9"/>
          </w:tcPr>
          <w:p w14:paraId="73D378FA" w14:textId="77777777" w:rsidR="002C34BA" w:rsidRPr="000E7A53" w:rsidRDefault="002C34BA" w:rsidP="00EB01A0">
            <w:pPr>
              <w:jc w:val="center"/>
              <w:rPr>
                <w:rFonts w:ascii="Calibri" w:hAnsi="Calibri" w:cs="Calibri"/>
                <w:b/>
                <w:bCs/>
                <w:szCs w:val="22"/>
              </w:rPr>
            </w:pPr>
            <w:r>
              <w:rPr>
                <w:rFonts w:ascii="Calibri" w:hAnsi="Calibri" w:cs="Calibri"/>
                <w:b/>
                <w:bCs/>
                <w:szCs w:val="22"/>
              </w:rPr>
              <w:t>Baseline Integrated Part-Load Value (IPLV)</w:t>
            </w:r>
          </w:p>
        </w:tc>
        <w:tc>
          <w:tcPr>
            <w:tcW w:w="1563" w:type="dxa"/>
            <w:shd w:val="clear" w:color="auto" w:fill="D9D9D9" w:themeFill="background1" w:themeFillShade="D9"/>
          </w:tcPr>
          <w:p w14:paraId="12D502F6"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 xml:space="preserve">Measure </w:t>
            </w:r>
            <w:r>
              <w:rPr>
                <w:rFonts w:ascii="Calibri" w:hAnsi="Calibri" w:cs="Calibri"/>
                <w:b/>
                <w:bCs/>
                <w:szCs w:val="22"/>
              </w:rPr>
              <w:t>% Improvement over Title 24 FLE</w:t>
            </w:r>
            <w:r w:rsidRPr="000E7A53">
              <w:rPr>
                <w:rFonts w:ascii="Calibri" w:hAnsi="Calibri" w:cs="Calibri"/>
                <w:bCs/>
                <w:szCs w:val="22"/>
              </w:rPr>
              <w:t xml:space="preserve"> </w:t>
            </w:r>
            <w:r>
              <w:rPr>
                <w:rFonts w:ascii="Calibri" w:hAnsi="Calibri" w:cs="Calibri"/>
                <w:b/>
                <w:bCs/>
                <w:szCs w:val="22"/>
              </w:rPr>
              <w:t>Range*</w:t>
            </w:r>
          </w:p>
        </w:tc>
        <w:tc>
          <w:tcPr>
            <w:tcW w:w="1563" w:type="dxa"/>
            <w:shd w:val="clear" w:color="auto" w:fill="D9D9D9" w:themeFill="background1" w:themeFillShade="D9"/>
          </w:tcPr>
          <w:p w14:paraId="10DF5FD3" w14:textId="77777777" w:rsidR="002C34BA" w:rsidRPr="000E7A53" w:rsidRDefault="002C34BA" w:rsidP="00EB01A0">
            <w:pPr>
              <w:jc w:val="center"/>
              <w:rPr>
                <w:rFonts w:ascii="Calibri" w:hAnsi="Calibri" w:cs="Calibri"/>
                <w:b/>
                <w:bCs/>
                <w:szCs w:val="22"/>
                <w:highlight w:val="red"/>
              </w:rPr>
            </w:pPr>
            <w:r w:rsidRPr="000E7A53">
              <w:rPr>
                <w:rFonts w:ascii="Calibri" w:hAnsi="Calibri" w:cs="Calibri"/>
                <w:b/>
                <w:bCs/>
                <w:szCs w:val="22"/>
              </w:rPr>
              <w:t xml:space="preserve">Measure </w:t>
            </w:r>
            <w:r>
              <w:rPr>
                <w:rFonts w:ascii="Calibri" w:hAnsi="Calibri" w:cs="Calibri"/>
                <w:b/>
                <w:bCs/>
                <w:szCs w:val="22"/>
              </w:rPr>
              <w:t>% Improvement over Title 24 IPLV</w:t>
            </w:r>
            <w:r w:rsidRPr="000E7A53">
              <w:rPr>
                <w:rFonts w:ascii="Calibri" w:hAnsi="Calibri" w:cs="Calibri"/>
                <w:bCs/>
                <w:szCs w:val="22"/>
              </w:rPr>
              <w:t xml:space="preserve"> </w:t>
            </w:r>
            <w:r>
              <w:rPr>
                <w:rFonts w:ascii="Calibri" w:hAnsi="Calibri" w:cs="Calibri"/>
                <w:b/>
                <w:bCs/>
                <w:szCs w:val="22"/>
              </w:rPr>
              <w:t>Range*</w:t>
            </w:r>
          </w:p>
        </w:tc>
      </w:tr>
      <w:tr w:rsidR="002C34BA" w:rsidRPr="000E7A53" w14:paraId="3A281D68" w14:textId="77777777" w:rsidTr="002C34BA">
        <w:tc>
          <w:tcPr>
            <w:tcW w:w="1205" w:type="dxa"/>
          </w:tcPr>
          <w:p w14:paraId="1B9399DB" w14:textId="77777777" w:rsidR="002C34BA" w:rsidRPr="002E7A1A" w:rsidRDefault="002C34BA" w:rsidP="00EB01A0">
            <w:pPr>
              <w:keepNext/>
              <w:spacing w:before="240" w:after="120"/>
              <w:jc w:val="center"/>
              <w:rPr>
                <w:rFonts w:cstheme="minorHAnsi"/>
                <w:b/>
                <w:bCs/>
                <w:szCs w:val="20"/>
              </w:rPr>
            </w:pPr>
            <w:r w:rsidRPr="002E7A1A">
              <w:rPr>
                <w:rFonts w:cstheme="minorHAnsi"/>
                <w:b/>
                <w:szCs w:val="20"/>
              </w:rPr>
              <w:lastRenderedPageBreak/>
              <w:t>AC-21019</w:t>
            </w:r>
          </w:p>
        </w:tc>
        <w:tc>
          <w:tcPr>
            <w:tcW w:w="1701" w:type="dxa"/>
          </w:tcPr>
          <w:p w14:paraId="08822A99"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Screw/Scroll</w:t>
            </w:r>
          </w:p>
        </w:tc>
        <w:tc>
          <w:tcPr>
            <w:tcW w:w="1053" w:type="dxa"/>
          </w:tcPr>
          <w:p w14:paraId="04A8E05D" w14:textId="77777777" w:rsidR="002C34BA"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75 Tons</w:t>
            </w:r>
          </w:p>
          <w:p w14:paraId="5DB40CC6"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&lt;150 Tons</w:t>
            </w:r>
          </w:p>
        </w:tc>
        <w:tc>
          <w:tcPr>
            <w:tcW w:w="609" w:type="dxa"/>
          </w:tcPr>
          <w:p w14:paraId="5F5B0296"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w:t>
            </w:r>
          </w:p>
        </w:tc>
        <w:tc>
          <w:tcPr>
            <w:tcW w:w="1295" w:type="dxa"/>
          </w:tcPr>
          <w:p w14:paraId="417F1B98" w14:textId="77777777" w:rsidR="002C34BA" w:rsidRPr="000E7A53" w:rsidRDefault="002C34BA" w:rsidP="00EB01A0">
            <w:pPr>
              <w:jc w:val="center"/>
              <w:rPr>
                <w:rFonts w:ascii="Calibri" w:hAnsi="Calibri" w:cs="Calibri"/>
                <w:bCs/>
                <w:szCs w:val="22"/>
              </w:rPr>
            </w:pPr>
            <w:r>
              <w:rPr>
                <w:rFonts w:ascii="Calibri" w:hAnsi="Calibri" w:cs="Calibri"/>
                <w:bCs/>
                <w:szCs w:val="22"/>
              </w:rPr>
              <w:t>0.790</w:t>
            </w:r>
          </w:p>
        </w:tc>
        <w:tc>
          <w:tcPr>
            <w:tcW w:w="1368" w:type="dxa"/>
          </w:tcPr>
          <w:p w14:paraId="44526DA9" w14:textId="77777777" w:rsidR="002C34BA" w:rsidRDefault="002C34BA" w:rsidP="00EB01A0">
            <w:pPr>
              <w:jc w:val="center"/>
              <w:rPr>
                <w:rFonts w:ascii="Calibri" w:hAnsi="Calibri" w:cs="Calibri"/>
                <w:bCs/>
                <w:szCs w:val="22"/>
              </w:rPr>
            </w:pPr>
            <w:r>
              <w:rPr>
                <w:rFonts w:ascii="Calibri" w:hAnsi="Calibri" w:cs="Calibri"/>
                <w:bCs/>
                <w:szCs w:val="22"/>
              </w:rPr>
              <w:t>0.586</w:t>
            </w:r>
          </w:p>
        </w:tc>
        <w:tc>
          <w:tcPr>
            <w:tcW w:w="1563" w:type="dxa"/>
          </w:tcPr>
          <w:p w14:paraId="2945C543"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5.1% </w:t>
            </w:r>
            <w:r>
              <w:rPr>
                <w:rFonts w:ascii="Calibri" w:hAnsi="Calibri" w:cs="Calibri"/>
                <w:bCs/>
                <w:szCs w:val="22"/>
              </w:rPr>
              <w:br/>
              <w:t>&lt;11.4</w:t>
            </w:r>
            <w:r w:rsidRPr="000E7A53">
              <w:rPr>
                <w:rFonts w:ascii="Calibri" w:hAnsi="Calibri" w:cs="Calibri"/>
                <w:bCs/>
                <w:szCs w:val="22"/>
              </w:rPr>
              <w:t>%</w:t>
            </w:r>
          </w:p>
        </w:tc>
        <w:tc>
          <w:tcPr>
            <w:tcW w:w="1563" w:type="dxa"/>
          </w:tcPr>
          <w:p w14:paraId="74AD5F26"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12.6% </w:t>
            </w:r>
            <w:r>
              <w:rPr>
                <w:rFonts w:ascii="Calibri" w:hAnsi="Calibri" w:cs="Calibri"/>
                <w:bCs/>
                <w:szCs w:val="22"/>
              </w:rPr>
              <w:br/>
              <w:t>&lt;18.4</w:t>
            </w:r>
            <w:r w:rsidRPr="000E7A53">
              <w:rPr>
                <w:rFonts w:ascii="Calibri" w:hAnsi="Calibri" w:cs="Calibri"/>
                <w:bCs/>
                <w:szCs w:val="22"/>
              </w:rPr>
              <w:t>%</w:t>
            </w:r>
          </w:p>
        </w:tc>
      </w:tr>
      <w:tr w:rsidR="002C34BA" w:rsidRPr="000E7A53" w14:paraId="131720F7" w14:textId="77777777" w:rsidTr="002C34BA">
        <w:trPr>
          <w:trHeight w:val="333"/>
        </w:trPr>
        <w:tc>
          <w:tcPr>
            <w:tcW w:w="1205" w:type="dxa"/>
          </w:tcPr>
          <w:p w14:paraId="2FFCE823" w14:textId="77777777" w:rsidR="002C34BA" w:rsidRPr="002E7A1A" w:rsidRDefault="002C34BA" w:rsidP="00EB01A0">
            <w:pPr>
              <w:keepNext/>
              <w:spacing w:before="240" w:after="120"/>
              <w:jc w:val="center"/>
              <w:rPr>
                <w:rFonts w:cstheme="minorHAnsi"/>
                <w:b/>
                <w:bCs/>
                <w:szCs w:val="20"/>
              </w:rPr>
            </w:pPr>
            <w:r w:rsidRPr="002E7A1A">
              <w:rPr>
                <w:rFonts w:cstheme="minorHAnsi"/>
                <w:b/>
                <w:szCs w:val="20"/>
              </w:rPr>
              <w:t>AC-78177</w:t>
            </w:r>
          </w:p>
        </w:tc>
        <w:tc>
          <w:tcPr>
            <w:tcW w:w="1701" w:type="dxa"/>
          </w:tcPr>
          <w:p w14:paraId="146259E3"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Screw/Scroll</w:t>
            </w:r>
          </w:p>
        </w:tc>
        <w:tc>
          <w:tcPr>
            <w:tcW w:w="1053" w:type="dxa"/>
          </w:tcPr>
          <w:p w14:paraId="1C1F24C5" w14:textId="77777777" w:rsidR="002C34BA"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75 Tons</w:t>
            </w:r>
          </w:p>
          <w:p w14:paraId="71D26218"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&lt;150 Tons</w:t>
            </w:r>
          </w:p>
        </w:tc>
        <w:tc>
          <w:tcPr>
            <w:tcW w:w="609" w:type="dxa"/>
          </w:tcPr>
          <w:p w14:paraId="2F0A2C54"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2</w:t>
            </w:r>
          </w:p>
        </w:tc>
        <w:tc>
          <w:tcPr>
            <w:tcW w:w="1295" w:type="dxa"/>
          </w:tcPr>
          <w:p w14:paraId="345364DD" w14:textId="77777777" w:rsidR="002C34BA" w:rsidRPr="000E7A53" w:rsidRDefault="002C34BA" w:rsidP="00EB01A0">
            <w:pPr>
              <w:jc w:val="center"/>
              <w:rPr>
                <w:rFonts w:ascii="Calibri" w:hAnsi="Calibri" w:cs="Calibri"/>
                <w:bCs/>
                <w:szCs w:val="22"/>
              </w:rPr>
            </w:pPr>
            <w:r>
              <w:rPr>
                <w:rFonts w:ascii="Calibri" w:hAnsi="Calibri" w:cs="Calibri"/>
                <w:bCs/>
                <w:szCs w:val="22"/>
              </w:rPr>
              <w:t>0.790</w:t>
            </w:r>
          </w:p>
        </w:tc>
        <w:tc>
          <w:tcPr>
            <w:tcW w:w="1368" w:type="dxa"/>
          </w:tcPr>
          <w:p w14:paraId="7E513DA9" w14:textId="77777777" w:rsidR="002C34BA" w:rsidRDefault="002C34BA" w:rsidP="00EB01A0">
            <w:pPr>
              <w:jc w:val="center"/>
              <w:rPr>
                <w:rFonts w:ascii="Calibri" w:hAnsi="Calibri" w:cs="Calibri"/>
                <w:bCs/>
                <w:szCs w:val="22"/>
              </w:rPr>
            </w:pPr>
            <w:r>
              <w:rPr>
                <w:rFonts w:ascii="Calibri" w:hAnsi="Calibri" w:cs="Calibri"/>
                <w:bCs/>
                <w:szCs w:val="22"/>
              </w:rPr>
              <w:t>0.586</w:t>
            </w:r>
          </w:p>
        </w:tc>
        <w:tc>
          <w:tcPr>
            <w:tcW w:w="1563" w:type="dxa"/>
          </w:tcPr>
          <w:p w14:paraId="0DB77243" w14:textId="77777777" w:rsidR="002C34BA" w:rsidRPr="000E7A53" w:rsidRDefault="002C34BA" w:rsidP="00EB01A0">
            <w:pPr>
              <w:jc w:val="center"/>
              <w:rPr>
                <w:rFonts w:ascii="Calibri" w:hAnsi="Calibri" w:cs="Calibri"/>
                <w:bCs/>
                <w:szCs w:val="22"/>
              </w:rPr>
            </w:pPr>
            <w:r>
              <w:rPr>
                <w:rFonts w:ascii="Calibri" w:hAnsi="Calibri" w:cs="Calibri"/>
                <w:bCs/>
                <w:szCs w:val="22"/>
              </w:rPr>
              <w:t>≥11.4</w:t>
            </w:r>
            <w:r w:rsidRPr="000E7A53">
              <w:rPr>
                <w:rFonts w:ascii="Calibri" w:hAnsi="Calibri" w:cs="Calibri"/>
                <w:bCs/>
                <w:szCs w:val="22"/>
              </w:rPr>
              <w:t>%</w:t>
            </w:r>
          </w:p>
        </w:tc>
        <w:tc>
          <w:tcPr>
            <w:tcW w:w="1563" w:type="dxa"/>
          </w:tcPr>
          <w:p w14:paraId="51A71D2D" w14:textId="77777777" w:rsidR="002C34BA" w:rsidRPr="000E7A53" w:rsidRDefault="002C34BA" w:rsidP="00EB01A0">
            <w:pPr>
              <w:jc w:val="center"/>
              <w:rPr>
                <w:rFonts w:ascii="Calibri" w:hAnsi="Calibri" w:cs="Calibri"/>
                <w:bCs/>
                <w:szCs w:val="22"/>
              </w:rPr>
            </w:pPr>
            <w:r>
              <w:rPr>
                <w:rFonts w:ascii="Calibri" w:hAnsi="Calibri" w:cs="Calibri"/>
                <w:bCs/>
                <w:szCs w:val="22"/>
              </w:rPr>
              <w:t>≥18.4</w:t>
            </w:r>
            <w:r w:rsidRPr="000E7A53">
              <w:rPr>
                <w:rFonts w:ascii="Calibri" w:hAnsi="Calibri" w:cs="Calibri"/>
                <w:bCs/>
                <w:szCs w:val="22"/>
              </w:rPr>
              <w:t>%</w:t>
            </w:r>
          </w:p>
        </w:tc>
      </w:tr>
      <w:tr w:rsidR="002C34BA" w:rsidRPr="000E7A53" w14:paraId="47C42400" w14:textId="77777777" w:rsidTr="002C34BA">
        <w:tc>
          <w:tcPr>
            <w:tcW w:w="1205" w:type="dxa"/>
          </w:tcPr>
          <w:p w14:paraId="7958607F" w14:textId="77777777" w:rsidR="002C34BA" w:rsidRPr="002E7A1A" w:rsidRDefault="002C34BA" w:rsidP="00EB01A0">
            <w:pPr>
              <w:keepNext/>
              <w:spacing w:before="240" w:after="120"/>
              <w:jc w:val="center"/>
              <w:rPr>
                <w:rFonts w:cstheme="minorHAnsi"/>
                <w:b/>
                <w:bCs/>
                <w:szCs w:val="20"/>
              </w:rPr>
            </w:pPr>
            <w:r w:rsidRPr="002E7A1A">
              <w:rPr>
                <w:rFonts w:cstheme="minorHAnsi"/>
                <w:b/>
                <w:szCs w:val="20"/>
              </w:rPr>
              <w:t>AC-38845</w:t>
            </w:r>
          </w:p>
        </w:tc>
        <w:tc>
          <w:tcPr>
            <w:tcW w:w="1701" w:type="dxa"/>
          </w:tcPr>
          <w:p w14:paraId="4E7ACDE4"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Screw/Scroll</w:t>
            </w:r>
          </w:p>
        </w:tc>
        <w:tc>
          <w:tcPr>
            <w:tcW w:w="1053" w:type="dxa"/>
          </w:tcPr>
          <w:p w14:paraId="58397114"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≥150 Tons</w:t>
            </w:r>
            <w:r w:rsidRPr="000E7A53">
              <w:rPr>
                <w:rFonts w:ascii="Calibri" w:hAnsi="Calibri" w:cs="Calibri"/>
                <w:bCs/>
                <w:szCs w:val="22"/>
              </w:rPr>
              <w:br/>
              <w:t>&lt;300 Tons</w:t>
            </w:r>
          </w:p>
        </w:tc>
        <w:tc>
          <w:tcPr>
            <w:tcW w:w="609" w:type="dxa"/>
          </w:tcPr>
          <w:p w14:paraId="2EB3F085"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w:t>
            </w:r>
          </w:p>
        </w:tc>
        <w:tc>
          <w:tcPr>
            <w:tcW w:w="1295" w:type="dxa"/>
          </w:tcPr>
          <w:p w14:paraId="481EF981" w14:textId="77777777" w:rsidR="002C34BA" w:rsidRPr="000E7A53" w:rsidRDefault="002C34BA" w:rsidP="00EB01A0">
            <w:pPr>
              <w:jc w:val="center"/>
              <w:rPr>
                <w:rFonts w:ascii="Calibri" w:hAnsi="Calibri" w:cs="Calibri"/>
                <w:bCs/>
                <w:szCs w:val="22"/>
              </w:rPr>
            </w:pPr>
            <w:r>
              <w:rPr>
                <w:rFonts w:ascii="Calibri" w:hAnsi="Calibri" w:cs="Calibri"/>
                <w:bCs/>
                <w:szCs w:val="22"/>
              </w:rPr>
              <w:t>0.718</w:t>
            </w:r>
          </w:p>
        </w:tc>
        <w:tc>
          <w:tcPr>
            <w:tcW w:w="1368" w:type="dxa"/>
          </w:tcPr>
          <w:p w14:paraId="6756A5E0" w14:textId="77777777" w:rsidR="002C34BA" w:rsidRDefault="002C34BA" w:rsidP="00EB01A0">
            <w:pPr>
              <w:jc w:val="center"/>
              <w:rPr>
                <w:rFonts w:ascii="Calibri" w:hAnsi="Calibri" w:cs="Calibri"/>
                <w:bCs/>
                <w:szCs w:val="22"/>
              </w:rPr>
            </w:pPr>
            <w:r>
              <w:rPr>
                <w:rFonts w:ascii="Calibri" w:hAnsi="Calibri" w:cs="Calibri"/>
                <w:bCs/>
                <w:szCs w:val="22"/>
              </w:rPr>
              <w:t>0.540</w:t>
            </w:r>
          </w:p>
        </w:tc>
        <w:tc>
          <w:tcPr>
            <w:tcW w:w="1563" w:type="dxa"/>
          </w:tcPr>
          <w:p w14:paraId="02265E51"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8.1% </w:t>
            </w:r>
            <w:r>
              <w:rPr>
                <w:rFonts w:ascii="Calibri" w:hAnsi="Calibri" w:cs="Calibri"/>
                <w:bCs/>
                <w:szCs w:val="22"/>
              </w:rPr>
              <w:br/>
              <w:t>&lt;15.0</w:t>
            </w:r>
            <w:r w:rsidRPr="000E7A53">
              <w:rPr>
                <w:rFonts w:ascii="Calibri" w:hAnsi="Calibri" w:cs="Calibri"/>
                <w:bCs/>
                <w:szCs w:val="22"/>
              </w:rPr>
              <w:t>%</w:t>
            </w:r>
          </w:p>
        </w:tc>
        <w:tc>
          <w:tcPr>
            <w:tcW w:w="1563" w:type="dxa"/>
          </w:tcPr>
          <w:p w14:paraId="14FCF809"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16.5% </w:t>
            </w:r>
            <w:r>
              <w:rPr>
                <w:rFonts w:ascii="Calibri" w:hAnsi="Calibri" w:cs="Calibri"/>
                <w:bCs/>
                <w:szCs w:val="22"/>
              </w:rPr>
              <w:br/>
              <w:t>&lt;22.8</w:t>
            </w:r>
            <w:r w:rsidRPr="000E7A53">
              <w:rPr>
                <w:rFonts w:ascii="Calibri" w:hAnsi="Calibri" w:cs="Calibri"/>
                <w:bCs/>
                <w:szCs w:val="22"/>
              </w:rPr>
              <w:t>%</w:t>
            </w:r>
          </w:p>
        </w:tc>
      </w:tr>
      <w:tr w:rsidR="002C34BA" w:rsidRPr="000E7A53" w14:paraId="068918E7" w14:textId="77777777" w:rsidTr="002C34BA">
        <w:tc>
          <w:tcPr>
            <w:tcW w:w="1205" w:type="dxa"/>
          </w:tcPr>
          <w:p w14:paraId="4AA5DD5B" w14:textId="77777777" w:rsidR="002C34BA" w:rsidRPr="002E7A1A" w:rsidRDefault="002C34BA" w:rsidP="00EB01A0">
            <w:pPr>
              <w:keepNext/>
              <w:spacing w:before="240" w:after="120"/>
              <w:jc w:val="center"/>
              <w:rPr>
                <w:rFonts w:cstheme="minorHAnsi"/>
                <w:b/>
                <w:bCs/>
                <w:szCs w:val="20"/>
              </w:rPr>
            </w:pPr>
            <w:r w:rsidRPr="002E7A1A">
              <w:rPr>
                <w:rFonts w:cstheme="minorHAnsi"/>
                <w:b/>
                <w:szCs w:val="20"/>
              </w:rPr>
              <w:t>AC-68664</w:t>
            </w:r>
          </w:p>
        </w:tc>
        <w:tc>
          <w:tcPr>
            <w:tcW w:w="1701" w:type="dxa"/>
          </w:tcPr>
          <w:p w14:paraId="5829BF3A"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Screw/Scroll</w:t>
            </w:r>
          </w:p>
        </w:tc>
        <w:tc>
          <w:tcPr>
            <w:tcW w:w="1053" w:type="dxa"/>
          </w:tcPr>
          <w:p w14:paraId="549A05BC"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≥150 Tons</w:t>
            </w:r>
            <w:r w:rsidRPr="000E7A53">
              <w:rPr>
                <w:rFonts w:ascii="Calibri" w:hAnsi="Calibri" w:cs="Calibri"/>
                <w:bCs/>
                <w:szCs w:val="22"/>
              </w:rPr>
              <w:br/>
              <w:t>&lt;300 Tons</w:t>
            </w:r>
          </w:p>
        </w:tc>
        <w:tc>
          <w:tcPr>
            <w:tcW w:w="609" w:type="dxa"/>
          </w:tcPr>
          <w:p w14:paraId="33DAEC31"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2</w:t>
            </w:r>
          </w:p>
        </w:tc>
        <w:tc>
          <w:tcPr>
            <w:tcW w:w="1295" w:type="dxa"/>
          </w:tcPr>
          <w:p w14:paraId="70A3E70B" w14:textId="77777777" w:rsidR="002C34BA" w:rsidRPr="000E7A53" w:rsidRDefault="002C34BA" w:rsidP="00EB01A0">
            <w:pPr>
              <w:jc w:val="center"/>
              <w:rPr>
                <w:rFonts w:ascii="Calibri" w:hAnsi="Calibri" w:cs="Calibri"/>
                <w:bCs/>
                <w:szCs w:val="22"/>
              </w:rPr>
            </w:pPr>
            <w:r>
              <w:rPr>
                <w:rFonts w:ascii="Calibri" w:hAnsi="Calibri" w:cs="Calibri"/>
                <w:bCs/>
                <w:szCs w:val="22"/>
              </w:rPr>
              <w:t>0.718</w:t>
            </w:r>
          </w:p>
        </w:tc>
        <w:tc>
          <w:tcPr>
            <w:tcW w:w="1368" w:type="dxa"/>
          </w:tcPr>
          <w:p w14:paraId="5AE389A1" w14:textId="77777777" w:rsidR="002C34BA" w:rsidRDefault="002C34BA" w:rsidP="00EB01A0">
            <w:pPr>
              <w:jc w:val="center"/>
              <w:rPr>
                <w:rFonts w:ascii="Calibri" w:hAnsi="Calibri" w:cs="Calibri"/>
                <w:bCs/>
                <w:szCs w:val="22"/>
              </w:rPr>
            </w:pPr>
            <w:r>
              <w:rPr>
                <w:rFonts w:ascii="Calibri" w:hAnsi="Calibri" w:cs="Calibri"/>
                <w:bCs/>
                <w:szCs w:val="22"/>
              </w:rPr>
              <w:t>0.540</w:t>
            </w:r>
          </w:p>
        </w:tc>
        <w:tc>
          <w:tcPr>
            <w:tcW w:w="1563" w:type="dxa"/>
          </w:tcPr>
          <w:p w14:paraId="6623D069" w14:textId="77777777" w:rsidR="002C34BA" w:rsidRPr="000E7A53" w:rsidRDefault="002C34BA" w:rsidP="00EB01A0">
            <w:pPr>
              <w:jc w:val="center"/>
              <w:rPr>
                <w:rFonts w:ascii="Calibri" w:hAnsi="Calibri" w:cs="Calibri"/>
                <w:bCs/>
                <w:szCs w:val="22"/>
              </w:rPr>
            </w:pPr>
            <w:r>
              <w:rPr>
                <w:rFonts w:ascii="Calibri" w:hAnsi="Calibri" w:cs="Calibri"/>
                <w:bCs/>
                <w:szCs w:val="22"/>
              </w:rPr>
              <w:t>≥15.0</w:t>
            </w:r>
            <w:r w:rsidRPr="000E7A53">
              <w:rPr>
                <w:rFonts w:ascii="Calibri" w:hAnsi="Calibri" w:cs="Calibri"/>
                <w:bCs/>
                <w:szCs w:val="22"/>
              </w:rPr>
              <w:t>%</w:t>
            </w:r>
          </w:p>
        </w:tc>
        <w:tc>
          <w:tcPr>
            <w:tcW w:w="1563" w:type="dxa"/>
          </w:tcPr>
          <w:p w14:paraId="06FF2DB4" w14:textId="77777777" w:rsidR="002C34BA" w:rsidRPr="000E7A53" w:rsidRDefault="002C34BA" w:rsidP="00EB01A0">
            <w:pPr>
              <w:jc w:val="center"/>
              <w:rPr>
                <w:rFonts w:ascii="Calibri" w:hAnsi="Calibri" w:cs="Calibri"/>
                <w:bCs/>
                <w:szCs w:val="22"/>
              </w:rPr>
            </w:pPr>
            <w:r>
              <w:rPr>
                <w:rFonts w:ascii="Calibri" w:hAnsi="Calibri" w:cs="Calibri"/>
                <w:bCs/>
                <w:szCs w:val="22"/>
              </w:rPr>
              <w:t>≥22.8</w:t>
            </w:r>
            <w:r w:rsidRPr="000E7A53">
              <w:rPr>
                <w:rFonts w:ascii="Calibri" w:hAnsi="Calibri" w:cs="Calibri"/>
                <w:bCs/>
                <w:szCs w:val="22"/>
              </w:rPr>
              <w:t>%</w:t>
            </w:r>
          </w:p>
        </w:tc>
      </w:tr>
      <w:tr w:rsidR="002C34BA" w:rsidRPr="000E7A53" w14:paraId="63A0E2D4" w14:textId="77777777" w:rsidTr="002C34BA">
        <w:tc>
          <w:tcPr>
            <w:tcW w:w="1205" w:type="dxa"/>
          </w:tcPr>
          <w:p w14:paraId="548D0678" w14:textId="77777777" w:rsidR="002C34BA" w:rsidRPr="002E7A1A" w:rsidRDefault="002C34BA" w:rsidP="00EB01A0">
            <w:pPr>
              <w:keepNext/>
              <w:spacing w:before="240" w:after="120"/>
              <w:jc w:val="center"/>
              <w:rPr>
                <w:rFonts w:cstheme="minorHAnsi"/>
                <w:b/>
                <w:bCs/>
                <w:szCs w:val="20"/>
              </w:rPr>
            </w:pPr>
            <w:r w:rsidRPr="002E7A1A">
              <w:rPr>
                <w:rFonts w:cstheme="minorHAnsi"/>
                <w:b/>
                <w:szCs w:val="20"/>
              </w:rPr>
              <w:t>AC-28103</w:t>
            </w:r>
          </w:p>
        </w:tc>
        <w:tc>
          <w:tcPr>
            <w:tcW w:w="1701" w:type="dxa"/>
          </w:tcPr>
          <w:p w14:paraId="413E1E68"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Screw/Scroll</w:t>
            </w:r>
          </w:p>
        </w:tc>
        <w:tc>
          <w:tcPr>
            <w:tcW w:w="1053" w:type="dxa"/>
          </w:tcPr>
          <w:p w14:paraId="07215C71"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≥300 Tons</w:t>
            </w:r>
          </w:p>
        </w:tc>
        <w:tc>
          <w:tcPr>
            <w:tcW w:w="609" w:type="dxa"/>
          </w:tcPr>
          <w:p w14:paraId="25E41AAB"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w:t>
            </w:r>
          </w:p>
        </w:tc>
        <w:tc>
          <w:tcPr>
            <w:tcW w:w="1295" w:type="dxa"/>
          </w:tcPr>
          <w:p w14:paraId="3ADFCDC4" w14:textId="77777777" w:rsidR="002C34BA" w:rsidRPr="000E7A53" w:rsidRDefault="002C34BA" w:rsidP="00EB01A0">
            <w:pPr>
              <w:jc w:val="center"/>
              <w:rPr>
                <w:rFonts w:ascii="Calibri" w:hAnsi="Calibri" w:cs="Calibri"/>
                <w:bCs/>
                <w:szCs w:val="22"/>
              </w:rPr>
            </w:pPr>
            <w:r>
              <w:rPr>
                <w:rFonts w:ascii="Calibri" w:hAnsi="Calibri" w:cs="Calibri"/>
                <w:bCs/>
                <w:szCs w:val="22"/>
              </w:rPr>
              <w:t>0.639</w:t>
            </w:r>
          </w:p>
        </w:tc>
        <w:tc>
          <w:tcPr>
            <w:tcW w:w="1368" w:type="dxa"/>
          </w:tcPr>
          <w:p w14:paraId="36E5A229" w14:textId="77777777" w:rsidR="002C34BA" w:rsidRDefault="002C34BA" w:rsidP="00EB01A0">
            <w:pPr>
              <w:jc w:val="center"/>
              <w:rPr>
                <w:rFonts w:ascii="Calibri" w:hAnsi="Calibri" w:cs="Calibri"/>
                <w:bCs/>
                <w:szCs w:val="22"/>
              </w:rPr>
            </w:pPr>
            <w:r>
              <w:rPr>
                <w:rFonts w:ascii="Calibri" w:hAnsi="Calibri" w:cs="Calibri"/>
                <w:bCs/>
                <w:szCs w:val="22"/>
              </w:rPr>
              <w:t>0.490</w:t>
            </w:r>
          </w:p>
        </w:tc>
        <w:tc>
          <w:tcPr>
            <w:tcW w:w="1563" w:type="dxa"/>
          </w:tcPr>
          <w:p w14:paraId="228ABD16"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0% </w:t>
            </w:r>
            <w:r>
              <w:rPr>
                <w:rFonts w:ascii="Calibri" w:hAnsi="Calibri" w:cs="Calibri"/>
                <w:bCs/>
                <w:szCs w:val="22"/>
              </w:rPr>
              <w:br/>
              <w:t>&lt;10.0</w:t>
            </w:r>
            <w:r w:rsidRPr="000E7A53">
              <w:rPr>
                <w:rFonts w:ascii="Calibri" w:hAnsi="Calibri" w:cs="Calibri"/>
                <w:bCs/>
                <w:szCs w:val="22"/>
              </w:rPr>
              <w:t>%</w:t>
            </w:r>
          </w:p>
        </w:tc>
        <w:tc>
          <w:tcPr>
            <w:tcW w:w="1563" w:type="dxa"/>
          </w:tcPr>
          <w:p w14:paraId="3F84C5B1"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10.0% </w:t>
            </w:r>
            <w:r>
              <w:rPr>
                <w:rFonts w:ascii="Calibri" w:hAnsi="Calibri" w:cs="Calibri"/>
                <w:bCs/>
                <w:szCs w:val="22"/>
              </w:rPr>
              <w:br/>
              <w:t>&lt;22.7</w:t>
            </w:r>
            <w:r w:rsidRPr="000E7A53">
              <w:rPr>
                <w:rFonts w:ascii="Calibri" w:hAnsi="Calibri" w:cs="Calibri"/>
                <w:bCs/>
                <w:szCs w:val="22"/>
              </w:rPr>
              <w:t>%</w:t>
            </w:r>
          </w:p>
        </w:tc>
      </w:tr>
      <w:tr w:rsidR="002C34BA" w:rsidRPr="000E7A53" w14:paraId="5D6FE473" w14:textId="77777777" w:rsidTr="002C34BA">
        <w:tc>
          <w:tcPr>
            <w:tcW w:w="1205" w:type="dxa"/>
          </w:tcPr>
          <w:p w14:paraId="2E2ABC74" w14:textId="77777777" w:rsidR="002C34BA" w:rsidRPr="002E7A1A" w:rsidRDefault="002C34BA" w:rsidP="00EB01A0">
            <w:pPr>
              <w:keepNext/>
              <w:spacing w:before="240" w:after="120"/>
              <w:jc w:val="center"/>
              <w:rPr>
                <w:rFonts w:cstheme="minorHAnsi"/>
                <w:b/>
                <w:bCs/>
                <w:szCs w:val="20"/>
              </w:rPr>
            </w:pPr>
            <w:r w:rsidRPr="002E7A1A">
              <w:rPr>
                <w:rFonts w:cstheme="minorHAnsi"/>
                <w:b/>
                <w:szCs w:val="20"/>
              </w:rPr>
              <w:t>AC-89224</w:t>
            </w:r>
          </w:p>
        </w:tc>
        <w:tc>
          <w:tcPr>
            <w:tcW w:w="1701" w:type="dxa"/>
          </w:tcPr>
          <w:p w14:paraId="388C7506"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Screw/Scroll</w:t>
            </w:r>
          </w:p>
        </w:tc>
        <w:tc>
          <w:tcPr>
            <w:tcW w:w="1053" w:type="dxa"/>
          </w:tcPr>
          <w:p w14:paraId="7F723A92"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≥300 Tons</w:t>
            </w:r>
          </w:p>
        </w:tc>
        <w:tc>
          <w:tcPr>
            <w:tcW w:w="609" w:type="dxa"/>
          </w:tcPr>
          <w:p w14:paraId="5C3DF99C"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2</w:t>
            </w:r>
          </w:p>
        </w:tc>
        <w:tc>
          <w:tcPr>
            <w:tcW w:w="1295" w:type="dxa"/>
          </w:tcPr>
          <w:p w14:paraId="509DB834" w14:textId="77777777" w:rsidR="002C34BA" w:rsidRPr="000E7A53" w:rsidRDefault="002C34BA" w:rsidP="00EB01A0">
            <w:pPr>
              <w:jc w:val="center"/>
              <w:rPr>
                <w:rFonts w:ascii="Calibri" w:hAnsi="Calibri" w:cs="Calibri"/>
                <w:bCs/>
                <w:szCs w:val="22"/>
              </w:rPr>
            </w:pPr>
            <w:r>
              <w:rPr>
                <w:rFonts w:ascii="Calibri" w:hAnsi="Calibri" w:cs="Calibri"/>
                <w:bCs/>
                <w:szCs w:val="22"/>
              </w:rPr>
              <w:t>0.639</w:t>
            </w:r>
          </w:p>
        </w:tc>
        <w:tc>
          <w:tcPr>
            <w:tcW w:w="1368" w:type="dxa"/>
          </w:tcPr>
          <w:p w14:paraId="4DB07742" w14:textId="77777777" w:rsidR="002C34BA" w:rsidRDefault="002C34BA" w:rsidP="00EB01A0">
            <w:pPr>
              <w:jc w:val="center"/>
              <w:rPr>
                <w:rFonts w:ascii="Calibri" w:hAnsi="Calibri" w:cs="Calibri"/>
                <w:bCs/>
                <w:szCs w:val="22"/>
              </w:rPr>
            </w:pPr>
            <w:r>
              <w:rPr>
                <w:rFonts w:ascii="Calibri" w:hAnsi="Calibri" w:cs="Calibri"/>
                <w:bCs/>
                <w:szCs w:val="22"/>
              </w:rPr>
              <w:t>0.490</w:t>
            </w:r>
          </w:p>
        </w:tc>
        <w:tc>
          <w:tcPr>
            <w:tcW w:w="1563" w:type="dxa"/>
          </w:tcPr>
          <w:p w14:paraId="05DC0D0D" w14:textId="77777777" w:rsidR="002C34BA" w:rsidRPr="000E7A53" w:rsidRDefault="002C34BA" w:rsidP="00EB01A0">
            <w:pPr>
              <w:jc w:val="center"/>
              <w:rPr>
                <w:rFonts w:ascii="Calibri" w:hAnsi="Calibri" w:cs="Calibri"/>
                <w:bCs/>
                <w:szCs w:val="22"/>
              </w:rPr>
            </w:pPr>
            <w:r>
              <w:rPr>
                <w:rFonts w:ascii="Calibri" w:hAnsi="Calibri" w:cs="Calibri"/>
                <w:bCs/>
                <w:szCs w:val="22"/>
              </w:rPr>
              <w:t>≥10.0</w:t>
            </w:r>
            <w:r w:rsidRPr="000E7A53">
              <w:rPr>
                <w:rFonts w:ascii="Calibri" w:hAnsi="Calibri" w:cs="Calibri"/>
                <w:bCs/>
                <w:szCs w:val="22"/>
              </w:rPr>
              <w:t>%</w:t>
            </w:r>
          </w:p>
        </w:tc>
        <w:tc>
          <w:tcPr>
            <w:tcW w:w="1563" w:type="dxa"/>
          </w:tcPr>
          <w:p w14:paraId="65ED58AD" w14:textId="77777777" w:rsidR="002C34BA" w:rsidRPr="000E7A53" w:rsidRDefault="002C34BA" w:rsidP="00EB01A0">
            <w:pPr>
              <w:jc w:val="center"/>
              <w:rPr>
                <w:rFonts w:ascii="Calibri" w:hAnsi="Calibri" w:cs="Calibri"/>
                <w:bCs/>
                <w:szCs w:val="22"/>
              </w:rPr>
            </w:pPr>
            <w:r>
              <w:rPr>
                <w:rFonts w:ascii="Calibri" w:hAnsi="Calibri" w:cs="Calibri"/>
                <w:bCs/>
                <w:szCs w:val="22"/>
              </w:rPr>
              <w:t>≥22.7</w:t>
            </w:r>
            <w:r w:rsidRPr="000E7A53">
              <w:rPr>
                <w:rFonts w:ascii="Calibri" w:hAnsi="Calibri" w:cs="Calibri"/>
                <w:bCs/>
                <w:szCs w:val="22"/>
              </w:rPr>
              <w:t>%</w:t>
            </w:r>
          </w:p>
        </w:tc>
      </w:tr>
    </w:tbl>
    <w:p w14:paraId="289BF66E" w14:textId="77777777" w:rsidR="002C34BA" w:rsidRDefault="002C34BA" w:rsidP="002C34BA">
      <w:pPr>
        <w:rPr>
          <w:rFonts w:ascii="Calibri" w:hAnsi="Calibri" w:cs="Calibri"/>
          <w:sz w:val="20"/>
        </w:rPr>
      </w:pPr>
      <w:r w:rsidRPr="000E7A53">
        <w:rPr>
          <w:rFonts w:ascii="Calibri" w:hAnsi="Calibri" w:cs="Calibri"/>
          <w:sz w:val="20"/>
        </w:rPr>
        <w:t>*Title 24 minimum IPLV efficiency requirements for centrifugal water-cooled chillers change depending on the rated conditions of the chiller.</w:t>
      </w:r>
      <w:r>
        <w:rPr>
          <w:rFonts w:ascii="Calibri" w:hAnsi="Calibri" w:cs="Calibri"/>
          <w:sz w:val="20"/>
        </w:rPr>
        <w:t xml:space="preserve">  The IPLV efficiencies listed above are calculated at AHRI 550/590 conditions, which are to be used when determining the tier efficiencies (percent improvement over Title 24)</w:t>
      </w:r>
    </w:p>
    <w:p w14:paraId="776889AF" w14:textId="77777777" w:rsidR="002C34BA" w:rsidRDefault="002C34BA" w:rsidP="002C34BA">
      <w:pPr>
        <w:rPr>
          <w:rFonts w:ascii="Calibri" w:hAnsi="Calibri" w:cs="Calibri"/>
          <w:szCs w:val="22"/>
        </w:rPr>
      </w:pPr>
    </w:p>
    <w:p w14:paraId="313E7E89" w14:textId="77777777" w:rsidR="002C34BA" w:rsidRPr="000E7A53" w:rsidRDefault="002C34BA" w:rsidP="002C34BA">
      <w:pPr>
        <w:keepNext/>
        <w:spacing w:before="240" w:after="120"/>
        <w:jc w:val="center"/>
        <w:rPr>
          <w:rFonts w:ascii="Calibri" w:hAnsi="Calibri" w:cs="Calibri"/>
          <w:b/>
          <w:bCs/>
          <w:szCs w:val="20"/>
        </w:rPr>
      </w:pPr>
      <w:r w:rsidRPr="000E7A53">
        <w:rPr>
          <w:rFonts w:ascii="Calibri" w:hAnsi="Calibri" w:cs="Calibri"/>
          <w:b/>
          <w:bCs/>
          <w:szCs w:val="20"/>
        </w:rPr>
        <w:t>Centrifugal Water-Cooled Chiller Measure Minimum Efficiency Requirements</w:t>
      </w:r>
      <w:r>
        <w:rPr>
          <w:rFonts w:ascii="Calibri" w:hAnsi="Calibri" w:cs="Calibri"/>
          <w:b/>
          <w:bCs/>
          <w:szCs w:val="20"/>
        </w:rPr>
        <w:t xml:space="preserve"> based on Path A Requirements for Constant Speed and Path B for Variable Speed Water Chilling Packages</w:t>
      </w:r>
    </w:p>
    <w:tbl>
      <w:tblPr>
        <w:tblStyle w:val="TableGrid1"/>
        <w:tblW w:w="10147" w:type="dxa"/>
        <w:tblLayout w:type="fixed"/>
        <w:tblLook w:val="01E0" w:firstRow="1" w:lastRow="1" w:firstColumn="1" w:lastColumn="1" w:noHBand="0" w:noVBand="0"/>
      </w:tblPr>
      <w:tblGrid>
        <w:gridCol w:w="1345"/>
        <w:gridCol w:w="2070"/>
        <w:gridCol w:w="1170"/>
        <w:gridCol w:w="604"/>
        <w:gridCol w:w="1157"/>
        <w:gridCol w:w="925"/>
        <w:gridCol w:w="1466"/>
        <w:gridCol w:w="1410"/>
      </w:tblGrid>
      <w:tr w:rsidR="002C34BA" w:rsidRPr="000E7A53" w14:paraId="2CECF652" w14:textId="77777777" w:rsidTr="002C34BA">
        <w:trPr>
          <w:trHeight w:val="360"/>
        </w:trPr>
        <w:tc>
          <w:tcPr>
            <w:tcW w:w="1345" w:type="dxa"/>
            <w:shd w:val="clear" w:color="auto" w:fill="D9D9D9" w:themeFill="background1" w:themeFillShade="D9"/>
          </w:tcPr>
          <w:p w14:paraId="458921EA"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Solution Code</w:t>
            </w:r>
          </w:p>
        </w:tc>
        <w:tc>
          <w:tcPr>
            <w:tcW w:w="2070" w:type="dxa"/>
            <w:shd w:val="clear" w:color="auto" w:fill="D9D9D9" w:themeFill="background1" w:themeFillShade="D9"/>
          </w:tcPr>
          <w:p w14:paraId="38E6E72C"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Compressor Type</w:t>
            </w:r>
          </w:p>
        </w:tc>
        <w:tc>
          <w:tcPr>
            <w:tcW w:w="1170" w:type="dxa"/>
            <w:shd w:val="clear" w:color="auto" w:fill="D9D9D9" w:themeFill="background1" w:themeFillShade="D9"/>
          </w:tcPr>
          <w:p w14:paraId="0D3F62AC"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Size Category</w:t>
            </w:r>
          </w:p>
        </w:tc>
        <w:tc>
          <w:tcPr>
            <w:tcW w:w="604" w:type="dxa"/>
            <w:shd w:val="clear" w:color="auto" w:fill="D9D9D9" w:themeFill="background1" w:themeFillShade="D9"/>
          </w:tcPr>
          <w:p w14:paraId="53B9123C"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Tier</w:t>
            </w:r>
          </w:p>
        </w:tc>
        <w:tc>
          <w:tcPr>
            <w:tcW w:w="1157" w:type="dxa"/>
            <w:shd w:val="clear" w:color="auto" w:fill="D9D9D9" w:themeFill="background1" w:themeFillShade="D9"/>
          </w:tcPr>
          <w:p w14:paraId="7DFD7903" w14:textId="77777777" w:rsidR="002C34BA" w:rsidRPr="000E7A53" w:rsidRDefault="002C34BA" w:rsidP="00EB01A0">
            <w:pPr>
              <w:jc w:val="center"/>
              <w:rPr>
                <w:rFonts w:ascii="Calibri" w:hAnsi="Calibri" w:cs="Calibri"/>
                <w:b/>
                <w:bCs/>
                <w:szCs w:val="22"/>
              </w:rPr>
            </w:pPr>
            <w:r>
              <w:rPr>
                <w:rFonts w:ascii="Calibri" w:hAnsi="Calibri" w:cs="Calibri"/>
                <w:b/>
                <w:bCs/>
                <w:szCs w:val="22"/>
              </w:rPr>
              <w:t>Baseline Full Load Efficiency (FLE)</w:t>
            </w:r>
          </w:p>
        </w:tc>
        <w:tc>
          <w:tcPr>
            <w:tcW w:w="925" w:type="dxa"/>
            <w:shd w:val="clear" w:color="auto" w:fill="D9D9D9" w:themeFill="background1" w:themeFillShade="D9"/>
          </w:tcPr>
          <w:p w14:paraId="0018538B" w14:textId="77777777" w:rsidR="002C34BA" w:rsidRPr="000E7A53" w:rsidRDefault="002C34BA" w:rsidP="00EB01A0">
            <w:pPr>
              <w:jc w:val="center"/>
              <w:rPr>
                <w:rFonts w:ascii="Calibri" w:hAnsi="Calibri" w:cs="Calibri"/>
                <w:b/>
                <w:bCs/>
                <w:szCs w:val="22"/>
              </w:rPr>
            </w:pPr>
            <w:r>
              <w:rPr>
                <w:rFonts w:ascii="Calibri" w:hAnsi="Calibri" w:cs="Calibri"/>
                <w:b/>
                <w:bCs/>
                <w:szCs w:val="22"/>
              </w:rPr>
              <w:t>Baseline Integrated Part-Load Value (IPLV)</w:t>
            </w:r>
          </w:p>
        </w:tc>
        <w:tc>
          <w:tcPr>
            <w:tcW w:w="1466" w:type="dxa"/>
            <w:shd w:val="clear" w:color="auto" w:fill="D9D9D9" w:themeFill="background1" w:themeFillShade="D9"/>
          </w:tcPr>
          <w:p w14:paraId="40499AE4"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 xml:space="preserve">Measure </w:t>
            </w:r>
            <w:r>
              <w:rPr>
                <w:rFonts w:ascii="Calibri" w:hAnsi="Calibri" w:cs="Calibri"/>
                <w:b/>
                <w:bCs/>
                <w:szCs w:val="22"/>
              </w:rPr>
              <w:t>% Improvement over Title 24 FLE</w:t>
            </w:r>
            <w:r w:rsidRPr="000E7A53">
              <w:rPr>
                <w:rFonts w:ascii="Calibri" w:hAnsi="Calibri" w:cs="Calibri"/>
                <w:bCs/>
                <w:szCs w:val="22"/>
              </w:rPr>
              <w:t xml:space="preserve"> </w:t>
            </w:r>
            <w:r w:rsidRPr="000E7A53">
              <w:rPr>
                <w:rFonts w:ascii="Calibri" w:hAnsi="Calibri" w:cs="Calibri"/>
                <w:b/>
                <w:bCs/>
                <w:szCs w:val="22"/>
              </w:rPr>
              <w:t>Range</w:t>
            </w:r>
          </w:p>
        </w:tc>
        <w:tc>
          <w:tcPr>
            <w:tcW w:w="1410" w:type="dxa"/>
            <w:shd w:val="clear" w:color="auto" w:fill="D9D9D9" w:themeFill="background1" w:themeFillShade="D9"/>
          </w:tcPr>
          <w:p w14:paraId="62C7FACA" w14:textId="77777777" w:rsidR="002C34BA" w:rsidRPr="000E7A53" w:rsidRDefault="002C34BA" w:rsidP="00EB01A0">
            <w:pPr>
              <w:jc w:val="center"/>
              <w:rPr>
                <w:rFonts w:ascii="Calibri" w:hAnsi="Calibri" w:cs="Calibri"/>
                <w:b/>
                <w:bCs/>
                <w:szCs w:val="22"/>
              </w:rPr>
            </w:pPr>
            <w:r w:rsidRPr="000E7A53">
              <w:rPr>
                <w:rFonts w:ascii="Calibri" w:hAnsi="Calibri" w:cs="Calibri"/>
                <w:b/>
                <w:bCs/>
                <w:szCs w:val="22"/>
              </w:rPr>
              <w:t xml:space="preserve">Measure </w:t>
            </w:r>
            <w:r>
              <w:rPr>
                <w:rFonts w:ascii="Calibri" w:hAnsi="Calibri" w:cs="Calibri"/>
                <w:b/>
                <w:bCs/>
                <w:szCs w:val="22"/>
              </w:rPr>
              <w:t>% Improvement over Title 24 IPLV</w:t>
            </w:r>
            <w:r w:rsidRPr="000E7A53">
              <w:rPr>
                <w:rFonts w:ascii="Calibri" w:hAnsi="Calibri" w:cs="Calibri"/>
                <w:bCs/>
                <w:szCs w:val="22"/>
              </w:rPr>
              <w:t xml:space="preserve"> </w:t>
            </w:r>
            <w:r w:rsidRPr="000E7A53">
              <w:rPr>
                <w:rFonts w:ascii="Calibri" w:hAnsi="Calibri" w:cs="Calibri"/>
                <w:b/>
                <w:bCs/>
                <w:szCs w:val="22"/>
              </w:rPr>
              <w:t>Range</w:t>
            </w:r>
          </w:p>
        </w:tc>
      </w:tr>
      <w:tr w:rsidR="002C34BA" w:rsidRPr="000E7A53" w14:paraId="6BD7DB04" w14:textId="77777777" w:rsidTr="002C34BA">
        <w:tc>
          <w:tcPr>
            <w:tcW w:w="1345" w:type="dxa"/>
          </w:tcPr>
          <w:p w14:paraId="19B26096" w14:textId="77777777" w:rsidR="002C34BA" w:rsidRPr="002E7A1A" w:rsidRDefault="002C34BA" w:rsidP="00EB01A0">
            <w:pPr>
              <w:jc w:val="center"/>
              <w:rPr>
                <w:rFonts w:cstheme="minorHAnsi"/>
                <w:b/>
                <w:bCs/>
                <w:szCs w:val="20"/>
              </w:rPr>
            </w:pPr>
            <w:r w:rsidRPr="002E7A1A">
              <w:rPr>
                <w:rFonts w:cstheme="minorHAnsi"/>
                <w:b/>
                <w:szCs w:val="20"/>
              </w:rPr>
              <w:t>AC-90421</w:t>
            </w:r>
            <w:r>
              <w:rPr>
                <w:rFonts w:cstheme="minorHAnsi"/>
                <w:b/>
                <w:szCs w:val="20"/>
              </w:rPr>
              <w:t>**</w:t>
            </w:r>
          </w:p>
        </w:tc>
        <w:tc>
          <w:tcPr>
            <w:tcW w:w="2070" w:type="dxa"/>
          </w:tcPr>
          <w:p w14:paraId="6B302831"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Constant Speed Centrifugal</w:t>
            </w:r>
          </w:p>
        </w:tc>
        <w:tc>
          <w:tcPr>
            <w:tcW w:w="1170" w:type="dxa"/>
          </w:tcPr>
          <w:p w14:paraId="3182C781"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≥150 Tons</w:t>
            </w:r>
            <w:r w:rsidRPr="000E7A53">
              <w:rPr>
                <w:rFonts w:ascii="Calibri" w:hAnsi="Calibri" w:cs="Calibri"/>
                <w:bCs/>
                <w:szCs w:val="22"/>
              </w:rPr>
              <w:br/>
              <w:t>&lt;300 Tons</w:t>
            </w:r>
          </w:p>
        </w:tc>
        <w:tc>
          <w:tcPr>
            <w:tcW w:w="604" w:type="dxa"/>
          </w:tcPr>
          <w:p w14:paraId="012C6254"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w:t>
            </w:r>
          </w:p>
        </w:tc>
        <w:tc>
          <w:tcPr>
            <w:tcW w:w="1157" w:type="dxa"/>
          </w:tcPr>
          <w:p w14:paraId="1EC4E86A" w14:textId="77777777" w:rsidR="002C34BA" w:rsidRPr="000E7A53" w:rsidRDefault="002C34BA" w:rsidP="00EB01A0">
            <w:pPr>
              <w:jc w:val="center"/>
              <w:rPr>
                <w:rFonts w:ascii="Calibri" w:hAnsi="Calibri" w:cs="Calibri"/>
                <w:bCs/>
                <w:szCs w:val="22"/>
              </w:rPr>
            </w:pPr>
            <w:r>
              <w:rPr>
                <w:rFonts w:ascii="Calibri" w:hAnsi="Calibri" w:cs="Calibri"/>
                <w:bCs/>
                <w:szCs w:val="22"/>
              </w:rPr>
              <w:t>0.634</w:t>
            </w:r>
          </w:p>
        </w:tc>
        <w:tc>
          <w:tcPr>
            <w:tcW w:w="925" w:type="dxa"/>
          </w:tcPr>
          <w:p w14:paraId="0314F152" w14:textId="77777777" w:rsidR="002C34BA" w:rsidRPr="000E7A53" w:rsidRDefault="002C34BA" w:rsidP="00EB01A0">
            <w:pPr>
              <w:jc w:val="center"/>
              <w:rPr>
                <w:rFonts w:ascii="Calibri" w:hAnsi="Calibri" w:cs="Calibri"/>
                <w:bCs/>
                <w:szCs w:val="22"/>
              </w:rPr>
            </w:pPr>
            <w:r>
              <w:rPr>
                <w:rFonts w:ascii="Calibri" w:hAnsi="Calibri" w:cs="Calibri"/>
                <w:bCs/>
                <w:szCs w:val="22"/>
              </w:rPr>
              <w:t>0.596</w:t>
            </w:r>
          </w:p>
        </w:tc>
        <w:tc>
          <w:tcPr>
            <w:tcW w:w="1466" w:type="dxa"/>
          </w:tcPr>
          <w:p w14:paraId="557A885A"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0%</w:t>
            </w:r>
          </w:p>
        </w:tc>
        <w:tc>
          <w:tcPr>
            <w:tcW w:w="1410" w:type="dxa"/>
          </w:tcPr>
          <w:p w14:paraId="58CDD7AD"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20</w:t>
            </w:r>
            <w:r w:rsidRPr="000E7A53">
              <w:rPr>
                <w:rFonts w:ascii="Calibri" w:hAnsi="Calibri" w:cs="Calibri"/>
                <w:bCs/>
                <w:szCs w:val="22"/>
              </w:rPr>
              <w:t>%</w:t>
            </w:r>
          </w:p>
        </w:tc>
      </w:tr>
      <w:tr w:rsidR="002C34BA" w:rsidRPr="000E7A53" w14:paraId="7EBD9E39" w14:textId="77777777" w:rsidTr="002C34BA">
        <w:trPr>
          <w:trHeight w:val="333"/>
        </w:trPr>
        <w:tc>
          <w:tcPr>
            <w:tcW w:w="1345" w:type="dxa"/>
          </w:tcPr>
          <w:p w14:paraId="52FA1A1E" w14:textId="77777777" w:rsidR="002C34BA" w:rsidRPr="002E7A1A" w:rsidRDefault="002C34BA" w:rsidP="00EB01A0">
            <w:pPr>
              <w:jc w:val="center"/>
              <w:rPr>
                <w:rFonts w:cstheme="minorHAnsi"/>
                <w:b/>
                <w:bCs/>
                <w:szCs w:val="20"/>
              </w:rPr>
            </w:pPr>
            <w:r w:rsidRPr="002E7A1A">
              <w:rPr>
                <w:rFonts w:cstheme="minorHAnsi"/>
                <w:b/>
                <w:szCs w:val="20"/>
              </w:rPr>
              <w:t>AC-39620</w:t>
            </w:r>
          </w:p>
        </w:tc>
        <w:tc>
          <w:tcPr>
            <w:tcW w:w="2070" w:type="dxa"/>
          </w:tcPr>
          <w:p w14:paraId="5FC8DFDE"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Variable Speed Centrifugal</w:t>
            </w:r>
          </w:p>
        </w:tc>
        <w:tc>
          <w:tcPr>
            <w:tcW w:w="1170" w:type="dxa"/>
          </w:tcPr>
          <w:p w14:paraId="384121DD"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≥150 Tons</w:t>
            </w:r>
            <w:r w:rsidRPr="000E7A53">
              <w:rPr>
                <w:rFonts w:ascii="Calibri" w:hAnsi="Calibri" w:cs="Calibri"/>
                <w:bCs/>
                <w:szCs w:val="22"/>
              </w:rPr>
              <w:br/>
              <w:t>&lt;300 Tons</w:t>
            </w:r>
          </w:p>
        </w:tc>
        <w:tc>
          <w:tcPr>
            <w:tcW w:w="604" w:type="dxa"/>
          </w:tcPr>
          <w:p w14:paraId="35BCE970"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w:t>
            </w:r>
          </w:p>
        </w:tc>
        <w:tc>
          <w:tcPr>
            <w:tcW w:w="1157" w:type="dxa"/>
          </w:tcPr>
          <w:p w14:paraId="2B543279" w14:textId="77777777" w:rsidR="002C34BA" w:rsidRPr="000E7A53" w:rsidRDefault="002C34BA" w:rsidP="00EB01A0">
            <w:pPr>
              <w:jc w:val="center"/>
              <w:rPr>
                <w:rFonts w:ascii="Calibri" w:hAnsi="Calibri" w:cs="Calibri"/>
                <w:bCs/>
                <w:szCs w:val="22"/>
              </w:rPr>
            </w:pPr>
            <w:r>
              <w:rPr>
                <w:rFonts w:ascii="Calibri" w:hAnsi="Calibri" w:cs="Calibri"/>
                <w:bCs/>
                <w:szCs w:val="22"/>
              </w:rPr>
              <w:t>0.639</w:t>
            </w:r>
          </w:p>
        </w:tc>
        <w:tc>
          <w:tcPr>
            <w:tcW w:w="925" w:type="dxa"/>
          </w:tcPr>
          <w:p w14:paraId="58211C0E" w14:textId="77777777" w:rsidR="002C34BA" w:rsidRPr="000E7A53" w:rsidRDefault="002C34BA" w:rsidP="00EB01A0">
            <w:pPr>
              <w:jc w:val="center"/>
              <w:rPr>
                <w:rFonts w:ascii="Calibri" w:hAnsi="Calibri" w:cs="Calibri"/>
                <w:bCs/>
                <w:szCs w:val="22"/>
              </w:rPr>
            </w:pPr>
            <w:r>
              <w:rPr>
                <w:rFonts w:ascii="Calibri" w:hAnsi="Calibri" w:cs="Calibri"/>
                <w:bCs/>
                <w:szCs w:val="22"/>
              </w:rPr>
              <w:t>0.450</w:t>
            </w:r>
          </w:p>
        </w:tc>
        <w:tc>
          <w:tcPr>
            <w:tcW w:w="1466" w:type="dxa"/>
          </w:tcPr>
          <w:p w14:paraId="093E2599"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6.1% </w:t>
            </w:r>
            <w:r>
              <w:rPr>
                <w:rFonts w:ascii="Calibri" w:hAnsi="Calibri" w:cs="Calibri"/>
                <w:bCs/>
                <w:szCs w:val="22"/>
              </w:rPr>
              <w:br/>
              <w:t>&lt;11.0</w:t>
            </w:r>
            <w:r w:rsidRPr="000E7A53">
              <w:rPr>
                <w:rFonts w:ascii="Calibri" w:hAnsi="Calibri" w:cs="Calibri"/>
                <w:bCs/>
                <w:szCs w:val="22"/>
              </w:rPr>
              <w:t>%</w:t>
            </w:r>
          </w:p>
        </w:tc>
        <w:tc>
          <w:tcPr>
            <w:tcW w:w="1410" w:type="dxa"/>
          </w:tcPr>
          <w:p w14:paraId="30351043"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12.7</w:t>
            </w:r>
            <w:r w:rsidRPr="000E7A53">
              <w:rPr>
                <w:rFonts w:ascii="Calibri" w:hAnsi="Calibri" w:cs="Calibri"/>
                <w:bCs/>
                <w:szCs w:val="22"/>
              </w:rPr>
              <w:t xml:space="preserve">% </w:t>
            </w:r>
            <w:r w:rsidRPr="000E7A53">
              <w:rPr>
                <w:rFonts w:ascii="Calibri" w:hAnsi="Calibri" w:cs="Calibri"/>
                <w:bCs/>
                <w:szCs w:val="22"/>
              </w:rPr>
              <w:br/>
              <w:t>&lt;</w:t>
            </w:r>
            <w:r>
              <w:rPr>
                <w:rFonts w:ascii="Calibri" w:hAnsi="Calibri" w:cs="Calibri"/>
                <w:bCs/>
                <w:szCs w:val="22"/>
              </w:rPr>
              <w:t>17.0</w:t>
            </w:r>
            <w:r w:rsidRPr="000E7A53">
              <w:rPr>
                <w:rFonts w:ascii="Calibri" w:hAnsi="Calibri" w:cs="Calibri"/>
                <w:bCs/>
                <w:szCs w:val="22"/>
              </w:rPr>
              <w:t>%</w:t>
            </w:r>
          </w:p>
        </w:tc>
      </w:tr>
      <w:tr w:rsidR="002C34BA" w:rsidRPr="000E7A53" w14:paraId="12B344C5" w14:textId="77777777" w:rsidTr="002C34BA">
        <w:tc>
          <w:tcPr>
            <w:tcW w:w="1345" w:type="dxa"/>
          </w:tcPr>
          <w:p w14:paraId="4B6BE046" w14:textId="77777777" w:rsidR="002C34BA" w:rsidRPr="002E7A1A" w:rsidRDefault="002C34BA" w:rsidP="00EB01A0">
            <w:pPr>
              <w:jc w:val="center"/>
              <w:rPr>
                <w:rFonts w:cstheme="minorHAnsi"/>
                <w:b/>
                <w:bCs/>
                <w:szCs w:val="20"/>
              </w:rPr>
            </w:pPr>
            <w:r w:rsidRPr="002E7A1A">
              <w:rPr>
                <w:rFonts w:cstheme="minorHAnsi"/>
                <w:b/>
                <w:szCs w:val="20"/>
              </w:rPr>
              <w:t>AC-40798</w:t>
            </w:r>
          </w:p>
        </w:tc>
        <w:tc>
          <w:tcPr>
            <w:tcW w:w="2070" w:type="dxa"/>
          </w:tcPr>
          <w:p w14:paraId="0487C91B"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Variable Speed Centrifugal</w:t>
            </w:r>
          </w:p>
        </w:tc>
        <w:tc>
          <w:tcPr>
            <w:tcW w:w="1170" w:type="dxa"/>
          </w:tcPr>
          <w:p w14:paraId="683AC4F5"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≥150 Tons</w:t>
            </w:r>
            <w:r w:rsidRPr="000E7A53">
              <w:rPr>
                <w:rFonts w:ascii="Calibri" w:hAnsi="Calibri" w:cs="Calibri"/>
                <w:bCs/>
                <w:szCs w:val="22"/>
              </w:rPr>
              <w:br/>
              <w:t>&lt;300 Tons</w:t>
            </w:r>
          </w:p>
        </w:tc>
        <w:tc>
          <w:tcPr>
            <w:tcW w:w="604" w:type="dxa"/>
          </w:tcPr>
          <w:p w14:paraId="31A2D507"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2</w:t>
            </w:r>
          </w:p>
        </w:tc>
        <w:tc>
          <w:tcPr>
            <w:tcW w:w="1157" w:type="dxa"/>
          </w:tcPr>
          <w:p w14:paraId="4ED34835" w14:textId="77777777" w:rsidR="002C34BA" w:rsidRPr="000E7A53" w:rsidRDefault="002C34BA" w:rsidP="00EB01A0">
            <w:pPr>
              <w:jc w:val="center"/>
              <w:rPr>
                <w:rFonts w:ascii="Calibri" w:hAnsi="Calibri" w:cs="Calibri"/>
                <w:bCs/>
                <w:szCs w:val="22"/>
              </w:rPr>
            </w:pPr>
            <w:r>
              <w:rPr>
                <w:rFonts w:ascii="Calibri" w:hAnsi="Calibri" w:cs="Calibri"/>
                <w:bCs/>
                <w:szCs w:val="22"/>
              </w:rPr>
              <w:t>0.639</w:t>
            </w:r>
          </w:p>
        </w:tc>
        <w:tc>
          <w:tcPr>
            <w:tcW w:w="925" w:type="dxa"/>
          </w:tcPr>
          <w:p w14:paraId="1A85EADA" w14:textId="77777777" w:rsidR="002C34BA" w:rsidRPr="000E7A53" w:rsidRDefault="002C34BA" w:rsidP="00EB01A0">
            <w:pPr>
              <w:jc w:val="center"/>
              <w:rPr>
                <w:rFonts w:ascii="Calibri" w:hAnsi="Calibri" w:cs="Calibri"/>
                <w:bCs/>
                <w:szCs w:val="22"/>
              </w:rPr>
            </w:pPr>
            <w:r>
              <w:rPr>
                <w:rFonts w:ascii="Calibri" w:hAnsi="Calibri" w:cs="Calibri"/>
                <w:bCs/>
                <w:szCs w:val="22"/>
              </w:rPr>
              <w:t>0.450</w:t>
            </w:r>
          </w:p>
        </w:tc>
        <w:tc>
          <w:tcPr>
            <w:tcW w:w="1466" w:type="dxa"/>
          </w:tcPr>
          <w:p w14:paraId="1E8F7F9E" w14:textId="77777777" w:rsidR="002C34BA" w:rsidRPr="000E7A53" w:rsidRDefault="002C34BA" w:rsidP="00EB01A0">
            <w:pPr>
              <w:jc w:val="center"/>
              <w:rPr>
                <w:rFonts w:ascii="Calibri" w:hAnsi="Calibri" w:cs="Calibri"/>
                <w:bCs/>
                <w:szCs w:val="22"/>
              </w:rPr>
            </w:pPr>
            <w:r>
              <w:rPr>
                <w:rFonts w:ascii="Calibri" w:hAnsi="Calibri" w:cs="Calibri"/>
                <w:bCs/>
                <w:szCs w:val="22"/>
              </w:rPr>
              <w:t>≥11.0</w:t>
            </w:r>
            <w:r w:rsidRPr="000E7A53">
              <w:rPr>
                <w:rFonts w:ascii="Calibri" w:hAnsi="Calibri" w:cs="Calibri"/>
                <w:bCs/>
                <w:szCs w:val="22"/>
              </w:rPr>
              <w:t>%</w:t>
            </w:r>
          </w:p>
        </w:tc>
        <w:tc>
          <w:tcPr>
            <w:tcW w:w="1410" w:type="dxa"/>
          </w:tcPr>
          <w:p w14:paraId="021FA2C0" w14:textId="77777777" w:rsidR="002C34BA" w:rsidRPr="000E7A53" w:rsidRDefault="002C34BA" w:rsidP="00EB01A0">
            <w:pPr>
              <w:jc w:val="center"/>
              <w:rPr>
                <w:rFonts w:ascii="Calibri" w:hAnsi="Calibri" w:cs="Calibri"/>
                <w:bCs/>
                <w:szCs w:val="22"/>
              </w:rPr>
            </w:pPr>
            <w:r>
              <w:rPr>
                <w:rFonts w:ascii="Calibri" w:hAnsi="Calibri" w:cs="Calibri"/>
                <w:bCs/>
                <w:szCs w:val="22"/>
              </w:rPr>
              <w:t>≥17.0</w:t>
            </w:r>
            <w:r w:rsidRPr="000E7A53">
              <w:rPr>
                <w:rFonts w:ascii="Calibri" w:hAnsi="Calibri" w:cs="Calibri"/>
                <w:bCs/>
                <w:szCs w:val="22"/>
              </w:rPr>
              <w:t>%</w:t>
            </w:r>
          </w:p>
        </w:tc>
      </w:tr>
      <w:tr w:rsidR="002C34BA" w:rsidRPr="000E7A53" w14:paraId="38FFDDFF" w14:textId="77777777" w:rsidTr="002C34BA">
        <w:tc>
          <w:tcPr>
            <w:tcW w:w="1345" w:type="dxa"/>
          </w:tcPr>
          <w:p w14:paraId="0261E2B5" w14:textId="77777777" w:rsidR="002C34BA" w:rsidRPr="002E7A1A" w:rsidRDefault="002C34BA" w:rsidP="00EB01A0">
            <w:pPr>
              <w:jc w:val="center"/>
              <w:rPr>
                <w:rFonts w:cstheme="minorHAnsi"/>
                <w:b/>
                <w:bCs/>
                <w:szCs w:val="20"/>
              </w:rPr>
            </w:pPr>
            <w:r w:rsidRPr="002E7A1A">
              <w:rPr>
                <w:rFonts w:cstheme="minorHAnsi"/>
                <w:b/>
                <w:szCs w:val="20"/>
              </w:rPr>
              <w:t>AC-10944</w:t>
            </w:r>
            <w:r>
              <w:rPr>
                <w:rFonts w:cstheme="minorHAnsi"/>
                <w:b/>
                <w:szCs w:val="20"/>
              </w:rPr>
              <w:t>**</w:t>
            </w:r>
          </w:p>
        </w:tc>
        <w:tc>
          <w:tcPr>
            <w:tcW w:w="2070" w:type="dxa"/>
          </w:tcPr>
          <w:p w14:paraId="0042F986"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Constant Speed Centrifugal</w:t>
            </w:r>
          </w:p>
        </w:tc>
        <w:tc>
          <w:tcPr>
            <w:tcW w:w="1170" w:type="dxa"/>
          </w:tcPr>
          <w:p w14:paraId="246B2CE6" w14:textId="77777777" w:rsidR="002C34BA" w:rsidRDefault="002C34BA" w:rsidP="00EB01A0">
            <w:pPr>
              <w:jc w:val="center"/>
              <w:rPr>
                <w:rFonts w:ascii="Calibri" w:hAnsi="Calibri" w:cs="Calibri"/>
                <w:bCs/>
                <w:szCs w:val="22"/>
              </w:rPr>
            </w:pPr>
            <w:r w:rsidRPr="000E7A53">
              <w:rPr>
                <w:rFonts w:ascii="Calibri" w:hAnsi="Calibri" w:cs="Calibri"/>
                <w:bCs/>
                <w:szCs w:val="22"/>
              </w:rPr>
              <w:t>≥300 Tons</w:t>
            </w:r>
          </w:p>
          <w:p w14:paraId="3EA64C44" w14:textId="77777777" w:rsidR="002C34BA" w:rsidRPr="000E7A53" w:rsidRDefault="002C34BA" w:rsidP="00EB01A0">
            <w:pPr>
              <w:jc w:val="center"/>
              <w:rPr>
                <w:rFonts w:ascii="Calibri" w:hAnsi="Calibri" w:cs="Calibri"/>
                <w:bCs/>
                <w:szCs w:val="22"/>
              </w:rPr>
            </w:pPr>
            <w:r>
              <w:rPr>
                <w:rFonts w:ascii="Calibri" w:hAnsi="Calibri" w:cs="Calibri"/>
                <w:bCs/>
                <w:szCs w:val="22"/>
              </w:rPr>
              <w:t>&lt;6</w:t>
            </w:r>
            <w:r w:rsidRPr="000E7A53">
              <w:rPr>
                <w:rFonts w:ascii="Calibri" w:hAnsi="Calibri" w:cs="Calibri"/>
                <w:bCs/>
                <w:szCs w:val="22"/>
              </w:rPr>
              <w:t>00 Tons</w:t>
            </w:r>
          </w:p>
        </w:tc>
        <w:tc>
          <w:tcPr>
            <w:tcW w:w="604" w:type="dxa"/>
          </w:tcPr>
          <w:p w14:paraId="0CC898AF"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w:t>
            </w:r>
          </w:p>
        </w:tc>
        <w:tc>
          <w:tcPr>
            <w:tcW w:w="1157" w:type="dxa"/>
          </w:tcPr>
          <w:p w14:paraId="06962C19" w14:textId="77777777" w:rsidR="002C34BA" w:rsidRPr="000E7A53" w:rsidRDefault="002C34BA" w:rsidP="00EB01A0">
            <w:pPr>
              <w:jc w:val="center"/>
              <w:rPr>
                <w:rFonts w:ascii="Calibri" w:hAnsi="Calibri" w:cs="Calibri"/>
                <w:bCs/>
                <w:szCs w:val="22"/>
              </w:rPr>
            </w:pPr>
            <w:r>
              <w:rPr>
                <w:rFonts w:ascii="Calibri" w:hAnsi="Calibri" w:cs="Calibri"/>
                <w:bCs/>
                <w:szCs w:val="22"/>
              </w:rPr>
              <w:t>0.576</w:t>
            </w:r>
          </w:p>
        </w:tc>
        <w:tc>
          <w:tcPr>
            <w:tcW w:w="925" w:type="dxa"/>
          </w:tcPr>
          <w:p w14:paraId="4A26693D" w14:textId="77777777" w:rsidR="002C34BA" w:rsidRPr="000E7A53" w:rsidRDefault="002C34BA" w:rsidP="00EB01A0">
            <w:pPr>
              <w:jc w:val="center"/>
              <w:rPr>
                <w:rFonts w:ascii="Calibri" w:hAnsi="Calibri" w:cs="Calibri"/>
                <w:bCs/>
                <w:szCs w:val="22"/>
              </w:rPr>
            </w:pPr>
            <w:r>
              <w:rPr>
                <w:rFonts w:ascii="Calibri" w:hAnsi="Calibri" w:cs="Calibri"/>
                <w:bCs/>
                <w:szCs w:val="22"/>
              </w:rPr>
              <w:t>0.549</w:t>
            </w:r>
          </w:p>
        </w:tc>
        <w:tc>
          <w:tcPr>
            <w:tcW w:w="1466" w:type="dxa"/>
          </w:tcPr>
          <w:p w14:paraId="3EA01ECE"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0%</w:t>
            </w:r>
          </w:p>
        </w:tc>
        <w:tc>
          <w:tcPr>
            <w:tcW w:w="1410" w:type="dxa"/>
          </w:tcPr>
          <w:p w14:paraId="1FCA8FEB"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≥20</w:t>
            </w:r>
            <w:r>
              <w:rPr>
                <w:rFonts w:ascii="Calibri" w:hAnsi="Calibri" w:cs="Calibri"/>
                <w:bCs/>
                <w:szCs w:val="22"/>
              </w:rPr>
              <w:t>.0</w:t>
            </w:r>
            <w:r w:rsidRPr="000E7A53">
              <w:rPr>
                <w:rFonts w:ascii="Calibri" w:hAnsi="Calibri" w:cs="Calibri"/>
                <w:bCs/>
                <w:szCs w:val="22"/>
              </w:rPr>
              <w:t>%</w:t>
            </w:r>
          </w:p>
        </w:tc>
      </w:tr>
      <w:tr w:rsidR="002C34BA" w:rsidRPr="000E7A53" w14:paraId="46B5460E" w14:textId="77777777" w:rsidTr="002C34BA">
        <w:tc>
          <w:tcPr>
            <w:tcW w:w="1345" w:type="dxa"/>
          </w:tcPr>
          <w:p w14:paraId="4AF45F3F" w14:textId="77777777" w:rsidR="002C34BA" w:rsidRPr="002E7A1A" w:rsidRDefault="002C34BA" w:rsidP="00EB01A0">
            <w:pPr>
              <w:jc w:val="center"/>
              <w:rPr>
                <w:rFonts w:cstheme="minorHAnsi"/>
                <w:b/>
                <w:bCs/>
                <w:szCs w:val="20"/>
              </w:rPr>
            </w:pPr>
            <w:r w:rsidRPr="002E7A1A">
              <w:rPr>
                <w:rFonts w:cstheme="minorHAnsi"/>
                <w:b/>
                <w:szCs w:val="20"/>
              </w:rPr>
              <w:t>AC-50980</w:t>
            </w:r>
          </w:p>
        </w:tc>
        <w:tc>
          <w:tcPr>
            <w:tcW w:w="2070" w:type="dxa"/>
          </w:tcPr>
          <w:p w14:paraId="1BF6C509"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Variable Speed Centrifugal</w:t>
            </w:r>
          </w:p>
        </w:tc>
        <w:tc>
          <w:tcPr>
            <w:tcW w:w="1170" w:type="dxa"/>
          </w:tcPr>
          <w:p w14:paraId="64F1B93E" w14:textId="77777777" w:rsidR="002C34BA" w:rsidRDefault="002C34BA" w:rsidP="00EB01A0">
            <w:pPr>
              <w:jc w:val="center"/>
              <w:rPr>
                <w:rFonts w:ascii="Calibri" w:hAnsi="Calibri" w:cs="Calibri"/>
                <w:bCs/>
                <w:szCs w:val="22"/>
              </w:rPr>
            </w:pPr>
            <w:r w:rsidRPr="000E7A53">
              <w:rPr>
                <w:rFonts w:ascii="Calibri" w:hAnsi="Calibri" w:cs="Calibri"/>
                <w:bCs/>
                <w:szCs w:val="22"/>
              </w:rPr>
              <w:t>≥300 Tons</w:t>
            </w:r>
          </w:p>
          <w:p w14:paraId="285C6A99" w14:textId="77777777" w:rsidR="002C34BA" w:rsidRPr="000E7A53" w:rsidRDefault="002C34BA" w:rsidP="00EB01A0">
            <w:pPr>
              <w:jc w:val="center"/>
              <w:rPr>
                <w:rFonts w:ascii="Calibri" w:hAnsi="Calibri" w:cs="Calibri"/>
                <w:bCs/>
                <w:szCs w:val="22"/>
              </w:rPr>
            </w:pPr>
            <w:r>
              <w:rPr>
                <w:rFonts w:ascii="Calibri" w:hAnsi="Calibri" w:cs="Calibri"/>
                <w:bCs/>
                <w:szCs w:val="22"/>
              </w:rPr>
              <w:t>&lt;6</w:t>
            </w:r>
            <w:r w:rsidRPr="000E7A53">
              <w:rPr>
                <w:rFonts w:ascii="Calibri" w:hAnsi="Calibri" w:cs="Calibri"/>
                <w:bCs/>
                <w:szCs w:val="22"/>
              </w:rPr>
              <w:t>00 Tons</w:t>
            </w:r>
          </w:p>
        </w:tc>
        <w:tc>
          <w:tcPr>
            <w:tcW w:w="604" w:type="dxa"/>
          </w:tcPr>
          <w:p w14:paraId="7C7238B5"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1</w:t>
            </w:r>
          </w:p>
        </w:tc>
        <w:tc>
          <w:tcPr>
            <w:tcW w:w="1157" w:type="dxa"/>
          </w:tcPr>
          <w:p w14:paraId="44F682BF" w14:textId="77777777" w:rsidR="002C34BA" w:rsidRPr="000E7A53" w:rsidRDefault="002C34BA" w:rsidP="00EB01A0">
            <w:pPr>
              <w:jc w:val="center"/>
              <w:rPr>
                <w:rFonts w:ascii="Calibri" w:hAnsi="Calibri" w:cs="Calibri"/>
                <w:bCs/>
                <w:szCs w:val="22"/>
              </w:rPr>
            </w:pPr>
            <w:r>
              <w:rPr>
                <w:rFonts w:ascii="Calibri" w:hAnsi="Calibri" w:cs="Calibri"/>
                <w:bCs/>
                <w:szCs w:val="22"/>
              </w:rPr>
              <w:t>0.600</w:t>
            </w:r>
          </w:p>
        </w:tc>
        <w:tc>
          <w:tcPr>
            <w:tcW w:w="925" w:type="dxa"/>
          </w:tcPr>
          <w:p w14:paraId="4002B121" w14:textId="77777777" w:rsidR="002C34BA" w:rsidRPr="000E7A53" w:rsidRDefault="002C34BA" w:rsidP="00EB01A0">
            <w:pPr>
              <w:jc w:val="center"/>
              <w:rPr>
                <w:rFonts w:ascii="Calibri" w:hAnsi="Calibri" w:cs="Calibri"/>
                <w:bCs/>
                <w:szCs w:val="22"/>
              </w:rPr>
            </w:pPr>
            <w:r>
              <w:rPr>
                <w:rFonts w:ascii="Calibri" w:hAnsi="Calibri" w:cs="Calibri"/>
                <w:bCs/>
                <w:szCs w:val="22"/>
              </w:rPr>
              <w:t>0.400</w:t>
            </w:r>
          </w:p>
        </w:tc>
        <w:tc>
          <w:tcPr>
            <w:tcW w:w="1466" w:type="dxa"/>
          </w:tcPr>
          <w:p w14:paraId="42520D5D"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6.6% </w:t>
            </w:r>
            <w:r>
              <w:rPr>
                <w:rFonts w:ascii="Calibri" w:hAnsi="Calibri" w:cs="Calibri"/>
                <w:bCs/>
                <w:szCs w:val="22"/>
              </w:rPr>
              <w:br/>
              <w:t>&lt;11.6</w:t>
            </w:r>
            <w:r w:rsidRPr="000E7A53">
              <w:rPr>
                <w:rFonts w:ascii="Calibri" w:hAnsi="Calibri" w:cs="Calibri"/>
                <w:bCs/>
                <w:szCs w:val="22"/>
              </w:rPr>
              <w:t>%</w:t>
            </w:r>
          </w:p>
        </w:tc>
        <w:tc>
          <w:tcPr>
            <w:tcW w:w="1410" w:type="dxa"/>
          </w:tcPr>
          <w:p w14:paraId="60D78279" w14:textId="77777777" w:rsidR="002C34BA" w:rsidRPr="000E7A53" w:rsidRDefault="002C34BA" w:rsidP="00EB01A0">
            <w:pPr>
              <w:jc w:val="center"/>
              <w:rPr>
                <w:rFonts w:ascii="Calibri" w:hAnsi="Calibri" w:cs="Calibri"/>
                <w:bCs/>
                <w:szCs w:val="22"/>
              </w:rPr>
            </w:pPr>
            <w:r>
              <w:rPr>
                <w:rFonts w:ascii="Calibri" w:hAnsi="Calibri" w:cs="Calibri"/>
                <w:bCs/>
                <w:szCs w:val="22"/>
              </w:rPr>
              <w:t xml:space="preserve">≥5.0% </w:t>
            </w:r>
            <w:r>
              <w:rPr>
                <w:rFonts w:ascii="Calibri" w:hAnsi="Calibri" w:cs="Calibri"/>
                <w:bCs/>
                <w:szCs w:val="22"/>
              </w:rPr>
              <w:br/>
              <w:t>&lt;10.0</w:t>
            </w:r>
            <w:r w:rsidRPr="000E7A53">
              <w:rPr>
                <w:rFonts w:ascii="Calibri" w:hAnsi="Calibri" w:cs="Calibri"/>
                <w:bCs/>
                <w:szCs w:val="22"/>
              </w:rPr>
              <w:t>%</w:t>
            </w:r>
          </w:p>
        </w:tc>
      </w:tr>
      <w:tr w:rsidR="002C34BA" w:rsidRPr="000E7A53" w14:paraId="5EAD71D7" w14:textId="77777777" w:rsidTr="002C34BA">
        <w:tc>
          <w:tcPr>
            <w:tcW w:w="1345" w:type="dxa"/>
          </w:tcPr>
          <w:p w14:paraId="334D68B8" w14:textId="77777777" w:rsidR="002C34BA" w:rsidRPr="002E7A1A" w:rsidRDefault="002C34BA" w:rsidP="00EB01A0">
            <w:pPr>
              <w:jc w:val="center"/>
              <w:rPr>
                <w:rFonts w:cstheme="minorHAnsi"/>
                <w:b/>
                <w:bCs/>
                <w:szCs w:val="20"/>
              </w:rPr>
            </w:pPr>
            <w:r w:rsidRPr="002E7A1A">
              <w:rPr>
                <w:rFonts w:cstheme="minorHAnsi"/>
                <w:b/>
                <w:szCs w:val="20"/>
              </w:rPr>
              <w:t>AC-51423</w:t>
            </w:r>
          </w:p>
        </w:tc>
        <w:tc>
          <w:tcPr>
            <w:tcW w:w="2070" w:type="dxa"/>
          </w:tcPr>
          <w:p w14:paraId="3BB72852"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Variable Speed Centrifugal</w:t>
            </w:r>
          </w:p>
        </w:tc>
        <w:tc>
          <w:tcPr>
            <w:tcW w:w="1170" w:type="dxa"/>
          </w:tcPr>
          <w:p w14:paraId="7C92A495" w14:textId="77777777" w:rsidR="002C34BA" w:rsidRDefault="002C34BA" w:rsidP="00EB01A0">
            <w:pPr>
              <w:jc w:val="center"/>
              <w:rPr>
                <w:rFonts w:ascii="Calibri" w:hAnsi="Calibri" w:cs="Calibri"/>
                <w:bCs/>
                <w:szCs w:val="22"/>
              </w:rPr>
            </w:pPr>
            <w:r w:rsidRPr="000E7A53">
              <w:rPr>
                <w:rFonts w:ascii="Calibri" w:hAnsi="Calibri" w:cs="Calibri"/>
                <w:bCs/>
                <w:szCs w:val="22"/>
              </w:rPr>
              <w:t>≥300 Tons</w:t>
            </w:r>
          </w:p>
          <w:p w14:paraId="20C0DD52" w14:textId="77777777" w:rsidR="002C34BA" w:rsidRPr="000E7A53" w:rsidRDefault="002C34BA" w:rsidP="00EB01A0">
            <w:pPr>
              <w:jc w:val="center"/>
              <w:rPr>
                <w:rFonts w:ascii="Calibri" w:hAnsi="Calibri" w:cs="Calibri"/>
                <w:bCs/>
                <w:szCs w:val="22"/>
              </w:rPr>
            </w:pPr>
            <w:r>
              <w:rPr>
                <w:rFonts w:ascii="Calibri" w:hAnsi="Calibri" w:cs="Calibri"/>
                <w:bCs/>
                <w:szCs w:val="22"/>
              </w:rPr>
              <w:t>&lt;6</w:t>
            </w:r>
            <w:r w:rsidRPr="000E7A53">
              <w:rPr>
                <w:rFonts w:ascii="Calibri" w:hAnsi="Calibri" w:cs="Calibri"/>
                <w:bCs/>
                <w:szCs w:val="22"/>
              </w:rPr>
              <w:t>00 Tons</w:t>
            </w:r>
          </w:p>
        </w:tc>
        <w:tc>
          <w:tcPr>
            <w:tcW w:w="604" w:type="dxa"/>
          </w:tcPr>
          <w:p w14:paraId="21F74990"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2</w:t>
            </w:r>
          </w:p>
        </w:tc>
        <w:tc>
          <w:tcPr>
            <w:tcW w:w="1157" w:type="dxa"/>
          </w:tcPr>
          <w:p w14:paraId="26CDEAB0" w14:textId="77777777" w:rsidR="002C34BA" w:rsidRPr="000E7A53" w:rsidRDefault="002C34BA" w:rsidP="00EB01A0">
            <w:pPr>
              <w:jc w:val="center"/>
              <w:rPr>
                <w:rFonts w:ascii="Calibri" w:hAnsi="Calibri" w:cs="Calibri"/>
                <w:bCs/>
                <w:szCs w:val="22"/>
              </w:rPr>
            </w:pPr>
            <w:r>
              <w:rPr>
                <w:rFonts w:ascii="Calibri" w:hAnsi="Calibri" w:cs="Calibri"/>
                <w:bCs/>
                <w:szCs w:val="22"/>
              </w:rPr>
              <w:t>0.600</w:t>
            </w:r>
          </w:p>
        </w:tc>
        <w:tc>
          <w:tcPr>
            <w:tcW w:w="925" w:type="dxa"/>
          </w:tcPr>
          <w:p w14:paraId="44B11F74" w14:textId="77777777" w:rsidR="002C34BA" w:rsidRPr="000E7A53" w:rsidRDefault="002C34BA" w:rsidP="00EB01A0">
            <w:pPr>
              <w:jc w:val="center"/>
              <w:rPr>
                <w:rFonts w:ascii="Calibri" w:hAnsi="Calibri" w:cs="Calibri"/>
                <w:bCs/>
                <w:szCs w:val="22"/>
              </w:rPr>
            </w:pPr>
            <w:r>
              <w:rPr>
                <w:rFonts w:ascii="Calibri" w:hAnsi="Calibri" w:cs="Calibri"/>
                <w:bCs/>
                <w:szCs w:val="22"/>
              </w:rPr>
              <w:t>0.400</w:t>
            </w:r>
          </w:p>
        </w:tc>
        <w:tc>
          <w:tcPr>
            <w:tcW w:w="1466" w:type="dxa"/>
          </w:tcPr>
          <w:p w14:paraId="5A1083D9" w14:textId="77777777" w:rsidR="002C34BA" w:rsidRPr="000E7A53" w:rsidRDefault="002C34BA" w:rsidP="00EB01A0">
            <w:pPr>
              <w:jc w:val="center"/>
              <w:rPr>
                <w:rFonts w:ascii="Calibri" w:hAnsi="Calibri" w:cs="Calibri"/>
                <w:bCs/>
                <w:szCs w:val="22"/>
              </w:rPr>
            </w:pPr>
            <w:r>
              <w:rPr>
                <w:rFonts w:ascii="Calibri" w:hAnsi="Calibri" w:cs="Calibri"/>
                <w:bCs/>
                <w:szCs w:val="22"/>
              </w:rPr>
              <w:t>≥11.6</w:t>
            </w:r>
            <w:r w:rsidRPr="000E7A53">
              <w:rPr>
                <w:rFonts w:ascii="Calibri" w:hAnsi="Calibri" w:cs="Calibri"/>
                <w:bCs/>
                <w:szCs w:val="22"/>
              </w:rPr>
              <w:t>%</w:t>
            </w:r>
          </w:p>
        </w:tc>
        <w:tc>
          <w:tcPr>
            <w:tcW w:w="1410" w:type="dxa"/>
          </w:tcPr>
          <w:p w14:paraId="469F0C73" w14:textId="77777777" w:rsidR="002C34BA" w:rsidRPr="000E7A53" w:rsidRDefault="002C34BA" w:rsidP="00EB01A0">
            <w:pPr>
              <w:jc w:val="center"/>
              <w:rPr>
                <w:rFonts w:ascii="Calibri" w:hAnsi="Calibri" w:cs="Calibri"/>
                <w:bCs/>
                <w:szCs w:val="22"/>
              </w:rPr>
            </w:pPr>
            <w:r>
              <w:rPr>
                <w:rFonts w:ascii="Calibri" w:hAnsi="Calibri" w:cs="Calibri"/>
                <w:bCs/>
                <w:szCs w:val="22"/>
              </w:rPr>
              <w:t>≥1</w:t>
            </w:r>
            <w:r w:rsidRPr="000E7A53">
              <w:rPr>
                <w:rFonts w:ascii="Calibri" w:hAnsi="Calibri" w:cs="Calibri"/>
                <w:bCs/>
                <w:szCs w:val="22"/>
              </w:rPr>
              <w:t>0</w:t>
            </w:r>
            <w:r>
              <w:rPr>
                <w:rFonts w:ascii="Calibri" w:hAnsi="Calibri" w:cs="Calibri"/>
                <w:bCs/>
                <w:szCs w:val="22"/>
              </w:rPr>
              <w:t>.0</w:t>
            </w:r>
            <w:r w:rsidRPr="000E7A53">
              <w:rPr>
                <w:rFonts w:ascii="Calibri" w:hAnsi="Calibri" w:cs="Calibri"/>
                <w:bCs/>
                <w:szCs w:val="22"/>
              </w:rPr>
              <w:t>%</w:t>
            </w:r>
          </w:p>
        </w:tc>
      </w:tr>
      <w:tr w:rsidR="002C34BA" w:rsidRPr="000E7A53" w14:paraId="16220441" w14:textId="77777777" w:rsidTr="002C34BA">
        <w:tc>
          <w:tcPr>
            <w:tcW w:w="1345" w:type="dxa"/>
          </w:tcPr>
          <w:p w14:paraId="3EF52BAF" w14:textId="77777777" w:rsidR="002C34BA" w:rsidRPr="002E7A1A" w:rsidRDefault="002C34BA" w:rsidP="00EB01A0">
            <w:pPr>
              <w:jc w:val="center"/>
              <w:rPr>
                <w:rFonts w:cstheme="minorHAnsi"/>
                <w:b/>
                <w:szCs w:val="20"/>
              </w:rPr>
            </w:pPr>
            <w:r>
              <w:rPr>
                <w:rFonts w:cstheme="minorHAnsi"/>
                <w:b/>
                <w:szCs w:val="20"/>
              </w:rPr>
              <w:t>AC-74365**</w:t>
            </w:r>
          </w:p>
        </w:tc>
        <w:tc>
          <w:tcPr>
            <w:tcW w:w="2070" w:type="dxa"/>
          </w:tcPr>
          <w:p w14:paraId="5E99A599" w14:textId="77777777" w:rsidR="002C34BA" w:rsidRPr="000E7A53" w:rsidRDefault="002C34BA" w:rsidP="00EB01A0">
            <w:pPr>
              <w:jc w:val="center"/>
              <w:rPr>
                <w:rFonts w:ascii="Calibri" w:hAnsi="Calibri" w:cs="Calibri"/>
                <w:bCs/>
                <w:szCs w:val="22"/>
              </w:rPr>
            </w:pPr>
            <w:r>
              <w:rPr>
                <w:rFonts w:ascii="Calibri" w:hAnsi="Calibri" w:cs="Calibri"/>
                <w:bCs/>
                <w:szCs w:val="22"/>
              </w:rPr>
              <w:t>Constant Speed Centrifugal</w:t>
            </w:r>
          </w:p>
        </w:tc>
        <w:tc>
          <w:tcPr>
            <w:tcW w:w="1170" w:type="dxa"/>
          </w:tcPr>
          <w:p w14:paraId="4772D44B" w14:textId="77777777" w:rsidR="002C34BA" w:rsidRPr="000E7A53" w:rsidRDefault="002C34BA" w:rsidP="00EB01A0">
            <w:pPr>
              <w:jc w:val="center"/>
              <w:rPr>
                <w:rFonts w:ascii="Calibri" w:hAnsi="Calibri" w:cs="Calibri"/>
                <w:bCs/>
                <w:szCs w:val="22"/>
              </w:rPr>
            </w:pPr>
            <w:r>
              <w:rPr>
                <w:rFonts w:ascii="Calibri" w:hAnsi="Calibri" w:cs="Calibri"/>
                <w:bCs/>
                <w:szCs w:val="22"/>
              </w:rPr>
              <w:t>≥6</w:t>
            </w:r>
            <w:r w:rsidRPr="000E7A53">
              <w:rPr>
                <w:rFonts w:ascii="Calibri" w:hAnsi="Calibri" w:cs="Calibri"/>
                <w:bCs/>
                <w:szCs w:val="22"/>
              </w:rPr>
              <w:t>00 Tons</w:t>
            </w:r>
          </w:p>
        </w:tc>
        <w:tc>
          <w:tcPr>
            <w:tcW w:w="604" w:type="dxa"/>
          </w:tcPr>
          <w:p w14:paraId="1B4728CD" w14:textId="77777777" w:rsidR="002C34BA" w:rsidRPr="000E7A53" w:rsidRDefault="002C34BA" w:rsidP="00EB01A0">
            <w:pPr>
              <w:jc w:val="center"/>
              <w:rPr>
                <w:rFonts w:ascii="Calibri" w:hAnsi="Calibri" w:cs="Calibri"/>
                <w:bCs/>
                <w:szCs w:val="22"/>
              </w:rPr>
            </w:pPr>
            <w:r>
              <w:rPr>
                <w:rFonts w:ascii="Calibri" w:hAnsi="Calibri" w:cs="Calibri"/>
                <w:bCs/>
                <w:szCs w:val="22"/>
              </w:rPr>
              <w:t>1</w:t>
            </w:r>
          </w:p>
        </w:tc>
        <w:tc>
          <w:tcPr>
            <w:tcW w:w="1157" w:type="dxa"/>
          </w:tcPr>
          <w:p w14:paraId="13F4F500" w14:textId="77777777" w:rsidR="002C34BA" w:rsidRDefault="002C34BA" w:rsidP="00EB01A0">
            <w:pPr>
              <w:jc w:val="center"/>
              <w:rPr>
                <w:rFonts w:ascii="Calibri" w:hAnsi="Calibri" w:cs="Calibri"/>
                <w:bCs/>
                <w:szCs w:val="22"/>
              </w:rPr>
            </w:pPr>
            <w:r>
              <w:rPr>
                <w:rFonts w:ascii="Calibri" w:hAnsi="Calibri" w:cs="Calibri"/>
                <w:bCs/>
                <w:szCs w:val="22"/>
              </w:rPr>
              <w:t>0.570</w:t>
            </w:r>
          </w:p>
        </w:tc>
        <w:tc>
          <w:tcPr>
            <w:tcW w:w="925" w:type="dxa"/>
          </w:tcPr>
          <w:p w14:paraId="3767C124" w14:textId="77777777" w:rsidR="002C34BA" w:rsidRDefault="002C34BA" w:rsidP="00EB01A0">
            <w:pPr>
              <w:jc w:val="center"/>
              <w:rPr>
                <w:rFonts w:ascii="Calibri" w:hAnsi="Calibri" w:cs="Calibri"/>
                <w:bCs/>
                <w:szCs w:val="22"/>
              </w:rPr>
            </w:pPr>
            <w:r>
              <w:rPr>
                <w:rFonts w:ascii="Calibri" w:hAnsi="Calibri" w:cs="Calibri"/>
                <w:bCs/>
                <w:szCs w:val="22"/>
              </w:rPr>
              <w:t>0.539</w:t>
            </w:r>
          </w:p>
        </w:tc>
        <w:tc>
          <w:tcPr>
            <w:tcW w:w="1466" w:type="dxa"/>
          </w:tcPr>
          <w:p w14:paraId="22694823"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0%</w:t>
            </w:r>
          </w:p>
        </w:tc>
        <w:tc>
          <w:tcPr>
            <w:tcW w:w="1410" w:type="dxa"/>
          </w:tcPr>
          <w:p w14:paraId="3C013A2F"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≥20</w:t>
            </w:r>
            <w:r>
              <w:rPr>
                <w:rFonts w:ascii="Calibri" w:hAnsi="Calibri" w:cs="Calibri"/>
                <w:bCs/>
                <w:szCs w:val="22"/>
              </w:rPr>
              <w:t>.0</w:t>
            </w:r>
            <w:r w:rsidRPr="000E7A53">
              <w:rPr>
                <w:rFonts w:ascii="Calibri" w:hAnsi="Calibri" w:cs="Calibri"/>
                <w:bCs/>
                <w:szCs w:val="22"/>
              </w:rPr>
              <w:t>%</w:t>
            </w:r>
          </w:p>
        </w:tc>
      </w:tr>
      <w:tr w:rsidR="002C34BA" w:rsidRPr="000E7A53" w14:paraId="7BB1018E" w14:textId="77777777" w:rsidTr="002C34BA">
        <w:tc>
          <w:tcPr>
            <w:tcW w:w="1345" w:type="dxa"/>
          </w:tcPr>
          <w:p w14:paraId="3209E9A9" w14:textId="77777777" w:rsidR="002C34BA" w:rsidRPr="002E7A1A" w:rsidRDefault="002C34BA" w:rsidP="00EB01A0">
            <w:pPr>
              <w:jc w:val="center"/>
              <w:rPr>
                <w:rFonts w:cstheme="minorHAnsi"/>
                <w:b/>
                <w:szCs w:val="20"/>
              </w:rPr>
            </w:pPr>
            <w:r>
              <w:rPr>
                <w:rFonts w:cstheme="minorHAnsi"/>
                <w:b/>
                <w:szCs w:val="20"/>
              </w:rPr>
              <w:t>AC-88382</w:t>
            </w:r>
          </w:p>
        </w:tc>
        <w:tc>
          <w:tcPr>
            <w:tcW w:w="2070" w:type="dxa"/>
          </w:tcPr>
          <w:p w14:paraId="4155CD24"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Variable Speed Centrifugal</w:t>
            </w:r>
          </w:p>
        </w:tc>
        <w:tc>
          <w:tcPr>
            <w:tcW w:w="1170" w:type="dxa"/>
          </w:tcPr>
          <w:p w14:paraId="13ABA244" w14:textId="77777777" w:rsidR="002C34BA" w:rsidRPr="000E7A53" w:rsidRDefault="002C34BA" w:rsidP="00EB01A0">
            <w:pPr>
              <w:jc w:val="center"/>
              <w:rPr>
                <w:rFonts w:ascii="Calibri" w:hAnsi="Calibri" w:cs="Calibri"/>
                <w:bCs/>
                <w:szCs w:val="22"/>
              </w:rPr>
            </w:pPr>
            <w:r>
              <w:rPr>
                <w:rFonts w:ascii="Calibri" w:hAnsi="Calibri" w:cs="Calibri"/>
                <w:bCs/>
                <w:szCs w:val="22"/>
              </w:rPr>
              <w:t>≥6</w:t>
            </w:r>
            <w:r w:rsidRPr="000E7A53">
              <w:rPr>
                <w:rFonts w:ascii="Calibri" w:hAnsi="Calibri" w:cs="Calibri"/>
                <w:bCs/>
                <w:szCs w:val="22"/>
              </w:rPr>
              <w:t>00 Tons</w:t>
            </w:r>
          </w:p>
        </w:tc>
        <w:tc>
          <w:tcPr>
            <w:tcW w:w="604" w:type="dxa"/>
          </w:tcPr>
          <w:p w14:paraId="3A7CC96B" w14:textId="77777777" w:rsidR="002C34BA" w:rsidRPr="000E7A53" w:rsidRDefault="002C34BA" w:rsidP="00EB01A0">
            <w:pPr>
              <w:jc w:val="center"/>
              <w:rPr>
                <w:rFonts w:ascii="Calibri" w:hAnsi="Calibri" w:cs="Calibri"/>
                <w:bCs/>
                <w:szCs w:val="22"/>
              </w:rPr>
            </w:pPr>
            <w:r>
              <w:rPr>
                <w:rFonts w:ascii="Calibri" w:hAnsi="Calibri" w:cs="Calibri"/>
                <w:bCs/>
                <w:szCs w:val="22"/>
              </w:rPr>
              <w:t>1</w:t>
            </w:r>
          </w:p>
        </w:tc>
        <w:tc>
          <w:tcPr>
            <w:tcW w:w="1157" w:type="dxa"/>
          </w:tcPr>
          <w:p w14:paraId="6047E8FB" w14:textId="77777777" w:rsidR="002C34BA" w:rsidRDefault="002C34BA" w:rsidP="00EB01A0">
            <w:pPr>
              <w:jc w:val="center"/>
              <w:rPr>
                <w:rFonts w:ascii="Calibri" w:hAnsi="Calibri" w:cs="Calibri"/>
                <w:bCs/>
                <w:szCs w:val="22"/>
              </w:rPr>
            </w:pPr>
            <w:r>
              <w:rPr>
                <w:rFonts w:ascii="Calibri" w:hAnsi="Calibri" w:cs="Calibri"/>
                <w:bCs/>
                <w:szCs w:val="22"/>
              </w:rPr>
              <w:t>0.590</w:t>
            </w:r>
          </w:p>
        </w:tc>
        <w:tc>
          <w:tcPr>
            <w:tcW w:w="925" w:type="dxa"/>
          </w:tcPr>
          <w:p w14:paraId="41C1E097" w14:textId="77777777" w:rsidR="002C34BA" w:rsidRDefault="002C34BA" w:rsidP="00EB01A0">
            <w:pPr>
              <w:jc w:val="center"/>
              <w:rPr>
                <w:rFonts w:ascii="Calibri" w:hAnsi="Calibri" w:cs="Calibri"/>
                <w:bCs/>
                <w:szCs w:val="22"/>
              </w:rPr>
            </w:pPr>
            <w:r>
              <w:rPr>
                <w:rFonts w:ascii="Calibri" w:hAnsi="Calibri" w:cs="Calibri"/>
                <w:bCs/>
                <w:szCs w:val="22"/>
              </w:rPr>
              <w:t>0.400</w:t>
            </w:r>
          </w:p>
        </w:tc>
        <w:tc>
          <w:tcPr>
            <w:tcW w:w="1466" w:type="dxa"/>
          </w:tcPr>
          <w:p w14:paraId="45D1E0EA"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w:t>
            </w:r>
            <w:r>
              <w:rPr>
                <w:rFonts w:ascii="Calibri" w:hAnsi="Calibri" w:cs="Calibri"/>
                <w:bCs/>
                <w:szCs w:val="22"/>
              </w:rPr>
              <w:t xml:space="preserve">6.6% </w:t>
            </w:r>
            <w:r>
              <w:rPr>
                <w:rFonts w:ascii="Calibri" w:hAnsi="Calibri" w:cs="Calibri"/>
                <w:bCs/>
                <w:szCs w:val="22"/>
              </w:rPr>
              <w:br/>
              <w:t>&lt;11.6</w:t>
            </w:r>
            <w:r w:rsidRPr="000E7A53">
              <w:rPr>
                <w:rFonts w:ascii="Calibri" w:hAnsi="Calibri" w:cs="Calibri"/>
                <w:bCs/>
                <w:szCs w:val="22"/>
              </w:rPr>
              <w:t>%</w:t>
            </w:r>
          </w:p>
        </w:tc>
        <w:tc>
          <w:tcPr>
            <w:tcW w:w="1410" w:type="dxa"/>
          </w:tcPr>
          <w:p w14:paraId="1FAE459B" w14:textId="77777777" w:rsidR="002C34BA" w:rsidRPr="000E7A53" w:rsidRDefault="002C34BA" w:rsidP="00EB01A0">
            <w:pPr>
              <w:jc w:val="center"/>
              <w:rPr>
                <w:rFonts w:ascii="Calibri" w:hAnsi="Calibri" w:cs="Calibri"/>
                <w:bCs/>
                <w:szCs w:val="22"/>
              </w:rPr>
            </w:pPr>
            <w:r>
              <w:rPr>
                <w:rFonts w:ascii="Calibri" w:hAnsi="Calibri" w:cs="Calibri"/>
                <w:bCs/>
                <w:szCs w:val="22"/>
              </w:rPr>
              <w:t xml:space="preserve">≥5.0% </w:t>
            </w:r>
            <w:r>
              <w:rPr>
                <w:rFonts w:ascii="Calibri" w:hAnsi="Calibri" w:cs="Calibri"/>
                <w:bCs/>
                <w:szCs w:val="22"/>
              </w:rPr>
              <w:br/>
              <w:t>&lt;10.0</w:t>
            </w:r>
            <w:r w:rsidRPr="000E7A53">
              <w:rPr>
                <w:rFonts w:ascii="Calibri" w:hAnsi="Calibri" w:cs="Calibri"/>
                <w:bCs/>
                <w:szCs w:val="22"/>
              </w:rPr>
              <w:t>%</w:t>
            </w:r>
          </w:p>
        </w:tc>
      </w:tr>
      <w:tr w:rsidR="002C34BA" w:rsidRPr="000E7A53" w14:paraId="75AA26B3" w14:textId="77777777" w:rsidTr="002C34BA">
        <w:tc>
          <w:tcPr>
            <w:tcW w:w="1345" w:type="dxa"/>
          </w:tcPr>
          <w:p w14:paraId="509591E8" w14:textId="77777777" w:rsidR="002C34BA" w:rsidRPr="002E7A1A" w:rsidRDefault="002C34BA" w:rsidP="00EB01A0">
            <w:pPr>
              <w:jc w:val="center"/>
              <w:rPr>
                <w:rFonts w:cstheme="minorHAnsi"/>
                <w:b/>
                <w:szCs w:val="20"/>
              </w:rPr>
            </w:pPr>
            <w:r>
              <w:rPr>
                <w:rFonts w:cstheme="minorHAnsi"/>
                <w:b/>
                <w:szCs w:val="20"/>
              </w:rPr>
              <w:t>AC-78252</w:t>
            </w:r>
          </w:p>
        </w:tc>
        <w:tc>
          <w:tcPr>
            <w:tcW w:w="2070" w:type="dxa"/>
          </w:tcPr>
          <w:p w14:paraId="150B4BB9" w14:textId="77777777" w:rsidR="002C34BA" w:rsidRPr="000E7A53" w:rsidRDefault="002C34BA" w:rsidP="00EB01A0">
            <w:pPr>
              <w:jc w:val="center"/>
              <w:rPr>
                <w:rFonts w:ascii="Calibri" w:hAnsi="Calibri" w:cs="Calibri"/>
                <w:bCs/>
                <w:szCs w:val="22"/>
              </w:rPr>
            </w:pPr>
            <w:r w:rsidRPr="000E7A53">
              <w:rPr>
                <w:rFonts w:ascii="Calibri" w:hAnsi="Calibri" w:cs="Calibri"/>
                <w:bCs/>
                <w:szCs w:val="22"/>
              </w:rPr>
              <w:t>Variable Speed Centrifugal</w:t>
            </w:r>
          </w:p>
        </w:tc>
        <w:tc>
          <w:tcPr>
            <w:tcW w:w="1170" w:type="dxa"/>
          </w:tcPr>
          <w:p w14:paraId="6D64B4E6" w14:textId="77777777" w:rsidR="002C34BA" w:rsidRPr="000E7A53" w:rsidRDefault="002C34BA" w:rsidP="00EB01A0">
            <w:pPr>
              <w:jc w:val="center"/>
              <w:rPr>
                <w:rFonts w:ascii="Calibri" w:hAnsi="Calibri" w:cs="Calibri"/>
                <w:bCs/>
                <w:szCs w:val="22"/>
              </w:rPr>
            </w:pPr>
            <w:r>
              <w:rPr>
                <w:rFonts w:ascii="Calibri" w:hAnsi="Calibri" w:cs="Calibri"/>
                <w:bCs/>
                <w:szCs w:val="22"/>
              </w:rPr>
              <w:t>≥6</w:t>
            </w:r>
            <w:r w:rsidRPr="000E7A53">
              <w:rPr>
                <w:rFonts w:ascii="Calibri" w:hAnsi="Calibri" w:cs="Calibri"/>
                <w:bCs/>
                <w:szCs w:val="22"/>
              </w:rPr>
              <w:t>00 Tons</w:t>
            </w:r>
          </w:p>
        </w:tc>
        <w:tc>
          <w:tcPr>
            <w:tcW w:w="604" w:type="dxa"/>
          </w:tcPr>
          <w:p w14:paraId="4B7CBA57" w14:textId="77777777" w:rsidR="002C34BA" w:rsidRPr="000E7A53" w:rsidRDefault="002C34BA" w:rsidP="00EB01A0">
            <w:pPr>
              <w:jc w:val="center"/>
              <w:rPr>
                <w:rFonts w:ascii="Calibri" w:hAnsi="Calibri" w:cs="Calibri"/>
                <w:bCs/>
                <w:szCs w:val="22"/>
              </w:rPr>
            </w:pPr>
            <w:r>
              <w:rPr>
                <w:rFonts w:ascii="Calibri" w:hAnsi="Calibri" w:cs="Calibri"/>
                <w:bCs/>
                <w:szCs w:val="22"/>
              </w:rPr>
              <w:t>2</w:t>
            </w:r>
          </w:p>
        </w:tc>
        <w:tc>
          <w:tcPr>
            <w:tcW w:w="1157" w:type="dxa"/>
          </w:tcPr>
          <w:p w14:paraId="0B056CE8" w14:textId="77777777" w:rsidR="002C34BA" w:rsidRDefault="002C34BA" w:rsidP="00EB01A0">
            <w:pPr>
              <w:jc w:val="center"/>
              <w:rPr>
                <w:rFonts w:ascii="Calibri" w:hAnsi="Calibri" w:cs="Calibri"/>
                <w:bCs/>
                <w:szCs w:val="22"/>
              </w:rPr>
            </w:pPr>
            <w:r>
              <w:rPr>
                <w:rFonts w:ascii="Calibri" w:hAnsi="Calibri" w:cs="Calibri"/>
                <w:bCs/>
                <w:szCs w:val="22"/>
              </w:rPr>
              <w:t>0.590</w:t>
            </w:r>
          </w:p>
        </w:tc>
        <w:tc>
          <w:tcPr>
            <w:tcW w:w="925" w:type="dxa"/>
          </w:tcPr>
          <w:p w14:paraId="6A2FB6D4" w14:textId="77777777" w:rsidR="002C34BA" w:rsidRDefault="002C34BA" w:rsidP="00EB01A0">
            <w:pPr>
              <w:jc w:val="center"/>
              <w:rPr>
                <w:rFonts w:ascii="Calibri" w:hAnsi="Calibri" w:cs="Calibri"/>
                <w:bCs/>
                <w:szCs w:val="22"/>
              </w:rPr>
            </w:pPr>
            <w:r>
              <w:rPr>
                <w:rFonts w:ascii="Calibri" w:hAnsi="Calibri" w:cs="Calibri"/>
                <w:bCs/>
                <w:szCs w:val="22"/>
              </w:rPr>
              <w:t>0.400</w:t>
            </w:r>
          </w:p>
        </w:tc>
        <w:tc>
          <w:tcPr>
            <w:tcW w:w="1466" w:type="dxa"/>
          </w:tcPr>
          <w:p w14:paraId="4385C5D9" w14:textId="77777777" w:rsidR="002C34BA" w:rsidRPr="000E7A53" w:rsidRDefault="002C34BA" w:rsidP="00EB01A0">
            <w:pPr>
              <w:jc w:val="center"/>
              <w:rPr>
                <w:rFonts w:ascii="Calibri" w:hAnsi="Calibri" w:cs="Calibri"/>
                <w:bCs/>
                <w:szCs w:val="22"/>
              </w:rPr>
            </w:pPr>
            <w:r>
              <w:rPr>
                <w:rFonts w:ascii="Calibri" w:hAnsi="Calibri" w:cs="Calibri"/>
                <w:bCs/>
                <w:szCs w:val="22"/>
              </w:rPr>
              <w:t>≥11.6</w:t>
            </w:r>
            <w:r w:rsidRPr="000E7A53">
              <w:rPr>
                <w:rFonts w:ascii="Calibri" w:hAnsi="Calibri" w:cs="Calibri"/>
                <w:bCs/>
                <w:szCs w:val="22"/>
              </w:rPr>
              <w:t>%</w:t>
            </w:r>
          </w:p>
        </w:tc>
        <w:tc>
          <w:tcPr>
            <w:tcW w:w="1410" w:type="dxa"/>
          </w:tcPr>
          <w:p w14:paraId="7E03DFB5" w14:textId="77777777" w:rsidR="002C34BA" w:rsidRPr="000E7A53" w:rsidRDefault="002C34BA" w:rsidP="00EB01A0">
            <w:pPr>
              <w:jc w:val="center"/>
              <w:rPr>
                <w:rFonts w:ascii="Calibri" w:hAnsi="Calibri" w:cs="Calibri"/>
                <w:bCs/>
                <w:szCs w:val="22"/>
              </w:rPr>
            </w:pPr>
            <w:r>
              <w:rPr>
                <w:rFonts w:ascii="Calibri" w:hAnsi="Calibri" w:cs="Calibri"/>
                <w:bCs/>
                <w:szCs w:val="22"/>
              </w:rPr>
              <w:t>≥1</w:t>
            </w:r>
            <w:r w:rsidRPr="000E7A53">
              <w:rPr>
                <w:rFonts w:ascii="Calibri" w:hAnsi="Calibri" w:cs="Calibri"/>
                <w:bCs/>
                <w:szCs w:val="22"/>
              </w:rPr>
              <w:t>0</w:t>
            </w:r>
            <w:r>
              <w:rPr>
                <w:rFonts w:ascii="Calibri" w:hAnsi="Calibri" w:cs="Calibri"/>
                <w:bCs/>
                <w:szCs w:val="22"/>
              </w:rPr>
              <w:t>.0</w:t>
            </w:r>
            <w:r w:rsidRPr="000E7A53">
              <w:rPr>
                <w:rFonts w:ascii="Calibri" w:hAnsi="Calibri" w:cs="Calibri"/>
                <w:bCs/>
                <w:szCs w:val="22"/>
              </w:rPr>
              <w:t>%</w:t>
            </w:r>
          </w:p>
        </w:tc>
      </w:tr>
    </w:tbl>
    <w:p w14:paraId="1B9B9C49" w14:textId="77777777" w:rsidR="002C34BA" w:rsidRPr="00794B3B" w:rsidRDefault="002C34BA" w:rsidP="002C34BA">
      <w:pPr>
        <w:rPr>
          <w:rFonts w:ascii="Calibri" w:hAnsi="Calibri" w:cs="Calibri"/>
        </w:rPr>
      </w:pPr>
      <w:r>
        <w:rPr>
          <w:rFonts w:ascii="Calibri" w:hAnsi="Calibri" w:cs="Calibri"/>
          <w:sz w:val="20"/>
        </w:rPr>
        <w:t>**Note that these tiers use Path A Title 24 Minimum Efficiency requirements.</w:t>
      </w:r>
    </w:p>
    <w:p w14:paraId="178A5729" w14:textId="77777777" w:rsidR="002C34BA" w:rsidRDefault="002C34BA" w:rsidP="002C34BA">
      <w:pPr>
        <w:rPr>
          <w:rFonts w:ascii="Calibri" w:hAnsi="Calibri" w:cs="Calibri"/>
          <w:szCs w:val="22"/>
        </w:rPr>
      </w:pPr>
    </w:p>
    <w:p w14:paraId="594C17AD" w14:textId="53564FAA" w:rsidR="002C34BA" w:rsidRDefault="002C34BA" w:rsidP="002C34BA">
      <w:pPr>
        <w:rPr>
          <w:rFonts w:ascii="Calibri" w:hAnsi="Calibri" w:cs="Calibri"/>
        </w:rPr>
      </w:pPr>
      <w:r>
        <w:rPr>
          <w:rFonts w:ascii="Calibri" w:hAnsi="Calibri" w:cs="Calibri"/>
          <w:szCs w:val="22"/>
        </w:rPr>
        <w:lastRenderedPageBreak/>
        <w:t xml:space="preserve">  </w:t>
      </w:r>
      <w:r w:rsidRPr="007C6188">
        <w:rPr>
          <w:rFonts w:ascii="Calibri" w:hAnsi="Calibri" w:cs="Calibri"/>
        </w:rPr>
        <w:t xml:space="preserve">Eligibility for incentive requires that the water-cooled chiller must fulfill the minimum requirements as set within the 2013 Title 24 Building Energy Efficiency Standards </w:t>
      </w:r>
      <w:r w:rsidRPr="007C6188">
        <w:rPr>
          <w:rFonts w:ascii="Calibri" w:hAnsi="Calibri" w:cs="Calibri"/>
        </w:rPr>
        <w:fldChar w:fldCharType="begin"/>
      </w:r>
      <w:r w:rsidRPr="007C6188">
        <w:rPr>
          <w:rFonts w:ascii="Calibri" w:hAnsi="Calibri" w:cs="Calibri"/>
        </w:rPr>
        <w:instrText xml:space="preserve"> REF _Ref387740575 \h  \* MERGEFORMAT </w:instrText>
      </w:r>
      <w:r w:rsidRPr="007C6188">
        <w:rPr>
          <w:rFonts w:ascii="Calibri" w:hAnsi="Calibri" w:cs="Calibri"/>
        </w:rPr>
      </w:r>
      <w:r w:rsidRPr="007C6188">
        <w:rPr>
          <w:rFonts w:ascii="Calibri" w:hAnsi="Calibri" w:cs="Calibri"/>
        </w:rPr>
        <w:fldChar w:fldCharType="separate"/>
      </w:r>
      <w:r w:rsidRPr="00C94C29">
        <w:rPr>
          <w:rFonts w:ascii="Calibri" w:hAnsi="Calibri" w:cs="Calibri"/>
        </w:rPr>
        <w:t>[</w:t>
      </w:r>
      <w:r>
        <w:rPr>
          <w:rFonts w:ascii="Calibri" w:hAnsi="Calibri" w:cs="Calibri"/>
        </w:rPr>
        <w:t>355</w:t>
      </w:r>
      <w:r w:rsidRPr="007C6188">
        <w:rPr>
          <w:rFonts w:ascii="Calibri" w:hAnsi="Calibri" w:cs="Calibri"/>
        </w:rPr>
        <w:fldChar w:fldCharType="end"/>
      </w:r>
      <w:r w:rsidRPr="007C6188">
        <w:rPr>
          <w:rFonts w:ascii="Calibri" w:hAnsi="Calibri" w:cs="Calibri"/>
        </w:rPr>
        <w:t>].  These minimum requirements are shown in Tables 1, 2, and 3 above.  The following are exempt to these requirements:</w:t>
      </w:r>
    </w:p>
    <w:p w14:paraId="5735382A" w14:textId="77777777" w:rsidR="002C34BA" w:rsidRPr="007C6188" w:rsidRDefault="002C34BA" w:rsidP="002C34BA">
      <w:pPr>
        <w:rPr>
          <w:rFonts w:ascii="Calibri" w:hAnsi="Calibri" w:cs="Calibri"/>
        </w:rPr>
      </w:pPr>
    </w:p>
    <w:p w14:paraId="2FB887D0" w14:textId="77777777" w:rsidR="002C34BA" w:rsidRPr="007C6188" w:rsidRDefault="002C34BA" w:rsidP="002C34BA">
      <w:pPr>
        <w:pStyle w:val="ListParagraph"/>
        <w:numPr>
          <w:ilvl w:val="0"/>
          <w:numId w:val="35"/>
        </w:numPr>
        <w:rPr>
          <w:rFonts w:ascii="Calibri" w:hAnsi="Calibri" w:cs="Calibri"/>
        </w:rPr>
      </w:pPr>
      <w:r w:rsidRPr="007C6188">
        <w:rPr>
          <w:rFonts w:ascii="Calibri" w:hAnsi="Calibri" w:cs="Calibri"/>
        </w:rPr>
        <w:t>Centrifugal chillers with design leaving-evaporator temperature &lt; 36°F; or</w:t>
      </w:r>
    </w:p>
    <w:p w14:paraId="553F0742" w14:textId="77777777" w:rsidR="002C34BA" w:rsidRDefault="002C34BA" w:rsidP="002C34BA">
      <w:pPr>
        <w:pStyle w:val="ListParagraph"/>
        <w:numPr>
          <w:ilvl w:val="0"/>
          <w:numId w:val="35"/>
        </w:numPr>
        <w:rPr>
          <w:rFonts w:ascii="Calibri" w:hAnsi="Calibri" w:cs="Calibri"/>
        </w:rPr>
      </w:pPr>
      <w:r w:rsidRPr="007C6188">
        <w:rPr>
          <w:rFonts w:ascii="Calibri" w:hAnsi="Calibri" w:cs="Calibri"/>
        </w:rPr>
        <w:t>Positive displacement chillers with design leaving fluid temperature ≤ 32</w:t>
      </w:r>
      <w:r w:rsidRPr="005A2A3C">
        <w:rPr>
          <w:rFonts w:ascii="Calibri" w:hAnsi="Calibri" w:cs="Calibri"/>
        </w:rPr>
        <w:t>°F</w:t>
      </w:r>
      <w:r>
        <w:rPr>
          <w:rFonts w:ascii="Calibri" w:hAnsi="Calibri" w:cs="Calibri"/>
        </w:rPr>
        <w:t>.</w:t>
      </w:r>
    </w:p>
    <w:p w14:paraId="6E0660DD" w14:textId="77777777" w:rsidR="002C34BA" w:rsidRPr="007C6188" w:rsidRDefault="002C34BA" w:rsidP="002C34BA">
      <w:pPr>
        <w:rPr>
          <w:rFonts w:ascii="Calibri" w:hAnsi="Calibri" w:cs="Calibri"/>
        </w:rPr>
      </w:pPr>
    </w:p>
    <w:p w14:paraId="05BF0217" w14:textId="77777777" w:rsidR="002C34BA" w:rsidRPr="007C6188" w:rsidRDefault="002C34BA" w:rsidP="002C34BA">
      <w:pPr>
        <w:rPr>
          <w:rFonts w:ascii="Calibri" w:hAnsi="Calibri" w:cs="Calibri"/>
        </w:rPr>
      </w:pPr>
      <w:r w:rsidRPr="007C6188">
        <w:rPr>
          <w:rFonts w:ascii="Calibri" w:hAnsi="Calibri" w:cs="Calibri"/>
        </w:rPr>
        <w:t xml:space="preserve">The evaluated chiller must meet the minimum requirements of Path A or Path B, and both full load efficiency and IPLV must be met to fulfill the requirements of the applicable path.  These requirements are to be performed under the AHRI 550/590 test procedure </w:t>
      </w:r>
      <w:r w:rsidRPr="007C6188">
        <w:rPr>
          <w:rFonts w:ascii="Calibri" w:hAnsi="Calibri" w:cs="Calibri"/>
        </w:rPr>
        <w:fldChar w:fldCharType="begin"/>
      </w:r>
      <w:r w:rsidRPr="007C6188">
        <w:rPr>
          <w:rFonts w:ascii="Calibri" w:hAnsi="Calibri" w:cs="Calibri"/>
        </w:rPr>
        <w:instrText xml:space="preserve"> REF _Ref387740557 \h  \* MERGEFORMAT </w:instrText>
      </w:r>
      <w:r w:rsidRPr="007C6188">
        <w:rPr>
          <w:rFonts w:ascii="Calibri" w:hAnsi="Calibri" w:cs="Calibri"/>
        </w:rPr>
      </w:r>
      <w:r w:rsidRPr="007C6188">
        <w:rPr>
          <w:rFonts w:ascii="Calibri" w:hAnsi="Calibri" w:cs="Calibri"/>
        </w:rPr>
        <w:fldChar w:fldCharType="separate"/>
      </w:r>
      <w:r w:rsidRPr="00C94C29">
        <w:rPr>
          <w:rFonts w:ascii="Calibri" w:hAnsi="Calibri" w:cs="Calibri"/>
        </w:rPr>
        <w:t>[A</w:t>
      </w:r>
      <w:r w:rsidRPr="007C6188">
        <w:rPr>
          <w:rFonts w:ascii="Calibri" w:hAnsi="Calibri" w:cs="Calibri"/>
        </w:rPr>
        <w:fldChar w:fldCharType="end"/>
      </w:r>
      <w:r w:rsidRPr="007C6188">
        <w:rPr>
          <w:rFonts w:ascii="Calibri" w:hAnsi="Calibri" w:cs="Calibri"/>
        </w:rPr>
        <w:t>]</w:t>
      </w:r>
      <w:r>
        <w:rPr>
          <w:rFonts w:ascii="Calibri" w:hAnsi="Calibri" w:cs="Calibri"/>
        </w:rPr>
        <w:t xml:space="preserve"> conditions</w:t>
      </w:r>
      <w:r w:rsidRPr="007C6188">
        <w:rPr>
          <w:rFonts w:ascii="Calibri" w:hAnsi="Calibri" w:cs="Calibri"/>
        </w:rPr>
        <w:t>.</w:t>
      </w:r>
      <w:r>
        <w:rPr>
          <w:rFonts w:ascii="Calibri" w:hAnsi="Calibri" w:cs="Calibri"/>
        </w:rPr>
        <w:t xml:space="preserve"> Specification sheets outlining these conditions must be presented to claim rebates.</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62B9AAA6" w14:textId="77777777" w:rsidR="002C34BA" w:rsidRPr="009F43F0" w:rsidRDefault="002C34BA" w:rsidP="002C34BA">
      <w:pPr>
        <w:rPr>
          <w:rFonts w:ascii="Calibri" w:hAnsi="Calibri" w:cs="Calibri"/>
        </w:rPr>
      </w:pPr>
      <w:r w:rsidRPr="009F43F0">
        <w:rPr>
          <w:rFonts w:ascii="Calibri" w:hAnsi="Calibri" w:cs="Calibri"/>
        </w:rPr>
        <w:t>Chilled water systems use a central chiller plant to cool and distribute water that is in turn used to cool air to meet a building’s cooling demand. Water-cooled chillers use a condenser water loop and cooling towers to reject heat from the refrigeration cycle, achieving high</w:t>
      </w:r>
      <w:r>
        <w:rPr>
          <w:rFonts w:ascii="Calibri" w:hAnsi="Calibri" w:cs="Calibri"/>
        </w:rPr>
        <w:t>er</w:t>
      </w:r>
      <w:r w:rsidRPr="009F43F0">
        <w:rPr>
          <w:rFonts w:ascii="Calibri" w:hAnsi="Calibri" w:cs="Calibri"/>
        </w:rPr>
        <w:t xml:space="preserve"> efficiencies relative to</w:t>
      </w:r>
      <w:r>
        <w:rPr>
          <w:rFonts w:ascii="Calibri" w:hAnsi="Calibri" w:cs="Calibri"/>
        </w:rPr>
        <w:t xml:space="preserve"> </w:t>
      </w:r>
      <w:r w:rsidRPr="009F43F0">
        <w:rPr>
          <w:rFonts w:ascii="Calibri" w:hAnsi="Calibri" w:cs="Calibri"/>
        </w:rPr>
        <w:t>air-cooled systems. Water-cooled chillers are common in commercial and industrial applications and are available in a wide range of capacities, from under 50 tons to several thousand tons.</w:t>
      </w:r>
      <w:r>
        <w:rPr>
          <w:rFonts w:ascii="Calibri" w:hAnsi="Calibri" w:cs="Calibri"/>
        </w:rPr>
        <w:t xml:space="preserve">  Chillers used for applications requiring a capacity of 75 tons or lower typically utilize air-cooled chillers and are therefore not considered within this workpaper.</w:t>
      </w:r>
    </w:p>
    <w:p w14:paraId="07D4A043" w14:textId="77777777" w:rsidR="002C34BA" w:rsidRPr="009F43F0" w:rsidRDefault="002C34BA" w:rsidP="002C34BA"/>
    <w:p w14:paraId="0314EAC8" w14:textId="19140088" w:rsidR="002C34BA" w:rsidRPr="009F43F0" w:rsidRDefault="002C34BA" w:rsidP="002C34BA">
      <w:pPr>
        <w:rPr>
          <w:rFonts w:ascii="Calibri" w:hAnsi="Calibri" w:cs="Calibri"/>
        </w:rPr>
      </w:pPr>
      <w:r w:rsidRPr="009F43F0">
        <w:rPr>
          <w:rFonts w:ascii="Calibri" w:hAnsi="Calibri" w:cs="Calibri"/>
        </w:rPr>
        <w:t>Electrically operated water-cooled chillers are categorized by compressor type and tonnage capacity in efficiency standards such as A</w:t>
      </w:r>
      <w:r>
        <w:rPr>
          <w:rFonts w:ascii="Calibri" w:hAnsi="Calibri" w:cs="Calibri"/>
        </w:rPr>
        <w:t>S</w:t>
      </w:r>
      <w:r w:rsidRPr="009F43F0">
        <w:rPr>
          <w:rFonts w:ascii="Calibri" w:hAnsi="Calibri" w:cs="Calibri"/>
        </w:rPr>
        <w:t xml:space="preserve">HRAE 90.1 </w:t>
      </w:r>
      <w:r>
        <w:rPr>
          <w:rFonts w:ascii="Calibri" w:hAnsi="Calibri" w:cs="Calibri"/>
        </w:rPr>
        <w:t>2013</w:t>
      </w:r>
      <w:r w:rsidRPr="009F43F0">
        <w:rPr>
          <w:rFonts w:ascii="Calibri" w:hAnsi="Calibri" w:cs="Calibri"/>
        </w:rPr>
        <w:t xml:space="preserve"> </w:t>
      </w:r>
      <w:r>
        <w:rPr>
          <w:rFonts w:ascii="Calibri" w:hAnsi="Calibri" w:cs="Calibri"/>
        </w:rPr>
        <w:fldChar w:fldCharType="begin"/>
      </w:r>
      <w:r>
        <w:rPr>
          <w:rFonts w:ascii="Calibri" w:hAnsi="Calibri" w:cs="Calibri"/>
        </w:rPr>
        <w:instrText xml:space="preserve"> REF _Ref387740557 \h  \* MERGEFORMAT </w:instrText>
      </w:r>
      <w:r>
        <w:rPr>
          <w:rFonts w:ascii="Calibri" w:hAnsi="Calibri" w:cs="Calibri"/>
        </w:rPr>
      </w:r>
      <w:r>
        <w:rPr>
          <w:rFonts w:ascii="Calibri" w:hAnsi="Calibri" w:cs="Calibri"/>
        </w:rPr>
        <w:fldChar w:fldCharType="separate"/>
      </w:r>
      <w:r w:rsidRPr="00C94C29">
        <w:rPr>
          <w:rFonts w:ascii="Calibri" w:hAnsi="Calibri" w:cs="Calibri"/>
        </w:rPr>
        <w:t>[A</w:t>
      </w:r>
      <w:r>
        <w:rPr>
          <w:rFonts w:ascii="Calibri" w:hAnsi="Calibri" w:cs="Calibri"/>
        </w:rPr>
        <w:fldChar w:fldCharType="end"/>
      </w:r>
      <w:r>
        <w:rPr>
          <w:rFonts w:ascii="Calibri" w:hAnsi="Calibri" w:cs="Calibri"/>
        </w:rPr>
        <w:t>]</w:t>
      </w:r>
      <w:r w:rsidRPr="009F43F0">
        <w:rPr>
          <w:rFonts w:ascii="Calibri" w:hAnsi="Calibri" w:cs="Calibri"/>
        </w:rPr>
        <w:t xml:space="preserve"> and California 2013 Building Energy Efficiency Standards (Title 24)</w:t>
      </w:r>
      <w:r>
        <w:rPr>
          <w:rFonts w:ascii="Calibri" w:hAnsi="Calibri" w:cs="Calibri"/>
        </w:rPr>
        <w:t xml:space="preserve"> </w:t>
      </w:r>
      <w:r>
        <w:rPr>
          <w:rFonts w:ascii="Calibri" w:hAnsi="Calibri" w:cs="Calibri"/>
        </w:rPr>
        <w:fldChar w:fldCharType="begin"/>
      </w:r>
      <w:r>
        <w:rPr>
          <w:rFonts w:ascii="Calibri" w:hAnsi="Calibri" w:cs="Calibri"/>
        </w:rPr>
        <w:instrText xml:space="preserve"> REF _Ref387740575 \h  \* MERGEFORMAT </w:instrText>
      </w:r>
      <w:r>
        <w:rPr>
          <w:rFonts w:ascii="Calibri" w:hAnsi="Calibri" w:cs="Calibri"/>
        </w:rPr>
      </w:r>
      <w:r>
        <w:rPr>
          <w:rFonts w:ascii="Calibri" w:hAnsi="Calibri" w:cs="Calibri"/>
        </w:rPr>
        <w:fldChar w:fldCharType="separate"/>
      </w:r>
      <w:r w:rsidRPr="00C94C29">
        <w:rPr>
          <w:rFonts w:ascii="Calibri" w:hAnsi="Calibri" w:cs="Calibri"/>
        </w:rPr>
        <w:t>[</w:t>
      </w:r>
      <w:r>
        <w:rPr>
          <w:rFonts w:ascii="Calibri" w:hAnsi="Calibri" w:cs="Calibri"/>
        </w:rPr>
        <w:t>355</w:t>
      </w:r>
      <w:r>
        <w:rPr>
          <w:rFonts w:ascii="Calibri" w:hAnsi="Calibri" w:cs="Calibri"/>
        </w:rPr>
        <w:fldChar w:fldCharType="end"/>
      </w:r>
      <w:r>
        <w:rPr>
          <w:rFonts w:ascii="Calibri" w:hAnsi="Calibri" w:cs="Calibri"/>
        </w:rPr>
        <w:t>]</w:t>
      </w:r>
      <w:r w:rsidRPr="009F43F0">
        <w:rPr>
          <w:rFonts w:ascii="Calibri" w:hAnsi="Calibri" w:cs="Calibri"/>
        </w:rPr>
        <w:t xml:space="preserve">. Compressor technologies include Positive Displacement (reciprocating), Positive Displacement (rotary screw or scroll), and Centrifugal. </w:t>
      </w:r>
      <w:r>
        <w:rPr>
          <w:rFonts w:ascii="Calibri" w:hAnsi="Calibri" w:cs="Calibri"/>
        </w:rPr>
        <w:t>Since</w:t>
      </w:r>
      <w:r w:rsidRPr="009F43F0">
        <w:rPr>
          <w:rFonts w:ascii="Calibri" w:hAnsi="Calibri" w:cs="Calibri"/>
        </w:rPr>
        <w:t xml:space="preserve"> reciprocating chillers</w:t>
      </w:r>
      <w:r>
        <w:rPr>
          <w:rFonts w:ascii="Calibri" w:hAnsi="Calibri" w:cs="Calibri"/>
        </w:rPr>
        <w:t xml:space="preserve"> and centrifugal chillers under 150 tons are no longer common in today’s market, </w:t>
      </w:r>
      <w:r w:rsidRPr="009F43F0">
        <w:rPr>
          <w:rFonts w:ascii="Calibri" w:hAnsi="Calibri" w:cs="Calibri"/>
        </w:rPr>
        <w:t xml:space="preserve">they </w:t>
      </w:r>
      <w:r>
        <w:rPr>
          <w:rFonts w:ascii="Calibri" w:hAnsi="Calibri" w:cs="Calibri"/>
        </w:rPr>
        <w:t>were</w:t>
      </w:r>
      <w:r w:rsidRPr="009F43F0">
        <w:rPr>
          <w:rFonts w:ascii="Calibri" w:hAnsi="Calibri" w:cs="Calibri"/>
        </w:rPr>
        <w:t xml:space="preserve"> not included in this work paper. </w:t>
      </w:r>
    </w:p>
    <w:p w14:paraId="547FB639" w14:textId="77777777" w:rsidR="002C34BA" w:rsidRPr="009F43F0" w:rsidRDefault="002C34BA" w:rsidP="002C34BA">
      <w:pPr>
        <w:rPr>
          <w:rFonts w:ascii="Calibri" w:hAnsi="Calibri" w:cs="Calibri"/>
        </w:rPr>
      </w:pPr>
    </w:p>
    <w:p w14:paraId="427E920F" w14:textId="77777777" w:rsidR="002C34BA" w:rsidRDefault="002C34BA" w:rsidP="002C34BA">
      <w:pPr>
        <w:rPr>
          <w:rFonts w:ascii="Calibri" w:hAnsi="Calibri" w:cs="Calibri"/>
        </w:rPr>
      </w:pPr>
      <w:r w:rsidRPr="009F43F0">
        <w:rPr>
          <w:rFonts w:ascii="Calibri" w:hAnsi="Calibri" w:cs="Calibri"/>
        </w:rPr>
        <w:t>The efficiency ratings for a water-cooled chiller are based on the unit operating under standard test conditions, normally determined by AHRI Standard 550/590 - 20</w:t>
      </w:r>
      <w:r>
        <w:rPr>
          <w:rFonts w:ascii="Calibri" w:hAnsi="Calibri" w:cs="Calibri"/>
        </w:rPr>
        <w:t>11</w:t>
      </w:r>
      <w:r w:rsidRPr="009F43F0">
        <w:rPr>
          <w:rFonts w:ascii="Calibri" w:hAnsi="Calibri" w:cs="Calibri"/>
        </w:rPr>
        <w:t xml:space="preserve"> </w:t>
      </w:r>
      <w:r>
        <w:rPr>
          <w:rFonts w:ascii="Calibri" w:hAnsi="Calibri" w:cs="Calibri"/>
        </w:rPr>
        <w:fldChar w:fldCharType="begin"/>
      </w:r>
      <w:r>
        <w:rPr>
          <w:rFonts w:ascii="Calibri" w:hAnsi="Calibri" w:cs="Calibri"/>
        </w:rPr>
        <w:instrText xml:space="preserve"> REF _Ref387740612 \h  \* MERGEFORMAT </w:instrText>
      </w:r>
      <w:r>
        <w:rPr>
          <w:rFonts w:ascii="Calibri" w:hAnsi="Calibri" w:cs="Calibri"/>
        </w:rPr>
      </w:r>
      <w:r>
        <w:rPr>
          <w:rFonts w:ascii="Calibri" w:hAnsi="Calibri" w:cs="Calibri"/>
        </w:rPr>
        <w:fldChar w:fldCharType="separate"/>
      </w:r>
      <w:r w:rsidRPr="00C94C29">
        <w:rPr>
          <w:rFonts w:ascii="Calibri" w:hAnsi="Calibri" w:cs="Calibri"/>
        </w:rPr>
        <w:t>[B</w:t>
      </w:r>
      <w:r>
        <w:rPr>
          <w:rFonts w:ascii="Calibri" w:hAnsi="Calibri" w:cs="Calibri"/>
        </w:rPr>
        <w:fldChar w:fldCharType="end"/>
      </w:r>
      <w:r>
        <w:rPr>
          <w:rFonts w:ascii="Calibri" w:hAnsi="Calibri" w:cs="Calibri"/>
        </w:rPr>
        <w:t>]</w:t>
      </w:r>
      <w:r w:rsidRPr="009F43F0">
        <w:rPr>
          <w:rFonts w:ascii="Calibri" w:hAnsi="Calibri" w:cs="Calibri"/>
        </w:rPr>
        <w:t>. Chillers are rated both on full-load efficiency performance, and Integrated Part-Load Value efficiency (IPLV), expressed in the Coefficient of Performance (COP) metric, or more commonly in the water-cooled chiller industry, in kW/ton.</w:t>
      </w:r>
    </w:p>
    <w:p w14:paraId="0CB622C4" w14:textId="77777777" w:rsidR="002C34BA" w:rsidRDefault="002C34BA" w:rsidP="002C34BA">
      <w:pPr>
        <w:rPr>
          <w:rFonts w:ascii="Calibri" w:hAnsi="Calibri" w:cs="Calibri"/>
        </w:rPr>
      </w:pPr>
    </w:p>
    <w:p w14:paraId="42608076" w14:textId="77777777" w:rsidR="002C34BA" w:rsidRPr="009F43F0" w:rsidRDefault="002C34BA" w:rsidP="002C34BA">
      <w:pPr>
        <w:pStyle w:val="BasicText"/>
      </w:pPr>
      <w:r w:rsidRPr="003B7E70">
        <w:t>High efficiency chillers range widely in rated kW/ton performance</w:t>
      </w:r>
      <w:r>
        <w:t>, therefore three to four tiers are used to present savings for each type of chiller</w:t>
      </w:r>
      <w:r w:rsidRPr="003B7E70">
        <w:t xml:space="preserve">. </w:t>
      </w:r>
      <w:r>
        <w:t xml:space="preserve">Centrifugal chillers are often designed to operate at conditions other than those specified by AHRI 550/590.  Title 24 has established tables that show the different full and part load minimum efficiencies required at these non-standard operating conditions.  Therefore, tiers have been established to claim savings based on the efficiency requirements for centrifugal chillers expressed as a percent improvement over Title 24.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3E5F9325" w14:textId="77777777" w:rsidR="002C34BA" w:rsidRPr="00CB4445" w:rsidRDefault="002C34BA" w:rsidP="002C34BA">
      <w:pPr>
        <w:pStyle w:val="NoSpacing"/>
      </w:pPr>
      <w:r>
        <w:t>The delivery method is</w:t>
      </w:r>
      <w:r w:rsidRPr="00CB4445">
        <w:t xml:space="preserve">: </w:t>
      </w:r>
    </w:p>
    <w:p w14:paraId="739CD1D3" w14:textId="77777777" w:rsidR="002C34BA" w:rsidRPr="00CB4445" w:rsidRDefault="002C34BA" w:rsidP="002C34BA">
      <w:pPr>
        <w:pStyle w:val="NoSpacing"/>
        <w:ind w:left="720"/>
        <w:rPr>
          <w:b/>
        </w:rPr>
      </w:pPr>
      <w:r w:rsidRPr="00CB4445">
        <w:rPr>
          <w:b/>
        </w:rPr>
        <w:t>Up-Stream Incentive / Up-Stream Buy Down</w:t>
      </w:r>
    </w:p>
    <w:p w14:paraId="622A8542" w14:textId="77777777" w:rsidR="002C34BA" w:rsidRDefault="002C34BA" w:rsidP="002C34BA">
      <w:pPr>
        <w:pStyle w:val="NoSpacing"/>
      </w:pPr>
    </w:p>
    <w:p w14:paraId="14472DB0" w14:textId="77777777" w:rsidR="002C34BA" w:rsidRDefault="002C34BA" w:rsidP="002C34BA">
      <w:pPr>
        <w:rPr>
          <w:rFonts w:ascii="Calibri" w:hAnsi="Calibri" w:cs="Calibri"/>
          <w:szCs w:val="22"/>
        </w:rPr>
      </w:pPr>
      <w:r w:rsidRPr="00CA7669">
        <w:rPr>
          <w:rFonts w:ascii="Calibri" w:hAnsi="Calibri" w:cs="Calibri"/>
          <w:szCs w:val="22"/>
        </w:rPr>
        <w:lastRenderedPageBreak/>
        <w:t>The install type is</w:t>
      </w:r>
      <w:r>
        <w:rPr>
          <w:rFonts w:ascii="Calibri" w:hAnsi="Calibri" w:cs="Calibri"/>
          <w:szCs w:val="22"/>
        </w:rPr>
        <w:t>:</w:t>
      </w:r>
    </w:p>
    <w:p w14:paraId="09B08452" w14:textId="77777777" w:rsidR="002C34BA" w:rsidRDefault="002C34BA" w:rsidP="002C34BA">
      <w:pPr>
        <w:ind w:left="360" w:firstLine="360"/>
        <w:rPr>
          <w:rFonts w:ascii="Calibri" w:hAnsi="Calibri" w:cs="Calibri"/>
          <w:b/>
          <w:szCs w:val="22"/>
        </w:rPr>
      </w:pPr>
      <w:r w:rsidRPr="00CB4445">
        <w:rPr>
          <w:rFonts w:ascii="Calibri" w:hAnsi="Calibri" w:cs="Calibri"/>
          <w:b/>
          <w:szCs w:val="22"/>
        </w:rPr>
        <w:t>Replace on Burnout (ROB)</w:t>
      </w:r>
    </w:p>
    <w:p w14:paraId="53D0E6EC" w14:textId="77777777" w:rsidR="002C34BA" w:rsidRPr="00CB4445" w:rsidRDefault="002C34BA" w:rsidP="002C34BA">
      <w:pPr>
        <w:ind w:left="360" w:firstLine="360"/>
        <w:rPr>
          <w:rFonts w:ascii="Calibri" w:hAnsi="Calibri" w:cs="Calibri"/>
          <w:b/>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7F3D61A" w14:textId="77777777" w:rsidR="007E6175" w:rsidRPr="003B7E70" w:rsidRDefault="007E6175" w:rsidP="007E6175">
      <w:pPr>
        <w:pStyle w:val="BasicText"/>
      </w:pPr>
      <w:bookmarkStart w:id="10" w:name="_Toc385592671"/>
      <w:bookmarkStart w:id="11" w:name="_Toc214003087"/>
      <w:r w:rsidRPr="003B7E70">
        <w:t xml:space="preserve">Savings per </w:t>
      </w:r>
      <w:r>
        <w:t>ton</w:t>
      </w:r>
      <w:r w:rsidRPr="003B7E70">
        <w:t xml:space="preserve"> for centrifugal chillers were derived</w:t>
      </w:r>
      <w:r>
        <w:t xml:space="preserve"> using a combination of two methods</w:t>
      </w:r>
      <w:r w:rsidRPr="003B7E70">
        <w:t xml:space="preserve"> using eQ</w:t>
      </w:r>
      <w:r>
        <w:t>UEST</w:t>
      </w:r>
      <w:r w:rsidRPr="003B7E70">
        <w:t xml:space="preserve"> </w:t>
      </w:r>
      <w:r>
        <w:t xml:space="preserve">v3.65.  eQUEST v3.65 </w:t>
      </w:r>
      <w:r w:rsidRPr="003B7E70">
        <w:t>uses a DOE 2.2 software engine licensed from the Department of Energy.  Savings per efficiency improvement for screw and scroll chillers were derived by taking the difference</w:t>
      </w:r>
      <w:r>
        <w:t xml:space="preserve"> in kW/ton at full load and part load requirements based on Title 24 minimum standards and improved efficiencies in the proposed measures</w:t>
      </w:r>
      <w:r w:rsidRPr="003B7E70">
        <w:t xml:space="preserve">.  </w:t>
      </w:r>
      <w:r>
        <w:t>A d</w:t>
      </w:r>
      <w:r w:rsidRPr="003B7E70">
        <w:t xml:space="preserve">etailed explanation of the estimated energy savings and demand reduction calculations </w:t>
      </w:r>
      <w:r>
        <w:t>is included</w:t>
      </w:r>
      <w:r w:rsidRPr="003B7E70">
        <w:t xml:space="preserve"> in </w:t>
      </w:r>
      <w:r>
        <w:t>S</w:t>
      </w:r>
      <w:r w:rsidRPr="003B7E70">
        <w:t>ection 2.</w:t>
      </w: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006973D9" w:rsidR="00E326BA" w:rsidRPr="007E6175" w:rsidRDefault="00E326BA" w:rsidP="00920905">
            <w:pPr>
              <w:rPr>
                <w:rFonts w:cs="Arial"/>
                <w:b/>
                <w:szCs w:val="20"/>
              </w:rPr>
            </w:pPr>
            <w:r w:rsidRPr="007E6175">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688DFB7C" w:rsidR="00E326BA" w:rsidRPr="007E6175" w:rsidRDefault="00E326BA" w:rsidP="00920905">
            <w:pPr>
              <w:rPr>
                <w:rFonts w:cs="Arial"/>
                <w:szCs w:val="20"/>
              </w:rPr>
            </w:pPr>
            <w:r w:rsidRPr="007E6175">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29F5B1F8" w:rsidR="00E326BA" w:rsidRPr="007E6175" w:rsidRDefault="00E326BA" w:rsidP="00920905">
            <w:pPr>
              <w:rPr>
                <w:rFonts w:cs="Arial"/>
                <w:szCs w:val="20"/>
              </w:rPr>
            </w:pPr>
            <w:r w:rsidRPr="007E6175">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1B94ADD" w:rsidR="00E326BA" w:rsidRPr="007E6175" w:rsidRDefault="00E326BA" w:rsidP="00920905">
            <w:pPr>
              <w:rPr>
                <w:rFonts w:cs="Arial"/>
                <w:szCs w:val="20"/>
              </w:rPr>
            </w:pPr>
            <w:r w:rsidRPr="007E6175">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C79DCF9" w:rsidR="00E326BA" w:rsidRPr="007E6175" w:rsidRDefault="00E326BA" w:rsidP="007E6175">
            <w:pPr>
              <w:rPr>
                <w:rFonts w:cs="Arial"/>
                <w:szCs w:val="20"/>
              </w:rPr>
            </w:pPr>
            <w:r w:rsidRPr="007E6175">
              <w:rPr>
                <w:rFonts w:cs="Arial"/>
                <w:szCs w:val="20"/>
              </w:rPr>
              <w:t xml:space="preserve">Yes </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A1F0A61" w:rsidR="00E326BA" w:rsidRPr="007E6175" w:rsidRDefault="00254671" w:rsidP="007E6175">
            <w:pPr>
              <w:rPr>
                <w:rFonts w:cs="Arial"/>
                <w:szCs w:val="20"/>
              </w:rPr>
            </w:pPr>
            <w:r w:rsidRPr="007E6175">
              <w:rPr>
                <w:rFonts w:cs="Arial"/>
                <w:szCs w:val="20"/>
              </w:rPr>
              <w:t xml:space="preserve">Yes </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13DE27D9" w:rsidR="00505CEC" w:rsidRPr="007E6175" w:rsidDel="00505CEC" w:rsidRDefault="00505CEC" w:rsidP="007E6175">
            <w:pPr>
              <w:rPr>
                <w:rFonts w:cs="Arial"/>
                <w:szCs w:val="20"/>
              </w:rPr>
            </w:pPr>
            <w:r w:rsidRPr="007E6175">
              <w:rPr>
                <w:rFonts w:cs="Arial"/>
                <w:szCs w:val="20"/>
              </w:rPr>
              <w:t xml:space="preserve">Yes </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435F085" w:rsidR="00D86A9D" w:rsidRPr="007E6175" w:rsidRDefault="007E6175" w:rsidP="00416E34">
            <w:pPr>
              <w:rPr>
                <w:rFonts w:cs="Arial"/>
                <w:szCs w:val="20"/>
              </w:rPr>
            </w:pPr>
            <w:r w:rsidRPr="007E6175">
              <w:rPr>
                <w:rFonts w:ascii="Calibri" w:hAnsi="Calibri" w:cs="Calibri"/>
                <w:szCs w:val="20"/>
              </w:rPr>
              <w:t>DEER 2014 2.0.1v</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358EBCF7" w:rsidR="00E326BA" w:rsidRPr="007E6175" w:rsidRDefault="007E6175" w:rsidP="00920905">
            <w:pPr>
              <w:rPr>
                <w:rFonts w:cs="Arial"/>
                <w:szCs w:val="20"/>
              </w:rPr>
            </w:pPr>
            <w:r w:rsidRPr="007E6175">
              <w:rPr>
                <w:rFonts w:ascii="Calibri" w:hAnsi="Calibri" w:cs="Calibri"/>
                <w:szCs w:val="20"/>
              </w:rPr>
              <w:t xml:space="preserve">For centrifugal and screw chillers, energy savings and demand reduction were modeled in eQUEST using DEER-based prototype from </w:t>
            </w:r>
            <w:r w:rsidRPr="007E6175">
              <w:rPr>
                <w:rFonts w:cstheme="minorHAnsi"/>
                <w:szCs w:val="20"/>
              </w:rPr>
              <w:t>MAScontrol Tool v3.00.19</w:t>
            </w:r>
            <w:r w:rsidRPr="007E6175">
              <w:rPr>
                <w:rFonts w:ascii="Calibri" w:hAnsi="Calibri" w:cs="Calibri"/>
                <w:szCs w:val="20"/>
              </w:rPr>
              <w:t>.</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098E542" w:rsidR="00E326BA" w:rsidRPr="007E6175" w:rsidRDefault="007E6175" w:rsidP="00920905">
            <w:pPr>
              <w:rPr>
                <w:rFonts w:cs="Arial"/>
                <w:szCs w:val="20"/>
              </w:rPr>
            </w:pPr>
            <w:r w:rsidRPr="007E617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7E6175" w:rsidRDefault="00907697" w:rsidP="005729C8">
            <w:pPr>
              <w:rPr>
                <w:szCs w:val="20"/>
              </w:rPr>
            </w:pPr>
            <w:r w:rsidRPr="007E6175">
              <w:rPr>
                <w:szCs w:val="20"/>
              </w:rPr>
              <w:t>Com-Default&gt;2yrs</w:t>
            </w:r>
          </w:p>
        </w:tc>
        <w:tc>
          <w:tcPr>
            <w:tcW w:w="2019" w:type="pct"/>
          </w:tcPr>
          <w:p w14:paraId="755799BF" w14:textId="77777777" w:rsidR="00907697" w:rsidRPr="007E6175" w:rsidRDefault="00907697" w:rsidP="005729C8">
            <w:pPr>
              <w:rPr>
                <w:szCs w:val="20"/>
              </w:rPr>
            </w:pPr>
            <w:r w:rsidRPr="007E6175">
              <w:rPr>
                <w:szCs w:val="20"/>
              </w:rPr>
              <w:t>All other EEMs with no evaluated NTGR; existing EEM in programs with same delivery mechanism for more than 2 years</w:t>
            </w:r>
          </w:p>
        </w:tc>
        <w:tc>
          <w:tcPr>
            <w:tcW w:w="434" w:type="pct"/>
          </w:tcPr>
          <w:p w14:paraId="3CB22E86" w14:textId="77777777" w:rsidR="00907697" w:rsidRPr="007E6175" w:rsidRDefault="00907697" w:rsidP="005729C8">
            <w:pPr>
              <w:rPr>
                <w:szCs w:val="20"/>
              </w:rPr>
            </w:pPr>
            <w:r w:rsidRPr="007E6175">
              <w:rPr>
                <w:szCs w:val="20"/>
              </w:rPr>
              <w:t>Com</w:t>
            </w:r>
          </w:p>
        </w:tc>
        <w:tc>
          <w:tcPr>
            <w:tcW w:w="529" w:type="pct"/>
          </w:tcPr>
          <w:p w14:paraId="1AAF8C8B" w14:textId="77777777" w:rsidR="00907697" w:rsidRPr="007E6175" w:rsidRDefault="00907697" w:rsidP="005729C8">
            <w:pPr>
              <w:rPr>
                <w:szCs w:val="20"/>
              </w:rPr>
            </w:pPr>
            <w:r w:rsidRPr="007E6175">
              <w:rPr>
                <w:szCs w:val="20"/>
              </w:rPr>
              <w:t>Any</w:t>
            </w:r>
          </w:p>
        </w:tc>
        <w:tc>
          <w:tcPr>
            <w:tcW w:w="915" w:type="pct"/>
          </w:tcPr>
          <w:p w14:paraId="5BAF7D5F" w14:textId="77777777" w:rsidR="00907697" w:rsidRPr="007E6175" w:rsidRDefault="00907697" w:rsidP="005729C8">
            <w:pPr>
              <w:rPr>
                <w:szCs w:val="20"/>
              </w:rPr>
            </w:pPr>
            <w:r w:rsidRPr="007E6175">
              <w:rPr>
                <w:szCs w:val="20"/>
              </w:rPr>
              <w:t>Any</w:t>
            </w:r>
          </w:p>
        </w:tc>
        <w:tc>
          <w:tcPr>
            <w:tcW w:w="430" w:type="pct"/>
          </w:tcPr>
          <w:p w14:paraId="76698D49" w14:textId="77777777" w:rsidR="00907697" w:rsidRPr="007E6175" w:rsidRDefault="00907697" w:rsidP="005729C8">
            <w:pPr>
              <w:rPr>
                <w:szCs w:val="20"/>
              </w:rPr>
            </w:pPr>
            <w:r w:rsidRPr="007E6175">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7E6175" w:rsidRDefault="00BA2E7E" w:rsidP="005729C8">
            <w:pPr>
              <w:rPr>
                <w:rFonts w:cstheme="minorHAnsi"/>
                <w:b/>
                <w:szCs w:val="20"/>
              </w:rPr>
            </w:pPr>
            <w:r w:rsidRPr="007E6175">
              <w:rPr>
                <w:rFonts w:cstheme="minorHAnsi"/>
                <w:b/>
                <w:szCs w:val="20"/>
              </w:rPr>
              <w:t xml:space="preserve">GSIA </w:t>
            </w:r>
            <w:r w:rsidR="00FB2590" w:rsidRPr="007E6175">
              <w:rPr>
                <w:rFonts w:cstheme="minorHAnsi"/>
                <w:b/>
                <w:szCs w:val="20"/>
              </w:rPr>
              <w:t>ID</w:t>
            </w:r>
          </w:p>
        </w:tc>
        <w:tc>
          <w:tcPr>
            <w:tcW w:w="1404" w:type="pct"/>
            <w:shd w:val="clear" w:color="auto" w:fill="D9D9D9" w:themeFill="background1" w:themeFillShade="D9"/>
          </w:tcPr>
          <w:p w14:paraId="102A3FC1" w14:textId="77777777" w:rsidR="006B4A48" w:rsidRPr="007E6175" w:rsidRDefault="00FB2590" w:rsidP="005729C8">
            <w:pPr>
              <w:rPr>
                <w:rFonts w:cstheme="minorHAnsi"/>
                <w:b/>
                <w:szCs w:val="20"/>
              </w:rPr>
            </w:pPr>
            <w:r w:rsidRPr="007E6175">
              <w:rPr>
                <w:rFonts w:cstheme="minorHAnsi"/>
                <w:b/>
                <w:szCs w:val="20"/>
              </w:rPr>
              <w:t>Description</w:t>
            </w:r>
          </w:p>
        </w:tc>
        <w:tc>
          <w:tcPr>
            <w:tcW w:w="688" w:type="pct"/>
            <w:shd w:val="clear" w:color="auto" w:fill="D9D9D9" w:themeFill="background1" w:themeFillShade="D9"/>
          </w:tcPr>
          <w:p w14:paraId="3FDC9087" w14:textId="77777777" w:rsidR="006B4A48" w:rsidRPr="007E6175" w:rsidRDefault="00FB2590" w:rsidP="005729C8">
            <w:pPr>
              <w:rPr>
                <w:rFonts w:cstheme="minorHAnsi"/>
                <w:b/>
                <w:szCs w:val="20"/>
              </w:rPr>
            </w:pPr>
            <w:r w:rsidRPr="007E6175">
              <w:rPr>
                <w:rFonts w:cstheme="minorHAnsi"/>
                <w:b/>
                <w:szCs w:val="20"/>
              </w:rPr>
              <w:t>Sector</w:t>
            </w:r>
          </w:p>
        </w:tc>
        <w:tc>
          <w:tcPr>
            <w:tcW w:w="858" w:type="pct"/>
            <w:shd w:val="clear" w:color="auto" w:fill="D9D9D9" w:themeFill="background1" w:themeFillShade="D9"/>
          </w:tcPr>
          <w:p w14:paraId="0BA1547A" w14:textId="77777777" w:rsidR="006B4A48" w:rsidRPr="007E6175" w:rsidRDefault="00FB2590" w:rsidP="005729C8">
            <w:pPr>
              <w:rPr>
                <w:rFonts w:cstheme="minorHAnsi"/>
                <w:b/>
                <w:szCs w:val="20"/>
              </w:rPr>
            </w:pPr>
            <w:r w:rsidRPr="007E6175">
              <w:rPr>
                <w:rFonts w:cstheme="minorHAnsi"/>
                <w:b/>
                <w:szCs w:val="20"/>
              </w:rPr>
              <w:t>BldgType</w:t>
            </w:r>
          </w:p>
        </w:tc>
        <w:tc>
          <w:tcPr>
            <w:tcW w:w="693" w:type="pct"/>
            <w:shd w:val="clear" w:color="auto" w:fill="D9D9D9" w:themeFill="background1" w:themeFillShade="D9"/>
          </w:tcPr>
          <w:p w14:paraId="47328018" w14:textId="77777777" w:rsidR="006B4A48" w:rsidRPr="007E6175" w:rsidRDefault="006B4A48" w:rsidP="005729C8">
            <w:pPr>
              <w:rPr>
                <w:rFonts w:cstheme="minorHAnsi"/>
                <w:b/>
                <w:szCs w:val="20"/>
              </w:rPr>
            </w:pPr>
            <w:r w:rsidRPr="007E6175">
              <w:rPr>
                <w:rFonts w:cstheme="minorHAnsi"/>
                <w:b/>
                <w:szCs w:val="20"/>
              </w:rPr>
              <w:t>ProgDelivID</w:t>
            </w:r>
          </w:p>
        </w:tc>
        <w:tc>
          <w:tcPr>
            <w:tcW w:w="634" w:type="pct"/>
            <w:shd w:val="clear" w:color="auto" w:fill="D9D9D9" w:themeFill="background1" w:themeFillShade="D9"/>
          </w:tcPr>
          <w:p w14:paraId="77690643" w14:textId="77777777" w:rsidR="006B4A48" w:rsidRPr="007E6175" w:rsidRDefault="00FB2590" w:rsidP="005729C8">
            <w:pPr>
              <w:rPr>
                <w:rFonts w:cstheme="minorHAnsi"/>
                <w:b/>
                <w:szCs w:val="20"/>
              </w:rPr>
            </w:pPr>
            <w:r w:rsidRPr="007E6175">
              <w:rPr>
                <w:rFonts w:cstheme="minorHAnsi"/>
                <w:b/>
                <w:szCs w:val="20"/>
              </w:rPr>
              <w:t>GSIAValue</w:t>
            </w:r>
          </w:p>
        </w:tc>
      </w:tr>
      <w:tr w:rsidR="002F4E34" w:rsidRPr="00500C4E" w14:paraId="3AEFCD58" w14:textId="77777777" w:rsidTr="00920905">
        <w:tc>
          <w:tcPr>
            <w:tcW w:w="722" w:type="pct"/>
          </w:tcPr>
          <w:p w14:paraId="20565B79" w14:textId="77777777" w:rsidR="002F4E34" w:rsidRPr="007E6175" w:rsidRDefault="002F4E34" w:rsidP="005729C8">
            <w:pPr>
              <w:rPr>
                <w:szCs w:val="20"/>
              </w:rPr>
            </w:pPr>
            <w:r w:rsidRPr="007E6175">
              <w:rPr>
                <w:szCs w:val="20"/>
              </w:rPr>
              <w:t>Def-GSIA</w:t>
            </w:r>
          </w:p>
        </w:tc>
        <w:tc>
          <w:tcPr>
            <w:tcW w:w="1404" w:type="pct"/>
          </w:tcPr>
          <w:p w14:paraId="2BFFF598" w14:textId="77777777" w:rsidR="002F4E34" w:rsidRPr="007E6175" w:rsidRDefault="002F4E34" w:rsidP="005729C8">
            <w:pPr>
              <w:rPr>
                <w:szCs w:val="20"/>
              </w:rPr>
            </w:pPr>
            <w:r w:rsidRPr="007E6175">
              <w:rPr>
                <w:szCs w:val="20"/>
              </w:rPr>
              <w:t>Default GSIA values</w:t>
            </w:r>
          </w:p>
        </w:tc>
        <w:tc>
          <w:tcPr>
            <w:tcW w:w="688" w:type="pct"/>
          </w:tcPr>
          <w:p w14:paraId="157D8A62" w14:textId="77777777" w:rsidR="002F4E34" w:rsidRPr="007E6175" w:rsidRDefault="002F4E34" w:rsidP="005729C8">
            <w:pPr>
              <w:rPr>
                <w:szCs w:val="20"/>
              </w:rPr>
            </w:pPr>
            <w:r w:rsidRPr="007E6175">
              <w:rPr>
                <w:szCs w:val="20"/>
              </w:rPr>
              <w:t>Any</w:t>
            </w:r>
          </w:p>
        </w:tc>
        <w:tc>
          <w:tcPr>
            <w:tcW w:w="858" w:type="pct"/>
          </w:tcPr>
          <w:p w14:paraId="0C3293FE" w14:textId="77777777" w:rsidR="002F4E34" w:rsidRPr="007E6175" w:rsidRDefault="002F4E34" w:rsidP="005729C8">
            <w:pPr>
              <w:rPr>
                <w:szCs w:val="20"/>
              </w:rPr>
            </w:pPr>
            <w:r w:rsidRPr="007E6175">
              <w:rPr>
                <w:szCs w:val="20"/>
              </w:rPr>
              <w:t>Any</w:t>
            </w:r>
          </w:p>
        </w:tc>
        <w:tc>
          <w:tcPr>
            <w:tcW w:w="693" w:type="pct"/>
          </w:tcPr>
          <w:p w14:paraId="0B642835" w14:textId="77777777" w:rsidR="002F4E34" w:rsidRPr="007E6175" w:rsidRDefault="002F4E34" w:rsidP="005729C8">
            <w:pPr>
              <w:rPr>
                <w:szCs w:val="20"/>
              </w:rPr>
            </w:pPr>
            <w:r w:rsidRPr="007E6175">
              <w:rPr>
                <w:szCs w:val="20"/>
              </w:rPr>
              <w:t>Any</w:t>
            </w:r>
          </w:p>
        </w:tc>
        <w:tc>
          <w:tcPr>
            <w:tcW w:w="634" w:type="pct"/>
          </w:tcPr>
          <w:p w14:paraId="1C671DD2" w14:textId="77777777" w:rsidR="002F4E34" w:rsidRPr="007E6175" w:rsidRDefault="002F4E34" w:rsidP="005729C8">
            <w:pPr>
              <w:rPr>
                <w:szCs w:val="20"/>
              </w:rPr>
            </w:pPr>
            <w:r w:rsidRPr="007E6175">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03877186" w14:textId="7E1AD274" w:rsidR="007E6175"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7E617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7E6175" w:rsidRPr="00500C4E" w14:paraId="23E3B0B0" w14:textId="77777777" w:rsidTr="007E6175">
        <w:trPr>
          <w:trHeight w:val="243"/>
        </w:trPr>
        <w:tc>
          <w:tcPr>
            <w:tcW w:w="824" w:type="pct"/>
          </w:tcPr>
          <w:p w14:paraId="17A1D7F4" w14:textId="3DD4D584" w:rsidR="007E6175" w:rsidRPr="00500C4E" w:rsidRDefault="007E6175" w:rsidP="007E6175">
            <w:pPr>
              <w:rPr>
                <w:color w:val="FF0000"/>
                <w:szCs w:val="20"/>
              </w:rPr>
            </w:pPr>
            <w:r w:rsidRPr="0059495F">
              <w:rPr>
                <w:szCs w:val="20"/>
              </w:rPr>
              <w:t>HVAC-Chlr</w:t>
            </w:r>
          </w:p>
        </w:tc>
        <w:tc>
          <w:tcPr>
            <w:tcW w:w="1435" w:type="pct"/>
          </w:tcPr>
          <w:p w14:paraId="36E678D1" w14:textId="63F21251" w:rsidR="007E6175" w:rsidRPr="00500C4E" w:rsidRDefault="007E6175" w:rsidP="007E6175">
            <w:pPr>
              <w:rPr>
                <w:color w:val="FF0000"/>
                <w:szCs w:val="20"/>
              </w:rPr>
            </w:pPr>
            <w:r w:rsidRPr="0059495F">
              <w:rPr>
                <w:szCs w:val="20"/>
              </w:rPr>
              <w:t>High Efficiency Chillers</w:t>
            </w:r>
          </w:p>
        </w:tc>
        <w:tc>
          <w:tcPr>
            <w:tcW w:w="473" w:type="pct"/>
          </w:tcPr>
          <w:p w14:paraId="42B5C736" w14:textId="48FBB764" w:rsidR="007E6175" w:rsidRPr="00500C4E" w:rsidRDefault="007E6175" w:rsidP="007E6175">
            <w:pPr>
              <w:rPr>
                <w:color w:val="FF0000"/>
                <w:szCs w:val="20"/>
              </w:rPr>
            </w:pPr>
            <w:r w:rsidRPr="0059495F">
              <w:rPr>
                <w:szCs w:val="20"/>
              </w:rPr>
              <w:t>Com</w:t>
            </w:r>
          </w:p>
        </w:tc>
        <w:tc>
          <w:tcPr>
            <w:tcW w:w="679" w:type="pct"/>
          </w:tcPr>
          <w:p w14:paraId="52A841ED" w14:textId="411F4266" w:rsidR="007E6175" w:rsidRPr="00500C4E" w:rsidRDefault="007E6175" w:rsidP="007E6175">
            <w:pPr>
              <w:rPr>
                <w:color w:val="FF0000"/>
                <w:szCs w:val="20"/>
              </w:rPr>
            </w:pPr>
            <w:r w:rsidRPr="0059495F">
              <w:rPr>
                <w:szCs w:val="20"/>
              </w:rPr>
              <w:t>HVAC</w:t>
            </w:r>
          </w:p>
        </w:tc>
        <w:tc>
          <w:tcPr>
            <w:tcW w:w="812" w:type="pct"/>
          </w:tcPr>
          <w:p w14:paraId="1BF5FCBD" w14:textId="14E64CCC" w:rsidR="007E6175" w:rsidRPr="00500C4E" w:rsidRDefault="007E6175" w:rsidP="007E6175">
            <w:pPr>
              <w:rPr>
                <w:color w:val="FF0000"/>
                <w:szCs w:val="20"/>
              </w:rPr>
            </w:pPr>
            <w:r w:rsidRPr="0059495F">
              <w:rPr>
                <w:szCs w:val="20"/>
              </w:rPr>
              <w:t>20</w:t>
            </w:r>
          </w:p>
        </w:tc>
        <w:tc>
          <w:tcPr>
            <w:tcW w:w="776" w:type="pct"/>
          </w:tcPr>
          <w:p w14:paraId="46ED97C1" w14:textId="0A93B752" w:rsidR="007E6175" w:rsidRPr="00500C4E" w:rsidRDefault="007E6175" w:rsidP="007E6175">
            <w:pPr>
              <w:rPr>
                <w:color w:val="FF0000"/>
                <w:szCs w:val="20"/>
              </w:rPr>
            </w:pPr>
            <w:r w:rsidRPr="0059495F">
              <w:rPr>
                <w:szCs w:val="20"/>
              </w:rPr>
              <w:t>6.7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58D705F6"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b/>
          <w:i w:val="0"/>
          <w:color w:val="auto"/>
          <w:szCs w:val="22"/>
        </w:rPr>
        <w:t xml:space="preserve">Title 20: </w:t>
      </w:r>
      <w:r>
        <w:rPr>
          <w:rFonts w:asciiTheme="minorHAnsi" w:hAnsiTheme="minorHAnsi" w:cstheme="minorHAnsi"/>
          <w:i w:val="0"/>
          <w:color w:val="auto"/>
          <w:szCs w:val="22"/>
        </w:rPr>
        <w:t>This measure does not fall under Title 20 of the California Energy Regulations.</w:t>
      </w:r>
    </w:p>
    <w:p w14:paraId="4C0C8535" w14:textId="77777777" w:rsidR="007E6175" w:rsidRDefault="007E6175" w:rsidP="007E6175">
      <w:pPr>
        <w:pStyle w:val="Reminders"/>
        <w:rPr>
          <w:rFonts w:asciiTheme="minorHAnsi" w:hAnsiTheme="minorHAnsi" w:cstheme="minorHAnsi"/>
          <w:i w:val="0"/>
          <w:color w:val="auto"/>
          <w:szCs w:val="22"/>
        </w:rPr>
      </w:pPr>
    </w:p>
    <w:p w14:paraId="175F301A" w14:textId="320885D1" w:rsidR="007E6175" w:rsidRPr="006F61AF" w:rsidRDefault="007E6175" w:rsidP="007E6175">
      <w:pPr>
        <w:pStyle w:val="Reminders"/>
        <w:rPr>
          <w:rFonts w:asciiTheme="minorHAnsi" w:hAnsiTheme="minorHAnsi" w:cstheme="minorHAnsi"/>
          <w:i w:val="0"/>
          <w:color w:val="auto"/>
          <w:szCs w:val="22"/>
        </w:rPr>
      </w:pPr>
      <w:r w:rsidRPr="004452FE">
        <w:rPr>
          <w:rFonts w:asciiTheme="minorHAnsi" w:hAnsiTheme="minorHAnsi" w:cstheme="minorHAnsi"/>
          <w:b/>
          <w:i w:val="0"/>
          <w:color w:val="auto"/>
          <w:szCs w:val="22"/>
        </w:rPr>
        <w:t xml:space="preserve">Title 24: </w:t>
      </w:r>
      <w:r>
        <w:rPr>
          <w:rFonts w:asciiTheme="minorHAnsi" w:hAnsiTheme="minorHAnsi" w:cstheme="minorHAnsi"/>
          <w:i w:val="0"/>
          <w:color w:val="auto"/>
          <w:szCs w:val="22"/>
        </w:rPr>
        <w:t xml:space="preserve">This measure does fall under the 2013 Building Energy Efficiency Standards for Residential and Nonresidential Buildings (Title 24) of the California Regulations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_Ref387740575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C94C29">
        <w:rPr>
          <w:rFonts w:asciiTheme="minorHAnsi" w:hAnsiTheme="minorHAnsi" w:cstheme="minorHAnsi"/>
          <w:i w:val="0"/>
          <w:color w:val="auto"/>
          <w:szCs w:val="22"/>
        </w:rPr>
        <w:t>[</w:t>
      </w:r>
      <w:r>
        <w:rPr>
          <w:rFonts w:asciiTheme="minorHAnsi" w:hAnsiTheme="minorHAnsi" w:cstheme="minorHAnsi"/>
          <w:i w:val="0"/>
          <w:color w:val="auto"/>
          <w:szCs w:val="22"/>
        </w:rPr>
        <w:t>355</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Under this regulation, the following is required by Section 110.2 (a), “Equipment shall meet the applicable efficiency requirements in TABLE 110.2-A through TABLE 110.2-K”.  Efficiency requirements for water-cooled packaged chillers are identified in Table 110.2-D.  Note that efficiency requirements can follow two different paths.  The analysis performed for this work paper utilizes both Path A and Path B requirements.  Title 24 provides minimum full load and IPLV requirements in units of kW/ton.</w:t>
      </w:r>
    </w:p>
    <w:p w14:paraId="39C513DC" w14:textId="77777777" w:rsidR="007E6175" w:rsidRDefault="007E6175"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7E6175" w:rsidRPr="00500C4E" w14:paraId="41E6B4DA" w14:textId="77777777" w:rsidTr="00EB01A0">
        <w:trPr>
          <w:trHeight w:val="243"/>
        </w:trPr>
        <w:tc>
          <w:tcPr>
            <w:tcW w:w="1155" w:type="pct"/>
            <w:vAlign w:val="center"/>
          </w:tcPr>
          <w:p w14:paraId="16A44F28" w14:textId="381C339B" w:rsidR="007E6175" w:rsidRPr="00500C4E" w:rsidRDefault="007E6175" w:rsidP="007E6175">
            <w:pPr>
              <w:rPr>
                <w:rFonts w:cstheme="minorHAnsi"/>
                <w:szCs w:val="20"/>
              </w:rPr>
            </w:pPr>
            <w:r w:rsidRPr="001E1FF3">
              <w:rPr>
                <w:rFonts w:cstheme="minorHAnsi"/>
                <w:szCs w:val="20"/>
              </w:rPr>
              <w:t>Tit</w:t>
            </w:r>
            <w:r>
              <w:rPr>
                <w:rFonts w:cstheme="minorHAnsi"/>
                <w:szCs w:val="20"/>
              </w:rPr>
              <w:t>le 24 (2013</w:t>
            </w:r>
            <w:r w:rsidRPr="001E1FF3">
              <w:rPr>
                <w:rFonts w:cstheme="minorHAnsi"/>
                <w:szCs w:val="20"/>
              </w:rPr>
              <w:t>)</w:t>
            </w:r>
          </w:p>
        </w:tc>
        <w:tc>
          <w:tcPr>
            <w:tcW w:w="2711" w:type="pct"/>
            <w:vAlign w:val="center"/>
          </w:tcPr>
          <w:p w14:paraId="387D6828" w14:textId="3D6FA3CF" w:rsidR="007E6175" w:rsidRPr="00500C4E" w:rsidRDefault="007E6175" w:rsidP="007E6175">
            <w:pPr>
              <w:rPr>
                <w:rFonts w:cstheme="minorHAnsi"/>
                <w:color w:val="FF0000"/>
                <w:szCs w:val="20"/>
              </w:rPr>
            </w:pPr>
            <w:r>
              <w:rPr>
                <w:rFonts w:cstheme="minorHAnsi"/>
                <w:szCs w:val="20"/>
              </w:rPr>
              <w:t>2013</w:t>
            </w:r>
            <w:r w:rsidRPr="001E1FF3">
              <w:rPr>
                <w:rFonts w:cstheme="minorHAnsi"/>
                <w:szCs w:val="20"/>
              </w:rPr>
              <w:t xml:space="preserve"> Non-Resident</w:t>
            </w:r>
            <w:r>
              <w:rPr>
                <w:rFonts w:cstheme="minorHAnsi"/>
                <w:szCs w:val="20"/>
              </w:rPr>
              <w:t>ial Compliance manual, Table 4-4 Water Chilling Packages Minimum Efficiency</w:t>
            </w:r>
          </w:p>
        </w:tc>
        <w:tc>
          <w:tcPr>
            <w:tcW w:w="1134" w:type="pct"/>
            <w:vAlign w:val="center"/>
          </w:tcPr>
          <w:p w14:paraId="3E1189F8" w14:textId="3E89F82C" w:rsidR="007E6175" w:rsidRPr="00500C4E" w:rsidRDefault="007E6175" w:rsidP="007E6175">
            <w:pPr>
              <w:rPr>
                <w:rFonts w:cstheme="minorHAnsi"/>
                <w:color w:val="FF0000"/>
                <w:szCs w:val="20"/>
              </w:rPr>
            </w:pPr>
            <w:r>
              <w:rPr>
                <w:rFonts w:cstheme="minorHAnsi"/>
                <w:szCs w:val="20"/>
              </w:rPr>
              <w:t>July 1, 2014</w:t>
            </w:r>
          </w:p>
        </w:tc>
      </w:tr>
    </w:tbl>
    <w:p w14:paraId="25A314E3" w14:textId="77777777" w:rsidR="007E6175" w:rsidRDefault="007E6175" w:rsidP="007E6175">
      <w:pPr>
        <w:pStyle w:val="Caption"/>
        <w:jc w:val="center"/>
        <w:rPr>
          <w:szCs w:val="22"/>
        </w:rPr>
      </w:pPr>
      <w:bookmarkStart w:id="12" w:name="_Toc304800207"/>
      <w:bookmarkStart w:id="13" w:name="_Toc324318343"/>
      <w:bookmarkStart w:id="14" w:name="_Toc324340487"/>
      <w:bookmarkStart w:id="15" w:name="_Toc383441992"/>
      <w:bookmarkStart w:id="16" w:name="_Toc214003090"/>
    </w:p>
    <w:p w14:paraId="63686D2B" w14:textId="77777777" w:rsidR="007E6175" w:rsidRDefault="007E6175" w:rsidP="007E6175">
      <w:pPr>
        <w:pStyle w:val="Caption"/>
        <w:jc w:val="center"/>
        <w:rPr>
          <w:rStyle w:val="CommentReference"/>
          <w:b w:val="0"/>
          <w:bCs w:val="0"/>
        </w:rPr>
      </w:pPr>
      <w:r w:rsidRPr="001820FF">
        <w:rPr>
          <w:szCs w:val="22"/>
        </w:rPr>
        <w:t>Title 24 Minimum Efficiency Requirement for Water-Cooled Chillers in kW/ton</w:t>
      </w:r>
    </w:p>
    <w:tbl>
      <w:tblPr>
        <w:tblStyle w:val="TableGrid1"/>
        <w:tblW w:w="9648" w:type="dxa"/>
        <w:tblLook w:val="04A0" w:firstRow="1" w:lastRow="0" w:firstColumn="1" w:lastColumn="0" w:noHBand="0" w:noVBand="1"/>
      </w:tblPr>
      <w:tblGrid>
        <w:gridCol w:w="3078"/>
        <w:gridCol w:w="1350"/>
        <w:gridCol w:w="1260"/>
        <w:gridCol w:w="1170"/>
        <w:gridCol w:w="1350"/>
        <w:gridCol w:w="1440"/>
      </w:tblGrid>
      <w:tr w:rsidR="007E6175" w14:paraId="4D15066C" w14:textId="77777777" w:rsidTr="007E6175">
        <w:tc>
          <w:tcPr>
            <w:tcW w:w="4428" w:type="dxa"/>
            <w:gridSpan w:val="2"/>
            <w:vMerge w:val="restart"/>
            <w:shd w:val="clear" w:color="auto" w:fill="D9D9D9" w:themeFill="background1" w:themeFillShade="D9"/>
          </w:tcPr>
          <w:p w14:paraId="3830F7DE" w14:textId="77777777" w:rsidR="007E6175" w:rsidRPr="00251E82" w:rsidRDefault="007E6175" w:rsidP="00EB01A0">
            <w:pPr>
              <w:jc w:val="center"/>
              <w:rPr>
                <w:rFonts w:ascii="Calibri" w:hAnsi="Calibri" w:cs="Calibri"/>
                <w:szCs w:val="20"/>
              </w:rPr>
            </w:pPr>
            <w:r w:rsidRPr="009A7959">
              <w:rPr>
                <w:rFonts w:ascii="Calibri" w:hAnsi="Calibri" w:cs="Calibri"/>
                <w:b/>
                <w:szCs w:val="20"/>
              </w:rPr>
              <w:t>Water-Cooled Chiller Equipment Categories</w:t>
            </w:r>
          </w:p>
        </w:tc>
        <w:tc>
          <w:tcPr>
            <w:tcW w:w="2430" w:type="dxa"/>
            <w:gridSpan w:val="2"/>
            <w:shd w:val="clear" w:color="auto" w:fill="D9D9D9" w:themeFill="background1" w:themeFillShade="D9"/>
          </w:tcPr>
          <w:p w14:paraId="49A1D30B" w14:textId="77777777" w:rsidR="007E6175" w:rsidRPr="00251E82" w:rsidRDefault="007E6175" w:rsidP="00EB01A0">
            <w:pPr>
              <w:jc w:val="center"/>
              <w:rPr>
                <w:rFonts w:ascii="Calibri" w:hAnsi="Calibri" w:cs="Calibri"/>
                <w:szCs w:val="20"/>
              </w:rPr>
            </w:pPr>
            <w:r>
              <w:rPr>
                <w:rFonts w:ascii="Calibri" w:hAnsi="Calibri" w:cs="Calibri"/>
                <w:b/>
                <w:szCs w:val="20"/>
              </w:rPr>
              <w:t>Path A</w:t>
            </w:r>
          </w:p>
        </w:tc>
        <w:tc>
          <w:tcPr>
            <w:tcW w:w="2790" w:type="dxa"/>
            <w:gridSpan w:val="2"/>
            <w:shd w:val="clear" w:color="auto" w:fill="D9D9D9" w:themeFill="background1" w:themeFillShade="D9"/>
          </w:tcPr>
          <w:p w14:paraId="602A2D34" w14:textId="77777777" w:rsidR="007E6175" w:rsidRPr="00251E82" w:rsidRDefault="007E6175" w:rsidP="00EB01A0">
            <w:pPr>
              <w:jc w:val="center"/>
              <w:rPr>
                <w:rFonts w:ascii="Calibri" w:hAnsi="Calibri" w:cs="Calibri"/>
                <w:szCs w:val="20"/>
              </w:rPr>
            </w:pPr>
            <w:r>
              <w:rPr>
                <w:rFonts w:ascii="Calibri" w:hAnsi="Calibri" w:cs="Calibri"/>
                <w:b/>
                <w:szCs w:val="20"/>
              </w:rPr>
              <w:t>Path B</w:t>
            </w:r>
          </w:p>
        </w:tc>
      </w:tr>
      <w:tr w:rsidR="007E6175" w14:paraId="5C95D16C" w14:textId="77777777" w:rsidTr="007E6175">
        <w:tc>
          <w:tcPr>
            <w:tcW w:w="4428" w:type="dxa"/>
            <w:gridSpan w:val="2"/>
            <w:vMerge/>
            <w:shd w:val="clear" w:color="auto" w:fill="D9D9D9" w:themeFill="background1" w:themeFillShade="D9"/>
          </w:tcPr>
          <w:p w14:paraId="3AA4319B" w14:textId="77777777" w:rsidR="007E6175" w:rsidRPr="00251E82" w:rsidRDefault="007E6175" w:rsidP="00EB01A0">
            <w:pPr>
              <w:jc w:val="center"/>
              <w:rPr>
                <w:rFonts w:ascii="Calibri" w:hAnsi="Calibri" w:cs="Calibri"/>
                <w:szCs w:val="20"/>
              </w:rPr>
            </w:pPr>
          </w:p>
        </w:tc>
        <w:tc>
          <w:tcPr>
            <w:tcW w:w="1260" w:type="dxa"/>
            <w:shd w:val="clear" w:color="auto" w:fill="D9D9D9" w:themeFill="background1" w:themeFillShade="D9"/>
          </w:tcPr>
          <w:p w14:paraId="480FCF04" w14:textId="77777777" w:rsidR="007E6175" w:rsidRPr="00251E82" w:rsidRDefault="007E6175" w:rsidP="00EB01A0">
            <w:pPr>
              <w:jc w:val="center"/>
              <w:rPr>
                <w:rFonts w:ascii="Calibri" w:hAnsi="Calibri" w:cs="Calibri"/>
                <w:szCs w:val="20"/>
              </w:rPr>
            </w:pPr>
            <w:r>
              <w:rPr>
                <w:rFonts w:ascii="Calibri" w:hAnsi="Calibri" w:cs="Calibri"/>
                <w:b/>
                <w:szCs w:val="20"/>
              </w:rPr>
              <w:t>Full Load</w:t>
            </w:r>
          </w:p>
        </w:tc>
        <w:tc>
          <w:tcPr>
            <w:tcW w:w="1170" w:type="dxa"/>
            <w:shd w:val="clear" w:color="auto" w:fill="D9D9D9" w:themeFill="background1" w:themeFillShade="D9"/>
          </w:tcPr>
          <w:p w14:paraId="21859FC7" w14:textId="77777777" w:rsidR="007E6175" w:rsidRPr="00251E82" w:rsidRDefault="007E6175" w:rsidP="00EB01A0">
            <w:pPr>
              <w:jc w:val="center"/>
              <w:rPr>
                <w:rFonts w:ascii="Calibri" w:hAnsi="Calibri" w:cs="Calibri"/>
                <w:szCs w:val="20"/>
              </w:rPr>
            </w:pPr>
            <w:r>
              <w:rPr>
                <w:rFonts w:ascii="Calibri" w:hAnsi="Calibri" w:cs="Calibri"/>
                <w:b/>
                <w:szCs w:val="20"/>
              </w:rPr>
              <w:t>IPLV</w:t>
            </w:r>
            <w:r>
              <w:rPr>
                <w:rStyle w:val="FootnoteReference"/>
                <w:rFonts w:ascii="Calibri" w:hAnsi="Calibri" w:cs="Calibri"/>
                <w:b/>
                <w:szCs w:val="20"/>
              </w:rPr>
              <w:footnoteReference w:id="1"/>
            </w:r>
          </w:p>
        </w:tc>
        <w:tc>
          <w:tcPr>
            <w:tcW w:w="1350" w:type="dxa"/>
            <w:shd w:val="clear" w:color="auto" w:fill="D9D9D9" w:themeFill="background1" w:themeFillShade="D9"/>
          </w:tcPr>
          <w:p w14:paraId="1E4F482C" w14:textId="77777777" w:rsidR="007E6175" w:rsidRPr="00251E82" w:rsidRDefault="007E6175" w:rsidP="00EB01A0">
            <w:pPr>
              <w:jc w:val="center"/>
              <w:rPr>
                <w:rFonts w:ascii="Calibri" w:hAnsi="Calibri" w:cs="Calibri"/>
                <w:szCs w:val="20"/>
              </w:rPr>
            </w:pPr>
            <w:r>
              <w:rPr>
                <w:rFonts w:ascii="Calibri" w:hAnsi="Calibri" w:cs="Calibri"/>
                <w:b/>
                <w:szCs w:val="20"/>
              </w:rPr>
              <w:t>Full Load</w:t>
            </w:r>
          </w:p>
        </w:tc>
        <w:tc>
          <w:tcPr>
            <w:tcW w:w="1440" w:type="dxa"/>
            <w:shd w:val="clear" w:color="auto" w:fill="D9D9D9" w:themeFill="background1" w:themeFillShade="D9"/>
          </w:tcPr>
          <w:p w14:paraId="62908045" w14:textId="77777777" w:rsidR="007E6175" w:rsidRPr="00251E82" w:rsidRDefault="007E6175" w:rsidP="00EB01A0">
            <w:pPr>
              <w:jc w:val="center"/>
              <w:rPr>
                <w:rFonts w:ascii="Calibri" w:hAnsi="Calibri" w:cs="Calibri"/>
                <w:szCs w:val="20"/>
              </w:rPr>
            </w:pPr>
            <w:r>
              <w:rPr>
                <w:rFonts w:ascii="Calibri" w:hAnsi="Calibri" w:cs="Calibri"/>
                <w:b/>
                <w:szCs w:val="20"/>
              </w:rPr>
              <w:t>IPLV</w:t>
            </w:r>
          </w:p>
        </w:tc>
      </w:tr>
      <w:tr w:rsidR="007E6175" w14:paraId="0706284F" w14:textId="77777777" w:rsidTr="007E6175">
        <w:tc>
          <w:tcPr>
            <w:tcW w:w="3078" w:type="dxa"/>
            <w:vMerge w:val="restart"/>
          </w:tcPr>
          <w:p w14:paraId="7A900DD3" w14:textId="77777777" w:rsidR="007E6175" w:rsidRPr="009A7959" w:rsidRDefault="007E6175" w:rsidP="00EB01A0">
            <w:pPr>
              <w:jc w:val="center"/>
              <w:rPr>
                <w:rFonts w:ascii="Calibri" w:hAnsi="Calibri" w:cs="Calibri"/>
                <w:szCs w:val="20"/>
              </w:rPr>
            </w:pPr>
            <w:r w:rsidRPr="009A7959">
              <w:rPr>
                <w:rFonts w:ascii="Calibri" w:hAnsi="Calibri" w:cs="Calibri"/>
                <w:szCs w:val="20"/>
              </w:rPr>
              <w:t>Electrically Operated Positive Displacement (Rotary Screw and Scroll)</w:t>
            </w:r>
          </w:p>
        </w:tc>
        <w:tc>
          <w:tcPr>
            <w:tcW w:w="1350" w:type="dxa"/>
          </w:tcPr>
          <w:p w14:paraId="036F3F95" w14:textId="77777777" w:rsidR="007E6175" w:rsidRPr="009A7959" w:rsidRDefault="007E6175" w:rsidP="00EB01A0">
            <w:pPr>
              <w:jc w:val="center"/>
              <w:rPr>
                <w:rFonts w:ascii="Calibri" w:hAnsi="Calibri" w:cs="Calibri"/>
                <w:szCs w:val="20"/>
              </w:rPr>
            </w:pPr>
            <w:r>
              <w:rPr>
                <w:rFonts w:ascii="Calibri" w:hAnsi="Calibri" w:cs="Calibri"/>
                <w:szCs w:val="20"/>
              </w:rPr>
              <w:t>&lt; 75 Tons</w:t>
            </w:r>
          </w:p>
        </w:tc>
        <w:tc>
          <w:tcPr>
            <w:tcW w:w="1260" w:type="dxa"/>
          </w:tcPr>
          <w:p w14:paraId="5DE6E835" w14:textId="77777777" w:rsidR="007E6175" w:rsidRDefault="007E6175" w:rsidP="00EB01A0">
            <w:pPr>
              <w:jc w:val="center"/>
              <w:rPr>
                <w:rFonts w:ascii="Calibri" w:hAnsi="Calibri" w:cs="Calibri"/>
                <w:szCs w:val="20"/>
              </w:rPr>
            </w:pPr>
            <w:r>
              <w:rPr>
                <w:rFonts w:ascii="Calibri" w:hAnsi="Calibri" w:cs="Calibri"/>
                <w:szCs w:val="20"/>
              </w:rPr>
              <w:t>≤0.780</w:t>
            </w:r>
          </w:p>
        </w:tc>
        <w:tc>
          <w:tcPr>
            <w:tcW w:w="1170" w:type="dxa"/>
          </w:tcPr>
          <w:p w14:paraId="7E67121E" w14:textId="77777777" w:rsidR="007E6175" w:rsidRDefault="007E6175" w:rsidP="00EB01A0">
            <w:pPr>
              <w:jc w:val="center"/>
              <w:rPr>
                <w:rFonts w:ascii="Calibri" w:hAnsi="Calibri" w:cs="Calibri"/>
                <w:szCs w:val="20"/>
              </w:rPr>
            </w:pPr>
            <w:r>
              <w:rPr>
                <w:rFonts w:ascii="Calibri" w:hAnsi="Calibri" w:cs="Calibri"/>
                <w:szCs w:val="20"/>
              </w:rPr>
              <w:t>≤0.630</w:t>
            </w:r>
          </w:p>
        </w:tc>
        <w:tc>
          <w:tcPr>
            <w:tcW w:w="1350" w:type="dxa"/>
          </w:tcPr>
          <w:p w14:paraId="532EF312" w14:textId="77777777" w:rsidR="007E6175" w:rsidRDefault="007E6175" w:rsidP="00EB01A0">
            <w:pPr>
              <w:jc w:val="center"/>
              <w:rPr>
                <w:rFonts w:ascii="Calibri" w:hAnsi="Calibri" w:cs="Calibri"/>
                <w:szCs w:val="20"/>
              </w:rPr>
            </w:pPr>
            <w:r>
              <w:rPr>
                <w:rFonts w:ascii="Calibri" w:hAnsi="Calibri" w:cs="Calibri"/>
                <w:szCs w:val="20"/>
              </w:rPr>
              <w:t>≤0.800</w:t>
            </w:r>
          </w:p>
        </w:tc>
        <w:tc>
          <w:tcPr>
            <w:tcW w:w="1440" w:type="dxa"/>
          </w:tcPr>
          <w:p w14:paraId="4B2FE237" w14:textId="77777777" w:rsidR="007E6175" w:rsidRDefault="007E6175" w:rsidP="00EB01A0">
            <w:pPr>
              <w:jc w:val="center"/>
              <w:rPr>
                <w:rFonts w:ascii="Calibri" w:hAnsi="Calibri" w:cs="Calibri"/>
                <w:szCs w:val="20"/>
              </w:rPr>
            </w:pPr>
            <w:r>
              <w:rPr>
                <w:rFonts w:ascii="Calibri" w:hAnsi="Calibri" w:cs="Calibri"/>
                <w:szCs w:val="20"/>
              </w:rPr>
              <w:t>≤0.600</w:t>
            </w:r>
          </w:p>
        </w:tc>
      </w:tr>
      <w:tr w:rsidR="007E6175" w14:paraId="2857989A" w14:textId="77777777" w:rsidTr="007E6175">
        <w:tc>
          <w:tcPr>
            <w:tcW w:w="3078" w:type="dxa"/>
            <w:vMerge/>
          </w:tcPr>
          <w:p w14:paraId="12450763" w14:textId="77777777" w:rsidR="007E6175" w:rsidRPr="00251E82" w:rsidRDefault="007E6175" w:rsidP="00EB01A0">
            <w:pPr>
              <w:jc w:val="center"/>
              <w:rPr>
                <w:rFonts w:ascii="Calibri" w:hAnsi="Calibri" w:cs="Calibri"/>
                <w:szCs w:val="20"/>
              </w:rPr>
            </w:pPr>
          </w:p>
        </w:tc>
        <w:tc>
          <w:tcPr>
            <w:tcW w:w="1350" w:type="dxa"/>
          </w:tcPr>
          <w:p w14:paraId="7D392CA4" w14:textId="77777777" w:rsidR="007E6175" w:rsidRPr="00251E82" w:rsidRDefault="007E6175" w:rsidP="00EB01A0">
            <w:pPr>
              <w:jc w:val="center"/>
              <w:rPr>
                <w:rFonts w:ascii="Calibri" w:hAnsi="Calibri" w:cs="Calibri"/>
                <w:szCs w:val="20"/>
              </w:rPr>
            </w:pPr>
            <w:r>
              <w:rPr>
                <w:rFonts w:ascii="Calibri" w:hAnsi="Calibri" w:cs="Calibri"/>
                <w:szCs w:val="20"/>
              </w:rPr>
              <w:t xml:space="preserve">≥75 tons and </w:t>
            </w:r>
            <w:r w:rsidRPr="009A7959">
              <w:rPr>
                <w:rFonts w:ascii="Calibri" w:hAnsi="Calibri" w:cs="Calibri"/>
                <w:szCs w:val="20"/>
              </w:rPr>
              <w:t>&lt;150 Tons</w:t>
            </w:r>
          </w:p>
        </w:tc>
        <w:tc>
          <w:tcPr>
            <w:tcW w:w="1260" w:type="dxa"/>
          </w:tcPr>
          <w:p w14:paraId="15727AF4" w14:textId="77777777" w:rsidR="007E6175" w:rsidRPr="00251E82" w:rsidRDefault="007E6175" w:rsidP="00EB01A0">
            <w:pPr>
              <w:jc w:val="center"/>
              <w:rPr>
                <w:rFonts w:ascii="Calibri" w:hAnsi="Calibri" w:cs="Calibri"/>
                <w:szCs w:val="20"/>
              </w:rPr>
            </w:pPr>
            <w:r>
              <w:rPr>
                <w:rFonts w:ascii="Calibri" w:hAnsi="Calibri" w:cs="Calibri"/>
                <w:szCs w:val="20"/>
              </w:rPr>
              <w:t>≤0.775</w:t>
            </w:r>
          </w:p>
        </w:tc>
        <w:tc>
          <w:tcPr>
            <w:tcW w:w="1170" w:type="dxa"/>
          </w:tcPr>
          <w:p w14:paraId="63E3A15B" w14:textId="77777777" w:rsidR="007E6175" w:rsidRPr="00251E82" w:rsidRDefault="007E6175" w:rsidP="00EB01A0">
            <w:pPr>
              <w:jc w:val="center"/>
              <w:rPr>
                <w:rFonts w:ascii="Calibri" w:hAnsi="Calibri" w:cs="Calibri"/>
                <w:szCs w:val="20"/>
              </w:rPr>
            </w:pPr>
            <w:r>
              <w:rPr>
                <w:rFonts w:ascii="Calibri" w:hAnsi="Calibri" w:cs="Calibri"/>
                <w:szCs w:val="20"/>
              </w:rPr>
              <w:t>≤0.615</w:t>
            </w:r>
          </w:p>
        </w:tc>
        <w:tc>
          <w:tcPr>
            <w:tcW w:w="1350" w:type="dxa"/>
          </w:tcPr>
          <w:p w14:paraId="2EB1FB2C" w14:textId="77777777" w:rsidR="007E6175" w:rsidRPr="00251E82" w:rsidRDefault="007E6175" w:rsidP="00EB01A0">
            <w:pPr>
              <w:jc w:val="center"/>
              <w:rPr>
                <w:rFonts w:ascii="Calibri" w:hAnsi="Calibri" w:cs="Calibri"/>
                <w:szCs w:val="20"/>
              </w:rPr>
            </w:pPr>
            <w:r>
              <w:rPr>
                <w:rFonts w:ascii="Calibri" w:hAnsi="Calibri" w:cs="Calibri"/>
                <w:szCs w:val="20"/>
              </w:rPr>
              <w:t>≤0.790</w:t>
            </w:r>
          </w:p>
        </w:tc>
        <w:tc>
          <w:tcPr>
            <w:tcW w:w="1440" w:type="dxa"/>
          </w:tcPr>
          <w:p w14:paraId="7CFD9C06" w14:textId="77777777" w:rsidR="007E6175" w:rsidRPr="00251E82" w:rsidRDefault="007E6175" w:rsidP="00EB01A0">
            <w:pPr>
              <w:jc w:val="center"/>
              <w:rPr>
                <w:rFonts w:ascii="Calibri" w:hAnsi="Calibri" w:cs="Calibri"/>
                <w:szCs w:val="20"/>
              </w:rPr>
            </w:pPr>
            <w:r>
              <w:rPr>
                <w:rFonts w:ascii="Calibri" w:hAnsi="Calibri" w:cs="Calibri"/>
                <w:szCs w:val="20"/>
              </w:rPr>
              <w:t>≤0.586</w:t>
            </w:r>
          </w:p>
        </w:tc>
      </w:tr>
      <w:tr w:rsidR="007E6175" w14:paraId="5E89FE85" w14:textId="77777777" w:rsidTr="007E6175">
        <w:tc>
          <w:tcPr>
            <w:tcW w:w="3078" w:type="dxa"/>
            <w:vMerge/>
          </w:tcPr>
          <w:p w14:paraId="438620B0" w14:textId="77777777" w:rsidR="007E6175" w:rsidRPr="00251E82" w:rsidRDefault="007E6175" w:rsidP="00EB01A0">
            <w:pPr>
              <w:jc w:val="center"/>
              <w:rPr>
                <w:rFonts w:ascii="Calibri" w:hAnsi="Calibri" w:cs="Calibri"/>
                <w:szCs w:val="20"/>
              </w:rPr>
            </w:pPr>
          </w:p>
        </w:tc>
        <w:tc>
          <w:tcPr>
            <w:tcW w:w="1350" w:type="dxa"/>
          </w:tcPr>
          <w:p w14:paraId="0BA0EA7D" w14:textId="77777777" w:rsidR="007E6175" w:rsidRPr="00251E82" w:rsidRDefault="007E6175" w:rsidP="00EB01A0">
            <w:pPr>
              <w:jc w:val="center"/>
              <w:rPr>
                <w:rFonts w:ascii="Calibri" w:hAnsi="Calibri" w:cs="Calibri"/>
                <w:szCs w:val="20"/>
              </w:rPr>
            </w:pPr>
            <w:r>
              <w:rPr>
                <w:rFonts w:ascii="Calibri" w:hAnsi="Calibri" w:cs="Calibri"/>
                <w:szCs w:val="20"/>
              </w:rPr>
              <w:t>≥</w:t>
            </w:r>
            <w:r w:rsidRPr="009A7959">
              <w:rPr>
                <w:rFonts w:ascii="Calibri" w:hAnsi="Calibri" w:cs="Calibri"/>
                <w:szCs w:val="20"/>
              </w:rPr>
              <w:t>150 &amp; &lt;300 Tons</w:t>
            </w:r>
          </w:p>
        </w:tc>
        <w:tc>
          <w:tcPr>
            <w:tcW w:w="1260" w:type="dxa"/>
          </w:tcPr>
          <w:p w14:paraId="37507C20" w14:textId="77777777" w:rsidR="007E6175" w:rsidRPr="00251E82" w:rsidRDefault="007E6175" w:rsidP="00EB01A0">
            <w:pPr>
              <w:jc w:val="center"/>
              <w:rPr>
                <w:rFonts w:ascii="Calibri" w:hAnsi="Calibri" w:cs="Calibri"/>
                <w:szCs w:val="20"/>
              </w:rPr>
            </w:pPr>
            <w:r>
              <w:rPr>
                <w:rFonts w:ascii="Calibri" w:hAnsi="Calibri" w:cs="Calibri"/>
                <w:szCs w:val="20"/>
              </w:rPr>
              <w:t>≤0.680</w:t>
            </w:r>
          </w:p>
        </w:tc>
        <w:tc>
          <w:tcPr>
            <w:tcW w:w="1170" w:type="dxa"/>
          </w:tcPr>
          <w:p w14:paraId="25B6B2BD" w14:textId="77777777" w:rsidR="007E6175" w:rsidRPr="00251E82" w:rsidRDefault="007E6175" w:rsidP="00EB01A0">
            <w:pPr>
              <w:jc w:val="center"/>
              <w:rPr>
                <w:rFonts w:ascii="Calibri" w:hAnsi="Calibri" w:cs="Calibri"/>
                <w:szCs w:val="20"/>
              </w:rPr>
            </w:pPr>
            <w:r>
              <w:rPr>
                <w:rFonts w:ascii="Calibri" w:hAnsi="Calibri" w:cs="Calibri"/>
                <w:szCs w:val="20"/>
              </w:rPr>
              <w:t>≤0.580</w:t>
            </w:r>
          </w:p>
        </w:tc>
        <w:tc>
          <w:tcPr>
            <w:tcW w:w="1350" w:type="dxa"/>
          </w:tcPr>
          <w:p w14:paraId="6CF3D1B4" w14:textId="77777777" w:rsidR="007E6175" w:rsidRPr="00251E82" w:rsidRDefault="007E6175" w:rsidP="00EB01A0">
            <w:pPr>
              <w:jc w:val="center"/>
              <w:rPr>
                <w:rFonts w:ascii="Calibri" w:hAnsi="Calibri" w:cs="Calibri"/>
                <w:szCs w:val="20"/>
              </w:rPr>
            </w:pPr>
            <w:r>
              <w:rPr>
                <w:rFonts w:ascii="Calibri" w:hAnsi="Calibri" w:cs="Calibri"/>
                <w:szCs w:val="20"/>
              </w:rPr>
              <w:t>≤0.718</w:t>
            </w:r>
          </w:p>
        </w:tc>
        <w:tc>
          <w:tcPr>
            <w:tcW w:w="1440" w:type="dxa"/>
          </w:tcPr>
          <w:p w14:paraId="60C0C672" w14:textId="77777777" w:rsidR="007E6175" w:rsidRPr="00251E82" w:rsidRDefault="007E6175" w:rsidP="00EB01A0">
            <w:pPr>
              <w:jc w:val="center"/>
              <w:rPr>
                <w:rFonts w:ascii="Calibri" w:hAnsi="Calibri" w:cs="Calibri"/>
                <w:szCs w:val="20"/>
              </w:rPr>
            </w:pPr>
            <w:r>
              <w:rPr>
                <w:rFonts w:ascii="Calibri" w:hAnsi="Calibri" w:cs="Calibri"/>
                <w:szCs w:val="20"/>
              </w:rPr>
              <w:t>≤0.540</w:t>
            </w:r>
          </w:p>
        </w:tc>
      </w:tr>
      <w:tr w:rsidR="007E6175" w14:paraId="6923742A" w14:textId="77777777" w:rsidTr="007E6175">
        <w:trPr>
          <w:trHeight w:val="179"/>
        </w:trPr>
        <w:tc>
          <w:tcPr>
            <w:tcW w:w="3078" w:type="dxa"/>
            <w:vMerge/>
          </w:tcPr>
          <w:p w14:paraId="6EF61EDD" w14:textId="77777777" w:rsidR="007E6175" w:rsidRPr="00251E82" w:rsidRDefault="007E6175" w:rsidP="00EB01A0">
            <w:pPr>
              <w:jc w:val="center"/>
              <w:rPr>
                <w:rFonts w:ascii="Calibri" w:hAnsi="Calibri" w:cs="Calibri"/>
                <w:szCs w:val="20"/>
              </w:rPr>
            </w:pPr>
          </w:p>
        </w:tc>
        <w:tc>
          <w:tcPr>
            <w:tcW w:w="1350" w:type="dxa"/>
          </w:tcPr>
          <w:p w14:paraId="730AE95C" w14:textId="77777777" w:rsidR="007E6175" w:rsidRPr="00251E82" w:rsidRDefault="007E6175" w:rsidP="00EB01A0">
            <w:pPr>
              <w:jc w:val="center"/>
              <w:rPr>
                <w:rFonts w:ascii="Calibri" w:hAnsi="Calibri" w:cs="Calibri"/>
                <w:szCs w:val="20"/>
              </w:rPr>
            </w:pPr>
            <w:r>
              <w:rPr>
                <w:rFonts w:ascii="Calibri" w:hAnsi="Calibri" w:cs="Calibri"/>
                <w:szCs w:val="20"/>
              </w:rPr>
              <w:t>≥</w:t>
            </w:r>
            <w:r w:rsidRPr="009A7959">
              <w:rPr>
                <w:rFonts w:ascii="Calibri" w:hAnsi="Calibri" w:cs="Calibri"/>
                <w:szCs w:val="20"/>
              </w:rPr>
              <w:t>300 Tons</w:t>
            </w:r>
          </w:p>
        </w:tc>
        <w:tc>
          <w:tcPr>
            <w:tcW w:w="1260" w:type="dxa"/>
          </w:tcPr>
          <w:p w14:paraId="04A76FFA" w14:textId="77777777" w:rsidR="007E6175" w:rsidRPr="00251E82" w:rsidRDefault="007E6175" w:rsidP="00EB01A0">
            <w:pPr>
              <w:jc w:val="center"/>
              <w:rPr>
                <w:rFonts w:ascii="Calibri" w:hAnsi="Calibri" w:cs="Calibri"/>
                <w:szCs w:val="20"/>
              </w:rPr>
            </w:pPr>
            <w:r>
              <w:rPr>
                <w:rFonts w:ascii="Calibri" w:hAnsi="Calibri" w:cs="Calibri"/>
                <w:szCs w:val="20"/>
              </w:rPr>
              <w:t>≤0.620</w:t>
            </w:r>
          </w:p>
        </w:tc>
        <w:tc>
          <w:tcPr>
            <w:tcW w:w="1170" w:type="dxa"/>
          </w:tcPr>
          <w:p w14:paraId="267F7F8C" w14:textId="77777777" w:rsidR="007E6175" w:rsidRPr="00251E82" w:rsidRDefault="007E6175" w:rsidP="00EB01A0">
            <w:pPr>
              <w:jc w:val="center"/>
              <w:rPr>
                <w:rFonts w:ascii="Calibri" w:hAnsi="Calibri" w:cs="Calibri"/>
                <w:szCs w:val="20"/>
              </w:rPr>
            </w:pPr>
            <w:r>
              <w:rPr>
                <w:rFonts w:ascii="Calibri" w:hAnsi="Calibri" w:cs="Calibri"/>
                <w:szCs w:val="20"/>
              </w:rPr>
              <w:t>≤0.540</w:t>
            </w:r>
          </w:p>
        </w:tc>
        <w:tc>
          <w:tcPr>
            <w:tcW w:w="1350" w:type="dxa"/>
          </w:tcPr>
          <w:p w14:paraId="044CDA68" w14:textId="77777777" w:rsidR="007E6175" w:rsidRPr="00251E82" w:rsidRDefault="007E6175" w:rsidP="00EB01A0">
            <w:pPr>
              <w:jc w:val="center"/>
              <w:rPr>
                <w:rFonts w:ascii="Calibri" w:hAnsi="Calibri" w:cs="Calibri"/>
                <w:szCs w:val="20"/>
              </w:rPr>
            </w:pPr>
            <w:r>
              <w:rPr>
                <w:rFonts w:ascii="Calibri" w:hAnsi="Calibri" w:cs="Calibri"/>
                <w:szCs w:val="20"/>
              </w:rPr>
              <w:t>≤0.639</w:t>
            </w:r>
          </w:p>
        </w:tc>
        <w:tc>
          <w:tcPr>
            <w:tcW w:w="1440" w:type="dxa"/>
          </w:tcPr>
          <w:p w14:paraId="13637245" w14:textId="77777777" w:rsidR="007E6175" w:rsidRPr="00251E82" w:rsidRDefault="007E6175" w:rsidP="00EB01A0">
            <w:pPr>
              <w:jc w:val="center"/>
              <w:rPr>
                <w:rFonts w:ascii="Calibri" w:hAnsi="Calibri" w:cs="Calibri"/>
                <w:szCs w:val="20"/>
              </w:rPr>
            </w:pPr>
            <w:r>
              <w:rPr>
                <w:rFonts w:ascii="Calibri" w:hAnsi="Calibri" w:cs="Calibri"/>
                <w:szCs w:val="20"/>
              </w:rPr>
              <w:t>≤0.490</w:t>
            </w:r>
          </w:p>
        </w:tc>
      </w:tr>
      <w:tr w:rsidR="007E6175" w14:paraId="7C04210F" w14:textId="77777777" w:rsidTr="007E6175">
        <w:tc>
          <w:tcPr>
            <w:tcW w:w="3078" w:type="dxa"/>
            <w:vMerge w:val="restart"/>
          </w:tcPr>
          <w:p w14:paraId="102C6AD1" w14:textId="77777777" w:rsidR="007E6175" w:rsidRPr="00251E82" w:rsidRDefault="007E6175" w:rsidP="00EB01A0">
            <w:pPr>
              <w:jc w:val="center"/>
              <w:rPr>
                <w:rFonts w:ascii="Calibri" w:hAnsi="Calibri" w:cs="Calibri"/>
                <w:szCs w:val="20"/>
              </w:rPr>
            </w:pPr>
            <w:r w:rsidRPr="009A7959">
              <w:rPr>
                <w:rFonts w:ascii="Calibri" w:hAnsi="Calibri" w:cs="Calibri"/>
                <w:szCs w:val="20"/>
              </w:rPr>
              <w:t>Electrically Operated, Centrifugal, Operating at Standard Conditions</w:t>
            </w:r>
          </w:p>
        </w:tc>
        <w:tc>
          <w:tcPr>
            <w:tcW w:w="1350" w:type="dxa"/>
          </w:tcPr>
          <w:p w14:paraId="130A9B8F" w14:textId="77777777" w:rsidR="007E6175" w:rsidRPr="00251E82" w:rsidRDefault="007E6175" w:rsidP="00EB01A0">
            <w:pPr>
              <w:jc w:val="center"/>
              <w:rPr>
                <w:rFonts w:ascii="Calibri" w:hAnsi="Calibri" w:cs="Calibri"/>
                <w:szCs w:val="20"/>
              </w:rPr>
            </w:pPr>
            <w:r>
              <w:rPr>
                <w:rFonts w:ascii="Calibri" w:hAnsi="Calibri" w:cs="Calibri"/>
                <w:szCs w:val="20"/>
              </w:rPr>
              <w:t>≥</w:t>
            </w:r>
            <w:r w:rsidRPr="009A7959">
              <w:rPr>
                <w:rFonts w:ascii="Calibri" w:hAnsi="Calibri" w:cs="Calibri"/>
                <w:szCs w:val="20"/>
              </w:rPr>
              <w:t>150 &amp; &lt;300 Tons</w:t>
            </w:r>
          </w:p>
        </w:tc>
        <w:tc>
          <w:tcPr>
            <w:tcW w:w="1260" w:type="dxa"/>
          </w:tcPr>
          <w:p w14:paraId="18FE894E" w14:textId="77777777" w:rsidR="007E6175" w:rsidRPr="00251E82" w:rsidRDefault="007E6175" w:rsidP="00EB01A0">
            <w:pPr>
              <w:jc w:val="center"/>
              <w:rPr>
                <w:rFonts w:ascii="Calibri" w:hAnsi="Calibri" w:cs="Calibri"/>
                <w:szCs w:val="20"/>
              </w:rPr>
            </w:pPr>
            <w:r>
              <w:rPr>
                <w:rFonts w:ascii="Calibri" w:hAnsi="Calibri" w:cs="Calibri"/>
                <w:szCs w:val="20"/>
              </w:rPr>
              <w:t>≤0.634</w:t>
            </w:r>
          </w:p>
        </w:tc>
        <w:tc>
          <w:tcPr>
            <w:tcW w:w="1170" w:type="dxa"/>
          </w:tcPr>
          <w:p w14:paraId="77E62C55" w14:textId="77777777" w:rsidR="007E6175" w:rsidRPr="00251E82" w:rsidRDefault="007E6175" w:rsidP="00EB01A0">
            <w:pPr>
              <w:jc w:val="center"/>
              <w:rPr>
                <w:rFonts w:ascii="Calibri" w:hAnsi="Calibri" w:cs="Calibri"/>
                <w:szCs w:val="20"/>
              </w:rPr>
            </w:pPr>
            <w:r>
              <w:rPr>
                <w:rFonts w:ascii="Calibri" w:hAnsi="Calibri" w:cs="Calibri"/>
                <w:szCs w:val="20"/>
              </w:rPr>
              <w:t>≤0.596</w:t>
            </w:r>
          </w:p>
        </w:tc>
        <w:tc>
          <w:tcPr>
            <w:tcW w:w="1350" w:type="dxa"/>
          </w:tcPr>
          <w:p w14:paraId="543F9F28" w14:textId="77777777" w:rsidR="007E6175" w:rsidRPr="00251E82" w:rsidRDefault="007E6175" w:rsidP="00EB01A0">
            <w:pPr>
              <w:jc w:val="center"/>
              <w:rPr>
                <w:rFonts w:ascii="Calibri" w:hAnsi="Calibri" w:cs="Calibri"/>
                <w:szCs w:val="20"/>
              </w:rPr>
            </w:pPr>
            <w:r>
              <w:rPr>
                <w:rFonts w:ascii="Calibri" w:hAnsi="Calibri" w:cs="Calibri"/>
                <w:szCs w:val="20"/>
              </w:rPr>
              <w:t>≤0.639</w:t>
            </w:r>
          </w:p>
        </w:tc>
        <w:tc>
          <w:tcPr>
            <w:tcW w:w="1440" w:type="dxa"/>
          </w:tcPr>
          <w:p w14:paraId="27C99920" w14:textId="77777777" w:rsidR="007E6175" w:rsidRPr="00251E82" w:rsidRDefault="007E6175" w:rsidP="00EB01A0">
            <w:pPr>
              <w:jc w:val="center"/>
              <w:rPr>
                <w:rFonts w:ascii="Calibri" w:hAnsi="Calibri" w:cs="Calibri"/>
                <w:szCs w:val="20"/>
              </w:rPr>
            </w:pPr>
            <w:r>
              <w:rPr>
                <w:rFonts w:ascii="Calibri" w:hAnsi="Calibri" w:cs="Calibri"/>
                <w:szCs w:val="20"/>
              </w:rPr>
              <w:t>≤0.450</w:t>
            </w:r>
          </w:p>
        </w:tc>
      </w:tr>
      <w:tr w:rsidR="007E6175" w14:paraId="6FC141E7" w14:textId="77777777" w:rsidTr="007E6175">
        <w:tc>
          <w:tcPr>
            <w:tcW w:w="3078" w:type="dxa"/>
            <w:vMerge/>
          </w:tcPr>
          <w:p w14:paraId="457544BE" w14:textId="77777777" w:rsidR="007E6175" w:rsidRPr="00251E82" w:rsidRDefault="007E6175" w:rsidP="00EB01A0">
            <w:pPr>
              <w:jc w:val="center"/>
              <w:rPr>
                <w:rFonts w:ascii="Calibri" w:hAnsi="Calibri" w:cs="Calibri"/>
                <w:szCs w:val="20"/>
              </w:rPr>
            </w:pPr>
          </w:p>
        </w:tc>
        <w:tc>
          <w:tcPr>
            <w:tcW w:w="1350" w:type="dxa"/>
          </w:tcPr>
          <w:p w14:paraId="3EDB1673" w14:textId="77777777" w:rsidR="007E6175" w:rsidRPr="00251E82" w:rsidRDefault="007E6175" w:rsidP="00EB01A0">
            <w:pPr>
              <w:jc w:val="center"/>
              <w:rPr>
                <w:rFonts w:ascii="Calibri" w:hAnsi="Calibri" w:cs="Calibri"/>
                <w:szCs w:val="20"/>
              </w:rPr>
            </w:pPr>
            <w:r>
              <w:rPr>
                <w:rFonts w:ascii="Calibri" w:hAnsi="Calibri" w:cs="Calibri"/>
                <w:szCs w:val="20"/>
              </w:rPr>
              <w:t>≥</w:t>
            </w:r>
            <w:r w:rsidRPr="009A7959">
              <w:rPr>
                <w:rFonts w:ascii="Calibri" w:hAnsi="Calibri" w:cs="Calibri"/>
                <w:szCs w:val="20"/>
              </w:rPr>
              <w:t>300 Tons</w:t>
            </w:r>
            <w:r>
              <w:rPr>
                <w:rFonts w:ascii="Calibri" w:hAnsi="Calibri" w:cs="Calibri"/>
                <w:szCs w:val="20"/>
              </w:rPr>
              <w:t xml:space="preserve"> &amp; &lt;600 Tons</w:t>
            </w:r>
          </w:p>
        </w:tc>
        <w:tc>
          <w:tcPr>
            <w:tcW w:w="1260" w:type="dxa"/>
          </w:tcPr>
          <w:p w14:paraId="75F9030E" w14:textId="77777777" w:rsidR="007E6175" w:rsidRPr="00251E82" w:rsidRDefault="007E6175" w:rsidP="00EB01A0">
            <w:pPr>
              <w:jc w:val="center"/>
              <w:rPr>
                <w:rFonts w:ascii="Calibri" w:hAnsi="Calibri" w:cs="Calibri"/>
                <w:szCs w:val="20"/>
              </w:rPr>
            </w:pPr>
            <w:r>
              <w:rPr>
                <w:rFonts w:ascii="Calibri" w:hAnsi="Calibri" w:cs="Calibri"/>
                <w:szCs w:val="20"/>
              </w:rPr>
              <w:t>≤0.576</w:t>
            </w:r>
          </w:p>
        </w:tc>
        <w:tc>
          <w:tcPr>
            <w:tcW w:w="1170" w:type="dxa"/>
          </w:tcPr>
          <w:p w14:paraId="6CF722A6" w14:textId="77777777" w:rsidR="007E6175" w:rsidRPr="00251E82" w:rsidRDefault="007E6175" w:rsidP="00EB01A0">
            <w:pPr>
              <w:jc w:val="center"/>
              <w:rPr>
                <w:rFonts w:ascii="Calibri" w:hAnsi="Calibri" w:cs="Calibri"/>
                <w:szCs w:val="20"/>
              </w:rPr>
            </w:pPr>
            <w:r>
              <w:rPr>
                <w:rFonts w:ascii="Calibri" w:hAnsi="Calibri" w:cs="Calibri"/>
                <w:szCs w:val="20"/>
              </w:rPr>
              <w:t>≤0.549</w:t>
            </w:r>
          </w:p>
        </w:tc>
        <w:tc>
          <w:tcPr>
            <w:tcW w:w="1350" w:type="dxa"/>
          </w:tcPr>
          <w:p w14:paraId="5FF9302A" w14:textId="77777777" w:rsidR="007E6175" w:rsidRPr="00251E82" w:rsidRDefault="007E6175" w:rsidP="00EB01A0">
            <w:pPr>
              <w:jc w:val="center"/>
              <w:rPr>
                <w:rFonts w:ascii="Calibri" w:hAnsi="Calibri" w:cs="Calibri"/>
                <w:szCs w:val="20"/>
              </w:rPr>
            </w:pPr>
            <w:r>
              <w:rPr>
                <w:rFonts w:ascii="Calibri" w:hAnsi="Calibri" w:cs="Calibri"/>
                <w:szCs w:val="20"/>
              </w:rPr>
              <w:t>≤0.600</w:t>
            </w:r>
          </w:p>
        </w:tc>
        <w:tc>
          <w:tcPr>
            <w:tcW w:w="1440" w:type="dxa"/>
          </w:tcPr>
          <w:p w14:paraId="75B9B0D1" w14:textId="77777777" w:rsidR="007E6175" w:rsidRPr="00251E82" w:rsidRDefault="007E6175" w:rsidP="00EB01A0">
            <w:pPr>
              <w:jc w:val="center"/>
              <w:rPr>
                <w:rFonts w:ascii="Calibri" w:hAnsi="Calibri" w:cs="Calibri"/>
                <w:szCs w:val="20"/>
              </w:rPr>
            </w:pPr>
            <w:r>
              <w:rPr>
                <w:rFonts w:ascii="Calibri" w:hAnsi="Calibri" w:cs="Calibri"/>
                <w:szCs w:val="20"/>
              </w:rPr>
              <w:t>≤0.400</w:t>
            </w:r>
          </w:p>
        </w:tc>
      </w:tr>
      <w:tr w:rsidR="007E6175" w14:paraId="6F82A5A7" w14:textId="77777777" w:rsidTr="007E6175">
        <w:tc>
          <w:tcPr>
            <w:tcW w:w="3078" w:type="dxa"/>
            <w:vMerge/>
          </w:tcPr>
          <w:p w14:paraId="640A1E0C" w14:textId="77777777" w:rsidR="007E6175" w:rsidRPr="00251E82" w:rsidRDefault="007E6175" w:rsidP="00EB01A0">
            <w:pPr>
              <w:jc w:val="center"/>
              <w:rPr>
                <w:rFonts w:ascii="Calibri" w:hAnsi="Calibri" w:cs="Calibri"/>
                <w:szCs w:val="20"/>
              </w:rPr>
            </w:pPr>
          </w:p>
        </w:tc>
        <w:tc>
          <w:tcPr>
            <w:tcW w:w="1350" w:type="dxa"/>
          </w:tcPr>
          <w:p w14:paraId="732F982F" w14:textId="77777777" w:rsidR="007E6175" w:rsidRPr="00251E82" w:rsidRDefault="007E6175" w:rsidP="00EB01A0">
            <w:pPr>
              <w:jc w:val="center"/>
              <w:rPr>
                <w:rFonts w:ascii="Calibri" w:hAnsi="Calibri" w:cs="Calibri"/>
                <w:szCs w:val="20"/>
              </w:rPr>
            </w:pPr>
            <w:r>
              <w:rPr>
                <w:rFonts w:ascii="Calibri" w:hAnsi="Calibri" w:cs="Calibri"/>
                <w:szCs w:val="20"/>
              </w:rPr>
              <w:t>≥6</w:t>
            </w:r>
            <w:r w:rsidRPr="009A7959">
              <w:rPr>
                <w:rFonts w:ascii="Calibri" w:hAnsi="Calibri" w:cs="Calibri"/>
                <w:szCs w:val="20"/>
              </w:rPr>
              <w:t>00 Tons</w:t>
            </w:r>
            <w:r>
              <w:rPr>
                <w:rFonts w:ascii="Calibri" w:hAnsi="Calibri" w:cs="Calibri"/>
                <w:szCs w:val="20"/>
              </w:rPr>
              <w:t xml:space="preserve"> </w:t>
            </w:r>
          </w:p>
        </w:tc>
        <w:tc>
          <w:tcPr>
            <w:tcW w:w="1260" w:type="dxa"/>
          </w:tcPr>
          <w:p w14:paraId="03EE3D83" w14:textId="77777777" w:rsidR="007E6175" w:rsidRPr="00251E82" w:rsidRDefault="007E6175" w:rsidP="00EB01A0">
            <w:pPr>
              <w:jc w:val="center"/>
              <w:rPr>
                <w:rFonts w:ascii="Calibri" w:hAnsi="Calibri" w:cs="Calibri"/>
                <w:szCs w:val="20"/>
              </w:rPr>
            </w:pPr>
            <w:r>
              <w:rPr>
                <w:rFonts w:ascii="Calibri" w:hAnsi="Calibri" w:cs="Calibri"/>
                <w:szCs w:val="20"/>
              </w:rPr>
              <w:t>≤0.570</w:t>
            </w:r>
          </w:p>
        </w:tc>
        <w:tc>
          <w:tcPr>
            <w:tcW w:w="1170" w:type="dxa"/>
          </w:tcPr>
          <w:p w14:paraId="65BA7692" w14:textId="77777777" w:rsidR="007E6175" w:rsidRPr="00251E82" w:rsidRDefault="007E6175" w:rsidP="00EB01A0">
            <w:pPr>
              <w:jc w:val="center"/>
              <w:rPr>
                <w:rFonts w:ascii="Calibri" w:hAnsi="Calibri" w:cs="Calibri"/>
                <w:szCs w:val="20"/>
              </w:rPr>
            </w:pPr>
            <w:r>
              <w:rPr>
                <w:rFonts w:ascii="Calibri" w:hAnsi="Calibri" w:cs="Calibri"/>
                <w:szCs w:val="20"/>
              </w:rPr>
              <w:t>≤0.539</w:t>
            </w:r>
          </w:p>
        </w:tc>
        <w:tc>
          <w:tcPr>
            <w:tcW w:w="1350" w:type="dxa"/>
          </w:tcPr>
          <w:p w14:paraId="3D63B0C8" w14:textId="77777777" w:rsidR="007E6175" w:rsidRPr="00251E82" w:rsidRDefault="007E6175" w:rsidP="00EB01A0">
            <w:pPr>
              <w:jc w:val="center"/>
              <w:rPr>
                <w:rFonts w:ascii="Calibri" w:hAnsi="Calibri" w:cs="Calibri"/>
                <w:szCs w:val="20"/>
              </w:rPr>
            </w:pPr>
            <w:r>
              <w:rPr>
                <w:rFonts w:ascii="Calibri" w:hAnsi="Calibri" w:cs="Calibri"/>
                <w:szCs w:val="20"/>
              </w:rPr>
              <w:t>≤0.590</w:t>
            </w:r>
          </w:p>
        </w:tc>
        <w:tc>
          <w:tcPr>
            <w:tcW w:w="1440" w:type="dxa"/>
          </w:tcPr>
          <w:p w14:paraId="3481B828" w14:textId="77777777" w:rsidR="007E6175" w:rsidRPr="00251E82" w:rsidRDefault="007E6175" w:rsidP="00EB01A0">
            <w:pPr>
              <w:jc w:val="center"/>
              <w:rPr>
                <w:rFonts w:ascii="Calibri" w:hAnsi="Calibri" w:cs="Calibri"/>
                <w:szCs w:val="20"/>
              </w:rPr>
            </w:pPr>
            <w:r>
              <w:rPr>
                <w:rFonts w:ascii="Calibri" w:hAnsi="Calibri" w:cs="Calibri"/>
                <w:szCs w:val="20"/>
              </w:rPr>
              <w:t>≤0.400</w:t>
            </w:r>
          </w:p>
        </w:tc>
      </w:tr>
    </w:tbl>
    <w:p w14:paraId="4E02876D" w14:textId="77777777" w:rsidR="007E6175" w:rsidRDefault="007E6175" w:rsidP="00920905">
      <w:pPr>
        <w:pStyle w:val="Heading2"/>
        <w:rPr>
          <w:rFonts w:asciiTheme="minorHAnsi" w:hAnsiTheme="minorHAnsi" w:cstheme="minorHAnsi"/>
        </w:rPr>
      </w:pPr>
    </w:p>
    <w:p w14:paraId="658749F7" w14:textId="6B8A7A0D" w:rsidR="00572D2F" w:rsidRPr="00920905" w:rsidRDefault="00572D2F" w:rsidP="00920905">
      <w:pPr>
        <w:pStyle w:val="Heading2"/>
        <w:rPr>
          <w:rFonts w:cstheme="minorHAnsi"/>
          <w:b w:val="0"/>
          <w:bCs w:val="0"/>
          <w:iCs w:val="0"/>
          <w:smallCaps w:val="0"/>
        </w:rPr>
      </w:pPr>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43808738" w14:textId="77777777" w:rsidR="007E6175" w:rsidRPr="007E6175" w:rsidRDefault="007E6175" w:rsidP="007E6175">
      <w:pPr>
        <w:rPr>
          <w:rFonts w:cs="Arial"/>
          <w:szCs w:val="22"/>
        </w:rPr>
      </w:pPr>
      <w:r w:rsidRPr="007E6175">
        <w:rPr>
          <w:rFonts w:cs="Arial"/>
          <w:szCs w:val="22"/>
        </w:rPr>
        <w:t>N/A</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3229A28D" w:rsidR="00602F18" w:rsidRPr="007E6175" w:rsidRDefault="007E6175" w:rsidP="007E6175">
      <w:pPr>
        <w:rPr>
          <w:rFonts w:cs="Arial"/>
          <w:szCs w:val="22"/>
        </w:rPr>
      </w:pPr>
      <w:r w:rsidRPr="007E6175">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0BE685F0" w14:textId="77777777" w:rsidR="007E6175" w:rsidRDefault="007E6175" w:rsidP="007E6175">
      <w:pPr>
        <w:pStyle w:val="Reminders"/>
        <w:rPr>
          <w:rFonts w:asciiTheme="minorHAnsi" w:hAnsiTheme="minorHAnsi" w:cstheme="minorHAnsi"/>
          <w:i w:val="0"/>
          <w:color w:val="auto"/>
          <w:szCs w:val="22"/>
        </w:rPr>
      </w:pPr>
      <w:bookmarkStart w:id="17" w:name="_Toc214003093"/>
      <w:r>
        <w:rPr>
          <w:rFonts w:asciiTheme="minorHAnsi" w:hAnsiTheme="minorHAnsi" w:cstheme="minorHAnsi"/>
          <w:i w:val="0"/>
          <w:color w:val="auto"/>
          <w:szCs w:val="22"/>
        </w:rPr>
        <w:t xml:space="preserve">Based on the improved efficiencies suggested by the proposed measures, there were cases in which the improved IPLV efficiencies, based on calculations using the standard eQUEST performance curves, translated to a FLE that did not meet Title 24 minimum FLE requirements.  This resulted in cases where a difference in FLE inputs between the base and measure cases would be either zero or negative.  From this, it was determined that the proposed measures could not be calculated using a single methodology and an alternate analysis was necessary for specific measures.  </w:t>
      </w:r>
    </w:p>
    <w:p w14:paraId="25AD0628" w14:textId="77777777" w:rsidR="007E6175" w:rsidRDefault="007E6175" w:rsidP="007E6175">
      <w:pPr>
        <w:pStyle w:val="Reminders"/>
        <w:rPr>
          <w:rFonts w:asciiTheme="minorHAnsi" w:hAnsiTheme="minorHAnsi" w:cstheme="minorHAnsi"/>
          <w:i w:val="0"/>
          <w:color w:val="auto"/>
          <w:szCs w:val="22"/>
        </w:rPr>
      </w:pPr>
    </w:p>
    <w:p w14:paraId="79D1E852"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One method is an IPLV-based eQUEST methodology which calculates savings based on the base kWh usage and the difference between Title 24 IPLV and a calculated IPLV based on Title 24 minimum FLE requirements.  This method applies to the cases where the resultant FLE calculated from the improved IPLV does not exceed that of Title 24 minimum FLE requirements. These cases include,</w:t>
      </w:r>
      <w:r w:rsidRPr="004B0891">
        <w:rPr>
          <w:rFonts w:asciiTheme="minorHAnsi" w:hAnsiTheme="minorHAnsi" w:cstheme="minorHAnsi"/>
          <w:i w:val="0"/>
          <w:color w:val="auto"/>
          <w:szCs w:val="22"/>
        </w:rPr>
        <w:t xml:space="preserve"> </w:t>
      </w:r>
      <w:r>
        <w:rPr>
          <w:rFonts w:asciiTheme="minorHAnsi" w:hAnsiTheme="minorHAnsi" w:cstheme="minorHAnsi"/>
          <w:i w:val="0"/>
          <w:color w:val="auto"/>
          <w:szCs w:val="22"/>
        </w:rPr>
        <w:t>all of the constant-speed (Path A) chiller measures (AC-90421, AC-10944, AC-</w:t>
      </w:r>
      <w:r w:rsidRPr="00B71DAE">
        <w:rPr>
          <w:rFonts w:asciiTheme="minorHAnsi" w:hAnsiTheme="minorHAnsi" w:cstheme="minorHAnsi"/>
          <w:i w:val="0"/>
          <w:color w:val="auto"/>
          <w:szCs w:val="22"/>
        </w:rPr>
        <w:t>74365,</w:t>
      </w:r>
      <w:r>
        <w:rPr>
          <w:rFonts w:asciiTheme="minorHAnsi" w:hAnsiTheme="minorHAnsi" w:cstheme="minorHAnsi"/>
          <w:i w:val="0"/>
          <w:color w:val="auto"/>
          <w:szCs w:val="22"/>
        </w:rPr>
        <w:t xml:space="preserve"> and for one of the variable-speed (Path B) chiller measures (AC-28103). The second method is an eQUEST calculation using simulations of standard DEER models for each building type, climate zone, chiller type, and chiller size based on Title 24 FLE and IPLV requirements.  The latter method is used to calculate the remaining measures.</w:t>
      </w:r>
    </w:p>
    <w:p w14:paraId="04CA900C" w14:textId="77777777" w:rsidR="007E6175" w:rsidRDefault="007E6175" w:rsidP="007E6175">
      <w:pPr>
        <w:pStyle w:val="Reminders"/>
        <w:rPr>
          <w:rFonts w:asciiTheme="minorHAnsi" w:hAnsiTheme="minorHAnsi" w:cstheme="minorHAnsi"/>
          <w:i w:val="0"/>
          <w:color w:val="auto"/>
          <w:szCs w:val="22"/>
        </w:rPr>
      </w:pPr>
    </w:p>
    <w:p w14:paraId="6A04D261" w14:textId="77777777" w:rsidR="007E6175" w:rsidRPr="005D562A" w:rsidRDefault="007E6175" w:rsidP="007E6175">
      <w:pPr>
        <w:pStyle w:val="Reminders"/>
        <w:rPr>
          <w:rFonts w:asciiTheme="minorHAnsi" w:hAnsiTheme="minorHAnsi" w:cstheme="minorHAnsi"/>
          <w:color w:val="auto"/>
          <w:szCs w:val="22"/>
          <w:u w:val="single"/>
        </w:rPr>
      </w:pPr>
      <w:r w:rsidRPr="005D562A">
        <w:rPr>
          <w:rFonts w:asciiTheme="minorHAnsi" w:hAnsiTheme="minorHAnsi" w:cstheme="minorHAnsi"/>
          <w:color w:val="auto"/>
          <w:szCs w:val="22"/>
          <w:u w:val="single"/>
        </w:rPr>
        <w:lastRenderedPageBreak/>
        <w:t>IPLV-Based</w:t>
      </w:r>
      <w:r>
        <w:rPr>
          <w:rFonts w:asciiTheme="minorHAnsi" w:hAnsiTheme="minorHAnsi" w:cstheme="minorHAnsi"/>
          <w:color w:val="auto"/>
          <w:szCs w:val="22"/>
          <w:u w:val="single"/>
        </w:rPr>
        <w:t xml:space="preserve"> eQUEST</w:t>
      </w:r>
      <w:r w:rsidRPr="005D562A">
        <w:rPr>
          <w:rFonts w:asciiTheme="minorHAnsi" w:hAnsiTheme="minorHAnsi" w:cstheme="minorHAnsi"/>
          <w:color w:val="auto"/>
          <w:szCs w:val="22"/>
          <w:u w:val="single"/>
        </w:rPr>
        <w:t xml:space="preserve"> Methodology</w:t>
      </w:r>
    </w:p>
    <w:p w14:paraId="5607D204"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IPLV was determined from FLE using a separate calculation from the standard eQUEST performance curves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_Ref391541427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C94C29">
        <w:rPr>
          <w:rFonts w:asciiTheme="minorHAnsi" w:hAnsiTheme="minorHAnsi" w:cstheme="minorHAnsi"/>
          <w:i w:val="0"/>
          <w:color w:val="auto"/>
          <w:szCs w:val="22"/>
        </w:rPr>
        <w:t>[D</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This calculation utilizes the EIRfPLR&amp;dT and EIRfCHWT&amp;ECT performance curves, which calculate the Energy Input Ratio(EIR) as a function of the Part Load Ratio (PLR), Chilled Water Temperature (CHWT), and Entering Condenser Temperature(ECT).  The EIRfPLR&amp;dT is a bi-quadratic equation that calculates EIR from PLR and the temperature differential (dT) of ECT and CHWT.  The EIRfCHWT&amp;ECT curve is a bi-quadratic equation calculating EIR as a function of CHWT and ECT.  For each full load efficiency and EIR curve representative of the pump type, an IPLV was calculated and verified. </w:t>
      </w:r>
    </w:p>
    <w:p w14:paraId="0510CA2F" w14:textId="77777777" w:rsidR="007E6175" w:rsidRDefault="007E6175" w:rsidP="007E6175">
      <w:pPr>
        <w:pStyle w:val="Reminders"/>
        <w:rPr>
          <w:rFonts w:asciiTheme="minorHAnsi" w:hAnsiTheme="minorHAnsi" w:cstheme="minorHAnsi"/>
          <w:i w:val="0"/>
          <w:color w:val="auto"/>
          <w:szCs w:val="22"/>
        </w:rPr>
      </w:pPr>
    </w:p>
    <w:p w14:paraId="702921AC" w14:textId="0570D87D"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For this methodology, measure annual savings per ton are based on the difference between Title 24 minimum IPLV and IPLV calculated assuming an FLE of 0% improvement over the Title 24 minimum.  This difference is summarized in</w:t>
      </w:r>
      <w:r w:rsidR="00EB01A0">
        <w:rPr>
          <w:rFonts w:asciiTheme="minorHAnsi" w:hAnsiTheme="minorHAnsi" w:cstheme="minorHAnsi"/>
          <w:i w:val="0"/>
          <w:color w:val="auto"/>
          <w:szCs w:val="22"/>
        </w:rPr>
        <w:t xml:space="preserve"> the table</w:t>
      </w:r>
      <w:r>
        <w:rPr>
          <w:rFonts w:asciiTheme="minorHAnsi" w:hAnsiTheme="minorHAnsi" w:cstheme="minorHAnsi"/>
          <w:i w:val="0"/>
          <w:color w:val="auto"/>
          <w:szCs w:val="22"/>
        </w:rPr>
        <w:t xml:space="preserve"> below.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_Ref392854392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C94C29">
        <w:rPr>
          <w:rFonts w:asciiTheme="minorHAnsi" w:hAnsiTheme="minorHAnsi" w:cstheme="minorHAnsi"/>
          <w:i w:val="0"/>
          <w:color w:val="auto"/>
          <w:szCs w:val="22"/>
        </w:rPr>
        <w:t>Equation 1</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and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_Ref392862445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C94C29">
        <w:rPr>
          <w:rFonts w:asciiTheme="minorHAnsi" w:hAnsiTheme="minorHAnsi" w:cstheme="minorHAnsi"/>
          <w:i w:val="0"/>
          <w:color w:val="auto"/>
          <w:szCs w:val="22"/>
        </w:rPr>
        <w:t>Equation 2</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below are used to calculate energy savings per ton and demand reduction per ton respectively for each building type and climate zone relevant to the measure.  </w:t>
      </w:r>
    </w:p>
    <w:p w14:paraId="74FDB0F4" w14:textId="77777777" w:rsidR="007E6175" w:rsidRDefault="007E6175" w:rsidP="007E6175">
      <w:pPr>
        <w:pStyle w:val="Reminders"/>
        <w:rPr>
          <w:rFonts w:asciiTheme="minorHAnsi" w:hAnsiTheme="minorHAnsi" w:cstheme="minorHAnsi"/>
          <w:i w:val="0"/>
          <w:color w:val="auto"/>
          <w:szCs w:val="22"/>
        </w:rPr>
      </w:pPr>
    </w:p>
    <w:p w14:paraId="437A6904" w14:textId="2F69C891" w:rsidR="007E6175" w:rsidRPr="003C7915" w:rsidRDefault="007E6175" w:rsidP="007E6175">
      <w:pPr>
        <w:pStyle w:val="Caption"/>
        <w:jc w:val="center"/>
        <w:rPr>
          <w:rFonts w:cstheme="minorHAnsi"/>
          <w:i/>
          <w:sz w:val="20"/>
          <w:szCs w:val="22"/>
        </w:rPr>
      </w:pPr>
      <w:r w:rsidRPr="003C7915">
        <w:t>IPLV calculated based on Title 24 FLE requirements.</w:t>
      </w:r>
    </w:p>
    <w:tbl>
      <w:tblPr>
        <w:tblStyle w:val="TableGrid1"/>
        <w:tblW w:w="7620" w:type="dxa"/>
        <w:jc w:val="center"/>
        <w:tblLook w:val="04A0" w:firstRow="1" w:lastRow="0" w:firstColumn="1" w:lastColumn="0" w:noHBand="0" w:noVBand="1"/>
      </w:tblPr>
      <w:tblGrid>
        <w:gridCol w:w="2920"/>
        <w:gridCol w:w="1340"/>
        <w:gridCol w:w="1680"/>
        <w:gridCol w:w="1680"/>
      </w:tblGrid>
      <w:tr w:rsidR="007E6175" w:rsidRPr="000250F0" w14:paraId="4ECD9818" w14:textId="77777777" w:rsidTr="00EB01A0">
        <w:trPr>
          <w:trHeight w:val="288"/>
          <w:jc w:val="center"/>
        </w:trPr>
        <w:tc>
          <w:tcPr>
            <w:tcW w:w="2920" w:type="dxa"/>
            <w:shd w:val="clear" w:color="auto" w:fill="D9D9D9" w:themeFill="background1" w:themeFillShade="D9"/>
            <w:noWrap/>
            <w:hideMark/>
          </w:tcPr>
          <w:p w14:paraId="4A1B9957" w14:textId="77777777" w:rsidR="007E6175" w:rsidRPr="00CD702C" w:rsidRDefault="007E6175" w:rsidP="00EB01A0">
            <w:pPr>
              <w:jc w:val="center"/>
              <w:rPr>
                <w:rFonts w:ascii="Calibri" w:hAnsi="Calibri"/>
                <w:b/>
                <w:bCs/>
                <w:color w:val="000000"/>
                <w:szCs w:val="20"/>
              </w:rPr>
            </w:pPr>
            <w:r w:rsidRPr="00CD702C">
              <w:rPr>
                <w:rFonts w:ascii="Calibri" w:hAnsi="Calibri"/>
                <w:b/>
                <w:bCs/>
                <w:color w:val="000000"/>
                <w:szCs w:val="20"/>
              </w:rPr>
              <w:t>Solution Code</w:t>
            </w:r>
          </w:p>
        </w:tc>
        <w:tc>
          <w:tcPr>
            <w:tcW w:w="1340" w:type="dxa"/>
            <w:shd w:val="clear" w:color="auto" w:fill="D9D9D9" w:themeFill="background1" w:themeFillShade="D9"/>
            <w:noWrap/>
            <w:hideMark/>
          </w:tcPr>
          <w:p w14:paraId="1FD6851C" w14:textId="77777777" w:rsidR="007E6175" w:rsidRPr="00CD702C" w:rsidRDefault="007E6175" w:rsidP="00EB01A0">
            <w:pPr>
              <w:jc w:val="center"/>
              <w:rPr>
                <w:rFonts w:ascii="Calibri" w:hAnsi="Calibri"/>
                <w:b/>
                <w:bCs/>
                <w:color w:val="000000"/>
                <w:szCs w:val="20"/>
              </w:rPr>
            </w:pPr>
            <w:r w:rsidRPr="00CD702C">
              <w:rPr>
                <w:rFonts w:ascii="Calibri" w:hAnsi="Calibri"/>
                <w:b/>
                <w:bCs/>
                <w:color w:val="000000"/>
                <w:szCs w:val="20"/>
              </w:rPr>
              <w:t>T24 IPLV Minimum Requirement</w:t>
            </w:r>
          </w:p>
        </w:tc>
        <w:tc>
          <w:tcPr>
            <w:tcW w:w="1680" w:type="dxa"/>
            <w:shd w:val="clear" w:color="auto" w:fill="D9D9D9" w:themeFill="background1" w:themeFillShade="D9"/>
            <w:noWrap/>
            <w:hideMark/>
          </w:tcPr>
          <w:p w14:paraId="03BD493C" w14:textId="77777777" w:rsidR="007E6175" w:rsidRPr="00CD702C" w:rsidRDefault="007E6175" w:rsidP="00EB01A0">
            <w:pPr>
              <w:jc w:val="center"/>
              <w:rPr>
                <w:rFonts w:ascii="Calibri" w:hAnsi="Calibri"/>
                <w:b/>
                <w:bCs/>
                <w:color w:val="000000"/>
                <w:szCs w:val="20"/>
              </w:rPr>
            </w:pPr>
            <w:r w:rsidRPr="00CD702C">
              <w:rPr>
                <w:rFonts w:ascii="Calibri" w:hAnsi="Calibri"/>
                <w:b/>
                <w:bCs/>
                <w:color w:val="000000"/>
                <w:szCs w:val="20"/>
              </w:rPr>
              <w:t>T24 FLE Minimum Requirements</w:t>
            </w:r>
          </w:p>
        </w:tc>
        <w:tc>
          <w:tcPr>
            <w:tcW w:w="1680" w:type="dxa"/>
            <w:shd w:val="clear" w:color="auto" w:fill="D9D9D9" w:themeFill="background1" w:themeFillShade="D9"/>
            <w:noWrap/>
            <w:hideMark/>
          </w:tcPr>
          <w:p w14:paraId="0FAF2FE8" w14:textId="77777777" w:rsidR="007E6175" w:rsidRPr="00CD702C" w:rsidRDefault="007E6175" w:rsidP="00EB01A0">
            <w:pPr>
              <w:jc w:val="center"/>
              <w:rPr>
                <w:rFonts w:ascii="Calibri" w:hAnsi="Calibri"/>
                <w:b/>
                <w:bCs/>
                <w:color w:val="000000"/>
                <w:szCs w:val="20"/>
              </w:rPr>
            </w:pPr>
            <w:r w:rsidRPr="00CD702C">
              <w:rPr>
                <w:rFonts w:ascii="Calibri" w:hAnsi="Calibri"/>
                <w:b/>
                <w:bCs/>
                <w:color w:val="000000"/>
                <w:szCs w:val="20"/>
              </w:rPr>
              <w:t>Resultant Post IPLV</w:t>
            </w:r>
          </w:p>
        </w:tc>
      </w:tr>
      <w:tr w:rsidR="007E6175" w:rsidRPr="000250F0" w14:paraId="2C8827B2" w14:textId="77777777" w:rsidTr="00EB01A0">
        <w:trPr>
          <w:trHeight w:val="288"/>
          <w:jc w:val="center"/>
        </w:trPr>
        <w:tc>
          <w:tcPr>
            <w:tcW w:w="2920" w:type="dxa"/>
            <w:hideMark/>
          </w:tcPr>
          <w:p w14:paraId="4050AF21"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AC-28103</w:t>
            </w:r>
          </w:p>
        </w:tc>
        <w:tc>
          <w:tcPr>
            <w:tcW w:w="1340" w:type="dxa"/>
            <w:hideMark/>
          </w:tcPr>
          <w:p w14:paraId="725B59BB"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0.490</w:t>
            </w:r>
          </w:p>
        </w:tc>
        <w:tc>
          <w:tcPr>
            <w:tcW w:w="1680" w:type="dxa"/>
            <w:hideMark/>
          </w:tcPr>
          <w:p w14:paraId="358E457C"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0.639</w:t>
            </w:r>
          </w:p>
        </w:tc>
        <w:tc>
          <w:tcPr>
            <w:tcW w:w="1680" w:type="dxa"/>
            <w:hideMark/>
          </w:tcPr>
          <w:p w14:paraId="2E0C64EA"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0.437</w:t>
            </w:r>
          </w:p>
        </w:tc>
      </w:tr>
      <w:tr w:rsidR="007E6175" w:rsidRPr="000250F0" w14:paraId="12B4BDD0" w14:textId="77777777" w:rsidTr="00EB01A0">
        <w:trPr>
          <w:trHeight w:val="288"/>
          <w:jc w:val="center"/>
        </w:trPr>
        <w:tc>
          <w:tcPr>
            <w:tcW w:w="2920" w:type="dxa"/>
            <w:hideMark/>
          </w:tcPr>
          <w:p w14:paraId="7E67A476"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AC-90421</w:t>
            </w:r>
          </w:p>
        </w:tc>
        <w:tc>
          <w:tcPr>
            <w:tcW w:w="1340" w:type="dxa"/>
            <w:hideMark/>
          </w:tcPr>
          <w:p w14:paraId="691D4A09"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0.596</w:t>
            </w:r>
          </w:p>
        </w:tc>
        <w:tc>
          <w:tcPr>
            <w:tcW w:w="1680" w:type="dxa"/>
            <w:hideMark/>
          </w:tcPr>
          <w:p w14:paraId="23AE2F30"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0.634</w:t>
            </w:r>
          </w:p>
        </w:tc>
        <w:tc>
          <w:tcPr>
            <w:tcW w:w="1680" w:type="dxa"/>
            <w:hideMark/>
          </w:tcPr>
          <w:p w14:paraId="6C54F7D6"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0.440</w:t>
            </w:r>
          </w:p>
        </w:tc>
      </w:tr>
      <w:tr w:rsidR="007E6175" w:rsidRPr="000250F0" w14:paraId="19AB7550" w14:textId="77777777" w:rsidTr="00EB01A0">
        <w:trPr>
          <w:trHeight w:val="288"/>
          <w:jc w:val="center"/>
        </w:trPr>
        <w:tc>
          <w:tcPr>
            <w:tcW w:w="2920" w:type="dxa"/>
            <w:hideMark/>
          </w:tcPr>
          <w:p w14:paraId="3AE28BC9"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AC-10944</w:t>
            </w:r>
          </w:p>
        </w:tc>
        <w:tc>
          <w:tcPr>
            <w:tcW w:w="1340" w:type="dxa"/>
            <w:hideMark/>
          </w:tcPr>
          <w:p w14:paraId="201972D7"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0.549</w:t>
            </w:r>
          </w:p>
        </w:tc>
        <w:tc>
          <w:tcPr>
            <w:tcW w:w="1680" w:type="dxa"/>
            <w:hideMark/>
          </w:tcPr>
          <w:p w14:paraId="0B576D43"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0.576</w:t>
            </w:r>
          </w:p>
        </w:tc>
        <w:tc>
          <w:tcPr>
            <w:tcW w:w="1680" w:type="dxa"/>
            <w:hideMark/>
          </w:tcPr>
          <w:p w14:paraId="34075DEF"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0.399</w:t>
            </w:r>
          </w:p>
        </w:tc>
      </w:tr>
      <w:tr w:rsidR="007E6175" w:rsidRPr="000250F0" w14:paraId="0A5CA155" w14:textId="77777777" w:rsidTr="00EB01A0">
        <w:trPr>
          <w:trHeight w:val="288"/>
          <w:jc w:val="center"/>
        </w:trPr>
        <w:tc>
          <w:tcPr>
            <w:tcW w:w="2920" w:type="dxa"/>
            <w:hideMark/>
          </w:tcPr>
          <w:p w14:paraId="61C04F95"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AC-</w:t>
            </w:r>
            <w:r w:rsidRPr="00E756AA">
              <w:rPr>
                <w:rFonts w:ascii="Calibri" w:hAnsi="Calibri"/>
                <w:color w:val="000000"/>
                <w:szCs w:val="20"/>
              </w:rPr>
              <w:t>74365</w:t>
            </w:r>
          </w:p>
        </w:tc>
        <w:tc>
          <w:tcPr>
            <w:tcW w:w="1340" w:type="dxa"/>
            <w:hideMark/>
          </w:tcPr>
          <w:p w14:paraId="29B9F8F2"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0.539</w:t>
            </w:r>
          </w:p>
        </w:tc>
        <w:tc>
          <w:tcPr>
            <w:tcW w:w="1680" w:type="dxa"/>
            <w:hideMark/>
          </w:tcPr>
          <w:p w14:paraId="5E903261"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0.570</w:t>
            </w:r>
          </w:p>
        </w:tc>
        <w:tc>
          <w:tcPr>
            <w:tcW w:w="1680" w:type="dxa"/>
            <w:hideMark/>
          </w:tcPr>
          <w:p w14:paraId="5CE9A49A" w14:textId="77777777" w:rsidR="007E6175" w:rsidRPr="000250F0" w:rsidRDefault="007E6175" w:rsidP="00EB01A0">
            <w:pPr>
              <w:jc w:val="center"/>
              <w:rPr>
                <w:rFonts w:ascii="Calibri" w:hAnsi="Calibri"/>
                <w:color w:val="000000"/>
                <w:szCs w:val="20"/>
              </w:rPr>
            </w:pPr>
            <w:r w:rsidRPr="000250F0">
              <w:rPr>
                <w:rFonts w:ascii="Calibri" w:hAnsi="Calibri"/>
                <w:color w:val="000000"/>
                <w:szCs w:val="20"/>
              </w:rPr>
              <w:t>0.395</w:t>
            </w:r>
          </w:p>
        </w:tc>
      </w:tr>
    </w:tbl>
    <w:p w14:paraId="1EA5F73F" w14:textId="77777777" w:rsidR="007E6175" w:rsidRDefault="007E6175" w:rsidP="007E6175">
      <w:pPr>
        <w:pStyle w:val="Reminders"/>
        <w:rPr>
          <w:rFonts w:asciiTheme="minorHAnsi" w:hAnsiTheme="minorHAnsi" w:cstheme="minorHAnsi"/>
          <w:i w:val="0"/>
          <w:color w:val="auto"/>
          <w:szCs w:val="22"/>
        </w:rPr>
      </w:pPr>
    </w:p>
    <w:p w14:paraId="600AFCA8" w14:textId="77777777" w:rsidR="007E6175" w:rsidRPr="00917B72" w:rsidRDefault="007E6175" w:rsidP="007E6175">
      <w:pPr>
        <w:pStyle w:val="Caption"/>
        <w:jc w:val="center"/>
        <w:rPr>
          <w:rFonts w:ascii="Cambria Math" w:hAnsi="Cambria Math"/>
          <w:b w:val="0"/>
          <w:i/>
          <w:szCs w:val="22"/>
        </w:rPr>
      </w:pPr>
      <w:bookmarkStart w:id="18" w:name="_Ref392854392"/>
      <w:r w:rsidRPr="00917B72">
        <w:rPr>
          <w:rFonts w:ascii="Cambria Math" w:hAnsi="Cambria Math"/>
          <w:b w:val="0"/>
          <w:i/>
          <w:szCs w:val="22"/>
        </w:rPr>
        <w:t xml:space="preserve">Equation </w:t>
      </w:r>
      <w:r w:rsidRPr="00917B72">
        <w:rPr>
          <w:rFonts w:ascii="Cambria Math" w:hAnsi="Cambria Math"/>
          <w:b w:val="0"/>
          <w:i/>
          <w:szCs w:val="22"/>
        </w:rPr>
        <w:fldChar w:fldCharType="begin"/>
      </w:r>
      <w:r w:rsidRPr="00917B72">
        <w:rPr>
          <w:rFonts w:ascii="Cambria Math" w:hAnsi="Cambria Math"/>
          <w:b w:val="0"/>
          <w:i/>
          <w:szCs w:val="22"/>
        </w:rPr>
        <w:instrText xml:space="preserve"> SEQ Equation \* ARABIC </w:instrText>
      </w:r>
      <w:r w:rsidRPr="00917B72">
        <w:rPr>
          <w:rFonts w:ascii="Cambria Math" w:hAnsi="Cambria Math"/>
          <w:b w:val="0"/>
          <w:i/>
          <w:szCs w:val="22"/>
        </w:rPr>
        <w:fldChar w:fldCharType="separate"/>
      </w:r>
      <w:r w:rsidRPr="00917B72">
        <w:rPr>
          <w:rFonts w:ascii="Cambria Math" w:hAnsi="Cambria Math"/>
          <w:b w:val="0"/>
          <w:i/>
          <w:noProof/>
          <w:szCs w:val="22"/>
        </w:rPr>
        <w:t>1</w:t>
      </w:r>
      <w:r w:rsidRPr="00917B72">
        <w:rPr>
          <w:rFonts w:ascii="Cambria Math" w:hAnsi="Cambria Math"/>
          <w:b w:val="0"/>
          <w:i/>
          <w:szCs w:val="22"/>
        </w:rPr>
        <w:fldChar w:fldCharType="end"/>
      </w:r>
      <w:bookmarkEnd w:id="18"/>
      <w:r w:rsidRPr="00917B72">
        <w:rPr>
          <w:rFonts w:ascii="Cambria Math" w:hAnsi="Cambria Math"/>
          <w:b w:val="0"/>
          <w:i/>
          <w:szCs w:val="22"/>
        </w:rPr>
        <w:t>:</w:t>
      </w:r>
      <w:r w:rsidRPr="00917B72">
        <w:rPr>
          <w:rFonts w:ascii="Cambria Math" w:hAnsi="Cambria Math"/>
          <w:b w:val="0"/>
          <w:i/>
          <w:szCs w:val="22"/>
        </w:rPr>
        <w:tab/>
        <w:t xml:space="preserve"> </w:t>
      </w:r>
      <m:oMath>
        <m:r>
          <m:rPr>
            <m:sty m:val="bi"/>
          </m:rPr>
          <w:rPr>
            <w:rFonts w:ascii="Cambria Math" w:hAnsi="Cambria Math" w:cstheme="minorHAnsi"/>
            <w:szCs w:val="22"/>
          </w:rPr>
          <m:t>Energy Savings per ton(</m:t>
        </m:r>
        <m:f>
          <m:fPr>
            <m:ctrlPr>
              <w:rPr>
                <w:rFonts w:ascii="Cambria Math" w:hAnsi="Cambria Math" w:cstheme="minorHAnsi"/>
                <w:b w:val="0"/>
                <w:i/>
                <w:szCs w:val="22"/>
              </w:rPr>
            </m:ctrlPr>
          </m:fPr>
          <m:num>
            <m:r>
              <m:rPr>
                <m:sty m:val="bi"/>
              </m:rPr>
              <w:rPr>
                <w:rFonts w:ascii="Cambria Math" w:hAnsi="Cambria Math" w:cstheme="minorHAnsi"/>
                <w:szCs w:val="22"/>
              </w:rPr>
              <m:t>kWh</m:t>
            </m:r>
          </m:num>
          <m:den>
            <m:r>
              <m:rPr>
                <m:sty m:val="bi"/>
              </m:rPr>
              <w:rPr>
                <w:rFonts w:ascii="Cambria Math" w:hAnsi="Cambria Math" w:cstheme="minorHAnsi"/>
                <w:szCs w:val="22"/>
              </w:rPr>
              <m:t>ton</m:t>
            </m:r>
          </m:den>
        </m:f>
        <m:r>
          <m:rPr>
            <m:sty m:val="bi"/>
          </m:rPr>
          <w:rPr>
            <w:rFonts w:ascii="Cambria Math" w:hAnsi="Cambria Math" w:cstheme="minorHAnsi"/>
            <w:szCs w:val="22"/>
          </w:rPr>
          <m:t>)=ton‐hour*</m:t>
        </m:r>
        <m:f>
          <m:fPr>
            <m:ctrlPr>
              <w:rPr>
                <w:rFonts w:ascii="Cambria Math" w:hAnsi="Cambria Math" w:cstheme="minorHAnsi"/>
                <w:b w:val="0"/>
                <w:i/>
                <w:szCs w:val="22"/>
              </w:rPr>
            </m:ctrlPr>
          </m:fPr>
          <m:num>
            <m:d>
              <m:dPr>
                <m:ctrlPr>
                  <w:rPr>
                    <w:rFonts w:ascii="Cambria Math" w:hAnsi="Cambria Math" w:cstheme="minorHAnsi"/>
                    <w:b w:val="0"/>
                    <w:bCs w:val="0"/>
                    <w:i/>
                    <w:szCs w:val="22"/>
                  </w:rPr>
                </m:ctrlPr>
              </m:dPr>
              <m:e>
                <m:sSub>
                  <m:sSubPr>
                    <m:ctrlPr>
                      <w:rPr>
                        <w:rFonts w:ascii="Cambria Math" w:hAnsi="Cambria Math" w:cstheme="minorHAnsi"/>
                        <w:b w:val="0"/>
                        <w:bCs w:val="0"/>
                        <w:i/>
                        <w:szCs w:val="22"/>
                      </w:rPr>
                    </m:ctrlPr>
                  </m:sSubPr>
                  <m:e>
                    <m:r>
                      <m:rPr>
                        <m:sty m:val="bi"/>
                      </m:rPr>
                      <w:rPr>
                        <w:rFonts w:ascii="Cambria Math" w:hAnsi="Cambria Math" w:cstheme="minorHAnsi"/>
                        <w:szCs w:val="22"/>
                      </w:rPr>
                      <m:t>IPLV</m:t>
                    </m:r>
                    <m:d>
                      <m:dPr>
                        <m:ctrlPr>
                          <w:rPr>
                            <w:rFonts w:ascii="Cambria Math" w:hAnsi="Cambria Math" w:cstheme="minorHAnsi"/>
                            <w:b w:val="0"/>
                            <w:i/>
                            <w:szCs w:val="22"/>
                          </w:rPr>
                        </m:ctrlPr>
                      </m:dPr>
                      <m:e>
                        <m:f>
                          <m:fPr>
                            <m:ctrlPr>
                              <w:rPr>
                                <w:rFonts w:ascii="Cambria Math" w:hAnsi="Cambria Math" w:cstheme="minorHAnsi"/>
                                <w:b w:val="0"/>
                                <w:i/>
                                <w:szCs w:val="22"/>
                              </w:rPr>
                            </m:ctrlPr>
                          </m:fPr>
                          <m:num>
                            <m:r>
                              <m:rPr>
                                <m:sty m:val="bi"/>
                              </m:rPr>
                              <w:rPr>
                                <w:rFonts w:ascii="Cambria Math" w:hAnsi="Cambria Math" w:cstheme="minorHAnsi"/>
                                <w:szCs w:val="22"/>
                              </w:rPr>
                              <m:t>kW</m:t>
                            </m:r>
                          </m:num>
                          <m:den>
                            <m:r>
                              <m:rPr>
                                <m:sty m:val="bi"/>
                              </m:rPr>
                              <w:rPr>
                                <w:rFonts w:ascii="Cambria Math" w:hAnsi="Cambria Math" w:cstheme="minorHAnsi"/>
                                <w:szCs w:val="22"/>
                              </w:rPr>
                              <m:t>ton</m:t>
                            </m:r>
                          </m:den>
                        </m:f>
                      </m:e>
                    </m:d>
                  </m:e>
                  <m:sub>
                    <m:r>
                      <m:rPr>
                        <m:sty m:val="bi"/>
                      </m:rPr>
                      <w:rPr>
                        <w:rFonts w:ascii="Cambria Math" w:hAnsi="Cambria Math" w:cstheme="minorHAnsi"/>
                        <w:szCs w:val="22"/>
                      </w:rPr>
                      <m:t>Base</m:t>
                    </m:r>
                  </m:sub>
                </m:sSub>
                <m:r>
                  <m:rPr>
                    <m:sty m:val="bi"/>
                  </m:rPr>
                  <w:rPr>
                    <w:rFonts w:ascii="Cambria Math" w:hAnsi="Cambria Math" w:cstheme="minorHAnsi"/>
                    <w:szCs w:val="22"/>
                  </w:rPr>
                  <m:t>-</m:t>
                </m:r>
                <m:sSub>
                  <m:sSubPr>
                    <m:ctrlPr>
                      <w:rPr>
                        <w:rFonts w:ascii="Cambria Math" w:hAnsi="Cambria Math" w:cstheme="minorHAnsi"/>
                        <w:b w:val="0"/>
                        <w:bCs w:val="0"/>
                        <w:i/>
                        <w:szCs w:val="22"/>
                      </w:rPr>
                    </m:ctrlPr>
                  </m:sSubPr>
                  <m:e>
                    <m:r>
                      <m:rPr>
                        <m:sty m:val="bi"/>
                      </m:rPr>
                      <w:rPr>
                        <w:rFonts w:ascii="Cambria Math" w:hAnsi="Cambria Math" w:cstheme="minorHAnsi"/>
                        <w:szCs w:val="22"/>
                      </w:rPr>
                      <m:t>IPLV</m:t>
                    </m:r>
                    <m:d>
                      <m:dPr>
                        <m:ctrlPr>
                          <w:rPr>
                            <w:rFonts w:ascii="Cambria Math" w:hAnsi="Cambria Math" w:cstheme="minorHAnsi"/>
                            <w:b w:val="0"/>
                            <w:i/>
                            <w:szCs w:val="22"/>
                          </w:rPr>
                        </m:ctrlPr>
                      </m:dPr>
                      <m:e>
                        <m:f>
                          <m:fPr>
                            <m:ctrlPr>
                              <w:rPr>
                                <w:rFonts w:ascii="Cambria Math" w:hAnsi="Cambria Math" w:cstheme="minorHAnsi"/>
                                <w:b w:val="0"/>
                                <w:i/>
                                <w:szCs w:val="22"/>
                              </w:rPr>
                            </m:ctrlPr>
                          </m:fPr>
                          <m:num>
                            <m:r>
                              <m:rPr>
                                <m:sty m:val="bi"/>
                              </m:rPr>
                              <w:rPr>
                                <w:rFonts w:ascii="Cambria Math" w:hAnsi="Cambria Math" w:cstheme="minorHAnsi"/>
                                <w:szCs w:val="22"/>
                              </w:rPr>
                              <m:t>kW</m:t>
                            </m:r>
                          </m:num>
                          <m:den>
                            <m:r>
                              <m:rPr>
                                <m:sty m:val="bi"/>
                              </m:rPr>
                              <w:rPr>
                                <w:rFonts w:ascii="Cambria Math" w:hAnsi="Cambria Math" w:cstheme="minorHAnsi"/>
                                <w:szCs w:val="22"/>
                              </w:rPr>
                              <m:t>ton</m:t>
                            </m:r>
                          </m:den>
                        </m:f>
                      </m:e>
                    </m:d>
                  </m:e>
                  <m:sub>
                    <m:r>
                      <m:rPr>
                        <m:sty m:val="bi"/>
                      </m:rPr>
                      <w:rPr>
                        <w:rFonts w:ascii="Cambria Math" w:hAnsi="Cambria Math" w:cstheme="minorHAnsi"/>
                        <w:szCs w:val="22"/>
                      </w:rPr>
                      <m:t>Post</m:t>
                    </m:r>
                  </m:sub>
                </m:sSub>
              </m:e>
            </m:d>
          </m:num>
          <m:den>
            <m:r>
              <m:rPr>
                <m:sty m:val="bi"/>
              </m:rPr>
              <w:rPr>
                <w:rFonts w:ascii="Cambria Math" w:hAnsi="Cambria Math" w:cstheme="minorHAnsi"/>
                <w:szCs w:val="22"/>
              </w:rPr>
              <m:t>Rated Capacity(ton)</m:t>
            </m:r>
          </m:den>
        </m:f>
      </m:oMath>
    </w:p>
    <w:p w14:paraId="208BB1E5" w14:textId="77777777" w:rsidR="007E6175" w:rsidRPr="00917B72" w:rsidRDefault="007E6175" w:rsidP="007E6175">
      <w:pPr>
        <w:rPr>
          <w:rFonts w:ascii="Cambria Math" w:hAnsi="Cambria Math"/>
          <w:i/>
          <w:szCs w:val="22"/>
        </w:rPr>
      </w:pPr>
    </w:p>
    <w:p w14:paraId="2A345125" w14:textId="77777777" w:rsidR="007E6175" w:rsidRPr="00917B72" w:rsidRDefault="007E6175" w:rsidP="007E6175">
      <w:pPr>
        <w:pStyle w:val="Caption"/>
        <w:jc w:val="center"/>
        <w:rPr>
          <w:rFonts w:ascii="Cambria Math" w:hAnsi="Cambria Math"/>
          <w:b w:val="0"/>
          <w:i/>
          <w:szCs w:val="22"/>
        </w:rPr>
      </w:pPr>
      <w:bookmarkStart w:id="19" w:name="_Ref392862445"/>
      <w:r w:rsidRPr="00917B72">
        <w:rPr>
          <w:rFonts w:ascii="Cambria Math" w:hAnsi="Cambria Math"/>
          <w:b w:val="0"/>
          <w:i/>
          <w:szCs w:val="22"/>
        </w:rPr>
        <w:t xml:space="preserve">Equation </w:t>
      </w:r>
      <w:r w:rsidRPr="00917B72">
        <w:rPr>
          <w:rFonts w:ascii="Cambria Math" w:hAnsi="Cambria Math"/>
          <w:b w:val="0"/>
          <w:i/>
          <w:szCs w:val="22"/>
        </w:rPr>
        <w:fldChar w:fldCharType="begin"/>
      </w:r>
      <w:r w:rsidRPr="00917B72">
        <w:rPr>
          <w:rFonts w:ascii="Cambria Math" w:hAnsi="Cambria Math"/>
          <w:b w:val="0"/>
          <w:i/>
          <w:szCs w:val="22"/>
        </w:rPr>
        <w:instrText xml:space="preserve"> SEQ Equation \* ARABIC </w:instrText>
      </w:r>
      <w:r w:rsidRPr="00917B72">
        <w:rPr>
          <w:rFonts w:ascii="Cambria Math" w:hAnsi="Cambria Math"/>
          <w:b w:val="0"/>
          <w:i/>
          <w:szCs w:val="22"/>
        </w:rPr>
        <w:fldChar w:fldCharType="separate"/>
      </w:r>
      <w:r w:rsidRPr="00917B72">
        <w:rPr>
          <w:rFonts w:ascii="Cambria Math" w:hAnsi="Cambria Math"/>
          <w:b w:val="0"/>
          <w:i/>
          <w:noProof/>
          <w:szCs w:val="22"/>
        </w:rPr>
        <w:t>2</w:t>
      </w:r>
      <w:r w:rsidRPr="00917B72">
        <w:rPr>
          <w:rFonts w:ascii="Cambria Math" w:hAnsi="Cambria Math"/>
          <w:b w:val="0"/>
          <w:i/>
          <w:szCs w:val="22"/>
        </w:rPr>
        <w:fldChar w:fldCharType="end"/>
      </w:r>
      <w:bookmarkEnd w:id="19"/>
      <w:r w:rsidRPr="00917B72">
        <w:rPr>
          <w:rFonts w:ascii="Cambria Math" w:hAnsi="Cambria Math"/>
          <w:b w:val="0"/>
          <w:i/>
          <w:szCs w:val="22"/>
        </w:rPr>
        <w:t xml:space="preserve">: </w:t>
      </w:r>
      <w:r w:rsidRPr="00917B72">
        <w:rPr>
          <w:rFonts w:ascii="Cambria Math" w:hAnsi="Cambria Math"/>
          <w:b w:val="0"/>
          <w:i/>
          <w:szCs w:val="22"/>
        </w:rPr>
        <w:tab/>
      </w:r>
      <m:oMath>
        <m:r>
          <m:rPr>
            <m:sty m:val="bi"/>
          </m:rPr>
          <w:rPr>
            <w:rFonts w:ascii="Cambria Math" w:hAnsi="Cambria Math" w:cstheme="minorHAnsi"/>
            <w:szCs w:val="22"/>
          </w:rPr>
          <m:t>Demand Reduction per ton</m:t>
        </m:r>
        <m:d>
          <m:dPr>
            <m:ctrlPr>
              <w:rPr>
                <w:rFonts w:ascii="Cambria Math" w:hAnsi="Cambria Math" w:cstheme="minorHAnsi"/>
                <w:b w:val="0"/>
                <w:i/>
                <w:szCs w:val="22"/>
              </w:rPr>
            </m:ctrlPr>
          </m:dPr>
          <m:e>
            <m:f>
              <m:fPr>
                <m:ctrlPr>
                  <w:rPr>
                    <w:rFonts w:ascii="Cambria Math" w:hAnsi="Cambria Math" w:cstheme="minorHAnsi"/>
                    <w:b w:val="0"/>
                    <w:i/>
                    <w:szCs w:val="22"/>
                  </w:rPr>
                </m:ctrlPr>
              </m:fPr>
              <m:num>
                <m:r>
                  <m:rPr>
                    <m:sty m:val="bi"/>
                  </m:rPr>
                  <w:rPr>
                    <w:rFonts w:ascii="Cambria Math" w:hAnsi="Cambria Math" w:cstheme="minorHAnsi"/>
                    <w:szCs w:val="22"/>
                  </w:rPr>
                  <m:t>kWh</m:t>
                </m:r>
              </m:num>
              <m:den>
                <m:r>
                  <m:rPr>
                    <m:sty m:val="bi"/>
                  </m:rPr>
                  <w:rPr>
                    <w:rFonts w:ascii="Cambria Math" w:hAnsi="Cambria Math" w:cstheme="minorHAnsi"/>
                    <w:szCs w:val="22"/>
                  </w:rPr>
                  <m:t>ton</m:t>
                </m:r>
              </m:den>
            </m:f>
          </m:e>
        </m:d>
        <m:r>
          <m:rPr>
            <m:sty m:val="bi"/>
          </m:rPr>
          <w:rPr>
            <w:rFonts w:ascii="Cambria Math" w:hAnsi="Cambria Math" w:cstheme="minorHAnsi"/>
            <w:szCs w:val="22"/>
          </w:rPr>
          <m:t>=Energy Savings per ton(</m:t>
        </m:r>
        <m:f>
          <m:fPr>
            <m:ctrlPr>
              <w:rPr>
                <w:rFonts w:ascii="Cambria Math" w:hAnsi="Cambria Math" w:cstheme="minorHAnsi"/>
                <w:b w:val="0"/>
                <w:i/>
                <w:szCs w:val="22"/>
              </w:rPr>
            </m:ctrlPr>
          </m:fPr>
          <m:num>
            <m:r>
              <m:rPr>
                <m:sty m:val="bi"/>
              </m:rPr>
              <w:rPr>
                <w:rFonts w:ascii="Cambria Math" w:hAnsi="Cambria Math" w:cstheme="minorHAnsi"/>
                <w:szCs w:val="22"/>
              </w:rPr>
              <m:t>kWh</m:t>
            </m:r>
          </m:num>
          <m:den>
            <m:r>
              <m:rPr>
                <m:sty m:val="bi"/>
              </m:rPr>
              <w:rPr>
                <w:rFonts w:ascii="Cambria Math" w:hAnsi="Cambria Math" w:cstheme="minorHAnsi"/>
                <w:szCs w:val="22"/>
              </w:rPr>
              <m:t>ton</m:t>
            </m:r>
          </m:den>
        </m:f>
        <m:r>
          <m:rPr>
            <m:sty m:val="bi"/>
          </m:rPr>
          <w:rPr>
            <w:rFonts w:ascii="Cambria Math" w:hAnsi="Cambria Math" w:cstheme="minorHAnsi"/>
            <w:szCs w:val="22"/>
          </w:rPr>
          <m:t>)/hour</m:t>
        </m:r>
      </m:oMath>
    </w:p>
    <w:p w14:paraId="3419BFB3" w14:textId="77777777" w:rsidR="007E6175" w:rsidRDefault="007E6175" w:rsidP="007E6175">
      <w:pPr>
        <w:pStyle w:val="Reminders"/>
        <w:rPr>
          <w:rFonts w:ascii="Times New Roman" w:hAnsi="Times New Roman"/>
          <w:i w:val="0"/>
          <w:color w:val="auto"/>
        </w:rPr>
      </w:pPr>
    </w:p>
    <w:p w14:paraId="5ADC05E6" w14:textId="77777777" w:rsidR="007E6175" w:rsidRDefault="007E6175" w:rsidP="007E6175">
      <w:pPr>
        <w:pStyle w:val="Reminders"/>
        <w:rPr>
          <w:rFonts w:ascii="Times New Roman" w:hAnsi="Times New Roman"/>
          <w:i w:val="0"/>
          <w:color w:val="auto"/>
        </w:rPr>
      </w:pPr>
    </w:p>
    <w:p w14:paraId="45DB3A85" w14:textId="77777777" w:rsidR="007E6175" w:rsidRDefault="007E6175" w:rsidP="007E6175">
      <w:pPr>
        <w:pStyle w:val="Reminders"/>
        <w:rPr>
          <w:rFonts w:ascii="Times New Roman" w:hAnsi="Times New Roman"/>
          <w:i w:val="0"/>
          <w:color w:val="auto"/>
        </w:rPr>
      </w:pPr>
    </w:p>
    <w:p w14:paraId="0660E4B9"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Where:</w:t>
      </w:r>
      <w:r>
        <w:rPr>
          <w:rFonts w:asciiTheme="minorHAnsi" w:hAnsiTheme="minorHAnsi" w:cstheme="minorHAnsi"/>
          <w:i w:val="0"/>
          <w:color w:val="auto"/>
          <w:szCs w:val="22"/>
        </w:rPr>
        <w:tab/>
      </w:r>
      <w:r>
        <w:rPr>
          <w:rFonts w:asciiTheme="minorHAnsi" w:hAnsiTheme="minorHAnsi" w:cstheme="minorHAnsi"/>
          <w:i w:val="0"/>
          <w:color w:val="auto"/>
          <w:szCs w:val="22"/>
        </w:rPr>
        <w:tab/>
        <w:t>IPLV (kW/ton)</w:t>
      </w:r>
      <w:r>
        <w:rPr>
          <w:rFonts w:asciiTheme="minorHAnsi" w:hAnsiTheme="minorHAnsi" w:cstheme="minorHAnsi"/>
          <w:i w:val="0"/>
          <w:color w:val="auto"/>
          <w:szCs w:val="22"/>
          <w:vertAlign w:val="subscript"/>
        </w:rPr>
        <w:t xml:space="preserve">Base </w:t>
      </w:r>
      <w:r>
        <w:rPr>
          <w:rFonts w:asciiTheme="minorHAnsi" w:hAnsiTheme="minorHAnsi" w:cstheme="minorHAnsi"/>
          <w:i w:val="0"/>
          <w:color w:val="auto"/>
          <w:szCs w:val="22"/>
        </w:rPr>
        <w:t>= Title 24 Integrated Part Load minimum</w:t>
      </w:r>
    </w:p>
    <w:p w14:paraId="4E334FF8"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ab/>
      </w:r>
      <w:r>
        <w:rPr>
          <w:rFonts w:asciiTheme="minorHAnsi" w:hAnsiTheme="minorHAnsi" w:cstheme="minorHAnsi"/>
          <w:i w:val="0"/>
          <w:color w:val="auto"/>
          <w:szCs w:val="22"/>
        </w:rPr>
        <w:tab/>
        <w:t>IPLV (kW/ton)</w:t>
      </w:r>
      <w:r>
        <w:rPr>
          <w:rFonts w:asciiTheme="minorHAnsi" w:hAnsiTheme="minorHAnsi" w:cstheme="minorHAnsi"/>
          <w:i w:val="0"/>
          <w:color w:val="auto"/>
          <w:szCs w:val="22"/>
          <w:vertAlign w:val="subscript"/>
        </w:rPr>
        <w:t>Post</w:t>
      </w:r>
      <w:r>
        <w:rPr>
          <w:rFonts w:asciiTheme="minorHAnsi" w:hAnsiTheme="minorHAnsi" w:cstheme="minorHAnsi"/>
          <w:i w:val="0"/>
          <w:color w:val="auto"/>
          <w:szCs w:val="22"/>
        </w:rPr>
        <w:t xml:space="preserve"> = Integrated Part Load based on Title 24 minimum FLE requirements</w:t>
      </w:r>
    </w:p>
    <w:p w14:paraId="218FB0DE"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ab/>
      </w:r>
      <w:r>
        <w:rPr>
          <w:rFonts w:asciiTheme="minorHAnsi" w:hAnsiTheme="minorHAnsi" w:cstheme="minorHAnsi"/>
          <w:i w:val="0"/>
          <w:color w:val="auto"/>
          <w:szCs w:val="22"/>
        </w:rPr>
        <w:tab/>
        <w:t>Ton-hour = ton-hour of base case from DEER simulation</w:t>
      </w:r>
    </w:p>
    <w:p w14:paraId="2080EAF9"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ab/>
      </w:r>
      <w:r>
        <w:rPr>
          <w:rFonts w:asciiTheme="minorHAnsi" w:hAnsiTheme="minorHAnsi" w:cstheme="minorHAnsi"/>
          <w:i w:val="0"/>
          <w:color w:val="auto"/>
          <w:szCs w:val="22"/>
        </w:rPr>
        <w:tab/>
        <w:t>Rated Capacity = resultant calculated capacity from DEER model simulation</w:t>
      </w:r>
    </w:p>
    <w:p w14:paraId="0CC32063" w14:textId="77777777" w:rsidR="007E6175" w:rsidRPr="001A5AB6" w:rsidRDefault="007E6175" w:rsidP="007E6175">
      <w:pPr>
        <w:pStyle w:val="Reminders"/>
        <w:ind w:left="720" w:firstLine="720"/>
        <w:rPr>
          <w:rFonts w:asciiTheme="minorHAnsi" w:hAnsiTheme="minorHAnsi" w:cstheme="minorHAnsi"/>
          <w:i w:val="0"/>
          <w:color w:val="auto"/>
          <w:szCs w:val="22"/>
        </w:rPr>
      </w:pPr>
      <w:r>
        <w:rPr>
          <w:rFonts w:asciiTheme="minorHAnsi" w:hAnsiTheme="minorHAnsi" w:cstheme="minorHAnsi"/>
          <w:i w:val="0"/>
          <w:color w:val="auto"/>
          <w:szCs w:val="22"/>
        </w:rPr>
        <w:t>Hour = hours of operation based on eQUEST simulation</w:t>
      </w:r>
    </w:p>
    <w:p w14:paraId="34BE25D8" w14:textId="77777777" w:rsidR="007E6175" w:rsidRDefault="007E6175" w:rsidP="007E6175">
      <w:pPr>
        <w:pStyle w:val="Reminders"/>
        <w:rPr>
          <w:rFonts w:asciiTheme="minorHAnsi" w:hAnsiTheme="minorHAnsi" w:cstheme="minorHAnsi"/>
          <w:color w:val="auto"/>
          <w:szCs w:val="22"/>
        </w:rPr>
      </w:pPr>
    </w:p>
    <w:p w14:paraId="7DBEABED" w14:textId="77777777" w:rsidR="007E6175" w:rsidRDefault="007E6175" w:rsidP="007E6175">
      <w:pPr>
        <w:pStyle w:val="Reminders"/>
        <w:rPr>
          <w:rFonts w:asciiTheme="minorHAnsi" w:hAnsiTheme="minorHAnsi" w:cstheme="minorHAnsi"/>
          <w:color w:val="auto"/>
          <w:szCs w:val="22"/>
        </w:rPr>
      </w:pPr>
      <w:r w:rsidRPr="00336CF4">
        <w:rPr>
          <w:rFonts w:asciiTheme="minorHAnsi" w:hAnsiTheme="minorHAnsi" w:cstheme="minorHAnsi"/>
          <w:color w:val="auto"/>
          <w:szCs w:val="22"/>
        </w:rPr>
        <w:t xml:space="preserve">Sample Calculation for Solution </w:t>
      </w:r>
      <w:r>
        <w:rPr>
          <w:rFonts w:asciiTheme="minorHAnsi" w:hAnsiTheme="minorHAnsi" w:cstheme="minorHAnsi"/>
          <w:color w:val="auto"/>
          <w:szCs w:val="22"/>
        </w:rPr>
        <w:t>Code AC-28103 for Education-Community Building in CZ</w:t>
      </w:r>
      <w:r w:rsidRPr="00336CF4">
        <w:rPr>
          <w:rFonts w:asciiTheme="minorHAnsi" w:hAnsiTheme="minorHAnsi" w:cstheme="minorHAnsi"/>
          <w:color w:val="auto"/>
          <w:szCs w:val="22"/>
        </w:rPr>
        <w:t xml:space="preserve"> 6</w:t>
      </w:r>
      <w:r>
        <w:rPr>
          <w:rFonts w:asciiTheme="minorHAnsi" w:hAnsiTheme="minorHAnsi" w:cstheme="minorHAnsi"/>
          <w:color w:val="auto"/>
          <w:szCs w:val="22"/>
        </w:rPr>
        <w:t>:</w:t>
      </w:r>
    </w:p>
    <w:p w14:paraId="16D6A8D9" w14:textId="77777777" w:rsidR="007E6175" w:rsidRDefault="007E6175" w:rsidP="007E6175">
      <w:pPr>
        <w:pStyle w:val="Reminders"/>
        <w:rPr>
          <w:rFonts w:asciiTheme="minorHAnsi" w:hAnsiTheme="minorHAnsi" w:cstheme="minorHAnsi"/>
          <w:i w:val="0"/>
          <w:color w:val="auto"/>
          <w:szCs w:val="22"/>
        </w:rPr>
      </w:pPr>
    </w:p>
    <w:p w14:paraId="44184926" w14:textId="77777777" w:rsidR="007E6175" w:rsidRPr="003C7915" w:rsidRDefault="007E6175" w:rsidP="007E6175">
      <w:pPr>
        <w:pStyle w:val="Reminders"/>
        <w:rPr>
          <w:rFonts w:asciiTheme="minorHAnsi" w:hAnsiTheme="minorHAnsi" w:cstheme="minorHAnsi"/>
          <w:i w:val="0"/>
          <w:color w:val="auto"/>
          <w:sz w:val="21"/>
          <w:szCs w:val="21"/>
        </w:rPr>
      </w:pPr>
      <m:oMathPara>
        <m:oMath>
          <m:r>
            <w:rPr>
              <w:rFonts w:ascii="Cambria Math" w:hAnsi="Cambria Math" w:cstheme="minorHAnsi"/>
              <w:color w:val="auto"/>
              <w:sz w:val="21"/>
              <w:szCs w:val="21"/>
            </w:rPr>
            <m:t>Energy Savings per ton</m:t>
          </m:r>
          <m:d>
            <m:dPr>
              <m:ctrlPr>
                <w:rPr>
                  <w:rFonts w:ascii="Cambria Math" w:hAnsi="Cambria Math" w:cstheme="minorHAnsi"/>
                  <w:color w:val="auto"/>
                  <w:sz w:val="21"/>
                  <w:szCs w:val="21"/>
                </w:rPr>
              </m:ctrlPr>
            </m:dPr>
            <m:e>
              <m:f>
                <m:fPr>
                  <m:ctrlPr>
                    <w:rPr>
                      <w:rFonts w:ascii="Cambria Math" w:hAnsi="Cambria Math" w:cstheme="minorHAnsi"/>
                      <w:color w:val="auto"/>
                      <w:sz w:val="21"/>
                      <w:szCs w:val="21"/>
                    </w:rPr>
                  </m:ctrlPr>
                </m:fPr>
                <m:num>
                  <m:r>
                    <w:rPr>
                      <w:rFonts w:ascii="Cambria Math" w:hAnsi="Cambria Math" w:cstheme="minorHAnsi"/>
                      <w:color w:val="auto"/>
                      <w:sz w:val="21"/>
                      <w:szCs w:val="21"/>
                    </w:rPr>
                    <m:t>kWh</m:t>
                  </m:r>
                </m:num>
                <m:den>
                  <m:r>
                    <w:rPr>
                      <w:rFonts w:ascii="Cambria Math" w:hAnsi="Cambria Math" w:cstheme="minorHAnsi"/>
                      <w:color w:val="auto"/>
                      <w:sz w:val="21"/>
                      <w:szCs w:val="21"/>
                    </w:rPr>
                    <m:t>ton</m:t>
                  </m:r>
                </m:den>
              </m:f>
            </m:e>
          </m:d>
          <m:r>
            <w:rPr>
              <w:rFonts w:ascii="Cambria Math" w:hAnsi="Cambria Math" w:cstheme="minorHAnsi"/>
              <w:color w:val="auto"/>
              <w:sz w:val="21"/>
              <w:szCs w:val="21"/>
            </w:rPr>
            <m:t>=</m:t>
          </m:r>
          <m:d>
            <m:dPr>
              <m:ctrlPr>
                <w:rPr>
                  <w:rFonts w:ascii="Cambria Math" w:hAnsi="Cambria Math" w:cstheme="minorHAnsi"/>
                  <w:color w:val="auto"/>
                  <w:sz w:val="21"/>
                  <w:szCs w:val="21"/>
                </w:rPr>
              </m:ctrlPr>
            </m:dPr>
            <m:e>
              <m:r>
                <w:rPr>
                  <w:rFonts w:ascii="Cambria Math" w:hAnsi="Cambria Math" w:cstheme="minorHAnsi"/>
                  <w:color w:val="auto"/>
                  <w:sz w:val="21"/>
                  <w:szCs w:val="21"/>
                </w:rPr>
                <m:t>2,743,119 ton‐hr</m:t>
              </m:r>
            </m:e>
          </m:d>
          <m:r>
            <w:rPr>
              <w:rFonts w:ascii="Cambria Math" w:hAnsi="Cambria Math" w:cstheme="minorHAnsi"/>
              <w:color w:val="auto"/>
              <w:sz w:val="21"/>
              <w:szCs w:val="21"/>
            </w:rPr>
            <m:t>*</m:t>
          </m:r>
          <m:f>
            <m:fPr>
              <m:ctrlPr>
                <w:rPr>
                  <w:rFonts w:ascii="Cambria Math" w:hAnsi="Cambria Math" w:cstheme="minorHAnsi"/>
                  <w:color w:val="auto"/>
                  <w:sz w:val="21"/>
                  <w:szCs w:val="21"/>
                </w:rPr>
              </m:ctrlPr>
            </m:fPr>
            <m:num>
              <m:d>
                <m:dPr>
                  <m:ctrlPr>
                    <w:rPr>
                      <w:rFonts w:ascii="Cambria Math" w:hAnsi="Cambria Math" w:cstheme="minorHAnsi"/>
                      <w:color w:val="auto"/>
                      <w:sz w:val="21"/>
                      <w:szCs w:val="21"/>
                    </w:rPr>
                  </m:ctrlPr>
                </m:dPr>
                <m:e>
                  <m:d>
                    <m:dPr>
                      <m:ctrlPr>
                        <w:rPr>
                          <w:rFonts w:ascii="Cambria Math" w:hAnsi="Cambria Math" w:cstheme="minorHAnsi"/>
                          <w:color w:val="auto"/>
                          <w:sz w:val="21"/>
                          <w:szCs w:val="21"/>
                        </w:rPr>
                      </m:ctrlPr>
                    </m:dPr>
                    <m:e>
                      <m:r>
                        <w:rPr>
                          <w:rFonts w:ascii="Cambria Math" w:hAnsi="Cambria Math" w:cstheme="minorHAnsi"/>
                          <w:color w:val="auto"/>
                          <w:sz w:val="21"/>
                          <w:szCs w:val="21"/>
                        </w:rPr>
                        <m:t>0.490</m:t>
                      </m:r>
                      <m:f>
                        <m:fPr>
                          <m:ctrlPr>
                            <w:rPr>
                              <w:rFonts w:ascii="Cambria Math" w:hAnsi="Cambria Math" w:cstheme="minorHAnsi"/>
                              <w:color w:val="auto"/>
                              <w:sz w:val="21"/>
                              <w:szCs w:val="21"/>
                            </w:rPr>
                          </m:ctrlPr>
                        </m:fPr>
                        <m:num>
                          <m:r>
                            <w:rPr>
                              <w:rFonts w:ascii="Cambria Math" w:hAnsi="Cambria Math" w:cstheme="minorHAnsi"/>
                              <w:color w:val="auto"/>
                              <w:sz w:val="21"/>
                              <w:szCs w:val="21"/>
                            </w:rPr>
                            <m:t>kW</m:t>
                          </m:r>
                        </m:num>
                        <m:den>
                          <m:r>
                            <w:rPr>
                              <w:rFonts w:ascii="Cambria Math" w:hAnsi="Cambria Math" w:cstheme="minorHAnsi"/>
                              <w:color w:val="auto"/>
                              <w:sz w:val="21"/>
                              <w:szCs w:val="21"/>
                            </w:rPr>
                            <m:t>ton</m:t>
                          </m:r>
                        </m:den>
                      </m:f>
                    </m:e>
                  </m:d>
                  <m:r>
                    <w:rPr>
                      <w:rFonts w:ascii="Cambria Math" w:hAnsi="Cambria Math" w:cstheme="minorHAnsi"/>
                      <w:color w:val="auto"/>
                      <w:sz w:val="21"/>
                      <w:szCs w:val="21"/>
                    </w:rPr>
                    <m:t>-</m:t>
                  </m:r>
                  <m:d>
                    <m:dPr>
                      <m:ctrlPr>
                        <w:rPr>
                          <w:rFonts w:ascii="Cambria Math" w:hAnsi="Cambria Math" w:cstheme="minorHAnsi"/>
                          <w:color w:val="auto"/>
                          <w:sz w:val="21"/>
                          <w:szCs w:val="21"/>
                        </w:rPr>
                      </m:ctrlPr>
                    </m:dPr>
                    <m:e>
                      <m:r>
                        <w:rPr>
                          <w:rFonts w:ascii="Cambria Math" w:hAnsi="Cambria Math" w:cstheme="minorHAnsi"/>
                          <w:color w:val="auto"/>
                          <w:sz w:val="21"/>
                          <w:szCs w:val="21"/>
                        </w:rPr>
                        <m:t>0.437</m:t>
                      </m:r>
                      <m:f>
                        <m:fPr>
                          <m:ctrlPr>
                            <w:rPr>
                              <w:rFonts w:ascii="Cambria Math" w:hAnsi="Cambria Math" w:cstheme="minorHAnsi"/>
                              <w:color w:val="auto"/>
                              <w:sz w:val="21"/>
                              <w:szCs w:val="21"/>
                            </w:rPr>
                          </m:ctrlPr>
                        </m:fPr>
                        <m:num>
                          <m:r>
                            <w:rPr>
                              <w:rFonts w:ascii="Cambria Math" w:hAnsi="Cambria Math" w:cstheme="minorHAnsi"/>
                              <w:color w:val="auto"/>
                              <w:sz w:val="21"/>
                              <w:szCs w:val="21"/>
                            </w:rPr>
                            <m:t>kW</m:t>
                          </m:r>
                        </m:num>
                        <m:den>
                          <m:r>
                            <w:rPr>
                              <w:rFonts w:ascii="Cambria Math" w:hAnsi="Cambria Math" w:cstheme="minorHAnsi"/>
                              <w:color w:val="auto"/>
                              <w:sz w:val="21"/>
                              <w:szCs w:val="21"/>
                            </w:rPr>
                            <m:t>ton</m:t>
                          </m:r>
                        </m:den>
                      </m:f>
                    </m:e>
                  </m:d>
                </m:e>
              </m:d>
            </m:num>
            <m:den>
              <m:d>
                <m:dPr>
                  <m:ctrlPr>
                    <w:rPr>
                      <w:rFonts w:ascii="Cambria Math" w:hAnsi="Cambria Math" w:cstheme="minorHAnsi"/>
                      <w:color w:val="auto"/>
                      <w:sz w:val="21"/>
                      <w:szCs w:val="21"/>
                    </w:rPr>
                  </m:ctrlPr>
                </m:dPr>
                <m:e>
                  <m:r>
                    <w:rPr>
                      <w:rFonts w:ascii="Cambria Math" w:hAnsi="Cambria Math" w:cstheme="minorHAnsi"/>
                      <w:color w:val="auto"/>
                      <w:sz w:val="21"/>
                      <w:szCs w:val="21"/>
                    </w:rPr>
                    <m:t>594 ton</m:t>
                  </m:r>
                </m:e>
              </m:d>
            </m:den>
          </m:f>
          <m:r>
            <w:rPr>
              <w:rFonts w:ascii="Cambria Math" w:hAnsi="Cambria Math" w:cstheme="minorHAnsi"/>
              <w:color w:val="auto"/>
              <w:sz w:val="21"/>
              <w:szCs w:val="21"/>
            </w:rPr>
            <m:t>=244.93</m:t>
          </m:r>
          <m:f>
            <m:fPr>
              <m:ctrlPr>
                <w:rPr>
                  <w:rFonts w:ascii="Cambria Math" w:hAnsi="Cambria Math" w:cstheme="minorHAnsi"/>
                  <w:color w:val="auto"/>
                  <w:sz w:val="21"/>
                  <w:szCs w:val="21"/>
                </w:rPr>
              </m:ctrlPr>
            </m:fPr>
            <m:num>
              <m:r>
                <w:rPr>
                  <w:rFonts w:ascii="Cambria Math" w:hAnsi="Cambria Math" w:cstheme="minorHAnsi"/>
                  <w:color w:val="auto"/>
                  <w:sz w:val="21"/>
                  <w:szCs w:val="21"/>
                </w:rPr>
                <m:t>kWh</m:t>
              </m:r>
            </m:num>
            <m:den>
              <m:r>
                <w:rPr>
                  <w:rFonts w:ascii="Cambria Math" w:hAnsi="Cambria Math" w:cstheme="minorHAnsi"/>
                  <w:color w:val="auto"/>
                  <w:sz w:val="21"/>
                  <w:szCs w:val="21"/>
                </w:rPr>
                <m:t>ton</m:t>
              </m:r>
            </m:den>
          </m:f>
        </m:oMath>
      </m:oMathPara>
    </w:p>
    <w:p w14:paraId="72BB191C" w14:textId="77777777" w:rsidR="007E6175" w:rsidRPr="003C7915" w:rsidRDefault="007E6175" w:rsidP="007E6175">
      <w:pPr>
        <w:pStyle w:val="Reminders"/>
        <w:rPr>
          <w:rFonts w:asciiTheme="minorHAnsi" w:hAnsiTheme="minorHAnsi" w:cstheme="minorHAnsi"/>
          <w:i w:val="0"/>
          <w:color w:val="auto"/>
          <w:sz w:val="21"/>
          <w:szCs w:val="21"/>
        </w:rPr>
      </w:pPr>
    </w:p>
    <w:p w14:paraId="0EBF2D01" w14:textId="77777777" w:rsidR="007E6175" w:rsidRPr="003C7915" w:rsidRDefault="007E6175" w:rsidP="007E6175">
      <w:pPr>
        <w:pStyle w:val="Reminders"/>
        <w:rPr>
          <w:rFonts w:asciiTheme="minorHAnsi" w:hAnsiTheme="minorHAnsi" w:cstheme="minorHAnsi"/>
          <w:i w:val="0"/>
          <w:color w:val="auto"/>
          <w:sz w:val="21"/>
          <w:szCs w:val="21"/>
        </w:rPr>
      </w:pPr>
    </w:p>
    <w:p w14:paraId="572E2D25" w14:textId="77777777" w:rsidR="007E6175" w:rsidRPr="003C7915" w:rsidRDefault="007E6175" w:rsidP="007E6175">
      <w:pPr>
        <w:pStyle w:val="Reminders"/>
        <w:rPr>
          <w:rFonts w:asciiTheme="minorHAnsi" w:hAnsiTheme="minorHAnsi" w:cstheme="minorHAnsi"/>
          <w:i w:val="0"/>
          <w:color w:val="auto"/>
          <w:szCs w:val="22"/>
        </w:rPr>
      </w:pPr>
      <m:oMathPara>
        <m:oMath>
          <m:r>
            <w:rPr>
              <w:rFonts w:ascii="Cambria Math" w:hAnsi="Cambria Math" w:cstheme="minorHAnsi"/>
              <w:color w:val="auto"/>
              <w:szCs w:val="22"/>
            </w:rPr>
            <m:t>Hour=</m:t>
          </m:r>
          <m:f>
            <m:fPr>
              <m:ctrlPr>
                <w:rPr>
                  <w:rFonts w:ascii="Cambria Math" w:hAnsi="Cambria Math" w:cstheme="minorHAnsi"/>
                  <w:color w:val="auto"/>
                  <w:szCs w:val="22"/>
                </w:rPr>
              </m:ctrlPr>
            </m:fPr>
            <m:num>
              <m:r>
                <w:rPr>
                  <w:rFonts w:ascii="Cambria Math" w:hAnsi="Cambria Math" w:cstheme="minorHAnsi"/>
                  <w:color w:val="auto"/>
                  <w:szCs w:val="22"/>
                </w:rPr>
                <m:t>2,743,119 ton hour</m:t>
              </m:r>
            </m:num>
            <m:den>
              <m:r>
                <w:rPr>
                  <w:rFonts w:ascii="Cambria Math" w:hAnsi="Cambria Math" w:cstheme="minorHAnsi"/>
                  <w:color w:val="auto"/>
                  <w:szCs w:val="22"/>
                </w:rPr>
                <m:t>594 ton</m:t>
              </m:r>
            </m:den>
          </m:f>
          <m:r>
            <w:rPr>
              <w:rFonts w:ascii="Cambria Math" w:hAnsi="Cambria Math" w:cstheme="minorHAnsi"/>
              <w:color w:val="auto"/>
              <w:szCs w:val="22"/>
            </w:rPr>
            <m:t xml:space="preserve">=4621 </m:t>
          </m:r>
          <m:r>
            <w:rPr>
              <w:rFonts w:ascii="Cambria Math" w:hAnsi="Cambria Math" w:cstheme="minorHAnsi"/>
              <w:color w:val="auto"/>
              <w:szCs w:val="22"/>
            </w:rPr>
            <m:t>hours</m:t>
          </m:r>
        </m:oMath>
      </m:oMathPara>
    </w:p>
    <w:p w14:paraId="2186BD9C" w14:textId="77777777" w:rsidR="007E6175" w:rsidRPr="003C7915" w:rsidRDefault="007E6175" w:rsidP="007E6175">
      <w:pPr>
        <w:pStyle w:val="Reminders"/>
        <w:rPr>
          <w:rFonts w:asciiTheme="minorHAnsi" w:hAnsiTheme="minorHAnsi" w:cstheme="minorHAnsi"/>
          <w:i w:val="0"/>
          <w:color w:val="auto"/>
          <w:szCs w:val="22"/>
        </w:rPr>
      </w:pPr>
    </w:p>
    <w:p w14:paraId="4924C2FE" w14:textId="77777777" w:rsidR="007E6175" w:rsidRPr="003C7915" w:rsidRDefault="007E6175" w:rsidP="007E6175">
      <w:pPr>
        <w:pStyle w:val="Reminders"/>
        <w:rPr>
          <w:rFonts w:asciiTheme="minorHAnsi" w:hAnsiTheme="minorHAnsi" w:cstheme="minorHAnsi"/>
          <w:i w:val="0"/>
          <w:color w:val="auto"/>
          <w:szCs w:val="22"/>
        </w:rPr>
      </w:pPr>
      <m:oMathPara>
        <m:oMath>
          <m:r>
            <w:rPr>
              <w:rFonts w:ascii="Cambria Math" w:hAnsi="Cambria Math" w:cstheme="minorHAnsi"/>
              <w:color w:val="auto"/>
              <w:szCs w:val="22"/>
            </w:rPr>
            <m:t>Demand Reduction per ton</m:t>
          </m:r>
          <m:d>
            <m:dPr>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kWh</m:t>
                  </m:r>
                </m:num>
                <m:den>
                  <m:r>
                    <w:rPr>
                      <w:rFonts w:ascii="Cambria Math" w:hAnsi="Cambria Math" w:cstheme="minorHAnsi"/>
                      <w:color w:val="auto"/>
                      <w:szCs w:val="22"/>
                    </w:rPr>
                    <m:t>ton</m:t>
                  </m:r>
                </m:den>
              </m:f>
            </m:e>
          </m:d>
          <m:r>
            <w:rPr>
              <w:rFonts w:ascii="Cambria Math" w:hAnsi="Cambria Math" w:cstheme="minorHAnsi"/>
              <w:color w:val="auto"/>
              <w:szCs w:val="22"/>
            </w:rPr>
            <m:t>=</m:t>
          </m:r>
          <m:f>
            <m:fPr>
              <m:ctrlPr>
                <w:rPr>
                  <w:rFonts w:ascii="Cambria Math" w:hAnsi="Cambria Math" w:cstheme="minorHAnsi"/>
                  <w:color w:val="auto"/>
                  <w:szCs w:val="22"/>
                </w:rPr>
              </m:ctrlPr>
            </m:fPr>
            <m:num>
              <m:r>
                <w:rPr>
                  <w:rFonts w:ascii="Cambria Math" w:hAnsi="Cambria Math" w:cstheme="minorHAnsi"/>
                  <w:color w:val="auto"/>
                  <w:szCs w:val="22"/>
                </w:rPr>
                <m:t>244.93</m:t>
              </m:r>
              <m:f>
                <m:fPr>
                  <m:ctrlPr>
                    <w:rPr>
                      <w:rFonts w:ascii="Cambria Math" w:hAnsi="Cambria Math" w:cstheme="minorHAnsi"/>
                      <w:color w:val="auto"/>
                      <w:szCs w:val="22"/>
                    </w:rPr>
                  </m:ctrlPr>
                </m:fPr>
                <m:num>
                  <m:r>
                    <w:rPr>
                      <w:rFonts w:ascii="Cambria Math" w:hAnsi="Cambria Math" w:cstheme="minorHAnsi"/>
                      <w:color w:val="auto"/>
                      <w:szCs w:val="22"/>
                    </w:rPr>
                    <m:t>kWh</m:t>
                  </m:r>
                </m:num>
                <m:den>
                  <m:r>
                    <w:rPr>
                      <w:rFonts w:ascii="Cambria Math" w:hAnsi="Cambria Math" w:cstheme="minorHAnsi"/>
                      <w:color w:val="auto"/>
                      <w:szCs w:val="22"/>
                    </w:rPr>
                    <m:t>ton</m:t>
                  </m:r>
                </m:den>
              </m:f>
            </m:num>
            <m:den>
              <m:r>
                <w:rPr>
                  <w:rFonts w:ascii="Cambria Math" w:hAnsi="Cambria Math" w:cstheme="minorHAnsi"/>
                  <w:color w:val="auto"/>
                  <w:szCs w:val="22"/>
                </w:rPr>
                <m:t xml:space="preserve">4621 </m:t>
              </m:r>
              <m:r>
                <w:rPr>
                  <w:rFonts w:ascii="Cambria Math" w:hAnsi="Cambria Math" w:cstheme="minorHAnsi"/>
                  <w:color w:val="auto"/>
                  <w:szCs w:val="22"/>
                </w:rPr>
                <m:t>hour</m:t>
              </m:r>
            </m:den>
          </m:f>
          <m:r>
            <w:rPr>
              <w:rFonts w:ascii="Cambria Math" w:hAnsi="Cambria Math" w:cstheme="minorHAnsi"/>
              <w:color w:val="auto"/>
              <w:szCs w:val="22"/>
            </w:rPr>
            <m:t>=0.053</m:t>
          </m:r>
          <m:f>
            <m:fPr>
              <m:ctrlPr>
                <w:rPr>
                  <w:rFonts w:ascii="Cambria Math" w:hAnsi="Cambria Math" w:cstheme="minorHAnsi"/>
                  <w:color w:val="auto"/>
                  <w:szCs w:val="22"/>
                </w:rPr>
              </m:ctrlPr>
            </m:fPr>
            <m:num>
              <m:r>
                <w:rPr>
                  <w:rFonts w:ascii="Cambria Math" w:hAnsi="Cambria Math" w:cstheme="minorHAnsi"/>
                  <w:color w:val="auto"/>
                  <w:szCs w:val="22"/>
                </w:rPr>
                <m:t>kW</m:t>
              </m:r>
            </m:num>
            <m:den>
              <m:r>
                <w:rPr>
                  <w:rFonts w:ascii="Cambria Math" w:hAnsi="Cambria Math" w:cstheme="minorHAnsi"/>
                  <w:color w:val="auto"/>
                  <w:szCs w:val="22"/>
                </w:rPr>
                <m:t>ton</m:t>
              </m:r>
            </m:den>
          </m:f>
        </m:oMath>
      </m:oMathPara>
    </w:p>
    <w:p w14:paraId="22596264" w14:textId="77777777" w:rsidR="007E6175" w:rsidRPr="003C7915" w:rsidRDefault="007E6175" w:rsidP="007E6175">
      <w:pPr>
        <w:pStyle w:val="Reminders"/>
        <w:rPr>
          <w:rFonts w:asciiTheme="minorHAnsi" w:hAnsiTheme="minorHAnsi" w:cstheme="minorHAnsi"/>
          <w:i w:val="0"/>
          <w:color w:val="auto"/>
          <w:szCs w:val="22"/>
        </w:rPr>
      </w:pPr>
    </w:p>
    <w:p w14:paraId="5A20612E" w14:textId="08403AB8" w:rsidR="007E6175" w:rsidRDefault="007E6175" w:rsidP="007E6175">
      <w:pPr>
        <w:pStyle w:val="Caption"/>
        <w:jc w:val="center"/>
        <w:rPr>
          <w:rFonts w:ascii="Calibri" w:hAnsi="Calibri" w:cs="Calibri"/>
          <w:szCs w:val="22"/>
        </w:rPr>
      </w:pPr>
      <w:r>
        <w:rPr>
          <w:rFonts w:ascii="Calibri" w:hAnsi="Calibri" w:cs="Calibri"/>
          <w:szCs w:val="22"/>
        </w:rPr>
        <w:t xml:space="preserve">Demand Reduction and Energy Savings Summary for Solution Code AC-28103 </w:t>
      </w:r>
    </w:p>
    <w:p w14:paraId="273D0D29" w14:textId="77777777" w:rsidR="007E6175" w:rsidRDefault="007E6175" w:rsidP="007E6175">
      <w:pPr>
        <w:pStyle w:val="Caption"/>
        <w:jc w:val="center"/>
        <w:rPr>
          <w:rFonts w:cstheme="minorHAnsi"/>
          <w:szCs w:val="22"/>
        </w:rPr>
      </w:pPr>
      <w:r>
        <w:rPr>
          <w:rFonts w:ascii="Calibri" w:hAnsi="Calibri" w:cs="Calibri"/>
          <w:szCs w:val="22"/>
        </w:rPr>
        <w:t>for Education-Community College Building in CZ 6 using the IPLV-based methodology</w:t>
      </w:r>
    </w:p>
    <w:tbl>
      <w:tblPr>
        <w:tblStyle w:val="TableGrid1"/>
        <w:tblW w:w="8962" w:type="dxa"/>
        <w:jc w:val="center"/>
        <w:tblLook w:val="04A0" w:firstRow="1" w:lastRow="0" w:firstColumn="1" w:lastColumn="0" w:noHBand="0" w:noVBand="1"/>
      </w:tblPr>
      <w:tblGrid>
        <w:gridCol w:w="1139"/>
        <w:gridCol w:w="1070"/>
        <w:gridCol w:w="1406"/>
        <w:gridCol w:w="1325"/>
        <w:gridCol w:w="1443"/>
        <w:gridCol w:w="1394"/>
        <w:gridCol w:w="1185"/>
      </w:tblGrid>
      <w:tr w:rsidR="007E6175" w:rsidRPr="009A7959" w14:paraId="7A48032F" w14:textId="77777777" w:rsidTr="00EB01A0">
        <w:trPr>
          <w:trHeight w:val="900"/>
          <w:jc w:val="center"/>
        </w:trPr>
        <w:tc>
          <w:tcPr>
            <w:tcW w:w="1139" w:type="dxa"/>
            <w:shd w:val="clear" w:color="auto" w:fill="D9D9D9" w:themeFill="background1" w:themeFillShade="D9"/>
            <w:noWrap/>
            <w:hideMark/>
          </w:tcPr>
          <w:p w14:paraId="6C2EA380"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Measure</w:t>
            </w:r>
          </w:p>
        </w:tc>
        <w:tc>
          <w:tcPr>
            <w:tcW w:w="1070" w:type="dxa"/>
            <w:shd w:val="clear" w:color="auto" w:fill="D9D9D9" w:themeFill="background1" w:themeFillShade="D9"/>
            <w:hideMark/>
          </w:tcPr>
          <w:p w14:paraId="54435BE3" w14:textId="77777777" w:rsidR="007E6175" w:rsidRDefault="007E6175" w:rsidP="00EB01A0">
            <w:pPr>
              <w:jc w:val="center"/>
              <w:rPr>
                <w:rFonts w:ascii="Calibri" w:hAnsi="Calibri" w:cs="Calibri"/>
                <w:b/>
                <w:bCs/>
                <w:color w:val="000000"/>
                <w:szCs w:val="20"/>
              </w:rPr>
            </w:pPr>
            <w:r>
              <w:rPr>
                <w:rFonts w:ascii="Calibri" w:hAnsi="Calibri" w:cs="Calibri"/>
                <w:b/>
                <w:bCs/>
                <w:color w:val="000000"/>
                <w:szCs w:val="20"/>
              </w:rPr>
              <w:t>IPLV_Base</w:t>
            </w:r>
          </w:p>
          <w:p w14:paraId="3728ED01" w14:textId="77777777" w:rsidR="007E6175" w:rsidRPr="00347DEB" w:rsidRDefault="007E6175" w:rsidP="00EB01A0">
            <w:pPr>
              <w:jc w:val="center"/>
              <w:rPr>
                <w:rFonts w:ascii="Calibri" w:hAnsi="Calibri" w:cs="Calibri"/>
                <w:b/>
                <w:bCs/>
                <w:color w:val="000000"/>
                <w:szCs w:val="20"/>
              </w:rPr>
            </w:pPr>
            <w:r>
              <w:rPr>
                <w:rFonts w:ascii="Calibri" w:hAnsi="Calibri" w:cs="Calibri"/>
                <w:b/>
                <w:bCs/>
                <w:color w:val="000000"/>
                <w:szCs w:val="20"/>
              </w:rPr>
              <w:t>kW/ton</w:t>
            </w:r>
          </w:p>
        </w:tc>
        <w:tc>
          <w:tcPr>
            <w:tcW w:w="1406" w:type="dxa"/>
            <w:shd w:val="clear" w:color="auto" w:fill="D9D9D9" w:themeFill="background1" w:themeFillShade="D9"/>
            <w:hideMark/>
          </w:tcPr>
          <w:p w14:paraId="38191B87" w14:textId="77777777" w:rsidR="007E6175" w:rsidRDefault="007E6175" w:rsidP="00EB01A0">
            <w:pPr>
              <w:jc w:val="center"/>
              <w:rPr>
                <w:rFonts w:ascii="Calibri" w:hAnsi="Calibri" w:cs="Calibri"/>
                <w:b/>
                <w:bCs/>
                <w:color w:val="000000"/>
                <w:szCs w:val="20"/>
              </w:rPr>
            </w:pPr>
            <w:r>
              <w:rPr>
                <w:rFonts w:ascii="Calibri" w:hAnsi="Calibri" w:cs="Calibri"/>
                <w:b/>
                <w:bCs/>
                <w:color w:val="000000"/>
                <w:szCs w:val="20"/>
              </w:rPr>
              <w:t>IPLV_Post</w:t>
            </w:r>
          </w:p>
          <w:p w14:paraId="3641CD8E"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kW/ton</w:t>
            </w:r>
          </w:p>
        </w:tc>
        <w:tc>
          <w:tcPr>
            <w:tcW w:w="1325" w:type="dxa"/>
            <w:shd w:val="clear" w:color="auto" w:fill="D9D9D9" w:themeFill="background1" w:themeFillShade="D9"/>
            <w:hideMark/>
          </w:tcPr>
          <w:p w14:paraId="15778D51" w14:textId="77777777" w:rsidR="007E6175" w:rsidRPr="007D43EC" w:rsidRDefault="007E6175" w:rsidP="00EB01A0">
            <w:pPr>
              <w:jc w:val="center"/>
              <w:rPr>
                <w:rFonts w:ascii="Calibri" w:hAnsi="Calibri" w:cs="Calibri"/>
                <w:b/>
                <w:bCs/>
                <w:color w:val="000000"/>
                <w:szCs w:val="20"/>
              </w:rPr>
            </w:pPr>
            <w:r w:rsidRPr="007D43EC">
              <w:rPr>
                <w:rFonts w:ascii="Calibri" w:hAnsi="Calibri" w:cs="Calibri"/>
                <w:b/>
                <w:bCs/>
                <w:color w:val="000000"/>
                <w:szCs w:val="20"/>
              </w:rPr>
              <w:t>Chiller</w:t>
            </w:r>
            <w:r>
              <w:rPr>
                <w:rFonts w:ascii="Calibri" w:hAnsi="Calibri" w:cs="Calibri"/>
                <w:b/>
                <w:bCs/>
                <w:color w:val="000000"/>
                <w:szCs w:val="20"/>
              </w:rPr>
              <w:t xml:space="preserve"> Rated</w:t>
            </w:r>
            <w:r w:rsidRPr="007D43EC">
              <w:rPr>
                <w:rFonts w:ascii="Calibri" w:hAnsi="Calibri" w:cs="Calibri"/>
                <w:b/>
                <w:bCs/>
                <w:color w:val="000000"/>
                <w:szCs w:val="20"/>
              </w:rPr>
              <w:t xml:space="preserve"> Capacity Tons</w:t>
            </w:r>
            <w:r>
              <w:rPr>
                <w:rStyle w:val="FootnoteReference"/>
                <w:rFonts w:ascii="Calibri" w:hAnsi="Calibri" w:cs="Calibri"/>
                <w:b/>
                <w:bCs/>
                <w:color w:val="000000"/>
                <w:szCs w:val="20"/>
              </w:rPr>
              <w:footnoteReference w:id="2"/>
            </w:r>
          </w:p>
        </w:tc>
        <w:tc>
          <w:tcPr>
            <w:tcW w:w="1443" w:type="dxa"/>
            <w:shd w:val="clear" w:color="auto" w:fill="D9D9D9" w:themeFill="background1" w:themeFillShade="D9"/>
          </w:tcPr>
          <w:p w14:paraId="26750FE7"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Ton-hour</w:t>
            </w:r>
          </w:p>
        </w:tc>
        <w:tc>
          <w:tcPr>
            <w:tcW w:w="1394" w:type="dxa"/>
            <w:shd w:val="clear" w:color="auto" w:fill="D9D9D9" w:themeFill="background1" w:themeFillShade="D9"/>
          </w:tcPr>
          <w:p w14:paraId="73EFE296"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Demand Reduction (kW/ton)</w:t>
            </w:r>
          </w:p>
        </w:tc>
        <w:tc>
          <w:tcPr>
            <w:tcW w:w="1185" w:type="dxa"/>
            <w:shd w:val="clear" w:color="auto" w:fill="D9D9D9" w:themeFill="background1" w:themeFillShade="D9"/>
          </w:tcPr>
          <w:p w14:paraId="54D4943E"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Energy Savings (kWh/ton)</w:t>
            </w:r>
          </w:p>
        </w:tc>
      </w:tr>
      <w:tr w:rsidR="007E6175" w:rsidRPr="009A7959" w14:paraId="1E90BAB0" w14:textId="77777777" w:rsidTr="00EB01A0">
        <w:trPr>
          <w:trHeight w:val="300"/>
          <w:jc w:val="center"/>
        </w:trPr>
        <w:tc>
          <w:tcPr>
            <w:tcW w:w="1139" w:type="dxa"/>
            <w:noWrap/>
            <w:hideMark/>
          </w:tcPr>
          <w:p w14:paraId="37AF1B29" w14:textId="77777777" w:rsidR="007E6175" w:rsidRPr="002829F4" w:rsidRDefault="007E6175" w:rsidP="00EB01A0">
            <w:pPr>
              <w:jc w:val="center"/>
              <w:rPr>
                <w:rFonts w:ascii="Calibri" w:hAnsi="Calibri" w:cs="Calibri"/>
                <w:color w:val="000000"/>
                <w:szCs w:val="20"/>
              </w:rPr>
            </w:pPr>
            <w:r w:rsidRPr="002829F4">
              <w:rPr>
                <w:rFonts w:ascii="Calibri" w:hAnsi="Calibri" w:cs="Calibri"/>
                <w:color w:val="000000"/>
                <w:szCs w:val="20"/>
              </w:rPr>
              <w:t>AC-28103</w:t>
            </w:r>
          </w:p>
        </w:tc>
        <w:tc>
          <w:tcPr>
            <w:tcW w:w="1070" w:type="dxa"/>
            <w:noWrap/>
          </w:tcPr>
          <w:p w14:paraId="53B1BBC0" w14:textId="77777777" w:rsidR="007E6175" w:rsidRPr="00347DEB" w:rsidRDefault="007E6175" w:rsidP="00EB01A0">
            <w:pPr>
              <w:jc w:val="center"/>
              <w:rPr>
                <w:rFonts w:ascii="Calibri" w:hAnsi="Calibri" w:cs="Calibri"/>
                <w:color w:val="000000"/>
                <w:szCs w:val="20"/>
              </w:rPr>
            </w:pPr>
            <w:r>
              <w:rPr>
                <w:rFonts w:ascii="Calibri" w:hAnsi="Calibri" w:cs="Calibri"/>
                <w:color w:val="000000"/>
                <w:szCs w:val="20"/>
              </w:rPr>
              <w:t>0.490</w:t>
            </w:r>
          </w:p>
        </w:tc>
        <w:tc>
          <w:tcPr>
            <w:tcW w:w="1406" w:type="dxa"/>
            <w:noWrap/>
          </w:tcPr>
          <w:p w14:paraId="647C9601" w14:textId="77777777" w:rsidR="007E6175" w:rsidRPr="009A7959" w:rsidRDefault="007E6175" w:rsidP="00EB01A0">
            <w:pPr>
              <w:jc w:val="center"/>
              <w:rPr>
                <w:rFonts w:ascii="Calibri" w:hAnsi="Calibri" w:cs="Calibri"/>
                <w:szCs w:val="22"/>
              </w:rPr>
            </w:pPr>
            <w:r>
              <w:rPr>
                <w:rFonts w:ascii="Calibri" w:hAnsi="Calibri" w:cs="Calibri"/>
                <w:szCs w:val="22"/>
              </w:rPr>
              <w:t>0.437</w:t>
            </w:r>
          </w:p>
        </w:tc>
        <w:tc>
          <w:tcPr>
            <w:tcW w:w="1325" w:type="dxa"/>
            <w:noWrap/>
          </w:tcPr>
          <w:p w14:paraId="1A939BBA" w14:textId="77777777" w:rsidR="007E6175" w:rsidRPr="007D43EC" w:rsidRDefault="007E6175" w:rsidP="00EB01A0">
            <w:pPr>
              <w:jc w:val="center"/>
              <w:rPr>
                <w:rFonts w:ascii="Calibri" w:hAnsi="Calibri" w:cs="Calibri"/>
                <w:szCs w:val="22"/>
              </w:rPr>
            </w:pPr>
            <w:r>
              <w:rPr>
                <w:rFonts w:ascii="Calibri" w:hAnsi="Calibri" w:cs="Calibri"/>
                <w:szCs w:val="22"/>
              </w:rPr>
              <w:t>594</w:t>
            </w:r>
          </w:p>
        </w:tc>
        <w:tc>
          <w:tcPr>
            <w:tcW w:w="1443" w:type="dxa"/>
            <w:noWrap/>
          </w:tcPr>
          <w:p w14:paraId="2BC9EF9C" w14:textId="77777777" w:rsidR="007E6175" w:rsidRPr="009A7959" w:rsidRDefault="007E6175" w:rsidP="00EB01A0">
            <w:pPr>
              <w:jc w:val="center"/>
              <w:rPr>
                <w:rFonts w:ascii="Calibri" w:hAnsi="Calibri" w:cs="Calibri"/>
                <w:szCs w:val="22"/>
              </w:rPr>
            </w:pPr>
            <w:r>
              <w:rPr>
                <w:rFonts w:ascii="Calibri" w:hAnsi="Calibri" w:cs="Calibri"/>
                <w:szCs w:val="22"/>
              </w:rPr>
              <w:t>2,743,119</w:t>
            </w:r>
          </w:p>
        </w:tc>
        <w:tc>
          <w:tcPr>
            <w:tcW w:w="1394" w:type="dxa"/>
            <w:noWrap/>
          </w:tcPr>
          <w:p w14:paraId="7CFA009F" w14:textId="77777777" w:rsidR="007E6175" w:rsidRPr="009A7959" w:rsidRDefault="007E6175" w:rsidP="00EB01A0">
            <w:pPr>
              <w:jc w:val="center"/>
              <w:rPr>
                <w:rFonts w:ascii="Calibri" w:hAnsi="Calibri" w:cs="Calibri"/>
                <w:szCs w:val="22"/>
              </w:rPr>
            </w:pPr>
            <w:r>
              <w:rPr>
                <w:rFonts w:ascii="Calibri" w:hAnsi="Calibri" w:cs="Calibri"/>
                <w:szCs w:val="22"/>
              </w:rPr>
              <w:t>0.053</w:t>
            </w:r>
          </w:p>
        </w:tc>
        <w:tc>
          <w:tcPr>
            <w:tcW w:w="1185" w:type="dxa"/>
            <w:noWrap/>
          </w:tcPr>
          <w:p w14:paraId="1DF6C282" w14:textId="77777777" w:rsidR="007E6175" w:rsidRPr="009A7959" w:rsidRDefault="007E6175" w:rsidP="00EB01A0">
            <w:pPr>
              <w:jc w:val="center"/>
              <w:rPr>
                <w:rFonts w:ascii="Calibri" w:hAnsi="Calibri" w:cs="Calibri"/>
                <w:szCs w:val="22"/>
              </w:rPr>
            </w:pPr>
            <w:r>
              <w:rPr>
                <w:rFonts w:ascii="Calibri" w:hAnsi="Calibri" w:cs="Calibri"/>
                <w:szCs w:val="22"/>
              </w:rPr>
              <w:t>244.93</w:t>
            </w:r>
          </w:p>
        </w:tc>
      </w:tr>
    </w:tbl>
    <w:p w14:paraId="3156B407" w14:textId="77777777" w:rsidR="007E6175" w:rsidRPr="002829F4" w:rsidRDefault="007E6175" w:rsidP="007E6175">
      <w:pPr>
        <w:pStyle w:val="Reminders"/>
        <w:rPr>
          <w:rFonts w:asciiTheme="minorHAnsi" w:hAnsiTheme="minorHAnsi" w:cstheme="minorHAnsi"/>
          <w:color w:val="auto"/>
          <w:szCs w:val="22"/>
        </w:rPr>
      </w:pPr>
    </w:p>
    <w:p w14:paraId="66452BF6" w14:textId="77777777"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ton-hour was calculated by dividing the annual kWh by the resultant EIR in kW/ton.  These values were determined using the MAScontrol eQUEST model for the base case chiller (Title 24 FLE minimum as base case efficiency). The rated capacity was determined using the simulation file resulting from the base case simulation run.</w:t>
      </w:r>
    </w:p>
    <w:p w14:paraId="06B457C9" w14:textId="77777777" w:rsidR="007E6175" w:rsidRDefault="007E6175" w:rsidP="007E6175">
      <w:pPr>
        <w:pStyle w:val="Reminders"/>
        <w:rPr>
          <w:rFonts w:asciiTheme="minorHAnsi" w:hAnsiTheme="minorHAnsi" w:cstheme="minorHAnsi"/>
          <w:i w:val="0"/>
          <w:color w:val="auto"/>
          <w:szCs w:val="22"/>
        </w:rPr>
      </w:pPr>
    </w:p>
    <w:p w14:paraId="4F985E36" w14:textId="77777777" w:rsidR="007E6175" w:rsidRPr="00DA79DD" w:rsidRDefault="007E6175" w:rsidP="007E6175">
      <w:pPr>
        <w:pStyle w:val="Reminders"/>
        <w:rPr>
          <w:rFonts w:asciiTheme="minorHAnsi" w:hAnsiTheme="minorHAnsi" w:cstheme="minorHAnsi"/>
          <w:color w:val="auto"/>
          <w:szCs w:val="22"/>
          <w:u w:val="single"/>
        </w:rPr>
      </w:pPr>
      <w:r>
        <w:rPr>
          <w:rFonts w:asciiTheme="minorHAnsi" w:hAnsiTheme="minorHAnsi" w:cstheme="minorHAnsi"/>
          <w:color w:val="auto"/>
          <w:szCs w:val="22"/>
          <w:u w:val="single"/>
        </w:rPr>
        <w:t xml:space="preserve">Standard </w:t>
      </w:r>
      <w:r w:rsidRPr="001A5AB6">
        <w:rPr>
          <w:rFonts w:asciiTheme="minorHAnsi" w:hAnsiTheme="minorHAnsi" w:cstheme="minorHAnsi"/>
          <w:color w:val="auto"/>
          <w:szCs w:val="22"/>
          <w:u w:val="single"/>
        </w:rPr>
        <w:t>DEER</w:t>
      </w:r>
      <w:r>
        <w:rPr>
          <w:rFonts w:asciiTheme="minorHAnsi" w:hAnsiTheme="minorHAnsi" w:cstheme="minorHAnsi"/>
          <w:color w:val="auto"/>
          <w:szCs w:val="22"/>
          <w:u w:val="single"/>
        </w:rPr>
        <w:t xml:space="preserve"> eQUEST Model</w:t>
      </w:r>
      <w:r w:rsidRPr="00DA79DD">
        <w:rPr>
          <w:rFonts w:asciiTheme="minorHAnsi" w:hAnsiTheme="minorHAnsi" w:cstheme="minorHAnsi"/>
          <w:color w:val="auto"/>
          <w:szCs w:val="22"/>
          <w:u w:val="single"/>
        </w:rPr>
        <w:t xml:space="preserve"> Metho</w:t>
      </w:r>
      <w:r>
        <w:rPr>
          <w:rFonts w:asciiTheme="minorHAnsi" w:hAnsiTheme="minorHAnsi" w:cstheme="minorHAnsi"/>
          <w:color w:val="auto"/>
          <w:szCs w:val="22"/>
          <w:u w:val="single"/>
        </w:rPr>
        <w:t>do</w:t>
      </w:r>
      <w:r w:rsidRPr="00DA79DD">
        <w:rPr>
          <w:rFonts w:asciiTheme="minorHAnsi" w:hAnsiTheme="minorHAnsi" w:cstheme="minorHAnsi"/>
          <w:color w:val="auto"/>
          <w:szCs w:val="22"/>
          <w:u w:val="single"/>
        </w:rPr>
        <w:t>logy</w:t>
      </w:r>
    </w:p>
    <w:p w14:paraId="23630D31" w14:textId="7E1EAC82"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For the remaining solution codes, Measure Annual Savings per Ton and Demand Reduction per ton for Path B centrifugal and screw/scroll water-cooled chillers are based on results from eQUEST v3.65.  The models were downloaded from the MAScontrol Tool v3.00.19 for each requested building type and climate zone to be analyzed.  It was observed during the analysis that about 75% of the models had situations where chiller capacities estimated by the models did not match up with stated size ranges (&lt;150 tons, between 150 and 299 tons and 300</w:t>
      </w:r>
      <w:r w:rsidR="00EB01A0">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tons and over) that were being modeled.   None of the models were revised to bring the energy model estimated chiller capacities within stated size ranges, though each model was altered to match the baseline (Title 24 Standard) and measure (Incentive Tier) full-load and hence by association, part load efficiencies.    </w:t>
      </w:r>
    </w:p>
    <w:p w14:paraId="0C8FADB8" w14:textId="46555352"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For each model, the climate zone locations and peak period definitions were updated from 2008 Title-24 to 2013 Title-24 Building Efficiency Standards.  The specifics of these updates are shown in </w:t>
      </w:r>
      <w:r w:rsidR="00EB01A0">
        <w:rPr>
          <w:rFonts w:asciiTheme="minorHAnsi" w:hAnsiTheme="minorHAnsi" w:cstheme="minorHAnsi"/>
          <w:i w:val="0"/>
          <w:color w:val="auto"/>
          <w:szCs w:val="22"/>
        </w:rPr>
        <w:t xml:space="preserve">the tables shown below. </w:t>
      </w:r>
      <w:r>
        <w:rPr>
          <w:rFonts w:asciiTheme="minorHAnsi" w:hAnsiTheme="minorHAnsi" w:cstheme="minorHAnsi"/>
          <w:i w:val="0"/>
          <w:color w:val="auto"/>
          <w:szCs w:val="22"/>
        </w:rPr>
        <w:t>As a result of these changes, each model is representative of a DEER standard building type and climate zone with a specific DEER peak period for the latest chillers on the market.</w:t>
      </w:r>
    </w:p>
    <w:p w14:paraId="7F082D1A" w14:textId="77777777" w:rsidR="007E6175" w:rsidRDefault="007E6175" w:rsidP="007E6175">
      <w:pPr>
        <w:pStyle w:val="Reminders"/>
        <w:rPr>
          <w:rFonts w:asciiTheme="minorHAnsi" w:hAnsiTheme="minorHAnsi" w:cstheme="minorHAnsi"/>
          <w:i w:val="0"/>
          <w:color w:val="auto"/>
          <w:szCs w:val="22"/>
        </w:rPr>
      </w:pPr>
    </w:p>
    <w:p w14:paraId="77B746A9" w14:textId="526A3FFD" w:rsidR="007E6175" w:rsidRDefault="007E6175" w:rsidP="007E6175">
      <w:pPr>
        <w:pStyle w:val="Caption"/>
        <w:jc w:val="center"/>
        <w:rPr>
          <w:szCs w:val="22"/>
        </w:rPr>
      </w:pPr>
      <w:r w:rsidRPr="00EF3C9E">
        <w:rPr>
          <w:szCs w:val="22"/>
        </w:rPr>
        <w:t xml:space="preserve">Changes From 2008 </w:t>
      </w:r>
      <w:r>
        <w:rPr>
          <w:szCs w:val="22"/>
        </w:rPr>
        <w:t>to 2013 Title 24 climate zone lo</w:t>
      </w:r>
      <w:r w:rsidRPr="00EF3C9E">
        <w:rPr>
          <w:szCs w:val="22"/>
        </w:rPr>
        <w:t>cations.</w:t>
      </w:r>
    </w:p>
    <w:tbl>
      <w:tblPr>
        <w:tblW w:w="8385" w:type="dxa"/>
        <w:jc w:val="center"/>
        <w:tblLook w:val="04A0" w:firstRow="1" w:lastRow="0" w:firstColumn="1" w:lastColumn="0" w:noHBand="0" w:noVBand="1"/>
      </w:tblPr>
      <w:tblGrid>
        <w:gridCol w:w="1260"/>
        <w:gridCol w:w="1688"/>
        <w:gridCol w:w="1612"/>
        <w:gridCol w:w="2295"/>
        <w:gridCol w:w="1530"/>
      </w:tblGrid>
      <w:tr w:rsidR="007E6175" w:rsidRPr="00E7658E" w14:paraId="08FC4D01" w14:textId="77777777" w:rsidTr="00EB01A0">
        <w:trPr>
          <w:trHeight w:val="288"/>
          <w:jc w:val="center"/>
        </w:trPr>
        <w:tc>
          <w:tcPr>
            <w:tcW w:w="1260"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14:paraId="4D1ECA4A" w14:textId="77777777" w:rsidR="007E6175" w:rsidRPr="00DA79DD" w:rsidRDefault="007E6175" w:rsidP="00EB01A0">
            <w:pPr>
              <w:jc w:val="center"/>
              <w:rPr>
                <w:rFonts w:ascii="Calibri" w:hAnsi="Calibri"/>
                <w:b/>
                <w:bCs/>
                <w:color w:val="000000"/>
                <w:sz w:val="20"/>
                <w:szCs w:val="20"/>
              </w:rPr>
            </w:pPr>
            <w:r w:rsidRPr="00DA79DD">
              <w:rPr>
                <w:rFonts w:ascii="Calibri" w:hAnsi="Calibri"/>
                <w:b/>
                <w:bCs/>
                <w:color w:val="000000"/>
                <w:sz w:val="20"/>
                <w:szCs w:val="20"/>
              </w:rPr>
              <w:t>Climate Zone</w:t>
            </w:r>
          </w:p>
        </w:tc>
        <w:tc>
          <w:tcPr>
            <w:tcW w:w="3300" w:type="dxa"/>
            <w:gridSpan w:val="2"/>
            <w:tcBorders>
              <w:top w:val="single" w:sz="8" w:space="0" w:color="auto"/>
              <w:left w:val="nil"/>
              <w:bottom w:val="single" w:sz="4" w:space="0" w:color="auto"/>
              <w:right w:val="single" w:sz="4" w:space="0" w:color="auto"/>
            </w:tcBorders>
            <w:shd w:val="clear" w:color="000000" w:fill="D9D9D9"/>
            <w:noWrap/>
            <w:vAlign w:val="center"/>
            <w:hideMark/>
          </w:tcPr>
          <w:p w14:paraId="31434D54" w14:textId="77777777" w:rsidR="007E6175" w:rsidRPr="00DA79DD" w:rsidRDefault="007E6175" w:rsidP="00EB01A0">
            <w:pPr>
              <w:jc w:val="center"/>
              <w:rPr>
                <w:rFonts w:ascii="Calibri" w:hAnsi="Calibri"/>
                <w:b/>
                <w:bCs/>
                <w:color w:val="000000"/>
                <w:sz w:val="20"/>
                <w:szCs w:val="20"/>
              </w:rPr>
            </w:pPr>
            <w:r w:rsidRPr="00DA79DD">
              <w:rPr>
                <w:rFonts w:ascii="Calibri" w:hAnsi="Calibri"/>
                <w:b/>
                <w:bCs/>
                <w:color w:val="000000"/>
                <w:sz w:val="20"/>
                <w:szCs w:val="20"/>
              </w:rPr>
              <w:t>2008 Title-24 (DEER 2011)</w:t>
            </w:r>
          </w:p>
        </w:tc>
        <w:tc>
          <w:tcPr>
            <w:tcW w:w="3825" w:type="dxa"/>
            <w:gridSpan w:val="2"/>
            <w:tcBorders>
              <w:top w:val="single" w:sz="8" w:space="0" w:color="auto"/>
              <w:left w:val="nil"/>
              <w:bottom w:val="single" w:sz="4" w:space="0" w:color="auto"/>
              <w:right w:val="single" w:sz="8" w:space="0" w:color="000000"/>
            </w:tcBorders>
            <w:shd w:val="clear" w:color="000000" w:fill="D9D9D9"/>
            <w:noWrap/>
            <w:vAlign w:val="center"/>
            <w:hideMark/>
          </w:tcPr>
          <w:p w14:paraId="7DFA5E30" w14:textId="77777777" w:rsidR="007E6175" w:rsidRPr="00DA79DD" w:rsidRDefault="007E6175" w:rsidP="00EB01A0">
            <w:pPr>
              <w:jc w:val="center"/>
              <w:rPr>
                <w:rFonts w:ascii="Calibri" w:hAnsi="Calibri"/>
                <w:b/>
                <w:bCs/>
                <w:color w:val="000000"/>
                <w:sz w:val="20"/>
                <w:szCs w:val="20"/>
              </w:rPr>
            </w:pPr>
            <w:r w:rsidRPr="00DA79DD">
              <w:rPr>
                <w:rFonts w:ascii="Calibri" w:hAnsi="Calibri"/>
                <w:b/>
                <w:bCs/>
                <w:color w:val="000000"/>
                <w:sz w:val="20"/>
                <w:szCs w:val="20"/>
              </w:rPr>
              <w:t>2013 Title-24 (DEER2013)</w:t>
            </w:r>
          </w:p>
        </w:tc>
      </w:tr>
      <w:tr w:rsidR="007E6175" w:rsidRPr="00E7658E" w14:paraId="4EC4844F" w14:textId="77777777" w:rsidTr="00EB01A0">
        <w:trPr>
          <w:trHeight w:val="300"/>
          <w:jc w:val="center"/>
        </w:trPr>
        <w:tc>
          <w:tcPr>
            <w:tcW w:w="1260" w:type="dxa"/>
            <w:vMerge/>
            <w:tcBorders>
              <w:top w:val="single" w:sz="8" w:space="0" w:color="auto"/>
              <w:left w:val="single" w:sz="8" w:space="0" w:color="auto"/>
              <w:bottom w:val="single" w:sz="8" w:space="0" w:color="000000"/>
              <w:right w:val="single" w:sz="8" w:space="0" w:color="auto"/>
            </w:tcBorders>
            <w:vAlign w:val="center"/>
            <w:hideMark/>
          </w:tcPr>
          <w:p w14:paraId="5222D2B0" w14:textId="77777777" w:rsidR="007E6175" w:rsidRPr="00DA79DD" w:rsidRDefault="007E6175" w:rsidP="00EB01A0">
            <w:pPr>
              <w:rPr>
                <w:rFonts w:ascii="Calibri" w:hAnsi="Calibri"/>
                <w:b/>
                <w:bCs/>
                <w:color w:val="000000"/>
                <w:sz w:val="20"/>
                <w:szCs w:val="20"/>
              </w:rPr>
            </w:pPr>
          </w:p>
        </w:tc>
        <w:tc>
          <w:tcPr>
            <w:tcW w:w="1688" w:type="dxa"/>
            <w:tcBorders>
              <w:top w:val="nil"/>
              <w:left w:val="nil"/>
              <w:bottom w:val="single" w:sz="8" w:space="0" w:color="auto"/>
              <w:right w:val="single" w:sz="4" w:space="0" w:color="auto"/>
            </w:tcBorders>
            <w:shd w:val="clear" w:color="000000" w:fill="D9D9D9"/>
            <w:noWrap/>
            <w:vAlign w:val="center"/>
            <w:hideMark/>
          </w:tcPr>
          <w:p w14:paraId="1CF9940A" w14:textId="77777777" w:rsidR="007E6175" w:rsidRPr="00DA79DD" w:rsidRDefault="007E6175" w:rsidP="00EB01A0">
            <w:pPr>
              <w:jc w:val="center"/>
              <w:rPr>
                <w:rFonts w:ascii="Calibri" w:hAnsi="Calibri"/>
                <w:b/>
                <w:bCs/>
                <w:color w:val="000000"/>
                <w:sz w:val="20"/>
                <w:szCs w:val="20"/>
              </w:rPr>
            </w:pPr>
            <w:r w:rsidRPr="00DA79DD">
              <w:rPr>
                <w:rFonts w:ascii="Calibri" w:hAnsi="Calibri"/>
                <w:b/>
                <w:bCs/>
                <w:color w:val="000000"/>
                <w:sz w:val="20"/>
                <w:szCs w:val="20"/>
              </w:rPr>
              <w:t>location</w:t>
            </w:r>
          </w:p>
        </w:tc>
        <w:tc>
          <w:tcPr>
            <w:tcW w:w="1612" w:type="dxa"/>
            <w:tcBorders>
              <w:top w:val="nil"/>
              <w:left w:val="nil"/>
              <w:bottom w:val="single" w:sz="8" w:space="0" w:color="auto"/>
              <w:right w:val="single" w:sz="4" w:space="0" w:color="auto"/>
            </w:tcBorders>
            <w:shd w:val="clear" w:color="000000" w:fill="D9D9D9"/>
            <w:noWrap/>
            <w:vAlign w:val="center"/>
            <w:hideMark/>
          </w:tcPr>
          <w:p w14:paraId="2DB0FEE7" w14:textId="77777777" w:rsidR="007E6175" w:rsidRPr="00DA79DD" w:rsidRDefault="007E6175" w:rsidP="00EB01A0">
            <w:pPr>
              <w:jc w:val="center"/>
              <w:rPr>
                <w:rFonts w:ascii="Calibri" w:hAnsi="Calibri"/>
                <w:b/>
                <w:bCs/>
                <w:color w:val="000000"/>
                <w:sz w:val="20"/>
                <w:szCs w:val="20"/>
              </w:rPr>
            </w:pPr>
            <w:r w:rsidRPr="00DA79DD">
              <w:rPr>
                <w:rFonts w:ascii="Calibri" w:hAnsi="Calibri"/>
                <w:b/>
                <w:bCs/>
                <w:color w:val="000000"/>
                <w:sz w:val="20"/>
                <w:szCs w:val="20"/>
              </w:rPr>
              <w:t>elevation (ft)</w:t>
            </w:r>
          </w:p>
        </w:tc>
        <w:tc>
          <w:tcPr>
            <w:tcW w:w="2295" w:type="dxa"/>
            <w:tcBorders>
              <w:top w:val="nil"/>
              <w:left w:val="nil"/>
              <w:bottom w:val="single" w:sz="8" w:space="0" w:color="auto"/>
              <w:right w:val="single" w:sz="4" w:space="0" w:color="auto"/>
            </w:tcBorders>
            <w:shd w:val="clear" w:color="000000" w:fill="D9D9D9"/>
            <w:noWrap/>
            <w:vAlign w:val="center"/>
            <w:hideMark/>
          </w:tcPr>
          <w:p w14:paraId="7A2FB164" w14:textId="77777777" w:rsidR="007E6175" w:rsidRPr="00DA79DD" w:rsidRDefault="007E6175" w:rsidP="00EB01A0">
            <w:pPr>
              <w:jc w:val="center"/>
              <w:rPr>
                <w:rFonts w:ascii="Calibri" w:hAnsi="Calibri"/>
                <w:b/>
                <w:bCs/>
                <w:color w:val="000000"/>
                <w:sz w:val="20"/>
                <w:szCs w:val="20"/>
              </w:rPr>
            </w:pPr>
            <w:r w:rsidRPr="00DA79DD">
              <w:rPr>
                <w:rFonts w:ascii="Calibri" w:hAnsi="Calibri"/>
                <w:b/>
                <w:bCs/>
                <w:color w:val="000000"/>
                <w:sz w:val="20"/>
                <w:szCs w:val="20"/>
              </w:rPr>
              <w:t>location</w:t>
            </w:r>
          </w:p>
        </w:tc>
        <w:tc>
          <w:tcPr>
            <w:tcW w:w="1530" w:type="dxa"/>
            <w:tcBorders>
              <w:top w:val="nil"/>
              <w:left w:val="nil"/>
              <w:bottom w:val="single" w:sz="8" w:space="0" w:color="auto"/>
              <w:right w:val="single" w:sz="8" w:space="0" w:color="auto"/>
            </w:tcBorders>
            <w:shd w:val="clear" w:color="000000" w:fill="D9D9D9"/>
            <w:noWrap/>
            <w:vAlign w:val="center"/>
            <w:hideMark/>
          </w:tcPr>
          <w:p w14:paraId="12B5427E" w14:textId="77777777" w:rsidR="007E6175" w:rsidRPr="00DA79DD" w:rsidRDefault="007E6175" w:rsidP="00EB01A0">
            <w:pPr>
              <w:jc w:val="center"/>
              <w:rPr>
                <w:rFonts w:ascii="Calibri" w:hAnsi="Calibri"/>
                <w:b/>
                <w:bCs/>
                <w:color w:val="000000"/>
                <w:sz w:val="20"/>
                <w:szCs w:val="20"/>
              </w:rPr>
            </w:pPr>
            <w:r w:rsidRPr="00DA79DD">
              <w:rPr>
                <w:rFonts w:ascii="Calibri" w:hAnsi="Calibri"/>
                <w:b/>
                <w:bCs/>
                <w:color w:val="000000"/>
                <w:sz w:val="20"/>
                <w:szCs w:val="20"/>
              </w:rPr>
              <w:t>elevation (ft)</w:t>
            </w:r>
          </w:p>
        </w:tc>
      </w:tr>
      <w:tr w:rsidR="007E6175" w:rsidRPr="00E7658E" w14:paraId="4BD36EF2" w14:textId="77777777" w:rsidTr="00EB01A0">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6414AECD"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CTZ06</w:t>
            </w:r>
          </w:p>
        </w:tc>
        <w:tc>
          <w:tcPr>
            <w:tcW w:w="1688" w:type="dxa"/>
            <w:tcBorders>
              <w:top w:val="nil"/>
              <w:left w:val="nil"/>
              <w:bottom w:val="single" w:sz="4" w:space="0" w:color="auto"/>
              <w:right w:val="single" w:sz="4" w:space="0" w:color="auto"/>
            </w:tcBorders>
            <w:shd w:val="clear" w:color="auto" w:fill="auto"/>
            <w:noWrap/>
            <w:vAlign w:val="center"/>
            <w:hideMark/>
          </w:tcPr>
          <w:p w14:paraId="0882E217"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Los Angeles</w:t>
            </w:r>
          </w:p>
        </w:tc>
        <w:tc>
          <w:tcPr>
            <w:tcW w:w="1612" w:type="dxa"/>
            <w:tcBorders>
              <w:top w:val="nil"/>
              <w:left w:val="nil"/>
              <w:bottom w:val="single" w:sz="4" w:space="0" w:color="auto"/>
              <w:right w:val="single" w:sz="4" w:space="0" w:color="auto"/>
            </w:tcBorders>
            <w:shd w:val="clear" w:color="auto" w:fill="auto"/>
            <w:noWrap/>
            <w:vAlign w:val="center"/>
            <w:hideMark/>
          </w:tcPr>
          <w:p w14:paraId="20284A40"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97</w:t>
            </w:r>
          </w:p>
        </w:tc>
        <w:tc>
          <w:tcPr>
            <w:tcW w:w="2295" w:type="dxa"/>
            <w:tcBorders>
              <w:top w:val="nil"/>
              <w:left w:val="nil"/>
              <w:bottom w:val="single" w:sz="4" w:space="0" w:color="auto"/>
              <w:right w:val="single" w:sz="4" w:space="0" w:color="auto"/>
            </w:tcBorders>
            <w:shd w:val="clear" w:color="auto" w:fill="auto"/>
            <w:noWrap/>
            <w:vAlign w:val="center"/>
            <w:hideMark/>
          </w:tcPr>
          <w:p w14:paraId="44B52E13"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Torrance</w:t>
            </w:r>
          </w:p>
        </w:tc>
        <w:tc>
          <w:tcPr>
            <w:tcW w:w="1530" w:type="dxa"/>
            <w:tcBorders>
              <w:top w:val="nil"/>
              <w:left w:val="nil"/>
              <w:bottom w:val="single" w:sz="4" w:space="0" w:color="auto"/>
              <w:right w:val="single" w:sz="8" w:space="0" w:color="auto"/>
            </w:tcBorders>
            <w:shd w:val="clear" w:color="auto" w:fill="auto"/>
            <w:noWrap/>
            <w:vAlign w:val="center"/>
            <w:hideMark/>
          </w:tcPr>
          <w:p w14:paraId="75B56AE9"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88</w:t>
            </w:r>
          </w:p>
        </w:tc>
      </w:tr>
      <w:tr w:rsidR="007E6175" w:rsidRPr="00E7658E" w14:paraId="0197AA90" w14:textId="77777777" w:rsidTr="00EB01A0">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09540EF6"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CTZ08</w:t>
            </w:r>
          </w:p>
        </w:tc>
        <w:tc>
          <w:tcPr>
            <w:tcW w:w="1688" w:type="dxa"/>
            <w:tcBorders>
              <w:top w:val="nil"/>
              <w:left w:val="nil"/>
              <w:bottom w:val="single" w:sz="4" w:space="0" w:color="auto"/>
              <w:right w:val="single" w:sz="4" w:space="0" w:color="auto"/>
            </w:tcBorders>
            <w:shd w:val="clear" w:color="auto" w:fill="auto"/>
            <w:noWrap/>
            <w:vAlign w:val="center"/>
            <w:hideMark/>
          </w:tcPr>
          <w:p w14:paraId="78CEAD0F"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El Toro</w:t>
            </w:r>
          </w:p>
        </w:tc>
        <w:tc>
          <w:tcPr>
            <w:tcW w:w="1612" w:type="dxa"/>
            <w:tcBorders>
              <w:top w:val="nil"/>
              <w:left w:val="nil"/>
              <w:bottom w:val="single" w:sz="4" w:space="0" w:color="auto"/>
              <w:right w:val="single" w:sz="4" w:space="0" w:color="auto"/>
            </w:tcBorders>
            <w:shd w:val="clear" w:color="auto" w:fill="auto"/>
            <w:noWrap/>
            <w:vAlign w:val="center"/>
            <w:hideMark/>
          </w:tcPr>
          <w:p w14:paraId="2BD21368"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383</w:t>
            </w:r>
          </w:p>
        </w:tc>
        <w:tc>
          <w:tcPr>
            <w:tcW w:w="2295" w:type="dxa"/>
            <w:tcBorders>
              <w:top w:val="nil"/>
              <w:left w:val="nil"/>
              <w:bottom w:val="single" w:sz="4" w:space="0" w:color="auto"/>
              <w:right w:val="single" w:sz="4" w:space="0" w:color="auto"/>
            </w:tcBorders>
            <w:shd w:val="clear" w:color="auto" w:fill="auto"/>
            <w:noWrap/>
            <w:vAlign w:val="center"/>
            <w:hideMark/>
          </w:tcPr>
          <w:p w14:paraId="353F5978"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Fullerton</w:t>
            </w:r>
          </w:p>
        </w:tc>
        <w:tc>
          <w:tcPr>
            <w:tcW w:w="1530" w:type="dxa"/>
            <w:tcBorders>
              <w:top w:val="nil"/>
              <w:left w:val="nil"/>
              <w:bottom w:val="single" w:sz="4" w:space="0" w:color="auto"/>
              <w:right w:val="single" w:sz="8" w:space="0" w:color="auto"/>
            </w:tcBorders>
            <w:shd w:val="clear" w:color="auto" w:fill="auto"/>
            <w:noWrap/>
            <w:vAlign w:val="center"/>
            <w:hideMark/>
          </w:tcPr>
          <w:p w14:paraId="5A581E85"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395</w:t>
            </w:r>
          </w:p>
        </w:tc>
      </w:tr>
      <w:tr w:rsidR="007E6175" w:rsidRPr="00E7658E" w14:paraId="124999D4" w14:textId="77777777" w:rsidTr="00EB01A0">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32770C69"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lastRenderedPageBreak/>
              <w:t>CTZ09</w:t>
            </w:r>
          </w:p>
        </w:tc>
        <w:tc>
          <w:tcPr>
            <w:tcW w:w="1688" w:type="dxa"/>
            <w:tcBorders>
              <w:top w:val="nil"/>
              <w:left w:val="nil"/>
              <w:bottom w:val="single" w:sz="4" w:space="0" w:color="auto"/>
              <w:right w:val="single" w:sz="4" w:space="0" w:color="auto"/>
            </w:tcBorders>
            <w:shd w:val="clear" w:color="auto" w:fill="auto"/>
            <w:noWrap/>
            <w:vAlign w:val="center"/>
            <w:hideMark/>
          </w:tcPr>
          <w:p w14:paraId="1C23F788"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Pasadena</w:t>
            </w:r>
          </w:p>
        </w:tc>
        <w:tc>
          <w:tcPr>
            <w:tcW w:w="1612" w:type="dxa"/>
            <w:tcBorders>
              <w:top w:val="nil"/>
              <w:left w:val="nil"/>
              <w:bottom w:val="single" w:sz="4" w:space="0" w:color="auto"/>
              <w:right w:val="single" w:sz="4" w:space="0" w:color="auto"/>
            </w:tcBorders>
            <w:shd w:val="clear" w:color="auto" w:fill="auto"/>
            <w:noWrap/>
            <w:vAlign w:val="center"/>
            <w:hideMark/>
          </w:tcPr>
          <w:p w14:paraId="2ADBE427"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655</w:t>
            </w:r>
          </w:p>
        </w:tc>
        <w:tc>
          <w:tcPr>
            <w:tcW w:w="2295" w:type="dxa"/>
            <w:tcBorders>
              <w:top w:val="nil"/>
              <w:left w:val="nil"/>
              <w:bottom w:val="single" w:sz="4" w:space="0" w:color="auto"/>
              <w:right w:val="single" w:sz="4" w:space="0" w:color="auto"/>
            </w:tcBorders>
            <w:shd w:val="clear" w:color="auto" w:fill="auto"/>
            <w:noWrap/>
            <w:vAlign w:val="center"/>
            <w:hideMark/>
          </w:tcPr>
          <w:p w14:paraId="50CC6FCA"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Burbank-Glendale</w:t>
            </w:r>
          </w:p>
        </w:tc>
        <w:tc>
          <w:tcPr>
            <w:tcW w:w="1530" w:type="dxa"/>
            <w:tcBorders>
              <w:top w:val="nil"/>
              <w:left w:val="nil"/>
              <w:bottom w:val="single" w:sz="4" w:space="0" w:color="auto"/>
              <w:right w:val="single" w:sz="8" w:space="0" w:color="auto"/>
            </w:tcBorders>
            <w:shd w:val="clear" w:color="auto" w:fill="auto"/>
            <w:noWrap/>
            <w:vAlign w:val="center"/>
            <w:hideMark/>
          </w:tcPr>
          <w:p w14:paraId="4DE982BE"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741</w:t>
            </w:r>
          </w:p>
        </w:tc>
      </w:tr>
      <w:tr w:rsidR="007E6175" w:rsidRPr="00E7658E" w14:paraId="1D929E71" w14:textId="77777777" w:rsidTr="00EB01A0">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2C9F1596"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CTZ10</w:t>
            </w:r>
          </w:p>
        </w:tc>
        <w:tc>
          <w:tcPr>
            <w:tcW w:w="1688" w:type="dxa"/>
            <w:tcBorders>
              <w:top w:val="nil"/>
              <w:left w:val="nil"/>
              <w:bottom w:val="single" w:sz="4" w:space="0" w:color="auto"/>
              <w:right w:val="single" w:sz="4" w:space="0" w:color="auto"/>
            </w:tcBorders>
            <w:shd w:val="clear" w:color="auto" w:fill="auto"/>
            <w:noWrap/>
            <w:vAlign w:val="center"/>
            <w:hideMark/>
          </w:tcPr>
          <w:p w14:paraId="6E0BDE7A"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Riverside</w:t>
            </w:r>
          </w:p>
        </w:tc>
        <w:tc>
          <w:tcPr>
            <w:tcW w:w="1612" w:type="dxa"/>
            <w:tcBorders>
              <w:top w:val="nil"/>
              <w:left w:val="nil"/>
              <w:bottom w:val="single" w:sz="4" w:space="0" w:color="auto"/>
              <w:right w:val="single" w:sz="4" w:space="0" w:color="auto"/>
            </w:tcBorders>
            <w:shd w:val="clear" w:color="auto" w:fill="auto"/>
            <w:noWrap/>
            <w:vAlign w:val="center"/>
            <w:hideMark/>
          </w:tcPr>
          <w:p w14:paraId="5862D6FE"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1543</w:t>
            </w:r>
          </w:p>
        </w:tc>
        <w:tc>
          <w:tcPr>
            <w:tcW w:w="2295" w:type="dxa"/>
            <w:tcBorders>
              <w:top w:val="nil"/>
              <w:left w:val="nil"/>
              <w:bottom w:val="single" w:sz="4" w:space="0" w:color="auto"/>
              <w:right w:val="single" w:sz="4" w:space="0" w:color="auto"/>
            </w:tcBorders>
            <w:shd w:val="clear" w:color="auto" w:fill="auto"/>
            <w:noWrap/>
            <w:vAlign w:val="center"/>
            <w:hideMark/>
          </w:tcPr>
          <w:p w14:paraId="62DEC508"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Riverside</w:t>
            </w:r>
          </w:p>
        </w:tc>
        <w:tc>
          <w:tcPr>
            <w:tcW w:w="1530" w:type="dxa"/>
            <w:tcBorders>
              <w:top w:val="nil"/>
              <w:left w:val="nil"/>
              <w:bottom w:val="single" w:sz="4" w:space="0" w:color="auto"/>
              <w:right w:val="single" w:sz="8" w:space="0" w:color="auto"/>
            </w:tcBorders>
            <w:shd w:val="clear" w:color="auto" w:fill="auto"/>
            <w:noWrap/>
            <w:vAlign w:val="center"/>
            <w:hideMark/>
          </w:tcPr>
          <w:p w14:paraId="1739C04A"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840</w:t>
            </w:r>
          </w:p>
        </w:tc>
      </w:tr>
      <w:tr w:rsidR="007E6175" w:rsidRPr="00E7658E" w14:paraId="2B1274A0" w14:textId="77777777" w:rsidTr="00EB01A0">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1CD51A70"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CTZ13</w:t>
            </w:r>
          </w:p>
        </w:tc>
        <w:tc>
          <w:tcPr>
            <w:tcW w:w="1688" w:type="dxa"/>
            <w:tcBorders>
              <w:top w:val="nil"/>
              <w:left w:val="nil"/>
              <w:bottom w:val="single" w:sz="4" w:space="0" w:color="auto"/>
              <w:right w:val="single" w:sz="4" w:space="0" w:color="auto"/>
            </w:tcBorders>
            <w:shd w:val="clear" w:color="auto" w:fill="auto"/>
            <w:noWrap/>
            <w:vAlign w:val="center"/>
            <w:hideMark/>
          </w:tcPr>
          <w:p w14:paraId="3663F5CF"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Fresno</w:t>
            </w:r>
          </w:p>
        </w:tc>
        <w:tc>
          <w:tcPr>
            <w:tcW w:w="1612" w:type="dxa"/>
            <w:tcBorders>
              <w:top w:val="nil"/>
              <w:left w:val="nil"/>
              <w:bottom w:val="single" w:sz="4" w:space="0" w:color="auto"/>
              <w:right w:val="single" w:sz="4" w:space="0" w:color="auto"/>
            </w:tcBorders>
            <w:shd w:val="clear" w:color="auto" w:fill="auto"/>
            <w:noWrap/>
            <w:vAlign w:val="center"/>
            <w:hideMark/>
          </w:tcPr>
          <w:p w14:paraId="33D9C5BD"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328</w:t>
            </w:r>
          </w:p>
        </w:tc>
        <w:tc>
          <w:tcPr>
            <w:tcW w:w="2295" w:type="dxa"/>
            <w:tcBorders>
              <w:top w:val="nil"/>
              <w:left w:val="nil"/>
              <w:bottom w:val="single" w:sz="4" w:space="0" w:color="auto"/>
              <w:right w:val="single" w:sz="4" w:space="0" w:color="auto"/>
            </w:tcBorders>
            <w:shd w:val="clear" w:color="auto" w:fill="auto"/>
            <w:noWrap/>
            <w:vAlign w:val="center"/>
            <w:hideMark/>
          </w:tcPr>
          <w:p w14:paraId="4483BEB3"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Fresno</w:t>
            </w:r>
          </w:p>
        </w:tc>
        <w:tc>
          <w:tcPr>
            <w:tcW w:w="1530" w:type="dxa"/>
            <w:tcBorders>
              <w:top w:val="nil"/>
              <w:left w:val="nil"/>
              <w:bottom w:val="single" w:sz="4" w:space="0" w:color="auto"/>
              <w:right w:val="single" w:sz="8" w:space="0" w:color="auto"/>
            </w:tcBorders>
            <w:shd w:val="clear" w:color="auto" w:fill="auto"/>
            <w:noWrap/>
            <w:vAlign w:val="center"/>
            <w:hideMark/>
          </w:tcPr>
          <w:p w14:paraId="0D37A71B"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335</w:t>
            </w:r>
          </w:p>
        </w:tc>
      </w:tr>
      <w:tr w:rsidR="007E6175" w:rsidRPr="00E7658E" w14:paraId="05AA08C9" w14:textId="77777777" w:rsidTr="00EB01A0">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7E10F257"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CTZ14</w:t>
            </w:r>
          </w:p>
        </w:tc>
        <w:tc>
          <w:tcPr>
            <w:tcW w:w="1688" w:type="dxa"/>
            <w:tcBorders>
              <w:top w:val="nil"/>
              <w:left w:val="nil"/>
              <w:bottom w:val="single" w:sz="4" w:space="0" w:color="auto"/>
              <w:right w:val="single" w:sz="4" w:space="0" w:color="auto"/>
            </w:tcBorders>
            <w:shd w:val="clear" w:color="auto" w:fill="auto"/>
            <w:noWrap/>
            <w:vAlign w:val="center"/>
            <w:hideMark/>
          </w:tcPr>
          <w:p w14:paraId="6B2DFA19"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China Lake</w:t>
            </w:r>
          </w:p>
        </w:tc>
        <w:tc>
          <w:tcPr>
            <w:tcW w:w="1612" w:type="dxa"/>
            <w:tcBorders>
              <w:top w:val="nil"/>
              <w:left w:val="nil"/>
              <w:bottom w:val="single" w:sz="4" w:space="0" w:color="auto"/>
              <w:right w:val="single" w:sz="4" w:space="0" w:color="auto"/>
            </w:tcBorders>
            <w:shd w:val="clear" w:color="auto" w:fill="auto"/>
            <w:noWrap/>
            <w:vAlign w:val="center"/>
            <w:hideMark/>
          </w:tcPr>
          <w:p w14:paraId="5DE09315"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2293</w:t>
            </w:r>
          </w:p>
        </w:tc>
        <w:tc>
          <w:tcPr>
            <w:tcW w:w="2295" w:type="dxa"/>
            <w:tcBorders>
              <w:top w:val="nil"/>
              <w:left w:val="nil"/>
              <w:bottom w:val="single" w:sz="4" w:space="0" w:color="auto"/>
              <w:right w:val="single" w:sz="4" w:space="0" w:color="auto"/>
            </w:tcBorders>
            <w:shd w:val="clear" w:color="auto" w:fill="auto"/>
            <w:noWrap/>
            <w:vAlign w:val="center"/>
            <w:hideMark/>
          </w:tcPr>
          <w:p w14:paraId="0B776C2A"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Palmdale</w:t>
            </w:r>
          </w:p>
        </w:tc>
        <w:tc>
          <w:tcPr>
            <w:tcW w:w="1530" w:type="dxa"/>
            <w:tcBorders>
              <w:top w:val="nil"/>
              <w:left w:val="nil"/>
              <w:bottom w:val="single" w:sz="4" w:space="0" w:color="auto"/>
              <w:right w:val="single" w:sz="8" w:space="0" w:color="auto"/>
            </w:tcBorders>
            <w:shd w:val="clear" w:color="auto" w:fill="auto"/>
            <w:noWrap/>
            <w:vAlign w:val="center"/>
            <w:hideMark/>
          </w:tcPr>
          <w:p w14:paraId="7F7D516F"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2523</w:t>
            </w:r>
          </w:p>
        </w:tc>
      </w:tr>
      <w:tr w:rsidR="007E6175" w:rsidRPr="00E7658E" w14:paraId="0E49F170" w14:textId="77777777" w:rsidTr="00EB01A0">
        <w:trPr>
          <w:trHeight w:val="288"/>
          <w:jc w:val="center"/>
        </w:trPr>
        <w:tc>
          <w:tcPr>
            <w:tcW w:w="1260" w:type="dxa"/>
            <w:tcBorders>
              <w:top w:val="nil"/>
              <w:left w:val="single" w:sz="8" w:space="0" w:color="auto"/>
              <w:bottom w:val="single" w:sz="4" w:space="0" w:color="auto"/>
              <w:right w:val="single" w:sz="8" w:space="0" w:color="auto"/>
            </w:tcBorders>
            <w:shd w:val="clear" w:color="auto" w:fill="auto"/>
            <w:noWrap/>
            <w:vAlign w:val="center"/>
            <w:hideMark/>
          </w:tcPr>
          <w:p w14:paraId="671FCB6D"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CTZ15</w:t>
            </w:r>
          </w:p>
        </w:tc>
        <w:tc>
          <w:tcPr>
            <w:tcW w:w="1688" w:type="dxa"/>
            <w:tcBorders>
              <w:top w:val="nil"/>
              <w:left w:val="nil"/>
              <w:bottom w:val="single" w:sz="4" w:space="0" w:color="auto"/>
              <w:right w:val="single" w:sz="4" w:space="0" w:color="auto"/>
            </w:tcBorders>
            <w:shd w:val="clear" w:color="auto" w:fill="auto"/>
            <w:noWrap/>
            <w:vAlign w:val="center"/>
            <w:hideMark/>
          </w:tcPr>
          <w:p w14:paraId="49CC0E95"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El Centro</w:t>
            </w:r>
          </w:p>
        </w:tc>
        <w:tc>
          <w:tcPr>
            <w:tcW w:w="1612" w:type="dxa"/>
            <w:tcBorders>
              <w:top w:val="nil"/>
              <w:left w:val="nil"/>
              <w:bottom w:val="single" w:sz="4" w:space="0" w:color="auto"/>
              <w:right w:val="single" w:sz="4" w:space="0" w:color="auto"/>
            </w:tcBorders>
            <w:shd w:val="clear" w:color="auto" w:fill="auto"/>
            <w:noWrap/>
            <w:vAlign w:val="center"/>
            <w:hideMark/>
          </w:tcPr>
          <w:p w14:paraId="345838E1"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-30</w:t>
            </w:r>
          </w:p>
        </w:tc>
        <w:tc>
          <w:tcPr>
            <w:tcW w:w="2295" w:type="dxa"/>
            <w:tcBorders>
              <w:top w:val="nil"/>
              <w:left w:val="nil"/>
              <w:bottom w:val="single" w:sz="4" w:space="0" w:color="auto"/>
              <w:right w:val="single" w:sz="4" w:space="0" w:color="auto"/>
            </w:tcBorders>
            <w:shd w:val="clear" w:color="auto" w:fill="auto"/>
            <w:noWrap/>
            <w:vAlign w:val="center"/>
            <w:hideMark/>
          </w:tcPr>
          <w:p w14:paraId="378AE5E8"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Palm Springs-Intl</w:t>
            </w:r>
          </w:p>
        </w:tc>
        <w:tc>
          <w:tcPr>
            <w:tcW w:w="1530" w:type="dxa"/>
            <w:tcBorders>
              <w:top w:val="nil"/>
              <w:left w:val="nil"/>
              <w:bottom w:val="single" w:sz="4" w:space="0" w:color="auto"/>
              <w:right w:val="single" w:sz="8" w:space="0" w:color="auto"/>
            </w:tcBorders>
            <w:shd w:val="clear" w:color="auto" w:fill="auto"/>
            <w:noWrap/>
            <w:vAlign w:val="center"/>
            <w:hideMark/>
          </w:tcPr>
          <w:p w14:paraId="66A2CAC6"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475</w:t>
            </w:r>
          </w:p>
        </w:tc>
      </w:tr>
      <w:tr w:rsidR="007E6175" w:rsidRPr="00E7658E" w14:paraId="766EF84C" w14:textId="77777777" w:rsidTr="00EB01A0">
        <w:trPr>
          <w:trHeight w:val="288"/>
          <w:jc w:val="center"/>
        </w:trPr>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45C0118E"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CTZ16</w:t>
            </w:r>
          </w:p>
        </w:tc>
        <w:tc>
          <w:tcPr>
            <w:tcW w:w="1688" w:type="dxa"/>
            <w:tcBorders>
              <w:top w:val="nil"/>
              <w:left w:val="nil"/>
              <w:bottom w:val="single" w:sz="8" w:space="0" w:color="auto"/>
              <w:right w:val="single" w:sz="4" w:space="0" w:color="auto"/>
            </w:tcBorders>
            <w:shd w:val="clear" w:color="auto" w:fill="auto"/>
            <w:noWrap/>
            <w:vAlign w:val="center"/>
            <w:hideMark/>
          </w:tcPr>
          <w:p w14:paraId="746E5371"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Mount Shasta</w:t>
            </w:r>
          </w:p>
        </w:tc>
        <w:tc>
          <w:tcPr>
            <w:tcW w:w="1612" w:type="dxa"/>
            <w:tcBorders>
              <w:top w:val="nil"/>
              <w:left w:val="nil"/>
              <w:bottom w:val="single" w:sz="8" w:space="0" w:color="auto"/>
              <w:right w:val="single" w:sz="4" w:space="0" w:color="auto"/>
            </w:tcBorders>
            <w:shd w:val="clear" w:color="auto" w:fill="auto"/>
            <w:noWrap/>
            <w:vAlign w:val="center"/>
            <w:hideMark/>
          </w:tcPr>
          <w:p w14:paraId="4784149B"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3544</w:t>
            </w:r>
          </w:p>
        </w:tc>
        <w:tc>
          <w:tcPr>
            <w:tcW w:w="2295" w:type="dxa"/>
            <w:tcBorders>
              <w:top w:val="nil"/>
              <w:left w:val="nil"/>
              <w:bottom w:val="single" w:sz="8" w:space="0" w:color="auto"/>
              <w:right w:val="single" w:sz="4" w:space="0" w:color="auto"/>
            </w:tcBorders>
            <w:shd w:val="clear" w:color="auto" w:fill="auto"/>
            <w:noWrap/>
            <w:vAlign w:val="center"/>
            <w:hideMark/>
          </w:tcPr>
          <w:p w14:paraId="31175035"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Blue Canyon</w:t>
            </w:r>
          </w:p>
        </w:tc>
        <w:tc>
          <w:tcPr>
            <w:tcW w:w="1530" w:type="dxa"/>
            <w:tcBorders>
              <w:top w:val="nil"/>
              <w:left w:val="nil"/>
              <w:bottom w:val="single" w:sz="8" w:space="0" w:color="auto"/>
              <w:right w:val="single" w:sz="8" w:space="0" w:color="auto"/>
            </w:tcBorders>
            <w:shd w:val="clear" w:color="auto" w:fill="auto"/>
            <w:noWrap/>
            <w:vAlign w:val="center"/>
            <w:hideMark/>
          </w:tcPr>
          <w:p w14:paraId="666CC92F" w14:textId="77777777" w:rsidR="007E6175" w:rsidRPr="00DA79DD" w:rsidRDefault="007E6175" w:rsidP="00EB01A0">
            <w:pPr>
              <w:jc w:val="center"/>
              <w:rPr>
                <w:rFonts w:ascii="Calibri" w:hAnsi="Calibri"/>
                <w:color w:val="000000"/>
                <w:sz w:val="20"/>
                <w:szCs w:val="20"/>
              </w:rPr>
            </w:pPr>
            <w:r w:rsidRPr="00DA79DD">
              <w:rPr>
                <w:rFonts w:ascii="Calibri" w:hAnsi="Calibri"/>
                <w:color w:val="000000"/>
                <w:sz w:val="20"/>
                <w:szCs w:val="20"/>
              </w:rPr>
              <w:t>5279</w:t>
            </w:r>
          </w:p>
        </w:tc>
      </w:tr>
    </w:tbl>
    <w:p w14:paraId="1A386EDA" w14:textId="77777777" w:rsidR="007E6175" w:rsidRDefault="007E6175" w:rsidP="007E6175">
      <w:pPr>
        <w:jc w:val="center"/>
      </w:pPr>
    </w:p>
    <w:p w14:paraId="020162C3" w14:textId="5125A686" w:rsidR="007E6175" w:rsidRPr="00EF3C9E" w:rsidRDefault="007E6175" w:rsidP="007E6175">
      <w:pPr>
        <w:pStyle w:val="Caption"/>
        <w:jc w:val="center"/>
        <w:rPr>
          <w:rFonts w:cstheme="minorHAnsi"/>
          <w:b w:val="0"/>
          <w:i/>
          <w:szCs w:val="22"/>
        </w:rPr>
      </w:pPr>
      <w:r w:rsidRPr="00EF3C9E">
        <w:rPr>
          <w:szCs w:val="22"/>
        </w:rPr>
        <w:t>Changes from 2008 to 2013</w:t>
      </w:r>
      <w:r>
        <w:rPr>
          <w:szCs w:val="22"/>
        </w:rPr>
        <w:t xml:space="preserve"> </w:t>
      </w:r>
      <w:r w:rsidRPr="00EF3C9E">
        <w:rPr>
          <w:szCs w:val="22"/>
        </w:rPr>
        <w:t>Title 24 DEER peak period definitions.</w:t>
      </w:r>
    </w:p>
    <w:tbl>
      <w:tblPr>
        <w:tblW w:w="9807" w:type="dxa"/>
        <w:jc w:val="center"/>
        <w:tblLook w:val="04A0" w:firstRow="1" w:lastRow="0" w:firstColumn="1" w:lastColumn="0" w:noHBand="0" w:noVBand="1"/>
      </w:tblPr>
      <w:tblGrid>
        <w:gridCol w:w="1101"/>
        <w:gridCol w:w="853"/>
        <w:gridCol w:w="441"/>
        <w:gridCol w:w="1067"/>
        <w:gridCol w:w="1170"/>
        <w:gridCol w:w="855"/>
        <w:gridCol w:w="990"/>
        <w:gridCol w:w="540"/>
        <w:gridCol w:w="1080"/>
        <w:gridCol w:w="990"/>
        <w:gridCol w:w="720"/>
      </w:tblGrid>
      <w:tr w:rsidR="007E6175" w:rsidRPr="00E7658E" w14:paraId="398BE8C7" w14:textId="77777777" w:rsidTr="00EB01A0">
        <w:trPr>
          <w:trHeight w:val="300"/>
          <w:jc w:val="center"/>
        </w:trPr>
        <w:tc>
          <w:tcPr>
            <w:tcW w:w="1101"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14:paraId="0A3683D9" w14:textId="77777777" w:rsidR="007E6175" w:rsidRPr="00CD702C" w:rsidRDefault="007E6175" w:rsidP="00EB01A0">
            <w:pPr>
              <w:jc w:val="center"/>
              <w:rPr>
                <w:b/>
                <w:bCs/>
                <w:color w:val="000000"/>
                <w:sz w:val="20"/>
                <w:szCs w:val="20"/>
              </w:rPr>
            </w:pPr>
            <w:r w:rsidRPr="00CD702C">
              <w:rPr>
                <w:b/>
                <w:bCs/>
                <w:color w:val="000000"/>
                <w:sz w:val="20"/>
                <w:szCs w:val="20"/>
              </w:rPr>
              <w:t>Climate Zone</w:t>
            </w:r>
          </w:p>
        </w:tc>
        <w:tc>
          <w:tcPr>
            <w:tcW w:w="4386" w:type="dxa"/>
            <w:gridSpan w:val="5"/>
            <w:tcBorders>
              <w:top w:val="single" w:sz="8" w:space="0" w:color="auto"/>
              <w:left w:val="nil"/>
              <w:bottom w:val="single" w:sz="4" w:space="0" w:color="auto"/>
              <w:right w:val="single" w:sz="4" w:space="0" w:color="auto"/>
            </w:tcBorders>
            <w:shd w:val="clear" w:color="000000" w:fill="D9D9D9"/>
            <w:noWrap/>
            <w:vAlign w:val="bottom"/>
            <w:hideMark/>
          </w:tcPr>
          <w:p w14:paraId="686CC75E" w14:textId="77777777" w:rsidR="007E6175" w:rsidRPr="00CD702C" w:rsidRDefault="007E6175" w:rsidP="00EB01A0">
            <w:pPr>
              <w:jc w:val="center"/>
              <w:rPr>
                <w:b/>
                <w:bCs/>
                <w:color w:val="000000"/>
                <w:sz w:val="20"/>
                <w:szCs w:val="20"/>
              </w:rPr>
            </w:pPr>
            <w:r w:rsidRPr="00CD702C">
              <w:rPr>
                <w:b/>
                <w:bCs/>
                <w:color w:val="000000"/>
                <w:sz w:val="20"/>
                <w:szCs w:val="20"/>
              </w:rPr>
              <w:t>CZ2 (2008 Title-24) Weather Files</w:t>
            </w:r>
          </w:p>
        </w:tc>
        <w:tc>
          <w:tcPr>
            <w:tcW w:w="4320" w:type="dxa"/>
            <w:gridSpan w:val="5"/>
            <w:tcBorders>
              <w:top w:val="single" w:sz="8" w:space="0" w:color="auto"/>
              <w:left w:val="nil"/>
              <w:bottom w:val="single" w:sz="4" w:space="0" w:color="auto"/>
              <w:right w:val="single" w:sz="8" w:space="0" w:color="000000"/>
            </w:tcBorders>
            <w:shd w:val="clear" w:color="000000" w:fill="D9D9D9"/>
            <w:noWrap/>
            <w:vAlign w:val="bottom"/>
            <w:hideMark/>
          </w:tcPr>
          <w:p w14:paraId="30294013" w14:textId="77777777" w:rsidR="007E6175" w:rsidRPr="00CD702C" w:rsidRDefault="007E6175" w:rsidP="00EB01A0">
            <w:pPr>
              <w:jc w:val="center"/>
              <w:rPr>
                <w:b/>
                <w:bCs/>
                <w:color w:val="000000"/>
                <w:sz w:val="20"/>
                <w:szCs w:val="20"/>
              </w:rPr>
            </w:pPr>
            <w:r w:rsidRPr="00CD702C">
              <w:rPr>
                <w:b/>
                <w:bCs/>
                <w:color w:val="000000"/>
                <w:sz w:val="20"/>
                <w:szCs w:val="20"/>
              </w:rPr>
              <w:t>CZ2010 (2013 Title-24) Weather Files</w:t>
            </w:r>
          </w:p>
        </w:tc>
      </w:tr>
      <w:tr w:rsidR="007E6175" w:rsidRPr="00E7658E" w14:paraId="6A37CE51" w14:textId="77777777" w:rsidTr="00EB01A0">
        <w:trPr>
          <w:trHeight w:val="300"/>
          <w:jc w:val="center"/>
        </w:trPr>
        <w:tc>
          <w:tcPr>
            <w:tcW w:w="1101" w:type="dxa"/>
            <w:vMerge/>
            <w:tcBorders>
              <w:top w:val="single" w:sz="8" w:space="0" w:color="auto"/>
              <w:left w:val="single" w:sz="8" w:space="0" w:color="auto"/>
              <w:bottom w:val="single" w:sz="8" w:space="0" w:color="000000"/>
              <w:right w:val="single" w:sz="8" w:space="0" w:color="auto"/>
            </w:tcBorders>
            <w:vAlign w:val="center"/>
            <w:hideMark/>
          </w:tcPr>
          <w:p w14:paraId="476DE5E5" w14:textId="77777777" w:rsidR="007E6175" w:rsidRPr="00CD702C" w:rsidRDefault="007E6175" w:rsidP="00EB01A0">
            <w:pPr>
              <w:rPr>
                <w:b/>
                <w:bCs/>
                <w:color w:val="000000"/>
                <w:sz w:val="20"/>
                <w:szCs w:val="20"/>
              </w:rPr>
            </w:pPr>
          </w:p>
        </w:tc>
        <w:tc>
          <w:tcPr>
            <w:tcW w:w="1294" w:type="dxa"/>
            <w:gridSpan w:val="2"/>
            <w:tcBorders>
              <w:top w:val="single" w:sz="4" w:space="0" w:color="auto"/>
              <w:left w:val="nil"/>
              <w:bottom w:val="single" w:sz="8" w:space="0" w:color="auto"/>
              <w:right w:val="single" w:sz="4" w:space="0" w:color="auto"/>
            </w:tcBorders>
            <w:shd w:val="clear" w:color="000000" w:fill="D9D9D9"/>
            <w:noWrap/>
            <w:vAlign w:val="bottom"/>
            <w:hideMark/>
          </w:tcPr>
          <w:p w14:paraId="5E196698" w14:textId="77777777" w:rsidR="007E6175" w:rsidRPr="00CD702C" w:rsidRDefault="007E6175" w:rsidP="00EB01A0">
            <w:pPr>
              <w:jc w:val="center"/>
              <w:rPr>
                <w:b/>
                <w:bCs/>
                <w:color w:val="000000"/>
                <w:sz w:val="20"/>
                <w:szCs w:val="20"/>
              </w:rPr>
            </w:pPr>
            <w:r w:rsidRPr="00CD702C">
              <w:rPr>
                <w:b/>
                <w:bCs/>
                <w:color w:val="000000"/>
                <w:sz w:val="20"/>
                <w:szCs w:val="20"/>
              </w:rPr>
              <w:t>Start Date</w:t>
            </w:r>
          </w:p>
        </w:tc>
        <w:tc>
          <w:tcPr>
            <w:tcW w:w="1067" w:type="dxa"/>
            <w:tcBorders>
              <w:top w:val="nil"/>
              <w:left w:val="nil"/>
              <w:bottom w:val="single" w:sz="8" w:space="0" w:color="auto"/>
              <w:right w:val="single" w:sz="4" w:space="0" w:color="auto"/>
            </w:tcBorders>
            <w:shd w:val="clear" w:color="000000" w:fill="D9D9D9"/>
            <w:noWrap/>
            <w:vAlign w:val="bottom"/>
            <w:hideMark/>
          </w:tcPr>
          <w:p w14:paraId="0F81BE59" w14:textId="77777777" w:rsidR="007E6175" w:rsidRPr="00CD702C" w:rsidRDefault="007E6175" w:rsidP="00EB01A0">
            <w:pPr>
              <w:jc w:val="center"/>
              <w:rPr>
                <w:b/>
                <w:bCs/>
                <w:color w:val="000000"/>
                <w:sz w:val="20"/>
                <w:szCs w:val="20"/>
              </w:rPr>
            </w:pPr>
            <w:r w:rsidRPr="00CD702C">
              <w:rPr>
                <w:b/>
                <w:bCs/>
                <w:color w:val="000000"/>
                <w:sz w:val="20"/>
                <w:szCs w:val="20"/>
              </w:rPr>
              <w:t>Weekday</w:t>
            </w:r>
          </w:p>
        </w:tc>
        <w:tc>
          <w:tcPr>
            <w:tcW w:w="1170" w:type="dxa"/>
            <w:tcBorders>
              <w:top w:val="nil"/>
              <w:left w:val="nil"/>
              <w:bottom w:val="single" w:sz="8" w:space="0" w:color="auto"/>
              <w:right w:val="single" w:sz="4" w:space="0" w:color="auto"/>
            </w:tcBorders>
            <w:shd w:val="clear" w:color="000000" w:fill="D9D9D9"/>
            <w:noWrap/>
            <w:vAlign w:val="bottom"/>
            <w:hideMark/>
          </w:tcPr>
          <w:p w14:paraId="7F7009BC" w14:textId="77777777" w:rsidR="007E6175" w:rsidRPr="00CD702C" w:rsidRDefault="007E6175" w:rsidP="00EB01A0">
            <w:pPr>
              <w:jc w:val="center"/>
              <w:rPr>
                <w:b/>
                <w:bCs/>
                <w:color w:val="000000"/>
                <w:sz w:val="20"/>
                <w:szCs w:val="20"/>
              </w:rPr>
            </w:pPr>
            <w:r w:rsidRPr="00CD702C">
              <w:rPr>
                <w:b/>
                <w:bCs/>
                <w:color w:val="000000"/>
                <w:sz w:val="20"/>
                <w:szCs w:val="20"/>
              </w:rPr>
              <w:t>Peak T</w:t>
            </w:r>
          </w:p>
        </w:tc>
        <w:tc>
          <w:tcPr>
            <w:tcW w:w="855" w:type="dxa"/>
            <w:tcBorders>
              <w:top w:val="nil"/>
              <w:left w:val="nil"/>
              <w:bottom w:val="single" w:sz="8" w:space="0" w:color="auto"/>
              <w:right w:val="single" w:sz="4" w:space="0" w:color="auto"/>
            </w:tcBorders>
            <w:shd w:val="clear" w:color="000000" w:fill="D9D9D9"/>
            <w:noWrap/>
            <w:vAlign w:val="bottom"/>
            <w:hideMark/>
          </w:tcPr>
          <w:p w14:paraId="0832745A" w14:textId="77777777" w:rsidR="007E6175" w:rsidRPr="00CD702C" w:rsidRDefault="007E6175" w:rsidP="00EB01A0">
            <w:pPr>
              <w:jc w:val="center"/>
              <w:rPr>
                <w:b/>
                <w:bCs/>
                <w:color w:val="000000"/>
                <w:sz w:val="20"/>
                <w:szCs w:val="20"/>
              </w:rPr>
            </w:pPr>
            <w:r w:rsidRPr="00CD702C">
              <w:rPr>
                <w:b/>
                <w:bCs/>
                <w:color w:val="000000"/>
                <w:sz w:val="20"/>
                <w:szCs w:val="20"/>
              </w:rPr>
              <w:t>AVE T</w:t>
            </w:r>
            <w:r>
              <w:rPr>
                <w:rStyle w:val="FootnoteReference"/>
                <w:b/>
                <w:bCs/>
                <w:color w:val="000000"/>
                <w:sz w:val="20"/>
                <w:szCs w:val="20"/>
              </w:rPr>
              <w:footnoteReference w:id="3"/>
            </w:r>
          </w:p>
        </w:tc>
        <w:tc>
          <w:tcPr>
            <w:tcW w:w="1530" w:type="dxa"/>
            <w:gridSpan w:val="2"/>
            <w:tcBorders>
              <w:top w:val="single" w:sz="4" w:space="0" w:color="auto"/>
              <w:left w:val="nil"/>
              <w:bottom w:val="single" w:sz="8" w:space="0" w:color="auto"/>
              <w:right w:val="single" w:sz="4" w:space="0" w:color="auto"/>
            </w:tcBorders>
            <w:shd w:val="clear" w:color="000000" w:fill="D9D9D9"/>
            <w:noWrap/>
            <w:vAlign w:val="bottom"/>
            <w:hideMark/>
          </w:tcPr>
          <w:p w14:paraId="12A64856" w14:textId="77777777" w:rsidR="007E6175" w:rsidRPr="00CD702C" w:rsidRDefault="007E6175" w:rsidP="00EB01A0">
            <w:pPr>
              <w:jc w:val="center"/>
              <w:rPr>
                <w:b/>
                <w:bCs/>
                <w:color w:val="000000"/>
                <w:sz w:val="20"/>
                <w:szCs w:val="20"/>
              </w:rPr>
            </w:pPr>
            <w:r w:rsidRPr="00CD702C">
              <w:rPr>
                <w:b/>
                <w:bCs/>
                <w:color w:val="000000"/>
                <w:sz w:val="20"/>
                <w:szCs w:val="20"/>
              </w:rPr>
              <w:t>Start Date</w:t>
            </w:r>
          </w:p>
        </w:tc>
        <w:tc>
          <w:tcPr>
            <w:tcW w:w="1080" w:type="dxa"/>
            <w:tcBorders>
              <w:top w:val="nil"/>
              <w:left w:val="nil"/>
              <w:bottom w:val="single" w:sz="8" w:space="0" w:color="auto"/>
              <w:right w:val="single" w:sz="4" w:space="0" w:color="auto"/>
            </w:tcBorders>
            <w:shd w:val="clear" w:color="000000" w:fill="D9D9D9"/>
            <w:noWrap/>
            <w:vAlign w:val="bottom"/>
            <w:hideMark/>
          </w:tcPr>
          <w:p w14:paraId="1031C218" w14:textId="77777777" w:rsidR="007E6175" w:rsidRPr="00CD702C" w:rsidRDefault="007E6175" w:rsidP="00EB01A0">
            <w:pPr>
              <w:jc w:val="center"/>
              <w:rPr>
                <w:b/>
                <w:bCs/>
                <w:color w:val="000000"/>
                <w:sz w:val="20"/>
                <w:szCs w:val="20"/>
              </w:rPr>
            </w:pPr>
            <w:r w:rsidRPr="00CD702C">
              <w:rPr>
                <w:b/>
                <w:bCs/>
                <w:color w:val="000000"/>
                <w:sz w:val="20"/>
                <w:szCs w:val="20"/>
              </w:rPr>
              <w:t>Weekday</w:t>
            </w:r>
          </w:p>
        </w:tc>
        <w:tc>
          <w:tcPr>
            <w:tcW w:w="990" w:type="dxa"/>
            <w:tcBorders>
              <w:top w:val="nil"/>
              <w:left w:val="nil"/>
              <w:bottom w:val="single" w:sz="8" w:space="0" w:color="auto"/>
              <w:right w:val="single" w:sz="4" w:space="0" w:color="auto"/>
            </w:tcBorders>
            <w:shd w:val="clear" w:color="000000" w:fill="D9D9D9"/>
            <w:noWrap/>
            <w:vAlign w:val="bottom"/>
            <w:hideMark/>
          </w:tcPr>
          <w:p w14:paraId="5FEFC4B2" w14:textId="77777777" w:rsidR="007E6175" w:rsidRPr="00CD702C" w:rsidRDefault="007E6175" w:rsidP="00EB01A0">
            <w:pPr>
              <w:jc w:val="center"/>
              <w:rPr>
                <w:b/>
                <w:bCs/>
                <w:color w:val="000000"/>
                <w:sz w:val="20"/>
                <w:szCs w:val="20"/>
              </w:rPr>
            </w:pPr>
            <w:r w:rsidRPr="00CD702C">
              <w:rPr>
                <w:b/>
                <w:bCs/>
                <w:color w:val="000000"/>
                <w:sz w:val="20"/>
                <w:szCs w:val="20"/>
              </w:rPr>
              <w:t>Peak T</w:t>
            </w:r>
          </w:p>
        </w:tc>
        <w:tc>
          <w:tcPr>
            <w:tcW w:w="720" w:type="dxa"/>
            <w:tcBorders>
              <w:top w:val="nil"/>
              <w:left w:val="nil"/>
              <w:bottom w:val="single" w:sz="8" w:space="0" w:color="auto"/>
              <w:right w:val="single" w:sz="8" w:space="0" w:color="auto"/>
            </w:tcBorders>
            <w:shd w:val="clear" w:color="000000" w:fill="D9D9D9"/>
            <w:noWrap/>
            <w:vAlign w:val="bottom"/>
            <w:hideMark/>
          </w:tcPr>
          <w:p w14:paraId="0C59C06D" w14:textId="77777777" w:rsidR="007E6175" w:rsidRPr="00CD702C" w:rsidRDefault="007E6175" w:rsidP="00EB01A0">
            <w:pPr>
              <w:jc w:val="center"/>
              <w:rPr>
                <w:b/>
                <w:bCs/>
                <w:color w:val="000000"/>
                <w:sz w:val="20"/>
                <w:szCs w:val="20"/>
              </w:rPr>
            </w:pPr>
            <w:r w:rsidRPr="00CD702C">
              <w:rPr>
                <w:b/>
                <w:bCs/>
                <w:color w:val="000000"/>
                <w:sz w:val="20"/>
                <w:szCs w:val="20"/>
              </w:rPr>
              <w:t>AVE T</w:t>
            </w:r>
          </w:p>
        </w:tc>
      </w:tr>
      <w:tr w:rsidR="007E6175" w:rsidRPr="00E7658E" w14:paraId="5D8F7715" w14:textId="77777777" w:rsidTr="00EB01A0">
        <w:trPr>
          <w:trHeight w:val="300"/>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79F2E685" w14:textId="77777777" w:rsidR="007E6175" w:rsidRPr="00CD702C" w:rsidRDefault="007E6175" w:rsidP="00EB01A0">
            <w:pPr>
              <w:jc w:val="center"/>
              <w:rPr>
                <w:color w:val="000000"/>
                <w:sz w:val="20"/>
                <w:szCs w:val="20"/>
              </w:rPr>
            </w:pPr>
            <w:r w:rsidRPr="00CD702C">
              <w:rPr>
                <w:color w:val="000000"/>
                <w:sz w:val="20"/>
                <w:szCs w:val="20"/>
              </w:rPr>
              <w:t>CZ06</w:t>
            </w:r>
          </w:p>
        </w:tc>
        <w:tc>
          <w:tcPr>
            <w:tcW w:w="853" w:type="dxa"/>
            <w:tcBorders>
              <w:top w:val="nil"/>
              <w:left w:val="nil"/>
              <w:bottom w:val="single" w:sz="4" w:space="0" w:color="auto"/>
              <w:right w:val="single" w:sz="4" w:space="0" w:color="auto"/>
            </w:tcBorders>
            <w:shd w:val="clear" w:color="auto" w:fill="auto"/>
            <w:noWrap/>
            <w:vAlign w:val="bottom"/>
            <w:hideMark/>
          </w:tcPr>
          <w:p w14:paraId="76826823" w14:textId="77777777" w:rsidR="007E6175" w:rsidRPr="00CD702C" w:rsidRDefault="007E6175" w:rsidP="00EB01A0">
            <w:pPr>
              <w:jc w:val="center"/>
              <w:rPr>
                <w:color w:val="000000"/>
                <w:sz w:val="20"/>
                <w:szCs w:val="20"/>
              </w:rPr>
            </w:pPr>
            <w:r w:rsidRPr="00CD702C">
              <w:rPr>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03E1EF3E" w14:textId="77777777" w:rsidR="007E6175" w:rsidRPr="00CD702C" w:rsidRDefault="007E6175" w:rsidP="00EB01A0">
            <w:pPr>
              <w:jc w:val="center"/>
              <w:rPr>
                <w:color w:val="000000"/>
                <w:sz w:val="20"/>
                <w:szCs w:val="20"/>
              </w:rPr>
            </w:pPr>
            <w:r w:rsidRPr="00CD702C">
              <w:rPr>
                <w:color w:val="000000"/>
                <w:sz w:val="20"/>
                <w:szCs w:val="20"/>
              </w:rPr>
              <w:t>9</w:t>
            </w:r>
          </w:p>
        </w:tc>
        <w:tc>
          <w:tcPr>
            <w:tcW w:w="1067" w:type="dxa"/>
            <w:tcBorders>
              <w:top w:val="nil"/>
              <w:left w:val="nil"/>
              <w:bottom w:val="single" w:sz="4" w:space="0" w:color="auto"/>
              <w:right w:val="single" w:sz="4" w:space="0" w:color="auto"/>
            </w:tcBorders>
            <w:shd w:val="clear" w:color="auto" w:fill="auto"/>
            <w:noWrap/>
            <w:vAlign w:val="bottom"/>
            <w:hideMark/>
          </w:tcPr>
          <w:p w14:paraId="0DA3DFFD" w14:textId="77777777" w:rsidR="007E6175" w:rsidRPr="00CD702C" w:rsidRDefault="007E6175" w:rsidP="00EB01A0">
            <w:pPr>
              <w:jc w:val="center"/>
              <w:rPr>
                <w:color w:val="000000"/>
                <w:sz w:val="20"/>
                <w:szCs w:val="20"/>
              </w:rPr>
            </w:pPr>
            <w:r w:rsidRPr="00CD702C">
              <w:rPr>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62D4A4CE" w14:textId="77777777" w:rsidR="007E6175" w:rsidRPr="00CD702C" w:rsidRDefault="007E6175" w:rsidP="00EB01A0">
            <w:pPr>
              <w:jc w:val="center"/>
              <w:rPr>
                <w:color w:val="000000"/>
                <w:sz w:val="20"/>
                <w:szCs w:val="20"/>
              </w:rPr>
            </w:pPr>
            <w:r w:rsidRPr="00CD702C">
              <w:rPr>
                <w:color w:val="000000"/>
                <w:sz w:val="20"/>
                <w:szCs w:val="20"/>
              </w:rPr>
              <w:t>85</w:t>
            </w:r>
          </w:p>
        </w:tc>
        <w:tc>
          <w:tcPr>
            <w:tcW w:w="855" w:type="dxa"/>
            <w:tcBorders>
              <w:top w:val="nil"/>
              <w:left w:val="nil"/>
              <w:bottom w:val="single" w:sz="4" w:space="0" w:color="auto"/>
              <w:right w:val="single" w:sz="4" w:space="0" w:color="auto"/>
            </w:tcBorders>
            <w:shd w:val="clear" w:color="auto" w:fill="auto"/>
            <w:noWrap/>
            <w:vAlign w:val="bottom"/>
            <w:hideMark/>
          </w:tcPr>
          <w:p w14:paraId="12C36002" w14:textId="77777777" w:rsidR="007E6175" w:rsidRPr="00CD702C" w:rsidRDefault="007E6175" w:rsidP="00EB01A0">
            <w:pPr>
              <w:jc w:val="center"/>
              <w:rPr>
                <w:color w:val="000000"/>
                <w:sz w:val="20"/>
                <w:szCs w:val="20"/>
              </w:rPr>
            </w:pPr>
            <w:r w:rsidRPr="00CD702C">
              <w:rPr>
                <w:color w:val="000000"/>
                <w:sz w:val="20"/>
                <w:szCs w:val="20"/>
              </w:rPr>
              <w:t>69.0</w:t>
            </w:r>
          </w:p>
        </w:tc>
        <w:tc>
          <w:tcPr>
            <w:tcW w:w="990" w:type="dxa"/>
            <w:tcBorders>
              <w:top w:val="nil"/>
              <w:left w:val="nil"/>
              <w:bottom w:val="single" w:sz="4" w:space="0" w:color="auto"/>
              <w:right w:val="single" w:sz="4" w:space="0" w:color="auto"/>
            </w:tcBorders>
            <w:shd w:val="clear" w:color="auto" w:fill="auto"/>
            <w:noWrap/>
            <w:vAlign w:val="bottom"/>
            <w:hideMark/>
          </w:tcPr>
          <w:p w14:paraId="6C46F927" w14:textId="77777777" w:rsidR="007E6175" w:rsidRPr="00CD702C" w:rsidRDefault="007E6175" w:rsidP="00EB01A0">
            <w:pPr>
              <w:jc w:val="center"/>
              <w:rPr>
                <w:color w:val="000000"/>
                <w:sz w:val="20"/>
                <w:szCs w:val="20"/>
              </w:rPr>
            </w:pPr>
            <w:r w:rsidRPr="00CD702C">
              <w:rPr>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79D1317E" w14:textId="77777777" w:rsidR="007E6175" w:rsidRPr="00CD702C" w:rsidRDefault="007E6175" w:rsidP="00EB01A0">
            <w:pPr>
              <w:jc w:val="center"/>
              <w:rPr>
                <w:color w:val="000000"/>
                <w:sz w:val="20"/>
                <w:szCs w:val="20"/>
              </w:rPr>
            </w:pPr>
            <w:r w:rsidRPr="00CD702C">
              <w:rPr>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6964B75E" w14:textId="77777777" w:rsidR="007E6175" w:rsidRPr="00CD702C" w:rsidRDefault="007E6175" w:rsidP="00EB01A0">
            <w:pPr>
              <w:jc w:val="center"/>
              <w:rPr>
                <w:color w:val="000000"/>
                <w:sz w:val="20"/>
                <w:szCs w:val="20"/>
              </w:rPr>
            </w:pPr>
            <w:r w:rsidRPr="00CD702C">
              <w:rPr>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57DB7015" w14:textId="77777777" w:rsidR="007E6175" w:rsidRPr="00CD702C" w:rsidRDefault="007E6175" w:rsidP="00EB01A0">
            <w:pPr>
              <w:jc w:val="center"/>
              <w:rPr>
                <w:color w:val="000000"/>
                <w:sz w:val="20"/>
                <w:szCs w:val="20"/>
              </w:rPr>
            </w:pPr>
            <w:r w:rsidRPr="00CD702C">
              <w:rPr>
                <w:color w:val="000000"/>
                <w:sz w:val="20"/>
                <w:szCs w:val="20"/>
              </w:rPr>
              <w:t>102</w:t>
            </w:r>
          </w:p>
        </w:tc>
        <w:tc>
          <w:tcPr>
            <w:tcW w:w="720" w:type="dxa"/>
            <w:tcBorders>
              <w:top w:val="nil"/>
              <w:left w:val="nil"/>
              <w:bottom w:val="single" w:sz="4" w:space="0" w:color="auto"/>
              <w:right w:val="single" w:sz="8" w:space="0" w:color="auto"/>
            </w:tcBorders>
            <w:shd w:val="clear" w:color="auto" w:fill="auto"/>
            <w:noWrap/>
            <w:vAlign w:val="bottom"/>
            <w:hideMark/>
          </w:tcPr>
          <w:p w14:paraId="1867B4CA" w14:textId="77777777" w:rsidR="007E6175" w:rsidRPr="00CD702C" w:rsidRDefault="007E6175" w:rsidP="00EB01A0">
            <w:pPr>
              <w:jc w:val="center"/>
              <w:rPr>
                <w:color w:val="000000"/>
                <w:sz w:val="20"/>
                <w:szCs w:val="20"/>
              </w:rPr>
            </w:pPr>
            <w:r w:rsidRPr="00CD702C">
              <w:rPr>
                <w:color w:val="000000"/>
                <w:sz w:val="20"/>
                <w:szCs w:val="20"/>
              </w:rPr>
              <w:t>77.1</w:t>
            </w:r>
          </w:p>
        </w:tc>
      </w:tr>
      <w:tr w:rsidR="007E6175" w:rsidRPr="00E7658E" w14:paraId="3AB27DFC" w14:textId="77777777" w:rsidTr="00EB01A0">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63D84854" w14:textId="77777777" w:rsidR="007E6175" w:rsidRPr="00CD702C" w:rsidRDefault="007E6175" w:rsidP="00EB01A0">
            <w:pPr>
              <w:jc w:val="center"/>
              <w:rPr>
                <w:color w:val="000000"/>
                <w:sz w:val="20"/>
                <w:szCs w:val="20"/>
              </w:rPr>
            </w:pPr>
            <w:r w:rsidRPr="00CD702C">
              <w:rPr>
                <w:color w:val="000000"/>
                <w:sz w:val="20"/>
                <w:szCs w:val="20"/>
              </w:rPr>
              <w:t>CZ08</w:t>
            </w:r>
          </w:p>
        </w:tc>
        <w:tc>
          <w:tcPr>
            <w:tcW w:w="853" w:type="dxa"/>
            <w:tcBorders>
              <w:top w:val="nil"/>
              <w:left w:val="nil"/>
              <w:bottom w:val="single" w:sz="4" w:space="0" w:color="auto"/>
              <w:right w:val="single" w:sz="4" w:space="0" w:color="auto"/>
            </w:tcBorders>
            <w:shd w:val="clear" w:color="auto" w:fill="auto"/>
            <w:noWrap/>
            <w:vAlign w:val="bottom"/>
            <w:hideMark/>
          </w:tcPr>
          <w:p w14:paraId="7B5BA756" w14:textId="77777777" w:rsidR="007E6175" w:rsidRPr="00CD702C" w:rsidRDefault="007E6175" w:rsidP="00EB01A0">
            <w:pPr>
              <w:jc w:val="center"/>
              <w:rPr>
                <w:color w:val="000000"/>
                <w:sz w:val="20"/>
                <w:szCs w:val="20"/>
              </w:rPr>
            </w:pPr>
            <w:r w:rsidRPr="00CD702C">
              <w:rPr>
                <w:color w:val="000000"/>
                <w:sz w:val="20"/>
                <w:szCs w:val="20"/>
              </w:rPr>
              <w:t>Sep</w:t>
            </w:r>
          </w:p>
        </w:tc>
        <w:tc>
          <w:tcPr>
            <w:tcW w:w="441" w:type="dxa"/>
            <w:tcBorders>
              <w:top w:val="nil"/>
              <w:left w:val="nil"/>
              <w:bottom w:val="single" w:sz="4" w:space="0" w:color="auto"/>
              <w:right w:val="single" w:sz="4" w:space="0" w:color="auto"/>
            </w:tcBorders>
            <w:shd w:val="clear" w:color="auto" w:fill="auto"/>
            <w:noWrap/>
            <w:vAlign w:val="bottom"/>
            <w:hideMark/>
          </w:tcPr>
          <w:p w14:paraId="062F92DE" w14:textId="77777777" w:rsidR="007E6175" w:rsidRPr="00CD702C" w:rsidRDefault="007E6175" w:rsidP="00EB01A0">
            <w:pPr>
              <w:jc w:val="center"/>
              <w:rPr>
                <w:color w:val="000000"/>
                <w:sz w:val="20"/>
                <w:szCs w:val="20"/>
              </w:rPr>
            </w:pPr>
            <w:r w:rsidRPr="00CD702C">
              <w:rPr>
                <w:color w:val="000000"/>
                <w:sz w:val="20"/>
                <w:szCs w:val="20"/>
              </w:rPr>
              <w:t>23</w:t>
            </w:r>
          </w:p>
        </w:tc>
        <w:tc>
          <w:tcPr>
            <w:tcW w:w="1067" w:type="dxa"/>
            <w:tcBorders>
              <w:top w:val="nil"/>
              <w:left w:val="nil"/>
              <w:bottom w:val="single" w:sz="4" w:space="0" w:color="auto"/>
              <w:right w:val="single" w:sz="4" w:space="0" w:color="auto"/>
            </w:tcBorders>
            <w:shd w:val="clear" w:color="auto" w:fill="auto"/>
            <w:noWrap/>
            <w:vAlign w:val="bottom"/>
            <w:hideMark/>
          </w:tcPr>
          <w:p w14:paraId="6A22159A" w14:textId="77777777" w:rsidR="007E6175" w:rsidRPr="00CD702C" w:rsidRDefault="007E6175" w:rsidP="00EB01A0">
            <w:pPr>
              <w:jc w:val="center"/>
              <w:rPr>
                <w:color w:val="000000"/>
                <w:sz w:val="20"/>
                <w:szCs w:val="20"/>
              </w:rPr>
            </w:pPr>
            <w:r w:rsidRPr="00CD702C">
              <w:rPr>
                <w:color w:val="000000"/>
                <w:sz w:val="20"/>
                <w:szCs w:val="20"/>
              </w:rPr>
              <w:t>Mon</w:t>
            </w:r>
          </w:p>
        </w:tc>
        <w:tc>
          <w:tcPr>
            <w:tcW w:w="1170" w:type="dxa"/>
            <w:tcBorders>
              <w:top w:val="nil"/>
              <w:left w:val="nil"/>
              <w:bottom w:val="single" w:sz="4" w:space="0" w:color="auto"/>
              <w:right w:val="single" w:sz="4" w:space="0" w:color="auto"/>
            </w:tcBorders>
            <w:shd w:val="clear" w:color="auto" w:fill="auto"/>
            <w:noWrap/>
            <w:vAlign w:val="bottom"/>
            <w:hideMark/>
          </w:tcPr>
          <w:p w14:paraId="38A3B5AC" w14:textId="77777777" w:rsidR="007E6175" w:rsidRPr="00CD702C" w:rsidRDefault="007E6175" w:rsidP="00EB01A0">
            <w:pPr>
              <w:jc w:val="center"/>
              <w:rPr>
                <w:color w:val="000000"/>
                <w:sz w:val="20"/>
                <w:szCs w:val="20"/>
              </w:rPr>
            </w:pPr>
            <w:r w:rsidRPr="00CD702C">
              <w:rPr>
                <w:color w:val="000000"/>
                <w:sz w:val="20"/>
                <w:szCs w:val="20"/>
              </w:rPr>
              <w:t>98</w:t>
            </w:r>
          </w:p>
        </w:tc>
        <w:tc>
          <w:tcPr>
            <w:tcW w:w="855" w:type="dxa"/>
            <w:tcBorders>
              <w:top w:val="nil"/>
              <w:left w:val="nil"/>
              <w:bottom w:val="single" w:sz="4" w:space="0" w:color="auto"/>
              <w:right w:val="single" w:sz="4" w:space="0" w:color="auto"/>
            </w:tcBorders>
            <w:shd w:val="clear" w:color="auto" w:fill="auto"/>
            <w:noWrap/>
            <w:vAlign w:val="bottom"/>
            <w:hideMark/>
          </w:tcPr>
          <w:p w14:paraId="7B7D6391" w14:textId="77777777" w:rsidR="007E6175" w:rsidRPr="00CD702C" w:rsidRDefault="007E6175" w:rsidP="00EB01A0">
            <w:pPr>
              <w:jc w:val="center"/>
              <w:rPr>
                <w:color w:val="000000"/>
                <w:sz w:val="20"/>
                <w:szCs w:val="20"/>
              </w:rPr>
            </w:pPr>
            <w:r w:rsidRPr="00CD702C">
              <w:rPr>
                <w:color w:val="000000"/>
                <w:sz w:val="20"/>
                <w:szCs w:val="20"/>
              </w:rPr>
              <w:t>78.2</w:t>
            </w:r>
          </w:p>
        </w:tc>
        <w:tc>
          <w:tcPr>
            <w:tcW w:w="990" w:type="dxa"/>
            <w:tcBorders>
              <w:top w:val="nil"/>
              <w:left w:val="nil"/>
              <w:bottom w:val="single" w:sz="4" w:space="0" w:color="auto"/>
              <w:right w:val="single" w:sz="4" w:space="0" w:color="auto"/>
            </w:tcBorders>
            <w:shd w:val="clear" w:color="auto" w:fill="auto"/>
            <w:noWrap/>
            <w:vAlign w:val="bottom"/>
            <w:hideMark/>
          </w:tcPr>
          <w:p w14:paraId="1461BAF3" w14:textId="77777777" w:rsidR="007E6175" w:rsidRPr="00CD702C" w:rsidRDefault="007E6175" w:rsidP="00EB01A0">
            <w:pPr>
              <w:jc w:val="center"/>
              <w:rPr>
                <w:color w:val="000000"/>
                <w:sz w:val="20"/>
                <w:szCs w:val="20"/>
              </w:rPr>
            </w:pPr>
            <w:r w:rsidRPr="00CD702C">
              <w:rPr>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044DA6C4" w14:textId="77777777" w:rsidR="007E6175" w:rsidRPr="00CD702C" w:rsidRDefault="007E6175" w:rsidP="00EB01A0">
            <w:pPr>
              <w:jc w:val="center"/>
              <w:rPr>
                <w:color w:val="000000"/>
                <w:sz w:val="20"/>
                <w:szCs w:val="20"/>
              </w:rPr>
            </w:pPr>
            <w:r w:rsidRPr="00CD702C">
              <w:rPr>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3203604E" w14:textId="77777777" w:rsidR="007E6175" w:rsidRPr="00CD702C" w:rsidRDefault="007E6175" w:rsidP="00EB01A0">
            <w:pPr>
              <w:jc w:val="center"/>
              <w:rPr>
                <w:color w:val="000000"/>
                <w:sz w:val="20"/>
                <w:szCs w:val="20"/>
              </w:rPr>
            </w:pPr>
            <w:r w:rsidRPr="00CD702C">
              <w:rPr>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46926588" w14:textId="77777777" w:rsidR="007E6175" w:rsidRPr="00CD702C" w:rsidRDefault="007E6175" w:rsidP="00EB01A0">
            <w:pPr>
              <w:jc w:val="center"/>
              <w:rPr>
                <w:color w:val="000000"/>
                <w:sz w:val="20"/>
                <w:szCs w:val="20"/>
              </w:rPr>
            </w:pPr>
            <w:r w:rsidRPr="00CD702C">
              <w:rPr>
                <w:color w:val="000000"/>
                <w:sz w:val="20"/>
                <w:szCs w:val="20"/>
              </w:rPr>
              <w:t>105</w:t>
            </w:r>
          </w:p>
        </w:tc>
        <w:tc>
          <w:tcPr>
            <w:tcW w:w="720" w:type="dxa"/>
            <w:tcBorders>
              <w:top w:val="nil"/>
              <w:left w:val="nil"/>
              <w:bottom w:val="single" w:sz="4" w:space="0" w:color="auto"/>
              <w:right w:val="single" w:sz="8" w:space="0" w:color="auto"/>
            </w:tcBorders>
            <w:shd w:val="clear" w:color="auto" w:fill="auto"/>
            <w:noWrap/>
            <w:vAlign w:val="bottom"/>
            <w:hideMark/>
          </w:tcPr>
          <w:p w14:paraId="794DDA09" w14:textId="77777777" w:rsidR="007E6175" w:rsidRPr="00CD702C" w:rsidRDefault="007E6175" w:rsidP="00EB01A0">
            <w:pPr>
              <w:jc w:val="center"/>
              <w:rPr>
                <w:color w:val="000000"/>
                <w:sz w:val="20"/>
                <w:szCs w:val="20"/>
              </w:rPr>
            </w:pPr>
            <w:r w:rsidRPr="00CD702C">
              <w:rPr>
                <w:color w:val="000000"/>
                <w:sz w:val="20"/>
                <w:szCs w:val="20"/>
              </w:rPr>
              <w:t>79.8</w:t>
            </w:r>
          </w:p>
        </w:tc>
      </w:tr>
      <w:tr w:rsidR="007E6175" w:rsidRPr="00E7658E" w14:paraId="0D9FC0D8" w14:textId="77777777" w:rsidTr="00EB01A0">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6C9809FB" w14:textId="77777777" w:rsidR="007E6175" w:rsidRPr="00CD702C" w:rsidRDefault="007E6175" w:rsidP="00EB01A0">
            <w:pPr>
              <w:jc w:val="center"/>
              <w:rPr>
                <w:color w:val="000000"/>
                <w:sz w:val="20"/>
                <w:szCs w:val="20"/>
              </w:rPr>
            </w:pPr>
            <w:r w:rsidRPr="00CD702C">
              <w:rPr>
                <w:color w:val="000000"/>
                <w:sz w:val="20"/>
                <w:szCs w:val="20"/>
              </w:rPr>
              <w:t>CZ09</w:t>
            </w:r>
          </w:p>
        </w:tc>
        <w:tc>
          <w:tcPr>
            <w:tcW w:w="853" w:type="dxa"/>
            <w:tcBorders>
              <w:top w:val="nil"/>
              <w:left w:val="nil"/>
              <w:bottom w:val="single" w:sz="4" w:space="0" w:color="auto"/>
              <w:right w:val="single" w:sz="4" w:space="0" w:color="auto"/>
            </w:tcBorders>
            <w:shd w:val="clear" w:color="auto" w:fill="auto"/>
            <w:noWrap/>
            <w:vAlign w:val="bottom"/>
            <w:hideMark/>
          </w:tcPr>
          <w:p w14:paraId="1FC3CF6E" w14:textId="77777777" w:rsidR="007E6175" w:rsidRPr="00CD702C" w:rsidRDefault="007E6175" w:rsidP="00EB01A0">
            <w:pPr>
              <w:jc w:val="center"/>
              <w:rPr>
                <w:color w:val="000000"/>
                <w:sz w:val="20"/>
                <w:szCs w:val="20"/>
              </w:rPr>
            </w:pPr>
            <w:r w:rsidRPr="00CD702C">
              <w:rPr>
                <w:color w:val="000000"/>
                <w:sz w:val="20"/>
                <w:szCs w:val="20"/>
              </w:rPr>
              <w:t>Aug</w:t>
            </w:r>
          </w:p>
        </w:tc>
        <w:tc>
          <w:tcPr>
            <w:tcW w:w="441" w:type="dxa"/>
            <w:tcBorders>
              <w:top w:val="nil"/>
              <w:left w:val="nil"/>
              <w:bottom w:val="single" w:sz="4" w:space="0" w:color="auto"/>
              <w:right w:val="single" w:sz="4" w:space="0" w:color="auto"/>
            </w:tcBorders>
            <w:shd w:val="clear" w:color="auto" w:fill="auto"/>
            <w:noWrap/>
            <w:vAlign w:val="bottom"/>
            <w:hideMark/>
          </w:tcPr>
          <w:p w14:paraId="35F98282" w14:textId="77777777" w:rsidR="007E6175" w:rsidRPr="00CD702C" w:rsidRDefault="007E6175" w:rsidP="00EB01A0">
            <w:pPr>
              <w:jc w:val="center"/>
              <w:rPr>
                <w:color w:val="000000"/>
                <w:sz w:val="20"/>
                <w:szCs w:val="20"/>
              </w:rPr>
            </w:pPr>
            <w:r w:rsidRPr="00CD702C">
              <w:rPr>
                <w:color w:val="000000"/>
                <w:sz w:val="20"/>
                <w:szCs w:val="20"/>
              </w:rPr>
              <w:t>6</w:t>
            </w:r>
          </w:p>
        </w:tc>
        <w:tc>
          <w:tcPr>
            <w:tcW w:w="1067" w:type="dxa"/>
            <w:tcBorders>
              <w:top w:val="nil"/>
              <w:left w:val="nil"/>
              <w:bottom w:val="single" w:sz="4" w:space="0" w:color="auto"/>
              <w:right w:val="single" w:sz="4" w:space="0" w:color="auto"/>
            </w:tcBorders>
            <w:shd w:val="clear" w:color="auto" w:fill="auto"/>
            <w:noWrap/>
            <w:vAlign w:val="bottom"/>
            <w:hideMark/>
          </w:tcPr>
          <w:p w14:paraId="40107D02" w14:textId="77777777" w:rsidR="007E6175" w:rsidRPr="00CD702C" w:rsidRDefault="007E6175" w:rsidP="00EB01A0">
            <w:pPr>
              <w:jc w:val="center"/>
              <w:rPr>
                <w:color w:val="000000"/>
                <w:sz w:val="20"/>
                <w:szCs w:val="20"/>
              </w:rPr>
            </w:pPr>
            <w:r w:rsidRPr="00CD702C">
              <w:rPr>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53989004" w14:textId="77777777" w:rsidR="007E6175" w:rsidRPr="00CD702C" w:rsidRDefault="007E6175" w:rsidP="00EB01A0">
            <w:pPr>
              <w:jc w:val="center"/>
              <w:rPr>
                <w:color w:val="000000"/>
                <w:sz w:val="20"/>
                <w:szCs w:val="20"/>
              </w:rPr>
            </w:pPr>
            <w:r w:rsidRPr="00CD702C">
              <w:rPr>
                <w:color w:val="000000"/>
                <w:sz w:val="20"/>
                <w:szCs w:val="20"/>
              </w:rPr>
              <w:t>101</w:t>
            </w:r>
          </w:p>
        </w:tc>
        <w:tc>
          <w:tcPr>
            <w:tcW w:w="855" w:type="dxa"/>
            <w:tcBorders>
              <w:top w:val="nil"/>
              <w:left w:val="nil"/>
              <w:bottom w:val="single" w:sz="4" w:space="0" w:color="auto"/>
              <w:right w:val="single" w:sz="4" w:space="0" w:color="auto"/>
            </w:tcBorders>
            <w:shd w:val="clear" w:color="auto" w:fill="auto"/>
            <w:noWrap/>
            <w:vAlign w:val="bottom"/>
            <w:hideMark/>
          </w:tcPr>
          <w:p w14:paraId="1ED9BE93" w14:textId="77777777" w:rsidR="007E6175" w:rsidRPr="00CD702C" w:rsidRDefault="007E6175" w:rsidP="00EB01A0">
            <w:pPr>
              <w:jc w:val="center"/>
              <w:rPr>
                <w:color w:val="000000"/>
                <w:sz w:val="20"/>
                <w:szCs w:val="20"/>
              </w:rPr>
            </w:pPr>
            <w:r w:rsidRPr="00CD702C">
              <w:rPr>
                <w:color w:val="000000"/>
                <w:sz w:val="20"/>
                <w:szCs w:val="20"/>
              </w:rPr>
              <w:t>78.3</w:t>
            </w:r>
          </w:p>
        </w:tc>
        <w:tc>
          <w:tcPr>
            <w:tcW w:w="990" w:type="dxa"/>
            <w:tcBorders>
              <w:top w:val="nil"/>
              <w:left w:val="nil"/>
              <w:bottom w:val="single" w:sz="4" w:space="0" w:color="auto"/>
              <w:right w:val="single" w:sz="4" w:space="0" w:color="auto"/>
            </w:tcBorders>
            <w:shd w:val="clear" w:color="auto" w:fill="auto"/>
            <w:noWrap/>
            <w:vAlign w:val="bottom"/>
            <w:hideMark/>
          </w:tcPr>
          <w:p w14:paraId="2270CE11" w14:textId="77777777" w:rsidR="007E6175" w:rsidRPr="00CD702C" w:rsidRDefault="007E6175" w:rsidP="00EB01A0">
            <w:pPr>
              <w:jc w:val="center"/>
              <w:rPr>
                <w:color w:val="000000"/>
                <w:sz w:val="20"/>
                <w:szCs w:val="20"/>
              </w:rPr>
            </w:pPr>
            <w:r w:rsidRPr="00CD702C">
              <w:rPr>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5C9E32A6" w14:textId="77777777" w:rsidR="007E6175" w:rsidRPr="00CD702C" w:rsidRDefault="007E6175" w:rsidP="00EB01A0">
            <w:pPr>
              <w:jc w:val="center"/>
              <w:rPr>
                <w:color w:val="000000"/>
                <w:sz w:val="20"/>
                <w:szCs w:val="20"/>
              </w:rPr>
            </w:pPr>
            <w:r w:rsidRPr="00CD702C">
              <w:rPr>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3C09E74B" w14:textId="77777777" w:rsidR="007E6175" w:rsidRPr="00CD702C" w:rsidRDefault="007E6175" w:rsidP="00EB01A0">
            <w:pPr>
              <w:jc w:val="center"/>
              <w:rPr>
                <w:color w:val="000000"/>
                <w:sz w:val="20"/>
                <w:szCs w:val="20"/>
              </w:rPr>
            </w:pPr>
            <w:r w:rsidRPr="00CD702C">
              <w:rPr>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62FAEBAE" w14:textId="77777777" w:rsidR="007E6175" w:rsidRPr="00CD702C" w:rsidRDefault="007E6175" w:rsidP="00EB01A0">
            <w:pPr>
              <w:jc w:val="center"/>
              <w:rPr>
                <w:color w:val="000000"/>
                <w:sz w:val="20"/>
                <w:szCs w:val="20"/>
              </w:rPr>
            </w:pPr>
            <w:r w:rsidRPr="00CD702C">
              <w:rPr>
                <w:color w:val="000000"/>
                <w:sz w:val="20"/>
                <w:szCs w:val="20"/>
              </w:rPr>
              <w:t>107</w:t>
            </w:r>
          </w:p>
        </w:tc>
        <w:tc>
          <w:tcPr>
            <w:tcW w:w="720" w:type="dxa"/>
            <w:tcBorders>
              <w:top w:val="nil"/>
              <w:left w:val="nil"/>
              <w:bottom w:val="single" w:sz="4" w:space="0" w:color="auto"/>
              <w:right w:val="single" w:sz="8" w:space="0" w:color="auto"/>
            </w:tcBorders>
            <w:shd w:val="clear" w:color="auto" w:fill="auto"/>
            <w:noWrap/>
            <w:vAlign w:val="bottom"/>
            <w:hideMark/>
          </w:tcPr>
          <w:p w14:paraId="4F305E55" w14:textId="77777777" w:rsidR="007E6175" w:rsidRPr="00CD702C" w:rsidRDefault="007E6175" w:rsidP="00EB01A0">
            <w:pPr>
              <w:jc w:val="center"/>
              <w:rPr>
                <w:color w:val="000000"/>
                <w:sz w:val="20"/>
                <w:szCs w:val="20"/>
              </w:rPr>
            </w:pPr>
            <w:r w:rsidRPr="00CD702C">
              <w:rPr>
                <w:color w:val="000000"/>
                <w:sz w:val="20"/>
                <w:szCs w:val="20"/>
              </w:rPr>
              <w:t>86.6</w:t>
            </w:r>
          </w:p>
        </w:tc>
      </w:tr>
      <w:tr w:rsidR="007E6175" w:rsidRPr="00E7658E" w14:paraId="1AD14B29" w14:textId="77777777" w:rsidTr="00EB01A0">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44B5C967" w14:textId="77777777" w:rsidR="007E6175" w:rsidRPr="00CD702C" w:rsidRDefault="007E6175" w:rsidP="00EB01A0">
            <w:pPr>
              <w:jc w:val="center"/>
              <w:rPr>
                <w:color w:val="000000"/>
                <w:sz w:val="20"/>
                <w:szCs w:val="20"/>
              </w:rPr>
            </w:pPr>
            <w:r w:rsidRPr="00CD702C">
              <w:rPr>
                <w:color w:val="000000"/>
                <w:sz w:val="20"/>
                <w:szCs w:val="20"/>
              </w:rPr>
              <w:t>CZ10</w:t>
            </w:r>
          </w:p>
        </w:tc>
        <w:tc>
          <w:tcPr>
            <w:tcW w:w="853" w:type="dxa"/>
            <w:tcBorders>
              <w:top w:val="nil"/>
              <w:left w:val="nil"/>
              <w:bottom w:val="single" w:sz="4" w:space="0" w:color="auto"/>
              <w:right w:val="single" w:sz="4" w:space="0" w:color="auto"/>
            </w:tcBorders>
            <w:shd w:val="clear" w:color="auto" w:fill="auto"/>
            <w:noWrap/>
            <w:vAlign w:val="bottom"/>
            <w:hideMark/>
          </w:tcPr>
          <w:p w14:paraId="0CFC5155" w14:textId="77777777" w:rsidR="007E6175" w:rsidRPr="00CD702C" w:rsidRDefault="007E6175" w:rsidP="00EB01A0">
            <w:pPr>
              <w:jc w:val="center"/>
              <w:rPr>
                <w:color w:val="000000"/>
                <w:sz w:val="20"/>
                <w:szCs w:val="20"/>
              </w:rPr>
            </w:pPr>
            <w:r w:rsidRPr="00CD702C">
              <w:rPr>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46C8E659" w14:textId="77777777" w:rsidR="007E6175" w:rsidRPr="00CD702C" w:rsidRDefault="007E6175" w:rsidP="00EB01A0">
            <w:pPr>
              <w:jc w:val="center"/>
              <w:rPr>
                <w:color w:val="000000"/>
                <w:sz w:val="20"/>
                <w:szCs w:val="20"/>
              </w:rPr>
            </w:pPr>
            <w:r w:rsidRPr="00CD702C">
              <w:rPr>
                <w:color w:val="000000"/>
                <w:sz w:val="20"/>
                <w:szCs w:val="20"/>
              </w:rPr>
              <w:t>8</w:t>
            </w:r>
          </w:p>
        </w:tc>
        <w:tc>
          <w:tcPr>
            <w:tcW w:w="1067" w:type="dxa"/>
            <w:tcBorders>
              <w:top w:val="nil"/>
              <w:left w:val="nil"/>
              <w:bottom w:val="single" w:sz="4" w:space="0" w:color="auto"/>
              <w:right w:val="single" w:sz="4" w:space="0" w:color="auto"/>
            </w:tcBorders>
            <w:shd w:val="clear" w:color="auto" w:fill="auto"/>
            <w:noWrap/>
            <w:vAlign w:val="bottom"/>
            <w:hideMark/>
          </w:tcPr>
          <w:p w14:paraId="2439AE37" w14:textId="77777777" w:rsidR="007E6175" w:rsidRPr="00CD702C" w:rsidRDefault="007E6175" w:rsidP="00EB01A0">
            <w:pPr>
              <w:jc w:val="center"/>
              <w:rPr>
                <w:color w:val="000000"/>
                <w:sz w:val="20"/>
                <w:szCs w:val="20"/>
              </w:rPr>
            </w:pPr>
            <w:r w:rsidRPr="00CD702C">
              <w:rPr>
                <w:color w:val="000000"/>
                <w:sz w:val="20"/>
                <w:szCs w:val="20"/>
              </w:rPr>
              <w:t>Mon</w:t>
            </w:r>
          </w:p>
        </w:tc>
        <w:tc>
          <w:tcPr>
            <w:tcW w:w="1170" w:type="dxa"/>
            <w:tcBorders>
              <w:top w:val="nil"/>
              <w:left w:val="nil"/>
              <w:bottom w:val="single" w:sz="4" w:space="0" w:color="auto"/>
              <w:right w:val="single" w:sz="4" w:space="0" w:color="auto"/>
            </w:tcBorders>
            <w:shd w:val="clear" w:color="auto" w:fill="auto"/>
            <w:noWrap/>
            <w:vAlign w:val="bottom"/>
            <w:hideMark/>
          </w:tcPr>
          <w:p w14:paraId="53DD2B34" w14:textId="77777777" w:rsidR="007E6175" w:rsidRPr="00CD702C" w:rsidRDefault="007E6175" w:rsidP="00EB01A0">
            <w:pPr>
              <w:jc w:val="center"/>
              <w:rPr>
                <w:color w:val="000000"/>
                <w:sz w:val="20"/>
                <w:szCs w:val="20"/>
              </w:rPr>
            </w:pPr>
            <w:r w:rsidRPr="00CD702C">
              <w:rPr>
                <w:color w:val="000000"/>
                <w:sz w:val="20"/>
                <w:szCs w:val="20"/>
              </w:rPr>
              <w:t>104</w:t>
            </w:r>
          </w:p>
        </w:tc>
        <w:tc>
          <w:tcPr>
            <w:tcW w:w="855" w:type="dxa"/>
            <w:tcBorders>
              <w:top w:val="nil"/>
              <w:left w:val="nil"/>
              <w:bottom w:val="single" w:sz="4" w:space="0" w:color="auto"/>
              <w:right w:val="single" w:sz="4" w:space="0" w:color="auto"/>
            </w:tcBorders>
            <w:shd w:val="clear" w:color="auto" w:fill="auto"/>
            <w:noWrap/>
            <w:vAlign w:val="bottom"/>
            <w:hideMark/>
          </w:tcPr>
          <w:p w14:paraId="66CF3EB5" w14:textId="77777777" w:rsidR="007E6175" w:rsidRPr="00CD702C" w:rsidRDefault="007E6175" w:rsidP="00EB01A0">
            <w:pPr>
              <w:jc w:val="center"/>
              <w:rPr>
                <w:color w:val="000000"/>
                <w:sz w:val="20"/>
                <w:szCs w:val="20"/>
              </w:rPr>
            </w:pPr>
            <w:r w:rsidRPr="00CD702C">
              <w:rPr>
                <w:color w:val="000000"/>
                <w:sz w:val="20"/>
                <w:szCs w:val="20"/>
              </w:rPr>
              <w:t>83.5</w:t>
            </w:r>
          </w:p>
        </w:tc>
        <w:tc>
          <w:tcPr>
            <w:tcW w:w="990" w:type="dxa"/>
            <w:tcBorders>
              <w:top w:val="nil"/>
              <w:left w:val="nil"/>
              <w:bottom w:val="single" w:sz="4" w:space="0" w:color="auto"/>
              <w:right w:val="single" w:sz="4" w:space="0" w:color="auto"/>
            </w:tcBorders>
            <w:shd w:val="clear" w:color="auto" w:fill="auto"/>
            <w:noWrap/>
            <w:vAlign w:val="bottom"/>
            <w:hideMark/>
          </w:tcPr>
          <w:p w14:paraId="37A59745" w14:textId="77777777" w:rsidR="007E6175" w:rsidRPr="00CD702C" w:rsidRDefault="007E6175" w:rsidP="00EB01A0">
            <w:pPr>
              <w:jc w:val="center"/>
              <w:rPr>
                <w:color w:val="000000"/>
                <w:sz w:val="20"/>
                <w:szCs w:val="20"/>
              </w:rPr>
            </w:pPr>
            <w:r w:rsidRPr="00CD702C">
              <w:rPr>
                <w:color w:val="000000"/>
                <w:sz w:val="20"/>
                <w:szCs w:val="20"/>
              </w:rPr>
              <w:t>Sep</w:t>
            </w:r>
          </w:p>
        </w:tc>
        <w:tc>
          <w:tcPr>
            <w:tcW w:w="540" w:type="dxa"/>
            <w:tcBorders>
              <w:top w:val="nil"/>
              <w:left w:val="nil"/>
              <w:bottom w:val="single" w:sz="4" w:space="0" w:color="auto"/>
              <w:right w:val="single" w:sz="4" w:space="0" w:color="auto"/>
            </w:tcBorders>
            <w:shd w:val="clear" w:color="auto" w:fill="auto"/>
            <w:noWrap/>
            <w:vAlign w:val="bottom"/>
            <w:hideMark/>
          </w:tcPr>
          <w:p w14:paraId="66A91306" w14:textId="77777777" w:rsidR="007E6175" w:rsidRPr="00CD702C" w:rsidRDefault="007E6175" w:rsidP="00EB01A0">
            <w:pPr>
              <w:jc w:val="center"/>
              <w:rPr>
                <w:color w:val="000000"/>
                <w:sz w:val="20"/>
                <w:szCs w:val="20"/>
              </w:rPr>
            </w:pPr>
            <w:r w:rsidRPr="00CD702C">
              <w:rPr>
                <w:color w:val="000000"/>
                <w:sz w:val="20"/>
                <w:szCs w:val="20"/>
              </w:rPr>
              <w:t>1</w:t>
            </w:r>
          </w:p>
        </w:tc>
        <w:tc>
          <w:tcPr>
            <w:tcW w:w="1080" w:type="dxa"/>
            <w:tcBorders>
              <w:top w:val="nil"/>
              <w:left w:val="nil"/>
              <w:bottom w:val="single" w:sz="4" w:space="0" w:color="auto"/>
              <w:right w:val="single" w:sz="4" w:space="0" w:color="auto"/>
            </w:tcBorders>
            <w:shd w:val="clear" w:color="auto" w:fill="auto"/>
            <w:noWrap/>
            <w:vAlign w:val="bottom"/>
            <w:hideMark/>
          </w:tcPr>
          <w:p w14:paraId="7F4BA8AA" w14:textId="77777777" w:rsidR="007E6175" w:rsidRPr="00CD702C" w:rsidRDefault="007E6175" w:rsidP="00EB01A0">
            <w:pPr>
              <w:jc w:val="center"/>
              <w:rPr>
                <w:color w:val="000000"/>
                <w:sz w:val="20"/>
                <w:szCs w:val="20"/>
              </w:rPr>
            </w:pPr>
            <w:r w:rsidRPr="00CD702C">
              <w:rPr>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149279A5" w14:textId="77777777" w:rsidR="007E6175" w:rsidRPr="00CD702C" w:rsidRDefault="007E6175" w:rsidP="00EB01A0">
            <w:pPr>
              <w:jc w:val="center"/>
              <w:rPr>
                <w:color w:val="000000"/>
                <w:sz w:val="20"/>
                <w:szCs w:val="20"/>
              </w:rPr>
            </w:pPr>
            <w:r w:rsidRPr="00CD702C">
              <w:rPr>
                <w:color w:val="000000"/>
                <w:sz w:val="20"/>
                <w:szCs w:val="20"/>
              </w:rPr>
              <w:t>109</w:t>
            </w:r>
          </w:p>
        </w:tc>
        <w:tc>
          <w:tcPr>
            <w:tcW w:w="720" w:type="dxa"/>
            <w:tcBorders>
              <w:top w:val="nil"/>
              <w:left w:val="nil"/>
              <w:bottom w:val="single" w:sz="4" w:space="0" w:color="auto"/>
              <w:right w:val="single" w:sz="8" w:space="0" w:color="auto"/>
            </w:tcBorders>
            <w:shd w:val="clear" w:color="auto" w:fill="auto"/>
            <w:noWrap/>
            <w:vAlign w:val="bottom"/>
            <w:hideMark/>
          </w:tcPr>
          <w:p w14:paraId="52517A65" w14:textId="77777777" w:rsidR="007E6175" w:rsidRPr="00CD702C" w:rsidRDefault="007E6175" w:rsidP="00EB01A0">
            <w:pPr>
              <w:jc w:val="center"/>
              <w:rPr>
                <w:color w:val="000000"/>
                <w:sz w:val="20"/>
                <w:szCs w:val="20"/>
              </w:rPr>
            </w:pPr>
            <w:r w:rsidRPr="00CD702C">
              <w:rPr>
                <w:color w:val="000000"/>
                <w:sz w:val="20"/>
                <w:szCs w:val="20"/>
              </w:rPr>
              <w:t>86.3</w:t>
            </w:r>
          </w:p>
        </w:tc>
      </w:tr>
      <w:tr w:rsidR="007E6175" w:rsidRPr="00E7658E" w14:paraId="1A002F30" w14:textId="77777777" w:rsidTr="00EB01A0">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6A3D2EE5" w14:textId="77777777" w:rsidR="007E6175" w:rsidRPr="00CD702C" w:rsidRDefault="007E6175" w:rsidP="00EB01A0">
            <w:pPr>
              <w:jc w:val="center"/>
              <w:rPr>
                <w:color w:val="000000"/>
                <w:sz w:val="20"/>
                <w:szCs w:val="20"/>
              </w:rPr>
            </w:pPr>
            <w:r w:rsidRPr="00CD702C">
              <w:rPr>
                <w:color w:val="000000"/>
                <w:sz w:val="20"/>
                <w:szCs w:val="20"/>
              </w:rPr>
              <w:t>CZ13</w:t>
            </w:r>
          </w:p>
        </w:tc>
        <w:tc>
          <w:tcPr>
            <w:tcW w:w="853" w:type="dxa"/>
            <w:tcBorders>
              <w:top w:val="nil"/>
              <w:left w:val="nil"/>
              <w:bottom w:val="single" w:sz="4" w:space="0" w:color="auto"/>
              <w:right w:val="single" w:sz="4" w:space="0" w:color="auto"/>
            </w:tcBorders>
            <w:shd w:val="clear" w:color="auto" w:fill="auto"/>
            <w:noWrap/>
            <w:vAlign w:val="bottom"/>
            <w:hideMark/>
          </w:tcPr>
          <w:p w14:paraId="483D0093" w14:textId="77777777" w:rsidR="007E6175" w:rsidRPr="00CD702C" w:rsidRDefault="007E6175" w:rsidP="00EB01A0">
            <w:pPr>
              <w:jc w:val="center"/>
              <w:rPr>
                <w:color w:val="000000"/>
                <w:sz w:val="20"/>
                <w:szCs w:val="20"/>
              </w:rPr>
            </w:pPr>
            <w:r w:rsidRPr="00CD702C">
              <w:rPr>
                <w:color w:val="000000"/>
                <w:sz w:val="20"/>
                <w:szCs w:val="20"/>
              </w:rPr>
              <w:t>Aug</w:t>
            </w:r>
          </w:p>
        </w:tc>
        <w:tc>
          <w:tcPr>
            <w:tcW w:w="441" w:type="dxa"/>
            <w:tcBorders>
              <w:top w:val="nil"/>
              <w:left w:val="nil"/>
              <w:bottom w:val="single" w:sz="4" w:space="0" w:color="auto"/>
              <w:right w:val="single" w:sz="4" w:space="0" w:color="auto"/>
            </w:tcBorders>
            <w:shd w:val="clear" w:color="auto" w:fill="auto"/>
            <w:noWrap/>
            <w:vAlign w:val="bottom"/>
            <w:hideMark/>
          </w:tcPr>
          <w:p w14:paraId="674BEB21" w14:textId="77777777" w:rsidR="007E6175" w:rsidRPr="00CD702C" w:rsidRDefault="007E6175" w:rsidP="00EB01A0">
            <w:pPr>
              <w:jc w:val="center"/>
              <w:rPr>
                <w:color w:val="000000"/>
                <w:sz w:val="20"/>
                <w:szCs w:val="20"/>
              </w:rPr>
            </w:pPr>
            <w:r w:rsidRPr="00CD702C">
              <w:rPr>
                <w:color w:val="000000"/>
                <w:sz w:val="20"/>
                <w:szCs w:val="20"/>
              </w:rPr>
              <w:t>14</w:t>
            </w:r>
          </w:p>
        </w:tc>
        <w:tc>
          <w:tcPr>
            <w:tcW w:w="1067" w:type="dxa"/>
            <w:tcBorders>
              <w:top w:val="nil"/>
              <w:left w:val="nil"/>
              <w:bottom w:val="single" w:sz="4" w:space="0" w:color="auto"/>
              <w:right w:val="single" w:sz="4" w:space="0" w:color="auto"/>
            </w:tcBorders>
            <w:shd w:val="clear" w:color="auto" w:fill="auto"/>
            <w:noWrap/>
            <w:vAlign w:val="bottom"/>
            <w:hideMark/>
          </w:tcPr>
          <w:p w14:paraId="6688481F" w14:textId="77777777" w:rsidR="007E6175" w:rsidRPr="00CD702C" w:rsidRDefault="007E6175" w:rsidP="00EB01A0">
            <w:pPr>
              <w:jc w:val="center"/>
              <w:rPr>
                <w:color w:val="000000"/>
                <w:sz w:val="20"/>
                <w:szCs w:val="20"/>
              </w:rPr>
            </w:pPr>
            <w:r w:rsidRPr="00CD702C">
              <w:rPr>
                <w:color w:val="000000"/>
                <w:sz w:val="20"/>
                <w:szCs w:val="20"/>
              </w:rPr>
              <w:t>Wed</w:t>
            </w:r>
          </w:p>
        </w:tc>
        <w:tc>
          <w:tcPr>
            <w:tcW w:w="1170" w:type="dxa"/>
            <w:tcBorders>
              <w:top w:val="nil"/>
              <w:left w:val="nil"/>
              <w:bottom w:val="single" w:sz="4" w:space="0" w:color="auto"/>
              <w:right w:val="single" w:sz="4" w:space="0" w:color="auto"/>
            </w:tcBorders>
            <w:shd w:val="clear" w:color="auto" w:fill="auto"/>
            <w:noWrap/>
            <w:vAlign w:val="bottom"/>
            <w:hideMark/>
          </w:tcPr>
          <w:p w14:paraId="1543C620" w14:textId="77777777" w:rsidR="007E6175" w:rsidRPr="00CD702C" w:rsidRDefault="007E6175" w:rsidP="00EB01A0">
            <w:pPr>
              <w:jc w:val="center"/>
              <w:rPr>
                <w:color w:val="000000"/>
                <w:sz w:val="20"/>
                <w:szCs w:val="20"/>
              </w:rPr>
            </w:pPr>
            <w:r w:rsidRPr="00CD702C">
              <w:rPr>
                <w:color w:val="000000"/>
                <w:sz w:val="20"/>
                <w:szCs w:val="20"/>
              </w:rPr>
              <w:t>106</w:t>
            </w:r>
          </w:p>
        </w:tc>
        <w:tc>
          <w:tcPr>
            <w:tcW w:w="855" w:type="dxa"/>
            <w:tcBorders>
              <w:top w:val="nil"/>
              <w:left w:val="nil"/>
              <w:bottom w:val="single" w:sz="4" w:space="0" w:color="auto"/>
              <w:right w:val="single" w:sz="4" w:space="0" w:color="auto"/>
            </w:tcBorders>
            <w:shd w:val="clear" w:color="auto" w:fill="auto"/>
            <w:noWrap/>
            <w:vAlign w:val="bottom"/>
            <w:hideMark/>
          </w:tcPr>
          <w:p w14:paraId="64146C93" w14:textId="77777777" w:rsidR="007E6175" w:rsidRPr="00CD702C" w:rsidRDefault="007E6175" w:rsidP="00EB01A0">
            <w:pPr>
              <w:jc w:val="center"/>
              <w:rPr>
                <w:color w:val="000000"/>
                <w:sz w:val="20"/>
                <w:szCs w:val="20"/>
              </w:rPr>
            </w:pPr>
            <w:r w:rsidRPr="00CD702C">
              <w:rPr>
                <w:color w:val="000000"/>
                <w:sz w:val="20"/>
                <w:szCs w:val="20"/>
              </w:rPr>
              <w:t>87.1</w:t>
            </w:r>
          </w:p>
        </w:tc>
        <w:tc>
          <w:tcPr>
            <w:tcW w:w="990" w:type="dxa"/>
            <w:tcBorders>
              <w:top w:val="nil"/>
              <w:left w:val="nil"/>
              <w:bottom w:val="single" w:sz="4" w:space="0" w:color="auto"/>
              <w:right w:val="single" w:sz="4" w:space="0" w:color="auto"/>
            </w:tcBorders>
            <w:shd w:val="clear" w:color="auto" w:fill="auto"/>
            <w:noWrap/>
            <w:vAlign w:val="bottom"/>
            <w:hideMark/>
          </w:tcPr>
          <w:p w14:paraId="7E963105" w14:textId="77777777" w:rsidR="007E6175" w:rsidRPr="00CD702C" w:rsidRDefault="007E6175" w:rsidP="00EB01A0">
            <w:pPr>
              <w:jc w:val="center"/>
              <w:rPr>
                <w:color w:val="000000"/>
                <w:sz w:val="20"/>
                <w:szCs w:val="20"/>
              </w:rPr>
            </w:pPr>
            <w:r w:rsidRPr="00CD702C">
              <w:rPr>
                <w:color w:val="000000"/>
                <w:sz w:val="20"/>
                <w:szCs w:val="20"/>
              </w:rPr>
              <w:t>Jul</w:t>
            </w:r>
          </w:p>
        </w:tc>
        <w:tc>
          <w:tcPr>
            <w:tcW w:w="540" w:type="dxa"/>
            <w:tcBorders>
              <w:top w:val="nil"/>
              <w:left w:val="nil"/>
              <w:bottom w:val="single" w:sz="4" w:space="0" w:color="auto"/>
              <w:right w:val="single" w:sz="4" w:space="0" w:color="auto"/>
            </w:tcBorders>
            <w:shd w:val="clear" w:color="auto" w:fill="auto"/>
            <w:noWrap/>
            <w:vAlign w:val="bottom"/>
            <w:hideMark/>
          </w:tcPr>
          <w:p w14:paraId="62E3830D" w14:textId="77777777" w:rsidR="007E6175" w:rsidRPr="00CD702C" w:rsidRDefault="007E6175" w:rsidP="00EB01A0">
            <w:pPr>
              <w:jc w:val="center"/>
              <w:rPr>
                <w:color w:val="000000"/>
                <w:sz w:val="20"/>
                <w:szCs w:val="20"/>
              </w:rPr>
            </w:pPr>
            <w:r w:rsidRPr="00CD702C">
              <w:rPr>
                <w:color w:val="000000"/>
                <w:sz w:val="20"/>
                <w:szCs w:val="20"/>
              </w:rPr>
              <w:t>8</w:t>
            </w:r>
          </w:p>
        </w:tc>
        <w:tc>
          <w:tcPr>
            <w:tcW w:w="1080" w:type="dxa"/>
            <w:tcBorders>
              <w:top w:val="nil"/>
              <w:left w:val="nil"/>
              <w:bottom w:val="single" w:sz="4" w:space="0" w:color="auto"/>
              <w:right w:val="single" w:sz="4" w:space="0" w:color="auto"/>
            </w:tcBorders>
            <w:shd w:val="clear" w:color="auto" w:fill="auto"/>
            <w:noWrap/>
            <w:vAlign w:val="bottom"/>
            <w:hideMark/>
          </w:tcPr>
          <w:p w14:paraId="4D277BD7" w14:textId="77777777" w:rsidR="007E6175" w:rsidRPr="00CD702C" w:rsidRDefault="007E6175" w:rsidP="00EB01A0">
            <w:pPr>
              <w:jc w:val="center"/>
              <w:rPr>
                <w:color w:val="000000"/>
                <w:sz w:val="20"/>
                <w:szCs w:val="20"/>
              </w:rPr>
            </w:pPr>
            <w:r w:rsidRPr="00CD702C">
              <w:rPr>
                <w:color w:val="000000"/>
                <w:sz w:val="20"/>
                <w:szCs w:val="20"/>
              </w:rPr>
              <w:t xml:space="preserve">Wed </w:t>
            </w:r>
          </w:p>
        </w:tc>
        <w:tc>
          <w:tcPr>
            <w:tcW w:w="990" w:type="dxa"/>
            <w:tcBorders>
              <w:top w:val="nil"/>
              <w:left w:val="nil"/>
              <w:bottom w:val="single" w:sz="4" w:space="0" w:color="auto"/>
              <w:right w:val="single" w:sz="4" w:space="0" w:color="auto"/>
            </w:tcBorders>
            <w:shd w:val="clear" w:color="auto" w:fill="auto"/>
            <w:noWrap/>
            <w:vAlign w:val="bottom"/>
            <w:hideMark/>
          </w:tcPr>
          <w:p w14:paraId="7EC6B314" w14:textId="77777777" w:rsidR="007E6175" w:rsidRPr="00CD702C" w:rsidRDefault="007E6175" w:rsidP="00EB01A0">
            <w:pPr>
              <w:jc w:val="center"/>
              <w:rPr>
                <w:color w:val="000000"/>
                <w:sz w:val="20"/>
                <w:szCs w:val="20"/>
              </w:rPr>
            </w:pPr>
            <w:r w:rsidRPr="00CD702C">
              <w:rPr>
                <w:color w:val="000000"/>
                <w:sz w:val="20"/>
                <w:szCs w:val="20"/>
              </w:rPr>
              <w:t>108</w:t>
            </w:r>
          </w:p>
        </w:tc>
        <w:tc>
          <w:tcPr>
            <w:tcW w:w="720" w:type="dxa"/>
            <w:tcBorders>
              <w:top w:val="nil"/>
              <w:left w:val="nil"/>
              <w:bottom w:val="single" w:sz="4" w:space="0" w:color="auto"/>
              <w:right w:val="single" w:sz="8" w:space="0" w:color="auto"/>
            </w:tcBorders>
            <w:shd w:val="clear" w:color="auto" w:fill="auto"/>
            <w:noWrap/>
            <w:vAlign w:val="bottom"/>
            <w:hideMark/>
          </w:tcPr>
          <w:p w14:paraId="27D10D83" w14:textId="77777777" w:rsidR="007E6175" w:rsidRPr="00CD702C" w:rsidRDefault="007E6175" w:rsidP="00EB01A0">
            <w:pPr>
              <w:jc w:val="center"/>
              <w:rPr>
                <w:color w:val="000000"/>
                <w:sz w:val="20"/>
                <w:szCs w:val="20"/>
              </w:rPr>
            </w:pPr>
            <w:r w:rsidRPr="00CD702C">
              <w:rPr>
                <w:color w:val="000000"/>
                <w:sz w:val="20"/>
                <w:szCs w:val="20"/>
              </w:rPr>
              <w:t>86.7</w:t>
            </w:r>
          </w:p>
        </w:tc>
      </w:tr>
      <w:tr w:rsidR="007E6175" w:rsidRPr="00E7658E" w14:paraId="18A613D6" w14:textId="77777777" w:rsidTr="00EB01A0">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141EFAB0" w14:textId="77777777" w:rsidR="007E6175" w:rsidRPr="00CD702C" w:rsidRDefault="007E6175" w:rsidP="00EB01A0">
            <w:pPr>
              <w:jc w:val="center"/>
              <w:rPr>
                <w:color w:val="000000"/>
                <w:sz w:val="20"/>
                <w:szCs w:val="20"/>
              </w:rPr>
            </w:pPr>
            <w:r w:rsidRPr="00CD702C">
              <w:rPr>
                <w:color w:val="000000"/>
                <w:sz w:val="20"/>
                <w:szCs w:val="20"/>
              </w:rPr>
              <w:t>CZ14</w:t>
            </w:r>
          </w:p>
        </w:tc>
        <w:tc>
          <w:tcPr>
            <w:tcW w:w="853" w:type="dxa"/>
            <w:tcBorders>
              <w:top w:val="nil"/>
              <w:left w:val="nil"/>
              <w:bottom w:val="single" w:sz="4" w:space="0" w:color="auto"/>
              <w:right w:val="single" w:sz="4" w:space="0" w:color="auto"/>
            </w:tcBorders>
            <w:shd w:val="clear" w:color="auto" w:fill="auto"/>
            <w:noWrap/>
            <w:vAlign w:val="bottom"/>
            <w:hideMark/>
          </w:tcPr>
          <w:p w14:paraId="0383F8E6" w14:textId="77777777" w:rsidR="007E6175" w:rsidRPr="00CD702C" w:rsidRDefault="007E6175" w:rsidP="00EB01A0">
            <w:pPr>
              <w:jc w:val="center"/>
              <w:rPr>
                <w:color w:val="000000"/>
                <w:sz w:val="20"/>
                <w:szCs w:val="20"/>
              </w:rPr>
            </w:pPr>
            <w:r w:rsidRPr="00CD702C">
              <w:rPr>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78F0438D" w14:textId="77777777" w:rsidR="007E6175" w:rsidRPr="00CD702C" w:rsidRDefault="007E6175" w:rsidP="00EB01A0">
            <w:pPr>
              <w:jc w:val="center"/>
              <w:rPr>
                <w:color w:val="000000"/>
                <w:sz w:val="20"/>
                <w:szCs w:val="20"/>
              </w:rPr>
            </w:pPr>
            <w:r w:rsidRPr="00CD702C">
              <w:rPr>
                <w:color w:val="000000"/>
                <w:sz w:val="20"/>
                <w:szCs w:val="20"/>
              </w:rPr>
              <w:t>9</w:t>
            </w:r>
          </w:p>
        </w:tc>
        <w:tc>
          <w:tcPr>
            <w:tcW w:w="1067" w:type="dxa"/>
            <w:tcBorders>
              <w:top w:val="nil"/>
              <w:left w:val="nil"/>
              <w:bottom w:val="single" w:sz="4" w:space="0" w:color="auto"/>
              <w:right w:val="single" w:sz="4" w:space="0" w:color="auto"/>
            </w:tcBorders>
            <w:shd w:val="clear" w:color="auto" w:fill="auto"/>
            <w:noWrap/>
            <w:vAlign w:val="bottom"/>
            <w:hideMark/>
          </w:tcPr>
          <w:p w14:paraId="345C7AAD" w14:textId="77777777" w:rsidR="007E6175" w:rsidRPr="00CD702C" w:rsidRDefault="007E6175" w:rsidP="00EB01A0">
            <w:pPr>
              <w:jc w:val="center"/>
              <w:rPr>
                <w:color w:val="000000"/>
                <w:sz w:val="20"/>
                <w:szCs w:val="20"/>
              </w:rPr>
            </w:pPr>
            <w:r w:rsidRPr="00CD702C">
              <w:rPr>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5ADAFB77" w14:textId="77777777" w:rsidR="007E6175" w:rsidRPr="00CD702C" w:rsidRDefault="007E6175" w:rsidP="00EB01A0">
            <w:pPr>
              <w:jc w:val="center"/>
              <w:rPr>
                <w:color w:val="000000"/>
                <w:sz w:val="20"/>
                <w:szCs w:val="20"/>
              </w:rPr>
            </w:pPr>
            <w:r w:rsidRPr="00CD702C">
              <w:rPr>
                <w:color w:val="000000"/>
                <w:sz w:val="20"/>
                <w:szCs w:val="20"/>
              </w:rPr>
              <w:t>106</w:t>
            </w:r>
          </w:p>
        </w:tc>
        <w:tc>
          <w:tcPr>
            <w:tcW w:w="855" w:type="dxa"/>
            <w:tcBorders>
              <w:top w:val="nil"/>
              <w:left w:val="nil"/>
              <w:bottom w:val="single" w:sz="4" w:space="0" w:color="auto"/>
              <w:right w:val="single" w:sz="4" w:space="0" w:color="auto"/>
            </w:tcBorders>
            <w:shd w:val="clear" w:color="auto" w:fill="auto"/>
            <w:noWrap/>
            <w:vAlign w:val="bottom"/>
            <w:hideMark/>
          </w:tcPr>
          <w:p w14:paraId="1DEDDC0D" w14:textId="77777777" w:rsidR="007E6175" w:rsidRPr="00CD702C" w:rsidRDefault="007E6175" w:rsidP="00EB01A0">
            <w:pPr>
              <w:jc w:val="center"/>
              <w:rPr>
                <w:color w:val="000000"/>
                <w:sz w:val="20"/>
                <w:szCs w:val="20"/>
              </w:rPr>
            </w:pPr>
            <w:r w:rsidRPr="00CD702C">
              <w:rPr>
                <w:color w:val="000000"/>
                <w:sz w:val="20"/>
                <w:szCs w:val="20"/>
              </w:rPr>
              <w:t>89.7</w:t>
            </w:r>
          </w:p>
        </w:tc>
        <w:tc>
          <w:tcPr>
            <w:tcW w:w="990" w:type="dxa"/>
            <w:tcBorders>
              <w:top w:val="nil"/>
              <w:left w:val="nil"/>
              <w:bottom w:val="single" w:sz="4" w:space="0" w:color="auto"/>
              <w:right w:val="single" w:sz="4" w:space="0" w:color="auto"/>
            </w:tcBorders>
            <w:shd w:val="clear" w:color="auto" w:fill="auto"/>
            <w:noWrap/>
            <w:vAlign w:val="bottom"/>
            <w:hideMark/>
          </w:tcPr>
          <w:p w14:paraId="491F8DB4" w14:textId="77777777" w:rsidR="007E6175" w:rsidRPr="00CD702C" w:rsidRDefault="007E6175" w:rsidP="00EB01A0">
            <w:pPr>
              <w:jc w:val="center"/>
              <w:rPr>
                <w:color w:val="000000"/>
                <w:sz w:val="20"/>
                <w:szCs w:val="20"/>
              </w:rPr>
            </w:pPr>
            <w:r w:rsidRPr="00CD702C">
              <w:rPr>
                <w:color w:val="000000"/>
                <w:sz w:val="20"/>
                <w:szCs w:val="20"/>
              </w:rPr>
              <w:t>Aug</w:t>
            </w:r>
          </w:p>
        </w:tc>
        <w:tc>
          <w:tcPr>
            <w:tcW w:w="540" w:type="dxa"/>
            <w:tcBorders>
              <w:top w:val="nil"/>
              <w:left w:val="nil"/>
              <w:bottom w:val="single" w:sz="4" w:space="0" w:color="auto"/>
              <w:right w:val="single" w:sz="4" w:space="0" w:color="auto"/>
            </w:tcBorders>
            <w:shd w:val="clear" w:color="auto" w:fill="auto"/>
            <w:noWrap/>
            <w:vAlign w:val="bottom"/>
            <w:hideMark/>
          </w:tcPr>
          <w:p w14:paraId="5A8C07F5" w14:textId="77777777" w:rsidR="007E6175" w:rsidRPr="00CD702C" w:rsidRDefault="007E6175" w:rsidP="00EB01A0">
            <w:pPr>
              <w:jc w:val="center"/>
              <w:rPr>
                <w:color w:val="000000"/>
                <w:sz w:val="20"/>
                <w:szCs w:val="20"/>
              </w:rPr>
            </w:pPr>
            <w:r w:rsidRPr="00CD702C">
              <w:rPr>
                <w:color w:val="000000"/>
                <w:sz w:val="20"/>
                <w:szCs w:val="20"/>
              </w:rPr>
              <w:t>26</w:t>
            </w:r>
          </w:p>
        </w:tc>
        <w:tc>
          <w:tcPr>
            <w:tcW w:w="1080" w:type="dxa"/>
            <w:tcBorders>
              <w:top w:val="nil"/>
              <w:left w:val="nil"/>
              <w:bottom w:val="single" w:sz="4" w:space="0" w:color="auto"/>
              <w:right w:val="single" w:sz="4" w:space="0" w:color="auto"/>
            </w:tcBorders>
            <w:shd w:val="clear" w:color="auto" w:fill="auto"/>
            <w:noWrap/>
            <w:vAlign w:val="bottom"/>
            <w:hideMark/>
          </w:tcPr>
          <w:p w14:paraId="491A2C7A" w14:textId="77777777" w:rsidR="007E6175" w:rsidRPr="00CD702C" w:rsidRDefault="007E6175" w:rsidP="00EB01A0">
            <w:pPr>
              <w:jc w:val="center"/>
              <w:rPr>
                <w:color w:val="000000"/>
                <w:sz w:val="20"/>
                <w:szCs w:val="20"/>
              </w:rPr>
            </w:pPr>
            <w:r w:rsidRPr="00CD702C">
              <w:rPr>
                <w:color w:val="000000"/>
                <w:sz w:val="20"/>
                <w:szCs w:val="20"/>
              </w:rPr>
              <w:t xml:space="preserve">Wed </w:t>
            </w:r>
          </w:p>
        </w:tc>
        <w:tc>
          <w:tcPr>
            <w:tcW w:w="990" w:type="dxa"/>
            <w:tcBorders>
              <w:top w:val="nil"/>
              <w:left w:val="nil"/>
              <w:bottom w:val="single" w:sz="4" w:space="0" w:color="auto"/>
              <w:right w:val="single" w:sz="4" w:space="0" w:color="auto"/>
            </w:tcBorders>
            <w:shd w:val="clear" w:color="auto" w:fill="auto"/>
            <w:noWrap/>
            <w:vAlign w:val="bottom"/>
            <w:hideMark/>
          </w:tcPr>
          <w:p w14:paraId="0C29226F" w14:textId="77777777" w:rsidR="007E6175" w:rsidRPr="00CD702C" w:rsidRDefault="007E6175" w:rsidP="00EB01A0">
            <w:pPr>
              <w:jc w:val="center"/>
              <w:rPr>
                <w:color w:val="000000"/>
                <w:sz w:val="20"/>
                <w:szCs w:val="20"/>
              </w:rPr>
            </w:pPr>
            <w:r w:rsidRPr="00CD702C">
              <w:rPr>
                <w:color w:val="000000"/>
                <w:sz w:val="20"/>
                <w:szCs w:val="20"/>
              </w:rPr>
              <w:t>105</w:t>
            </w:r>
          </w:p>
        </w:tc>
        <w:tc>
          <w:tcPr>
            <w:tcW w:w="720" w:type="dxa"/>
            <w:tcBorders>
              <w:top w:val="nil"/>
              <w:left w:val="nil"/>
              <w:bottom w:val="single" w:sz="4" w:space="0" w:color="auto"/>
              <w:right w:val="single" w:sz="8" w:space="0" w:color="auto"/>
            </w:tcBorders>
            <w:shd w:val="clear" w:color="auto" w:fill="auto"/>
            <w:noWrap/>
            <w:vAlign w:val="bottom"/>
            <w:hideMark/>
          </w:tcPr>
          <w:p w14:paraId="211AB532" w14:textId="77777777" w:rsidR="007E6175" w:rsidRPr="00CD702C" w:rsidRDefault="007E6175" w:rsidP="00EB01A0">
            <w:pPr>
              <w:jc w:val="center"/>
              <w:rPr>
                <w:color w:val="000000"/>
                <w:sz w:val="20"/>
                <w:szCs w:val="20"/>
              </w:rPr>
            </w:pPr>
            <w:r w:rsidRPr="00CD702C">
              <w:rPr>
                <w:color w:val="000000"/>
                <w:sz w:val="20"/>
                <w:szCs w:val="20"/>
              </w:rPr>
              <w:t>86.8</w:t>
            </w:r>
          </w:p>
        </w:tc>
      </w:tr>
      <w:tr w:rsidR="007E6175" w:rsidRPr="00E7658E" w14:paraId="5EB046D6" w14:textId="77777777" w:rsidTr="00EB01A0">
        <w:trPr>
          <w:trHeight w:val="288"/>
          <w:jc w:val="center"/>
        </w:trPr>
        <w:tc>
          <w:tcPr>
            <w:tcW w:w="1101" w:type="dxa"/>
            <w:tcBorders>
              <w:top w:val="nil"/>
              <w:left w:val="single" w:sz="8" w:space="0" w:color="auto"/>
              <w:bottom w:val="single" w:sz="4" w:space="0" w:color="auto"/>
              <w:right w:val="single" w:sz="8" w:space="0" w:color="auto"/>
            </w:tcBorders>
            <w:shd w:val="clear" w:color="auto" w:fill="auto"/>
            <w:noWrap/>
            <w:vAlign w:val="bottom"/>
            <w:hideMark/>
          </w:tcPr>
          <w:p w14:paraId="3653B5F6" w14:textId="77777777" w:rsidR="007E6175" w:rsidRPr="00CD702C" w:rsidRDefault="007E6175" w:rsidP="00EB01A0">
            <w:pPr>
              <w:jc w:val="center"/>
              <w:rPr>
                <w:color w:val="000000"/>
                <w:sz w:val="20"/>
                <w:szCs w:val="20"/>
              </w:rPr>
            </w:pPr>
            <w:r w:rsidRPr="00CD702C">
              <w:rPr>
                <w:color w:val="000000"/>
                <w:sz w:val="20"/>
                <w:szCs w:val="20"/>
              </w:rPr>
              <w:t>CZ15</w:t>
            </w:r>
          </w:p>
        </w:tc>
        <w:tc>
          <w:tcPr>
            <w:tcW w:w="853" w:type="dxa"/>
            <w:tcBorders>
              <w:top w:val="nil"/>
              <w:left w:val="nil"/>
              <w:bottom w:val="single" w:sz="4" w:space="0" w:color="auto"/>
              <w:right w:val="single" w:sz="4" w:space="0" w:color="auto"/>
            </w:tcBorders>
            <w:shd w:val="clear" w:color="auto" w:fill="auto"/>
            <w:noWrap/>
            <w:vAlign w:val="bottom"/>
            <w:hideMark/>
          </w:tcPr>
          <w:p w14:paraId="44786134" w14:textId="77777777" w:rsidR="007E6175" w:rsidRPr="00CD702C" w:rsidRDefault="007E6175" w:rsidP="00EB01A0">
            <w:pPr>
              <w:jc w:val="center"/>
              <w:rPr>
                <w:color w:val="000000"/>
                <w:sz w:val="20"/>
                <w:szCs w:val="20"/>
              </w:rPr>
            </w:pPr>
            <w:r w:rsidRPr="00CD702C">
              <w:rPr>
                <w:color w:val="000000"/>
                <w:sz w:val="20"/>
                <w:szCs w:val="20"/>
              </w:rPr>
              <w:t>Jul</w:t>
            </w:r>
          </w:p>
        </w:tc>
        <w:tc>
          <w:tcPr>
            <w:tcW w:w="441" w:type="dxa"/>
            <w:tcBorders>
              <w:top w:val="nil"/>
              <w:left w:val="nil"/>
              <w:bottom w:val="single" w:sz="4" w:space="0" w:color="auto"/>
              <w:right w:val="single" w:sz="4" w:space="0" w:color="auto"/>
            </w:tcBorders>
            <w:shd w:val="clear" w:color="auto" w:fill="auto"/>
            <w:noWrap/>
            <w:vAlign w:val="bottom"/>
            <w:hideMark/>
          </w:tcPr>
          <w:p w14:paraId="5935E2A1" w14:textId="77777777" w:rsidR="007E6175" w:rsidRPr="00CD702C" w:rsidRDefault="007E6175" w:rsidP="00EB01A0">
            <w:pPr>
              <w:jc w:val="center"/>
              <w:rPr>
                <w:color w:val="000000"/>
                <w:sz w:val="20"/>
                <w:szCs w:val="20"/>
              </w:rPr>
            </w:pPr>
            <w:r w:rsidRPr="00CD702C">
              <w:rPr>
                <w:color w:val="000000"/>
                <w:sz w:val="20"/>
                <w:szCs w:val="20"/>
              </w:rPr>
              <w:t>30</w:t>
            </w:r>
          </w:p>
        </w:tc>
        <w:tc>
          <w:tcPr>
            <w:tcW w:w="1067" w:type="dxa"/>
            <w:tcBorders>
              <w:top w:val="nil"/>
              <w:left w:val="nil"/>
              <w:bottom w:val="single" w:sz="4" w:space="0" w:color="auto"/>
              <w:right w:val="single" w:sz="4" w:space="0" w:color="auto"/>
            </w:tcBorders>
            <w:shd w:val="clear" w:color="auto" w:fill="auto"/>
            <w:noWrap/>
            <w:vAlign w:val="bottom"/>
            <w:hideMark/>
          </w:tcPr>
          <w:p w14:paraId="0344130F" w14:textId="77777777" w:rsidR="007E6175" w:rsidRPr="00CD702C" w:rsidRDefault="007E6175" w:rsidP="00EB01A0">
            <w:pPr>
              <w:jc w:val="center"/>
              <w:rPr>
                <w:color w:val="000000"/>
                <w:sz w:val="20"/>
                <w:szCs w:val="20"/>
              </w:rPr>
            </w:pPr>
            <w:r w:rsidRPr="00CD702C">
              <w:rPr>
                <w:color w:val="000000"/>
                <w:sz w:val="20"/>
                <w:szCs w:val="20"/>
              </w:rPr>
              <w:t>Tue</w:t>
            </w:r>
          </w:p>
        </w:tc>
        <w:tc>
          <w:tcPr>
            <w:tcW w:w="1170" w:type="dxa"/>
            <w:tcBorders>
              <w:top w:val="nil"/>
              <w:left w:val="nil"/>
              <w:bottom w:val="single" w:sz="4" w:space="0" w:color="auto"/>
              <w:right w:val="single" w:sz="4" w:space="0" w:color="auto"/>
            </w:tcBorders>
            <w:shd w:val="clear" w:color="auto" w:fill="auto"/>
            <w:noWrap/>
            <w:vAlign w:val="bottom"/>
            <w:hideMark/>
          </w:tcPr>
          <w:p w14:paraId="659BCE62" w14:textId="77777777" w:rsidR="007E6175" w:rsidRPr="00CD702C" w:rsidRDefault="007E6175" w:rsidP="00EB01A0">
            <w:pPr>
              <w:jc w:val="center"/>
              <w:rPr>
                <w:color w:val="000000"/>
                <w:sz w:val="20"/>
                <w:szCs w:val="20"/>
              </w:rPr>
            </w:pPr>
            <w:r w:rsidRPr="00CD702C">
              <w:rPr>
                <w:color w:val="000000"/>
                <w:sz w:val="20"/>
                <w:szCs w:val="20"/>
              </w:rPr>
              <w:t>114</w:t>
            </w:r>
          </w:p>
        </w:tc>
        <w:tc>
          <w:tcPr>
            <w:tcW w:w="855" w:type="dxa"/>
            <w:tcBorders>
              <w:top w:val="nil"/>
              <w:left w:val="nil"/>
              <w:bottom w:val="single" w:sz="4" w:space="0" w:color="auto"/>
              <w:right w:val="single" w:sz="4" w:space="0" w:color="auto"/>
            </w:tcBorders>
            <w:shd w:val="clear" w:color="auto" w:fill="auto"/>
            <w:noWrap/>
            <w:vAlign w:val="bottom"/>
            <w:hideMark/>
          </w:tcPr>
          <w:p w14:paraId="25497EB1" w14:textId="77777777" w:rsidR="007E6175" w:rsidRPr="00CD702C" w:rsidRDefault="007E6175" w:rsidP="00EB01A0">
            <w:pPr>
              <w:jc w:val="center"/>
              <w:rPr>
                <w:color w:val="000000"/>
                <w:sz w:val="20"/>
                <w:szCs w:val="20"/>
              </w:rPr>
            </w:pPr>
            <w:r w:rsidRPr="00CD702C">
              <w:rPr>
                <w:color w:val="000000"/>
                <w:sz w:val="20"/>
                <w:szCs w:val="20"/>
              </w:rPr>
              <w:t>96.2</w:t>
            </w:r>
          </w:p>
        </w:tc>
        <w:tc>
          <w:tcPr>
            <w:tcW w:w="990" w:type="dxa"/>
            <w:tcBorders>
              <w:top w:val="nil"/>
              <w:left w:val="nil"/>
              <w:bottom w:val="single" w:sz="4" w:space="0" w:color="auto"/>
              <w:right w:val="single" w:sz="4" w:space="0" w:color="auto"/>
            </w:tcBorders>
            <w:shd w:val="clear" w:color="auto" w:fill="auto"/>
            <w:noWrap/>
            <w:vAlign w:val="bottom"/>
            <w:hideMark/>
          </w:tcPr>
          <w:p w14:paraId="0F8E04CD" w14:textId="77777777" w:rsidR="007E6175" w:rsidRPr="00CD702C" w:rsidRDefault="007E6175" w:rsidP="00EB01A0">
            <w:pPr>
              <w:jc w:val="center"/>
              <w:rPr>
                <w:color w:val="000000"/>
                <w:sz w:val="20"/>
                <w:szCs w:val="20"/>
              </w:rPr>
            </w:pPr>
            <w:r w:rsidRPr="00CD702C">
              <w:rPr>
                <w:color w:val="000000"/>
                <w:sz w:val="20"/>
                <w:szCs w:val="20"/>
              </w:rPr>
              <w:t>Aug</w:t>
            </w:r>
          </w:p>
        </w:tc>
        <w:tc>
          <w:tcPr>
            <w:tcW w:w="540" w:type="dxa"/>
            <w:tcBorders>
              <w:top w:val="nil"/>
              <w:left w:val="nil"/>
              <w:bottom w:val="single" w:sz="4" w:space="0" w:color="auto"/>
              <w:right w:val="single" w:sz="4" w:space="0" w:color="auto"/>
            </w:tcBorders>
            <w:shd w:val="clear" w:color="auto" w:fill="auto"/>
            <w:noWrap/>
            <w:vAlign w:val="bottom"/>
            <w:hideMark/>
          </w:tcPr>
          <w:p w14:paraId="565ADE4D" w14:textId="77777777" w:rsidR="007E6175" w:rsidRPr="00CD702C" w:rsidRDefault="007E6175" w:rsidP="00EB01A0">
            <w:pPr>
              <w:jc w:val="center"/>
              <w:rPr>
                <w:color w:val="000000"/>
                <w:sz w:val="20"/>
                <w:szCs w:val="20"/>
              </w:rPr>
            </w:pPr>
            <w:r w:rsidRPr="00CD702C">
              <w:rPr>
                <w:color w:val="000000"/>
                <w:sz w:val="20"/>
                <w:szCs w:val="20"/>
              </w:rPr>
              <w:t>25</w:t>
            </w:r>
          </w:p>
        </w:tc>
        <w:tc>
          <w:tcPr>
            <w:tcW w:w="1080" w:type="dxa"/>
            <w:tcBorders>
              <w:top w:val="nil"/>
              <w:left w:val="nil"/>
              <w:bottom w:val="single" w:sz="4" w:space="0" w:color="auto"/>
              <w:right w:val="single" w:sz="4" w:space="0" w:color="auto"/>
            </w:tcBorders>
            <w:shd w:val="clear" w:color="auto" w:fill="auto"/>
            <w:noWrap/>
            <w:vAlign w:val="bottom"/>
            <w:hideMark/>
          </w:tcPr>
          <w:p w14:paraId="770F01CB" w14:textId="77777777" w:rsidR="007E6175" w:rsidRPr="00CD702C" w:rsidRDefault="007E6175" w:rsidP="00EB01A0">
            <w:pPr>
              <w:jc w:val="center"/>
              <w:rPr>
                <w:color w:val="000000"/>
                <w:sz w:val="20"/>
                <w:szCs w:val="20"/>
              </w:rPr>
            </w:pPr>
            <w:r w:rsidRPr="00CD702C">
              <w:rPr>
                <w:color w:val="000000"/>
                <w:sz w:val="20"/>
                <w:szCs w:val="20"/>
              </w:rPr>
              <w:t>Tue</w:t>
            </w:r>
          </w:p>
        </w:tc>
        <w:tc>
          <w:tcPr>
            <w:tcW w:w="990" w:type="dxa"/>
            <w:tcBorders>
              <w:top w:val="nil"/>
              <w:left w:val="nil"/>
              <w:bottom w:val="single" w:sz="4" w:space="0" w:color="auto"/>
              <w:right w:val="single" w:sz="4" w:space="0" w:color="auto"/>
            </w:tcBorders>
            <w:shd w:val="clear" w:color="auto" w:fill="auto"/>
            <w:noWrap/>
            <w:vAlign w:val="bottom"/>
            <w:hideMark/>
          </w:tcPr>
          <w:p w14:paraId="15C4B013" w14:textId="77777777" w:rsidR="007E6175" w:rsidRPr="00CD702C" w:rsidRDefault="007E6175" w:rsidP="00EB01A0">
            <w:pPr>
              <w:jc w:val="center"/>
              <w:rPr>
                <w:color w:val="000000"/>
                <w:sz w:val="20"/>
                <w:szCs w:val="20"/>
              </w:rPr>
            </w:pPr>
            <w:r w:rsidRPr="00CD702C">
              <w:rPr>
                <w:color w:val="000000"/>
                <w:sz w:val="20"/>
                <w:szCs w:val="20"/>
              </w:rPr>
              <w:t>112</w:t>
            </w:r>
          </w:p>
        </w:tc>
        <w:tc>
          <w:tcPr>
            <w:tcW w:w="720" w:type="dxa"/>
            <w:tcBorders>
              <w:top w:val="nil"/>
              <w:left w:val="nil"/>
              <w:bottom w:val="single" w:sz="4" w:space="0" w:color="auto"/>
              <w:right w:val="single" w:sz="8" w:space="0" w:color="auto"/>
            </w:tcBorders>
            <w:shd w:val="clear" w:color="auto" w:fill="auto"/>
            <w:noWrap/>
            <w:vAlign w:val="bottom"/>
            <w:hideMark/>
          </w:tcPr>
          <w:p w14:paraId="35A38EF6" w14:textId="77777777" w:rsidR="007E6175" w:rsidRPr="00CD702C" w:rsidRDefault="007E6175" w:rsidP="00EB01A0">
            <w:pPr>
              <w:jc w:val="center"/>
              <w:rPr>
                <w:color w:val="000000"/>
                <w:sz w:val="20"/>
                <w:szCs w:val="20"/>
              </w:rPr>
            </w:pPr>
            <w:r w:rsidRPr="00CD702C">
              <w:rPr>
                <w:color w:val="000000"/>
                <w:sz w:val="20"/>
                <w:szCs w:val="20"/>
              </w:rPr>
              <w:t>97.5</w:t>
            </w:r>
          </w:p>
        </w:tc>
      </w:tr>
      <w:tr w:rsidR="007E6175" w:rsidRPr="00E7658E" w14:paraId="59E55318" w14:textId="77777777" w:rsidTr="00EB01A0">
        <w:trPr>
          <w:trHeight w:val="288"/>
          <w:jc w:val="center"/>
        </w:trPr>
        <w:tc>
          <w:tcPr>
            <w:tcW w:w="1101" w:type="dxa"/>
            <w:tcBorders>
              <w:top w:val="nil"/>
              <w:left w:val="single" w:sz="8" w:space="0" w:color="auto"/>
              <w:bottom w:val="single" w:sz="8" w:space="0" w:color="auto"/>
              <w:right w:val="single" w:sz="8" w:space="0" w:color="auto"/>
            </w:tcBorders>
            <w:shd w:val="clear" w:color="auto" w:fill="auto"/>
            <w:noWrap/>
            <w:vAlign w:val="bottom"/>
            <w:hideMark/>
          </w:tcPr>
          <w:p w14:paraId="2B9A66EC" w14:textId="77777777" w:rsidR="007E6175" w:rsidRPr="00CD702C" w:rsidRDefault="007E6175" w:rsidP="00EB01A0">
            <w:pPr>
              <w:jc w:val="center"/>
              <w:rPr>
                <w:color w:val="000000"/>
                <w:sz w:val="20"/>
                <w:szCs w:val="20"/>
              </w:rPr>
            </w:pPr>
            <w:r w:rsidRPr="00CD702C">
              <w:rPr>
                <w:color w:val="000000"/>
                <w:sz w:val="20"/>
                <w:szCs w:val="20"/>
              </w:rPr>
              <w:t>CZ16</w:t>
            </w:r>
          </w:p>
        </w:tc>
        <w:tc>
          <w:tcPr>
            <w:tcW w:w="853" w:type="dxa"/>
            <w:tcBorders>
              <w:top w:val="nil"/>
              <w:left w:val="nil"/>
              <w:bottom w:val="single" w:sz="8" w:space="0" w:color="auto"/>
              <w:right w:val="single" w:sz="4" w:space="0" w:color="auto"/>
            </w:tcBorders>
            <w:shd w:val="clear" w:color="auto" w:fill="auto"/>
            <w:noWrap/>
            <w:vAlign w:val="bottom"/>
            <w:hideMark/>
          </w:tcPr>
          <w:p w14:paraId="5D6B23C7" w14:textId="77777777" w:rsidR="007E6175" w:rsidRPr="00CD702C" w:rsidRDefault="007E6175" w:rsidP="00EB01A0">
            <w:pPr>
              <w:jc w:val="center"/>
              <w:rPr>
                <w:color w:val="000000"/>
                <w:sz w:val="20"/>
                <w:szCs w:val="20"/>
              </w:rPr>
            </w:pPr>
            <w:r w:rsidRPr="00CD702C">
              <w:rPr>
                <w:color w:val="000000"/>
                <w:sz w:val="20"/>
                <w:szCs w:val="20"/>
              </w:rPr>
              <w:t>Aug</w:t>
            </w:r>
          </w:p>
        </w:tc>
        <w:tc>
          <w:tcPr>
            <w:tcW w:w="441" w:type="dxa"/>
            <w:tcBorders>
              <w:top w:val="nil"/>
              <w:left w:val="nil"/>
              <w:bottom w:val="single" w:sz="8" w:space="0" w:color="auto"/>
              <w:right w:val="single" w:sz="4" w:space="0" w:color="auto"/>
            </w:tcBorders>
            <w:shd w:val="clear" w:color="auto" w:fill="auto"/>
            <w:noWrap/>
            <w:vAlign w:val="bottom"/>
            <w:hideMark/>
          </w:tcPr>
          <w:p w14:paraId="72488466" w14:textId="77777777" w:rsidR="007E6175" w:rsidRPr="00CD702C" w:rsidRDefault="007E6175" w:rsidP="00EB01A0">
            <w:pPr>
              <w:jc w:val="center"/>
              <w:rPr>
                <w:color w:val="000000"/>
                <w:sz w:val="20"/>
                <w:szCs w:val="20"/>
              </w:rPr>
            </w:pPr>
            <w:r w:rsidRPr="00CD702C">
              <w:rPr>
                <w:color w:val="000000"/>
                <w:sz w:val="20"/>
                <w:szCs w:val="20"/>
              </w:rPr>
              <w:t>6</w:t>
            </w:r>
          </w:p>
        </w:tc>
        <w:tc>
          <w:tcPr>
            <w:tcW w:w="1067" w:type="dxa"/>
            <w:tcBorders>
              <w:top w:val="nil"/>
              <w:left w:val="nil"/>
              <w:bottom w:val="single" w:sz="8" w:space="0" w:color="auto"/>
              <w:right w:val="single" w:sz="4" w:space="0" w:color="auto"/>
            </w:tcBorders>
            <w:shd w:val="clear" w:color="auto" w:fill="auto"/>
            <w:noWrap/>
            <w:vAlign w:val="bottom"/>
            <w:hideMark/>
          </w:tcPr>
          <w:p w14:paraId="630C279A" w14:textId="77777777" w:rsidR="007E6175" w:rsidRPr="00CD702C" w:rsidRDefault="007E6175" w:rsidP="00EB01A0">
            <w:pPr>
              <w:jc w:val="center"/>
              <w:rPr>
                <w:color w:val="000000"/>
                <w:sz w:val="20"/>
                <w:szCs w:val="20"/>
              </w:rPr>
            </w:pPr>
            <w:r w:rsidRPr="00CD702C">
              <w:rPr>
                <w:color w:val="000000"/>
                <w:sz w:val="20"/>
                <w:szCs w:val="20"/>
              </w:rPr>
              <w:t>Tue</w:t>
            </w:r>
          </w:p>
        </w:tc>
        <w:tc>
          <w:tcPr>
            <w:tcW w:w="1170" w:type="dxa"/>
            <w:tcBorders>
              <w:top w:val="nil"/>
              <w:left w:val="nil"/>
              <w:bottom w:val="single" w:sz="8" w:space="0" w:color="auto"/>
              <w:right w:val="single" w:sz="4" w:space="0" w:color="auto"/>
            </w:tcBorders>
            <w:shd w:val="clear" w:color="auto" w:fill="auto"/>
            <w:noWrap/>
            <w:vAlign w:val="bottom"/>
            <w:hideMark/>
          </w:tcPr>
          <w:p w14:paraId="6458242C" w14:textId="77777777" w:rsidR="007E6175" w:rsidRPr="00CD702C" w:rsidRDefault="007E6175" w:rsidP="00EB01A0">
            <w:pPr>
              <w:jc w:val="center"/>
              <w:rPr>
                <w:color w:val="000000"/>
                <w:sz w:val="20"/>
                <w:szCs w:val="20"/>
              </w:rPr>
            </w:pPr>
            <w:r w:rsidRPr="00CD702C">
              <w:rPr>
                <w:color w:val="000000"/>
                <w:sz w:val="20"/>
                <w:szCs w:val="20"/>
              </w:rPr>
              <w:t>96</w:t>
            </w:r>
          </w:p>
        </w:tc>
        <w:tc>
          <w:tcPr>
            <w:tcW w:w="855" w:type="dxa"/>
            <w:tcBorders>
              <w:top w:val="nil"/>
              <w:left w:val="nil"/>
              <w:bottom w:val="single" w:sz="8" w:space="0" w:color="auto"/>
              <w:right w:val="single" w:sz="4" w:space="0" w:color="auto"/>
            </w:tcBorders>
            <w:shd w:val="clear" w:color="auto" w:fill="auto"/>
            <w:noWrap/>
            <w:vAlign w:val="bottom"/>
            <w:hideMark/>
          </w:tcPr>
          <w:p w14:paraId="24709509" w14:textId="77777777" w:rsidR="007E6175" w:rsidRPr="00CD702C" w:rsidRDefault="007E6175" w:rsidP="00EB01A0">
            <w:pPr>
              <w:jc w:val="center"/>
              <w:rPr>
                <w:color w:val="000000"/>
                <w:sz w:val="20"/>
                <w:szCs w:val="20"/>
              </w:rPr>
            </w:pPr>
            <w:r w:rsidRPr="00CD702C">
              <w:rPr>
                <w:color w:val="000000"/>
                <w:sz w:val="20"/>
                <w:szCs w:val="20"/>
              </w:rPr>
              <w:t>73.1</w:t>
            </w:r>
          </w:p>
        </w:tc>
        <w:tc>
          <w:tcPr>
            <w:tcW w:w="990" w:type="dxa"/>
            <w:tcBorders>
              <w:top w:val="nil"/>
              <w:left w:val="nil"/>
              <w:bottom w:val="single" w:sz="8" w:space="0" w:color="auto"/>
              <w:right w:val="single" w:sz="4" w:space="0" w:color="auto"/>
            </w:tcBorders>
            <w:shd w:val="clear" w:color="auto" w:fill="auto"/>
            <w:noWrap/>
            <w:vAlign w:val="bottom"/>
            <w:hideMark/>
          </w:tcPr>
          <w:p w14:paraId="0E124713" w14:textId="77777777" w:rsidR="007E6175" w:rsidRPr="00CD702C" w:rsidRDefault="007E6175" w:rsidP="00EB01A0">
            <w:pPr>
              <w:jc w:val="center"/>
              <w:rPr>
                <w:color w:val="000000"/>
                <w:sz w:val="20"/>
                <w:szCs w:val="20"/>
              </w:rPr>
            </w:pPr>
            <w:r w:rsidRPr="00CD702C">
              <w:rPr>
                <w:color w:val="000000"/>
                <w:sz w:val="20"/>
                <w:szCs w:val="20"/>
              </w:rPr>
              <w:t>Jul</w:t>
            </w:r>
          </w:p>
        </w:tc>
        <w:tc>
          <w:tcPr>
            <w:tcW w:w="540" w:type="dxa"/>
            <w:tcBorders>
              <w:top w:val="nil"/>
              <w:left w:val="nil"/>
              <w:bottom w:val="single" w:sz="8" w:space="0" w:color="auto"/>
              <w:right w:val="single" w:sz="4" w:space="0" w:color="auto"/>
            </w:tcBorders>
            <w:shd w:val="clear" w:color="auto" w:fill="auto"/>
            <w:noWrap/>
            <w:vAlign w:val="bottom"/>
            <w:hideMark/>
          </w:tcPr>
          <w:p w14:paraId="6E3D5E58" w14:textId="77777777" w:rsidR="007E6175" w:rsidRPr="00CD702C" w:rsidRDefault="007E6175" w:rsidP="00EB01A0">
            <w:pPr>
              <w:jc w:val="center"/>
              <w:rPr>
                <w:color w:val="000000"/>
                <w:sz w:val="20"/>
                <w:szCs w:val="20"/>
              </w:rPr>
            </w:pPr>
            <w:r w:rsidRPr="00CD702C">
              <w:rPr>
                <w:color w:val="000000"/>
                <w:sz w:val="20"/>
                <w:szCs w:val="20"/>
              </w:rPr>
              <w:t>8</w:t>
            </w:r>
          </w:p>
        </w:tc>
        <w:tc>
          <w:tcPr>
            <w:tcW w:w="1080" w:type="dxa"/>
            <w:tcBorders>
              <w:top w:val="nil"/>
              <w:left w:val="nil"/>
              <w:bottom w:val="single" w:sz="8" w:space="0" w:color="auto"/>
              <w:right w:val="single" w:sz="4" w:space="0" w:color="auto"/>
            </w:tcBorders>
            <w:shd w:val="clear" w:color="auto" w:fill="auto"/>
            <w:noWrap/>
            <w:vAlign w:val="bottom"/>
            <w:hideMark/>
          </w:tcPr>
          <w:p w14:paraId="435949E2" w14:textId="77777777" w:rsidR="007E6175" w:rsidRPr="00CD702C" w:rsidRDefault="007E6175" w:rsidP="00EB01A0">
            <w:pPr>
              <w:jc w:val="center"/>
              <w:rPr>
                <w:color w:val="000000"/>
                <w:sz w:val="20"/>
                <w:szCs w:val="20"/>
              </w:rPr>
            </w:pPr>
            <w:r w:rsidRPr="00CD702C">
              <w:rPr>
                <w:color w:val="000000"/>
                <w:sz w:val="20"/>
                <w:szCs w:val="20"/>
              </w:rPr>
              <w:t xml:space="preserve">Wed </w:t>
            </w:r>
          </w:p>
        </w:tc>
        <w:tc>
          <w:tcPr>
            <w:tcW w:w="990" w:type="dxa"/>
            <w:tcBorders>
              <w:top w:val="nil"/>
              <w:left w:val="nil"/>
              <w:bottom w:val="single" w:sz="8" w:space="0" w:color="auto"/>
              <w:right w:val="single" w:sz="4" w:space="0" w:color="auto"/>
            </w:tcBorders>
            <w:shd w:val="clear" w:color="auto" w:fill="auto"/>
            <w:noWrap/>
            <w:vAlign w:val="bottom"/>
            <w:hideMark/>
          </w:tcPr>
          <w:p w14:paraId="53743CF1" w14:textId="77777777" w:rsidR="007E6175" w:rsidRPr="00CD702C" w:rsidRDefault="007E6175" w:rsidP="00EB01A0">
            <w:pPr>
              <w:jc w:val="center"/>
              <w:rPr>
                <w:color w:val="000000"/>
                <w:sz w:val="20"/>
                <w:szCs w:val="20"/>
              </w:rPr>
            </w:pPr>
            <w:r w:rsidRPr="00CD702C">
              <w:rPr>
                <w:color w:val="000000"/>
                <w:sz w:val="20"/>
                <w:szCs w:val="20"/>
              </w:rPr>
              <w:t>90</w:t>
            </w:r>
          </w:p>
        </w:tc>
        <w:tc>
          <w:tcPr>
            <w:tcW w:w="720" w:type="dxa"/>
            <w:tcBorders>
              <w:top w:val="nil"/>
              <w:left w:val="nil"/>
              <w:bottom w:val="single" w:sz="8" w:space="0" w:color="auto"/>
              <w:right w:val="single" w:sz="8" w:space="0" w:color="auto"/>
            </w:tcBorders>
            <w:shd w:val="clear" w:color="auto" w:fill="auto"/>
            <w:noWrap/>
            <w:vAlign w:val="bottom"/>
            <w:hideMark/>
          </w:tcPr>
          <w:p w14:paraId="2D52BB39" w14:textId="77777777" w:rsidR="007E6175" w:rsidRPr="00CD702C" w:rsidRDefault="007E6175" w:rsidP="00EB01A0">
            <w:pPr>
              <w:jc w:val="center"/>
              <w:rPr>
                <w:color w:val="000000"/>
                <w:sz w:val="20"/>
                <w:szCs w:val="20"/>
              </w:rPr>
            </w:pPr>
            <w:r w:rsidRPr="00CD702C">
              <w:rPr>
                <w:color w:val="000000"/>
                <w:sz w:val="20"/>
                <w:szCs w:val="20"/>
              </w:rPr>
              <w:t>78.8</w:t>
            </w:r>
          </w:p>
        </w:tc>
      </w:tr>
    </w:tbl>
    <w:p w14:paraId="4DB1B44F" w14:textId="77777777" w:rsidR="007E6175" w:rsidRDefault="007E6175" w:rsidP="007E6175">
      <w:pPr>
        <w:pStyle w:val="Reminders"/>
        <w:jc w:val="center"/>
        <w:rPr>
          <w:rFonts w:asciiTheme="minorHAnsi" w:hAnsiTheme="minorHAnsi" w:cstheme="minorHAnsi"/>
          <w:i w:val="0"/>
          <w:color w:val="auto"/>
          <w:szCs w:val="22"/>
        </w:rPr>
      </w:pPr>
    </w:p>
    <w:p w14:paraId="355F0674" w14:textId="05288262" w:rsidR="007E6175" w:rsidRDefault="007E6175" w:rsidP="007E6175">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Once the climate zone location and the peak period definition were defined, the base case simulation was defined using the “Building Creation Wizard” function.  The baseline full load efficiency value was set either at the 2013 Title 24 full-load efficiency minimum requirement, or a full-load efficiency representative of the Title 24 IPLV minimum requirement for the appropriate chiller type and size range, whichever efficiency was greater.  This ensured that for each case, both requirements were fulfilled. These minimum requirements can be found in Table 110.2-D Water Chilling Packages - Minimum Efficiency Requirements in the 2013 Title-24 Building Energy Efficiency Standards </w:t>
      </w:r>
      <w:r>
        <w:rPr>
          <w:rFonts w:asciiTheme="minorHAnsi" w:hAnsiTheme="minorHAnsi" w:cstheme="minorHAnsi"/>
          <w:i w:val="0"/>
          <w:color w:val="auto"/>
          <w:szCs w:val="22"/>
        </w:rPr>
        <w:fldChar w:fldCharType="begin"/>
      </w:r>
      <w:r>
        <w:rPr>
          <w:rFonts w:asciiTheme="minorHAnsi" w:hAnsiTheme="minorHAnsi" w:cstheme="minorHAnsi"/>
          <w:i w:val="0"/>
          <w:color w:val="auto"/>
          <w:szCs w:val="22"/>
        </w:rPr>
        <w:instrText xml:space="preserve"> REF _Ref387740575 \h  \* MERGEFORMAT </w:instrText>
      </w:r>
      <w:r>
        <w:rPr>
          <w:rFonts w:asciiTheme="minorHAnsi" w:hAnsiTheme="minorHAnsi" w:cstheme="minorHAnsi"/>
          <w:i w:val="0"/>
          <w:color w:val="auto"/>
          <w:szCs w:val="22"/>
        </w:rPr>
      </w:r>
      <w:r>
        <w:rPr>
          <w:rFonts w:asciiTheme="minorHAnsi" w:hAnsiTheme="minorHAnsi" w:cstheme="minorHAnsi"/>
          <w:i w:val="0"/>
          <w:color w:val="auto"/>
          <w:szCs w:val="22"/>
        </w:rPr>
        <w:fldChar w:fldCharType="separate"/>
      </w:r>
      <w:r w:rsidRPr="00C94C29">
        <w:rPr>
          <w:rFonts w:asciiTheme="minorHAnsi" w:hAnsiTheme="minorHAnsi" w:cstheme="minorHAnsi"/>
          <w:i w:val="0"/>
          <w:color w:val="auto"/>
          <w:szCs w:val="22"/>
        </w:rPr>
        <w:t>[</w:t>
      </w:r>
      <w:r w:rsidR="00EB01A0">
        <w:rPr>
          <w:rFonts w:asciiTheme="minorHAnsi" w:hAnsiTheme="minorHAnsi" w:cstheme="minorHAnsi"/>
          <w:i w:val="0"/>
          <w:color w:val="auto"/>
          <w:szCs w:val="22"/>
        </w:rPr>
        <w:t>355</w:t>
      </w:r>
      <w:r>
        <w:rPr>
          <w:rFonts w:asciiTheme="minorHAnsi" w:hAnsiTheme="minorHAnsi" w:cstheme="minorHAnsi"/>
          <w:i w:val="0"/>
          <w:color w:val="auto"/>
          <w:szCs w:val="22"/>
        </w:rPr>
        <w:fldChar w:fldCharType="end"/>
      </w:r>
      <w:r>
        <w:rPr>
          <w:rFonts w:asciiTheme="minorHAnsi" w:hAnsiTheme="minorHAnsi" w:cstheme="minorHAnsi"/>
          <w:i w:val="0"/>
          <w:color w:val="auto"/>
          <w:szCs w:val="22"/>
        </w:rPr>
        <w:t xml:space="preserve">].  For each of the tier levels defined in </w:t>
      </w:r>
      <w:r w:rsidR="00EB01A0">
        <w:rPr>
          <w:rFonts w:asciiTheme="minorHAnsi" w:hAnsiTheme="minorHAnsi" w:cstheme="minorHAnsi"/>
          <w:i w:val="0"/>
          <w:color w:val="auto"/>
          <w:szCs w:val="22"/>
        </w:rPr>
        <w:t>the tables shown</w:t>
      </w:r>
      <w:r>
        <w:rPr>
          <w:rFonts w:asciiTheme="minorHAnsi" w:hAnsiTheme="minorHAnsi" w:cstheme="minorHAnsi"/>
          <w:i w:val="0"/>
          <w:color w:val="auto"/>
          <w:szCs w:val="22"/>
        </w:rPr>
        <w:t xml:space="preserve"> above</w:t>
      </w:r>
      <w:r w:rsidR="00EB01A0">
        <w:rPr>
          <w:rFonts w:asciiTheme="minorHAnsi" w:hAnsiTheme="minorHAnsi" w:cstheme="minorHAnsi"/>
          <w:i w:val="0"/>
          <w:color w:val="auto"/>
          <w:szCs w:val="22"/>
        </w:rPr>
        <w:t xml:space="preserve"> in Section 1.1</w:t>
      </w:r>
      <w:r>
        <w:rPr>
          <w:rFonts w:asciiTheme="minorHAnsi" w:hAnsiTheme="minorHAnsi" w:cstheme="minorHAnsi"/>
          <w:i w:val="0"/>
          <w:color w:val="auto"/>
          <w:szCs w:val="22"/>
        </w:rPr>
        <w:t>, measures were defined by tier number in the “Energy Efficiency Measure Wizard” and valued at a chiller full-load efficiency that would satisfy the respective full-load efficiency and IPLV for the tier.</w:t>
      </w:r>
    </w:p>
    <w:p w14:paraId="19875C1F" w14:textId="77777777" w:rsidR="007E6175" w:rsidRDefault="007E6175" w:rsidP="007E6175">
      <w:pPr>
        <w:pStyle w:val="Reminders"/>
        <w:rPr>
          <w:rFonts w:asciiTheme="minorHAnsi" w:hAnsiTheme="minorHAnsi" w:cstheme="minorHAnsi"/>
          <w:i w:val="0"/>
          <w:color w:val="auto"/>
          <w:szCs w:val="22"/>
        </w:rPr>
      </w:pPr>
    </w:p>
    <w:p w14:paraId="78E5CBC7" w14:textId="77777777" w:rsidR="007E6175" w:rsidRDefault="007E6175" w:rsidP="007E6175">
      <w:pPr>
        <w:pStyle w:val="Reminder"/>
        <w:rPr>
          <w:rFonts w:asciiTheme="minorHAnsi" w:hAnsiTheme="minorHAnsi" w:cstheme="minorHAnsi"/>
          <w:i w:val="0"/>
          <w:color w:val="auto"/>
          <w:szCs w:val="22"/>
        </w:rPr>
      </w:pPr>
      <w:r>
        <w:rPr>
          <w:rFonts w:asciiTheme="minorHAnsi" w:hAnsiTheme="minorHAnsi" w:cstheme="minorHAnsi"/>
          <w:i w:val="0"/>
          <w:color w:val="auto"/>
          <w:szCs w:val="22"/>
        </w:rPr>
        <w:t>With the parameters set, the building performance was simulated.  The DEER peak period kW was determined from the exported “Hourly Results (CSV)” files for the base case as well as the measure case.  The energy usage for the base case and each measure were found in the “Annual Building Summary” parametric run output tables from the electric kWh usage in HVAC energy.  The rated capacity in tons for each chiller was obtained from the simulation files for the respective efficiency tiers.  These simulation files were created once the model was run through the defined measures.</w:t>
      </w:r>
    </w:p>
    <w:p w14:paraId="22C78C2D" w14:textId="77777777" w:rsidR="007E6175" w:rsidRDefault="007E6175" w:rsidP="007E6175">
      <w:pPr>
        <w:pStyle w:val="Reminder"/>
        <w:rPr>
          <w:rFonts w:asciiTheme="minorHAnsi" w:hAnsiTheme="minorHAnsi" w:cstheme="minorHAnsi"/>
          <w:i w:val="0"/>
          <w:color w:val="auto"/>
          <w:szCs w:val="22"/>
        </w:rPr>
      </w:pPr>
    </w:p>
    <w:p w14:paraId="5C596FFD" w14:textId="77777777" w:rsidR="007E6175" w:rsidRDefault="007E6175" w:rsidP="007E6175">
      <w:pPr>
        <w:pStyle w:val="Reminder"/>
        <w:rPr>
          <w:rFonts w:asciiTheme="minorHAnsi" w:hAnsiTheme="minorHAnsi" w:cstheme="minorHAnsi"/>
          <w:i w:val="0"/>
          <w:color w:val="auto"/>
          <w:szCs w:val="22"/>
        </w:rPr>
      </w:pPr>
      <w:r>
        <w:rPr>
          <w:rFonts w:asciiTheme="minorHAnsi" w:hAnsiTheme="minorHAnsi" w:cstheme="minorHAnsi"/>
          <w:i w:val="0"/>
          <w:color w:val="auto"/>
          <w:szCs w:val="22"/>
        </w:rPr>
        <w:t>Demand reduction and energy savings were calculated using the equations below:</w:t>
      </w:r>
    </w:p>
    <w:p w14:paraId="6E2A2E59" w14:textId="77777777" w:rsidR="007E6175" w:rsidRPr="006408B4" w:rsidRDefault="007E6175" w:rsidP="007E6175">
      <w:pPr>
        <w:pStyle w:val="Reminder"/>
        <w:rPr>
          <w:rFonts w:asciiTheme="minorHAnsi" w:hAnsiTheme="minorHAnsi" w:cstheme="minorHAnsi"/>
          <w:color w:val="auto"/>
          <w:szCs w:val="22"/>
        </w:rPr>
      </w:pPr>
    </w:p>
    <w:p w14:paraId="63410CAF" w14:textId="77777777" w:rsidR="007E6175" w:rsidRPr="006408B4" w:rsidRDefault="007E6175" w:rsidP="007E6175">
      <w:pPr>
        <w:pStyle w:val="Caption"/>
        <w:ind w:firstLine="720"/>
        <w:rPr>
          <w:rFonts w:ascii="Cambria Math" w:hAnsi="Cambria Math"/>
          <w:b w:val="0"/>
          <w:i/>
          <w:szCs w:val="22"/>
        </w:rPr>
      </w:pPr>
      <w:r w:rsidRPr="006408B4">
        <w:rPr>
          <w:rFonts w:ascii="Cambria Math" w:hAnsi="Cambria Math"/>
          <w:b w:val="0"/>
          <w:i/>
          <w:szCs w:val="22"/>
        </w:rPr>
        <w:t xml:space="preserve">Equation </w:t>
      </w:r>
      <w:r w:rsidRPr="006408B4">
        <w:rPr>
          <w:rFonts w:ascii="Cambria Math" w:hAnsi="Cambria Math"/>
          <w:b w:val="0"/>
          <w:i/>
          <w:szCs w:val="22"/>
        </w:rPr>
        <w:fldChar w:fldCharType="begin"/>
      </w:r>
      <w:r w:rsidRPr="006408B4">
        <w:rPr>
          <w:rFonts w:ascii="Cambria Math" w:hAnsi="Cambria Math"/>
          <w:b w:val="0"/>
          <w:i/>
          <w:szCs w:val="22"/>
        </w:rPr>
        <w:instrText xml:space="preserve"> SEQ Equation \* ARABIC </w:instrText>
      </w:r>
      <w:r w:rsidRPr="006408B4">
        <w:rPr>
          <w:rFonts w:ascii="Cambria Math" w:hAnsi="Cambria Math"/>
          <w:b w:val="0"/>
          <w:i/>
          <w:szCs w:val="22"/>
        </w:rPr>
        <w:fldChar w:fldCharType="separate"/>
      </w:r>
      <w:r>
        <w:rPr>
          <w:rFonts w:ascii="Cambria Math" w:hAnsi="Cambria Math"/>
          <w:b w:val="0"/>
          <w:i/>
          <w:noProof/>
          <w:szCs w:val="22"/>
        </w:rPr>
        <w:t>3</w:t>
      </w:r>
      <w:r w:rsidRPr="006408B4">
        <w:rPr>
          <w:rFonts w:ascii="Cambria Math" w:hAnsi="Cambria Math"/>
          <w:b w:val="0"/>
          <w:i/>
          <w:szCs w:val="22"/>
        </w:rPr>
        <w:fldChar w:fldCharType="end"/>
      </w:r>
      <w:r w:rsidRPr="006408B4">
        <w:rPr>
          <w:rFonts w:ascii="Cambria Math" w:hAnsi="Cambria Math"/>
          <w:b w:val="0"/>
          <w:i/>
          <w:szCs w:val="22"/>
        </w:rPr>
        <w:t>:</w:t>
      </w:r>
      <w:r w:rsidRPr="006408B4">
        <w:rPr>
          <w:rFonts w:ascii="Cambria Math" w:hAnsi="Cambria Math"/>
          <w:b w:val="0"/>
          <w:i/>
          <w:szCs w:val="22"/>
        </w:rPr>
        <w:tab/>
      </w:r>
      <m:oMath>
        <m:r>
          <m:rPr>
            <m:sty m:val="bi"/>
          </m:rPr>
          <w:rPr>
            <w:rFonts w:ascii="Cambria Math" w:hAnsi="Cambria Math"/>
            <w:szCs w:val="22"/>
          </w:rPr>
          <m:t>Demand Reduction=</m:t>
        </m:r>
        <m:f>
          <m:fPr>
            <m:ctrlPr>
              <w:rPr>
                <w:rFonts w:ascii="Cambria Math" w:hAnsi="Cambria Math"/>
                <w:b w:val="0"/>
                <w:i/>
                <w:szCs w:val="22"/>
              </w:rPr>
            </m:ctrlPr>
          </m:fPr>
          <m:num>
            <m:sSub>
              <m:sSubPr>
                <m:ctrlPr>
                  <w:rPr>
                    <w:rFonts w:ascii="Cambria Math" w:hAnsi="Cambria Math"/>
                    <w:b w:val="0"/>
                    <w:i/>
                    <w:szCs w:val="22"/>
                  </w:rPr>
                </m:ctrlPr>
              </m:sSubPr>
              <m:e>
                <m:r>
                  <m:rPr>
                    <m:sty m:val="bi"/>
                  </m:rPr>
                  <w:rPr>
                    <w:rFonts w:ascii="Cambria Math" w:hAnsi="Cambria Math"/>
                    <w:szCs w:val="22"/>
                  </w:rPr>
                  <m:t>kW</m:t>
                </m:r>
              </m:e>
              <m:sub>
                <m:r>
                  <m:rPr>
                    <m:sty m:val="bi"/>
                  </m:rPr>
                  <w:rPr>
                    <w:rFonts w:ascii="Cambria Math" w:hAnsi="Cambria Math"/>
                    <w:szCs w:val="22"/>
                  </w:rPr>
                  <m:t>Base</m:t>
                </m:r>
              </m:sub>
            </m:sSub>
            <m:r>
              <m:rPr>
                <m:sty m:val="bi"/>
              </m:rPr>
              <w:rPr>
                <w:rFonts w:ascii="Cambria Math" w:hAnsi="Cambria Math"/>
                <w:szCs w:val="22"/>
              </w:rPr>
              <m:t>-</m:t>
            </m:r>
            <m:sSub>
              <m:sSubPr>
                <m:ctrlPr>
                  <w:rPr>
                    <w:rFonts w:ascii="Cambria Math" w:hAnsi="Cambria Math"/>
                    <w:b w:val="0"/>
                    <w:i/>
                    <w:szCs w:val="22"/>
                  </w:rPr>
                </m:ctrlPr>
              </m:sSubPr>
              <m:e>
                <m:r>
                  <m:rPr>
                    <m:sty m:val="bi"/>
                  </m:rPr>
                  <w:rPr>
                    <w:rFonts w:ascii="Cambria Math" w:hAnsi="Cambria Math"/>
                    <w:szCs w:val="22"/>
                  </w:rPr>
                  <m:t>kW</m:t>
                </m:r>
              </m:e>
              <m:sub>
                <m:r>
                  <m:rPr>
                    <m:sty m:val="bi"/>
                  </m:rPr>
                  <w:rPr>
                    <w:rFonts w:ascii="Cambria Math" w:hAnsi="Cambria Math"/>
                    <w:szCs w:val="22"/>
                  </w:rPr>
                  <m:t>Measure</m:t>
                </m:r>
              </m:sub>
            </m:sSub>
          </m:num>
          <m:den>
            <m:r>
              <m:rPr>
                <m:sty m:val="bi"/>
              </m:rPr>
              <w:rPr>
                <w:rFonts w:ascii="Cambria Math" w:hAnsi="Cambria Math"/>
                <w:szCs w:val="22"/>
              </w:rPr>
              <m:t>Measure Chiller Capacity (tons)</m:t>
            </m:r>
          </m:den>
        </m:f>
      </m:oMath>
    </w:p>
    <w:p w14:paraId="51907542" w14:textId="77777777" w:rsidR="007E6175" w:rsidRPr="006408B4" w:rsidRDefault="007E6175" w:rsidP="007E6175">
      <w:pPr>
        <w:rPr>
          <w:rFonts w:ascii="Cambria Math" w:hAnsi="Cambria Math"/>
          <w:i/>
          <w:szCs w:val="22"/>
        </w:rPr>
      </w:pPr>
    </w:p>
    <w:p w14:paraId="2DEF3D18" w14:textId="77777777" w:rsidR="007E6175" w:rsidRPr="006408B4" w:rsidRDefault="007E6175" w:rsidP="007E6175">
      <w:pPr>
        <w:pStyle w:val="Caption"/>
        <w:ind w:firstLine="720"/>
        <w:rPr>
          <w:rFonts w:ascii="Cambria Math" w:hAnsi="Cambria Math"/>
          <w:b w:val="0"/>
          <w:i/>
          <w:szCs w:val="22"/>
        </w:rPr>
      </w:pPr>
      <w:r w:rsidRPr="006408B4">
        <w:rPr>
          <w:rFonts w:ascii="Cambria Math" w:hAnsi="Cambria Math"/>
          <w:b w:val="0"/>
          <w:i/>
          <w:szCs w:val="22"/>
        </w:rPr>
        <w:t xml:space="preserve">Equation </w:t>
      </w:r>
      <w:r w:rsidRPr="006408B4">
        <w:rPr>
          <w:rFonts w:ascii="Cambria Math" w:hAnsi="Cambria Math"/>
          <w:b w:val="0"/>
          <w:i/>
          <w:szCs w:val="22"/>
        </w:rPr>
        <w:fldChar w:fldCharType="begin"/>
      </w:r>
      <w:r w:rsidRPr="006408B4">
        <w:rPr>
          <w:rFonts w:ascii="Cambria Math" w:hAnsi="Cambria Math"/>
          <w:b w:val="0"/>
          <w:i/>
          <w:szCs w:val="22"/>
        </w:rPr>
        <w:instrText xml:space="preserve"> SEQ Equation \* ARABIC </w:instrText>
      </w:r>
      <w:r w:rsidRPr="006408B4">
        <w:rPr>
          <w:rFonts w:ascii="Cambria Math" w:hAnsi="Cambria Math"/>
          <w:b w:val="0"/>
          <w:i/>
          <w:szCs w:val="22"/>
        </w:rPr>
        <w:fldChar w:fldCharType="separate"/>
      </w:r>
      <w:r>
        <w:rPr>
          <w:rFonts w:ascii="Cambria Math" w:hAnsi="Cambria Math"/>
          <w:b w:val="0"/>
          <w:i/>
          <w:noProof/>
          <w:szCs w:val="22"/>
        </w:rPr>
        <w:t>4</w:t>
      </w:r>
      <w:r w:rsidRPr="006408B4">
        <w:rPr>
          <w:rFonts w:ascii="Cambria Math" w:hAnsi="Cambria Math"/>
          <w:b w:val="0"/>
          <w:i/>
          <w:szCs w:val="22"/>
        </w:rPr>
        <w:fldChar w:fldCharType="end"/>
      </w:r>
      <w:r w:rsidRPr="006408B4">
        <w:rPr>
          <w:rFonts w:ascii="Cambria Math" w:hAnsi="Cambria Math"/>
          <w:b w:val="0"/>
          <w:i/>
          <w:szCs w:val="22"/>
        </w:rPr>
        <w:t>:</w:t>
      </w:r>
      <w:r w:rsidRPr="006408B4">
        <w:rPr>
          <w:rFonts w:ascii="Cambria Math" w:hAnsi="Cambria Math"/>
          <w:b w:val="0"/>
          <w:i/>
          <w:szCs w:val="22"/>
        </w:rPr>
        <w:tab/>
      </w:r>
      <m:oMath>
        <m:r>
          <m:rPr>
            <m:sty m:val="bi"/>
          </m:rPr>
          <w:rPr>
            <w:rFonts w:ascii="Cambria Math" w:hAnsi="Cambria Math"/>
            <w:szCs w:val="22"/>
          </w:rPr>
          <m:t>Energy Savings=</m:t>
        </m:r>
        <m:f>
          <m:fPr>
            <m:ctrlPr>
              <w:rPr>
                <w:rFonts w:ascii="Cambria Math" w:hAnsi="Cambria Math"/>
                <w:b w:val="0"/>
                <w:i/>
                <w:szCs w:val="22"/>
              </w:rPr>
            </m:ctrlPr>
          </m:fPr>
          <m:num>
            <m:sSub>
              <m:sSubPr>
                <m:ctrlPr>
                  <w:rPr>
                    <w:rFonts w:ascii="Cambria Math" w:hAnsi="Cambria Math"/>
                    <w:b w:val="0"/>
                    <w:i/>
                    <w:szCs w:val="22"/>
                  </w:rPr>
                </m:ctrlPr>
              </m:sSubPr>
              <m:e>
                <m:r>
                  <m:rPr>
                    <m:sty m:val="bi"/>
                  </m:rPr>
                  <w:rPr>
                    <w:rFonts w:ascii="Cambria Math" w:hAnsi="Cambria Math"/>
                    <w:szCs w:val="22"/>
                  </w:rPr>
                  <m:t>kWh</m:t>
                </m:r>
              </m:e>
              <m:sub>
                <m:r>
                  <m:rPr>
                    <m:sty m:val="bi"/>
                  </m:rPr>
                  <w:rPr>
                    <w:rFonts w:ascii="Cambria Math" w:hAnsi="Cambria Math"/>
                    <w:szCs w:val="22"/>
                  </w:rPr>
                  <m:t>Base</m:t>
                </m:r>
              </m:sub>
            </m:sSub>
            <m:r>
              <m:rPr>
                <m:sty m:val="bi"/>
              </m:rPr>
              <w:rPr>
                <w:rFonts w:ascii="Cambria Math" w:hAnsi="Cambria Math"/>
                <w:szCs w:val="22"/>
              </w:rPr>
              <m:t>-</m:t>
            </m:r>
            <m:sSub>
              <m:sSubPr>
                <m:ctrlPr>
                  <w:rPr>
                    <w:rFonts w:ascii="Cambria Math" w:hAnsi="Cambria Math"/>
                    <w:b w:val="0"/>
                    <w:i/>
                    <w:szCs w:val="22"/>
                  </w:rPr>
                </m:ctrlPr>
              </m:sSubPr>
              <m:e>
                <m:r>
                  <m:rPr>
                    <m:sty m:val="bi"/>
                  </m:rPr>
                  <w:rPr>
                    <w:rFonts w:ascii="Cambria Math" w:hAnsi="Cambria Math"/>
                    <w:szCs w:val="22"/>
                  </w:rPr>
                  <m:t>kWh</m:t>
                </m:r>
              </m:e>
              <m:sub>
                <m:r>
                  <m:rPr>
                    <m:sty m:val="bi"/>
                  </m:rPr>
                  <w:rPr>
                    <w:rFonts w:ascii="Cambria Math" w:hAnsi="Cambria Math"/>
                    <w:szCs w:val="22"/>
                  </w:rPr>
                  <m:t>Measure</m:t>
                </m:r>
              </m:sub>
            </m:sSub>
          </m:num>
          <m:den>
            <m:r>
              <m:rPr>
                <m:sty m:val="bi"/>
              </m:rPr>
              <w:rPr>
                <w:rFonts w:ascii="Cambria Math" w:hAnsi="Cambria Math"/>
                <w:szCs w:val="22"/>
              </w:rPr>
              <m:t>Measure Chiller Capacity (tons)</m:t>
            </m:r>
          </m:den>
        </m:f>
      </m:oMath>
    </w:p>
    <w:p w14:paraId="4E078C92" w14:textId="77777777" w:rsidR="007E6175" w:rsidRDefault="007E6175" w:rsidP="007E6175">
      <w:pPr>
        <w:pStyle w:val="Reminder"/>
        <w:rPr>
          <w:rFonts w:asciiTheme="minorHAnsi" w:hAnsiTheme="minorHAnsi" w:cstheme="minorHAnsi"/>
          <w:i w:val="0"/>
          <w:color w:val="auto"/>
          <w:szCs w:val="22"/>
        </w:rPr>
      </w:pPr>
    </w:p>
    <w:p w14:paraId="12A8A87D" w14:textId="77777777" w:rsidR="007E6175" w:rsidRDefault="007E6175" w:rsidP="007E6175">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Where: </w:t>
      </w:r>
      <w:r>
        <w:rPr>
          <w:rFonts w:asciiTheme="minorHAnsi" w:hAnsiTheme="minorHAnsi" w:cstheme="minorHAnsi"/>
          <w:i w:val="0"/>
          <w:color w:val="auto"/>
          <w:szCs w:val="22"/>
        </w:rPr>
        <w:tab/>
      </w:r>
      <w:r>
        <w:rPr>
          <w:rFonts w:asciiTheme="minorHAnsi" w:hAnsiTheme="minorHAnsi" w:cstheme="minorHAnsi"/>
          <w:i w:val="0"/>
          <w:color w:val="auto"/>
          <w:szCs w:val="22"/>
        </w:rPr>
        <w:tab/>
        <w:t>kW</w:t>
      </w:r>
      <w:r>
        <w:rPr>
          <w:rFonts w:asciiTheme="minorHAnsi" w:hAnsiTheme="minorHAnsi" w:cstheme="minorHAnsi"/>
          <w:i w:val="0"/>
          <w:color w:val="auto"/>
          <w:szCs w:val="22"/>
          <w:vertAlign w:val="subscript"/>
        </w:rPr>
        <w:t>Base/Measure</w:t>
      </w:r>
      <w:r>
        <w:rPr>
          <w:rFonts w:asciiTheme="minorHAnsi" w:hAnsiTheme="minorHAnsi" w:cstheme="minorHAnsi"/>
          <w:i w:val="0"/>
          <w:color w:val="auto"/>
          <w:szCs w:val="22"/>
        </w:rPr>
        <w:t xml:space="preserve">   = DEER Peak Period kW for baseline and measure cases respectively</w:t>
      </w:r>
    </w:p>
    <w:p w14:paraId="6B548904" w14:textId="77777777" w:rsidR="007E6175" w:rsidRDefault="007E6175" w:rsidP="007E6175">
      <w:pPr>
        <w:pStyle w:val="Reminder"/>
        <w:rPr>
          <w:rFonts w:asciiTheme="minorHAnsi" w:hAnsiTheme="minorHAnsi" w:cstheme="minorHAnsi"/>
          <w:i w:val="0"/>
          <w:color w:val="auto"/>
          <w:szCs w:val="22"/>
        </w:rPr>
      </w:pPr>
      <w:r>
        <w:rPr>
          <w:rFonts w:asciiTheme="minorHAnsi" w:hAnsiTheme="minorHAnsi" w:cstheme="minorHAnsi"/>
          <w:i w:val="0"/>
          <w:color w:val="auto"/>
          <w:szCs w:val="22"/>
        </w:rPr>
        <w:tab/>
      </w:r>
      <w:r>
        <w:rPr>
          <w:rFonts w:asciiTheme="minorHAnsi" w:hAnsiTheme="minorHAnsi" w:cstheme="minorHAnsi"/>
          <w:i w:val="0"/>
          <w:color w:val="auto"/>
          <w:szCs w:val="22"/>
        </w:rPr>
        <w:tab/>
        <w:t>kWh</w:t>
      </w:r>
      <w:r>
        <w:rPr>
          <w:rFonts w:asciiTheme="minorHAnsi" w:hAnsiTheme="minorHAnsi" w:cstheme="minorHAnsi"/>
          <w:i w:val="0"/>
          <w:color w:val="auto"/>
          <w:szCs w:val="22"/>
          <w:vertAlign w:val="subscript"/>
        </w:rPr>
        <w:t>Base/Measure</w:t>
      </w:r>
      <w:r>
        <w:rPr>
          <w:rFonts w:asciiTheme="minorHAnsi" w:hAnsiTheme="minorHAnsi" w:cstheme="minorHAnsi"/>
          <w:i w:val="0"/>
          <w:color w:val="auto"/>
          <w:szCs w:val="22"/>
        </w:rPr>
        <w:t xml:space="preserve"> = Annual HVAC energy usage for base and measure cases respectively</w:t>
      </w:r>
    </w:p>
    <w:p w14:paraId="251954D7" w14:textId="77777777" w:rsidR="007E6175" w:rsidRDefault="007E6175" w:rsidP="007E6175">
      <w:pPr>
        <w:pStyle w:val="Reminder"/>
        <w:rPr>
          <w:rFonts w:asciiTheme="minorHAnsi" w:hAnsiTheme="minorHAnsi" w:cstheme="minorHAnsi"/>
          <w:i w:val="0"/>
          <w:color w:val="auto"/>
          <w:szCs w:val="22"/>
        </w:rPr>
      </w:pPr>
      <w:r>
        <w:rPr>
          <w:rFonts w:asciiTheme="minorHAnsi" w:hAnsiTheme="minorHAnsi" w:cstheme="minorHAnsi"/>
          <w:i w:val="0"/>
          <w:color w:val="auto"/>
          <w:szCs w:val="22"/>
        </w:rPr>
        <w:tab/>
      </w:r>
      <w:r>
        <w:rPr>
          <w:rFonts w:asciiTheme="minorHAnsi" w:hAnsiTheme="minorHAnsi" w:cstheme="minorHAnsi"/>
          <w:i w:val="0"/>
          <w:color w:val="auto"/>
          <w:szCs w:val="22"/>
        </w:rPr>
        <w:tab/>
        <w:t>Measure Chiller Capacity = Rated Capacity from simulation of measure case chiller</w:t>
      </w:r>
    </w:p>
    <w:p w14:paraId="57D895A5" w14:textId="77777777" w:rsidR="007E6175" w:rsidRDefault="007E6175" w:rsidP="007E6175">
      <w:pPr>
        <w:pStyle w:val="Reminder"/>
        <w:rPr>
          <w:rFonts w:asciiTheme="minorHAnsi" w:hAnsiTheme="minorHAnsi" w:cstheme="minorHAnsi"/>
          <w:i w:val="0"/>
          <w:color w:val="auto"/>
          <w:szCs w:val="22"/>
        </w:rPr>
      </w:pPr>
    </w:p>
    <w:p w14:paraId="2AF1B71B" w14:textId="77777777" w:rsidR="007E6175" w:rsidRDefault="007E6175" w:rsidP="007E6175">
      <w:pPr>
        <w:pStyle w:val="Reminder"/>
        <w:rPr>
          <w:rFonts w:asciiTheme="minorHAnsi" w:hAnsiTheme="minorHAnsi" w:cstheme="minorHAnsi"/>
          <w:color w:val="auto"/>
          <w:szCs w:val="22"/>
        </w:rPr>
      </w:pPr>
      <w:r w:rsidRPr="00336CF4">
        <w:rPr>
          <w:rFonts w:asciiTheme="minorHAnsi" w:hAnsiTheme="minorHAnsi" w:cstheme="minorHAnsi"/>
          <w:color w:val="auto"/>
          <w:szCs w:val="22"/>
        </w:rPr>
        <w:t xml:space="preserve">Sample Calculation for Solution </w:t>
      </w:r>
      <w:r>
        <w:rPr>
          <w:rFonts w:asciiTheme="minorHAnsi" w:hAnsiTheme="minorHAnsi" w:cstheme="minorHAnsi"/>
          <w:color w:val="auto"/>
          <w:szCs w:val="22"/>
        </w:rPr>
        <w:t>Code AC-21019 for Education-Community College Building in CZ</w:t>
      </w:r>
      <w:r w:rsidRPr="00336CF4">
        <w:rPr>
          <w:rFonts w:asciiTheme="minorHAnsi" w:hAnsiTheme="minorHAnsi" w:cstheme="minorHAnsi"/>
          <w:color w:val="auto"/>
          <w:szCs w:val="22"/>
        </w:rPr>
        <w:t xml:space="preserve"> 6:</w:t>
      </w:r>
    </w:p>
    <w:p w14:paraId="160A4A52" w14:textId="77777777" w:rsidR="007E6175" w:rsidRPr="00585CC5" w:rsidRDefault="007E6175" w:rsidP="007E6175">
      <w:pPr>
        <w:pStyle w:val="Reminder"/>
        <w:rPr>
          <w:rFonts w:asciiTheme="minorHAnsi" w:hAnsiTheme="minorHAnsi" w:cstheme="minorHAnsi"/>
          <w:color w:val="auto"/>
          <w:sz w:val="20"/>
          <w:szCs w:val="22"/>
        </w:rPr>
      </w:pPr>
    </w:p>
    <w:p w14:paraId="23D1F885" w14:textId="77777777" w:rsidR="007E6175" w:rsidRPr="00585CC5" w:rsidRDefault="007E6175" w:rsidP="007E6175">
      <w:pPr>
        <w:pStyle w:val="Reminder"/>
        <w:rPr>
          <w:rFonts w:asciiTheme="minorHAnsi" w:hAnsiTheme="minorHAnsi" w:cstheme="minorHAnsi"/>
          <w:i w:val="0"/>
          <w:color w:val="auto"/>
        </w:rPr>
      </w:pPr>
      <m:oMathPara>
        <m:oMath>
          <m:r>
            <w:rPr>
              <w:rFonts w:ascii="Cambria Math" w:hAnsi="Cambria Math"/>
              <w:color w:val="auto"/>
            </w:rPr>
            <m:t>Demand Reduction=</m:t>
          </m:r>
          <m:f>
            <m:fPr>
              <m:ctrlPr>
                <w:rPr>
                  <w:rFonts w:ascii="Cambria Math" w:hAnsi="Cambria Math"/>
                  <w:i w:val="0"/>
                  <w:color w:val="auto"/>
                </w:rPr>
              </m:ctrlPr>
            </m:fPr>
            <m:num>
              <m:r>
                <w:rPr>
                  <w:rFonts w:ascii="Cambria Math" w:hAnsi="Cambria Math"/>
                  <w:color w:val="auto"/>
                </w:rPr>
                <m:t>(1272.5 kW)-(1254.3 kW)</m:t>
              </m:r>
            </m:num>
            <m:den>
              <m:r>
                <w:rPr>
                  <w:rFonts w:ascii="Cambria Math" w:hAnsi="Cambria Math"/>
                  <w:color w:val="auto"/>
                </w:rPr>
                <m:t>(592.25 tons)</m:t>
              </m:r>
            </m:den>
          </m:f>
          <m:r>
            <w:rPr>
              <w:rFonts w:ascii="Cambria Math" w:hAnsi="Cambria Math"/>
              <w:color w:val="auto"/>
            </w:rPr>
            <m:t>=0.0307 kW/ton</m:t>
          </m:r>
        </m:oMath>
      </m:oMathPara>
    </w:p>
    <w:p w14:paraId="4937B9CB" w14:textId="77777777" w:rsidR="007E6175" w:rsidRPr="00771DE8" w:rsidRDefault="007E6175" w:rsidP="007E6175">
      <w:pPr>
        <w:pStyle w:val="Reminder"/>
        <w:rPr>
          <w:rFonts w:asciiTheme="minorHAnsi" w:hAnsiTheme="minorHAnsi" w:cstheme="minorHAnsi"/>
          <w:i w:val="0"/>
          <w:color w:val="auto"/>
        </w:rPr>
      </w:pPr>
    </w:p>
    <w:p w14:paraId="79DF726A" w14:textId="77777777" w:rsidR="007E6175" w:rsidRPr="00585CC5" w:rsidRDefault="007E6175" w:rsidP="007E6175">
      <w:pPr>
        <w:pStyle w:val="Reminder"/>
        <w:rPr>
          <w:rFonts w:asciiTheme="minorHAnsi" w:hAnsiTheme="minorHAnsi" w:cstheme="minorHAnsi"/>
          <w:i w:val="0"/>
          <w:color w:val="auto"/>
          <w:szCs w:val="22"/>
        </w:rPr>
      </w:pPr>
      <m:oMathPara>
        <m:oMath>
          <m:r>
            <w:rPr>
              <w:rFonts w:ascii="Cambria Math" w:hAnsi="Cambria Math"/>
              <w:color w:val="auto"/>
              <w:szCs w:val="22"/>
            </w:rPr>
            <m:t>Energy Savings=</m:t>
          </m:r>
          <m:f>
            <m:fPr>
              <m:ctrlPr>
                <w:rPr>
                  <w:rFonts w:ascii="Cambria Math" w:hAnsi="Cambria Math"/>
                  <w:i w:val="0"/>
                  <w:color w:val="auto"/>
                  <w:szCs w:val="22"/>
                </w:rPr>
              </m:ctrlPr>
            </m:fPr>
            <m:num>
              <m:r>
                <w:rPr>
                  <w:rFonts w:ascii="Cambria Math" w:hAnsi="Cambria Math"/>
                  <w:color w:val="auto"/>
                  <w:szCs w:val="22"/>
                </w:rPr>
                <m:t>(1,877,149 kWh)-(1,844,172 kWh)</m:t>
              </m:r>
            </m:num>
            <m:den>
              <m:r>
                <w:rPr>
                  <w:rFonts w:ascii="Cambria Math" w:hAnsi="Cambria Math"/>
                  <w:color w:val="auto"/>
                  <w:szCs w:val="22"/>
                </w:rPr>
                <m:t>(592.25 tons)</m:t>
              </m:r>
            </m:den>
          </m:f>
          <m:r>
            <w:rPr>
              <w:rFonts w:ascii="Cambria Math" w:hAnsi="Cambria Math"/>
              <w:color w:val="auto"/>
              <w:szCs w:val="22"/>
            </w:rPr>
            <m:t>=55.68 kWh/ton</m:t>
          </m:r>
        </m:oMath>
      </m:oMathPara>
    </w:p>
    <w:p w14:paraId="0C354C44" w14:textId="2A462B58" w:rsidR="007E6175" w:rsidRPr="005429EB" w:rsidRDefault="007E6175" w:rsidP="007E6175">
      <w:pPr>
        <w:pStyle w:val="TableCaption"/>
        <w:spacing w:after="0"/>
        <w:rPr>
          <w:rFonts w:ascii="Calibri" w:hAnsi="Calibri" w:cs="Calibri"/>
          <w:sz w:val="22"/>
          <w:szCs w:val="22"/>
        </w:rPr>
      </w:pPr>
      <w:r>
        <w:rPr>
          <w:rFonts w:ascii="Calibri" w:hAnsi="Calibri" w:cs="Calibri"/>
          <w:sz w:val="22"/>
          <w:szCs w:val="22"/>
        </w:rPr>
        <w:t>Demand Reduction and Energy Savings Summary for Solution Code AC-21019 and AC-78177 for Education-Community College Building in CZ 6 using the standard DEER eQUEST methodology</w:t>
      </w:r>
    </w:p>
    <w:tbl>
      <w:tblPr>
        <w:tblStyle w:val="TableGrid1"/>
        <w:tblW w:w="10817" w:type="dxa"/>
        <w:jc w:val="center"/>
        <w:tblLook w:val="04A0" w:firstRow="1" w:lastRow="0" w:firstColumn="1" w:lastColumn="0" w:noHBand="0" w:noVBand="1"/>
      </w:tblPr>
      <w:tblGrid>
        <w:gridCol w:w="1435"/>
        <w:gridCol w:w="875"/>
        <w:gridCol w:w="1406"/>
        <w:gridCol w:w="924"/>
        <w:gridCol w:w="1443"/>
        <w:gridCol w:w="2224"/>
        <w:gridCol w:w="1179"/>
        <w:gridCol w:w="1331"/>
      </w:tblGrid>
      <w:tr w:rsidR="00EB01A0" w:rsidRPr="005429EB" w14:paraId="53694A48" w14:textId="77777777" w:rsidTr="00EB01A0">
        <w:trPr>
          <w:trHeight w:val="900"/>
          <w:jc w:val="center"/>
        </w:trPr>
        <w:tc>
          <w:tcPr>
            <w:tcW w:w="1435" w:type="dxa"/>
            <w:shd w:val="clear" w:color="auto" w:fill="D9D9D9" w:themeFill="background1" w:themeFillShade="D9"/>
            <w:noWrap/>
            <w:hideMark/>
          </w:tcPr>
          <w:p w14:paraId="73BB74A3" w14:textId="77777777" w:rsidR="007E6175" w:rsidRPr="009A7959" w:rsidRDefault="007E6175" w:rsidP="00EB01A0">
            <w:pPr>
              <w:jc w:val="center"/>
              <w:rPr>
                <w:rFonts w:ascii="Calibri" w:hAnsi="Calibri" w:cs="Calibri"/>
                <w:b/>
                <w:bCs/>
                <w:color w:val="000000"/>
                <w:szCs w:val="20"/>
              </w:rPr>
            </w:pPr>
            <w:r w:rsidRPr="009A7959">
              <w:rPr>
                <w:rFonts w:ascii="Calibri" w:hAnsi="Calibri" w:cs="Calibri"/>
                <w:b/>
                <w:bCs/>
                <w:color w:val="000000"/>
                <w:szCs w:val="20"/>
              </w:rPr>
              <w:t>Category</w:t>
            </w:r>
          </w:p>
        </w:tc>
        <w:tc>
          <w:tcPr>
            <w:tcW w:w="875" w:type="dxa"/>
            <w:shd w:val="clear" w:color="auto" w:fill="D9D9D9" w:themeFill="background1" w:themeFillShade="D9"/>
            <w:hideMark/>
          </w:tcPr>
          <w:p w14:paraId="79768A4C" w14:textId="77777777" w:rsidR="007E6175" w:rsidRPr="00347DEB" w:rsidRDefault="007E6175" w:rsidP="00EB01A0">
            <w:pPr>
              <w:jc w:val="center"/>
              <w:rPr>
                <w:rFonts w:ascii="Calibri" w:hAnsi="Calibri" w:cs="Calibri"/>
                <w:b/>
                <w:bCs/>
                <w:color w:val="000000"/>
                <w:szCs w:val="20"/>
              </w:rPr>
            </w:pPr>
            <w:r w:rsidRPr="00347DEB">
              <w:rPr>
                <w:rFonts w:ascii="Calibri" w:hAnsi="Calibri" w:cs="Calibri"/>
                <w:b/>
                <w:bCs/>
                <w:color w:val="000000"/>
                <w:szCs w:val="20"/>
              </w:rPr>
              <w:t>Full Load kW/ton</w:t>
            </w:r>
          </w:p>
        </w:tc>
        <w:tc>
          <w:tcPr>
            <w:tcW w:w="1406" w:type="dxa"/>
            <w:shd w:val="clear" w:color="auto" w:fill="D9D9D9" w:themeFill="background1" w:themeFillShade="D9"/>
            <w:hideMark/>
          </w:tcPr>
          <w:p w14:paraId="53A473D4" w14:textId="77777777" w:rsidR="007E6175" w:rsidRDefault="007E6175" w:rsidP="00EB01A0">
            <w:pPr>
              <w:jc w:val="center"/>
              <w:rPr>
                <w:rFonts w:ascii="Calibri" w:hAnsi="Calibri" w:cs="Calibri"/>
                <w:b/>
                <w:bCs/>
                <w:color w:val="000000"/>
                <w:szCs w:val="20"/>
              </w:rPr>
            </w:pPr>
            <w:r>
              <w:rPr>
                <w:rFonts w:ascii="Calibri" w:hAnsi="Calibri" w:cs="Calibri"/>
                <w:b/>
                <w:bCs/>
                <w:color w:val="000000"/>
                <w:szCs w:val="20"/>
              </w:rPr>
              <w:t>IPLV</w:t>
            </w:r>
          </w:p>
          <w:p w14:paraId="66FC6D58"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kW/ton</w:t>
            </w:r>
          </w:p>
        </w:tc>
        <w:tc>
          <w:tcPr>
            <w:tcW w:w="924" w:type="dxa"/>
            <w:shd w:val="clear" w:color="auto" w:fill="D9D9D9" w:themeFill="background1" w:themeFillShade="D9"/>
            <w:hideMark/>
          </w:tcPr>
          <w:p w14:paraId="7CFBC74B" w14:textId="77777777" w:rsidR="007E6175" w:rsidRPr="007D43EC" w:rsidRDefault="007E6175" w:rsidP="00EB01A0">
            <w:pPr>
              <w:jc w:val="center"/>
              <w:rPr>
                <w:rFonts w:ascii="Calibri" w:hAnsi="Calibri" w:cs="Calibri"/>
                <w:b/>
                <w:bCs/>
                <w:color w:val="000000"/>
                <w:szCs w:val="20"/>
              </w:rPr>
            </w:pPr>
            <w:r w:rsidRPr="007D43EC">
              <w:rPr>
                <w:rFonts w:ascii="Calibri" w:hAnsi="Calibri" w:cs="Calibri"/>
                <w:b/>
                <w:bCs/>
                <w:color w:val="000000"/>
                <w:szCs w:val="20"/>
              </w:rPr>
              <w:t>Chiller</w:t>
            </w:r>
            <w:r>
              <w:rPr>
                <w:rFonts w:ascii="Calibri" w:hAnsi="Calibri" w:cs="Calibri"/>
                <w:b/>
                <w:bCs/>
                <w:color w:val="000000"/>
                <w:szCs w:val="20"/>
              </w:rPr>
              <w:t xml:space="preserve"> Rated</w:t>
            </w:r>
            <w:r w:rsidRPr="007D43EC">
              <w:rPr>
                <w:rFonts w:ascii="Calibri" w:hAnsi="Calibri" w:cs="Calibri"/>
                <w:b/>
                <w:bCs/>
                <w:color w:val="000000"/>
                <w:szCs w:val="20"/>
              </w:rPr>
              <w:t xml:space="preserve"> Capacity Tons</w:t>
            </w:r>
            <w:r>
              <w:rPr>
                <w:rStyle w:val="FootnoteReference"/>
                <w:rFonts w:ascii="Calibri" w:hAnsi="Calibri" w:cs="Calibri"/>
                <w:b/>
                <w:bCs/>
                <w:color w:val="000000"/>
                <w:szCs w:val="20"/>
              </w:rPr>
              <w:footnoteReference w:id="4"/>
            </w:r>
          </w:p>
        </w:tc>
        <w:tc>
          <w:tcPr>
            <w:tcW w:w="1443" w:type="dxa"/>
            <w:shd w:val="clear" w:color="auto" w:fill="D9D9D9" w:themeFill="background1" w:themeFillShade="D9"/>
            <w:hideMark/>
          </w:tcPr>
          <w:p w14:paraId="621991E3"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Total HVAC kWh Usage</w:t>
            </w:r>
          </w:p>
        </w:tc>
        <w:tc>
          <w:tcPr>
            <w:tcW w:w="2224" w:type="dxa"/>
            <w:shd w:val="clear" w:color="auto" w:fill="D9D9D9" w:themeFill="background1" w:themeFillShade="D9"/>
          </w:tcPr>
          <w:p w14:paraId="09FEA53C"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DEER Peak Period kW</w:t>
            </w:r>
          </w:p>
        </w:tc>
        <w:tc>
          <w:tcPr>
            <w:tcW w:w="1179" w:type="dxa"/>
            <w:shd w:val="clear" w:color="auto" w:fill="D9D9D9" w:themeFill="background1" w:themeFillShade="D9"/>
          </w:tcPr>
          <w:p w14:paraId="09159444"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Demand Reduction (kW/ton)</w:t>
            </w:r>
          </w:p>
        </w:tc>
        <w:tc>
          <w:tcPr>
            <w:tcW w:w="1331" w:type="dxa"/>
            <w:shd w:val="clear" w:color="auto" w:fill="D9D9D9" w:themeFill="background1" w:themeFillShade="D9"/>
          </w:tcPr>
          <w:p w14:paraId="1BE5A14A" w14:textId="77777777" w:rsidR="007E6175" w:rsidRPr="009A7959" w:rsidRDefault="007E6175" w:rsidP="00EB01A0">
            <w:pPr>
              <w:jc w:val="center"/>
              <w:rPr>
                <w:rFonts w:ascii="Calibri" w:hAnsi="Calibri" w:cs="Calibri"/>
                <w:b/>
                <w:bCs/>
                <w:color w:val="000000"/>
                <w:szCs w:val="20"/>
              </w:rPr>
            </w:pPr>
            <w:r>
              <w:rPr>
                <w:rFonts w:ascii="Calibri" w:hAnsi="Calibri" w:cs="Calibri"/>
                <w:b/>
                <w:bCs/>
                <w:color w:val="000000"/>
                <w:szCs w:val="20"/>
              </w:rPr>
              <w:t>Energy Savings (kWh/ton)</w:t>
            </w:r>
          </w:p>
        </w:tc>
      </w:tr>
      <w:tr w:rsidR="007E6175" w:rsidRPr="005429EB" w14:paraId="7357D302" w14:textId="77777777" w:rsidTr="00EB01A0">
        <w:trPr>
          <w:trHeight w:val="300"/>
          <w:jc w:val="center"/>
        </w:trPr>
        <w:tc>
          <w:tcPr>
            <w:tcW w:w="1435" w:type="dxa"/>
            <w:noWrap/>
            <w:hideMark/>
          </w:tcPr>
          <w:p w14:paraId="0953810E" w14:textId="77777777" w:rsidR="007E6175" w:rsidRPr="009A7959" w:rsidRDefault="007E6175" w:rsidP="00EB01A0">
            <w:pPr>
              <w:jc w:val="center"/>
              <w:rPr>
                <w:rFonts w:ascii="Calibri" w:hAnsi="Calibri" w:cs="Calibri"/>
                <w:b/>
                <w:color w:val="000000"/>
                <w:szCs w:val="20"/>
              </w:rPr>
            </w:pPr>
            <w:r w:rsidRPr="009A7959">
              <w:rPr>
                <w:rFonts w:ascii="Calibri" w:hAnsi="Calibri" w:cs="Calibri"/>
                <w:b/>
                <w:color w:val="000000"/>
                <w:szCs w:val="20"/>
              </w:rPr>
              <w:t>Baseline</w:t>
            </w:r>
          </w:p>
        </w:tc>
        <w:tc>
          <w:tcPr>
            <w:tcW w:w="875" w:type="dxa"/>
            <w:noWrap/>
          </w:tcPr>
          <w:p w14:paraId="638AA1D8" w14:textId="77777777" w:rsidR="007E6175" w:rsidRPr="00347DEB" w:rsidRDefault="007E6175" w:rsidP="00EB01A0">
            <w:pPr>
              <w:jc w:val="center"/>
              <w:rPr>
                <w:rFonts w:ascii="Calibri" w:hAnsi="Calibri" w:cs="Calibri"/>
                <w:color w:val="000000"/>
                <w:szCs w:val="20"/>
              </w:rPr>
            </w:pPr>
            <w:r>
              <w:rPr>
                <w:rFonts w:ascii="Calibri" w:hAnsi="Calibri" w:cs="Calibri"/>
                <w:color w:val="000000"/>
                <w:szCs w:val="20"/>
              </w:rPr>
              <w:t>0.790</w:t>
            </w:r>
          </w:p>
        </w:tc>
        <w:tc>
          <w:tcPr>
            <w:tcW w:w="1406" w:type="dxa"/>
            <w:noWrap/>
          </w:tcPr>
          <w:p w14:paraId="586FB84E" w14:textId="77777777" w:rsidR="007E6175" w:rsidRPr="009A7959" w:rsidRDefault="007E6175" w:rsidP="00EB01A0">
            <w:pPr>
              <w:jc w:val="center"/>
              <w:rPr>
                <w:rFonts w:ascii="Calibri" w:hAnsi="Calibri" w:cs="Calibri"/>
                <w:szCs w:val="22"/>
              </w:rPr>
            </w:pPr>
            <w:r>
              <w:rPr>
                <w:rFonts w:ascii="Calibri" w:hAnsi="Calibri" w:cs="Calibri"/>
                <w:szCs w:val="22"/>
              </w:rPr>
              <w:t>0.586</w:t>
            </w:r>
          </w:p>
        </w:tc>
        <w:tc>
          <w:tcPr>
            <w:tcW w:w="924" w:type="dxa"/>
            <w:noWrap/>
          </w:tcPr>
          <w:p w14:paraId="50FE6433" w14:textId="77777777" w:rsidR="007E6175" w:rsidRPr="007D43EC" w:rsidRDefault="007E6175" w:rsidP="00EB01A0">
            <w:pPr>
              <w:jc w:val="center"/>
              <w:rPr>
                <w:rFonts w:ascii="Calibri" w:hAnsi="Calibri" w:cs="Calibri"/>
                <w:szCs w:val="22"/>
              </w:rPr>
            </w:pPr>
            <w:r>
              <w:rPr>
                <w:rFonts w:ascii="Calibri" w:hAnsi="Calibri" w:cs="Calibri"/>
                <w:szCs w:val="22"/>
              </w:rPr>
              <w:t>591.83</w:t>
            </w:r>
          </w:p>
        </w:tc>
        <w:tc>
          <w:tcPr>
            <w:tcW w:w="1443" w:type="dxa"/>
            <w:noWrap/>
          </w:tcPr>
          <w:p w14:paraId="4A56C687" w14:textId="77777777" w:rsidR="007E6175" w:rsidRPr="009A7959" w:rsidRDefault="007E6175" w:rsidP="00EB01A0">
            <w:pPr>
              <w:jc w:val="center"/>
              <w:rPr>
                <w:rFonts w:ascii="Calibri" w:hAnsi="Calibri" w:cs="Calibri"/>
                <w:szCs w:val="22"/>
              </w:rPr>
            </w:pPr>
            <w:r>
              <w:rPr>
                <w:rFonts w:ascii="Calibri" w:hAnsi="Calibri" w:cs="Calibri"/>
                <w:szCs w:val="22"/>
              </w:rPr>
              <w:t>1,877,149</w:t>
            </w:r>
          </w:p>
        </w:tc>
        <w:tc>
          <w:tcPr>
            <w:tcW w:w="2224" w:type="dxa"/>
            <w:noWrap/>
          </w:tcPr>
          <w:p w14:paraId="7E0B0640" w14:textId="77777777" w:rsidR="007E6175" w:rsidRPr="009A7959" w:rsidRDefault="007E6175" w:rsidP="00EB01A0">
            <w:pPr>
              <w:jc w:val="center"/>
              <w:rPr>
                <w:rFonts w:ascii="Calibri" w:hAnsi="Calibri" w:cs="Calibri"/>
                <w:szCs w:val="22"/>
              </w:rPr>
            </w:pPr>
            <w:r>
              <w:rPr>
                <w:rFonts w:ascii="Calibri" w:hAnsi="Calibri" w:cs="Calibri"/>
                <w:szCs w:val="22"/>
              </w:rPr>
              <w:t>1,272.50</w:t>
            </w:r>
          </w:p>
        </w:tc>
        <w:tc>
          <w:tcPr>
            <w:tcW w:w="1179" w:type="dxa"/>
            <w:noWrap/>
          </w:tcPr>
          <w:p w14:paraId="07FBC3F5" w14:textId="77777777" w:rsidR="007E6175" w:rsidRPr="009A7959" w:rsidRDefault="007E6175" w:rsidP="00EB01A0">
            <w:pPr>
              <w:jc w:val="center"/>
              <w:rPr>
                <w:rFonts w:ascii="Calibri" w:hAnsi="Calibri" w:cs="Calibri"/>
                <w:szCs w:val="22"/>
              </w:rPr>
            </w:pPr>
            <w:r>
              <w:rPr>
                <w:rFonts w:ascii="Calibri" w:hAnsi="Calibri" w:cs="Calibri"/>
                <w:szCs w:val="22"/>
              </w:rPr>
              <w:t>-</w:t>
            </w:r>
          </w:p>
        </w:tc>
        <w:tc>
          <w:tcPr>
            <w:tcW w:w="1331" w:type="dxa"/>
            <w:noWrap/>
          </w:tcPr>
          <w:p w14:paraId="60994779" w14:textId="77777777" w:rsidR="007E6175" w:rsidRPr="009A7959" w:rsidRDefault="007E6175" w:rsidP="00EB01A0">
            <w:pPr>
              <w:jc w:val="center"/>
              <w:rPr>
                <w:rFonts w:ascii="Calibri" w:hAnsi="Calibri" w:cs="Calibri"/>
                <w:szCs w:val="22"/>
              </w:rPr>
            </w:pPr>
            <w:r>
              <w:rPr>
                <w:rFonts w:ascii="Calibri" w:hAnsi="Calibri" w:cs="Calibri"/>
                <w:szCs w:val="22"/>
              </w:rPr>
              <w:t>-</w:t>
            </w:r>
          </w:p>
        </w:tc>
      </w:tr>
      <w:tr w:rsidR="007E6175" w:rsidRPr="005429EB" w14:paraId="4DCA64B3" w14:textId="77777777" w:rsidTr="00EB01A0">
        <w:trPr>
          <w:trHeight w:val="300"/>
          <w:jc w:val="center"/>
        </w:trPr>
        <w:tc>
          <w:tcPr>
            <w:tcW w:w="1435" w:type="dxa"/>
            <w:noWrap/>
            <w:hideMark/>
          </w:tcPr>
          <w:p w14:paraId="0B46DCB4" w14:textId="77777777" w:rsidR="007E6175" w:rsidRPr="009A7959" w:rsidRDefault="007E6175" w:rsidP="00EB01A0">
            <w:pPr>
              <w:jc w:val="center"/>
              <w:rPr>
                <w:rFonts w:ascii="Calibri" w:hAnsi="Calibri" w:cs="Calibri"/>
                <w:b/>
                <w:color w:val="000000"/>
                <w:szCs w:val="20"/>
              </w:rPr>
            </w:pPr>
            <w:r>
              <w:rPr>
                <w:rFonts w:ascii="Calibri" w:hAnsi="Calibri" w:cs="Calibri"/>
                <w:b/>
                <w:color w:val="000000"/>
                <w:szCs w:val="20"/>
              </w:rPr>
              <w:t>AC-21019</w:t>
            </w:r>
            <w:r w:rsidRPr="009A7959">
              <w:rPr>
                <w:rFonts w:ascii="Calibri" w:hAnsi="Calibri" w:cs="Calibri"/>
                <w:b/>
                <w:color w:val="000000"/>
                <w:szCs w:val="20"/>
              </w:rPr>
              <w:t xml:space="preserve"> </w:t>
            </w:r>
            <w:r>
              <w:rPr>
                <w:rFonts w:ascii="Calibri" w:hAnsi="Calibri" w:cs="Calibri"/>
                <w:b/>
                <w:color w:val="000000"/>
                <w:szCs w:val="20"/>
              </w:rPr>
              <w:t>(Tier 1)</w:t>
            </w:r>
          </w:p>
        </w:tc>
        <w:tc>
          <w:tcPr>
            <w:tcW w:w="875" w:type="dxa"/>
            <w:noWrap/>
          </w:tcPr>
          <w:p w14:paraId="388DAB4D" w14:textId="77777777" w:rsidR="007E6175" w:rsidRPr="00347DEB" w:rsidRDefault="007E6175" w:rsidP="00EB01A0">
            <w:pPr>
              <w:jc w:val="center"/>
              <w:rPr>
                <w:rFonts w:ascii="Calibri" w:hAnsi="Calibri" w:cs="Calibri"/>
                <w:color w:val="000000"/>
                <w:szCs w:val="20"/>
              </w:rPr>
            </w:pPr>
            <w:r>
              <w:rPr>
                <w:rFonts w:ascii="Calibri" w:hAnsi="Calibri" w:cs="Calibri"/>
                <w:color w:val="000000"/>
                <w:szCs w:val="20"/>
              </w:rPr>
              <w:t>0.750</w:t>
            </w:r>
          </w:p>
        </w:tc>
        <w:tc>
          <w:tcPr>
            <w:tcW w:w="1406" w:type="dxa"/>
            <w:noWrap/>
          </w:tcPr>
          <w:p w14:paraId="2DF16E82" w14:textId="77777777" w:rsidR="007E6175" w:rsidRPr="009A7959" w:rsidRDefault="007E6175" w:rsidP="00EB01A0">
            <w:pPr>
              <w:jc w:val="center"/>
              <w:rPr>
                <w:rFonts w:ascii="Calibri" w:hAnsi="Calibri" w:cs="Calibri"/>
                <w:szCs w:val="22"/>
              </w:rPr>
            </w:pPr>
            <w:r>
              <w:rPr>
                <w:rFonts w:ascii="Calibri" w:hAnsi="Calibri" w:cs="Calibri"/>
                <w:szCs w:val="22"/>
              </w:rPr>
              <w:t>0.512</w:t>
            </w:r>
          </w:p>
        </w:tc>
        <w:tc>
          <w:tcPr>
            <w:tcW w:w="924" w:type="dxa"/>
            <w:noWrap/>
          </w:tcPr>
          <w:p w14:paraId="22293A49" w14:textId="77777777" w:rsidR="007E6175" w:rsidRPr="007D43EC" w:rsidRDefault="007E6175" w:rsidP="00EB01A0">
            <w:pPr>
              <w:jc w:val="center"/>
              <w:rPr>
                <w:rFonts w:ascii="Calibri" w:hAnsi="Calibri" w:cs="Calibri"/>
                <w:szCs w:val="22"/>
              </w:rPr>
            </w:pPr>
            <w:r>
              <w:rPr>
                <w:rFonts w:ascii="Calibri" w:hAnsi="Calibri" w:cs="Calibri"/>
                <w:szCs w:val="22"/>
              </w:rPr>
              <w:t>592.25</w:t>
            </w:r>
          </w:p>
        </w:tc>
        <w:tc>
          <w:tcPr>
            <w:tcW w:w="1443" w:type="dxa"/>
            <w:noWrap/>
          </w:tcPr>
          <w:p w14:paraId="22ADB9D2" w14:textId="77777777" w:rsidR="007E6175" w:rsidRPr="009A7959" w:rsidRDefault="007E6175" w:rsidP="00EB01A0">
            <w:pPr>
              <w:jc w:val="center"/>
              <w:rPr>
                <w:rFonts w:ascii="Calibri" w:hAnsi="Calibri" w:cs="Calibri"/>
                <w:szCs w:val="22"/>
              </w:rPr>
            </w:pPr>
            <w:r>
              <w:rPr>
                <w:rFonts w:ascii="Calibri" w:hAnsi="Calibri" w:cs="Calibri"/>
                <w:szCs w:val="22"/>
              </w:rPr>
              <w:t>1,844,172</w:t>
            </w:r>
          </w:p>
        </w:tc>
        <w:tc>
          <w:tcPr>
            <w:tcW w:w="2224" w:type="dxa"/>
            <w:noWrap/>
          </w:tcPr>
          <w:p w14:paraId="7DBE62B6" w14:textId="77777777" w:rsidR="007E6175" w:rsidRPr="009A7959" w:rsidRDefault="007E6175" w:rsidP="00EB01A0">
            <w:pPr>
              <w:jc w:val="center"/>
              <w:rPr>
                <w:rFonts w:ascii="Calibri" w:hAnsi="Calibri" w:cs="Calibri"/>
                <w:szCs w:val="22"/>
              </w:rPr>
            </w:pPr>
            <w:r>
              <w:rPr>
                <w:rFonts w:ascii="Calibri" w:hAnsi="Calibri" w:cs="Calibri"/>
                <w:szCs w:val="22"/>
              </w:rPr>
              <w:t>1,254.25</w:t>
            </w:r>
          </w:p>
        </w:tc>
        <w:tc>
          <w:tcPr>
            <w:tcW w:w="1179" w:type="dxa"/>
            <w:noWrap/>
          </w:tcPr>
          <w:p w14:paraId="0BDDCD84" w14:textId="77777777" w:rsidR="007E6175" w:rsidRPr="009A7959" w:rsidRDefault="007E6175" w:rsidP="00EB01A0">
            <w:pPr>
              <w:jc w:val="center"/>
              <w:rPr>
                <w:rFonts w:ascii="Calibri" w:hAnsi="Calibri" w:cs="Calibri"/>
                <w:szCs w:val="22"/>
              </w:rPr>
            </w:pPr>
            <w:r>
              <w:rPr>
                <w:rFonts w:ascii="Calibri" w:hAnsi="Calibri" w:cs="Calibri"/>
                <w:szCs w:val="22"/>
              </w:rPr>
              <w:t>0.0308</w:t>
            </w:r>
          </w:p>
        </w:tc>
        <w:tc>
          <w:tcPr>
            <w:tcW w:w="1331" w:type="dxa"/>
            <w:noWrap/>
          </w:tcPr>
          <w:p w14:paraId="5721FBEC" w14:textId="77777777" w:rsidR="007E6175" w:rsidRPr="009A7959" w:rsidRDefault="007E6175" w:rsidP="00EB01A0">
            <w:pPr>
              <w:jc w:val="center"/>
              <w:rPr>
                <w:rFonts w:ascii="Calibri" w:hAnsi="Calibri" w:cs="Calibri"/>
                <w:szCs w:val="22"/>
              </w:rPr>
            </w:pPr>
            <w:r>
              <w:rPr>
                <w:rFonts w:ascii="Calibri" w:hAnsi="Calibri" w:cs="Calibri"/>
                <w:szCs w:val="22"/>
              </w:rPr>
              <w:t>55.68</w:t>
            </w:r>
          </w:p>
        </w:tc>
      </w:tr>
      <w:tr w:rsidR="007E6175" w:rsidRPr="005429EB" w14:paraId="1EA0675E" w14:textId="77777777" w:rsidTr="00EB01A0">
        <w:trPr>
          <w:trHeight w:val="300"/>
          <w:jc w:val="center"/>
        </w:trPr>
        <w:tc>
          <w:tcPr>
            <w:tcW w:w="1435" w:type="dxa"/>
            <w:noWrap/>
            <w:hideMark/>
          </w:tcPr>
          <w:p w14:paraId="68860A4E" w14:textId="77777777" w:rsidR="007E6175" w:rsidRPr="009A7959" w:rsidRDefault="007E6175" w:rsidP="00EB01A0">
            <w:pPr>
              <w:jc w:val="center"/>
              <w:rPr>
                <w:rFonts w:ascii="Calibri" w:hAnsi="Calibri" w:cs="Calibri"/>
                <w:b/>
                <w:color w:val="000000"/>
                <w:szCs w:val="20"/>
              </w:rPr>
            </w:pPr>
            <w:r>
              <w:rPr>
                <w:rFonts w:ascii="Calibri" w:hAnsi="Calibri" w:cs="Calibri"/>
                <w:b/>
                <w:color w:val="000000"/>
                <w:szCs w:val="20"/>
              </w:rPr>
              <w:t>AC-78177 (Tier 2)</w:t>
            </w:r>
          </w:p>
        </w:tc>
        <w:tc>
          <w:tcPr>
            <w:tcW w:w="875" w:type="dxa"/>
            <w:noWrap/>
          </w:tcPr>
          <w:p w14:paraId="79464606" w14:textId="77777777" w:rsidR="007E6175" w:rsidRPr="00347DEB" w:rsidRDefault="007E6175" w:rsidP="00EB01A0">
            <w:pPr>
              <w:jc w:val="center"/>
              <w:rPr>
                <w:rFonts w:ascii="Calibri" w:hAnsi="Calibri" w:cs="Calibri"/>
                <w:color w:val="000000"/>
                <w:szCs w:val="20"/>
              </w:rPr>
            </w:pPr>
            <w:r>
              <w:rPr>
                <w:rFonts w:ascii="Calibri" w:hAnsi="Calibri" w:cs="Calibri"/>
                <w:color w:val="000000"/>
                <w:szCs w:val="20"/>
              </w:rPr>
              <w:t>0.700</w:t>
            </w:r>
          </w:p>
        </w:tc>
        <w:tc>
          <w:tcPr>
            <w:tcW w:w="1406" w:type="dxa"/>
            <w:noWrap/>
          </w:tcPr>
          <w:p w14:paraId="17F93F68" w14:textId="77777777" w:rsidR="007E6175" w:rsidRPr="009A7959" w:rsidRDefault="007E6175" w:rsidP="00EB01A0">
            <w:pPr>
              <w:jc w:val="center"/>
              <w:rPr>
                <w:rFonts w:ascii="Calibri" w:hAnsi="Calibri" w:cs="Calibri"/>
                <w:szCs w:val="22"/>
              </w:rPr>
            </w:pPr>
            <w:r>
              <w:rPr>
                <w:rFonts w:ascii="Calibri" w:hAnsi="Calibri" w:cs="Calibri"/>
                <w:szCs w:val="22"/>
              </w:rPr>
              <w:t>0.478</w:t>
            </w:r>
          </w:p>
        </w:tc>
        <w:tc>
          <w:tcPr>
            <w:tcW w:w="924" w:type="dxa"/>
            <w:noWrap/>
          </w:tcPr>
          <w:p w14:paraId="5002298F" w14:textId="77777777" w:rsidR="007E6175" w:rsidRPr="007D43EC" w:rsidRDefault="007E6175" w:rsidP="00EB01A0">
            <w:pPr>
              <w:jc w:val="center"/>
              <w:rPr>
                <w:rFonts w:ascii="Calibri" w:hAnsi="Calibri" w:cs="Calibri"/>
                <w:szCs w:val="22"/>
              </w:rPr>
            </w:pPr>
            <w:r>
              <w:rPr>
                <w:rFonts w:ascii="Calibri" w:hAnsi="Calibri" w:cs="Calibri"/>
                <w:szCs w:val="22"/>
              </w:rPr>
              <w:t>592.58</w:t>
            </w:r>
          </w:p>
        </w:tc>
        <w:tc>
          <w:tcPr>
            <w:tcW w:w="1443" w:type="dxa"/>
            <w:noWrap/>
          </w:tcPr>
          <w:p w14:paraId="7E01364D" w14:textId="77777777" w:rsidR="007E6175" w:rsidRPr="009A7959" w:rsidRDefault="007E6175" w:rsidP="00EB01A0">
            <w:pPr>
              <w:jc w:val="center"/>
              <w:rPr>
                <w:rFonts w:ascii="Calibri" w:hAnsi="Calibri" w:cs="Calibri"/>
                <w:szCs w:val="22"/>
              </w:rPr>
            </w:pPr>
            <w:r>
              <w:rPr>
                <w:rFonts w:ascii="Calibri" w:hAnsi="Calibri" w:cs="Calibri"/>
                <w:szCs w:val="22"/>
              </w:rPr>
              <w:t>1,804,874</w:t>
            </w:r>
          </w:p>
        </w:tc>
        <w:tc>
          <w:tcPr>
            <w:tcW w:w="2224" w:type="dxa"/>
            <w:noWrap/>
          </w:tcPr>
          <w:p w14:paraId="0F8D22A2" w14:textId="77777777" w:rsidR="007E6175" w:rsidRPr="009A7959" w:rsidRDefault="007E6175" w:rsidP="00EB01A0">
            <w:pPr>
              <w:jc w:val="center"/>
              <w:rPr>
                <w:rFonts w:ascii="Calibri" w:hAnsi="Calibri" w:cs="Calibri"/>
                <w:szCs w:val="22"/>
              </w:rPr>
            </w:pPr>
            <w:r>
              <w:rPr>
                <w:rFonts w:ascii="Calibri" w:hAnsi="Calibri" w:cs="Calibri"/>
                <w:szCs w:val="22"/>
              </w:rPr>
              <w:t>1,231.91</w:t>
            </w:r>
          </w:p>
        </w:tc>
        <w:tc>
          <w:tcPr>
            <w:tcW w:w="1179" w:type="dxa"/>
            <w:noWrap/>
          </w:tcPr>
          <w:p w14:paraId="347661AA" w14:textId="77777777" w:rsidR="007E6175" w:rsidRPr="009A7959" w:rsidRDefault="007E6175" w:rsidP="00EB01A0">
            <w:pPr>
              <w:jc w:val="center"/>
              <w:rPr>
                <w:rFonts w:ascii="Calibri" w:hAnsi="Calibri" w:cs="Calibri"/>
                <w:szCs w:val="22"/>
              </w:rPr>
            </w:pPr>
            <w:r>
              <w:rPr>
                <w:rFonts w:ascii="Calibri" w:hAnsi="Calibri" w:cs="Calibri"/>
                <w:szCs w:val="22"/>
              </w:rPr>
              <w:t>0.06849</w:t>
            </w:r>
          </w:p>
        </w:tc>
        <w:tc>
          <w:tcPr>
            <w:tcW w:w="1331" w:type="dxa"/>
            <w:noWrap/>
          </w:tcPr>
          <w:p w14:paraId="3C8D952B" w14:textId="77777777" w:rsidR="007E6175" w:rsidRPr="009A7959" w:rsidRDefault="007E6175" w:rsidP="00EB01A0">
            <w:pPr>
              <w:jc w:val="center"/>
              <w:rPr>
                <w:rFonts w:ascii="Calibri" w:hAnsi="Calibri" w:cs="Calibri"/>
                <w:szCs w:val="22"/>
              </w:rPr>
            </w:pPr>
            <w:r>
              <w:rPr>
                <w:rFonts w:ascii="Calibri" w:hAnsi="Calibri" w:cs="Calibri"/>
                <w:szCs w:val="22"/>
              </w:rPr>
              <w:t>121.97</w:t>
            </w:r>
          </w:p>
        </w:tc>
      </w:tr>
    </w:tbl>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7"/>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EB01A0" w:rsidRPr="00500C4E" w14:paraId="3D341893" w14:textId="77777777" w:rsidTr="00EB01A0">
        <w:tc>
          <w:tcPr>
            <w:tcW w:w="1686" w:type="pct"/>
            <w:vAlign w:val="center"/>
          </w:tcPr>
          <w:p w14:paraId="4FA2FF6D" w14:textId="3E29D623" w:rsidR="00EB01A0" w:rsidRPr="00920905" w:rsidRDefault="00EB01A0" w:rsidP="00EB01A0">
            <w:pPr>
              <w:rPr>
                <w:rFonts w:cstheme="minorHAnsi"/>
                <w:color w:val="FF0000"/>
                <w:szCs w:val="20"/>
              </w:rPr>
            </w:pPr>
            <w:r w:rsidRPr="009A7959">
              <w:rPr>
                <w:rFonts w:ascii="Calibri" w:hAnsi="Calibri" w:cs="Calibri"/>
                <w:szCs w:val="20"/>
              </w:rPr>
              <w:t>Education - Secondary School</w:t>
            </w:r>
          </w:p>
        </w:tc>
        <w:tc>
          <w:tcPr>
            <w:tcW w:w="1779" w:type="pct"/>
            <w:vAlign w:val="center"/>
          </w:tcPr>
          <w:p w14:paraId="3B2DCD1E" w14:textId="1A23D3EC"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6722CD8A" w14:textId="773B197F"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1FB64A38" w14:textId="77777777" w:rsidTr="00EB01A0">
        <w:tc>
          <w:tcPr>
            <w:tcW w:w="1686" w:type="pct"/>
            <w:vAlign w:val="center"/>
          </w:tcPr>
          <w:p w14:paraId="129F9965" w14:textId="7BE539B6" w:rsidR="00EB01A0" w:rsidRPr="00920905" w:rsidRDefault="00EB01A0" w:rsidP="00EB01A0">
            <w:pPr>
              <w:rPr>
                <w:rFonts w:cstheme="minorHAnsi"/>
                <w:color w:val="FF0000"/>
                <w:szCs w:val="20"/>
              </w:rPr>
            </w:pPr>
            <w:r w:rsidRPr="009A7959">
              <w:rPr>
                <w:rFonts w:ascii="Calibri" w:hAnsi="Calibri" w:cs="Calibri"/>
                <w:szCs w:val="20"/>
              </w:rPr>
              <w:t>Education - Community College</w:t>
            </w:r>
          </w:p>
        </w:tc>
        <w:tc>
          <w:tcPr>
            <w:tcW w:w="1779" w:type="pct"/>
            <w:vAlign w:val="center"/>
          </w:tcPr>
          <w:p w14:paraId="0FCC70F1" w14:textId="06266834"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31157856" w14:textId="1C1ECBE9"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502A3993" w14:textId="77777777" w:rsidTr="00EB01A0">
        <w:tc>
          <w:tcPr>
            <w:tcW w:w="1686" w:type="pct"/>
            <w:vAlign w:val="center"/>
          </w:tcPr>
          <w:p w14:paraId="4A75C5E9" w14:textId="23E3FC72" w:rsidR="00EB01A0" w:rsidRPr="00920905" w:rsidRDefault="00EB01A0" w:rsidP="00EB01A0">
            <w:pPr>
              <w:rPr>
                <w:rFonts w:cstheme="minorHAnsi"/>
                <w:color w:val="FF0000"/>
                <w:szCs w:val="20"/>
              </w:rPr>
            </w:pPr>
            <w:r w:rsidRPr="009A7959">
              <w:rPr>
                <w:rFonts w:ascii="Calibri" w:hAnsi="Calibri" w:cs="Calibri"/>
                <w:szCs w:val="20"/>
              </w:rPr>
              <w:t>Education - University</w:t>
            </w:r>
          </w:p>
        </w:tc>
        <w:tc>
          <w:tcPr>
            <w:tcW w:w="1779" w:type="pct"/>
            <w:vAlign w:val="center"/>
          </w:tcPr>
          <w:p w14:paraId="23365124" w14:textId="0A784C11"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75D38F37" w14:textId="648169A2"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4CD2A179" w14:textId="77777777" w:rsidTr="00EB01A0">
        <w:tc>
          <w:tcPr>
            <w:tcW w:w="1686" w:type="pct"/>
            <w:vAlign w:val="center"/>
          </w:tcPr>
          <w:p w14:paraId="1BA0A858" w14:textId="7C5868AB" w:rsidR="00EB01A0" w:rsidRPr="00920905" w:rsidRDefault="00EB01A0" w:rsidP="00EB01A0">
            <w:pPr>
              <w:rPr>
                <w:rFonts w:cstheme="minorHAnsi"/>
                <w:color w:val="FF0000"/>
                <w:szCs w:val="20"/>
              </w:rPr>
            </w:pPr>
            <w:r w:rsidRPr="009A7959">
              <w:rPr>
                <w:rFonts w:ascii="Calibri" w:hAnsi="Calibri" w:cs="Calibri"/>
                <w:szCs w:val="20"/>
              </w:rPr>
              <w:t>Health/Medical - Hospital</w:t>
            </w:r>
          </w:p>
        </w:tc>
        <w:tc>
          <w:tcPr>
            <w:tcW w:w="1779" w:type="pct"/>
            <w:vAlign w:val="center"/>
          </w:tcPr>
          <w:p w14:paraId="7D66F256" w14:textId="440ACBFE"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716BBA2F" w14:textId="53BE4A56"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00555990" w14:textId="77777777" w:rsidTr="00EB01A0">
        <w:tc>
          <w:tcPr>
            <w:tcW w:w="1686" w:type="pct"/>
            <w:vAlign w:val="center"/>
          </w:tcPr>
          <w:p w14:paraId="0069B39C" w14:textId="66B45E5B" w:rsidR="00EB01A0" w:rsidRPr="00920905" w:rsidRDefault="00EB01A0" w:rsidP="00EB01A0">
            <w:pPr>
              <w:rPr>
                <w:rFonts w:cstheme="minorHAnsi"/>
                <w:color w:val="FF0000"/>
                <w:szCs w:val="20"/>
              </w:rPr>
            </w:pPr>
            <w:r w:rsidRPr="009A7959">
              <w:rPr>
                <w:rFonts w:ascii="Calibri" w:hAnsi="Calibri" w:cs="Calibri"/>
                <w:szCs w:val="20"/>
              </w:rPr>
              <w:t>Health/Medical - Nursing Home</w:t>
            </w:r>
          </w:p>
        </w:tc>
        <w:tc>
          <w:tcPr>
            <w:tcW w:w="1779" w:type="pct"/>
            <w:vAlign w:val="center"/>
          </w:tcPr>
          <w:p w14:paraId="721C0DCF" w14:textId="6D40A25E"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394AA980" w14:textId="4636A0F4"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68ACF16E" w14:textId="77777777" w:rsidTr="00EB01A0">
        <w:tc>
          <w:tcPr>
            <w:tcW w:w="1686" w:type="pct"/>
            <w:vAlign w:val="center"/>
          </w:tcPr>
          <w:p w14:paraId="6FBA617A" w14:textId="3094BB2D" w:rsidR="00EB01A0" w:rsidRPr="00920905" w:rsidRDefault="00EB01A0" w:rsidP="00EB01A0">
            <w:pPr>
              <w:rPr>
                <w:rFonts w:cstheme="minorHAnsi"/>
                <w:color w:val="FF0000"/>
                <w:szCs w:val="20"/>
              </w:rPr>
            </w:pPr>
            <w:r w:rsidRPr="009A7959">
              <w:rPr>
                <w:rFonts w:ascii="Calibri" w:hAnsi="Calibri" w:cs="Calibri"/>
                <w:szCs w:val="20"/>
              </w:rPr>
              <w:t>Lodging - Hotel</w:t>
            </w:r>
          </w:p>
        </w:tc>
        <w:tc>
          <w:tcPr>
            <w:tcW w:w="1779" w:type="pct"/>
            <w:vAlign w:val="center"/>
          </w:tcPr>
          <w:p w14:paraId="5C3A7E41" w14:textId="63A1DAD8"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4B0A640C" w14:textId="38C99712"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4AF8B8CA" w14:textId="77777777" w:rsidTr="00EB01A0">
        <w:tc>
          <w:tcPr>
            <w:tcW w:w="1686" w:type="pct"/>
            <w:vAlign w:val="center"/>
          </w:tcPr>
          <w:p w14:paraId="4E94A93D" w14:textId="54DD7953" w:rsidR="00EB01A0" w:rsidRPr="00920905" w:rsidRDefault="00EB01A0" w:rsidP="00EB01A0">
            <w:pPr>
              <w:rPr>
                <w:rFonts w:cstheme="minorHAnsi"/>
                <w:color w:val="FF0000"/>
                <w:szCs w:val="20"/>
              </w:rPr>
            </w:pPr>
            <w:r w:rsidRPr="009A7959">
              <w:rPr>
                <w:rFonts w:ascii="Calibri" w:hAnsi="Calibri" w:cs="Calibri"/>
                <w:szCs w:val="20"/>
              </w:rPr>
              <w:t>Manufacturing - Bio/Tech</w:t>
            </w:r>
          </w:p>
        </w:tc>
        <w:tc>
          <w:tcPr>
            <w:tcW w:w="1779" w:type="pct"/>
            <w:vAlign w:val="center"/>
          </w:tcPr>
          <w:p w14:paraId="382D560A" w14:textId="5355837C"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3E4A7F0C" w14:textId="28B54CA1"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54867D6E" w14:textId="77777777" w:rsidTr="00EB01A0">
        <w:tc>
          <w:tcPr>
            <w:tcW w:w="1686" w:type="pct"/>
            <w:vAlign w:val="center"/>
          </w:tcPr>
          <w:p w14:paraId="4AABD886" w14:textId="4F844609" w:rsidR="00EB01A0" w:rsidRPr="00920905" w:rsidRDefault="00EB01A0" w:rsidP="00EB01A0">
            <w:pPr>
              <w:rPr>
                <w:rFonts w:cstheme="minorHAnsi"/>
                <w:color w:val="FF0000"/>
                <w:szCs w:val="20"/>
              </w:rPr>
            </w:pPr>
            <w:r w:rsidRPr="009A7959">
              <w:rPr>
                <w:rFonts w:ascii="Calibri" w:hAnsi="Calibri" w:cs="Calibri"/>
                <w:szCs w:val="20"/>
              </w:rPr>
              <w:t>Office - Large</w:t>
            </w:r>
          </w:p>
        </w:tc>
        <w:tc>
          <w:tcPr>
            <w:tcW w:w="1779" w:type="pct"/>
            <w:vAlign w:val="center"/>
          </w:tcPr>
          <w:p w14:paraId="3D9E70B6" w14:textId="12A1FEEC"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0256BC67" w14:textId="4E499414"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1933388E" w14:textId="77777777" w:rsidTr="00EB01A0">
        <w:tc>
          <w:tcPr>
            <w:tcW w:w="1686" w:type="pct"/>
            <w:vAlign w:val="center"/>
          </w:tcPr>
          <w:p w14:paraId="44272CAC" w14:textId="207F9BCA" w:rsidR="00EB01A0" w:rsidRPr="00920905" w:rsidRDefault="00EB01A0" w:rsidP="00EB01A0">
            <w:pPr>
              <w:rPr>
                <w:rFonts w:cstheme="minorHAnsi"/>
                <w:color w:val="FF0000"/>
                <w:szCs w:val="20"/>
              </w:rPr>
            </w:pPr>
            <w:r w:rsidRPr="009A7959">
              <w:rPr>
                <w:rFonts w:ascii="Calibri" w:hAnsi="Calibri" w:cs="Calibri"/>
                <w:szCs w:val="20"/>
              </w:rPr>
              <w:lastRenderedPageBreak/>
              <w:t>Office - Small</w:t>
            </w:r>
          </w:p>
        </w:tc>
        <w:tc>
          <w:tcPr>
            <w:tcW w:w="1779" w:type="pct"/>
            <w:vAlign w:val="center"/>
          </w:tcPr>
          <w:p w14:paraId="2DE9AD1C" w14:textId="6BBD5329"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78A2D0DA" w14:textId="77C2AA10" w:rsidR="00EB01A0" w:rsidRPr="00920905" w:rsidRDefault="00EB01A0" w:rsidP="00EB01A0">
            <w:pPr>
              <w:rPr>
                <w:rFonts w:cstheme="minorHAnsi"/>
                <w:color w:val="FF0000"/>
                <w:szCs w:val="20"/>
              </w:rPr>
            </w:pPr>
            <w:r w:rsidRPr="009A7959">
              <w:rPr>
                <w:rFonts w:ascii="Calibri" w:hAnsi="Calibri" w:cs="Calibri"/>
                <w:szCs w:val="20"/>
              </w:rPr>
              <w:t>NON_RES</w:t>
            </w:r>
          </w:p>
        </w:tc>
      </w:tr>
      <w:tr w:rsidR="00EB01A0" w:rsidRPr="00500C4E" w14:paraId="1A399BDA" w14:textId="77777777" w:rsidTr="00EB01A0">
        <w:tc>
          <w:tcPr>
            <w:tcW w:w="1686" w:type="pct"/>
            <w:vAlign w:val="center"/>
          </w:tcPr>
          <w:p w14:paraId="073A2F28" w14:textId="5A886A06" w:rsidR="00EB01A0" w:rsidRPr="00920905" w:rsidRDefault="00EB01A0" w:rsidP="00EB01A0">
            <w:pPr>
              <w:rPr>
                <w:rFonts w:cstheme="minorHAnsi"/>
                <w:color w:val="FF0000"/>
                <w:szCs w:val="20"/>
              </w:rPr>
            </w:pPr>
            <w:r w:rsidRPr="009A7959">
              <w:rPr>
                <w:rFonts w:ascii="Calibri" w:hAnsi="Calibri" w:cs="Calibri"/>
                <w:szCs w:val="20"/>
              </w:rPr>
              <w:t>Retail - Multistory Large</w:t>
            </w:r>
          </w:p>
        </w:tc>
        <w:tc>
          <w:tcPr>
            <w:tcW w:w="1779" w:type="pct"/>
            <w:vAlign w:val="center"/>
          </w:tcPr>
          <w:p w14:paraId="5E2FC35B" w14:textId="592C4B45" w:rsidR="00EB01A0" w:rsidRPr="00920905" w:rsidRDefault="00EB01A0" w:rsidP="00EB01A0">
            <w:pPr>
              <w:rPr>
                <w:rFonts w:cstheme="minorHAnsi"/>
                <w:color w:val="FF0000"/>
                <w:szCs w:val="20"/>
              </w:rPr>
            </w:pPr>
            <w:r w:rsidRPr="009A7959">
              <w:rPr>
                <w:rFonts w:ascii="Calibri" w:hAnsi="Calibri" w:cs="Calibri"/>
                <w:szCs w:val="20"/>
              </w:rPr>
              <w:t>DEER:HVAC_Chillers</w:t>
            </w:r>
          </w:p>
        </w:tc>
        <w:tc>
          <w:tcPr>
            <w:tcW w:w="1535" w:type="pct"/>
            <w:vAlign w:val="center"/>
          </w:tcPr>
          <w:p w14:paraId="6966723E" w14:textId="0203301C" w:rsidR="00EB01A0" w:rsidRPr="00920905" w:rsidRDefault="00EB01A0" w:rsidP="00EB01A0">
            <w:pPr>
              <w:rPr>
                <w:rFonts w:cstheme="minorHAnsi"/>
                <w:color w:val="FF0000"/>
                <w:szCs w:val="20"/>
              </w:rPr>
            </w:pPr>
            <w:r w:rsidRPr="009A7959">
              <w:rPr>
                <w:rFonts w:ascii="Calibri" w:hAnsi="Calibri" w:cs="Calibri"/>
                <w:szCs w:val="20"/>
              </w:rPr>
              <w:t>NON_RES</w:t>
            </w:r>
          </w:p>
        </w:tc>
      </w:tr>
    </w:tbl>
    <w:p w14:paraId="52C9214C" w14:textId="5A04C955" w:rsidR="005552C3" w:rsidRDefault="00F95E2F" w:rsidP="00920905">
      <w:pPr>
        <w:pStyle w:val="Heading1"/>
      </w:pPr>
      <w:r>
        <w:t>Section 4. Costs</w:t>
      </w:r>
    </w:p>
    <w:p w14:paraId="5ED33D0C" w14:textId="5638811B" w:rsidR="00EB01A0" w:rsidRDefault="00EB01A0" w:rsidP="00EB01A0">
      <w:pPr>
        <w:pStyle w:val="BasicText"/>
      </w:pPr>
      <w:r w:rsidRPr="00EE351C">
        <w:t xml:space="preserve">Distributors in SCE territory for four major national chiller brands were asked to provide </w:t>
      </w:r>
      <w:r>
        <w:t xml:space="preserve">equipment </w:t>
      </w:r>
      <w:r w:rsidRPr="00EE351C">
        <w:t>cost and rated efficiency (full load and IPLV) information for ranges of basic and high efficiency water-cooled chiller models</w:t>
      </w:r>
      <w:r>
        <w:t xml:space="preserve"> [</w:t>
      </w:r>
      <w:r w:rsidR="00CB7F4C">
        <w:t>C</w:t>
      </w:r>
      <w:r>
        <w:t>]</w:t>
      </w:r>
      <w:r w:rsidRPr="00EE351C">
        <w:t xml:space="preserve">. Basic chillers represented equipment with performance closest to base line T24 qualifying units. Datasets were compiled for </w:t>
      </w:r>
      <w:r>
        <w:t>p</w:t>
      </w:r>
      <w:r w:rsidRPr="00EE351C">
        <w:t xml:space="preserve">ositive </w:t>
      </w:r>
      <w:r>
        <w:t>d</w:t>
      </w:r>
      <w:r w:rsidRPr="00EE351C">
        <w:t xml:space="preserve">isplacement (screw and scroll) chillers in the range of under 150 tons, 150 </w:t>
      </w:r>
      <w:r>
        <w:t xml:space="preserve">to </w:t>
      </w:r>
      <w:r w:rsidRPr="00EE351C">
        <w:t xml:space="preserve">300 tons, and 300 tons and over. Similar datasets were also compiled for </w:t>
      </w:r>
      <w:r>
        <w:t>c</w:t>
      </w:r>
      <w:r w:rsidRPr="00EE351C">
        <w:t>entrifugal chillers in the range of 150 to 300 tons, and 300 tons</w:t>
      </w:r>
      <w:r>
        <w:t xml:space="preserve"> and over</w:t>
      </w:r>
      <w:r w:rsidRPr="00EE351C">
        <w:t xml:space="preserve">. </w:t>
      </w:r>
    </w:p>
    <w:p w14:paraId="714C6369" w14:textId="77777777" w:rsidR="00DF469A" w:rsidRDefault="00DF469A" w:rsidP="00EB01A0">
      <w:pPr>
        <w:pStyle w:val="BasicText"/>
      </w:pPr>
    </w:p>
    <w:p w14:paraId="1A8EA8C9" w14:textId="77777777" w:rsidR="00DF469A" w:rsidRDefault="00DF469A" w:rsidP="00EB01A0">
      <w:pPr>
        <w:pStyle w:val="BasicText"/>
      </w:pPr>
    </w:p>
    <w:p w14:paraId="6DEDE163" w14:textId="77777777" w:rsidR="00DF469A" w:rsidRPr="00EE351C" w:rsidRDefault="00DF469A" w:rsidP="00EB01A0">
      <w:pPr>
        <w:pStyle w:val="BasicText"/>
      </w:pPr>
    </w:p>
    <w:p w14:paraId="4696E137" w14:textId="77777777" w:rsidR="00E16609" w:rsidRDefault="00E16609" w:rsidP="00824F1C">
      <w:pPr>
        <w:pStyle w:val="Heading2"/>
        <w:rPr>
          <w:rFonts w:asciiTheme="minorHAnsi" w:hAnsiTheme="minorHAnsi" w:cstheme="minorHAnsi"/>
        </w:rPr>
      </w:pPr>
      <w:bookmarkStart w:id="20" w:name="_MON_1399297811"/>
      <w:bookmarkStart w:id="21" w:name="_Toc214003097"/>
      <w:bookmarkEnd w:id="20"/>
      <w:r w:rsidRPr="00500C4E">
        <w:rPr>
          <w:rFonts w:asciiTheme="minorHAnsi" w:hAnsiTheme="minorHAnsi" w:cstheme="minorHAnsi"/>
        </w:rPr>
        <w:t>4.1 Base Case Cost</w:t>
      </w:r>
      <w:bookmarkEnd w:id="21"/>
    </w:p>
    <w:p w14:paraId="1D7A83DF" w14:textId="59CE5325" w:rsidR="00DF469A" w:rsidRPr="005504D1" w:rsidRDefault="00DF469A" w:rsidP="00DF469A">
      <w:pPr>
        <w:pStyle w:val="TableCaption"/>
        <w:spacing w:after="0"/>
        <w:rPr>
          <w:rFonts w:ascii="Calibri" w:hAnsi="Calibri" w:cs="Calibri"/>
          <w:sz w:val="22"/>
        </w:rPr>
      </w:pPr>
      <w:r w:rsidRPr="005504D1">
        <w:rPr>
          <w:rFonts w:ascii="Calibri" w:hAnsi="Calibri" w:cs="Calibri"/>
          <w:sz w:val="22"/>
        </w:rPr>
        <w:t>Base Case Equipment Cost</w:t>
      </w:r>
      <w:r>
        <w:rPr>
          <w:rFonts w:ascii="Calibri" w:hAnsi="Calibri" w:cs="Calibri"/>
          <w:sz w:val="22"/>
        </w:rPr>
        <w:t xml:space="preserve"> per ton</w:t>
      </w:r>
      <w:r w:rsidRPr="005504D1">
        <w:rPr>
          <w:rFonts w:ascii="Calibri" w:hAnsi="Calibri" w:cs="Calibri"/>
          <w:sz w:val="22"/>
        </w:rPr>
        <w:t xml:space="preserve"> for Screw/Scroll Water Cooled Chillers</w:t>
      </w:r>
    </w:p>
    <w:tbl>
      <w:tblPr>
        <w:tblStyle w:val="TableGrid1"/>
        <w:tblW w:w="7680" w:type="dxa"/>
        <w:jc w:val="center"/>
        <w:tblLook w:val="04A0" w:firstRow="1" w:lastRow="0" w:firstColumn="1" w:lastColumn="0" w:noHBand="0" w:noVBand="1"/>
      </w:tblPr>
      <w:tblGrid>
        <w:gridCol w:w="1200"/>
        <w:gridCol w:w="3240"/>
        <w:gridCol w:w="3240"/>
      </w:tblGrid>
      <w:tr w:rsidR="00DF469A" w:rsidRPr="000259C7" w14:paraId="04B8FB0E" w14:textId="77777777" w:rsidTr="00DF469A">
        <w:trPr>
          <w:trHeight w:val="300"/>
          <w:jc w:val="center"/>
        </w:trPr>
        <w:tc>
          <w:tcPr>
            <w:tcW w:w="1200" w:type="dxa"/>
            <w:shd w:val="clear" w:color="auto" w:fill="D9D9D9" w:themeFill="background1" w:themeFillShade="D9"/>
            <w:noWrap/>
            <w:hideMark/>
          </w:tcPr>
          <w:p w14:paraId="0021C65A"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Solution Code</w:t>
            </w:r>
          </w:p>
        </w:tc>
        <w:tc>
          <w:tcPr>
            <w:tcW w:w="3240" w:type="dxa"/>
            <w:shd w:val="clear" w:color="auto" w:fill="D9D9D9" w:themeFill="background1" w:themeFillShade="D9"/>
          </w:tcPr>
          <w:p w14:paraId="2AC310FC" w14:textId="77777777" w:rsidR="00DF469A" w:rsidRPr="009A7959" w:rsidRDefault="00DF469A" w:rsidP="002C5BED">
            <w:pPr>
              <w:jc w:val="center"/>
              <w:rPr>
                <w:rFonts w:ascii="Calibri" w:hAnsi="Calibri" w:cs="Calibri"/>
                <w:b/>
                <w:szCs w:val="20"/>
              </w:rPr>
            </w:pPr>
            <w:r>
              <w:rPr>
                <w:rFonts w:ascii="Calibri" w:hAnsi="Calibri" w:cs="Calibri"/>
                <w:b/>
                <w:szCs w:val="20"/>
              </w:rPr>
              <w:t>Chiller Capacity Range</w:t>
            </w:r>
          </w:p>
        </w:tc>
        <w:tc>
          <w:tcPr>
            <w:tcW w:w="3240" w:type="dxa"/>
            <w:shd w:val="clear" w:color="auto" w:fill="D9D9D9" w:themeFill="background1" w:themeFillShade="D9"/>
            <w:noWrap/>
            <w:hideMark/>
          </w:tcPr>
          <w:p w14:paraId="186F666C"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Base Case Equipment Cost per Ton</w:t>
            </w:r>
          </w:p>
        </w:tc>
      </w:tr>
      <w:tr w:rsidR="00DF469A" w:rsidRPr="000259C7" w14:paraId="662C8695" w14:textId="77777777" w:rsidTr="00DF469A">
        <w:trPr>
          <w:jc w:val="center"/>
        </w:trPr>
        <w:tc>
          <w:tcPr>
            <w:tcW w:w="1200" w:type="dxa"/>
            <w:hideMark/>
          </w:tcPr>
          <w:p w14:paraId="4783F5F1" w14:textId="77777777" w:rsidR="00DF469A" w:rsidRPr="00DF469A" w:rsidRDefault="00DF469A" w:rsidP="002C5BED">
            <w:pPr>
              <w:jc w:val="center"/>
              <w:rPr>
                <w:rFonts w:ascii="Calibri" w:hAnsi="Calibri" w:cs="Calibri"/>
                <w:szCs w:val="20"/>
              </w:rPr>
            </w:pPr>
            <w:r w:rsidRPr="00DF469A">
              <w:rPr>
                <w:rFonts w:ascii="Calibri" w:hAnsi="Calibri" w:cs="Calibri"/>
                <w:szCs w:val="20"/>
              </w:rPr>
              <w:t>AC-21019</w:t>
            </w:r>
          </w:p>
          <w:p w14:paraId="2C7EFEAF" w14:textId="77777777" w:rsidR="00DF469A" w:rsidRPr="00DF469A" w:rsidRDefault="00DF469A" w:rsidP="002C5BED">
            <w:pPr>
              <w:jc w:val="center"/>
              <w:rPr>
                <w:rFonts w:ascii="Calibri" w:hAnsi="Calibri" w:cs="Calibri"/>
                <w:szCs w:val="20"/>
              </w:rPr>
            </w:pPr>
            <w:r w:rsidRPr="00DF469A">
              <w:rPr>
                <w:rFonts w:ascii="Calibri" w:hAnsi="Calibri" w:cs="Calibri"/>
                <w:szCs w:val="20"/>
              </w:rPr>
              <w:t>AC-78177</w:t>
            </w:r>
          </w:p>
        </w:tc>
        <w:tc>
          <w:tcPr>
            <w:tcW w:w="3240" w:type="dxa"/>
          </w:tcPr>
          <w:p w14:paraId="1EFD5B24" w14:textId="77777777" w:rsidR="00DF469A" w:rsidRPr="009A7959" w:rsidRDefault="00DF469A" w:rsidP="002C5BED">
            <w:pPr>
              <w:jc w:val="center"/>
              <w:rPr>
                <w:rFonts w:ascii="Calibri" w:hAnsi="Calibri" w:cs="Calibri"/>
                <w:szCs w:val="20"/>
              </w:rPr>
            </w:pPr>
            <w:r>
              <w:rPr>
                <w:rFonts w:ascii="Calibri" w:hAnsi="Calibri" w:cs="Calibri"/>
                <w:szCs w:val="20"/>
              </w:rPr>
              <w:t>&lt;150 tons</w:t>
            </w:r>
          </w:p>
        </w:tc>
        <w:tc>
          <w:tcPr>
            <w:tcW w:w="3240" w:type="dxa"/>
            <w:noWrap/>
            <w:hideMark/>
          </w:tcPr>
          <w:p w14:paraId="789E2634" w14:textId="77777777" w:rsidR="00DF469A" w:rsidRPr="009A7959" w:rsidRDefault="00DF469A" w:rsidP="002C5BED">
            <w:pPr>
              <w:jc w:val="center"/>
              <w:rPr>
                <w:rFonts w:ascii="Calibri" w:hAnsi="Calibri" w:cs="Calibri"/>
                <w:szCs w:val="20"/>
              </w:rPr>
            </w:pPr>
            <w:r w:rsidRPr="009A7959">
              <w:rPr>
                <w:rFonts w:ascii="Calibri" w:hAnsi="Calibri" w:cs="Calibri"/>
                <w:szCs w:val="20"/>
              </w:rPr>
              <w:t>$454.88</w:t>
            </w:r>
          </w:p>
        </w:tc>
      </w:tr>
      <w:tr w:rsidR="00DF469A" w:rsidRPr="000259C7" w14:paraId="00B8C256" w14:textId="77777777" w:rsidTr="00DF469A">
        <w:trPr>
          <w:jc w:val="center"/>
        </w:trPr>
        <w:tc>
          <w:tcPr>
            <w:tcW w:w="1200" w:type="dxa"/>
            <w:hideMark/>
          </w:tcPr>
          <w:p w14:paraId="5533FF55" w14:textId="77777777" w:rsidR="00DF469A" w:rsidRPr="00DF469A" w:rsidRDefault="00DF469A" w:rsidP="002C5BED">
            <w:pPr>
              <w:jc w:val="center"/>
              <w:rPr>
                <w:rFonts w:ascii="Calibri" w:hAnsi="Calibri" w:cs="Calibri"/>
                <w:szCs w:val="20"/>
              </w:rPr>
            </w:pPr>
            <w:r w:rsidRPr="00DF469A">
              <w:rPr>
                <w:rFonts w:ascii="Calibri" w:hAnsi="Calibri" w:cs="Calibri"/>
                <w:szCs w:val="20"/>
              </w:rPr>
              <w:t>AC-38845</w:t>
            </w:r>
          </w:p>
          <w:p w14:paraId="46D74DB9" w14:textId="77777777" w:rsidR="00DF469A" w:rsidRPr="00DF469A" w:rsidRDefault="00DF469A" w:rsidP="002C5BED">
            <w:pPr>
              <w:jc w:val="center"/>
              <w:rPr>
                <w:rFonts w:ascii="Calibri" w:hAnsi="Calibri" w:cs="Calibri"/>
                <w:szCs w:val="20"/>
              </w:rPr>
            </w:pPr>
            <w:r w:rsidRPr="00DF469A">
              <w:rPr>
                <w:rFonts w:ascii="Calibri" w:hAnsi="Calibri" w:cs="Calibri"/>
                <w:szCs w:val="20"/>
              </w:rPr>
              <w:t>AC-68664</w:t>
            </w:r>
          </w:p>
        </w:tc>
        <w:tc>
          <w:tcPr>
            <w:tcW w:w="3240" w:type="dxa"/>
          </w:tcPr>
          <w:p w14:paraId="4CCD96FC" w14:textId="77777777" w:rsidR="00DF469A" w:rsidRPr="009A7959" w:rsidRDefault="00DF469A" w:rsidP="002C5BED">
            <w:pPr>
              <w:jc w:val="center"/>
              <w:rPr>
                <w:rFonts w:ascii="Calibri" w:hAnsi="Calibri" w:cs="Calibri"/>
                <w:szCs w:val="20"/>
              </w:rPr>
            </w:pPr>
            <w:r>
              <w:rPr>
                <w:rFonts w:ascii="Calibri" w:hAnsi="Calibri" w:cs="Calibri"/>
                <w:szCs w:val="20"/>
              </w:rPr>
              <w:t>150-299 tons</w:t>
            </w:r>
          </w:p>
        </w:tc>
        <w:tc>
          <w:tcPr>
            <w:tcW w:w="3240" w:type="dxa"/>
            <w:noWrap/>
            <w:hideMark/>
          </w:tcPr>
          <w:p w14:paraId="06262727" w14:textId="77777777" w:rsidR="00DF469A" w:rsidRPr="009A7959" w:rsidRDefault="00DF469A" w:rsidP="002C5BED">
            <w:pPr>
              <w:jc w:val="center"/>
              <w:rPr>
                <w:rFonts w:ascii="Calibri" w:hAnsi="Calibri" w:cs="Calibri"/>
                <w:szCs w:val="20"/>
              </w:rPr>
            </w:pPr>
            <w:r w:rsidRPr="009A7959">
              <w:rPr>
                <w:rFonts w:ascii="Calibri" w:hAnsi="Calibri" w:cs="Calibri"/>
                <w:szCs w:val="20"/>
              </w:rPr>
              <w:t>$</w:t>
            </w:r>
            <w:r>
              <w:rPr>
                <w:rFonts w:ascii="Calibri" w:hAnsi="Calibri" w:cs="Calibri"/>
                <w:szCs w:val="20"/>
              </w:rPr>
              <w:t>331.24</w:t>
            </w:r>
          </w:p>
        </w:tc>
      </w:tr>
      <w:tr w:rsidR="00DF469A" w:rsidRPr="000259C7" w14:paraId="3E0D2661" w14:textId="77777777" w:rsidTr="00DF469A">
        <w:trPr>
          <w:jc w:val="center"/>
        </w:trPr>
        <w:tc>
          <w:tcPr>
            <w:tcW w:w="1200" w:type="dxa"/>
            <w:hideMark/>
          </w:tcPr>
          <w:p w14:paraId="4B041570" w14:textId="77777777" w:rsidR="00DF469A" w:rsidRPr="00DF469A" w:rsidRDefault="00DF469A" w:rsidP="002C5BED">
            <w:pPr>
              <w:jc w:val="center"/>
              <w:rPr>
                <w:rFonts w:ascii="Calibri" w:hAnsi="Calibri" w:cs="Calibri"/>
                <w:szCs w:val="20"/>
              </w:rPr>
            </w:pPr>
            <w:r w:rsidRPr="00DF469A">
              <w:rPr>
                <w:rFonts w:ascii="Calibri" w:hAnsi="Calibri" w:cs="Calibri"/>
                <w:szCs w:val="20"/>
              </w:rPr>
              <w:t>AC-28103</w:t>
            </w:r>
          </w:p>
          <w:p w14:paraId="76B74C5E" w14:textId="77777777" w:rsidR="00DF469A" w:rsidRPr="00DF469A" w:rsidRDefault="00DF469A" w:rsidP="002C5BED">
            <w:pPr>
              <w:jc w:val="center"/>
              <w:rPr>
                <w:rFonts w:ascii="Calibri" w:hAnsi="Calibri" w:cs="Calibri"/>
                <w:szCs w:val="20"/>
              </w:rPr>
            </w:pPr>
            <w:r w:rsidRPr="00DF469A">
              <w:rPr>
                <w:rFonts w:ascii="Calibri" w:hAnsi="Calibri" w:cs="Calibri"/>
                <w:szCs w:val="20"/>
              </w:rPr>
              <w:t>AC-89224</w:t>
            </w:r>
          </w:p>
        </w:tc>
        <w:tc>
          <w:tcPr>
            <w:tcW w:w="3240" w:type="dxa"/>
          </w:tcPr>
          <w:p w14:paraId="70F99FEA" w14:textId="77777777" w:rsidR="00DF469A" w:rsidRPr="009A7959" w:rsidRDefault="00DF469A" w:rsidP="002C5BED">
            <w:pPr>
              <w:jc w:val="center"/>
              <w:rPr>
                <w:rFonts w:ascii="Calibri" w:hAnsi="Calibri" w:cs="Calibri"/>
                <w:szCs w:val="20"/>
              </w:rPr>
            </w:pPr>
            <w:r>
              <w:rPr>
                <w:rFonts w:ascii="Calibri" w:hAnsi="Calibri" w:cs="Calibri"/>
                <w:szCs w:val="20"/>
              </w:rPr>
              <w:t>≥300 tons</w:t>
            </w:r>
          </w:p>
        </w:tc>
        <w:tc>
          <w:tcPr>
            <w:tcW w:w="3240" w:type="dxa"/>
            <w:noWrap/>
            <w:hideMark/>
          </w:tcPr>
          <w:p w14:paraId="3378D842" w14:textId="77777777" w:rsidR="00DF469A" w:rsidRPr="009A7959" w:rsidRDefault="00DF469A" w:rsidP="002C5BED">
            <w:pPr>
              <w:jc w:val="center"/>
              <w:rPr>
                <w:rFonts w:ascii="Calibri" w:hAnsi="Calibri" w:cs="Calibri"/>
                <w:szCs w:val="20"/>
              </w:rPr>
            </w:pPr>
            <w:r w:rsidRPr="009A7959">
              <w:rPr>
                <w:rFonts w:ascii="Calibri" w:hAnsi="Calibri" w:cs="Calibri"/>
                <w:szCs w:val="20"/>
              </w:rPr>
              <w:t>$</w:t>
            </w:r>
            <w:r>
              <w:rPr>
                <w:rFonts w:ascii="Calibri" w:hAnsi="Calibri" w:cs="Calibri"/>
                <w:szCs w:val="20"/>
              </w:rPr>
              <w:t>297.42</w:t>
            </w:r>
          </w:p>
        </w:tc>
      </w:tr>
    </w:tbl>
    <w:p w14:paraId="19863F3E" w14:textId="77777777" w:rsidR="00DF469A" w:rsidRDefault="00DF469A" w:rsidP="00DF469A">
      <w:pPr>
        <w:pStyle w:val="BasicText"/>
      </w:pPr>
    </w:p>
    <w:p w14:paraId="4E34E57F" w14:textId="5B58884F" w:rsidR="00DF469A" w:rsidRPr="005504D1" w:rsidRDefault="00DF469A" w:rsidP="00DF469A">
      <w:pPr>
        <w:pStyle w:val="TableCaption"/>
        <w:spacing w:after="0"/>
        <w:rPr>
          <w:sz w:val="22"/>
        </w:rPr>
      </w:pPr>
      <w:r w:rsidRPr="0068320B">
        <w:rPr>
          <w:rFonts w:ascii="Calibri" w:hAnsi="Calibri" w:cs="Calibri"/>
          <w:sz w:val="22"/>
        </w:rPr>
        <w:t>Base Case Equipment Cost</w:t>
      </w:r>
      <w:r>
        <w:rPr>
          <w:rFonts w:ascii="Calibri" w:hAnsi="Calibri" w:cs="Calibri"/>
          <w:sz w:val="22"/>
        </w:rPr>
        <w:t xml:space="preserve"> per ton</w:t>
      </w:r>
      <w:r w:rsidRPr="0068320B">
        <w:rPr>
          <w:rFonts w:ascii="Calibri" w:hAnsi="Calibri" w:cs="Calibri"/>
          <w:sz w:val="22"/>
        </w:rPr>
        <w:t xml:space="preserve"> for </w:t>
      </w:r>
      <w:r>
        <w:rPr>
          <w:rFonts w:ascii="Calibri" w:hAnsi="Calibri" w:cs="Calibri"/>
          <w:sz w:val="22"/>
        </w:rPr>
        <w:t>Centrifugal</w:t>
      </w:r>
      <w:r w:rsidRPr="0068320B">
        <w:rPr>
          <w:rFonts w:ascii="Calibri" w:hAnsi="Calibri" w:cs="Calibri"/>
          <w:sz w:val="22"/>
        </w:rPr>
        <w:t xml:space="preserve"> Water Cooled Chillers</w:t>
      </w:r>
    </w:p>
    <w:tbl>
      <w:tblPr>
        <w:tblStyle w:val="TableGrid1"/>
        <w:tblW w:w="7680" w:type="dxa"/>
        <w:jc w:val="center"/>
        <w:tblLook w:val="04A0" w:firstRow="1" w:lastRow="0" w:firstColumn="1" w:lastColumn="0" w:noHBand="0" w:noVBand="1"/>
      </w:tblPr>
      <w:tblGrid>
        <w:gridCol w:w="1200"/>
        <w:gridCol w:w="3240"/>
        <w:gridCol w:w="3240"/>
      </w:tblGrid>
      <w:tr w:rsidR="00DF469A" w:rsidRPr="0053200F" w14:paraId="6DB979D6" w14:textId="77777777" w:rsidTr="00DF469A">
        <w:trPr>
          <w:trHeight w:val="300"/>
          <w:jc w:val="center"/>
        </w:trPr>
        <w:tc>
          <w:tcPr>
            <w:tcW w:w="1200" w:type="dxa"/>
            <w:shd w:val="clear" w:color="auto" w:fill="D9D9D9" w:themeFill="background1" w:themeFillShade="D9"/>
            <w:noWrap/>
            <w:hideMark/>
          </w:tcPr>
          <w:p w14:paraId="5E5506E9"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Solution Code</w:t>
            </w:r>
          </w:p>
        </w:tc>
        <w:tc>
          <w:tcPr>
            <w:tcW w:w="3240" w:type="dxa"/>
            <w:shd w:val="clear" w:color="auto" w:fill="D9D9D9" w:themeFill="background1" w:themeFillShade="D9"/>
          </w:tcPr>
          <w:p w14:paraId="7EF7074F" w14:textId="77777777" w:rsidR="00DF469A" w:rsidRPr="009A7959" w:rsidRDefault="00DF469A" w:rsidP="002C5BED">
            <w:pPr>
              <w:jc w:val="center"/>
              <w:rPr>
                <w:rFonts w:ascii="Calibri" w:hAnsi="Calibri" w:cs="Calibri"/>
                <w:b/>
                <w:szCs w:val="20"/>
              </w:rPr>
            </w:pPr>
            <w:r>
              <w:rPr>
                <w:rFonts w:ascii="Calibri" w:hAnsi="Calibri" w:cs="Calibri"/>
                <w:b/>
                <w:szCs w:val="20"/>
              </w:rPr>
              <w:t>Chiller Capacity Range</w:t>
            </w:r>
          </w:p>
        </w:tc>
        <w:tc>
          <w:tcPr>
            <w:tcW w:w="3240" w:type="dxa"/>
            <w:shd w:val="clear" w:color="auto" w:fill="D9D9D9" w:themeFill="background1" w:themeFillShade="D9"/>
            <w:noWrap/>
            <w:hideMark/>
          </w:tcPr>
          <w:p w14:paraId="65E06CC4"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Base Case Equipment Cost per Ton</w:t>
            </w:r>
          </w:p>
        </w:tc>
      </w:tr>
      <w:tr w:rsidR="00DF469A" w:rsidRPr="0053200F" w14:paraId="0679D4F3" w14:textId="77777777" w:rsidTr="00DF469A">
        <w:trPr>
          <w:jc w:val="center"/>
        </w:trPr>
        <w:tc>
          <w:tcPr>
            <w:tcW w:w="1200" w:type="dxa"/>
            <w:hideMark/>
          </w:tcPr>
          <w:p w14:paraId="7F83F063" w14:textId="77777777" w:rsidR="00DF469A" w:rsidRPr="00DF469A" w:rsidRDefault="00DF469A" w:rsidP="002C5BED">
            <w:pPr>
              <w:jc w:val="center"/>
              <w:rPr>
                <w:rFonts w:ascii="Calibri" w:hAnsi="Calibri" w:cs="Calibri"/>
                <w:szCs w:val="20"/>
              </w:rPr>
            </w:pPr>
            <w:r w:rsidRPr="00DF469A">
              <w:rPr>
                <w:rFonts w:ascii="Calibri" w:hAnsi="Calibri" w:cs="Calibri"/>
                <w:szCs w:val="20"/>
              </w:rPr>
              <w:t>AC-90421</w:t>
            </w:r>
          </w:p>
        </w:tc>
        <w:tc>
          <w:tcPr>
            <w:tcW w:w="3240" w:type="dxa"/>
          </w:tcPr>
          <w:p w14:paraId="03AA0AAB" w14:textId="77777777" w:rsidR="00DF469A" w:rsidRPr="009A7959" w:rsidRDefault="00DF469A" w:rsidP="002C5BED">
            <w:pPr>
              <w:jc w:val="center"/>
              <w:rPr>
                <w:rFonts w:ascii="Calibri" w:hAnsi="Calibri" w:cs="Calibri"/>
                <w:szCs w:val="20"/>
              </w:rPr>
            </w:pPr>
            <w:r>
              <w:rPr>
                <w:rFonts w:ascii="Calibri" w:hAnsi="Calibri" w:cs="Calibri"/>
                <w:szCs w:val="20"/>
              </w:rPr>
              <w:t>150-299 tons</w:t>
            </w:r>
          </w:p>
        </w:tc>
        <w:tc>
          <w:tcPr>
            <w:tcW w:w="3240" w:type="dxa"/>
            <w:noWrap/>
            <w:hideMark/>
          </w:tcPr>
          <w:p w14:paraId="2D67E99C" w14:textId="77777777" w:rsidR="00DF469A" w:rsidRPr="009A7959" w:rsidRDefault="00DF469A" w:rsidP="002C5BED">
            <w:pPr>
              <w:jc w:val="center"/>
              <w:rPr>
                <w:rFonts w:ascii="Calibri" w:hAnsi="Calibri" w:cs="Calibri"/>
                <w:szCs w:val="20"/>
              </w:rPr>
            </w:pPr>
            <w:r w:rsidRPr="009A7959">
              <w:rPr>
                <w:rFonts w:ascii="Calibri" w:hAnsi="Calibri" w:cs="Calibri"/>
                <w:szCs w:val="20"/>
              </w:rPr>
              <w:t>$291.16</w:t>
            </w:r>
          </w:p>
        </w:tc>
      </w:tr>
      <w:tr w:rsidR="00DF469A" w:rsidRPr="0053200F" w14:paraId="2A0E1B59" w14:textId="77777777" w:rsidTr="00DF469A">
        <w:trPr>
          <w:jc w:val="center"/>
        </w:trPr>
        <w:tc>
          <w:tcPr>
            <w:tcW w:w="1200" w:type="dxa"/>
          </w:tcPr>
          <w:p w14:paraId="0AEB2880" w14:textId="77777777" w:rsidR="00DF469A" w:rsidRPr="00DF469A" w:rsidRDefault="00DF469A" w:rsidP="002C5BED">
            <w:pPr>
              <w:jc w:val="center"/>
              <w:rPr>
                <w:rFonts w:ascii="Calibri" w:hAnsi="Calibri" w:cs="Calibri"/>
                <w:szCs w:val="20"/>
              </w:rPr>
            </w:pPr>
            <w:r w:rsidRPr="00DF469A">
              <w:rPr>
                <w:rFonts w:ascii="Calibri" w:hAnsi="Calibri" w:cs="Calibri"/>
                <w:szCs w:val="20"/>
              </w:rPr>
              <w:t>AC-39620</w:t>
            </w:r>
          </w:p>
          <w:p w14:paraId="7A7D6F24" w14:textId="77777777" w:rsidR="00DF469A" w:rsidRPr="00DF469A" w:rsidRDefault="00DF469A" w:rsidP="002C5BED">
            <w:pPr>
              <w:jc w:val="center"/>
              <w:rPr>
                <w:rFonts w:ascii="Calibri" w:hAnsi="Calibri" w:cs="Calibri"/>
                <w:szCs w:val="20"/>
              </w:rPr>
            </w:pPr>
            <w:r w:rsidRPr="00DF469A">
              <w:rPr>
                <w:rFonts w:ascii="Calibri" w:hAnsi="Calibri" w:cs="Calibri"/>
                <w:szCs w:val="20"/>
              </w:rPr>
              <w:t>AC-40798</w:t>
            </w:r>
          </w:p>
        </w:tc>
        <w:tc>
          <w:tcPr>
            <w:tcW w:w="3240" w:type="dxa"/>
          </w:tcPr>
          <w:p w14:paraId="391DC492" w14:textId="77777777" w:rsidR="00DF469A" w:rsidRDefault="00DF469A" w:rsidP="002C5BED">
            <w:pPr>
              <w:jc w:val="center"/>
              <w:rPr>
                <w:rFonts w:ascii="Calibri" w:hAnsi="Calibri" w:cs="Calibri"/>
                <w:szCs w:val="20"/>
              </w:rPr>
            </w:pPr>
            <w:r>
              <w:rPr>
                <w:rFonts w:ascii="Calibri" w:hAnsi="Calibri" w:cs="Calibri"/>
                <w:szCs w:val="20"/>
              </w:rPr>
              <w:t>150-299 tons</w:t>
            </w:r>
          </w:p>
        </w:tc>
        <w:tc>
          <w:tcPr>
            <w:tcW w:w="3240" w:type="dxa"/>
            <w:noWrap/>
          </w:tcPr>
          <w:p w14:paraId="460ADEB2" w14:textId="77777777" w:rsidR="00DF469A" w:rsidRPr="009A7959" w:rsidRDefault="00DF469A" w:rsidP="002C5BED">
            <w:pPr>
              <w:jc w:val="center"/>
              <w:rPr>
                <w:rFonts w:ascii="Calibri" w:hAnsi="Calibri" w:cs="Calibri"/>
                <w:szCs w:val="20"/>
              </w:rPr>
            </w:pPr>
            <w:r>
              <w:rPr>
                <w:rFonts w:ascii="Calibri" w:hAnsi="Calibri" w:cs="Calibri"/>
                <w:szCs w:val="20"/>
              </w:rPr>
              <w:t>$454.58</w:t>
            </w:r>
          </w:p>
        </w:tc>
      </w:tr>
      <w:tr w:rsidR="00DF469A" w:rsidRPr="0053200F" w14:paraId="248DE384" w14:textId="77777777" w:rsidTr="00DF469A">
        <w:trPr>
          <w:jc w:val="center"/>
        </w:trPr>
        <w:tc>
          <w:tcPr>
            <w:tcW w:w="1200" w:type="dxa"/>
            <w:hideMark/>
          </w:tcPr>
          <w:p w14:paraId="7A3BE026" w14:textId="77777777" w:rsidR="00DF469A" w:rsidRPr="00DF469A" w:rsidRDefault="00DF469A" w:rsidP="002C5BED">
            <w:pPr>
              <w:jc w:val="center"/>
              <w:rPr>
                <w:rFonts w:ascii="Calibri" w:hAnsi="Calibri" w:cs="Calibri"/>
                <w:szCs w:val="20"/>
              </w:rPr>
            </w:pPr>
            <w:r w:rsidRPr="00DF469A">
              <w:rPr>
                <w:rFonts w:ascii="Calibri" w:hAnsi="Calibri" w:cs="Calibri"/>
                <w:szCs w:val="20"/>
              </w:rPr>
              <w:t>AC-10944</w:t>
            </w:r>
          </w:p>
        </w:tc>
        <w:tc>
          <w:tcPr>
            <w:tcW w:w="3240" w:type="dxa"/>
          </w:tcPr>
          <w:p w14:paraId="66130232" w14:textId="77777777" w:rsidR="00DF469A" w:rsidRPr="009A7959" w:rsidRDefault="00DF469A" w:rsidP="002C5BED">
            <w:pPr>
              <w:jc w:val="center"/>
              <w:rPr>
                <w:rFonts w:ascii="Calibri" w:hAnsi="Calibri" w:cs="Calibri"/>
                <w:szCs w:val="20"/>
              </w:rPr>
            </w:pPr>
            <w:r>
              <w:rPr>
                <w:rFonts w:ascii="Calibri" w:hAnsi="Calibri" w:cs="Calibri"/>
                <w:szCs w:val="20"/>
              </w:rPr>
              <w:t>300-599 tons</w:t>
            </w:r>
          </w:p>
        </w:tc>
        <w:tc>
          <w:tcPr>
            <w:tcW w:w="3240" w:type="dxa"/>
            <w:noWrap/>
            <w:hideMark/>
          </w:tcPr>
          <w:p w14:paraId="024823B1" w14:textId="77777777" w:rsidR="00DF469A" w:rsidRPr="009A7959" w:rsidRDefault="00DF469A" w:rsidP="002C5BED">
            <w:pPr>
              <w:jc w:val="center"/>
              <w:rPr>
                <w:rFonts w:ascii="Calibri" w:hAnsi="Calibri" w:cs="Calibri"/>
                <w:szCs w:val="20"/>
              </w:rPr>
            </w:pPr>
            <w:r w:rsidRPr="009A7959">
              <w:rPr>
                <w:rFonts w:ascii="Calibri" w:hAnsi="Calibri" w:cs="Calibri"/>
                <w:szCs w:val="20"/>
              </w:rPr>
              <w:t>$2</w:t>
            </w:r>
            <w:r>
              <w:rPr>
                <w:rFonts w:ascii="Calibri" w:hAnsi="Calibri" w:cs="Calibri"/>
                <w:szCs w:val="20"/>
              </w:rPr>
              <w:t>57.18</w:t>
            </w:r>
          </w:p>
        </w:tc>
      </w:tr>
      <w:tr w:rsidR="00DF469A" w:rsidRPr="0053200F" w14:paraId="73EE5715" w14:textId="77777777" w:rsidTr="00DF469A">
        <w:trPr>
          <w:jc w:val="center"/>
        </w:trPr>
        <w:tc>
          <w:tcPr>
            <w:tcW w:w="1200" w:type="dxa"/>
          </w:tcPr>
          <w:p w14:paraId="725E0ADB" w14:textId="77777777" w:rsidR="00DF469A" w:rsidRPr="00DF469A" w:rsidRDefault="00DF469A" w:rsidP="002C5BED">
            <w:pPr>
              <w:jc w:val="center"/>
              <w:rPr>
                <w:rFonts w:ascii="Calibri" w:hAnsi="Calibri" w:cs="Calibri"/>
                <w:szCs w:val="20"/>
              </w:rPr>
            </w:pPr>
            <w:r w:rsidRPr="00DF469A">
              <w:rPr>
                <w:rFonts w:ascii="Calibri" w:hAnsi="Calibri" w:cs="Calibri"/>
                <w:szCs w:val="20"/>
              </w:rPr>
              <w:t>AC-50980</w:t>
            </w:r>
          </w:p>
          <w:p w14:paraId="1CD3647A" w14:textId="77777777" w:rsidR="00DF469A" w:rsidRPr="00DF469A" w:rsidRDefault="00DF469A" w:rsidP="002C5BED">
            <w:pPr>
              <w:jc w:val="center"/>
              <w:rPr>
                <w:rFonts w:ascii="Calibri" w:hAnsi="Calibri" w:cs="Calibri"/>
                <w:szCs w:val="20"/>
              </w:rPr>
            </w:pPr>
            <w:r w:rsidRPr="00DF469A">
              <w:rPr>
                <w:rFonts w:ascii="Calibri" w:hAnsi="Calibri" w:cs="Calibri"/>
                <w:szCs w:val="20"/>
              </w:rPr>
              <w:t>AC-51423</w:t>
            </w:r>
          </w:p>
        </w:tc>
        <w:tc>
          <w:tcPr>
            <w:tcW w:w="3240" w:type="dxa"/>
          </w:tcPr>
          <w:p w14:paraId="74C26BF7" w14:textId="77777777" w:rsidR="00DF469A" w:rsidRDefault="00DF469A" w:rsidP="002C5BED">
            <w:pPr>
              <w:jc w:val="center"/>
              <w:rPr>
                <w:rFonts w:ascii="Calibri" w:hAnsi="Calibri" w:cs="Calibri"/>
                <w:szCs w:val="20"/>
              </w:rPr>
            </w:pPr>
            <w:r>
              <w:rPr>
                <w:rFonts w:ascii="Calibri" w:hAnsi="Calibri" w:cs="Calibri"/>
                <w:szCs w:val="20"/>
              </w:rPr>
              <w:t>300-599 tons</w:t>
            </w:r>
          </w:p>
        </w:tc>
        <w:tc>
          <w:tcPr>
            <w:tcW w:w="3240" w:type="dxa"/>
            <w:noWrap/>
          </w:tcPr>
          <w:p w14:paraId="61B4E627" w14:textId="77777777" w:rsidR="00DF469A" w:rsidRPr="009A7959" w:rsidRDefault="00DF469A" w:rsidP="002C5BED">
            <w:pPr>
              <w:jc w:val="center"/>
              <w:rPr>
                <w:rFonts w:ascii="Calibri" w:hAnsi="Calibri" w:cs="Calibri"/>
                <w:szCs w:val="20"/>
              </w:rPr>
            </w:pPr>
            <w:r>
              <w:rPr>
                <w:rFonts w:ascii="Calibri" w:hAnsi="Calibri" w:cs="Calibri"/>
                <w:szCs w:val="20"/>
              </w:rPr>
              <w:t>$422.61</w:t>
            </w:r>
          </w:p>
        </w:tc>
      </w:tr>
      <w:tr w:rsidR="00DF469A" w:rsidRPr="0053200F" w14:paraId="28E74FC4" w14:textId="77777777" w:rsidTr="00DF469A">
        <w:trPr>
          <w:jc w:val="center"/>
        </w:trPr>
        <w:tc>
          <w:tcPr>
            <w:tcW w:w="1200" w:type="dxa"/>
          </w:tcPr>
          <w:p w14:paraId="198FB692" w14:textId="77777777" w:rsidR="00DF469A" w:rsidRPr="00DF469A" w:rsidRDefault="00DF469A" w:rsidP="002C5BED">
            <w:pPr>
              <w:jc w:val="center"/>
              <w:rPr>
                <w:rFonts w:ascii="Calibri" w:hAnsi="Calibri" w:cs="Calibri"/>
                <w:szCs w:val="20"/>
              </w:rPr>
            </w:pPr>
            <w:r w:rsidRPr="00DF469A">
              <w:rPr>
                <w:rFonts w:ascii="Calibri" w:hAnsi="Calibri" w:cs="Calibri"/>
                <w:szCs w:val="20"/>
              </w:rPr>
              <w:t>AC-74365</w:t>
            </w:r>
          </w:p>
        </w:tc>
        <w:tc>
          <w:tcPr>
            <w:tcW w:w="3240" w:type="dxa"/>
          </w:tcPr>
          <w:p w14:paraId="395BAEEB" w14:textId="77777777" w:rsidR="00DF469A" w:rsidRDefault="00DF469A" w:rsidP="002C5BED">
            <w:pPr>
              <w:jc w:val="center"/>
              <w:rPr>
                <w:rFonts w:ascii="Calibri" w:hAnsi="Calibri" w:cs="Calibri"/>
                <w:szCs w:val="20"/>
              </w:rPr>
            </w:pPr>
            <w:r>
              <w:rPr>
                <w:rFonts w:ascii="Calibri" w:hAnsi="Calibri" w:cs="Calibri"/>
                <w:szCs w:val="20"/>
              </w:rPr>
              <w:t>≥600 tons</w:t>
            </w:r>
          </w:p>
        </w:tc>
        <w:tc>
          <w:tcPr>
            <w:tcW w:w="3240" w:type="dxa"/>
            <w:noWrap/>
          </w:tcPr>
          <w:p w14:paraId="0D5249D6" w14:textId="77777777" w:rsidR="00DF469A" w:rsidRPr="009A7959" w:rsidRDefault="00DF469A" w:rsidP="002C5BED">
            <w:pPr>
              <w:jc w:val="center"/>
              <w:rPr>
                <w:rFonts w:ascii="Calibri" w:hAnsi="Calibri" w:cs="Calibri"/>
                <w:szCs w:val="20"/>
              </w:rPr>
            </w:pPr>
            <w:r>
              <w:rPr>
                <w:rFonts w:ascii="Calibri" w:hAnsi="Calibri" w:cs="Calibri"/>
                <w:szCs w:val="20"/>
              </w:rPr>
              <w:t>$226.96</w:t>
            </w:r>
          </w:p>
        </w:tc>
      </w:tr>
      <w:tr w:rsidR="00DF469A" w:rsidRPr="0053200F" w14:paraId="2D9C21ED" w14:textId="77777777" w:rsidTr="00DF469A">
        <w:trPr>
          <w:jc w:val="center"/>
        </w:trPr>
        <w:tc>
          <w:tcPr>
            <w:tcW w:w="1200" w:type="dxa"/>
          </w:tcPr>
          <w:p w14:paraId="4CEBCE72" w14:textId="77777777" w:rsidR="00DF469A" w:rsidRPr="00DF469A" w:rsidRDefault="00DF469A" w:rsidP="002C5BED">
            <w:pPr>
              <w:jc w:val="center"/>
              <w:rPr>
                <w:rFonts w:ascii="Calibri" w:hAnsi="Calibri" w:cs="Calibri"/>
                <w:szCs w:val="20"/>
              </w:rPr>
            </w:pPr>
            <w:r w:rsidRPr="00DF469A">
              <w:rPr>
                <w:rFonts w:ascii="Calibri" w:hAnsi="Calibri" w:cs="Calibri"/>
                <w:szCs w:val="20"/>
              </w:rPr>
              <w:t>AC-88382</w:t>
            </w:r>
          </w:p>
          <w:p w14:paraId="0D5BC6C1" w14:textId="77777777" w:rsidR="00DF469A" w:rsidRPr="00DF469A" w:rsidRDefault="00DF469A" w:rsidP="002C5BED">
            <w:pPr>
              <w:jc w:val="center"/>
              <w:rPr>
                <w:rFonts w:ascii="Calibri" w:hAnsi="Calibri" w:cs="Calibri"/>
                <w:szCs w:val="20"/>
              </w:rPr>
            </w:pPr>
            <w:r w:rsidRPr="00DF469A">
              <w:rPr>
                <w:rFonts w:ascii="Calibri" w:hAnsi="Calibri" w:cs="Calibri"/>
                <w:szCs w:val="20"/>
              </w:rPr>
              <w:t>AC-78252</w:t>
            </w:r>
          </w:p>
        </w:tc>
        <w:tc>
          <w:tcPr>
            <w:tcW w:w="3240" w:type="dxa"/>
          </w:tcPr>
          <w:p w14:paraId="14E49DB4" w14:textId="77777777" w:rsidR="00DF469A" w:rsidRDefault="00DF469A" w:rsidP="002C5BED">
            <w:pPr>
              <w:jc w:val="center"/>
              <w:rPr>
                <w:rFonts w:ascii="Calibri" w:hAnsi="Calibri" w:cs="Calibri"/>
                <w:szCs w:val="20"/>
              </w:rPr>
            </w:pPr>
            <w:r>
              <w:rPr>
                <w:rFonts w:ascii="Calibri" w:hAnsi="Calibri" w:cs="Calibri"/>
                <w:szCs w:val="20"/>
              </w:rPr>
              <w:t>≥600 tons</w:t>
            </w:r>
          </w:p>
        </w:tc>
        <w:tc>
          <w:tcPr>
            <w:tcW w:w="3240" w:type="dxa"/>
            <w:noWrap/>
          </w:tcPr>
          <w:p w14:paraId="2182AFB9" w14:textId="77777777" w:rsidR="00DF469A" w:rsidRPr="009A7959" w:rsidRDefault="00DF469A" w:rsidP="002C5BED">
            <w:pPr>
              <w:jc w:val="center"/>
              <w:rPr>
                <w:rFonts w:ascii="Calibri" w:hAnsi="Calibri" w:cs="Calibri"/>
                <w:szCs w:val="20"/>
              </w:rPr>
            </w:pPr>
            <w:r>
              <w:rPr>
                <w:rFonts w:ascii="Calibri" w:hAnsi="Calibri" w:cs="Calibri"/>
                <w:szCs w:val="20"/>
              </w:rPr>
              <w:t>$332.34</w:t>
            </w:r>
          </w:p>
        </w:tc>
      </w:tr>
    </w:tbl>
    <w:p w14:paraId="36A5FBB3" w14:textId="77777777" w:rsidR="00DF469A" w:rsidRPr="00DF469A" w:rsidRDefault="00DF469A" w:rsidP="00DF469A"/>
    <w:p w14:paraId="44713B57" w14:textId="77777777" w:rsidR="005A0E53" w:rsidRPr="00500C4E" w:rsidRDefault="005A0E53" w:rsidP="005A0E53">
      <w:pPr>
        <w:pStyle w:val="Heading2"/>
        <w:rPr>
          <w:rFonts w:asciiTheme="minorHAnsi" w:hAnsiTheme="minorHAnsi" w:cstheme="minorHAnsi"/>
        </w:rPr>
      </w:pPr>
      <w:bookmarkStart w:id="22" w:name="_Toc214003098"/>
      <w:r w:rsidRPr="00500C4E">
        <w:rPr>
          <w:rFonts w:asciiTheme="minorHAnsi" w:hAnsiTheme="minorHAnsi" w:cstheme="minorHAnsi"/>
        </w:rPr>
        <w:t>4.2 Measure Case Cost</w:t>
      </w:r>
    </w:p>
    <w:p w14:paraId="738F74E2" w14:textId="10FEBAEC" w:rsidR="00DF469A" w:rsidRPr="0068320B" w:rsidRDefault="00DF469A" w:rsidP="00DF469A">
      <w:pPr>
        <w:pStyle w:val="TableCaption"/>
        <w:spacing w:after="0"/>
        <w:rPr>
          <w:rFonts w:ascii="Calibri" w:hAnsi="Calibri" w:cs="Calibri"/>
          <w:sz w:val="22"/>
        </w:rPr>
      </w:pPr>
      <w:r>
        <w:rPr>
          <w:rFonts w:ascii="Calibri" w:hAnsi="Calibri" w:cs="Calibri"/>
          <w:sz w:val="22"/>
        </w:rPr>
        <w:t xml:space="preserve">Measure Case Equipment Cost per ton for Screw/Scroll </w:t>
      </w:r>
      <w:r w:rsidRPr="0068320B">
        <w:rPr>
          <w:rFonts w:ascii="Calibri" w:hAnsi="Calibri" w:cs="Calibri"/>
          <w:sz w:val="22"/>
        </w:rPr>
        <w:t>Water Cooled Chillers</w:t>
      </w:r>
    </w:p>
    <w:tbl>
      <w:tblPr>
        <w:tblStyle w:val="TableGrid1"/>
        <w:tblW w:w="7200" w:type="dxa"/>
        <w:jc w:val="center"/>
        <w:tblLook w:val="04A0" w:firstRow="1" w:lastRow="0" w:firstColumn="1" w:lastColumn="0" w:noHBand="0" w:noVBand="1"/>
      </w:tblPr>
      <w:tblGrid>
        <w:gridCol w:w="1200"/>
        <w:gridCol w:w="3000"/>
        <w:gridCol w:w="3000"/>
      </w:tblGrid>
      <w:tr w:rsidR="00DF469A" w:rsidRPr="009A027A" w14:paraId="23718062" w14:textId="77777777" w:rsidTr="00DF469A">
        <w:trPr>
          <w:trHeight w:val="300"/>
          <w:jc w:val="center"/>
        </w:trPr>
        <w:tc>
          <w:tcPr>
            <w:tcW w:w="1200" w:type="dxa"/>
            <w:shd w:val="clear" w:color="auto" w:fill="D9D9D9" w:themeFill="background1" w:themeFillShade="D9"/>
            <w:noWrap/>
            <w:hideMark/>
          </w:tcPr>
          <w:p w14:paraId="61840453"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Solution Code</w:t>
            </w:r>
          </w:p>
        </w:tc>
        <w:tc>
          <w:tcPr>
            <w:tcW w:w="3000" w:type="dxa"/>
            <w:shd w:val="clear" w:color="auto" w:fill="D9D9D9" w:themeFill="background1" w:themeFillShade="D9"/>
          </w:tcPr>
          <w:p w14:paraId="20A6D8AB" w14:textId="77777777" w:rsidR="00DF469A" w:rsidRPr="009A7959" w:rsidRDefault="00DF469A" w:rsidP="002C5BED">
            <w:pPr>
              <w:jc w:val="center"/>
              <w:rPr>
                <w:rFonts w:ascii="Calibri" w:hAnsi="Calibri" w:cs="Calibri"/>
                <w:b/>
                <w:szCs w:val="20"/>
              </w:rPr>
            </w:pPr>
            <w:r>
              <w:rPr>
                <w:rFonts w:ascii="Calibri" w:hAnsi="Calibri" w:cs="Calibri"/>
                <w:b/>
                <w:szCs w:val="20"/>
              </w:rPr>
              <w:t>Chiller Capacity Range</w:t>
            </w:r>
          </w:p>
        </w:tc>
        <w:tc>
          <w:tcPr>
            <w:tcW w:w="3000" w:type="dxa"/>
            <w:shd w:val="clear" w:color="auto" w:fill="D9D9D9" w:themeFill="background1" w:themeFillShade="D9"/>
            <w:noWrap/>
            <w:hideMark/>
          </w:tcPr>
          <w:p w14:paraId="3BD2DCE8"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Measure Cost per Ton</w:t>
            </w:r>
          </w:p>
        </w:tc>
      </w:tr>
      <w:tr w:rsidR="00DF469A" w:rsidRPr="009A027A" w14:paraId="1C4B2D0A" w14:textId="77777777" w:rsidTr="00DF469A">
        <w:trPr>
          <w:trHeight w:val="300"/>
          <w:jc w:val="center"/>
        </w:trPr>
        <w:tc>
          <w:tcPr>
            <w:tcW w:w="1200" w:type="dxa"/>
            <w:noWrap/>
            <w:hideMark/>
          </w:tcPr>
          <w:p w14:paraId="5456E9BF" w14:textId="77777777" w:rsidR="00DF469A" w:rsidRPr="00DF469A" w:rsidRDefault="00DF469A" w:rsidP="002C5BED">
            <w:pPr>
              <w:jc w:val="center"/>
              <w:rPr>
                <w:rFonts w:ascii="Calibri" w:hAnsi="Calibri" w:cs="Calibri"/>
                <w:szCs w:val="20"/>
              </w:rPr>
            </w:pPr>
            <w:r w:rsidRPr="00DF469A">
              <w:rPr>
                <w:rFonts w:ascii="Calibri" w:hAnsi="Calibri" w:cs="Calibri"/>
                <w:szCs w:val="20"/>
              </w:rPr>
              <w:lastRenderedPageBreak/>
              <w:t>AC-21019</w:t>
            </w:r>
          </w:p>
        </w:tc>
        <w:tc>
          <w:tcPr>
            <w:tcW w:w="3000" w:type="dxa"/>
          </w:tcPr>
          <w:p w14:paraId="25521C6E" w14:textId="77777777" w:rsidR="00DF469A" w:rsidRDefault="00DF469A" w:rsidP="002C5BED">
            <w:pPr>
              <w:jc w:val="center"/>
              <w:rPr>
                <w:rFonts w:ascii="Calibri" w:hAnsi="Calibri" w:cs="Calibri"/>
                <w:szCs w:val="20"/>
              </w:rPr>
            </w:pPr>
            <w:r>
              <w:rPr>
                <w:rFonts w:ascii="Calibri" w:hAnsi="Calibri" w:cs="Calibri"/>
                <w:szCs w:val="20"/>
              </w:rPr>
              <w:t>&lt;150 tons</w:t>
            </w:r>
          </w:p>
        </w:tc>
        <w:tc>
          <w:tcPr>
            <w:tcW w:w="3000" w:type="dxa"/>
            <w:noWrap/>
          </w:tcPr>
          <w:p w14:paraId="5A196BD8" w14:textId="77777777" w:rsidR="00DF469A" w:rsidRPr="009A7959" w:rsidRDefault="00DF469A" w:rsidP="002C5BED">
            <w:pPr>
              <w:jc w:val="center"/>
              <w:rPr>
                <w:rFonts w:ascii="Calibri" w:hAnsi="Calibri" w:cs="Calibri"/>
                <w:szCs w:val="20"/>
              </w:rPr>
            </w:pPr>
            <w:r>
              <w:rPr>
                <w:rFonts w:ascii="Calibri" w:hAnsi="Calibri" w:cs="Calibri"/>
                <w:szCs w:val="20"/>
              </w:rPr>
              <w:t>$594.59</w:t>
            </w:r>
          </w:p>
        </w:tc>
      </w:tr>
      <w:tr w:rsidR="00DF469A" w:rsidRPr="009A027A" w14:paraId="6B971833" w14:textId="77777777" w:rsidTr="00DF469A">
        <w:trPr>
          <w:trHeight w:val="300"/>
          <w:jc w:val="center"/>
        </w:trPr>
        <w:tc>
          <w:tcPr>
            <w:tcW w:w="1200" w:type="dxa"/>
            <w:noWrap/>
            <w:hideMark/>
          </w:tcPr>
          <w:p w14:paraId="0B0B9DDF" w14:textId="77777777" w:rsidR="00DF469A" w:rsidRPr="00DF469A" w:rsidRDefault="00DF469A" w:rsidP="002C5BED">
            <w:pPr>
              <w:jc w:val="center"/>
              <w:rPr>
                <w:rFonts w:ascii="Calibri" w:hAnsi="Calibri" w:cs="Calibri"/>
                <w:szCs w:val="20"/>
              </w:rPr>
            </w:pPr>
            <w:r w:rsidRPr="00DF469A">
              <w:rPr>
                <w:rFonts w:ascii="Calibri" w:hAnsi="Calibri" w:cs="Calibri"/>
                <w:szCs w:val="20"/>
              </w:rPr>
              <w:t>AC-78177</w:t>
            </w:r>
          </w:p>
        </w:tc>
        <w:tc>
          <w:tcPr>
            <w:tcW w:w="3000" w:type="dxa"/>
          </w:tcPr>
          <w:p w14:paraId="57B42131" w14:textId="77777777" w:rsidR="00DF469A" w:rsidRDefault="00DF469A" w:rsidP="002C5BED">
            <w:pPr>
              <w:jc w:val="center"/>
              <w:rPr>
                <w:rFonts w:ascii="Calibri" w:hAnsi="Calibri" w:cs="Calibri"/>
                <w:szCs w:val="20"/>
              </w:rPr>
            </w:pPr>
            <w:r>
              <w:rPr>
                <w:rFonts w:ascii="Calibri" w:hAnsi="Calibri" w:cs="Calibri"/>
                <w:szCs w:val="20"/>
              </w:rPr>
              <w:t>&lt;150 tons</w:t>
            </w:r>
          </w:p>
        </w:tc>
        <w:tc>
          <w:tcPr>
            <w:tcW w:w="3000" w:type="dxa"/>
            <w:noWrap/>
          </w:tcPr>
          <w:p w14:paraId="346A42F2" w14:textId="77777777" w:rsidR="00DF469A" w:rsidRPr="009A7959" w:rsidRDefault="00DF469A" w:rsidP="002C5BED">
            <w:pPr>
              <w:jc w:val="center"/>
              <w:rPr>
                <w:rFonts w:ascii="Calibri" w:hAnsi="Calibri" w:cs="Calibri"/>
                <w:szCs w:val="20"/>
              </w:rPr>
            </w:pPr>
            <w:r>
              <w:rPr>
                <w:rFonts w:ascii="Calibri" w:hAnsi="Calibri" w:cs="Calibri"/>
                <w:szCs w:val="20"/>
              </w:rPr>
              <w:t>$693.53</w:t>
            </w:r>
          </w:p>
        </w:tc>
      </w:tr>
      <w:tr w:rsidR="00DF469A" w:rsidRPr="009A027A" w14:paraId="59A266A0" w14:textId="77777777" w:rsidTr="00DF469A">
        <w:trPr>
          <w:trHeight w:val="300"/>
          <w:jc w:val="center"/>
        </w:trPr>
        <w:tc>
          <w:tcPr>
            <w:tcW w:w="1200" w:type="dxa"/>
            <w:noWrap/>
            <w:hideMark/>
          </w:tcPr>
          <w:p w14:paraId="1E885803" w14:textId="77777777" w:rsidR="00DF469A" w:rsidRPr="00DF469A" w:rsidRDefault="00DF469A" w:rsidP="002C5BED">
            <w:pPr>
              <w:jc w:val="center"/>
              <w:rPr>
                <w:rFonts w:ascii="Calibri" w:hAnsi="Calibri" w:cs="Calibri"/>
                <w:szCs w:val="20"/>
              </w:rPr>
            </w:pPr>
            <w:r w:rsidRPr="00DF469A">
              <w:rPr>
                <w:rFonts w:ascii="Calibri" w:hAnsi="Calibri" w:cs="Calibri"/>
                <w:szCs w:val="20"/>
              </w:rPr>
              <w:t>AC-38845</w:t>
            </w:r>
          </w:p>
        </w:tc>
        <w:tc>
          <w:tcPr>
            <w:tcW w:w="3000" w:type="dxa"/>
          </w:tcPr>
          <w:p w14:paraId="6FA52BC0" w14:textId="77777777" w:rsidR="00DF469A" w:rsidRDefault="00DF469A" w:rsidP="002C5BED">
            <w:pPr>
              <w:jc w:val="center"/>
              <w:rPr>
                <w:rFonts w:ascii="Calibri" w:hAnsi="Calibri" w:cs="Calibri"/>
                <w:szCs w:val="20"/>
              </w:rPr>
            </w:pPr>
            <w:r>
              <w:rPr>
                <w:rFonts w:ascii="Calibri" w:hAnsi="Calibri" w:cs="Calibri"/>
                <w:szCs w:val="20"/>
              </w:rPr>
              <w:t>150-299 tons</w:t>
            </w:r>
          </w:p>
        </w:tc>
        <w:tc>
          <w:tcPr>
            <w:tcW w:w="3000" w:type="dxa"/>
            <w:noWrap/>
          </w:tcPr>
          <w:p w14:paraId="2E8C5B96" w14:textId="77777777" w:rsidR="00DF469A" w:rsidRPr="009A7959" w:rsidRDefault="00DF469A" w:rsidP="002C5BED">
            <w:pPr>
              <w:jc w:val="center"/>
              <w:rPr>
                <w:rFonts w:ascii="Calibri" w:hAnsi="Calibri" w:cs="Calibri"/>
                <w:szCs w:val="20"/>
              </w:rPr>
            </w:pPr>
            <w:r>
              <w:rPr>
                <w:rFonts w:ascii="Calibri" w:hAnsi="Calibri" w:cs="Calibri"/>
                <w:szCs w:val="20"/>
              </w:rPr>
              <w:t>$390.53</w:t>
            </w:r>
          </w:p>
        </w:tc>
      </w:tr>
      <w:tr w:rsidR="00DF469A" w:rsidRPr="009A027A" w14:paraId="54A39E54" w14:textId="77777777" w:rsidTr="00DF469A">
        <w:trPr>
          <w:trHeight w:val="300"/>
          <w:jc w:val="center"/>
        </w:trPr>
        <w:tc>
          <w:tcPr>
            <w:tcW w:w="1200" w:type="dxa"/>
            <w:noWrap/>
            <w:hideMark/>
          </w:tcPr>
          <w:p w14:paraId="4647FFDC" w14:textId="77777777" w:rsidR="00DF469A" w:rsidRPr="00DF469A" w:rsidRDefault="00DF469A" w:rsidP="002C5BED">
            <w:pPr>
              <w:jc w:val="center"/>
              <w:rPr>
                <w:rFonts w:ascii="Calibri" w:hAnsi="Calibri" w:cs="Calibri"/>
                <w:szCs w:val="20"/>
              </w:rPr>
            </w:pPr>
            <w:r w:rsidRPr="00DF469A">
              <w:rPr>
                <w:rFonts w:ascii="Calibri" w:hAnsi="Calibri" w:cs="Calibri"/>
                <w:szCs w:val="20"/>
              </w:rPr>
              <w:t>AC-68664</w:t>
            </w:r>
          </w:p>
        </w:tc>
        <w:tc>
          <w:tcPr>
            <w:tcW w:w="3000" w:type="dxa"/>
          </w:tcPr>
          <w:p w14:paraId="532F7ECD" w14:textId="77777777" w:rsidR="00DF469A" w:rsidRDefault="00DF469A" w:rsidP="002C5BED">
            <w:pPr>
              <w:jc w:val="center"/>
              <w:rPr>
                <w:rFonts w:ascii="Calibri" w:hAnsi="Calibri" w:cs="Calibri"/>
                <w:szCs w:val="20"/>
              </w:rPr>
            </w:pPr>
            <w:r>
              <w:rPr>
                <w:rFonts w:ascii="Calibri" w:hAnsi="Calibri" w:cs="Calibri"/>
                <w:szCs w:val="20"/>
              </w:rPr>
              <w:t>150-299 tons</w:t>
            </w:r>
          </w:p>
        </w:tc>
        <w:tc>
          <w:tcPr>
            <w:tcW w:w="3000" w:type="dxa"/>
            <w:noWrap/>
          </w:tcPr>
          <w:p w14:paraId="60205D2E" w14:textId="77777777" w:rsidR="00DF469A" w:rsidRPr="009A7959" w:rsidRDefault="00DF469A" w:rsidP="002C5BED">
            <w:pPr>
              <w:jc w:val="center"/>
              <w:rPr>
                <w:rFonts w:ascii="Calibri" w:hAnsi="Calibri" w:cs="Calibri"/>
                <w:szCs w:val="20"/>
              </w:rPr>
            </w:pPr>
            <w:r>
              <w:rPr>
                <w:rFonts w:ascii="Calibri" w:hAnsi="Calibri" w:cs="Calibri"/>
                <w:szCs w:val="20"/>
              </w:rPr>
              <w:t>$420.91</w:t>
            </w:r>
          </w:p>
        </w:tc>
      </w:tr>
      <w:tr w:rsidR="00DF469A" w:rsidRPr="009A027A" w14:paraId="547F73FC" w14:textId="77777777" w:rsidTr="00DF469A">
        <w:trPr>
          <w:trHeight w:val="300"/>
          <w:jc w:val="center"/>
        </w:trPr>
        <w:tc>
          <w:tcPr>
            <w:tcW w:w="1200" w:type="dxa"/>
            <w:noWrap/>
            <w:hideMark/>
          </w:tcPr>
          <w:p w14:paraId="23FDD695" w14:textId="77777777" w:rsidR="00DF469A" w:rsidRPr="00DF469A" w:rsidRDefault="00DF469A" w:rsidP="002C5BED">
            <w:pPr>
              <w:jc w:val="center"/>
              <w:rPr>
                <w:rFonts w:ascii="Calibri" w:hAnsi="Calibri" w:cs="Calibri"/>
                <w:szCs w:val="20"/>
              </w:rPr>
            </w:pPr>
            <w:r w:rsidRPr="00DF469A">
              <w:rPr>
                <w:rFonts w:ascii="Calibri" w:hAnsi="Calibri" w:cs="Calibri"/>
                <w:szCs w:val="20"/>
              </w:rPr>
              <w:t>AC-28103</w:t>
            </w:r>
          </w:p>
        </w:tc>
        <w:tc>
          <w:tcPr>
            <w:tcW w:w="3000" w:type="dxa"/>
          </w:tcPr>
          <w:p w14:paraId="5C1DD257" w14:textId="77777777" w:rsidR="00DF469A" w:rsidRDefault="00DF469A" w:rsidP="002C5BED">
            <w:pPr>
              <w:jc w:val="center"/>
              <w:rPr>
                <w:rFonts w:ascii="Calibri" w:hAnsi="Calibri" w:cs="Calibri"/>
                <w:szCs w:val="20"/>
              </w:rPr>
            </w:pPr>
            <w:r>
              <w:rPr>
                <w:rFonts w:ascii="Calibri" w:hAnsi="Calibri" w:cs="Calibri"/>
                <w:szCs w:val="20"/>
              </w:rPr>
              <w:t>≥300 tons</w:t>
            </w:r>
          </w:p>
        </w:tc>
        <w:tc>
          <w:tcPr>
            <w:tcW w:w="3000" w:type="dxa"/>
            <w:noWrap/>
          </w:tcPr>
          <w:p w14:paraId="7F1B46FE" w14:textId="77777777" w:rsidR="00DF469A" w:rsidRPr="009A7959" w:rsidRDefault="00DF469A" w:rsidP="002C5BED">
            <w:pPr>
              <w:jc w:val="center"/>
              <w:rPr>
                <w:rFonts w:ascii="Calibri" w:hAnsi="Calibri" w:cs="Calibri"/>
                <w:szCs w:val="20"/>
              </w:rPr>
            </w:pPr>
            <w:r w:rsidRPr="00B95C4D">
              <w:rPr>
                <w:rFonts w:ascii="Calibri" w:hAnsi="Calibri" w:cs="Calibri"/>
                <w:szCs w:val="20"/>
              </w:rPr>
              <w:t>$332.12</w:t>
            </w:r>
          </w:p>
        </w:tc>
      </w:tr>
      <w:tr w:rsidR="00DF469A" w:rsidRPr="009A027A" w14:paraId="47E42ED8" w14:textId="77777777" w:rsidTr="00DF469A">
        <w:trPr>
          <w:trHeight w:val="300"/>
          <w:jc w:val="center"/>
        </w:trPr>
        <w:tc>
          <w:tcPr>
            <w:tcW w:w="1200" w:type="dxa"/>
            <w:noWrap/>
            <w:hideMark/>
          </w:tcPr>
          <w:p w14:paraId="3891722C" w14:textId="77777777" w:rsidR="00DF469A" w:rsidRPr="00DF469A" w:rsidRDefault="00DF469A" w:rsidP="002C5BED">
            <w:pPr>
              <w:jc w:val="center"/>
              <w:rPr>
                <w:rFonts w:ascii="Calibri" w:hAnsi="Calibri" w:cs="Calibri"/>
                <w:szCs w:val="20"/>
              </w:rPr>
            </w:pPr>
            <w:r w:rsidRPr="00DF469A">
              <w:rPr>
                <w:rFonts w:ascii="Calibri" w:hAnsi="Calibri" w:cs="Calibri"/>
                <w:szCs w:val="20"/>
              </w:rPr>
              <w:t>AC-89224</w:t>
            </w:r>
          </w:p>
        </w:tc>
        <w:tc>
          <w:tcPr>
            <w:tcW w:w="3000" w:type="dxa"/>
          </w:tcPr>
          <w:p w14:paraId="3ED5E3D7" w14:textId="77777777" w:rsidR="00DF469A" w:rsidRDefault="00DF469A" w:rsidP="002C5BED">
            <w:pPr>
              <w:jc w:val="center"/>
              <w:rPr>
                <w:rFonts w:ascii="Calibri" w:hAnsi="Calibri" w:cs="Calibri"/>
                <w:szCs w:val="20"/>
              </w:rPr>
            </w:pPr>
            <w:r>
              <w:rPr>
                <w:rFonts w:ascii="Calibri" w:hAnsi="Calibri" w:cs="Calibri"/>
                <w:szCs w:val="20"/>
              </w:rPr>
              <w:t>≥300 tons</w:t>
            </w:r>
          </w:p>
        </w:tc>
        <w:tc>
          <w:tcPr>
            <w:tcW w:w="3000" w:type="dxa"/>
            <w:noWrap/>
          </w:tcPr>
          <w:p w14:paraId="2E92917D" w14:textId="77777777" w:rsidR="00DF469A" w:rsidRPr="009A7959" w:rsidRDefault="00DF469A" w:rsidP="002C5BED">
            <w:pPr>
              <w:jc w:val="center"/>
              <w:rPr>
                <w:rFonts w:ascii="Calibri" w:hAnsi="Calibri" w:cs="Calibri"/>
                <w:szCs w:val="20"/>
              </w:rPr>
            </w:pPr>
            <w:r w:rsidRPr="00B95C4D">
              <w:rPr>
                <w:rFonts w:ascii="Calibri" w:hAnsi="Calibri" w:cs="Calibri"/>
                <w:szCs w:val="20"/>
              </w:rPr>
              <w:t>$414.31</w:t>
            </w:r>
          </w:p>
        </w:tc>
      </w:tr>
    </w:tbl>
    <w:p w14:paraId="17E5E46C" w14:textId="1755A383" w:rsidR="00DF469A" w:rsidRPr="0068320B" w:rsidRDefault="00DF469A" w:rsidP="00DF469A">
      <w:pPr>
        <w:pStyle w:val="TableCaption"/>
        <w:spacing w:after="0"/>
        <w:rPr>
          <w:rFonts w:ascii="Calibri" w:hAnsi="Calibri" w:cs="Calibri"/>
          <w:sz w:val="22"/>
        </w:rPr>
      </w:pPr>
      <w:r>
        <w:rPr>
          <w:rFonts w:ascii="Calibri" w:hAnsi="Calibri" w:cs="Calibri"/>
          <w:sz w:val="22"/>
        </w:rPr>
        <w:t xml:space="preserve">Measure Case Equipment Cost per ton for Centrifugal </w:t>
      </w:r>
      <w:r w:rsidRPr="0068320B">
        <w:rPr>
          <w:rFonts w:ascii="Calibri" w:hAnsi="Calibri" w:cs="Calibri"/>
          <w:sz w:val="22"/>
        </w:rPr>
        <w:t>Water Cooled Chillers</w:t>
      </w:r>
    </w:p>
    <w:tbl>
      <w:tblPr>
        <w:tblStyle w:val="TableGrid1"/>
        <w:tblW w:w="7560" w:type="dxa"/>
        <w:jc w:val="center"/>
        <w:tblLook w:val="04A0" w:firstRow="1" w:lastRow="0" w:firstColumn="1" w:lastColumn="0" w:noHBand="0" w:noVBand="1"/>
      </w:tblPr>
      <w:tblGrid>
        <w:gridCol w:w="1200"/>
        <w:gridCol w:w="3180"/>
        <w:gridCol w:w="3180"/>
      </w:tblGrid>
      <w:tr w:rsidR="00DF469A" w:rsidRPr="0053200F" w14:paraId="145E997D" w14:textId="77777777" w:rsidTr="00DF469A">
        <w:trPr>
          <w:trHeight w:val="603"/>
          <w:jc w:val="center"/>
        </w:trPr>
        <w:tc>
          <w:tcPr>
            <w:tcW w:w="1200" w:type="dxa"/>
            <w:shd w:val="clear" w:color="auto" w:fill="D9D9D9" w:themeFill="background1" w:themeFillShade="D9"/>
            <w:noWrap/>
            <w:hideMark/>
          </w:tcPr>
          <w:p w14:paraId="6978AF71"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Solution Code</w:t>
            </w:r>
          </w:p>
        </w:tc>
        <w:tc>
          <w:tcPr>
            <w:tcW w:w="3180" w:type="dxa"/>
            <w:shd w:val="clear" w:color="auto" w:fill="D9D9D9" w:themeFill="background1" w:themeFillShade="D9"/>
          </w:tcPr>
          <w:p w14:paraId="55EF6255" w14:textId="77777777" w:rsidR="00DF469A" w:rsidRPr="009A7959" w:rsidRDefault="00DF469A" w:rsidP="002C5BED">
            <w:pPr>
              <w:jc w:val="center"/>
              <w:rPr>
                <w:rFonts w:ascii="Calibri" w:hAnsi="Calibri" w:cs="Calibri"/>
                <w:b/>
                <w:szCs w:val="20"/>
              </w:rPr>
            </w:pPr>
            <w:r>
              <w:rPr>
                <w:rFonts w:ascii="Calibri" w:hAnsi="Calibri" w:cs="Calibri"/>
                <w:b/>
                <w:szCs w:val="20"/>
              </w:rPr>
              <w:t>Chiller Capacity Range</w:t>
            </w:r>
          </w:p>
        </w:tc>
        <w:tc>
          <w:tcPr>
            <w:tcW w:w="3180" w:type="dxa"/>
            <w:shd w:val="clear" w:color="auto" w:fill="D9D9D9" w:themeFill="background1" w:themeFillShade="D9"/>
            <w:noWrap/>
            <w:hideMark/>
          </w:tcPr>
          <w:p w14:paraId="5B9C4060" w14:textId="77777777" w:rsidR="00DF469A" w:rsidRPr="009A7959" w:rsidRDefault="00DF469A" w:rsidP="002C5BED">
            <w:pPr>
              <w:jc w:val="center"/>
              <w:rPr>
                <w:rFonts w:ascii="Calibri" w:hAnsi="Calibri" w:cs="Calibri"/>
                <w:b/>
                <w:szCs w:val="20"/>
              </w:rPr>
            </w:pPr>
            <w:r w:rsidRPr="009A7959">
              <w:rPr>
                <w:rFonts w:ascii="Calibri" w:hAnsi="Calibri" w:cs="Calibri"/>
                <w:b/>
                <w:szCs w:val="20"/>
              </w:rPr>
              <w:t>Measure Cost per Ton</w:t>
            </w:r>
          </w:p>
        </w:tc>
      </w:tr>
      <w:tr w:rsidR="00DF469A" w:rsidRPr="0053200F" w14:paraId="5148CECB" w14:textId="77777777" w:rsidTr="00DF469A">
        <w:trPr>
          <w:trHeight w:val="300"/>
          <w:jc w:val="center"/>
        </w:trPr>
        <w:tc>
          <w:tcPr>
            <w:tcW w:w="1200" w:type="dxa"/>
            <w:noWrap/>
            <w:hideMark/>
          </w:tcPr>
          <w:p w14:paraId="0C33187F" w14:textId="77777777" w:rsidR="00DF469A" w:rsidRPr="00DF469A" w:rsidRDefault="00DF469A" w:rsidP="002C5BED">
            <w:pPr>
              <w:jc w:val="center"/>
              <w:rPr>
                <w:rFonts w:ascii="Calibri" w:hAnsi="Calibri" w:cs="Calibri"/>
                <w:szCs w:val="20"/>
              </w:rPr>
            </w:pPr>
            <w:r w:rsidRPr="00DF469A">
              <w:rPr>
                <w:rFonts w:ascii="Calibri" w:hAnsi="Calibri" w:cs="Calibri"/>
                <w:szCs w:val="20"/>
              </w:rPr>
              <w:t>AC-90421</w:t>
            </w:r>
          </w:p>
        </w:tc>
        <w:tc>
          <w:tcPr>
            <w:tcW w:w="3180" w:type="dxa"/>
          </w:tcPr>
          <w:p w14:paraId="1F3F6993" w14:textId="77777777" w:rsidR="00DF469A" w:rsidRDefault="00DF469A" w:rsidP="002C5BED">
            <w:pPr>
              <w:jc w:val="center"/>
              <w:rPr>
                <w:rFonts w:ascii="Calibri" w:hAnsi="Calibri" w:cs="Calibri"/>
                <w:szCs w:val="20"/>
              </w:rPr>
            </w:pPr>
            <w:r>
              <w:rPr>
                <w:rFonts w:ascii="Calibri" w:hAnsi="Calibri" w:cs="Calibri"/>
                <w:szCs w:val="20"/>
              </w:rPr>
              <w:t>150-299 tons</w:t>
            </w:r>
          </w:p>
        </w:tc>
        <w:tc>
          <w:tcPr>
            <w:tcW w:w="3180" w:type="dxa"/>
            <w:noWrap/>
          </w:tcPr>
          <w:p w14:paraId="5EC1F109" w14:textId="77777777" w:rsidR="00DF469A" w:rsidRPr="009A7959" w:rsidRDefault="00DF469A" w:rsidP="002C5BED">
            <w:pPr>
              <w:jc w:val="center"/>
              <w:rPr>
                <w:rFonts w:ascii="Calibri" w:hAnsi="Calibri" w:cs="Calibri"/>
                <w:szCs w:val="20"/>
              </w:rPr>
            </w:pPr>
            <w:r w:rsidRPr="00B95C4D">
              <w:rPr>
                <w:rFonts w:ascii="Calibri" w:hAnsi="Calibri" w:cs="Calibri"/>
                <w:szCs w:val="20"/>
              </w:rPr>
              <w:t>$404.11</w:t>
            </w:r>
          </w:p>
        </w:tc>
      </w:tr>
      <w:tr w:rsidR="00DF469A" w:rsidRPr="0053200F" w14:paraId="06AC2DC1" w14:textId="77777777" w:rsidTr="00DF469A">
        <w:trPr>
          <w:trHeight w:val="300"/>
          <w:jc w:val="center"/>
        </w:trPr>
        <w:tc>
          <w:tcPr>
            <w:tcW w:w="1200" w:type="dxa"/>
            <w:noWrap/>
            <w:hideMark/>
          </w:tcPr>
          <w:p w14:paraId="71322A7E" w14:textId="77777777" w:rsidR="00DF469A" w:rsidRPr="00DF469A" w:rsidRDefault="00DF469A" w:rsidP="002C5BED">
            <w:pPr>
              <w:jc w:val="center"/>
              <w:rPr>
                <w:rFonts w:ascii="Calibri" w:hAnsi="Calibri" w:cs="Calibri"/>
                <w:szCs w:val="20"/>
              </w:rPr>
            </w:pPr>
            <w:r w:rsidRPr="00DF469A">
              <w:rPr>
                <w:rFonts w:ascii="Calibri" w:hAnsi="Calibri" w:cs="Calibri"/>
                <w:szCs w:val="20"/>
              </w:rPr>
              <w:t>AC-39620</w:t>
            </w:r>
          </w:p>
        </w:tc>
        <w:tc>
          <w:tcPr>
            <w:tcW w:w="3180" w:type="dxa"/>
          </w:tcPr>
          <w:p w14:paraId="2C95216E" w14:textId="77777777" w:rsidR="00DF469A" w:rsidRDefault="00DF469A" w:rsidP="002C5BED">
            <w:pPr>
              <w:jc w:val="center"/>
              <w:rPr>
                <w:rFonts w:ascii="Calibri" w:hAnsi="Calibri" w:cs="Calibri"/>
                <w:szCs w:val="20"/>
              </w:rPr>
            </w:pPr>
            <w:r>
              <w:rPr>
                <w:rFonts w:ascii="Calibri" w:hAnsi="Calibri" w:cs="Calibri"/>
                <w:szCs w:val="20"/>
              </w:rPr>
              <w:t>150-299 tons</w:t>
            </w:r>
          </w:p>
        </w:tc>
        <w:tc>
          <w:tcPr>
            <w:tcW w:w="3180" w:type="dxa"/>
            <w:noWrap/>
          </w:tcPr>
          <w:p w14:paraId="703043F6" w14:textId="77777777" w:rsidR="00DF469A" w:rsidRPr="009A7959" w:rsidRDefault="00DF469A" w:rsidP="002C5BED">
            <w:pPr>
              <w:jc w:val="center"/>
              <w:rPr>
                <w:rFonts w:ascii="Calibri" w:hAnsi="Calibri" w:cs="Calibri"/>
                <w:szCs w:val="20"/>
              </w:rPr>
            </w:pPr>
            <w:r w:rsidRPr="00B95C4D">
              <w:rPr>
                <w:rFonts w:ascii="Calibri" w:hAnsi="Calibri" w:cs="Calibri"/>
                <w:szCs w:val="20"/>
              </w:rPr>
              <w:t>$580.78</w:t>
            </w:r>
          </w:p>
        </w:tc>
      </w:tr>
      <w:tr w:rsidR="00DF469A" w:rsidRPr="0053200F" w14:paraId="0C256951" w14:textId="77777777" w:rsidTr="00DF469A">
        <w:trPr>
          <w:trHeight w:val="300"/>
          <w:jc w:val="center"/>
        </w:trPr>
        <w:tc>
          <w:tcPr>
            <w:tcW w:w="1200" w:type="dxa"/>
            <w:noWrap/>
            <w:hideMark/>
          </w:tcPr>
          <w:p w14:paraId="1664027B" w14:textId="77777777" w:rsidR="00DF469A" w:rsidRPr="00DF469A" w:rsidRDefault="00DF469A" w:rsidP="002C5BED">
            <w:pPr>
              <w:jc w:val="center"/>
              <w:rPr>
                <w:rFonts w:ascii="Calibri" w:hAnsi="Calibri" w:cs="Calibri"/>
                <w:szCs w:val="20"/>
              </w:rPr>
            </w:pPr>
            <w:r w:rsidRPr="00DF469A">
              <w:rPr>
                <w:rFonts w:ascii="Calibri" w:hAnsi="Calibri" w:cs="Calibri"/>
                <w:szCs w:val="20"/>
              </w:rPr>
              <w:t>AC-40798</w:t>
            </w:r>
          </w:p>
        </w:tc>
        <w:tc>
          <w:tcPr>
            <w:tcW w:w="3180" w:type="dxa"/>
          </w:tcPr>
          <w:p w14:paraId="15BFF976" w14:textId="77777777" w:rsidR="00DF469A" w:rsidRDefault="00DF469A" w:rsidP="002C5BED">
            <w:pPr>
              <w:jc w:val="center"/>
              <w:rPr>
                <w:rFonts w:ascii="Calibri" w:hAnsi="Calibri" w:cs="Calibri"/>
                <w:szCs w:val="20"/>
              </w:rPr>
            </w:pPr>
            <w:r>
              <w:rPr>
                <w:rFonts w:ascii="Calibri" w:hAnsi="Calibri" w:cs="Calibri"/>
                <w:szCs w:val="20"/>
              </w:rPr>
              <w:t>150-299 tons</w:t>
            </w:r>
          </w:p>
        </w:tc>
        <w:tc>
          <w:tcPr>
            <w:tcW w:w="3180" w:type="dxa"/>
            <w:noWrap/>
          </w:tcPr>
          <w:p w14:paraId="00D1D001" w14:textId="77777777" w:rsidR="00DF469A" w:rsidRPr="009A7959" w:rsidRDefault="00DF469A" w:rsidP="002C5BED">
            <w:pPr>
              <w:jc w:val="center"/>
              <w:rPr>
                <w:rFonts w:ascii="Calibri" w:hAnsi="Calibri" w:cs="Calibri"/>
                <w:szCs w:val="20"/>
              </w:rPr>
            </w:pPr>
            <w:r w:rsidRPr="00B95C4D">
              <w:rPr>
                <w:rFonts w:ascii="Calibri" w:hAnsi="Calibri" w:cs="Calibri"/>
                <w:szCs w:val="20"/>
              </w:rPr>
              <w:t>$648.57</w:t>
            </w:r>
          </w:p>
        </w:tc>
      </w:tr>
      <w:tr w:rsidR="00DF469A" w:rsidRPr="0053200F" w14:paraId="57A7D2DC" w14:textId="77777777" w:rsidTr="00DF469A">
        <w:trPr>
          <w:trHeight w:val="300"/>
          <w:jc w:val="center"/>
        </w:trPr>
        <w:tc>
          <w:tcPr>
            <w:tcW w:w="1200" w:type="dxa"/>
            <w:noWrap/>
            <w:hideMark/>
          </w:tcPr>
          <w:p w14:paraId="12460FB0" w14:textId="77777777" w:rsidR="00DF469A" w:rsidRPr="00DF469A" w:rsidRDefault="00DF469A" w:rsidP="002C5BED">
            <w:pPr>
              <w:jc w:val="center"/>
              <w:rPr>
                <w:rFonts w:ascii="Calibri" w:hAnsi="Calibri" w:cs="Calibri"/>
                <w:szCs w:val="20"/>
              </w:rPr>
            </w:pPr>
            <w:r w:rsidRPr="00DF469A">
              <w:rPr>
                <w:rFonts w:ascii="Calibri" w:hAnsi="Calibri" w:cs="Calibri"/>
                <w:szCs w:val="20"/>
              </w:rPr>
              <w:t>AC-10944</w:t>
            </w:r>
          </w:p>
        </w:tc>
        <w:tc>
          <w:tcPr>
            <w:tcW w:w="3180" w:type="dxa"/>
          </w:tcPr>
          <w:p w14:paraId="24D487F4" w14:textId="77777777" w:rsidR="00DF469A" w:rsidRDefault="00DF469A" w:rsidP="002C5BED">
            <w:pPr>
              <w:jc w:val="center"/>
              <w:rPr>
                <w:rFonts w:ascii="Calibri" w:hAnsi="Calibri" w:cs="Calibri"/>
                <w:szCs w:val="20"/>
              </w:rPr>
            </w:pPr>
            <w:r>
              <w:rPr>
                <w:rFonts w:ascii="Calibri" w:hAnsi="Calibri" w:cs="Calibri"/>
                <w:szCs w:val="20"/>
              </w:rPr>
              <w:t>300-599 tons</w:t>
            </w:r>
          </w:p>
        </w:tc>
        <w:tc>
          <w:tcPr>
            <w:tcW w:w="3180" w:type="dxa"/>
            <w:noWrap/>
          </w:tcPr>
          <w:p w14:paraId="08704F88" w14:textId="77777777" w:rsidR="00DF469A" w:rsidRPr="009A7959" w:rsidRDefault="00DF469A" w:rsidP="002C5BED">
            <w:pPr>
              <w:jc w:val="center"/>
              <w:rPr>
                <w:rFonts w:ascii="Calibri" w:hAnsi="Calibri" w:cs="Calibri"/>
                <w:szCs w:val="20"/>
              </w:rPr>
            </w:pPr>
            <w:r w:rsidRPr="00B95C4D">
              <w:rPr>
                <w:rFonts w:ascii="Calibri" w:hAnsi="Calibri" w:cs="Calibri"/>
                <w:szCs w:val="20"/>
              </w:rPr>
              <w:t>$467.63</w:t>
            </w:r>
          </w:p>
        </w:tc>
      </w:tr>
      <w:tr w:rsidR="00DF469A" w:rsidRPr="0053200F" w14:paraId="5128E0B5" w14:textId="77777777" w:rsidTr="00DF469A">
        <w:trPr>
          <w:trHeight w:val="300"/>
          <w:jc w:val="center"/>
        </w:trPr>
        <w:tc>
          <w:tcPr>
            <w:tcW w:w="1200" w:type="dxa"/>
            <w:noWrap/>
            <w:hideMark/>
          </w:tcPr>
          <w:p w14:paraId="5C5117D3" w14:textId="77777777" w:rsidR="00DF469A" w:rsidRPr="00DF469A" w:rsidRDefault="00DF469A" w:rsidP="002C5BED">
            <w:pPr>
              <w:jc w:val="center"/>
              <w:rPr>
                <w:rFonts w:ascii="Calibri" w:hAnsi="Calibri" w:cs="Calibri"/>
                <w:szCs w:val="20"/>
              </w:rPr>
            </w:pPr>
            <w:r w:rsidRPr="00DF469A">
              <w:rPr>
                <w:rFonts w:ascii="Calibri" w:hAnsi="Calibri" w:cs="Calibri"/>
                <w:szCs w:val="20"/>
              </w:rPr>
              <w:t>AC-50980</w:t>
            </w:r>
          </w:p>
        </w:tc>
        <w:tc>
          <w:tcPr>
            <w:tcW w:w="3180" w:type="dxa"/>
          </w:tcPr>
          <w:p w14:paraId="2E0BF057" w14:textId="77777777" w:rsidR="00DF469A" w:rsidRDefault="00DF469A" w:rsidP="002C5BED">
            <w:pPr>
              <w:jc w:val="center"/>
              <w:rPr>
                <w:rFonts w:ascii="Calibri" w:hAnsi="Calibri" w:cs="Calibri"/>
                <w:szCs w:val="20"/>
              </w:rPr>
            </w:pPr>
            <w:r>
              <w:rPr>
                <w:rFonts w:ascii="Calibri" w:hAnsi="Calibri" w:cs="Calibri"/>
                <w:szCs w:val="20"/>
              </w:rPr>
              <w:t>300-599 tons</w:t>
            </w:r>
          </w:p>
        </w:tc>
        <w:tc>
          <w:tcPr>
            <w:tcW w:w="3180" w:type="dxa"/>
            <w:noWrap/>
          </w:tcPr>
          <w:p w14:paraId="1B1008A8" w14:textId="77777777" w:rsidR="00DF469A" w:rsidRPr="009A7959" w:rsidRDefault="00DF469A" w:rsidP="002C5BED">
            <w:pPr>
              <w:jc w:val="center"/>
              <w:rPr>
                <w:rFonts w:ascii="Calibri" w:hAnsi="Calibri" w:cs="Calibri"/>
                <w:szCs w:val="20"/>
              </w:rPr>
            </w:pPr>
            <w:r w:rsidRPr="00B95C4D">
              <w:rPr>
                <w:rFonts w:ascii="Calibri" w:hAnsi="Calibri" w:cs="Calibri"/>
                <w:szCs w:val="20"/>
              </w:rPr>
              <w:t>$559.72</w:t>
            </w:r>
          </w:p>
        </w:tc>
      </w:tr>
      <w:tr w:rsidR="00DF469A" w:rsidRPr="0053200F" w14:paraId="297C0B18" w14:textId="77777777" w:rsidTr="00DF469A">
        <w:trPr>
          <w:trHeight w:val="300"/>
          <w:jc w:val="center"/>
        </w:trPr>
        <w:tc>
          <w:tcPr>
            <w:tcW w:w="1200" w:type="dxa"/>
            <w:noWrap/>
            <w:hideMark/>
          </w:tcPr>
          <w:p w14:paraId="28416B21" w14:textId="77777777" w:rsidR="00DF469A" w:rsidRPr="00DF469A" w:rsidRDefault="00DF469A" w:rsidP="002C5BED">
            <w:pPr>
              <w:jc w:val="center"/>
              <w:rPr>
                <w:rFonts w:ascii="Calibri" w:hAnsi="Calibri" w:cs="Calibri"/>
                <w:szCs w:val="20"/>
              </w:rPr>
            </w:pPr>
            <w:r w:rsidRPr="00DF469A">
              <w:rPr>
                <w:rFonts w:ascii="Calibri" w:hAnsi="Calibri" w:cs="Calibri"/>
                <w:szCs w:val="20"/>
              </w:rPr>
              <w:t>AC-51423</w:t>
            </w:r>
          </w:p>
        </w:tc>
        <w:tc>
          <w:tcPr>
            <w:tcW w:w="3180" w:type="dxa"/>
          </w:tcPr>
          <w:p w14:paraId="70B78FA0" w14:textId="77777777" w:rsidR="00DF469A" w:rsidRDefault="00DF469A" w:rsidP="002C5BED">
            <w:pPr>
              <w:jc w:val="center"/>
              <w:rPr>
                <w:rFonts w:ascii="Calibri" w:hAnsi="Calibri" w:cs="Calibri"/>
                <w:szCs w:val="20"/>
              </w:rPr>
            </w:pPr>
            <w:r>
              <w:rPr>
                <w:rFonts w:ascii="Calibri" w:hAnsi="Calibri" w:cs="Calibri"/>
                <w:szCs w:val="20"/>
              </w:rPr>
              <w:t>300-599 tons</w:t>
            </w:r>
          </w:p>
        </w:tc>
        <w:tc>
          <w:tcPr>
            <w:tcW w:w="3180" w:type="dxa"/>
            <w:noWrap/>
          </w:tcPr>
          <w:p w14:paraId="4D0DE7A2" w14:textId="77777777" w:rsidR="00DF469A" w:rsidRPr="009A7959" w:rsidRDefault="00DF469A" w:rsidP="002C5BED">
            <w:pPr>
              <w:jc w:val="center"/>
              <w:rPr>
                <w:rFonts w:ascii="Calibri" w:hAnsi="Calibri" w:cs="Calibri"/>
                <w:szCs w:val="20"/>
              </w:rPr>
            </w:pPr>
            <w:r w:rsidRPr="00B95C4D">
              <w:rPr>
                <w:rFonts w:ascii="Calibri" w:hAnsi="Calibri" w:cs="Calibri"/>
                <w:szCs w:val="20"/>
              </w:rPr>
              <w:t>$341.19</w:t>
            </w:r>
          </w:p>
        </w:tc>
      </w:tr>
      <w:tr w:rsidR="00DF469A" w:rsidRPr="0053200F" w14:paraId="18E75641" w14:textId="77777777" w:rsidTr="00DF469A">
        <w:trPr>
          <w:trHeight w:val="300"/>
          <w:jc w:val="center"/>
        </w:trPr>
        <w:tc>
          <w:tcPr>
            <w:tcW w:w="1200" w:type="dxa"/>
            <w:noWrap/>
          </w:tcPr>
          <w:p w14:paraId="16C25803" w14:textId="77777777" w:rsidR="00DF469A" w:rsidRPr="00DF469A" w:rsidRDefault="00DF469A" w:rsidP="002C5BED">
            <w:pPr>
              <w:jc w:val="center"/>
              <w:rPr>
                <w:rFonts w:ascii="Calibri" w:hAnsi="Calibri" w:cs="Calibri"/>
                <w:szCs w:val="20"/>
              </w:rPr>
            </w:pPr>
            <w:r w:rsidRPr="00DF469A">
              <w:rPr>
                <w:rFonts w:ascii="Calibri" w:hAnsi="Calibri" w:cs="Calibri"/>
                <w:szCs w:val="20"/>
              </w:rPr>
              <w:t>AC-74365</w:t>
            </w:r>
          </w:p>
        </w:tc>
        <w:tc>
          <w:tcPr>
            <w:tcW w:w="3180" w:type="dxa"/>
          </w:tcPr>
          <w:p w14:paraId="38B718B9" w14:textId="77777777" w:rsidR="00DF469A" w:rsidRDefault="00DF469A" w:rsidP="002C5BED">
            <w:pPr>
              <w:jc w:val="center"/>
              <w:rPr>
                <w:rFonts w:ascii="Calibri" w:hAnsi="Calibri" w:cs="Calibri"/>
                <w:szCs w:val="20"/>
              </w:rPr>
            </w:pPr>
            <w:r>
              <w:rPr>
                <w:rFonts w:ascii="Calibri" w:hAnsi="Calibri" w:cs="Calibri"/>
                <w:szCs w:val="20"/>
              </w:rPr>
              <w:t>≥600 tons</w:t>
            </w:r>
          </w:p>
        </w:tc>
        <w:tc>
          <w:tcPr>
            <w:tcW w:w="3180" w:type="dxa"/>
            <w:noWrap/>
          </w:tcPr>
          <w:p w14:paraId="633C3C6F" w14:textId="77777777" w:rsidR="00DF469A" w:rsidRDefault="00DF469A" w:rsidP="002C5BED">
            <w:pPr>
              <w:jc w:val="center"/>
              <w:rPr>
                <w:rFonts w:ascii="Calibri" w:hAnsi="Calibri" w:cs="Calibri"/>
                <w:szCs w:val="20"/>
              </w:rPr>
            </w:pPr>
            <w:r w:rsidRPr="00B95C4D">
              <w:rPr>
                <w:rFonts w:ascii="Calibri" w:hAnsi="Calibri" w:cs="Calibri"/>
                <w:szCs w:val="20"/>
              </w:rPr>
              <w:t>$388.47</w:t>
            </w:r>
          </w:p>
        </w:tc>
      </w:tr>
      <w:tr w:rsidR="00DF469A" w:rsidRPr="0053200F" w14:paraId="6B90283A" w14:textId="77777777" w:rsidTr="00DF469A">
        <w:trPr>
          <w:trHeight w:val="300"/>
          <w:jc w:val="center"/>
        </w:trPr>
        <w:tc>
          <w:tcPr>
            <w:tcW w:w="1200" w:type="dxa"/>
            <w:noWrap/>
          </w:tcPr>
          <w:p w14:paraId="7DE4AC9D" w14:textId="77777777" w:rsidR="00DF469A" w:rsidRPr="00DF469A" w:rsidRDefault="00DF469A" w:rsidP="002C5BED">
            <w:pPr>
              <w:jc w:val="center"/>
              <w:rPr>
                <w:rFonts w:ascii="Calibri" w:hAnsi="Calibri" w:cs="Calibri"/>
                <w:szCs w:val="20"/>
              </w:rPr>
            </w:pPr>
            <w:r w:rsidRPr="00DF469A">
              <w:rPr>
                <w:rFonts w:ascii="Calibri" w:hAnsi="Calibri" w:cs="Calibri"/>
                <w:szCs w:val="20"/>
              </w:rPr>
              <w:t>AC-88382</w:t>
            </w:r>
          </w:p>
        </w:tc>
        <w:tc>
          <w:tcPr>
            <w:tcW w:w="3180" w:type="dxa"/>
          </w:tcPr>
          <w:p w14:paraId="48BEFB4B" w14:textId="77777777" w:rsidR="00DF469A" w:rsidRDefault="00DF469A" w:rsidP="002C5BED">
            <w:pPr>
              <w:jc w:val="center"/>
              <w:rPr>
                <w:rFonts w:ascii="Calibri" w:hAnsi="Calibri" w:cs="Calibri"/>
                <w:szCs w:val="20"/>
              </w:rPr>
            </w:pPr>
            <w:r>
              <w:rPr>
                <w:rFonts w:ascii="Calibri" w:hAnsi="Calibri" w:cs="Calibri"/>
                <w:szCs w:val="20"/>
              </w:rPr>
              <w:t>≥600 tons</w:t>
            </w:r>
          </w:p>
        </w:tc>
        <w:tc>
          <w:tcPr>
            <w:tcW w:w="3180" w:type="dxa"/>
            <w:noWrap/>
          </w:tcPr>
          <w:p w14:paraId="61BB5A9D" w14:textId="77777777" w:rsidR="00DF469A" w:rsidRDefault="00DF469A" w:rsidP="002C5BED">
            <w:pPr>
              <w:jc w:val="center"/>
              <w:rPr>
                <w:rFonts w:ascii="Calibri" w:hAnsi="Calibri" w:cs="Calibri"/>
                <w:szCs w:val="20"/>
              </w:rPr>
            </w:pPr>
            <w:r w:rsidRPr="00B95C4D">
              <w:rPr>
                <w:rFonts w:ascii="Calibri" w:hAnsi="Calibri" w:cs="Calibri"/>
                <w:szCs w:val="20"/>
              </w:rPr>
              <w:t>$403.94</w:t>
            </w:r>
          </w:p>
        </w:tc>
      </w:tr>
      <w:tr w:rsidR="00DF469A" w:rsidRPr="0053200F" w14:paraId="03E205A2" w14:textId="77777777" w:rsidTr="00DF469A">
        <w:trPr>
          <w:trHeight w:val="300"/>
          <w:jc w:val="center"/>
        </w:trPr>
        <w:tc>
          <w:tcPr>
            <w:tcW w:w="1200" w:type="dxa"/>
            <w:noWrap/>
          </w:tcPr>
          <w:p w14:paraId="14642831" w14:textId="77777777" w:rsidR="00DF469A" w:rsidRPr="00DF469A" w:rsidRDefault="00DF469A" w:rsidP="002C5BED">
            <w:pPr>
              <w:jc w:val="center"/>
              <w:rPr>
                <w:rFonts w:ascii="Calibri" w:hAnsi="Calibri" w:cs="Calibri"/>
                <w:szCs w:val="20"/>
              </w:rPr>
            </w:pPr>
            <w:r w:rsidRPr="00DF469A">
              <w:rPr>
                <w:rFonts w:ascii="Calibri" w:hAnsi="Calibri" w:cs="Calibri"/>
                <w:szCs w:val="20"/>
              </w:rPr>
              <w:t>AC-78252</w:t>
            </w:r>
          </w:p>
        </w:tc>
        <w:tc>
          <w:tcPr>
            <w:tcW w:w="3180" w:type="dxa"/>
          </w:tcPr>
          <w:p w14:paraId="6166A1A9" w14:textId="77777777" w:rsidR="00DF469A" w:rsidRDefault="00DF469A" w:rsidP="002C5BED">
            <w:pPr>
              <w:jc w:val="center"/>
              <w:rPr>
                <w:rFonts w:ascii="Calibri" w:hAnsi="Calibri" w:cs="Calibri"/>
                <w:szCs w:val="20"/>
              </w:rPr>
            </w:pPr>
            <w:r>
              <w:rPr>
                <w:rFonts w:ascii="Calibri" w:hAnsi="Calibri" w:cs="Calibri"/>
                <w:szCs w:val="20"/>
              </w:rPr>
              <w:t>≥600 tons</w:t>
            </w:r>
          </w:p>
        </w:tc>
        <w:tc>
          <w:tcPr>
            <w:tcW w:w="3180" w:type="dxa"/>
            <w:noWrap/>
          </w:tcPr>
          <w:p w14:paraId="3954C3A3" w14:textId="77777777" w:rsidR="00DF469A" w:rsidRDefault="00DF469A" w:rsidP="002C5BED">
            <w:pPr>
              <w:jc w:val="center"/>
              <w:rPr>
                <w:rFonts w:ascii="Calibri" w:hAnsi="Calibri" w:cs="Calibri"/>
                <w:szCs w:val="20"/>
              </w:rPr>
            </w:pPr>
            <w:r w:rsidRPr="00B95C4D">
              <w:rPr>
                <w:rFonts w:ascii="Calibri" w:hAnsi="Calibri" w:cs="Calibri"/>
                <w:szCs w:val="20"/>
              </w:rPr>
              <w:t>$404.11</w:t>
            </w:r>
          </w:p>
        </w:tc>
      </w:tr>
    </w:tbl>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2"/>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4B6E9FC5" w14:textId="77777777" w:rsidR="00DF469A" w:rsidRDefault="00DF469A">
      <w:pPr>
        <w:rPr>
          <w:b/>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DF469A" w:rsidRPr="00500C4E" w14:paraId="31204A9D" w14:textId="77777777" w:rsidTr="00155B7F">
        <w:tc>
          <w:tcPr>
            <w:tcW w:w="587" w:type="pct"/>
            <w:vAlign w:val="center"/>
          </w:tcPr>
          <w:p w14:paraId="20624498" w14:textId="4EF52EDE" w:rsidR="00DF469A" w:rsidRPr="00DF469A" w:rsidRDefault="00DF469A" w:rsidP="00DF469A">
            <w:pPr>
              <w:rPr>
                <w:rFonts w:cstheme="minorHAnsi"/>
                <w:color w:val="FF0000"/>
                <w:szCs w:val="20"/>
              </w:rPr>
            </w:pPr>
            <w:r w:rsidRPr="00DF469A">
              <w:rPr>
                <w:rFonts w:ascii="Calibri" w:hAnsi="Calibri" w:cs="Calibri"/>
                <w:szCs w:val="20"/>
              </w:rPr>
              <w:t>AC-21019</w:t>
            </w:r>
          </w:p>
        </w:tc>
        <w:tc>
          <w:tcPr>
            <w:tcW w:w="618" w:type="pct"/>
          </w:tcPr>
          <w:p w14:paraId="1B8D4FEE" w14:textId="15DB7D4A" w:rsidR="00DF469A" w:rsidRPr="00DF469A" w:rsidRDefault="00DF469A" w:rsidP="00DF469A">
            <w:pPr>
              <w:rPr>
                <w:rFonts w:cstheme="minorHAnsi"/>
                <w:szCs w:val="20"/>
              </w:rPr>
            </w:pPr>
            <w:r w:rsidRPr="00DF469A">
              <w:rPr>
                <w:rFonts w:cstheme="minorHAnsi"/>
                <w:szCs w:val="20"/>
              </w:rPr>
              <w:t>ROB</w:t>
            </w:r>
          </w:p>
        </w:tc>
        <w:tc>
          <w:tcPr>
            <w:tcW w:w="1266" w:type="pct"/>
          </w:tcPr>
          <w:p w14:paraId="17400ED7" w14:textId="1AFA681D" w:rsidR="00DF469A" w:rsidRPr="00920905" w:rsidRDefault="00DF469A" w:rsidP="00DF469A">
            <w:pPr>
              <w:rPr>
                <w:rFonts w:cstheme="minorHAnsi"/>
                <w:color w:val="FF0000"/>
                <w:szCs w:val="20"/>
              </w:rPr>
            </w:pPr>
            <w:r w:rsidRPr="00A9272B">
              <w:rPr>
                <w:rFonts w:ascii="Calibri" w:hAnsi="Calibri" w:cs="Calibri"/>
                <w:szCs w:val="20"/>
              </w:rPr>
              <w:t>$139.71</w:t>
            </w:r>
          </w:p>
        </w:tc>
        <w:tc>
          <w:tcPr>
            <w:tcW w:w="1225" w:type="pct"/>
          </w:tcPr>
          <w:p w14:paraId="0F861C7C" w14:textId="5F22CBA7" w:rsidR="00DF469A" w:rsidRPr="00920905" w:rsidRDefault="00DF469A" w:rsidP="00DF469A">
            <w:pPr>
              <w:rPr>
                <w:rFonts w:cstheme="minorHAnsi"/>
                <w:color w:val="FF0000"/>
                <w:szCs w:val="20"/>
              </w:rPr>
            </w:pPr>
            <w:r w:rsidRPr="00A9272B">
              <w:rPr>
                <w:rFonts w:ascii="Calibri" w:hAnsi="Calibri" w:cs="Calibri"/>
                <w:szCs w:val="20"/>
              </w:rPr>
              <w:t>$139.71</w:t>
            </w:r>
          </w:p>
        </w:tc>
        <w:tc>
          <w:tcPr>
            <w:tcW w:w="1304" w:type="pct"/>
          </w:tcPr>
          <w:p w14:paraId="26FF7460" w14:textId="77777777" w:rsidR="00DF469A" w:rsidRPr="00DF469A" w:rsidRDefault="00DF469A" w:rsidP="00DF469A">
            <w:pPr>
              <w:rPr>
                <w:rFonts w:cstheme="minorHAnsi"/>
                <w:szCs w:val="20"/>
              </w:rPr>
            </w:pPr>
            <w:r w:rsidRPr="00DF469A">
              <w:rPr>
                <w:rFonts w:cstheme="minorHAnsi"/>
                <w:szCs w:val="20"/>
              </w:rPr>
              <w:t>N/A</w:t>
            </w:r>
          </w:p>
        </w:tc>
      </w:tr>
      <w:tr w:rsidR="00DF469A" w:rsidRPr="00500C4E" w14:paraId="64E9A8E4" w14:textId="77777777" w:rsidTr="00155B7F">
        <w:tc>
          <w:tcPr>
            <w:tcW w:w="587" w:type="pct"/>
            <w:vAlign w:val="center"/>
          </w:tcPr>
          <w:p w14:paraId="73C0EEF5" w14:textId="2721CD34" w:rsidR="00DF469A" w:rsidRPr="00DF469A" w:rsidRDefault="00DF469A" w:rsidP="00DF469A">
            <w:pPr>
              <w:rPr>
                <w:rFonts w:cstheme="minorHAnsi"/>
                <w:color w:val="FF0000"/>
                <w:szCs w:val="20"/>
              </w:rPr>
            </w:pPr>
            <w:r w:rsidRPr="00DF469A">
              <w:rPr>
                <w:rFonts w:ascii="Calibri" w:hAnsi="Calibri" w:cs="Calibri"/>
                <w:szCs w:val="20"/>
              </w:rPr>
              <w:t>AC-78177</w:t>
            </w:r>
          </w:p>
        </w:tc>
        <w:tc>
          <w:tcPr>
            <w:tcW w:w="618" w:type="pct"/>
          </w:tcPr>
          <w:p w14:paraId="3EDB244E" w14:textId="08A54A7B" w:rsidR="00DF469A" w:rsidRPr="00DF469A" w:rsidRDefault="00DF469A" w:rsidP="00DF469A">
            <w:pPr>
              <w:rPr>
                <w:rFonts w:cstheme="minorHAnsi"/>
                <w:szCs w:val="20"/>
              </w:rPr>
            </w:pPr>
            <w:r w:rsidRPr="00DF469A">
              <w:rPr>
                <w:rFonts w:cstheme="minorHAnsi"/>
                <w:szCs w:val="20"/>
              </w:rPr>
              <w:t>ROB</w:t>
            </w:r>
          </w:p>
        </w:tc>
        <w:tc>
          <w:tcPr>
            <w:tcW w:w="1266" w:type="pct"/>
          </w:tcPr>
          <w:p w14:paraId="780C91CF" w14:textId="205E46C0" w:rsidR="00DF469A" w:rsidRPr="00920905" w:rsidRDefault="00DF469A" w:rsidP="00DF469A">
            <w:pPr>
              <w:rPr>
                <w:rFonts w:cstheme="minorHAnsi"/>
                <w:color w:val="FF0000"/>
                <w:szCs w:val="20"/>
              </w:rPr>
            </w:pPr>
            <w:r w:rsidRPr="00A9272B">
              <w:rPr>
                <w:rFonts w:ascii="Calibri" w:hAnsi="Calibri" w:cs="Calibri"/>
                <w:szCs w:val="20"/>
              </w:rPr>
              <w:t>$238.65</w:t>
            </w:r>
          </w:p>
        </w:tc>
        <w:tc>
          <w:tcPr>
            <w:tcW w:w="1225" w:type="pct"/>
          </w:tcPr>
          <w:p w14:paraId="1542AB5C" w14:textId="726F2090" w:rsidR="00DF469A" w:rsidRPr="00920905" w:rsidRDefault="00DF469A" w:rsidP="00DF469A">
            <w:pPr>
              <w:rPr>
                <w:rFonts w:cstheme="minorHAnsi"/>
                <w:color w:val="FF0000"/>
                <w:szCs w:val="20"/>
              </w:rPr>
            </w:pPr>
            <w:r w:rsidRPr="00A9272B">
              <w:rPr>
                <w:rFonts w:ascii="Calibri" w:hAnsi="Calibri" w:cs="Calibri"/>
                <w:szCs w:val="20"/>
              </w:rPr>
              <w:t>$238.65</w:t>
            </w:r>
          </w:p>
        </w:tc>
        <w:tc>
          <w:tcPr>
            <w:tcW w:w="1304" w:type="pct"/>
          </w:tcPr>
          <w:p w14:paraId="39B4B752" w14:textId="0B1D0C3A" w:rsidR="00DF469A" w:rsidRPr="00DF469A" w:rsidRDefault="00DF469A" w:rsidP="00DF469A">
            <w:pPr>
              <w:rPr>
                <w:rFonts w:cstheme="minorHAnsi"/>
                <w:szCs w:val="20"/>
              </w:rPr>
            </w:pPr>
            <w:r w:rsidRPr="00DF469A">
              <w:rPr>
                <w:rFonts w:cstheme="minorHAnsi"/>
                <w:szCs w:val="20"/>
              </w:rPr>
              <w:t>N/A</w:t>
            </w:r>
          </w:p>
        </w:tc>
      </w:tr>
      <w:tr w:rsidR="00DF469A" w:rsidRPr="00500C4E" w14:paraId="43BB24AB" w14:textId="77777777" w:rsidTr="00155B7F">
        <w:tc>
          <w:tcPr>
            <w:tcW w:w="587" w:type="pct"/>
            <w:vAlign w:val="center"/>
          </w:tcPr>
          <w:p w14:paraId="6479725A" w14:textId="7D7A9C58" w:rsidR="00DF469A" w:rsidRPr="00DF469A" w:rsidRDefault="00DF469A" w:rsidP="00DF469A">
            <w:pPr>
              <w:rPr>
                <w:rFonts w:ascii="Calibri" w:hAnsi="Calibri" w:cs="Calibri"/>
                <w:szCs w:val="20"/>
              </w:rPr>
            </w:pPr>
            <w:r w:rsidRPr="00DF469A">
              <w:rPr>
                <w:rFonts w:ascii="Calibri" w:hAnsi="Calibri" w:cs="Calibri"/>
                <w:szCs w:val="20"/>
              </w:rPr>
              <w:t>AC-38475</w:t>
            </w:r>
          </w:p>
        </w:tc>
        <w:tc>
          <w:tcPr>
            <w:tcW w:w="618" w:type="pct"/>
          </w:tcPr>
          <w:p w14:paraId="2224CCF9" w14:textId="4827031C" w:rsidR="00DF469A" w:rsidRPr="00DF469A" w:rsidRDefault="00DF469A" w:rsidP="00DF469A">
            <w:pPr>
              <w:rPr>
                <w:rFonts w:cstheme="minorHAnsi"/>
                <w:szCs w:val="20"/>
              </w:rPr>
            </w:pPr>
            <w:r w:rsidRPr="00DF469A">
              <w:rPr>
                <w:rFonts w:cstheme="minorHAnsi"/>
                <w:szCs w:val="20"/>
              </w:rPr>
              <w:t>ROB</w:t>
            </w:r>
          </w:p>
        </w:tc>
        <w:tc>
          <w:tcPr>
            <w:tcW w:w="1266" w:type="pct"/>
          </w:tcPr>
          <w:p w14:paraId="78D843F8" w14:textId="5BCD0379" w:rsidR="00DF469A" w:rsidRPr="00920905" w:rsidRDefault="00DF469A" w:rsidP="00DF469A">
            <w:pPr>
              <w:rPr>
                <w:rFonts w:cstheme="minorHAnsi"/>
                <w:color w:val="FF0000"/>
                <w:szCs w:val="20"/>
              </w:rPr>
            </w:pPr>
            <w:r w:rsidRPr="00A9272B">
              <w:rPr>
                <w:rFonts w:ascii="Calibri" w:hAnsi="Calibri" w:cs="Calibri"/>
                <w:szCs w:val="20"/>
              </w:rPr>
              <w:t>$59.29</w:t>
            </w:r>
          </w:p>
        </w:tc>
        <w:tc>
          <w:tcPr>
            <w:tcW w:w="1225" w:type="pct"/>
          </w:tcPr>
          <w:p w14:paraId="1BB4874B" w14:textId="2C4127EE" w:rsidR="00DF469A" w:rsidRPr="00920905" w:rsidRDefault="00DF469A" w:rsidP="00DF469A">
            <w:pPr>
              <w:rPr>
                <w:rFonts w:cstheme="minorHAnsi"/>
                <w:color w:val="FF0000"/>
                <w:szCs w:val="20"/>
              </w:rPr>
            </w:pPr>
            <w:r w:rsidRPr="00A9272B">
              <w:rPr>
                <w:rFonts w:ascii="Calibri" w:hAnsi="Calibri" w:cs="Calibri"/>
                <w:szCs w:val="20"/>
              </w:rPr>
              <w:t>$59.29</w:t>
            </w:r>
          </w:p>
        </w:tc>
        <w:tc>
          <w:tcPr>
            <w:tcW w:w="1304" w:type="pct"/>
          </w:tcPr>
          <w:p w14:paraId="77B70802" w14:textId="746ACCFB" w:rsidR="00DF469A" w:rsidRPr="00DF469A" w:rsidRDefault="00DF469A" w:rsidP="00DF469A">
            <w:pPr>
              <w:rPr>
                <w:rFonts w:cstheme="minorHAnsi"/>
                <w:szCs w:val="20"/>
              </w:rPr>
            </w:pPr>
            <w:r w:rsidRPr="00DF469A">
              <w:rPr>
                <w:rFonts w:cstheme="minorHAnsi"/>
                <w:szCs w:val="20"/>
              </w:rPr>
              <w:t>N/A</w:t>
            </w:r>
          </w:p>
        </w:tc>
      </w:tr>
      <w:tr w:rsidR="00DF469A" w:rsidRPr="00500C4E" w14:paraId="38CBCFC6" w14:textId="77777777" w:rsidTr="00155B7F">
        <w:tc>
          <w:tcPr>
            <w:tcW w:w="587" w:type="pct"/>
            <w:vAlign w:val="center"/>
          </w:tcPr>
          <w:p w14:paraId="25C291AA" w14:textId="7DEEA7D5" w:rsidR="00DF469A" w:rsidRPr="00DF469A" w:rsidRDefault="00DF469A" w:rsidP="00DF469A">
            <w:pPr>
              <w:rPr>
                <w:rFonts w:ascii="Calibri" w:hAnsi="Calibri" w:cs="Calibri"/>
                <w:szCs w:val="20"/>
              </w:rPr>
            </w:pPr>
            <w:r w:rsidRPr="00DF469A">
              <w:rPr>
                <w:rFonts w:ascii="Calibri" w:hAnsi="Calibri" w:cs="Calibri"/>
                <w:szCs w:val="20"/>
              </w:rPr>
              <w:t>AC-68664</w:t>
            </w:r>
          </w:p>
        </w:tc>
        <w:tc>
          <w:tcPr>
            <w:tcW w:w="618" w:type="pct"/>
          </w:tcPr>
          <w:p w14:paraId="345AF3A3" w14:textId="1BAF2C61" w:rsidR="00DF469A" w:rsidRPr="00DF469A" w:rsidRDefault="00DF469A" w:rsidP="00DF469A">
            <w:pPr>
              <w:rPr>
                <w:rFonts w:cstheme="minorHAnsi"/>
                <w:szCs w:val="20"/>
              </w:rPr>
            </w:pPr>
            <w:r w:rsidRPr="00DF469A">
              <w:rPr>
                <w:rFonts w:cstheme="minorHAnsi"/>
                <w:szCs w:val="20"/>
              </w:rPr>
              <w:t>ROB</w:t>
            </w:r>
          </w:p>
        </w:tc>
        <w:tc>
          <w:tcPr>
            <w:tcW w:w="1266" w:type="pct"/>
          </w:tcPr>
          <w:p w14:paraId="204175A1" w14:textId="630B1CFC" w:rsidR="00DF469A" w:rsidRPr="00920905" w:rsidRDefault="00DF469A" w:rsidP="00DF469A">
            <w:pPr>
              <w:rPr>
                <w:rFonts w:cstheme="minorHAnsi"/>
                <w:color w:val="FF0000"/>
                <w:szCs w:val="20"/>
              </w:rPr>
            </w:pPr>
            <w:r w:rsidRPr="00A9272B">
              <w:rPr>
                <w:rFonts w:ascii="Calibri" w:hAnsi="Calibri" w:cs="Calibri"/>
                <w:szCs w:val="20"/>
              </w:rPr>
              <w:t>$89.66</w:t>
            </w:r>
          </w:p>
        </w:tc>
        <w:tc>
          <w:tcPr>
            <w:tcW w:w="1225" w:type="pct"/>
          </w:tcPr>
          <w:p w14:paraId="0A4A6AEC" w14:textId="5AA5936D" w:rsidR="00DF469A" w:rsidRPr="00920905" w:rsidRDefault="00DF469A" w:rsidP="00DF469A">
            <w:pPr>
              <w:rPr>
                <w:rFonts w:cstheme="minorHAnsi"/>
                <w:color w:val="FF0000"/>
                <w:szCs w:val="20"/>
              </w:rPr>
            </w:pPr>
            <w:r w:rsidRPr="00A9272B">
              <w:rPr>
                <w:rFonts w:ascii="Calibri" w:hAnsi="Calibri" w:cs="Calibri"/>
                <w:szCs w:val="20"/>
              </w:rPr>
              <w:t>$89.66</w:t>
            </w:r>
          </w:p>
        </w:tc>
        <w:tc>
          <w:tcPr>
            <w:tcW w:w="1304" w:type="pct"/>
          </w:tcPr>
          <w:p w14:paraId="63F49382" w14:textId="4046B710" w:rsidR="00DF469A" w:rsidRPr="00DF469A" w:rsidRDefault="00DF469A" w:rsidP="00DF469A">
            <w:pPr>
              <w:rPr>
                <w:rFonts w:cstheme="minorHAnsi"/>
                <w:szCs w:val="20"/>
              </w:rPr>
            </w:pPr>
            <w:r w:rsidRPr="00DF469A">
              <w:rPr>
                <w:rFonts w:cstheme="minorHAnsi"/>
                <w:szCs w:val="20"/>
              </w:rPr>
              <w:t>N/A</w:t>
            </w:r>
          </w:p>
        </w:tc>
      </w:tr>
      <w:tr w:rsidR="00DF469A" w:rsidRPr="00500C4E" w14:paraId="0126647E" w14:textId="77777777" w:rsidTr="00155B7F">
        <w:tc>
          <w:tcPr>
            <w:tcW w:w="587" w:type="pct"/>
            <w:vAlign w:val="center"/>
          </w:tcPr>
          <w:p w14:paraId="404A8094" w14:textId="38E9F6F6" w:rsidR="00DF469A" w:rsidRPr="00DF469A" w:rsidRDefault="00DF469A" w:rsidP="00DF469A">
            <w:pPr>
              <w:rPr>
                <w:rFonts w:ascii="Calibri" w:hAnsi="Calibri" w:cs="Calibri"/>
                <w:szCs w:val="20"/>
              </w:rPr>
            </w:pPr>
            <w:r w:rsidRPr="00DF469A">
              <w:rPr>
                <w:rFonts w:ascii="Calibri" w:hAnsi="Calibri" w:cs="Calibri"/>
                <w:szCs w:val="20"/>
              </w:rPr>
              <w:t>AC-28103</w:t>
            </w:r>
          </w:p>
        </w:tc>
        <w:tc>
          <w:tcPr>
            <w:tcW w:w="618" w:type="pct"/>
          </w:tcPr>
          <w:p w14:paraId="05337806" w14:textId="2A464B99" w:rsidR="00DF469A" w:rsidRPr="00DF469A" w:rsidRDefault="00DF469A" w:rsidP="00DF469A">
            <w:pPr>
              <w:rPr>
                <w:rFonts w:cstheme="minorHAnsi"/>
                <w:szCs w:val="20"/>
              </w:rPr>
            </w:pPr>
            <w:r w:rsidRPr="00DF469A">
              <w:rPr>
                <w:rFonts w:cstheme="minorHAnsi"/>
                <w:szCs w:val="20"/>
              </w:rPr>
              <w:t>ROB</w:t>
            </w:r>
          </w:p>
        </w:tc>
        <w:tc>
          <w:tcPr>
            <w:tcW w:w="1266" w:type="pct"/>
          </w:tcPr>
          <w:p w14:paraId="229031E2" w14:textId="3C63DC32" w:rsidR="00DF469A" w:rsidRPr="00920905" w:rsidRDefault="00DF469A" w:rsidP="00DF469A">
            <w:pPr>
              <w:rPr>
                <w:rFonts w:cstheme="minorHAnsi"/>
                <w:color w:val="FF0000"/>
                <w:szCs w:val="20"/>
              </w:rPr>
            </w:pPr>
            <w:r w:rsidRPr="00A9272B">
              <w:rPr>
                <w:rFonts w:ascii="Calibri" w:hAnsi="Calibri" w:cs="Calibri"/>
                <w:szCs w:val="20"/>
              </w:rPr>
              <w:t>$34.70</w:t>
            </w:r>
          </w:p>
        </w:tc>
        <w:tc>
          <w:tcPr>
            <w:tcW w:w="1225" w:type="pct"/>
          </w:tcPr>
          <w:p w14:paraId="10D66B51" w14:textId="1D159EC2" w:rsidR="00DF469A" w:rsidRPr="00920905" w:rsidRDefault="00DF469A" w:rsidP="00DF469A">
            <w:pPr>
              <w:rPr>
                <w:rFonts w:cstheme="minorHAnsi"/>
                <w:color w:val="FF0000"/>
                <w:szCs w:val="20"/>
              </w:rPr>
            </w:pPr>
            <w:r w:rsidRPr="00A9272B">
              <w:rPr>
                <w:rFonts w:ascii="Calibri" w:hAnsi="Calibri" w:cs="Calibri"/>
                <w:szCs w:val="20"/>
              </w:rPr>
              <w:t>$34.70</w:t>
            </w:r>
          </w:p>
        </w:tc>
        <w:tc>
          <w:tcPr>
            <w:tcW w:w="1304" w:type="pct"/>
          </w:tcPr>
          <w:p w14:paraId="0CDFCF75" w14:textId="73E9C0A5" w:rsidR="00DF469A" w:rsidRPr="00DF469A" w:rsidRDefault="00DF469A" w:rsidP="00DF469A">
            <w:pPr>
              <w:rPr>
                <w:rFonts w:cstheme="minorHAnsi"/>
                <w:szCs w:val="20"/>
              </w:rPr>
            </w:pPr>
            <w:r w:rsidRPr="00DF469A">
              <w:rPr>
                <w:rFonts w:cstheme="minorHAnsi"/>
                <w:szCs w:val="20"/>
              </w:rPr>
              <w:t>N/A</w:t>
            </w:r>
          </w:p>
        </w:tc>
      </w:tr>
      <w:tr w:rsidR="00DF469A" w:rsidRPr="00500C4E" w14:paraId="569E9292" w14:textId="77777777" w:rsidTr="00155B7F">
        <w:tc>
          <w:tcPr>
            <w:tcW w:w="587" w:type="pct"/>
            <w:vAlign w:val="center"/>
          </w:tcPr>
          <w:p w14:paraId="26D5DFA7" w14:textId="1C69DBBC" w:rsidR="00DF469A" w:rsidRPr="00DF469A" w:rsidRDefault="00DF469A" w:rsidP="00DF469A">
            <w:pPr>
              <w:rPr>
                <w:rFonts w:ascii="Calibri" w:hAnsi="Calibri" w:cs="Calibri"/>
                <w:szCs w:val="20"/>
              </w:rPr>
            </w:pPr>
            <w:r w:rsidRPr="00DF469A">
              <w:rPr>
                <w:rFonts w:ascii="Calibri" w:hAnsi="Calibri" w:cs="Calibri"/>
                <w:szCs w:val="20"/>
              </w:rPr>
              <w:t>AC-89224</w:t>
            </w:r>
          </w:p>
        </w:tc>
        <w:tc>
          <w:tcPr>
            <w:tcW w:w="618" w:type="pct"/>
          </w:tcPr>
          <w:p w14:paraId="75F1D784" w14:textId="65CEF58F" w:rsidR="00DF469A" w:rsidRPr="00DF469A" w:rsidRDefault="00DF469A" w:rsidP="00DF469A">
            <w:pPr>
              <w:rPr>
                <w:rFonts w:cstheme="minorHAnsi"/>
                <w:szCs w:val="20"/>
              </w:rPr>
            </w:pPr>
            <w:r w:rsidRPr="00DF469A">
              <w:rPr>
                <w:rFonts w:cstheme="minorHAnsi"/>
                <w:szCs w:val="20"/>
              </w:rPr>
              <w:t>ROB</w:t>
            </w:r>
          </w:p>
        </w:tc>
        <w:tc>
          <w:tcPr>
            <w:tcW w:w="1266" w:type="pct"/>
          </w:tcPr>
          <w:p w14:paraId="59E5D897" w14:textId="5E032C2D" w:rsidR="00DF469A" w:rsidRPr="00920905" w:rsidRDefault="00DF469A" w:rsidP="00DF469A">
            <w:pPr>
              <w:rPr>
                <w:rFonts w:cstheme="minorHAnsi"/>
                <w:color w:val="FF0000"/>
                <w:szCs w:val="20"/>
              </w:rPr>
            </w:pPr>
            <w:r w:rsidRPr="00A9272B">
              <w:rPr>
                <w:rFonts w:ascii="Calibri" w:hAnsi="Calibri" w:cs="Calibri"/>
                <w:szCs w:val="20"/>
              </w:rPr>
              <w:t>$116.89</w:t>
            </w:r>
          </w:p>
        </w:tc>
        <w:tc>
          <w:tcPr>
            <w:tcW w:w="1225" w:type="pct"/>
          </w:tcPr>
          <w:p w14:paraId="61B2F996" w14:textId="61782A01" w:rsidR="00DF469A" w:rsidRPr="00920905" w:rsidRDefault="00DF469A" w:rsidP="00DF469A">
            <w:pPr>
              <w:rPr>
                <w:rFonts w:cstheme="minorHAnsi"/>
                <w:color w:val="FF0000"/>
                <w:szCs w:val="20"/>
              </w:rPr>
            </w:pPr>
            <w:r w:rsidRPr="00A9272B">
              <w:rPr>
                <w:rFonts w:ascii="Calibri" w:hAnsi="Calibri" w:cs="Calibri"/>
                <w:szCs w:val="20"/>
              </w:rPr>
              <w:t>$116.89</w:t>
            </w:r>
          </w:p>
        </w:tc>
        <w:tc>
          <w:tcPr>
            <w:tcW w:w="1304" w:type="pct"/>
          </w:tcPr>
          <w:p w14:paraId="2A1DDC71" w14:textId="69905FFE" w:rsidR="00DF469A" w:rsidRPr="00DF469A" w:rsidRDefault="00DF469A" w:rsidP="00DF469A">
            <w:pPr>
              <w:rPr>
                <w:rFonts w:cstheme="minorHAnsi"/>
                <w:szCs w:val="20"/>
              </w:rPr>
            </w:pPr>
            <w:r w:rsidRPr="00DF469A">
              <w:rPr>
                <w:rFonts w:cstheme="minorHAnsi"/>
                <w:szCs w:val="20"/>
              </w:rPr>
              <w:t>N/A</w:t>
            </w:r>
          </w:p>
        </w:tc>
      </w:tr>
      <w:tr w:rsidR="00DF469A" w:rsidRPr="00500C4E" w14:paraId="4EE54F8B" w14:textId="77777777" w:rsidTr="00155B7F">
        <w:tc>
          <w:tcPr>
            <w:tcW w:w="587" w:type="pct"/>
            <w:vAlign w:val="center"/>
          </w:tcPr>
          <w:p w14:paraId="1ABC0168" w14:textId="16351EF3" w:rsidR="00DF469A" w:rsidRPr="00DF469A" w:rsidRDefault="00DF469A" w:rsidP="00DF469A">
            <w:pPr>
              <w:rPr>
                <w:rFonts w:ascii="Calibri" w:hAnsi="Calibri" w:cs="Calibri"/>
                <w:szCs w:val="20"/>
              </w:rPr>
            </w:pPr>
            <w:r w:rsidRPr="00DF469A">
              <w:rPr>
                <w:rFonts w:ascii="Calibri" w:hAnsi="Calibri" w:cs="Calibri"/>
                <w:szCs w:val="20"/>
              </w:rPr>
              <w:t>AC-90421</w:t>
            </w:r>
          </w:p>
        </w:tc>
        <w:tc>
          <w:tcPr>
            <w:tcW w:w="618" w:type="pct"/>
          </w:tcPr>
          <w:p w14:paraId="398EA848" w14:textId="4FAF6C01" w:rsidR="00DF469A" w:rsidRPr="00DF469A" w:rsidRDefault="00DF469A" w:rsidP="00DF469A">
            <w:pPr>
              <w:rPr>
                <w:rFonts w:cstheme="minorHAnsi"/>
                <w:szCs w:val="20"/>
              </w:rPr>
            </w:pPr>
            <w:r w:rsidRPr="00DF469A">
              <w:rPr>
                <w:rFonts w:cstheme="minorHAnsi"/>
                <w:szCs w:val="20"/>
              </w:rPr>
              <w:t>ROB</w:t>
            </w:r>
          </w:p>
        </w:tc>
        <w:tc>
          <w:tcPr>
            <w:tcW w:w="1266" w:type="pct"/>
          </w:tcPr>
          <w:p w14:paraId="30DAA028" w14:textId="4F7F9531" w:rsidR="00DF469A" w:rsidRPr="00920905" w:rsidRDefault="00DF469A" w:rsidP="00DF469A">
            <w:pPr>
              <w:rPr>
                <w:rFonts w:cstheme="minorHAnsi"/>
                <w:color w:val="FF0000"/>
                <w:szCs w:val="20"/>
              </w:rPr>
            </w:pPr>
            <w:r w:rsidRPr="00A9272B">
              <w:rPr>
                <w:rFonts w:ascii="Calibri" w:hAnsi="Calibri" w:cs="Calibri"/>
                <w:szCs w:val="20"/>
              </w:rPr>
              <w:t>$112.95</w:t>
            </w:r>
          </w:p>
        </w:tc>
        <w:tc>
          <w:tcPr>
            <w:tcW w:w="1225" w:type="pct"/>
          </w:tcPr>
          <w:p w14:paraId="4E3EFBBE" w14:textId="59F044AC" w:rsidR="00DF469A" w:rsidRPr="00920905" w:rsidRDefault="00DF469A" w:rsidP="00DF469A">
            <w:pPr>
              <w:rPr>
                <w:rFonts w:cstheme="minorHAnsi"/>
                <w:color w:val="FF0000"/>
                <w:szCs w:val="20"/>
              </w:rPr>
            </w:pPr>
            <w:r w:rsidRPr="00A9272B">
              <w:rPr>
                <w:rFonts w:ascii="Calibri" w:hAnsi="Calibri" w:cs="Calibri"/>
                <w:szCs w:val="20"/>
              </w:rPr>
              <w:t>$112.95</w:t>
            </w:r>
          </w:p>
        </w:tc>
        <w:tc>
          <w:tcPr>
            <w:tcW w:w="1304" w:type="pct"/>
          </w:tcPr>
          <w:p w14:paraId="614C805D" w14:textId="62BF7C65" w:rsidR="00DF469A" w:rsidRPr="00DF469A" w:rsidRDefault="00DF469A" w:rsidP="00DF469A">
            <w:pPr>
              <w:rPr>
                <w:rFonts w:cstheme="minorHAnsi"/>
                <w:szCs w:val="20"/>
              </w:rPr>
            </w:pPr>
            <w:r w:rsidRPr="00DF469A">
              <w:rPr>
                <w:rFonts w:cstheme="minorHAnsi"/>
                <w:szCs w:val="20"/>
              </w:rPr>
              <w:t>N/A</w:t>
            </w:r>
          </w:p>
        </w:tc>
      </w:tr>
      <w:tr w:rsidR="00DF469A" w:rsidRPr="00500C4E" w14:paraId="7A2A69F9" w14:textId="77777777" w:rsidTr="00155B7F">
        <w:tc>
          <w:tcPr>
            <w:tcW w:w="587" w:type="pct"/>
            <w:vAlign w:val="center"/>
          </w:tcPr>
          <w:p w14:paraId="304987B8" w14:textId="48307416" w:rsidR="00DF469A" w:rsidRPr="00DF469A" w:rsidRDefault="00DF469A" w:rsidP="00DF469A">
            <w:pPr>
              <w:rPr>
                <w:rFonts w:ascii="Calibri" w:hAnsi="Calibri" w:cs="Calibri"/>
                <w:szCs w:val="20"/>
              </w:rPr>
            </w:pPr>
            <w:r w:rsidRPr="00DF469A">
              <w:rPr>
                <w:rFonts w:ascii="Calibri" w:hAnsi="Calibri" w:cs="Calibri"/>
                <w:szCs w:val="20"/>
              </w:rPr>
              <w:t>AC-39620</w:t>
            </w:r>
          </w:p>
        </w:tc>
        <w:tc>
          <w:tcPr>
            <w:tcW w:w="618" w:type="pct"/>
          </w:tcPr>
          <w:p w14:paraId="0FE87DD5" w14:textId="17CF4246" w:rsidR="00DF469A" w:rsidRPr="00DF469A" w:rsidRDefault="00DF469A" w:rsidP="00DF469A">
            <w:pPr>
              <w:rPr>
                <w:rFonts w:cstheme="minorHAnsi"/>
                <w:szCs w:val="20"/>
              </w:rPr>
            </w:pPr>
            <w:r w:rsidRPr="00DF469A">
              <w:rPr>
                <w:rFonts w:cstheme="minorHAnsi"/>
                <w:szCs w:val="20"/>
              </w:rPr>
              <w:t>ROB</w:t>
            </w:r>
          </w:p>
        </w:tc>
        <w:tc>
          <w:tcPr>
            <w:tcW w:w="1266" w:type="pct"/>
          </w:tcPr>
          <w:p w14:paraId="652FFBA4" w14:textId="6C8B64FF" w:rsidR="00DF469A" w:rsidRPr="00920905" w:rsidRDefault="00DF469A" w:rsidP="00DF469A">
            <w:pPr>
              <w:rPr>
                <w:rFonts w:cstheme="minorHAnsi"/>
                <w:color w:val="FF0000"/>
                <w:szCs w:val="20"/>
              </w:rPr>
            </w:pPr>
            <w:r w:rsidRPr="00A9272B">
              <w:rPr>
                <w:rFonts w:ascii="Calibri" w:hAnsi="Calibri" w:cs="Calibri"/>
                <w:szCs w:val="20"/>
              </w:rPr>
              <w:t>$126.20</w:t>
            </w:r>
          </w:p>
        </w:tc>
        <w:tc>
          <w:tcPr>
            <w:tcW w:w="1225" w:type="pct"/>
          </w:tcPr>
          <w:p w14:paraId="7CD5A34F" w14:textId="7187724B" w:rsidR="00DF469A" w:rsidRPr="00920905" w:rsidRDefault="00DF469A" w:rsidP="00DF469A">
            <w:pPr>
              <w:rPr>
                <w:rFonts w:cstheme="minorHAnsi"/>
                <w:color w:val="FF0000"/>
                <w:szCs w:val="20"/>
              </w:rPr>
            </w:pPr>
            <w:r w:rsidRPr="00A9272B">
              <w:rPr>
                <w:rFonts w:ascii="Calibri" w:hAnsi="Calibri" w:cs="Calibri"/>
                <w:szCs w:val="20"/>
              </w:rPr>
              <w:t>$126.20</w:t>
            </w:r>
          </w:p>
        </w:tc>
        <w:tc>
          <w:tcPr>
            <w:tcW w:w="1304" w:type="pct"/>
          </w:tcPr>
          <w:p w14:paraId="2AE6FAA6" w14:textId="671428D3" w:rsidR="00DF469A" w:rsidRPr="00DF469A" w:rsidRDefault="00DF469A" w:rsidP="00DF469A">
            <w:pPr>
              <w:rPr>
                <w:rFonts w:cstheme="minorHAnsi"/>
                <w:szCs w:val="20"/>
              </w:rPr>
            </w:pPr>
            <w:r w:rsidRPr="00DF469A">
              <w:rPr>
                <w:rFonts w:cstheme="minorHAnsi"/>
                <w:szCs w:val="20"/>
              </w:rPr>
              <w:t>N/A</w:t>
            </w:r>
          </w:p>
        </w:tc>
      </w:tr>
      <w:tr w:rsidR="00DF469A" w:rsidRPr="00500C4E" w14:paraId="0C4542ED" w14:textId="77777777" w:rsidTr="00155B7F">
        <w:tc>
          <w:tcPr>
            <w:tcW w:w="587" w:type="pct"/>
            <w:vAlign w:val="center"/>
          </w:tcPr>
          <w:p w14:paraId="5D0D9864" w14:textId="58253EAF" w:rsidR="00DF469A" w:rsidRPr="00DF469A" w:rsidRDefault="00DF469A" w:rsidP="00DF469A">
            <w:pPr>
              <w:rPr>
                <w:rFonts w:ascii="Calibri" w:hAnsi="Calibri" w:cs="Calibri"/>
                <w:szCs w:val="20"/>
              </w:rPr>
            </w:pPr>
            <w:r w:rsidRPr="00DF469A">
              <w:rPr>
                <w:rFonts w:ascii="Calibri" w:hAnsi="Calibri" w:cs="Calibri"/>
                <w:szCs w:val="20"/>
              </w:rPr>
              <w:t>AC-40798</w:t>
            </w:r>
          </w:p>
        </w:tc>
        <w:tc>
          <w:tcPr>
            <w:tcW w:w="618" w:type="pct"/>
          </w:tcPr>
          <w:p w14:paraId="6D9C2C10" w14:textId="052E3E17" w:rsidR="00DF469A" w:rsidRPr="00DF469A" w:rsidRDefault="00DF469A" w:rsidP="00DF469A">
            <w:pPr>
              <w:rPr>
                <w:rFonts w:cstheme="minorHAnsi"/>
                <w:szCs w:val="20"/>
              </w:rPr>
            </w:pPr>
            <w:r w:rsidRPr="00DF469A">
              <w:rPr>
                <w:rFonts w:cstheme="minorHAnsi"/>
                <w:szCs w:val="20"/>
              </w:rPr>
              <w:t>ROB</w:t>
            </w:r>
          </w:p>
        </w:tc>
        <w:tc>
          <w:tcPr>
            <w:tcW w:w="1266" w:type="pct"/>
          </w:tcPr>
          <w:p w14:paraId="1B5345B2" w14:textId="3AAE6F91" w:rsidR="00DF469A" w:rsidRPr="00920905" w:rsidRDefault="00DF469A" w:rsidP="00DF469A">
            <w:pPr>
              <w:rPr>
                <w:rFonts w:cstheme="minorHAnsi"/>
                <w:color w:val="FF0000"/>
                <w:szCs w:val="20"/>
              </w:rPr>
            </w:pPr>
            <w:r w:rsidRPr="00A9272B">
              <w:rPr>
                <w:rFonts w:ascii="Calibri" w:hAnsi="Calibri" w:cs="Calibri"/>
                <w:szCs w:val="20"/>
              </w:rPr>
              <w:t>$193.99</w:t>
            </w:r>
          </w:p>
        </w:tc>
        <w:tc>
          <w:tcPr>
            <w:tcW w:w="1225" w:type="pct"/>
          </w:tcPr>
          <w:p w14:paraId="64A57615" w14:textId="74389217" w:rsidR="00DF469A" w:rsidRPr="00920905" w:rsidRDefault="00DF469A" w:rsidP="00DF469A">
            <w:pPr>
              <w:rPr>
                <w:rFonts w:cstheme="minorHAnsi"/>
                <w:color w:val="FF0000"/>
                <w:szCs w:val="20"/>
              </w:rPr>
            </w:pPr>
            <w:r w:rsidRPr="00A9272B">
              <w:rPr>
                <w:rFonts w:ascii="Calibri" w:hAnsi="Calibri" w:cs="Calibri"/>
                <w:szCs w:val="20"/>
              </w:rPr>
              <w:t>$193.99</w:t>
            </w:r>
          </w:p>
        </w:tc>
        <w:tc>
          <w:tcPr>
            <w:tcW w:w="1304" w:type="pct"/>
          </w:tcPr>
          <w:p w14:paraId="3AAFFB37" w14:textId="0B6F0358" w:rsidR="00DF469A" w:rsidRPr="00DF469A" w:rsidRDefault="00DF469A" w:rsidP="00DF469A">
            <w:pPr>
              <w:rPr>
                <w:rFonts w:cstheme="minorHAnsi"/>
                <w:szCs w:val="20"/>
              </w:rPr>
            </w:pPr>
            <w:r w:rsidRPr="00DF469A">
              <w:rPr>
                <w:rFonts w:cstheme="minorHAnsi"/>
                <w:szCs w:val="20"/>
              </w:rPr>
              <w:t>N/A</w:t>
            </w:r>
          </w:p>
        </w:tc>
      </w:tr>
      <w:tr w:rsidR="00DF469A" w:rsidRPr="00500C4E" w14:paraId="321EECFE" w14:textId="77777777" w:rsidTr="00155B7F">
        <w:tc>
          <w:tcPr>
            <w:tcW w:w="587" w:type="pct"/>
            <w:vAlign w:val="center"/>
          </w:tcPr>
          <w:p w14:paraId="084AAAA2" w14:textId="67768AD6" w:rsidR="00DF469A" w:rsidRPr="00DF469A" w:rsidRDefault="00DF469A" w:rsidP="00DF469A">
            <w:pPr>
              <w:rPr>
                <w:rFonts w:ascii="Calibri" w:hAnsi="Calibri" w:cs="Calibri"/>
                <w:szCs w:val="20"/>
              </w:rPr>
            </w:pPr>
            <w:r w:rsidRPr="00DF469A">
              <w:rPr>
                <w:rFonts w:ascii="Calibri" w:hAnsi="Calibri" w:cs="Calibri"/>
                <w:szCs w:val="20"/>
              </w:rPr>
              <w:t>AC-10944</w:t>
            </w:r>
          </w:p>
        </w:tc>
        <w:tc>
          <w:tcPr>
            <w:tcW w:w="618" w:type="pct"/>
          </w:tcPr>
          <w:p w14:paraId="3380D102" w14:textId="5A10B6D8" w:rsidR="00DF469A" w:rsidRPr="00DF469A" w:rsidRDefault="00DF469A" w:rsidP="00DF469A">
            <w:pPr>
              <w:rPr>
                <w:rFonts w:cstheme="minorHAnsi"/>
                <w:szCs w:val="20"/>
              </w:rPr>
            </w:pPr>
            <w:r w:rsidRPr="00DF469A">
              <w:rPr>
                <w:rFonts w:cstheme="minorHAnsi"/>
                <w:szCs w:val="20"/>
              </w:rPr>
              <w:t>ROB</w:t>
            </w:r>
          </w:p>
        </w:tc>
        <w:tc>
          <w:tcPr>
            <w:tcW w:w="1266" w:type="pct"/>
          </w:tcPr>
          <w:p w14:paraId="6FDF107E" w14:textId="50FADAED" w:rsidR="00DF469A" w:rsidRPr="00920905" w:rsidRDefault="00DF469A" w:rsidP="00DF469A">
            <w:pPr>
              <w:rPr>
                <w:rFonts w:cstheme="minorHAnsi"/>
                <w:color w:val="FF0000"/>
                <w:szCs w:val="20"/>
              </w:rPr>
            </w:pPr>
            <w:r w:rsidRPr="00A9272B">
              <w:rPr>
                <w:rFonts w:ascii="Calibri" w:hAnsi="Calibri" w:cs="Calibri"/>
                <w:szCs w:val="20"/>
              </w:rPr>
              <w:t>$45.01</w:t>
            </w:r>
          </w:p>
        </w:tc>
        <w:tc>
          <w:tcPr>
            <w:tcW w:w="1225" w:type="pct"/>
          </w:tcPr>
          <w:p w14:paraId="5B8898A6" w14:textId="39497D75" w:rsidR="00DF469A" w:rsidRPr="00920905" w:rsidRDefault="00DF469A" w:rsidP="00DF469A">
            <w:pPr>
              <w:rPr>
                <w:rFonts w:cstheme="minorHAnsi"/>
                <w:color w:val="FF0000"/>
                <w:szCs w:val="20"/>
              </w:rPr>
            </w:pPr>
            <w:r w:rsidRPr="00A9272B">
              <w:rPr>
                <w:rFonts w:ascii="Calibri" w:hAnsi="Calibri" w:cs="Calibri"/>
                <w:szCs w:val="20"/>
              </w:rPr>
              <w:t>$45.01</w:t>
            </w:r>
          </w:p>
        </w:tc>
        <w:tc>
          <w:tcPr>
            <w:tcW w:w="1304" w:type="pct"/>
          </w:tcPr>
          <w:p w14:paraId="22550148" w14:textId="3CDFEE88" w:rsidR="00DF469A" w:rsidRPr="00DF469A" w:rsidRDefault="00DF469A" w:rsidP="00DF469A">
            <w:pPr>
              <w:rPr>
                <w:rFonts w:cstheme="minorHAnsi"/>
                <w:szCs w:val="20"/>
              </w:rPr>
            </w:pPr>
            <w:r w:rsidRPr="00DF469A">
              <w:rPr>
                <w:rFonts w:cstheme="minorHAnsi"/>
                <w:szCs w:val="20"/>
              </w:rPr>
              <w:t>N/A</w:t>
            </w:r>
          </w:p>
        </w:tc>
      </w:tr>
      <w:tr w:rsidR="00DF469A" w:rsidRPr="00500C4E" w14:paraId="59C57CC2" w14:textId="77777777" w:rsidTr="00155B7F">
        <w:tc>
          <w:tcPr>
            <w:tcW w:w="587" w:type="pct"/>
            <w:vAlign w:val="center"/>
          </w:tcPr>
          <w:p w14:paraId="14F09902" w14:textId="08500D39" w:rsidR="00DF469A" w:rsidRPr="00DF469A" w:rsidRDefault="00DF469A" w:rsidP="00DF469A">
            <w:pPr>
              <w:rPr>
                <w:rFonts w:ascii="Calibri" w:hAnsi="Calibri" w:cs="Calibri"/>
                <w:szCs w:val="20"/>
              </w:rPr>
            </w:pPr>
            <w:r w:rsidRPr="00DF469A">
              <w:rPr>
                <w:rFonts w:ascii="Calibri" w:hAnsi="Calibri" w:cs="Calibri"/>
                <w:szCs w:val="20"/>
              </w:rPr>
              <w:lastRenderedPageBreak/>
              <w:t>AC-50980</w:t>
            </w:r>
          </w:p>
        </w:tc>
        <w:tc>
          <w:tcPr>
            <w:tcW w:w="618" w:type="pct"/>
          </w:tcPr>
          <w:p w14:paraId="6D2AA084" w14:textId="4E43690A" w:rsidR="00DF469A" w:rsidRPr="00DF469A" w:rsidRDefault="00DF469A" w:rsidP="00DF469A">
            <w:pPr>
              <w:rPr>
                <w:rFonts w:cstheme="minorHAnsi"/>
                <w:szCs w:val="20"/>
              </w:rPr>
            </w:pPr>
            <w:r w:rsidRPr="00DF469A">
              <w:rPr>
                <w:rFonts w:cstheme="minorHAnsi"/>
                <w:szCs w:val="20"/>
              </w:rPr>
              <w:t>ROB</w:t>
            </w:r>
          </w:p>
        </w:tc>
        <w:tc>
          <w:tcPr>
            <w:tcW w:w="1266" w:type="pct"/>
          </w:tcPr>
          <w:p w14:paraId="175CCA09" w14:textId="42AD9A5A" w:rsidR="00DF469A" w:rsidRPr="00920905" w:rsidRDefault="00DF469A" w:rsidP="00DF469A">
            <w:pPr>
              <w:rPr>
                <w:rFonts w:cstheme="minorHAnsi"/>
                <w:color w:val="FF0000"/>
                <w:szCs w:val="20"/>
              </w:rPr>
            </w:pPr>
            <w:r w:rsidRPr="00A9272B">
              <w:rPr>
                <w:rFonts w:ascii="Calibri" w:hAnsi="Calibri" w:cs="Calibri"/>
                <w:szCs w:val="20"/>
              </w:rPr>
              <w:t>$137.11</w:t>
            </w:r>
          </w:p>
        </w:tc>
        <w:tc>
          <w:tcPr>
            <w:tcW w:w="1225" w:type="pct"/>
          </w:tcPr>
          <w:p w14:paraId="5DBF8C44" w14:textId="535ECA25" w:rsidR="00DF469A" w:rsidRPr="00920905" w:rsidRDefault="00DF469A" w:rsidP="00DF469A">
            <w:pPr>
              <w:rPr>
                <w:rFonts w:cstheme="minorHAnsi"/>
                <w:color w:val="FF0000"/>
                <w:szCs w:val="20"/>
              </w:rPr>
            </w:pPr>
            <w:r w:rsidRPr="00A9272B">
              <w:rPr>
                <w:rFonts w:ascii="Calibri" w:hAnsi="Calibri" w:cs="Calibri"/>
                <w:szCs w:val="20"/>
              </w:rPr>
              <w:t>$137.11</w:t>
            </w:r>
          </w:p>
        </w:tc>
        <w:tc>
          <w:tcPr>
            <w:tcW w:w="1304" w:type="pct"/>
          </w:tcPr>
          <w:p w14:paraId="1874F41B" w14:textId="75CEADA5" w:rsidR="00DF469A" w:rsidRPr="00DF469A" w:rsidRDefault="00DF469A" w:rsidP="00DF469A">
            <w:pPr>
              <w:rPr>
                <w:rFonts w:cstheme="minorHAnsi"/>
                <w:szCs w:val="20"/>
              </w:rPr>
            </w:pPr>
            <w:r w:rsidRPr="00DF469A">
              <w:rPr>
                <w:rFonts w:cstheme="minorHAnsi"/>
                <w:szCs w:val="20"/>
              </w:rPr>
              <w:t>N/A</w:t>
            </w:r>
          </w:p>
        </w:tc>
      </w:tr>
      <w:tr w:rsidR="00DF469A" w:rsidRPr="00500C4E" w14:paraId="4A8A68F8" w14:textId="77777777" w:rsidTr="00155B7F">
        <w:tc>
          <w:tcPr>
            <w:tcW w:w="587" w:type="pct"/>
            <w:vAlign w:val="center"/>
          </w:tcPr>
          <w:p w14:paraId="65877FAE" w14:textId="3AE9C796" w:rsidR="00DF469A" w:rsidRPr="00DF469A" w:rsidRDefault="00DF469A" w:rsidP="00DF469A">
            <w:pPr>
              <w:rPr>
                <w:rFonts w:ascii="Calibri" w:hAnsi="Calibri" w:cs="Calibri"/>
                <w:szCs w:val="20"/>
              </w:rPr>
            </w:pPr>
            <w:r w:rsidRPr="00DF469A">
              <w:rPr>
                <w:rFonts w:ascii="Calibri" w:hAnsi="Calibri" w:cs="Calibri"/>
                <w:szCs w:val="20"/>
              </w:rPr>
              <w:t>AC-51423</w:t>
            </w:r>
          </w:p>
        </w:tc>
        <w:tc>
          <w:tcPr>
            <w:tcW w:w="618" w:type="pct"/>
          </w:tcPr>
          <w:p w14:paraId="1A3A2ED9" w14:textId="0B21860B" w:rsidR="00DF469A" w:rsidRPr="00DF469A" w:rsidRDefault="00DF469A" w:rsidP="00DF469A">
            <w:pPr>
              <w:rPr>
                <w:rFonts w:cstheme="minorHAnsi"/>
                <w:szCs w:val="20"/>
              </w:rPr>
            </w:pPr>
            <w:r w:rsidRPr="00DF469A">
              <w:rPr>
                <w:rFonts w:cstheme="minorHAnsi"/>
                <w:szCs w:val="20"/>
              </w:rPr>
              <w:t>ROB</w:t>
            </w:r>
          </w:p>
        </w:tc>
        <w:tc>
          <w:tcPr>
            <w:tcW w:w="1266" w:type="pct"/>
          </w:tcPr>
          <w:p w14:paraId="4523FF3E" w14:textId="190749E3" w:rsidR="00DF469A" w:rsidRPr="00920905" w:rsidRDefault="00DF469A" w:rsidP="00DF469A">
            <w:pPr>
              <w:rPr>
                <w:rFonts w:cstheme="minorHAnsi"/>
                <w:color w:val="FF0000"/>
                <w:szCs w:val="20"/>
              </w:rPr>
            </w:pPr>
            <w:r w:rsidRPr="00A9272B">
              <w:rPr>
                <w:rFonts w:ascii="Calibri" w:hAnsi="Calibri" w:cs="Calibri"/>
                <w:szCs w:val="20"/>
              </w:rPr>
              <w:t>$114.23</w:t>
            </w:r>
          </w:p>
        </w:tc>
        <w:tc>
          <w:tcPr>
            <w:tcW w:w="1225" w:type="pct"/>
          </w:tcPr>
          <w:p w14:paraId="1103C126" w14:textId="767DC2B5" w:rsidR="00DF469A" w:rsidRPr="00920905" w:rsidRDefault="00DF469A" w:rsidP="00DF469A">
            <w:pPr>
              <w:rPr>
                <w:rFonts w:cstheme="minorHAnsi"/>
                <w:color w:val="FF0000"/>
                <w:szCs w:val="20"/>
              </w:rPr>
            </w:pPr>
            <w:r w:rsidRPr="00A9272B">
              <w:rPr>
                <w:rFonts w:ascii="Calibri" w:hAnsi="Calibri" w:cs="Calibri"/>
                <w:szCs w:val="20"/>
              </w:rPr>
              <w:t>$114.23</w:t>
            </w:r>
          </w:p>
        </w:tc>
        <w:tc>
          <w:tcPr>
            <w:tcW w:w="1304" w:type="pct"/>
          </w:tcPr>
          <w:p w14:paraId="58157731" w14:textId="14E895C5" w:rsidR="00DF469A" w:rsidRPr="00DF469A" w:rsidRDefault="00DF469A" w:rsidP="00DF469A">
            <w:pPr>
              <w:rPr>
                <w:rFonts w:cstheme="minorHAnsi"/>
                <w:szCs w:val="20"/>
              </w:rPr>
            </w:pPr>
            <w:r w:rsidRPr="00DF469A">
              <w:rPr>
                <w:rFonts w:cstheme="minorHAnsi"/>
                <w:szCs w:val="20"/>
              </w:rPr>
              <w:t>N/A</w:t>
            </w:r>
          </w:p>
        </w:tc>
      </w:tr>
      <w:tr w:rsidR="00DF469A" w:rsidRPr="00500C4E" w14:paraId="434504DC" w14:textId="77777777" w:rsidTr="00155B7F">
        <w:tc>
          <w:tcPr>
            <w:tcW w:w="587" w:type="pct"/>
            <w:vAlign w:val="center"/>
          </w:tcPr>
          <w:p w14:paraId="66D199A0" w14:textId="49D85678" w:rsidR="00DF469A" w:rsidRPr="00DF469A" w:rsidRDefault="00DF469A" w:rsidP="00DF469A">
            <w:pPr>
              <w:rPr>
                <w:rFonts w:ascii="Calibri" w:hAnsi="Calibri" w:cs="Calibri"/>
                <w:szCs w:val="20"/>
              </w:rPr>
            </w:pPr>
            <w:r w:rsidRPr="00DF469A">
              <w:rPr>
                <w:rFonts w:ascii="Calibri" w:hAnsi="Calibri" w:cs="Calibri"/>
                <w:szCs w:val="20"/>
              </w:rPr>
              <w:t>AC-74365</w:t>
            </w:r>
          </w:p>
        </w:tc>
        <w:tc>
          <w:tcPr>
            <w:tcW w:w="618" w:type="pct"/>
          </w:tcPr>
          <w:p w14:paraId="11FF7B8D" w14:textId="20200C92" w:rsidR="00DF469A" w:rsidRPr="00DF469A" w:rsidRDefault="00DF469A" w:rsidP="00DF469A">
            <w:pPr>
              <w:rPr>
                <w:rFonts w:cstheme="minorHAnsi"/>
                <w:szCs w:val="20"/>
              </w:rPr>
            </w:pPr>
            <w:r w:rsidRPr="00DF469A">
              <w:rPr>
                <w:rFonts w:cstheme="minorHAnsi"/>
                <w:szCs w:val="20"/>
              </w:rPr>
              <w:t>ROB</w:t>
            </w:r>
          </w:p>
        </w:tc>
        <w:tc>
          <w:tcPr>
            <w:tcW w:w="1266" w:type="pct"/>
          </w:tcPr>
          <w:p w14:paraId="11337D55" w14:textId="47AA3F1D" w:rsidR="00DF469A" w:rsidRPr="00920905" w:rsidRDefault="00DF469A" w:rsidP="00DF469A">
            <w:pPr>
              <w:rPr>
                <w:rFonts w:cstheme="minorHAnsi"/>
                <w:color w:val="FF0000"/>
                <w:szCs w:val="20"/>
              </w:rPr>
            </w:pPr>
            <w:r w:rsidRPr="00A9272B">
              <w:rPr>
                <w:rFonts w:ascii="Calibri" w:hAnsi="Calibri" w:cs="Calibri"/>
                <w:szCs w:val="20"/>
              </w:rPr>
              <w:t>$56.13</w:t>
            </w:r>
          </w:p>
        </w:tc>
        <w:tc>
          <w:tcPr>
            <w:tcW w:w="1225" w:type="pct"/>
          </w:tcPr>
          <w:p w14:paraId="7F5BE6B0" w14:textId="51A38EB7" w:rsidR="00DF469A" w:rsidRPr="00920905" w:rsidRDefault="00DF469A" w:rsidP="00DF469A">
            <w:pPr>
              <w:rPr>
                <w:rFonts w:cstheme="minorHAnsi"/>
                <w:color w:val="FF0000"/>
                <w:szCs w:val="20"/>
              </w:rPr>
            </w:pPr>
            <w:r w:rsidRPr="00A9272B">
              <w:rPr>
                <w:rFonts w:ascii="Calibri" w:hAnsi="Calibri" w:cs="Calibri"/>
                <w:szCs w:val="20"/>
              </w:rPr>
              <w:t>$56.13</w:t>
            </w:r>
          </w:p>
        </w:tc>
        <w:tc>
          <w:tcPr>
            <w:tcW w:w="1304" w:type="pct"/>
          </w:tcPr>
          <w:p w14:paraId="03ADF2B7" w14:textId="39C65FBD" w:rsidR="00DF469A" w:rsidRPr="00DF469A" w:rsidRDefault="00DF469A" w:rsidP="00DF469A">
            <w:pPr>
              <w:rPr>
                <w:rFonts w:cstheme="minorHAnsi"/>
                <w:szCs w:val="20"/>
              </w:rPr>
            </w:pPr>
            <w:r w:rsidRPr="00DF469A">
              <w:rPr>
                <w:rFonts w:cstheme="minorHAnsi"/>
                <w:szCs w:val="20"/>
              </w:rPr>
              <w:t>N/A</w:t>
            </w:r>
          </w:p>
        </w:tc>
      </w:tr>
      <w:tr w:rsidR="00DF469A" w:rsidRPr="00500C4E" w14:paraId="5077D73B" w14:textId="77777777" w:rsidTr="00155B7F">
        <w:tc>
          <w:tcPr>
            <w:tcW w:w="587" w:type="pct"/>
            <w:vAlign w:val="center"/>
          </w:tcPr>
          <w:p w14:paraId="7402AABB" w14:textId="2088C023" w:rsidR="00DF469A" w:rsidRPr="00DF469A" w:rsidRDefault="00DF469A" w:rsidP="00DF469A">
            <w:pPr>
              <w:rPr>
                <w:rFonts w:ascii="Calibri" w:hAnsi="Calibri" w:cs="Calibri"/>
                <w:szCs w:val="20"/>
              </w:rPr>
            </w:pPr>
            <w:r w:rsidRPr="00DF469A">
              <w:rPr>
                <w:rFonts w:ascii="Calibri" w:hAnsi="Calibri" w:cs="Calibri"/>
                <w:szCs w:val="20"/>
              </w:rPr>
              <w:t>AC-88382</w:t>
            </w:r>
          </w:p>
        </w:tc>
        <w:tc>
          <w:tcPr>
            <w:tcW w:w="618" w:type="pct"/>
          </w:tcPr>
          <w:p w14:paraId="255CB542" w14:textId="088EF5D7" w:rsidR="00DF469A" w:rsidRPr="00DF469A" w:rsidRDefault="00DF469A" w:rsidP="00DF469A">
            <w:pPr>
              <w:rPr>
                <w:rFonts w:cstheme="minorHAnsi"/>
                <w:szCs w:val="20"/>
              </w:rPr>
            </w:pPr>
            <w:r w:rsidRPr="00DF469A">
              <w:rPr>
                <w:rFonts w:cstheme="minorHAnsi"/>
                <w:szCs w:val="20"/>
              </w:rPr>
              <w:t>ROB</w:t>
            </w:r>
          </w:p>
        </w:tc>
        <w:tc>
          <w:tcPr>
            <w:tcW w:w="1266" w:type="pct"/>
          </w:tcPr>
          <w:p w14:paraId="70A2590D" w14:textId="69441778" w:rsidR="00DF469A" w:rsidRPr="00920905" w:rsidRDefault="00DF469A" w:rsidP="00DF469A">
            <w:pPr>
              <w:rPr>
                <w:rFonts w:cstheme="minorHAnsi"/>
                <w:color w:val="FF0000"/>
                <w:szCs w:val="20"/>
              </w:rPr>
            </w:pPr>
            <w:r w:rsidRPr="00A9272B">
              <w:rPr>
                <w:rFonts w:ascii="Calibri" w:hAnsi="Calibri" w:cs="Calibri"/>
                <w:szCs w:val="20"/>
              </w:rPr>
              <w:t>$71.60</w:t>
            </w:r>
          </w:p>
        </w:tc>
        <w:tc>
          <w:tcPr>
            <w:tcW w:w="1225" w:type="pct"/>
          </w:tcPr>
          <w:p w14:paraId="1F3F2AC8" w14:textId="0AA6F127" w:rsidR="00DF469A" w:rsidRPr="00920905" w:rsidRDefault="00DF469A" w:rsidP="00DF469A">
            <w:pPr>
              <w:rPr>
                <w:rFonts w:cstheme="minorHAnsi"/>
                <w:color w:val="FF0000"/>
                <w:szCs w:val="20"/>
              </w:rPr>
            </w:pPr>
            <w:r w:rsidRPr="00A9272B">
              <w:rPr>
                <w:rFonts w:ascii="Calibri" w:hAnsi="Calibri" w:cs="Calibri"/>
                <w:szCs w:val="20"/>
              </w:rPr>
              <w:t>$71.60</w:t>
            </w:r>
          </w:p>
        </w:tc>
        <w:tc>
          <w:tcPr>
            <w:tcW w:w="1304" w:type="pct"/>
          </w:tcPr>
          <w:p w14:paraId="5558F33A" w14:textId="0A539FD8" w:rsidR="00DF469A" w:rsidRPr="00DF469A" w:rsidRDefault="00DF469A" w:rsidP="00DF469A">
            <w:pPr>
              <w:rPr>
                <w:rFonts w:cstheme="minorHAnsi"/>
                <w:szCs w:val="20"/>
              </w:rPr>
            </w:pPr>
            <w:r w:rsidRPr="00DF469A">
              <w:rPr>
                <w:rFonts w:cstheme="minorHAnsi"/>
                <w:szCs w:val="20"/>
              </w:rPr>
              <w:t>N/A</w:t>
            </w:r>
          </w:p>
        </w:tc>
      </w:tr>
      <w:tr w:rsidR="00DF469A" w:rsidRPr="00500C4E" w14:paraId="761B3611" w14:textId="77777777" w:rsidTr="00155B7F">
        <w:tc>
          <w:tcPr>
            <w:tcW w:w="587" w:type="pct"/>
            <w:vAlign w:val="center"/>
          </w:tcPr>
          <w:p w14:paraId="04644210" w14:textId="0CF62B21" w:rsidR="00DF469A" w:rsidRPr="00DF469A" w:rsidRDefault="00DF469A" w:rsidP="00DF469A">
            <w:pPr>
              <w:rPr>
                <w:rFonts w:ascii="Calibri" w:hAnsi="Calibri" w:cs="Calibri"/>
                <w:szCs w:val="20"/>
              </w:rPr>
            </w:pPr>
            <w:r w:rsidRPr="00DF469A">
              <w:rPr>
                <w:rFonts w:ascii="Calibri" w:hAnsi="Calibri" w:cs="Calibri"/>
                <w:szCs w:val="20"/>
              </w:rPr>
              <w:t>AC-78252</w:t>
            </w:r>
          </w:p>
        </w:tc>
        <w:tc>
          <w:tcPr>
            <w:tcW w:w="618" w:type="pct"/>
          </w:tcPr>
          <w:p w14:paraId="15471B9C" w14:textId="6F79E071" w:rsidR="00DF469A" w:rsidRPr="00DF469A" w:rsidRDefault="00DF469A" w:rsidP="00DF469A">
            <w:pPr>
              <w:rPr>
                <w:rFonts w:cstheme="minorHAnsi"/>
                <w:szCs w:val="20"/>
              </w:rPr>
            </w:pPr>
            <w:r w:rsidRPr="00DF469A">
              <w:rPr>
                <w:rFonts w:cstheme="minorHAnsi"/>
                <w:szCs w:val="20"/>
              </w:rPr>
              <w:t>ROB</w:t>
            </w:r>
          </w:p>
        </w:tc>
        <w:tc>
          <w:tcPr>
            <w:tcW w:w="1266" w:type="pct"/>
          </w:tcPr>
          <w:p w14:paraId="63FAE133" w14:textId="744551EC" w:rsidR="00DF469A" w:rsidRPr="00920905" w:rsidRDefault="00DF469A" w:rsidP="00DF469A">
            <w:pPr>
              <w:rPr>
                <w:rFonts w:cstheme="minorHAnsi"/>
                <w:color w:val="FF0000"/>
                <w:szCs w:val="20"/>
              </w:rPr>
            </w:pPr>
            <w:r w:rsidRPr="00A9272B">
              <w:rPr>
                <w:rFonts w:ascii="Calibri" w:hAnsi="Calibri" w:cs="Calibri"/>
                <w:szCs w:val="20"/>
              </w:rPr>
              <w:t>$112.95</w:t>
            </w:r>
          </w:p>
        </w:tc>
        <w:tc>
          <w:tcPr>
            <w:tcW w:w="1225" w:type="pct"/>
          </w:tcPr>
          <w:p w14:paraId="2A9E3DD7" w14:textId="417E2382" w:rsidR="00DF469A" w:rsidRPr="00920905" w:rsidRDefault="00DF469A" w:rsidP="00DF469A">
            <w:pPr>
              <w:rPr>
                <w:rFonts w:cstheme="minorHAnsi"/>
                <w:color w:val="FF0000"/>
                <w:szCs w:val="20"/>
              </w:rPr>
            </w:pPr>
            <w:r w:rsidRPr="00A9272B">
              <w:rPr>
                <w:rFonts w:ascii="Calibri" w:hAnsi="Calibri" w:cs="Calibri"/>
                <w:szCs w:val="20"/>
              </w:rPr>
              <w:t>$112.95</w:t>
            </w:r>
          </w:p>
        </w:tc>
        <w:tc>
          <w:tcPr>
            <w:tcW w:w="1304" w:type="pct"/>
          </w:tcPr>
          <w:p w14:paraId="13B7328E" w14:textId="4527CE33" w:rsidR="00DF469A" w:rsidRPr="00DF469A" w:rsidRDefault="00DF469A" w:rsidP="00DF469A">
            <w:pPr>
              <w:rPr>
                <w:rFonts w:cstheme="minorHAnsi"/>
                <w:szCs w:val="20"/>
              </w:rPr>
            </w:pPr>
            <w:r w:rsidRPr="00DF469A">
              <w:rPr>
                <w:rFonts w:cstheme="minorHAnsi"/>
                <w:szCs w:val="20"/>
              </w:rPr>
              <w:t>N/A</w:t>
            </w:r>
          </w:p>
        </w:tc>
      </w:tr>
    </w:tbl>
    <w:p w14:paraId="37E9FBDB" w14:textId="754E7BBE" w:rsidR="00E16609" w:rsidRPr="00920905" w:rsidRDefault="00E16609">
      <w:pPr>
        <w:rPr>
          <w:rFonts w:cstheme="minorHAnsi"/>
          <w:sz w:val="20"/>
          <w:szCs w:val="20"/>
        </w:rPr>
      </w:pPr>
      <w:bookmarkStart w:id="23" w:name="_Toc214003099"/>
      <w:r w:rsidRPr="00920905">
        <w:rPr>
          <w:rFonts w:cstheme="minorHAnsi"/>
          <w:sz w:val="20"/>
          <w:szCs w:val="20"/>
        </w:rPr>
        <w:br w:type="page"/>
      </w:r>
    </w:p>
    <w:bookmarkEnd w:id="23"/>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298DE117" w14:textId="7ACC351E" w:rsidR="00AB36DB" w:rsidRPr="008908AE" w:rsidRDefault="00F709C1" w:rsidP="008908AE">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object w:dxaOrig="1531" w:dyaOrig="990" w14:anchorId="071EC5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pt;height:50.1pt" o:ole="">
            <v:imagedata r:id="rId11" o:title=""/>
          </v:shape>
          <o:OLEObject Type="Embed" ProgID="Excel.SheetMacroEnabled.12" ShapeID="_x0000_i1025" DrawAspect="Icon" ObjectID="_1517145591" r:id="rId12"/>
        </w:object>
      </w:r>
    </w:p>
    <w:p w14:paraId="0E07DAF7" w14:textId="77777777" w:rsidR="008908AE" w:rsidRPr="008908AE" w:rsidRDefault="008908AE" w:rsidP="008908AE">
      <w:pPr>
        <w:pStyle w:val="Reminders"/>
        <w:numPr>
          <w:ilvl w:val="0"/>
          <w:numId w:val="36"/>
        </w:numPr>
        <w:rPr>
          <w:rFonts w:asciiTheme="minorHAnsi" w:hAnsiTheme="minorHAnsi" w:cstheme="minorHAnsi"/>
          <w:i w:val="0"/>
          <w:color w:val="auto"/>
          <w:szCs w:val="22"/>
        </w:rPr>
      </w:pPr>
      <w:r w:rsidRPr="008908AE">
        <w:rPr>
          <w:rFonts w:asciiTheme="minorHAnsi" w:hAnsiTheme="minorHAnsi" w:cstheme="minorHAnsi"/>
          <w:i w:val="0"/>
          <w:color w:val="auto"/>
          <w:szCs w:val="22"/>
        </w:rPr>
        <w:object w:dxaOrig="1531" w:dyaOrig="990" w14:anchorId="7A305CAA">
          <v:shape id="_x0000_i1026" type="#_x0000_t75" style="width:77pt;height:50.1pt" o:ole="">
            <v:imagedata r:id="rId13" o:title=""/>
          </v:shape>
          <o:OLEObject Type="Embed" ProgID="Excel.Sheet.12" ShapeID="_x0000_i1026" DrawAspect="Icon" ObjectID="_1517145592" r:id="rId14"/>
        </w:object>
      </w:r>
    </w:p>
    <w:p w14:paraId="2C5FD361" w14:textId="063D0403" w:rsidR="008908AE" w:rsidRPr="008908AE" w:rsidRDefault="008908AE" w:rsidP="008908AE">
      <w:pPr>
        <w:pStyle w:val="Reminders"/>
        <w:numPr>
          <w:ilvl w:val="0"/>
          <w:numId w:val="36"/>
        </w:numPr>
        <w:rPr>
          <w:rFonts w:asciiTheme="minorHAnsi" w:hAnsiTheme="minorHAnsi" w:cstheme="minorHAnsi"/>
          <w:i w:val="0"/>
          <w:color w:val="auto"/>
          <w:szCs w:val="22"/>
        </w:rPr>
      </w:pPr>
      <w:r w:rsidRPr="008908AE">
        <w:rPr>
          <w:rFonts w:asciiTheme="minorHAnsi" w:hAnsiTheme="minorHAnsi" w:cstheme="minorHAnsi"/>
          <w:i w:val="0"/>
          <w:color w:val="auto"/>
          <w:szCs w:val="22"/>
        </w:rPr>
        <w:t>eQuest models (available upon request)</w:t>
      </w:r>
    </w:p>
    <w:p w14:paraId="733D002F" w14:textId="77777777" w:rsidR="008908AE" w:rsidRDefault="008908AE" w:rsidP="008908AE">
      <w:pPr>
        <w:pStyle w:val="Reminders"/>
        <w:numPr>
          <w:ilvl w:val="0"/>
          <w:numId w:val="36"/>
        </w:numPr>
        <w:rPr>
          <w:rFonts w:asciiTheme="minorHAnsi" w:hAnsiTheme="minorHAnsi" w:cstheme="minorHAnsi"/>
          <w:i w:val="0"/>
          <w:szCs w:val="22"/>
        </w:rPr>
      </w:pPr>
      <w:r w:rsidRPr="008908AE">
        <w:rPr>
          <w:rFonts w:asciiTheme="minorHAnsi" w:hAnsiTheme="minorHAnsi" w:cstheme="minorHAnsi"/>
          <w:i w:val="0"/>
          <w:color w:val="auto"/>
          <w:szCs w:val="22"/>
        </w:rPr>
        <w:object w:dxaOrig="1531" w:dyaOrig="990" w14:anchorId="6DCFA128">
          <v:shape id="_x0000_i1027" type="#_x0000_t75" style="width:77pt;height:50.1pt" o:ole="">
            <v:imagedata r:id="rId15" o:title=""/>
          </v:shape>
          <o:OLEObject Type="Embed" ProgID="Excel.Sheet.12" ShapeID="_x0000_i1027" DrawAspect="Icon" ObjectID="_1517145593" r:id="rId16"/>
        </w:object>
      </w:r>
    </w:p>
    <w:p w14:paraId="4E3A25E9" w14:textId="77777777" w:rsidR="008908AE" w:rsidRPr="00500C4E" w:rsidRDefault="008908AE" w:rsidP="00E40CF9">
      <w:pPr>
        <w:pStyle w:val="Reminders"/>
        <w:rPr>
          <w:rFonts w:asciiTheme="minorHAnsi" w:hAnsiTheme="minorHAnsi" w:cstheme="minorHAnsi"/>
          <w:i w:val="0"/>
          <w:szCs w:val="22"/>
        </w:rPr>
      </w:pP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6830AFBD" w14:textId="77777777" w:rsidR="00CB7F4C" w:rsidRDefault="00CB7F4C" w:rsidP="00CB7F4C">
      <w:r>
        <w:object w:dxaOrig="1531" w:dyaOrig="990" w14:anchorId="2ED2D53B">
          <v:shape id="_x0000_i1028" type="#_x0000_t75" style="width:77pt;height:50.1pt" o:ole="">
            <v:imagedata r:id="rId17" o:title=""/>
          </v:shape>
          <o:OLEObject Type="Embed" ProgID="Excel.Sheet.12" ShapeID="_x0000_i1028" DrawAspect="Icon" ObjectID="_1517145594" r:id="rId18"/>
        </w:object>
      </w:r>
    </w:p>
    <w:p w14:paraId="76F350E6" w14:textId="6876E736" w:rsidR="00CB7F4C" w:rsidRDefault="00CB7F4C" w:rsidP="00CB7F4C">
      <w:pPr>
        <w:rPr>
          <w:rFonts w:cs="Calibri"/>
          <w:szCs w:val="22"/>
        </w:rPr>
      </w:pPr>
      <w:r w:rsidRPr="005A531C">
        <w:rPr>
          <w:rFonts w:cs="Calibri"/>
          <w:szCs w:val="22"/>
        </w:rPr>
        <w:t>[35</w:t>
      </w:r>
      <w:r>
        <w:rPr>
          <w:rFonts w:cs="Calibri"/>
          <w:szCs w:val="22"/>
        </w:rPr>
        <w:t>5</w:t>
      </w:r>
      <w:r w:rsidRPr="005A531C">
        <w:rPr>
          <w:rFonts w:cs="Calibri"/>
          <w:szCs w:val="22"/>
        </w:rPr>
        <w:t>]</w:t>
      </w:r>
    </w:p>
    <w:p w14:paraId="517A76CB" w14:textId="3817FBA1" w:rsidR="00CB7F4C" w:rsidRPr="005A531C" w:rsidRDefault="00CB7F4C" w:rsidP="00CB7F4C">
      <w:pPr>
        <w:pStyle w:val="Caption"/>
        <w:rPr>
          <w:rFonts w:cs="Calibri"/>
          <w:b w:val="0"/>
          <w:bCs w:val="0"/>
          <w:szCs w:val="22"/>
        </w:rPr>
      </w:pPr>
      <w:r w:rsidRPr="005A531C">
        <w:rPr>
          <w:rFonts w:cs="Calibri"/>
          <w:b w:val="0"/>
          <w:bCs w:val="0"/>
          <w:szCs w:val="22"/>
        </w:rPr>
        <w:t>[</w:t>
      </w:r>
      <w:r w:rsidRPr="005A531C">
        <w:rPr>
          <w:rFonts w:cs="Calibri"/>
          <w:b w:val="0"/>
          <w:bCs w:val="0"/>
          <w:szCs w:val="22"/>
        </w:rPr>
        <w:fldChar w:fldCharType="begin"/>
      </w:r>
      <w:r w:rsidRPr="005A531C">
        <w:rPr>
          <w:rFonts w:cs="Calibri"/>
          <w:b w:val="0"/>
          <w:bCs w:val="0"/>
          <w:szCs w:val="22"/>
        </w:rPr>
        <w:instrText xml:space="preserve"> SEQ References \* ALPHABETIC </w:instrText>
      </w:r>
      <w:r w:rsidRPr="005A531C">
        <w:rPr>
          <w:rFonts w:cs="Calibri"/>
          <w:b w:val="0"/>
          <w:bCs w:val="0"/>
          <w:szCs w:val="22"/>
        </w:rPr>
        <w:fldChar w:fldCharType="separate"/>
      </w:r>
      <w:r w:rsidRPr="005A531C">
        <w:rPr>
          <w:rFonts w:cs="Calibri"/>
          <w:b w:val="0"/>
          <w:bCs w:val="0"/>
          <w:noProof/>
          <w:szCs w:val="22"/>
        </w:rPr>
        <w:t>A</w:t>
      </w:r>
      <w:r w:rsidRPr="005A531C">
        <w:rPr>
          <w:rFonts w:cs="Calibri"/>
          <w:b w:val="0"/>
          <w:bCs w:val="0"/>
          <w:szCs w:val="22"/>
        </w:rPr>
        <w:fldChar w:fldCharType="end"/>
      </w:r>
      <w:r w:rsidRPr="005A531C">
        <w:rPr>
          <w:rFonts w:cs="Calibri"/>
          <w:b w:val="0"/>
          <w:bCs w:val="0"/>
          <w:szCs w:val="22"/>
        </w:rPr>
        <w:t>] “Energy Standard for Buildings Except Low-rise Residential Buildings,” ANSI/ASHRAE/IESNA Standard 90.1-2013, American Society of Heating, Refrigeration and Air-Conditioning Engineers, Inc.</w:t>
      </w:r>
    </w:p>
    <w:p w14:paraId="53F630CD" w14:textId="77777777" w:rsidR="00CB7F4C" w:rsidRPr="005A531C" w:rsidRDefault="00CB7F4C" w:rsidP="00CB7F4C">
      <w:pPr>
        <w:pStyle w:val="Caption"/>
        <w:rPr>
          <w:rFonts w:cs="Calibri"/>
          <w:b w:val="0"/>
          <w:bCs w:val="0"/>
          <w:szCs w:val="22"/>
        </w:rPr>
      </w:pPr>
      <w:bookmarkStart w:id="24" w:name="_Ref387740612"/>
      <w:r w:rsidRPr="005A531C">
        <w:rPr>
          <w:rFonts w:cs="Calibri"/>
          <w:b w:val="0"/>
          <w:bCs w:val="0"/>
          <w:szCs w:val="22"/>
        </w:rPr>
        <w:t>[</w:t>
      </w:r>
      <w:r w:rsidRPr="005A531C">
        <w:rPr>
          <w:rFonts w:cs="Calibri"/>
          <w:b w:val="0"/>
          <w:bCs w:val="0"/>
          <w:szCs w:val="22"/>
        </w:rPr>
        <w:fldChar w:fldCharType="begin"/>
      </w:r>
      <w:r w:rsidRPr="005A531C">
        <w:rPr>
          <w:rFonts w:cs="Calibri"/>
          <w:b w:val="0"/>
          <w:bCs w:val="0"/>
          <w:szCs w:val="22"/>
        </w:rPr>
        <w:instrText xml:space="preserve"> SEQ References \* ALPHABETIC </w:instrText>
      </w:r>
      <w:r w:rsidRPr="005A531C">
        <w:rPr>
          <w:rFonts w:cs="Calibri"/>
          <w:b w:val="0"/>
          <w:bCs w:val="0"/>
          <w:szCs w:val="22"/>
        </w:rPr>
        <w:fldChar w:fldCharType="separate"/>
      </w:r>
      <w:r w:rsidRPr="005A531C">
        <w:rPr>
          <w:rFonts w:cs="Calibri"/>
          <w:b w:val="0"/>
          <w:bCs w:val="0"/>
          <w:noProof/>
          <w:szCs w:val="22"/>
        </w:rPr>
        <w:t>B</w:t>
      </w:r>
      <w:r w:rsidRPr="005A531C">
        <w:rPr>
          <w:rFonts w:cs="Calibri"/>
          <w:b w:val="0"/>
          <w:bCs w:val="0"/>
          <w:szCs w:val="22"/>
        </w:rPr>
        <w:fldChar w:fldCharType="end"/>
      </w:r>
      <w:bookmarkEnd w:id="24"/>
      <w:r w:rsidRPr="005A531C">
        <w:rPr>
          <w:rFonts w:cs="Calibri"/>
          <w:b w:val="0"/>
          <w:bCs w:val="0"/>
          <w:szCs w:val="22"/>
        </w:rPr>
        <w:t>] “2011 Standard for Performance Rating of Water-Chilling and Heat Pump Water-Heating Packages Using the Vapor Compression Cycle,” AHRI Standard 550/590, Air-Conditioning, Heating and Refrigeration Institute.</w:t>
      </w:r>
    </w:p>
    <w:p w14:paraId="6DCD9A52" w14:textId="1920259F" w:rsidR="00CB7F4C" w:rsidRPr="005A531C" w:rsidRDefault="00CB7F4C" w:rsidP="00CB7F4C">
      <w:pPr>
        <w:pStyle w:val="Caption"/>
        <w:rPr>
          <w:rFonts w:cs="Calibri"/>
          <w:szCs w:val="22"/>
        </w:rPr>
      </w:pPr>
      <w:bookmarkStart w:id="25" w:name="_Ref387740575"/>
      <w:r w:rsidRPr="005A531C">
        <w:rPr>
          <w:rFonts w:cs="Calibri"/>
          <w:b w:val="0"/>
          <w:bCs w:val="0"/>
          <w:szCs w:val="22"/>
        </w:rPr>
        <w:t>[</w:t>
      </w:r>
      <w:r w:rsidRPr="005A531C">
        <w:rPr>
          <w:rFonts w:cs="Calibri"/>
          <w:b w:val="0"/>
          <w:bCs w:val="0"/>
          <w:szCs w:val="22"/>
        </w:rPr>
        <w:fldChar w:fldCharType="begin"/>
      </w:r>
      <w:r w:rsidRPr="005A531C">
        <w:rPr>
          <w:rFonts w:cs="Calibri"/>
          <w:b w:val="0"/>
          <w:bCs w:val="0"/>
          <w:szCs w:val="22"/>
        </w:rPr>
        <w:instrText xml:space="preserve"> SEQ References \* ALPHABETIC </w:instrText>
      </w:r>
      <w:r w:rsidRPr="005A531C">
        <w:rPr>
          <w:rFonts w:cs="Calibri"/>
          <w:b w:val="0"/>
          <w:bCs w:val="0"/>
          <w:szCs w:val="22"/>
        </w:rPr>
        <w:fldChar w:fldCharType="separate"/>
      </w:r>
      <w:r w:rsidRPr="005A531C">
        <w:rPr>
          <w:rFonts w:cs="Calibri"/>
          <w:b w:val="0"/>
          <w:bCs w:val="0"/>
          <w:noProof/>
          <w:szCs w:val="22"/>
        </w:rPr>
        <w:t>C</w:t>
      </w:r>
      <w:r w:rsidRPr="005A531C">
        <w:rPr>
          <w:rFonts w:cs="Calibri"/>
          <w:b w:val="0"/>
          <w:bCs w:val="0"/>
          <w:szCs w:val="22"/>
        </w:rPr>
        <w:fldChar w:fldCharType="end"/>
      </w:r>
      <w:bookmarkEnd w:id="25"/>
      <w:r w:rsidRPr="005A531C">
        <w:rPr>
          <w:rFonts w:cs="Calibri"/>
          <w:b w:val="0"/>
          <w:bCs w:val="0"/>
          <w:szCs w:val="22"/>
        </w:rPr>
        <w:t xml:space="preserve">] </w:t>
      </w:r>
      <w:r w:rsidRPr="00CB7F4C">
        <w:rPr>
          <w:rFonts w:cs="Calibri"/>
          <w:b w:val="0"/>
          <w:bCs w:val="0"/>
          <w:szCs w:val="22"/>
        </w:rPr>
        <w:t>Confidential chiller manufacturer cost data prepared by Energy Solutions.</w:t>
      </w:r>
    </w:p>
    <w:p w14:paraId="03A62C8F" w14:textId="50BDC62B" w:rsidR="00CB7F4C" w:rsidRPr="005A531C" w:rsidRDefault="00CB7F4C" w:rsidP="00CB7F4C">
      <w:pPr>
        <w:pStyle w:val="Caption"/>
        <w:rPr>
          <w:rFonts w:cs="Calibri"/>
          <w:b w:val="0"/>
          <w:bCs w:val="0"/>
          <w:szCs w:val="22"/>
        </w:rPr>
      </w:pPr>
      <w:bookmarkStart w:id="26" w:name="_Ref391541427"/>
      <w:r w:rsidRPr="005A531C">
        <w:rPr>
          <w:rFonts w:cs="Calibri"/>
          <w:b w:val="0"/>
          <w:bCs w:val="0"/>
          <w:szCs w:val="22"/>
        </w:rPr>
        <w:t>[</w:t>
      </w:r>
      <w:r w:rsidRPr="005A531C">
        <w:rPr>
          <w:rFonts w:cs="Calibri"/>
          <w:b w:val="0"/>
          <w:bCs w:val="0"/>
          <w:szCs w:val="22"/>
        </w:rPr>
        <w:fldChar w:fldCharType="begin"/>
      </w:r>
      <w:r w:rsidRPr="005A531C">
        <w:rPr>
          <w:rFonts w:cs="Calibri"/>
          <w:b w:val="0"/>
          <w:bCs w:val="0"/>
          <w:szCs w:val="22"/>
        </w:rPr>
        <w:instrText xml:space="preserve"> SEQ References \* ALPHABETIC </w:instrText>
      </w:r>
      <w:r w:rsidRPr="005A531C">
        <w:rPr>
          <w:rFonts w:cs="Calibri"/>
          <w:b w:val="0"/>
          <w:bCs w:val="0"/>
          <w:szCs w:val="22"/>
        </w:rPr>
        <w:fldChar w:fldCharType="separate"/>
      </w:r>
      <w:r w:rsidRPr="005A531C">
        <w:rPr>
          <w:rFonts w:cs="Calibri"/>
          <w:b w:val="0"/>
          <w:bCs w:val="0"/>
          <w:noProof/>
          <w:szCs w:val="22"/>
        </w:rPr>
        <w:t>D</w:t>
      </w:r>
      <w:r w:rsidRPr="005A531C">
        <w:rPr>
          <w:rFonts w:cs="Calibri"/>
          <w:b w:val="0"/>
          <w:bCs w:val="0"/>
          <w:szCs w:val="22"/>
        </w:rPr>
        <w:fldChar w:fldCharType="end"/>
      </w:r>
      <w:bookmarkEnd w:id="26"/>
      <w:r w:rsidRPr="005A531C">
        <w:rPr>
          <w:rFonts w:cs="Calibri"/>
          <w:b w:val="0"/>
          <w:bCs w:val="0"/>
          <w:szCs w:val="22"/>
        </w:rPr>
        <w:t>] Attachment 4: IPLV Verification</w:t>
      </w:r>
    </w:p>
    <w:p w14:paraId="19082BAA" w14:textId="77777777" w:rsidR="00CB7F4C" w:rsidRPr="005A531C" w:rsidRDefault="00CB7F4C" w:rsidP="00CB7F4C">
      <w:pPr>
        <w:rPr>
          <w:szCs w:val="22"/>
        </w:rPr>
      </w:pPr>
    </w:p>
    <w:p w14:paraId="27F6C931" w14:textId="77777777" w:rsidR="00CB7F4C" w:rsidRPr="00CB7F4C" w:rsidRDefault="00CB7F4C" w:rsidP="00CB7F4C"/>
    <w:sectPr w:rsidR="00CB7F4C" w:rsidRPr="00CB7F4C"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852935" w14:textId="77777777" w:rsidR="00F61EF8" w:rsidRDefault="00F61EF8" w:rsidP="00447D6E">
      <w:r>
        <w:separator/>
      </w:r>
    </w:p>
    <w:p w14:paraId="408AD482" w14:textId="77777777" w:rsidR="00F61EF8" w:rsidRDefault="00F61EF8"/>
  </w:endnote>
  <w:endnote w:type="continuationSeparator" w:id="0">
    <w:p w14:paraId="1A4F8E95" w14:textId="77777777" w:rsidR="00F61EF8" w:rsidRDefault="00F61EF8" w:rsidP="00447D6E">
      <w:r>
        <w:continuationSeparator/>
      </w:r>
    </w:p>
    <w:p w14:paraId="791DAE9C" w14:textId="77777777" w:rsidR="00F61EF8" w:rsidRDefault="00F61E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15FD96F" w:rsidR="00EB01A0" w:rsidRDefault="00854016"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EB01A0">
          <w:rPr>
            <w:rFonts w:cstheme="minorHAnsi"/>
            <w:b/>
            <w:sz w:val="36"/>
            <w:szCs w:val="36"/>
          </w:rPr>
          <w:t>January 25, 2016</w:t>
        </w:r>
      </w:sdtContent>
    </w:sdt>
  </w:p>
  <w:p w14:paraId="650DB54B" w14:textId="670C7D5C" w:rsidR="00EB01A0" w:rsidRPr="009500DC" w:rsidRDefault="00EB01A0"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0E247872" w:rsidR="00EB01A0" w:rsidRPr="009500DC" w:rsidRDefault="00854016"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EB01A0">
          <w:rPr>
            <w:rFonts w:cstheme="minorHAnsi"/>
            <w:b/>
            <w:sz w:val="20"/>
            <w:szCs w:val="20"/>
          </w:rPr>
          <w:t>SCE13HC043</w:t>
        </w:r>
      </w:sdtContent>
    </w:sdt>
    <w:r w:rsidR="00EB01A0">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EB01A0">
          <w:rPr>
            <w:rFonts w:cstheme="minorHAnsi"/>
            <w:b/>
            <w:sz w:val="20"/>
            <w:szCs w:val="20"/>
          </w:rPr>
          <w:t>Revision 2</w:t>
        </w:r>
      </w:sdtContent>
    </w:sdt>
    <w:r w:rsidR="00EB01A0" w:rsidRPr="009500DC">
      <w:rPr>
        <w:rFonts w:cstheme="minorHAnsi"/>
        <w:b/>
        <w:sz w:val="20"/>
        <w:szCs w:val="20"/>
      </w:rPr>
      <w:tab/>
    </w:r>
    <w:r w:rsidR="00EB01A0" w:rsidRPr="009500DC">
      <w:rPr>
        <w:rFonts w:cstheme="minorHAnsi"/>
        <w:b/>
        <w:sz w:val="20"/>
        <w:szCs w:val="20"/>
      </w:rPr>
      <w:fldChar w:fldCharType="begin"/>
    </w:r>
    <w:r w:rsidR="00EB01A0" w:rsidRPr="009500DC">
      <w:rPr>
        <w:rFonts w:cstheme="minorHAnsi"/>
        <w:b/>
        <w:sz w:val="20"/>
        <w:szCs w:val="20"/>
      </w:rPr>
      <w:instrText xml:space="preserve"> PAGE   \* MERGEFORMAT </w:instrText>
    </w:r>
    <w:r w:rsidR="00EB01A0" w:rsidRPr="009500DC">
      <w:rPr>
        <w:rFonts w:cstheme="minorHAnsi"/>
        <w:b/>
        <w:sz w:val="20"/>
        <w:szCs w:val="20"/>
      </w:rPr>
      <w:fldChar w:fldCharType="separate"/>
    </w:r>
    <w:r>
      <w:rPr>
        <w:rFonts w:cstheme="minorHAnsi"/>
        <w:b/>
        <w:noProof/>
        <w:sz w:val="20"/>
        <w:szCs w:val="20"/>
      </w:rPr>
      <w:t>3</w:t>
    </w:r>
    <w:r w:rsidR="00EB01A0" w:rsidRPr="009500DC">
      <w:rPr>
        <w:rFonts w:cstheme="minorHAnsi"/>
        <w:b/>
        <w:noProof/>
        <w:sz w:val="20"/>
        <w:szCs w:val="20"/>
      </w:rPr>
      <w:fldChar w:fldCharType="end"/>
    </w:r>
    <w:r w:rsidR="00EB01A0"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5T00:00:00Z">
          <w:dateFormat w:val="MMMM d, yyyy"/>
          <w:lid w:val="en-US"/>
          <w:storeMappedDataAs w:val="dateTime"/>
          <w:calendar w:val="gregorian"/>
        </w:date>
      </w:sdtPr>
      <w:sdtEndPr/>
      <w:sdtContent>
        <w:r w:rsidR="00EB01A0">
          <w:rPr>
            <w:rFonts w:cstheme="minorHAnsi"/>
            <w:b/>
            <w:sz w:val="20"/>
            <w:szCs w:val="20"/>
          </w:rPr>
          <w:t>January 25, 2016</w:t>
        </w:r>
      </w:sdtContent>
    </w:sdt>
  </w:p>
  <w:p w14:paraId="43C07EA5" w14:textId="544E4323" w:rsidR="00EB01A0" w:rsidRPr="009500DC" w:rsidRDefault="00854016"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EB01A0">
          <w:rPr>
            <w:rFonts w:cstheme="minorHAnsi"/>
            <w:b/>
            <w:sz w:val="20"/>
            <w:szCs w:val="20"/>
          </w:rPr>
          <w:t>Southern California Edison</w:t>
        </w:r>
      </w:sdtContent>
    </w:sdt>
  </w:p>
  <w:p w14:paraId="4AC7586E" w14:textId="77777777" w:rsidR="00EB01A0" w:rsidRDefault="00EB01A0"/>
  <w:p w14:paraId="5C9861A8" w14:textId="77777777" w:rsidR="00EB01A0" w:rsidRDefault="00EB01A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3CFF9A" w14:textId="77777777" w:rsidR="00F61EF8" w:rsidRDefault="00F61EF8" w:rsidP="00447D6E">
      <w:r>
        <w:separator/>
      </w:r>
    </w:p>
    <w:p w14:paraId="2D269CB3" w14:textId="77777777" w:rsidR="00F61EF8" w:rsidRDefault="00F61EF8"/>
  </w:footnote>
  <w:footnote w:type="continuationSeparator" w:id="0">
    <w:p w14:paraId="32B3644F" w14:textId="77777777" w:rsidR="00F61EF8" w:rsidRDefault="00F61EF8" w:rsidP="00447D6E">
      <w:r>
        <w:continuationSeparator/>
      </w:r>
    </w:p>
    <w:p w14:paraId="271BE7C5" w14:textId="77777777" w:rsidR="00F61EF8" w:rsidRDefault="00F61EF8"/>
  </w:footnote>
  <w:footnote w:id="1">
    <w:p w14:paraId="0219F0AE" w14:textId="77777777" w:rsidR="00EB01A0" w:rsidRDefault="00EB01A0" w:rsidP="007E6175">
      <w:pPr>
        <w:pStyle w:val="FootnoteText"/>
      </w:pPr>
      <w:r>
        <w:rPr>
          <w:rStyle w:val="FootnoteReference"/>
        </w:rPr>
        <w:footnoteRef/>
      </w:r>
      <w:r>
        <w:t xml:space="preserve"> Minimum Efficiency requirements are based on AHRI 550/590 test conditions. These conditions state that for water-cooled condensers at 100%, 75%, 50%, and 25% loading conditions, the entering water temperature (EWT) is 85F, 75F, 65F, and 65F respectively, while the leaving water temperature (LWT) is constant at 44F for all loads.</w:t>
      </w:r>
    </w:p>
  </w:footnote>
  <w:footnote w:id="2">
    <w:p w14:paraId="0AAA4556" w14:textId="77777777" w:rsidR="00EB01A0" w:rsidRDefault="00EB01A0" w:rsidP="007E6175">
      <w:pPr>
        <w:pStyle w:val="FootnoteText"/>
      </w:pPr>
      <w:r>
        <w:rPr>
          <w:rStyle w:val="FootnoteReference"/>
        </w:rPr>
        <w:footnoteRef/>
      </w:r>
      <w:r>
        <w:t xml:space="preserve"> Chiller capacity used for demand reduction and energy savings calculations is the rated capacity from the baseline and tiered measures from eQUEST models</w:t>
      </w:r>
    </w:p>
  </w:footnote>
  <w:footnote w:id="3">
    <w:p w14:paraId="4132B2F5" w14:textId="77777777" w:rsidR="00EB01A0" w:rsidRDefault="00EB01A0" w:rsidP="007E6175">
      <w:pPr>
        <w:pStyle w:val="FootnoteText"/>
      </w:pPr>
      <w:r>
        <w:rPr>
          <w:rStyle w:val="FootnoteReference"/>
        </w:rPr>
        <w:footnoteRef/>
      </w:r>
      <w:r>
        <w:t xml:space="preserve"> Indicates average temperature for the climate zone as defined by DEER14.</w:t>
      </w:r>
    </w:p>
  </w:footnote>
  <w:footnote w:id="4">
    <w:p w14:paraId="51083C1E" w14:textId="77777777" w:rsidR="00EB01A0" w:rsidRDefault="00EB01A0" w:rsidP="007E6175">
      <w:pPr>
        <w:pStyle w:val="FootnoteText"/>
      </w:pPr>
      <w:r>
        <w:rPr>
          <w:rStyle w:val="FootnoteReference"/>
        </w:rPr>
        <w:footnoteRef/>
      </w:r>
      <w:r>
        <w:t xml:space="preserve"> Chiller capacity used for demand reduction and energy savings calculations is the rated capacity from the baseline and tiered measures from eQUEST models.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DD773A"/>
    <w:multiLevelType w:val="hybridMultilevel"/>
    <w:tmpl w:val="5ACCD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76F2AC2"/>
    <w:multiLevelType w:val="hybridMultilevel"/>
    <w:tmpl w:val="B516ACBE"/>
    <w:lvl w:ilvl="0" w:tplc="76261F50">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0"/>
  </w:num>
  <w:num w:numId="10">
    <w:abstractNumId w:val="5"/>
  </w:num>
  <w:num w:numId="11">
    <w:abstractNumId w:val="22"/>
  </w:num>
  <w:num w:numId="12">
    <w:abstractNumId w:val="16"/>
  </w:num>
  <w:num w:numId="13">
    <w:abstractNumId w:val="9"/>
  </w:num>
  <w:num w:numId="14">
    <w:abstractNumId w:val="31"/>
  </w:num>
  <w:num w:numId="15">
    <w:abstractNumId w:val="7"/>
  </w:num>
  <w:num w:numId="16">
    <w:abstractNumId w:val="11"/>
  </w:num>
  <w:num w:numId="17">
    <w:abstractNumId w:val="4"/>
  </w:num>
  <w:num w:numId="18">
    <w:abstractNumId w:val="0"/>
  </w:num>
  <w:num w:numId="19">
    <w:abstractNumId w:val="30"/>
  </w:num>
  <w:num w:numId="20">
    <w:abstractNumId w:val="3"/>
  </w:num>
  <w:num w:numId="21">
    <w:abstractNumId w:val="24"/>
  </w:num>
  <w:num w:numId="22">
    <w:abstractNumId w:val="26"/>
  </w:num>
  <w:num w:numId="23">
    <w:abstractNumId w:val="32"/>
  </w:num>
  <w:num w:numId="24">
    <w:abstractNumId w:val="29"/>
  </w:num>
  <w:num w:numId="25">
    <w:abstractNumId w:val="12"/>
  </w:num>
  <w:num w:numId="26">
    <w:abstractNumId w:val="14"/>
  </w:num>
  <w:num w:numId="27">
    <w:abstractNumId w:val="27"/>
  </w:num>
  <w:num w:numId="28">
    <w:abstractNumId w:val="13"/>
  </w:num>
  <w:num w:numId="29">
    <w:abstractNumId w:val="6"/>
  </w:num>
  <w:num w:numId="30">
    <w:abstractNumId w:val="1"/>
  </w:num>
  <w:num w:numId="31">
    <w:abstractNumId w:val="33"/>
  </w:num>
  <w:num w:numId="32">
    <w:abstractNumId w:val="23"/>
  </w:num>
  <w:num w:numId="33">
    <w:abstractNumId w:val="28"/>
  </w:num>
  <w:num w:numId="34">
    <w:abstractNumId w:val="8"/>
  </w:num>
  <w:num w:numId="35">
    <w:abstractNumId w:val="15"/>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05BF"/>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34BA"/>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359F"/>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4256"/>
    <w:rsid w:val="00745F77"/>
    <w:rsid w:val="007464DE"/>
    <w:rsid w:val="00751421"/>
    <w:rsid w:val="007529EA"/>
    <w:rsid w:val="00755A45"/>
    <w:rsid w:val="00760CDC"/>
    <w:rsid w:val="00764D0D"/>
    <w:rsid w:val="00777C53"/>
    <w:rsid w:val="00786E92"/>
    <w:rsid w:val="007933F1"/>
    <w:rsid w:val="007A5F52"/>
    <w:rsid w:val="007B090A"/>
    <w:rsid w:val="007E43F8"/>
    <w:rsid w:val="007E5076"/>
    <w:rsid w:val="007E6175"/>
    <w:rsid w:val="007E656B"/>
    <w:rsid w:val="007F2997"/>
    <w:rsid w:val="007F50E8"/>
    <w:rsid w:val="007F54E2"/>
    <w:rsid w:val="007F7FBA"/>
    <w:rsid w:val="00800319"/>
    <w:rsid w:val="0080044E"/>
    <w:rsid w:val="00800706"/>
    <w:rsid w:val="0080189A"/>
    <w:rsid w:val="00801F7F"/>
    <w:rsid w:val="00803C2B"/>
    <w:rsid w:val="00811945"/>
    <w:rsid w:val="008235E5"/>
    <w:rsid w:val="00824F1C"/>
    <w:rsid w:val="00826688"/>
    <w:rsid w:val="0083369B"/>
    <w:rsid w:val="00835D38"/>
    <w:rsid w:val="00843763"/>
    <w:rsid w:val="00847A4E"/>
    <w:rsid w:val="00854016"/>
    <w:rsid w:val="00871D79"/>
    <w:rsid w:val="0087393E"/>
    <w:rsid w:val="00881A42"/>
    <w:rsid w:val="00882386"/>
    <w:rsid w:val="0088361D"/>
    <w:rsid w:val="00885E0A"/>
    <w:rsid w:val="0088603B"/>
    <w:rsid w:val="008877AF"/>
    <w:rsid w:val="008908AE"/>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866B4"/>
    <w:rsid w:val="00B94226"/>
    <w:rsid w:val="00B948BF"/>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14729"/>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B7F4C"/>
    <w:rsid w:val="00CC1DDC"/>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62DE7"/>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469A"/>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01A0"/>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1EF8"/>
    <w:rsid w:val="00F644FF"/>
    <w:rsid w:val="00F65ABA"/>
    <w:rsid w:val="00F65E15"/>
    <w:rsid w:val="00F709C1"/>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BasicText">
    <w:name w:val="Basic Text"/>
    <w:basedOn w:val="Normal"/>
    <w:autoRedefine/>
    <w:rsid w:val="002C34BA"/>
    <w:pPr>
      <w:spacing w:before="40" w:after="40"/>
    </w:pPr>
    <w:rPr>
      <w:rFonts w:ascii="Calibri" w:hAnsi="Calibri" w:cs="Calibri"/>
    </w:rPr>
  </w:style>
  <w:style w:type="paragraph" w:customStyle="1" w:styleId="TableCaption">
    <w:name w:val="Table Caption"/>
    <w:basedOn w:val="Normal"/>
    <w:uiPriority w:val="99"/>
    <w:rsid w:val="007E6175"/>
    <w:pPr>
      <w:keepNext/>
      <w:spacing w:before="240" w:after="120"/>
      <w:jc w:val="center"/>
    </w:pPr>
    <w:rPr>
      <w:rFonts w:ascii="Times New Roman" w:hAnsi="Times New Roman"/>
      <w:b/>
      <w:bCs/>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6172A"/>
    <w:rsid w:val="003A131F"/>
    <w:rsid w:val="00560392"/>
    <w:rsid w:val="006B7FA8"/>
    <w:rsid w:val="008211B5"/>
    <w:rsid w:val="00856E50"/>
    <w:rsid w:val="00874653"/>
    <w:rsid w:val="00A5022A"/>
    <w:rsid w:val="00A933BE"/>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1A5146D-73C2-45A5-9797-1B9C1FC38C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4654</Words>
  <Characters>26528</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SCE13HC043</vt:lpstr>
    </vt:vector>
  </TitlesOfParts>
  <Company>Southern California Edison</Company>
  <LinksUpToDate>false</LinksUpToDate>
  <CharactersWithSpaces>31120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SCE13HC043</dc:title>
  <dc:creator>Jim Wyatt (PG&amp;E);Jason Wang (SCE)</dc:creator>
  <cp:lastModifiedBy>Hernandez, Anthony</cp:lastModifiedBy>
  <cp:revision>2</cp:revision>
  <dcterms:created xsi:type="dcterms:W3CDTF">2016-02-17T00:33:00Z</dcterms:created>
  <dcterms:modified xsi:type="dcterms:W3CDTF">2016-02-17T00:33:00Z</dcterms:modified>
  <cp:contentStatus>Revision 2</cp:contentStatus>
</cp:coreProperties>
</file>